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7CBF" w14:textId="7484F73E" w:rsidR="00774E0A" w:rsidRPr="001B458A" w:rsidRDefault="00774E0A" w:rsidP="00451394">
      <w:pPr>
        <w:shd w:val="clear" w:color="auto" w:fill="FFFFFF" w:themeFill="background1"/>
        <w:spacing w:after="0" w:line="240" w:lineRule="auto"/>
        <w:contextualSpacing/>
        <w:rPr>
          <w:rFonts w:ascii="Times New Roman" w:eastAsia="Times New Roman" w:hAnsi="Times New Roman" w:cs="Times New Roman"/>
          <w:b/>
          <w:bCs/>
          <w:sz w:val="28"/>
          <w:szCs w:val="28"/>
          <w:lang w:eastAsia="lv-LV"/>
        </w:rPr>
      </w:pPr>
    </w:p>
    <w:p w14:paraId="714F7CC0" w14:textId="3E627AC2" w:rsidR="00774E0A" w:rsidRPr="001B458A" w:rsidRDefault="00AB2F2E" w:rsidP="00774E0A">
      <w:pPr>
        <w:shd w:val="clear" w:color="auto" w:fill="FFFFFF"/>
        <w:spacing w:after="0" w:line="240" w:lineRule="auto"/>
        <w:jc w:val="center"/>
        <w:rPr>
          <w:rFonts w:ascii="Times New Roman" w:eastAsia="Times New Roman" w:hAnsi="Times New Roman" w:cs="Times New Roman"/>
          <w:b/>
          <w:bCs/>
          <w:sz w:val="28"/>
          <w:szCs w:val="28"/>
          <w:lang w:eastAsia="lv-LV"/>
        </w:rPr>
      </w:pPr>
      <w:r w:rsidRPr="001B458A">
        <w:rPr>
          <w:rFonts w:ascii="Times New Roman" w:eastAsia="Times New Roman" w:hAnsi="Times New Roman" w:cs="Times New Roman"/>
          <w:b/>
          <w:bCs/>
          <w:sz w:val="28"/>
          <w:szCs w:val="28"/>
          <w:lang w:eastAsia="lv-LV"/>
        </w:rPr>
        <w:t>Likumprojekta “</w:t>
      </w:r>
      <w:r w:rsidR="00C52022">
        <w:rPr>
          <w:rFonts w:ascii="Times New Roman" w:eastAsia="Times New Roman" w:hAnsi="Times New Roman" w:cs="Times New Roman"/>
          <w:b/>
          <w:bCs/>
          <w:sz w:val="28"/>
          <w:szCs w:val="28"/>
          <w:lang w:eastAsia="lv-LV"/>
        </w:rPr>
        <w:t>Piesārņojuma novēršana</w:t>
      </w:r>
      <w:r w:rsidR="005678DF">
        <w:rPr>
          <w:rFonts w:ascii="Times New Roman" w:eastAsia="Times New Roman" w:hAnsi="Times New Roman" w:cs="Times New Roman"/>
          <w:b/>
          <w:bCs/>
          <w:sz w:val="28"/>
          <w:szCs w:val="28"/>
          <w:lang w:eastAsia="lv-LV"/>
        </w:rPr>
        <w:t>s</w:t>
      </w:r>
      <w:r w:rsidR="00C52022">
        <w:rPr>
          <w:rFonts w:ascii="Times New Roman" w:eastAsia="Times New Roman" w:hAnsi="Times New Roman" w:cs="Times New Roman"/>
          <w:b/>
          <w:bCs/>
          <w:sz w:val="28"/>
          <w:szCs w:val="28"/>
          <w:lang w:eastAsia="lv-LV"/>
        </w:rPr>
        <w:t xml:space="preserve"> likums”</w:t>
      </w:r>
      <w:r w:rsidRPr="001B458A">
        <w:rPr>
          <w:rFonts w:ascii="Times New Roman" w:eastAsia="Times New Roman" w:hAnsi="Times New Roman" w:cs="Times New Roman"/>
          <w:b/>
          <w:bCs/>
          <w:sz w:val="28"/>
          <w:szCs w:val="28"/>
          <w:lang w:eastAsia="lv-LV"/>
        </w:rPr>
        <w:t xml:space="preserve"> projekta</w:t>
      </w:r>
    </w:p>
    <w:p w14:paraId="714F7CC1" w14:textId="77777777" w:rsidR="00E5323B" w:rsidRPr="001B458A" w:rsidRDefault="00AB2F2E" w:rsidP="00774E0A">
      <w:pPr>
        <w:shd w:val="clear" w:color="auto" w:fill="FFFFFF"/>
        <w:spacing w:after="0" w:line="240" w:lineRule="auto"/>
        <w:jc w:val="center"/>
        <w:rPr>
          <w:rFonts w:ascii="Times New Roman" w:eastAsia="Times New Roman" w:hAnsi="Times New Roman" w:cs="Times New Roman"/>
          <w:b/>
          <w:bCs/>
          <w:sz w:val="28"/>
          <w:szCs w:val="28"/>
          <w:lang w:eastAsia="lv-LV"/>
        </w:rPr>
      </w:pPr>
      <w:r w:rsidRPr="001B458A">
        <w:rPr>
          <w:rFonts w:ascii="Times New Roman" w:eastAsia="Times New Roman" w:hAnsi="Times New Roman" w:cs="Times New Roman"/>
          <w:b/>
          <w:bCs/>
          <w:sz w:val="28"/>
          <w:szCs w:val="28"/>
          <w:lang w:eastAsia="lv-LV"/>
        </w:rPr>
        <w:t>sākotnējās ietekmes novērtējuma ziņojums (anotācija)</w:t>
      </w:r>
    </w:p>
    <w:p w14:paraId="714F7CC2" w14:textId="77777777" w:rsidR="00774E0A" w:rsidRPr="001B458A" w:rsidRDefault="00774E0A" w:rsidP="00774E0A">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6935"/>
      </w:tblGrid>
      <w:tr w:rsidR="00993497" w:rsidRPr="001B458A" w14:paraId="714F7CC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4F7CC3" w14:textId="77777777"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Tiesību akta projekta anotācijas kopsavilkums</w:t>
            </w:r>
          </w:p>
        </w:tc>
      </w:tr>
      <w:tr w:rsidR="00993497" w:rsidRPr="00A66B55" w14:paraId="714F7CC8" w14:textId="77777777" w:rsidTr="004D71F5">
        <w:trPr>
          <w:tblCellSpacing w:w="15" w:type="dxa"/>
        </w:trPr>
        <w:tc>
          <w:tcPr>
            <w:tcW w:w="1145" w:type="pct"/>
            <w:tcBorders>
              <w:top w:val="outset" w:sz="6" w:space="0" w:color="auto"/>
              <w:left w:val="outset" w:sz="6" w:space="0" w:color="auto"/>
              <w:bottom w:val="outset" w:sz="6" w:space="0" w:color="auto"/>
              <w:right w:val="outset" w:sz="6" w:space="0" w:color="auto"/>
            </w:tcBorders>
            <w:hideMark/>
          </w:tcPr>
          <w:p w14:paraId="714F7CC5"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Mērķis, risinājums un projekta spēkā stāšanās laiks (500 zīmes bez atstarpēm)</w:t>
            </w:r>
          </w:p>
        </w:tc>
        <w:tc>
          <w:tcPr>
            <w:tcW w:w="3805" w:type="pct"/>
            <w:tcBorders>
              <w:top w:val="outset" w:sz="6" w:space="0" w:color="auto"/>
              <w:left w:val="outset" w:sz="6" w:space="0" w:color="auto"/>
              <w:bottom w:val="outset" w:sz="6" w:space="0" w:color="auto"/>
              <w:right w:val="outset" w:sz="6" w:space="0" w:color="auto"/>
            </w:tcBorders>
            <w:hideMark/>
          </w:tcPr>
          <w:p w14:paraId="1857ADE3" w14:textId="1487E874" w:rsidR="00FF42EA" w:rsidRDefault="005678DF" w:rsidP="006C58E1">
            <w:pPr>
              <w:pStyle w:val="tv213"/>
              <w:shd w:val="clear" w:color="auto" w:fill="FFFFFF"/>
              <w:spacing w:before="0" w:beforeAutospacing="0" w:after="0" w:afterAutospacing="0" w:line="293" w:lineRule="atLeast"/>
              <w:ind w:left="80" w:firstLine="222"/>
              <w:jc w:val="both"/>
              <w:rPr>
                <w:sz w:val="28"/>
                <w:szCs w:val="28"/>
              </w:rPr>
            </w:pPr>
            <w:r>
              <w:rPr>
                <w:sz w:val="28"/>
                <w:szCs w:val="28"/>
              </w:rPr>
              <w:t>L</w:t>
            </w:r>
            <w:r w:rsidR="00AB2F2E" w:rsidRPr="00A66B55">
              <w:rPr>
                <w:sz w:val="28"/>
                <w:szCs w:val="28"/>
              </w:rPr>
              <w:t>ikumprojekt</w:t>
            </w:r>
            <w:r w:rsidR="00490FA4" w:rsidRPr="00A66B55">
              <w:rPr>
                <w:sz w:val="28"/>
                <w:szCs w:val="28"/>
              </w:rPr>
              <w:t>s</w:t>
            </w:r>
            <w:r w:rsidR="00AB2F2E" w:rsidRPr="00A66B55">
              <w:rPr>
                <w:sz w:val="28"/>
                <w:szCs w:val="28"/>
              </w:rPr>
              <w:t xml:space="preserve"> “</w:t>
            </w:r>
            <w:r w:rsidR="00A66B55" w:rsidRPr="00A66B55">
              <w:rPr>
                <w:sz w:val="28"/>
                <w:szCs w:val="28"/>
              </w:rPr>
              <w:t>Piesārņojuma novēršana</w:t>
            </w:r>
            <w:r>
              <w:rPr>
                <w:sz w:val="28"/>
                <w:szCs w:val="28"/>
              </w:rPr>
              <w:t>s</w:t>
            </w:r>
            <w:r w:rsidR="00A66B55" w:rsidRPr="00A66B55">
              <w:rPr>
                <w:sz w:val="28"/>
                <w:szCs w:val="28"/>
              </w:rPr>
              <w:t xml:space="preserve"> likums</w:t>
            </w:r>
            <w:r w:rsidR="00C23B9C" w:rsidRPr="00A66B55">
              <w:rPr>
                <w:sz w:val="28"/>
                <w:szCs w:val="28"/>
              </w:rPr>
              <w:t>” (turpmāk – </w:t>
            </w:r>
            <w:r w:rsidR="006C13A0">
              <w:rPr>
                <w:sz w:val="28"/>
                <w:szCs w:val="28"/>
              </w:rPr>
              <w:t>l</w:t>
            </w:r>
            <w:r w:rsidR="00AB2F2E" w:rsidRPr="00A66B55">
              <w:rPr>
                <w:sz w:val="28"/>
                <w:szCs w:val="28"/>
              </w:rPr>
              <w:t>ikumproje</w:t>
            </w:r>
            <w:r w:rsidR="00CE17E1" w:rsidRPr="00A66B55">
              <w:rPr>
                <w:sz w:val="28"/>
                <w:szCs w:val="28"/>
              </w:rPr>
              <w:t xml:space="preserve">kts) </w:t>
            </w:r>
            <w:r w:rsidR="00C6742C" w:rsidRPr="00A66B55">
              <w:rPr>
                <w:sz w:val="28"/>
                <w:szCs w:val="28"/>
              </w:rPr>
              <w:t xml:space="preserve">ir izstrādāts, lai </w:t>
            </w:r>
            <w:r w:rsidR="00A66B55">
              <w:rPr>
                <w:sz w:val="28"/>
                <w:szCs w:val="28"/>
              </w:rPr>
              <w:t xml:space="preserve">uzlabotu </w:t>
            </w:r>
            <w:r w:rsidR="008F196C">
              <w:rPr>
                <w:sz w:val="28"/>
                <w:szCs w:val="28"/>
              </w:rPr>
              <w:t>un padarītu saprotamāku</w:t>
            </w:r>
            <w:r w:rsidR="00210F56">
              <w:rPr>
                <w:sz w:val="28"/>
                <w:szCs w:val="28"/>
              </w:rPr>
              <w:t xml:space="preserve"> operatoram noteikto regulējumu piesārņojošo darbību jomā</w:t>
            </w:r>
            <w:r w:rsidR="00524E17">
              <w:rPr>
                <w:sz w:val="28"/>
                <w:szCs w:val="28"/>
              </w:rPr>
              <w:t xml:space="preserve"> un </w:t>
            </w:r>
            <w:r w:rsidR="00EE43EA">
              <w:rPr>
                <w:sz w:val="28"/>
                <w:szCs w:val="28"/>
              </w:rPr>
              <w:t>daļēji pār</w:t>
            </w:r>
            <w:r w:rsidR="00816E34">
              <w:rPr>
                <w:sz w:val="28"/>
                <w:szCs w:val="28"/>
              </w:rPr>
              <w:t xml:space="preserve">ņems esošā likuma “Par piesārņojumu” regulējumu. </w:t>
            </w:r>
            <w:r w:rsidR="00685B6D">
              <w:rPr>
                <w:sz w:val="28"/>
                <w:szCs w:val="28"/>
              </w:rPr>
              <w:t>Ņemot vērā</w:t>
            </w:r>
            <w:r w:rsidR="00F970E9">
              <w:rPr>
                <w:sz w:val="28"/>
                <w:szCs w:val="28"/>
              </w:rPr>
              <w:t xml:space="preserve"> to</w:t>
            </w:r>
            <w:r w:rsidR="00685B6D">
              <w:rPr>
                <w:sz w:val="28"/>
                <w:szCs w:val="28"/>
              </w:rPr>
              <w:t xml:space="preserve">, ka likums “Par piesārņojumu” ir pieņemts 2001. gadā un ir daudzkārt grozīts un ietver </w:t>
            </w:r>
            <w:r w:rsidR="00753F31">
              <w:rPr>
                <w:sz w:val="28"/>
                <w:szCs w:val="28"/>
              </w:rPr>
              <w:t xml:space="preserve">dažādu vides aizsardzības jomu regulējumu, </w:t>
            </w:r>
            <w:r w:rsidR="00F970E9">
              <w:rPr>
                <w:sz w:val="28"/>
                <w:szCs w:val="28"/>
              </w:rPr>
              <w:t xml:space="preserve">to </w:t>
            </w:r>
            <w:r w:rsidR="00E81FDA">
              <w:rPr>
                <w:sz w:val="28"/>
                <w:szCs w:val="28"/>
              </w:rPr>
              <w:t xml:space="preserve">paredzēts sadalīt vairākos </w:t>
            </w:r>
            <w:r w:rsidR="005172A0">
              <w:rPr>
                <w:sz w:val="28"/>
                <w:szCs w:val="28"/>
              </w:rPr>
              <w:t>likumprojektos</w:t>
            </w:r>
            <w:r w:rsidR="00E81FDA">
              <w:rPr>
                <w:sz w:val="28"/>
                <w:szCs w:val="28"/>
              </w:rPr>
              <w:t xml:space="preserve">, kas </w:t>
            </w:r>
            <w:r w:rsidR="00B65940">
              <w:rPr>
                <w:sz w:val="28"/>
                <w:szCs w:val="28"/>
              </w:rPr>
              <w:t>regulētu</w:t>
            </w:r>
            <w:r w:rsidR="005172A0">
              <w:rPr>
                <w:sz w:val="28"/>
                <w:szCs w:val="28"/>
              </w:rPr>
              <w:t xml:space="preserve"> </w:t>
            </w:r>
            <w:r w:rsidR="00B65940">
              <w:rPr>
                <w:sz w:val="28"/>
                <w:szCs w:val="28"/>
              </w:rPr>
              <w:t xml:space="preserve">– </w:t>
            </w:r>
            <w:r w:rsidR="00225019">
              <w:rPr>
                <w:sz w:val="28"/>
                <w:szCs w:val="28"/>
              </w:rPr>
              <w:t xml:space="preserve">operatoram paredzētās prasības, </w:t>
            </w:r>
            <w:r w:rsidR="00B65940">
              <w:rPr>
                <w:sz w:val="28"/>
                <w:szCs w:val="28"/>
              </w:rPr>
              <w:t>klimata pārmaiņu politik</w:t>
            </w:r>
            <w:r w:rsidR="00D57796">
              <w:rPr>
                <w:sz w:val="28"/>
                <w:szCs w:val="28"/>
              </w:rPr>
              <w:t>u</w:t>
            </w:r>
            <w:r w:rsidR="00B65940">
              <w:rPr>
                <w:sz w:val="28"/>
                <w:szCs w:val="28"/>
              </w:rPr>
              <w:t>, gaisa aizsardzības politiku un piesārņoto vietu pārvaldības jautājumus.</w:t>
            </w:r>
          </w:p>
          <w:p w14:paraId="1BD882D6" w14:textId="2A3025E0" w:rsidR="00A66B55" w:rsidRPr="00A66B55" w:rsidRDefault="00A66B55" w:rsidP="00B84A42">
            <w:pPr>
              <w:pStyle w:val="tv213"/>
              <w:shd w:val="clear" w:color="auto" w:fill="FFFFFF"/>
              <w:spacing w:before="0" w:beforeAutospacing="0" w:after="0" w:afterAutospacing="0" w:line="293" w:lineRule="atLeast"/>
              <w:ind w:left="80" w:firstLine="222"/>
              <w:jc w:val="both"/>
              <w:rPr>
                <w:rFonts w:eastAsiaTheme="minorHAnsi"/>
                <w:sz w:val="28"/>
                <w:szCs w:val="28"/>
                <w:lang w:eastAsia="en-US"/>
              </w:rPr>
            </w:pPr>
            <w:r>
              <w:rPr>
                <w:sz w:val="28"/>
                <w:szCs w:val="28"/>
              </w:rPr>
              <w:t>Likumprojekta mērķis ir noteikt ietvaru piesārņojošo darbību veicējiem</w:t>
            </w:r>
            <w:r w:rsidR="00DC0C3C">
              <w:rPr>
                <w:sz w:val="28"/>
                <w:szCs w:val="28"/>
              </w:rPr>
              <w:t xml:space="preserve"> un galvenos principus un prasības, kas jāievēro. </w:t>
            </w:r>
          </w:p>
          <w:p w14:paraId="714F7CC7" w14:textId="1766CD95" w:rsidR="00C6742C" w:rsidRPr="00A66B55" w:rsidRDefault="00AB2F2E" w:rsidP="001B458A">
            <w:pPr>
              <w:pStyle w:val="tv213"/>
              <w:shd w:val="clear" w:color="auto" w:fill="FFFFFF"/>
              <w:spacing w:before="0" w:beforeAutospacing="0" w:after="0" w:afterAutospacing="0" w:line="293" w:lineRule="atLeast"/>
              <w:ind w:left="80" w:firstLine="222"/>
              <w:jc w:val="both"/>
              <w:rPr>
                <w:sz w:val="28"/>
                <w:szCs w:val="28"/>
              </w:rPr>
            </w:pPr>
            <w:r w:rsidRPr="00BC762F">
              <w:rPr>
                <w:sz w:val="28"/>
                <w:szCs w:val="28"/>
              </w:rPr>
              <w:t xml:space="preserve">Likumprojekts stāsies spēkā </w:t>
            </w:r>
            <w:r w:rsidR="00B120B3" w:rsidRPr="00F93979">
              <w:rPr>
                <w:sz w:val="28"/>
                <w:szCs w:val="28"/>
              </w:rPr>
              <w:t>2022.gada</w:t>
            </w:r>
            <w:r w:rsidR="004F2CDE" w:rsidRPr="00F93979">
              <w:rPr>
                <w:sz w:val="28"/>
                <w:szCs w:val="28"/>
              </w:rPr>
              <w:t xml:space="preserve"> </w:t>
            </w:r>
            <w:r w:rsidR="00E23991" w:rsidRPr="00F93979">
              <w:rPr>
                <w:sz w:val="28"/>
                <w:szCs w:val="28"/>
              </w:rPr>
              <w:t>1.decembrī</w:t>
            </w:r>
            <w:r w:rsidR="00E33EC4" w:rsidRPr="00BC762F">
              <w:rPr>
                <w:sz w:val="28"/>
                <w:szCs w:val="28"/>
              </w:rPr>
              <w:t>.</w:t>
            </w:r>
            <w:r w:rsidR="00E33EC4">
              <w:rPr>
                <w:sz w:val="28"/>
                <w:szCs w:val="28"/>
              </w:rPr>
              <w:t xml:space="preserve"> </w:t>
            </w:r>
          </w:p>
        </w:tc>
      </w:tr>
    </w:tbl>
    <w:p w14:paraId="714F7CC9" w14:textId="35CE9AD0"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3"/>
        <w:gridCol w:w="1669"/>
        <w:gridCol w:w="6973"/>
      </w:tblGrid>
      <w:tr w:rsidR="00993497" w:rsidRPr="001B458A" w14:paraId="714F7CCB" w14:textId="77777777" w:rsidTr="1A329CEC">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14F7CCA" w14:textId="42953109" w:rsidR="00655F2C" w:rsidRPr="001B458A" w:rsidRDefault="00C578AA"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 </w:t>
            </w:r>
            <w:r w:rsidR="00AB2F2E" w:rsidRPr="001B458A">
              <w:rPr>
                <w:rFonts w:ascii="Times New Roman" w:eastAsia="Times New Roman" w:hAnsi="Times New Roman" w:cs="Times New Roman"/>
                <w:b/>
                <w:bCs/>
                <w:iCs/>
                <w:sz w:val="28"/>
                <w:szCs w:val="28"/>
                <w:lang w:eastAsia="lv-LV"/>
              </w:rPr>
              <w:t>Tiesību akta projekta izstrādes nepieciešamība</w:t>
            </w:r>
          </w:p>
        </w:tc>
      </w:tr>
      <w:tr w:rsidR="00993497" w:rsidRPr="001B458A" w14:paraId="714F7CCF" w14:textId="77777777" w:rsidTr="1A329CEC">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CCC"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639" w:type="dxa"/>
            <w:tcBorders>
              <w:top w:val="outset" w:sz="6" w:space="0" w:color="auto"/>
              <w:left w:val="outset" w:sz="6" w:space="0" w:color="auto"/>
              <w:bottom w:val="outset" w:sz="6" w:space="0" w:color="auto"/>
              <w:right w:val="outset" w:sz="6" w:space="0" w:color="auto"/>
            </w:tcBorders>
            <w:hideMark/>
          </w:tcPr>
          <w:p w14:paraId="714F7CCD" w14:textId="0934FE5A" w:rsidR="003313F7"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Pamatojums</w:t>
            </w:r>
          </w:p>
          <w:p w14:paraId="442686FB" w14:textId="77777777" w:rsidR="003313F7" w:rsidRPr="001B458A" w:rsidRDefault="003313F7" w:rsidP="003313F7">
            <w:pPr>
              <w:rPr>
                <w:rFonts w:ascii="Times New Roman" w:eastAsia="Times New Roman" w:hAnsi="Times New Roman" w:cs="Times New Roman"/>
                <w:sz w:val="28"/>
                <w:szCs w:val="28"/>
                <w:lang w:eastAsia="lv-LV"/>
              </w:rPr>
            </w:pPr>
          </w:p>
          <w:p w14:paraId="64462ADD" w14:textId="77777777" w:rsidR="003313F7" w:rsidRPr="001B458A" w:rsidRDefault="003313F7" w:rsidP="003313F7">
            <w:pPr>
              <w:rPr>
                <w:rFonts w:ascii="Times New Roman" w:eastAsia="Times New Roman" w:hAnsi="Times New Roman" w:cs="Times New Roman"/>
                <w:sz w:val="28"/>
                <w:szCs w:val="28"/>
                <w:lang w:eastAsia="lv-LV"/>
              </w:rPr>
            </w:pPr>
          </w:p>
          <w:p w14:paraId="2D0F3F64" w14:textId="77777777" w:rsidR="003313F7" w:rsidRPr="001B458A" w:rsidRDefault="003313F7" w:rsidP="003313F7">
            <w:pPr>
              <w:rPr>
                <w:rFonts w:ascii="Times New Roman" w:eastAsia="Times New Roman" w:hAnsi="Times New Roman" w:cs="Times New Roman"/>
                <w:sz w:val="28"/>
                <w:szCs w:val="28"/>
                <w:lang w:eastAsia="lv-LV"/>
              </w:rPr>
            </w:pPr>
          </w:p>
          <w:p w14:paraId="60B39F3F" w14:textId="77777777" w:rsidR="00E5323B" w:rsidRDefault="00E5323B" w:rsidP="003313F7">
            <w:pPr>
              <w:jc w:val="center"/>
              <w:rPr>
                <w:rFonts w:ascii="Times New Roman" w:eastAsia="Times New Roman" w:hAnsi="Times New Roman" w:cs="Times New Roman"/>
                <w:sz w:val="28"/>
                <w:szCs w:val="28"/>
                <w:lang w:eastAsia="lv-LV"/>
              </w:rPr>
            </w:pPr>
          </w:p>
          <w:p w14:paraId="70A4B0D2" w14:textId="77777777" w:rsidR="003448FD" w:rsidRPr="003448FD" w:rsidRDefault="003448FD" w:rsidP="00CC5D35">
            <w:pPr>
              <w:rPr>
                <w:rFonts w:ascii="Times New Roman" w:eastAsia="Times New Roman" w:hAnsi="Times New Roman" w:cs="Times New Roman"/>
                <w:sz w:val="28"/>
                <w:szCs w:val="28"/>
                <w:lang w:eastAsia="lv-LV"/>
              </w:rPr>
            </w:pPr>
          </w:p>
          <w:p w14:paraId="6744EA56" w14:textId="77777777" w:rsidR="003448FD" w:rsidRPr="003448FD" w:rsidRDefault="003448FD" w:rsidP="00CC5D35">
            <w:pPr>
              <w:rPr>
                <w:rFonts w:ascii="Times New Roman" w:eastAsia="Times New Roman" w:hAnsi="Times New Roman" w:cs="Times New Roman"/>
                <w:sz w:val="28"/>
                <w:szCs w:val="28"/>
                <w:lang w:eastAsia="lv-LV"/>
              </w:rPr>
            </w:pPr>
          </w:p>
          <w:p w14:paraId="51AB966C" w14:textId="77777777" w:rsidR="003448FD" w:rsidRPr="00CC5D35" w:rsidRDefault="003448FD" w:rsidP="00CC5D35">
            <w:pPr>
              <w:rPr>
                <w:rFonts w:ascii="Times New Roman" w:eastAsia="Times New Roman" w:hAnsi="Times New Roman" w:cs="Times New Roman"/>
                <w:sz w:val="28"/>
                <w:szCs w:val="28"/>
                <w:lang w:eastAsia="lv-LV"/>
              </w:rPr>
            </w:pPr>
          </w:p>
          <w:p w14:paraId="7A0FC517" w14:textId="77777777" w:rsidR="003448FD" w:rsidRPr="00CC5D35" w:rsidRDefault="003448FD" w:rsidP="00CC5D35">
            <w:pPr>
              <w:rPr>
                <w:rFonts w:ascii="Times New Roman" w:eastAsia="Times New Roman" w:hAnsi="Times New Roman" w:cs="Times New Roman"/>
                <w:sz w:val="28"/>
                <w:szCs w:val="28"/>
                <w:lang w:eastAsia="lv-LV"/>
              </w:rPr>
            </w:pPr>
          </w:p>
          <w:p w14:paraId="56281EB7" w14:textId="77777777" w:rsidR="003448FD" w:rsidRPr="00CC5D35" w:rsidRDefault="003448FD" w:rsidP="00CC5D35">
            <w:pPr>
              <w:rPr>
                <w:rFonts w:ascii="Times New Roman" w:eastAsia="Times New Roman" w:hAnsi="Times New Roman" w:cs="Times New Roman"/>
                <w:sz w:val="28"/>
                <w:szCs w:val="28"/>
                <w:lang w:eastAsia="lv-LV"/>
              </w:rPr>
            </w:pPr>
          </w:p>
          <w:p w14:paraId="17CA02B7" w14:textId="77777777" w:rsidR="003448FD" w:rsidRPr="00106DBC" w:rsidRDefault="003448FD" w:rsidP="00CC5D35">
            <w:pPr>
              <w:rPr>
                <w:rFonts w:ascii="Times New Roman" w:eastAsia="Times New Roman" w:hAnsi="Times New Roman" w:cs="Times New Roman"/>
                <w:sz w:val="28"/>
                <w:szCs w:val="28"/>
                <w:lang w:eastAsia="lv-LV"/>
              </w:rPr>
            </w:pPr>
          </w:p>
          <w:p w14:paraId="3E5FE790" w14:textId="77777777" w:rsidR="003448FD" w:rsidRPr="00106DBC" w:rsidRDefault="003448FD" w:rsidP="00CC5D35">
            <w:pPr>
              <w:rPr>
                <w:rFonts w:ascii="Times New Roman" w:eastAsia="Times New Roman" w:hAnsi="Times New Roman" w:cs="Times New Roman"/>
                <w:sz w:val="28"/>
                <w:szCs w:val="28"/>
                <w:lang w:eastAsia="lv-LV"/>
              </w:rPr>
            </w:pPr>
          </w:p>
          <w:p w14:paraId="510E6CE1" w14:textId="3BD6E6C5" w:rsidR="003448FD" w:rsidRPr="00106DBC" w:rsidRDefault="003448FD" w:rsidP="003448FD">
            <w:pPr>
              <w:jc w:val="center"/>
              <w:rPr>
                <w:rFonts w:ascii="Times New Roman" w:eastAsia="Times New Roman" w:hAnsi="Times New Roman" w:cs="Times New Roman"/>
                <w:sz w:val="28"/>
                <w:szCs w:val="28"/>
                <w:lang w:eastAsia="lv-LV"/>
              </w:rPr>
            </w:pPr>
          </w:p>
        </w:tc>
        <w:tc>
          <w:tcPr>
            <w:tcW w:w="6928" w:type="dxa"/>
            <w:tcBorders>
              <w:top w:val="outset" w:sz="6" w:space="0" w:color="auto"/>
              <w:left w:val="outset" w:sz="6" w:space="0" w:color="auto"/>
              <w:bottom w:val="outset" w:sz="6" w:space="0" w:color="auto"/>
              <w:right w:val="outset" w:sz="6" w:space="0" w:color="auto"/>
            </w:tcBorders>
            <w:hideMark/>
          </w:tcPr>
          <w:p w14:paraId="329BF9A8" w14:textId="1F0A05FF" w:rsidR="006B5559" w:rsidRDefault="00DC0C3C" w:rsidP="007D8406">
            <w:pPr>
              <w:pStyle w:val="tv213"/>
              <w:shd w:val="clear" w:color="auto" w:fill="FFFFFF" w:themeFill="background1"/>
              <w:spacing w:before="0" w:beforeAutospacing="0" w:after="0" w:afterAutospacing="0" w:line="293" w:lineRule="atLeast"/>
              <w:ind w:left="80"/>
              <w:jc w:val="both"/>
              <w:rPr>
                <w:sz w:val="28"/>
                <w:szCs w:val="28"/>
              </w:rPr>
            </w:pPr>
            <w:r w:rsidRPr="007D8406">
              <w:rPr>
                <w:sz w:val="28"/>
                <w:szCs w:val="28"/>
              </w:rPr>
              <w:t xml:space="preserve">Likumprojekts izstrādāts, lai sakārtotu regulējumu piesārņojošo darbību veikšanas </w:t>
            </w:r>
            <w:r w:rsidRPr="003B17B1">
              <w:rPr>
                <w:sz w:val="28"/>
                <w:szCs w:val="28"/>
              </w:rPr>
              <w:t>jomā</w:t>
            </w:r>
            <w:r w:rsidR="002D6C90" w:rsidRPr="003B17B1">
              <w:rPr>
                <w:sz w:val="28"/>
                <w:szCs w:val="28"/>
              </w:rPr>
              <w:t xml:space="preserve"> un radītu operatoriem saprotamu </w:t>
            </w:r>
            <w:r w:rsidR="008342C9" w:rsidRPr="003B17B1">
              <w:rPr>
                <w:sz w:val="28"/>
                <w:szCs w:val="28"/>
              </w:rPr>
              <w:t xml:space="preserve">un vienotu </w:t>
            </w:r>
            <w:r w:rsidR="002D6C90" w:rsidRPr="003B17B1">
              <w:rPr>
                <w:sz w:val="28"/>
                <w:szCs w:val="28"/>
              </w:rPr>
              <w:t xml:space="preserve">regulējumu </w:t>
            </w:r>
            <w:r w:rsidR="008342C9" w:rsidRPr="003B17B1">
              <w:rPr>
                <w:sz w:val="28"/>
                <w:szCs w:val="28"/>
              </w:rPr>
              <w:t xml:space="preserve">piesārņojošo darbību </w:t>
            </w:r>
            <w:r w:rsidR="003B17B1" w:rsidRPr="003B17B1">
              <w:rPr>
                <w:sz w:val="28"/>
                <w:szCs w:val="28"/>
              </w:rPr>
              <w:t>veikšanai</w:t>
            </w:r>
            <w:r w:rsidR="002C746C">
              <w:rPr>
                <w:sz w:val="28"/>
                <w:szCs w:val="28"/>
              </w:rPr>
              <w:t>.</w:t>
            </w:r>
            <w:r w:rsidR="003B17B1" w:rsidRPr="003B17B1">
              <w:rPr>
                <w:sz w:val="28"/>
                <w:szCs w:val="28"/>
              </w:rPr>
              <w:t xml:space="preserve"> Šobrīd</w:t>
            </w:r>
            <w:r w:rsidR="01F032D9" w:rsidRPr="003B17B1">
              <w:rPr>
                <w:sz w:val="28"/>
                <w:szCs w:val="28"/>
              </w:rPr>
              <w:t xml:space="preserve"> spēkā esošais </w:t>
            </w:r>
            <w:r w:rsidRPr="003B17B1">
              <w:rPr>
                <w:sz w:val="28"/>
                <w:szCs w:val="28"/>
              </w:rPr>
              <w:t>likums “Par p</w:t>
            </w:r>
            <w:r w:rsidRPr="007D8406">
              <w:rPr>
                <w:sz w:val="28"/>
                <w:szCs w:val="28"/>
              </w:rPr>
              <w:t>iesārņojumu” stājās spēkā 2001.gada 1.jūlijā</w:t>
            </w:r>
            <w:r w:rsidR="29ED92E5" w:rsidRPr="007D8406">
              <w:rPr>
                <w:sz w:val="28"/>
                <w:szCs w:val="28"/>
              </w:rPr>
              <w:t xml:space="preserve"> un ir</w:t>
            </w:r>
            <w:r w:rsidRPr="007D8406">
              <w:rPr>
                <w:sz w:val="28"/>
                <w:szCs w:val="28"/>
              </w:rPr>
              <w:t xml:space="preserve"> </w:t>
            </w:r>
            <w:r w:rsidR="00C87B80" w:rsidRPr="007D8406">
              <w:rPr>
                <w:sz w:val="28"/>
                <w:szCs w:val="28"/>
              </w:rPr>
              <w:t xml:space="preserve">daudzkārt </w:t>
            </w:r>
            <w:r w:rsidRPr="007D8406">
              <w:rPr>
                <w:sz w:val="28"/>
                <w:szCs w:val="28"/>
              </w:rPr>
              <w:t xml:space="preserve">ticis grozīts un papildināts, tostarp paplašinot tā tvērumu. Lai </w:t>
            </w:r>
            <w:r w:rsidR="68C998FC" w:rsidRPr="007D8406">
              <w:rPr>
                <w:sz w:val="28"/>
                <w:szCs w:val="28"/>
              </w:rPr>
              <w:t xml:space="preserve">nodalītu </w:t>
            </w:r>
            <w:r w:rsidRPr="007D8406">
              <w:rPr>
                <w:sz w:val="28"/>
                <w:szCs w:val="28"/>
              </w:rPr>
              <w:t xml:space="preserve">dažādu jomu tiesību </w:t>
            </w:r>
            <w:r w:rsidR="5D45C248" w:rsidRPr="007D8406">
              <w:rPr>
                <w:sz w:val="28"/>
                <w:szCs w:val="28"/>
              </w:rPr>
              <w:t>normas</w:t>
            </w:r>
            <w:r w:rsidRPr="007D8406">
              <w:rPr>
                <w:sz w:val="28"/>
                <w:szCs w:val="28"/>
              </w:rPr>
              <w:t xml:space="preserve">, </w:t>
            </w:r>
            <w:r w:rsidR="79F3C3FE" w:rsidRPr="007D8406">
              <w:rPr>
                <w:sz w:val="28"/>
                <w:szCs w:val="28"/>
              </w:rPr>
              <w:t xml:space="preserve">likums “Par piesārņojumu” </w:t>
            </w:r>
            <w:r w:rsidR="00DE4A5F">
              <w:rPr>
                <w:sz w:val="28"/>
                <w:szCs w:val="28"/>
              </w:rPr>
              <w:t>tiek</w:t>
            </w:r>
            <w:r w:rsidR="79F3C3FE" w:rsidRPr="007D8406">
              <w:rPr>
                <w:sz w:val="28"/>
                <w:szCs w:val="28"/>
              </w:rPr>
              <w:t xml:space="preserve"> </w:t>
            </w:r>
            <w:r w:rsidR="004141D3">
              <w:rPr>
                <w:sz w:val="28"/>
                <w:szCs w:val="28"/>
              </w:rPr>
              <w:t xml:space="preserve">pilnībā </w:t>
            </w:r>
            <w:r w:rsidRPr="007D8406">
              <w:rPr>
                <w:sz w:val="28"/>
                <w:szCs w:val="28"/>
              </w:rPr>
              <w:t xml:space="preserve">pārstrādāts, izdalot atsevišķas jomas un izstrādājot vairākus </w:t>
            </w:r>
            <w:r w:rsidR="1B258388" w:rsidRPr="007D8406">
              <w:rPr>
                <w:sz w:val="28"/>
                <w:szCs w:val="28"/>
              </w:rPr>
              <w:t xml:space="preserve">jaunus </w:t>
            </w:r>
            <w:r w:rsidRPr="007D8406">
              <w:rPr>
                <w:sz w:val="28"/>
                <w:szCs w:val="28"/>
              </w:rPr>
              <w:t>likum</w:t>
            </w:r>
            <w:r w:rsidR="0047159A" w:rsidRPr="007D8406">
              <w:rPr>
                <w:sz w:val="28"/>
                <w:szCs w:val="28"/>
              </w:rPr>
              <w:t>projektus</w:t>
            </w:r>
            <w:r w:rsidR="006B5559" w:rsidRPr="007D8406">
              <w:rPr>
                <w:sz w:val="28"/>
                <w:szCs w:val="28"/>
              </w:rPr>
              <w:t>:</w:t>
            </w:r>
          </w:p>
          <w:p w14:paraId="1236A6F8" w14:textId="2C0FC309" w:rsidR="006B5559" w:rsidRPr="006C13A0" w:rsidRDefault="00DC0C3C" w:rsidP="007D8406">
            <w:pPr>
              <w:pStyle w:val="tv213"/>
              <w:numPr>
                <w:ilvl w:val="0"/>
                <w:numId w:val="11"/>
              </w:numPr>
              <w:shd w:val="clear" w:color="auto" w:fill="FFFFFF" w:themeFill="background1"/>
              <w:spacing w:before="0" w:beforeAutospacing="0" w:after="0" w:afterAutospacing="0" w:line="293" w:lineRule="atLeast"/>
              <w:jc w:val="both"/>
              <w:rPr>
                <w:sz w:val="28"/>
                <w:szCs w:val="28"/>
              </w:rPr>
            </w:pPr>
            <w:r w:rsidRPr="007D8406">
              <w:rPr>
                <w:sz w:val="28"/>
                <w:szCs w:val="28"/>
              </w:rPr>
              <w:t>Piesārņojuma novēršanas likums</w:t>
            </w:r>
            <w:r w:rsidR="4ED6AB36" w:rsidRPr="007D8406">
              <w:rPr>
                <w:sz w:val="28"/>
                <w:szCs w:val="28"/>
              </w:rPr>
              <w:t>;</w:t>
            </w:r>
            <w:r w:rsidRPr="007D8406">
              <w:rPr>
                <w:sz w:val="28"/>
                <w:szCs w:val="28"/>
              </w:rPr>
              <w:t xml:space="preserve"> </w:t>
            </w:r>
          </w:p>
          <w:p w14:paraId="57FFAF6A" w14:textId="288C24A7" w:rsidR="006B5559" w:rsidRPr="006C13A0" w:rsidRDefault="00DC0C3C" w:rsidP="007D8406">
            <w:pPr>
              <w:pStyle w:val="tv213"/>
              <w:numPr>
                <w:ilvl w:val="0"/>
                <w:numId w:val="11"/>
              </w:numPr>
              <w:shd w:val="clear" w:color="auto" w:fill="FFFFFF" w:themeFill="background1"/>
              <w:spacing w:before="0" w:beforeAutospacing="0" w:after="0" w:afterAutospacing="0" w:line="293" w:lineRule="atLeast"/>
              <w:jc w:val="both"/>
              <w:rPr>
                <w:sz w:val="28"/>
                <w:szCs w:val="28"/>
              </w:rPr>
            </w:pPr>
            <w:r w:rsidRPr="007D8406">
              <w:rPr>
                <w:sz w:val="28"/>
                <w:szCs w:val="28"/>
              </w:rPr>
              <w:t>Gaisa aizsardzības likums</w:t>
            </w:r>
            <w:r w:rsidR="0CB5EC81" w:rsidRPr="007D8406">
              <w:rPr>
                <w:sz w:val="28"/>
                <w:szCs w:val="28"/>
              </w:rPr>
              <w:t>;</w:t>
            </w:r>
            <w:r w:rsidRPr="007D8406">
              <w:rPr>
                <w:sz w:val="28"/>
                <w:szCs w:val="28"/>
              </w:rPr>
              <w:t xml:space="preserve"> </w:t>
            </w:r>
          </w:p>
          <w:p w14:paraId="24380896" w14:textId="0119496D" w:rsidR="006B5559" w:rsidRPr="006C13A0" w:rsidRDefault="00DC0C3C" w:rsidP="007D8406">
            <w:pPr>
              <w:pStyle w:val="tv213"/>
              <w:numPr>
                <w:ilvl w:val="0"/>
                <w:numId w:val="11"/>
              </w:numPr>
              <w:shd w:val="clear" w:color="auto" w:fill="FFFFFF" w:themeFill="background1"/>
              <w:spacing w:before="0" w:beforeAutospacing="0" w:after="0" w:afterAutospacing="0" w:line="293" w:lineRule="atLeast"/>
              <w:jc w:val="both"/>
              <w:rPr>
                <w:sz w:val="28"/>
                <w:szCs w:val="28"/>
              </w:rPr>
            </w:pPr>
            <w:r w:rsidRPr="007D8406">
              <w:rPr>
                <w:sz w:val="28"/>
                <w:szCs w:val="28"/>
              </w:rPr>
              <w:t>Klimata aizsardzības likum</w:t>
            </w:r>
            <w:r w:rsidR="0088203A">
              <w:rPr>
                <w:sz w:val="28"/>
                <w:szCs w:val="28"/>
              </w:rPr>
              <w:t>s</w:t>
            </w:r>
            <w:r w:rsidR="004141D3">
              <w:rPr>
                <w:sz w:val="28"/>
                <w:szCs w:val="28"/>
              </w:rPr>
              <w:t xml:space="preserve">. </w:t>
            </w:r>
          </w:p>
          <w:p w14:paraId="589943ED" w14:textId="77777777" w:rsidR="00CC5D35" w:rsidRDefault="00CC5D35" w:rsidP="008959A5">
            <w:pPr>
              <w:pStyle w:val="tv213"/>
              <w:shd w:val="clear" w:color="auto" w:fill="FFFFFF" w:themeFill="background1"/>
              <w:spacing w:before="0" w:beforeAutospacing="0" w:after="0" w:afterAutospacing="0" w:line="293" w:lineRule="atLeast"/>
              <w:ind w:left="302" w:hanging="187"/>
              <w:jc w:val="both"/>
              <w:rPr>
                <w:sz w:val="28"/>
                <w:szCs w:val="28"/>
              </w:rPr>
            </w:pPr>
          </w:p>
          <w:p w14:paraId="57ACAAFB" w14:textId="76671A9D" w:rsidR="5FACCCFB" w:rsidRDefault="004141D3" w:rsidP="003F5E6E">
            <w:pPr>
              <w:pStyle w:val="tv213"/>
              <w:shd w:val="clear" w:color="auto" w:fill="FFFFFF" w:themeFill="background1"/>
              <w:spacing w:before="0" w:beforeAutospacing="0" w:after="0" w:afterAutospacing="0" w:line="293" w:lineRule="atLeast"/>
              <w:jc w:val="both"/>
              <w:rPr>
                <w:sz w:val="28"/>
                <w:szCs w:val="28"/>
              </w:rPr>
            </w:pPr>
            <w:r>
              <w:rPr>
                <w:sz w:val="28"/>
                <w:szCs w:val="28"/>
              </w:rPr>
              <w:t xml:space="preserve">Tiek arī veikti </w:t>
            </w:r>
            <w:r w:rsidR="5FACCCFB" w:rsidRPr="007D8406">
              <w:rPr>
                <w:sz w:val="28"/>
                <w:szCs w:val="28"/>
              </w:rPr>
              <w:t>grozījum</w:t>
            </w:r>
            <w:r w:rsidR="003F5E6E">
              <w:rPr>
                <w:sz w:val="28"/>
                <w:szCs w:val="28"/>
              </w:rPr>
              <w:t>i</w:t>
            </w:r>
            <w:r w:rsidR="5FACCCFB" w:rsidRPr="007D8406">
              <w:rPr>
                <w:sz w:val="28"/>
                <w:szCs w:val="28"/>
              </w:rPr>
              <w:t xml:space="preserve"> šādos likumos:</w:t>
            </w:r>
          </w:p>
          <w:p w14:paraId="77176B0B" w14:textId="5B92E952" w:rsidR="006B5559" w:rsidRPr="006C13A0" w:rsidRDefault="0047159A" w:rsidP="008959A5">
            <w:pPr>
              <w:pStyle w:val="tv213"/>
              <w:numPr>
                <w:ilvl w:val="0"/>
                <w:numId w:val="29"/>
              </w:numPr>
              <w:shd w:val="clear" w:color="auto" w:fill="FFFFFF" w:themeFill="background1"/>
              <w:spacing w:before="0" w:beforeAutospacing="0" w:after="0" w:afterAutospacing="0" w:line="293" w:lineRule="atLeast"/>
              <w:jc w:val="both"/>
              <w:rPr>
                <w:sz w:val="28"/>
                <w:szCs w:val="28"/>
              </w:rPr>
            </w:pPr>
            <w:r w:rsidRPr="007D8406">
              <w:rPr>
                <w:sz w:val="28"/>
                <w:szCs w:val="28"/>
              </w:rPr>
              <w:t>Vides aizsardzības likum</w:t>
            </w:r>
            <w:r w:rsidR="00DE4A5F">
              <w:rPr>
                <w:sz w:val="28"/>
                <w:szCs w:val="28"/>
              </w:rPr>
              <w:t>s</w:t>
            </w:r>
            <w:r w:rsidR="3246CC26" w:rsidRPr="007D8406">
              <w:rPr>
                <w:sz w:val="28"/>
                <w:szCs w:val="28"/>
              </w:rPr>
              <w:t>;</w:t>
            </w:r>
            <w:r w:rsidRPr="007D8406">
              <w:rPr>
                <w:sz w:val="28"/>
                <w:szCs w:val="28"/>
              </w:rPr>
              <w:t xml:space="preserve"> </w:t>
            </w:r>
          </w:p>
          <w:p w14:paraId="7E451EBC" w14:textId="62CAEF2A" w:rsidR="006C13A0" w:rsidRDefault="0047159A" w:rsidP="008959A5">
            <w:pPr>
              <w:pStyle w:val="tv213"/>
              <w:numPr>
                <w:ilvl w:val="0"/>
                <w:numId w:val="29"/>
              </w:numPr>
              <w:shd w:val="clear" w:color="auto" w:fill="FFFFFF"/>
              <w:spacing w:before="0" w:beforeAutospacing="0" w:after="0" w:afterAutospacing="0" w:line="293" w:lineRule="atLeast"/>
              <w:jc w:val="both"/>
              <w:rPr>
                <w:sz w:val="28"/>
                <w:szCs w:val="28"/>
              </w:rPr>
            </w:pPr>
            <w:r w:rsidRPr="007D8406">
              <w:rPr>
                <w:sz w:val="28"/>
                <w:szCs w:val="28"/>
              </w:rPr>
              <w:t>Atkritumu apsaimniekošanas likum</w:t>
            </w:r>
            <w:r w:rsidR="00DE4A5F">
              <w:rPr>
                <w:sz w:val="28"/>
                <w:szCs w:val="28"/>
              </w:rPr>
              <w:t>s</w:t>
            </w:r>
            <w:r w:rsidR="006C13A0" w:rsidRPr="007D8406">
              <w:rPr>
                <w:sz w:val="28"/>
                <w:szCs w:val="28"/>
              </w:rPr>
              <w:t>;</w:t>
            </w:r>
          </w:p>
          <w:p w14:paraId="1B04D529" w14:textId="02398FFC" w:rsidR="006C13A0" w:rsidRDefault="0047159A" w:rsidP="008959A5">
            <w:pPr>
              <w:pStyle w:val="tv213"/>
              <w:numPr>
                <w:ilvl w:val="0"/>
                <w:numId w:val="29"/>
              </w:numPr>
              <w:shd w:val="clear" w:color="auto" w:fill="FFFFFF" w:themeFill="background1"/>
              <w:spacing w:before="0" w:beforeAutospacing="0" w:after="0" w:afterAutospacing="0" w:line="293" w:lineRule="atLeast"/>
              <w:jc w:val="both"/>
              <w:rPr>
                <w:sz w:val="28"/>
                <w:szCs w:val="28"/>
              </w:rPr>
            </w:pPr>
            <w:r w:rsidRPr="007D8406">
              <w:rPr>
                <w:sz w:val="28"/>
                <w:szCs w:val="28"/>
              </w:rPr>
              <w:t>Ūdens apsaimniekošanas likum</w:t>
            </w:r>
            <w:r w:rsidR="00DE4A5F">
              <w:rPr>
                <w:sz w:val="28"/>
                <w:szCs w:val="28"/>
              </w:rPr>
              <w:t>s</w:t>
            </w:r>
            <w:r w:rsidR="1F3EC65D" w:rsidRPr="007D8406">
              <w:rPr>
                <w:sz w:val="28"/>
                <w:szCs w:val="28"/>
              </w:rPr>
              <w:t>;</w:t>
            </w:r>
          </w:p>
          <w:p w14:paraId="4B9136B7" w14:textId="77777777" w:rsidR="00A33592" w:rsidRDefault="008D15A4" w:rsidP="008959A5">
            <w:pPr>
              <w:pStyle w:val="tv213"/>
              <w:numPr>
                <w:ilvl w:val="0"/>
                <w:numId w:val="29"/>
              </w:numPr>
              <w:shd w:val="clear" w:color="auto" w:fill="FFFFFF"/>
              <w:spacing w:before="0" w:beforeAutospacing="0" w:after="0" w:afterAutospacing="0" w:line="293" w:lineRule="atLeast"/>
              <w:jc w:val="both"/>
              <w:rPr>
                <w:sz w:val="28"/>
                <w:szCs w:val="28"/>
              </w:rPr>
            </w:pPr>
            <w:r w:rsidRPr="007D8406">
              <w:rPr>
                <w:sz w:val="28"/>
                <w:szCs w:val="28"/>
              </w:rPr>
              <w:t>Ķīmisko vielu likum</w:t>
            </w:r>
            <w:r w:rsidR="00DE4A5F">
              <w:rPr>
                <w:sz w:val="28"/>
                <w:szCs w:val="28"/>
              </w:rPr>
              <w:t>s</w:t>
            </w:r>
            <w:r w:rsidRPr="007D8406">
              <w:rPr>
                <w:sz w:val="28"/>
                <w:szCs w:val="28"/>
              </w:rPr>
              <w:t xml:space="preserve">. </w:t>
            </w:r>
          </w:p>
          <w:p w14:paraId="48E2E81F" w14:textId="77777777" w:rsidR="009708F8" w:rsidRPr="009708F8" w:rsidRDefault="009708F8" w:rsidP="009708F8">
            <w:pPr>
              <w:rPr>
                <w:lang w:eastAsia="lv-LV"/>
              </w:rPr>
            </w:pPr>
          </w:p>
          <w:p w14:paraId="714F7CCE" w14:textId="1CECF0E9" w:rsidR="009708F8" w:rsidRPr="009708F8" w:rsidRDefault="009708F8" w:rsidP="009708F8">
            <w:pPr>
              <w:rPr>
                <w:lang w:eastAsia="lv-LV"/>
              </w:rPr>
            </w:pPr>
          </w:p>
        </w:tc>
      </w:tr>
      <w:tr w:rsidR="00993497" w:rsidRPr="00F66E81" w14:paraId="714F7D69" w14:textId="77777777" w:rsidTr="1A329CEC">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CD0" w14:textId="77777777" w:rsidR="00655F2C" w:rsidRPr="001B458A" w:rsidRDefault="00AB2F2E" w:rsidP="00FA4C12">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lastRenderedPageBreak/>
              <w:t>2.</w:t>
            </w:r>
          </w:p>
        </w:tc>
        <w:tc>
          <w:tcPr>
            <w:tcW w:w="1639" w:type="dxa"/>
            <w:tcBorders>
              <w:top w:val="outset" w:sz="6" w:space="0" w:color="auto"/>
              <w:left w:val="outset" w:sz="6" w:space="0" w:color="auto"/>
              <w:bottom w:val="outset" w:sz="6" w:space="0" w:color="auto"/>
              <w:right w:val="outset" w:sz="6" w:space="0" w:color="auto"/>
            </w:tcBorders>
            <w:hideMark/>
          </w:tcPr>
          <w:p w14:paraId="2D70E6E6" w14:textId="3D2B2B6C" w:rsidR="00E5323B" w:rsidRPr="00AC14DE" w:rsidRDefault="00AB2F2E" w:rsidP="00B76D0F">
            <w:pPr>
              <w:rPr>
                <w:rFonts w:ascii="Times New Roman" w:eastAsia="Times New Roman" w:hAnsi="Times New Roman" w:cs="Times New Roman"/>
                <w:sz w:val="28"/>
                <w:szCs w:val="28"/>
                <w:lang w:eastAsia="lv-LV"/>
              </w:rPr>
            </w:pPr>
            <w:r w:rsidRPr="00AC14DE">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p w14:paraId="3C5DABCC" w14:textId="0C978FB6" w:rsidR="005B7CF1" w:rsidRPr="00AC14DE" w:rsidRDefault="005B7CF1" w:rsidP="005B7CF1">
            <w:pPr>
              <w:jc w:val="center"/>
              <w:rPr>
                <w:rFonts w:ascii="Times New Roman" w:eastAsia="Times New Roman" w:hAnsi="Times New Roman" w:cs="Times New Roman"/>
                <w:sz w:val="28"/>
                <w:szCs w:val="28"/>
                <w:lang w:eastAsia="lv-LV"/>
              </w:rPr>
            </w:pPr>
          </w:p>
        </w:tc>
        <w:tc>
          <w:tcPr>
            <w:tcW w:w="6928" w:type="dxa"/>
            <w:tcBorders>
              <w:top w:val="outset" w:sz="6" w:space="0" w:color="auto"/>
              <w:left w:val="outset" w:sz="6" w:space="0" w:color="auto"/>
              <w:bottom w:val="outset" w:sz="6" w:space="0" w:color="auto"/>
              <w:right w:val="outset" w:sz="6" w:space="0" w:color="auto"/>
            </w:tcBorders>
          </w:tcPr>
          <w:p w14:paraId="5BA2FA97" w14:textId="61556C10" w:rsidR="00DB41D9" w:rsidRDefault="0047159A">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r w:rsidRPr="00F66E81">
              <w:rPr>
                <w:rFonts w:eastAsiaTheme="minorHAnsi"/>
                <w:sz w:val="28"/>
                <w:szCs w:val="28"/>
                <w:lang w:eastAsia="en-US"/>
              </w:rPr>
              <w:t>Šobrīd ir spēkā likums “Par piesārņojumu”, kas aptver vairākas jomas</w:t>
            </w:r>
            <w:r w:rsidR="000C478D" w:rsidRPr="00F66E81">
              <w:rPr>
                <w:rFonts w:eastAsiaTheme="minorHAnsi"/>
                <w:sz w:val="28"/>
                <w:szCs w:val="28"/>
                <w:lang w:eastAsia="en-US"/>
              </w:rPr>
              <w:t xml:space="preserve"> </w:t>
            </w:r>
            <w:r w:rsidR="00862910">
              <w:rPr>
                <w:rFonts w:eastAsiaTheme="minorHAnsi"/>
                <w:sz w:val="28"/>
                <w:szCs w:val="28"/>
                <w:lang w:eastAsia="en-US"/>
              </w:rPr>
              <w:t>–</w:t>
            </w:r>
            <w:r w:rsidRPr="00F66E81">
              <w:rPr>
                <w:rFonts w:eastAsiaTheme="minorHAnsi"/>
                <w:sz w:val="28"/>
                <w:szCs w:val="28"/>
                <w:lang w:eastAsia="en-US"/>
              </w:rPr>
              <w:t xml:space="preserve"> prasības piesārņojošo darbību veicējiem, prasības gaisa aizsardzības jomā, prasības klimata pārmaiņu politikas jomā, prasības piesārņoto vietu sanācijai, kā arī vides kvalitātes normatīvus un to ieviešanas programmas. </w:t>
            </w:r>
          </w:p>
          <w:p w14:paraId="06D198CA" w14:textId="28190555" w:rsidR="00DB41D9" w:rsidRDefault="00DB41D9">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p>
          <w:p w14:paraId="62EE5030" w14:textId="256809C9" w:rsidR="00756958" w:rsidRDefault="00756958">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r w:rsidRPr="002C746C">
              <w:rPr>
                <w:rFonts w:eastAsiaTheme="minorHAnsi"/>
                <w:sz w:val="28"/>
                <w:szCs w:val="28"/>
                <w:lang w:eastAsia="en-US"/>
              </w:rPr>
              <w:t xml:space="preserve">Līdz ar to ir nepieciešams operatoriem izstrādāt saprotamu un vienotu regulējumu, kur </w:t>
            </w:r>
            <w:r w:rsidR="00314209" w:rsidRPr="002C746C">
              <w:rPr>
                <w:rFonts w:eastAsiaTheme="minorHAnsi"/>
                <w:sz w:val="28"/>
                <w:szCs w:val="28"/>
                <w:lang w:eastAsia="en-US"/>
              </w:rPr>
              <w:t>tiek reglamentēti aspekti, kas operatoram jāņem vērā plānojot veikt vai veicot piesārņojošo darbību.</w:t>
            </w:r>
            <w:r w:rsidR="00314209">
              <w:rPr>
                <w:rFonts w:eastAsiaTheme="minorHAnsi"/>
                <w:sz w:val="28"/>
                <w:szCs w:val="28"/>
                <w:lang w:eastAsia="en-US"/>
              </w:rPr>
              <w:t xml:space="preserve"> </w:t>
            </w:r>
          </w:p>
          <w:p w14:paraId="3995B027" w14:textId="77777777" w:rsidR="00314209" w:rsidRDefault="00314209">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p>
          <w:p w14:paraId="697E9760" w14:textId="47BF658D" w:rsidR="004E29A2" w:rsidRPr="00F66E81" w:rsidRDefault="00314209">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r w:rsidRPr="002C746C">
              <w:rPr>
                <w:rFonts w:eastAsiaTheme="minorHAnsi"/>
                <w:sz w:val="28"/>
                <w:szCs w:val="28"/>
                <w:lang w:eastAsia="en-US"/>
              </w:rPr>
              <w:t xml:space="preserve">Kā arī </w:t>
            </w:r>
            <w:r w:rsidR="00203015" w:rsidRPr="002C746C">
              <w:rPr>
                <w:rFonts w:eastAsiaTheme="minorHAnsi"/>
                <w:sz w:val="28"/>
                <w:szCs w:val="28"/>
                <w:lang w:eastAsia="en-US"/>
              </w:rPr>
              <w:t>jāņem vērā, ka</w:t>
            </w:r>
            <w:r w:rsidR="0047159A" w:rsidRPr="002C746C">
              <w:rPr>
                <w:rFonts w:eastAsiaTheme="minorHAnsi"/>
                <w:sz w:val="28"/>
                <w:szCs w:val="28"/>
                <w:lang w:eastAsia="en-US"/>
              </w:rPr>
              <w:t xml:space="preserve"> iepriekšminētās </w:t>
            </w:r>
            <w:r w:rsidR="00DA0BE2" w:rsidRPr="002C746C">
              <w:rPr>
                <w:rFonts w:eastAsiaTheme="minorHAnsi"/>
                <w:sz w:val="28"/>
                <w:szCs w:val="28"/>
                <w:lang w:eastAsia="en-US"/>
              </w:rPr>
              <w:t>jomas</w:t>
            </w:r>
            <w:r w:rsidR="00203015" w:rsidRPr="002C746C">
              <w:rPr>
                <w:rFonts w:eastAsiaTheme="minorHAnsi"/>
                <w:sz w:val="28"/>
                <w:szCs w:val="28"/>
                <w:lang w:eastAsia="en-US"/>
              </w:rPr>
              <w:t xml:space="preserve"> (gaisa aizsardzība, klimata pārmaiņas, </w:t>
            </w:r>
            <w:r w:rsidR="00B2538E" w:rsidRPr="002C746C">
              <w:rPr>
                <w:rFonts w:eastAsiaTheme="minorHAnsi"/>
                <w:sz w:val="28"/>
                <w:szCs w:val="28"/>
                <w:lang w:eastAsia="en-US"/>
              </w:rPr>
              <w:t>piesārņoto vietu pārvaldība, vides kvalitātes normatīvi</w:t>
            </w:r>
            <w:r w:rsidR="00B7759F" w:rsidRPr="002C746C">
              <w:rPr>
                <w:rFonts w:eastAsiaTheme="minorHAnsi"/>
                <w:sz w:val="28"/>
                <w:szCs w:val="28"/>
                <w:lang w:eastAsia="en-US"/>
              </w:rPr>
              <w:t xml:space="preserve">) </w:t>
            </w:r>
            <w:r w:rsidR="00DA0BE2" w:rsidRPr="002C746C">
              <w:rPr>
                <w:rFonts w:eastAsiaTheme="minorHAnsi"/>
                <w:sz w:val="28"/>
                <w:szCs w:val="28"/>
                <w:lang w:eastAsia="en-US"/>
              </w:rPr>
              <w:t xml:space="preserve"> pašas par sevi ir </w:t>
            </w:r>
            <w:r w:rsidR="006C13A0" w:rsidRPr="002C746C">
              <w:rPr>
                <w:rFonts w:eastAsiaTheme="minorHAnsi"/>
                <w:sz w:val="28"/>
                <w:szCs w:val="28"/>
                <w:lang w:eastAsia="en-US"/>
              </w:rPr>
              <w:t xml:space="preserve">vides aizsardzībai </w:t>
            </w:r>
            <w:r w:rsidR="00DA0BE2" w:rsidRPr="002C746C">
              <w:rPr>
                <w:rFonts w:eastAsiaTheme="minorHAnsi"/>
                <w:sz w:val="28"/>
                <w:szCs w:val="28"/>
                <w:lang w:eastAsia="en-US"/>
              </w:rPr>
              <w:t>valstiski nozīmīgas joma</w:t>
            </w:r>
            <w:r w:rsidR="005678DF" w:rsidRPr="002C746C">
              <w:rPr>
                <w:rFonts w:eastAsiaTheme="minorHAnsi"/>
                <w:sz w:val="28"/>
                <w:szCs w:val="28"/>
                <w:lang w:eastAsia="en-US"/>
              </w:rPr>
              <w:t>s</w:t>
            </w:r>
            <w:r w:rsidR="00DA0BE2" w:rsidRPr="002C746C">
              <w:rPr>
                <w:rFonts w:eastAsiaTheme="minorHAnsi"/>
                <w:sz w:val="28"/>
                <w:szCs w:val="28"/>
                <w:lang w:eastAsia="en-US"/>
              </w:rPr>
              <w:t xml:space="preserve"> </w:t>
            </w:r>
            <w:r w:rsidR="00B7759F" w:rsidRPr="002C746C">
              <w:rPr>
                <w:rFonts w:eastAsiaTheme="minorHAnsi"/>
                <w:sz w:val="28"/>
                <w:szCs w:val="28"/>
                <w:lang w:eastAsia="en-US"/>
              </w:rPr>
              <w:t>un līdz ar to</w:t>
            </w:r>
            <w:r w:rsidR="00B7759F">
              <w:rPr>
                <w:rFonts w:eastAsiaTheme="minorHAnsi"/>
                <w:sz w:val="28"/>
                <w:szCs w:val="28"/>
                <w:lang w:eastAsia="en-US"/>
              </w:rPr>
              <w:t xml:space="preserve"> </w:t>
            </w:r>
            <w:r w:rsidR="00DA0BE2" w:rsidRPr="00F66E81">
              <w:rPr>
                <w:rFonts w:eastAsiaTheme="minorHAnsi"/>
                <w:sz w:val="28"/>
                <w:szCs w:val="28"/>
                <w:lang w:eastAsia="en-US"/>
              </w:rPr>
              <w:t>Vides aizsardzības un reģionālās attīstības ministrija (turpmāk – VARAM) pieņēma lēmumu izstrādāt atsevišķus likumus piesārņojošo darbību jomā, klimata pārmaiņu jomā un gaisa aizsardzības jomā</w:t>
            </w:r>
            <w:r w:rsidR="008D15A4" w:rsidRPr="00F66E81">
              <w:rPr>
                <w:rFonts w:eastAsiaTheme="minorHAnsi"/>
                <w:sz w:val="28"/>
                <w:szCs w:val="28"/>
                <w:lang w:eastAsia="en-US"/>
              </w:rPr>
              <w:t xml:space="preserve">, savukārt piesārņoto vietu pārvaldības jautājumus un vides kvalitātes normatīvu regulējumu integrēt Vides aizsardzības likumā. </w:t>
            </w:r>
          </w:p>
          <w:p w14:paraId="1AB71F78" w14:textId="7E3EEFE5" w:rsidR="001C6D3B" w:rsidRPr="00F66E81" w:rsidRDefault="001C6D3B">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p>
          <w:p w14:paraId="43F186FE" w14:textId="579C607E" w:rsidR="000E1315" w:rsidRPr="00F66E81" w:rsidRDefault="00663AFC" w:rsidP="00F93979">
            <w:pPr>
              <w:pStyle w:val="tv213"/>
              <w:shd w:val="clear" w:color="auto" w:fill="FFFFFF"/>
              <w:spacing w:before="0" w:beforeAutospacing="0" w:after="0" w:afterAutospacing="0" w:line="293" w:lineRule="atLeast"/>
              <w:jc w:val="both"/>
              <w:rPr>
                <w:rFonts w:eastAsiaTheme="minorHAnsi"/>
                <w:sz w:val="28"/>
                <w:szCs w:val="28"/>
                <w:lang w:eastAsia="en-US"/>
              </w:rPr>
            </w:pPr>
            <w:r w:rsidRPr="00F66E81">
              <w:rPr>
                <w:rFonts w:eastAsiaTheme="minorHAnsi"/>
                <w:sz w:val="28"/>
                <w:szCs w:val="28"/>
                <w:lang w:eastAsia="en-US"/>
              </w:rPr>
              <w:t>Esošā likum</w:t>
            </w:r>
            <w:r w:rsidR="00420C65" w:rsidRPr="00F66E81">
              <w:rPr>
                <w:rFonts w:eastAsiaTheme="minorHAnsi"/>
                <w:sz w:val="28"/>
                <w:szCs w:val="28"/>
                <w:lang w:eastAsia="en-US"/>
              </w:rPr>
              <w:t xml:space="preserve">ā ietvertais regulējums rada </w:t>
            </w:r>
            <w:r w:rsidR="0081239D" w:rsidRPr="00F66E81">
              <w:rPr>
                <w:rFonts w:eastAsiaTheme="minorHAnsi"/>
                <w:sz w:val="28"/>
                <w:szCs w:val="28"/>
                <w:lang w:eastAsia="en-US"/>
              </w:rPr>
              <w:t>grūtības</w:t>
            </w:r>
            <w:r w:rsidR="00420C65" w:rsidRPr="00F66E81">
              <w:rPr>
                <w:rFonts w:eastAsiaTheme="minorHAnsi"/>
                <w:sz w:val="28"/>
                <w:szCs w:val="28"/>
                <w:lang w:eastAsia="en-US"/>
              </w:rPr>
              <w:t xml:space="preserve"> piemērošanā, jo normas ir attiecināmas uz dažādu subjektu loku, līdz ar to rodas dažādas interpretācijas  iespējas. </w:t>
            </w:r>
            <w:r w:rsidR="00C66406">
              <w:rPr>
                <w:rFonts w:eastAsiaTheme="minorHAnsi"/>
                <w:sz w:val="28"/>
                <w:szCs w:val="28"/>
                <w:lang w:eastAsia="en-US"/>
              </w:rPr>
              <w:t>Lai to risinātu</w:t>
            </w:r>
            <w:r w:rsidR="0073668C">
              <w:rPr>
                <w:rFonts w:eastAsiaTheme="minorHAnsi"/>
                <w:sz w:val="28"/>
                <w:szCs w:val="28"/>
                <w:lang w:eastAsia="en-US"/>
              </w:rPr>
              <w:t xml:space="preserve"> </w:t>
            </w:r>
            <w:r w:rsidR="00420C65" w:rsidRPr="00F66E81">
              <w:rPr>
                <w:rFonts w:eastAsiaTheme="minorHAnsi"/>
                <w:sz w:val="28"/>
                <w:szCs w:val="28"/>
                <w:lang w:eastAsia="en-US"/>
              </w:rPr>
              <w:t xml:space="preserve">ir nepieciešams nodalīt jomas, kas </w:t>
            </w:r>
            <w:r w:rsidR="00E96E1F" w:rsidRPr="00F66E81">
              <w:rPr>
                <w:rFonts w:eastAsiaTheme="minorHAnsi"/>
                <w:sz w:val="28"/>
                <w:szCs w:val="28"/>
                <w:lang w:eastAsia="en-US"/>
              </w:rPr>
              <w:t>ir valstiski no</w:t>
            </w:r>
            <w:r w:rsidR="00590A27" w:rsidRPr="00F66E81">
              <w:rPr>
                <w:rFonts w:eastAsiaTheme="minorHAnsi"/>
                <w:sz w:val="28"/>
                <w:szCs w:val="28"/>
                <w:lang w:eastAsia="en-US"/>
              </w:rPr>
              <w:t>z</w:t>
            </w:r>
            <w:r w:rsidR="00E96E1F" w:rsidRPr="00F66E81">
              <w:rPr>
                <w:rFonts w:eastAsiaTheme="minorHAnsi"/>
                <w:sz w:val="28"/>
                <w:szCs w:val="28"/>
                <w:lang w:eastAsia="en-US"/>
              </w:rPr>
              <w:t>īmīgas pašas par sevi, no jomām, kas ir attiecināmas uz piesārņojošo darbību veicējiem. Tā</w:t>
            </w:r>
            <w:r w:rsidR="0073668C">
              <w:rPr>
                <w:rFonts w:eastAsiaTheme="minorHAnsi"/>
                <w:sz w:val="28"/>
                <w:szCs w:val="28"/>
                <w:lang w:eastAsia="en-US"/>
              </w:rPr>
              <w:t>,</w:t>
            </w:r>
            <w:r w:rsidR="00E96E1F" w:rsidRPr="00F66E81">
              <w:rPr>
                <w:rFonts w:eastAsiaTheme="minorHAnsi"/>
                <w:sz w:val="28"/>
                <w:szCs w:val="28"/>
                <w:lang w:eastAsia="en-US"/>
              </w:rPr>
              <w:t xml:space="preserve"> piemēram</w:t>
            </w:r>
            <w:r w:rsidR="0073668C">
              <w:rPr>
                <w:rFonts w:eastAsiaTheme="minorHAnsi"/>
                <w:sz w:val="28"/>
                <w:szCs w:val="28"/>
                <w:lang w:eastAsia="en-US"/>
              </w:rPr>
              <w:t>,</w:t>
            </w:r>
            <w:r w:rsidR="00E96E1F" w:rsidRPr="00F66E81">
              <w:rPr>
                <w:rFonts w:eastAsiaTheme="minorHAnsi"/>
                <w:sz w:val="28"/>
                <w:szCs w:val="28"/>
                <w:lang w:eastAsia="en-US"/>
              </w:rPr>
              <w:t xml:space="preserve"> klimata pārmaiņu joma ir valstiski nozīmīga un ietver dažādus pasākumus, kas valstij un </w:t>
            </w:r>
            <w:r w:rsidR="008523BB" w:rsidRPr="00F66E81">
              <w:rPr>
                <w:rFonts w:eastAsiaTheme="minorHAnsi"/>
                <w:sz w:val="28"/>
                <w:szCs w:val="28"/>
                <w:lang w:eastAsia="en-US"/>
              </w:rPr>
              <w:t xml:space="preserve">dažādiem subjektiem ir jādara, lai ar savām rīcībām sekmētu situācijas uzlabošanos. Arī gaisa aizsardzības jomā ir būtiski </w:t>
            </w:r>
            <w:r w:rsidR="00B772FF" w:rsidRPr="00F66E81">
              <w:rPr>
                <w:rFonts w:eastAsiaTheme="minorHAnsi"/>
                <w:sz w:val="28"/>
                <w:szCs w:val="28"/>
                <w:lang w:eastAsia="en-US"/>
              </w:rPr>
              <w:t xml:space="preserve">izdot savu likumu, jo </w:t>
            </w:r>
            <w:r w:rsidR="0062281B" w:rsidRPr="00F66E81">
              <w:rPr>
                <w:rFonts w:eastAsiaTheme="minorHAnsi"/>
                <w:sz w:val="28"/>
                <w:szCs w:val="28"/>
                <w:lang w:eastAsia="en-US"/>
              </w:rPr>
              <w:t xml:space="preserve">tā ir valstiski svarīga joma, kurai nepieciešams savs regulējums, līdzīgi kā </w:t>
            </w:r>
            <w:r w:rsidR="00B772FF" w:rsidRPr="00F66E81">
              <w:rPr>
                <w:rFonts w:eastAsiaTheme="minorHAnsi"/>
                <w:sz w:val="28"/>
                <w:szCs w:val="28"/>
                <w:lang w:eastAsia="en-US"/>
              </w:rPr>
              <w:t>tādi eksistē arī ūdens apsaimniekošanas un atkritumu apsaimniekošanas jomās. Ņemot vērā visai Latvijai uzliktos pienākumus sasniegt noteiktus gaisa kvalitātes mērķus</w:t>
            </w:r>
            <w:r w:rsidR="000A2A17" w:rsidRPr="00F66E81">
              <w:rPr>
                <w:rFonts w:eastAsiaTheme="minorHAnsi"/>
                <w:sz w:val="28"/>
                <w:szCs w:val="28"/>
                <w:lang w:eastAsia="en-US"/>
              </w:rPr>
              <w:t xml:space="preserve"> un panākt gaisa kvalitātes uzlabošanos</w:t>
            </w:r>
            <w:r w:rsidR="002D5FCE" w:rsidRPr="00F66E81">
              <w:rPr>
                <w:rFonts w:eastAsiaTheme="minorHAnsi"/>
                <w:sz w:val="28"/>
                <w:szCs w:val="28"/>
                <w:lang w:eastAsia="en-US"/>
              </w:rPr>
              <w:t>, ir svarīgi likuma līmenī noteikt pamatprincipus un veicamās rīcības</w:t>
            </w:r>
            <w:r w:rsidR="00F441C6" w:rsidRPr="00F66E81">
              <w:rPr>
                <w:rFonts w:eastAsiaTheme="minorHAnsi"/>
                <w:sz w:val="28"/>
                <w:szCs w:val="28"/>
                <w:lang w:eastAsia="en-US"/>
              </w:rPr>
              <w:t xml:space="preserve">, kas attiecināmas uz plašu subjektu loku. </w:t>
            </w:r>
          </w:p>
          <w:p w14:paraId="6B5E6AED" w14:textId="7688B648" w:rsidR="00F441C6" w:rsidRPr="00F66E81" w:rsidRDefault="00F441C6" w:rsidP="00F37984">
            <w:pPr>
              <w:pStyle w:val="tv213"/>
              <w:shd w:val="clear" w:color="auto" w:fill="FFFFFF"/>
              <w:spacing w:before="0" w:beforeAutospacing="0" w:after="0" w:afterAutospacing="0" w:line="293" w:lineRule="atLeast"/>
              <w:ind w:left="79"/>
              <w:jc w:val="both"/>
              <w:rPr>
                <w:rFonts w:eastAsiaTheme="minorHAnsi"/>
                <w:sz w:val="28"/>
                <w:szCs w:val="28"/>
                <w:lang w:eastAsia="en-US"/>
              </w:rPr>
            </w:pPr>
            <w:r w:rsidRPr="00F66E81">
              <w:rPr>
                <w:rFonts w:eastAsiaTheme="minorHAnsi"/>
                <w:sz w:val="28"/>
                <w:szCs w:val="28"/>
                <w:lang w:eastAsia="en-US"/>
              </w:rPr>
              <w:t xml:space="preserve">Savukārt regulējums par piesārņotām un potenciāli piesārņotām vietām ir horizontāla rakstura regulējums un pēc savas būtības iederas Vides aizsardzības likumā, kas regulē vispārējos vides aizsardzības principus, kā arī tādu nozīmīgu </w:t>
            </w:r>
            <w:r w:rsidRPr="00F66E81">
              <w:rPr>
                <w:rFonts w:eastAsiaTheme="minorHAnsi"/>
                <w:sz w:val="28"/>
                <w:szCs w:val="28"/>
                <w:lang w:eastAsia="en-US"/>
              </w:rPr>
              <w:lastRenderedPageBreak/>
              <w:t xml:space="preserve">jautājumu, kā videi nodarītais kaitējums, kas tieši sasaucas ar piesārņoto un </w:t>
            </w:r>
            <w:r w:rsidR="00540D6E" w:rsidRPr="00F66E81">
              <w:rPr>
                <w:rFonts w:eastAsiaTheme="minorHAnsi"/>
                <w:sz w:val="28"/>
                <w:szCs w:val="28"/>
                <w:lang w:eastAsia="en-US"/>
              </w:rPr>
              <w:t>potenciāli</w:t>
            </w:r>
            <w:r w:rsidRPr="00F66E81">
              <w:rPr>
                <w:rFonts w:eastAsiaTheme="minorHAnsi"/>
                <w:sz w:val="28"/>
                <w:szCs w:val="28"/>
                <w:lang w:eastAsia="en-US"/>
              </w:rPr>
              <w:t xml:space="preserve"> piesārņoto vietu </w:t>
            </w:r>
            <w:r w:rsidR="0081239D" w:rsidRPr="00F66E81">
              <w:rPr>
                <w:rFonts w:eastAsiaTheme="minorHAnsi"/>
                <w:sz w:val="28"/>
                <w:szCs w:val="28"/>
                <w:lang w:eastAsia="en-US"/>
              </w:rPr>
              <w:t>pārvaldību</w:t>
            </w:r>
            <w:r w:rsidRPr="00F66E81">
              <w:rPr>
                <w:rFonts w:eastAsiaTheme="minorHAnsi"/>
                <w:sz w:val="28"/>
                <w:szCs w:val="28"/>
                <w:lang w:eastAsia="en-US"/>
              </w:rPr>
              <w:t xml:space="preserve">. </w:t>
            </w:r>
            <w:r w:rsidR="00BF2536" w:rsidRPr="00F66E81">
              <w:rPr>
                <w:rFonts w:eastAsiaTheme="minorHAnsi"/>
                <w:sz w:val="28"/>
                <w:szCs w:val="28"/>
                <w:lang w:eastAsia="en-US"/>
              </w:rPr>
              <w:t xml:space="preserve">Proti, tajos gadījumos, kad ir runa par kaitējumu augsnei vai ūdenim, pastāv liela iespēja, ka attiecīgā vieta, kur kaitējums noticis, kļūst par piesārņotu vietu un attiecīgi iekļaujas piesārņotu vietu pārvaldības sistēmā. </w:t>
            </w:r>
          </w:p>
          <w:p w14:paraId="5A5D8DB1" w14:textId="77777777" w:rsidR="004A002B" w:rsidRDefault="004A002B" w:rsidP="004A002B">
            <w:pPr>
              <w:spacing w:after="0" w:line="240" w:lineRule="auto"/>
              <w:jc w:val="both"/>
              <w:rPr>
                <w:rFonts w:ascii="Times New Roman" w:hAnsi="Times New Roman" w:cs="Times New Roman"/>
                <w:sz w:val="28"/>
                <w:szCs w:val="28"/>
              </w:rPr>
            </w:pPr>
          </w:p>
          <w:p w14:paraId="2832243A" w14:textId="160F486C" w:rsidR="00630F2D" w:rsidRDefault="004A002B" w:rsidP="004A002B">
            <w:pPr>
              <w:spacing w:after="0" w:line="240" w:lineRule="auto"/>
              <w:jc w:val="both"/>
              <w:rPr>
                <w:rFonts w:ascii="Times New Roman" w:hAnsi="Times New Roman" w:cs="Times New Roman"/>
                <w:sz w:val="28"/>
                <w:szCs w:val="28"/>
              </w:rPr>
            </w:pPr>
            <w:r w:rsidRPr="00D327BC">
              <w:rPr>
                <w:rFonts w:ascii="Times New Roman" w:hAnsi="Times New Roman" w:cs="Times New Roman"/>
                <w:sz w:val="28"/>
                <w:szCs w:val="28"/>
              </w:rPr>
              <w:t xml:space="preserve">Izstrādātais likumprojekts ir veidots ar mērķi </w:t>
            </w:r>
            <w:r w:rsidR="00162D8D" w:rsidRPr="00D327BC">
              <w:rPr>
                <w:rFonts w:ascii="Times New Roman" w:hAnsi="Times New Roman" w:cs="Times New Roman"/>
                <w:sz w:val="28"/>
                <w:szCs w:val="28"/>
              </w:rPr>
              <w:t xml:space="preserve">sakārtot piesārņojošo darbību operatoriem domāto regulējumu, skaidri </w:t>
            </w:r>
            <w:r w:rsidR="00EE2592">
              <w:rPr>
                <w:rFonts w:ascii="Times New Roman" w:hAnsi="Times New Roman" w:cs="Times New Roman"/>
                <w:sz w:val="28"/>
                <w:szCs w:val="28"/>
              </w:rPr>
              <w:t>definējot</w:t>
            </w:r>
            <w:r w:rsidR="00162D8D" w:rsidRPr="00D327BC">
              <w:rPr>
                <w:rFonts w:ascii="Times New Roman" w:hAnsi="Times New Roman" w:cs="Times New Roman"/>
                <w:sz w:val="28"/>
                <w:szCs w:val="28"/>
              </w:rPr>
              <w:t xml:space="preserve"> uz piesārņojošām darbībām attiecināmos pienākumus. </w:t>
            </w:r>
            <w:r w:rsidR="00630F2D" w:rsidRPr="00D327BC">
              <w:rPr>
                <w:rFonts w:ascii="Times New Roman" w:hAnsi="Times New Roman" w:cs="Times New Roman"/>
                <w:sz w:val="28"/>
                <w:szCs w:val="28"/>
              </w:rPr>
              <w:t>Likumprojekts neparedz jaunu normu ieviešanu operatora radītā piesārņojuma ierobežošanā.</w:t>
            </w:r>
            <w:r w:rsidR="00630F2D">
              <w:rPr>
                <w:rFonts w:ascii="Times New Roman" w:hAnsi="Times New Roman" w:cs="Times New Roman"/>
                <w:sz w:val="28"/>
                <w:szCs w:val="28"/>
              </w:rPr>
              <w:t xml:space="preserve"> </w:t>
            </w:r>
          </w:p>
          <w:p w14:paraId="507D4169" w14:textId="77777777" w:rsidR="004A002B" w:rsidRDefault="004A002B" w:rsidP="00F93979">
            <w:pPr>
              <w:spacing w:after="0" w:line="240" w:lineRule="auto"/>
              <w:jc w:val="both"/>
              <w:rPr>
                <w:rFonts w:ascii="Times New Roman" w:hAnsi="Times New Roman" w:cs="Times New Roman"/>
                <w:sz w:val="28"/>
                <w:szCs w:val="28"/>
              </w:rPr>
            </w:pPr>
          </w:p>
          <w:p w14:paraId="37A3952E" w14:textId="0C75D3BA" w:rsidR="004A002B" w:rsidRPr="00F66E81" w:rsidRDefault="004A002B" w:rsidP="00F93979">
            <w:pPr>
              <w:spacing w:after="0" w:line="240" w:lineRule="auto"/>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Likumprojektā ietvertais regulējums </w:t>
            </w:r>
            <w:r w:rsidR="00630F2D">
              <w:rPr>
                <w:rFonts w:ascii="Times New Roman" w:hAnsi="Times New Roman" w:cs="Times New Roman"/>
                <w:sz w:val="28"/>
                <w:szCs w:val="28"/>
              </w:rPr>
              <w:t xml:space="preserve">būs </w:t>
            </w:r>
            <w:r w:rsidRPr="00F66E81">
              <w:rPr>
                <w:rFonts w:ascii="Times New Roman" w:hAnsi="Times New Roman" w:cs="Times New Roman"/>
                <w:sz w:val="28"/>
                <w:szCs w:val="28"/>
              </w:rPr>
              <w:t>attiecināms</w:t>
            </w:r>
            <w:r w:rsidR="00630F2D">
              <w:rPr>
                <w:rFonts w:ascii="Times New Roman" w:hAnsi="Times New Roman" w:cs="Times New Roman"/>
                <w:sz w:val="28"/>
                <w:szCs w:val="28"/>
              </w:rPr>
              <w:t xml:space="preserve"> tikai </w:t>
            </w:r>
            <w:r w:rsidRPr="00F66E81">
              <w:rPr>
                <w:rFonts w:ascii="Times New Roman" w:hAnsi="Times New Roman" w:cs="Times New Roman"/>
                <w:sz w:val="28"/>
                <w:szCs w:val="28"/>
              </w:rPr>
              <w:t xml:space="preserve"> uz operatoriem - piesārņojošo darbību veicējiem, kas veic A, B vai C kategorijas piesārņojošās darbības. </w:t>
            </w:r>
          </w:p>
          <w:p w14:paraId="6FAEFCF7" w14:textId="77777777" w:rsidR="002B51E5" w:rsidRDefault="002B51E5" w:rsidP="002B51E5">
            <w:pPr>
              <w:spacing w:after="0" w:line="240" w:lineRule="auto"/>
              <w:jc w:val="both"/>
              <w:rPr>
                <w:rFonts w:ascii="Times New Roman" w:hAnsi="Times New Roman" w:cs="Times New Roman"/>
                <w:sz w:val="28"/>
                <w:szCs w:val="28"/>
              </w:rPr>
            </w:pPr>
          </w:p>
          <w:p w14:paraId="199ED00B" w14:textId="5EEE1BD7" w:rsidR="004A002B" w:rsidRPr="00F66E81" w:rsidRDefault="004A002B" w:rsidP="00F93979">
            <w:pPr>
              <w:spacing w:after="0" w:line="240" w:lineRule="auto"/>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Likumprojekts sastāv no </w:t>
            </w:r>
            <w:r w:rsidRPr="005025AD">
              <w:rPr>
                <w:rFonts w:ascii="Times New Roman" w:hAnsi="Times New Roman" w:cs="Times New Roman"/>
                <w:b/>
                <w:bCs/>
                <w:sz w:val="28"/>
                <w:szCs w:val="28"/>
              </w:rPr>
              <w:t>6 nodaļām</w:t>
            </w:r>
            <w:r w:rsidRPr="00F66E81">
              <w:rPr>
                <w:rFonts w:ascii="Times New Roman" w:hAnsi="Times New Roman" w:cs="Times New Roman"/>
                <w:sz w:val="28"/>
                <w:szCs w:val="28"/>
              </w:rPr>
              <w:t xml:space="preserve">: </w:t>
            </w:r>
          </w:p>
          <w:p w14:paraId="7C9FF0A9" w14:textId="77777777" w:rsidR="004A002B" w:rsidRPr="00FF4BC3" w:rsidRDefault="004A002B" w:rsidP="00F93979">
            <w:pPr>
              <w:spacing w:after="0" w:line="240" w:lineRule="auto"/>
              <w:rPr>
                <w:rFonts w:ascii="Times New Roman" w:hAnsi="Times New Roman" w:cs="Times New Roman"/>
                <w:sz w:val="28"/>
                <w:szCs w:val="28"/>
              </w:rPr>
            </w:pPr>
            <w:r w:rsidRPr="00FF4BC3">
              <w:rPr>
                <w:rFonts w:ascii="Times New Roman" w:hAnsi="Times New Roman" w:cs="Times New Roman"/>
                <w:sz w:val="28"/>
                <w:szCs w:val="28"/>
              </w:rPr>
              <w:t>I nodaļa - Vispārīgie noteikumi</w:t>
            </w:r>
          </w:p>
          <w:p w14:paraId="1EE08C37" w14:textId="77777777" w:rsidR="004A002B" w:rsidRPr="00FF4BC3" w:rsidRDefault="004A002B" w:rsidP="00F93979">
            <w:pPr>
              <w:spacing w:after="0" w:line="240" w:lineRule="auto"/>
              <w:rPr>
                <w:rStyle w:val="normaltextrun"/>
                <w:rFonts w:ascii="Times New Roman" w:hAnsi="Times New Roman" w:cs="Times New Roman"/>
                <w:sz w:val="28"/>
                <w:szCs w:val="28"/>
              </w:rPr>
            </w:pPr>
            <w:r w:rsidRPr="00FF4BC3">
              <w:rPr>
                <w:rStyle w:val="normaltextrun"/>
                <w:rFonts w:ascii="Times New Roman" w:hAnsi="Times New Roman" w:cs="Times New Roman"/>
                <w:sz w:val="28"/>
                <w:szCs w:val="28"/>
              </w:rPr>
              <w:t>II nodaļa - Vispārīgās prasības piesārņojošo darbību veikšanai</w:t>
            </w:r>
          </w:p>
          <w:p w14:paraId="276FE788" w14:textId="77777777" w:rsidR="004A002B" w:rsidRPr="00FF4BC3" w:rsidRDefault="004A002B" w:rsidP="00F93979">
            <w:pPr>
              <w:spacing w:after="0" w:line="240" w:lineRule="auto"/>
              <w:rPr>
                <w:rStyle w:val="normaltextrun"/>
                <w:rFonts w:ascii="Times New Roman" w:hAnsi="Times New Roman" w:cs="Times New Roman"/>
                <w:sz w:val="28"/>
                <w:szCs w:val="28"/>
              </w:rPr>
            </w:pPr>
            <w:r w:rsidRPr="00FF4BC3">
              <w:rPr>
                <w:rStyle w:val="normaltextrun"/>
                <w:rFonts w:ascii="Times New Roman" w:hAnsi="Times New Roman" w:cs="Times New Roman"/>
                <w:sz w:val="28"/>
                <w:szCs w:val="28"/>
                <w:shd w:val="clear" w:color="auto" w:fill="FFFFFF"/>
              </w:rPr>
              <w:t>III nodaļa - Piesārņojošo darbību iedalījums, atļaujas un reģistrācija</w:t>
            </w:r>
          </w:p>
          <w:p w14:paraId="0B12262D" w14:textId="77777777" w:rsidR="004A002B" w:rsidRPr="00FF4BC3" w:rsidRDefault="004A002B" w:rsidP="00F93979">
            <w:pPr>
              <w:spacing w:after="0" w:line="240" w:lineRule="auto"/>
              <w:rPr>
                <w:rFonts w:ascii="Times New Roman" w:hAnsi="Times New Roman" w:cs="Times New Roman"/>
                <w:sz w:val="28"/>
                <w:szCs w:val="28"/>
              </w:rPr>
            </w:pPr>
            <w:r w:rsidRPr="00FF4BC3">
              <w:rPr>
                <w:rFonts w:ascii="Times New Roman" w:hAnsi="Times New Roman" w:cs="Times New Roman"/>
                <w:sz w:val="28"/>
                <w:szCs w:val="28"/>
              </w:rPr>
              <w:t>IV nodaļa - Prasības piesārņojošas darbības veikšanai</w:t>
            </w:r>
          </w:p>
          <w:p w14:paraId="524F30B0" w14:textId="77777777" w:rsidR="004A002B" w:rsidRPr="00FF4BC3" w:rsidRDefault="004A002B" w:rsidP="00F93979">
            <w:pPr>
              <w:spacing w:after="0" w:line="240" w:lineRule="auto"/>
              <w:rPr>
                <w:rStyle w:val="normaltextrun"/>
                <w:rFonts w:ascii="Times New Roman" w:hAnsi="Times New Roman" w:cs="Times New Roman"/>
                <w:sz w:val="28"/>
                <w:szCs w:val="28"/>
              </w:rPr>
            </w:pPr>
            <w:r w:rsidRPr="00FF4BC3">
              <w:rPr>
                <w:rFonts w:ascii="Times New Roman" w:hAnsi="Times New Roman" w:cs="Times New Roman"/>
                <w:sz w:val="28"/>
                <w:szCs w:val="28"/>
              </w:rPr>
              <w:t xml:space="preserve">V nodaļa - </w:t>
            </w:r>
            <w:r w:rsidRPr="00FF4BC3">
              <w:rPr>
                <w:rStyle w:val="normaltextrun"/>
                <w:rFonts w:ascii="Times New Roman" w:hAnsi="Times New Roman" w:cs="Times New Roman"/>
                <w:color w:val="000000" w:themeColor="text1"/>
                <w:sz w:val="28"/>
                <w:szCs w:val="28"/>
              </w:rPr>
              <w:t xml:space="preserve">Apstrīdēšana </w:t>
            </w:r>
          </w:p>
          <w:p w14:paraId="430BAD73" w14:textId="77777777" w:rsidR="004A002B" w:rsidRPr="00FF4BC3" w:rsidRDefault="004A002B" w:rsidP="004A002B">
            <w:pPr>
              <w:spacing w:after="0" w:line="240" w:lineRule="auto"/>
              <w:rPr>
                <w:rFonts w:ascii="Times New Roman" w:hAnsi="Times New Roman" w:cs="Times New Roman"/>
                <w:sz w:val="28"/>
                <w:szCs w:val="28"/>
              </w:rPr>
            </w:pPr>
            <w:r w:rsidRPr="00FF4BC3">
              <w:rPr>
                <w:rFonts w:ascii="Times New Roman" w:hAnsi="Times New Roman" w:cs="Times New Roman"/>
                <w:sz w:val="28"/>
                <w:szCs w:val="28"/>
              </w:rPr>
              <w:t>VI nodaļa - Administratīvie pārkāpumi piesārņojuma jomā un kompetence administratīvo pārkāpumu procesā</w:t>
            </w:r>
          </w:p>
          <w:p w14:paraId="356212FC" w14:textId="77777777" w:rsidR="004B35D4" w:rsidRDefault="004B35D4" w:rsidP="004A002B">
            <w:pPr>
              <w:spacing w:after="0" w:line="240" w:lineRule="auto"/>
              <w:ind w:firstLine="709"/>
              <w:jc w:val="both"/>
              <w:rPr>
                <w:rFonts w:ascii="Times New Roman" w:hAnsi="Times New Roman" w:cs="Times New Roman"/>
                <w:b/>
                <w:bCs/>
                <w:sz w:val="28"/>
                <w:szCs w:val="28"/>
              </w:rPr>
            </w:pPr>
          </w:p>
          <w:p w14:paraId="75F3B3A4" w14:textId="77777777" w:rsidR="00562B92" w:rsidRDefault="004A002B" w:rsidP="004A002B">
            <w:pPr>
              <w:spacing w:after="0" w:line="240" w:lineRule="auto"/>
              <w:ind w:firstLine="709"/>
              <w:jc w:val="both"/>
              <w:rPr>
                <w:rFonts w:ascii="Times New Roman" w:hAnsi="Times New Roman" w:cs="Times New Roman"/>
                <w:sz w:val="28"/>
                <w:szCs w:val="28"/>
              </w:rPr>
            </w:pPr>
            <w:r w:rsidRPr="00F66E81">
              <w:rPr>
                <w:rFonts w:ascii="Times New Roman" w:hAnsi="Times New Roman" w:cs="Times New Roman"/>
                <w:b/>
                <w:bCs/>
                <w:sz w:val="28"/>
                <w:szCs w:val="28"/>
              </w:rPr>
              <w:t>I nodaļā</w:t>
            </w:r>
            <w:r w:rsidRPr="00F66E81">
              <w:rPr>
                <w:rFonts w:ascii="Times New Roman" w:hAnsi="Times New Roman" w:cs="Times New Roman"/>
                <w:sz w:val="28"/>
                <w:szCs w:val="28"/>
              </w:rPr>
              <w:t xml:space="preserve"> ir ietverti likumā lietotie termini, likuma mērķis, likuma darbības joma un pants par kontroli un informācijas </w:t>
            </w:r>
            <w:r w:rsidRPr="00FD2777">
              <w:rPr>
                <w:rFonts w:ascii="Times New Roman" w:hAnsi="Times New Roman" w:cs="Times New Roman"/>
                <w:sz w:val="28"/>
                <w:szCs w:val="28"/>
              </w:rPr>
              <w:t xml:space="preserve">sniegšanu. </w:t>
            </w:r>
          </w:p>
          <w:p w14:paraId="51D64394" w14:textId="77777777" w:rsidR="00562B92" w:rsidRDefault="00562B92" w:rsidP="00562B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Jaunajā likumprojektā tiek ietverti vai izmainīti šādi </w:t>
            </w:r>
            <w:r w:rsidRPr="00841560">
              <w:rPr>
                <w:rFonts w:ascii="Times New Roman" w:hAnsi="Times New Roman" w:cs="Times New Roman"/>
                <w:b/>
                <w:bCs/>
                <w:sz w:val="28"/>
                <w:szCs w:val="28"/>
              </w:rPr>
              <w:t>termini</w:t>
            </w:r>
            <w:r>
              <w:rPr>
                <w:rFonts w:ascii="Times New Roman" w:hAnsi="Times New Roman" w:cs="Times New Roman"/>
                <w:sz w:val="28"/>
                <w:szCs w:val="28"/>
              </w:rPr>
              <w:t>:</w:t>
            </w:r>
          </w:p>
          <w:p w14:paraId="4B6B9354" w14:textId="77777777" w:rsidR="00053BA8" w:rsidRPr="00053BA8" w:rsidRDefault="00053BA8" w:rsidP="00E24737">
            <w:pPr>
              <w:rPr>
                <w:rFonts w:ascii="Times New Roman" w:hAnsi="Times New Roman" w:cs="Times New Roman"/>
                <w:sz w:val="28"/>
                <w:szCs w:val="28"/>
              </w:rPr>
            </w:pPr>
          </w:p>
          <w:p w14:paraId="23EB6473" w14:textId="77777777" w:rsidR="00562B92" w:rsidRPr="008F3E1D" w:rsidRDefault="00562B92" w:rsidP="00562B92">
            <w:pPr>
              <w:pStyle w:val="ListParagraph"/>
              <w:numPr>
                <w:ilvl w:val="0"/>
                <w:numId w:val="26"/>
              </w:numPr>
              <w:spacing w:after="0" w:line="240" w:lineRule="auto"/>
              <w:jc w:val="both"/>
              <w:rPr>
                <w:rFonts w:ascii="Times New Roman" w:hAnsi="Times New Roman" w:cs="Times New Roman"/>
                <w:sz w:val="28"/>
                <w:szCs w:val="28"/>
              </w:rPr>
            </w:pPr>
            <w:r w:rsidRPr="008F3E1D">
              <w:rPr>
                <w:rFonts w:ascii="Times New Roman" w:hAnsi="Times New Roman" w:cs="Times New Roman"/>
                <w:sz w:val="28"/>
                <w:szCs w:val="28"/>
              </w:rPr>
              <w:t xml:space="preserve">termins “C kategorijas reģistrācija”, līdz šim bija tikai termins “atļauja”, bet tā kā reģistrācija iekļaujas tajā pašā sistēmā, tad ir piedāvāts arī šis termins. Reģistrācijas var būt divu veidu- vienkārša C kategorijas darbības reģistrācija </w:t>
            </w:r>
            <w:r>
              <w:rPr>
                <w:rFonts w:ascii="Times New Roman" w:hAnsi="Times New Roman" w:cs="Times New Roman"/>
                <w:sz w:val="28"/>
                <w:szCs w:val="28"/>
              </w:rPr>
              <w:t>vai</w:t>
            </w:r>
            <w:r w:rsidRPr="008F3E1D">
              <w:rPr>
                <w:rFonts w:ascii="Times New Roman" w:hAnsi="Times New Roman" w:cs="Times New Roman"/>
                <w:sz w:val="28"/>
                <w:szCs w:val="28"/>
              </w:rPr>
              <w:t xml:space="preserve"> reģistrācija, kur tiek izsniegts arī lēmums ar noteiktām saistošām prasībām operatoram;</w:t>
            </w:r>
          </w:p>
          <w:p w14:paraId="187967E5" w14:textId="77777777" w:rsidR="00562B92" w:rsidRDefault="00562B92" w:rsidP="00562B92">
            <w:pPr>
              <w:pStyle w:val="ListParagraph"/>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termins “iekārta” tiek pārsaukts par terminu “objekts”. Tas darīts, lai mazinātu terminoloģijas pārklāšanos, jo termins “iekārta” tiek lietots arī sadedzināšanas un </w:t>
            </w:r>
            <w:r>
              <w:rPr>
                <w:rFonts w:ascii="Times New Roman" w:hAnsi="Times New Roman" w:cs="Times New Roman"/>
                <w:sz w:val="28"/>
                <w:szCs w:val="28"/>
              </w:rPr>
              <w:lastRenderedPageBreak/>
              <w:t>atkritumu sadedzināšanas kontekstā, bet faktiskā nozīme atšķiras;</w:t>
            </w:r>
          </w:p>
          <w:p w14:paraId="0493870C" w14:textId="77777777" w:rsidR="00562B92" w:rsidRDefault="00562B92" w:rsidP="00562B92">
            <w:pPr>
              <w:pStyle w:val="ListParagraph"/>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tiek izmainīts termins “operators”, paredzot, ka tas ir persona vai iestāde, kas veic piesārņojošo darbību (iepriekš – profesionālo darbību). </w:t>
            </w:r>
          </w:p>
          <w:p w14:paraId="587FEDE1" w14:textId="7C336230" w:rsidR="0065515F" w:rsidRDefault="00381A25" w:rsidP="00381A25">
            <w:pPr>
              <w:spacing w:before="120" w:after="120" w:line="240" w:lineRule="auto"/>
              <w:jc w:val="both"/>
              <w:rPr>
                <w:rFonts w:ascii="Times New Roman" w:hAnsi="Times New Roman" w:cs="Times New Roman"/>
                <w:sz w:val="28"/>
                <w:szCs w:val="28"/>
              </w:rPr>
            </w:pPr>
            <w:r w:rsidRPr="00F93979">
              <w:rPr>
                <w:rFonts w:ascii="Times New Roman" w:hAnsi="Times New Roman" w:cs="Times New Roman"/>
                <w:sz w:val="28"/>
                <w:szCs w:val="28"/>
              </w:rPr>
              <w:t xml:space="preserve">No likumā </w:t>
            </w:r>
            <w:r w:rsidR="00A474A1">
              <w:rPr>
                <w:rFonts w:ascii="Times New Roman" w:hAnsi="Times New Roman" w:cs="Times New Roman"/>
                <w:sz w:val="28"/>
                <w:szCs w:val="28"/>
              </w:rPr>
              <w:t xml:space="preserve">“Par piesārņojumu” </w:t>
            </w:r>
            <w:r w:rsidRPr="00F93979">
              <w:rPr>
                <w:rFonts w:ascii="Times New Roman" w:hAnsi="Times New Roman" w:cs="Times New Roman"/>
                <w:sz w:val="28"/>
                <w:szCs w:val="28"/>
              </w:rPr>
              <w:t xml:space="preserve">lietotajiem terminiem jaunajā likumprojektā </w:t>
            </w:r>
            <w:r w:rsidRPr="00D327BC">
              <w:rPr>
                <w:rFonts w:ascii="Times New Roman" w:hAnsi="Times New Roman" w:cs="Times New Roman"/>
                <w:sz w:val="28"/>
                <w:szCs w:val="28"/>
              </w:rPr>
              <w:t>netiks</w:t>
            </w:r>
            <w:r w:rsidRPr="00F93979">
              <w:rPr>
                <w:rFonts w:ascii="Times New Roman" w:hAnsi="Times New Roman" w:cs="Times New Roman"/>
                <w:sz w:val="28"/>
                <w:szCs w:val="28"/>
              </w:rPr>
              <w:t xml:space="preserve"> pārņemti termini</w:t>
            </w:r>
            <w:r w:rsidR="0065515F">
              <w:rPr>
                <w:rFonts w:ascii="Times New Roman" w:hAnsi="Times New Roman" w:cs="Times New Roman"/>
                <w:sz w:val="28"/>
                <w:szCs w:val="28"/>
              </w:rPr>
              <w:t>:</w:t>
            </w:r>
          </w:p>
          <w:p w14:paraId="7A5C5FC8" w14:textId="13287980" w:rsidR="0051532B" w:rsidRPr="00F93979" w:rsidRDefault="00381A25" w:rsidP="0065515F">
            <w:pPr>
              <w:pStyle w:val="ListParagraph"/>
              <w:numPr>
                <w:ilvl w:val="0"/>
                <w:numId w:val="31"/>
              </w:numPr>
              <w:spacing w:before="120" w:after="120" w:line="240" w:lineRule="auto"/>
              <w:jc w:val="both"/>
              <w:rPr>
                <w:rFonts w:ascii="Times New Roman" w:hAnsi="Times New Roman" w:cs="Times New Roman"/>
                <w:b/>
                <w:bCs/>
                <w:sz w:val="28"/>
                <w:szCs w:val="28"/>
              </w:rPr>
            </w:pPr>
            <w:r w:rsidRPr="00F93979">
              <w:rPr>
                <w:rFonts w:ascii="Times New Roman" w:hAnsi="Times New Roman" w:cs="Times New Roman"/>
                <w:sz w:val="28"/>
                <w:szCs w:val="28"/>
              </w:rPr>
              <w:t xml:space="preserve"> bīstamas vielas, darbības izmaiņa, viela, vides inspicēšana (šie termini tiks pārņemti Ministru kabineta noteikumos “Prasības piesārņojošo darbību veikšanai”</w:t>
            </w:r>
            <w:r w:rsidR="0051532B">
              <w:rPr>
                <w:rFonts w:ascii="Times New Roman" w:hAnsi="Times New Roman" w:cs="Times New Roman"/>
                <w:sz w:val="28"/>
                <w:szCs w:val="28"/>
              </w:rPr>
              <w:t>)</w:t>
            </w:r>
            <w:r w:rsidR="00204EFE">
              <w:rPr>
                <w:rFonts w:ascii="Times New Roman" w:hAnsi="Times New Roman" w:cs="Times New Roman"/>
                <w:sz w:val="28"/>
                <w:szCs w:val="28"/>
              </w:rPr>
              <w:t>;</w:t>
            </w:r>
          </w:p>
          <w:p w14:paraId="40DB250E" w14:textId="2935450A" w:rsidR="0051532B" w:rsidRPr="00F93979" w:rsidRDefault="00381A25" w:rsidP="0065515F">
            <w:pPr>
              <w:pStyle w:val="ListParagraph"/>
              <w:numPr>
                <w:ilvl w:val="0"/>
                <w:numId w:val="31"/>
              </w:numPr>
              <w:spacing w:before="120" w:after="120" w:line="240" w:lineRule="auto"/>
              <w:jc w:val="both"/>
              <w:rPr>
                <w:rFonts w:ascii="Times New Roman" w:hAnsi="Times New Roman" w:cs="Times New Roman"/>
                <w:b/>
                <w:bCs/>
                <w:sz w:val="28"/>
                <w:szCs w:val="28"/>
              </w:rPr>
            </w:pPr>
            <w:r w:rsidRPr="00F93979">
              <w:rPr>
                <w:rFonts w:ascii="Times New Roman" w:hAnsi="Times New Roman" w:cs="Times New Roman"/>
                <w:sz w:val="28"/>
                <w:szCs w:val="28"/>
              </w:rPr>
              <w:t xml:space="preserve"> militāri piesārņota teritorija, piesārņota vieta, potenciāli piesārņota vieta, sanācija (šie termini tiks pārņemti Vides aizsardzības likumā)</w:t>
            </w:r>
            <w:r w:rsidR="00204EFE">
              <w:rPr>
                <w:rFonts w:ascii="Times New Roman" w:hAnsi="Times New Roman" w:cs="Times New Roman"/>
                <w:sz w:val="28"/>
                <w:szCs w:val="28"/>
              </w:rPr>
              <w:t>;</w:t>
            </w:r>
            <w:r w:rsidRPr="00F93979">
              <w:rPr>
                <w:rFonts w:ascii="Times New Roman" w:hAnsi="Times New Roman" w:cs="Times New Roman"/>
                <w:sz w:val="28"/>
                <w:szCs w:val="28"/>
              </w:rPr>
              <w:t xml:space="preserve"> </w:t>
            </w:r>
          </w:p>
          <w:p w14:paraId="22290EC0" w14:textId="385A3041" w:rsidR="0051532B" w:rsidRPr="00F93979" w:rsidRDefault="00381A25" w:rsidP="0065515F">
            <w:pPr>
              <w:pStyle w:val="ListParagraph"/>
              <w:numPr>
                <w:ilvl w:val="0"/>
                <w:numId w:val="31"/>
              </w:numPr>
              <w:spacing w:before="120" w:after="120" w:line="240" w:lineRule="auto"/>
              <w:jc w:val="both"/>
              <w:rPr>
                <w:rFonts w:ascii="Times New Roman" w:hAnsi="Times New Roman" w:cs="Times New Roman"/>
                <w:b/>
                <w:bCs/>
                <w:sz w:val="28"/>
                <w:szCs w:val="28"/>
              </w:rPr>
            </w:pPr>
            <w:r w:rsidRPr="00F93979">
              <w:rPr>
                <w:rFonts w:ascii="Times New Roman" w:hAnsi="Times New Roman" w:cs="Times New Roman"/>
                <w:sz w:val="28"/>
                <w:szCs w:val="28"/>
              </w:rPr>
              <w:t>troksnis, trokšņa kartēšana, trokšņa rādītājs, trokšņa stratēģiskā karte (šie termini tiek pārņemti Ministru kabineta noteikumos "Stratēģisko vides trokšņa karšu un vides trokšņa rīcības plānu izstrādes noteikumi" un Ministru kabineta noteikumos "Satiksmes  un rūpniecisko objektu vides trokšņa pārvaldība")</w:t>
            </w:r>
            <w:r w:rsidR="00204EFE">
              <w:rPr>
                <w:rFonts w:ascii="Times New Roman" w:hAnsi="Times New Roman" w:cs="Times New Roman"/>
                <w:sz w:val="28"/>
                <w:szCs w:val="28"/>
              </w:rPr>
              <w:t>;</w:t>
            </w:r>
          </w:p>
          <w:p w14:paraId="6DFEC16B" w14:textId="50C75B8A" w:rsidR="00204EFE" w:rsidRDefault="00381A25" w:rsidP="0065515F">
            <w:pPr>
              <w:pStyle w:val="ListParagraph"/>
              <w:numPr>
                <w:ilvl w:val="0"/>
                <w:numId w:val="31"/>
              </w:numPr>
              <w:spacing w:before="120" w:after="120" w:line="240" w:lineRule="auto"/>
              <w:jc w:val="both"/>
              <w:rPr>
                <w:rFonts w:ascii="Times New Roman" w:hAnsi="Times New Roman" w:cs="Times New Roman"/>
                <w:b/>
                <w:bCs/>
                <w:sz w:val="28"/>
                <w:szCs w:val="28"/>
              </w:rPr>
            </w:pPr>
            <w:r w:rsidRPr="00F93979">
              <w:rPr>
                <w:rFonts w:ascii="Times New Roman" w:hAnsi="Times New Roman" w:cs="Times New Roman"/>
                <w:sz w:val="28"/>
                <w:szCs w:val="28"/>
              </w:rPr>
              <w:t xml:space="preserve">degvielas piegādātājs, transporta enerģija (šie termini tiek pārņemti </w:t>
            </w:r>
            <w:r w:rsidRPr="00D327BC">
              <w:rPr>
                <w:rFonts w:ascii="Times New Roman" w:hAnsi="Times New Roman" w:cs="Times New Roman"/>
                <w:sz w:val="28"/>
                <w:szCs w:val="28"/>
              </w:rPr>
              <w:t>Transporta enerģijas likumā)</w:t>
            </w:r>
            <w:r w:rsidR="00204EFE" w:rsidRPr="00D327BC">
              <w:rPr>
                <w:rFonts w:ascii="Times New Roman" w:hAnsi="Times New Roman" w:cs="Times New Roman"/>
                <w:sz w:val="28"/>
                <w:szCs w:val="28"/>
              </w:rPr>
              <w:t>;</w:t>
            </w:r>
            <w:r w:rsidR="00204EFE">
              <w:rPr>
                <w:rFonts w:ascii="Times New Roman" w:hAnsi="Times New Roman" w:cs="Times New Roman"/>
                <w:b/>
                <w:bCs/>
                <w:sz w:val="28"/>
                <w:szCs w:val="28"/>
              </w:rPr>
              <w:t xml:space="preserve"> </w:t>
            </w:r>
          </w:p>
          <w:p w14:paraId="45146DE2" w14:textId="5073131E" w:rsidR="00381A25" w:rsidRPr="00F93979" w:rsidRDefault="00381A25" w:rsidP="0065515F">
            <w:pPr>
              <w:pStyle w:val="ListParagraph"/>
              <w:numPr>
                <w:ilvl w:val="0"/>
                <w:numId w:val="31"/>
              </w:numPr>
              <w:spacing w:before="120" w:after="120" w:line="240" w:lineRule="auto"/>
              <w:jc w:val="both"/>
              <w:rPr>
                <w:rFonts w:ascii="Times New Roman" w:hAnsi="Times New Roman" w:cs="Times New Roman"/>
                <w:b/>
                <w:bCs/>
                <w:sz w:val="28"/>
                <w:szCs w:val="28"/>
              </w:rPr>
            </w:pPr>
            <w:r w:rsidRPr="00F93979">
              <w:rPr>
                <w:rFonts w:ascii="Times New Roman" w:hAnsi="Times New Roman" w:cs="Times New Roman"/>
                <w:sz w:val="28"/>
                <w:szCs w:val="28"/>
              </w:rPr>
              <w:t>kravas izgarojumu emisijas kontroles sistēma- tiks pārņemti Ministru kabineta noteikumos, kas regulē smaku ierobežošanu</w:t>
            </w:r>
            <w:r w:rsidR="00204EFE">
              <w:rPr>
                <w:rFonts w:ascii="Times New Roman" w:hAnsi="Times New Roman" w:cs="Times New Roman"/>
                <w:sz w:val="28"/>
                <w:szCs w:val="28"/>
              </w:rPr>
              <w:t>;</w:t>
            </w:r>
          </w:p>
          <w:p w14:paraId="471AB646" w14:textId="2C791634" w:rsidR="00562B92" w:rsidRPr="005025AD" w:rsidRDefault="00204EFE" w:rsidP="00D327BC">
            <w:pPr>
              <w:pStyle w:val="ListParagraph"/>
              <w:numPr>
                <w:ilvl w:val="0"/>
                <w:numId w:val="31"/>
              </w:numPr>
              <w:spacing w:before="120" w:after="120" w:line="240" w:lineRule="auto"/>
              <w:jc w:val="both"/>
              <w:rPr>
                <w:rFonts w:ascii="Times New Roman" w:hAnsi="Times New Roman" w:cs="Times New Roman"/>
                <w:sz w:val="28"/>
                <w:szCs w:val="28"/>
              </w:rPr>
            </w:pPr>
            <w:r w:rsidRPr="005025AD">
              <w:rPr>
                <w:rFonts w:ascii="Times New Roman" w:hAnsi="Times New Roman" w:cs="Times New Roman"/>
                <w:sz w:val="28"/>
                <w:szCs w:val="28"/>
              </w:rPr>
              <w:t>piesārņojoša darbība</w:t>
            </w:r>
            <w:r w:rsidR="005025AD">
              <w:rPr>
                <w:rFonts w:ascii="Times New Roman" w:hAnsi="Times New Roman" w:cs="Times New Roman"/>
                <w:sz w:val="28"/>
                <w:szCs w:val="28"/>
              </w:rPr>
              <w:t xml:space="preserve"> (jo likumprojektā tiek skaidrots, ka piesārņojošas</w:t>
            </w:r>
            <w:r w:rsidR="00392408">
              <w:rPr>
                <w:rFonts w:ascii="Times New Roman" w:hAnsi="Times New Roman" w:cs="Times New Roman"/>
                <w:sz w:val="28"/>
                <w:szCs w:val="28"/>
              </w:rPr>
              <w:t xml:space="preserve"> darbības iedalās A, B un C kategorijās).</w:t>
            </w:r>
          </w:p>
          <w:p w14:paraId="690A03A1" w14:textId="77777777" w:rsidR="00392408" w:rsidRDefault="00392408" w:rsidP="00F93979">
            <w:pPr>
              <w:spacing w:after="0" w:line="240" w:lineRule="auto"/>
              <w:jc w:val="both"/>
              <w:rPr>
                <w:rFonts w:ascii="Times New Roman" w:hAnsi="Times New Roman" w:cs="Times New Roman"/>
                <w:sz w:val="28"/>
                <w:szCs w:val="28"/>
              </w:rPr>
            </w:pPr>
          </w:p>
          <w:p w14:paraId="135572E7" w14:textId="12D74F4D" w:rsidR="00DA330A" w:rsidRDefault="00DA330A" w:rsidP="00F93979">
            <w:pPr>
              <w:spacing w:after="0" w:line="240" w:lineRule="auto"/>
              <w:jc w:val="both"/>
              <w:rPr>
                <w:rFonts w:ascii="Times New Roman" w:hAnsi="Times New Roman" w:cs="Times New Roman"/>
                <w:sz w:val="28"/>
                <w:szCs w:val="28"/>
              </w:rPr>
            </w:pPr>
            <w:r w:rsidRPr="00D327BC">
              <w:rPr>
                <w:rFonts w:ascii="Times New Roman" w:hAnsi="Times New Roman" w:cs="Times New Roman"/>
                <w:sz w:val="28"/>
                <w:szCs w:val="28"/>
              </w:rPr>
              <w:t>Likum</w:t>
            </w:r>
            <w:r w:rsidR="006D2F68" w:rsidRPr="00D327BC">
              <w:rPr>
                <w:rFonts w:ascii="Times New Roman" w:hAnsi="Times New Roman" w:cs="Times New Roman"/>
                <w:sz w:val="28"/>
                <w:szCs w:val="28"/>
              </w:rPr>
              <w:t>projektā</w:t>
            </w:r>
            <w:r w:rsidRPr="00D327BC">
              <w:rPr>
                <w:rFonts w:ascii="Times New Roman" w:hAnsi="Times New Roman" w:cs="Times New Roman"/>
                <w:sz w:val="28"/>
                <w:szCs w:val="28"/>
              </w:rPr>
              <w:t xml:space="preserve"> mērķis tiek sašaurināts neizdalot </w:t>
            </w:r>
            <w:r w:rsidR="006D2F68" w:rsidRPr="00D327BC">
              <w:rPr>
                <w:rFonts w:ascii="Times New Roman" w:hAnsi="Times New Roman" w:cs="Times New Roman"/>
                <w:sz w:val="28"/>
                <w:szCs w:val="28"/>
              </w:rPr>
              <w:t xml:space="preserve">atsevišķus </w:t>
            </w:r>
            <w:proofErr w:type="spellStart"/>
            <w:r w:rsidRPr="00D327BC">
              <w:rPr>
                <w:rFonts w:ascii="Times New Roman" w:hAnsi="Times New Roman" w:cs="Times New Roman"/>
                <w:sz w:val="28"/>
                <w:szCs w:val="28"/>
              </w:rPr>
              <w:t>apakšmērķus</w:t>
            </w:r>
            <w:proofErr w:type="spellEnd"/>
            <w:r w:rsidRPr="00D327BC">
              <w:rPr>
                <w:rFonts w:ascii="Times New Roman" w:hAnsi="Times New Roman" w:cs="Times New Roman"/>
                <w:sz w:val="28"/>
                <w:szCs w:val="28"/>
              </w:rPr>
              <w:t>,</w:t>
            </w:r>
            <w:r w:rsidR="006D2F68" w:rsidRPr="00D327BC">
              <w:rPr>
                <w:rFonts w:ascii="Times New Roman" w:hAnsi="Times New Roman" w:cs="Times New Roman"/>
                <w:sz w:val="28"/>
                <w:szCs w:val="28"/>
              </w:rPr>
              <w:t xml:space="preserve"> likumprojekts tiek paredzēts </w:t>
            </w:r>
            <w:r w:rsidR="0065650F" w:rsidRPr="00D327BC">
              <w:rPr>
                <w:rFonts w:ascii="Times New Roman" w:hAnsi="Times New Roman" w:cs="Times New Roman"/>
                <w:sz w:val="28"/>
                <w:szCs w:val="28"/>
              </w:rPr>
              <w:t xml:space="preserve">tikai </w:t>
            </w:r>
            <w:r w:rsidR="006D2F68" w:rsidRPr="00D327BC">
              <w:rPr>
                <w:rFonts w:ascii="Times New Roman" w:hAnsi="Times New Roman" w:cs="Times New Roman"/>
                <w:sz w:val="28"/>
                <w:szCs w:val="28"/>
              </w:rPr>
              <w:t>operatoriem un to radītā piesārņojuma regulēšanai.</w:t>
            </w:r>
          </w:p>
          <w:p w14:paraId="24C4FD65" w14:textId="1B23F929" w:rsidR="00FB0EE2" w:rsidRDefault="00FB0EE2" w:rsidP="00F93979">
            <w:pPr>
              <w:spacing w:after="0" w:line="240" w:lineRule="auto"/>
              <w:jc w:val="both"/>
              <w:rPr>
                <w:rFonts w:ascii="Times New Roman" w:hAnsi="Times New Roman" w:cs="Times New Roman"/>
                <w:sz w:val="28"/>
                <w:szCs w:val="28"/>
              </w:rPr>
            </w:pPr>
            <w:r w:rsidRPr="00D327BC">
              <w:rPr>
                <w:rFonts w:ascii="Times New Roman" w:hAnsi="Times New Roman" w:cs="Times New Roman"/>
                <w:sz w:val="28"/>
                <w:szCs w:val="28"/>
              </w:rPr>
              <w:t xml:space="preserve">Likumprojektā tiek sašaurināta likuma darbības joma, nosakot, ka tas attiecināms tikai uz operatoriem un to veiktajām </w:t>
            </w:r>
            <w:r w:rsidR="00360AE4" w:rsidRPr="00D327BC">
              <w:rPr>
                <w:rFonts w:ascii="Times New Roman" w:hAnsi="Times New Roman" w:cs="Times New Roman"/>
                <w:sz w:val="28"/>
                <w:szCs w:val="28"/>
              </w:rPr>
              <w:t>piesārņojošām</w:t>
            </w:r>
            <w:r w:rsidRPr="00D327BC">
              <w:rPr>
                <w:rFonts w:ascii="Times New Roman" w:hAnsi="Times New Roman" w:cs="Times New Roman"/>
                <w:sz w:val="28"/>
                <w:szCs w:val="28"/>
              </w:rPr>
              <w:t xml:space="preserve"> darbībām.</w:t>
            </w:r>
            <w:r>
              <w:rPr>
                <w:rFonts w:ascii="Times New Roman" w:hAnsi="Times New Roman" w:cs="Times New Roman"/>
                <w:sz w:val="28"/>
                <w:szCs w:val="28"/>
              </w:rPr>
              <w:t xml:space="preserve"> </w:t>
            </w:r>
          </w:p>
          <w:p w14:paraId="04049F72" w14:textId="77777777" w:rsidR="00C734C8" w:rsidRDefault="00C734C8" w:rsidP="00DA330A">
            <w:pPr>
              <w:spacing w:after="0" w:line="240" w:lineRule="auto"/>
              <w:ind w:firstLine="709"/>
              <w:jc w:val="both"/>
              <w:rPr>
                <w:rFonts w:ascii="Times New Roman" w:hAnsi="Times New Roman" w:cs="Times New Roman"/>
                <w:sz w:val="28"/>
                <w:szCs w:val="28"/>
              </w:rPr>
            </w:pPr>
          </w:p>
          <w:p w14:paraId="3209E2A1" w14:textId="118CBFC8" w:rsidR="004A002B" w:rsidRPr="00FD2777" w:rsidRDefault="004A002B" w:rsidP="00F93979">
            <w:pPr>
              <w:spacing w:after="0" w:line="240" w:lineRule="auto"/>
              <w:jc w:val="both"/>
              <w:rPr>
                <w:rFonts w:ascii="Times New Roman" w:hAnsi="Times New Roman" w:cs="Times New Roman"/>
                <w:sz w:val="28"/>
                <w:szCs w:val="28"/>
              </w:rPr>
            </w:pPr>
            <w:r w:rsidRPr="00FD2777">
              <w:rPr>
                <w:rFonts w:ascii="Times New Roman" w:hAnsi="Times New Roman" w:cs="Times New Roman"/>
                <w:sz w:val="28"/>
                <w:szCs w:val="28"/>
              </w:rPr>
              <w:t xml:space="preserve">Likumā ietverto prasību kontroli nodrošina VVD. </w:t>
            </w:r>
            <w:r w:rsidR="00BC762F">
              <w:rPr>
                <w:rFonts w:ascii="Times New Roman" w:hAnsi="Times New Roman" w:cs="Times New Roman"/>
                <w:sz w:val="28"/>
                <w:szCs w:val="28"/>
              </w:rPr>
              <w:t>L</w:t>
            </w:r>
            <w:r w:rsidRPr="00FD2777">
              <w:rPr>
                <w:rFonts w:ascii="Times New Roman" w:hAnsi="Times New Roman" w:cs="Times New Roman"/>
                <w:sz w:val="28"/>
                <w:szCs w:val="28"/>
              </w:rPr>
              <w:t xml:space="preserve">ikumprojektā tiek paredzēts deleģējums Ministru kabinetam izstrādāt MK noteikumus, kuros tiks paredzētas prasības piesārņojošo darbību objektu inspicēšanas plānam, tā izstrādes nosacījumi, saturs, termiņi. </w:t>
            </w:r>
            <w:r w:rsidR="00BC762F">
              <w:rPr>
                <w:rFonts w:ascii="Times New Roman" w:hAnsi="Times New Roman" w:cs="Times New Roman"/>
                <w:sz w:val="28"/>
                <w:szCs w:val="28"/>
              </w:rPr>
              <w:t xml:space="preserve">Līdz šim regulējums par inspicēšanas plānu bija iekļauts likumā “Par piesārņojumu”. </w:t>
            </w:r>
          </w:p>
          <w:p w14:paraId="752D4CBE" w14:textId="77777777" w:rsidR="001401FE" w:rsidRDefault="001401FE" w:rsidP="004A002B">
            <w:pPr>
              <w:spacing w:after="0" w:line="240" w:lineRule="auto"/>
              <w:jc w:val="both"/>
              <w:rPr>
                <w:rFonts w:ascii="Times New Roman" w:hAnsi="Times New Roman" w:cs="Times New Roman"/>
                <w:sz w:val="28"/>
                <w:szCs w:val="28"/>
              </w:rPr>
            </w:pPr>
          </w:p>
          <w:p w14:paraId="26AB5E6D" w14:textId="404D6BCC" w:rsidR="004A002B" w:rsidRDefault="004A002B" w:rsidP="004A002B">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w:t>
            </w:r>
            <w:r w:rsidRPr="00F66E81">
              <w:rPr>
                <w:rFonts w:ascii="Times New Roman" w:hAnsi="Times New Roman" w:cs="Times New Roman"/>
                <w:sz w:val="28"/>
                <w:szCs w:val="28"/>
              </w:rPr>
              <w:t xml:space="preserve">ttiecībā par informācijas sniegšanu tiek paredzēts deleģējums Ministru kabinetam, kas būs piemērots visiem Ministru kabineta noteikumiem, kuri tiks izdoti likuma “Piesārņojuma novēršanas likums” ietvaros. </w:t>
            </w:r>
            <w:r>
              <w:rPr>
                <w:rFonts w:ascii="Times New Roman" w:hAnsi="Times New Roman" w:cs="Times New Roman"/>
                <w:sz w:val="28"/>
                <w:szCs w:val="28"/>
              </w:rPr>
              <w:t xml:space="preserve">Deleģējums paredz Ministru kabinetam noteikt </w:t>
            </w:r>
            <w:r w:rsidRPr="00794992">
              <w:rPr>
                <w:rFonts w:ascii="Times New Roman" w:eastAsia="Times New Roman" w:hAnsi="Times New Roman" w:cs="Times New Roman"/>
                <w:sz w:val="28"/>
                <w:szCs w:val="28"/>
              </w:rPr>
              <w:t>prasības par informācijas sniegšanu sabiedrībai, kā arī Eiropas Savienības un starptautiskajām institūcijām</w:t>
            </w:r>
            <w:r>
              <w:rPr>
                <w:rFonts w:ascii="Times New Roman" w:eastAsia="Times New Roman" w:hAnsi="Times New Roman" w:cs="Times New Roman"/>
                <w:sz w:val="28"/>
                <w:szCs w:val="28"/>
              </w:rPr>
              <w:t xml:space="preserve">. Ar informācijas sniegšanu Eiropas Savienības un starptautiskajām institūcijām pārsvarā tiek saprasta dažādu ziņojumu iesniegšana, kas izriet no Latvijas saistībām ES un starptautiskā jomā. </w:t>
            </w:r>
          </w:p>
          <w:p w14:paraId="1752343F" w14:textId="77777777" w:rsidR="004A002B" w:rsidRDefault="004A002B" w:rsidP="004A002B">
            <w:pPr>
              <w:spacing w:after="0" w:line="240" w:lineRule="auto"/>
              <w:jc w:val="both"/>
              <w:rPr>
                <w:rFonts w:ascii="Times New Roman" w:eastAsia="Times New Roman" w:hAnsi="Times New Roman" w:cs="Times New Roman"/>
                <w:sz w:val="28"/>
                <w:szCs w:val="28"/>
              </w:rPr>
            </w:pPr>
          </w:p>
          <w:p w14:paraId="3B918CB9" w14:textId="2F1F74F8" w:rsidR="003C5763" w:rsidRPr="00F66E81" w:rsidRDefault="003C5763" w:rsidP="00F93979">
            <w:pPr>
              <w:spacing w:after="0" w:line="240" w:lineRule="auto"/>
              <w:jc w:val="both"/>
              <w:rPr>
                <w:rStyle w:val="normaltextrun"/>
                <w:rFonts w:ascii="Times New Roman" w:hAnsi="Times New Roman" w:cs="Times New Roman"/>
                <w:color w:val="000000"/>
                <w:sz w:val="28"/>
                <w:szCs w:val="28"/>
                <w:shd w:val="clear" w:color="auto" w:fill="FFFFFF"/>
              </w:rPr>
            </w:pPr>
            <w:r w:rsidRPr="00F66E81">
              <w:rPr>
                <w:rFonts w:ascii="Times New Roman" w:hAnsi="Times New Roman" w:cs="Times New Roman"/>
                <w:b/>
                <w:bCs/>
                <w:sz w:val="28"/>
                <w:szCs w:val="28"/>
              </w:rPr>
              <w:t>II nodaļā</w:t>
            </w:r>
            <w:r w:rsidRPr="00F66E81">
              <w:rPr>
                <w:rFonts w:ascii="Times New Roman" w:hAnsi="Times New Roman" w:cs="Times New Roman"/>
                <w:sz w:val="28"/>
                <w:szCs w:val="28"/>
              </w:rPr>
              <w:t xml:space="preserve"> ietvertas vispārīgas prasības piesārņojošo darbību veikšanai – vispārīgās prasības</w:t>
            </w:r>
            <w:r w:rsidR="003A6019">
              <w:rPr>
                <w:rFonts w:ascii="Times New Roman" w:hAnsi="Times New Roman" w:cs="Times New Roman"/>
                <w:sz w:val="28"/>
                <w:szCs w:val="28"/>
              </w:rPr>
              <w:t xml:space="preserve"> (piemēram, saņemt atļauju utt</w:t>
            </w:r>
            <w:r w:rsidR="001401FE">
              <w:rPr>
                <w:rFonts w:ascii="Times New Roman" w:hAnsi="Times New Roman" w:cs="Times New Roman"/>
                <w:sz w:val="28"/>
                <w:szCs w:val="28"/>
              </w:rPr>
              <w:t>.</w:t>
            </w:r>
            <w:r w:rsidR="003A6019">
              <w:rPr>
                <w:rFonts w:ascii="Times New Roman" w:hAnsi="Times New Roman" w:cs="Times New Roman"/>
                <w:sz w:val="28"/>
                <w:szCs w:val="28"/>
              </w:rPr>
              <w:t>)</w:t>
            </w:r>
            <w:r w:rsidRPr="00F66E81">
              <w:rPr>
                <w:rFonts w:ascii="Times New Roman" w:hAnsi="Times New Roman" w:cs="Times New Roman"/>
                <w:sz w:val="28"/>
                <w:szCs w:val="28"/>
              </w:rPr>
              <w:t xml:space="preserve">, piesardzības pasākumi, operatora pienākums nodrošināt darbiniekus ar zināšanām, rīcību normatīvo aktu un atļaujas nosacījumu pārkāpumu gadījumos, piesārņojošas darbības uzsākšanas ierobežojumi, emisijas limiti, </w:t>
            </w:r>
            <w:r w:rsidRPr="00F66E81">
              <w:rPr>
                <w:rStyle w:val="normaltextrun"/>
                <w:rFonts w:ascii="Times New Roman" w:hAnsi="Times New Roman" w:cs="Times New Roman"/>
                <w:color w:val="000000"/>
                <w:sz w:val="28"/>
                <w:szCs w:val="28"/>
                <w:shd w:val="clear" w:color="auto" w:fill="FFFFFF"/>
              </w:rPr>
              <w:t xml:space="preserve">stacionāro piesārņojuma avotu radītā gaisa piesārņojuma un smaku emisiju novērtēšana, </w:t>
            </w:r>
            <w:r w:rsidRPr="00F66E81">
              <w:rPr>
                <w:rStyle w:val="eop"/>
                <w:rFonts w:ascii="Times New Roman" w:hAnsi="Times New Roman" w:cs="Times New Roman"/>
                <w:color w:val="000000"/>
                <w:sz w:val="28"/>
                <w:szCs w:val="28"/>
                <w:shd w:val="clear" w:color="auto" w:fill="FFFFFF"/>
              </w:rPr>
              <w:t>o</w:t>
            </w:r>
            <w:r w:rsidRPr="00F66E81">
              <w:rPr>
                <w:rStyle w:val="normaltextrun"/>
                <w:rFonts w:ascii="Times New Roman" w:hAnsi="Times New Roman" w:cs="Times New Roman"/>
                <w:color w:val="000000"/>
                <w:sz w:val="28"/>
                <w:szCs w:val="28"/>
                <w:shd w:val="clear" w:color="auto" w:fill="FFFFFF"/>
              </w:rPr>
              <w:t xml:space="preserve">peratora veiktais monitorings, </w:t>
            </w:r>
            <w:r w:rsidRPr="00111F1C">
              <w:rPr>
                <w:rStyle w:val="normaltextrun"/>
                <w:rFonts w:ascii="Times New Roman" w:hAnsi="Times New Roman" w:cs="Times New Roman"/>
                <w:color w:val="000000"/>
                <w:sz w:val="28"/>
                <w:szCs w:val="28"/>
                <w:shd w:val="clear" w:color="auto" w:fill="FFFFFF"/>
              </w:rPr>
              <w:t>p</w:t>
            </w:r>
            <w:r w:rsidRPr="00F66E81">
              <w:rPr>
                <w:rStyle w:val="normaltextrun"/>
                <w:rFonts w:ascii="Times New Roman" w:hAnsi="Times New Roman" w:cs="Times New Roman"/>
                <w:color w:val="000000"/>
                <w:sz w:val="28"/>
                <w:szCs w:val="28"/>
                <w:shd w:val="clear" w:color="auto" w:fill="FFFFFF"/>
              </w:rPr>
              <w:t xml:space="preserve">iesārņojošo vielu un izmešu </w:t>
            </w:r>
            <w:proofErr w:type="spellStart"/>
            <w:r w:rsidRPr="00F66E81">
              <w:rPr>
                <w:rStyle w:val="normaltextrun"/>
                <w:rFonts w:ascii="Times New Roman" w:hAnsi="Times New Roman" w:cs="Times New Roman"/>
                <w:color w:val="000000"/>
                <w:sz w:val="28"/>
                <w:szCs w:val="28"/>
                <w:shd w:val="clear" w:color="auto" w:fill="FFFFFF"/>
              </w:rPr>
              <w:t>pārneses</w:t>
            </w:r>
            <w:proofErr w:type="spellEnd"/>
            <w:r w:rsidRPr="00F66E81">
              <w:rPr>
                <w:rStyle w:val="normaltextrun"/>
                <w:rFonts w:ascii="Times New Roman" w:hAnsi="Times New Roman" w:cs="Times New Roman"/>
                <w:color w:val="000000"/>
                <w:sz w:val="28"/>
                <w:szCs w:val="28"/>
                <w:shd w:val="clear" w:color="auto" w:fill="FFFFFF"/>
              </w:rPr>
              <w:t xml:space="preserve"> reģistrs.</w:t>
            </w:r>
          </w:p>
          <w:p w14:paraId="614F8E1A" w14:textId="77777777" w:rsidR="00AA1C7C" w:rsidRDefault="00AA1C7C" w:rsidP="005361BD">
            <w:pPr>
              <w:spacing w:after="0" w:line="240" w:lineRule="auto"/>
              <w:jc w:val="both"/>
              <w:rPr>
                <w:rStyle w:val="normaltextrun"/>
                <w:rFonts w:ascii="Times New Roman" w:hAnsi="Times New Roman" w:cs="Times New Roman"/>
                <w:color w:val="000000"/>
                <w:sz w:val="28"/>
                <w:szCs w:val="28"/>
                <w:shd w:val="clear" w:color="auto" w:fill="FFFFFF"/>
              </w:rPr>
            </w:pPr>
          </w:p>
          <w:p w14:paraId="036D3C2E" w14:textId="2FA00DB6" w:rsidR="003C5763" w:rsidRPr="00F93979" w:rsidRDefault="00345F75" w:rsidP="003C5763">
            <w:pPr>
              <w:spacing w:after="0" w:line="240" w:lineRule="auto"/>
              <w:jc w:val="both"/>
              <w:rPr>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Likumprojekt</w:t>
            </w:r>
            <w:r w:rsidR="0065650F">
              <w:rPr>
                <w:rStyle w:val="normaltextrun"/>
                <w:rFonts w:ascii="Times New Roman" w:hAnsi="Times New Roman" w:cs="Times New Roman"/>
                <w:color w:val="000000"/>
                <w:sz w:val="28"/>
                <w:szCs w:val="28"/>
                <w:shd w:val="clear" w:color="auto" w:fill="FFFFFF"/>
              </w:rPr>
              <w:t>a</w:t>
            </w:r>
            <w:r w:rsidR="00AA1C7C">
              <w:rPr>
                <w:rStyle w:val="normaltextrun"/>
                <w:rFonts w:ascii="Times New Roman" w:hAnsi="Times New Roman" w:cs="Times New Roman"/>
                <w:color w:val="000000"/>
                <w:sz w:val="28"/>
                <w:szCs w:val="28"/>
                <w:shd w:val="clear" w:color="auto" w:fill="FFFFFF"/>
              </w:rPr>
              <w:t xml:space="preserve"> </w:t>
            </w:r>
            <w:r w:rsidR="00AA1C7C" w:rsidRPr="00F93979">
              <w:rPr>
                <w:rStyle w:val="normaltextrun"/>
                <w:rFonts w:ascii="Times New Roman" w:hAnsi="Times New Roman" w:cs="Times New Roman"/>
                <w:b/>
                <w:bCs/>
                <w:color w:val="000000"/>
                <w:sz w:val="28"/>
                <w:szCs w:val="28"/>
                <w:shd w:val="clear" w:color="auto" w:fill="FFFFFF"/>
              </w:rPr>
              <w:t>5.pantā</w:t>
            </w:r>
            <w:r w:rsidR="00AA1C7C">
              <w:rPr>
                <w:rStyle w:val="normaltextrun"/>
                <w:rFonts w:ascii="Times New Roman" w:hAnsi="Times New Roman" w:cs="Times New Roman"/>
                <w:color w:val="000000"/>
                <w:sz w:val="28"/>
                <w:szCs w:val="28"/>
                <w:shd w:val="clear" w:color="auto" w:fill="FFFFFF"/>
              </w:rPr>
              <w:t xml:space="preserve"> </w:t>
            </w:r>
            <w:r>
              <w:rPr>
                <w:rStyle w:val="normaltextrun"/>
                <w:rFonts w:ascii="Times New Roman" w:hAnsi="Times New Roman" w:cs="Times New Roman"/>
                <w:color w:val="000000"/>
                <w:sz w:val="28"/>
                <w:szCs w:val="28"/>
                <w:shd w:val="clear" w:color="auto" w:fill="FFFFFF"/>
              </w:rPr>
              <w:t xml:space="preserve"> ietvertas p</w:t>
            </w:r>
            <w:r w:rsidR="003C5763" w:rsidRPr="00F66E81">
              <w:rPr>
                <w:rStyle w:val="normaltextrun"/>
                <w:rFonts w:ascii="Times New Roman" w:hAnsi="Times New Roman" w:cs="Times New Roman"/>
                <w:color w:val="000000"/>
                <w:sz w:val="28"/>
                <w:szCs w:val="28"/>
                <w:shd w:val="clear" w:color="auto" w:fill="FFFFFF"/>
              </w:rPr>
              <w:t xml:space="preserve">amatprasības </w:t>
            </w:r>
            <w:r>
              <w:rPr>
                <w:rStyle w:val="normaltextrun"/>
                <w:rFonts w:ascii="Times New Roman" w:hAnsi="Times New Roman" w:cs="Times New Roman"/>
                <w:color w:val="000000"/>
                <w:sz w:val="28"/>
                <w:szCs w:val="28"/>
                <w:shd w:val="clear" w:color="auto" w:fill="FFFFFF"/>
              </w:rPr>
              <w:t xml:space="preserve">operatoram </w:t>
            </w:r>
            <w:r w:rsidR="003C5763">
              <w:rPr>
                <w:rStyle w:val="normaltextrun"/>
                <w:rFonts w:ascii="Times New Roman" w:hAnsi="Times New Roman" w:cs="Times New Roman"/>
                <w:color w:val="000000"/>
                <w:sz w:val="28"/>
                <w:szCs w:val="28"/>
                <w:shd w:val="clear" w:color="auto" w:fill="FFFFFF"/>
              </w:rPr>
              <w:t>–</w:t>
            </w:r>
            <w:r w:rsidR="003C5763" w:rsidRPr="00F66E81">
              <w:rPr>
                <w:rStyle w:val="normaltextrun"/>
                <w:rFonts w:ascii="Times New Roman" w:hAnsi="Times New Roman" w:cs="Times New Roman"/>
                <w:color w:val="000000"/>
                <w:sz w:val="28"/>
                <w:szCs w:val="28"/>
                <w:shd w:val="clear" w:color="auto" w:fill="FFFFFF"/>
              </w:rPr>
              <w:t xml:space="preserve"> lai veiktu piesārņojošo darbību </w:t>
            </w:r>
            <w:r w:rsidR="003C5763">
              <w:rPr>
                <w:rStyle w:val="normaltextrun"/>
                <w:rFonts w:ascii="Times New Roman" w:hAnsi="Times New Roman" w:cs="Times New Roman"/>
                <w:color w:val="000000"/>
                <w:sz w:val="28"/>
                <w:szCs w:val="28"/>
                <w:shd w:val="clear" w:color="auto" w:fill="FFFFFF"/>
              </w:rPr>
              <w:t>–</w:t>
            </w:r>
            <w:r w:rsidR="003C5763" w:rsidRPr="00F66E81">
              <w:rPr>
                <w:rStyle w:val="normaltextrun"/>
                <w:rFonts w:ascii="Times New Roman" w:hAnsi="Times New Roman" w:cs="Times New Roman"/>
                <w:color w:val="000000"/>
                <w:sz w:val="28"/>
                <w:szCs w:val="28"/>
                <w:shd w:val="clear" w:color="auto" w:fill="FFFFFF"/>
              </w:rPr>
              <w:t xml:space="preserve"> jāsaņem atļauja vai C reģistrācija, jāievēro noteiktie emisijas limiti</w:t>
            </w:r>
            <w:r>
              <w:rPr>
                <w:rStyle w:val="normaltextrun"/>
                <w:rFonts w:ascii="Times New Roman" w:hAnsi="Times New Roman" w:cs="Times New Roman"/>
                <w:color w:val="000000"/>
                <w:sz w:val="28"/>
                <w:szCs w:val="28"/>
                <w:shd w:val="clear" w:color="auto" w:fill="FFFFFF"/>
              </w:rPr>
              <w:t>, robežvērtības, saistītie emisiju līmeņi (A kategorijas piesārņojošām darbībām)</w:t>
            </w:r>
            <w:r w:rsidR="003C5763" w:rsidRPr="00F66E81">
              <w:rPr>
                <w:rStyle w:val="normaltextrun"/>
                <w:rFonts w:ascii="Times New Roman" w:hAnsi="Times New Roman" w:cs="Times New Roman"/>
                <w:color w:val="000000"/>
                <w:sz w:val="28"/>
                <w:szCs w:val="28"/>
                <w:shd w:val="clear" w:color="auto" w:fill="FFFFFF"/>
              </w:rPr>
              <w:t>, efektīvi jāizmanto enerģija, jārūpējas, lai tiktu novērsta atkritumu rašanās (vai atbilstoša atkritumu apsaimniekošana, kad novēršana nav iespējama), jāveic pasākumi negadījumu un avāriju novēršanai, jāveic savas darbības monitorings un jāsniedz informācija valsts iestādēm, jāievēro piesardzības pasākumi.</w:t>
            </w:r>
            <w:r w:rsidR="00A317C2">
              <w:rPr>
                <w:rStyle w:val="normaltextrun"/>
                <w:rFonts w:ascii="Times New Roman" w:hAnsi="Times New Roman" w:cs="Times New Roman"/>
                <w:color w:val="000000"/>
                <w:sz w:val="28"/>
                <w:szCs w:val="28"/>
                <w:shd w:val="clear" w:color="auto" w:fill="FFFFFF"/>
              </w:rPr>
              <w:t xml:space="preserve"> Kā arī paredzēts pienākums novērtēt alternatīvas (izņemot </w:t>
            </w:r>
            <w:r w:rsidR="00A317C2" w:rsidRPr="000A1987">
              <w:rPr>
                <w:rStyle w:val="normaltextrun"/>
                <w:rFonts w:ascii="Times New Roman" w:hAnsi="Times New Roman" w:cs="Times New Roman"/>
                <w:color w:val="000000"/>
                <w:sz w:val="28"/>
                <w:szCs w:val="28"/>
                <w:shd w:val="clear" w:color="auto" w:fill="FFFFFF"/>
              </w:rPr>
              <w:t xml:space="preserve">gadījumos, kad tādas ir vērtētas ietekmes uz vidi novērtējuma procesā). </w:t>
            </w:r>
            <w:r w:rsidR="00C84C83" w:rsidRPr="00D327BC">
              <w:rPr>
                <w:rStyle w:val="normaltextrun"/>
                <w:rFonts w:ascii="Times New Roman" w:hAnsi="Times New Roman" w:cs="Times New Roman"/>
                <w:color w:val="000000"/>
                <w:sz w:val="28"/>
                <w:szCs w:val="28"/>
                <w:shd w:val="clear" w:color="auto" w:fill="FFFFFF"/>
              </w:rPr>
              <w:t>Likumprojektā netiek paredzēta pašreiz spēkā esošā prasība vērtēt atrašanās vietas alternatīvas, jo tās vi</w:t>
            </w:r>
            <w:r w:rsidR="009E2685" w:rsidRPr="00D327BC">
              <w:rPr>
                <w:rStyle w:val="normaltextrun"/>
                <w:rFonts w:ascii="Times New Roman" w:hAnsi="Times New Roman" w:cs="Times New Roman"/>
                <w:color w:val="000000"/>
                <w:sz w:val="28"/>
                <w:szCs w:val="28"/>
                <w:shd w:val="clear" w:color="auto" w:fill="FFFFFF"/>
              </w:rPr>
              <w:t>s</w:t>
            </w:r>
            <w:r w:rsidR="00C84C83" w:rsidRPr="00D327BC">
              <w:rPr>
                <w:rStyle w:val="normaltextrun"/>
                <w:rFonts w:ascii="Times New Roman" w:hAnsi="Times New Roman" w:cs="Times New Roman"/>
                <w:color w:val="000000"/>
                <w:sz w:val="28"/>
                <w:szCs w:val="28"/>
                <w:shd w:val="clear" w:color="auto" w:fill="FFFFFF"/>
              </w:rPr>
              <w:t>biežāk tiek izvērtētas ietekmes uz vidi novērtējuma proced</w:t>
            </w:r>
            <w:r w:rsidR="009E2685" w:rsidRPr="00D327BC">
              <w:rPr>
                <w:rStyle w:val="normaltextrun"/>
                <w:rFonts w:ascii="Times New Roman" w:hAnsi="Times New Roman" w:cs="Times New Roman"/>
                <w:color w:val="000000"/>
                <w:sz w:val="28"/>
                <w:szCs w:val="28"/>
                <w:shd w:val="clear" w:color="auto" w:fill="FFFFFF"/>
              </w:rPr>
              <w:t>ū</w:t>
            </w:r>
            <w:r w:rsidR="00C84C83" w:rsidRPr="00D327BC">
              <w:rPr>
                <w:rStyle w:val="normaltextrun"/>
                <w:rFonts w:ascii="Times New Roman" w:hAnsi="Times New Roman" w:cs="Times New Roman"/>
                <w:color w:val="000000"/>
                <w:sz w:val="28"/>
                <w:szCs w:val="28"/>
                <w:shd w:val="clear" w:color="auto" w:fill="FFFFFF"/>
              </w:rPr>
              <w:t xml:space="preserve">rā un atļaujas saņemšanas stadijā vairs nav </w:t>
            </w:r>
            <w:r w:rsidR="009E2685" w:rsidRPr="00D327BC">
              <w:rPr>
                <w:rStyle w:val="normaltextrun"/>
                <w:rFonts w:ascii="Times New Roman" w:hAnsi="Times New Roman" w:cs="Times New Roman"/>
                <w:color w:val="000000"/>
                <w:sz w:val="28"/>
                <w:szCs w:val="28"/>
                <w:shd w:val="clear" w:color="auto" w:fill="FFFFFF"/>
              </w:rPr>
              <w:t>iespējams vērtēt vietas alternatīvu, jo tā jau ir izvēlēta</w:t>
            </w:r>
            <w:r w:rsidR="009E2685" w:rsidRPr="000A1987">
              <w:rPr>
                <w:rStyle w:val="normaltextrun"/>
                <w:rFonts w:ascii="Times New Roman" w:hAnsi="Times New Roman" w:cs="Times New Roman"/>
                <w:color w:val="000000"/>
                <w:sz w:val="28"/>
                <w:szCs w:val="28"/>
                <w:shd w:val="clear" w:color="auto" w:fill="FFFFFF"/>
              </w:rPr>
              <w:t xml:space="preserve">. </w:t>
            </w:r>
            <w:r w:rsidR="003C5763" w:rsidRPr="000A1987">
              <w:rPr>
                <w:rStyle w:val="normaltextrun"/>
                <w:rFonts w:ascii="Times New Roman" w:hAnsi="Times New Roman" w:cs="Times New Roman"/>
                <w:color w:val="000000"/>
                <w:sz w:val="28"/>
                <w:szCs w:val="28"/>
                <w:shd w:val="clear" w:color="auto" w:fill="FFFFFF"/>
              </w:rPr>
              <w:t xml:space="preserve"> </w:t>
            </w:r>
            <w:r w:rsidR="005361BD" w:rsidRPr="00D327BC">
              <w:rPr>
                <w:rStyle w:val="normaltextrun"/>
                <w:rFonts w:ascii="Times New Roman" w:hAnsi="Times New Roman" w:cs="Times New Roman"/>
                <w:color w:val="000000"/>
                <w:sz w:val="28"/>
                <w:szCs w:val="28"/>
                <w:shd w:val="clear" w:color="auto" w:fill="FFFFFF"/>
              </w:rPr>
              <w:t xml:space="preserve">Vienlaikus arī paredzēts, ka gadījumos, kad to nosaka attiecīgie tiesību akti, jāveic ietekmes uz vidi izvērtējums un/vai </w:t>
            </w:r>
            <w:r w:rsidR="00633B67" w:rsidRPr="00D327BC">
              <w:rPr>
                <w:rStyle w:val="normaltextrun"/>
                <w:rFonts w:ascii="Times New Roman" w:hAnsi="Times New Roman" w:cs="Times New Roman"/>
                <w:color w:val="000000"/>
                <w:sz w:val="28"/>
                <w:szCs w:val="28"/>
                <w:shd w:val="clear" w:color="auto" w:fill="FFFFFF"/>
              </w:rPr>
              <w:t xml:space="preserve">jāsagatavo </w:t>
            </w:r>
            <w:r w:rsidR="001E007B" w:rsidRPr="00D327BC">
              <w:rPr>
                <w:rStyle w:val="normaltextrun"/>
                <w:rFonts w:ascii="Times New Roman" w:hAnsi="Times New Roman" w:cs="Times New Roman"/>
                <w:color w:val="000000"/>
                <w:sz w:val="28"/>
                <w:szCs w:val="28"/>
                <w:shd w:val="clear" w:color="auto" w:fill="FFFFFF"/>
              </w:rPr>
              <w:t>dokumentācija, kas tiek prasīta saistībā ar rūpniecisko avāriju novēršanas jomas tiesību aktiem.</w:t>
            </w:r>
            <w:r w:rsidR="001E007B">
              <w:rPr>
                <w:rStyle w:val="normaltextrun"/>
                <w:rFonts w:ascii="Times New Roman" w:hAnsi="Times New Roman" w:cs="Times New Roman"/>
                <w:color w:val="000000"/>
                <w:sz w:val="28"/>
                <w:szCs w:val="28"/>
                <w:shd w:val="clear" w:color="auto" w:fill="FFFFFF"/>
              </w:rPr>
              <w:t xml:space="preserve"> </w:t>
            </w:r>
            <w:r w:rsidR="00D5687E">
              <w:rPr>
                <w:rStyle w:val="normaltextrun"/>
                <w:rFonts w:ascii="Times New Roman" w:hAnsi="Times New Roman" w:cs="Times New Roman"/>
                <w:color w:val="000000"/>
                <w:sz w:val="28"/>
                <w:szCs w:val="28"/>
                <w:shd w:val="clear" w:color="auto" w:fill="FFFFFF"/>
              </w:rPr>
              <w:t xml:space="preserve"> </w:t>
            </w:r>
            <w:r w:rsidR="003C5763" w:rsidRPr="00F66E81">
              <w:rPr>
                <w:rStyle w:val="normaltextrun"/>
                <w:rFonts w:ascii="Times New Roman" w:hAnsi="Times New Roman" w:cs="Times New Roman"/>
                <w:color w:val="000000"/>
                <w:sz w:val="28"/>
                <w:szCs w:val="28"/>
                <w:shd w:val="clear" w:color="auto" w:fill="FFFFFF"/>
              </w:rPr>
              <w:t xml:space="preserve">Kā viens no būtiskākajiem aspektiem, ar ko operatoram ir </w:t>
            </w:r>
            <w:r w:rsidR="003C5763" w:rsidRPr="00F66E81">
              <w:rPr>
                <w:rStyle w:val="normaltextrun"/>
                <w:rFonts w:ascii="Times New Roman" w:hAnsi="Times New Roman" w:cs="Times New Roman"/>
                <w:color w:val="000000"/>
                <w:sz w:val="28"/>
                <w:szCs w:val="28"/>
                <w:shd w:val="clear" w:color="auto" w:fill="FFFFFF"/>
              </w:rPr>
              <w:lastRenderedPageBreak/>
              <w:t xml:space="preserve">jārēķinās uzsākot piesārņojošo darbību – ir vietas sakārtošana atbilstošā stāvokli, tad kad piesārņojošā darbība būs izbeigta. </w:t>
            </w:r>
            <w:r w:rsidR="00D5687E">
              <w:rPr>
                <w:rStyle w:val="normaltextrun"/>
                <w:rFonts w:ascii="Times New Roman" w:hAnsi="Times New Roman" w:cs="Times New Roman"/>
                <w:color w:val="000000"/>
                <w:sz w:val="28"/>
                <w:szCs w:val="28"/>
                <w:shd w:val="clear" w:color="auto" w:fill="FFFFFF"/>
              </w:rPr>
              <w:t xml:space="preserve"> </w:t>
            </w:r>
            <w:r w:rsidR="003C5763" w:rsidRPr="00F66E81">
              <w:rPr>
                <w:rFonts w:ascii="Times New Roman" w:hAnsi="Times New Roman" w:cs="Times New Roman"/>
                <w:sz w:val="28"/>
                <w:szCs w:val="28"/>
              </w:rPr>
              <w:t>Par atbilstošo stāvokli būtu vērtējama šāda situācija: pēc objekta darbības pilnīgas izbeigšanas darbības vietā nav atkritumu, ķīmisko vielu vai maisījumu, blakusproduktu uzkrājumu; ja operatoram bija jāveic grunts vai gruntsūdeņu monitorings, tad, darbību izbeidzot, jābūt veiktam monitoringam un monitoringa rezultātiem nav jāuzrāda piesārņojošo vielu robežvērtību pārsniegumus un objektā nebūtu jāveic papildus sanācijas pasākumi.</w:t>
            </w:r>
          </w:p>
          <w:p w14:paraId="1C7E7077" w14:textId="3DCEB021" w:rsidR="005361BD" w:rsidRDefault="00BC34AA" w:rsidP="005361BD">
            <w:pPr>
              <w:spacing w:after="0" w:line="240"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 </w:t>
            </w:r>
          </w:p>
          <w:p w14:paraId="7FA53168" w14:textId="52F0C4BE" w:rsidR="007A74A1" w:rsidRPr="007A74A1" w:rsidRDefault="00A317C2" w:rsidP="00F93979">
            <w:pPr>
              <w:pStyle w:val="labojumupamats"/>
              <w:shd w:val="clear" w:color="auto" w:fill="FFFFFF"/>
              <w:spacing w:before="0" w:beforeAutospacing="0" w:after="0" w:afterAutospacing="0" w:line="293" w:lineRule="atLeast"/>
              <w:jc w:val="both"/>
              <w:rPr>
                <w:rFonts w:ascii="Arial" w:hAnsi="Arial" w:cs="Arial"/>
                <w:color w:val="414142"/>
                <w:sz w:val="20"/>
                <w:szCs w:val="20"/>
              </w:rPr>
            </w:pPr>
            <w:r w:rsidRPr="00D327BC">
              <w:rPr>
                <w:rStyle w:val="normaltextrun"/>
                <w:color w:val="000000"/>
                <w:sz w:val="28"/>
                <w:szCs w:val="28"/>
                <w:shd w:val="clear" w:color="auto" w:fill="FFFFFF"/>
              </w:rPr>
              <w:t xml:space="preserve">Likumprojekta </w:t>
            </w:r>
            <w:r w:rsidRPr="00D327BC">
              <w:rPr>
                <w:rStyle w:val="normaltextrun"/>
                <w:b/>
                <w:bCs/>
                <w:color w:val="000000"/>
                <w:sz w:val="28"/>
                <w:szCs w:val="28"/>
                <w:shd w:val="clear" w:color="auto" w:fill="FFFFFF"/>
              </w:rPr>
              <w:t>6.pants</w:t>
            </w:r>
            <w:r w:rsidRPr="00D327BC">
              <w:rPr>
                <w:rStyle w:val="normaltextrun"/>
                <w:color w:val="000000"/>
                <w:sz w:val="28"/>
                <w:szCs w:val="28"/>
                <w:shd w:val="clear" w:color="auto" w:fill="FFFFFF"/>
              </w:rPr>
              <w:t xml:space="preserve"> paredz dažādus piesardzības pasākumus</w:t>
            </w:r>
            <w:r w:rsidR="0061109E" w:rsidRPr="00D327BC">
              <w:rPr>
                <w:rStyle w:val="normaltextrun"/>
                <w:color w:val="000000"/>
                <w:sz w:val="28"/>
                <w:szCs w:val="28"/>
                <w:shd w:val="clear" w:color="auto" w:fill="FFFFFF"/>
              </w:rPr>
              <w:t xml:space="preserve">, lai novērstu vai samazinātu piesārņojuma risku. </w:t>
            </w:r>
            <w:r w:rsidR="003F3E20" w:rsidRPr="00D327BC">
              <w:rPr>
                <w:rStyle w:val="normaltextrun"/>
                <w:color w:val="000000"/>
                <w:sz w:val="28"/>
                <w:szCs w:val="28"/>
                <w:shd w:val="clear" w:color="auto" w:fill="FFFFFF"/>
              </w:rPr>
              <w:t>Šis regulējums ir līdzīgs jau esošajam regulējumam, bet</w:t>
            </w:r>
            <w:r w:rsidR="009547BE" w:rsidRPr="00D327BC">
              <w:rPr>
                <w:rStyle w:val="normaltextrun"/>
                <w:color w:val="000000"/>
                <w:sz w:val="28"/>
                <w:szCs w:val="28"/>
                <w:shd w:val="clear" w:color="auto" w:fill="FFFFFF"/>
              </w:rPr>
              <w:t xml:space="preserve"> tiek sašaurināts subjektu loks – prasības attiecināmas uz operatoriem, kā arī netiek pārņemtas </w:t>
            </w:r>
            <w:r w:rsidR="000579FA" w:rsidRPr="00D327BC">
              <w:rPr>
                <w:rStyle w:val="normaltextrun"/>
                <w:color w:val="000000"/>
                <w:sz w:val="28"/>
                <w:szCs w:val="28"/>
                <w:shd w:val="clear" w:color="auto" w:fill="FFFFFF"/>
              </w:rPr>
              <w:t xml:space="preserve">prasības par </w:t>
            </w:r>
            <w:r w:rsidR="00104DB9" w:rsidRPr="00D327BC">
              <w:rPr>
                <w:rStyle w:val="normaltextrun"/>
                <w:color w:val="000000"/>
                <w:sz w:val="28"/>
                <w:szCs w:val="28"/>
                <w:shd w:val="clear" w:color="auto" w:fill="FFFFFF"/>
              </w:rPr>
              <w:t xml:space="preserve">piesārņotas vietas sanāciju, jo šis regulējums tiks iekļauts Vides aizsardzības likumā, </w:t>
            </w:r>
            <w:r w:rsidR="00365D17" w:rsidRPr="00D327BC">
              <w:rPr>
                <w:rStyle w:val="normaltextrun"/>
                <w:color w:val="000000"/>
                <w:sz w:val="28"/>
                <w:szCs w:val="28"/>
                <w:shd w:val="clear" w:color="auto" w:fill="FFFFFF"/>
              </w:rPr>
              <w:t xml:space="preserve">kā arī par monitoringu un A kategorijas piesārņojošo darbību operatoriem izvirzāmo prasību </w:t>
            </w:r>
            <w:r w:rsidR="001139E0" w:rsidRPr="00D327BC">
              <w:rPr>
                <w:rStyle w:val="normaltextrun"/>
                <w:color w:val="000000"/>
                <w:sz w:val="28"/>
                <w:szCs w:val="28"/>
                <w:shd w:val="clear" w:color="auto" w:fill="FFFFFF"/>
              </w:rPr>
              <w:t xml:space="preserve">lietot labākos pieejamos tehniskos paņēmienus, jo šīs prasības jau atspoguļotas citos likumprojekta pantos. </w:t>
            </w:r>
          </w:p>
          <w:p w14:paraId="69CE3DE1" w14:textId="77777777" w:rsidR="00327507" w:rsidRDefault="00327507" w:rsidP="00327507">
            <w:pPr>
              <w:spacing w:after="0" w:line="240" w:lineRule="auto"/>
              <w:jc w:val="both"/>
              <w:rPr>
                <w:rStyle w:val="normaltextrun"/>
                <w:rFonts w:ascii="Times New Roman" w:hAnsi="Times New Roman" w:cs="Times New Roman"/>
                <w:color w:val="000000"/>
                <w:sz w:val="28"/>
                <w:szCs w:val="28"/>
                <w:shd w:val="clear" w:color="auto" w:fill="FFFFFF"/>
              </w:rPr>
            </w:pPr>
          </w:p>
          <w:p w14:paraId="2AE05823" w14:textId="5F04CB3C" w:rsidR="00327507" w:rsidRPr="00F66E81" w:rsidRDefault="00327507" w:rsidP="00327507">
            <w:pPr>
              <w:spacing w:after="0" w:line="240"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Likumprojekta </w:t>
            </w:r>
            <w:r w:rsidRPr="00F93979">
              <w:rPr>
                <w:rStyle w:val="normaltextrun"/>
                <w:rFonts w:ascii="Times New Roman" w:hAnsi="Times New Roman" w:cs="Times New Roman"/>
                <w:b/>
                <w:bCs/>
                <w:color w:val="000000"/>
                <w:sz w:val="28"/>
                <w:szCs w:val="28"/>
                <w:shd w:val="clear" w:color="auto" w:fill="FFFFFF"/>
              </w:rPr>
              <w:t>7.pantā</w:t>
            </w:r>
            <w:r>
              <w:rPr>
                <w:rStyle w:val="normaltextrun"/>
                <w:rFonts w:ascii="Times New Roman" w:hAnsi="Times New Roman" w:cs="Times New Roman"/>
                <w:color w:val="000000"/>
                <w:sz w:val="28"/>
                <w:szCs w:val="28"/>
                <w:shd w:val="clear" w:color="auto" w:fill="FFFFFF"/>
              </w:rPr>
              <w:t xml:space="preserve"> o</w:t>
            </w:r>
            <w:r w:rsidRPr="00F66E81">
              <w:rPr>
                <w:rStyle w:val="normaltextrun"/>
                <w:rFonts w:ascii="Times New Roman" w:hAnsi="Times New Roman" w:cs="Times New Roman"/>
                <w:color w:val="000000"/>
                <w:sz w:val="28"/>
                <w:szCs w:val="28"/>
                <w:shd w:val="clear" w:color="auto" w:fill="FFFFFF"/>
              </w:rPr>
              <w:t xml:space="preserve">peratoram paredzēts pienākums regulāri informēt un apmācīt savus darbiniekus par veicamo piesārņojošo darbību un ar to saistītiem riskiem. Svarīgi, lai operatora </w:t>
            </w:r>
            <w:r w:rsidR="00060436">
              <w:rPr>
                <w:rStyle w:val="normaltextrun"/>
                <w:rFonts w:ascii="Times New Roman" w:hAnsi="Times New Roman" w:cs="Times New Roman"/>
                <w:color w:val="000000"/>
                <w:sz w:val="28"/>
                <w:szCs w:val="28"/>
                <w:shd w:val="clear" w:color="auto" w:fill="FFFFFF"/>
              </w:rPr>
              <w:t xml:space="preserve">objektā strādājošie </w:t>
            </w:r>
            <w:r w:rsidRPr="00F66E81">
              <w:rPr>
                <w:rStyle w:val="normaltextrun"/>
                <w:rFonts w:ascii="Times New Roman" w:hAnsi="Times New Roman" w:cs="Times New Roman"/>
                <w:color w:val="000000"/>
                <w:sz w:val="28"/>
                <w:szCs w:val="28"/>
                <w:shd w:val="clear" w:color="auto" w:fill="FFFFFF"/>
              </w:rPr>
              <w:t xml:space="preserve">darbinieki zinātu par piesārņojošās darbības specifiku, saprastu veicamās rīcības, lai nerastos negadījumi un avāriju situācijas, kā arī zinātu kā rīkoties tajos gadījumos, kad šādas situācijas rodas, kā arī lai varētu operatīvi novērst negadījumu vai avāriju sekas. </w:t>
            </w:r>
            <w:r w:rsidR="00723767">
              <w:rPr>
                <w:rStyle w:val="normaltextrun"/>
                <w:rFonts w:ascii="Times New Roman" w:hAnsi="Times New Roman" w:cs="Times New Roman"/>
                <w:color w:val="000000"/>
                <w:sz w:val="28"/>
                <w:szCs w:val="28"/>
                <w:shd w:val="clear" w:color="auto" w:fill="FFFFFF"/>
              </w:rPr>
              <w:t xml:space="preserve">Netiek pārņemta norma saistībā ar kontroli un </w:t>
            </w:r>
            <w:r w:rsidR="00783341">
              <w:rPr>
                <w:rStyle w:val="normaltextrun"/>
                <w:rFonts w:ascii="Times New Roman" w:hAnsi="Times New Roman" w:cs="Times New Roman"/>
                <w:color w:val="000000"/>
                <w:sz w:val="28"/>
                <w:szCs w:val="28"/>
                <w:shd w:val="clear" w:color="auto" w:fill="FFFFFF"/>
              </w:rPr>
              <w:t>VVD</w:t>
            </w:r>
            <w:r w:rsidR="00723767">
              <w:rPr>
                <w:rStyle w:val="normaltextrun"/>
                <w:rFonts w:ascii="Times New Roman" w:hAnsi="Times New Roman" w:cs="Times New Roman"/>
                <w:color w:val="000000"/>
                <w:sz w:val="28"/>
                <w:szCs w:val="28"/>
                <w:shd w:val="clear" w:color="auto" w:fill="FFFFFF"/>
              </w:rPr>
              <w:t xml:space="preserve"> tiesībām, jo šāds regulējums jau ir paredzēts Vides aizsardzības likumā. </w:t>
            </w:r>
          </w:p>
          <w:p w14:paraId="7BA1F62D" w14:textId="77777777" w:rsidR="00327507" w:rsidRDefault="00327507" w:rsidP="00327507">
            <w:pPr>
              <w:spacing w:after="0" w:line="240" w:lineRule="auto"/>
              <w:ind w:firstLine="255"/>
              <w:jc w:val="both"/>
              <w:rPr>
                <w:rStyle w:val="normaltextrun"/>
                <w:rFonts w:ascii="Times New Roman" w:hAnsi="Times New Roman" w:cs="Times New Roman"/>
                <w:color w:val="000000"/>
                <w:sz w:val="28"/>
                <w:szCs w:val="28"/>
                <w:shd w:val="clear" w:color="auto" w:fill="FFFFFF"/>
              </w:rPr>
            </w:pPr>
          </w:p>
          <w:p w14:paraId="0F6E16C9" w14:textId="6C379863" w:rsidR="00327507" w:rsidRDefault="00327507" w:rsidP="00AA1EA4">
            <w:pPr>
              <w:spacing w:after="0" w:line="240" w:lineRule="auto"/>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 xml:space="preserve">Savukārt </w:t>
            </w:r>
            <w:r w:rsidRPr="00F93979">
              <w:rPr>
                <w:rStyle w:val="normaltextrun"/>
                <w:rFonts w:ascii="Times New Roman" w:hAnsi="Times New Roman" w:cs="Times New Roman"/>
                <w:b/>
                <w:bCs/>
                <w:color w:val="000000"/>
                <w:sz w:val="28"/>
                <w:szCs w:val="28"/>
                <w:shd w:val="clear" w:color="auto" w:fill="FFFFFF"/>
              </w:rPr>
              <w:t>8. pants</w:t>
            </w:r>
            <w:r w:rsidRPr="00F66E81">
              <w:rPr>
                <w:rStyle w:val="normaltextrun"/>
                <w:rFonts w:ascii="Times New Roman" w:hAnsi="Times New Roman" w:cs="Times New Roman"/>
                <w:color w:val="000000"/>
                <w:sz w:val="28"/>
                <w:szCs w:val="28"/>
                <w:shd w:val="clear" w:color="auto" w:fill="FFFFFF"/>
              </w:rPr>
              <w:t xml:space="preserve"> paredz rīcību tajos gadījumos, kad rodas normatīvo aktu prasību pārkāpumi, atļaujas nosacījumu</w:t>
            </w:r>
            <w:r w:rsidR="00783341">
              <w:rPr>
                <w:rStyle w:val="normaltextrun"/>
                <w:rFonts w:ascii="Times New Roman" w:hAnsi="Times New Roman" w:cs="Times New Roman"/>
                <w:color w:val="000000"/>
                <w:sz w:val="28"/>
                <w:szCs w:val="28"/>
                <w:shd w:val="clear" w:color="auto" w:fill="FFFFFF"/>
              </w:rPr>
              <w:t xml:space="preserve"> (prasību)</w:t>
            </w:r>
            <w:r w:rsidRPr="00F66E81">
              <w:rPr>
                <w:rStyle w:val="normaltextrun"/>
                <w:rFonts w:ascii="Times New Roman" w:hAnsi="Times New Roman" w:cs="Times New Roman"/>
                <w:color w:val="000000"/>
                <w:sz w:val="28"/>
                <w:szCs w:val="28"/>
                <w:shd w:val="clear" w:color="auto" w:fill="FFFFFF"/>
              </w:rPr>
              <w:t xml:space="preserve"> pārkāpumi vai negadījumu/avārijas situācijas. Viens no svarīgākajiem pamatnosacījumiem ir operatora pienākums nekavējoties informēt </w:t>
            </w:r>
            <w:r>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un pēc iespējas ātrāk atjaunot normālu objekta darbību un novērst avārijas rašanās draudus. Vienlaikus </w:t>
            </w:r>
            <w:r>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tiek paredzēta iespēja operatoram uzdot veikt jebkurus papildpasākumus, kas nepieciešami, lai atjaunotu objekta normālu darbību, novērstu turpmākos </w:t>
            </w:r>
            <w:r w:rsidRPr="00F66E81">
              <w:rPr>
                <w:rStyle w:val="normaltextrun"/>
                <w:rFonts w:ascii="Times New Roman" w:hAnsi="Times New Roman" w:cs="Times New Roman"/>
                <w:color w:val="000000"/>
                <w:sz w:val="28"/>
                <w:szCs w:val="28"/>
                <w:shd w:val="clear" w:color="auto" w:fill="FFFFFF"/>
              </w:rPr>
              <w:lastRenderedPageBreak/>
              <w:t>pārkāpumus un novērstu avārijas rašanās iespējamību.</w:t>
            </w:r>
            <w:r w:rsidR="00064C47">
              <w:rPr>
                <w:rStyle w:val="normaltextrun"/>
                <w:rFonts w:ascii="Times New Roman" w:hAnsi="Times New Roman" w:cs="Times New Roman"/>
                <w:color w:val="000000"/>
                <w:sz w:val="28"/>
                <w:szCs w:val="28"/>
                <w:shd w:val="clear" w:color="auto" w:fill="FFFFFF"/>
              </w:rPr>
              <w:t xml:space="preserve"> Šāds regulējums ir spēkā jau šobrīd. </w:t>
            </w:r>
          </w:p>
          <w:p w14:paraId="18230DFF" w14:textId="77777777" w:rsidR="00064C47" w:rsidRDefault="00064C47" w:rsidP="00AA1EA4">
            <w:pPr>
              <w:spacing w:after="0" w:line="240" w:lineRule="auto"/>
              <w:jc w:val="both"/>
              <w:rPr>
                <w:rStyle w:val="normaltextrun"/>
                <w:rFonts w:ascii="Times New Roman" w:hAnsi="Times New Roman" w:cs="Times New Roman"/>
                <w:color w:val="000000"/>
                <w:sz w:val="28"/>
                <w:szCs w:val="28"/>
                <w:shd w:val="clear" w:color="auto" w:fill="FFFFFF"/>
              </w:rPr>
            </w:pPr>
          </w:p>
          <w:p w14:paraId="7FEA2AB2" w14:textId="77777777" w:rsidR="00530CDE" w:rsidRDefault="00064C47" w:rsidP="00530CDE">
            <w:pPr>
              <w:spacing w:after="0" w:line="240"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Likumprojekta </w:t>
            </w:r>
            <w:r w:rsidRPr="00F93979">
              <w:rPr>
                <w:rStyle w:val="normaltextrun"/>
                <w:rFonts w:ascii="Times New Roman" w:hAnsi="Times New Roman" w:cs="Times New Roman"/>
                <w:b/>
                <w:bCs/>
                <w:color w:val="000000"/>
                <w:sz w:val="28"/>
                <w:szCs w:val="28"/>
                <w:shd w:val="clear" w:color="auto" w:fill="FFFFFF"/>
              </w:rPr>
              <w:t>9.pants</w:t>
            </w:r>
            <w:r w:rsidRPr="00A912E4">
              <w:rPr>
                <w:rStyle w:val="normaltextrun"/>
                <w:rFonts w:ascii="Times New Roman" w:hAnsi="Times New Roman" w:cs="Times New Roman"/>
                <w:color w:val="000000"/>
                <w:sz w:val="28"/>
                <w:szCs w:val="28"/>
                <w:shd w:val="clear" w:color="auto" w:fill="FFFFFF"/>
              </w:rPr>
              <w:t xml:space="preserve"> paredz </w:t>
            </w:r>
            <w:r w:rsidR="006D4361" w:rsidRPr="00F93979">
              <w:rPr>
                <w:rStyle w:val="normaltextrun"/>
                <w:rFonts w:ascii="Times New Roman" w:hAnsi="Times New Roman" w:cs="Times New Roman"/>
                <w:color w:val="000000"/>
                <w:sz w:val="28"/>
                <w:szCs w:val="28"/>
                <w:shd w:val="clear" w:color="auto" w:fill="FFFFFF"/>
              </w:rPr>
              <w:t>piesārņojošo darbību ierobežojum</w:t>
            </w:r>
            <w:r w:rsidR="00A912E4" w:rsidRPr="00F93979">
              <w:rPr>
                <w:rStyle w:val="normaltextrun"/>
                <w:rFonts w:ascii="Times New Roman" w:hAnsi="Times New Roman" w:cs="Times New Roman"/>
                <w:color w:val="000000"/>
                <w:sz w:val="28"/>
                <w:szCs w:val="28"/>
                <w:shd w:val="clear" w:color="auto" w:fill="FFFFFF"/>
              </w:rPr>
              <w:t>u</w:t>
            </w:r>
            <w:r w:rsidR="006D4361" w:rsidRPr="00F93979">
              <w:rPr>
                <w:rStyle w:val="normaltextrun"/>
                <w:rFonts w:ascii="Times New Roman" w:hAnsi="Times New Roman" w:cs="Times New Roman"/>
                <w:color w:val="000000"/>
                <w:sz w:val="28"/>
                <w:szCs w:val="28"/>
                <w:shd w:val="clear" w:color="auto" w:fill="FFFFFF"/>
              </w:rPr>
              <w:t xml:space="preserve"> - operatoram jārēķinās, ka viņš piesārņojošo darbību nedrīkst uzsākt, ja var tikt vai ir pārsniegti vides kvalitātes robežlielumi un ja attiecīga darbība var palielināt kopējās emisijas teritorijā. Šādos gadījumos VVD atļauju neizsniedz un nereģistrē C kategorijas piesārņojošas darbības.</w:t>
            </w:r>
            <w:r w:rsidR="006D4361" w:rsidRPr="00A912E4">
              <w:rPr>
                <w:rStyle w:val="normaltextrun"/>
                <w:rFonts w:ascii="Times New Roman" w:hAnsi="Times New Roman" w:cs="Times New Roman"/>
                <w:color w:val="000000"/>
                <w:sz w:val="28"/>
                <w:szCs w:val="28"/>
                <w:shd w:val="clear" w:color="auto" w:fill="FFFFFF"/>
              </w:rPr>
              <w:t xml:space="preserve">  </w:t>
            </w:r>
            <w:r w:rsidR="008100FB" w:rsidRPr="00A912E4">
              <w:rPr>
                <w:rStyle w:val="normaltextrun"/>
                <w:rFonts w:ascii="Times New Roman" w:hAnsi="Times New Roman" w:cs="Times New Roman"/>
                <w:color w:val="000000"/>
                <w:sz w:val="28"/>
                <w:szCs w:val="28"/>
                <w:shd w:val="clear" w:color="auto" w:fill="FFFFFF"/>
              </w:rPr>
              <w:t xml:space="preserve">Šis regulējums ir attiecināms uz gadījumiem, kad </w:t>
            </w:r>
            <w:r w:rsidR="001C453E" w:rsidRPr="00A912E4">
              <w:rPr>
                <w:rStyle w:val="normaltextrun"/>
                <w:rFonts w:ascii="Times New Roman" w:hAnsi="Times New Roman" w:cs="Times New Roman"/>
                <w:color w:val="000000"/>
                <w:sz w:val="28"/>
                <w:szCs w:val="28"/>
                <w:shd w:val="clear" w:color="auto" w:fill="FFFFFF"/>
              </w:rPr>
              <w:t>jauns operators vēlas uzsākt jaunu piesārņojošo darbību</w:t>
            </w:r>
            <w:r w:rsidR="001C453E">
              <w:rPr>
                <w:rStyle w:val="normaltextrun"/>
                <w:rFonts w:ascii="Times New Roman" w:hAnsi="Times New Roman" w:cs="Times New Roman"/>
                <w:color w:val="000000"/>
                <w:sz w:val="28"/>
                <w:szCs w:val="28"/>
                <w:shd w:val="clear" w:color="auto" w:fill="FFFFFF"/>
              </w:rPr>
              <w:t xml:space="preserve"> teritorijā, kur ir risks, ka var tikt pārsniegti vides kvalitātes robežlielumi. </w:t>
            </w:r>
            <w:r w:rsidR="00530CDE">
              <w:rPr>
                <w:rStyle w:val="normaltextrun"/>
                <w:rFonts w:ascii="Times New Roman" w:hAnsi="Times New Roman" w:cs="Times New Roman"/>
                <w:color w:val="000000"/>
                <w:sz w:val="28"/>
                <w:szCs w:val="28"/>
                <w:shd w:val="clear" w:color="auto" w:fill="FFFFFF"/>
              </w:rPr>
              <w:t xml:space="preserve">Šāds regulējums ir spēkā jau šobrīd. </w:t>
            </w:r>
          </w:p>
          <w:p w14:paraId="7D41223F" w14:textId="5574F6E2" w:rsidR="006D4361" w:rsidRPr="00F66E81" w:rsidRDefault="006D4361" w:rsidP="00F93979">
            <w:pPr>
              <w:spacing w:after="0" w:line="240" w:lineRule="auto"/>
              <w:jc w:val="both"/>
              <w:rPr>
                <w:rStyle w:val="normaltextrun"/>
                <w:rFonts w:ascii="Times New Roman" w:hAnsi="Times New Roman" w:cs="Times New Roman"/>
                <w:color w:val="000000"/>
                <w:sz w:val="28"/>
                <w:szCs w:val="28"/>
                <w:shd w:val="clear" w:color="auto" w:fill="FFFFFF"/>
              </w:rPr>
            </w:pPr>
          </w:p>
          <w:p w14:paraId="1B78BD32" w14:textId="0F25ADB0" w:rsidR="00ED7658" w:rsidRPr="00F93979" w:rsidRDefault="00ED7658" w:rsidP="00F93979">
            <w:pPr>
              <w:spacing w:before="120" w:after="120" w:line="240" w:lineRule="auto"/>
              <w:jc w:val="both"/>
              <w:rPr>
                <w:rFonts w:ascii="Times New Roman" w:hAnsi="Times New Roman" w:cs="Times New Roman"/>
                <w:b/>
                <w:bCs/>
                <w:sz w:val="28"/>
                <w:szCs w:val="28"/>
              </w:rPr>
            </w:pPr>
            <w:r w:rsidRPr="00D327BC">
              <w:rPr>
                <w:rStyle w:val="normaltextrun"/>
                <w:rFonts w:ascii="Times New Roman" w:hAnsi="Times New Roman" w:cs="Times New Roman"/>
                <w:color w:val="000000"/>
                <w:sz w:val="28"/>
                <w:szCs w:val="28"/>
                <w:shd w:val="clear" w:color="auto" w:fill="FFFFFF"/>
              </w:rPr>
              <w:t>Likumprojektā netiek pārņemta p</w:t>
            </w:r>
            <w:r w:rsidRPr="00D327BC">
              <w:rPr>
                <w:rFonts w:ascii="Times New Roman" w:hAnsi="Times New Roman" w:cs="Times New Roman"/>
                <w:sz w:val="28"/>
                <w:szCs w:val="28"/>
              </w:rPr>
              <w:t xml:space="preserve">rasība par izmaksu efektivitāti, jo tā ir norma, kurai nav seguma – prasība, lai kopējās izmaksas atbilstu paredzamajai pozitīvajai ietekmei uz vidi ir absolūti subjektīvi traktējama un tādējādi sarežģīti piemērojama. Šī prasība arī </w:t>
            </w:r>
            <w:r w:rsidR="00484EC7" w:rsidRPr="00D327BC">
              <w:rPr>
                <w:rFonts w:ascii="Times New Roman" w:hAnsi="Times New Roman" w:cs="Times New Roman"/>
                <w:sz w:val="28"/>
                <w:szCs w:val="28"/>
              </w:rPr>
              <w:t xml:space="preserve">nerisina piesārņojuma novēršanas un kontroles aspektus, </w:t>
            </w:r>
            <w:r w:rsidRPr="00D327BC">
              <w:rPr>
                <w:rFonts w:ascii="Times New Roman" w:hAnsi="Times New Roman" w:cs="Times New Roman"/>
                <w:sz w:val="28"/>
                <w:szCs w:val="28"/>
              </w:rPr>
              <w:t>jo</w:t>
            </w:r>
            <w:r w:rsidR="00484EC7" w:rsidRPr="00D327BC">
              <w:rPr>
                <w:rFonts w:ascii="Times New Roman" w:hAnsi="Times New Roman" w:cs="Times New Roman"/>
                <w:sz w:val="28"/>
                <w:szCs w:val="28"/>
              </w:rPr>
              <w:t xml:space="preserve"> </w:t>
            </w:r>
            <w:r w:rsidRPr="00D327BC">
              <w:rPr>
                <w:rFonts w:ascii="Times New Roman" w:hAnsi="Times New Roman" w:cs="Times New Roman"/>
                <w:sz w:val="28"/>
                <w:szCs w:val="28"/>
              </w:rPr>
              <w:t>operatoriem savas darbības ir jāveic saskaņā ar atļauju vai normatīvo aktu prasībām un tur ir noteikti konkrēti parametri (piemēram, emisijas limits vai emisijas robežvērtība vai līmenis), ko operators savā darbībā nedrīkst pārsniegt.</w:t>
            </w:r>
            <w:r w:rsidRPr="00F93979">
              <w:rPr>
                <w:rFonts w:ascii="Times New Roman" w:hAnsi="Times New Roman" w:cs="Times New Roman"/>
                <w:sz w:val="28"/>
                <w:szCs w:val="28"/>
              </w:rPr>
              <w:t xml:space="preserve">  </w:t>
            </w:r>
          </w:p>
          <w:p w14:paraId="015C9D28" w14:textId="7F655797" w:rsidR="00A317C2" w:rsidRDefault="00A317C2" w:rsidP="005361BD">
            <w:pPr>
              <w:spacing w:after="0" w:line="240" w:lineRule="auto"/>
              <w:jc w:val="both"/>
              <w:rPr>
                <w:rStyle w:val="normaltextrun"/>
                <w:rFonts w:ascii="Times New Roman" w:hAnsi="Times New Roman" w:cs="Times New Roman"/>
                <w:color w:val="000000"/>
                <w:sz w:val="28"/>
                <w:szCs w:val="28"/>
                <w:shd w:val="clear" w:color="auto" w:fill="FFFFFF"/>
              </w:rPr>
            </w:pPr>
          </w:p>
          <w:p w14:paraId="1FB51A67" w14:textId="652BF48A" w:rsidR="00607E46" w:rsidRDefault="00374EFB" w:rsidP="00466FA3">
            <w:pPr>
              <w:spacing w:after="0" w:line="240"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Likumprojekta </w:t>
            </w:r>
            <w:r w:rsidRPr="00F93979">
              <w:rPr>
                <w:rStyle w:val="normaltextrun"/>
                <w:rFonts w:ascii="Times New Roman" w:hAnsi="Times New Roman" w:cs="Times New Roman"/>
                <w:b/>
                <w:bCs/>
                <w:color w:val="000000"/>
                <w:sz w:val="28"/>
                <w:szCs w:val="28"/>
                <w:shd w:val="clear" w:color="auto" w:fill="FFFFFF"/>
              </w:rPr>
              <w:t>10.pants</w:t>
            </w:r>
            <w:r>
              <w:rPr>
                <w:rStyle w:val="normaltextrun"/>
                <w:rFonts w:ascii="Times New Roman" w:hAnsi="Times New Roman" w:cs="Times New Roman"/>
                <w:color w:val="000000"/>
                <w:sz w:val="28"/>
                <w:szCs w:val="28"/>
                <w:shd w:val="clear" w:color="auto" w:fill="FFFFFF"/>
              </w:rPr>
              <w:t xml:space="preserve"> paredz vairākus elementus, kas jau šobrīd ir spēkā esošajā likumā – emisiju limiti, robežvērtības, A kategorijas objektiem </w:t>
            </w:r>
            <w:r w:rsidR="00607E46">
              <w:rPr>
                <w:rStyle w:val="normaltextrun"/>
                <w:rFonts w:ascii="Times New Roman" w:hAnsi="Times New Roman" w:cs="Times New Roman"/>
                <w:color w:val="000000"/>
                <w:sz w:val="28"/>
                <w:szCs w:val="28"/>
                <w:shd w:val="clear" w:color="auto" w:fill="FFFFFF"/>
              </w:rPr>
              <w:t xml:space="preserve">– ar labākajiem pieejamajiem tehniskajiem paņēmieniem saistītie emisiju līmeņi.  </w:t>
            </w:r>
            <w:r w:rsidR="00607E46" w:rsidRPr="00F66E81">
              <w:rPr>
                <w:rStyle w:val="normaltextrun"/>
                <w:rFonts w:ascii="Times New Roman" w:hAnsi="Times New Roman" w:cs="Times New Roman"/>
                <w:color w:val="000000"/>
                <w:sz w:val="28"/>
                <w:szCs w:val="28"/>
                <w:shd w:val="clear" w:color="auto" w:fill="FFFFFF"/>
              </w:rPr>
              <w:t xml:space="preserve"> </w:t>
            </w:r>
          </w:p>
          <w:p w14:paraId="649EF62D" w14:textId="584D1D49" w:rsidR="00667548" w:rsidRDefault="00607E46" w:rsidP="00466FA3">
            <w:pPr>
              <w:spacing w:after="0" w:line="240" w:lineRule="auto"/>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Emisiju limiti ir operatoram saistoši un domāti, lai veiktā piesārņojošā darbība neradītu attiecīgā teritorijā vides kvalitātes robežlielumu pārsniegumu. Tā kā piesārņojošās darbības tiek veiktas dažādās teritorijās</w:t>
            </w:r>
            <w:r>
              <w:rPr>
                <w:rStyle w:val="normaltextrun"/>
                <w:rFonts w:ascii="Times New Roman" w:hAnsi="Times New Roman" w:cs="Times New Roman"/>
                <w:color w:val="000000"/>
                <w:sz w:val="28"/>
                <w:szCs w:val="28"/>
                <w:shd w:val="clear" w:color="auto" w:fill="FFFFFF"/>
              </w:rPr>
              <w:t xml:space="preserve">, kurās ir dažāds esošais gaisa piesārņojuma līmenis, kā arī </w:t>
            </w:r>
            <w:r w:rsidRPr="00F66E81">
              <w:rPr>
                <w:rStyle w:val="normaltextrun"/>
                <w:rFonts w:ascii="Times New Roman" w:hAnsi="Times New Roman" w:cs="Times New Roman"/>
                <w:color w:val="000000"/>
                <w:sz w:val="28"/>
                <w:szCs w:val="28"/>
                <w:shd w:val="clear" w:color="auto" w:fill="FFFFFF"/>
              </w:rPr>
              <w:t xml:space="preserve">  katrai</w:t>
            </w:r>
            <w:r>
              <w:rPr>
                <w:rStyle w:val="normaltextrun"/>
                <w:rFonts w:ascii="Times New Roman" w:hAnsi="Times New Roman" w:cs="Times New Roman"/>
                <w:color w:val="000000"/>
                <w:sz w:val="28"/>
                <w:szCs w:val="28"/>
                <w:shd w:val="clear" w:color="auto" w:fill="FFFFFF"/>
              </w:rPr>
              <w:t xml:space="preserve"> piesārņojošajai darbībai ir</w:t>
            </w:r>
            <w:r w:rsidRPr="00F66E81">
              <w:rPr>
                <w:rStyle w:val="normaltextrun"/>
                <w:rFonts w:ascii="Times New Roman" w:hAnsi="Times New Roman" w:cs="Times New Roman"/>
                <w:color w:val="000000"/>
                <w:sz w:val="28"/>
                <w:szCs w:val="28"/>
                <w:shd w:val="clear" w:color="auto" w:fill="FFFFFF"/>
              </w:rPr>
              <w:t xml:space="preserve"> sava specifika arī attiecībā uz radītajām emisijām, tad katrā atsevišķā gadījumā tiek vērtēta piesārņojošā darbība un izvirzītas attiecīgas prasības</w:t>
            </w:r>
            <w:r>
              <w:rPr>
                <w:rStyle w:val="normaltextrun"/>
                <w:rFonts w:ascii="Times New Roman" w:hAnsi="Times New Roman" w:cs="Times New Roman"/>
                <w:color w:val="000000"/>
                <w:sz w:val="28"/>
                <w:szCs w:val="28"/>
                <w:shd w:val="clear" w:color="auto" w:fill="FFFFFF"/>
              </w:rPr>
              <w:t xml:space="preserve"> attiecībā uz emisijām, ko ļauts konkrētajai radīt emisiju avotiem, kas atrodas konkrētajā objektā</w:t>
            </w:r>
            <w:r w:rsidRPr="00F66E81">
              <w:rPr>
                <w:rStyle w:val="normaltextrun"/>
                <w:rFonts w:ascii="Times New Roman" w:hAnsi="Times New Roman" w:cs="Times New Roman"/>
                <w:color w:val="000000"/>
                <w:sz w:val="28"/>
                <w:szCs w:val="28"/>
                <w:shd w:val="clear" w:color="auto" w:fill="FFFFFF"/>
              </w:rPr>
              <w:t xml:space="preserve">. </w:t>
            </w:r>
            <w:r>
              <w:rPr>
                <w:rStyle w:val="normaltextrun"/>
                <w:rFonts w:ascii="Times New Roman" w:hAnsi="Times New Roman" w:cs="Times New Roman"/>
                <w:color w:val="000000"/>
                <w:sz w:val="28"/>
                <w:szCs w:val="28"/>
                <w:shd w:val="clear" w:color="auto" w:fill="FFFFFF"/>
              </w:rPr>
              <w:t>Pieļaujamie e</w:t>
            </w:r>
            <w:r w:rsidRPr="00F66E81">
              <w:rPr>
                <w:rStyle w:val="normaltextrun"/>
                <w:rFonts w:ascii="Times New Roman" w:hAnsi="Times New Roman" w:cs="Times New Roman"/>
                <w:color w:val="000000"/>
                <w:sz w:val="28"/>
                <w:szCs w:val="28"/>
                <w:shd w:val="clear" w:color="auto" w:fill="FFFFFF"/>
              </w:rPr>
              <w:t>misijas limit</w:t>
            </w:r>
            <w:r>
              <w:rPr>
                <w:rStyle w:val="normaltextrun"/>
                <w:rFonts w:ascii="Times New Roman" w:hAnsi="Times New Roman" w:cs="Times New Roman"/>
                <w:color w:val="000000"/>
                <w:sz w:val="28"/>
                <w:szCs w:val="28"/>
                <w:shd w:val="clear" w:color="auto" w:fill="FFFFFF"/>
              </w:rPr>
              <w:t>i</w:t>
            </w:r>
            <w:r w:rsidRPr="00F66E81">
              <w:rPr>
                <w:rStyle w:val="normaltextrun"/>
                <w:rFonts w:ascii="Times New Roman" w:hAnsi="Times New Roman" w:cs="Times New Roman"/>
                <w:color w:val="000000"/>
                <w:sz w:val="28"/>
                <w:szCs w:val="28"/>
                <w:shd w:val="clear" w:color="auto" w:fill="FFFFFF"/>
              </w:rPr>
              <w:t xml:space="preserve"> </w:t>
            </w:r>
            <w:r>
              <w:rPr>
                <w:rStyle w:val="normaltextrun"/>
                <w:rFonts w:ascii="Times New Roman" w:hAnsi="Times New Roman" w:cs="Times New Roman"/>
                <w:color w:val="000000"/>
                <w:sz w:val="28"/>
                <w:szCs w:val="28"/>
                <w:shd w:val="clear" w:color="auto" w:fill="FFFFFF"/>
              </w:rPr>
              <w:t>tiek noteikt</w:t>
            </w:r>
            <w:r w:rsidR="00741A8A">
              <w:rPr>
                <w:rStyle w:val="normaltextrun"/>
                <w:rFonts w:ascii="Times New Roman" w:hAnsi="Times New Roman" w:cs="Times New Roman"/>
                <w:color w:val="000000"/>
                <w:sz w:val="28"/>
                <w:szCs w:val="28"/>
                <w:shd w:val="clear" w:color="auto" w:fill="FFFFFF"/>
              </w:rPr>
              <w:t>i</w:t>
            </w:r>
            <w:r>
              <w:rPr>
                <w:rStyle w:val="normaltextrun"/>
                <w:rFonts w:ascii="Times New Roman" w:hAnsi="Times New Roman" w:cs="Times New Roman"/>
                <w:color w:val="000000"/>
                <w:sz w:val="28"/>
                <w:szCs w:val="28"/>
                <w:shd w:val="clear" w:color="auto" w:fill="FFFFFF"/>
              </w:rPr>
              <w:t>,</w:t>
            </w:r>
            <w:r w:rsidRPr="00F66E81">
              <w:rPr>
                <w:rStyle w:val="normaltextrun"/>
                <w:rFonts w:ascii="Times New Roman" w:hAnsi="Times New Roman" w:cs="Times New Roman"/>
                <w:color w:val="000000"/>
                <w:sz w:val="28"/>
                <w:szCs w:val="28"/>
                <w:shd w:val="clear" w:color="auto" w:fill="FFFFFF"/>
              </w:rPr>
              <w:t xml:space="preserve"> veicot gaisa un smaku novērtējumu emisiju limita projekta veidā</w:t>
            </w:r>
            <w:r w:rsidR="001D07A8">
              <w:rPr>
                <w:rStyle w:val="normaltextrun"/>
                <w:rFonts w:ascii="Times New Roman" w:hAnsi="Times New Roman" w:cs="Times New Roman"/>
                <w:color w:val="000000"/>
                <w:sz w:val="28"/>
                <w:szCs w:val="28"/>
                <w:shd w:val="clear" w:color="auto" w:fill="FFFFFF"/>
              </w:rPr>
              <w:t xml:space="preserve"> (likumprojekta </w:t>
            </w:r>
            <w:r w:rsidR="001D07A8" w:rsidRPr="00E40CD2">
              <w:rPr>
                <w:rStyle w:val="normaltextrun"/>
                <w:rFonts w:ascii="Times New Roman" w:hAnsi="Times New Roman" w:cs="Times New Roman"/>
                <w:b/>
                <w:bCs/>
                <w:color w:val="000000"/>
                <w:sz w:val="28"/>
                <w:szCs w:val="28"/>
                <w:shd w:val="clear" w:color="auto" w:fill="FFFFFF"/>
              </w:rPr>
              <w:t>11.pants</w:t>
            </w:r>
            <w:r w:rsidR="001D07A8">
              <w:rPr>
                <w:rStyle w:val="normaltextrun"/>
                <w:rFonts w:ascii="Times New Roman" w:hAnsi="Times New Roman" w:cs="Times New Roman"/>
                <w:color w:val="000000"/>
                <w:sz w:val="28"/>
                <w:szCs w:val="28"/>
                <w:shd w:val="clear" w:color="auto" w:fill="FFFFFF"/>
              </w:rPr>
              <w:t>)</w:t>
            </w:r>
            <w:r>
              <w:rPr>
                <w:rStyle w:val="normaltextrun"/>
                <w:rFonts w:ascii="Times New Roman" w:hAnsi="Times New Roman" w:cs="Times New Roman"/>
                <w:color w:val="000000"/>
                <w:sz w:val="28"/>
                <w:szCs w:val="28"/>
                <w:shd w:val="clear" w:color="auto" w:fill="FFFFFF"/>
              </w:rPr>
              <w:t>. Emisiju limitu izstrādes gaitā tiek vērtēts</w:t>
            </w:r>
            <w:r w:rsidRPr="00F66E81">
              <w:rPr>
                <w:rStyle w:val="normaltextrun"/>
                <w:rFonts w:ascii="Times New Roman" w:hAnsi="Times New Roman" w:cs="Times New Roman"/>
                <w:color w:val="000000"/>
                <w:sz w:val="28"/>
                <w:szCs w:val="28"/>
                <w:shd w:val="clear" w:color="auto" w:fill="FFFFFF"/>
              </w:rPr>
              <w:t>,</w:t>
            </w:r>
            <w:r>
              <w:rPr>
                <w:rStyle w:val="normaltextrun"/>
                <w:rFonts w:ascii="Times New Roman" w:hAnsi="Times New Roman" w:cs="Times New Roman"/>
                <w:color w:val="000000"/>
                <w:sz w:val="28"/>
                <w:szCs w:val="28"/>
                <w:shd w:val="clear" w:color="auto" w:fill="FFFFFF"/>
              </w:rPr>
              <w:t xml:space="preserve"> lai konkrētais limits nepārsniegtu</w:t>
            </w:r>
            <w:r w:rsidRPr="00F66E81">
              <w:rPr>
                <w:rStyle w:val="normaltextrun"/>
                <w:rFonts w:ascii="Times New Roman" w:hAnsi="Times New Roman" w:cs="Times New Roman"/>
                <w:color w:val="000000"/>
                <w:sz w:val="28"/>
                <w:szCs w:val="28"/>
                <w:shd w:val="clear" w:color="auto" w:fill="FFFFFF"/>
              </w:rPr>
              <w:t xml:space="preserve"> gan normatīvajos aktos noteiktās robežvērtības, gan arī ar </w:t>
            </w:r>
            <w:r w:rsidRPr="00F66E81">
              <w:rPr>
                <w:rStyle w:val="normaltextrun"/>
                <w:rFonts w:ascii="Times New Roman" w:hAnsi="Times New Roman" w:cs="Times New Roman"/>
                <w:color w:val="000000"/>
                <w:sz w:val="28"/>
                <w:szCs w:val="28"/>
                <w:shd w:val="clear" w:color="auto" w:fill="FFFFFF"/>
              </w:rPr>
              <w:lastRenderedPageBreak/>
              <w:t>labākajiem pieejamajiem tehniskajiem paņēmieniem saistītos emisijas līmeņus (tie attiecināmi uz A kategorijas darbībām)</w:t>
            </w:r>
            <w:r>
              <w:rPr>
                <w:rStyle w:val="normaltextrun"/>
                <w:rFonts w:ascii="Times New Roman" w:hAnsi="Times New Roman" w:cs="Times New Roman"/>
                <w:color w:val="000000"/>
                <w:sz w:val="28"/>
                <w:szCs w:val="28"/>
                <w:shd w:val="clear" w:color="auto" w:fill="FFFFFF"/>
              </w:rPr>
              <w:t>, gan arī gaisa aizsardzības normatīvajos aktos noteiktos gaisa kvalitātes normatīvus</w:t>
            </w:r>
            <w:r w:rsidRPr="00F66E81">
              <w:rPr>
                <w:rStyle w:val="normaltextrun"/>
                <w:rFonts w:ascii="Times New Roman" w:hAnsi="Times New Roman" w:cs="Times New Roman"/>
                <w:color w:val="000000"/>
                <w:sz w:val="28"/>
                <w:szCs w:val="28"/>
                <w:shd w:val="clear" w:color="auto" w:fill="FFFFFF"/>
              </w:rPr>
              <w:t xml:space="preserve">. </w:t>
            </w:r>
            <w:r w:rsidR="00741A8A">
              <w:rPr>
                <w:rStyle w:val="normaltextrun"/>
                <w:rFonts w:ascii="Times New Roman" w:hAnsi="Times New Roman" w:cs="Times New Roman"/>
                <w:color w:val="000000"/>
                <w:sz w:val="28"/>
                <w:szCs w:val="28"/>
                <w:shd w:val="clear" w:color="auto" w:fill="FFFFFF"/>
              </w:rPr>
              <w:t xml:space="preserve">Emisiju robežvērtības savukārt ir noteiktas dažādu nozaru </w:t>
            </w:r>
            <w:r w:rsidR="00667548">
              <w:rPr>
                <w:rStyle w:val="normaltextrun"/>
                <w:rFonts w:ascii="Times New Roman" w:hAnsi="Times New Roman" w:cs="Times New Roman"/>
                <w:color w:val="000000"/>
                <w:sz w:val="28"/>
                <w:szCs w:val="28"/>
                <w:shd w:val="clear" w:color="auto" w:fill="FFFFFF"/>
              </w:rPr>
              <w:t xml:space="preserve">vides aizsardzības tiesību aktos – piemēram, tiesību aktos par vides prasībām </w:t>
            </w:r>
            <w:r w:rsidR="00773E03">
              <w:rPr>
                <w:rStyle w:val="normaltextrun"/>
                <w:rFonts w:ascii="Times New Roman" w:hAnsi="Times New Roman" w:cs="Times New Roman"/>
                <w:color w:val="000000"/>
                <w:sz w:val="28"/>
                <w:szCs w:val="28"/>
                <w:shd w:val="clear" w:color="auto" w:fill="FFFFFF"/>
              </w:rPr>
              <w:t>sadedzināšanas</w:t>
            </w:r>
            <w:r w:rsidR="00667548">
              <w:rPr>
                <w:rStyle w:val="normaltextrun"/>
                <w:rFonts w:ascii="Times New Roman" w:hAnsi="Times New Roman" w:cs="Times New Roman"/>
                <w:color w:val="000000"/>
                <w:sz w:val="28"/>
                <w:szCs w:val="28"/>
                <w:shd w:val="clear" w:color="auto" w:fill="FFFFFF"/>
              </w:rPr>
              <w:t xml:space="preserve"> iekārtām, atkritumu sadedzināšanas iekārtām u</w:t>
            </w:r>
            <w:r w:rsidR="000A1987">
              <w:rPr>
                <w:rStyle w:val="normaltextrun"/>
                <w:rFonts w:ascii="Times New Roman" w:hAnsi="Times New Roman" w:cs="Times New Roman"/>
                <w:color w:val="000000"/>
                <w:sz w:val="28"/>
                <w:szCs w:val="28"/>
                <w:shd w:val="clear" w:color="auto" w:fill="FFFFFF"/>
              </w:rPr>
              <w:t>.</w:t>
            </w:r>
            <w:r w:rsidR="00667548">
              <w:rPr>
                <w:rStyle w:val="normaltextrun"/>
                <w:rFonts w:ascii="Times New Roman" w:hAnsi="Times New Roman" w:cs="Times New Roman"/>
                <w:color w:val="000000"/>
                <w:sz w:val="28"/>
                <w:szCs w:val="28"/>
                <w:shd w:val="clear" w:color="auto" w:fill="FFFFFF"/>
              </w:rPr>
              <w:t xml:space="preserve">c. </w:t>
            </w:r>
          </w:p>
          <w:p w14:paraId="3FCD05E7" w14:textId="2665EBCC" w:rsidR="00BC284E" w:rsidRDefault="00667548" w:rsidP="00466FA3">
            <w:pPr>
              <w:spacing w:after="0" w:line="240" w:lineRule="auto"/>
              <w:jc w:val="both"/>
              <w:rPr>
                <w:rStyle w:val="normaltextrun"/>
                <w:rFonts w:ascii="Times New Roman" w:hAnsi="Times New Roman" w:cs="Times New Roman"/>
                <w:color w:val="000000"/>
                <w:sz w:val="28"/>
                <w:szCs w:val="28"/>
                <w:shd w:val="clear" w:color="auto" w:fill="FFFFFF"/>
              </w:rPr>
            </w:pPr>
            <w:r w:rsidRPr="00D327BC">
              <w:rPr>
                <w:rStyle w:val="normaltextrun"/>
                <w:rFonts w:ascii="Times New Roman" w:hAnsi="Times New Roman" w:cs="Times New Roman"/>
                <w:color w:val="000000"/>
                <w:sz w:val="28"/>
                <w:szCs w:val="28"/>
                <w:shd w:val="clear" w:color="auto" w:fill="FFFFFF"/>
              </w:rPr>
              <w:t xml:space="preserve">A kategorijas darbībām noteiktie emisiju līmeņi tiek definēti Eiropas Komisijas īstenošanas lēmumos </w:t>
            </w:r>
            <w:r w:rsidR="00773E03" w:rsidRPr="00D327BC">
              <w:rPr>
                <w:rStyle w:val="normaltextrun"/>
                <w:rFonts w:ascii="Times New Roman" w:hAnsi="Times New Roman" w:cs="Times New Roman"/>
                <w:color w:val="000000"/>
                <w:sz w:val="28"/>
                <w:szCs w:val="28"/>
                <w:shd w:val="clear" w:color="auto" w:fill="FFFFFF"/>
              </w:rPr>
              <w:t xml:space="preserve">par labākajiem pieejamajiem tehniskajiem paņēmieniem. Ja noteiktai nozarei nav izdots īstenošanas lēmums, tad </w:t>
            </w:r>
            <w:r w:rsidR="00BC284E" w:rsidRPr="00D327BC">
              <w:rPr>
                <w:rStyle w:val="normaltextrun"/>
                <w:rFonts w:ascii="Times New Roman" w:hAnsi="Times New Roman" w:cs="Times New Roman"/>
                <w:color w:val="000000"/>
                <w:sz w:val="28"/>
                <w:szCs w:val="28"/>
                <w:shd w:val="clear" w:color="auto" w:fill="FFFFFF"/>
              </w:rPr>
              <w:t>atsevišķi emisiju līmeņi ir definēti arī vadlīniju dokumentos.</w:t>
            </w:r>
            <w:r w:rsidR="00BC284E">
              <w:rPr>
                <w:rStyle w:val="normaltextrun"/>
                <w:rFonts w:ascii="Times New Roman" w:hAnsi="Times New Roman" w:cs="Times New Roman"/>
                <w:color w:val="000000"/>
                <w:sz w:val="28"/>
                <w:szCs w:val="28"/>
                <w:shd w:val="clear" w:color="auto" w:fill="FFFFFF"/>
              </w:rPr>
              <w:t xml:space="preserve"> </w:t>
            </w:r>
          </w:p>
          <w:p w14:paraId="2232B738" w14:textId="77777777" w:rsidR="00607E46" w:rsidRDefault="00607E46" w:rsidP="00607E46">
            <w:pPr>
              <w:spacing w:after="0" w:line="240" w:lineRule="auto"/>
              <w:ind w:firstLine="257"/>
              <w:jc w:val="both"/>
              <w:rPr>
                <w:rStyle w:val="normaltextrun"/>
                <w:rFonts w:ascii="Times New Roman" w:hAnsi="Times New Roman" w:cs="Times New Roman"/>
                <w:color w:val="000000"/>
                <w:sz w:val="28"/>
                <w:szCs w:val="28"/>
                <w:shd w:val="clear" w:color="auto" w:fill="FFFFFF"/>
              </w:rPr>
            </w:pPr>
          </w:p>
          <w:p w14:paraId="7A5CF818" w14:textId="202D7E38" w:rsidR="001973F1" w:rsidRDefault="001973F1" w:rsidP="001973F1">
            <w:pPr>
              <w:spacing w:after="0" w:line="240"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Svarīgs aspekts, kas ietekmē piesārņojošo darbību un tās veikšanas parametrus ir attiecīgi vides kvalitātes normatīvi, kas noteikti valstī, lai būtu iespējams nodrošināt/saglabāt labu vides </w:t>
            </w:r>
            <w:r w:rsidRPr="000A1987">
              <w:rPr>
                <w:rStyle w:val="normaltextrun"/>
                <w:rFonts w:ascii="Times New Roman" w:hAnsi="Times New Roman" w:cs="Times New Roman"/>
                <w:color w:val="000000"/>
                <w:sz w:val="28"/>
                <w:szCs w:val="28"/>
                <w:shd w:val="clear" w:color="auto" w:fill="FFFFFF"/>
              </w:rPr>
              <w:t xml:space="preserve">kvalitāti. </w:t>
            </w:r>
            <w:r w:rsidR="00970998" w:rsidRPr="00D327BC">
              <w:rPr>
                <w:rStyle w:val="normaltextrun"/>
                <w:rFonts w:ascii="Times New Roman" w:hAnsi="Times New Roman" w:cs="Times New Roman"/>
                <w:color w:val="000000"/>
                <w:sz w:val="28"/>
                <w:szCs w:val="28"/>
                <w:shd w:val="clear" w:color="auto" w:fill="FFFFFF"/>
              </w:rPr>
              <w:t xml:space="preserve">Vides kvalitātes normatīvi iedalās – ūdens robežlielumos, gaisa robežlielumos un </w:t>
            </w:r>
            <w:proofErr w:type="spellStart"/>
            <w:r w:rsidR="00970998" w:rsidRPr="00D327BC">
              <w:rPr>
                <w:rStyle w:val="normaltextrun"/>
                <w:rFonts w:ascii="Times New Roman" w:hAnsi="Times New Roman" w:cs="Times New Roman"/>
                <w:color w:val="000000"/>
                <w:sz w:val="28"/>
                <w:szCs w:val="28"/>
                <w:shd w:val="clear" w:color="auto" w:fill="FFFFFF"/>
              </w:rPr>
              <w:t>mērķlielumos</w:t>
            </w:r>
            <w:proofErr w:type="spellEnd"/>
            <w:r w:rsidR="00970998" w:rsidRPr="00D327BC">
              <w:rPr>
                <w:rStyle w:val="normaltextrun"/>
                <w:rFonts w:ascii="Times New Roman" w:hAnsi="Times New Roman" w:cs="Times New Roman"/>
                <w:color w:val="000000"/>
                <w:sz w:val="28"/>
                <w:szCs w:val="28"/>
                <w:shd w:val="clear" w:color="auto" w:fill="FFFFFF"/>
              </w:rPr>
              <w:t xml:space="preserve">, augsnes un grunts kvalitātes robežlielumos un </w:t>
            </w:r>
            <w:proofErr w:type="spellStart"/>
            <w:r w:rsidR="00970998" w:rsidRPr="00D327BC">
              <w:rPr>
                <w:rStyle w:val="normaltextrun"/>
                <w:rFonts w:ascii="Times New Roman" w:hAnsi="Times New Roman" w:cs="Times New Roman"/>
                <w:color w:val="000000"/>
                <w:sz w:val="28"/>
                <w:szCs w:val="28"/>
                <w:shd w:val="clear" w:color="auto" w:fill="FFFFFF"/>
              </w:rPr>
              <w:t>mērķlielumos</w:t>
            </w:r>
            <w:proofErr w:type="spellEnd"/>
            <w:r w:rsidR="00970998" w:rsidRPr="00D327BC">
              <w:rPr>
                <w:rStyle w:val="normaltextrun"/>
                <w:rFonts w:ascii="Times New Roman" w:hAnsi="Times New Roman" w:cs="Times New Roman"/>
                <w:color w:val="000000"/>
                <w:sz w:val="28"/>
                <w:szCs w:val="28"/>
                <w:shd w:val="clear" w:color="auto" w:fill="FFFFFF"/>
              </w:rPr>
              <w:t xml:space="preserve"> un trokšņa un smaku robežlielumos.</w:t>
            </w:r>
            <w:r w:rsidR="00970998">
              <w:rPr>
                <w:rStyle w:val="normaltextrun"/>
                <w:rFonts w:ascii="Times New Roman" w:hAnsi="Times New Roman" w:cs="Times New Roman"/>
                <w:color w:val="000000"/>
                <w:sz w:val="28"/>
                <w:szCs w:val="28"/>
                <w:shd w:val="clear" w:color="auto" w:fill="FFFFFF"/>
              </w:rPr>
              <w:t xml:space="preserve">  </w:t>
            </w:r>
            <w:r w:rsidR="00B405F8">
              <w:rPr>
                <w:rStyle w:val="normaltextrun"/>
                <w:rFonts w:ascii="Times New Roman" w:hAnsi="Times New Roman" w:cs="Times New Roman"/>
                <w:color w:val="000000"/>
                <w:sz w:val="28"/>
                <w:szCs w:val="28"/>
                <w:shd w:val="clear" w:color="auto" w:fill="FFFFFF"/>
              </w:rPr>
              <w:t>Vispārējais regulējums par vides kvalitātes normatīviem tiks iekļauts Vides aizsardzības likumā, savukārt jau specifiskus regulējums būs jāmeklē nozares likumos (izņemot augsnes, grunts</w:t>
            </w:r>
            <w:r w:rsidR="00970998">
              <w:rPr>
                <w:rStyle w:val="normaltextrun"/>
                <w:rFonts w:ascii="Times New Roman" w:hAnsi="Times New Roman" w:cs="Times New Roman"/>
                <w:color w:val="000000"/>
                <w:sz w:val="28"/>
                <w:szCs w:val="28"/>
                <w:shd w:val="clear" w:color="auto" w:fill="FFFFFF"/>
              </w:rPr>
              <w:t xml:space="preserve">, trokšņa (tiks iekļauti Vides aizsardzības likumā) un smaku normatīvus (iekļauti šajā likumprojektā). </w:t>
            </w:r>
          </w:p>
          <w:p w14:paraId="3004CA68" w14:textId="77777777" w:rsidR="003B7E55" w:rsidRDefault="003B7E55" w:rsidP="00F064E4">
            <w:pPr>
              <w:spacing w:after="0" w:line="240" w:lineRule="auto"/>
              <w:jc w:val="both"/>
              <w:rPr>
                <w:rStyle w:val="normaltextrun"/>
                <w:rFonts w:ascii="Times New Roman" w:hAnsi="Times New Roman" w:cs="Times New Roman"/>
                <w:color w:val="000000"/>
                <w:sz w:val="28"/>
                <w:szCs w:val="28"/>
                <w:shd w:val="clear" w:color="auto" w:fill="FFFFFF"/>
              </w:rPr>
            </w:pPr>
          </w:p>
          <w:p w14:paraId="08A2046A" w14:textId="601F68D0" w:rsidR="00F064E4" w:rsidRDefault="00F064E4" w:rsidP="00F064E4">
            <w:pPr>
              <w:spacing w:after="0" w:line="240"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Likumprojekta </w:t>
            </w:r>
            <w:r w:rsidRPr="00F93979">
              <w:rPr>
                <w:rStyle w:val="normaltextrun"/>
                <w:rFonts w:ascii="Times New Roman" w:hAnsi="Times New Roman" w:cs="Times New Roman"/>
                <w:b/>
                <w:bCs/>
                <w:color w:val="000000"/>
                <w:sz w:val="28"/>
                <w:szCs w:val="28"/>
                <w:shd w:val="clear" w:color="auto" w:fill="FFFFFF"/>
              </w:rPr>
              <w:t>12.pants</w:t>
            </w:r>
            <w:r>
              <w:rPr>
                <w:rStyle w:val="normaltextrun"/>
                <w:rFonts w:ascii="Times New Roman" w:hAnsi="Times New Roman" w:cs="Times New Roman"/>
                <w:color w:val="000000"/>
                <w:sz w:val="28"/>
                <w:szCs w:val="28"/>
                <w:shd w:val="clear" w:color="auto" w:fill="FFFFFF"/>
              </w:rPr>
              <w:t xml:space="preserve"> nosaka regulējumu par operatora veikto monitoringu, kas nepieciešams, lai varētu pārliecināties vai piesārņojošās darbības rezultātā nerodas emisiju limitu, robežvērtību vai A kategorijas piesārņojošām darbībām – ar LPTP saistītie emisiju līmeņu – pārsniegumi. Monitoringa nosacījumi tiek izvirzīti atļaujās un paredz individuālu parametru kontroli dažādās vidēs, piemēram augsnē, ūdenī, gaisā </w:t>
            </w:r>
            <w:proofErr w:type="spellStart"/>
            <w:r>
              <w:rPr>
                <w:rStyle w:val="normaltextrun"/>
                <w:rFonts w:ascii="Times New Roman" w:hAnsi="Times New Roman" w:cs="Times New Roman"/>
                <w:color w:val="000000"/>
                <w:sz w:val="28"/>
                <w:szCs w:val="28"/>
                <w:shd w:val="clear" w:color="auto" w:fill="FFFFFF"/>
              </w:rPr>
              <w:t>utml</w:t>
            </w:r>
            <w:proofErr w:type="spellEnd"/>
            <w:r>
              <w:rPr>
                <w:rStyle w:val="normaltextrun"/>
                <w:rFonts w:ascii="Times New Roman" w:hAnsi="Times New Roman" w:cs="Times New Roman"/>
                <w:color w:val="000000"/>
                <w:sz w:val="28"/>
                <w:szCs w:val="28"/>
                <w:shd w:val="clear" w:color="auto" w:fill="FFFFFF"/>
              </w:rPr>
              <w:t xml:space="preserve">. </w:t>
            </w:r>
          </w:p>
          <w:p w14:paraId="4A900DE2" w14:textId="77777777" w:rsidR="00F064E4" w:rsidRDefault="00F064E4" w:rsidP="00F064E4">
            <w:pPr>
              <w:spacing w:after="0" w:line="240" w:lineRule="auto"/>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Likumprojektā akcentēti būtiskākie  monitoringa nosacījumi</w:t>
            </w:r>
            <w:r>
              <w:rPr>
                <w:rStyle w:val="normaltextrun"/>
                <w:rFonts w:ascii="Times New Roman" w:hAnsi="Times New Roman" w:cs="Times New Roman"/>
                <w:color w:val="000000"/>
                <w:sz w:val="28"/>
                <w:szCs w:val="28"/>
                <w:shd w:val="clear" w:color="auto" w:fill="FFFFFF"/>
              </w:rPr>
              <w:t>:</w:t>
            </w:r>
          </w:p>
          <w:p w14:paraId="13716A7E" w14:textId="30DBBEBE" w:rsidR="00F064E4" w:rsidRPr="009705E4" w:rsidRDefault="00F064E4" w:rsidP="00F064E4">
            <w:pPr>
              <w:pStyle w:val="ListParagraph"/>
              <w:numPr>
                <w:ilvl w:val="0"/>
                <w:numId w:val="32"/>
              </w:numPr>
              <w:spacing w:after="0" w:line="240" w:lineRule="auto"/>
              <w:jc w:val="both"/>
              <w:rPr>
                <w:rStyle w:val="normaltextrun"/>
                <w:rFonts w:ascii="Times New Roman" w:hAnsi="Times New Roman" w:cs="Times New Roman"/>
                <w:color w:val="000000"/>
                <w:sz w:val="28"/>
                <w:szCs w:val="28"/>
                <w:shd w:val="clear" w:color="auto" w:fill="FFFFFF"/>
              </w:rPr>
            </w:pPr>
            <w:r w:rsidRPr="009705E4">
              <w:rPr>
                <w:rStyle w:val="normaltextrun"/>
                <w:rFonts w:ascii="Times New Roman" w:hAnsi="Times New Roman" w:cs="Times New Roman"/>
                <w:color w:val="000000"/>
                <w:sz w:val="28"/>
                <w:szCs w:val="28"/>
                <w:shd w:val="clear" w:color="auto" w:fill="FFFFFF"/>
              </w:rPr>
              <w:t>to nodrošina teritorijā, kuru var ietekmēt piesārņojošā darbība</w:t>
            </w:r>
            <w:r w:rsidR="008B07CE">
              <w:rPr>
                <w:rStyle w:val="normaltextrun"/>
                <w:rFonts w:ascii="Times New Roman" w:hAnsi="Times New Roman" w:cs="Times New Roman"/>
                <w:color w:val="000000"/>
                <w:sz w:val="28"/>
                <w:szCs w:val="28"/>
                <w:shd w:val="clear" w:color="auto" w:fill="FFFFFF"/>
              </w:rPr>
              <w:t>;</w:t>
            </w:r>
            <w:r w:rsidRPr="009705E4">
              <w:rPr>
                <w:rStyle w:val="normaltextrun"/>
                <w:rFonts w:ascii="Times New Roman" w:hAnsi="Times New Roman" w:cs="Times New Roman"/>
                <w:color w:val="000000"/>
                <w:sz w:val="28"/>
                <w:szCs w:val="28"/>
                <w:shd w:val="clear" w:color="auto" w:fill="FFFFFF"/>
              </w:rPr>
              <w:t xml:space="preserve"> </w:t>
            </w:r>
          </w:p>
          <w:p w14:paraId="010F0E56" w14:textId="73565D09" w:rsidR="00F064E4" w:rsidRPr="009705E4" w:rsidRDefault="00F064E4" w:rsidP="00F064E4">
            <w:pPr>
              <w:pStyle w:val="ListParagraph"/>
              <w:numPr>
                <w:ilvl w:val="0"/>
                <w:numId w:val="32"/>
              </w:numPr>
              <w:spacing w:after="0" w:line="240" w:lineRule="auto"/>
              <w:jc w:val="both"/>
              <w:rPr>
                <w:rFonts w:ascii="Times New Roman" w:hAnsi="Times New Roman" w:cs="Times New Roman"/>
                <w:color w:val="000000" w:themeColor="text1"/>
                <w:sz w:val="28"/>
                <w:szCs w:val="28"/>
              </w:rPr>
            </w:pPr>
            <w:r w:rsidRPr="009705E4">
              <w:rPr>
                <w:rStyle w:val="normaltextrun"/>
                <w:rFonts w:ascii="Times New Roman" w:hAnsi="Times New Roman" w:cs="Times New Roman"/>
                <w:color w:val="000000"/>
                <w:sz w:val="28"/>
                <w:szCs w:val="28"/>
                <w:shd w:val="clear" w:color="auto" w:fill="FFFFFF"/>
              </w:rPr>
              <w:t>operators ir atbildīgs par monitoringa datu precizitāti un patiesumu, objektam vai iekārtai monitoringa veikšanas brīdī ir jādarbojas normālos apstākļos (stabili ikdienas darbības apstākļi, kas neietver</w:t>
            </w:r>
            <w:r w:rsidRPr="00F93979">
              <w:rPr>
                <w:rFonts w:ascii="Times New Roman" w:hAnsi="Times New Roman" w:cs="Times New Roman"/>
                <w:color w:val="000000" w:themeColor="text1"/>
                <w:sz w:val="28"/>
                <w:szCs w:val="28"/>
              </w:rPr>
              <w:t xml:space="preserve"> palaišanas un apturēšanas periodus)</w:t>
            </w:r>
            <w:r w:rsidR="008B07CE">
              <w:rPr>
                <w:rFonts w:ascii="Times New Roman" w:hAnsi="Times New Roman" w:cs="Times New Roman"/>
                <w:color w:val="000000" w:themeColor="text1"/>
                <w:sz w:val="28"/>
                <w:szCs w:val="28"/>
              </w:rPr>
              <w:t>;</w:t>
            </w:r>
          </w:p>
          <w:p w14:paraId="39A5B350" w14:textId="645EEEBD" w:rsidR="00F064E4" w:rsidRPr="00F93979" w:rsidRDefault="00F064E4" w:rsidP="00F064E4">
            <w:pPr>
              <w:pStyle w:val="ListParagraph"/>
              <w:numPr>
                <w:ilvl w:val="0"/>
                <w:numId w:val="32"/>
              </w:numPr>
              <w:spacing w:after="0" w:line="240" w:lineRule="auto"/>
              <w:jc w:val="both"/>
              <w:rPr>
                <w:rFonts w:ascii="Times New Roman" w:hAnsi="Times New Roman" w:cs="Times New Roman"/>
                <w:color w:val="000000" w:themeColor="text1"/>
                <w:sz w:val="28"/>
                <w:szCs w:val="28"/>
              </w:rPr>
            </w:pPr>
            <w:r w:rsidRPr="00F93979">
              <w:rPr>
                <w:rFonts w:ascii="Times New Roman" w:hAnsi="Times New Roman" w:cs="Times New Roman"/>
                <w:sz w:val="28"/>
                <w:szCs w:val="28"/>
              </w:rPr>
              <w:lastRenderedPageBreak/>
              <w:t>emisiju mērījumus veic testēšanas laboratorijas, kas akreditētas nacionālajā akreditācijas institūcijā</w:t>
            </w:r>
            <w:r w:rsidR="008B07CE">
              <w:rPr>
                <w:rFonts w:ascii="Times New Roman" w:hAnsi="Times New Roman" w:cs="Times New Roman"/>
                <w:sz w:val="28"/>
                <w:szCs w:val="28"/>
              </w:rPr>
              <w:t>;</w:t>
            </w:r>
          </w:p>
          <w:p w14:paraId="24DCD523" w14:textId="77777777" w:rsidR="00F064E4" w:rsidRPr="00F93979" w:rsidRDefault="00F064E4" w:rsidP="00F064E4">
            <w:pPr>
              <w:pStyle w:val="ListParagraph"/>
              <w:numPr>
                <w:ilvl w:val="0"/>
                <w:numId w:val="32"/>
              </w:numPr>
              <w:spacing w:after="0" w:line="240" w:lineRule="auto"/>
              <w:jc w:val="both"/>
              <w:rPr>
                <w:rFonts w:ascii="Times New Roman" w:hAnsi="Times New Roman" w:cs="Times New Roman"/>
                <w:strike/>
                <w:color w:val="000000" w:themeColor="text1"/>
                <w:sz w:val="28"/>
                <w:szCs w:val="28"/>
              </w:rPr>
            </w:pPr>
            <w:r w:rsidRPr="00F93979">
              <w:rPr>
                <w:rFonts w:ascii="Times New Roman" w:hAnsi="Times New Roman" w:cs="Times New Roman"/>
                <w:sz w:val="28"/>
                <w:szCs w:val="28"/>
              </w:rPr>
              <w:t>A kategorijas piesārņojošo darbību operatori vismaz reizi 5 gados veic pazemes ūdens un reizi 10 gados – augsnes monitoringu</w:t>
            </w:r>
            <w:r>
              <w:rPr>
                <w:rFonts w:ascii="Times New Roman" w:hAnsi="Times New Roman" w:cs="Times New Roman"/>
                <w:sz w:val="28"/>
                <w:szCs w:val="28"/>
              </w:rPr>
              <w:t xml:space="preserve">. </w:t>
            </w:r>
          </w:p>
          <w:p w14:paraId="46E9732F" w14:textId="77777777" w:rsidR="00F064E4" w:rsidRPr="00F93979" w:rsidRDefault="00F064E4" w:rsidP="00F064E4">
            <w:pPr>
              <w:spacing w:after="0" w:line="240" w:lineRule="auto"/>
              <w:jc w:val="both"/>
              <w:rPr>
                <w:rFonts w:ascii="Times New Roman" w:hAnsi="Times New Roman" w:cs="Times New Roman"/>
                <w:color w:val="000000" w:themeColor="text1"/>
                <w:sz w:val="28"/>
                <w:szCs w:val="28"/>
              </w:rPr>
            </w:pPr>
            <w:r w:rsidRPr="00F93979">
              <w:rPr>
                <w:rFonts w:ascii="Times New Roman" w:hAnsi="Times New Roman" w:cs="Times New Roman"/>
                <w:color w:val="000000" w:themeColor="text1"/>
                <w:sz w:val="28"/>
                <w:szCs w:val="28"/>
              </w:rPr>
              <w:t>Detalizētāk monitoringa jautājumus plānots regulēt Ministru</w:t>
            </w:r>
            <w:r>
              <w:rPr>
                <w:rFonts w:ascii="Times New Roman" w:hAnsi="Times New Roman" w:cs="Times New Roman"/>
                <w:color w:val="000000" w:themeColor="text1"/>
                <w:sz w:val="28"/>
                <w:szCs w:val="28"/>
              </w:rPr>
              <w:t xml:space="preserve"> kabineta noteikumos “Prasības piesārņojošo darbību veikšanai”. </w:t>
            </w:r>
            <w:r w:rsidRPr="00F93979">
              <w:rPr>
                <w:rFonts w:ascii="Times New Roman" w:hAnsi="Times New Roman" w:cs="Times New Roman"/>
                <w:color w:val="000000" w:themeColor="text1"/>
                <w:sz w:val="28"/>
                <w:szCs w:val="28"/>
              </w:rPr>
              <w:t xml:space="preserve"> </w:t>
            </w:r>
          </w:p>
          <w:p w14:paraId="04F4B941" w14:textId="77777777" w:rsidR="00F064E4" w:rsidRPr="00F93979" w:rsidRDefault="00F064E4" w:rsidP="00F064E4">
            <w:pPr>
              <w:spacing w:after="0" w:line="240" w:lineRule="auto"/>
              <w:jc w:val="both"/>
              <w:rPr>
                <w:rFonts w:ascii="Times New Roman" w:hAnsi="Times New Roman" w:cs="Times New Roman"/>
                <w:color w:val="000000" w:themeColor="text1"/>
                <w:sz w:val="28"/>
                <w:szCs w:val="28"/>
              </w:rPr>
            </w:pPr>
            <w:r w:rsidRPr="00F93979">
              <w:rPr>
                <w:rFonts w:ascii="Times New Roman" w:hAnsi="Times New Roman" w:cs="Times New Roman"/>
                <w:color w:val="000000" w:themeColor="text1"/>
                <w:sz w:val="28"/>
                <w:szCs w:val="28"/>
              </w:rPr>
              <w:t xml:space="preserve">Likumprojektā paredzēts, ka </w:t>
            </w:r>
            <w:r>
              <w:rPr>
                <w:rFonts w:ascii="Times New Roman" w:hAnsi="Times New Roman" w:cs="Times New Roman"/>
                <w:color w:val="000000" w:themeColor="text1"/>
                <w:sz w:val="28"/>
                <w:szCs w:val="28"/>
              </w:rPr>
              <w:t>VVD</w:t>
            </w:r>
            <w:r w:rsidRPr="00F93979">
              <w:rPr>
                <w:rFonts w:ascii="Times New Roman" w:hAnsi="Times New Roman" w:cs="Times New Roman"/>
                <w:color w:val="000000" w:themeColor="text1"/>
                <w:sz w:val="28"/>
                <w:szCs w:val="28"/>
              </w:rPr>
              <w:t xml:space="preserve"> var operatoram pieprasīt </w:t>
            </w:r>
          </w:p>
          <w:p w14:paraId="3B73AAA9" w14:textId="72322A30" w:rsidR="00F064E4" w:rsidRPr="00077EC5" w:rsidRDefault="00F064E4" w:rsidP="00F064E4">
            <w:pPr>
              <w:spacing w:after="0" w:line="240" w:lineRule="auto"/>
              <w:jc w:val="both"/>
              <w:rPr>
                <w:rFonts w:ascii="Times New Roman" w:hAnsi="Times New Roman" w:cs="Times New Roman"/>
                <w:sz w:val="28"/>
                <w:szCs w:val="28"/>
              </w:rPr>
            </w:pPr>
            <w:r w:rsidRPr="00F93979">
              <w:rPr>
                <w:rFonts w:ascii="Times New Roman" w:hAnsi="Times New Roman" w:cs="Times New Roman"/>
                <w:sz w:val="28"/>
                <w:szCs w:val="28"/>
              </w:rPr>
              <w:t>veikt papildus mērījumu</w:t>
            </w:r>
            <w:r>
              <w:rPr>
                <w:rFonts w:ascii="Times New Roman" w:hAnsi="Times New Roman" w:cs="Times New Roman"/>
                <w:sz w:val="28"/>
                <w:szCs w:val="28"/>
              </w:rPr>
              <w:t>s. Tas būs piemērojams gadījumos, ja</w:t>
            </w:r>
            <w:r w:rsidRPr="00F93979">
              <w:rPr>
                <w:rFonts w:ascii="Times New Roman" w:hAnsi="Times New Roman" w:cs="Times New Roman"/>
                <w:sz w:val="28"/>
                <w:szCs w:val="28"/>
              </w:rPr>
              <w:t xml:space="preserve"> pastāv</w:t>
            </w:r>
            <w:r>
              <w:rPr>
                <w:rFonts w:ascii="Times New Roman" w:hAnsi="Times New Roman" w:cs="Times New Roman"/>
                <w:sz w:val="28"/>
                <w:szCs w:val="28"/>
              </w:rPr>
              <w:t>ēs</w:t>
            </w:r>
            <w:r w:rsidRPr="00F93979">
              <w:rPr>
                <w:rFonts w:ascii="Times New Roman" w:hAnsi="Times New Roman" w:cs="Times New Roman"/>
                <w:sz w:val="28"/>
                <w:szCs w:val="28"/>
              </w:rPr>
              <w:t xml:space="preserve"> aizdomas, ka operatora darbībā tiek pārsniegti izvirzītie emisijas limiti</w:t>
            </w:r>
            <w:r>
              <w:rPr>
                <w:rFonts w:ascii="Times New Roman" w:hAnsi="Times New Roman" w:cs="Times New Roman"/>
                <w:sz w:val="28"/>
                <w:szCs w:val="28"/>
              </w:rPr>
              <w:t>, emisijas robežvērtības vai A kategorijas piesārņojošām darbībām- ar LPTP saistītie emisijas līmeņi</w:t>
            </w:r>
            <w:r w:rsidRPr="00077EC5">
              <w:rPr>
                <w:rFonts w:ascii="Times New Roman" w:hAnsi="Times New Roman" w:cs="Times New Roman"/>
                <w:sz w:val="28"/>
                <w:szCs w:val="28"/>
              </w:rPr>
              <w:t xml:space="preserve">, </w:t>
            </w:r>
            <w:r w:rsidR="00CE42C3">
              <w:rPr>
                <w:rFonts w:ascii="Times New Roman" w:hAnsi="Times New Roman" w:cs="Times New Roman"/>
                <w:sz w:val="28"/>
                <w:szCs w:val="28"/>
              </w:rPr>
              <w:t xml:space="preserve">kā arī </w:t>
            </w:r>
            <w:r w:rsidRPr="00077EC5">
              <w:rPr>
                <w:rFonts w:ascii="Times New Roman" w:hAnsi="Times New Roman" w:cs="Times New Roman"/>
                <w:sz w:val="28"/>
                <w:szCs w:val="28"/>
              </w:rPr>
              <w:t xml:space="preserve">gadījumos, kad par objekta darbību būs sūdzības, vai uz </w:t>
            </w:r>
            <w:r w:rsidRPr="00F93979">
              <w:rPr>
                <w:rFonts w:ascii="Times New Roman" w:hAnsi="Times New Roman" w:cs="Times New Roman"/>
                <w:sz w:val="28"/>
                <w:szCs w:val="28"/>
              </w:rPr>
              <w:t>aizdomu pamata, ka ir jauns papildus piesārņojumus, vai arī esošie monitoringa dati rada bažas par to patiesumu.</w:t>
            </w:r>
          </w:p>
          <w:p w14:paraId="5F66EA23" w14:textId="77777777" w:rsidR="00F064E4" w:rsidRDefault="00F064E4" w:rsidP="00F064E4">
            <w:pPr>
              <w:spacing w:after="0" w:line="240" w:lineRule="auto"/>
              <w:jc w:val="both"/>
              <w:rPr>
                <w:rFonts w:ascii="Times New Roman" w:hAnsi="Times New Roman" w:cs="Times New Roman"/>
                <w:sz w:val="28"/>
                <w:szCs w:val="28"/>
              </w:rPr>
            </w:pPr>
          </w:p>
          <w:p w14:paraId="0A312B44" w14:textId="4D8FBF8B" w:rsidR="00F064E4" w:rsidRPr="00F93979" w:rsidRDefault="00F064E4" w:rsidP="00F064E4">
            <w:pPr>
              <w:shd w:val="clear" w:color="auto" w:fill="FFFFFF"/>
              <w:spacing w:after="0" w:line="240" w:lineRule="auto"/>
              <w:jc w:val="both"/>
              <w:rPr>
                <w:rFonts w:ascii="Times New Roman" w:hAnsi="Times New Roman" w:cs="Times New Roman"/>
                <w:color w:val="000000" w:themeColor="text1"/>
                <w:sz w:val="28"/>
                <w:szCs w:val="28"/>
              </w:rPr>
            </w:pPr>
            <w:r w:rsidRPr="00F93979">
              <w:rPr>
                <w:rFonts w:ascii="Times New Roman" w:hAnsi="Times New Roman" w:cs="Times New Roman"/>
                <w:sz w:val="28"/>
                <w:szCs w:val="28"/>
              </w:rPr>
              <w:t xml:space="preserve">Likumprojekta 12.pantā arī paredzēts, ka Ministru kabinets izdod noteikumus, kas ietver </w:t>
            </w:r>
            <w:r w:rsidRPr="00F93979">
              <w:rPr>
                <w:rFonts w:ascii="Times New Roman" w:hAnsi="Times New Roman" w:cs="Times New Roman"/>
                <w:color w:val="000000" w:themeColor="text1"/>
                <w:sz w:val="28"/>
                <w:szCs w:val="28"/>
              </w:rPr>
              <w:t xml:space="preserve">prasības operatora veiktajam monitoringam un </w:t>
            </w:r>
            <w:r w:rsidRPr="00F93979">
              <w:rPr>
                <w:rFonts w:ascii="Times New Roman" w:hAnsi="Times New Roman" w:cs="Times New Roman"/>
                <w:color w:val="000000" w:themeColor="text1"/>
                <w:sz w:val="28"/>
                <w:szCs w:val="28"/>
                <w:shd w:val="clear" w:color="auto" w:fill="FFFFFF"/>
              </w:rPr>
              <w:t xml:space="preserve">noteikumus par  piesārņojošās darbības </w:t>
            </w:r>
            <w:r w:rsidRPr="00F93979">
              <w:rPr>
                <w:rFonts w:ascii="Times New Roman" w:hAnsi="Times New Roman" w:cs="Times New Roman"/>
                <w:color w:val="000000" w:themeColor="text1"/>
                <w:sz w:val="28"/>
                <w:szCs w:val="28"/>
              </w:rPr>
              <w:t>pārskata veidlapas aizpildīšanas, iesniegšanas un pārbaudes kārtību.</w:t>
            </w:r>
            <w:r w:rsidRPr="00F93979">
              <w:rPr>
                <w:rFonts w:ascii="Times New Roman" w:hAnsi="Times New Roman" w:cs="Times New Roman"/>
                <w:strike/>
                <w:color w:val="000000" w:themeColor="text1"/>
                <w:sz w:val="28"/>
                <w:szCs w:val="28"/>
              </w:rPr>
              <w:t xml:space="preserve"> </w:t>
            </w:r>
            <w:r w:rsidRPr="00F93979">
              <w:rPr>
                <w:rFonts w:ascii="Times New Roman" w:hAnsi="Times New Roman" w:cs="Times New Roman"/>
                <w:color w:val="000000" w:themeColor="text1"/>
                <w:sz w:val="28"/>
                <w:szCs w:val="28"/>
              </w:rPr>
              <w:t xml:space="preserve">Operatora monitoringa aspektus plānots pārnest no </w:t>
            </w:r>
            <w:r w:rsidRPr="00F93979">
              <w:rPr>
                <w:rFonts w:ascii="Times New Roman" w:eastAsia="Times New Roman" w:hAnsi="Times New Roman" w:cs="Times New Roman"/>
                <w:color w:val="000000" w:themeColor="text1"/>
                <w:sz w:val="28"/>
                <w:szCs w:val="28"/>
                <w:lang w:eastAsia="lv-LV"/>
              </w:rPr>
              <w:t>Ministru kabineta 2009.gada 17.februāra noteikumiem Nr.158</w:t>
            </w:r>
            <w:r w:rsidR="00E74F61">
              <w:rPr>
                <w:rFonts w:ascii="Times New Roman" w:eastAsia="Times New Roman" w:hAnsi="Times New Roman" w:cs="Times New Roman"/>
                <w:color w:val="000000" w:themeColor="text1"/>
                <w:sz w:val="28"/>
                <w:szCs w:val="28"/>
                <w:lang w:eastAsia="lv-LV"/>
              </w:rPr>
              <w:t xml:space="preserve"> </w:t>
            </w:r>
            <w:r w:rsidRPr="00F93979">
              <w:rPr>
                <w:rFonts w:ascii="Times New Roman" w:eastAsia="Times New Roman" w:hAnsi="Times New Roman" w:cs="Times New Roman"/>
                <w:color w:val="000000" w:themeColor="text1"/>
                <w:sz w:val="28"/>
                <w:szCs w:val="28"/>
                <w:lang w:eastAsia="lv-LV"/>
              </w:rPr>
              <w:t xml:space="preserve">“Noteikumi par prasībām attiecībā uz vides monitoringu un tā veikšanas kārtību, piesārņojošo vielu reģistra izveidi un informācijas pieejamību sabiedrībai” uz Ministru kabineta noteikumiem </w:t>
            </w:r>
            <w:r w:rsidR="00F2727D">
              <w:rPr>
                <w:rFonts w:ascii="Times New Roman" w:eastAsia="Times New Roman" w:hAnsi="Times New Roman" w:cs="Times New Roman"/>
                <w:color w:val="000000" w:themeColor="text1"/>
                <w:sz w:val="28"/>
                <w:szCs w:val="28"/>
                <w:lang w:eastAsia="lv-LV"/>
              </w:rPr>
              <w:t>“</w:t>
            </w:r>
            <w:r w:rsidRPr="00F93979">
              <w:rPr>
                <w:rFonts w:ascii="Times New Roman" w:hAnsi="Times New Roman" w:cs="Times New Roman"/>
                <w:color w:val="000000" w:themeColor="text1"/>
                <w:sz w:val="28"/>
                <w:szCs w:val="28"/>
              </w:rPr>
              <w:t xml:space="preserve">Prasības piesārņojošo darbību veikšanai”.  </w:t>
            </w:r>
          </w:p>
          <w:p w14:paraId="1B558E6C" w14:textId="77777777" w:rsidR="00F064E4" w:rsidRPr="00F66E81" w:rsidRDefault="00F064E4" w:rsidP="00F064E4">
            <w:pPr>
              <w:pStyle w:val="CommentText"/>
              <w:spacing w:after="0"/>
              <w:jc w:val="both"/>
              <w:rPr>
                <w:rFonts w:ascii="Times New Roman" w:hAnsi="Times New Roman" w:cs="Times New Roman"/>
                <w:color w:val="000000"/>
                <w:sz w:val="28"/>
                <w:szCs w:val="28"/>
                <w:bdr w:val="none" w:sz="0" w:space="0" w:color="auto" w:frame="1"/>
              </w:rPr>
            </w:pPr>
            <w:r w:rsidRPr="00F66E81">
              <w:rPr>
                <w:rFonts w:ascii="Times New Roman" w:hAnsi="Times New Roman" w:cs="Times New Roman"/>
                <w:sz w:val="28"/>
                <w:szCs w:val="28"/>
              </w:rPr>
              <w:t xml:space="preserve">Likumprojektā ietverts arī regulējums par piesārņojošo vielu un izmešu </w:t>
            </w:r>
            <w:proofErr w:type="spellStart"/>
            <w:r w:rsidRPr="00F66E81">
              <w:rPr>
                <w:rFonts w:ascii="Times New Roman" w:hAnsi="Times New Roman" w:cs="Times New Roman"/>
                <w:sz w:val="28"/>
                <w:szCs w:val="28"/>
              </w:rPr>
              <w:t>pārneses</w:t>
            </w:r>
            <w:proofErr w:type="spellEnd"/>
            <w:r w:rsidRPr="00F66E81">
              <w:rPr>
                <w:rFonts w:ascii="Times New Roman" w:hAnsi="Times New Roman" w:cs="Times New Roman"/>
                <w:sz w:val="28"/>
                <w:szCs w:val="28"/>
              </w:rPr>
              <w:t xml:space="preserve"> reģistru, kas ir VSIA </w:t>
            </w:r>
            <w:r w:rsidRPr="00F66E81">
              <w:rPr>
                <w:rFonts w:ascii="Times New Roman" w:hAnsi="Times New Roman" w:cs="Times New Roman"/>
                <w:color w:val="000000"/>
                <w:sz w:val="28"/>
                <w:szCs w:val="28"/>
                <w:bdr w:val="none" w:sz="0" w:space="0" w:color="auto" w:frame="1"/>
              </w:rPr>
              <w:t xml:space="preserve">“Latvijas Vides, ģeoloģijas un meteoroloģijas centrs” (turpmāk – LVĢMC) izveidots reģistrs ar mērķi informēt plašāku sabiedrību par piesārņojošo darbību radītajiem </w:t>
            </w:r>
            <w:proofErr w:type="spellStart"/>
            <w:r w:rsidRPr="00F66E81">
              <w:rPr>
                <w:rFonts w:ascii="Times New Roman" w:hAnsi="Times New Roman" w:cs="Times New Roman"/>
                <w:color w:val="000000"/>
                <w:sz w:val="28"/>
                <w:szCs w:val="28"/>
                <w:bdr w:val="none" w:sz="0" w:space="0" w:color="auto" w:frame="1"/>
              </w:rPr>
              <w:t>izmešiem</w:t>
            </w:r>
            <w:proofErr w:type="spellEnd"/>
            <w:r w:rsidRPr="00F66E81">
              <w:rPr>
                <w:rFonts w:ascii="Times New Roman" w:hAnsi="Times New Roman" w:cs="Times New Roman"/>
                <w:color w:val="000000"/>
                <w:sz w:val="28"/>
                <w:szCs w:val="28"/>
                <w:bdr w:val="none" w:sz="0" w:space="0" w:color="auto" w:frame="1"/>
              </w:rPr>
              <w:t xml:space="preserve"> un atkritumiem. Reģistrs pieejams LVĢMC tīmekļvietnē </w:t>
            </w:r>
            <w:hyperlink r:id="rId11" w:history="1">
              <w:r w:rsidRPr="00F66E81">
                <w:rPr>
                  <w:rStyle w:val="Hyperlink"/>
                  <w:rFonts w:ascii="Times New Roman" w:hAnsi="Times New Roman" w:cs="Times New Roman"/>
                  <w:sz w:val="28"/>
                  <w:szCs w:val="28"/>
                  <w:bdr w:val="none" w:sz="0" w:space="0" w:color="auto" w:frame="1"/>
                </w:rPr>
                <w:t>https://prtr.lvgmc.lv/</w:t>
              </w:r>
            </w:hyperlink>
            <w:r w:rsidRPr="00F66E81">
              <w:rPr>
                <w:rFonts w:ascii="Times New Roman" w:hAnsi="Times New Roman" w:cs="Times New Roman"/>
                <w:color w:val="000000"/>
                <w:sz w:val="28"/>
                <w:szCs w:val="28"/>
                <w:bdr w:val="none" w:sz="0" w:space="0" w:color="auto" w:frame="1"/>
              </w:rPr>
              <w:t xml:space="preserve">. </w:t>
            </w:r>
            <w:r>
              <w:rPr>
                <w:rFonts w:ascii="Times New Roman" w:hAnsi="Times New Roman" w:cs="Times New Roman"/>
                <w:color w:val="000000"/>
                <w:sz w:val="28"/>
                <w:szCs w:val="28"/>
                <w:bdr w:val="none" w:sz="0" w:space="0" w:color="auto" w:frame="1"/>
              </w:rPr>
              <w:t xml:space="preserve">Šāds regulējums ir spēkā jau tagad un netiek mainīts. </w:t>
            </w:r>
          </w:p>
          <w:p w14:paraId="671E0B9C" w14:textId="77777777" w:rsidR="00607E46" w:rsidRDefault="00607E46" w:rsidP="00607E46">
            <w:pPr>
              <w:spacing w:after="0" w:line="240" w:lineRule="auto"/>
              <w:ind w:firstLine="257"/>
              <w:jc w:val="both"/>
              <w:rPr>
                <w:rStyle w:val="normaltextrun"/>
                <w:rFonts w:ascii="Times New Roman" w:hAnsi="Times New Roman" w:cs="Times New Roman"/>
                <w:color w:val="000000"/>
                <w:sz w:val="28"/>
                <w:szCs w:val="28"/>
                <w:shd w:val="clear" w:color="auto" w:fill="FFFFFF"/>
              </w:rPr>
            </w:pPr>
          </w:p>
          <w:p w14:paraId="0EC639D3" w14:textId="554C2F81" w:rsidR="00271531" w:rsidRPr="00F66E81" w:rsidRDefault="00B03445" w:rsidP="00F93979">
            <w:pPr>
              <w:spacing w:after="0" w:line="240" w:lineRule="auto"/>
              <w:jc w:val="both"/>
              <w:rPr>
                <w:sz w:val="28"/>
                <w:szCs w:val="28"/>
              </w:rPr>
            </w:pPr>
            <w:r w:rsidRPr="00D327BC">
              <w:rPr>
                <w:rStyle w:val="normaltextrun"/>
                <w:rFonts w:ascii="Times New Roman" w:hAnsi="Times New Roman" w:cs="Times New Roman"/>
                <w:color w:val="000000"/>
                <w:sz w:val="28"/>
                <w:szCs w:val="28"/>
                <w:shd w:val="clear" w:color="auto" w:fill="FFFFFF"/>
              </w:rPr>
              <w:t xml:space="preserve">Likumprojektā netiks </w:t>
            </w:r>
            <w:r w:rsidR="004F0598" w:rsidRPr="00D327BC">
              <w:rPr>
                <w:rStyle w:val="normaltextrun"/>
                <w:rFonts w:ascii="Times New Roman" w:hAnsi="Times New Roman" w:cs="Times New Roman"/>
                <w:color w:val="000000"/>
                <w:sz w:val="28"/>
                <w:szCs w:val="28"/>
                <w:shd w:val="clear" w:color="auto" w:fill="FFFFFF"/>
              </w:rPr>
              <w:t xml:space="preserve">pārņemts šāds regulējums no </w:t>
            </w:r>
            <w:r w:rsidR="000A3D87" w:rsidRPr="00D327BC">
              <w:rPr>
                <w:rStyle w:val="normaltextrun"/>
                <w:rFonts w:ascii="Times New Roman" w:hAnsi="Times New Roman" w:cs="Times New Roman"/>
                <w:color w:val="000000"/>
                <w:sz w:val="28"/>
                <w:szCs w:val="28"/>
                <w:shd w:val="clear" w:color="auto" w:fill="FFFFFF"/>
              </w:rPr>
              <w:t>likuma “Par piesārņojumu”</w:t>
            </w:r>
            <w:r w:rsidR="004F0598" w:rsidRPr="00D327BC">
              <w:rPr>
                <w:rStyle w:val="normaltextrun"/>
                <w:rFonts w:ascii="Times New Roman" w:hAnsi="Times New Roman" w:cs="Times New Roman"/>
                <w:color w:val="000000"/>
                <w:sz w:val="28"/>
                <w:szCs w:val="28"/>
                <w:shd w:val="clear" w:color="auto" w:fill="FFFFFF"/>
              </w:rPr>
              <w:t xml:space="preserve"> 11.panta:</w:t>
            </w:r>
          </w:p>
          <w:p w14:paraId="379EFC94" w14:textId="77777777" w:rsidR="00715AA8" w:rsidRDefault="004F0598" w:rsidP="00466F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271531" w:rsidRPr="00F93979">
              <w:rPr>
                <w:rFonts w:ascii="Times New Roman" w:hAnsi="Times New Roman" w:cs="Times New Roman"/>
                <w:sz w:val="28"/>
                <w:szCs w:val="28"/>
              </w:rPr>
              <w:t xml:space="preserve">No 11.panta 2.daļas 2) un 3) punkts tiks pārņemti Ūdens apsaimniekošanas likumā, </w:t>
            </w:r>
          </w:p>
          <w:p w14:paraId="523EC3E3" w14:textId="1EF4FD1D" w:rsidR="00067BA4" w:rsidRDefault="00271531" w:rsidP="00466FA3">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rPr>
              <w:lastRenderedPageBreak/>
              <w:t>4) punkts tiek svītrots (jo tam ir deleģējums likumā “</w:t>
            </w:r>
            <w:r w:rsidRPr="00F93979">
              <w:rPr>
                <w:rFonts w:ascii="Times New Roman" w:hAnsi="Times New Roman" w:cs="Times New Roman"/>
                <w:sz w:val="28"/>
                <w:szCs w:val="28"/>
                <w:shd w:val="clear" w:color="auto" w:fill="FFFFFF"/>
              </w:rPr>
              <w:t xml:space="preserve">Par atbilstības novērtēšanu”), </w:t>
            </w:r>
          </w:p>
          <w:p w14:paraId="554F072E" w14:textId="77777777" w:rsidR="00067BA4" w:rsidRDefault="00271531" w:rsidP="00466FA3">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5) punkts tiek pārņemts Gaisa aizsardzības likumā, </w:t>
            </w:r>
          </w:p>
          <w:p w14:paraId="5EEE072C" w14:textId="77777777" w:rsidR="00067BA4" w:rsidRDefault="00271531" w:rsidP="00466FA3">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7) punktam ir deleģējums Atkritumu apsaimniekošanas likumā, </w:t>
            </w:r>
          </w:p>
          <w:p w14:paraId="6F82D40D" w14:textId="77777777" w:rsidR="00067BA4" w:rsidRDefault="00271531" w:rsidP="00466FA3">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10) punkts tiek pārņemts Gaisa aizsardzības likumā, </w:t>
            </w:r>
          </w:p>
          <w:p w14:paraId="058BDD4E" w14:textId="77777777" w:rsidR="00067BA4" w:rsidRDefault="00271531" w:rsidP="00466FA3">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11) punkts tiks pārņemts Ūdenssaimniecības pakalpojumu likumā, </w:t>
            </w:r>
          </w:p>
          <w:p w14:paraId="43E8E7EC" w14:textId="77777777" w:rsidR="00067BA4" w:rsidRDefault="00271531" w:rsidP="00466FA3">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12) punkts tiek pārņemts Gaisa aizsardzības likumā, </w:t>
            </w:r>
          </w:p>
          <w:p w14:paraId="49A2BE4C" w14:textId="77777777" w:rsidR="0038398E" w:rsidRDefault="00271531" w:rsidP="00053BA8">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13) punkts – Atkritumu apsaimniekošanas likumā, </w:t>
            </w:r>
          </w:p>
          <w:p w14:paraId="126310CF" w14:textId="4D5ED1C8" w:rsidR="00067BA4" w:rsidRDefault="00271531" w:rsidP="00CE2C59">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 xml:space="preserve">14,15 un 16 punkti – Gaisa aizsardzības likumā. </w:t>
            </w:r>
          </w:p>
          <w:p w14:paraId="73730289" w14:textId="77777777" w:rsidR="00067BA4" w:rsidRDefault="00271531" w:rsidP="00CE2C59">
            <w:pPr>
              <w:spacing w:after="0" w:line="240" w:lineRule="auto"/>
              <w:jc w:val="both"/>
              <w:rPr>
                <w:rFonts w:ascii="Times New Roman" w:hAnsi="Times New Roman" w:cs="Times New Roman"/>
                <w:sz w:val="28"/>
                <w:szCs w:val="28"/>
                <w:shd w:val="clear" w:color="auto" w:fill="FFFFFF"/>
              </w:rPr>
            </w:pPr>
            <w:r w:rsidRPr="00F93979">
              <w:rPr>
                <w:rFonts w:ascii="Times New Roman" w:hAnsi="Times New Roman" w:cs="Times New Roman"/>
                <w:sz w:val="28"/>
                <w:szCs w:val="28"/>
                <w:shd w:val="clear" w:color="auto" w:fill="FFFFFF"/>
              </w:rPr>
              <w:t>(4) daļa- Gaisa aizsardzības likumā.</w:t>
            </w:r>
          </w:p>
          <w:p w14:paraId="1D193EB6" w14:textId="6AF27B59" w:rsidR="00271531" w:rsidRPr="00F93979" w:rsidRDefault="00271531" w:rsidP="00053BA8">
            <w:pPr>
              <w:spacing w:after="0" w:line="240" w:lineRule="auto"/>
              <w:jc w:val="both"/>
              <w:rPr>
                <w:rFonts w:ascii="Times New Roman" w:hAnsi="Times New Roman" w:cs="Times New Roman"/>
                <w:b/>
                <w:bCs/>
                <w:sz w:val="28"/>
                <w:szCs w:val="28"/>
              </w:rPr>
            </w:pPr>
            <w:r w:rsidRPr="00F93979">
              <w:rPr>
                <w:rFonts w:ascii="Times New Roman" w:hAnsi="Times New Roman" w:cs="Times New Roman"/>
                <w:sz w:val="28"/>
                <w:szCs w:val="28"/>
                <w:shd w:val="clear" w:color="auto" w:fill="FFFFFF"/>
              </w:rPr>
              <w:t xml:space="preserve"> (5) daļa netiks pārņemta, jo izdotie MK noteikumi nav attiecināmi uz piesārņojošo darbību veicējiem (operatoriem). </w:t>
            </w:r>
            <w:r w:rsidRPr="00F93979">
              <w:rPr>
                <w:rFonts w:ascii="Times New Roman" w:hAnsi="Times New Roman" w:cs="Times New Roman"/>
                <w:b/>
                <w:bCs/>
                <w:sz w:val="28"/>
                <w:szCs w:val="28"/>
              </w:rPr>
              <w:t xml:space="preserve"> </w:t>
            </w:r>
          </w:p>
          <w:p w14:paraId="685C9119" w14:textId="77777777" w:rsidR="0061109E" w:rsidRDefault="0061109E" w:rsidP="005361BD">
            <w:pPr>
              <w:spacing w:after="0" w:line="240" w:lineRule="auto"/>
              <w:jc w:val="both"/>
              <w:rPr>
                <w:rStyle w:val="normaltextrun"/>
                <w:rFonts w:ascii="Times New Roman" w:hAnsi="Times New Roman" w:cs="Times New Roman"/>
                <w:color w:val="000000"/>
                <w:sz w:val="28"/>
                <w:szCs w:val="28"/>
                <w:shd w:val="clear" w:color="auto" w:fill="FFFFFF"/>
              </w:rPr>
            </w:pPr>
          </w:p>
          <w:p w14:paraId="5058FC3D" w14:textId="44083312" w:rsidR="00432B96" w:rsidRPr="004A6D76" w:rsidRDefault="00432B96" w:rsidP="00BB3D14">
            <w:pPr>
              <w:spacing w:after="0" w:line="240" w:lineRule="auto"/>
              <w:jc w:val="both"/>
              <w:rPr>
                <w:rFonts w:ascii="Times New Roman" w:hAnsi="Times New Roman" w:cs="Times New Roman"/>
                <w:sz w:val="28"/>
                <w:szCs w:val="28"/>
              </w:rPr>
            </w:pPr>
            <w:r w:rsidRPr="004A6D76">
              <w:rPr>
                <w:rFonts w:ascii="Times New Roman" w:hAnsi="Times New Roman" w:cs="Times New Roman"/>
                <w:sz w:val="28"/>
                <w:szCs w:val="28"/>
              </w:rPr>
              <w:t xml:space="preserve">Likumprojektā netiek pārņemts regulējums par </w:t>
            </w:r>
            <w:r w:rsidR="00A014FB" w:rsidRPr="004A6D76">
              <w:rPr>
                <w:rFonts w:ascii="Times New Roman" w:hAnsi="Times New Roman" w:cs="Times New Roman"/>
                <w:sz w:val="28"/>
                <w:szCs w:val="28"/>
              </w:rPr>
              <w:t>vides kvalitātes normatīviem</w:t>
            </w:r>
            <w:r w:rsidR="0038398E" w:rsidRPr="004A6D76">
              <w:rPr>
                <w:rFonts w:ascii="Times New Roman" w:hAnsi="Times New Roman" w:cs="Times New Roman"/>
                <w:sz w:val="28"/>
                <w:szCs w:val="28"/>
              </w:rPr>
              <w:t xml:space="preserve"> (likuma “Par piesārņojumu” 12.</w:t>
            </w:r>
            <w:r w:rsidR="00175DE4" w:rsidRPr="004A6D76">
              <w:rPr>
                <w:rFonts w:ascii="Times New Roman" w:hAnsi="Times New Roman" w:cs="Times New Roman"/>
                <w:sz w:val="28"/>
                <w:szCs w:val="28"/>
              </w:rPr>
              <w:t>un 13.panti</w:t>
            </w:r>
            <w:r w:rsidR="0038398E" w:rsidRPr="004A6D76">
              <w:rPr>
                <w:rFonts w:ascii="Times New Roman" w:hAnsi="Times New Roman" w:cs="Times New Roman"/>
                <w:sz w:val="28"/>
                <w:szCs w:val="28"/>
              </w:rPr>
              <w:t>)</w:t>
            </w:r>
            <w:r w:rsidR="00A014FB" w:rsidRPr="004A6D76">
              <w:rPr>
                <w:rFonts w:ascii="Times New Roman" w:hAnsi="Times New Roman" w:cs="Times New Roman"/>
                <w:sz w:val="28"/>
                <w:szCs w:val="28"/>
              </w:rPr>
              <w:t xml:space="preserve">, tas tiek integrēts nozaru </w:t>
            </w:r>
            <w:r w:rsidR="0084342A">
              <w:rPr>
                <w:rFonts w:ascii="Times New Roman" w:hAnsi="Times New Roman" w:cs="Times New Roman"/>
                <w:sz w:val="28"/>
                <w:szCs w:val="28"/>
              </w:rPr>
              <w:t xml:space="preserve">un vispārīgajā vides aizsardzības tiesību aktā - </w:t>
            </w:r>
            <w:r w:rsidR="00A014FB" w:rsidRPr="004A6D76">
              <w:rPr>
                <w:rFonts w:ascii="Times New Roman" w:hAnsi="Times New Roman" w:cs="Times New Roman"/>
                <w:sz w:val="28"/>
                <w:szCs w:val="28"/>
              </w:rPr>
              <w:t>Gaisa aizsardzības un Ūdens apsaimniekošanas, kā arī Vides aizsardzības likum</w:t>
            </w:r>
            <w:r w:rsidR="00175DE4" w:rsidRPr="004A6D76">
              <w:rPr>
                <w:rFonts w:ascii="Times New Roman" w:hAnsi="Times New Roman" w:cs="Times New Roman"/>
                <w:sz w:val="28"/>
                <w:szCs w:val="28"/>
              </w:rPr>
              <w:t>os</w:t>
            </w:r>
            <w:r w:rsidR="00A014FB" w:rsidRPr="004A6D76">
              <w:rPr>
                <w:rFonts w:ascii="Times New Roman" w:hAnsi="Times New Roman" w:cs="Times New Roman"/>
                <w:sz w:val="28"/>
                <w:szCs w:val="28"/>
              </w:rPr>
              <w:t xml:space="preserve">. </w:t>
            </w:r>
          </w:p>
          <w:p w14:paraId="7F6E0BD6" w14:textId="411FA57E" w:rsidR="009C05D7" w:rsidRPr="004A6D76" w:rsidRDefault="009C05D7" w:rsidP="00BB3D14">
            <w:pPr>
              <w:spacing w:after="0" w:line="240" w:lineRule="auto"/>
              <w:jc w:val="both"/>
              <w:rPr>
                <w:rFonts w:ascii="Times New Roman" w:hAnsi="Times New Roman" w:cs="Times New Roman"/>
                <w:sz w:val="28"/>
                <w:szCs w:val="28"/>
              </w:rPr>
            </w:pPr>
            <w:r w:rsidRPr="004A6D76">
              <w:rPr>
                <w:rFonts w:ascii="Times New Roman" w:hAnsi="Times New Roman" w:cs="Times New Roman"/>
                <w:sz w:val="28"/>
                <w:szCs w:val="28"/>
              </w:rPr>
              <w:t>Likumprojektā netiek pārņemt</w:t>
            </w:r>
            <w:r w:rsidR="00C965E7" w:rsidRPr="004A6D76">
              <w:rPr>
                <w:rFonts w:ascii="Times New Roman" w:hAnsi="Times New Roman" w:cs="Times New Roman"/>
                <w:sz w:val="28"/>
                <w:szCs w:val="28"/>
              </w:rPr>
              <w:t>s</w:t>
            </w:r>
            <w:r w:rsidRPr="004A6D76">
              <w:rPr>
                <w:rFonts w:ascii="Times New Roman" w:hAnsi="Times New Roman" w:cs="Times New Roman"/>
                <w:sz w:val="28"/>
                <w:szCs w:val="28"/>
              </w:rPr>
              <w:t xml:space="preserve"> regulējums par operatoru sadarbību</w:t>
            </w:r>
            <w:r w:rsidR="00C965E7" w:rsidRPr="004A6D76">
              <w:rPr>
                <w:rFonts w:ascii="Times New Roman" w:hAnsi="Times New Roman" w:cs="Times New Roman"/>
                <w:sz w:val="28"/>
                <w:szCs w:val="28"/>
              </w:rPr>
              <w:t xml:space="preserve"> (likuma “Par piesārņojumu” 16.pants)</w:t>
            </w:r>
            <w:r w:rsidRPr="004A6D76">
              <w:rPr>
                <w:rFonts w:ascii="Times New Roman" w:hAnsi="Times New Roman" w:cs="Times New Roman"/>
                <w:sz w:val="28"/>
                <w:szCs w:val="28"/>
              </w:rPr>
              <w:t xml:space="preserve">, jo VVD praksē šādi gadījumi nav bijuši. </w:t>
            </w:r>
          </w:p>
          <w:p w14:paraId="773B635C" w14:textId="31D735DD" w:rsidR="0094173A" w:rsidRPr="004A6D76" w:rsidRDefault="004A6D76" w:rsidP="00D327BC">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Likuma “Par piesārņojumu” </w:t>
            </w:r>
            <w:r w:rsidR="00A215F1" w:rsidRPr="004A6D76">
              <w:rPr>
                <w:rFonts w:ascii="Times New Roman" w:hAnsi="Times New Roman" w:cs="Times New Roman"/>
                <w:sz w:val="28"/>
                <w:szCs w:val="28"/>
              </w:rPr>
              <w:t>16.</w:t>
            </w:r>
            <w:r w:rsidR="00A215F1" w:rsidRPr="004A6D76">
              <w:rPr>
                <w:rFonts w:ascii="Times New Roman" w:hAnsi="Times New Roman" w:cs="Times New Roman"/>
                <w:sz w:val="28"/>
                <w:szCs w:val="28"/>
                <w:vertAlign w:val="superscript"/>
              </w:rPr>
              <w:t>1</w:t>
            </w:r>
            <w:r w:rsidR="00A215F1" w:rsidRPr="004A6D76">
              <w:rPr>
                <w:rFonts w:ascii="Times New Roman" w:hAnsi="Times New Roman" w:cs="Times New Roman"/>
                <w:sz w:val="28"/>
                <w:szCs w:val="28"/>
              </w:rPr>
              <w:t>, 16.</w:t>
            </w:r>
            <w:r w:rsidR="00A215F1" w:rsidRPr="004A6D76">
              <w:rPr>
                <w:rFonts w:ascii="Times New Roman" w:hAnsi="Times New Roman" w:cs="Times New Roman"/>
                <w:sz w:val="28"/>
                <w:szCs w:val="28"/>
                <w:vertAlign w:val="superscript"/>
              </w:rPr>
              <w:t>2</w:t>
            </w:r>
            <w:r w:rsidR="00A215F1" w:rsidRPr="004A6D76">
              <w:rPr>
                <w:rFonts w:ascii="Times New Roman" w:hAnsi="Times New Roman" w:cs="Times New Roman"/>
                <w:sz w:val="28"/>
                <w:szCs w:val="28"/>
              </w:rPr>
              <w:t xml:space="preserve"> un 17. panti tiek pārnesti uz Gaisa aizsardzības likumu.</w:t>
            </w:r>
          </w:p>
          <w:p w14:paraId="014CD6B7" w14:textId="4450B5A8" w:rsidR="00DC6318" w:rsidRPr="004A6D76" w:rsidRDefault="004A6D76" w:rsidP="00D327BC">
            <w:pPr>
              <w:spacing w:after="0" w:line="240" w:lineRule="auto"/>
              <w:jc w:val="both"/>
              <w:rPr>
                <w:rFonts w:ascii="Times New Roman" w:hAnsi="Times New Roman" w:cs="Times New Roman"/>
                <w:b/>
                <w:bCs/>
                <w:sz w:val="28"/>
                <w:szCs w:val="28"/>
              </w:rPr>
            </w:pPr>
            <w:r w:rsidRPr="004A6D76">
              <w:rPr>
                <w:rFonts w:ascii="Times New Roman" w:hAnsi="Times New Roman" w:cs="Times New Roman"/>
                <w:sz w:val="28"/>
                <w:szCs w:val="28"/>
              </w:rPr>
              <w:t xml:space="preserve">Likuma “Par piesārņojumu” </w:t>
            </w:r>
            <w:r w:rsidR="00C62F35" w:rsidRPr="004A6D76">
              <w:rPr>
                <w:rFonts w:ascii="Times New Roman" w:hAnsi="Times New Roman" w:cs="Times New Roman"/>
                <w:sz w:val="28"/>
                <w:szCs w:val="28"/>
              </w:rPr>
              <w:t>18.pants tiek pārnests uz Ūdens apsaimniekošanas likumu</w:t>
            </w:r>
            <w:r w:rsidR="00CE2C59">
              <w:rPr>
                <w:rFonts w:ascii="Times New Roman" w:hAnsi="Times New Roman" w:cs="Times New Roman"/>
                <w:sz w:val="28"/>
                <w:szCs w:val="28"/>
              </w:rPr>
              <w:t xml:space="preserve">. </w:t>
            </w:r>
          </w:p>
          <w:p w14:paraId="5E306CD1" w14:textId="309A0A67" w:rsidR="0094173A" w:rsidRPr="004A6D76" w:rsidRDefault="004A6D76" w:rsidP="004A6D76">
            <w:pPr>
              <w:spacing w:before="120" w:after="120" w:line="240" w:lineRule="auto"/>
              <w:jc w:val="both"/>
              <w:rPr>
                <w:rFonts w:ascii="Times New Roman" w:hAnsi="Times New Roman" w:cs="Times New Roman"/>
                <w:b/>
                <w:bCs/>
                <w:sz w:val="28"/>
                <w:szCs w:val="28"/>
              </w:rPr>
            </w:pPr>
            <w:r w:rsidRPr="00D327BC">
              <w:rPr>
                <w:rFonts w:ascii="Times New Roman" w:hAnsi="Times New Roman" w:cs="Times New Roman"/>
                <w:sz w:val="28"/>
                <w:szCs w:val="28"/>
              </w:rPr>
              <w:t xml:space="preserve">Likuma “Par piesārņojumu” </w:t>
            </w:r>
            <w:r w:rsidR="00590A27" w:rsidRPr="00D327BC">
              <w:rPr>
                <w:rFonts w:ascii="Times New Roman" w:hAnsi="Times New Roman" w:cs="Times New Roman"/>
                <w:sz w:val="28"/>
                <w:szCs w:val="28"/>
              </w:rPr>
              <w:t>18.</w:t>
            </w:r>
            <w:r w:rsidR="00590A27" w:rsidRPr="00D327BC">
              <w:rPr>
                <w:rFonts w:ascii="Times New Roman" w:hAnsi="Times New Roman" w:cs="Times New Roman"/>
                <w:sz w:val="28"/>
                <w:szCs w:val="28"/>
                <w:vertAlign w:val="superscript"/>
              </w:rPr>
              <w:t>2</w:t>
            </w:r>
            <w:r w:rsidR="00590A27" w:rsidRPr="00D327BC">
              <w:rPr>
                <w:rFonts w:ascii="Times New Roman" w:hAnsi="Times New Roman" w:cs="Times New Roman"/>
                <w:sz w:val="28"/>
                <w:szCs w:val="28"/>
              </w:rPr>
              <w:t xml:space="preserve"> pants </w:t>
            </w:r>
            <w:r w:rsidR="001942AB" w:rsidRPr="00D327BC">
              <w:rPr>
                <w:rFonts w:ascii="Times New Roman" w:hAnsi="Times New Roman" w:cs="Times New Roman"/>
                <w:sz w:val="28"/>
                <w:szCs w:val="28"/>
              </w:rPr>
              <w:t>netiek pārņemts jaun</w:t>
            </w:r>
            <w:r w:rsidR="00653B21" w:rsidRPr="00D327BC">
              <w:rPr>
                <w:rFonts w:ascii="Times New Roman" w:hAnsi="Times New Roman" w:cs="Times New Roman"/>
                <w:sz w:val="28"/>
                <w:szCs w:val="28"/>
              </w:rPr>
              <w:t>ajā</w:t>
            </w:r>
            <w:r w:rsidR="001942AB" w:rsidRPr="00D327BC">
              <w:rPr>
                <w:rFonts w:ascii="Times New Roman" w:hAnsi="Times New Roman" w:cs="Times New Roman"/>
                <w:sz w:val="28"/>
                <w:szCs w:val="28"/>
              </w:rPr>
              <w:t xml:space="preserve"> likumprojektā, jo pēc būtības neregulē vides aizsardzības vai piesārņojuma jautājumus</w:t>
            </w:r>
            <w:r w:rsidR="008404AD" w:rsidRPr="00D327BC">
              <w:rPr>
                <w:rFonts w:ascii="Times New Roman" w:hAnsi="Times New Roman" w:cs="Times New Roman"/>
                <w:sz w:val="28"/>
                <w:szCs w:val="28"/>
              </w:rPr>
              <w:t xml:space="preserve"> un nav attiecināms uz piesārņojošo darbību veicējiem (operatoriem)</w:t>
            </w:r>
            <w:r w:rsidR="001942AB" w:rsidRPr="00D327BC">
              <w:rPr>
                <w:rFonts w:ascii="Times New Roman" w:hAnsi="Times New Roman" w:cs="Times New Roman"/>
                <w:sz w:val="28"/>
                <w:szCs w:val="28"/>
              </w:rPr>
              <w:t xml:space="preserve">, bet gan ir attiecināms uz </w:t>
            </w:r>
            <w:r w:rsidR="00EE1921" w:rsidRPr="00D327BC">
              <w:rPr>
                <w:rFonts w:ascii="Times New Roman" w:hAnsi="Times New Roman" w:cs="Times New Roman"/>
                <w:sz w:val="28"/>
                <w:szCs w:val="28"/>
              </w:rPr>
              <w:t xml:space="preserve">riskiem un ietekmi, kas saistīti ar cilvēka veselību. </w:t>
            </w:r>
            <w:r w:rsidR="008404AD" w:rsidRPr="00D327BC">
              <w:rPr>
                <w:rFonts w:ascii="Times New Roman" w:hAnsi="Times New Roman" w:cs="Times New Roman"/>
                <w:sz w:val="28"/>
                <w:szCs w:val="28"/>
              </w:rPr>
              <w:t xml:space="preserve">Vēršam uzmanību, ka Ministru kabineta </w:t>
            </w:r>
            <w:r w:rsidR="008404AD" w:rsidRPr="00D327BC">
              <w:rPr>
                <w:rFonts w:ascii="Times New Roman" w:eastAsia="Times New Roman" w:hAnsi="Times New Roman" w:cs="Times New Roman"/>
                <w:sz w:val="28"/>
                <w:szCs w:val="28"/>
                <w:lang w:eastAsia="lv-LV"/>
              </w:rPr>
              <w:t>2018.gada 16.oktrobra noteikumi  Nr. 637</w:t>
            </w:r>
            <w:r w:rsidR="008404AD" w:rsidRPr="00D327BC">
              <w:rPr>
                <w:rFonts w:ascii="Times New Roman" w:eastAsia="Times New Roman" w:hAnsi="Times New Roman" w:cs="Times New Roman"/>
                <w:sz w:val="28"/>
                <w:szCs w:val="28"/>
                <w:lang w:eastAsia="lv-LV"/>
              </w:rPr>
              <w:br/>
              <w:t>“Elektromagnētiskā lauka iedarbības uz iedzīvotājiem novērtēšanas un ierobežošanas noteikumi” regulē</w:t>
            </w:r>
            <w:r w:rsidR="008404AD" w:rsidRPr="00BB3D14">
              <w:rPr>
                <w:rFonts w:ascii="Times New Roman" w:eastAsia="Times New Roman" w:hAnsi="Times New Roman" w:cs="Times New Roman"/>
                <w:b/>
                <w:bCs/>
                <w:sz w:val="28"/>
                <w:szCs w:val="28"/>
                <w:lang w:eastAsia="lv-LV"/>
              </w:rPr>
              <w:t xml:space="preserve"> </w:t>
            </w:r>
            <w:r w:rsidR="00825550" w:rsidRPr="00D327BC">
              <w:rPr>
                <w:rFonts w:ascii="Times New Roman" w:eastAsia="Times New Roman" w:hAnsi="Times New Roman" w:cs="Times New Roman"/>
                <w:sz w:val="28"/>
                <w:szCs w:val="28"/>
                <w:lang w:eastAsia="lv-LV"/>
              </w:rPr>
              <w:t>e</w:t>
            </w:r>
            <w:r w:rsidR="00825550" w:rsidRPr="00D327BC">
              <w:rPr>
                <w:rFonts w:ascii="Times New Roman" w:hAnsi="Times New Roman" w:cs="Times New Roman"/>
                <w:sz w:val="28"/>
                <w:szCs w:val="28"/>
                <w:shd w:val="clear" w:color="auto" w:fill="FFFFFF"/>
              </w:rPr>
              <w:t xml:space="preserve">lektromagnētiskā lauka starojuma robežlielumus un </w:t>
            </w:r>
            <w:proofErr w:type="spellStart"/>
            <w:r w:rsidR="00825550" w:rsidRPr="00D327BC">
              <w:rPr>
                <w:rFonts w:ascii="Times New Roman" w:hAnsi="Times New Roman" w:cs="Times New Roman"/>
                <w:sz w:val="28"/>
                <w:szCs w:val="28"/>
                <w:shd w:val="clear" w:color="auto" w:fill="FFFFFF"/>
              </w:rPr>
              <w:t>mērķlielumus</w:t>
            </w:r>
            <w:proofErr w:type="spellEnd"/>
            <w:r w:rsidR="00825550" w:rsidRPr="00D327BC">
              <w:rPr>
                <w:rFonts w:ascii="Times New Roman" w:hAnsi="Times New Roman" w:cs="Times New Roman"/>
                <w:sz w:val="28"/>
                <w:szCs w:val="28"/>
                <w:shd w:val="clear" w:color="auto" w:fill="FFFFFF"/>
              </w:rPr>
              <w:t xml:space="preserve">, kas piemērojami cilvēku aizsardzībai pret elektromagnētiskā lauka ietekmi uz cilvēku veselību, kā arī </w:t>
            </w:r>
            <w:r w:rsidR="00101595" w:rsidRPr="00D327BC">
              <w:rPr>
                <w:rFonts w:ascii="Times New Roman" w:hAnsi="Times New Roman" w:cs="Times New Roman"/>
                <w:sz w:val="28"/>
                <w:szCs w:val="28"/>
              </w:rPr>
              <w:t>to piemērošanas kārtību un novērtēšanas metodes</w:t>
            </w:r>
            <w:r w:rsidR="00A852C0" w:rsidRPr="00D327BC">
              <w:rPr>
                <w:rFonts w:ascii="Times New Roman" w:hAnsi="Times New Roman" w:cs="Times New Roman"/>
                <w:sz w:val="28"/>
                <w:szCs w:val="28"/>
              </w:rPr>
              <w:t xml:space="preserve">, </w:t>
            </w:r>
            <w:r w:rsidR="00101595" w:rsidRPr="00D327BC">
              <w:rPr>
                <w:rFonts w:ascii="Times New Roman" w:hAnsi="Times New Roman" w:cs="Times New Roman"/>
                <w:sz w:val="28"/>
                <w:szCs w:val="28"/>
              </w:rPr>
              <w:t>prasības elektromagnētiskā lauka radītā riska novēršanai vai samazināšana</w:t>
            </w:r>
            <w:r w:rsidR="001E132E" w:rsidRPr="00D327BC">
              <w:rPr>
                <w:rFonts w:ascii="Times New Roman" w:hAnsi="Times New Roman" w:cs="Times New Roman"/>
                <w:sz w:val="28"/>
                <w:szCs w:val="28"/>
              </w:rPr>
              <w:t>i</w:t>
            </w:r>
            <w:r w:rsidR="00A852C0" w:rsidRPr="00D327BC">
              <w:rPr>
                <w:rFonts w:ascii="Times New Roman" w:hAnsi="Times New Roman" w:cs="Times New Roman"/>
                <w:sz w:val="28"/>
                <w:szCs w:val="28"/>
              </w:rPr>
              <w:t xml:space="preserve"> un </w:t>
            </w:r>
            <w:r w:rsidR="00101595" w:rsidRPr="00D327BC">
              <w:rPr>
                <w:rFonts w:ascii="Times New Roman" w:hAnsi="Times New Roman" w:cs="Times New Roman"/>
                <w:sz w:val="28"/>
                <w:szCs w:val="28"/>
              </w:rPr>
              <w:t>kompetento iestādi ierīču radītā elektromagnētiskā lauka starojuma kontrolei.</w:t>
            </w:r>
            <w:r w:rsidR="001E132E" w:rsidRPr="00D327BC">
              <w:rPr>
                <w:rFonts w:ascii="Times New Roman" w:hAnsi="Times New Roman" w:cs="Times New Roman"/>
                <w:sz w:val="28"/>
                <w:szCs w:val="28"/>
              </w:rPr>
              <w:t xml:space="preserve"> Līdz ar to </w:t>
            </w:r>
            <w:r w:rsidR="001E132E" w:rsidRPr="00D327BC">
              <w:rPr>
                <w:rFonts w:ascii="Times New Roman" w:hAnsi="Times New Roman" w:cs="Times New Roman"/>
                <w:sz w:val="28"/>
                <w:szCs w:val="28"/>
              </w:rPr>
              <w:lastRenderedPageBreak/>
              <w:t xml:space="preserve">elektromagnētiskā lauka starojuma regulējums un ietvars </w:t>
            </w:r>
            <w:r w:rsidR="006F59B7" w:rsidRPr="00D327BC">
              <w:rPr>
                <w:rFonts w:ascii="Times New Roman" w:hAnsi="Times New Roman" w:cs="Times New Roman"/>
                <w:sz w:val="28"/>
                <w:szCs w:val="28"/>
              </w:rPr>
              <w:t>ir saistāms ar sabiedrības veselības aizsardzību.</w:t>
            </w:r>
            <w:r w:rsidR="006F59B7" w:rsidRPr="004A6D76">
              <w:rPr>
                <w:rFonts w:ascii="Times New Roman" w:hAnsi="Times New Roman" w:cs="Times New Roman"/>
                <w:sz w:val="28"/>
                <w:szCs w:val="28"/>
              </w:rPr>
              <w:t xml:space="preserve"> </w:t>
            </w:r>
          </w:p>
          <w:p w14:paraId="42E19F52" w14:textId="008AF46D" w:rsidR="00DA2CAB" w:rsidRPr="00F66E81" w:rsidRDefault="00DA2CAB" w:rsidP="00DA2CAB">
            <w:pPr>
              <w:spacing w:after="0" w:line="240" w:lineRule="auto"/>
              <w:ind w:firstLine="257"/>
              <w:jc w:val="both"/>
              <w:rPr>
                <w:rStyle w:val="normaltextrun"/>
                <w:rFonts w:ascii="Times New Roman" w:hAnsi="Times New Roman" w:cs="Times New Roman"/>
                <w:sz w:val="28"/>
                <w:szCs w:val="28"/>
                <w:shd w:val="clear" w:color="auto" w:fill="FFFFFF"/>
              </w:rPr>
            </w:pPr>
            <w:r w:rsidRPr="00F66E81">
              <w:rPr>
                <w:rFonts w:ascii="Times New Roman" w:hAnsi="Times New Roman" w:cs="Times New Roman"/>
                <w:b/>
                <w:bCs/>
                <w:sz w:val="28"/>
                <w:szCs w:val="28"/>
              </w:rPr>
              <w:t>Likumprojekta III nodaļa</w:t>
            </w:r>
            <w:r w:rsidRPr="00F66E81">
              <w:rPr>
                <w:rFonts w:ascii="Times New Roman" w:hAnsi="Times New Roman" w:cs="Times New Roman"/>
                <w:sz w:val="28"/>
                <w:szCs w:val="28"/>
              </w:rPr>
              <w:t xml:space="preserve"> ir veltīta </w:t>
            </w:r>
            <w:r w:rsidRPr="00F66E81">
              <w:rPr>
                <w:rStyle w:val="normaltextrun"/>
                <w:rFonts w:ascii="Times New Roman" w:hAnsi="Times New Roman" w:cs="Times New Roman"/>
                <w:sz w:val="28"/>
                <w:szCs w:val="28"/>
                <w:shd w:val="clear" w:color="auto" w:fill="FFFFFF"/>
              </w:rPr>
              <w:t>regulējumam par piesārņojošo darbību iedalījumu, atļaujām un reģistrāciju. Tāpat kā līdz šim, arī likumprojektā ir paredzēts piesārņojošo darbību iedalījums A, B un C kategorijās</w:t>
            </w:r>
            <w:r w:rsidR="00486E54">
              <w:rPr>
                <w:rStyle w:val="normaltextrun"/>
                <w:rFonts w:ascii="Times New Roman" w:hAnsi="Times New Roman" w:cs="Times New Roman"/>
                <w:sz w:val="28"/>
                <w:szCs w:val="28"/>
                <w:shd w:val="clear" w:color="auto" w:fill="FFFFFF"/>
              </w:rPr>
              <w:t xml:space="preserve"> (</w:t>
            </w:r>
            <w:r w:rsidR="000E2816" w:rsidRPr="00466FA3">
              <w:rPr>
                <w:rStyle w:val="normaltextrun"/>
                <w:rFonts w:ascii="Times New Roman" w:hAnsi="Times New Roman" w:cs="Times New Roman"/>
                <w:b/>
                <w:bCs/>
                <w:sz w:val="28"/>
                <w:szCs w:val="28"/>
                <w:shd w:val="clear" w:color="auto" w:fill="FFFFFF"/>
              </w:rPr>
              <w:t>14.pants</w:t>
            </w:r>
            <w:r w:rsidR="000E2816">
              <w:rPr>
                <w:rStyle w:val="normaltextrun"/>
                <w:rFonts w:ascii="Times New Roman" w:hAnsi="Times New Roman" w:cs="Times New Roman"/>
                <w:sz w:val="28"/>
                <w:szCs w:val="28"/>
                <w:shd w:val="clear" w:color="auto" w:fill="FFFFFF"/>
              </w:rPr>
              <w:t>)</w:t>
            </w:r>
            <w:r w:rsidRPr="00F66E81">
              <w:rPr>
                <w:rStyle w:val="normaltextrun"/>
                <w:rFonts w:ascii="Times New Roman" w:hAnsi="Times New Roman" w:cs="Times New Roman"/>
                <w:sz w:val="28"/>
                <w:szCs w:val="28"/>
                <w:shd w:val="clear" w:color="auto" w:fill="FFFFFF"/>
              </w:rPr>
              <w:t xml:space="preserve">. A kategorijas piesārņojošo darbības atbilst Eiropas Parlamenta un Padomes 2010. gada 24. novembra direktīvas 2010/75/ES par rūpnieciskajām emisijām (piesārņojuma integrēta novēršana un kontrole) I pielikumā noteiktajām darbībām, savukārt B un C kategorijas piesārņojošo darbību saraksti ir nacionāla līmeņa saraksti, kas </w:t>
            </w:r>
            <w:r w:rsidR="00A87B80">
              <w:rPr>
                <w:rStyle w:val="normaltextrun"/>
                <w:rFonts w:ascii="Times New Roman" w:hAnsi="Times New Roman" w:cs="Times New Roman"/>
                <w:sz w:val="28"/>
                <w:szCs w:val="28"/>
                <w:shd w:val="clear" w:color="auto" w:fill="FFFFFF"/>
              </w:rPr>
              <w:t>paredzēti</w:t>
            </w:r>
            <w:r w:rsidRPr="00F66E81">
              <w:rPr>
                <w:rStyle w:val="normaltextrun"/>
                <w:rFonts w:ascii="Times New Roman" w:hAnsi="Times New Roman" w:cs="Times New Roman"/>
                <w:sz w:val="28"/>
                <w:szCs w:val="28"/>
                <w:shd w:val="clear" w:color="auto" w:fill="FFFFFF"/>
              </w:rPr>
              <w:t>, lai nodrošinātu piesārņojuma integrētu novēršanu un kontroli un vienlaikus, lai īstenotu dažādu mērķu sasniegšanu, kas izriet no citām vides aizsardzības jomām (prasības ūdens kvalitātes nodrošināšanai, augsnes aizsardzības aspekti, prasības gaisa kvalitātes nodrošināšanai, prasības atkritumu apsaimniekošanai). Visu kategoriju piesārņojošo darbību sarak</w:t>
            </w:r>
            <w:r>
              <w:rPr>
                <w:rStyle w:val="normaltextrun"/>
                <w:rFonts w:ascii="Times New Roman" w:hAnsi="Times New Roman" w:cs="Times New Roman"/>
                <w:sz w:val="28"/>
                <w:szCs w:val="28"/>
                <w:shd w:val="clear" w:color="auto" w:fill="FFFFFF"/>
              </w:rPr>
              <w:t>s</w:t>
            </w:r>
            <w:r w:rsidRPr="00F66E81">
              <w:rPr>
                <w:rStyle w:val="normaltextrun"/>
                <w:rFonts w:ascii="Times New Roman" w:hAnsi="Times New Roman" w:cs="Times New Roman"/>
                <w:sz w:val="28"/>
                <w:szCs w:val="28"/>
                <w:shd w:val="clear" w:color="auto" w:fill="FFFFFF"/>
              </w:rPr>
              <w:t>ti tiks noteikti Ministru kabineta līmenī</w:t>
            </w:r>
            <w:r>
              <w:rPr>
                <w:rStyle w:val="normaltextrun"/>
                <w:rFonts w:ascii="Times New Roman" w:hAnsi="Times New Roman" w:cs="Times New Roman"/>
                <w:sz w:val="28"/>
                <w:szCs w:val="28"/>
                <w:shd w:val="clear" w:color="auto" w:fill="FFFFFF"/>
              </w:rPr>
              <w:t xml:space="preserve">, kam ir paredzēts attiecīgs deleģējums likumprojektā. </w:t>
            </w:r>
          </w:p>
          <w:p w14:paraId="64A9D65E" w14:textId="77777777" w:rsidR="00DA2CAB" w:rsidRDefault="00DA2CAB" w:rsidP="00DA2CAB">
            <w:pPr>
              <w:spacing w:after="0" w:line="240" w:lineRule="auto"/>
              <w:ind w:firstLine="257"/>
              <w:jc w:val="both"/>
              <w:rPr>
                <w:rStyle w:val="normaltextrun"/>
                <w:rFonts w:ascii="Times New Roman" w:hAnsi="Times New Roman" w:cs="Times New Roman"/>
                <w:sz w:val="28"/>
                <w:szCs w:val="28"/>
                <w:shd w:val="clear" w:color="auto" w:fill="FFFFFF"/>
              </w:rPr>
            </w:pPr>
          </w:p>
          <w:p w14:paraId="6D137028" w14:textId="185FB77D" w:rsidR="00A87B80" w:rsidRPr="00A87B80" w:rsidRDefault="00A87B80" w:rsidP="00A87B80">
            <w:pPr>
              <w:spacing w:before="120" w:after="120" w:line="240" w:lineRule="auto"/>
              <w:jc w:val="both"/>
              <w:rPr>
                <w:rFonts w:ascii="Times New Roman" w:hAnsi="Times New Roman" w:cs="Times New Roman"/>
                <w:b/>
                <w:bCs/>
                <w:sz w:val="28"/>
                <w:szCs w:val="28"/>
              </w:rPr>
            </w:pPr>
            <w:r w:rsidRPr="00D327BC">
              <w:rPr>
                <w:rFonts w:ascii="Times New Roman" w:hAnsi="Times New Roman" w:cs="Times New Roman"/>
                <w:sz w:val="28"/>
                <w:szCs w:val="28"/>
              </w:rPr>
              <w:t xml:space="preserve">Netiek pārņemta </w:t>
            </w:r>
            <w:r w:rsidR="00502311">
              <w:rPr>
                <w:rFonts w:ascii="Times New Roman" w:hAnsi="Times New Roman" w:cs="Times New Roman"/>
                <w:sz w:val="28"/>
                <w:szCs w:val="28"/>
              </w:rPr>
              <w:t xml:space="preserve">esošā </w:t>
            </w:r>
            <w:r w:rsidRPr="00D327BC">
              <w:rPr>
                <w:rFonts w:ascii="Times New Roman" w:hAnsi="Times New Roman" w:cs="Times New Roman"/>
                <w:sz w:val="28"/>
                <w:szCs w:val="28"/>
              </w:rPr>
              <w:t>likuma “Par piesārņojumu” 19.panta (2) daļa, jo plānots jauno likumprojektu pamatā attiecināt uz A, B un C kategorijas piesārņojošām darbībām.</w:t>
            </w:r>
            <w:r w:rsidRPr="00A87B80">
              <w:rPr>
                <w:rFonts w:ascii="Times New Roman" w:hAnsi="Times New Roman" w:cs="Times New Roman"/>
                <w:sz w:val="28"/>
                <w:szCs w:val="28"/>
              </w:rPr>
              <w:t xml:space="preserve"> </w:t>
            </w:r>
          </w:p>
          <w:p w14:paraId="21C22488" w14:textId="77777777" w:rsidR="00A87B80" w:rsidRDefault="00A87B80" w:rsidP="00DA2CAB">
            <w:pPr>
              <w:spacing w:after="0" w:line="240" w:lineRule="auto"/>
              <w:ind w:firstLine="257"/>
              <w:jc w:val="both"/>
              <w:rPr>
                <w:rStyle w:val="normaltextrun"/>
                <w:rFonts w:ascii="Times New Roman" w:hAnsi="Times New Roman" w:cs="Times New Roman"/>
                <w:sz w:val="28"/>
                <w:szCs w:val="28"/>
                <w:shd w:val="clear" w:color="auto" w:fill="FFFFFF"/>
              </w:rPr>
            </w:pPr>
          </w:p>
          <w:p w14:paraId="6291BC39" w14:textId="184EEDB9" w:rsidR="00DA2CAB" w:rsidRPr="00F66E81" w:rsidRDefault="00DA2CAB" w:rsidP="00466FA3">
            <w:pPr>
              <w:spacing w:after="0" w:line="240" w:lineRule="auto"/>
              <w:jc w:val="both"/>
              <w:rPr>
                <w:rStyle w:val="normaltextrun"/>
                <w:rFonts w:ascii="Times New Roman" w:hAnsi="Times New Roman" w:cs="Times New Roman"/>
                <w:sz w:val="28"/>
                <w:szCs w:val="28"/>
                <w:shd w:val="clear" w:color="auto" w:fill="FFFFFF"/>
              </w:rPr>
            </w:pPr>
            <w:r w:rsidRPr="00F66E81">
              <w:rPr>
                <w:rStyle w:val="normaltextrun"/>
                <w:rFonts w:ascii="Times New Roman" w:hAnsi="Times New Roman" w:cs="Times New Roman"/>
                <w:sz w:val="28"/>
                <w:szCs w:val="28"/>
                <w:shd w:val="clear" w:color="auto" w:fill="FFFFFF"/>
              </w:rPr>
              <w:t>Netiek plānots mainīt esošo kārtību attiecībā uz A un B kategorijas piesārņojošām darbībām – tām, tāpat kā līdz šim būs jāsaņem A vai B kategorijas piesārņojošas darbības atļauja</w:t>
            </w:r>
            <w:r w:rsidR="008C0769">
              <w:rPr>
                <w:rStyle w:val="normaltextrun"/>
                <w:rFonts w:ascii="Times New Roman" w:hAnsi="Times New Roman" w:cs="Times New Roman"/>
                <w:sz w:val="28"/>
                <w:szCs w:val="28"/>
                <w:shd w:val="clear" w:color="auto" w:fill="FFFFFF"/>
              </w:rPr>
              <w:t xml:space="preserve"> (</w:t>
            </w:r>
            <w:r w:rsidR="008C0769" w:rsidRPr="00466FA3">
              <w:rPr>
                <w:rStyle w:val="normaltextrun"/>
                <w:rFonts w:ascii="Times New Roman" w:hAnsi="Times New Roman" w:cs="Times New Roman"/>
                <w:b/>
                <w:bCs/>
                <w:sz w:val="28"/>
                <w:szCs w:val="28"/>
                <w:shd w:val="clear" w:color="auto" w:fill="FFFFFF"/>
              </w:rPr>
              <w:t>15.pants</w:t>
            </w:r>
            <w:r w:rsidR="008C0769">
              <w:rPr>
                <w:rStyle w:val="normaltextrun"/>
                <w:rFonts w:ascii="Times New Roman" w:hAnsi="Times New Roman" w:cs="Times New Roman"/>
                <w:sz w:val="28"/>
                <w:szCs w:val="28"/>
                <w:shd w:val="clear" w:color="auto" w:fill="FFFFFF"/>
              </w:rPr>
              <w:t>)</w:t>
            </w:r>
            <w:r w:rsidRPr="00F66E81">
              <w:rPr>
                <w:rStyle w:val="normaltextrun"/>
                <w:rFonts w:ascii="Times New Roman" w:hAnsi="Times New Roman" w:cs="Times New Roman"/>
                <w:sz w:val="28"/>
                <w:szCs w:val="28"/>
                <w:shd w:val="clear" w:color="auto" w:fill="FFFFFF"/>
              </w:rPr>
              <w:t xml:space="preserve">. Savukārt C reģistrācijai ir paredzēti divi iespējamie varianti – C reģistrācija vai reģistrācija un lēmuma izsniegšana. Lēmuma izsniegšana būs paredzēta tiem gadījumiem, kad nepieciešams operatoram izvirzīt individuālas saistošas prasības (piemēram, emisijas limitus vai atkāpes). </w:t>
            </w:r>
            <w:r w:rsidR="00D619B6">
              <w:rPr>
                <w:rStyle w:val="normaltextrun"/>
                <w:rFonts w:ascii="Times New Roman" w:hAnsi="Times New Roman" w:cs="Times New Roman"/>
                <w:sz w:val="28"/>
                <w:szCs w:val="28"/>
                <w:shd w:val="clear" w:color="auto" w:fill="FFFFFF"/>
              </w:rPr>
              <w:t xml:space="preserve">Šobrīd nepieciešamība pēc šāda regulējuma ir radusies, jo ir </w:t>
            </w:r>
            <w:r w:rsidR="00D619B6" w:rsidRPr="00A12E13">
              <w:rPr>
                <w:rStyle w:val="normaltextrun"/>
                <w:rFonts w:ascii="Times New Roman" w:hAnsi="Times New Roman" w:cs="Times New Roman"/>
                <w:sz w:val="28"/>
                <w:szCs w:val="28"/>
                <w:shd w:val="clear" w:color="auto" w:fill="FFFFFF"/>
              </w:rPr>
              <w:t xml:space="preserve">spēkā </w:t>
            </w:r>
            <w:r w:rsidR="00D619B6" w:rsidRPr="00466FA3">
              <w:rPr>
                <w:rFonts w:ascii="Times New Roman" w:hAnsi="Times New Roman" w:cs="Times New Roman"/>
                <w:sz w:val="28"/>
                <w:szCs w:val="28"/>
              </w:rPr>
              <w:t>Eiropas Parlamenta un Padomes 2015. gada 25. novembra direktīvas (ES) </w:t>
            </w:r>
            <w:hyperlink r:id="rId12" w:tgtFrame="_blank" w:history="1">
              <w:r w:rsidR="00D619B6" w:rsidRPr="00466FA3">
                <w:rPr>
                  <w:rFonts w:ascii="Times New Roman" w:hAnsi="Times New Roman" w:cs="Times New Roman"/>
                  <w:sz w:val="28"/>
                  <w:szCs w:val="28"/>
                </w:rPr>
                <w:t>2015/2193</w:t>
              </w:r>
            </w:hyperlink>
            <w:r w:rsidR="00D619B6" w:rsidRPr="00466FA3">
              <w:rPr>
                <w:rFonts w:ascii="Times New Roman" w:hAnsi="Times New Roman" w:cs="Times New Roman"/>
                <w:sz w:val="28"/>
                <w:szCs w:val="28"/>
              </w:rPr>
              <w:t> par ierobežojumiem attiecībā uz dažu piesārņojošu vielu emisiju gaisā no vidējas jaudas sadedzināšanas iekārtām, kas attiecināma arī uz C kategorijas sadedzināšanas objektiem, līdz ar to izvēlēts šāds risinājums šo darbību regulēšanai.</w:t>
            </w:r>
            <w:r w:rsidR="00D619B6">
              <w:rPr>
                <w:sz w:val="28"/>
                <w:szCs w:val="28"/>
              </w:rPr>
              <w:t xml:space="preserve"> </w:t>
            </w:r>
          </w:p>
          <w:p w14:paraId="248663E6" w14:textId="77777777" w:rsidR="00881648" w:rsidRDefault="00881648" w:rsidP="00DA2CAB">
            <w:pPr>
              <w:spacing w:after="0" w:line="240" w:lineRule="auto"/>
              <w:ind w:firstLine="257"/>
              <w:jc w:val="both"/>
              <w:rPr>
                <w:rStyle w:val="normaltextrun"/>
                <w:rFonts w:ascii="Times New Roman" w:hAnsi="Times New Roman" w:cs="Times New Roman"/>
                <w:sz w:val="28"/>
                <w:szCs w:val="28"/>
                <w:shd w:val="clear" w:color="auto" w:fill="FFFFFF"/>
              </w:rPr>
            </w:pPr>
          </w:p>
          <w:p w14:paraId="0BEEBC03" w14:textId="7B2DBBB1" w:rsidR="00DA2CAB" w:rsidRPr="00F66E81" w:rsidRDefault="00DA2CAB" w:rsidP="00DA2CAB">
            <w:pPr>
              <w:spacing w:after="0" w:line="240" w:lineRule="auto"/>
              <w:ind w:firstLine="257"/>
              <w:jc w:val="both"/>
              <w:rPr>
                <w:rStyle w:val="normaltextrun"/>
                <w:rFonts w:ascii="Times New Roman" w:hAnsi="Times New Roman" w:cs="Times New Roman"/>
                <w:sz w:val="28"/>
                <w:szCs w:val="28"/>
                <w:shd w:val="clear" w:color="auto" w:fill="FFFFFF"/>
              </w:rPr>
            </w:pPr>
            <w:r w:rsidRPr="00F66E81">
              <w:rPr>
                <w:rStyle w:val="normaltextrun"/>
                <w:rFonts w:ascii="Times New Roman" w:hAnsi="Times New Roman" w:cs="Times New Roman"/>
                <w:sz w:val="28"/>
                <w:szCs w:val="28"/>
                <w:shd w:val="clear" w:color="auto" w:fill="FFFFFF"/>
              </w:rPr>
              <w:lastRenderedPageBreak/>
              <w:t xml:space="preserve">Likumprojektā noteikts, ka operatoram ir jāapzina visas piesārņojošās darbības, ko viņš plāno veikt savā objektā. Tikai apzinot visas darbības, var noteikt kādas kategorijas atļauja vai C reģistrācija ir nepieciešama. Ja gadījumā operators to nevar noteikt, viņš var konsultēties ar </w:t>
            </w:r>
            <w:r>
              <w:rPr>
                <w:rStyle w:val="normaltextrun"/>
                <w:rFonts w:ascii="Times New Roman" w:hAnsi="Times New Roman" w:cs="Times New Roman"/>
                <w:sz w:val="28"/>
                <w:szCs w:val="28"/>
                <w:shd w:val="clear" w:color="auto" w:fill="FFFFFF"/>
              </w:rPr>
              <w:t>VVD</w:t>
            </w:r>
            <w:r w:rsidRPr="00F66E81">
              <w:rPr>
                <w:rStyle w:val="normaltextrun"/>
                <w:rFonts w:ascii="Times New Roman" w:hAnsi="Times New Roman" w:cs="Times New Roman"/>
                <w:sz w:val="28"/>
                <w:szCs w:val="28"/>
                <w:shd w:val="clear" w:color="auto" w:fill="FFFFFF"/>
              </w:rPr>
              <w:t xml:space="preserve"> un saņemt atzinumu par savas piesārņojošās darbības kategoriju. Šis ir būtisks aspekts, jo nereti pamatdarbība ir viena, bet objektā ir citas saistītās darbības, un jāņem vērā visu darbību jaudas un tikai tad var noskaidrot, kādas kategorijas darbība tā ir. </w:t>
            </w:r>
            <w:r w:rsidR="000B1028">
              <w:rPr>
                <w:rStyle w:val="normaltextrun"/>
                <w:rFonts w:ascii="Times New Roman" w:hAnsi="Times New Roman" w:cs="Times New Roman"/>
                <w:sz w:val="28"/>
                <w:szCs w:val="28"/>
                <w:shd w:val="clear" w:color="auto" w:fill="FFFFFF"/>
              </w:rPr>
              <w:t xml:space="preserve">Likumprojektā ietverts arī šobrīd spēkā esošais regulējums par aizliegumu sadalīt darbību, lai izvairītos no atbilstošas kategorijas atļaujas saņemšanas. </w:t>
            </w:r>
          </w:p>
          <w:p w14:paraId="51284425" w14:textId="3998F40E" w:rsidR="00B45D51" w:rsidRPr="00F66E81" w:rsidRDefault="00DA2CAB" w:rsidP="000B1028">
            <w:pPr>
              <w:spacing w:after="0" w:line="240" w:lineRule="auto"/>
              <w:jc w:val="both"/>
              <w:rPr>
                <w:rStyle w:val="normaltextrun"/>
                <w:rFonts w:ascii="Times New Roman" w:hAnsi="Times New Roman" w:cs="Times New Roman"/>
                <w:sz w:val="28"/>
                <w:szCs w:val="28"/>
                <w:shd w:val="clear" w:color="auto" w:fill="FFFFFF"/>
              </w:rPr>
            </w:pPr>
            <w:r w:rsidRPr="00F66E81">
              <w:rPr>
                <w:rStyle w:val="normaltextrun"/>
                <w:rFonts w:ascii="Times New Roman" w:hAnsi="Times New Roman" w:cs="Times New Roman"/>
                <w:sz w:val="28"/>
                <w:szCs w:val="28"/>
                <w:shd w:val="clear" w:color="auto" w:fill="FFFFFF"/>
              </w:rPr>
              <w:t xml:space="preserve">Vienlaikus ir paredzēts arī regulējums, kas ir spēkā arī šobrīd- ja piesārņojošās darbības ir sadalītas vai emisija no vairāku operatoru objektiem ietekmē vienu un to pašu teritoriju, operatoram ir pienākums summēt objektu jaudas vai saražotās produkcijas apjomu. </w:t>
            </w:r>
            <w:r w:rsidR="000B1028">
              <w:rPr>
                <w:rStyle w:val="normaltextrun"/>
                <w:rFonts w:ascii="Times New Roman" w:hAnsi="Times New Roman" w:cs="Times New Roman"/>
                <w:sz w:val="28"/>
                <w:szCs w:val="28"/>
                <w:shd w:val="clear" w:color="auto" w:fill="FFFFFF"/>
              </w:rPr>
              <w:t>Šeit gan jāuzsver, ka to nevar attiecināt pilnīgi uz visiem gadījumiem (piemēram, likt apvienoties autoservisam ar cementa ražotni, ja tie atrodas blakus), bet šis regulējums domāts situācijām, kad ir manāmas mākslīgas sadalīšanas pazīmes vai arī tiek pakāpeniski audzēta objekta jauda, bet lai izvairītos no atļaujas saņemšanas, tiek veidot</w:t>
            </w:r>
            <w:r w:rsidR="000232F8">
              <w:rPr>
                <w:rStyle w:val="normaltextrun"/>
                <w:rFonts w:ascii="Times New Roman" w:hAnsi="Times New Roman" w:cs="Times New Roman"/>
                <w:sz w:val="28"/>
                <w:szCs w:val="28"/>
                <w:shd w:val="clear" w:color="auto" w:fill="FFFFFF"/>
              </w:rPr>
              <w:t>as</w:t>
            </w:r>
            <w:r w:rsidR="000B1028">
              <w:rPr>
                <w:rStyle w:val="normaltextrun"/>
                <w:rFonts w:ascii="Times New Roman" w:hAnsi="Times New Roman" w:cs="Times New Roman"/>
                <w:sz w:val="28"/>
                <w:szCs w:val="28"/>
                <w:shd w:val="clear" w:color="auto" w:fill="FFFFFF"/>
              </w:rPr>
              <w:t xml:space="preserve"> jaun</w:t>
            </w:r>
            <w:r w:rsidR="000232F8">
              <w:rPr>
                <w:rStyle w:val="normaltextrun"/>
                <w:rFonts w:ascii="Times New Roman" w:hAnsi="Times New Roman" w:cs="Times New Roman"/>
                <w:sz w:val="28"/>
                <w:szCs w:val="28"/>
                <w:shd w:val="clear" w:color="auto" w:fill="FFFFFF"/>
              </w:rPr>
              <w:t>i uzņēmumi</w:t>
            </w:r>
            <w:r w:rsidR="00B45D51">
              <w:rPr>
                <w:rStyle w:val="normaltextrun"/>
                <w:rFonts w:ascii="Times New Roman" w:hAnsi="Times New Roman" w:cs="Times New Roman"/>
                <w:sz w:val="28"/>
                <w:szCs w:val="28"/>
                <w:shd w:val="clear" w:color="auto" w:fill="FFFFFF"/>
              </w:rPr>
              <w:t xml:space="preserve">, ar nolūku saņemt zemākas kategorijas atļauju vai C kategorijas reģistrāciju. </w:t>
            </w:r>
          </w:p>
          <w:p w14:paraId="17C3FD5C" w14:textId="77777777" w:rsidR="00DA2CAB" w:rsidRPr="00F66E81" w:rsidRDefault="00DA2CAB" w:rsidP="00DA2CAB">
            <w:pPr>
              <w:spacing w:after="0" w:line="240" w:lineRule="auto"/>
              <w:ind w:firstLine="257"/>
              <w:jc w:val="both"/>
              <w:rPr>
                <w:rStyle w:val="normaltextrun"/>
                <w:rFonts w:ascii="Times New Roman" w:hAnsi="Times New Roman" w:cs="Times New Roman"/>
                <w:sz w:val="28"/>
                <w:szCs w:val="28"/>
                <w:shd w:val="clear" w:color="auto" w:fill="FFFFFF"/>
              </w:rPr>
            </w:pPr>
          </w:p>
          <w:p w14:paraId="54DB7C73" w14:textId="77777777" w:rsidR="00DA2CAB" w:rsidRPr="00F66E81" w:rsidRDefault="00DA2CAB" w:rsidP="00DA2CAB">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Likumprojektā paredz</w:t>
            </w:r>
            <w:r>
              <w:rPr>
                <w:rFonts w:ascii="Times New Roman" w:hAnsi="Times New Roman" w:cs="Times New Roman"/>
                <w:sz w:val="28"/>
                <w:szCs w:val="28"/>
              </w:rPr>
              <w:t>ēts</w:t>
            </w:r>
            <w:r w:rsidRPr="00F66E81">
              <w:rPr>
                <w:rFonts w:ascii="Times New Roman" w:hAnsi="Times New Roman" w:cs="Times New Roman"/>
                <w:sz w:val="28"/>
                <w:szCs w:val="28"/>
              </w:rPr>
              <w:t xml:space="preserve">, ka iesniegumi atļaujas saņemšanai, C kategorijas piesārņojošas darbības reģistrācijai iesniedzami izmantojot </w:t>
            </w:r>
            <w:r>
              <w:rPr>
                <w:rFonts w:ascii="Times New Roman" w:hAnsi="Times New Roman" w:cs="Times New Roman"/>
                <w:sz w:val="28"/>
                <w:szCs w:val="28"/>
              </w:rPr>
              <w:t>VVD</w:t>
            </w:r>
            <w:r w:rsidRPr="00F66E81">
              <w:rPr>
                <w:rFonts w:ascii="Times New Roman" w:hAnsi="Times New Roman" w:cs="Times New Roman"/>
                <w:sz w:val="28"/>
                <w:szCs w:val="28"/>
              </w:rPr>
              <w:t xml:space="preserve"> informācijas sistēmu. Tāpat arī turpmāka saziņa un visas procesuālās darbības, kas nepieciešamas saistībā ar atļaujām vai C reģistrāciju paredzēts veikt </w:t>
            </w:r>
            <w:r>
              <w:rPr>
                <w:rFonts w:ascii="Times New Roman" w:hAnsi="Times New Roman" w:cs="Times New Roman"/>
                <w:sz w:val="28"/>
                <w:szCs w:val="28"/>
              </w:rPr>
              <w:t>VVD</w:t>
            </w:r>
            <w:r w:rsidRPr="00F66E81">
              <w:rPr>
                <w:rFonts w:ascii="Times New Roman" w:hAnsi="Times New Roman" w:cs="Times New Roman"/>
                <w:sz w:val="28"/>
                <w:szCs w:val="28"/>
              </w:rPr>
              <w:t xml:space="preserve"> informācijas sistēmā. Sistēma ir jau šobrīd strādājoša </w:t>
            </w:r>
            <w:hyperlink r:id="rId13" w:history="1">
              <w:r w:rsidRPr="00F66E81">
                <w:rPr>
                  <w:rStyle w:val="Hyperlink"/>
                  <w:rFonts w:ascii="Times New Roman" w:hAnsi="Times New Roman" w:cs="Times New Roman"/>
                  <w:sz w:val="28"/>
                  <w:szCs w:val="28"/>
                </w:rPr>
                <w:t>https://www.vvd.gov.lv/lv/pakalpojumi/valsts-vides-dienesta-informacijas-sistema-tulpe</w:t>
              </w:r>
            </w:hyperlink>
            <w:r w:rsidRPr="00F66E81">
              <w:rPr>
                <w:rFonts w:ascii="Times New Roman" w:hAnsi="Times New Roman" w:cs="Times New Roman"/>
                <w:sz w:val="28"/>
                <w:szCs w:val="28"/>
              </w:rPr>
              <w:t xml:space="preserve">. </w:t>
            </w:r>
          </w:p>
          <w:p w14:paraId="0342334E" w14:textId="77777777" w:rsidR="00DA2CAB" w:rsidRPr="00F66E81" w:rsidRDefault="00DA2CAB" w:rsidP="00DA2CAB">
            <w:pPr>
              <w:pStyle w:val="CommentText"/>
              <w:spacing w:after="0"/>
              <w:ind w:firstLine="257"/>
              <w:jc w:val="both"/>
              <w:rPr>
                <w:rFonts w:ascii="Times New Roman" w:hAnsi="Times New Roman" w:cs="Times New Roman"/>
                <w:sz w:val="28"/>
                <w:szCs w:val="28"/>
              </w:rPr>
            </w:pPr>
          </w:p>
          <w:p w14:paraId="1DB6DD8D" w14:textId="77777777" w:rsidR="00DA2CAB" w:rsidRPr="00F66E81" w:rsidRDefault="00DA2CAB" w:rsidP="00DA2CAB">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Sabiedrības informēšanas nolūkos </w:t>
            </w:r>
            <w:r>
              <w:rPr>
                <w:rFonts w:ascii="Times New Roman" w:hAnsi="Times New Roman" w:cs="Times New Roman"/>
                <w:sz w:val="28"/>
                <w:szCs w:val="28"/>
              </w:rPr>
              <w:t>VVD</w:t>
            </w:r>
            <w:r w:rsidRPr="00F66E81">
              <w:rPr>
                <w:rFonts w:ascii="Times New Roman" w:hAnsi="Times New Roman" w:cs="Times New Roman"/>
                <w:sz w:val="28"/>
                <w:szCs w:val="28"/>
              </w:rPr>
              <w:t xml:space="preserve"> nodrošina elektroniski un bez maksas pieejamus reģistrus par A un B kategorijas atļaujām un C kategorijas reģistrētām darbībām. Abi reģistri jau šobrīd darbojas – atļaujas - </w:t>
            </w:r>
            <w:hyperlink r:id="rId14" w:history="1">
              <w:r w:rsidRPr="00F66E81">
                <w:rPr>
                  <w:rStyle w:val="Hyperlink"/>
                  <w:rFonts w:ascii="Times New Roman" w:hAnsi="Times New Roman" w:cs="Times New Roman"/>
                  <w:sz w:val="28"/>
                  <w:szCs w:val="28"/>
                </w:rPr>
                <w:t>http://registri.vvd.gov.lv/izsniegtas-atlaujas-un-licences/a-un-b-atlaujas/</w:t>
              </w:r>
            </w:hyperlink>
            <w:r w:rsidRPr="00F66E81">
              <w:rPr>
                <w:rFonts w:ascii="Times New Roman" w:hAnsi="Times New Roman" w:cs="Times New Roman"/>
                <w:sz w:val="28"/>
                <w:szCs w:val="28"/>
              </w:rPr>
              <w:t xml:space="preserve">, C kategorijas darbības - </w:t>
            </w:r>
            <w:hyperlink r:id="rId15" w:history="1">
              <w:r w:rsidRPr="00F66E81">
                <w:rPr>
                  <w:rStyle w:val="Hyperlink"/>
                  <w:rFonts w:ascii="Times New Roman" w:hAnsi="Times New Roman" w:cs="Times New Roman"/>
                  <w:sz w:val="28"/>
                  <w:szCs w:val="28"/>
                </w:rPr>
                <w:t>http://registri.vvd.gov.lv/izsniegtas-atlaujas-un-licences/c-kategorijas-piesarnojoso-darbibu-registrs/</w:t>
              </w:r>
            </w:hyperlink>
            <w:r w:rsidRPr="00F66E81">
              <w:rPr>
                <w:rFonts w:ascii="Times New Roman" w:hAnsi="Times New Roman" w:cs="Times New Roman"/>
                <w:sz w:val="28"/>
                <w:szCs w:val="28"/>
              </w:rPr>
              <w:t xml:space="preserve"> . </w:t>
            </w:r>
          </w:p>
          <w:p w14:paraId="0B5E3622" w14:textId="77777777" w:rsidR="00DA2CAB" w:rsidRPr="00F66E81" w:rsidRDefault="00DA2CAB" w:rsidP="00DA2CAB">
            <w:pPr>
              <w:pStyle w:val="CommentText"/>
              <w:spacing w:after="0"/>
              <w:ind w:firstLine="257"/>
              <w:jc w:val="both"/>
              <w:rPr>
                <w:rFonts w:ascii="Times New Roman" w:hAnsi="Times New Roman" w:cs="Times New Roman"/>
                <w:sz w:val="28"/>
                <w:szCs w:val="28"/>
              </w:rPr>
            </w:pPr>
          </w:p>
          <w:p w14:paraId="584DEE0B" w14:textId="4F082137" w:rsidR="001D7D41" w:rsidRDefault="001D7D41" w:rsidP="00DA2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Likumprojektā paredzēts, ka visām darbībām, kas saistās ar atļaujas saņemšanu un C kategorijas reģistrāciju (vai reģistrāciju un lēmuma izsniegšanu) jānotiek VVD informācijas sistēmas ietvaros. Ņemot vērā mūsdienu </w:t>
            </w:r>
            <w:proofErr w:type="spellStart"/>
            <w:r w:rsidR="00A25893">
              <w:rPr>
                <w:rFonts w:ascii="Times New Roman" w:hAnsi="Times New Roman" w:cs="Times New Roman"/>
                <w:sz w:val="28"/>
                <w:szCs w:val="28"/>
              </w:rPr>
              <w:t>digitālizācijas</w:t>
            </w:r>
            <w:proofErr w:type="spellEnd"/>
            <w:r w:rsidR="00A25893">
              <w:rPr>
                <w:rFonts w:ascii="Times New Roman" w:hAnsi="Times New Roman" w:cs="Times New Roman"/>
                <w:sz w:val="28"/>
                <w:szCs w:val="28"/>
              </w:rPr>
              <w:t xml:space="preserve"> tendences, tad arī šajā gadījumā </w:t>
            </w:r>
            <w:r w:rsidR="00C24880">
              <w:rPr>
                <w:rFonts w:ascii="Times New Roman" w:hAnsi="Times New Roman" w:cs="Times New Roman"/>
                <w:sz w:val="28"/>
                <w:szCs w:val="28"/>
              </w:rPr>
              <w:t xml:space="preserve">tā </w:t>
            </w:r>
            <w:r w:rsidR="00A25893">
              <w:rPr>
                <w:rFonts w:ascii="Times New Roman" w:hAnsi="Times New Roman" w:cs="Times New Roman"/>
                <w:sz w:val="28"/>
                <w:szCs w:val="28"/>
              </w:rPr>
              <w:t xml:space="preserve">ir sistēma, kas tieši paredzēta </w:t>
            </w:r>
            <w:r w:rsidR="001C41DE">
              <w:rPr>
                <w:rFonts w:ascii="Times New Roman" w:hAnsi="Times New Roman" w:cs="Times New Roman"/>
                <w:sz w:val="28"/>
                <w:szCs w:val="28"/>
              </w:rPr>
              <w:t>visu</w:t>
            </w:r>
            <w:r w:rsidR="00A25893">
              <w:rPr>
                <w:rFonts w:ascii="Times New Roman" w:hAnsi="Times New Roman" w:cs="Times New Roman"/>
                <w:sz w:val="28"/>
                <w:szCs w:val="28"/>
              </w:rPr>
              <w:t xml:space="preserve"> procesuālo darbību veikšanai</w:t>
            </w:r>
            <w:r w:rsidR="001C41DE">
              <w:rPr>
                <w:rFonts w:ascii="Times New Roman" w:hAnsi="Times New Roman" w:cs="Times New Roman"/>
                <w:sz w:val="28"/>
                <w:szCs w:val="28"/>
              </w:rPr>
              <w:t xml:space="preserve">, kas saistāmas ar atļaujas izdošanu vai C reģistrāciju. </w:t>
            </w:r>
          </w:p>
          <w:p w14:paraId="76767409" w14:textId="77777777" w:rsidR="00A25893" w:rsidRDefault="00A25893" w:rsidP="00DA2CAB">
            <w:pPr>
              <w:spacing w:after="0" w:line="240" w:lineRule="auto"/>
              <w:jc w:val="both"/>
              <w:rPr>
                <w:rFonts w:ascii="Times New Roman" w:hAnsi="Times New Roman" w:cs="Times New Roman"/>
                <w:sz w:val="28"/>
                <w:szCs w:val="28"/>
              </w:rPr>
            </w:pPr>
          </w:p>
          <w:p w14:paraId="384F5A8B" w14:textId="471122F5" w:rsidR="00DA2CAB" w:rsidRPr="0014329C" w:rsidRDefault="004F3F3B" w:rsidP="00DA2CAB">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Detalizētākas </w:t>
            </w:r>
            <w:r w:rsidR="00A25893">
              <w:rPr>
                <w:rFonts w:ascii="Times New Roman" w:hAnsi="Times New Roman" w:cs="Times New Roman"/>
                <w:sz w:val="28"/>
                <w:szCs w:val="28"/>
              </w:rPr>
              <w:t xml:space="preserve"> procedūras saistībā ar atļauju iz</w:t>
            </w:r>
            <w:r w:rsidR="00906E70">
              <w:rPr>
                <w:rFonts w:ascii="Times New Roman" w:hAnsi="Times New Roman" w:cs="Times New Roman"/>
                <w:sz w:val="28"/>
                <w:szCs w:val="28"/>
              </w:rPr>
              <w:t>došanu</w:t>
            </w:r>
            <w:r w:rsidR="00A25893">
              <w:rPr>
                <w:rFonts w:ascii="Times New Roman" w:hAnsi="Times New Roman" w:cs="Times New Roman"/>
                <w:sz w:val="28"/>
                <w:szCs w:val="28"/>
              </w:rPr>
              <w:t xml:space="preserve"> un C reģistrācijas veikšanu tiks paredzētas Ministru kabineta noteikumos “Prasības piesārņojošo darbību veikšanai</w:t>
            </w:r>
            <w:r w:rsidR="00D817E9">
              <w:rPr>
                <w:rFonts w:ascii="Times New Roman" w:hAnsi="Times New Roman" w:cs="Times New Roman"/>
                <w:sz w:val="28"/>
                <w:szCs w:val="28"/>
              </w:rPr>
              <w:t xml:space="preserve">” </w:t>
            </w:r>
            <w:r w:rsidR="00255B95">
              <w:rPr>
                <w:rFonts w:ascii="Times New Roman" w:hAnsi="Times New Roman" w:cs="Times New Roman"/>
                <w:sz w:val="28"/>
                <w:szCs w:val="28"/>
              </w:rPr>
              <w:t>–</w:t>
            </w:r>
            <w:r w:rsidR="00D817E9">
              <w:rPr>
                <w:rFonts w:ascii="Times New Roman" w:hAnsi="Times New Roman" w:cs="Times New Roman"/>
                <w:sz w:val="28"/>
                <w:szCs w:val="28"/>
              </w:rPr>
              <w:t xml:space="preserve"> </w:t>
            </w:r>
            <w:r w:rsidR="00255B95">
              <w:rPr>
                <w:rFonts w:ascii="Times New Roman" w:hAnsi="Times New Roman" w:cs="Times New Roman"/>
                <w:sz w:val="28"/>
                <w:szCs w:val="28"/>
              </w:rPr>
              <w:t xml:space="preserve">iesniegumu iesniegšanas kārtība, iesniegumos norādāmās informācijas saturs, termiņi, </w:t>
            </w:r>
            <w:r w:rsidR="00DA2CAB" w:rsidRPr="009460B6">
              <w:rPr>
                <w:rFonts w:ascii="Times New Roman" w:hAnsi="Times New Roman" w:cs="Times New Roman"/>
                <w:sz w:val="28"/>
                <w:szCs w:val="28"/>
                <w:shd w:val="clear" w:color="auto" w:fill="FFFFFF"/>
              </w:rPr>
              <w:t xml:space="preserve"> </w:t>
            </w:r>
            <w:r w:rsidR="00A25893">
              <w:rPr>
                <w:rFonts w:ascii="Times New Roman" w:hAnsi="Times New Roman" w:cs="Times New Roman"/>
                <w:sz w:val="28"/>
                <w:szCs w:val="28"/>
              </w:rPr>
              <w:t xml:space="preserve">iesaistītās </w:t>
            </w:r>
            <w:r w:rsidR="00DA2CAB">
              <w:rPr>
                <w:rFonts w:ascii="Times New Roman" w:hAnsi="Times New Roman" w:cs="Times New Roman"/>
                <w:sz w:val="28"/>
                <w:szCs w:val="28"/>
              </w:rPr>
              <w:t xml:space="preserve">institūcijas, </w:t>
            </w:r>
            <w:r w:rsidR="00406C68">
              <w:rPr>
                <w:rFonts w:ascii="Times New Roman" w:hAnsi="Times New Roman" w:cs="Times New Roman"/>
                <w:sz w:val="28"/>
                <w:szCs w:val="28"/>
              </w:rPr>
              <w:t>atļaujā iekļaujam</w:t>
            </w:r>
            <w:r w:rsidR="00357D4F">
              <w:rPr>
                <w:rFonts w:ascii="Times New Roman" w:hAnsi="Times New Roman" w:cs="Times New Roman"/>
                <w:sz w:val="28"/>
                <w:szCs w:val="28"/>
              </w:rPr>
              <w:t>ā</w:t>
            </w:r>
            <w:r w:rsidR="00406C68">
              <w:rPr>
                <w:rFonts w:ascii="Times New Roman" w:hAnsi="Times New Roman" w:cs="Times New Roman"/>
                <w:sz w:val="28"/>
                <w:szCs w:val="28"/>
              </w:rPr>
              <w:t xml:space="preserve"> informācij</w:t>
            </w:r>
            <w:r w:rsidR="00357D4F">
              <w:rPr>
                <w:rFonts w:ascii="Times New Roman" w:hAnsi="Times New Roman" w:cs="Times New Roman"/>
                <w:sz w:val="28"/>
                <w:szCs w:val="28"/>
              </w:rPr>
              <w:t>a</w:t>
            </w:r>
            <w:r w:rsidR="00406C68">
              <w:rPr>
                <w:rFonts w:ascii="Times New Roman" w:hAnsi="Times New Roman" w:cs="Times New Roman"/>
                <w:sz w:val="28"/>
                <w:szCs w:val="28"/>
              </w:rPr>
              <w:t xml:space="preserve"> un </w:t>
            </w:r>
            <w:r w:rsidR="00357D4F">
              <w:rPr>
                <w:rFonts w:ascii="Times New Roman" w:hAnsi="Times New Roman" w:cs="Times New Roman"/>
                <w:sz w:val="28"/>
                <w:szCs w:val="28"/>
              </w:rPr>
              <w:t xml:space="preserve">C kategorijas lēmuma izsniegšanas kārtība. </w:t>
            </w:r>
          </w:p>
          <w:p w14:paraId="665FC6A1" w14:textId="77777777" w:rsidR="00DA2CAB" w:rsidRPr="00F66E81" w:rsidRDefault="00DA2CAB" w:rsidP="00DA2CAB">
            <w:pPr>
              <w:pStyle w:val="CommentText"/>
              <w:spacing w:after="0"/>
              <w:ind w:firstLine="257"/>
              <w:jc w:val="both"/>
              <w:rPr>
                <w:rFonts w:ascii="Times New Roman" w:hAnsi="Times New Roman" w:cs="Times New Roman"/>
                <w:sz w:val="28"/>
                <w:szCs w:val="28"/>
              </w:rPr>
            </w:pPr>
          </w:p>
          <w:p w14:paraId="1E48CB9C" w14:textId="0C0D069D" w:rsidR="0094173A" w:rsidRDefault="002C2589" w:rsidP="006368A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No likuma “Par piesārņojumu”</w:t>
            </w:r>
            <w:r w:rsidR="00670FC7">
              <w:rPr>
                <w:rFonts w:ascii="Times New Roman" w:hAnsi="Times New Roman" w:cs="Times New Roman"/>
                <w:sz w:val="28"/>
                <w:szCs w:val="28"/>
              </w:rPr>
              <w:t xml:space="preserve"> </w:t>
            </w:r>
            <w:r w:rsidR="004C53AD" w:rsidRPr="00670FC7">
              <w:rPr>
                <w:rFonts w:ascii="Times New Roman" w:hAnsi="Times New Roman" w:cs="Times New Roman"/>
                <w:sz w:val="28"/>
                <w:szCs w:val="28"/>
              </w:rPr>
              <w:t>24.</w:t>
            </w:r>
            <w:r w:rsidR="004C53AD" w:rsidRPr="00670FC7">
              <w:rPr>
                <w:rFonts w:ascii="Times New Roman" w:hAnsi="Times New Roman" w:cs="Times New Roman"/>
                <w:sz w:val="28"/>
                <w:szCs w:val="28"/>
                <w:vertAlign w:val="superscript"/>
              </w:rPr>
              <w:t>2</w:t>
            </w:r>
            <w:r w:rsidR="004C53AD" w:rsidRPr="00670FC7">
              <w:rPr>
                <w:rFonts w:ascii="Times New Roman" w:hAnsi="Times New Roman" w:cs="Times New Roman"/>
                <w:sz w:val="28"/>
                <w:szCs w:val="28"/>
              </w:rPr>
              <w:t xml:space="preserve"> pant</w:t>
            </w:r>
            <w:r>
              <w:rPr>
                <w:rFonts w:ascii="Times New Roman" w:hAnsi="Times New Roman" w:cs="Times New Roman"/>
                <w:sz w:val="28"/>
                <w:szCs w:val="28"/>
              </w:rPr>
              <w:t>a</w:t>
            </w:r>
            <w:r w:rsidR="004C53AD" w:rsidRPr="00670FC7">
              <w:rPr>
                <w:rFonts w:ascii="Times New Roman" w:hAnsi="Times New Roman" w:cs="Times New Roman"/>
                <w:sz w:val="28"/>
                <w:szCs w:val="28"/>
              </w:rPr>
              <w:t xml:space="preserve"> </w:t>
            </w:r>
            <w:r>
              <w:rPr>
                <w:rFonts w:ascii="Times New Roman" w:hAnsi="Times New Roman" w:cs="Times New Roman"/>
                <w:sz w:val="28"/>
                <w:szCs w:val="28"/>
              </w:rPr>
              <w:t xml:space="preserve">likumprojektā </w:t>
            </w:r>
            <w:r w:rsidR="004C53AD" w:rsidRPr="00670FC7">
              <w:rPr>
                <w:rFonts w:ascii="Times New Roman" w:hAnsi="Times New Roman" w:cs="Times New Roman"/>
                <w:sz w:val="28"/>
                <w:szCs w:val="28"/>
              </w:rPr>
              <w:t xml:space="preserve">netiek pārņemts vispārīgais regulējums par </w:t>
            </w:r>
            <w:r w:rsidR="00E44797" w:rsidRPr="00670FC7">
              <w:rPr>
                <w:rFonts w:ascii="Times New Roman" w:hAnsi="Times New Roman" w:cs="Times New Roman"/>
                <w:sz w:val="28"/>
                <w:szCs w:val="28"/>
              </w:rPr>
              <w:t xml:space="preserve">īpašām vides prasībām, kā arī prasības gaistošo organisko savienojumu emisijas </w:t>
            </w:r>
            <w:r w:rsidR="00F82803" w:rsidRPr="00670FC7">
              <w:rPr>
                <w:rFonts w:ascii="Times New Roman" w:hAnsi="Times New Roman" w:cs="Times New Roman"/>
                <w:sz w:val="28"/>
                <w:szCs w:val="28"/>
              </w:rPr>
              <w:t>ierobežošanai</w:t>
            </w:r>
            <w:r w:rsidR="00E44797" w:rsidRPr="00670FC7">
              <w:rPr>
                <w:rFonts w:ascii="Times New Roman" w:hAnsi="Times New Roman" w:cs="Times New Roman"/>
                <w:sz w:val="28"/>
                <w:szCs w:val="28"/>
              </w:rPr>
              <w:t xml:space="preserve"> ostu terminālos. </w:t>
            </w:r>
            <w:r w:rsidR="00F82803" w:rsidRPr="00670FC7">
              <w:rPr>
                <w:rFonts w:ascii="Times New Roman" w:hAnsi="Times New Roman" w:cs="Times New Roman"/>
                <w:sz w:val="28"/>
                <w:szCs w:val="28"/>
              </w:rPr>
              <w:t xml:space="preserve">Šis pants ietver pārāk </w:t>
            </w:r>
            <w:r w:rsidR="004A069B" w:rsidRPr="00670FC7">
              <w:rPr>
                <w:rFonts w:ascii="Times New Roman" w:hAnsi="Times New Roman" w:cs="Times New Roman"/>
                <w:sz w:val="28"/>
                <w:szCs w:val="28"/>
              </w:rPr>
              <w:t xml:space="preserve">tehniskas un </w:t>
            </w:r>
            <w:r w:rsidR="00F82803" w:rsidRPr="00670FC7">
              <w:rPr>
                <w:rFonts w:ascii="Times New Roman" w:hAnsi="Times New Roman" w:cs="Times New Roman"/>
                <w:sz w:val="28"/>
                <w:szCs w:val="28"/>
              </w:rPr>
              <w:t>detālas lietas</w:t>
            </w:r>
            <w:r w:rsidR="004A069B" w:rsidRPr="00670FC7">
              <w:rPr>
                <w:rFonts w:ascii="Times New Roman" w:hAnsi="Times New Roman" w:cs="Times New Roman"/>
                <w:sz w:val="28"/>
                <w:szCs w:val="28"/>
              </w:rPr>
              <w:t>, kur</w:t>
            </w:r>
            <w:r w:rsidR="00A2516D" w:rsidRPr="00670FC7">
              <w:rPr>
                <w:rFonts w:ascii="Times New Roman" w:hAnsi="Times New Roman" w:cs="Times New Roman"/>
                <w:sz w:val="28"/>
                <w:szCs w:val="28"/>
              </w:rPr>
              <w:t xml:space="preserve">as jāievēro ostas termināliem, pārkraujot </w:t>
            </w:r>
            <w:r w:rsidR="00A4021B" w:rsidRPr="00670FC7">
              <w:rPr>
                <w:rFonts w:ascii="Times New Roman" w:hAnsi="Times New Roman" w:cs="Times New Roman"/>
                <w:sz w:val="28"/>
                <w:szCs w:val="28"/>
              </w:rPr>
              <w:t>noteikta veida produktus noteiktos apjomos un</w:t>
            </w:r>
            <w:r w:rsidR="00A2516D" w:rsidRPr="00670FC7">
              <w:rPr>
                <w:rFonts w:ascii="Times New Roman" w:hAnsi="Times New Roman" w:cs="Times New Roman"/>
                <w:sz w:val="28"/>
                <w:szCs w:val="28"/>
              </w:rPr>
              <w:t xml:space="preserve"> būtu atbilstošāk </w:t>
            </w:r>
            <w:r w:rsidR="00A4021B" w:rsidRPr="00670FC7">
              <w:rPr>
                <w:rFonts w:ascii="Times New Roman" w:hAnsi="Times New Roman" w:cs="Times New Roman"/>
                <w:sz w:val="28"/>
                <w:szCs w:val="28"/>
              </w:rPr>
              <w:t xml:space="preserve">tās </w:t>
            </w:r>
            <w:r w:rsidR="00A2516D" w:rsidRPr="00670FC7">
              <w:rPr>
                <w:rFonts w:ascii="Times New Roman" w:hAnsi="Times New Roman" w:cs="Times New Roman"/>
                <w:sz w:val="28"/>
                <w:szCs w:val="28"/>
              </w:rPr>
              <w:t>ietvert MK noteikumos</w:t>
            </w:r>
            <w:r w:rsidR="00F82803" w:rsidRPr="00670FC7">
              <w:rPr>
                <w:rFonts w:ascii="Times New Roman" w:hAnsi="Times New Roman" w:cs="Times New Roman"/>
                <w:sz w:val="28"/>
                <w:szCs w:val="28"/>
              </w:rPr>
              <w:t xml:space="preserve">. </w:t>
            </w:r>
            <w:r w:rsidR="00E305ED" w:rsidRPr="00670FC7">
              <w:rPr>
                <w:rFonts w:ascii="Times New Roman" w:hAnsi="Times New Roman" w:cs="Times New Roman"/>
                <w:sz w:val="28"/>
                <w:szCs w:val="28"/>
              </w:rPr>
              <w:t xml:space="preserve">Ņemot vērā minēto </w:t>
            </w:r>
            <w:r w:rsidR="00892EB0" w:rsidRPr="00670FC7">
              <w:rPr>
                <w:rFonts w:ascii="Times New Roman" w:hAnsi="Times New Roman" w:cs="Times New Roman"/>
                <w:sz w:val="28"/>
                <w:szCs w:val="28"/>
              </w:rPr>
              <w:t xml:space="preserve">šīs normas plānots pārcelt uz Ministru kabineta noteikumiem. Pilnvarojums </w:t>
            </w:r>
            <w:r w:rsidR="00DA5115" w:rsidRPr="00670FC7">
              <w:rPr>
                <w:rFonts w:ascii="Times New Roman" w:hAnsi="Times New Roman" w:cs="Times New Roman"/>
                <w:sz w:val="28"/>
                <w:szCs w:val="28"/>
              </w:rPr>
              <w:t xml:space="preserve">MK izdot šādus noteikumu </w:t>
            </w:r>
            <w:r w:rsidR="00DA5115" w:rsidRPr="00906E70">
              <w:rPr>
                <w:rFonts w:ascii="Times New Roman" w:hAnsi="Times New Roman" w:cs="Times New Roman"/>
                <w:sz w:val="28"/>
                <w:szCs w:val="28"/>
              </w:rPr>
              <w:t xml:space="preserve">noteikts </w:t>
            </w:r>
            <w:r w:rsidR="003D4B37" w:rsidRPr="00906E70">
              <w:rPr>
                <w:rFonts w:ascii="Times New Roman" w:hAnsi="Times New Roman" w:cs="Times New Roman"/>
                <w:sz w:val="28"/>
                <w:szCs w:val="28"/>
              </w:rPr>
              <w:t>3</w:t>
            </w:r>
            <w:r w:rsidR="00E71F48" w:rsidRPr="00906E70">
              <w:rPr>
                <w:rFonts w:ascii="Times New Roman" w:hAnsi="Times New Roman" w:cs="Times New Roman"/>
                <w:sz w:val="28"/>
                <w:szCs w:val="28"/>
              </w:rPr>
              <w:t>2</w:t>
            </w:r>
            <w:r w:rsidR="00425EDE" w:rsidRPr="00906E70">
              <w:rPr>
                <w:rFonts w:ascii="Times New Roman" w:hAnsi="Times New Roman" w:cs="Times New Roman"/>
                <w:sz w:val="28"/>
                <w:szCs w:val="28"/>
              </w:rPr>
              <w:t>.</w:t>
            </w:r>
            <w:r w:rsidR="00DA5115" w:rsidRPr="00906E70">
              <w:rPr>
                <w:rFonts w:ascii="Times New Roman" w:hAnsi="Times New Roman" w:cs="Times New Roman"/>
                <w:sz w:val="28"/>
                <w:szCs w:val="28"/>
              </w:rPr>
              <w:t xml:space="preserve"> pantā</w:t>
            </w:r>
            <w:r w:rsidR="002D5C0B" w:rsidRPr="00906E70">
              <w:rPr>
                <w:rFonts w:ascii="Times New Roman" w:hAnsi="Times New Roman" w:cs="Times New Roman"/>
                <w:sz w:val="28"/>
                <w:szCs w:val="28"/>
              </w:rPr>
              <w:t>.</w:t>
            </w:r>
            <w:r w:rsidR="002D5C0B">
              <w:rPr>
                <w:rFonts w:ascii="Times New Roman" w:hAnsi="Times New Roman" w:cs="Times New Roman"/>
                <w:sz w:val="28"/>
                <w:szCs w:val="28"/>
              </w:rPr>
              <w:t xml:space="preserve"> </w:t>
            </w:r>
            <w:r w:rsidR="006368AE" w:rsidRPr="006368AE">
              <w:rPr>
                <w:rFonts w:ascii="Times New Roman" w:hAnsi="Times New Roman" w:cs="Times New Roman"/>
                <w:sz w:val="28"/>
                <w:szCs w:val="28"/>
              </w:rPr>
              <w:t xml:space="preserve">No likuma “Par piesārņojumu” </w:t>
            </w:r>
            <w:r w:rsidR="00406574" w:rsidRPr="006368AE">
              <w:rPr>
                <w:rFonts w:ascii="Times New Roman" w:hAnsi="Times New Roman" w:cs="Times New Roman"/>
                <w:sz w:val="28"/>
                <w:szCs w:val="28"/>
              </w:rPr>
              <w:t>24.</w:t>
            </w:r>
            <w:r w:rsidR="00406574" w:rsidRPr="006368AE">
              <w:rPr>
                <w:rFonts w:ascii="Times New Roman" w:hAnsi="Times New Roman" w:cs="Times New Roman"/>
                <w:sz w:val="28"/>
                <w:szCs w:val="28"/>
                <w:vertAlign w:val="superscript"/>
              </w:rPr>
              <w:t>3</w:t>
            </w:r>
            <w:r w:rsidR="00406574" w:rsidRPr="006368AE">
              <w:rPr>
                <w:rFonts w:ascii="Times New Roman" w:hAnsi="Times New Roman" w:cs="Times New Roman"/>
                <w:sz w:val="28"/>
                <w:szCs w:val="28"/>
              </w:rPr>
              <w:t xml:space="preserve"> pants netiek pārņemts jaunā likumprojektā, jo </w:t>
            </w:r>
            <w:r w:rsidR="00542065" w:rsidRPr="006368AE">
              <w:rPr>
                <w:rFonts w:ascii="Times New Roman" w:hAnsi="Times New Roman" w:cs="Times New Roman"/>
                <w:sz w:val="28"/>
                <w:szCs w:val="28"/>
              </w:rPr>
              <w:t>regulējums attiec</w:t>
            </w:r>
            <w:r w:rsidR="00813D05" w:rsidRPr="006368AE">
              <w:rPr>
                <w:rFonts w:ascii="Times New Roman" w:hAnsi="Times New Roman" w:cs="Times New Roman"/>
                <w:sz w:val="28"/>
                <w:szCs w:val="28"/>
              </w:rPr>
              <w:t>ī</w:t>
            </w:r>
            <w:r w:rsidR="00542065" w:rsidRPr="006368AE">
              <w:rPr>
                <w:rFonts w:ascii="Times New Roman" w:hAnsi="Times New Roman" w:cs="Times New Roman"/>
                <w:sz w:val="28"/>
                <w:szCs w:val="28"/>
              </w:rPr>
              <w:t xml:space="preserve">bā par </w:t>
            </w:r>
            <w:r w:rsidR="00D044F1" w:rsidRPr="006368AE">
              <w:rPr>
                <w:rFonts w:ascii="Times New Roman" w:hAnsi="Times New Roman" w:cs="Times New Roman"/>
                <w:sz w:val="28"/>
                <w:szCs w:val="28"/>
              </w:rPr>
              <w:t xml:space="preserve">vides </w:t>
            </w:r>
            <w:r w:rsidR="00542065" w:rsidRPr="006368AE">
              <w:rPr>
                <w:rFonts w:ascii="Times New Roman" w:hAnsi="Times New Roman" w:cs="Times New Roman"/>
                <w:sz w:val="28"/>
                <w:szCs w:val="28"/>
              </w:rPr>
              <w:t xml:space="preserve">informācijas sistēmām </w:t>
            </w:r>
            <w:r w:rsidR="00D044F1" w:rsidRPr="006368AE">
              <w:rPr>
                <w:rFonts w:ascii="Times New Roman" w:hAnsi="Times New Roman" w:cs="Times New Roman"/>
                <w:sz w:val="28"/>
                <w:szCs w:val="28"/>
              </w:rPr>
              <w:t xml:space="preserve">ir iekļauts Vides aizsardzības likumā un tāpēc nav nepieciešams šeit dublēt un detalizēti aprakstīt informāciju par </w:t>
            </w:r>
            <w:r w:rsidR="004238CC" w:rsidRPr="006368AE">
              <w:rPr>
                <w:rFonts w:ascii="Times New Roman" w:hAnsi="Times New Roman" w:cs="Times New Roman"/>
                <w:sz w:val="28"/>
                <w:szCs w:val="28"/>
              </w:rPr>
              <w:t xml:space="preserve">VVD </w:t>
            </w:r>
            <w:r w:rsidR="00D044F1" w:rsidRPr="006368AE">
              <w:rPr>
                <w:rFonts w:ascii="Times New Roman" w:hAnsi="Times New Roman" w:cs="Times New Roman"/>
                <w:sz w:val="28"/>
                <w:szCs w:val="28"/>
              </w:rPr>
              <w:t>informācijas sistēmu</w:t>
            </w:r>
            <w:r w:rsidR="002C36BA" w:rsidRPr="006368AE">
              <w:rPr>
                <w:rFonts w:ascii="Times New Roman" w:hAnsi="Times New Roman" w:cs="Times New Roman"/>
                <w:sz w:val="28"/>
                <w:szCs w:val="28"/>
              </w:rPr>
              <w:t xml:space="preserve">. </w:t>
            </w:r>
            <w:r w:rsidR="00813D05" w:rsidRPr="006368AE">
              <w:rPr>
                <w:rFonts w:ascii="Times New Roman" w:hAnsi="Times New Roman" w:cs="Times New Roman"/>
                <w:sz w:val="28"/>
                <w:szCs w:val="28"/>
              </w:rPr>
              <w:t xml:space="preserve">Vienlaikus jaunā likumprojektā </w:t>
            </w:r>
            <w:r w:rsidR="000337BB" w:rsidRPr="006368AE">
              <w:rPr>
                <w:rFonts w:ascii="Times New Roman" w:hAnsi="Times New Roman" w:cs="Times New Roman"/>
                <w:sz w:val="28"/>
                <w:szCs w:val="28"/>
              </w:rPr>
              <w:t xml:space="preserve">tiek saglabāts regulējums, ka iesniegumi iesniedzami </w:t>
            </w:r>
            <w:r w:rsidR="004238CC" w:rsidRPr="006368AE">
              <w:rPr>
                <w:rFonts w:ascii="Times New Roman" w:hAnsi="Times New Roman" w:cs="Times New Roman"/>
                <w:sz w:val="28"/>
                <w:szCs w:val="28"/>
              </w:rPr>
              <w:t>VVD</w:t>
            </w:r>
            <w:r w:rsidR="000337BB" w:rsidRPr="006368AE">
              <w:rPr>
                <w:rFonts w:ascii="Times New Roman" w:hAnsi="Times New Roman" w:cs="Times New Roman"/>
                <w:sz w:val="28"/>
                <w:szCs w:val="28"/>
              </w:rPr>
              <w:t xml:space="preserve"> sistēm</w:t>
            </w:r>
            <w:r w:rsidR="008B62CE" w:rsidRPr="006368AE">
              <w:rPr>
                <w:rFonts w:ascii="Times New Roman" w:hAnsi="Times New Roman" w:cs="Times New Roman"/>
                <w:sz w:val="28"/>
                <w:szCs w:val="28"/>
              </w:rPr>
              <w:t xml:space="preserve">ā, kā arī atļaujas un </w:t>
            </w:r>
            <w:r w:rsidR="0094173A" w:rsidRPr="006368AE">
              <w:rPr>
                <w:rFonts w:ascii="Times New Roman" w:hAnsi="Times New Roman" w:cs="Times New Roman"/>
                <w:sz w:val="28"/>
                <w:szCs w:val="28"/>
              </w:rPr>
              <w:t>informācija</w:t>
            </w:r>
            <w:r w:rsidR="008B62CE" w:rsidRPr="006368AE">
              <w:rPr>
                <w:rFonts w:ascii="Times New Roman" w:hAnsi="Times New Roman" w:cs="Times New Roman"/>
                <w:sz w:val="28"/>
                <w:szCs w:val="28"/>
              </w:rPr>
              <w:t xml:space="preserve"> par C reģistrācijām </w:t>
            </w:r>
            <w:r w:rsidR="0073275D" w:rsidRPr="006368AE">
              <w:rPr>
                <w:rFonts w:ascii="Times New Roman" w:hAnsi="Times New Roman" w:cs="Times New Roman"/>
                <w:sz w:val="28"/>
                <w:szCs w:val="28"/>
              </w:rPr>
              <w:t xml:space="preserve">pieejama </w:t>
            </w:r>
            <w:r w:rsidR="004238CC" w:rsidRPr="006368AE">
              <w:rPr>
                <w:rFonts w:ascii="Times New Roman" w:hAnsi="Times New Roman" w:cs="Times New Roman"/>
                <w:sz w:val="28"/>
                <w:szCs w:val="28"/>
              </w:rPr>
              <w:t>VVD</w:t>
            </w:r>
            <w:r w:rsidR="0073275D" w:rsidRPr="006368AE">
              <w:rPr>
                <w:rFonts w:ascii="Times New Roman" w:hAnsi="Times New Roman" w:cs="Times New Roman"/>
                <w:sz w:val="28"/>
                <w:szCs w:val="28"/>
              </w:rPr>
              <w:t xml:space="preserve"> </w:t>
            </w:r>
            <w:r w:rsidR="0094173A" w:rsidRPr="006368AE">
              <w:rPr>
                <w:rFonts w:ascii="Times New Roman" w:hAnsi="Times New Roman" w:cs="Times New Roman"/>
                <w:sz w:val="28"/>
                <w:szCs w:val="28"/>
              </w:rPr>
              <w:t>informācijas</w:t>
            </w:r>
            <w:r w:rsidR="0073275D" w:rsidRPr="006368AE">
              <w:rPr>
                <w:rFonts w:ascii="Times New Roman" w:hAnsi="Times New Roman" w:cs="Times New Roman"/>
                <w:sz w:val="28"/>
                <w:szCs w:val="28"/>
              </w:rPr>
              <w:t xml:space="preserve"> sistēmā, kā arī informācija par pasākumiem, kas veikti pēc darbības izbeigšanas. </w:t>
            </w:r>
          </w:p>
          <w:p w14:paraId="74ADCDFA" w14:textId="77777777" w:rsidR="00D548FF" w:rsidRPr="00F66E81" w:rsidRDefault="00D548FF" w:rsidP="00D548FF">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Likumprojektā tiek noteikti atļauju izdošanas un C reģistrācijas termiņi, jo tie atšķiras no termiņiem, kas noteikti Iesniegumu likumā vai Administratīvā procesa likumā. Svarīgs nosacījums ir tas, ka atļaujas izsniegšana un C reģistrācija tiek apturētas uz laiku, līdz tiek saņemta papildus informācija no operatora. Šis ir svarīgi, lai </w:t>
            </w:r>
            <w:r>
              <w:rPr>
                <w:rFonts w:ascii="Times New Roman" w:hAnsi="Times New Roman" w:cs="Times New Roman"/>
                <w:sz w:val="28"/>
                <w:szCs w:val="28"/>
              </w:rPr>
              <w:t>VVD</w:t>
            </w:r>
            <w:r w:rsidRPr="00F66E81">
              <w:rPr>
                <w:rFonts w:ascii="Times New Roman" w:hAnsi="Times New Roman" w:cs="Times New Roman"/>
                <w:sz w:val="28"/>
                <w:szCs w:val="28"/>
              </w:rPr>
              <w:t xml:space="preserve"> varētu pilnvērtīgi izvērtēt plānoto piesārņojošo darbību, jo nereti ir </w:t>
            </w:r>
            <w:r w:rsidRPr="00F66E81">
              <w:rPr>
                <w:rFonts w:ascii="Times New Roman" w:hAnsi="Times New Roman" w:cs="Times New Roman"/>
                <w:sz w:val="28"/>
                <w:szCs w:val="28"/>
              </w:rPr>
              <w:lastRenderedPageBreak/>
              <w:t xml:space="preserve">nepieciešama papildus informācija, kas atklājas tikai iesnieguma izskatīšanas gaitā. </w:t>
            </w:r>
          </w:p>
          <w:p w14:paraId="4AC3DEF0" w14:textId="77777777" w:rsidR="00D548FF" w:rsidRPr="00F66E81" w:rsidRDefault="00D548FF" w:rsidP="00D548FF">
            <w:pPr>
              <w:pStyle w:val="CommentText"/>
              <w:spacing w:after="0"/>
              <w:ind w:firstLine="257"/>
              <w:jc w:val="both"/>
              <w:rPr>
                <w:rFonts w:ascii="Times New Roman" w:hAnsi="Times New Roman" w:cs="Times New Roman"/>
                <w:sz w:val="28"/>
                <w:szCs w:val="28"/>
              </w:rPr>
            </w:pPr>
          </w:p>
          <w:p w14:paraId="574C8569" w14:textId="77777777" w:rsidR="00D548FF" w:rsidRPr="00F66E81" w:rsidRDefault="00D548FF" w:rsidP="00D548FF">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Likumprojektā tāpat kā līdz šim likumā “Par piesārņojumu” tiek paredzēta sabiedrības iesaiste piesārņojošo darbību atļauju izsniegšanas procesā. Sabiedrības iesaiste tiek nodrošināta A un B kategorijas piesārņojošām darbībām, kuru iesniegumi ir pieejami </w:t>
            </w:r>
            <w:r>
              <w:rPr>
                <w:rFonts w:ascii="Times New Roman" w:hAnsi="Times New Roman" w:cs="Times New Roman"/>
                <w:sz w:val="28"/>
                <w:szCs w:val="28"/>
              </w:rPr>
              <w:t>VVD</w:t>
            </w:r>
            <w:r w:rsidRPr="00F66E81">
              <w:rPr>
                <w:rFonts w:ascii="Times New Roman" w:hAnsi="Times New Roman" w:cs="Times New Roman"/>
                <w:sz w:val="28"/>
                <w:szCs w:val="28"/>
              </w:rPr>
              <w:t xml:space="preserve"> tīmekļa vietnē </w:t>
            </w:r>
            <w:hyperlink r:id="rId16" w:history="1">
              <w:r w:rsidRPr="00F66E81">
                <w:rPr>
                  <w:rStyle w:val="Hyperlink"/>
                  <w:rFonts w:ascii="Times New Roman" w:hAnsi="Times New Roman" w:cs="Times New Roman"/>
                  <w:sz w:val="28"/>
                  <w:szCs w:val="28"/>
                </w:rPr>
                <w:t>http://registri.vvd.gov.lv/iesniegumi-un-informativie-pazinojumi-/a-un-b-atlauju-iesniegumi/</w:t>
              </w:r>
            </w:hyperlink>
            <w:r w:rsidRPr="00F66E81">
              <w:rPr>
                <w:rFonts w:ascii="Times New Roman" w:hAnsi="Times New Roman" w:cs="Times New Roman"/>
                <w:sz w:val="28"/>
                <w:szCs w:val="28"/>
              </w:rPr>
              <w:t>. Vienlaikus tāpat kā līdz šim, atsevišķām piesārņojošām darbībām ir paredzēta obligāta publiskās apspriešanas sanāksmes rīkošana:</w:t>
            </w:r>
          </w:p>
          <w:p w14:paraId="2DA70063" w14:textId="77777777" w:rsidR="00D548FF" w:rsidRPr="00F66E81" w:rsidRDefault="00D548FF" w:rsidP="00D548FF">
            <w:pPr>
              <w:pStyle w:val="CommentText"/>
              <w:spacing w:after="0"/>
              <w:ind w:firstLine="257"/>
              <w:jc w:val="both"/>
              <w:rPr>
                <w:rFonts w:ascii="Times New Roman" w:hAnsi="Times New Roman" w:cs="Times New Roman"/>
                <w:sz w:val="28"/>
                <w:szCs w:val="28"/>
              </w:rPr>
            </w:pPr>
          </w:p>
          <w:p w14:paraId="7AC69760" w14:textId="77777777" w:rsidR="00D548FF" w:rsidRPr="00F66E81" w:rsidRDefault="00D548FF" w:rsidP="00D548FF">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shd w:val="clear" w:color="auto" w:fill="FFFFFF"/>
              </w:rPr>
              <w:t>1) A kategorijas piesārņojošas darbības veikšanai vai būtiskām izmaiņām tajā;</w:t>
            </w:r>
          </w:p>
          <w:p w14:paraId="2FAA2DAB" w14:textId="77777777" w:rsidR="00D548FF" w:rsidRPr="00F66E81" w:rsidRDefault="00D548FF" w:rsidP="00D548FF">
            <w:pPr>
              <w:spacing w:after="0" w:line="240" w:lineRule="auto"/>
              <w:ind w:firstLine="257"/>
              <w:jc w:val="both"/>
              <w:rPr>
                <w:rFonts w:ascii="Times New Roman" w:hAnsi="Times New Roman" w:cs="Times New Roman"/>
                <w:sz w:val="28"/>
                <w:szCs w:val="28"/>
                <w:shd w:val="clear" w:color="auto" w:fill="FFFFFF"/>
              </w:rPr>
            </w:pPr>
            <w:r w:rsidRPr="00F66E81">
              <w:rPr>
                <w:rFonts w:ascii="Times New Roman" w:hAnsi="Times New Roman" w:cs="Times New Roman"/>
                <w:sz w:val="28"/>
                <w:szCs w:val="28"/>
                <w:shd w:val="clear" w:color="auto" w:fill="FFFFFF"/>
              </w:rPr>
              <w:t xml:space="preserve">2) atkritumu sadedzināšanas vai </w:t>
            </w:r>
            <w:proofErr w:type="spellStart"/>
            <w:r w:rsidRPr="00F66E81">
              <w:rPr>
                <w:rFonts w:ascii="Times New Roman" w:hAnsi="Times New Roman" w:cs="Times New Roman"/>
                <w:sz w:val="28"/>
                <w:szCs w:val="28"/>
                <w:shd w:val="clear" w:color="auto" w:fill="FFFFFF"/>
              </w:rPr>
              <w:t>līdzsadedzināšanas</w:t>
            </w:r>
            <w:proofErr w:type="spellEnd"/>
            <w:r w:rsidRPr="00F66E81">
              <w:rPr>
                <w:rFonts w:ascii="Times New Roman" w:hAnsi="Times New Roman" w:cs="Times New Roman"/>
                <w:sz w:val="28"/>
                <w:szCs w:val="28"/>
                <w:shd w:val="clear" w:color="auto" w:fill="FFFFFF"/>
              </w:rPr>
              <w:t xml:space="preserve"> piesārņojošai darbībai;</w:t>
            </w:r>
          </w:p>
          <w:p w14:paraId="2EA6D343" w14:textId="77777777" w:rsidR="00D548FF" w:rsidRPr="00F66E81" w:rsidRDefault="00D548FF" w:rsidP="00D548FF">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shd w:val="clear" w:color="auto" w:fill="FFFFFF"/>
              </w:rPr>
              <w:t xml:space="preserve">3) B kategorijas piesārņojošo darbību veikšanai vai būtiskām izmaiņām tajā, ja </w:t>
            </w:r>
            <w:r>
              <w:rPr>
                <w:rFonts w:ascii="Times New Roman" w:hAnsi="Times New Roman" w:cs="Times New Roman"/>
                <w:sz w:val="28"/>
                <w:szCs w:val="28"/>
                <w:shd w:val="clear" w:color="auto" w:fill="FFFFFF"/>
              </w:rPr>
              <w:t>VVD</w:t>
            </w:r>
            <w:r w:rsidRPr="00F66E81">
              <w:rPr>
                <w:rFonts w:ascii="Times New Roman" w:hAnsi="Times New Roman" w:cs="Times New Roman"/>
                <w:sz w:val="28"/>
                <w:szCs w:val="28"/>
                <w:shd w:val="clear" w:color="auto" w:fill="FFFFFF"/>
              </w:rPr>
              <w:t xml:space="preserve"> vai pašvaldība ir pieņēmusi lēmumu par publisko apspriešanu.  </w:t>
            </w:r>
          </w:p>
          <w:p w14:paraId="51037885" w14:textId="77777777" w:rsidR="00D548FF" w:rsidRPr="00F66E81" w:rsidRDefault="00D548FF" w:rsidP="00D548FF">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0D337597" w14:textId="77777777" w:rsidR="00D548FF" w:rsidRPr="00F66E81" w:rsidRDefault="00D548FF" w:rsidP="00D548FF">
            <w:pPr>
              <w:pStyle w:val="CommentText"/>
              <w:spacing w:after="0"/>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 xml:space="preserve">Vienlaikus tāpat kā līdz šim ir paredzēts regulējums, ka atsevišķas informācijas komponentes var būt ar ierobežotas pieejamības statusu un līdz ar to daļa no informācijas var nebūt pieejama plašākai sabiedrībai. </w:t>
            </w:r>
          </w:p>
          <w:p w14:paraId="0A32CB38" w14:textId="77777777" w:rsidR="00D548FF" w:rsidRPr="00F66E81" w:rsidRDefault="00D548FF" w:rsidP="00D548FF">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59AAE102" w14:textId="43E6D091" w:rsidR="00D548FF" w:rsidRPr="00AA5C14" w:rsidRDefault="00D548FF" w:rsidP="00D548FF">
            <w:pPr>
              <w:spacing w:after="0" w:line="240" w:lineRule="auto"/>
              <w:ind w:firstLine="709"/>
              <w:jc w:val="both"/>
              <w:rPr>
                <w:rFonts w:ascii="Times New Roman" w:hAnsi="Times New Roman" w:cs="Times New Roman"/>
                <w:sz w:val="28"/>
                <w:szCs w:val="28"/>
              </w:rPr>
            </w:pPr>
            <w:r w:rsidRPr="008A4BC6">
              <w:rPr>
                <w:rFonts w:ascii="Times New Roman" w:hAnsi="Times New Roman" w:cs="Times New Roman"/>
                <w:sz w:val="28"/>
                <w:szCs w:val="28"/>
              </w:rPr>
              <w:t xml:space="preserve">Likumprojektā paredzēts, ka Ministru kabinets noteiks kādos termiņos sabiedrība var sniegt priekšlikumus par piesārņojošo darbību, sabiedrības līdzdalības kārtību, procedūras un sabiedrībai sniedzamo informāciju. </w:t>
            </w:r>
          </w:p>
          <w:p w14:paraId="53A682E3" w14:textId="77777777" w:rsidR="00D548FF" w:rsidRPr="00F66E81" w:rsidRDefault="00D548FF" w:rsidP="00D548FF">
            <w:pPr>
              <w:pStyle w:val="CommentText"/>
              <w:spacing w:after="0"/>
              <w:jc w:val="both"/>
              <w:rPr>
                <w:rStyle w:val="normaltextrun"/>
                <w:rFonts w:ascii="Times New Roman" w:hAnsi="Times New Roman" w:cs="Times New Roman"/>
                <w:color w:val="000000"/>
                <w:sz w:val="28"/>
                <w:szCs w:val="28"/>
                <w:shd w:val="clear" w:color="auto" w:fill="FFFFFF"/>
              </w:rPr>
            </w:pPr>
          </w:p>
          <w:p w14:paraId="35F81947" w14:textId="77777777" w:rsidR="00D548FF" w:rsidRDefault="00D548FF" w:rsidP="00D548FF">
            <w:pPr>
              <w:spacing w:after="0" w:line="240" w:lineRule="auto"/>
              <w:ind w:firstLine="720"/>
              <w:jc w:val="both"/>
              <w:rPr>
                <w:rFonts w:ascii="Times New Roman" w:hAnsi="Times New Roman" w:cs="Times New Roman"/>
                <w:sz w:val="28"/>
                <w:szCs w:val="28"/>
              </w:rPr>
            </w:pPr>
            <w:r w:rsidRPr="00F66E81">
              <w:rPr>
                <w:rStyle w:val="normaltextrun"/>
                <w:rFonts w:ascii="Times New Roman" w:hAnsi="Times New Roman" w:cs="Times New Roman"/>
                <w:color w:val="000000"/>
                <w:sz w:val="28"/>
                <w:szCs w:val="28"/>
                <w:shd w:val="clear" w:color="auto" w:fill="FFFFFF"/>
              </w:rPr>
              <w:t xml:space="preserve">Likumprojektā paredzēts arī regulējums par valsts nodevu atļaujas saņemšanai un grozījumu veikšanai tajā (arī šobrīd ir paredzēts šāds regulējums). Vienlaikus tiek paredzēts, ka </w:t>
            </w:r>
            <w:r>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pieņemot operatoram negatīvu lēmumu (atteikumu), nodeva netiek atmaksāta, jo </w:t>
            </w:r>
            <w:r>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ir ieguldījis darbu izvērtējot iesniegto iesniegumu. </w:t>
            </w:r>
            <w:r>
              <w:rPr>
                <w:rStyle w:val="normaltextrun"/>
                <w:rFonts w:ascii="Times New Roman" w:hAnsi="Times New Roman" w:cs="Times New Roman"/>
                <w:color w:val="000000"/>
                <w:sz w:val="28"/>
                <w:szCs w:val="28"/>
                <w:shd w:val="clear" w:color="auto" w:fill="FFFFFF"/>
              </w:rPr>
              <w:t>Likumprojektā paredzēts, ka M</w:t>
            </w:r>
            <w:r w:rsidRPr="0C9490A9">
              <w:rPr>
                <w:rFonts w:ascii="Times New Roman" w:hAnsi="Times New Roman" w:cs="Times New Roman"/>
                <w:sz w:val="28"/>
                <w:szCs w:val="28"/>
              </w:rPr>
              <w:t>inistru kabinets no</w:t>
            </w:r>
            <w:r>
              <w:rPr>
                <w:rFonts w:ascii="Times New Roman" w:hAnsi="Times New Roman" w:cs="Times New Roman"/>
                <w:sz w:val="28"/>
                <w:szCs w:val="28"/>
              </w:rPr>
              <w:t>teiks</w:t>
            </w:r>
            <w:r w:rsidRPr="0C9490A9">
              <w:rPr>
                <w:rFonts w:ascii="Times New Roman" w:hAnsi="Times New Roman" w:cs="Times New Roman"/>
                <w:sz w:val="28"/>
                <w:szCs w:val="28"/>
              </w:rPr>
              <w:t xml:space="preserve"> </w:t>
            </w:r>
            <w:r w:rsidRPr="007540F9">
              <w:rPr>
                <w:rFonts w:ascii="Times New Roman" w:hAnsi="Times New Roman" w:cs="Times New Roman"/>
                <w:sz w:val="28"/>
                <w:szCs w:val="28"/>
              </w:rPr>
              <w:t>valsts nodevas apmēru, samaksas kārtību</w:t>
            </w:r>
            <w:r w:rsidRPr="7932BA54">
              <w:rPr>
                <w:rFonts w:ascii="Times New Roman" w:hAnsi="Times New Roman" w:cs="Times New Roman"/>
                <w:sz w:val="28"/>
                <w:szCs w:val="28"/>
              </w:rPr>
              <w:t xml:space="preserve"> </w:t>
            </w:r>
            <w:r>
              <w:rPr>
                <w:rFonts w:ascii="Times New Roman" w:hAnsi="Times New Roman" w:cs="Times New Roman"/>
                <w:sz w:val="28"/>
                <w:szCs w:val="28"/>
              </w:rPr>
              <w:t>un nosacījumus, kā arī a</w:t>
            </w:r>
            <w:r w:rsidRPr="007540F9">
              <w:rPr>
                <w:rFonts w:ascii="Times New Roman" w:hAnsi="Times New Roman" w:cs="Times New Roman"/>
                <w:sz w:val="28"/>
                <w:szCs w:val="28"/>
              </w:rPr>
              <w:t>tbrīvojumus</w:t>
            </w:r>
            <w:r>
              <w:rPr>
                <w:rFonts w:ascii="Times New Roman" w:hAnsi="Times New Roman" w:cs="Times New Roman"/>
                <w:sz w:val="28"/>
                <w:szCs w:val="28"/>
              </w:rPr>
              <w:t xml:space="preserve"> no valsts nodevas samaksas</w:t>
            </w:r>
            <w:r w:rsidRPr="007540F9">
              <w:rPr>
                <w:rFonts w:ascii="Times New Roman" w:hAnsi="Times New Roman" w:cs="Times New Roman"/>
                <w:sz w:val="28"/>
                <w:szCs w:val="28"/>
              </w:rPr>
              <w:t>.</w:t>
            </w:r>
            <w:r w:rsidRPr="0C9490A9">
              <w:rPr>
                <w:rFonts w:ascii="Times New Roman" w:hAnsi="Times New Roman" w:cs="Times New Roman"/>
                <w:sz w:val="28"/>
                <w:szCs w:val="28"/>
              </w:rPr>
              <w:t xml:space="preserve"> </w:t>
            </w:r>
          </w:p>
          <w:p w14:paraId="09EE9855" w14:textId="77777777" w:rsidR="00D548FF" w:rsidRPr="00F66E81" w:rsidRDefault="00D548FF" w:rsidP="00D548FF">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215698B2" w14:textId="77777777" w:rsidR="00D548FF" w:rsidRDefault="00D548FF" w:rsidP="00D548FF">
            <w:pPr>
              <w:pStyle w:val="CommentText"/>
              <w:spacing w:after="0"/>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lastRenderedPageBreak/>
              <w:t xml:space="preserve">Likumprojektā paredzēts, ka </w:t>
            </w:r>
            <w:r>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var atteikt izsniegt atļauju vai </w:t>
            </w:r>
            <w:r>
              <w:rPr>
                <w:rStyle w:val="normaltextrun"/>
                <w:rFonts w:ascii="Times New Roman" w:hAnsi="Times New Roman" w:cs="Times New Roman"/>
                <w:color w:val="000000"/>
                <w:sz w:val="28"/>
                <w:szCs w:val="28"/>
                <w:shd w:val="clear" w:color="auto" w:fill="FFFFFF"/>
              </w:rPr>
              <w:t xml:space="preserve">atteikt </w:t>
            </w:r>
            <w:r w:rsidRPr="00F66E81">
              <w:rPr>
                <w:rStyle w:val="normaltextrun"/>
                <w:rFonts w:ascii="Times New Roman" w:hAnsi="Times New Roman" w:cs="Times New Roman"/>
                <w:color w:val="000000"/>
                <w:sz w:val="28"/>
                <w:szCs w:val="28"/>
                <w:shd w:val="clear" w:color="auto" w:fill="FFFFFF"/>
              </w:rPr>
              <w:t>veikt C kategorijas piesārņojošas darbības reģistrāciju šādos gadījumos - ja piesārņojošā darbība neatbilst vides aizsardzības normatīvo aktu prasībām, operators nav sniedzis noteiktā termiņā visu prasīto informāciju, kā arī ja pieteiktā darbība neatbilst pašvaldības teritorijas plānojumā atļautajai teritorijas izmantošanai.</w:t>
            </w:r>
          </w:p>
          <w:p w14:paraId="122CB7C3" w14:textId="77777777" w:rsidR="00D548FF" w:rsidRPr="00F66E81" w:rsidRDefault="00D548FF" w:rsidP="00D548FF">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5892782C" w14:textId="5161F657" w:rsidR="00D548FF" w:rsidRDefault="00D548FF" w:rsidP="00D548FF">
            <w:pPr>
              <w:pStyle w:val="tv2131"/>
              <w:spacing w:line="240" w:lineRule="auto"/>
              <w:ind w:firstLine="257"/>
              <w:jc w:val="both"/>
              <w:rPr>
                <w:color w:val="auto"/>
                <w:sz w:val="28"/>
                <w:szCs w:val="28"/>
              </w:rPr>
            </w:pPr>
            <w:r w:rsidRPr="00F66E81">
              <w:rPr>
                <w:rStyle w:val="normaltextrun"/>
                <w:color w:val="000000"/>
                <w:sz w:val="28"/>
                <w:szCs w:val="28"/>
                <w:shd w:val="clear" w:color="auto" w:fill="FFFFFF"/>
              </w:rPr>
              <w:t xml:space="preserve">Papildus tiek paredzēts, ka atsevišķos gadījumos, kad </w:t>
            </w:r>
            <w:r w:rsidRPr="00F66E81">
              <w:rPr>
                <w:color w:val="auto"/>
                <w:sz w:val="28"/>
                <w:szCs w:val="28"/>
              </w:rPr>
              <w:t xml:space="preserve">operators ir sniedzis maldinošu informāciju, apzināti pārkāpis vides aizsardzības prasības vai atļaujā noteiktās prasības, </w:t>
            </w:r>
            <w:r>
              <w:rPr>
                <w:color w:val="auto"/>
                <w:sz w:val="28"/>
                <w:szCs w:val="28"/>
              </w:rPr>
              <w:t>VVD</w:t>
            </w:r>
            <w:r w:rsidRPr="00F66E81">
              <w:rPr>
                <w:color w:val="auto"/>
                <w:sz w:val="28"/>
                <w:szCs w:val="28"/>
              </w:rPr>
              <w:t xml:space="preserve"> var atteikt izdot jaunu atļauju, veikt grozījumus atļaujā vai reģistrēt jaunu C kategorijas piesārņojošo darbību uz laiku, kas nepārsniedz 2 gadus. Šis regulējums paplašina </w:t>
            </w:r>
            <w:r>
              <w:rPr>
                <w:color w:val="auto"/>
                <w:sz w:val="28"/>
                <w:szCs w:val="28"/>
              </w:rPr>
              <w:t>VVD</w:t>
            </w:r>
            <w:r w:rsidRPr="00F66E81">
              <w:rPr>
                <w:color w:val="auto"/>
                <w:sz w:val="28"/>
                <w:szCs w:val="28"/>
              </w:rPr>
              <w:t xml:space="preserve"> iespējas atteikt darbību tiem operatoriem, kuri</w:t>
            </w:r>
            <w:r w:rsidR="009C1AB9">
              <w:rPr>
                <w:color w:val="auto"/>
                <w:sz w:val="28"/>
                <w:szCs w:val="28"/>
              </w:rPr>
              <w:t xml:space="preserve"> </w:t>
            </w:r>
            <w:r w:rsidRPr="00F66E81">
              <w:rPr>
                <w:color w:val="auto"/>
                <w:sz w:val="28"/>
                <w:szCs w:val="28"/>
              </w:rPr>
              <w:t xml:space="preserve">darbojas </w:t>
            </w:r>
            <w:r w:rsidR="009C1AB9">
              <w:rPr>
                <w:color w:val="auto"/>
                <w:sz w:val="28"/>
                <w:szCs w:val="28"/>
              </w:rPr>
              <w:t>ne</w:t>
            </w:r>
            <w:r w:rsidRPr="00F66E81">
              <w:rPr>
                <w:color w:val="auto"/>
                <w:sz w:val="28"/>
                <w:szCs w:val="28"/>
              </w:rPr>
              <w:t xml:space="preserve">ievērojot normatīvo aktu vai atļaujas prasības, tādējādi radot nevienlīdzīgas konkurences apstākļus. </w:t>
            </w:r>
          </w:p>
          <w:p w14:paraId="06192301" w14:textId="77777777" w:rsidR="00D548FF" w:rsidRDefault="00D548FF" w:rsidP="00D548FF">
            <w:pPr>
              <w:pStyle w:val="tv2131"/>
              <w:spacing w:line="240" w:lineRule="auto"/>
              <w:ind w:firstLine="257"/>
              <w:jc w:val="both"/>
              <w:rPr>
                <w:color w:val="auto"/>
                <w:sz w:val="28"/>
                <w:szCs w:val="28"/>
              </w:rPr>
            </w:pPr>
          </w:p>
          <w:p w14:paraId="0D6089E0" w14:textId="5D55E85D" w:rsidR="00D548FF" w:rsidRPr="006F1B19" w:rsidRDefault="00D548FF" w:rsidP="00D548FF">
            <w:pPr>
              <w:spacing w:after="0" w:line="240" w:lineRule="auto"/>
              <w:jc w:val="both"/>
              <w:rPr>
                <w:rFonts w:ascii="Times New Roman" w:hAnsi="Times New Roman" w:cs="Times New Roman"/>
                <w:sz w:val="28"/>
                <w:szCs w:val="28"/>
              </w:rPr>
            </w:pPr>
            <w:r w:rsidRPr="006F1B19">
              <w:rPr>
                <w:rFonts w:ascii="Times New Roman" w:hAnsi="Times New Roman" w:cs="Times New Roman"/>
                <w:sz w:val="28"/>
                <w:szCs w:val="28"/>
              </w:rPr>
              <w:t xml:space="preserve">Likumprojektā paredzētas arī VVD tiesības atcelt atļauju šādos gadījumos -saņemta informācija no Uzņēmumu reģistra par operatora likvidāciju, 3 gadu laikā nav uzsākta piesārņojošā darbība, operators sniedzis nepatiesu un maldinošu informāciju vai operators ir izbeidzis darbību un vieta atbilstoši sakārtota. </w:t>
            </w:r>
          </w:p>
          <w:p w14:paraId="4B9605CE" w14:textId="77777777" w:rsidR="00D548FF" w:rsidRPr="00F66E81" w:rsidRDefault="00D548FF" w:rsidP="00D548FF">
            <w:pPr>
              <w:pStyle w:val="tv2131"/>
              <w:spacing w:line="240" w:lineRule="auto"/>
              <w:ind w:firstLine="0"/>
              <w:jc w:val="both"/>
              <w:rPr>
                <w:color w:val="auto"/>
                <w:sz w:val="28"/>
                <w:szCs w:val="28"/>
              </w:rPr>
            </w:pPr>
          </w:p>
          <w:p w14:paraId="3E316F25" w14:textId="77777777" w:rsidR="00BA07E0" w:rsidRPr="00F66E81" w:rsidRDefault="00BA07E0" w:rsidP="00BA07E0">
            <w:pPr>
              <w:spacing w:after="0" w:line="240" w:lineRule="auto"/>
              <w:ind w:firstLine="257"/>
              <w:jc w:val="both"/>
              <w:rPr>
                <w:rFonts w:ascii="Times New Roman" w:hAnsi="Times New Roman" w:cs="Times New Roman"/>
                <w:sz w:val="28"/>
                <w:szCs w:val="28"/>
              </w:rPr>
            </w:pPr>
            <w:r w:rsidRPr="1A329CEC">
              <w:rPr>
                <w:rFonts w:ascii="Times New Roman" w:hAnsi="Times New Roman" w:cs="Times New Roman"/>
                <w:b/>
                <w:bCs/>
                <w:sz w:val="28"/>
                <w:szCs w:val="28"/>
              </w:rPr>
              <w:t>IV nodaļa</w:t>
            </w:r>
            <w:r w:rsidRPr="1A329CEC">
              <w:rPr>
                <w:rFonts w:ascii="Times New Roman" w:hAnsi="Times New Roman" w:cs="Times New Roman"/>
                <w:sz w:val="28"/>
                <w:szCs w:val="28"/>
              </w:rPr>
              <w:t xml:space="preserve"> paredz jau detalizētākas prasības piesārņojošo darbību veikšanai, tai skaitā, specifiskas prasības, kas ir attiecināmas tikai uz A kategorijas piesārņojošām darbībām. </w:t>
            </w:r>
          </w:p>
          <w:p w14:paraId="0981BE04" w14:textId="7F040580" w:rsidR="00BA07E0" w:rsidRPr="00F66E81" w:rsidRDefault="00BA07E0" w:rsidP="00BA07E0">
            <w:pPr>
              <w:spacing w:after="0" w:line="240" w:lineRule="auto"/>
              <w:ind w:firstLine="257"/>
              <w:jc w:val="both"/>
              <w:rPr>
                <w:rFonts w:ascii="Times New Roman" w:hAnsi="Times New Roman" w:cs="Times New Roman"/>
                <w:bCs/>
                <w:sz w:val="28"/>
                <w:szCs w:val="28"/>
              </w:rPr>
            </w:pPr>
            <w:r w:rsidRPr="00D327BC">
              <w:rPr>
                <w:rFonts w:ascii="Times New Roman" w:hAnsi="Times New Roman" w:cs="Times New Roman"/>
                <w:b/>
                <w:sz w:val="28"/>
                <w:szCs w:val="28"/>
              </w:rPr>
              <w:t>2</w:t>
            </w:r>
            <w:r w:rsidR="009662C9" w:rsidRPr="00D327BC">
              <w:rPr>
                <w:rFonts w:ascii="Times New Roman" w:hAnsi="Times New Roman" w:cs="Times New Roman"/>
                <w:b/>
                <w:sz w:val="28"/>
                <w:szCs w:val="28"/>
              </w:rPr>
              <w:t>2</w:t>
            </w:r>
            <w:r w:rsidRPr="00D327BC">
              <w:rPr>
                <w:rFonts w:ascii="Times New Roman" w:hAnsi="Times New Roman" w:cs="Times New Roman"/>
                <w:b/>
                <w:sz w:val="28"/>
                <w:szCs w:val="28"/>
              </w:rPr>
              <w:t>. pants</w:t>
            </w:r>
            <w:r w:rsidRPr="00F66E81">
              <w:rPr>
                <w:rFonts w:ascii="Times New Roman" w:hAnsi="Times New Roman" w:cs="Times New Roman"/>
                <w:bCs/>
                <w:sz w:val="28"/>
                <w:szCs w:val="28"/>
              </w:rPr>
              <w:t xml:space="preserve"> paredz prasības darbību veikšanai objektos, nosakot, ka A kategorijas piesārņojošas darbības var veikt tikai stacionāros objektos. Vienlaikus attīstoties mūsdienu tehnoloģiju tirgum, ir attīstījies arī koncepts, ka piesārņojošas darbības var veikt izmantojot iekārtas, kuras ir iespējams pārvietot (piemēram, mobilas atkritumu dedzinātavas, pārvietojamas sadedzināšanas iekārtas, pārvietojami drupinātāji </w:t>
            </w:r>
            <w:proofErr w:type="spellStart"/>
            <w:r w:rsidRPr="00F66E81">
              <w:rPr>
                <w:rFonts w:ascii="Times New Roman" w:hAnsi="Times New Roman" w:cs="Times New Roman"/>
                <w:bCs/>
                <w:sz w:val="28"/>
                <w:szCs w:val="28"/>
              </w:rPr>
              <w:t>utml</w:t>
            </w:r>
            <w:proofErr w:type="spellEnd"/>
            <w:r w:rsidRPr="00F66E81">
              <w:rPr>
                <w:rFonts w:ascii="Times New Roman" w:hAnsi="Times New Roman" w:cs="Times New Roman"/>
                <w:bCs/>
                <w:sz w:val="28"/>
                <w:szCs w:val="28"/>
              </w:rPr>
              <w:t xml:space="preserve">.). Līdz ar to arī svarīgi paredzēt, ka šādas B vai C kategorijas piesārņojošas iekārtas var darbināt, bet tad ir jāizvērtē, šis konkrētās iekārtas radītās emisijas teritorijā, kur ir plānots attiecīgo iekārtu darbināt. Svarīgi uzsvērt, ka nav domātas iekārtas, kas darbojas pārvietojoties, ir domātas iekārtas, kas darbojas stacionāri, bet kuras nepieciešamības nolūkos var pārvietot uz citu vietu, kur tās atkal darbojas stacionāri. </w:t>
            </w:r>
          </w:p>
          <w:p w14:paraId="516359E5"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p>
          <w:p w14:paraId="6B7C9A1A"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Vienlaikus paredzēts, ka operatoram ir jāpaziņo </w:t>
            </w:r>
            <w:r>
              <w:rPr>
                <w:rFonts w:ascii="Times New Roman" w:hAnsi="Times New Roman" w:cs="Times New Roman"/>
                <w:bCs/>
                <w:sz w:val="28"/>
                <w:szCs w:val="28"/>
              </w:rPr>
              <w:t>VVD</w:t>
            </w:r>
            <w:r w:rsidRPr="00F66E81">
              <w:rPr>
                <w:rFonts w:ascii="Times New Roman" w:hAnsi="Times New Roman" w:cs="Times New Roman"/>
                <w:bCs/>
                <w:sz w:val="28"/>
                <w:szCs w:val="28"/>
              </w:rPr>
              <w:t xml:space="preserve">, ja tas plāno veikt darbības, kas saistītas ar jaunu tehnoloģiju, metožu vai procesu testēšanu. </w:t>
            </w:r>
          </w:p>
          <w:p w14:paraId="15FCC210"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p>
          <w:p w14:paraId="1CADA56C" w14:textId="6B203A56" w:rsidR="00BA07E0" w:rsidRDefault="00BA07E0" w:rsidP="00BA07E0">
            <w:pPr>
              <w:spacing w:after="0" w:line="240" w:lineRule="auto"/>
              <w:ind w:firstLine="257"/>
              <w:jc w:val="both"/>
              <w:rPr>
                <w:rFonts w:ascii="Times New Roman" w:hAnsi="Times New Roman" w:cs="Times New Roman"/>
                <w:bCs/>
                <w:sz w:val="28"/>
                <w:szCs w:val="28"/>
              </w:rPr>
            </w:pPr>
            <w:r w:rsidRPr="00D327BC">
              <w:rPr>
                <w:rFonts w:ascii="Times New Roman" w:hAnsi="Times New Roman" w:cs="Times New Roman"/>
                <w:b/>
                <w:sz w:val="28"/>
                <w:szCs w:val="28"/>
              </w:rPr>
              <w:t>2</w:t>
            </w:r>
            <w:r w:rsidR="00637D85" w:rsidRPr="00D327BC">
              <w:rPr>
                <w:rFonts w:ascii="Times New Roman" w:hAnsi="Times New Roman" w:cs="Times New Roman"/>
                <w:b/>
                <w:sz w:val="28"/>
                <w:szCs w:val="28"/>
              </w:rPr>
              <w:t>3</w:t>
            </w:r>
            <w:r w:rsidRPr="00D327BC">
              <w:rPr>
                <w:rFonts w:ascii="Times New Roman" w:hAnsi="Times New Roman" w:cs="Times New Roman"/>
                <w:b/>
                <w:sz w:val="28"/>
                <w:szCs w:val="28"/>
              </w:rPr>
              <w:t>. pants</w:t>
            </w:r>
            <w:r w:rsidRPr="00F66E81">
              <w:rPr>
                <w:rFonts w:ascii="Times New Roman" w:hAnsi="Times New Roman" w:cs="Times New Roman"/>
                <w:bCs/>
                <w:sz w:val="28"/>
                <w:szCs w:val="28"/>
              </w:rPr>
              <w:t xml:space="preserve"> paredz dažādu piesārņojošas darbības ierobežojumus, kas lielākoties ir saistīti ar iespējamu vides kvalitātes robežlielumu pārsniegumu </w:t>
            </w:r>
            <w:r w:rsidRPr="00787FDC">
              <w:rPr>
                <w:rFonts w:ascii="Times New Roman" w:hAnsi="Times New Roman" w:cs="Times New Roman"/>
                <w:bCs/>
                <w:sz w:val="28"/>
                <w:szCs w:val="28"/>
              </w:rPr>
              <w:t xml:space="preserve">teritorijā, kurā objekts darbojas. Šādos gadījumos operatoram jārēķinās, ka viņam būs jāveic pasākumi emisijas samazināšanai vai arī nebūs iespēja veikt būtiskas izmaiņas savā darbībā un atļaujā. </w:t>
            </w:r>
            <w:r w:rsidR="00897D71" w:rsidRPr="00D327BC">
              <w:rPr>
                <w:rFonts w:ascii="Times New Roman" w:hAnsi="Times New Roman" w:cs="Times New Roman"/>
                <w:bCs/>
                <w:sz w:val="28"/>
                <w:szCs w:val="28"/>
              </w:rPr>
              <w:t>Šis regulējums ir domāts esošām darbībām, k</w:t>
            </w:r>
            <w:r w:rsidR="000C5450" w:rsidRPr="00D327BC">
              <w:rPr>
                <w:rFonts w:ascii="Times New Roman" w:hAnsi="Times New Roman" w:cs="Times New Roman"/>
                <w:bCs/>
                <w:sz w:val="28"/>
                <w:szCs w:val="28"/>
              </w:rPr>
              <w:t>uru plāni paplašināties var tikt ierobežoti.</w:t>
            </w:r>
            <w:r w:rsidR="000C5450">
              <w:rPr>
                <w:rFonts w:ascii="Times New Roman" w:hAnsi="Times New Roman" w:cs="Times New Roman"/>
                <w:bCs/>
                <w:sz w:val="28"/>
                <w:szCs w:val="28"/>
              </w:rPr>
              <w:t xml:space="preserve"> </w:t>
            </w:r>
          </w:p>
          <w:p w14:paraId="392EE7F2"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p>
          <w:p w14:paraId="2152613E" w14:textId="4F32D4E0" w:rsidR="00BA07E0" w:rsidRPr="007E2FDB" w:rsidRDefault="00BA07E0" w:rsidP="00D327BC">
            <w:pPr>
              <w:spacing w:after="0" w:line="240" w:lineRule="auto"/>
              <w:jc w:val="both"/>
              <w:rPr>
                <w:rFonts w:ascii="Times New Roman" w:eastAsia="Times New Roman" w:hAnsi="Times New Roman" w:cs="Times New Roman"/>
                <w:color w:val="000000" w:themeColor="text1"/>
                <w:sz w:val="28"/>
                <w:szCs w:val="28"/>
              </w:rPr>
            </w:pPr>
            <w:r w:rsidRPr="007E2FDB">
              <w:rPr>
                <w:rFonts w:ascii="Times New Roman" w:eastAsia="Times New Roman" w:hAnsi="Times New Roman" w:cs="Times New Roman"/>
                <w:color w:val="000000" w:themeColor="text1"/>
                <w:sz w:val="28"/>
                <w:szCs w:val="28"/>
              </w:rPr>
              <w:t>Pant</w:t>
            </w:r>
            <w:r>
              <w:rPr>
                <w:rFonts w:ascii="Times New Roman" w:eastAsia="Times New Roman" w:hAnsi="Times New Roman" w:cs="Times New Roman"/>
                <w:color w:val="000000" w:themeColor="text1"/>
                <w:sz w:val="28"/>
                <w:szCs w:val="28"/>
              </w:rPr>
              <w:t>a otrā daļa</w:t>
            </w:r>
            <w:r w:rsidRPr="007E2FDB">
              <w:rPr>
                <w:rFonts w:ascii="Times New Roman" w:eastAsia="Times New Roman" w:hAnsi="Times New Roman" w:cs="Times New Roman"/>
                <w:color w:val="000000" w:themeColor="text1"/>
                <w:sz w:val="28"/>
                <w:szCs w:val="28"/>
              </w:rPr>
              <w:t xml:space="preserve"> paredz iespēju pašvaldībai izdod pašvaldību saistošos noteikumus atsevišķu piesārņojuma avotu radītā piesārņojuma ierobežošanai.</w:t>
            </w:r>
          </w:p>
          <w:p w14:paraId="70695239" w14:textId="77777777" w:rsidR="00BA07E0" w:rsidRDefault="00BA07E0" w:rsidP="00BA07E0">
            <w:pPr>
              <w:spacing w:line="240" w:lineRule="auto"/>
              <w:jc w:val="both"/>
              <w:rPr>
                <w:rFonts w:ascii="Times New Roman" w:eastAsia="Times New Roman" w:hAnsi="Times New Roman" w:cs="Times New Roman"/>
                <w:color w:val="000000" w:themeColor="text1"/>
                <w:sz w:val="28"/>
                <w:szCs w:val="28"/>
                <w:lang w:val="lv"/>
              </w:rPr>
            </w:pPr>
            <w:r w:rsidRPr="007E2FDB">
              <w:rPr>
                <w:rFonts w:ascii="Times New Roman" w:eastAsia="Times New Roman" w:hAnsi="Times New Roman" w:cs="Times New Roman"/>
                <w:color w:val="000000" w:themeColor="text1"/>
                <w:sz w:val="28"/>
                <w:szCs w:val="28"/>
                <w:lang w:val="lv"/>
              </w:rPr>
              <w:t>Tām pašvaldībām, kurās pastāv risks pārsniegt noteiktos gaisa kvalitātes normatīvus (piemēram, pēdējo gadu laikā regulāri kādai vielai tiek pārsniegts augšējais piesārņojuma novērtēšanas slieksnis) tiek dota iespēja pašvaldības saistošajos noteikumos noteikt operatoriem stingrākas prasības kā tas noteikts attiecīgajos Ministru kabineta noteikumos. Likumprojektā tiek dotas pilnvaras pašvaldībai savā teritorijā noteikt stingrākas pieļaujamās emisijas robežvērtības dažādām piesārņojošajām darbībām vai arī noteikt papildus prasības monitoringa veikšanai un izvirzīt prasības par papildus pasākumu veikšanu. Noteikto pašvaldības saistošo noteikumu izpildi kontrolēs Valsts vides dienests. Netiek mainīts esošais soda veids un apjoms. Tas iekļauts likuma “Par piesārņojumu” 61. un 62. pantā (</w:t>
            </w:r>
            <w:r w:rsidRPr="007E2FDB">
              <w:rPr>
                <w:rFonts w:ascii="Times New Roman" w:eastAsia="Times New Roman" w:hAnsi="Times New Roman" w:cs="Times New Roman"/>
                <w:i/>
                <w:iCs/>
                <w:color w:val="000000" w:themeColor="text1"/>
                <w:sz w:val="28"/>
                <w:szCs w:val="28"/>
                <w:lang w:val="lv"/>
              </w:rPr>
              <w:t xml:space="preserve">plānotā likumprojekta “Piesārņojuma novēršanas likums” 37. un 38. pantā – pieejams: </w:t>
            </w:r>
            <w:hyperlink r:id="rId17" w:history="1">
              <w:r w:rsidRPr="1A329CEC">
                <w:rPr>
                  <w:rStyle w:val="Hyperlink"/>
                  <w:rFonts w:ascii="Times New Roman" w:eastAsia="Times New Roman" w:hAnsi="Times New Roman" w:cs="Times New Roman"/>
                  <w:i/>
                  <w:iCs/>
                  <w:sz w:val="24"/>
                  <w:szCs w:val="24"/>
                  <w:lang w:val="lv"/>
                </w:rPr>
                <w:t>https://www.varam.gov.lv/lv/likumprojekts-piesarnojuma-noversanas-likums</w:t>
              </w:r>
            </w:hyperlink>
            <w:r w:rsidRPr="007E2FDB">
              <w:rPr>
                <w:rFonts w:ascii="Times New Roman" w:eastAsia="Times New Roman" w:hAnsi="Times New Roman" w:cs="Times New Roman"/>
                <w:i/>
                <w:iCs/>
                <w:color w:val="000000" w:themeColor="text1"/>
                <w:sz w:val="28"/>
                <w:szCs w:val="28"/>
                <w:lang w:val="lv"/>
              </w:rPr>
              <w:t>)</w:t>
            </w:r>
            <w:r w:rsidRPr="007E2FDB">
              <w:rPr>
                <w:rFonts w:ascii="Times New Roman" w:eastAsia="Times New Roman" w:hAnsi="Times New Roman" w:cs="Times New Roman"/>
                <w:color w:val="000000" w:themeColor="text1"/>
                <w:sz w:val="28"/>
                <w:szCs w:val="28"/>
                <w:lang w:val="lv"/>
              </w:rPr>
              <w:t>.</w:t>
            </w:r>
          </w:p>
          <w:p w14:paraId="6A9D565C" w14:textId="77777777" w:rsidR="004864CC" w:rsidRPr="00F66E81" w:rsidRDefault="004864CC" w:rsidP="004864CC">
            <w:pPr>
              <w:spacing w:after="0" w:line="240" w:lineRule="auto"/>
              <w:jc w:val="both"/>
              <w:rPr>
                <w:rFonts w:ascii="Times New Roman" w:hAnsi="Times New Roman" w:cs="Times New Roman"/>
                <w:bCs/>
                <w:sz w:val="28"/>
                <w:szCs w:val="28"/>
              </w:rPr>
            </w:pPr>
            <w:r w:rsidRPr="00F66E81">
              <w:rPr>
                <w:rFonts w:ascii="Times New Roman" w:hAnsi="Times New Roman" w:cs="Times New Roman"/>
                <w:bCs/>
                <w:sz w:val="28"/>
                <w:szCs w:val="28"/>
              </w:rPr>
              <w:t xml:space="preserve">Paredzētas arī </w:t>
            </w:r>
            <w:r>
              <w:rPr>
                <w:rFonts w:ascii="Times New Roman" w:hAnsi="Times New Roman" w:cs="Times New Roman"/>
                <w:bCs/>
                <w:sz w:val="28"/>
                <w:szCs w:val="28"/>
              </w:rPr>
              <w:t>VVD</w:t>
            </w:r>
            <w:r w:rsidRPr="00F66E81">
              <w:rPr>
                <w:rFonts w:ascii="Times New Roman" w:hAnsi="Times New Roman" w:cs="Times New Roman"/>
                <w:bCs/>
                <w:sz w:val="28"/>
                <w:szCs w:val="28"/>
              </w:rPr>
              <w:t xml:space="preserve"> tiesības ietvert atļaujā stingrākas prasības, ja par objekta radīto piesārņojumu regulāri tiek saņemtas pamatotas sūdzības vai pastāv risks, ka var pārkāpt normatīvo aktu prasības vai atļaujā noteiktos emisiju limitus. </w:t>
            </w:r>
          </w:p>
          <w:p w14:paraId="4E5FEB51" w14:textId="77777777" w:rsidR="004864CC" w:rsidRPr="007E2FDB" w:rsidRDefault="004864CC" w:rsidP="00BA07E0">
            <w:pPr>
              <w:spacing w:line="240" w:lineRule="auto"/>
              <w:jc w:val="both"/>
              <w:rPr>
                <w:rFonts w:ascii="Times New Roman" w:eastAsia="Times New Roman" w:hAnsi="Times New Roman" w:cs="Times New Roman"/>
                <w:color w:val="000000" w:themeColor="text1"/>
                <w:sz w:val="28"/>
                <w:szCs w:val="28"/>
              </w:rPr>
            </w:pPr>
          </w:p>
          <w:p w14:paraId="13845895" w14:textId="76B3F5CD" w:rsidR="00BA07E0" w:rsidRPr="00F66E81" w:rsidRDefault="00BA07E0" w:rsidP="00BA07E0">
            <w:pPr>
              <w:spacing w:after="0" w:line="240" w:lineRule="auto"/>
              <w:ind w:firstLine="257"/>
              <w:jc w:val="both"/>
              <w:rPr>
                <w:rFonts w:ascii="Times New Roman" w:hAnsi="Times New Roman" w:cs="Times New Roman"/>
                <w:sz w:val="28"/>
                <w:szCs w:val="28"/>
              </w:rPr>
            </w:pPr>
            <w:r w:rsidRPr="00D327BC">
              <w:rPr>
                <w:rFonts w:ascii="Times New Roman" w:hAnsi="Times New Roman" w:cs="Times New Roman"/>
                <w:b/>
                <w:bCs/>
                <w:sz w:val="28"/>
                <w:szCs w:val="28"/>
              </w:rPr>
              <w:t>2</w:t>
            </w:r>
            <w:r w:rsidR="004864CC" w:rsidRPr="00D327BC">
              <w:rPr>
                <w:rFonts w:ascii="Times New Roman" w:hAnsi="Times New Roman" w:cs="Times New Roman"/>
                <w:b/>
                <w:bCs/>
                <w:sz w:val="28"/>
                <w:szCs w:val="28"/>
              </w:rPr>
              <w:t>4</w:t>
            </w:r>
            <w:r w:rsidRPr="00D327BC">
              <w:rPr>
                <w:rFonts w:ascii="Times New Roman" w:hAnsi="Times New Roman" w:cs="Times New Roman"/>
                <w:b/>
                <w:bCs/>
                <w:sz w:val="28"/>
                <w:szCs w:val="28"/>
              </w:rPr>
              <w:t>. un 2</w:t>
            </w:r>
            <w:r w:rsidR="004864CC" w:rsidRPr="00D327BC">
              <w:rPr>
                <w:rFonts w:ascii="Times New Roman" w:hAnsi="Times New Roman" w:cs="Times New Roman"/>
                <w:b/>
                <w:bCs/>
                <w:sz w:val="28"/>
                <w:szCs w:val="28"/>
              </w:rPr>
              <w:t>5</w:t>
            </w:r>
            <w:r w:rsidRPr="00D327BC">
              <w:rPr>
                <w:rFonts w:ascii="Times New Roman" w:hAnsi="Times New Roman" w:cs="Times New Roman"/>
                <w:b/>
                <w:bCs/>
                <w:sz w:val="28"/>
                <w:szCs w:val="28"/>
              </w:rPr>
              <w:t>. pants</w:t>
            </w:r>
            <w:r w:rsidRPr="1A329CEC">
              <w:rPr>
                <w:rFonts w:ascii="Times New Roman" w:hAnsi="Times New Roman" w:cs="Times New Roman"/>
                <w:sz w:val="28"/>
                <w:szCs w:val="28"/>
              </w:rPr>
              <w:t xml:space="preserve"> paredz regulējumu, kas attiecināms uz A kategorijas piesārņojošām darbībām, kurām saskaņā ar direktīvas 2010/75/ES regulējumu ir pienākums savā darbībā </w:t>
            </w:r>
            <w:r w:rsidRPr="1A329CEC">
              <w:rPr>
                <w:rFonts w:ascii="Times New Roman" w:hAnsi="Times New Roman" w:cs="Times New Roman"/>
                <w:sz w:val="28"/>
                <w:szCs w:val="28"/>
              </w:rPr>
              <w:lastRenderedPageBreak/>
              <w:t>izmantot labākos pieejamos tehniskos paņēmienus un nodrošināt ar labākajiem pieejamajiem tehniskajiem paņēmieniem saistītos emisijas līmeņus.</w:t>
            </w:r>
          </w:p>
          <w:p w14:paraId="574719FA"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Paredzēti pamatnosacījumi A kategorijas piesārņojošām darbībām – savā darbībā jāievieš labākie pieejamie tehniskie paņēmieni, kas noteikti Eiropas Komisijas lēmumos par secinājumiem par labākajiem pieejamajiem tehniskajiem paņēmieniem noteiktai nozarei (turpmāk – secinājumi par LPTP). Informāciju par šo plānots ievietot </w:t>
            </w:r>
            <w:r>
              <w:rPr>
                <w:rFonts w:ascii="Times New Roman" w:hAnsi="Times New Roman" w:cs="Times New Roman"/>
                <w:bCs/>
                <w:sz w:val="28"/>
                <w:szCs w:val="28"/>
              </w:rPr>
              <w:t>VVD</w:t>
            </w:r>
            <w:r w:rsidRPr="00F66E81">
              <w:rPr>
                <w:rFonts w:ascii="Times New Roman" w:hAnsi="Times New Roman" w:cs="Times New Roman"/>
                <w:bCs/>
                <w:sz w:val="28"/>
                <w:szCs w:val="28"/>
              </w:rPr>
              <w:t xml:space="preserve"> tīmekļvietnē, līdz šim tā bija pieejama </w:t>
            </w:r>
            <w:r>
              <w:rPr>
                <w:rFonts w:ascii="Times New Roman" w:hAnsi="Times New Roman" w:cs="Times New Roman"/>
                <w:bCs/>
                <w:sz w:val="28"/>
                <w:szCs w:val="28"/>
              </w:rPr>
              <w:t>VPVB</w:t>
            </w:r>
            <w:r w:rsidRPr="00F66E81">
              <w:rPr>
                <w:rFonts w:ascii="Times New Roman" w:hAnsi="Times New Roman" w:cs="Times New Roman"/>
                <w:bCs/>
                <w:sz w:val="28"/>
                <w:szCs w:val="28"/>
              </w:rPr>
              <w:t xml:space="preserve"> tīmekļvietnē (</w:t>
            </w:r>
            <w:hyperlink r:id="rId18" w:history="1">
              <w:r w:rsidRPr="00F66E81">
                <w:rPr>
                  <w:rStyle w:val="Hyperlink"/>
                  <w:rFonts w:ascii="Times New Roman" w:hAnsi="Times New Roman" w:cs="Times New Roman"/>
                  <w:bCs/>
                  <w:sz w:val="28"/>
                  <w:szCs w:val="28"/>
                </w:rPr>
                <w:t>http://www.vpvb.gov.lv/lv/piesarnojums/lptp-vadlinijas</w:t>
              </w:r>
            </w:hyperlink>
            <w:r w:rsidRPr="00F66E81">
              <w:rPr>
                <w:rFonts w:ascii="Times New Roman" w:hAnsi="Times New Roman" w:cs="Times New Roman"/>
                <w:bCs/>
                <w:sz w:val="28"/>
                <w:szCs w:val="28"/>
              </w:rPr>
              <w:t xml:space="preserve">). Secinājumi par LPTP ir operatoram jāievieš četru gadu laikā no to publicēšanas Eiropas Savienības Oficiālajā Vēstnesī. </w:t>
            </w:r>
          </w:p>
          <w:p w14:paraId="5DBC8175"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 </w:t>
            </w:r>
          </w:p>
          <w:p w14:paraId="23BF4617" w14:textId="77777777" w:rsidR="00BA07E0" w:rsidRPr="00F66E81" w:rsidRDefault="00BA07E0" w:rsidP="00BA07E0">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bCs/>
                <w:sz w:val="28"/>
                <w:szCs w:val="28"/>
              </w:rPr>
              <w:t xml:space="preserve">Savukārt gadījumos, kad nozarei nav pieņemti secinājumi par LPTP, tad ir pienākums ieviest labākos pieejamos tehniskos paņēmienus, kas noteikti </w:t>
            </w:r>
            <w:r w:rsidRPr="00F66E81">
              <w:rPr>
                <w:rFonts w:ascii="Times New Roman" w:hAnsi="Times New Roman" w:cs="Times New Roman"/>
                <w:sz w:val="28"/>
                <w:szCs w:val="28"/>
              </w:rPr>
              <w:t xml:space="preserve">Eiropas Komisijas izstrādāto labāko pieejamo tehnisko paņēmienu vadlīniju dokumentos (pieejami </w:t>
            </w:r>
            <w:hyperlink r:id="rId19" w:history="1">
              <w:r w:rsidRPr="00F66E81">
                <w:rPr>
                  <w:rStyle w:val="Hyperlink"/>
                  <w:rFonts w:ascii="Times New Roman" w:hAnsi="Times New Roman" w:cs="Times New Roman"/>
                  <w:sz w:val="28"/>
                  <w:szCs w:val="28"/>
                </w:rPr>
                <w:t>https://eippcb.jrc.ec.europa.eu/reference/</w:t>
              </w:r>
            </w:hyperlink>
            <w:r w:rsidRPr="00F66E81">
              <w:rPr>
                <w:rFonts w:ascii="Times New Roman" w:hAnsi="Times New Roman" w:cs="Times New Roman"/>
                <w:sz w:val="28"/>
                <w:szCs w:val="28"/>
              </w:rPr>
              <w:t xml:space="preserve"> ar abreviatūru BREF) vai labākos pieejamos tehniskos paņēmienus, kurus publicējušas starptautiskās organizācijas. </w:t>
            </w:r>
          </w:p>
          <w:p w14:paraId="7BF098FF" w14:textId="77777777" w:rsidR="00BA07E0" w:rsidRPr="00F66E81" w:rsidRDefault="00BA07E0" w:rsidP="00BA07E0">
            <w:pPr>
              <w:spacing w:after="0" w:line="240" w:lineRule="auto"/>
              <w:ind w:firstLine="257"/>
              <w:jc w:val="both"/>
              <w:rPr>
                <w:rFonts w:ascii="Times New Roman" w:hAnsi="Times New Roman" w:cs="Times New Roman"/>
                <w:sz w:val="28"/>
                <w:szCs w:val="28"/>
              </w:rPr>
            </w:pPr>
          </w:p>
          <w:p w14:paraId="582A7B20"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Savukārt, ja normatīvajos aktos, kas ir spēkā vides aizsardzības jomā Latvijā, ir noteikti vides kvalitātes normatīvi, kas ir stingrāki par emisiju līmeņiem, kas saistīti ar labākiem pieejamiem tehniskiem paņēmieniem, tad atļaujā ir jāietver prasības, kas nodrošina attiecīgo vides kvalitātes normatīvu ievērošanu. </w:t>
            </w:r>
          </w:p>
          <w:p w14:paraId="70C26AA4"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p>
          <w:p w14:paraId="6D82049F"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Vienlaikus likumprojektā ir paredzēti divi gadījumi, kad operators var saņemt atkāpi no pienākuma ievērot ar labākiem pieejamiem tehniskiem paņēmieniem saistītos emisiju līmeņus:</w:t>
            </w:r>
          </w:p>
          <w:p w14:paraId="2FF82918" w14:textId="77777777" w:rsidR="00BA07E0" w:rsidRPr="00F66E81" w:rsidRDefault="00BA07E0" w:rsidP="00BA07E0">
            <w:pPr>
              <w:pStyle w:val="ListParagraph"/>
              <w:numPr>
                <w:ilvl w:val="0"/>
                <w:numId w:val="15"/>
              </w:numPr>
              <w:spacing w:after="0" w:line="240" w:lineRule="auto"/>
              <w:jc w:val="both"/>
              <w:rPr>
                <w:rFonts w:ascii="Times New Roman" w:hAnsi="Times New Roman" w:cs="Times New Roman"/>
                <w:bCs/>
                <w:sz w:val="28"/>
                <w:szCs w:val="28"/>
              </w:rPr>
            </w:pPr>
            <w:r w:rsidRPr="00F66E81">
              <w:rPr>
                <w:rFonts w:ascii="Times New Roman" w:hAnsi="Times New Roman" w:cs="Times New Roman"/>
                <w:bCs/>
                <w:sz w:val="28"/>
                <w:szCs w:val="28"/>
              </w:rPr>
              <w:t xml:space="preserve">Ja operators </w:t>
            </w:r>
            <w:r>
              <w:rPr>
                <w:rFonts w:ascii="Times New Roman" w:hAnsi="Times New Roman" w:cs="Times New Roman"/>
                <w:bCs/>
                <w:sz w:val="28"/>
                <w:szCs w:val="28"/>
              </w:rPr>
              <w:t>VVD</w:t>
            </w:r>
            <w:r w:rsidRPr="00F66E81">
              <w:rPr>
                <w:rFonts w:ascii="Times New Roman" w:hAnsi="Times New Roman" w:cs="Times New Roman"/>
                <w:bCs/>
                <w:sz w:val="28"/>
                <w:szCs w:val="28"/>
              </w:rPr>
              <w:t xml:space="preserve"> pierāda, ka saskaņā ar vides kvalitātes normatīviem, iekārtas ģeogrāfisko novietojumu un tehnisko raksturojumu, izmaksas ieviešot saistītos emisiju līmeņus būs nesamērīgas salīdzinājumā ar ieguvumu videi. Šādu atkāpi piešķir vienu reizi un uz noteiktu periodu;</w:t>
            </w:r>
          </w:p>
          <w:p w14:paraId="5E4D55C2" w14:textId="77777777" w:rsidR="00BA07E0" w:rsidRPr="00F66E81" w:rsidRDefault="00BA07E0" w:rsidP="00BA07E0">
            <w:pPr>
              <w:pStyle w:val="ListParagraph"/>
              <w:numPr>
                <w:ilvl w:val="0"/>
                <w:numId w:val="15"/>
              </w:numPr>
              <w:spacing w:after="0" w:line="240" w:lineRule="auto"/>
              <w:jc w:val="both"/>
              <w:rPr>
                <w:rFonts w:ascii="Times New Roman" w:hAnsi="Times New Roman" w:cs="Times New Roman"/>
                <w:bCs/>
                <w:sz w:val="28"/>
                <w:szCs w:val="28"/>
              </w:rPr>
            </w:pPr>
            <w:r w:rsidRPr="00F66E81">
              <w:rPr>
                <w:rFonts w:ascii="Times New Roman" w:hAnsi="Times New Roman" w:cs="Times New Roman"/>
                <w:bCs/>
                <w:sz w:val="28"/>
                <w:szCs w:val="28"/>
              </w:rPr>
              <w:t xml:space="preserve">Ja objektā tiek veiktas darbības jaunu tehnisku paņēmienu, produktu vai ražošanas procesu pētīšanai, izstādei vai pārbaudei, tad var iegūt atkāpi no emisiju </w:t>
            </w:r>
            <w:r w:rsidRPr="00F66E81">
              <w:rPr>
                <w:rFonts w:ascii="Times New Roman" w:hAnsi="Times New Roman" w:cs="Times New Roman"/>
                <w:bCs/>
                <w:sz w:val="28"/>
                <w:szCs w:val="28"/>
              </w:rPr>
              <w:lastRenderedPageBreak/>
              <w:t xml:space="preserve">līmeņiem, kas saistīti ar labākajiem pieejamajiem tehniskajiem paņēmieniem uz laiku, kas nepārsniedz 9 mēnešus. </w:t>
            </w:r>
          </w:p>
          <w:p w14:paraId="57DFDDB9" w14:textId="77777777" w:rsidR="00BA07E0" w:rsidRPr="00F66E81" w:rsidRDefault="00BA07E0" w:rsidP="00BA07E0">
            <w:pPr>
              <w:spacing w:after="0" w:line="240" w:lineRule="auto"/>
              <w:jc w:val="both"/>
              <w:rPr>
                <w:rFonts w:ascii="Times New Roman" w:hAnsi="Times New Roman" w:cs="Times New Roman"/>
                <w:bCs/>
                <w:sz w:val="28"/>
                <w:szCs w:val="28"/>
              </w:rPr>
            </w:pPr>
          </w:p>
          <w:p w14:paraId="4249F1C7" w14:textId="324BBCB2" w:rsidR="00BA07E0" w:rsidRPr="00F66E81" w:rsidRDefault="00BA07E0" w:rsidP="00BA07E0">
            <w:pPr>
              <w:spacing w:after="0" w:line="240" w:lineRule="auto"/>
              <w:ind w:firstLine="255"/>
              <w:jc w:val="both"/>
              <w:rPr>
                <w:rFonts w:ascii="Times New Roman" w:hAnsi="Times New Roman" w:cs="Times New Roman"/>
                <w:bCs/>
                <w:sz w:val="28"/>
                <w:szCs w:val="28"/>
              </w:rPr>
            </w:pPr>
            <w:r w:rsidRPr="00D327BC">
              <w:rPr>
                <w:rFonts w:ascii="Times New Roman" w:hAnsi="Times New Roman" w:cs="Times New Roman"/>
                <w:b/>
                <w:sz w:val="28"/>
                <w:szCs w:val="28"/>
              </w:rPr>
              <w:t>2</w:t>
            </w:r>
            <w:r w:rsidR="003128DB" w:rsidRPr="00D327BC">
              <w:rPr>
                <w:rFonts w:ascii="Times New Roman" w:hAnsi="Times New Roman" w:cs="Times New Roman"/>
                <w:b/>
                <w:sz w:val="28"/>
                <w:szCs w:val="28"/>
              </w:rPr>
              <w:t>6</w:t>
            </w:r>
            <w:r w:rsidRPr="00D327BC">
              <w:rPr>
                <w:rFonts w:ascii="Times New Roman" w:hAnsi="Times New Roman" w:cs="Times New Roman"/>
                <w:b/>
                <w:sz w:val="28"/>
                <w:szCs w:val="28"/>
              </w:rPr>
              <w:t>. pants</w:t>
            </w:r>
            <w:r w:rsidRPr="00F66E81">
              <w:rPr>
                <w:rFonts w:ascii="Times New Roman" w:hAnsi="Times New Roman" w:cs="Times New Roman"/>
                <w:bCs/>
                <w:sz w:val="28"/>
                <w:szCs w:val="28"/>
              </w:rPr>
              <w:t xml:space="preserve"> paredz pienākumu operatoram izstrādāt augsnes un pazemes ūdeņu pamata stāvokļa raksturojumu. Šis pienākums paredzēts A kategorijas piesārņojošām darbībām, kurās paredz lietot, ražot vai emitēt tādas bīstamas ķīmiskas vielas, kas var radīt augsnes un pazemes ūdeņu piesārņojumu. Izņēmuma gadījumos to var neizstrādāt, ja tāds ir izstrādāts ietekmes uz vidi novērtējuma procedūras gaitā un nav pagājuši vairāk kā 3 gadi no brīža, kad saņemts atzinums par  ietekmes uz vidi novērtējumu. </w:t>
            </w:r>
          </w:p>
          <w:p w14:paraId="29CD2487" w14:textId="77777777" w:rsidR="00BA07E0" w:rsidRDefault="00BA07E0" w:rsidP="00BA07E0">
            <w:pPr>
              <w:spacing w:after="0" w:line="240" w:lineRule="auto"/>
              <w:ind w:firstLine="257"/>
              <w:jc w:val="both"/>
              <w:rPr>
                <w:rFonts w:ascii="Times New Roman" w:hAnsi="Times New Roman" w:cs="Times New Roman"/>
                <w:bCs/>
                <w:sz w:val="28"/>
                <w:szCs w:val="28"/>
              </w:rPr>
            </w:pPr>
          </w:p>
          <w:p w14:paraId="3DFF2297" w14:textId="65DA5D8D"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Augsnes un pazemes ūdeņu pamata stāvokļa raksturojums ietver vairākas komponentes – tai skaitā visu lietoto/plānoto bīstamo ķīmisko vielu apzināšanu, identifikāciju, kuras no šīm vielām varētu ietekmēt augsnes un pazemes ūdeņu stāvokli iekārtas teritoriju, kvantitatīvas pārbaudes </w:t>
            </w:r>
            <w:proofErr w:type="spellStart"/>
            <w:r w:rsidRPr="00F66E81">
              <w:rPr>
                <w:rFonts w:ascii="Times New Roman" w:hAnsi="Times New Roman" w:cs="Times New Roman"/>
                <w:bCs/>
                <w:sz w:val="28"/>
                <w:szCs w:val="28"/>
              </w:rPr>
              <w:t>utml</w:t>
            </w:r>
            <w:proofErr w:type="spellEnd"/>
            <w:r w:rsidRPr="00F66E81">
              <w:rPr>
                <w:rFonts w:ascii="Times New Roman" w:hAnsi="Times New Roman" w:cs="Times New Roman"/>
                <w:bCs/>
                <w:sz w:val="28"/>
                <w:szCs w:val="28"/>
              </w:rPr>
              <w:t xml:space="preserve">. Likumprojektā paredzēt deleģējums Ministru kabinetam, </w:t>
            </w:r>
            <w:r w:rsidR="00DB66C0">
              <w:rPr>
                <w:rFonts w:ascii="Times New Roman" w:hAnsi="Times New Roman" w:cs="Times New Roman"/>
                <w:bCs/>
                <w:sz w:val="28"/>
                <w:szCs w:val="28"/>
              </w:rPr>
              <w:t xml:space="preserve">kas noteiks </w:t>
            </w:r>
            <w:r w:rsidRPr="00F66E81">
              <w:rPr>
                <w:rFonts w:ascii="Times New Roman" w:hAnsi="Times New Roman" w:cs="Times New Roman"/>
                <w:bCs/>
                <w:sz w:val="28"/>
                <w:szCs w:val="28"/>
              </w:rPr>
              <w:t xml:space="preserve"> pamata stāvokļa ziņojum</w:t>
            </w:r>
            <w:r w:rsidR="00DB66C0">
              <w:rPr>
                <w:rFonts w:ascii="Times New Roman" w:hAnsi="Times New Roman" w:cs="Times New Roman"/>
                <w:bCs/>
                <w:sz w:val="28"/>
                <w:szCs w:val="28"/>
              </w:rPr>
              <w:t>a</w:t>
            </w:r>
            <w:r w:rsidR="00DB66C0" w:rsidRPr="001E2173">
              <w:rPr>
                <w:rFonts w:ascii="Times New Roman" w:hAnsi="Times New Roman" w:cs="Times New Roman"/>
                <w:sz w:val="28"/>
                <w:szCs w:val="28"/>
              </w:rPr>
              <w:t xml:space="preserve"> saturu, izstrādes un iesniegšanas kārtību</w:t>
            </w:r>
            <w:r w:rsidR="00DB66C0">
              <w:rPr>
                <w:rFonts w:ascii="Times New Roman" w:hAnsi="Times New Roman" w:cs="Times New Roman"/>
                <w:sz w:val="28"/>
                <w:szCs w:val="28"/>
              </w:rPr>
              <w:t xml:space="preserve">. </w:t>
            </w:r>
          </w:p>
          <w:p w14:paraId="7FDEC2A2" w14:textId="77777777" w:rsidR="00BA07E0" w:rsidRDefault="00BA07E0" w:rsidP="00BA07E0">
            <w:pPr>
              <w:spacing w:after="0" w:line="240" w:lineRule="auto"/>
              <w:ind w:firstLine="257"/>
              <w:jc w:val="both"/>
              <w:rPr>
                <w:rFonts w:ascii="Times New Roman" w:hAnsi="Times New Roman" w:cs="Times New Roman"/>
                <w:bCs/>
                <w:sz w:val="28"/>
                <w:szCs w:val="28"/>
              </w:rPr>
            </w:pPr>
          </w:p>
          <w:p w14:paraId="1FDDC181" w14:textId="39BAB01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Likumprojektā paredzēts arī regulējums par rīcību pārrobežu piesārņojuma gadījumā</w:t>
            </w:r>
            <w:r w:rsidR="0075401E">
              <w:rPr>
                <w:rFonts w:ascii="Times New Roman" w:hAnsi="Times New Roman" w:cs="Times New Roman"/>
                <w:bCs/>
                <w:sz w:val="28"/>
                <w:szCs w:val="28"/>
              </w:rPr>
              <w:t xml:space="preserve"> (</w:t>
            </w:r>
            <w:r w:rsidR="0075401E" w:rsidRPr="00D327BC">
              <w:rPr>
                <w:rFonts w:ascii="Times New Roman" w:hAnsi="Times New Roman" w:cs="Times New Roman"/>
                <w:b/>
                <w:sz w:val="28"/>
                <w:szCs w:val="28"/>
              </w:rPr>
              <w:t>27.pants</w:t>
            </w:r>
            <w:r w:rsidR="0075401E">
              <w:rPr>
                <w:rFonts w:ascii="Times New Roman" w:hAnsi="Times New Roman" w:cs="Times New Roman"/>
                <w:bCs/>
                <w:sz w:val="28"/>
                <w:szCs w:val="28"/>
              </w:rPr>
              <w:t>)</w:t>
            </w:r>
            <w:r w:rsidRPr="00F66E81">
              <w:rPr>
                <w:rFonts w:ascii="Times New Roman" w:hAnsi="Times New Roman" w:cs="Times New Roman"/>
                <w:bCs/>
                <w:sz w:val="28"/>
                <w:szCs w:val="28"/>
              </w:rPr>
              <w:t xml:space="preserve">. Tas attiecināms uz A kategorijas piesārņojošām darbībām un pienākums rīkoties izriet no Direktīvas 2010/75/ES. Pārrobežu piesārņojums var būt identificējams divos virzienos – viens, kad kāda valsts, ar ko robežojas Latvija, paredz veikt piesārņojošo darbību un tā var potenciāli ietekmēt Latvijas teritoriju un otrs gadījums – kad Latvijas teritorijā tiek plānota šāda darbība, kas potenciāli varētu ietekmēt </w:t>
            </w:r>
            <w:r w:rsidR="00B230BB">
              <w:rPr>
                <w:rFonts w:ascii="Times New Roman" w:hAnsi="Times New Roman" w:cs="Times New Roman"/>
                <w:bCs/>
                <w:sz w:val="28"/>
                <w:szCs w:val="28"/>
              </w:rPr>
              <w:t xml:space="preserve">kaimiņvalstu </w:t>
            </w:r>
            <w:r w:rsidRPr="00F66E81">
              <w:rPr>
                <w:rFonts w:ascii="Times New Roman" w:hAnsi="Times New Roman" w:cs="Times New Roman"/>
                <w:bCs/>
                <w:sz w:val="28"/>
                <w:szCs w:val="28"/>
              </w:rPr>
              <w:t>teritoriju</w:t>
            </w:r>
            <w:r w:rsidR="00B230BB">
              <w:rPr>
                <w:rFonts w:ascii="Times New Roman" w:hAnsi="Times New Roman" w:cs="Times New Roman"/>
                <w:bCs/>
                <w:sz w:val="28"/>
                <w:szCs w:val="28"/>
              </w:rPr>
              <w:t>/</w:t>
            </w:r>
            <w:proofErr w:type="spellStart"/>
            <w:r w:rsidR="00B230BB">
              <w:rPr>
                <w:rFonts w:ascii="Times New Roman" w:hAnsi="Times New Roman" w:cs="Times New Roman"/>
                <w:bCs/>
                <w:sz w:val="28"/>
                <w:szCs w:val="28"/>
              </w:rPr>
              <w:t>as</w:t>
            </w:r>
            <w:proofErr w:type="spellEnd"/>
            <w:r w:rsidRPr="00F66E81">
              <w:rPr>
                <w:rFonts w:ascii="Times New Roman" w:hAnsi="Times New Roman" w:cs="Times New Roman"/>
                <w:bCs/>
                <w:sz w:val="28"/>
                <w:szCs w:val="28"/>
              </w:rPr>
              <w:t xml:space="preserve">. Abos gadījumos ir procedūras, kas paredz, ka ir jāinformē potenciāli skartās valsts sabiedrība un valsts iestādēm ir jānodrošina šī informācijas aprite un koordinācijā. Likumprojektā tiek paredzēti galvenie pienākumi, bet detalizēts apraksts par procedūrām, sniedzamās informācijas saturu, koordinācijas pasākumiem un termiņiem tiks noteikts Ministru kabineta līmenī. </w:t>
            </w:r>
          </w:p>
          <w:p w14:paraId="1955470F" w14:textId="2CAF30C5" w:rsidR="00BA07E0" w:rsidRPr="00F66E81" w:rsidRDefault="00BA07E0" w:rsidP="00BA07E0">
            <w:pPr>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Kā svarīgs aspekts, kas ir paredzēts likumprojektā un kas jau šobrīd ir spēkā – operatoram pirms darbības izbeigšanas </w:t>
            </w:r>
            <w:r w:rsidRPr="00F66E81">
              <w:rPr>
                <w:rFonts w:ascii="Times New Roman" w:hAnsi="Times New Roman" w:cs="Times New Roman"/>
                <w:bCs/>
                <w:sz w:val="28"/>
                <w:szCs w:val="28"/>
              </w:rPr>
              <w:lastRenderedPageBreak/>
              <w:t>ir paredzēts pienākums sakārtot vietu atbilstošā stāvoklī</w:t>
            </w:r>
            <w:r w:rsidR="0055632E">
              <w:rPr>
                <w:rFonts w:ascii="Times New Roman" w:hAnsi="Times New Roman" w:cs="Times New Roman"/>
                <w:bCs/>
                <w:sz w:val="28"/>
                <w:szCs w:val="28"/>
              </w:rPr>
              <w:t xml:space="preserve"> (</w:t>
            </w:r>
            <w:r w:rsidR="0055632E" w:rsidRPr="00D327BC">
              <w:rPr>
                <w:rFonts w:ascii="Times New Roman" w:hAnsi="Times New Roman" w:cs="Times New Roman"/>
                <w:b/>
                <w:sz w:val="28"/>
                <w:szCs w:val="28"/>
              </w:rPr>
              <w:t>28.pants</w:t>
            </w:r>
            <w:r w:rsidR="0055632E">
              <w:rPr>
                <w:rFonts w:ascii="Times New Roman" w:hAnsi="Times New Roman" w:cs="Times New Roman"/>
                <w:bCs/>
                <w:sz w:val="28"/>
                <w:szCs w:val="28"/>
              </w:rPr>
              <w:t>)</w:t>
            </w:r>
            <w:r w:rsidRPr="00F66E81">
              <w:rPr>
                <w:rFonts w:ascii="Times New Roman" w:hAnsi="Times New Roman" w:cs="Times New Roman"/>
                <w:bCs/>
                <w:sz w:val="28"/>
                <w:szCs w:val="28"/>
              </w:rPr>
              <w:t>.</w:t>
            </w:r>
          </w:p>
          <w:p w14:paraId="7793D214" w14:textId="0D354467" w:rsidR="00BA07E0" w:rsidRPr="00F66E81" w:rsidRDefault="00BA07E0" w:rsidP="00BA07E0">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Pienākums sakārtot darbības vietu atbilstošā stāvoklī attiecībā uz A kategorijas piesārņojošām darbībām izriet no Direktīvas 2010/75/ES, bet Latvija ir izvēlējusies jau šobrīd to attiecināt arī uz B kategorijas darbībām. Tiem objektiem, kuriem bija jāizstrādā augsnes un pazemes ūdeņu pamata stāvokļa raksturojums, pirms objekta darbības izbeigšanas ir jāiesniedz </w:t>
            </w:r>
            <w:r w:rsidR="009E7B80">
              <w:rPr>
                <w:rFonts w:ascii="Times New Roman" w:hAnsi="Times New Roman" w:cs="Times New Roman"/>
                <w:bCs/>
                <w:sz w:val="28"/>
                <w:szCs w:val="28"/>
              </w:rPr>
              <w:t xml:space="preserve">esošā </w:t>
            </w:r>
            <w:r w:rsidRPr="00F66E81">
              <w:rPr>
                <w:rFonts w:ascii="Times New Roman" w:hAnsi="Times New Roman" w:cs="Times New Roman"/>
                <w:bCs/>
                <w:sz w:val="28"/>
                <w:szCs w:val="28"/>
              </w:rPr>
              <w:t xml:space="preserve">stāvokļa raksturojums, lai </w:t>
            </w:r>
            <w:r>
              <w:rPr>
                <w:rFonts w:ascii="Times New Roman" w:hAnsi="Times New Roman" w:cs="Times New Roman"/>
                <w:bCs/>
                <w:sz w:val="28"/>
                <w:szCs w:val="28"/>
              </w:rPr>
              <w:t>VVD</w:t>
            </w:r>
            <w:r w:rsidRPr="00F66E81">
              <w:rPr>
                <w:rFonts w:ascii="Times New Roman" w:hAnsi="Times New Roman" w:cs="Times New Roman"/>
                <w:bCs/>
                <w:sz w:val="28"/>
                <w:szCs w:val="28"/>
              </w:rPr>
              <w:t xml:space="preserve"> var pārliecināties, vai nav radies piesārņojums un, ja tāds ir radies – uzdot operatoram veikt tā  sanācijas pasākumus. Arī tad, ja no operatoram nav ticis prasīts iesniegt augsnes un pazemes ūdeņu pamata stāvokļa ziņojumu, operatoram ir pienākums sakārtot savu darbības vietu. Turklāt informācija par vietas sakārtošanu A kategorijas piesārņojošo darbību gadījumā ir jāievieto </w:t>
            </w:r>
            <w:r>
              <w:rPr>
                <w:rFonts w:ascii="Times New Roman" w:hAnsi="Times New Roman" w:cs="Times New Roman"/>
                <w:bCs/>
                <w:sz w:val="28"/>
                <w:szCs w:val="28"/>
              </w:rPr>
              <w:t>VVD</w:t>
            </w:r>
            <w:r w:rsidRPr="00F66E81">
              <w:rPr>
                <w:rFonts w:ascii="Times New Roman" w:hAnsi="Times New Roman" w:cs="Times New Roman"/>
                <w:bCs/>
                <w:sz w:val="28"/>
                <w:szCs w:val="28"/>
              </w:rPr>
              <w:t xml:space="preserve"> tīmekļvietnē. </w:t>
            </w:r>
          </w:p>
          <w:p w14:paraId="7CEF3BFA" w14:textId="77777777" w:rsidR="00BA07E0" w:rsidRPr="00F66E81" w:rsidRDefault="00BA07E0" w:rsidP="00BA07E0">
            <w:pPr>
              <w:spacing w:after="0" w:line="240" w:lineRule="auto"/>
              <w:ind w:firstLine="257"/>
              <w:jc w:val="both"/>
              <w:rPr>
                <w:rFonts w:ascii="Times New Roman" w:hAnsi="Times New Roman" w:cs="Times New Roman"/>
                <w:bCs/>
                <w:sz w:val="28"/>
                <w:szCs w:val="28"/>
              </w:rPr>
            </w:pPr>
          </w:p>
          <w:p w14:paraId="00DCE9A0" w14:textId="44703329" w:rsidR="00BA07E0" w:rsidRPr="00F66E81" w:rsidRDefault="00BA07E0" w:rsidP="00BA07E0">
            <w:pPr>
              <w:spacing w:after="0" w:line="240" w:lineRule="auto"/>
              <w:ind w:firstLine="257"/>
              <w:jc w:val="both"/>
              <w:rPr>
                <w:rFonts w:ascii="Times New Roman" w:eastAsia="Times New Roman" w:hAnsi="Times New Roman" w:cs="Times New Roman"/>
                <w:sz w:val="28"/>
                <w:szCs w:val="28"/>
              </w:rPr>
            </w:pPr>
            <w:r w:rsidRPr="00F66E81">
              <w:rPr>
                <w:rFonts w:ascii="Times New Roman" w:hAnsi="Times New Roman" w:cs="Times New Roman"/>
                <w:bCs/>
                <w:sz w:val="28"/>
                <w:szCs w:val="28"/>
              </w:rPr>
              <w:t xml:space="preserve">Kā svarīgs elements </w:t>
            </w:r>
            <w:r>
              <w:rPr>
                <w:rFonts w:ascii="Times New Roman" w:hAnsi="Times New Roman" w:cs="Times New Roman"/>
                <w:bCs/>
                <w:sz w:val="28"/>
                <w:szCs w:val="28"/>
              </w:rPr>
              <w:t>VVD darbā ar operatoriem, kuri sistemātiski un atkārtoti neievēro atļaujas nosacījumus, normatīvo aktu prasības vai VVD izdotos administratīvos aktus, i</w:t>
            </w:r>
            <w:r w:rsidRPr="00F66E81">
              <w:rPr>
                <w:rFonts w:ascii="Times New Roman" w:hAnsi="Times New Roman" w:cs="Times New Roman"/>
                <w:bCs/>
                <w:sz w:val="28"/>
                <w:szCs w:val="28"/>
              </w:rPr>
              <w:t>r objekta darbības vai atļaujas apturēšana</w:t>
            </w:r>
            <w:r w:rsidR="0055632E">
              <w:rPr>
                <w:rFonts w:ascii="Times New Roman" w:hAnsi="Times New Roman" w:cs="Times New Roman"/>
                <w:bCs/>
                <w:sz w:val="28"/>
                <w:szCs w:val="28"/>
              </w:rPr>
              <w:t xml:space="preserve"> (</w:t>
            </w:r>
            <w:r w:rsidR="0055632E" w:rsidRPr="00D327BC">
              <w:rPr>
                <w:rFonts w:ascii="Times New Roman" w:hAnsi="Times New Roman" w:cs="Times New Roman"/>
                <w:b/>
                <w:sz w:val="28"/>
                <w:szCs w:val="28"/>
              </w:rPr>
              <w:t>29.pants</w:t>
            </w:r>
            <w:r w:rsidR="0055632E">
              <w:rPr>
                <w:rFonts w:ascii="Times New Roman" w:hAnsi="Times New Roman" w:cs="Times New Roman"/>
                <w:bCs/>
                <w:sz w:val="28"/>
                <w:szCs w:val="28"/>
              </w:rPr>
              <w:t>)</w:t>
            </w:r>
            <w:r w:rsidRPr="00F66E81">
              <w:rPr>
                <w:rFonts w:ascii="Times New Roman" w:hAnsi="Times New Roman" w:cs="Times New Roman"/>
                <w:bCs/>
                <w:sz w:val="28"/>
                <w:szCs w:val="28"/>
              </w:rPr>
              <w:t>. Pirmkārt likumprojekts paredz operatoram pienākumu apturēt sava objekta darbību, ja</w:t>
            </w:r>
            <w:r w:rsidRPr="00F66E81">
              <w:rPr>
                <w:rFonts w:ascii="Times New Roman" w:hAnsi="Times New Roman" w:cs="Times New Roman"/>
                <w:sz w:val="28"/>
                <w:szCs w:val="28"/>
              </w:rPr>
              <w:t xml:space="preserve"> tiek konstatēts, ka faktiskais objekta radītais piesārņojums būtiski pārsniedz pirms atļaujas saņemšanas </w:t>
            </w:r>
            <w:r w:rsidRPr="00F66E81">
              <w:rPr>
                <w:rFonts w:ascii="Times New Roman" w:eastAsia="Times New Roman" w:hAnsi="Times New Roman" w:cs="Times New Roman"/>
                <w:sz w:val="28"/>
                <w:szCs w:val="28"/>
              </w:rPr>
              <w:t xml:space="preserve">novērtēto un prognozēto objekta radīto emisiju apjomu vai cita veida piesārņojumu. </w:t>
            </w:r>
          </w:p>
          <w:p w14:paraId="35FB3FB8" w14:textId="77777777" w:rsidR="00BA07E0" w:rsidRPr="00F66E81" w:rsidRDefault="00BA07E0" w:rsidP="00BA07E0">
            <w:pPr>
              <w:spacing w:after="0" w:line="240" w:lineRule="auto"/>
              <w:ind w:firstLine="2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VVD</w:t>
            </w:r>
            <w:r w:rsidRPr="00F66E81">
              <w:rPr>
                <w:rFonts w:ascii="Times New Roman" w:eastAsia="Times New Roman" w:hAnsi="Times New Roman" w:cs="Times New Roman"/>
                <w:sz w:val="28"/>
                <w:szCs w:val="28"/>
              </w:rPr>
              <w:t xml:space="preserve"> var apturēt objekta darbību, ja nav saņemta A vai B kategorijas piesārņojošas darbības atļauja vai nav veikta C kategorijas piesārņojošas darbības reģistrācija. </w:t>
            </w:r>
          </w:p>
          <w:p w14:paraId="02C85036" w14:textId="77777777" w:rsidR="00BA07E0" w:rsidRPr="00F66E81" w:rsidRDefault="00BA07E0" w:rsidP="00BA07E0">
            <w:pPr>
              <w:spacing w:after="0" w:line="240" w:lineRule="auto"/>
              <w:ind w:firstLine="257"/>
              <w:jc w:val="both"/>
              <w:rPr>
                <w:rFonts w:ascii="Times New Roman" w:eastAsia="Times New Roman" w:hAnsi="Times New Roman" w:cs="Times New Roman"/>
                <w:sz w:val="28"/>
                <w:szCs w:val="28"/>
              </w:rPr>
            </w:pPr>
          </w:p>
          <w:p w14:paraId="52A1C640" w14:textId="2CAF2BD3" w:rsidR="00BA07E0" w:rsidRPr="00F66E81" w:rsidRDefault="00BA07E0" w:rsidP="000B3139">
            <w:pPr>
              <w:spacing w:after="0" w:line="240" w:lineRule="auto"/>
              <w:ind w:firstLine="257"/>
              <w:jc w:val="both"/>
              <w:rPr>
                <w:rFonts w:ascii="Times New Roman" w:eastAsia="Times New Roman" w:hAnsi="Times New Roman" w:cs="Times New Roman"/>
                <w:sz w:val="28"/>
                <w:szCs w:val="28"/>
              </w:rPr>
            </w:pPr>
            <w:r w:rsidRPr="00F66E81">
              <w:rPr>
                <w:rFonts w:ascii="Times New Roman" w:eastAsia="Times New Roman" w:hAnsi="Times New Roman" w:cs="Times New Roman"/>
                <w:sz w:val="28"/>
                <w:szCs w:val="28"/>
              </w:rPr>
              <w:t xml:space="preserve">Savukārt, ja operators nepilda pienākumu apturēt objekta darbību, tiek paredzēts, ka </w:t>
            </w:r>
            <w:r>
              <w:rPr>
                <w:rFonts w:ascii="Times New Roman" w:eastAsia="Times New Roman" w:hAnsi="Times New Roman" w:cs="Times New Roman"/>
                <w:sz w:val="28"/>
                <w:szCs w:val="28"/>
              </w:rPr>
              <w:t>VVD</w:t>
            </w:r>
            <w:r w:rsidRPr="00F66E81">
              <w:rPr>
                <w:rFonts w:ascii="Times New Roman" w:eastAsia="Times New Roman" w:hAnsi="Times New Roman" w:cs="Times New Roman"/>
                <w:sz w:val="28"/>
                <w:szCs w:val="28"/>
              </w:rPr>
              <w:t xml:space="preserve"> var apturēt objekta atļauju. </w:t>
            </w:r>
            <w:r w:rsidRPr="002C2E63">
              <w:rPr>
                <w:rFonts w:ascii="Times New Roman" w:eastAsia="Times New Roman" w:hAnsi="Times New Roman" w:cs="Times New Roman"/>
                <w:sz w:val="28"/>
                <w:szCs w:val="28"/>
              </w:rPr>
              <w:t xml:space="preserve">Šajā gadījumā VVD </w:t>
            </w:r>
            <w:r w:rsidRPr="002C2E63">
              <w:rPr>
                <w:rStyle w:val="normaltextrun"/>
                <w:rFonts w:ascii="Times New Roman" w:hAnsi="Times New Roman" w:cs="Times New Roman"/>
                <w:color w:val="000000"/>
                <w:sz w:val="28"/>
                <w:szCs w:val="28"/>
                <w:shd w:val="clear" w:color="auto" w:fill="FFFFFF"/>
              </w:rPr>
              <w:t>pieņem lēmumu – administratīvo aktu - par atļaujas darbības vai C reģistrācijas apturēšanu. Lēmums stājas spēkā un ir izpildāms neatkarīgi no tā apstrīdēšanas un pārsūdzēšanas. Situācija, kad atļaujas darbība tiek apturēta, ir pielīdzināma situācijai, kad operatoram nav atļaujas un piesārņojošu darbību veikt nav atļauts. Ja operators tomēr neizpilda VVD  lēmumu par atļaujas darbības apturēšanu, VVD  uzsāk piespiedu izpildi – piemēro piespiedu naudu līdz darbības pārtraukšanai vai atbilstības panākšanai; steidzamos vai būtiskos gadījumos, kad tas tehniski iespējams, var piemērot arī </w:t>
            </w:r>
            <w:proofErr w:type="spellStart"/>
            <w:r w:rsidRPr="002C2E63">
              <w:rPr>
                <w:rStyle w:val="normaltextrun"/>
                <w:rFonts w:ascii="Times New Roman" w:hAnsi="Times New Roman" w:cs="Times New Roman"/>
                <w:color w:val="000000"/>
                <w:sz w:val="28"/>
                <w:szCs w:val="28"/>
                <w:shd w:val="clear" w:color="auto" w:fill="FFFFFF"/>
              </w:rPr>
              <w:t>aizvietotājizpildi</w:t>
            </w:r>
            <w:proofErr w:type="spellEnd"/>
            <w:r w:rsidRPr="002C2E63">
              <w:rPr>
                <w:rStyle w:val="normaltextrun"/>
                <w:rFonts w:ascii="Times New Roman" w:hAnsi="Times New Roman" w:cs="Times New Roman"/>
                <w:color w:val="000000"/>
                <w:sz w:val="28"/>
                <w:szCs w:val="28"/>
                <w:shd w:val="clear" w:color="auto" w:fill="FFFFFF"/>
              </w:rPr>
              <w:t xml:space="preserve"> – kādas tehnoloģiskas ierīces, </w:t>
            </w:r>
            <w:r w:rsidRPr="002C2E63">
              <w:rPr>
                <w:rStyle w:val="normaltextrun"/>
                <w:rFonts w:ascii="Times New Roman" w:hAnsi="Times New Roman" w:cs="Times New Roman"/>
                <w:color w:val="000000"/>
                <w:sz w:val="28"/>
                <w:szCs w:val="28"/>
                <w:shd w:val="clear" w:color="auto" w:fill="FFFFFF"/>
              </w:rPr>
              <w:lastRenderedPageBreak/>
              <w:t>vārtu slēgšanu, noplombēšanu.</w:t>
            </w:r>
            <w:r>
              <w:rPr>
                <w:rStyle w:val="normaltextrun"/>
                <w:color w:val="000000"/>
                <w:shd w:val="clear" w:color="auto" w:fill="FFFFFF"/>
              </w:rPr>
              <w:t> </w:t>
            </w:r>
            <w:r w:rsidR="000B3139" w:rsidRPr="000B3139">
              <w:rPr>
                <w:rStyle w:val="normaltextrun"/>
                <w:rFonts w:ascii="Times New Roman" w:hAnsi="Times New Roman" w:cs="Times New Roman"/>
                <w:color w:val="000000"/>
                <w:sz w:val="28"/>
                <w:szCs w:val="28"/>
                <w:shd w:val="clear" w:color="auto" w:fill="FFFFFF"/>
              </w:rPr>
              <w:t>Regulējums</w:t>
            </w:r>
            <w:r w:rsidR="00AD010B" w:rsidRPr="000B3139">
              <w:rPr>
                <w:rStyle w:val="normaltextrun"/>
                <w:rFonts w:ascii="Times New Roman" w:hAnsi="Times New Roman" w:cs="Times New Roman"/>
                <w:color w:val="000000"/>
                <w:sz w:val="28"/>
                <w:szCs w:val="28"/>
                <w:shd w:val="clear" w:color="auto" w:fill="FFFFFF"/>
              </w:rPr>
              <w:t xml:space="preserve"> par </w:t>
            </w:r>
            <w:r w:rsidR="000B3139" w:rsidRPr="000B3139">
              <w:rPr>
                <w:rStyle w:val="normaltextrun"/>
                <w:rFonts w:ascii="Times New Roman" w:hAnsi="Times New Roman" w:cs="Times New Roman"/>
                <w:color w:val="000000"/>
                <w:sz w:val="28"/>
                <w:szCs w:val="28"/>
                <w:shd w:val="clear" w:color="auto" w:fill="FFFFFF"/>
              </w:rPr>
              <w:t>objekta atļaujas apturēšanu ir jauns regulējums, kas ir paredzēts, lai sekmīgāk varētu īstenot objektu atbilstības vides aizsardzības prasībām  nodrošināšanu.</w:t>
            </w:r>
            <w:r w:rsidR="000B3139">
              <w:rPr>
                <w:rStyle w:val="normaltextrun"/>
                <w:color w:val="000000"/>
                <w:shd w:val="clear" w:color="auto" w:fill="FFFFFF"/>
              </w:rPr>
              <w:t xml:space="preserve"> </w:t>
            </w:r>
            <w:r w:rsidR="00F04908" w:rsidRPr="00D327BC">
              <w:rPr>
                <w:rStyle w:val="normaltextrun"/>
                <w:rFonts w:ascii="Times New Roman" w:hAnsi="Times New Roman" w:cs="Times New Roman"/>
                <w:color w:val="000000"/>
                <w:sz w:val="28"/>
                <w:szCs w:val="28"/>
                <w:shd w:val="clear" w:color="auto" w:fill="FFFFFF"/>
              </w:rPr>
              <w:t xml:space="preserve">Likumprojekta </w:t>
            </w:r>
            <w:r w:rsidR="00EC2C1B" w:rsidRPr="000B3139">
              <w:rPr>
                <w:rStyle w:val="normaltextrun"/>
                <w:rFonts w:ascii="Times New Roman" w:hAnsi="Times New Roman" w:cs="Times New Roman"/>
                <w:b/>
                <w:bCs/>
                <w:color w:val="000000"/>
                <w:sz w:val="28"/>
                <w:szCs w:val="28"/>
                <w:shd w:val="clear" w:color="auto" w:fill="FFFFFF"/>
              </w:rPr>
              <w:t>30.pantā</w:t>
            </w:r>
            <w:r w:rsidR="00EC2C1B" w:rsidRPr="00D327BC">
              <w:rPr>
                <w:rStyle w:val="normaltextrun"/>
                <w:rFonts w:ascii="Times New Roman" w:hAnsi="Times New Roman" w:cs="Times New Roman"/>
                <w:color w:val="000000"/>
                <w:sz w:val="28"/>
                <w:szCs w:val="28"/>
                <w:shd w:val="clear" w:color="auto" w:fill="FFFFFF"/>
              </w:rPr>
              <w:t xml:space="preserve"> paredzēta arī kārtībā objekta darbības apturēšana</w:t>
            </w:r>
            <w:r w:rsidR="00AD010B">
              <w:rPr>
                <w:rStyle w:val="normaltextrun"/>
                <w:rFonts w:ascii="Times New Roman" w:hAnsi="Times New Roman" w:cs="Times New Roman"/>
                <w:color w:val="000000"/>
                <w:sz w:val="28"/>
                <w:szCs w:val="28"/>
                <w:shd w:val="clear" w:color="auto" w:fill="FFFFFF"/>
              </w:rPr>
              <w:t>i</w:t>
            </w:r>
            <w:r w:rsidR="00EC2C1B" w:rsidRPr="00D327BC">
              <w:rPr>
                <w:rStyle w:val="normaltextrun"/>
                <w:rFonts w:ascii="Times New Roman" w:hAnsi="Times New Roman" w:cs="Times New Roman"/>
                <w:color w:val="000000"/>
                <w:sz w:val="28"/>
                <w:szCs w:val="28"/>
                <w:shd w:val="clear" w:color="auto" w:fill="FFFFFF"/>
              </w:rPr>
              <w:t xml:space="preserve">. </w:t>
            </w:r>
            <w:r w:rsidRPr="00F66E81">
              <w:rPr>
                <w:rFonts w:ascii="Times New Roman" w:eastAsia="Times New Roman" w:hAnsi="Times New Roman" w:cs="Times New Roman"/>
                <w:sz w:val="28"/>
                <w:szCs w:val="28"/>
              </w:rPr>
              <w:t>Vienlaikus likumprojektā paredzēta arī objekta darbības atjaunošana</w:t>
            </w:r>
            <w:r w:rsidR="00EC2C1B">
              <w:rPr>
                <w:rFonts w:ascii="Times New Roman" w:eastAsia="Times New Roman" w:hAnsi="Times New Roman" w:cs="Times New Roman"/>
                <w:sz w:val="28"/>
                <w:szCs w:val="28"/>
              </w:rPr>
              <w:t xml:space="preserve"> (</w:t>
            </w:r>
            <w:r w:rsidR="00EC2C1B" w:rsidRPr="00D327BC">
              <w:rPr>
                <w:rFonts w:ascii="Times New Roman" w:eastAsia="Times New Roman" w:hAnsi="Times New Roman" w:cs="Times New Roman"/>
                <w:b/>
                <w:bCs/>
                <w:sz w:val="28"/>
                <w:szCs w:val="28"/>
              </w:rPr>
              <w:t>31.pants</w:t>
            </w:r>
            <w:r w:rsidR="00EC2C1B">
              <w:rPr>
                <w:rFonts w:ascii="Times New Roman" w:eastAsia="Times New Roman" w:hAnsi="Times New Roman" w:cs="Times New Roman"/>
                <w:sz w:val="28"/>
                <w:szCs w:val="28"/>
              </w:rPr>
              <w:t>)</w:t>
            </w:r>
            <w:r w:rsidRPr="00F66E81">
              <w:rPr>
                <w:rFonts w:ascii="Times New Roman" w:eastAsia="Times New Roman" w:hAnsi="Times New Roman" w:cs="Times New Roman"/>
                <w:sz w:val="28"/>
                <w:szCs w:val="28"/>
              </w:rPr>
              <w:t xml:space="preserve">, par kuru lēmumu pieņem </w:t>
            </w:r>
            <w:r>
              <w:rPr>
                <w:rFonts w:ascii="Times New Roman" w:eastAsia="Times New Roman" w:hAnsi="Times New Roman" w:cs="Times New Roman"/>
                <w:sz w:val="28"/>
                <w:szCs w:val="28"/>
              </w:rPr>
              <w:t>VVD</w:t>
            </w:r>
            <w:r w:rsidRPr="00F66E81">
              <w:rPr>
                <w:rFonts w:ascii="Times New Roman" w:eastAsia="Times New Roman" w:hAnsi="Times New Roman" w:cs="Times New Roman"/>
                <w:sz w:val="28"/>
                <w:szCs w:val="28"/>
              </w:rPr>
              <w:t xml:space="preserve"> ģenerāldirektors. </w:t>
            </w:r>
          </w:p>
          <w:p w14:paraId="770036D0" w14:textId="77777777" w:rsidR="00807DFF" w:rsidRDefault="00807DFF" w:rsidP="000D3E40">
            <w:pPr>
              <w:spacing w:after="0" w:line="240" w:lineRule="auto"/>
              <w:ind w:firstLine="257"/>
              <w:jc w:val="both"/>
              <w:rPr>
                <w:rFonts w:ascii="Times New Roman" w:hAnsi="Times New Roman" w:cs="Times New Roman"/>
                <w:sz w:val="28"/>
                <w:szCs w:val="28"/>
              </w:rPr>
            </w:pPr>
          </w:p>
          <w:p w14:paraId="5407846E" w14:textId="53A095BE" w:rsidR="000D3E40" w:rsidRDefault="000D3E40" w:rsidP="000D3E40">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Likumprojekta </w:t>
            </w:r>
            <w:r w:rsidRPr="00D327BC">
              <w:rPr>
                <w:rFonts w:ascii="Times New Roman" w:hAnsi="Times New Roman" w:cs="Times New Roman"/>
                <w:b/>
                <w:bCs/>
                <w:sz w:val="28"/>
                <w:szCs w:val="28"/>
              </w:rPr>
              <w:t>3</w:t>
            </w:r>
            <w:r w:rsidR="00FD1C92">
              <w:rPr>
                <w:rFonts w:ascii="Times New Roman" w:hAnsi="Times New Roman" w:cs="Times New Roman"/>
                <w:b/>
                <w:bCs/>
                <w:sz w:val="28"/>
                <w:szCs w:val="28"/>
              </w:rPr>
              <w:t>2</w:t>
            </w:r>
            <w:r w:rsidRPr="00D327BC">
              <w:rPr>
                <w:rFonts w:ascii="Times New Roman" w:hAnsi="Times New Roman" w:cs="Times New Roman"/>
                <w:b/>
                <w:bCs/>
                <w:sz w:val="28"/>
                <w:szCs w:val="28"/>
              </w:rPr>
              <w:t>. pants</w:t>
            </w:r>
            <w:r w:rsidRPr="00F66E81">
              <w:rPr>
                <w:rFonts w:ascii="Times New Roman" w:hAnsi="Times New Roman" w:cs="Times New Roman"/>
                <w:sz w:val="28"/>
                <w:szCs w:val="28"/>
              </w:rPr>
              <w:t xml:space="preserve"> paredz vairākus deleģējums Ministru kabinetam atsevišķām nozarēm noteikt vides aizsardzības prasības</w:t>
            </w:r>
            <w:r>
              <w:rPr>
                <w:rFonts w:ascii="Times New Roman" w:hAnsi="Times New Roman" w:cs="Times New Roman"/>
                <w:sz w:val="28"/>
                <w:szCs w:val="28"/>
              </w:rPr>
              <w:t>:</w:t>
            </w:r>
          </w:p>
          <w:p w14:paraId="3F705AF5" w14:textId="77777777" w:rsidR="000D3E40" w:rsidRPr="000F7727" w:rsidRDefault="000D3E40" w:rsidP="000D3E40">
            <w:pPr>
              <w:pStyle w:val="ListParagraph"/>
              <w:numPr>
                <w:ilvl w:val="0"/>
                <w:numId w:val="27"/>
              </w:numPr>
              <w:spacing w:after="0" w:line="240" w:lineRule="auto"/>
              <w:jc w:val="both"/>
              <w:rPr>
                <w:rFonts w:ascii="Times New Roman" w:hAnsi="Times New Roman" w:cs="Times New Roman"/>
                <w:sz w:val="28"/>
                <w:szCs w:val="28"/>
              </w:rPr>
            </w:pPr>
            <w:r w:rsidRPr="002D2736">
              <w:rPr>
                <w:rFonts w:ascii="Times New Roman" w:hAnsi="Times New Roman" w:cs="Times New Roman"/>
                <w:sz w:val="28"/>
                <w:szCs w:val="28"/>
              </w:rPr>
              <w:t>azbesta ražošanai</w:t>
            </w:r>
            <w:r>
              <w:rPr>
                <w:rFonts w:ascii="Times New Roman" w:hAnsi="Times New Roman" w:cs="Times New Roman"/>
                <w:sz w:val="28"/>
                <w:szCs w:val="28"/>
              </w:rPr>
              <w:t xml:space="preserve"> (noteikumi personām, kas veic darbības ar azbestu, </w:t>
            </w:r>
            <w:r w:rsidRPr="000F7727">
              <w:rPr>
                <w:rFonts w:ascii="Times New Roman" w:hAnsi="Times New Roman" w:cs="Times New Roman"/>
                <w:sz w:val="28"/>
                <w:szCs w:val="28"/>
                <w:shd w:val="clear" w:color="auto" w:fill="FFFFFF"/>
              </w:rPr>
              <w:t>azbesta emisijas robežvērtību noteikšana un mērījumu veikšana, darbības ar azbestu saturošiem izstrādājumiem</w:t>
            </w:r>
            <w:r>
              <w:rPr>
                <w:rFonts w:ascii="Times New Roman" w:hAnsi="Times New Roman" w:cs="Times New Roman"/>
                <w:sz w:val="28"/>
                <w:szCs w:val="28"/>
                <w:shd w:val="clear" w:color="auto" w:fill="FFFFFF"/>
              </w:rPr>
              <w:t>)</w:t>
            </w:r>
          </w:p>
          <w:p w14:paraId="545E5187" w14:textId="77777777" w:rsidR="000D3E40" w:rsidRPr="00174CF0" w:rsidRDefault="000D3E40" w:rsidP="000D3E40">
            <w:pPr>
              <w:pStyle w:val="ListParagraph"/>
              <w:numPr>
                <w:ilvl w:val="0"/>
                <w:numId w:val="27"/>
              </w:numPr>
              <w:spacing w:after="0" w:line="240" w:lineRule="auto"/>
              <w:jc w:val="both"/>
              <w:rPr>
                <w:rFonts w:ascii="Times New Roman" w:hAnsi="Times New Roman" w:cs="Times New Roman"/>
                <w:sz w:val="28"/>
                <w:szCs w:val="28"/>
              </w:rPr>
            </w:pPr>
            <w:r w:rsidRPr="00174CF0">
              <w:rPr>
                <w:rFonts w:ascii="Times New Roman" w:hAnsi="Times New Roman" w:cs="Times New Roman"/>
                <w:sz w:val="28"/>
                <w:szCs w:val="28"/>
              </w:rPr>
              <w:t xml:space="preserve">vides aizsardzības prasības degvielas uzpildes stacijām, naftas bāzēm un pārvietojamām cisternām (termini, </w:t>
            </w:r>
            <w:r w:rsidRPr="00174CF0">
              <w:rPr>
                <w:rFonts w:ascii="Times New Roman" w:hAnsi="Times New Roman" w:cs="Times New Roman"/>
                <w:sz w:val="28"/>
                <w:szCs w:val="28"/>
                <w:shd w:val="clear" w:color="auto" w:fill="FFFFFF"/>
              </w:rPr>
              <w:t xml:space="preserve">degvielas uzpildes stacijas un naftas bāzes pazemes ūdeņu aizsardzība, </w:t>
            </w:r>
            <w:proofErr w:type="spellStart"/>
            <w:r w:rsidRPr="00174CF0">
              <w:rPr>
                <w:rFonts w:ascii="Times New Roman" w:hAnsi="Times New Roman" w:cs="Times New Roman"/>
                <w:sz w:val="28"/>
                <w:szCs w:val="28"/>
                <w:shd w:val="clear" w:color="auto" w:fill="FFFFFF"/>
              </w:rPr>
              <w:t>pretinfiltrācijas</w:t>
            </w:r>
            <w:proofErr w:type="spellEnd"/>
            <w:r w:rsidRPr="00174CF0">
              <w:rPr>
                <w:rFonts w:ascii="Times New Roman" w:hAnsi="Times New Roman" w:cs="Times New Roman"/>
                <w:sz w:val="28"/>
                <w:szCs w:val="28"/>
                <w:shd w:val="clear" w:color="auto" w:fill="FFFFFF"/>
              </w:rPr>
              <w:t xml:space="preserve"> segums</w:t>
            </w:r>
            <w:r w:rsidRPr="00174CF0">
              <w:rPr>
                <w:rFonts w:ascii="Times New Roman" w:hAnsi="Times New Roman" w:cs="Times New Roman"/>
                <w:sz w:val="28"/>
                <w:szCs w:val="28"/>
              </w:rPr>
              <w:t>, b</w:t>
            </w:r>
            <w:r w:rsidRPr="00174CF0">
              <w:rPr>
                <w:rFonts w:ascii="Times New Roman" w:hAnsi="Times New Roman" w:cs="Times New Roman"/>
                <w:sz w:val="28"/>
                <w:szCs w:val="28"/>
                <w:shd w:val="clear" w:color="auto" w:fill="FFFFFF"/>
              </w:rPr>
              <w:t xml:space="preserve">enzīna tvaiku pirmās un otrās pakāpes uztveršanas sistēmas degvielas uzpildes stacijās, benzīna tvaiku uztveršana, pārstrādāšana un uzglabāšana naftas bāzēs un transportējot degvielu no degvielas uzpildes stacijas uz naftas bāzi, vides prasības degvielas uzpildes stacijām, kas paredzētas </w:t>
            </w:r>
            <w:proofErr w:type="spellStart"/>
            <w:r w:rsidRPr="00174CF0">
              <w:rPr>
                <w:rFonts w:ascii="Times New Roman" w:hAnsi="Times New Roman" w:cs="Times New Roman"/>
                <w:sz w:val="28"/>
                <w:szCs w:val="28"/>
                <w:shd w:val="clear" w:color="auto" w:fill="FFFFFF"/>
              </w:rPr>
              <w:t>mazizmēra</w:t>
            </w:r>
            <w:proofErr w:type="spellEnd"/>
            <w:r w:rsidRPr="00174CF0">
              <w:rPr>
                <w:rFonts w:ascii="Times New Roman" w:hAnsi="Times New Roman" w:cs="Times New Roman"/>
                <w:sz w:val="28"/>
                <w:szCs w:val="28"/>
                <w:shd w:val="clear" w:color="auto" w:fill="FFFFFF"/>
              </w:rPr>
              <w:t xml:space="preserve"> kuģošanas līdzekļu un jahtu </w:t>
            </w:r>
            <w:proofErr w:type="spellStart"/>
            <w:r w:rsidRPr="00174CF0">
              <w:rPr>
                <w:rFonts w:ascii="Times New Roman" w:hAnsi="Times New Roman" w:cs="Times New Roman"/>
                <w:sz w:val="28"/>
                <w:szCs w:val="28"/>
                <w:shd w:val="clear" w:color="auto" w:fill="FFFFFF"/>
              </w:rPr>
              <w:t>uzpildei</w:t>
            </w:r>
            <w:proofErr w:type="spellEnd"/>
            <w:r w:rsidRPr="00174CF0">
              <w:rPr>
                <w:rFonts w:ascii="Times New Roman" w:hAnsi="Times New Roman" w:cs="Times New Roman"/>
                <w:sz w:val="28"/>
                <w:szCs w:val="28"/>
                <w:shd w:val="clear" w:color="auto" w:fill="FFFFFF"/>
              </w:rPr>
              <w:t xml:space="preserve"> ar degvielu, degvielas uzpildes stacijas un naftas bāzes rezervuāru un cauruļvadu darbināšana, degvielas uzpildes stacijas un naftas bāzes darbināšanas vispārīgās vides aizsardzības prasības); </w:t>
            </w:r>
          </w:p>
          <w:p w14:paraId="416A90CB" w14:textId="77777777" w:rsidR="000D3E40" w:rsidRPr="00174CF0" w:rsidRDefault="000D3E40" w:rsidP="000D3E40">
            <w:pPr>
              <w:pStyle w:val="ListParagraph"/>
              <w:numPr>
                <w:ilvl w:val="0"/>
                <w:numId w:val="27"/>
              </w:numPr>
              <w:spacing w:after="0" w:line="240" w:lineRule="auto"/>
              <w:jc w:val="both"/>
              <w:rPr>
                <w:rFonts w:ascii="Times New Roman" w:hAnsi="Times New Roman" w:cs="Times New Roman"/>
                <w:sz w:val="28"/>
                <w:szCs w:val="28"/>
              </w:rPr>
            </w:pPr>
            <w:r w:rsidRPr="00703015">
              <w:rPr>
                <w:rFonts w:ascii="Times New Roman" w:hAnsi="Times New Roman" w:cs="Times New Roman"/>
                <w:sz w:val="28"/>
                <w:szCs w:val="28"/>
              </w:rPr>
              <w:t xml:space="preserve">prasības par gaisu piesārņojošo vielu emisiju ierobežošanu no sadedzināšanas iekārtām, tai skaitā, emisijas robežvērtības, kas jāievēro šīm iekārtām (termini, </w:t>
            </w:r>
            <w:r>
              <w:rPr>
                <w:rFonts w:ascii="Times New Roman" w:hAnsi="Times New Roman" w:cs="Times New Roman"/>
                <w:sz w:val="28"/>
                <w:szCs w:val="28"/>
                <w:shd w:val="clear" w:color="auto" w:fill="FFFFFF"/>
              </w:rPr>
              <w:t>a</w:t>
            </w:r>
            <w:r w:rsidRPr="00703015">
              <w:rPr>
                <w:rFonts w:ascii="Times New Roman" w:hAnsi="Times New Roman" w:cs="Times New Roman"/>
                <w:sz w:val="28"/>
                <w:szCs w:val="28"/>
                <w:shd w:val="clear" w:color="auto" w:fill="FFFFFF"/>
              </w:rPr>
              <w:t xml:space="preserve">tļaujas saņemšana vai darbības reģistrācija un iekārtas radīto emisiju aprēķins, </w:t>
            </w:r>
            <w:r>
              <w:rPr>
                <w:rFonts w:ascii="Times New Roman" w:hAnsi="Times New Roman" w:cs="Times New Roman"/>
                <w:sz w:val="28"/>
                <w:szCs w:val="28"/>
                <w:shd w:val="clear" w:color="auto" w:fill="FFFFFF"/>
              </w:rPr>
              <w:t>e</w:t>
            </w:r>
            <w:r w:rsidRPr="00703015">
              <w:rPr>
                <w:rFonts w:ascii="Times New Roman" w:hAnsi="Times New Roman" w:cs="Times New Roman"/>
                <w:sz w:val="28"/>
                <w:szCs w:val="28"/>
                <w:shd w:val="clear" w:color="auto" w:fill="FFFFFF"/>
              </w:rPr>
              <w:t>misijas robežvērtības un to noteikšanas kārtība</w:t>
            </w:r>
            <w:r>
              <w:rPr>
                <w:rFonts w:ascii="Times New Roman" w:hAnsi="Times New Roman" w:cs="Times New Roman"/>
                <w:sz w:val="28"/>
                <w:szCs w:val="28"/>
                <w:shd w:val="clear" w:color="auto" w:fill="FFFFFF"/>
              </w:rPr>
              <w:t>, i</w:t>
            </w:r>
            <w:r w:rsidRPr="00703015">
              <w:rPr>
                <w:rFonts w:ascii="Times New Roman" w:hAnsi="Times New Roman" w:cs="Times New Roman"/>
                <w:sz w:val="28"/>
                <w:szCs w:val="28"/>
                <w:shd w:val="clear" w:color="auto" w:fill="FFFFFF"/>
              </w:rPr>
              <w:t>zņēmumi attiecībā uz emisijas robežvērtību piemērošanu</w:t>
            </w:r>
            <w:r>
              <w:rPr>
                <w:rFonts w:ascii="Times New Roman" w:hAnsi="Times New Roman" w:cs="Times New Roman"/>
                <w:sz w:val="28"/>
                <w:szCs w:val="28"/>
                <w:shd w:val="clear" w:color="auto" w:fill="FFFFFF"/>
              </w:rPr>
              <w:t>, l</w:t>
            </w:r>
            <w:r w:rsidRPr="00703015">
              <w:rPr>
                <w:rFonts w:ascii="Times New Roman" w:hAnsi="Times New Roman" w:cs="Times New Roman"/>
                <w:sz w:val="28"/>
                <w:szCs w:val="28"/>
                <w:shd w:val="clear" w:color="auto" w:fill="FFFFFF"/>
              </w:rPr>
              <w:t>ielas jaudas sadedzināšanas iekārtu palaišanas un apturēšanas perioda noteikšanas kārtība</w:t>
            </w:r>
            <w:r>
              <w:rPr>
                <w:rFonts w:ascii="Times New Roman" w:hAnsi="Times New Roman" w:cs="Times New Roman"/>
                <w:sz w:val="28"/>
                <w:szCs w:val="28"/>
                <w:shd w:val="clear" w:color="auto" w:fill="FFFFFF"/>
              </w:rPr>
              <w:t>, p</w:t>
            </w:r>
            <w:r w:rsidRPr="00703015">
              <w:rPr>
                <w:rFonts w:ascii="Times New Roman" w:hAnsi="Times New Roman" w:cs="Times New Roman"/>
                <w:sz w:val="28"/>
                <w:szCs w:val="28"/>
                <w:shd w:val="clear" w:color="auto" w:fill="FFFFFF"/>
              </w:rPr>
              <w:t>rasības par nepieciešamo dūmeņa augstumu visām sadedzināšanas iekārtām</w:t>
            </w:r>
            <w:r>
              <w:rPr>
                <w:rFonts w:ascii="Times New Roman" w:hAnsi="Times New Roman" w:cs="Times New Roman"/>
                <w:sz w:val="28"/>
                <w:szCs w:val="28"/>
                <w:shd w:val="clear" w:color="auto" w:fill="FFFFFF"/>
              </w:rPr>
              <w:t>, c</w:t>
            </w:r>
            <w:r w:rsidRPr="00703015">
              <w:rPr>
                <w:rFonts w:ascii="Times New Roman" w:eastAsia="Times New Roman" w:hAnsi="Times New Roman" w:cs="Times New Roman"/>
                <w:sz w:val="28"/>
                <w:szCs w:val="28"/>
                <w:shd w:val="clear" w:color="auto" w:fill="FFFFFF"/>
                <w:lang w:eastAsia="lv-LV"/>
              </w:rPr>
              <w:t>itas vides prasības, kas jāievēro, darbinot sadedzināšanas iekārtu</w:t>
            </w:r>
            <w:r>
              <w:rPr>
                <w:rFonts w:ascii="Times New Roman" w:eastAsia="Times New Roman" w:hAnsi="Times New Roman" w:cs="Times New Roman"/>
                <w:sz w:val="28"/>
                <w:szCs w:val="28"/>
                <w:shd w:val="clear" w:color="auto" w:fill="FFFFFF"/>
                <w:lang w:eastAsia="lv-LV"/>
              </w:rPr>
              <w:t>, s</w:t>
            </w:r>
            <w:r w:rsidRPr="00703015">
              <w:rPr>
                <w:rFonts w:ascii="Times New Roman" w:hAnsi="Times New Roman" w:cs="Times New Roman"/>
                <w:sz w:val="28"/>
                <w:szCs w:val="28"/>
                <w:shd w:val="clear" w:color="auto" w:fill="FFFFFF"/>
              </w:rPr>
              <w:t>adedzināšanas iekārtu darbības kontrole un monitorings</w:t>
            </w:r>
            <w:r>
              <w:rPr>
                <w:rFonts w:ascii="Times New Roman" w:hAnsi="Times New Roman" w:cs="Times New Roman"/>
                <w:sz w:val="28"/>
                <w:szCs w:val="28"/>
                <w:shd w:val="clear" w:color="auto" w:fill="FFFFFF"/>
              </w:rPr>
              <w:t>, e</w:t>
            </w:r>
            <w:r w:rsidRPr="00703015">
              <w:rPr>
                <w:rFonts w:ascii="Times New Roman" w:hAnsi="Times New Roman" w:cs="Times New Roman"/>
                <w:sz w:val="28"/>
                <w:szCs w:val="28"/>
                <w:shd w:val="clear" w:color="auto" w:fill="FFFFFF"/>
              </w:rPr>
              <w:t>misijas robežvērtību ievērošanas pārbaude</w:t>
            </w:r>
            <w:r>
              <w:rPr>
                <w:rFonts w:ascii="Times New Roman" w:hAnsi="Times New Roman" w:cs="Times New Roman"/>
                <w:sz w:val="28"/>
                <w:szCs w:val="28"/>
                <w:shd w:val="clear" w:color="auto" w:fill="FFFFFF"/>
              </w:rPr>
              <w:t>, i</w:t>
            </w:r>
            <w:r w:rsidRPr="00703015">
              <w:rPr>
                <w:rFonts w:ascii="Times New Roman" w:hAnsi="Times New Roman" w:cs="Times New Roman"/>
                <w:sz w:val="28"/>
                <w:szCs w:val="28"/>
                <w:shd w:val="clear" w:color="auto" w:fill="FFFFFF"/>
              </w:rPr>
              <w:t>nformācijas nodrošināšana</w:t>
            </w:r>
            <w:r>
              <w:rPr>
                <w:rFonts w:ascii="Times New Roman" w:hAnsi="Times New Roman" w:cs="Times New Roman"/>
                <w:sz w:val="28"/>
                <w:szCs w:val="28"/>
                <w:shd w:val="clear" w:color="auto" w:fill="FFFFFF"/>
              </w:rPr>
              <w:t>);</w:t>
            </w:r>
          </w:p>
          <w:p w14:paraId="3041930A" w14:textId="77777777" w:rsidR="000D3E40" w:rsidRDefault="000D3E40" w:rsidP="000D3E40">
            <w:pPr>
              <w:pStyle w:val="CommentText"/>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p</w:t>
            </w:r>
            <w:r w:rsidRPr="00883501">
              <w:rPr>
                <w:rFonts w:ascii="Times New Roman" w:hAnsi="Times New Roman" w:cs="Times New Roman"/>
                <w:sz w:val="28"/>
                <w:szCs w:val="28"/>
              </w:rPr>
              <w:t>rasības par gaistošo organisko savienojumu emisiju ierobežošanu no iekārtām, kurās noteiktos apjomos izmanto organiskos šķīdinātājus, kā arī, emisijas robežvērtības, kas jāievēro šīm iekārtām</w:t>
            </w:r>
            <w:r>
              <w:rPr>
                <w:rFonts w:ascii="Times New Roman" w:hAnsi="Times New Roman" w:cs="Times New Roman"/>
                <w:sz w:val="28"/>
                <w:szCs w:val="28"/>
              </w:rPr>
              <w:t xml:space="preserve"> (</w:t>
            </w:r>
            <w:r w:rsidRPr="00690D28">
              <w:rPr>
                <w:rFonts w:ascii="Times New Roman" w:hAnsi="Times New Roman" w:cs="Times New Roman"/>
                <w:sz w:val="28"/>
                <w:szCs w:val="28"/>
              </w:rPr>
              <w:t xml:space="preserve">termini, </w:t>
            </w:r>
            <w:r w:rsidRPr="00690D28">
              <w:rPr>
                <w:rFonts w:ascii="Times New Roman" w:hAnsi="Times New Roman" w:cs="Times New Roman"/>
                <w:sz w:val="28"/>
                <w:szCs w:val="28"/>
                <w:shd w:val="clear" w:color="auto" w:fill="FFFFFF"/>
              </w:rPr>
              <w:t>iesniegums atļaujas saņemšanai un atļaujas nosacījumi, emisijas robežvērtību un mērķa emisijas limitu noteikšana, gaistošos organiskos savienojumus emitējošu iekārtu darbības kontrole un monitorings,  informācijas nodrošināšana)</w:t>
            </w:r>
            <w:r w:rsidRPr="00690D28">
              <w:rPr>
                <w:rFonts w:ascii="Times New Roman" w:hAnsi="Times New Roman" w:cs="Times New Roman"/>
                <w:sz w:val="28"/>
                <w:szCs w:val="28"/>
              </w:rPr>
              <w:t xml:space="preserve">; </w:t>
            </w:r>
          </w:p>
          <w:p w14:paraId="5EB2B18F" w14:textId="77777777" w:rsidR="000D3E40" w:rsidRDefault="000D3E40" w:rsidP="000D3E40">
            <w:pPr>
              <w:pStyle w:val="CommentText"/>
              <w:numPr>
                <w:ilvl w:val="0"/>
                <w:numId w:val="27"/>
              </w:numPr>
              <w:spacing w:after="0"/>
              <w:jc w:val="both"/>
              <w:rPr>
                <w:rFonts w:ascii="Times New Roman" w:hAnsi="Times New Roman" w:cs="Times New Roman"/>
                <w:sz w:val="28"/>
                <w:szCs w:val="28"/>
              </w:rPr>
            </w:pPr>
            <w:r w:rsidRPr="00E22F21">
              <w:rPr>
                <w:rFonts w:ascii="Times New Roman" w:hAnsi="Times New Roman" w:cs="Times New Roman"/>
                <w:sz w:val="28"/>
                <w:szCs w:val="28"/>
              </w:rPr>
              <w:t>prasības titāna dioksīda ražošanas iekārtu radīto emisiju ierobežošanai, kontrolei un monitoringam;</w:t>
            </w:r>
          </w:p>
          <w:p w14:paraId="0852AD5E" w14:textId="77777777" w:rsidR="000D3E40" w:rsidRDefault="000D3E40" w:rsidP="000D3E40">
            <w:pPr>
              <w:pStyle w:val="CommentText"/>
              <w:numPr>
                <w:ilvl w:val="0"/>
                <w:numId w:val="27"/>
              </w:numPr>
              <w:spacing w:after="0"/>
              <w:jc w:val="both"/>
              <w:rPr>
                <w:rFonts w:ascii="Times New Roman" w:hAnsi="Times New Roman" w:cs="Times New Roman"/>
                <w:sz w:val="28"/>
                <w:szCs w:val="28"/>
              </w:rPr>
            </w:pPr>
            <w:r w:rsidRPr="00E8448E">
              <w:rPr>
                <w:rFonts w:ascii="Times New Roman" w:hAnsi="Times New Roman" w:cs="Times New Roman"/>
                <w:sz w:val="28"/>
                <w:szCs w:val="28"/>
              </w:rPr>
              <w:t>smaku un gaisa piesārņojuma ierobežošanas prasības ostu termināļiem</w:t>
            </w:r>
            <w:r>
              <w:rPr>
                <w:rFonts w:ascii="Times New Roman" w:hAnsi="Times New Roman" w:cs="Times New Roman"/>
                <w:sz w:val="28"/>
                <w:szCs w:val="28"/>
              </w:rPr>
              <w:t>;</w:t>
            </w:r>
            <w:r w:rsidRPr="00E8448E">
              <w:rPr>
                <w:rFonts w:ascii="Times New Roman" w:hAnsi="Times New Roman" w:cs="Times New Roman"/>
                <w:sz w:val="28"/>
                <w:szCs w:val="28"/>
              </w:rPr>
              <w:t xml:space="preserve"> </w:t>
            </w:r>
          </w:p>
          <w:p w14:paraId="66D1B0A2" w14:textId="77777777" w:rsidR="000D3E40" w:rsidRDefault="000D3E40" w:rsidP="000D3E40">
            <w:pPr>
              <w:pStyle w:val="CommentText"/>
              <w:numPr>
                <w:ilvl w:val="0"/>
                <w:numId w:val="27"/>
              </w:numPr>
              <w:spacing w:after="0"/>
              <w:jc w:val="both"/>
              <w:rPr>
                <w:rFonts w:ascii="Times New Roman" w:hAnsi="Times New Roman" w:cs="Times New Roman"/>
                <w:sz w:val="28"/>
                <w:szCs w:val="28"/>
              </w:rPr>
            </w:pPr>
            <w:r w:rsidRPr="007C50DA">
              <w:rPr>
                <w:rFonts w:ascii="Times New Roman" w:hAnsi="Times New Roman" w:cs="Times New Roman"/>
                <w:sz w:val="28"/>
                <w:szCs w:val="28"/>
              </w:rPr>
              <w:t xml:space="preserve">vides aizsardzības prasības dzīvnieku novietnēm (termini, </w:t>
            </w:r>
            <w:r w:rsidRPr="007C50DA">
              <w:rPr>
                <w:rFonts w:ascii="Times New Roman" w:hAnsi="Times New Roman" w:cs="Times New Roman"/>
                <w:sz w:val="28"/>
                <w:szCs w:val="28"/>
                <w:shd w:val="clear" w:color="auto" w:fill="FFFFFF"/>
              </w:rPr>
              <w:t>prasības piesārņojuma ierobežošanai un kontrolei, kontrole un operatora veiktais monitorings)</w:t>
            </w:r>
            <w:r w:rsidRPr="007C50DA">
              <w:rPr>
                <w:rFonts w:ascii="Times New Roman" w:hAnsi="Times New Roman" w:cs="Times New Roman"/>
                <w:sz w:val="28"/>
                <w:szCs w:val="28"/>
              </w:rPr>
              <w:t>;</w:t>
            </w:r>
          </w:p>
          <w:p w14:paraId="15722D9E" w14:textId="77777777" w:rsidR="000D3E40" w:rsidRPr="003959CE" w:rsidRDefault="000D3E40" w:rsidP="000D3E40">
            <w:pPr>
              <w:pStyle w:val="CommentText"/>
              <w:numPr>
                <w:ilvl w:val="0"/>
                <w:numId w:val="27"/>
              </w:numPr>
              <w:spacing w:after="0"/>
              <w:jc w:val="both"/>
              <w:rPr>
                <w:rFonts w:ascii="Times New Roman" w:hAnsi="Times New Roman" w:cs="Times New Roman"/>
                <w:sz w:val="28"/>
                <w:szCs w:val="28"/>
              </w:rPr>
            </w:pPr>
            <w:r w:rsidRPr="001E3478">
              <w:rPr>
                <w:rFonts w:ascii="Times New Roman" w:hAnsi="Times New Roman" w:cs="Times New Roman"/>
                <w:sz w:val="28"/>
                <w:szCs w:val="28"/>
              </w:rPr>
              <w:t>vides aizsardzības prasības kokzāģētavām, kokapstrādes iekārtām un koksnes ķīmiskai aizsardzībai</w:t>
            </w:r>
            <w:r w:rsidRPr="001E3478">
              <w:rPr>
                <w:rFonts w:ascii="Times New Roman" w:hAnsi="Times New Roman" w:cs="Times New Roman"/>
                <w:sz w:val="28"/>
                <w:szCs w:val="28"/>
                <w:shd w:val="clear" w:color="auto" w:fill="FFFFFF"/>
              </w:rPr>
              <w:t xml:space="preserve"> (prasības piesārņojuma ierobežošanai un kontrolei, operatora </w:t>
            </w:r>
            <w:r w:rsidRPr="003959CE">
              <w:rPr>
                <w:rFonts w:ascii="Times New Roman" w:hAnsi="Times New Roman" w:cs="Times New Roman"/>
                <w:sz w:val="28"/>
                <w:szCs w:val="28"/>
                <w:shd w:val="clear" w:color="auto" w:fill="FFFFFF"/>
              </w:rPr>
              <w:t>veiktais monitorings un kontrole);</w:t>
            </w:r>
          </w:p>
          <w:p w14:paraId="584CB60D" w14:textId="77777777" w:rsidR="000D3E40" w:rsidRPr="003959CE" w:rsidRDefault="000D3E40" w:rsidP="000D3E40">
            <w:pPr>
              <w:pStyle w:val="CommentText"/>
              <w:numPr>
                <w:ilvl w:val="0"/>
                <w:numId w:val="27"/>
              </w:numPr>
              <w:spacing w:after="0"/>
              <w:jc w:val="both"/>
              <w:rPr>
                <w:rFonts w:ascii="Times New Roman" w:hAnsi="Times New Roman" w:cs="Times New Roman"/>
                <w:sz w:val="28"/>
                <w:szCs w:val="28"/>
              </w:rPr>
            </w:pPr>
            <w:r w:rsidRPr="003959CE">
              <w:rPr>
                <w:rFonts w:ascii="Times New Roman" w:hAnsi="Times New Roman" w:cs="Times New Roman"/>
                <w:sz w:val="28"/>
                <w:szCs w:val="28"/>
                <w:shd w:val="clear" w:color="auto" w:fill="FFFFFF"/>
              </w:rPr>
              <w:t xml:space="preserve">vides prasības mehānisko transportlīdzekļu remontdarbnīcu un automazgātavu izveidei un darbībai (prasības piesārņojuma ierobežošanai un kontrolei, operatora veiktais monitorings un kontrole). </w:t>
            </w:r>
          </w:p>
          <w:p w14:paraId="5347A17F" w14:textId="77777777" w:rsidR="000D3E40" w:rsidRPr="00F66E81" w:rsidRDefault="000D3E40" w:rsidP="000D3E40">
            <w:pPr>
              <w:spacing w:after="0" w:line="240" w:lineRule="auto"/>
              <w:ind w:firstLine="255"/>
              <w:jc w:val="both"/>
              <w:rPr>
                <w:rFonts w:ascii="Times New Roman" w:hAnsi="Times New Roman" w:cs="Times New Roman"/>
                <w:bCs/>
                <w:sz w:val="28"/>
                <w:szCs w:val="28"/>
              </w:rPr>
            </w:pPr>
            <w:r w:rsidRPr="00F66E81">
              <w:rPr>
                <w:rFonts w:ascii="Times New Roman" w:hAnsi="Times New Roman" w:cs="Times New Roman"/>
                <w:bCs/>
                <w:sz w:val="28"/>
                <w:szCs w:val="28"/>
              </w:rPr>
              <w:t xml:space="preserve">Likumprojektā tiek iekļauti arī smaku ierobežošanas jautājumi, kas arī līdz šim ir bijuši risināti likuma “Par piesārņojumu” ietvaros. Likumprojekts paredz deleģējumu Ministru kabinetam izdod noteikumus, kas noteiks prasības smaku ierobežošanai, smaku kontroles kārtību un noteikšanas metodes. Vienlaikus tiek paredzētas tiesības pašvaldībām izdot saistošos noteikumus stingrākam smaku regulējumam savā pašvaldībā. </w:t>
            </w:r>
          </w:p>
          <w:p w14:paraId="156F032A" w14:textId="77777777" w:rsidR="002D5C0B" w:rsidRDefault="002D5C0B" w:rsidP="006368AE">
            <w:pPr>
              <w:spacing w:before="120" w:after="120" w:line="240" w:lineRule="auto"/>
              <w:jc w:val="both"/>
              <w:rPr>
                <w:rFonts w:ascii="Times New Roman" w:hAnsi="Times New Roman" w:cs="Times New Roman"/>
                <w:sz w:val="28"/>
                <w:szCs w:val="28"/>
              </w:rPr>
            </w:pPr>
          </w:p>
          <w:p w14:paraId="0B46DC84" w14:textId="42A26E7C" w:rsidR="00AD0D32" w:rsidRPr="000D3E40" w:rsidRDefault="00D325B4" w:rsidP="000D3E4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Esošā likuma “Par piesārņojumu”</w:t>
            </w:r>
            <w:r w:rsidR="00EC2C1B">
              <w:rPr>
                <w:rFonts w:ascii="Times New Roman" w:hAnsi="Times New Roman" w:cs="Times New Roman"/>
                <w:sz w:val="28"/>
                <w:szCs w:val="28"/>
              </w:rPr>
              <w:t xml:space="preserve"> </w:t>
            </w:r>
            <w:r w:rsidR="00A34A34" w:rsidRPr="000D3E40">
              <w:rPr>
                <w:rFonts w:ascii="Times New Roman" w:hAnsi="Times New Roman" w:cs="Times New Roman"/>
                <w:sz w:val="28"/>
                <w:szCs w:val="28"/>
              </w:rPr>
              <w:t xml:space="preserve">VI un </w:t>
            </w:r>
            <w:r w:rsidR="008D319A" w:rsidRPr="000D3E40">
              <w:rPr>
                <w:rFonts w:ascii="Times New Roman" w:hAnsi="Times New Roman" w:cs="Times New Roman"/>
                <w:sz w:val="28"/>
                <w:szCs w:val="28"/>
              </w:rPr>
              <w:t xml:space="preserve">VII nodaļas, kas attiecināmas uz piesārņoto un potenciāli piesārņoto vietu pārvaldību tiks integrētas Vides aizsardzības likumā. </w:t>
            </w:r>
          </w:p>
          <w:p w14:paraId="23296DCF" w14:textId="415037DF" w:rsidR="00310C5C" w:rsidRPr="00CE527E" w:rsidRDefault="00D325B4" w:rsidP="00CE527E">
            <w:pPr>
              <w:spacing w:before="120" w:after="120" w:line="240" w:lineRule="auto"/>
              <w:jc w:val="both"/>
              <w:rPr>
                <w:rFonts w:ascii="Times New Roman" w:hAnsi="Times New Roman" w:cs="Times New Roman"/>
                <w:sz w:val="28"/>
                <w:szCs w:val="28"/>
              </w:rPr>
            </w:pPr>
            <w:r w:rsidRPr="00CE527E">
              <w:rPr>
                <w:rFonts w:ascii="Times New Roman" w:hAnsi="Times New Roman" w:cs="Times New Roman"/>
                <w:sz w:val="28"/>
                <w:szCs w:val="28"/>
              </w:rPr>
              <w:t xml:space="preserve">No esošā likuma “Par piesārņojumu” </w:t>
            </w:r>
            <w:r w:rsidR="00310C5C" w:rsidRPr="00CE527E">
              <w:rPr>
                <w:rFonts w:ascii="Times New Roman" w:hAnsi="Times New Roman" w:cs="Times New Roman"/>
                <w:sz w:val="28"/>
                <w:szCs w:val="28"/>
              </w:rPr>
              <w:t>VIII nodaļa – Monitorings</w:t>
            </w:r>
            <w:r w:rsidR="00E97DBB" w:rsidRPr="00CE527E">
              <w:rPr>
                <w:rFonts w:ascii="Times New Roman" w:hAnsi="Times New Roman" w:cs="Times New Roman"/>
                <w:sz w:val="28"/>
                <w:szCs w:val="28"/>
              </w:rPr>
              <w:t>, uzraudzība un kontrole:</w:t>
            </w:r>
          </w:p>
          <w:p w14:paraId="7701B673" w14:textId="2B00DA18" w:rsidR="00E97DBB" w:rsidRPr="008F41D6" w:rsidRDefault="00343419" w:rsidP="008F41D6">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47.pant</w:t>
            </w:r>
            <w:r w:rsidR="00EB1561">
              <w:rPr>
                <w:rFonts w:ascii="Times New Roman" w:hAnsi="Times New Roman" w:cs="Times New Roman"/>
                <w:sz w:val="28"/>
                <w:szCs w:val="28"/>
              </w:rPr>
              <w:t xml:space="preserve">a </w:t>
            </w:r>
            <w:r w:rsidR="008F41D6">
              <w:rPr>
                <w:rFonts w:ascii="Times New Roman" w:hAnsi="Times New Roman" w:cs="Times New Roman"/>
                <w:sz w:val="28"/>
                <w:szCs w:val="28"/>
              </w:rPr>
              <w:t xml:space="preserve">(1) daļas regulējums </w:t>
            </w:r>
            <w:r w:rsidR="00240537">
              <w:rPr>
                <w:rFonts w:ascii="Times New Roman" w:hAnsi="Times New Roman" w:cs="Times New Roman"/>
                <w:sz w:val="28"/>
                <w:szCs w:val="28"/>
              </w:rPr>
              <w:t xml:space="preserve">tiek daļēji pārņemts jaunā likumprojektā nosakot kompetences </w:t>
            </w:r>
            <w:r w:rsidR="008B6CF7">
              <w:rPr>
                <w:rFonts w:ascii="Times New Roman" w:hAnsi="Times New Roman" w:cs="Times New Roman"/>
                <w:sz w:val="28"/>
                <w:szCs w:val="28"/>
              </w:rPr>
              <w:t>VVD</w:t>
            </w:r>
            <w:r w:rsidR="00240537">
              <w:rPr>
                <w:rFonts w:ascii="Times New Roman" w:hAnsi="Times New Roman" w:cs="Times New Roman"/>
                <w:sz w:val="28"/>
                <w:szCs w:val="28"/>
              </w:rPr>
              <w:t xml:space="preserve"> un Vides pārraudzības valsts birojam</w:t>
            </w:r>
            <w:r w:rsidR="00DA280A">
              <w:rPr>
                <w:rFonts w:ascii="Times New Roman" w:hAnsi="Times New Roman" w:cs="Times New Roman"/>
                <w:sz w:val="28"/>
                <w:szCs w:val="28"/>
              </w:rPr>
              <w:t xml:space="preserve"> (turpmāk-VPVB)</w:t>
            </w:r>
            <w:r w:rsidR="00240537">
              <w:rPr>
                <w:rFonts w:ascii="Times New Roman" w:hAnsi="Times New Roman" w:cs="Times New Roman"/>
                <w:sz w:val="28"/>
                <w:szCs w:val="28"/>
              </w:rPr>
              <w:t xml:space="preserve">. 47. panta </w:t>
            </w:r>
            <w:r w:rsidR="00B82B10">
              <w:rPr>
                <w:rFonts w:ascii="Times New Roman" w:hAnsi="Times New Roman" w:cs="Times New Roman"/>
                <w:sz w:val="28"/>
                <w:szCs w:val="28"/>
              </w:rPr>
              <w:t xml:space="preserve">(2) daļa tiek </w:t>
            </w:r>
            <w:r w:rsidR="00B82B10">
              <w:rPr>
                <w:rFonts w:ascii="Times New Roman" w:hAnsi="Times New Roman" w:cs="Times New Roman"/>
                <w:sz w:val="28"/>
                <w:szCs w:val="28"/>
              </w:rPr>
              <w:lastRenderedPageBreak/>
              <w:t>pārcelta uz Vides aizsardzības likumu, (3) daļa uz Klimata likumu</w:t>
            </w:r>
            <w:r w:rsidR="00E25F7F">
              <w:rPr>
                <w:rFonts w:ascii="Times New Roman" w:hAnsi="Times New Roman" w:cs="Times New Roman"/>
                <w:sz w:val="28"/>
                <w:szCs w:val="28"/>
              </w:rPr>
              <w:t>, (4) daļa uz Atkritumu apsaimniekošanas likumu, (5) daļa</w:t>
            </w:r>
            <w:r w:rsidR="00B75E35">
              <w:rPr>
                <w:rFonts w:ascii="Times New Roman" w:hAnsi="Times New Roman" w:cs="Times New Roman"/>
                <w:sz w:val="28"/>
                <w:szCs w:val="28"/>
              </w:rPr>
              <w:t xml:space="preserve"> tiek </w:t>
            </w:r>
            <w:r w:rsidR="00F92C0C">
              <w:rPr>
                <w:rFonts w:ascii="Times New Roman" w:hAnsi="Times New Roman" w:cs="Times New Roman"/>
                <w:sz w:val="28"/>
                <w:szCs w:val="28"/>
              </w:rPr>
              <w:t>pārņemta jaunā likumprojekta 31.panta 6) apakšpunktā</w:t>
            </w:r>
            <w:r w:rsidR="003E492A">
              <w:rPr>
                <w:rFonts w:ascii="Times New Roman" w:hAnsi="Times New Roman" w:cs="Times New Roman"/>
                <w:sz w:val="28"/>
                <w:szCs w:val="28"/>
              </w:rPr>
              <w:t>;</w:t>
            </w:r>
          </w:p>
          <w:p w14:paraId="6DD190EC" w14:textId="328DD708" w:rsidR="00F26F1E" w:rsidRDefault="00531594" w:rsidP="00E97DBB">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Atsevišķs</w:t>
            </w:r>
            <w:r w:rsidR="00B11A20">
              <w:rPr>
                <w:rFonts w:ascii="Times New Roman" w:hAnsi="Times New Roman" w:cs="Times New Roman"/>
                <w:sz w:val="28"/>
                <w:szCs w:val="28"/>
              </w:rPr>
              <w:t xml:space="preserve"> </w:t>
            </w:r>
            <w:r w:rsidR="00F26F1E">
              <w:rPr>
                <w:rFonts w:ascii="Times New Roman" w:hAnsi="Times New Roman" w:cs="Times New Roman"/>
                <w:sz w:val="28"/>
                <w:szCs w:val="28"/>
              </w:rPr>
              <w:t xml:space="preserve">48.pants par </w:t>
            </w:r>
            <w:r w:rsidR="00DA280A">
              <w:rPr>
                <w:rFonts w:ascii="Times New Roman" w:hAnsi="Times New Roman" w:cs="Times New Roman"/>
                <w:sz w:val="28"/>
                <w:szCs w:val="28"/>
              </w:rPr>
              <w:t>VPVB</w:t>
            </w:r>
            <w:r w:rsidR="00F26F1E">
              <w:rPr>
                <w:rFonts w:ascii="Times New Roman" w:hAnsi="Times New Roman" w:cs="Times New Roman"/>
                <w:sz w:val="28"/>
                <w:szCs w:val="28"/>
              </w:rPr>
              <w:t xml:space="preserve"> kompetenci netiek ietverts jaunā likumprojektā, bet </w:t>
            </w:r>
            <w:r w:rsidR="00AC0511">
              <w:rPr>
                <w:rFonts w:ascii="Times New Roman" w:hAnsi="Times New Roman" w:cs="Times New Roman"/>
                <w:sz w:val="28"/>
                <w:szCs w:val="28"/>
              </w:rPr>
              <w:t xml:space="preserve">VPVB </w:t>
            </w:r>
            <w:r w:rsidR="00934C1C">
              <w:rPr>
                <w:rFonts w:ascii="Times New Roman" w:hAnsi="Times New Roman" w:cs="Times New Roman"/>
                <w:sz w:val="28"/>
                <w:szCs w:val="28"/>
              </w:rPr>
              <w:t xml:space="preserve">ir noteiktas </w:t>
            </w:r>
            <w:r>
              <w:rPr>
                <w:rFonts w:ascii="Times New Roman" w:hAnsi="Times New Roman" w:cs="Times New Roman"/>
                <w:sz w:val="28"/>
                <w:szCs w:val="28"/>
              </w:rPr>
              <w:t>kompetences</w:t>
            </w:r>
            <w:r w:rsidR="00934C1C">
              <w:rPr>
                <w:rFonts w:ascii="Times New Roman" w:hAnsi="Times New Roman" w:cs="Times New Roman"/>
                <w:sz w:val="28"/>
                <w:szCs w:val="28"/>
              </w:rPr>
              <w:t>, kas tiek atspoguļotas jaunajā likumprojektā</w:t>
            </w:r>
            <w:r w:rsidR="0016787F">
              <w:rPr>
                <w:rFonts w:ascii="Times New Roman" w:hAnsi="Times New Roman" w:cs="Times New Roman"/>
                <w:sz w:val="28"/>
                <w:szCs w:val="28"/>
              </w:rPr>
              <w:t>;</w:t>
            </w:r>
            <w:r w:rsidR="00934C1C">
              <w:rPr>
                <w:rFonts w:ascii="Times New Roman" w:hAnsi="Times New Roman" w:cs="Times New Roman"/>
                <w:sz w:val="28"/>
                <w:szCs w:val="28"/>
              </w:rPr>
              <w:t xml:space="preserve"> </w:t>
            </w:r>
          </w:p>
          <w:p w14:paraId="3A1B44BC" w14:textId="37BDFC1B" w:rsidR="00261B35" w:rsidRDefault="00261B35" w:rsidP="00E97DBB">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49.1. pants tiks iekļauts Atkritumu apsaimniekošanas likumā</w:t>
            </w:r>
            <w:r w:rsidR="003E492A">
              <w:rPr>
                <w:rFonts w:ascii="Times New Roman" w:hAnsi="Times New Roman" w:cs="Times New Roman"/>
                <w:sz w:val="28"/>
                <w:szCs w:val="28"/>
              </w:rPr>
              <w:t>.</w:t>
            </w:r>
          </w:p>
          <w:p w14:paraId="3B11270E" w14:textId="1F64DC2D" w:rsidR="00BF7B94" w:rsidRPr="00204A5F" w:rsidRDefault="002D22CB" w:rsidP="002D22CB">
            <w:pPr>
              <w:pStyle w:val="ListParagraph"/>
              <w:numPr>
                <w:ilvl w:val="0"/>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Likuma 1.</w:t>
            </w:r>
            <w:r w:rsidR="00C45A4A">
              <w:rPr>
                <w:rFonts w:ascii="Times New Roman" w:hAnsi="Times New Roman" w:cs="Times New Roman"/>
                <w:sz w:val="28"/>
                <w:szCs w:val="28"/>
              </w:rPr>
              <w:t xml:space="preserve"> un 3.</w:t>
            </w:r>
            <w:r>
              <w:rPr>
                <w:rFonts w:ascii="Times New Roman" w:hAnsi="Times New Roman" w:cs="Times New Roman"/>
                <w:sz w:val="28"/>
                <w:szCs w:val="28"/>
              </w:rPr>
              <w:t>pielikumu plānots pārcelt uz Ministru kabineta noteikumiem “Prasības piesārņojošo darbību veikšanai”</w:t>
            </w:r>
            <w:r w:rsidR="00B40BCB">
              <w:rPr>
                <w:rFonts w:ascii="Times New Roman" w:hAnsi="Times New Roman" w:cs="Times New Roman"/>
                <w:sz w:val="28"/>
                <w:szCs w:val="28"/>
              </w:rPr>
              <w:t xml:space="preserve">. </w:t>
            </w:r>
          </w:p>
          <w:p w14:paraId="43D3FC0D" w14:textId="77777777" w:rsidR="00970C9F" w:rsidRDefault="00970C9F" w:rsidP="000D3E40">
            <w:pPr>
              <w:spacing w:after="0" w:line="240" w:lineRule="auto"/>
              <w:jc w:val="both"/>
              <w:rPr>
                <w:rFonts w:ascii="Times New Roman" w:hAnsi="Times New Roman" w:cs="Times New Roman"/>
                <w:bCs/>
                <w:sz w:val="28"/>
                <w:szCs w:val="28"/>
              </w:rPr>
            </w:pPr>
          </w:p>
          <w:p w14:paraId="74D24847" w14:textId="02F5593A" w:rsidR="00A418A4" w:rsidRPr="00F66E81" w:rsidRDefault="00970C9F" w:rsidP="003959CE">
            <w:pPr>
              <w:spacing w:after="0" w:line="240" w:lineRule="auto"/>
              <w:ind w:firstLine="255"/>
              <w:jc w:val="both"/>
              <w:rPr>
                <w:rFonts w:ascii="Times New Roman" w:hAnsi="Times New Roman" w:cs="Times New Roman"/>
                <w:bCs/>
                <w:sz w:val="28"/>
                <w:szCs w:val="28"/>
              </w:rPr>
            </w:pPr>
            <w:r>
              <w:rPr>
                <w:rFonts w:ascii="Times New Roman" w:hAnsi="Times New Roman" w:cs="Times New Roman"/>
                <w:bCs/>
                <w:sz w:val="28"/>
                <w:szCs w:val="28"/>
              </w:rPr>
              <w:t>L</w:t>
            </w:r>
            <w:r w:rsidR="00A418A4" w:rsidRPr="00F66E81">
              <w:rPr>
                <w:rFonts w:ascii="Times New Roman" w:hAnsi="Times New Roman" w:cs="Times New Roman"/>
                <w:bCs/>
                <w:sz w:val="28"/>
                <w:szCs w:val="28"/>
              </w:rPr>
              <w:t xml:space="preserve">ikumprojekta </w:t>
            </w:r>
            <w:r w:rsidR="00A418A4" w:rsidRPr="003959CE">
              <w:rPr>
                <w:rFonts w:ascii="Times New Roman" w:hAnsi="Times New Roman" w:cs="Times New Roman"/>
                <w:b/>
                <w:sz w:val="28"/>
                <w:szCs w:val="28"/>
              </w:rPr>
              <w:t>V nodaļa</w:t>
            </w:r>
            <w:r w:rsidR="00A418A4" w:rsidRPr="00F66E81">
              <w:rPr>
                <w:rFonts w:ascii="Times New Roman" w:hAnsi="Times New Roman" w:cs="Times New Roman"/>
                <w:bCs/>
                <w:sz w:val="28"/>
                <w:szCs w:val="28"/>
              </w:rPr>
              <w:t xml:space="preserve"> ir veltīta apstrīdēšanas jautājumiem, kas arī līdz šim ir bijuši iekļauti likuma “Par piesārņojumu” regulējumā. Likumprojektā paredzēt</w:t>
            </w:r>
            <w:r w:rsidR="00D8319F">
              <w:rPr>
                <w:rFonts w:ascii="Times New Roman" w:hAnsi="Times New Roman" w:cs="Times New Roman"/>
                <w:bCs/>
                <w:sz w:val="28"/>
                <w:szCs w:val="28"/>
              </w:rPr>
              <w:t>s</w:t>
            </w:r>
            <w:r w:rsidR="00A418A4" w:rsidRPr="00F66E81">
              <w:rPr>
                <w:rFonts w:ascii="Times New Roman" w:hAnsi="Times New Roman" w:cs="Times New Roman"/>
                <w:bCs/>
                <w:sz w:val="28"/>
                <w:szCs w:val="28"/>
              </w:rPr>
              <w:t>, ka ikviena persona, tai skaitā pats operators var atļauju apstrīdēt</w:t>
            </w:r>
            <w:r w:rsidR="00C35394" w:rsidRPr="00F66E81">
              <w:rPr>
                <w:rFonts w:ascii="Times New Roman" w:hAnsi="Times New Roman" w:cs="Times New Roman"/>
                <w:bCs/>
                <w:sz w:val="28"/>
                <w:szCs w:val="28"/>
              </w:rPr>
              <w:t xml:space="preserve"> </w:t>
            </w:r>
            <w:r w:rsidR="00DA280A">
              <w:rPr>
                <w:rFonts w:ascii="Times New Roman" w:hAnsi="Times New Roman" w:cs="Times New Roman"/>
                <w:bCs/>
                <w:sz w:val="28"/>
                <w:szCs w:val="28"/>
              </w:rPr>
              <w:t>VPVB</w:t>
            </w:r>
            <w:r w:rsidR="00C919F6" w:rsidRPr="00F66E81">
              <w:rPr>
                <w:rFonts w:ascii="Times New Roman" w:hAnsi="Times New Roman" w:cs="Times New Roman"/>
                <w:bCs/>
                <w:sz w:val="28"/>
                <w:szCs w:val="28"/>
              </w:rPr>
              <w:t xml:space="preserve"> mēneša laikā pēc atļaujas stāšanās spēkā. Likumprojektā arī paredzēts, ka sabiedrības locekļiem ir tiesības vērsties </w:t>
            </w:r>
            <w:r w:rsidR="00DA280A">
              <w:rPr>
                <w:rFonts w:ascii="Times New Roman" w:hAnsi="Times New Roman" w:cs="Times New Roman"/>
                <w:bCs/>
                <w:sz w:val="28"/>
                <w:szCs w:val="28"/>
              </w:rPr>
              <w:t>VPVB</w:t>
            </w:r>
            <w:r w:rsidR="00C919F6" w:rsidRPr="00F66E81">
              <w:rPr>
                <w:rFonts w:ascii="Times New Roman" w:hAnsi="Times New Roman" w:cs="Times New Roman"/>
                <w:bCs/>
                <w:sz w:val="28"/>
                <w:szCs w:val="28"/>
              </w:rPr>
              <w:t xml:space="preserve">, ja viņi uzskata, ka nav ievērotas sabiedrības tiesības iesaistīties atļaujas piešķiršanas procedūrā un sniegt viedokli par plānoto darbību. </w:t>
            </w:r>
          </w:p>
          <w:p w14:paraId="6AF593EB" w14:textId="77777777" w:rsidR="003959CE" w:rsidRDefault="003959CE" w:rsidP="003959CE">
            <w:pPr>
              <w:spacing w:after="0" w:line="240" w:lineRule="auto"/>
              <w:ind w:firstLine="257"/>
              <w:jc w:val="both"/>
              <w:rPr>
                <w:rFonts w:ascii="Times New Roman" w:hAnsi="Times New Roman" w:cs="Times New Roman"/>
                <w:bCs/>
                <w:sz w:val="28"/>
                <w:szCs w:val="28"/>
              </w:rPr>
            </w:pPr>
          </w:p>
          <w:p w14:paraId="6B940A58" w14:textId="2CEBBE70" w:rsidR="00963505" w:rsidRPr="00F66E81" w:rsidRDefault="00963505" w:rsidP="003959CE">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Vienlaikus ir paredzēts, ka ikviens var apstrīdēt tādu atļauju, par kuru ir aizdomas, ka ir iespējams veikt tādu piesārņojošo darbību, kas var būtiski negatīvi ietekmēt cilvēka veselību vai vidi. </w:t>
            </w:r>
          </w:p>
          <w:p w14:paraId="14AC615F" w14:textId="77777777" w:rsidR="00F06AE3" w:rsidRPr="00F66E81" w:rsidRDefault="00F06AE3" w:rsidP="003959CE">
            <w:pPr>
              <w:pStyle w:val="xmsonormal"/>
              <w:shd w:val="clear" w:color="auto" w:fill="FFFFFF"/>
              <w:spacing w:before="0" w:beforeAutospacing="0" w:after="0" w:afterAutospacing="0"/>
              <w:ind w:firstLine="257"/>
              <w:jc w:val="both"/>
              <w:rPr>
                <w:sz w:val="28"/>
                <w:szCs w:val="28"/>
                <w:bdr w:val="none" w:sz="0" w:space="0" w:color="auto" w:frame="1"/>
              </w:rPr>
            </w:pPr>
            <w:r w:rsidRPr="00F66E81">
              <w:rPr>
                <w:sz w:val="28"/>
                <w:szCs w:val="28"/>
                <w:bdr w:val="none" w:sz="0" w:space="0" w:color="auto" w:frame="1"/>
              </w:rPr>
              <w:t>Likumprojektā arī paredzēts, ka var apstrīdēt:</w:t>
            </w:r>
          </w:p>
          <w:p w14:paraId="5484AA71" w14:textId="4675DB3A" w:rsidR="00F06AE3" w:rsidRPr="00F66E81" w:rsidRDefault="00F06AE3"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 </w:t>
            </w:r>
            <w:r w:rsidR="00A96EA4" w:rsidRPr="00F66E81">
              <w:rPr>
                <w:sz w:val="28"/>
                <w:szCs w:val="28"/>
                <w:bdr w:val="none" w:sz="0" w:space="0" w:color="auto" w:frame="1"/>
              </w:rPr>
              <w:t>atļaujas</w:t>
            </w:r>
            <w:r w:rsidRPr="00F66E81">
              <w:rPr>
                <w:sz w:val="28"/>
                <w:szCs w:val="28"/>
                <w:bdr w:val="none" w:sz="0" w:space="0" w:color="auto" w:frame="1"/>
              </w:rPr>
              <w:t xml:space="preserve"> grozījumus</w:t>
            </w:r>
            <w:r w:rsidR="003E492A">
              <w:rPr>
                <w:sz w:val="28"/>
                <w:szCs w:val="28"/>
                <w:bdr w:val="none" w:sz="0" w:space="0" w:color="auto" w:frame="1"/>
              </w:rPr>
              <w:t>;</w:t>
            </w:r>
          </w:p>
          <w:p w14:paraId="66E0BD67" w14:textId="709AC6AD" w:rsidR="00F06AE3" w:rsidRPr="00F66E81" w:rsidRDefault="00CB0AB9"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VVD</w:t>
            </w:r>
            <w:r w:rsidR="00F06AE3" w:rsidRPr="00F66E81">
              <w:rPr>
                <w:sz w:val="28"/>
                <w:szCs w:val="28"/>
                <w:bdr w:val="none" w:sz="0" w:space="0" w:color="auto" w:frame="1"/>
              </w:rPr>
              <w:t xml:space="preserve"> atteikumu izdot atļauju vai grozījumus</w:t>
            </w:r>
            <w:r w:rsidR="003E492A">
              <w:rPr>
                <w:sz w:val="28"/>
                <w:szCs w:val="28"/>
                <w:bdr w:val="none" w:sz="0" w:space="0" w:color="auto" w:frame="1"/>
              </w:rPr>
              <w:t>;</w:t>
            </w:r>
          </w:p>
          <w:p w14:paraId="6262B50B" w14:textId="217A4D92" w:rsidR="00F06AE3" w:rsidRPr="00F66E81" w:rsidRDefault="00CB0AB9"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VVD</w:t>
            </w:r>
            <w:r w:rsidR="00F06AE3" w:rsidRPr="00F66E81">
              <w:rPr>
                <w:sz w:val="28"/>
                <w:szCs w:val="28"/>
                <w:bdr w:val="none" w:sz="0" w:space="0" w:color="auto" w:frame="1"/>
              </w:rPr>
              <w:t xml:space="preserve"> noteiktus saistošus ierobežojumus</w:t>
            </w:r>
            <w:r w:rsidR="003E492A">
              <w:rPr>
                <w:sz w:val="28"/>
                <w:szCs w:val="28"/>
                <w:bdr w:val="none" w:sz="0" w:space="0" w:color="auto" w:frame="1"/>
              </w:rPr>
              <w:t>;</w:t>
            </w:r>
          </w:p>
          <w:p w14:paraId="52A01BAC" w14:textId="7208DD4F" w:rsidR="00F06AE3" w:rsidRPr="00F66E81" w:rsidRDefault="00F06AE3"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lēmumu par objekta vai tā daļas apturēšanu</w:t>
            </w:r>
            <w:r w:rsidR="003E492A">
              <w:rPr>
                <w:sz w:val="28"/>
                <w:szCs w:val="28"/>
                <w:bdr w:val="none" w:sz="0" w:space="0" w:color="auto" w:frame="1"/>
              </w:rPr>
              <w:t>;</w:t>
            </w:r>
          </w:p>
          <w:p w14:paraId="0C57D2AC" w14:textId="2A914216" w:rsidR="00F06AE3" w:rsidRPr="00F66E81" w:rsidRDefault="00F06AE3"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lēmumu par objekta daļēju atjaunošanu vai atteikumu atjaunot objekta darbību</w:t>
            </w:r>
            <w:r w:rsidR="003E492A">
              <w:rPr>
                <w:sz w:val="28"/>
                <w:szCs w:val="28"/>
                <w:bdr w:val="none" w:sz="0" w:space="0" w:color="auto" w:frame="1"/>
              </w:rPr>
              <w:t xml:space="preserve">. </w:t>
            </w:r>
          </w:p>
          <w:p w14:paraId="0CE87C6B" w14:textId="2493D559" w:rsidR="00963505" w:rsidRPr="00F66E81" w:rsidRDefault="00963505" w:rsidP="00963505">
            <w:pPr>
              <w:pStyle w:val="xmsonormal"/>
              <w:shd w:val="clear" w:color="auto" w:fill="FFFFFF"/>
              <w:spacing w:before="0" w:beforeAutospacing="0" w:after="0" w:afterAutospacing="0"/>
              <w:ind w:firstLine="720"/>
              <w:jc w:val="both"/>
              <w:rPr>
                <w:b/>
                <w:bCs/>
                <w:sz w:val="28"/>
                <w:szCs w:val="28"/>
                <w:bdr w:val="none" w:sz="0" w:space="0" w:color="auto" w:frame="1"/>
              </w:rPr>
            </w:pPr>
          </w:p>
          <w:p w14:paraId="566C88A1" w14:textId="0E66C872" w:rsidR="00F06AE3" w:rsidRPr="00F66E81" w:rsidRDefault="00F06AE3" w:rsidP="00AE1048">
            <w:pPr>
              <w:pStyle w:val="xmsonormal"/>
              <w:shd w:val="clear" w:color="auto" w:fill="FFFFFF"/>
              <w:spacing w:before="0" w:beforeAutospacing="0" w:after="0" w:afterAutospacing="0"/>
              <w:ind w:firstLine="257"/>
              <w:jc w:val="both"/>
              <w:rPr>
                <w:sz w:val="28"/>
                <w:szCs w:val="28"/>
                <w:bdr w:val="none" w:sz="0" w:space="0" w:color="auto" w:frame="1"/>
              </w:rPr>
            </w:pPr>
            <w:r w:rsidRPr="00F66E81">
              <w:rPr>
                <w:sz w:val="28"/>
                <w:szCs w:val="28"/>
                <w:bdr w:val="none" w:sz="0" w:space="0" w:color="auto" w:frame="1"/>
              </w:rPr>
              <w:t xml:space="preserve">Likumprojekta </w:t>
            </w:r>
            <w:r w:rsidR="00A96EA4" w:rsidRPr="001E0639">
              <w:rPr>
                <w:b/>
                <w:bCs/>
                <w:sz w:val="28"/>
                <w:szCs w:val="28"/>
                <w:bdr w:val="none" w:sz="0" w:space="0" w:color="auto" w:frame="1"/>
              </w:rPr>
              <w:t>34.</w:t>
            </w:r>
            <w:r w:rsidR="00233B4E" w:rsidRPr="001E0639">
              <w:rPr>
                <w:b/>
                <w:bCs/>
                <w:sz w:val="28"/>
                <w:szCs w:val="28"/>
                <w:bdr w:val="none" w:sz="0" w:space="0" w:color="auto" w:frame="1"/>
              </w:rPr>
              <w:t> </w:t>
            </w:r>
            <w:r w:rsidR="00A96EA4" w:rsidRPr="001E0639">
              <w:rPr>
                <w:b/>
                <w:bCs/>
                <w:sz w:val="28"/>
                <w:szCs w:val="28"/>
                <w:bdr w:val="none" w:sz="0" w:space="0" w:color="auto" w:frame="1"/>
              </w:rPr>
              <w:t>pants</w:t>
            </w:r>
            <w:r w:rsidR="00A96EA4" w:rsidRPr="00F66E81">
              <w:rPr>
                <w:sz w:val="28"/>
                <w:szCs w:val="28"/>
                <w:bdr w:val="none" w:sz="0" w:space="0" w:color="auto" w:frame="1"/>
              </w:rPr>
              <w:t xml:space="preserve"> paredz </w:t>
            </w:r>
            <w:r w:rsidR="00DA280A">
              <w:rPr>
                <w:sz w:val="28"/>
                <w:szCs w:val="28"/>
                <w:bdr w:val="none" w:sz="0" w:space="0" w:color="auto" w:frame="1"/>
              </w:rPr>
              <w:t xml:space="preserve">VPVB </w:t>
            </w:r>
            <w:r w:rsidR="00A96EA4" w:rsidRPr="00F66E81">
              <w:rPr>
                <w:sz w:val="28"/>
                <w:szCs w:val="28"/>
                <w:bdr w:val="none" w:sz="0" w:space="0" w:color="auto" w:frame="1"/>
              </w:rPr>
              <w:t>rīcību apstrīdēšanas gadījumos:</w:t>
            </w:r>
          </w:p>
          <w:p w14:paraId="5D690CD8" w14:textId="233FC6EC" w:rsidR="00A96EA4" w:rsidRPr="00F66E81" w:rsidRDefault="005D09B4" w:rsidP="005D09B4">
            <w:pPr>
              <w:pStyle w:val="xmsonormal"/>
              <w:numPr>
                <w:ilvl w:val="0"/>
                <w:numId w:val="17"/>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var pilnībā vai daļēji atcelt </w:t>
            </w:r>
            <w:r w:rsidR="00CB0AB9">
              <w:rPr>
                <w:sz w:val="28"/>
                <w:szCs w:val="28"/>
                <w:bdr w:val="none" w:sz="0" w:space="0" w:color="auto" w:frame="1"/>
              </w:rPr>
              <w:t>VVD</w:t>
            </w:r>
            <w:r w:rsidRPr="00F66E81">
              <w:rPr>
                <w:sz w:val="28"/>
                <w:szCs w:val="28"/>
                <w:bdr w:val="none" w:sz="0" w:space="0" w:color="auto" w:frame="1"/>
              </w:rPr>
              <w:t xml:space="preserve"> izsniegto atļauju;</w:t>
            </w:r>
          </w:p>
          <w:p w14:paraId="28F2BE3A" w14:textId="0DD399FB" w:rsidR="00F14823" w:rsidRPr="00F66E81" w:rsidRDefault="005D09B4" w:rsidP="005D09B4">
            <w:pPr>
              <w:pStyle w:val="xmsonormal"/>
              <w:numPr>
                <w:ilvl w:val="0"/>
                <w:numId w:val="17"/>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uzdot </w:t>
            </w:r>
            <w:r w:rsidR="00CB0AB9">
              <w:rPr>
                <w:sz w:val="28"/>
                <w:szCs w:val="28"/>
                <w:bdr w:val="none" w:sz="0" w:space="0" w:color="auto" w:frame="1"/>
              </w:rPr>
              <w:t>VVD</w:t>
            </w:r>
            <w:r w:rsidRPr="00F66E81">
              <w:rPr>
                <w:sz w:val="28"/>
                <w:szCs w:val="28"/>
                <w:bdr w:val="none" w:sz="0" w:space="0" w:color="auto" w:frame="1"/>
              </w:rPr>
              <w:t xml:space="preserve"> mainīt daļu no </w:t>
            </w:r>
            <w:r w:rsidR="005C7EE9" w:rsidRPr="00F66E81">
              <w:rPr>
                <w:sz w:val="28"/>
                <w:szCs w:val="28"/>
                <w:bdr w:val="none" w:sz="0" w:space="0" w:color="auto" w:frame="1"/>
              </w:rPr>
              <w:t>atļaujas</w:t>
            </w:r>
            <w:r w:rsidR="00F14823" w:rsidRPr="00F66E81">
              <w:rPr>
                <w:sz w:val="28"/>
                <w:szCs w:val="28"/>
                <w:bdr w:val="none" w:sz="0" w:space="0" w:color="auto" w:frame="1"/>
              </w:rPr>
              <w:t>, papildināt atļauju vai izsniegt satura ziņā citu atļauju;</w:t>
            </w:r>
          </w:p>
          <w:p w14:paraId="07FB1F95" w14:textId="517492B3" w:rsidR="005D09B4" w:rsidRPr="00F66E81" w:rsidRDefault="00F14823" w:rsidP="005D09B4">
            <w:pPr>
              <w:pStyle w:val="xmsonormal"/>
              <w:numPr>
                <w:ilvl w:val="0"/>
                <w:numId w:val="17"/>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lastRenderedPageBreak/>
              <w:t xml:space="preserve">sabiedrības līdzdalības tiesību pārkāpuma gadījumā – noteiktā termiņā novērst pārkāpumu vai lemj par nepieciešamību atcelt vai apturēt atļauju.  </w:t>
            </w:r>
            <w:r w:rsidR="005D09B4" w:rsidRPr="00F66E81">
              <w:rPr>
                <w:sz w:val="28"/>
                <w:szCs w:val="28"/>
                <w:bdr w:val="none" w:sz="0" w:space="0" w:color="auto" w:frame="1"/>
              </w:rPr>
              <w:t xml:space="preserve"> </w:t>
            </w:r>
          </w:p>
          <w:p w14:paraId="453F9F8E" w14:textId="77777777" w:rsidR="00F06AE3" w:rsidRPr="00F66E81" w:rsidRDefault="00F06AE3" w:rsidP="00F06AE3">
            <w:pPr>
              <w:spacing w:after="0" w:line="240" w:lineRule="auto"/>
              <w:ind w:firstLine="709"/>
              <w:jc w:val="both"/>
              <w:rPr>
                <w:rFonts w:ascii="Times New Roman" w:hAnsi="Times New Roman" w:cs="Times New Roman"/>
                <w:sz w:val="28"/>
                <w:szCs w:val="28"/>
              </w:rPr>
            </w:pPr>
          </w:p>
          <w:p w14:paraId="26A9A8C9" w14:textId="70B072F6" w:rsidR="00F06AE3" w:rsidRPr="00F66E81" w:rsidRDefault="00DA280A" w:rsidP="00AE1048">
            <w:pPr>
              <w:spacing w:after="0" w:line="240" w:lineRule="auto"/>
              <w:ind w:firstLine="257"/>
              <w:jc w:val="both"/>
              <w:rPr>
                <w:rFonts w:ascii="Times New Roman" w:hAnsi="Times New Roman" w:cs="Times New Roman"/>
                <w:sz w:val="28"/>
                <w:szCs w:val="28"/>
              </w:rPr>
            </w:pPr>
            <w:r>
              <w:rPr>
                <w:rFonts w:ascii="Times New Roman" w:hAnsi="Times New Roman" w:cs="Times New Roman"/>
                <w:sz w:val="28"/>
                <w:szCs w:val="28"/>
              </w:rPr>
              <w:t>VPVB</w:t>
            </w:r>
            <w:r w:rsidR="00F06AE3" w:rsidRPr="00F66E81">
              <w:rPr>
                <w:rFonts w:ascii="Times New Roman" w:hAnsi="Times New Roman" w:cs="Times New Roman"/>
                <w:sz w:val="28"/>
                <w:szCs w:val="28"/>
              </w:rPr>
              <w:t xml:space="preserve"> pieņemto</w:t>
            </w:r>
            <w:r w:rsidR="00F14823" w:rsidRPr="00F66E81">
              <w:rPr>
                <w:rFonts w:ascii="Times New Roman" w:hAnsi="Times New Roman" w:cs="Times New Roman"/>
                <w:sz w:val="28"/>
                <w:szCs w:val="28"/>
              </w:rPr>
              <w:t>s</w:t>
            </w:r>
            <w:r w:rsidR="00F06AE3" w:rsidRPr="00F66E81">
              <w:rPr>
                <w:rFonts w:ascii="Times New Roman" w:hAnsi="Times New Roman" w:cs="Times New Roman"/>
                <w:sz w:val="28"/>
                <w:szCs w:val="28"/>
              </w:rPr>
              <w:t xml:space="preserve"> lēmumu</w:t>
            </w:r>
            <w:r w:rsidR="00F14823" w:rsidRPr="00F66E81">
              <w:rPr>
                <w:rFonts w:ascii="Times New Roman" w:hAnsi="Times New Roman" w:cs="Times New Roman"/>
                <w:sz w:val="28"/>
                <w:szCs w:val="28"/>
              </w:rPr>
              <w:t>s tālāk</w:t>
            </w:r>
            <w:r w:rsidR="00F06AE3" w:rsidRPr="00F66E81">
              <w:rPr>
                <w:rFonts w:ascii="Times New Roman" w:hAnsi="Times New Roman" w:cs="Times New Roman"/>
                <w:sz w:val="28"/>
                <w:szCs w:val="28"/>
              </w:rPr>
              <w:t xml:space="preserve"> var pārsūdzēt tiesā Administratīvā procesa likumā noteiktajā kārtībā. </w:t>
            </w:r>
          </w:p>
          <w:p w14:paraId="03483D98" w14:textId="056FA499" w:rsidR="00727842" w:rsidRPr="00F66E81" w:rsidRDefault="00727842" w:rsidP="00AE1048">
            <w:pPr>
              <w:spacing w:after="0" w:line="240" w:lineRule="auto"/>
              <w:ind w:firstLine="257"/>
              <w:jc w:val="both"/>
              <w:rPr>
                <w:rFonts w:ascii="Times New Roman" w:hAnsi="Times New Roman" w:cs="Times New Roman"/>
                <w:sz w:val="28"/>
                <w:szCs w:val="28"/>
              </w:rPr>
            </w:pPr>
          </w:p>
          <w:p w14:paraId="4573EC6A" w14:textId="77476320" w:rsidR="00727842" w:rsidRPr="00F66E81" w:rsidRDefault="00727842"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Likumprojekta </w:t>
            </w:r>
            <w:r w:rsidRPr="00F66E81">
              <w:rPr>
                <w:rFonts w:ascii="Times New Roman" w:hAnsi="Times New Roman" w:cs="Times New Roman"/>
                <w:b/>
                <w:bCs/>
                <w:sz w:val="28"/>
                <w:szCs w:val="28"/>
              </w:rPr>
              <w:t>VI nodaļa</w:t>
            </w:r>
            <w:r w:rsidRPr="00F66E81">
              <w:rPr>
                <w:rFonts w:ascii="Times New Roman" w:hAnsi="Times New Roman" w:cs="Times New Roman"/>
                <w:sz w:val="28"/>
                <w:szCs w:val="28"/>
              </w:rPr>
              <w:t xml:space="preserve"> paredz administratīvos pārkāpumus piesārņojuma jomā un kompetenci administratīvo pārkāpumu procesā. </w:t>
            </w:r>
          </w:p>
          <w:p w14:paraId="270A33CA" w14:textId="4854FED1" w:rsidR="00727842" w:rsidRPr="00F66E81" w:rsidRDefault="00727842" w:rsidP="00AE1048">
            <w:pPr>
              <w:spacing w:after="0" w:line="240" w:lineRule="auto"/>
              <w:ind w:firstLine="257"/>
              <w:jc w:val="both"/>
              <w:rPr>
                <w:rFonts w:ascii="Times New Roman" w:hAnsi="Times New Roman" w:cs="Times New Roman"/>
                <w:sz w:val="28"/>
                <w:szCs w:val="28"/>
              </w:rPr>
            </w:pPr>
          </w:p>
          <w:p w14:paraId="68B8DCE2" w14:textId="55F1EDCC" w:rsidR="00F06AE3" w:rsidRPr="00F66E81" w:rsidRDefault="00953368" w:rsidP="00AE1048">
            <w:pPr>
              <w:pStyle w:val="xmsonormal"/>
              <w:shd w:val="clear" w:color="auto" w:fill="FFFFFF"/>
              <w:spacing w:before="0" w:beforeAutospacing="0" w:after="0" w:afterAutospacing="0"/>
              <w:ind w:firstLine="257"/>
              <w:jc w:val="both"/>
              <w:rPr>
                <w:sz w:val="28"/>
                <w:szCs w:val="28"/>
                <w:bdr w:val="none" w:sz="0" w:space="0" w:color="auto" w:frame="1"/>
              </w:rPr>
            </w:pPr>
            <w:r w:rsidRPr="00F66E81">
              <w:rPr>
                <w:sz w:val="28"/>
                <w:szCs w:val="28"/>
                <w:bdr w:val="none" w:sz="0" w:space="0" w:color="auto" w:frame="1"/>
              </w:rPr>
              <w:t>Likumprojektā ir paredzēta administratīvā atbildība par šādiem pārkāpumiem:</w:t>
            </w:r>
          </w:p>
          <w:p w14:paraId="4E08AA30" w14:textId="749E71BD" w:rsidR="00953368" w:rsidRPr="001E0639" w:rsidRDefault="00953368"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sidRPr="00F66E81">
              <w:rPr>
                <w:sz w:val="28"/>
                <w:szCs w:val="28"/>
              </w:rPr>
              <w:t xml:space="preserve">Par neziņošanu par avāriju vai avārijas draudiem, </w:t>
            </w:r>
            <w:r w:rsidRPr="001E0639">
              <w:rPr>
                <w:sz w:val="28"/>
                <w:szCs w:val="28"/>
              </w:rPr>
              <w:t>veicot piesārņojošu darbību</w:t>
            </w:r>
            <w:r w:rsidR="00FE0F20" w:rsidRPr="001E0639">
              <w:rPr>
                <w:sz w:val="28"/>
                <w:szCs w:val="28"/>
              </w:rPr>
              <w:t>;</w:t>
            </w:r>
          </w:p>
          <w:p w14:paraId="6C614670" w14:textId="7D7E5345" w:rsidR="00953368" w:rsidRPr="00304A51" w:rsidRDefault="00953368"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sidRPr="00304A51">
              <w:rPr>
                <w:sz w:val="28"/>
                <w:szCs w:val="28"/>
              </w:rPr>
              <w:t>Par vides piesārņošanu</w:t>
            </w:r>
            <w:r w:rsidR="00FE0F20" w:rsidRPr="00304A51">
              <w:rPr>
                <w:sz w:val="28"/>
                <w:szCs w:val="28"/>
              </w:rPr>
              <w:t>;</w:t>
            </w:r>
          </w:p>
          <w:p w14:paraId="540A39F4" w14:textId="724D88C2" w:rsidR="00953368" w:rsidRPr="00F66E81" w:rsidRDefault="00F50282"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Par C kategorijas darbības veikšanu bez paziņošanas vai neievērojot normatīvo aktu prasības</w:t>
            </w:r>
            <w:r w:rsidR="00FE0F20">
              <w:rPr>
                <w:sz w:val="28"/>
                <w:szCs w:val="28"/>
                <w:bdr w:val="none" w:sz="0" w:space="0" w:color="auto" w:frame="1"/>
              </w:rPr>
              <w:t>;</w:t>
            </w:r>
          </w:p>
          <w:p w14:paraId="03AA1FCE" w14:textId="6538DC50" w:rsidR="00F50282" w:rsidRPr="00F66E81" w:rsidRDefault="00F50282"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Par A vai B kategorijas piesārņojošas darbības veikšanu bez atļaujas vai </w:t>
            </w:r>
            <w:r w:rsidR="00D35055" w:rsidRPr="00F66E81">
              <w:rPr>
                <w:sz w:val="28"/>
                <w:szCs w:val="28"/>
                <w:bdr w:val="none" w:sz="0" w:space="0" w:color="auto" w:frame="1"/>
              </w:rPr>
              <w:t>neievērojot</w:t>
            </w:r>
            <w:r w:rsidRPr="00F66E81">
              <w:rPr>
                <w:sz w:val="28"/>
                <w:szCs w:val="28"/>
                <w:bdr w:val="none" w:sz="0" w:space="0" w:color="auto" w:frame="1"/>
              </w:rPr>
              <w:t xml:space="preserve"> normatīvo aktu prasības. </w:t>
            </w:r>
          </w:p>
          <w:p w14:paraId="14CF4420" w14:textId="77777777" w:rsidR="005678DF" w:rsidRDefault="00FE0F20" w:rsidP="000D35E2">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8156F">
              <w:rPr>
                <w:rFonts w:ascii="Times New Roman" w:hAnsi="Times New Roman" w:cs="Times New Roman"/>
                <w:bCs/>
                <w:sz w:val="28"/>
                <w:szCs w:val="28"/>
              </w:rPr>
              <w:t xml:space="preserve">Administratīvo atbildību piemēro VVD. </w:t>
            </w:r>
            <w:r>
              <w:rPr>
                <w:rFonts w:ascii="Times New Roman" w:hAnsi="Times New Roman" w:cs="Times New Roman"/>
                <w:bCs/>
                <w:sz w:val="28"/>
                <w:szCs w:val="28"/>
              </w:rPr>
              <w:t xml:space="preserve"> </w:t>
            </w:r>
          </w:p>
          <w:p w14:paraId="714F7D68" w14:textId="5A6A54B9" w:rsidR="00304A51" w:rsidRPr="00F66E81" w:rsidRDefault="00304A51" w:rsidP="000D35E2">
            <w:pPr>
              <w:jc w:val="both"/>
              <w:rPr>
                <w:rFonts w:ascii="Times New Roman" w:hAnsi="Times New Roman" w:cs="Times New Roman"/>
                <w:bCs/>
                <w:sz w:val="28"/>
                <w:szCs w:val="28"/>
              </w:rPr>
            </w:pPr>
          </w:p>
        </w:tc>
      </w:tr>
      <w:tr w:rsidR="00993497" w:rsidRPr="001B458A" w14:paraId="714F7D6D" w14:textId="77777777" w:rsidTr="1A329CEC">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D6A" w14:textId="6668EDB1"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3.</w:t>
            </w:r>
          </w:p>
        </w:tc>
        <w:tc>
          <w:tcPr>
            <w:tcW w:w="1639" w:type="dxa"/>
            <w:tcBorders>
              <w:top w:val="outset" w:sz="6" w:space="0" w:color="auto"/>
              <w:left w:val="outset" w:sz="6" w:space="0" w:color="auto"/>
              <w:bottom w:val="outset" w:sz="6" w:space="0" w:color="auto"/>
              <w:right w:val="outset" w:sz="6" w:space="0" w:color="auto"/>
            </w:tcBorders>
            <w:hideMark/>
          </w:tcPr>
          <w:p w14:paraId="714F7D6B" w14:textId="60C667E8"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Projekta izstrādē iesaistītās institūcijas un publiskas personas </w:t>
            </w:r>
            <w:r w:rsidR="00B30872" w:rsidRPr="001B458A">
              <w:rPr>
                <w:rFonts w:ascii="Times New Roman" w:eastAsia="Times New Roman" w:hAnsi="Times New Roman" w:cs="Times New Roman"/>
                <w:iCs/>
                <w:sz w:val="28"/>
                <w:szCs w:val="28"/>
                <w:lang w:eastAsia="lv-LV"/>
              </w:rPr>
              <w:t>kapitālsabiedrības</w:t>
            </w:r>
          </w:p>
        </w:tc>
        <w:tc>
          <w:tcPr>
            <w:tcW w:w="6928" w:type="dxa"/>
            <w:tcBorders>
              <w:top w:val="outset" w:sz="6" w:space="0" w:color="auto"/>
              <w:left w:val="outset" w:sz="6" w:space="0" w:color="auto"/>
              <w:bottom w:val="outset" w:sz="6" w:space="0" w:color="auto"/>
              <w:right w:val="outset" w:sz="6" w:space="0" w:color="auto"/>
            </w:tcBorders>
            <w:hideMark/>
          </w:tcPr>
          <w:p w14:paraId="714F7D6C" w14:textId="40E0D3D8" w:rsidR="00E5323B" w:rsidRPr="007F19A7" w:rsidRDefault="00AB2F2E" w:rsidP="00347DEB">
            <w:pPr>
              <w:spacing w:after="0" w:line="240" w:lineRule="auto"/>
              <w:jc w:val="both"/>
              <w:rPr>
                <w:rFonts w:ascii="Times New Roman" w:eastAsia="Times New Roman" w:hAnsi="Times New Roman" w:cs="Times New Roman"/>
                <w:iCs/>
                <w:sz w:val="28"/>
                <w:szCs w:val="28"/>
                <w:lang w:eastAsia="lv-LV"/>
              </w:rPr>
            </w:pPr>
            <w:r w:rsidRPr="007F19A7">
              <w:rPr>
                <w:rFonts w:ascii="Times New Roman" w:eastAsia="Times New Roman" w:hAnsi="Times New Roman" w:cs="Times New Roman"/>
                <w:sz w:val="28"/>
                <w:szCs w:val="28"/>
                <w:shd w:val="clear" w:color="auto" w:fill="FFFFFF"/>
                <w:lang w:eastAsia="lv-LV"/>
              </w:rPr>
              <w:t>V</w:t>
            </w:r>
            <w:r w:rsidR="00370998" w:rsidRPr="007F19A7">
              <w:rPr>
                <w:rFonts w:ascii="Times New Roman" w:eastAsia="Times New Roman" w:hAnsi="Times New Roman" w:cs="Times New Roman"/>
                <w:sz w:val="28"/>
                <w:szCs w:val="28"/>
                <w:shd w:val="clear" w:color="auto" w:fill="FFFFFF"/>
                <w:lang w:eastAsia="lv-LV"/>
              </w:rPr>
              <w:t xml:space="preserve">ARAM, </w:t>
            </w:r>
            <w:r w:rsidR="004238CC">
              <w:rPr>
                <w:rFonts w:ascii="Times New Roman" w:eastAsia="Times New Roman" w:hAnsi="Times New Roman" w:cs="Times New Roman"/>
                <w:sz w:val="28"/>
                <w:szCs w:val="28"/>
                <w:shd w:val="clear" w:color="auto" w:fill="FFFFFF"/>
                <w:lang w:eastAsia="lv-LV"/>
              </w:rPr>
              <w:t>VVD</w:t>
            </w:r>
            <w:r w:rsidR="00E07626" w:rsidRPr="007F19A7">
              <w:rPr>
                <w:rFonts w:ascii="Times New Roman" w:eastAsia="Times New Roman" w:hAnsi="Times New Roman" w:cs="Times New Roman"/>
                <w:sz w:val="28"/>
                <w:szCs w:val="28"/>
                <w:shd w:val="clear" w:color="auto" w:fill="FFFFFF"/>
                <w:lang w:eastAsia="lv-LV"/>
              </w:rPr>
              <w:t xml:space="preserve">, </w:t>
            </w:r>
            <w:r w:rsidR="004238CC">
              <w:rPr>
                <w:rFonts w:ascii="Times New Roman" w:eastAsia="Times New Roman" w:hAnsi="Times New Roman" w:cs="Times New Roman"/>
                <w:sz w:val="28"/>
                <w:szCs w:val="28"/>
                <w:shd w:val="clear" w:color="auto" w:fill="FFFFFF"/>
                <w:lang w:eastAsia="lv-LV"/>
              </w:rPr>
              <w:t>VPVB</w:t>
            </w:r>
            <w:r w:rsidR="00E07626" w:rsidRPr="007F19A7">
              <w:rPr>
                <w:rFonts w:ascii="Times New Roman" w:eastAsia="Times New Roman" w:hAnsi="Times New Roman" w:cs="Times New Roman"/>
                <w:sz w:val="28"/>
                <w:szCs w:val="28"/>
                <w:shd w:val="clear" w:color="auto" w:fill="FFFFFF"/>
                <w:lang w:eastAsia="lv-LV"/>
              </w:rPr>
              <w:t xml:space="preserve">, </w:t>
            </w:r>
            <w:r w:rsidR="00B956E0">
              <w:rPr>
                <w:rFonts w:ascii="Times New Roman" w:eastAsia="Times New Roman" w:hAnsi="Times New Roman" w:cs="Times New Roman"/>
                <w:sz w:val="28"/>
                <w:szCs w:val="28"/>
                <w:lang w:eastAsia="lv-LV"/>
              </w:rPr>
              <w:t>LVĢMC</w:t>
            </w:r>
            <w:r w:rsidR="000D35E2">
              <w:rPr>
                <w:rFonts w:ascii="Times New Roman" w:eastAsia="Times New Roman" w:hAnsi="Times New Roman" w:cs="Times New Roman"/>
                <w:sz w:val="28"/>
                <w:szCs w:val="28"/>
                <w:shd w:val="clear" w:color="auto" w:fill="FFFFFF"/>
                <w:lang w:eastAsia="lv-LV"/>
              </w:rPr>
              <w:t xml:space="preserve"> </w:t>
            </w:r>
          </w:p>
        </w:tc>
      </w:tr>
      <w:tr w:rsidR="00993497" w:rsidRPr="001B458A" w14:paraId="714F7D71" w14:textId="77777777" w:rsidTr="1A329CEC">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D6E"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639" w:type="dxa"/>
            <w:tcBorders>
              <w:top w:val="outset" w:sz="6" w:space="0" w:color="auto"/>
              <w:left w:val="outset" w:sz="6" w:space="0" w:color="auto"/>
              <w:bottom w:val="outset" w:sz="6" w:space="0" w:color="auto"/>
              <w:right w:val="outset" w:sz="6" w:space="0" w:color="auto"/>
            </w:tcBorders>
            <w:hideMark/>
          </w:tcPr>
          <w:p w14:paraId="714F7D6F"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6928" w:type="dxa"/>
            <w:tcBorders>
              <w:top w:val="outset" w:sz="6" w:space="0" w:color="auto"/>
              <w:left w:val="outset" w:sz="6" w:space="0" w:color="auto"/>
              <w:bottom w:val="outset" w:sz="6" w:space="0" w:color="auto"/>
              <w:right w:val="outset" w:sz="6" w:space="0" w:color="auto"/>
            </w:tcBorders>
            <w:hideMark/>
          </w:tcPr>
          <w:p w14:paraId="714F7D70" w14:textId="41DB55E4" w:rsidR="001D4A87" w:rsidRPr="005F50D7" w:rsidRDefault="007E74C8" w:rsidP="00AE1048">
            <w:pPr>
              <w:spacing w:after="0"/>
              <w:jc w:val="both"/>
              <w:rPr>
                <w:rFonts w:ascii="Times New Roman" w:hAnsi="Times New Roman" w:cs="Times New Roman"/>
                <w:sz w:val="28"/>
                <w:szCs w:val="24"/>
                <w:u w:val="single"/>
              </w:rPr>
            </w:pPr>
            <w:r>
              <w:rPr>
                <w:rFonts w:ascii="Times New Roman" w:hAnsi="Times New Roman" w:cs="Times New Roman"/>
                <w:sz w:val="28"/>
                <w:szCs w:val="24"/>
                <w:u w:val="single"/>
              </w:rPr>
              <w:t>Nav</w:t>
            </w:r>
          </w:p>
        </w:tc>
      </w:tr>
    </w:tbl>
    <w:p w14:paraId="714F7D72" w14:textId="46B7CED2"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1"/>
        <w:gridCol w:w="2968"/>
        <w:gridCol w:w="5206"/>
      </w:tblGrid>
      <w:tr w:rsidR="009D75AF" w:rsidRPr="001B458A" w14:paraId="50E60A5E" w14:textId="77777777" w:rsidTr="009D75A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623709" w14:textId="306FDE4B" w:rsidR="009D75AF" w:rsidRPr="001B458A" w:rsidRDefault="009D75AF" w:rsidP="009D75AF">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II.</w:t>
            </w:r>
            <w:r w:rsidR="005A1B13"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ietekme uz sabiedrību, tautsaimniecības attīstību un administratīvo slogu</w:t>
            </w:r>
          </w:p>
        </w:tc>
      </w:tr>
      <w:tr w:rsidR="009D75AF" w:rsidRPr="001B458A" w14:paraId="609BEC8B"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24289789"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622" w:type="pct"/>
            <w:tcBorders>
              <w:top w:val="outset" w:sz="6" w:space="0" w:color="auto"/>
              <w:left w:val="outset" w:sz="6" w:space="0" w:color="auto"/>
              <w:bottom w:val="outset" w:sz="6" w:space="0" w:color="auto"/>
              <w:right w:val="outset" w:sz="6" w:space="0" w:color="auto"/>
            </w:tcBorders>
            <w:hideMark/>
          </w:tcPr>
          <w:p w14:paraId="444A1F03"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Sabiedrības </w:t>
            </w:r>
            <w:proofErr w:type="spellStart"/>
            <w:r w:rsidRPr="001B458A">
              <w:rPr>
                <w:rFonts w:ascii="Times New Roman" w:eastAsia="Times New Roman" w:hAnsi="Times New Roman" w:cs="Times New Roman"/>
                <w:iCs/>
                <w:sz w:val="28"/>
                <w:szCs w:val="28"/>
                <w:lang w:eastAsia="lv-LV"/>
              </w:rPr>
              <w:t>mērķgrupas</w:t>
            </w:r>
            <w:proofErr w:type="spellEnd"/>
            <w:r w:rsidRPr="001B458A">
              <w:rPr>
                <w:rFonts w:ascii="Times New Roman" w:eastAsia="Times New Roman" w:hAnsi="Times New Roman" w:cs="Times New Roman"/>
                <w:iCs/>
                <w:sz w:val="28"/>
                <w:szCs w:val="28"/>
                <w:lang w:eastAsia="lv-LV"/>
              </w:rPr>
              <w:t>, kuras tiesiskais regulējums ietekmē vai varētu ietekmēt</w:t>
            </w:r>
          </w:p>
        </w:tc>
        <w:tc>
          <w:tcPr>
            <w:tcW w:w="2850" w:type="pct"/>
            <w:tcBorders>
              <w:top w:val="outset" w:sz="6" w:space="0" w:color="auto"/>
              <w:left w:val="outset" w:sz="6" w:space="0" w:color="auto"/>
              <w:bottom w:val="outset" w:sz="6" w:space="0" w:color="auto"/>
              <w:right w:val="outset" w:sz="6" w:space="0" w:color="auto"/>
            </w:tcBorders>
            <w:hideMark/>
          </w:tcPr>
          <w:p w14:paraId="6A94916D" w14:textId="04003189" w:rsidR="009D75AF" w:rsidRPr="001B458A" w:rsidRDefault="000D35E2" w:rsidP="00BA7E2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Operatori, kas veic vai plāno veikt piesārņojošas darbības. </w:t>
            </w:r>
          </w:p>
        </w:tc>
      </w:tr>
      <w:tr w:rsidR="009D75AF" w:rsidRPr="001B458A" w14:paraId="0C593679"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58CE8A8E"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2.</w:t>
            </w:r>
          </w:p>
        </w:tc>
        <w:tc>
          <w:tcPr>
            <w:tcW w:w="1622" w:type="pct"/>
            <w:tcBorders>
              <w:top w:val="outset" w:sz="6" w:space="0" w:color="auto"/>
              <w:left w:val="outset" w:sz="6" w:space="0" w:color="auto"/>
              <w:bottom w:val="outset" w:sz="6" w:space="0" w:color="auto"/>
              <w:right w:val="outset" w:sz="6" w:space="0" w:color="auto"/>
            </w:tcBorders>
            <w:hideMark/>
          </w:tcPr>
          <w:p w14:paraId="06A63F4F"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Tiesiskā regulējuma ietekme uz tautsaimniecību un administratīvo slogu</w:t>
            </w:r>
          </w:p>
        </w:tc>
        <w:tc>
          <w:tcPr>
            <w:tcW w:w="2850" w:type="pct"/>
            <w:tcBorders>
              <w:top w:val="outset" w:sz="6" w:space="0" w:color="auto"/>
              <w:left w:val="outset" w:sz="6" w:space="0" w:color="auto"/>
              <w:bottom w:val="outset" w:sz="6" w:space="0" w:color="auto"/>
              <w:right w:val="outset" w:sz="6" w:space="0" w:color="auto"/>
            </w:tcBorders>
          </w:tcPr>
          <w:p w14:paraId="32D76562" w14:textId="6331EF74" w:rsidR="00592BA4" w:rsidRPr="001B458A" w:rsidRDefault="00601700" w:rsidP="009A232F">
            <w:pPr>
              <w:pStyle w:val="tv213"/>
              <w:spacing w:before="0" w:beforeAutospacing="0" w:after="0" w:afterAutospacing="0"/>
              <w:jc w:val="both"/>
              <w:rPr>
                <w:sz w:val="28"/>
                <w:szCs w:val="28"/>
              </w:rPr>
            </w:pPr>
            <w:r w:rsidRPr="001B458A">
              <w:rPr>
                <w:iCs/>
                <w:sz w:val="28"/>
                <w:szCs w:val="28"/>
              </w:rPr>
              <w:t>Likumprojekts šo jomu neskar.</w:t>
            </w:r>
          </w:p>
        </w:tc>
      </w:tr>
      <w:tr w:rsidR="009D75AF" w:rsidRPr="001B458A" w14:paraId="5B03E565"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558B7993"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622" w:type="pct"/>
            <w:tcBorders>
              <w:top w:val="outset" w:sz="6" w:space="0" w:color="auto"/>
              <w:left w:val="outset" w:sz="6" w:space="0" w:color="auto"/>
              <w:bottom w:val="outset" w:sz="6" w:space="0" w:color="auto"/>
              <w:right w:val="outset" w:sz="6" w:space="0" w:color="auto"/>
            </w:tcBorders>
            <w:hideMark/>
          </w:tcPr>
          <w:p w14:paraId="62C3F064"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Administratīvo izmaksu monetārs novērtējums</w:t>
            </w:r>
          </w:p>
        </w:tc>
        <w:tc>
          <w:tcPr>
            <w:tcW w:w="2850" w:type="pct"/>
            <w:tcBorders>
              <w:top w:val="outset" w:sz="6" w:space="0" w:color="auto"/>
              <w:left w:val="outset" w:sz="6" w:space="0" w:color="auto"/>
              <w:bottom w:val="outset" w:sz="6" w:space="0" w:color="auto"/>
              <w:right w:val="outset" w:sz="6" w:space="0" w:color="auto"/>
            </w:tcBorders>
          </w:tcPr>
          <w:p w14:paraId="11EA0D10" w14:textId="73F630EA" w:rsidR="009D75AF" w:rsidRPr="001B458A" w:rsidRDefault="005A1B13">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Likumprojekts </w:t>
            </w:r>
            <w:r w:rsidR="009D75AF" w:rsidRPr="001B458A">
              <w:rPr>
                <w:rFonts w:ascii="Times New Roman" w:eastAsia="Times New Roman" w:hAnsi="Times New Roman" w:cs="Times New Roman"/>
                <w:iCs/>
                <w:sz w:val="28"/>
                <w:szCs w:val="28"/>
                <w:lang w:eastAsia="lv-LV"/>
              </w:rPr>
              <w:t>šo jomu neskar.</w:t>
            </w:r>
          </w:p>
        </w:tc>
      </w:tr>
      <w:tr w:rsidR="009D75AF" w:rsidRPr="001B458A" w14:paraId="70854A34"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3F843194"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622" w:type="pct"/>
            <w:tcBorders>
              <w:top w:val="outset" w:sz="6" w:space="0" w:color="auto"/>
              <w:left w:val="outset" w:sz="6" w:space="0" w:color="auto"/>
              <w:bottom w:val="outset" w:sz="6" w:space="0" w:color="auto"/>
              <w:right w:val="outset" w:sz="6" w:space="0" w:color="auto"/>
            </w:tcBorders>
            <w:hideMark/>
          </w:tcPr>
          <w:p w14:paraId="4D6EC518"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Atbilstības izmaksu monetārs novērtējums</w:t>
            </w:r>
          </w:p>
        </w:tc>
        <w:tc>
          <w:tcPr>
            <w:tcW w:w="2850" w:type="pct"/>
            <w:tcBorders>
              <w:top w:val="outset" w:sz="6" w:space="0" w:color="auto"/>
              <w:left w:val="outset" w:sz="6" w:space="0" w:color="auto"/>
              <w:bottom w:val="outset" w:sz="6" w:space="0" w:color="auto"/>
              <w:right w:val="outset" w:sz="6" w:space="0" w:color="auto"/>
            </w:tcBorders>
          </w:tcPr>
          <w:p w14:paraId="2D8C0AC1" w14:textId="46BF8987" w:rsidR="009D75AF" w:rsidRPr="001B458A" w:rsidRDefault="005A1B13">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Likumprojekts </w:t>
            </w:r>
            <w:r w:rsidR="009D75AF" w:rsidRPr="001B458A">
              <w:rPr>
                <w:rFonts w:ascii="Times New Roman" w:eastAsia="Times New Roman" w:hAnsi="Times New Roman" w:cs="Times New Roman"/>
                <w:iCs/>
                <w:sz w:val="28"/>
                <w:szCs w:val="28"/>
                <w:lang w:eastAsia="lv-LV"/>
              </w:rPr>
              <w:t>šo jomu neskar.</w:t>
            </w:r>
          </w:p>
        </w:tc>
      </w:tr>
      <w:tr w:rsidR="009D75AF" w:rsidRPr="001B458A" w14:paraId="2969C54D"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447CA0A8"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5.</w:t>
            </w:r>
          </w:p>
        </w:tc>
        <w:tc>
          <w:tcPr>
            <w:tcW w:w="1622" w:type="pct"/>
            <w:tcBorders>
              <w:top w:val="outset" w:sz="6" w:space="0" w:color="auto"/>
              <w:left w:val="outset" w:sz="6" w:space="0" w:color="auto"/>
              <w:bottom w:val="outset" w:sz="6" w:space="0" w:color="auto"/>
              <w:right w:val="outset" w:sz="6" w:space="0" w:color="auto"/>
            </w:tcBorders>
            <w:hideMark/>
          </w:tcPr>
          <w:p w14:paraId="7C2C18EE"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2850" w:type="pct"/>
            <w:tcBorders>
              <w:top w:val="outset" w:sz="6" w:space="0" w:color="auto"/>
              <w:left w:val="outset" w:sz="6" w:space="0" w:color="auto"/>
              <w:bottom w:val="outset" w:sz="6" w:space="0" w:color="auto"/>
              <w:right w:val="outset" w:sz="6" w:space="0" w:color="auto"/>
            </w:tcBorders>
            <w:hideMark/>
          </w:tcPr>
          <w:p w14:paraId="42C562BD" w14:textId="26CB6368" w:rsidR="009D75AF" w:rsidRPr="001B458A" w:rsidRDefault="008C0225">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w:t>
            </w:r>
            <w:r w:rsidR="009D75AF" w:rsidRPr="001B458A">
              <w:rPr>
                <w:rFonts w:ascii="Times New Roman" w:eastAsia="Times New Roman" w:hAnsi="Times New Roman" w:cs="Times New Roman"/>
                <w:iCs/>
                <w:sz w:val="28"/>
                <w:szCs w:val="28"/>
                <w:lang w:eastAsia="lv-LV"/>
              </w:rPr>
              <w:t>av</w:t>
            </w:r>
          </w:p>
        </w:tc>
      </w:tr>
    </w:tbl>
    <w:p w14:paraId="2200E98C" w14:textId="77777777" w:rsidR="0053188E" w:rsidRPr="001B458A" w:rsidRDefault="0053188E" w:rsidP="00E5323B">
      <w:pPr>
        <w:spacing w:after="0" w:line="240" w:lineRule="auto"/>
        <w:rPr>
          <w:rFonts w:ascii="Times New Roman" w:eastAsia="Times New Roman" w:hAnsi="Times New Roman" w:cs="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1217A4" w:rsidRPr="001B458A" w14:paraId="3C22205C" w14:textId="77777777" w:rsidTr="004161AA">
        <w:trPr>
          <w:trHeight w:val="360"/>
          <w:tblCellSpacing w:w="20" w:type="dxa"/>
        </w:trPr>
        <w:tc>
          <w:tcPr>
            <w:tcW w:w="0" w:type="auto"/>
            <w:shd w:val="clear" w:color="auto" w:fill="FFFFFF"/>
            <w:vAlign w:val="center"/>
            <w:hideMark/>
          </w:tcPr>
          <w:p w14:paraId="38FF7B18" w14:textId="77777777" w:rsidR="001217A4" w:rsidRPr="001B458A" w:rsidRDefault="001217A4" w:rsidP="004161AA">
            <w:pPr>
              <w:spacing w:before="100" w:beforeAutospacing="1" w:after="100" w:afterAutospacing="1" w:line="293" w:lineRule="atLeast"/>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III. Tiesību akta projekta ietekme uz valsts budžetu un pašvaldību budžetiem</w:t>
            </w:r>
          </w:p>
        </w:tc>
      </w:tr>
      <w:tr w:rsidR="001217A4" w:rsidRPr="001B458A" w14:paraId="2FB1DAE7" w14:textId="77777777" w:rsidTr="004161AA">
        <w:trPr>
          <w:trHeight w:val="360"/>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403EB2" w14:textId="77777777" w:rsidR="001217A4" w:rsidRPr="001B458A" w:rsidRDefault="001217A4" w:rsidP="004161AA">
            <w:pPr>
              <w:spacing w:before="100" w:beforeAutospacing="1" w:after="100" w:afterAutospacing="1" w:line="293" w:lineRule="atLeast"/>
              <w:jc w:val="center"/>
              <w:rPr>
                <w:rFonts w:ascii="Times New Roman" w:eastAsia="Times New Roman" w:hAnsi="Times New Roman" w:cs="Times New Roman"/>
                <w:bCs/>
                <w:iCs/>
                <w:sz w:val="28"/>
                <w:szCs w:val="28"/>
                <w:lang w:eastAsia="lv-LV"/>
              </w:rPr>
            </w:pPr>
            <w:r w:rsidRPr="001B458A">
              <w:rPr>
                <w:rFonts w:ascii="Times New Roman" w:eastAsia="Times New Roman" w:hAnsi="Times New Roman" w:cs="Times New Roman"/>
                <w:bCs/>
                <w:iCs/>
                <w:sz w:val="28"/>
                <w:szCs w:val="28"/>
                <w:lang w:eastAsia="lv-LV"/>
              </w:rPr>
              <w:t>Likumprojekts šo jomu neskar.</w:t>
            </w:r>
          </w:p>
        </w:tc>
      </w:tr>
    </w:tbl>
    <w:p w14:paraId="31C6F706" w14:textId="77777777" w:rsidR="001217A4" w:rsidRDefault="001217A4"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C15E8" w:rsidRPr="008C5BEA" w14:paraId="530102B1" w14:textId="77777777" w:rsidTr="1A329CE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8DFBC9" w14:textId="0EAD960D" w:rsidR="004C15E8" w:rsidRPr="00213B21" w:rsidRDefault="004C15E8" w:rsidP="005C4F05">
            <w:pPr>
              <w:spacing w:after="0" w:line="240" w:lineRule="auto"/>
              <w:jc w:val="center"/>
              <w:rPr>
                <w:rFonts w:ascii="Times New Roman" w:eastAsia="Times New Roman" w:hAnsi="Times New Roman" w:cs="Times New Roman"/>
                <w:b/>
                <w:bCs/>
                <w:iCs/>
                <w:color w:val="414142"/>
                <w:sz w:val="28"/>
                <w:szCs w:val="28"/>
                <w:lang w:eastAsia="lv-LV"/>
              </w:rPr>
            </w:pPr>
            <w:r w:rsidRPr="00213B21">
              <w:rPr>
                <w:rFonts w:ascii="Times New Roman" w:eastAsia="Times New Roman" w:hAnsi="Times New Roman" w:cs="Times New Roman"/>
                <w:b/>
                <w:bCs/>
                <w:iCs/>
                <w:color w:val="414142"/>
                <w:sz w:val="28"/>
                <w:szCs w:val="28"/>
                <w:lang w:eastAsia="lv-LV"/>
              </w:rPr>
              <w:t xml:space="preserve">IV. </w:t>
            </w:r>
            <w:r w:rsidRPr="00D327BC">
              <w:rPr>
                <w:rFonts w:ascii="Times New Roman" w:eastAsia="Times New Roman" w:hAnsi="Times New Roman" w:cs="Times New Roman"/>
                <w:b/>
                <w:bCs/>
                <w:iCs/>
                <w:sz w:val="28"/>
                <w:szCs w:val="28"/>
                <w:lang w:eastAsia="lv-LV"/>
              </w:rPr>
              <w:t>Tiesību akta projekta ietekme uz spēkā esošo tiesību normu sistēmu</w:t>
            </w:r>
          </w:p>
        </w:tc>
      </w:tr>
      <w:tr w:rsidR="004C15E8" w:rsidRPr="008C5BEA" w14:paraId="0D2EA133" w14:textId="77777777" w:rsidTr="1A329CE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D134BD" w14:textId="77777777" w:rsidR="004C15E8" w:rsidRPr="00213B21" w:rsidRDefault="004C15E8" w:rsidP="0073547F">
            <w:pPr>
              <w:spacing w:after="0" w:line="240" w:lineRule="auto"/>
              <w:rPr>
                <w:rFonts w:ascii="Times New Roman" w:eastAsia="Times New Roman" w:hAnsi="Times New Roman" w:cs="Times New Roman"/>
                <w:iCs/>
                <w:color w:val="414142"/>
                <w:sz w:val="28"/>
                <w:szCs w:val="28"/>
                <w:lang w:eastAsia="lv-LV"/>
              </w:rPr>
            </w:pPr>
            <w:r w:rsidRPr="00213B21">
              <w:rPr>
                <w:rFonts w:ascii="Times New Roman" w:eastAsia="Times New Roman" w:hAnsi="Times New Roman" w:cs="Times New Roman"/>
                <w:iCs/>
                <w:color w:val="414142"/>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E11AD7" w14:textId="77777777" w:rsidR="004C15E8" w:rsidRPr="00213B21" w:rsidRDefault="004C15E8" w:rsidP="0073547F">
            <w:pPr>
              <w:spacing w:after="0" w:line="240" w:lineRule="auto"/>
              <w:rPr>
                <w:rFonts w:ascii="Times New Roman" w:eastAsia="Times New Roman" w:hAnsi="Times New Roman" w:cs="Times New Roman"/>
                <w:iCs/>
                <w:color w:val="414142"/>
                <w:sz w:val="28"/>
                <w:szCs w:val="28"/>
                <w:lang w:eastAsia="lv-LV"/>
              </w:rPr>
            </w:pPr>
            <w:r w:rsidRPr="00213B21">
              <w:rPr>
                <w:rFonts w:ascii="Times New Roman" w:eastAsia="Times New Roman" w:hAnsi="Times New Roman" w:cs="Times New Roman"/>
                <w:iCs/>
                <w:color w:val="414142"/>
                <w:sz w:val="28"/>
                <w:szCs w:val="28"/>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2CF7E54" w14:textId="77CF2E0D" w:rsidR="004C15E8" w:rsidRPr="00213B21" w:rsidRDefault="004C15E8" w:rsidP="0073547F">
            <w:pPr>
              <w:spacing w:before="60" w:after="60"/>
              <w:ind w:right="124"/>
              <w:jc w:val="both"/>
              <w:rPr>
                <w:rFonts w:ascii="Times New Roman" w:hAnsi="Times New Roman" w:cs="Times New Roman"/>
                <w:sz w:val="28"/>
                <w:szCs w:val="28"/>
              </w:rPr>
            </w:pPr>
            <w:r w:rsidRPr="00213B21">
              <w:rPr>
                <w:rFonts w:ascii="Times New Roman" w:hAnsi="Times New Roman" w:cs="Times New Roman"/>
                <w:sz w:val="28"/>
                <w:szCs w:val="28"/>
              </w:rPr>
              <w:t xml:space="preserve">Likumprojekta virzība saistīta </w:t>
            </w:r>
            <w:r w:rsidR="00383955">
              <w:rPr>
                <w:rFonts w:ascii="Times New Roman" w:hAnsi="Times New Roman" w:cs="Times New Roman"/>
                <w:sz w:val="28"/>
                <w:szCs w:val="28"/>
              </w:rPr>
              <w:t>ar citu</w:t>
            </w:r>
            <w:r w:rsidRPr="00213B21">
              <w:rPr>
                <w:rFonts w:ascii="Times New Roman" w:hAnsi="Times New Roman" w:cs="Times New Roman"/>
                <w:sz w:val="28"/>
                <w:szCs w:val="28"/>
              </w:rPr>
              <w:t xml:space="preserve"> likumprojektu izstrādi, kā arī izmaiņām vairākos spēkā esošos vides aizsardzības jomas likumos:</w:t>
            </w:r>
          </w:p>
          <w:p w14:paraId="0D2E164A" w14:textId="7EA46F6E" w:rsidR="004C15E8" w:rsidRPr="00D94022" w:rsidRDefault="004C15E8" w:rsidP="0073547F">
            <w:pPr>
              <w:spacing w:after="0"/>
              <w:ind w:right="125"/>
              <w:jc w:val="both"/>
              <w:rPr>
                <w:rFonts w:ascii="Times New Roman" w:hAnsi="Times New Roman" w:cs="Times New Roman"/>
                <w:sz w:val="28"/>
                <w:szCs w:val="28"/>
              </w:rPr>
            </w:pPr>
            <w:r w:rsidRPr="00213B21">
              <w:rPr>
                <w:rFonts w:ascii="Times New Roman" w:hAnsi="Times New Roman" w:cs="Times New Roman"/>
                <w:sz w:val="28"/>
                <w:szCs w:val="28"/>
              </w:rPr>
              <w:t>1) Jauns likumprojekts “</w:t>
            </w:r>
            <w:r w:rsidR="00383955">
              <w:rPr>
                <w:rFonts w:ascii="Times New Roman" w:hAnsi="Times New Roman" w:cs="Times New Roman"/>
                <w:sz w:val="28"/>
                <w:szCs w:val="28"/>
              </w:rPr>
              <w:t>Gaisa aizsardzības likums</w:t>
            </w:r>
            <w:r w:rsidRPr="00D94022">
              <w:rPr>
                <w:rFonts w:ascii="Times New Roman" w:hAnsi="Times New Roman" w:cs="Times New Roman"/>
                <w:sz w:val="28"/>
                <w:szCs w:val="28"/>
              </w:rPr>
              <w:t xml:space="preserve">” </w:t>
            </w:r>
          </w:p>
          <w:p w14:paraId="3C19CA15" w14:textId="2C98AA6F" w:rsidR="004C15E8" w:rsidRPr="00D94022" w:rsidRDefault="004C15E8" w:rsidP="0073547F">
            <w:pPr>
              <w:spacing w:after="0"/>
              <w:ind w:right="125"/>
              <w:jc w:val="both"/>
              <w:rPr>
                <w:rFonts w:ascii="Times New Roman" w:hAnsi="Times New Roman" w:cs="Times New Roman"/>
                <w:sz w:val="28"/>
                <w:szCs w:val="28"/>
              </w:rPr>
            </w:pPr>
            <w:r w:rsidRPr="00D94022">
              <w:rPr>
                <w:rFonts w:ascii="Times New Roman" w:hAnsi="Times New Roman" w:cs="Times New Roman"/>
                <w:sz w:val="28"/>
                <w:szCs w:val="28"/>
              </w:rPr>
              <w:t xml:space="preserve">2) Jauns likumprojekts “Klimata likums”; </w:t>
            </w:r>
          </w:p>
          <w:p w14:paraId="446A601F" w14:textId="77777777" w:rsidR="004C15E8" w:rsidRPr="00D94022" w:rsidRDefault="004C15E8" w:rsidP="0073547F">
            <w:pPr>
              <w:spacing w:after="0"/>
              <w:ind w:right="125"/>
              <w:jc w:val="both"/>
              <w:rPr>
                <w:rFonts w:ascii="Times New Roman" w:hAnsi="Times New Roman" w:cs="Times New Roman"/>
                <w:sz w:val="28"/>
                <w:szCs w:val="28"/>
              </w:rPr>
            </w:pPr>
            <w:r w:rsidRPr="00D94022">
              <w:rPr>
                <w:rFonts w:ascii="Times New Roman" w:hAnsi="Times New Roman" w:cs="Times New Roman"/>
                <w:sz w:val="28"/>
                <w:szCs w:val="28"/>
              </w:rPr>
              <w:t xml:space="preserve">3) Likumprojekts “Grozījumi Vides aizsardzības likumā”;  </w:t>
            </w:r>
          </w:p>
          <w:p w14:paraId="3FF64C98" w14:textId="77777777" w:rsidR="004C15E8" w:rsidRPr="00D94022" w:rsidRDefault="004C15E8" w:rsidP="0073547F">
            <w:pPr>
              <w:spacing w:after="0"/>
              <w:ind w:right="125"/>
              <w:jc w:val="both"/>
              <w:rPr>
                <w:rFonts w:ascii="Times New Roman" w:hAnsi="Times New Roman" w:cs="Times New Roman"/>
                <w:sz w:val="28"/>
                <w:szCs w:val="28"/>
              </w:rPr>
            </w:pPr>
            <w:r w:rsidRPr="00D94022">
              <w:rPr>
                <w:rFonts w:ascii="Times New Roman" w:hAnsi="Times New Roman" w:cs="Times New Roman"/>
                <w:sz w:val="28"/>
                <w:szCs w:val="28"/>
              </w:rPr>
              <w:t xml:space="preserve">4) Likumprojekts “Grozījumi Atkritumu apsaimniekošanas likumā”; </w:t>
            </w:r>
          </w:p>
          <w:p w14:paraId="66E53A0F" w14:textId="77777777" w:rsidR="004C15E8" w:rsidRPr="00D94022" w:rsidRDefault="004C15E8" w:rsidP="0073547F">
            <w:pPr>
              <w:spacing w:after="0"/>
              <w:ind w:right="125"/>
              <w:jc w:val="both"/>
              <w:rPr>
                <w:rFonts w:ascii="Times New Roman" w:hAnsi="Times New Roman" w:cs="Times New Roman"/>
                <w:sz w:val="28"/>
                <w:szCs w:val="28"/>
              </w:rPr>
            </w:pPr>
            <w:r w:rsidRPr="00D94022">
              <w:rPr>
                <w:rFonts w:ascii="Times New Roman" w:hAnsi="Times New Roman" w:cs="Times New Roman"/>
                <w:sz w:val="28"/>
                <w:szCs w:val="28"/>
              </w:rPr>
              <w:t>5) Likumprojekts “Grozījumi Ūdens apsaimniekošanas likumā”;</w:t>
            </w:r>
          </w:p>
          <w:p w14:paraId="02F13F4C" w14:textId="77777777" w:rsidR="004C15E8" w:rsidRPr="00D94022" w:rsidRDefault="004C15E8" w:rsidP="0073547F">
            <w:pPr>
              <w:spacing w:after="0"/>
              <w:ind w:right="125"/>
              <w:jc w:val="both"/>
              <w:rPr>
                <w:rFonts w:ascii="Times New Roman" w:hAnsi="Times New Roman" w:cs="Times New Roman"/>
                <w:sz w:val="28"/>
                <w:szCs w:val="28"/>
              </w:rPr>
            </w:pPr>
            <w:r w:rsidRPr="00D94022">
              <w:rPr>
                <w:rFonts w:ascii="Times New Roman" w:hAnsi="Times New Roman" w:cs="Times New Roman"/>
                <w:sz w:val="28"/>
                <w:szCs w:val="28"/>
              </w:rPr>
              <w:t xml:space="preserve">6) Likumprojekts “Grozījumi Ķīmisko vielu likumā”.  </w:t>
            </w:r>
          </w:p>
          <w:p w14:paraId="7C160505" w14:textId="77777777" w:rsidR="004C15E8" w:rsidRPr="00D94022" w:rsidRDefault="004C15E8" w:rsidP="0073547F">
            <w:pPr>
              <w:spacing w:before="60" w:after="60"/>
              <w:ind w:right="124"/>
              <w:jc w:val="both"/>
              <w:rPr>
                <w:rFonts w:ascii="Times New Roman" w:hAnsi="Times New Roman" w:cs="Times New Roman"/>
                <w:sz w:val="28"/>
                <w:szCs w:val="28"/>
              </w:rPr>
            </w:pPr>
          </w:p>
          <w:p w14:paraId="73CB9CC8" w14:textId="1314EBF0" w:rsidR="004C15E8" w:rsidRPr="00D94022" w:rsidRDefault="007E74C8" w:rsidP="00B85AAB">
            <w:pPr>
              <w:spacing w:after="0" w:line="240" w:lineRule="auto"/>
              <w:ind w:right="125"/>
              <w:jc w:val="both"/>
              <w:rPr>
                <w:rFonts w:ascii="Times New Roman" w:hAnsi="Times New Roman" w:cs="Times New Roman"/>
                <w:sz w:val="28"/>
                <w:szCs w:val="28"/>
              </w:rPr>
            </w:pPr>
            <w:r>
              <w:rPr>
                <w:rFonts w:ascii="Times New Roman" w:hAnsi="Times New Roman" w:cs="Times New Roman"/>
                <w:sz w:val="28"/>
                <w:szCs w:val="28"/>
              </w:rPr>
              <w:t>U</w:t>
            </w:r>
            <w:r w:rsidR="004C15E8" w:rsidRPr="00D94022">
              <w:rPr>
                <w:rFonts w:ascii="Times New Roman" w:hAnsi="Times New Roman" w:cs="Times New Roman"/>
                <w:sz w:val="28"/>
                <w:szCs w:val="28"/>
              </w:rPr>
              <w:t xml:space="preserve">z </w:t>
            </w:r>
            <w:r w:rsidR="00E9715B">
              <w:rPr>
                <w:rFonts w:ascii="Times New Roman" w:hAnsi="Times New Roman" w:cs="Times New Roman"/>
                <w:sz w:val="28"/>
                <w:szCs w:val="28"/>
              </w:rPr>
              <w:t xml:space="preserve">Piesārņojuma novēršanas </w:t>
            </w:r>
            <w:r w:rsidR="004C15E8" w:rsidRPr="00D94022">
              <w:rPr>
                <w:rFonts w:ascii="Times New Roman" w:hAnsi="Times New Roman" w:cs="Times New Roman"/>
                <w:sz w:val="28"/>
                <w:szCs w:val="28"/>
              </w:rPr>
              <w:t xml:space="preserve"> likumprojekta dotā deleģējuma pamata plāno</w:t>
            </w:r>
            <w:r w:rsidR="006D3B2D">
              <w:rPr>
                <w:rFonts w:ascii="Times New Roman" w:hAnsi="Times New Roman" w:cs="Times New Roman"/>
                <w:sz w:val="28"/>
                <w:szCs w:val="28"/>
              </w:rPr>
              <w:t>ts</w:t>
            </w:r>
            <w:r w:rsidR="004C15E8" w:rsidRPr="00D94022">
              <w:rPr>
                <w:rFonts w:ascii="Times New Roman" w:hAnsi="Times New Roman" w:cs="Times New Roman"/>
                <w:sz w:val="28"/>
                <w:szCs w:val="28"/>
              </w:rPr>
              <w:t xml:space="preserve"> izstrādāt šādus </w:t>
            </w:r>
            <w:r w:rsidR="00DD3ECD">
              <w:rPr>
                <w:rFonts w:ascii="Times New Roman" w:hAnsi="Times New Roman" w:cs="Times New Roman"/>
                <w:sz w:val="28"/>
                <w:szCs w:val="28"/>
              </w:rPr>
              <w:t>Ministru kabineta noteikumus</w:t>
            </w:r>
            <w:r w:rsidR="004C15E8" w:rsidRPr="00D94022">
              <w:rPr>
                <w:rFonts w:ascii="Times New Roman" w:hAnsi="Times New Roman" w:cs="Times New Roman"/>
                <w:sz w:val="28"/>
                <w:szCs w:val="28"/>
              </w:rPr>
              <w:t>:</w:t>
            </w:r>
          </w:p>
          <w:p w14:paraId="7B1963DF" w14:textId="77777777" w:rsidR="004C15E8" w:rsidRPr="00D94022" w:rsidRDefault="004C15E8" w:rsidP="0073547F">
            <w:pPr>
              <w:spacing w:after="0" w:line="240" w:lineRule="auto"/>
              <w:jc w:val="both"/>
              <w:rPr>
                <w:rFonts w:ascii="Times New Roman" w:eastAsia="Times New Roman" w:hAnsi="Times New Roman" w:cs="Times New Roman"/>
                <w:b/>
                <w:bCs/>
                <w:iCs/>
                <w:sz w:val="28"/>
                <w:szCs w:val="28"/>
                <w:lang w:eastAsia="lv-LV"/>
              </w:rPr>
            </w:pPr>
          </w:p>
          <w:p w14:paraId="5238C388" w14:textId="3C0676DB" w:rsidR="00911534" w:rsidRPr="006F0A16" w:rsidRDefault="00C033E6"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sidRPr="0018224C">
              <w:rPr>
                <w:rFonts w:ascii="Times New Roman" w:eastAsia="Times New Roman" w:hAnsi="Times New Roman" w:cs="Times New Roman"/>
                <w:iCs/>
                <w:sz w:val="28"/>
                <w:szCs w:val="28"/>
                <w:lang w:eastAsia="lv-LV"/>
              </w:rPr>
              <w:t xml:space="preserve">“Prasības piesārņojošo darbību veikšanai”, kas aizstās līdzšinējos Ministru kabineta 2010.gada </w:t>
            </w:r>
            <w:r w:rsidRPr="0018224C">
              <w:rPr>
                <w:rFonts w:ascii="Times New Roman" w:eastAsia="Times New Roman" w:hAnsi="Times New Roman" w:cs="Times New Roman"/>
                <w:iCs/>
                <w:sz w:val="28"/>
                <w:szCs w:val="28"/>
                <w:lang w:eastAsia="lv-LV"/>
              </w:rPr>
              <w:lastRenderedPageBreak/>
              <w:t>30.novembra noteikumus Nr.1082 “</w:t>
            </w:r>
            <w:r w:rsidR="00911534" w:rsidRPr="006F0A16">
              <w:rPr>
                <w:rFonts w:ascii="Times New Roman" w:eastAsia="Times New Roman" w:hAnsi="Times New Roman" w:cs="Times New Roman"/>
                <w:sz w:val="28"/>
                <w:szCs w:val="28"/>
                <w:lang w:eastAsia="lv-LV"/>
              </w:rPr>
              <w:br/>
            </w:r>
            <w:r w:rsidR="00676741" w:rsidRPr="00106DBC">
              <w:rPr>
                <w:rFonts w:ascii="Times New Roman" w:eastAsia="Times New Roman" w:hAnsi="Times New Roman" w:cs="Times New Roman"/>
                <w:sz w:val="28"/>
                <w:szCs w:val="28"/>
                <w:lang w:eastAsia="lv-LV"/>
              </w:rPr>
              <w:t>“</w:t>
            </w:r>
            <w:r w:rsidR="00911534" w:rsidRPr="00106DBC">
              <w:rPr>
                <w:rFonts w:ascii="Times New Roman" w:eastAsia="Times New Roman" w:hAnsi="Times New Roman" w:cs="Times New Roman"/>
                <w:sz w:val="28"/>
                <w:szCs w:val="28"/>
                <w:lang w:eastAsia="lv-LV"/>
              </w:rPr>
              <w:t>Kārtība, kādā piesakāmas A, B un C kategorijas piesārņojošas darbības un izsniedzamas atļaujas A un B kategorijas piesārņojošo darbību veikšanai</w:t>
            </w:r>
            <w:r w:rsidR="00676741" w:rsidRPr="00106DBC">
              <w:rPr>
                <w:rFonts w:ascii="Times New Roman" w:eastAsia="Times New Roman" w:hAnsi="Times New Roman" w:cs="Times New Roman"/>
                <w:sz w:val="28"/>
                <w:szCs w:val="28"/>
                <w:lang w:eastAsia="lv-LV"/>
              </w:rPr>
              <w:t>”</w:t>
            </w:r>
            <w:r w:rsidR="00666EFE">
              <w:rPr>
                <w:rFonts w:ascii="Times New Roman" w:eastAsia="Times New Roman" w:hAnsi="Times New Roman" w:cs="Times New Roman"/>
                <w:sz w:val="28"/>
                <w:szCs w:val="28"/>
                <w:lang w:eastAsia="lv-LV"/>
              </w:rPr>
              <w:t>;</w:t>
            </w:r>
          </w:p>
          <w:p w14:paraId="62225347" w14:textId="5F0A770A" w:rsidR="00A66B9C" w:rsidRPr="006F0A16" w:rsidRDefault="00E66874"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sidRPr="003F6474">
              <w:rPr>
                <w:rFonts w:ascii="Times New Roman" w:eastAsia="Times New Roman" w:hAnsi="Times New Roman" w:cs="Times New Roman"/>
                <w:sz w:val="28"/>
                <w:szCs w:val="28"/>
                <w:lang w:eastAsia="lv-LV"/>
              </w:rPr>
              <w:t xml:space="preserve"> “</w:t>
            </w:r>
            <w:r w:rsidR="004673E1" w:rsidRPr="006F0A16">
              <w:rPr>
                <w:rFonts w:ascii="Times New Roman" w:hAnsi="Times New Roman" w:cs="Times New Roman"/>
                <w:sz w:val="28"/>
                <w:szCs w:val="28"/>
                <w:shd w:val="clear" w:color="auto" w:fill="FFFFFF"/>
              </w:rPr>
              <w:t>Noteikumi par stacionāru piesārņojuma avotu emisijas limita projektu izstrādi”</w:t>
            </w:r>
            <w:r w:rsidR="00DD3ECD">
              <w:rPr>
                <w:rFonts w:ascii="Times New Roman" w:hAnsi="Times New Roman" w:cs="Times New Roman"/>
                <w:sz w:val="28"/>
                <w:szCs w:val="28"/>
                <w:shd w:val="clear" w:color="auto" w:fill="FFFFFF"/>
              </w:rPr>
              <w:t>;</w:t>
            </w:r>
          </w:p>
          <w:p w14:paraId="4B3D10C6" w14:textId="2F859F6A" w:rsidR="006E2A82" w:rsidRPr="00106DBC" w:rsidRDefault="006E2A82"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sidRPr="003F6474">
              <w:rPr>
                <w:rFonts w:ascii="Times New Roman" w:eastAsia="Times New Roman" w:hAnsi="Times New Roman" w:cs="Times New Roman"/>
                <w:sz w:val="28"/>
                <w:szCs w:val="28"/>
                <w:lang w:eastAsia="lv-LV"/>
              </w:rPr>
              <w:t xml:space="preserve"> “</w:t>
            </w:r>
            <w:r w:rsidR="00F571E5" w:rsidRPr="00106DBC">
              <w:rPr>
                <w:rFonts w:ascii="Times New Roman" w:hAnsi="Times New Roman" w:cs="Times New Roman"/>
                <w:sz w:val="28"/>
                <w:szCs w:val="28"/>
                <w:shd w:val="clear" w:color="auto" w:fill="FFFFFF"/>
              </w:rPr>
              <w:t xml:space="preserve">Valsts sabiedrības ar ierobežotu atbildību "Latvijas Vides, ģeoloģijas un meteoroloģijas centrs" maksas pakalpojumu cenrādis” </w:t>
            </w:r>
            <w:r w:rsidR="005759EF" w:rsidRPr="00106DBC">
              <w:rPr>
                <w:rFonts w:ascii="Times New Roman" w:hAnsi="Times New Roman" w:cs="Times New Roman"/>
                <w:sz w:val="28"/>
                <w:szCs w:val="28"/>
                <w:shd w:val="clear" w:color="auto" w:fill="FFFFFF"/>
              </w:rPr>
              <w:t>;</w:t>
            </w:r>
          </w:p>
          <w:p w14:paraId="1E86D51C" w14:textId="344164C0" w:rsidR="005759EF" w:rsidRPr="007E1B94" w:rsidRDefault="00AA2796"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sidRPr="00106DBC">
              <w:rPr>
                <w:rFonts w:ascii="Times New Roman" w:hAnsi="Times New Roman" w:cs="Times New Roman"/>
                <w:sz w:val="28"/>
                <w:szCs w:val="28"/>
                <w:shd w:val="clear" w:color="auto" w:fill="FFFFFF"/>
              </w:rPr>
              <w:t xml:space="preserve"> “</w:t>
            </w:r>
            <w:r w:rsidR="00AE38F6" w:rsidRPr="00106DBC">
              <w:rPr>
                <w:rFonts w:ascii="Times New Roman" w:hAnsi="Times New Roman" w:cs="Times New Roman"/>
                <w:sz w:val="28"/>
                <w:szCs w:val="28"/>
                <w:shd w:val="clear" w:color="auto" w:fill="FFFFFF"/>
              </w:rPr>
              <w:t>Noteikumi par prasībām attiecībā uz vides monitoringu un tā veikšanas kārtību, piesārņojošo vielu reģistra izveidi un informācijas pieejamību sabiedrībai</w:t>
            </w:r>
            <w:r w:rsidRPr="00106DBC">
              <w:rPr>
                <w:rFonts w:ascii="Times New Roman" w:hAnsi="Times New Roman" w:cs="Times New Roman"/>
                <w:sz w:val="28"/>
                <w:szCs w:val="28"/>
                <w:shd w:val="clear" w:color="auto" w:fill="FFFFFF"/>
              </w:rPr>
              <w:t>”;</w:t>
            </w:r>
          </w:p>
          <w:p w14:paraId="51783F5E" w14:textId="1DC67186" w:rsidR="00AA2796" w:rsidRPr="007E1B94" w:rsidRDefault="00AA2796"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sidRPr="007E1B94">
              <w:rPr>
                <w:rFonts w:ascii="Times New Roman" w:eastAsia="Times New Roman" w:hAnsi="Times New Roman" w:cs="Times New Roman"/>
                <w:sz w:val="28"/>
                <w:szCs w:val="28"/>
                <w:lang w:eastAsia="lv-LV"/>
              </w:rPr>
              <w:t xml:space="preserve"> “</w:t>
            </w:r>
            <w:r w:rsidR="00BA109C" w:rsidRPr="007E1B94">
              <w:rPr>
                <w:rFonts w:ascii="Times New Roman" w:hAnsi="Times New Roman" w:cs="Times New Roman"/>
                <w:sz w:val="28"/>
                <w:szCs w:val="28"/>
                <w:shd w:val="clear" w:color="auto" w:fill="FFFFFF"/>
              </w:rPr>
              <w:t>Noteikumi par vides aizsardzības oficiālās statistikas un piesārņojošās darbības pārskata veidlapām”</w:t>
            </w:r>
            <w:r w:rsidR="00666EFE">
              <w:rPr>
                <w:rFonts w:ascii="Times New Roman" w:hAnsi="Times New Roman" w:cs="Times New Roman"/>
                <w:sz w:val="28"/>
                <w:szCs w:val="28"/>
                <w:shd w:val="clear" w:color="auto" w:fill="FFFFFF"/>
              </w:rPr>
              <w:t>;</w:t>
            </w:r>
          </w:p>
          <w:p w14:paraId="15D2F388" w14:textId="60FDEBEF" w:rsidR="00D7298C" w:rsidRPr="00106DBC" w:rsidRDefault="00B468B2"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sidRPr="00495E3D">
              <w:rPr>
                <w:rFonts w:ascii="Times New Roman" w:eastAsia="Times New Roman" w:hAnsi="Times New Roman" w:cs="Times New Roman"/>
                <w:sz w:val="28"/>
                <w:szCs w:val="28"/>
                <w:lang w:eastAsia="lv-LV"/>
              </w:rPr>
              <w:t xml:space="preserve"> “</w:t>
            </w:r>
            <w:r w:rsidRPr="00106DBC">
              <w:rPr>
                <w:rFonts w:ascii="Times New Roman" w:hAnsi="Times New Roman" w:cs="Times New Roman"/>
                <w:sz w:val="28"/>
                <w:szCs w:val="28"/>
                <w:shd w:val="clear" w:color="auto" w:fill="FFFFFF"/>
              </w:rPr>
              <w:t>Noteikumi par valsts nodevu par atļaujas izsniegšanu A vai B kategorijas piesārņojošai darbībai, atļaujas nosacījumu pārskatīšanu, kā arī valsts nodevas maksāšanas kārtību un atvieglojumiem</w:t>
            </w:r>
            <w:r w:rsidR="000347EC" w:rsidRPr="00106DBC">
              <w:rPr>
                <w:rFonts w:ascii="Times New Roman" w:hAnsi="Times New Roman" w:cs="Times New Roman"/>
                <w:sz w:val="28"/>
                <w:szCs w:val="28"/>
                <w:shd w:val="clear" w:color="auto" w:fill="FFFFFF"/>
              </w:rPr>
              <w:t xml:space="preserve">” </w:t>
            </w:r>
            <w:r w:rsidR="00D7298C" w:rsidRPr="00106DBC">
              <w:rPr>
                <w:rFonts w:ascii="Times New Roman" w:hAnsi="Times New Roman" w:cs="Times New Roman"/>
                <w:sz w:val="28"/>
                <w:szCs w:val="28"/>
                <w:shd w:val="clear" w:color="auto" w:fill="FFFFFF"/>
              </w:rPr>
              <w:t>;</w:t>
            </w:r>
          </w:p>
          <w:p w14:paraId="17E5C02F" w14:textId="085109E4" w:rsidR="005F1B57" w:rsidRDefault="00F47E14"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CE7FC9">
              <w:rPr>
                <w:rFonts w:ascii="Times New Roman" w:eastAsia="Times New Roman" w:hAnsi="Times New Roman" w:cs="Times New Roman"/>
                <w:sz w:val="28"/>
                <w:szCs w:val="28"/>
                <w:lang w:eastAsia="lv-LV"/>
              </w:rPr>
              <w:t xml:space="preserve">Piesārņojošas </w:t>
            </w:r>
            <w:r w:rsidR="003006B2">
              <w:rPr>
                <w:rFonts w:ascii="Times New Roman" w:eastAsia="Times New Roman" w:hAnsi="Times New Roman" w:cs="Times New Roman"/>
                <w:sz w:val="28"/>
                <w:szCs w:val="28"/>
                <w:lang w:eastAsia="lv-LV"/>
              </w:rPr>
              <w:t xml:space="preserve">darbības </w:t>
            </w:r>
            <w:r w:rsidR="00563AC3">
              <w:rPr>
                <w:rFonts w:ascii="Times New Roman" w:eastAsia="Times New Roman" w:hAnsi="Times New Roman" w:cs="Times New Roman"/>
                <w:sz w:val="28"/>
                <w:szCs w:val="28"/>
                <w:lang w:eastAsia="lv-LV"/>
              </w:rPr>
              <w:t xml:space="preserve">augsnes un pazemes ūdeņu </w:t>
            </w:r>
            <w:r w:rsidR="003C678A">
              <w:rPr>
                <w:rFonts w:ascii="Times New Roman" w:eastAsia="Times New Roman" w:hAnsi="Times New Roman" w:cs="Times New Roman"/>
                <w:sz w:val="28"/>
                <w:szCs w:val="28"/>
                <w:lang w:eastAsia="lv-LV"/>
              </w:rPr>
              <w:t>pamata stāvokļa raksturojums”</w:t>
            </w:r>
            <w:r w:rsidR="009B6A27">
              <w:rPr>
                <w:rFonts w:ascii="Times New Roman" w:eastAsia="Times New Roman" w:hAnsi="Times New Roman" w:cs="Times New Roman"/>
                <w:sz w:val="28"/>
                <w:szCs w:val="28"/>
                <w:lang w:eastAsia="lv-LV"/>
              </w:rPr>
              <w:t>;</w:t>
            </w:r>
          </w:p>
          <w:p w14:paraId="01A78DC5" w14:textId="27F5300B" w:rsidR="00BA109C" w:rsidRPr="00106DBC" w:rsidRDefault="00C025CE"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sidRPr="00106DBC">
              <w:rPr>
                <w:rFonts w:ascii="Times New Roman" w:hAnsi="Times New Roman" w:cs="Times New Roman"/>
                <w:sz w:val="28"/>
                <w:szCs w:val="28"/>
                <w:shd w:val="clear" w:color="auto" w:fill="FFFFFF"/>
              </w:rPr>
              <w:t xml:space="preserve"> “</w:t>
            </w:r>
            <w:r w:rsidR="00984E1C" w:rsidRPr="00106DBC">
              <w:rPr>
                <w:rFonts w:ascii="Times New Roman" w:hAnsi="Times New Roman" w:cs="Times New Roman"/>
                <w:sz w:val="28"/>
                <w:szCs w:val="28"/>
                <w:shd w:val="clear" w:color="auto" w:fill="FFFFFF"/>
              </w:rPr>
              <w:t>Prasības azbesta un tā izstrādā</w:t>
            </w:r>
            <w:r w:rsidR="00C85606" w:rsidRPr="00106DBC">
              <w:rPr>
                <w:rFonts w:ascii="Times New Roman" w:hAnsi="Times New Roman" w:cs="Times New Roman"/>
                <w:sz w:val="28"/>
                <w:szCs w:val="28"/>
                <w:shd w:val="clear" w:color="auto" w:fill="FFFFFF"/>
              </w:rPr>
              <w:t xml:space="preserve">jumu </w:t>
            </w:r>
            <w:r w:rsidR="00984E1C" w:rsidRPr="00106DBC">
              <w:rPr>
                <w:rFonts w:ascii="Times New Roman" w:hAnsi="Times New Roman" w:cs="Times New Roman"/>
                <w:sz w:val="28"/>
                <w:szCs w:val="28"/>
                <w:shd w:val="clear" w:color="auto" w:fill="FFFFFF"/>
              </w:rPr>
              <w:t xml:space="preserve"> ražošanas radītā vides </w:t>
            </w:r>
            <w:r w:rsidR="00C85606" w:rsidRPr="00106DBC">
              <w:rPr>
                <w:rFonts w:ascii="Times New Roman" w:hAnsi="Times New Roman" w:cs="Times New Roman"/>
                <w:sz w:val="28"/>
                <w:szCs w:val="28"/>
                <w:shd w:val="clear" w:color="auto" w:fill="FFFFFF"/>
              </w:rPr>
              <w:t>piesārņojuma</w:t>
            </w:r>
            <w:r w:rsidR="00984E1C" w:rsidRPr="00106DBC">
              <w:rPr>
                <w:rFonts w:ascii="Times New Roman" w:hAnsi="Times New Roman" w:cs="Times New Roman"/>
                <w:sz w:val="28"/>
                <w:szCs w:val="28"/>
                <w:shd w:val="clear" w:color="auto" w:fill="FFFFFF"/>
              </w:rPr>
              <w:t xml:space="preserve"> ierobežošanai”</w:t>
            </w:r>
            <w:r w:rsidR="00C85606" w:rsidRPr="00106DBC">
              <w:rPr>
                <w:rFonts w:ascii="Times New Roman" w:hAnsi="Times New Roman" w:cs="Times New Roman"/>
                <w:sz w:val="28"/>
                <w:szCs w:val="28"/>
                <w:shd w:val="clear" w:color="auto" w:fill="FFFFFF"/>
              </w:rPr>
              <w:t>;</w:t>
            </w:r>
          </w:p>
          <w:p w14:paraId="5704892C" w14:textId="77777777" w:rsidR="0094625E" w:rsidRDefault="00DA56BB"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203402">
              <w:rPr>
                <w:rFonts w:ascii="Times New Roman" w:eastAsia="Times New Roman" w:hAnsi="Times New Roman" w:cs="Times New Roman"/>
                <w:sz w:val="28"/>
                <w:szCs w:val="28"/>
                <w:lang w:eastAsia="lv-LV"/>
              </w:rPr>
              <w:t xml:space="preserve">Prasības </w:t>
            </w:r>
            <w:r w:rsidR="008E4D85">
              <w:rPr>
                <w:rFonts w:ascii="Times New Roman" w:eastAsia="Times New Roman" w:hAnsi="Times New Roman" w:cs="Times New Roman"/>
                <w:sz w:val="28"/>
                <w:szCs w:val="28"/>
                <w:lang w:eastAsia="lv-LV"/>
              </w:rPr>
              <w:t>degvielas uzpildes</w:t>
            </w:r>
            <w:r w:rsidR="00D0135B">
              <w:rPr>
                <w:rFonts w:ascii="Times New Roman" w:eastAsia="Times New Roman" w:hAnsi="Times New Roman" w:cs="Times New Roman"/>
                <w:sz w:val="28"/>
                <w:szCs w:val="28"/>
                <w:lang w:eastAsia="lv-LV"/>
              </w:rPr>
              <w:t xml:space="preserve"> stacij</w:t>
            </w:r>
            <w:r w:rsidR="005C5A75">
              <w:rPr>
                <w:rFonts w:ascii="Times New Roman" w:eastAsia="Times New Roman" w:hAnsi="Times New Roman" w:cs="Times New Roman"/>
                <w:sz w:val="28"/>
                <w:szCs w:val="28"/>
                <w:lang w:eastAsia="lv-LV"/>
              </w:rPr>
              <w:t xml:space="preserve">u, </w:t>
            </w:r>
            <w:r w:rsidR="006965E0">
              <w:rPr>
                <w:rFonts w:ascii="Times New Roman" w:eastAsia="Times New Roman" w:hAnsi="Times New Roman" w:cs="Times New Roman"/>
                <w:sz w:val="28"/>
                <w:szCs w:val="28"/>
                <w:lang w:eastAsia="lv-LV"/>
              </w:rPr>
              <w:t>naftas bāzu un pārvietojamo cisternu radītā piesārņojuma ierobežošanai”</w:t>
            </w:r>
            <w:r w:rsidR="009B6A27">
              <w:rPr>
                <w:rFonts w:ascii="Times New Roman" w:eastAsia="Times New Roman" w:hAnsi="Times New Roman" w:cs="Times New Roman"/>
                <w:sz w:val="28"/>
                <w:szCs w:val="28"/>
                <w:lang w:eastAsia="lv-LV"/>
              </w:rPr>
              <w:t>;</w:t>
            </w:r>
          </w:p>
          <w:p w14:paraId="79FB74E7" w14:textId="0389C2D8" w:rsidR="006965E0" w:rsidRPr="005D4826" w:rsidRDefault="003B090F"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sidRPr="005D4826">
              <w:rPr>
                <w:rFonts w:ascii="Times New Roman" w:hAnsi="Times New Roman" w:cs="Times New Roman"/>
                <w:sz w:val="28"/>
                <w:szCs w:val="28"/>
                <w:shd w:val="clear" w:color="auto" w:fill="FFFFFF"/>
              </w:rPr>
              <w:t xml:space="preserve"> “</w:t>
            </w:r>
            <w:r w:rsidR="009239F2" w:rsidRPr="005D4826">
              <w:rPr>
                <w:rFonts w:ascii="Times New Roman" w:hAnsi="Times New Roman" w:cs="Times New Roman"/>
                <w:sz w:val="28"/>
                <w:szCs w:val="28"/>
                <w:shd w:val="clear" w:color="auto" w:fill="FFFFFF"/>
              </w:rPr>
              <w:t xml:space="preserve">Noteikumi </w:t>
            </w:r>
            <w:r w:rsidR="00843E28" w:rsidRPr="005D4826">
              <w:rPr>
                <w:rFonts w:ascii="Times New Roman" w:hAnsi="Times New Roman" w:cs="Times New Roman"/>
                <w:sz w:val="28"/>
                <w:szCs w:val="28"/>
                <w:shd w:val="clear" w:color="auto" w:fill="FFFFFF"/>
              </w:rPr>
              <w:t>par gaisa piesārņojuma ierobežošanu no sadedzināšanas iekārtām</w:t>
            </w:r>
            <w:r w:rsidR="009239F2" w:rsidRPr="005D4826">
              <w:rPr>
                <w:rFonts w:ascii="Times New Roman" w:hAnsi="Times New Roman" w:cs="Times New Roman"/>
                <w:sz w:val="28"/>
                <w:szCs w:val="28"/>
                <w:shd w:val="clear" w:color="auto" w:fill="FFFFFF"/>
              </w:rPr>
              <w:t>”</w:t>
            </w:r>
            <w:r w:rsidR="00843E28" w:rsidRPr="005D4826">
              <w:rPr>
                <w:rFonts w:ascii="Times New Roman" w:hAnsi="Times New Roman" w:cs="Times New Roman"/>
                <w:sz w:val="28"/>
                <w:szCs w:val="28"/>
                <w:shd w:val="clear" w:color="auto" w:fill="FFFFFF"/>
              </w:rPr>
              <w:t>;</w:t>
            </w:r>
          </w:p>
          <w:p w14:paraId="666FCDD3" w14:textId="4D38D460" w:rsidR="00843E28" w:rsidRPr="006F5B89" w:rsidRDefault="009239F2"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Pr>
                <w:rFonts w:ascii="Times New Roman" w:hAnsi="Times New Roman" w:cs="Times New Roman"/>
                <w:sz w:val="28"/>
                <w:szCs w:val="28"/>
                <w:shd w:val="clear" w:color="auto" w:fill="FFFFFF"/>
              </w:rPr>
              <w:t xml:space="preserve"> </w:t>
            </w:r>
            <w:r w:rsidRPr="006F5B89">
              <w:rPr>
                <w:rFonts w:ascii="Times New Roman" w:hAnsi="Times New Roman" w:cs="Times New Roman"/>
                <w:sz w:val="28"/>
                <w:szCs w:val="28"/>
                <w:shd w:val="clear" w:color="auto" w:fill="FFFFFF"/>
              </w:rPr>
              <w:t>“</w:t>
            </w:r>
            <w:r w:rsidR="00F96765" w:rsidRPr="006F5B89">
              <w:rPr>
                <w:rFonts w:ascii="Times New Roman" w:hAnsi="Times New Roman" w:cs="Times New Roman"/>
                <w:sz w:val="28"/>
                <w:szCs w:val="28"/>
                <w:shd w:val="clear" w:color="auto" w:fill="FFFFFF"/>
              </w:rPr>
              <w:t>Kārtība, kādā ierobežojama gaistošo organisko savienojumu emisija no iekārtām, kurās izmanto organiskos šķīdinātājus</w:t>
            </w:r>
            <w:r w:rsidRPr="006F5B89">
              <w:rPr>
                <w:rFonts w:ascii="Times New Roman" w:hAnsi="Times New Roman" w:cs="Times New Roman"/>
                <w:sz w:val="28"/>
                <w:szCs w:val="28"/>
                <w:shd w:val="clear" w:color="auto" w:fill="FFFFFF"/>
              </w:rPr>
              <w:t>”</w:t>
            </w:r>
            <w:r w:rsidR="00724C3D" w:rsidRPr="006F5B89">
              <w:rPr>
                <w:rFonts w:ascii="Times New Roman" w:hAnsi="Times New Roman" w:cs="Times New Roman"/>
                <w:sz w:val="28"/>
                <w:szCs w:val="28"/>
                <w:shd w:val="clear" w:color="auto" w:fill="FFFFFF"/>
              </w:rPr>
              <w:t xml:space="preserve"> </w:t>
            </w:r>
            <w:r w:rsidR="009201B1" w:rsidRPr="006F5B89">
              <w:rPr>
                <w:rFonts w:ascii="Times New Roman" w:hAnsi="Times New Roman" w:cs="Times New Roman"/>
                <w:sz w:val="28"/>
                <w:szCs w:val="28"/>
                <w:shd w:val="clear" w:color="auto" w:fill="FFFFFF"/>
              </w:rPr>
              <w:t>;</w:t>
            </w:r>
          </w:p>
          <w:p w14:paraId="4EF27FB3" w14:textId="5F1AF2B0" w:rsidR="009873A7" w:rsidRPr="00106DBC" w:rsidRDefault="000C33B3"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sidRPr="00106DBC">
              <w:rPr>
                <w:rFonts w:ascii="Times New Roman" w:hAnsi="Times New Roman" w:cs="Times New Roman"/>
                <w:sz w:val="28"/>
                <w:szCs w:val="28"/>
                <w:shd w:val="clear" w:color="auto" w:fill="FFFFFF"/>
              </w:rPr>
              <w:lastRenderedPageBreak/>
              <w:t xml:space="preserve"> “</w:t>
            </w:r>
            <w:r w:rsidR="007B1BCB" w:rsidRPr="00106DBC">
              <w:rPr>
                <w:rFonts w:ascii="Times New Roman" w:hAnsi="Times New Roman" w:cs="Times New Roman"/>
                <w:sz w:val="28"/>
                <w:szCs w:val="28"/>
                <w:shd w:val="clear" w:color="auto" w:fill="FFFFFF"/>
              </w:rPr>
              <w:t>Prasības titāna dioksīda ražošana radītā piesārņojuma ierobežošanai</w:t>
            </w:r>
            <w:r w:rsidRPr="00106DBC">
              <w:rPr>
                <w:rFonts w:ascii="Times New Roman" w:hAnsi="Times New Roman" w:cs="Times New Roman"/>
                <w:sz w:val="28"/>
                <w:szCs w:val="28"/>
                <w:shd w:val="clear" w:color="auto" w:fill="FFFFFF"/>
              </w:rPr>
              <w:t>”</w:t>
            </w:r>
            <w:r w:rsidR="00CF262A" w:rsidRPr="00106DBC">
              <w:rPr>
                <w:rFonts w:ascii="Times New Roman" w:hAnsi="Times New Roman" w:cs="Times New Roman"/>
                <w:sz w:val="28"/>
                <w:szCs w:val="28"/>
                <w:shd w:val="clear" w:color="auto" w:fill="FFFFFF"/>
              </w:rPr>
              <w:t xml:space="preserve"> </w:t>
            </w:r>
            <w:r w:rsidR="009201B1">
              <w:rPr>
                <w:rFonts w:ascii="Times New Roman" w:hAnsi="Times New Roman" w:cs="Times New Roman"/>
                <w:sz w:val="28"/>
                <w:szCs w:val="28"/>
                <w:shd w:val="clear" w:color="auto" w:fill="FFFFFF"/>
              </w:rPr>
              <w:t>;</w:t>
            </w:r>
          </w:p>
          <w:p w14:paraId="71029B49" w14:textId="27DD2CFF" w:rsidR="00064B21" w:rsidRDefault="000C33B3" w:rsidP="006F5B89">
            <w:pPr>
              <w:pStyle w:val="ListParagraph"/>
              <w:numPr>
                <w:ilvl w:val="0"/>
                <w:numId w:val="30"/>
              </w:numPr>
              <w:shd w:val="clear" w:color="auto" w:fill="FFFFFF"/>
              <w:spacing w:after="0" w:line="240" w:lineRule="auto"/>
              <w:ind w:left="714"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064B21">
              <w:rPr>
                <w:rFonts w:ascii="Times New Roman" w:eastAsia="Times New Roman" w:hAnsi="Times New Roman" w:cs="Times New Roman"/>
                <w:sz w:val="28"/>
                <w:szCs w:val="28"/>
                <w:lang w:eastAsia="lv-LV"/>
              </w:rPr>
              <w:t xml:space="preserve">Prasības </w:t>
            </w:r>
            <w:r w:rsidR="0008719B">
              <w:rPr>
                <w:rFonts w:ascii="Times New Roman" w:eastAsia="Times New Roman" w:hAnsi="Times New Roman" w:cs="Times New Roman"/>
                <w:sz w:val="28"/>
                <w:szCs w:val="28"/>
                <w:lang w:eastAsia="lv-LV"/>
              </w:rPr>
              <w:t xml:space="preserve">dzīvnieku novietņu radītā vides </w:t>
            </w:r>
            <w:r>
              <w:rPr>
                <w:rFonts w:ascii="Times New Roman" w:eastAsia="Times New Roman" w:hAnsi="Times New Roman" w:cs="Times New Roman"/>
                <w:sz w:val="28"/>
                <w:szCs w:val="28"/>
                <w:lang w:eastAsia="lv-LV"/>
              </w:rPr>
              <w:t>piesārņojuma</w:t>
            </w:r>
            <w:r w:rsidR="0008719B">
              <w:rPr>
                <w:rFonts w:ascii="Times New Roman" w:eastAsia="Times New Roman" w:hAnsi="Times New Roman" w:cs="Times New Roman"/>
                <w:sz w:val="28"/>
                <w:szCs w:val="28"/>
                <w:lang w:eastAsia="lv-LV"/>
              </w:rPr>
              <w:t xml:space="preserve"> ierobežošanai</w:t>
            </w:r>
            <w:r>
              <w:rPr>
                <w:rFonts w:ascii="Times New Roman" w:eastAsia="Times New Roman" w:hAnsi="Times New Roman" w:cs="Times New Roman"/>
                <w:sz w:val="28"/>
                <w:szCs w:val="28"/>
                <w:lang w:eastAsia="lv-LV"/>
              </w:rPr>
              <w:t>”</w:t>
            </w:r>
            <w:r w:rsidR="0008719B">
              <w:rPr>
                <w:rFonts w:ascii="Times New Roman" w:eastAsia="Times New Roman" w:hAnsi="Times New Roman" w:cs="Times New Roman"/>
                <w:sz w:val="28"/>
                <w:szCs w:val="28"/>
                <w:lang w:eastAsia="lv-LV"/>
              </w:rPr>
              <w:t xml:space="preserve"> </w:t>
            </w:r>
            <w:r w:rsidR="009201B1">
              <w:rPr>
                <w:rFonts w:ascii="Times New Roman" w:eastAsia="Times New Roman" w:hAnsi="Times New Roman" w:cs="Times New Roman"/>
                <w:sz w:val="28"/>
                <w:szCs w:val="28"/>
                <w:lang w:eastAsia="lv-LV"/>
              </w:rPr>
              <w:t>;</w:t>
            </w:r>
          </w:p>
          <w:p w14:paraId="4415214B" w14:textId="6B13EB0E" w:rsidR="00F62983" w:rsidRDefault="000C33B3"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CB4C1F">
              <w:rPr>
                <w:rFonts w:ascii="Times New Roman" w:eastAsia="Times New Roman" w:hAnsi="Times New Roman" w:cs="Times New Roman"/>
                <w:sz w:val="28"/>
                <w:szCs w:val="28"/>
                <w:lang w:eastAsia="lv-LV"/>
              </w:rPr>
              <w:t>Prasības kokzāģētavu, kokapstrādes iekārtu un koksnes ķīmiskās aizsardzības radītā piesārņojuma ierobežošanai</w:t>
            </w:r>
            <w:r>
              <w:rPr>
                <w:rFonts w:ascii="Times New Roman" w:eastAsia="Times New Roman" w:hAnsi="Times New Roman" w:cs="Times New Roman"/>
                <w:sz w:val="28"/>
                <w:szCs w:val="28"/>
                <w:lang w:eastAsia="lv-LV"/>
              </w:rPr>
              <w:t>”</w:t>
            </w:r>
            <w:r w:rsidR="00754740">
              <w:rPr>
                <w:rFonts w:ascii="Times New Roman" w:eastAsia="Times New Roman" w:hAnsi="Times New Roman" w:cs="Times New Roman"/>
                <w:sz w:val="28"/>
                <w:szCs w:val="28"/>
                <w:lang w:eastAsia="lv-LV"/>
              </w:rPr>
              <w:t xml:space="preserve"> </w:t>
            </w:r>
            <w:r w:rsidR="009201B1">
              <w:rPr>
                <w:rFonts w:ascii="Times New Roman" w:eastAsia="Times New Roman" w:hAnsi="Times New Roman" w:cs="Times New Roman"/>
                <w:sz w:val="28"/>
                <w:szCs w:val="28"/>
                <w:lang w:eastAsia="lv-LV"/>
              </w:rPr>
              <w:t>;</w:t>
            </w:r>
          </w:p>
          <w:p w14:paraId="671EDFDA" w14:textId="762D6FAB" w:rsidR="000C19BD" w:rsidRDefault="000C33B3"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70523A">
              <w:rPr>
                <w:rFonts w:ascii="Times New Roman" w:eastAsia="Times New Roman" w:hAnsi="Times New Roman" w:cs="Times New Roman"/>
                <w:sz w:val="28"/>
                <w:szCs w:val="28"/>
                <w:lang w:eastAsia="lv-LV"/>
              </w:rPr>
              <w:t>Prasības mehānisko transportlīdzekļu remontdarbnīc</w:t>
            </w:r>
            <w:r w:rsidR="0014147B">
              <w:rPr>
                <w:rFonts w:ascii="Times New Roman" w:eastAsia="Times New Roman" w:hAnsi="Times New Roman" w:cs="Times New Roman"/>
                <w:sz w:val="28"/>
                <w:szCs w:val="28"/>
                <w:lang w:eastAsia="lv-LV"/>
              </w:rPr>
              <w:t>u</w:t>
            </w:r>
            <w:r w:rsidR="0070523A">
              <w:rPr>
                <w:rFonts w:ascii="Times New Roman" w:eastAsia="Times New Roman" w:hAnsi="Times New Roman" w:cs="Times New Roman"/>
                <w:sz w:val="28"/>
                <w:szCs w:val="28"/>
                <w:lang w:eastAsia="lv-LV"/>
              </w:rPr>
              <w:t xml:space="preserve"> un </w:t>
            </w:r>
            <w:r w:rsidR="0014147B">
              <w:rPr>
                <w:rFonts w:ascii="Times New Roman" w:eastAsia="Times New Roman" w:hAnsi="Times New Roman" w:cs="Times New Roman"/>
                <w:sz w:val="28"/>
                <w:szCs w:val="28"/>
                <w:lang w:eastAsia="lv-LV"/>
              </w:rPr>
              <w:t>automazgātavu</w:t>
            </w:r>
            <w:r w:rsidR="0070523A">
              <w:rPr>
                <w:rFonts w:ascii="Times New Roman" w:eastAsia="Times New Roman" w:hAnsi="Times New Roman" w:cs="Times New Roman"/>
                <w:sz w:val="28"/>
                <w:szCs w:val="28"/>
                <w:lang w:eastAsia="lv-LV"/>
              </w:rPr>
              <w:t xml:space="preserve"> radītā vides piesārņojuma ierobežošanai</w:t>
            </w:r>
            <w:r>
              <w:rPr>
                <w:rFonts w:ascii="Times New Roman" w:eastAsia="Times New Roman" w:hAnsi="Times New Roman" w:cs="Times New Roman"/>
                <w:sz w:val="28"/>
                <w:szCs w:val="28"/>
                <w:lang w:eastAsia="lv-LV"/>
              </w:rPr>
              <w:t>”</w:t>
            </w:r>
            <w:r w:rsidR="0070523A">
              <w:rPr>
                <w:rFonts w:ascii="Times New Roman" w:eastAsia="Times New Roman" w:hAnsi="Times New Roman" w:cs="Times New Roman"/>
                <w:sz w:val="28"/>
                <w:szCs w:val="28"/>
                <w:lang w:eastAsia="lv-LV"/>
              </w:rPr>
              <w:t xml:space="preserve"> </w:t>
            </w:r>
            <w:r w:rsidR="000C19BD">
              <w:rPr>
                <w:rFonts w:ascii="Times New Roman" w:eastAsia="Times New Roman" w:hAnsi="Times New Roman" w:cs="Times New Roman"/>
                <w:sz w:val="28"/>
                <w:szCs w:val="28"/>
                <w:lang w:eastAsia="lv-LV"/>
              </w:rPr>
              <w:t>;</w:t>
            </w:r>
          </w:p>
          <w:p w14:paraId="134AB7B2" w14:textId="4821EF6D" w:rsidR="00CB4C1F" w:rsidRPr="00527731" w:rsidRDefault="00527731" w:rsidP="006F5B89">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lang w:eastAsia="lv-LV"/>
              </w:rPr>
            </w:pPr>
            <w:r w:rsidRPr="00527731">
              <w:rPr>
                <w:rFonts w:ascii="Times New Roman" w:hAnsi="Times New Roman" w:cs="Times New Roman"/>
                <w:sz w:val="28"/>
                <w:szCs w:val="28"/>
                <w:shd w:val="clear" w:color="auto" w:fill="FFFFFF"/>
              </w:rPr>
              <w:t xml:space="preserve"> “</w:t>
            </w:r>
            <w:r w:rsidR="00266F26" w:rsidRPr="00527731">
              <w:rPr>
                <w:rFonts w:ascii="Times New Roman" w:hAnsi="Times New Roman" w:cs="Times New Roman"/>
                <w:sz w:val="28"/>
                <w:szCs w:val="28"/>
                <w:shd w:val="clear" w:color="auto" w:fill="FFFFFF"/>
              </w:rPr>
              <w:t>Noteikumi par piesārņojošas darbības izraisīto smaku noteikšanas metodēm, kā arī kārtību, kādā ierobežo šo smaku izplatīšanos</w:t>
            </w:r>
            <w:r w:rsidRPr="00527731">
              <w:rPr>
                <w:rFonts w:ascii="Times New Roman" w:hAnsi="Times New Roman" w:cs="Times New Roman"/>
                <w:sz w:val="28"/>
                <w:szCs w:val="28"/>
                <w:shd w:val="clear" w:color="auto" w:fill="FFFFFF"/>
              </w:rPr>
              <w:t>”</w:t>
            </w:r>
            <w:r w:rsidR="00D327BC" w:rsidRPr="00527731">
              <w:rPr>
                <w:rFonts w:ascii="Times New Roman" w:eastAsia="Times New Roman" w:hAnsi="Times New Roman" w:cs="Times New Roman"/>
                <w:sz w:val="28"/>
                <w:szCs w:val="28"/>
                <w:lang w:eastAsia="lv-LV"/>
              </w:rPr>
              <w:t>.</w:t>
            </w:r>
            <w:r w:rsidR="6139A785" w:rsidRPr="00527731">
              <w:rPr>
                <w:rFonts w:ascii="Times New Roman" w:eastAsia="Times New Roman" w:hAnsi="Times New Roman" w:cs="Times New Roman"/>
                <w:sz w:val="28"/>
                <w:szCs w:val="28"/>
                <w:lang w:eastAsia="lv-LV"/>
              </w:rPr>
              <w:t xml:space="preserve"> </w:t>
            </w:r>
          </w:p>
          <w:p w14:paraId="22B9B435" w14:textId="2BC00F4F" w:rsidR="004C15E8" w:rsidRPr="00D94022" w:rsidRDefault="004C15E8" w:rsidP="006F5B89">
            <w:pPr>
              <w:pStyle w:val="ListParagraph"/>
              <w:spacing w:after="0" w:line="240" w:lineRule="auto"/>
              <w:rPr>
                <w:rFonts w:ascii="Times New Roman" w:eastAsia="Times New Roman" w:hAnsi="Times New Roman" w:cs="Times New Roman"/>
                <w:iCs/>
                <w:sz w:val="28"/>
                <w:szCs w:val="28"/>
                <w:lang w:eastAsia="lv-LV"/>
              </w:rPr>
            </w:pPr>
          </w:p>
          <w:p w14:paraId="1DDB061B" w14:textId="705F459F" w:rsidR="004C15E8" w:rsidRPr="00106DBC" w:rsidRDefault="004C15E8" w:rsidP="0073547F">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106DBC">
              <w:rPr>
                <w:rFonts w:ascii="Times New Roman" w:hAnsi="Times New Roman" w:cs="Times New Roman"/>
                <w:sz w:val="28"/>
                <w:szCs w:val="28"/>
              </w:rPr>
              <w:t xml:space="preserve">Iepriekšminētie  normatīvie akti tiks izstrādāti, balstoties uz spēkā esošajiem Ministru kabineta noteikumiem. Šī procesa ietvaros plānots pārskatīt spēkā esošajos noteikumos </w:t>
            </w:r>
            <w:r w:rsidR="002107C0">
              <w:rPr>
                <w:rFonts w:ascii="Times New Roman" w:hAnsi="Times New Roman" w:cs="Times New Roman"/>
                <w:sz w:val="28"/>
                <w:szCs w:val="28"/>
              </w:rPr>
              <w:t>ietvertās</w:t>
            </w:r>
            <w:r w:rsidRPr="00106DBC">
              <w:rPr>
                <w:rFonts w:ascii="Times New Roman" w:hAnsi="Times New Roman" w:cs="Times New Roman"/>
                <w:sz w:val="28"/>
                <w:szCs w:val="28"/>
              </w:rPr>
              <w:t xml:space="preserve"> prasības un nepieciešamības gadījumā tās aktualizēt atbilstoši šī brīža situācijai un konstatētajām problēmām esošā regulējuma piemērošanas laikā.</w:t>
            </w:r>
          </w:p>
          <w:p w14:paraId="7685FC58" w14:textId="77777777" w:rsidR="004C15E8" w:rsidRPr="00106DBC" w:rsidRDefault="004C15E8" w:rsidP="0073547F">
            <w:pPr>
              <w:spacing w:after="0" w:line="240" w:lineRule="auto"/>
              <w:rPr>
                <w:rFonts w:ascii="Times New Roman" w:eastAsia="Times New Roman" w:hAnsi="Times New Roman" w:cs="Times New Roman"/>
                <w:iCs/>
                <w:color w:val="A6A6A6" w:themeColor="background1" w:themeShade="A6"/>
                <w:sz w:val="28"/>
                <w:szCs w:val="28"/>
                <w:lang w:eastAsia="lv-LV"/>
              </w:rPr>
            </w:pPr>
          </w:p>
        </w:tc>
      </w:tr>
      <w:tr w:rsidR="004C15E8" w:rsidRPr="009106B8" w14:paraId="1DCF15FD" w14:textId="77777777" w:rsidTr="1A329CE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EAE44A" w14:textId="77777777" w:rsidR="004C15E8" w:rsidRPr="005F38CB" w:rsidRDefault="004C15E8" w:rsidP="0073547F">
            <w:pPr>
              <w:spacing w:after="0" w:line="240" w:lineRule="auto"/>
              <w:rPr>
                <w:rFonts w:ascii="Times New Roman" w:eastAsia="Times New Roman" w:hAnsi="Times New Roman" w:cs="Times New Roman"/>
                <w:iCs/>
                <w:color w:val="414142"/>
                <w:sz w:val="28"/>
                <w:szCs w:val="28"/>
                <w:lang w:eastAsia="lv-LV"/>
              </w:rPr>
            </w:pPr>
            <w:r w:rsidRPr="005F38CB">
              <w:rPr>
                <w:rFonts w:ascii="Times New Roman" w:eastAsia="Times New Roman" w:hAnsi="Times New Roman" w:cs="Times New Roman"/>
                <w:iCs/>
                <w:color w:val="414142"/>
                <w:sz w:val="28"/>
                <w:szCs w:val="28"/>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E44BEA7" w14:textId="77777777" w:rsidR="004C15E8" w:rsidRPr="005F38CB" w:rsidRDefault="004C15E8" w:rsidP="0073547F">
            <w:pPr>
              <w:spacing w:after="0" w:line="240" w:lineRule="auto"/>
              <w:rPr>
                <w:rFonts w:ascii="Times New Roman" w:eastAsia="Times New Roman" w:hAnsi="Times New Roman" w:cs="Times New Roman"/>
                <w:iCs/>
                <w:color w:val="414142"/>
                <w:sz w:val="28"/>
                <w:szCs w:val="28"/>
                <w:lang w:eastAsia="lv-LV"/>
              </w:rPr>
            </w:pPr>
            <w:r w:rsidRPr="005F38CB">
              <w:rPr>
                <w:rFonts w:ascii="Times New Roman" w:eastAsia="Times New Roman" w:hAnsi="Times New Roman" w:cs="Times New Roman"/>
                <w:iCs/>
                <w:color w:val="414142"/>
                <w:sz w:val="28"/>
                <w:szCs w:val="28"/>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0E52E95C" w14:textId="77777777" w:rsidR="004C15E8" w:rsidRPr="005F38CB" w:rsidRDefault="004C15E8" w:rsidP="0073547F">
            <w:pPr>
              <w:spacing w:after="0" w:line="240" w:lineRule="auto"/>
              <w:rPr>
                <w:rFonts w:ascii="Times New Roman" w:eastAsia="Times New Roman" w:hAnsi="Times New Roman" w:cs="Times New Roman"/>
                <w:iCs/>
                <w:color w:val="A6A6A6" w:themeColor="background1" w:themeShade="A6"/>
                <w:sz w:val="28"/>
                <w:szCs w:val="28"/>
                <w:lang w:eastAsia="lv-LV"/>
              </w:rPr>
            </w:pPr>
            <w:r w:rsidRPr="005F38CB">
              <w:rPr>
                <w:rFonts w:ascii="Times New Roman" w:eastAsia="Times New Roman" w:hAnsi="Times New Roman" w:cs="Times New Roman"/>
                <w:iCs/>
                <w:sz w:val="28"/>
                <w:szCs w:val="28"/>
                <w:lang w:eastAsia="lv-LV"/>
              </w:rPr>
              <w:t>VARAM</w:t>
            </w:r>
          </w:p>
        </w:tc>
      </w:tr>
      <w:tr w:rsidR="004C15E8" w:rsidRPr="009106B8" w14:paraId="6EECC1E0" w14:textId="77777777" w:rsidTr="1A329CE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8B3ACA" w14:textId="77777777" w:rsidR="004C15E8" w:rsidRPr="005F38CB" w:rsidRDefault="004C15E8" w:rsidP="0073547F">
            <w:pPr>
              <w:spacing w:after="0" w:line="240" w:lineRule="auto"/>
              <w:rPr>
                <w:rFonts w:ascii="Times New Roman" w:eastAsia="Times New Roman" w:hAnsi="Times New Roman" w:cs="Times New Roman"/>
                <w:iCs/>
                <w:color w:val="414142"/>
                <w:sz w:val="28"/>
                <w:szCs w:val="28"/>
                <w:lang w:eastAsia="lv-LV"/>
              </w:rPr>
            </w:pPr>
            <w:r w:rsidRPr="005F38CB">
              <w:rPr>
                <w:rFonts w:ascii="Times New Roman" w:eastAsia="Times New Roman" w:hAnsi="Times New Roman" w:cs="Times New Roman"/>
                <w:iCs/>
                <w:color w:val="414142"/>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45B33D7" w14:textId="77777777" w:rsidR="004C15E8" w:rsidRPr="005F38CB" w:rsidRDefault="004C15E8" w:rsidP="0073547F">
            <w:pPr>
              <w:spacing w:after="0" w:line="240" w:lineRule="auto"/>
              <w:rPr>
                <w:rFonts w:ascii="Times New Roman" w:eastAsia="Times New Roman" w:hAnsi="Times New Roman" w:cs="Times New Roman"/>
                <w:iCs/>
                <w:color w:val="414142"/>
                <w:sz w:val="28"/>
                <w:szCs w:val="28"/>
                <w:lang w:eastAsia="lv-LV"/>
              </w:rPr>
            </w:pPr>
            <w:r w:rsidRPr="005F38CB">
              <w:rPr>
                <w:rFonts w:ascii="Times New Roman" w:eastAsia="Times New Roman" w:hAnsi="Times New Roman" w:cs="Times New Roman"/>
                <w:iCs/>
                <w:color w:val="414142"/>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9E0C4DA" w14:textId="77777777" w:rsidR="004C15E8" w:rsidRPr="005F38CB" w:rsidRDefault="004C15E8" w:rsidP="0073547F">
            <w:pPr>
              <w:spacing w:after="0" w:line="240" w:lineRule="auto"/>
              <w:rPr>
                <w:rFonts w:ascii="Times New Roman" w:eastAsia="Times New Roman" w:hAnsi="Times New Roman" w:cs="Times New Roman"/>
                <w:iCs/>
                <w:color w:val="A6A6A6" w:themeColor="background1" w:themeShade="A6"/>
                <w:sz w:val="28"/>
                <w:szCs w:val="28"/>
                <w:lang w:eastAsia="lv-LV"/>
              </w:rPr>
            </w:pPr>
            <w:r w:rsidRPr="005F38CB">
              <w:rPr>
                <w:rFonts w:ascii="Times New Roman" w:eastAsia="Times New Roman" w:hAnsi="Times New Roman" w:cs="Times New Roman"/>
                <w:iCs/>
                <w:sz w:val="28"/>
                <w:szCs w:val="28"/>
                <w:lang w:eastAsia="lv-LV"/>
              </w:rPr>
              <w:t>Nav</w:t>
            </w:r>
          </w:p>
        </w:tc>
      </w:tr>
    </w:tbl>
    <w:p w14:paraId="510D513F" w14:textId="77777777" w:rsidR="004C15E8" w:rsidRDefault="004C15E8" w:rsidP="00E5323B">
      <w:pPr>
        <w:spacing w:after="0" w:line="240" w:lineRule="auto"/>
        <w:rPr>
          <w:rFonts w:ascii="Times New Roman" w:eastAsia="Times New Roman" w:hAnsi="Times New Roman" w:cs="Times New Roman"/>
          <w:iCs/>
          <w:sz w:val="28"/>
          <w:szCs w:val="28"/>
          <w:lang w:eastAsia="lv-LV"/>
        </w:rPr>
      </w:pPr>
    </w:p>
    <w:p w14:paraId="2B2E2D56" w14:textId="77777777" w:rsidR="004C15E8" w:rsidRPr="001B458A" w:rsidRDefault="004C15E8" w:rsidP="00E5323B">
      <w:pPr>
        <w:spacing w:after="0" w:line="240" w:lineRule="auto"/>
        <w:rPr>
          <w:rFonts w:ascii="Times New Roman" w:eastAsia="Times New Roman" w:hAnsi="Times New Roman" w:cs="Times New Roman"/>
          <w:iCs/>
          <w:sz w:val="28"/>
          <w:szCs w:val="28"/>
          <w:lang w:eastAsia="lv-LV"/>
        </w:rPr>
      </w:pPr>
    </w:p>
    <w:p w14:paraId="714F7D7C" w14:textId="3977A0E1" w:rsidR="00E5323B" w:rsidRDefault="00E5323B" w:rsidP="00E5323B">
      <w:pPr>
        <w:spacing w:after="0" w:line="240" w:lineRule="auto"/>
        <w:rPr>
          <w:rFonts w:ascii="Times New Roman" w:eastAsia="Times New Roman" w:hAnsi="Times New Roman" w:cs="Times New Roman"/>
          <w:iCs/>
          <w:sz w:val="28"/>
          <w:szCs w:val="28"/>
          <w:lang w:eastAsia="lv-LV"/>
        </w:rPr>
      </w:pPr>
    </w:p>
    <w:p w14:paraId="4124EEF4" w14:textId="77777777" w:rsidR="001B458A" w:rsidRPr="001B458A" w:rsidRDefault="001B458A"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105"/>
        <w:gridCol w:w="6369"/>
      </w:tblGrid>
      <w:tr w:rsidR="00993497" w:rsidRPr="001B458A" w14:paraId="714F7D7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4F7D7D" w14:textId="455C5D7A"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atbilstība Latvijas Republikas starptautiskajām saistībām</w:t>
            </w:r>
          </w:p>
        </w:tc>
      </w:tr>
      <w:tr w:rsidR="00993497" w:rsidRPr="001B458A" w14:paraId="714F7D8B" w14:textId="77777777" w:rsidTr="00EE10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F7D7F"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146" w:type="pct"/>
            <w:tcBorders>
              <w:top w:val="outset" w:sz="6" w:space="0" w:color="auto"/>
              <w:left w:val="outset" w:sz="6" w:space="0" w:color="auto"/>
              <w:bottom w:val="outset" w:sz="6" w:space="0" w:color="auto"/>
              <w:right w:val="outset" w:sz="6" w:space="0" w:color="auto"/>
            </w:tcBorders>
            <w:hideMark/>
          </w:tcPr>
          <w:p w14:paraId="714F7D80"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Saistības pret Eiropas Savienību</w:t>
            </w:r>
          </w:p>
        </w:tc>
        <w:tc>
          <w:tcPr>
            <w:tcW w:w="3492" w:type="pct"/>
            <w:tcBorders>
              <w:top w:val="outset" w:sz="6" w:space="0" w:color="auto"/>
              <w:left w:val="outset" w:sz="6" w:space="0" w:color="auto"/>
              <w:bottom w:val="outset" w:sz="6" w:space="0" w:color="auto"/>
              <w:right w:val="outset" w:sz="6" w:space="0" w:color="auto"/>
            </w:tcBorders>
            <w:hideMark/>
          </w:tcPr>
          <w:p w14:paraId="714F7D81" w14:textId="38D67AFF" w:rsidR="00EE1098" w:rsidRPr="000D35E2" w:rsidRDefault="00AB2F2E" w:rsidP="00DA200D">
            <w:pPr>
              <w:pStyle w:val="naiskr"/>
              <w:ind w:left="100"/>
              <w:jc w:val="both"/>
              <w:rPr>
                <w:sz w:val="28"/>
                <w:szCs w:val="28"/>
              </w:rPr>
            </w:pPr>
            <w:r w:rsidRPr="001B458A">
              <w:rPr>
                <w:sz w:val="28"/>
                <w:szCs w:val="28"/>
              </w:rPr>
              <w:t xml:space="preserve">Likumprojektā tiek pārņemtas </w:t>
            </w:r>
            <w:r w:rsidR="00483861" w:rsidRPr="001B458A">
              <w:rPr>
                <w:sz w:val="28"/>
                <w:szCs w:val="28"/>
              </w:rPr>
              <w:t>šādu ES normatīvo aktu</w:t>
            </w:r>
            <w:r w:rsidRPr="001B458A">
              <w:rPr>
                <w:sz w:val="28"/>
                <w:szCs w:val="28"/>
              </w:rPr>
              <w:t xml:space="preserve"> </w:t>
            </w:r>
            <w:r w:rsidRPr="000D35E2">
              <w:rPr>
                <w:sz w:val="28"/>
                <w:szCs w:val="28"/>
              </w:rPr>
              <w:t>prasības:</w:t>
            </w:r>
          </w:p>
          <w:p w14:paraId="173963D4" w14:textId="1769C7BE" w:rsidR="00DA200D" w:rsidRDefault="00D35055" w:rsidP="00D35055">
            <w:pPr>
              <w:pStyle w:val="naiskr"/>
              <w:numPr>
                <w:ilvl w:val="0"/>
                <w:numId w:val="19"/>
              </w:numPr>
              <w:jc w:val="both"/>
              <w:rPr>
                <w:sz w:val="28"/>
                <w:szCs w:val="28"/>
              </w:rPr>
            </w:pPr>
            <w:r w:rsidRPr="000D35E2">
              <w:rPr>
                <w:sz w:val="28"/>
                <w:szCs w:val="28"/>
              </w:rPr>
              <w:t>Eiropas Parlamenta un Padomes direktīva 2010/75/ES (2010. gada 24. novembris) par rūpnieciskajām emisijām (piesārņojuma integrēta novēršana un kontrole)</w:t>
            </w:r>
            <w:r w:rsidR="007538C1">
              <w:rPr>
                <w:sz w:val="28"/>
                <w:szCs w:val="28"/>
              </w:rPr>
              <w:t>;</w:t>
            </w:r>
          </w:p>
          <w:p w14:paraId="1BAF6358" w14:textId="77777777" w:rsidR="007538C1" w:rsidRPr="00417314" w:rsidRDefault="007538C1" w:rsidP="007538C1">
            <w:pPr>
              <w:pStyle w:val="naiskr"/>
              <w:numPr>
                <w:ilvl w:val="0"/>
                <w:numId w:val="19"/>
              </w:numPr>
              <w:jc w:val="both"/>
              <w:rPr>
                <w:sz w:val="28"/>
                <w:szCs w:val="28"/>
              </w:rPr>
            </w:pPr>
            <w:r w:rsidRPr="000640AC">
              <w:rPr>
                <w:sz w:val="28"/>
                <w:szCs w:val="28"/>
              </w:rPr>
              <w:lastRenderedPageBreak/>
              <w:t>Eiropas Parlamenta un Padomes 2015. gada 25. novembra direktīvas (ES) </w:t>
            </w:r>
            <w:hyperlink r:id="rId20" w:tgtFrame="_blank" w:history="1">
              <w:r w:rsidRPr="005F38CB">
                <w:rPr>
                  <w:sz w:val="28"/>
                  <w:szCs w:val="28"/>
                </w:rPr>
                <w:t>2015/2193</w:t>
              </w:r>
            </w:hyperlink>
            <w:r w:rsidRPr="000640AC">
              <w:rPr>
                <w:sz w:val="28"/>
                <w:szCs w:val="28"/>
              </w:rPr>
              <w:t> par ierobežojumiem attiecībā uz dažu piesārņojošu vielu emisiju gaisā no vidējas jaudas sadedzināšanas iekārtām;</w:t>
            </w:r>
          </w:p>
          <w:p w14:paraId="57BE547F" w14:textId="7F2A585B" w:rsidR="007538C1" w:rsidRPr="007538C1" w:rsidRDefault="007538C1" w:rsidP="007538C1">
            <w:pPr>
              <w:pStyle w:val="naiskr"/>
              <w:numPr>
                <w:ilvl w:val="0"/>
                <w:numId w:val="19"/>
              </w:numPr>
              <w:jc w:val="both"/>
              <w:rPr>
                <w:sz w:val="28"/>
                <w:szCs w:val="28"/>
              </w:rPr>
            </w:pPr>
            <w:r w:rsidRPr="007538C1">
              <w:rPr>
                <w:sz w:val="28"/>
                <w:szCs w:val="28"/>
                <w:bdr w:val="none" w:sz="0" w:space="0" w:color="auto" w:frame="1"/>
              </w:rPr>
              <w:t>Eiropas Parlamenta un Padomes 2008.gada 19.novembra direktīvas </w:t>
            </w:r>
            <w:hyperlink r:id="rId21" w:tgtFrame="_blank" w:history="1">
              <w:r w:rsidRPr="005F38CB">
                <w:rPr>
                  <w:sz w:val="28"/>
                  <w:szCs w:val="28"/>
                  <w:bdr w:val="none" w:sz="0" w:space="0" w:color="auto" w:frame="1"/>
                </w:rPr>
                <w:t>2008/98/EK</w:t>
              </w:r>
            </w:hyperlink>
            <w:r w:rsidRPr="007538C1">
              <w:rPr>
                <w:sz w:val="28"/>
                <w:szCs w:val="28"/>
                <w:bdr w:val="none" w:sz="0" w:space="0" w:color="auto" w:frame="1"/>
              </w:rPr>
              <w:t> par atkritumiem un par dažu direktīvu atcelšanu (Dokuments attiecas uz EEZ).</w:t>
            </w:r>
            <w:r w:rsidRPr="007538C1">
              <w:rPr>
                <w:b/>
                <w:bCs/>
                <w:sz w:val="28"/>
                <w:szCs w:val="28"/>
                <w:bdr w:val="none" w:sz="0" w:space="0" w:color="auto" w:frame="1"/>
              </w:rPr>
              <w:t> </w:t>
            </w:r>
          </w:p>
          <w:p w14:paraId="7A3507C6" w14:textId="77777777" w:rsidR="000831B1" w:rsidRPr="000D35E2" w:rsidRDefault="000831B1" w:rsidP="007538C1">
            <w:pPr>
              <w:pStyle w:val="naiskr"/>
              <w:ind w:left="100"/>
              <w:jc w:val="both"/>
              <w:rPr>
                <w:sz w:val="28"/>
                <w:szCs w:val="28"/>
              </w:rPr>
            </w:pPr>
          </w:p>
          <w:p w14:paraId="714F7D8A" w14:textId="4FB4DC07" w:rsidR="005A741C" w:rsidRPr="001B458A" w:rsidRDefault="005A741C" w:rsidP="009D7916">
            <w:pPr>
              <w:spacing w:after="0" w:line="240" w:lineRule="auto"/>
              <w:ind w:left="82" w:firstLine="302"/>
              <w:jc w:val="both"/>
              <w:rPr>
                <w:rFonts w:ascii="Times New Roman" w:hAnsi="Times New Roman" w:cs="Times New Roman"/>
                <w:sz w:val="28"/>
              </w:rPr>
            </w:pPr>
          </w:p>
        </w:tc>
      </w:tr>
      <w:tr w:rsidR="00993497" w:rsidRPr="001B458A" w14:paraId="714F7D8F" w14:textId="77777777" w:rsidTr="00EE10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F7D8C"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2.</w:t>
            </w:r>
          </w:p>
        </w:tc>
        <w:tc>
          <w:tcPr>
            <w:tcW w:w="1146" w:type="pct"/>
            <w:tcBorders>
              <w:top w:val="outset" w:sz="6" w:space="0" w:color="auto"/>
              <w:left w:val="outset" w:sz="6" w:space="0" w:color="auto"/>
              <w:bottom w:val="outset" w:sz="6" w:space="0" w:color="auto"/>
              <w:right w:val="outset" w:sz="6" w:space="0" w:color="auto"/>
            </w:tcBorders>
            <w:hideMark/>
          </w:tcPr>
          <w:p w14:paraId="714F7D8D"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Citas starptautiskās saistības</w:t>
            </w:r>
          </w:p>
        </w:tc>
        <w:tc>
          <w:tcPr>
            <w:tcW w:w="3492" w:type="pct"/>
            <w:tcBorders>
              <w:top w:val="outset" w:sz="6" w:space="0" w:color="auto"/>
              <w:left w:val="outset" w:sz="6" w:space="0" w:color="auto"/>
              <w:bottom w:val="outset" w:sz="6" w:space="0" w:color="auto"/>
              <w:right w:val="outset" w:sz="6" w:space="0" w:color="auto"/>
            </w:tcBorders>
          </w:tcPr>
          <w:p w14:paraId="714F7D8E" w14:textId="010FA57F" w:rsidR="00E5323B" w:rsidRPr="001B458A" w:rsidRDefault="00483861"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r w:rsidR="005A741C" w:rsidRPr="001B458A">
              <w:rPr>
                <w:rFonts w:ascii="Times New Roman" w:eastAsia="Times New Roman" w:hAnsi="Times New Roman" w:cs="Times New Roman"/>
                <w:iCs/>
                <w:sz w:val="28"/>
                <w:szCs w:val="28"/>
                <w:lang w:eastAsia="lv-LV"/>
              </w:rPr>
              <w:t>.</w:t>
            </w:r>
          </w:p>
        </w:tc>
      </w:tr>
      <w:tr w:rsidR="00993497" w:rsidRPr="001B458A" w14:paraId="714F7D93" w14:textId="77777777" w:rsidTr="00EE10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F7D90"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146" w:type="pct"/>
            <w:tcBorders>
              <w:top w:val="outset" w:sz="6" w:space="0" w:color="auto"/>
              <w:left w:val="outset" w:sz="6" w:space="0" w:color="auto"/>
              <w:bottom w:val="outset" w:sz="6" w:space="0" w:color="auto"/>
              <w:right w:val="outset" w:sz="6" w:space="0" w:color="auto"/>
            </w:tcBorders>
            <w:hideMark/>
          </w:tcPr>
          <w:p w14:paraId="714F7D91"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492" w:type="pct"/>
            <w:tcBorders>
              <w:top w:val="outset" w:sz="6" w:space="0" w:color="auto"/>
              <w:left w:val="outset" w:sz="6" w:space="0" w:color="auto"/>
              <w:bottom w:val="outset" w:sz="6" w:space="0" w:color="auto"/>
              <w:right w:val="outset" w:sz="6" w:space="0" w:color="auto"/>
            </w:tcBorders>
          </w:tcPr>
          <w:p w14:paraId="714F7D92" w14:textId="64F4AB2C"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714F7D94"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86"/>
        <w:gridCol w:w="1691"/>
        <w:gridCol w:w="1696"/>
        <w:gridCol w:w="73"/>
        <w:gridCol w:w="3409"/>
      </w:tblGrid>
      <w:tr w:rsidR="00993497" w:rsidRPr="001B458A" w14:paraId="714F7D96" w14:textId="77777777" w:rsidTr="00194E3F">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14F7D95" w14:textId="195794BA" w:rsidR="00655F2C" w:rsidRPr="001B458A" w:rsidRDefault="00AB2F2E" w:rsidP="00F83EBC">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1.</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tabula</w:t>
            </w:r>
            <w:r w:rsidRPr="001B458A">
              <w:rPr>
                <w:rFonts w:ascii="Times New Roman" w:eastAsia="Times New Roman" w:hAnsi="Times New Roman" w:cs="Times New Roman"/>
                <w:b/>
                <w:bCs/>
                <w:iCs/>
                <w:sz w:val="28"/>
                <w:szCs w:val="28"/>
                <w:lang w:eastAsia="lv-LV"/>
              </w:rPr>
              <w:br/>
              <w:t>Tiesību akta projekta atbilstība ES tiesību aktiem</w:t>
            </w:r>
          </w:p>
        </w:tc>
      </w:tr>
      <w:tr w:rsidR="00993497" w:rsidRPr="001B458A" w14:paraId="714F7DA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hideMark/>
          </w:tcPr>
          <w:p w14:paraId="714F7D97"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Attiecīgā ES tiesību akta datums, numurs un nosaukums</w:t>
            </w:r>
          </w:p>
        </w:tc>
        <w:tc>
          <w:tcPr>
            <w:tcW w:w="3754" w:type="pct"/>
            <w:gridSpan w:val="4"/>
            <w:tcBorders>
              <w:top w:val="outset" w:sz="6" w:space="0" w:color="auto"/>
              <w:left w:val="outset" w:sz="6" w:space="0" w:color="auto"/>
              <w:bottom w:val="outset" w:sz="6" w:space="0" w:color="auto"/>
              <w:right w:val="outset" w:sz="6" w:space="0" w:color="auto"/>
            </w:tcBorders>
            <w:hideMark/>
          </w:tcPr>
          <w:p w14:paraId="31D17D62" w14:textId="624A5B5E" w:rsidR="00D35055" w:rsidRDefault="00D35055" w:rsidP="00B059A0">
            <w:pPr>
              <w:pStyle w:val="naiskr"/>
              <w:numPr>
                <w:ilvl w:val="0"/>
                <w:numId w:val="28"/>
              </w:numPr>
              <w:jc w:val="both"/>
              <w:rPr>
                <w:sz w:val="28"/>
                <w:szCs w:val="28"/>
              </w:rPr>
            </w:pPr>
            <w:r w:rsidRPr="000D35E2">
              <w:rPr>
                <w:sz w:val="28"/>
                <w:szCs w:val="28"/>
              </w:rPr>
              <w:t>Eiropas Parlamenta un Padomes direktīva 2010/75/ES (2010. gada 24. novembris) par rūpnieciskajām emisijām (piesārņojuma integrēta novēršana un kontrole)</w:t>
            </w:r>
          </w:p>
          <w:p w14:paraId="6A1FE06A" w14:textId="77777777" w:rsidR="00B059A0" w:rsidRDefault="00B059A0" w:rsidP="00B059A0">
            <w:pPr>
              <w:pStyle w:val="naiskr"/>
              <w:numPr>
                <w:ilvl w:val="0"/>
                <w:numId w:val="28"/>
              </w:numPr>
              <w:jc w:val="both"/>
              <w:rPr>
                <w:sz w:val="28"/>
                <w:szCs w:val="28"/>
              </w:rPr>
            </w:pPr>
            <w:r w:rsidRPr="007538C1">
              <w:rPr>
                <w:sz w:val="28"/>
                <w:szCs w:val="28"/>
              </w:rPr>
              <w:t>Eiropas Parlamenta un Padomes 2015. gada 25. novembra direktīvas (ES) </w:t>
            </w:r>
            <w:hyperlink r:id="rId22" w:tgtFrame="_blank" w:history="1">
              <w:r w:rsidRPr="007538C1">
                <w:rPr>
                  <w:sz w:val="28"/>
                  <w:szCs w:val="28"/>
                  <w:u w:val="single"/>
                </w:rPr>
                <w:t>2015/2193</w:t>
              </w:r>
            </w:hyperlink>
            <w:r w:rsidRPr="007538C1">
              <w:rPr>
                <w:sz w:val="28"/>
                <w:szCs w:val="28"/>
              </w:rPr>
              <w:t> par ierobežojumiem attiecībā uz dažu piesārņojošu vielu emisiju gaisā no vidējas jaudas sadedzināšanas iekārtām;</w:t>
            </w:r>
          </w:p>
          <w:p w14:paraId="34345054" w14:textId="77777777" w:rsidR="00B059A0" w:rsidRPr="007538C1" w:rsidRDefault="00B059A0" w:rsidP="00B059A0">
            <w:pPr>
              <w:pStyle w:val="naiskr"/>
              <w:numPr>
                <w:ilvl w:val="0"/>
                <w:numId w:val="28"/>
              </w:numPr>
              <w:jc w:val="both"/>
              <w:rPr>
                <w:sz w:val="28"/>
                <w:szCs w:val="28"/>
              </w:rPr>
            </w:pPr>
            <w:r w:rsidRPr="007538C1">
              <w:rPr>
                <w:sz w:val="28"/>
                <w:szCs w:val="28"/>
                <w:bdr w:val="none" w:sz="0" w:space="0" w:color="auto" w:frame="1"/>
              </w:rPr>
              <w:t>Eiropas Parlamenta un Padomes 2008.gada 19.novembra direktīvas </w:t>
            </w:r>
            <w:hyperlink r:id="rId23" w:tgtFrame="_blank" w:history="1">
              <w:r w:rsidRPr="007538C1">
                <w:rPr>
                  <w:sz w:val="28"/>
                  <w:szCs w:val="28"/>
                  <w:u w:val="single"/>
                  <w:bdr w:val="none" w:sz="0" w:space="0" w:color="auto" w:frame="1"/>
                </w:rPr>
                <w:t>2008/98/EK</w:t>
              </w:r>
            </w:hyperlink>
            <w:r w:rsidRPr="007538C1">
              <w:rPr>
                <w:sz w:val="28"/>
                <w:szCs w:val="28"/>
                <w:bdr w:val="none" w:sz="0" w:space="0" w:color="auto" w:frame="1"/>
              </w:rPr>
              <w:t> par atkritumiem un par dažu direktīvu atcelšanu (Dokuments attiecas uz EEZ).</w:t>
            </w:r>
            <w:r w:rsidRPr="007538C1">
              <w:rPr>
                <w:b/>
                <w:bCs/>
                <w:sz w:val="28"/>
                <w:szCs w:val="28"/>
                <w:bdr w:val="none" w:sz="0" w:space="0" w:color="auto" w:frame="1"/>
              </w:rPr>
              <w:t> </w:t>
            </w:r>
          </w:p>
          <w:p w14:paraId="032B6E54" w14:textId="77777777" w:rsidR="00B059A0" w:rsidRPr="000D35E2" w:rsidRDefault="00B059A0" w:rsidP="00D35055">
            <w:pPr>
              <w:pStyle w:val="naiskr"/>
              <w:jc w:val="both"/>
              <w:rPr>
                <w:sz w:val="28"/>
                <w:szCs w:val="28"/>
              </w:rPr>
            </w:pPr>
          </w:p>
          <w:p w14:paraId="714F7DA0" w14:textId="4CC3D61E" w:rsidR="004F5C6B" w:rsidRPr="001B458A" w:rsidRDefault="004F5C6B" w:rsidP="009D7916">
            <w:pPr>
              <w:spacing w:after="0" w:line="240" w:lineRule="auto"/>
              <w:ind w:left="82" w:firstLine="302"/>
              <w:jc w:val="both"/>
              <w:rPr>
                <w:rFonts w:ascii="Times New Roman" w:hAnsi="Times New Roman" w:cs="Times New Roman"/>
                <w:sz w:val="28"/>
                <w:szCs w:val="28"/>
              </w:rPr>
            </w:pPr>
          </w:p>
        </w:tc>
      </w:tr>
      <w:tr w:rsidR="00B95F87" w:rsidRPr="001B458A" w14:paraId="714F7DA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vAlign w:val="center"/>
            <w:hideMark/>
          </w:tcPr>
          <w:p w14:paraId="714F7DA2" w14:textId="0F2FE6AC"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w:t>
            </w:r>
          </w:p>
        </w:tc>
        <w:tc>
          <w:tcPr>
            <w:tcW w:w="917" w:type="pct"/>
            <w:tcBorders>
              <w:top w:val="outset" w:sz="6" w:space="0" w:color="auto"/>
              <w:left w:val="outset" w:sz="6" w:space="0" w:color="auto"/>
              <w:bottom w:val="outset" w:sz="6" w:space="0" w:color="auto"/>
              <w:right w:val="outset" w:sz="6" w:space="0" w:color="auto"/>
            </w:tcBorders>
            <w:vAlign w:val="center"/>
            <w:hideMark/>
          </w:tcPr>
          <w:p w14:paraId="714F7DA3"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B</w:t>
            </w:r>
          </w:p>
        </w:tc>
        <w:tc>
          <w:tcPr>
            <w:tcW w:w="957" w:type="pct"/>
            <w:gridSpan w:val="2"/>
            <w:tcBorders>
              <w:top w:val="outset" w:sz="6" w:space="0" w:color="auto"/>
              <w:left w:val="outset" w:sz="6" w:space="0" w:color="auto"/>
              <w:bottom w:val="outset" w:sz="6" w:space="0" w:color="auto"/>
              <w:right w:val="outset" w:sz="6" w:space="0" w:color="auto"/>
            </w:tcBorders>
            <w:vAlign w:val="center"/>
            <w:hideMark/>
          </w:tcPr>
          <w:p w14:paraId="714F7DA4"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w:t>
            </w:r>
          </w:p>
        </w:tc>
        <w:tc>
          <w:tcPr>
            <w:tcW w:w="1846" w:type="pct"/>
            <w:tcBorders>
              <w:top w:val="outset" w:sz="6" w:space="0" w:color="auto"/>
              <w:left w:val="outset" w:sz="6" w:space="0" w:color="auto"/>
              <w:bottom w:val="outset" w:sz="6" w:space="0" w:color="auto"/>
              <w:right w:val="outset" w:sz="6" w:space="0" w:color="auto"/>
            </w:tcBorders>
            <w:vAlign w:val="center"/>
            <w:hideMark/>
          </w:tcPr>
          <w:p w14:paraId="714F7DA5"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D</w:t>
            </w:r>
          </w:p>
        </w:tc>
      </w:tr>
      <w:tr w:rsidR="00B95F87" w:rsidRPr="001B458A" w14:paraId="714F7DA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35B6AA4" w14:textId="16C01C42" w:rsidR="00CB4118" w:rsidRDefault="000D35E2" w:rsidP="00CB411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6308BECE" w14:textId="1E1A6B95" w:rsidR="00716C5C" w:rsidRDefault="00716C5C" w:rsidP="00CB411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1.pants </w:t>
            </w:r>
          </w:p>
          <w:p w14:paraId="714F7DA7" w14:textId="6E7B182D" w:rsidR="000D35E2" w:rsidRPr="001B458A" w:rsidRDefault="000D35E2" w:rsidP="00CB4118">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714F7DA8" w14:textId="61A16809" w:rsidR="00CB4118" w:rsidRPr="001B458A" w:rsidRDefault="00716C5C" w:rsidP="00202D25">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 un 3</w:t>
            </w:r>
            <w:r w:rsidR="00CB4118" w:rsidRPr="001B458A">
              <w:rPr>
                <w:rFonts w:ascii="Times New Roman" w:eastAsia="Times New Roman" w:hAnsi="Times New Roman" w:cs="Times New Roman"/>
                <w:sz w:val="28"/>
                <w:szCs w:val="28"/>
                <w:lang w:eastAsia="lv-LV"/>
              </w:rPr>
              <w:t>. pant</w:t>
            </w:r>
            <w:r w:rsidR="00202D25" w:rsidRPr="001B458A">
              <w:rPr>
                <w:rFonts w:ascii="Times New Roman" w:eastAsia="Times New Roman" w:hAnsi="Times New Roman" w:cs="Times New Roman"/>
                <w:sz w:val="28"/>
                <w:szCs w:val="28"/>
                <w:lang w:eastAsia="lv-LV"/>
              </w:rPr>
              <w:t>s</w:t>
            </w:r>
          </w:p>
        </w:tc>
        <w:tc>
          <w:tcPr>
            <w:tcW w:w="957" w:type="pct"/>
            <w:gridSpan w:val="2"/>
            <w:tcBorders>
              <w:top w:val="outset" w:sz="6" w:space="0" w:color="auto"/>
              <w:left w:val="outset" w:sz="6" w:space="0" w:color="auto"/>
              <w:bottom w:val="outset" w:sz="6" w:space="0" w:color="auto"/>
              <w:right w:val="outset" w:sz="6" w:space="0" w:color="auto"/>
            </w:tcBorders>
          </w:tcPr>
          <w:p w14:paraId="714F7DA9" w14:textId="64106B8F" w:rsidR="00CB4118" w:rsidRPr="001B458A" w:rsidRDefault="00CB4118" w:rsidP="00CB4118">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714F7DAA" w14:textId="64FB2E34" w:rsidR="00CB4118" w:rsidRPr="001B458A" w:rsidRDefault="00CB4118" w:rsidP="00CB4118">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714F7DB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0C394C6" w14:textId="43244665"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r w:rsidR="00716C5C">
              <w:rPr>
                <w:rFonts w:ascii="Times New Roman" w:eastAsia="Times New Roman" w:hAnsi="Times New Roman" w:cs="Times New Roman"/>
                <w:sz w:val="28"/>
                <w:szCs w:val="28"/>
                <w:lang w:eastAsia="lv-LV"/>
              </w:rPr>
              <w:t xml:space="preserve"> 3.panta 1) punkts </w:t>
            </w:r>
          </w:p>
          <w:p w14:paraId="714F7DB1" w14:textId="4403CC5B" w:rsidR="00B4602F" w:rsidRPr="001B458A" w:rsidRDefault="00B4602F" w:rsidP="00B4602F">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714F7DB2" w14:textId="69D78146" w:rsidR="00B4602F" w:rsidRPr="001B458A" w:rsidRDefault="00716C5C" w:rsidP="00B4602F">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714F7DB3" w14:textId="49C063E7" w:rsidR="00B4602F" w:rsidRPr="001B458A" w:rsidRDefault="00716C5C" w:rsidP="00716C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14F7DB4" w14:textId="2EAFA186" w:rsidR="00B4602F" w:rsidRPr="001B458A" w:rsidRDefault="00716C5C" w:rsidP="00B4602F">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lv-LV"/>
              </w:rPr>
              <w:t>Tiks pārņemts MK noteikumos “Prasības piesārņojošo darbību veikšanai”</w:t>
            </w:r>
            <w:r w:rsidR="00B4602F" w:rsidRPr="001B458A">
              <w:rPr>
                <w:rFonts w:ascii="Times New Roman" w:eastAsia="Times New Roman" w:hAnsi="Times New Roman" w:cs="Times New Roman"/>
                <w:sz w:val="28"/>
                <w:szCs w:val="28"/>
                <w:lang w:eastAsia="lv-LV"/>
              </w:rPr>
              <w:t>.</w:t>
            </w:r>
          </w:p>
        </w:tc>
      </w:tr>
      <w:tr w:rsidR="00B95F87" w:rsidRPr="001B458A" w14:paraId="6043A95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5BA672E" w14:textId="1603E0C5"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Direktīva 2010/75/ES</w:t>
            </w:r>
            <w:r w:rsidR="00716C5C">
              <w:rPr>
                <w:rFonts w:ascii="Times New Roman" w:eastAsia="Times New Roman" w:hAnsi="Times New Roman" w:cs="Times New Roman"/>
                <w:sz w:val="28"/>
                <w:szCs w:val="28"/>
                <w:lang w:eastAsia="lv-LV"/>
              </w:rPr>
              <w:t xml:space="preserve"> 3.panta 2)</w:t>
            </w:r>
            <w:r w:rsidR="00BE1956">
              <w:rPr>
                <w:rFonts w:ascii="Times New Roman" w:eastAsia="Times New Roman" w:hAnsi="Times New Roman" w:cs="Times New Roman"/>
                <w:sz w:val="28"/>
                <w:szCs w:val="28"/>
                <w:lang w:eastAsia="lv-LV"/>
              </w:rPr>
              <w:t>punkts</w:t>
            </w:r>
            <w:r w:rsidR="00716C5C">
              <w:rPr>
                <w:rFonts w:ascii="Times New Roman" w:eastAsia="Times New Roman" w:hAnsi="Times New Roman" w:cs="Times New Roman"/>
                <w:sz w:val="28"/>
                <w:szCs w:val="28"/>
                <w:lang w:eastAsia="lv-LV"/>
              </w:rPr>
              <w:t xml:space="preserve"> </w:t>
            </w:r>
          </w:p>
          <w:p w14:paraId="1DC0F9C9" w14:textId="219FACF1" w:rsidR="00590B92" w:rsidRPr="001B458A" w:rsidRDefault="00590B92" w:rsidP="00590B92">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0F3B536A" w14:textId="09486C3F" w:rsidR="00590B92" w:rsidRPr="001B458A" w:rsidRDefault="00BE1956" w:rsidP="00590B92">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1.panta 12) punkts</w:t>
            </w:r>
          </w:p>
        </w:tc>
        <w:tc>
          <w:tcPr>
            <w:tcW w:w="957" w:type="pct"/>
            <w:gridSpan w:val="2"/>
            <w:tcBorders>
              <w:top w:val="outset" w:sz="6" w:space="0" w:color="auto"/>
              <w:left w:val="outset" w:sz="6" w:space="0" w:color="auto"/>
              <w:bottom w:val="outset" w:sz="6" w:space="0" w:color="auto"/>
              <w:right w:val="outset" w:sz="6" w:space="0" w:color="auto"/>
            </w:tcBorders>
          </w:tcPr>
          <w:p w14:paraId="71FBB03E" w14:textId="4767A6E7" w:rsidR="00590B92" w:rsidRPr="001B458A" w:rsidRDefault="00590B92" w:rsidP="00590B92">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5FA53734" w14:textId="6E7AD783" w:rsidR="00590B92" w:rsidRPr="001B458A" w:rsidRDefault="00590B92" w:rsidP="00590B92">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535DCD5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1308E36" w14:textId="3A6D5AF8"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1047AAC6" w14:textId="500D9664" w:rsidR="00BE1956" w:rsidRDefault="00BE195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3.panta 3)punkts</w:t>
            </w:r>
          </w:p>
          <w:p w14:paraId="511EE8C8" w14:textId="5B150A14" w:rsidR="00545DC8" w:rsidRPr="001B458A" w:rsidRDefault="00545DC8" w:rsidP="007932BE">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29D5340C" w14:textId="18109BFD" w:rsidR="00545DC8" w:rsidRPr="001B458A" w:rsidRDefault="00BE1956" w:rsidP="007932BE">
            <w:pPr>
              <w:spacing w:after="0" w:line="240" w:lineRule="auto"/>
              <w:rPr>
                <w:rFonts w:ascii="Times New Roman" w:hAnsi="Times New Roman" w:cs="Times New Roman"/>
                <w:sz w:val="28"/>
                <w:szCs w:val="28"/>
              </w:rPr>
            </w:pPr>
            <w:r>
              <w:rPr>
                <w:rFonts w:ascii="Times New Roman" w:hAnsi="Times New Roman" w:cs="Times New Roman"/>
                <w:sz w:val="28"/>
                <w:szCs w:val="28"/>
              </w:rPr>
              <w:t>1.panta</w:t>
            </w:r>
            <w:r w:rsidR="00A80698">
              <w:rPr>
                <w:rFonts w:ascii="Times New Roman" w:hAnsi="Times New Roman" w:cs="Times New Roman"/>
                <w:sz w:val="28"/>
                <w:szCs w:val="28"/>
              </w:rPr>
              <w:t xml:space="preserve"> 9)punkts </w:t>
            </w:r>
          </w:p>
        </w:tc>
        <w:tc>
          <w:tcPr>
            <w:tcW w:w="957" w:type="pct"/>
            <w:gridSpan w:val="2"/>
            <w:tcBorders>
              <w:top w:val="outset" w:sz="6" w:space="0" w:color="auto"/>
              <w:left w:val="outset" w:sz="6" w:space="0" w:color="auto"/>
              <w:bottom w:val="outset" w:sz="6" w:space="0" w:color="auto"/>
              <w:right w:val="outset" w:sz="6" w:space="0" w:color="auto"/>
            </w:tcBorders>
          </w:tcPr>
          <w:p w14:paraId="733A7FB5" w14:textId="79AAB67F" w:rsidR="00545DC8" w:rsidRPr="001B458A" w:rsidRDefault="00545DC8" w:rsidP="007932BE">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26422A4F" w14:textId="2528145C" w:rsidR="00545DC8" w:rsidRPr="001B458A" w:rsidRDefault="00545DC8" w:rsidP="007932BE">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06FEF80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8109E32" w14:textId="7E7CE42F"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184AEA85" w14:textId="685878F8" w:rsidR="00CA69CF" w:rsidRDefault="00CA69C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4)punkts </w:t>
            </w:r>
          </w:p>
          <w:p w14:paraId="17E349F7" w14:textId="4ECC8B80" w:rsidR="00545DC8" w:rsidRPr="001B458A" w:rsidRDefault="00545DC8" w:rsidP="007932BE">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05994DB5" w14:textId="6E1495A7" w:rsidR="00545DC8" w:rsidRPr="001B458A" w:rsidRDefault="00CA69CF" w:rsidP="007932B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 xml:space="preserve">1.panta </w:t>
            </w:r>
            <w:r w:rsidR="00796E1B">
              <w:rPr>
                <w:rFonts w:ascii="Times New Roman" w:eastAsia="Times New Roman" w:hAnsi="Times New Roman" w:cs="Times New Roman"/>
                <w:sz w:val="28"/>
                <w:szCs w:val="28"/>
                <w:lang w:eastAsia="lv-LV"/>
              </w:rPr>
              <w:t xml:space="preserve">5)punkts </w:t>
            </w:r>
          </w:p>
        </w:tc>
        <w:tc>
          <w:tcPr>
            <w:tcW w:w="957" w:type="pct"/>
            <w:gridSpan w:val="2"/>
            <w:tcBorders>
              <w:top w:val="outset" w:sz="6" w:space="0" w:color="auto"/>
              <w:left w:val="outset" w:sz="6" w:space="0" w:color="auto"/>
              <w:bottom w:val="outset" w:sz="6" w:space="0" w:color="auto"/>
              <w:right w:val="outset" w:sz="6" w:space="0" w:color="auto"/>
            </w:tcBorders>
          </w:tcPr>
          <w:p w14:paraId="6546C0BA" w14:textId="0DA1C865" w:rsidR="00545DC8" w:rsidRPr="001B458A" w:rsidRDefault="00545DC8" w:rsidP="007932BE">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65C88F4" w14:textId="12917C4C" w:rsidR="00545DC8" w:rsidRPr="001B458A" w:rsidRDefault="00545DC8" w:rsidP="007932BE">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54D06EA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D8733D5" w14:textId="01C79D72"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61EFCEE4" w14:textId="0F47BA94" w:rsidR="009A5E40" w:rsidRDefault="009A5E4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3.panta 5)punkts</w:t>
            </w:r>
          </w:p>
          <w:p w14:paraId="4BBB1D72" w14:textId="50919ED5" w:rsidR="00545DC8" w:rsidRPr="001B458A" w:rsidRDefault="00545DC8" w:rsidP="007932BE">
            <w:pPr>
              <w:spacing w:after="0" w:line="240" w:lineRule="auto"/>
              <w:rPr>
                <w:rFonts w:ascii="Times New Roman" w:hAnsi="Times New Roman" w:cs="Times New Roman"/>
                <w:sz w:val="28"/>
                <w:szCs w:val="28"/>
              </w:rPr>
            </w:pPr>
          </w:p>
        </w:tc>
        <w:tc>
          <w:tcPr>
            <w:tcW w:w="917" w:type="pct"/>
            <w:tcBorders>
              <w:top w:val="outset" w:sz="6" w:space="0" w:color="auto"/>
              <w:left w:val="outset" w:sz="6" w:space="0" w:color="auto"/>
              <w:bottom w:val="outset" w:sz="6" w:space="0" w:color="auto"/>
              <w:right w:val="outset" w:sz="6" w:space="0" w:color="auto"/>
            </w:tcBorders>
          </w:tcPr>
          <w:p w14:paraId="64657302" w14:textId="20C9ADC5" w:rsidR="00545DC8" w:rsidRPr="001B458A" w:rsidRDefault="009A5E40" w:rsidP="007932B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1</w:t>
            </w:r>
            <w:r w:rsidR="00545DC8" w:rsidRPr="001B458A">
              <w:rPr>
                <w:rFonts w:ascii="Times New Roman" w:eastAsia="Times New Roman" w:hAnsi="Times New Roman" w:cs="Times New Roman"/>
                <w:sz w:val="28"/>
                <w:szCs w:val="28"/>
                <w:lang w:eastAsia="lv-LV"/>
              </w:rPr>
              <w:t>. pant</w:t>
            </w:r>
            <w:r>
              <w:rPr>
                <w:rFonts w:ascii="Times New Roman" w:eastAsia="Times New Roman" w:hAnsi="Times New Roman" w:cs="Times New Roman"/>
                <w:sz w:val="28"/>
                <w:szCs w:val="28"/>
                <w:lang w:eastAsia="lv-LV"/>
              </w:rPr>
              <w:t>a</w:t>
            </w:r>
            <w:r w:rsidR="001113E0">
              <w:rPr>
                <w:rFonts w:ascii="Times New Roman" w:eastAsia="Times New Roman" w:hAnsi="Times New Roman" w:cs="Times New Roman"/>
                <w:sz w:val="28"/>
                <w:szCs w:val="28"/>
                <w:lang w:eastAsia="lv-LV"/>
              </w:rPr>
              <w:t xml:space="preserve"> 6)punkts</w:t>
            </w:r>
          </w:p>
        </w:tc>
        <w:tc>
          <w:tcPr>
            <w:tcW w:w="957" w:type="pct"/>
            <w:gridSpan w:val="2"/>
            <w:tcBorders>
              <w:top w:val="outset" w:sz="6" w:space="0" w:color="auto"/>
              <w:left w:val="outset" w:sz="6" w:space="0" w:color="auto"/>
              <w:bottom w:val="outset" w:sz="6" w:space="0" w:color="auto"/>
              <w:right w:val="outset" w:sz="6" w:space="0" w:color="auto"/>
            </w:tcBorders>
          </w:tcPr>
          <w:p w14:paraId="22F9F057" w14:textId="1BED6BE6" w:rsidR="00545DC8" w:rsidRPr="001B458A" w:rsidRDefault="00545DC8" w:rsidP="007932BE">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986008F" w14:textId="7E511365" w:rsidR="00545DC8" w:rsidRPr="001B458A" w:rsidRDefault="00545DC8" w:rsidP="007932BE">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520074CC"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0476559" w14:textId="19CEE6B6"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31758C3D" w14:textId="4D9B18A9" w:rsidR="00C577C9" w:rsidRDefault="00C577C9"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6)punkts </w:t>
            </w:r>
          </w:p>
          <w:p w14:paraId="357CD302" w14:textId="46DC6625" w:rsidR="00545DC8" w:rsidRPr="001B458A" w:rsidRDefault="00545DC8" w:rsidP="007932BE">
            <w:pPr>
              <w:spacing w:after="0" w:line="240" w:lineRule="auto"/>
              <w:rPr>
                <w:rFonts w:ascii="Times New Roman" w:hAnsi="Times New Roman" w:cs="Times New Roman"/>
                <w:sz w:val="28"/>
                <w:szCs w:val="28"/>
              </w:rPr>
            </w:pPr>
          </w:p>
        </w:tc>
        <w:tc>
          <w:tcPr>
            <w:tcW w:w="917" w:type="pct"/>
            <w:tcBorders>
              <w:top w:val="outset" w:sz="6" w:space="0" w:color="auto"/>
              <w:left w:val="outset" w:sz="6" w:space="0" w:color="auto"/>
              <w:bottom w:val="outset" w:sz="6" w:space="0" w:color="auto"/>
              <w:right w:val="outset" w:sz="6" w:space="0" w:color="auto"/>
            </w:tcBorders>
          </w:tcPr>
          <w:p w14:paraId="10B7CC98" w14:textId="271C266C" w:rsidR="00545DC8" w:rsidRPr="001B458A" w:rsidRDefault="00C577C9" w:rsidP="007932B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Tiks pārņemts Vides aizsardzības likumā</w:t>
            </w:r>
          </w:p>
        </w:tc>
        <w:tc>
          <w:tcPr>
            <w:tcW w:w="957" w:type="pct"/>
            <w:gridSpan w:val="2"/>
            <w:tcBorders>
              <w:top w:val="outset" w:sz="6" w:space="0" w:color="auto"/>
              <w:left w:val="outset" w:sz="6" w:space="0" w:color="auto"/>
              <w:bottom w:val="outset" w:sz="6" w:space="0" w:color="auto"/>
              <w:right w:val="outset" w:sz="6" w:space="0" w:color="auto"/>
            </w:tcBorders>
          </w:tcPr>
          <w:p w14:paraId="7630A707" w14:textId="6EF70D31" w:rsidR="00545DC8" w:rsidRPr="001B458A" w:rsidRDefault="00C577C9"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p>
        </w:tc>
        <w:tc>
          <w:tcPr>
            <w:tcW w:w="1846" w:type="pct"/>
            <w:tcBorders>
              <w:top w:val="outset" w:sz="6" w:space="0" w:color="auto"/>
              <w:left w:val="outset" w:sz="6" w:space="0" w:color="auto"/>
              <w:bottom w:val="outset" w:sz="6" w:space="0" w:color="auto"/>
              <w:right w:val="outset" w:sz="6" w:space="0" w:color="auto"/>
            </w:tcBorders>
          </w:tcPr>
          <w:p w14:paraId="4384A025" w14:textId="2CE83290" w:rsidR="00545DC8" w:rsidRPr="001B458A" w:rsidRDefault="00C577C9"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p>
        </w:tc>
      </w:tr>
      <w:tr w:rsidR="00B95F87" w:rsidRPr="001B458A" w14:paraId="5CD9AC2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99948BE" w14:textId="7C14B42F"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415161A4" w14:textId="217B3201" w:rsidR="00C577C9" w:rsidRDefault="00C577C9"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7)punkts </w:t>
            </w:r>
          </w:p>
          <w:p w14:paraId="3B49F23D" w14:textId="1E07BAE3" w:rsidR="00545DC8" w:rsidRPr="001B458A" w:rsidRDefault="00545DC8" w:rsidP="007932BE">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1EDEF111" w14:textId="5A1BBBA0" w:rsidR="00545DC8" w:rsidRPr="001B458A" w:rsidRDefault="008B7B17" w:rsidP="007932B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1.panta 2)punkts</w:t>
            </w:r>
          </w:p>
        </w:tc>
        <w:tc>
          <w:tcPr>
            <w:tcW w:w="957" w:type="pct"/>
            <w:gridSpan w:val="2"/>
            <w:tcBorders>
              <w:top w:val="outset" w:sz="6" w:space="0" w:color="auto"/>
              <w:left w:val="outset" w:sz="6" w:space="0" w:color="auto"/>
              <w:bottom w:val="outset" w:sz="6" w:space="0" w:color="auto"/>
              <w:right w:val="outset" w:sz="6" w:space="0" w:color="auto"/>
            </w:tcBorders>
          </w:tcPr>
          <w:p w14:paraId="69D2EA05" w14:textId="3EC276FC" w:rsidR="00545DC8" w:rsidRPr="001B458A" w:rsidRDefault="00545DC8" w:rsidP="007932BE">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5B68C1A5" w14:textId="455B64E8" w:rsidR="00545DC8" w:rsidRPr="001B458A" w:rsidRDefault="00545DC8" w:rsidP="007932BE">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7FDA0E0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7CF0D6C" w14:textId="1D89F604"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50AFBC03" w14:textId="66E1B129" w:rsidR="008578B6" w:rsidRDefault="008578B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9)punkts </w:t>
            </w:r>
          </w:p>
          <w:p w14:paraId="41753915" w14:textId="70CDF223" w:rsidR="00007E5C" w:rsidRPr="001B458A" w:rsidRDefault="00007E5C" w:rsidP="007932BE">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491BA735" w14:textId="4DE54544" w:rsidR="00007E5C" w:rsidRPr="001B458A" w:rsidRDefault="008578B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1.panta</w:t>
            </w:r>
            <w:r w:rsidR="00770C4A">
              <w:rPr>
                <w:rFonts w:ascii="Times New Roman" w:eastAsia="Times New Roman" w:hAnsi="Times New Roman" w:cs="Times New Roman"/>
                <w:sz w:val="28"/>
                <w:szCs w:val="28"/>
                <w:lang w:eastAsia="lv-LV"/>
              </w:rPr>
              <w:t xml:space="preserve"> 3)punkts </w:t>
            </w:r>
          </w:p>
        </w:tc>
        <w:tc>
          <w:tcPr>
            <w:tcW w:w="957" w:type="pct"/>
            <w:gridSpan w:val="2"/>
            <w:tcBorders>
              <w:top w:val="outset" w:sz="6" w:space="0" w:color="auto"/>
              <w:left w:val="outset" w:sz="6" w:space="0" w:color="auto"/>
              <w:bottom w:val="outset" w:sz="6" w:space="0" w:color="auto"/>
              <w:right w:val="outset" w:sz="6" w:space="0" w:color="auto"/>
            </w:tcBorders>
          </w:tcPr>
          <w:p w14:paraId="44EA6828" w14:textId="77777777" w:rsidR="00007E5C" w:rsidRPr="001B458A" w:rsidRDefault="00007E5C" w:rsidP="007932BE">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FAAA071" w14:textId="77777777" w:rsidR="00007E5C" w:rsidRPr="001B458A" w:rsidRDefault="00007E5C" w:rsidP="007932BE">
            <w:pPr>
              <w:spacing w:after="0" w:line="240" w:lineRule="auto"/>
              <w:jc w:val="center"/>
              <w:rPr>
                <w:rFonts w:ascii="Times New Roman" w:hAnsi="Times New Roman" w:cs="Times New Roman"/>
                <w:sz w:val="28"/>
                <w:szCs w:val="28"/>
              </w:rPr>
            </w:pPr>
            <w:r w:rsidRPr="001B458A">
              <w:rPr>
                <w:rFonts w:ascii="Times New Roman" w:eastAsia="Times New Roman" w:hAnsi="Times New Roman" w:cs="Times New Roman"/>
                <w:sz w:val="28"/>
                <w:szCs w:val="28"/>
                <w:lang w:eastAsia="lv-LV"/>
              </w:rPr>
              <w:t>Likumprojekts stingrākas prasības neparedz.</w:t>
            </w:r>
          </w:p>
        </w:tc>
      </w:tr>
      <w:tr w:rsidR="00DA1DCC" w:rsidRPr="008C64B9" w14:paraId="2E70130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0145E84" w14:textId="77777777" w:rsidR="00034F28" w:rsidRDefault="00034F2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6B5A046D" w14:textId="2304269B" w:rsidR="00007E5C" w:rsidRPr="008C64B9" w:rsidRDefault="005E060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10)punkts </w:t>
            </w:r>
          </w:p>
        </w:tc>
        <w:tc>
          <w:tcPr>
            <w:tcW w:w="917" w:type="pct"/>
            <w:tcBorders>
              <w:top w:val="outset" w:sz="6" w:space="0" w:color="auto"/>
              <w:left w:val="outset" w:sz="6" w:space="0" w:color="auto"/>
              <w:bottom w:val="outset" w:sz="6" w:space="0" w:color="auto"/>
              <w:right w:val="outset" w:sz="6" w:space="0" w:color="auto"/>
            </w:tcBorders>
          </w:tcPr>
          <w:p w14:paraId="7768C59A" w14:textId="0058D4EE" w:rsidR="00007E5C" w:rsidRPr="008C64B9" w:rsidRDefault="005E060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w:t>
            </w:r>
            <w:r w:rsidR="00E63685">
              <w:rPr>
                <w:rFonts w:ascii="Times New Roman" w:eastAsia="Times New Roman" w:hAnsi="Times New Roman" w:cs="Times New Roman"/>
                <w:sz w:val="28"/>
                <w:szCs w:val="28"/>
                <w:lang w:eastAsia="lv-LV"/>
              </w:rPr>
              <w:t xml:space="preserve">7)punkts </w:t>
            </w:r>
          </w:p>
        </w:tc>
        <w:tc>
          <w:tcPr>
            <w:tcW w:w="957" w:type="pct"/>
            <w:gridSpan w:val="2"/>
            <w:tcBorders>
              <w:top w:val="outset" w:sz="6" w:space="0" w:color="auto"/>
              <w:left w:val="outset" w:sz="6" w:space="0" w:color="auto"/>
              <w:bottom w:val="outset" w:sz="6" w:space="0" w:color="auto"/>
              <w:right w:val="outset" w:sz="6" w:space="0" w:color="auto"/>
            </w:tcBorders>
          </w:tcPr>
          <w:p w14:paraId="09719677" w14:textId="688DC1A5" w:rsidR="00007E5C" w:rsidRPr="008C64B9" w:rsidRDefault="00007E5C" w:rsidP="007932BE">
            <w:pPr>
              <w:spacing w:after="0" w:line="240" w:lineRule="auto"/>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5A60DE6" w14:textId="214ABDBF" w:rsidR="00007E5C" w:rsidRPr="008C64B9" w:rsidRDefault="00007E5C" w:rsidP="007932BE">
            <w:pPr>
              <w:spacing w:after="0" w:line="240" w:lineRule="auto"/>
              <w:jc w:val="center"/>
              <w:rPr>
                <w:rFonts w:ascii="Times New Roman" w:hAnsi="Times New Roman" w:cs="Times New Roman"/>
                <w:sz w:val="28"/>
                <w:szCs w:val="28"/>
              </w:rPr>
            </w:pPr>
            <w:r w:rsidRPr="008C64B9">
              <w:rPr>
                <w:rFonts w:ascii="Times New Roman" w:eastAsia="Times New Roman" w:hAnsi="Times New Roman" w:cs="Times New Roman"/>
                <w:sz w:val="28"/>
                <w:szCs w:val="28"/>
                <w:lang w:eastAsia="lv-LV"/>
              </w:rPr>
              <w:t>Likumprojekts stingrākas prasības neparedz.</w:t>
            </w:r>
          </w:p>
        </w:tc>
      </w:tr>
      <w:tr w:rsidR="00B95F87" w:rsidRPr="008C64B9" w14:paraId="0E76609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3AD32F2" w14:textId="7A907195" w:rsidR="00E63685" w:rsidRDefault="0017227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w:t>
            </w:r>
            <w:r w:rsidR="000261A7">
              <w:rPr>
                <w:rFonts w:ascii="Times New Roman" w:eastAsia="Times New Roman" w:hAnsi="Times New Roman" w:cs="Times New Roman"/>
                <w:sz w:val="28"/>
                <w:szCs w:val="28"/>
                <w:lang w:eastAsia="lv-LV"/>
              </w:rPr>
              <w:t xml:space="preserve"> 2010/</w:t>
            </w:r>
            <w:r w:rsidR="0096554A">
              <w:rPr>
                <w:rFonts w:ascii="Times New Roman" w:eastAsia="Times New Roman" w:hAnsi="Times New Roman" w:cs="Times New Roman"/>
                <w:sz w:val="28"/>
                <w:szCs w:val="28"/>
                <w:lang w:eastAsia="lv-LV"/>
              </w:rPr>
              <w:t xml:space="preserve">75/ES 3.panta 11)punkts </w:t>
            </w:r>
          </w:p>
        </w:tc>
        <w:tc>
          <w:tcPr>
            <w:tcW w:w="917" w:type="pct"/>
            <w:tcBorders>
              <w:top w:val="outset" w:sz="6" w:space="0" w:color="auto"/>
              <w:left w:val="outset" w:sz="6" w:space="0" w:color="auto"/>
              <w:bottom w:val="outset" w:sz="6" w:space="0" w:color="auto"/>
              <w:right w:val="outset" w:sz="6" w:space="0" w:color="auto"/>
            </w:tcBorders>
          </w:tcPr>
          <w:p w14:paraId="26882C7B" w14:textId="26BABBDE" w:rsidR="00E63685" w:rsidRPr="008C64B9" w:rsidRDefault="0017227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Netiek pārņemts likumprojektā </w:t>
            </w:r>
            <w:r w:rsidR="0096554A">
              <w:rPr>
                <w:rFonts w:ascii="Times New Roman" w:eastAsia="Times New Roman" w:hAnsi="Times New Roman" w:cs="Times New Roman"/>
                <w:sz w:val="28"/>
                <w:szCs w:val="28"/>
                <w:lang w:eastAsia="lv-LV"/>
              </w:rPr>
              <w:t xml:space="preserve"> </w:t>
            </w:r>
          </w:p>
        </w:tc>
        <w:tc>
          <w:tcPr>
            <w:tcW w:w="957" w:type="pct"/>
            <w:gridSpan w:val="2"/>
            <w:tcBorders>
              <w:top w:val="outset" w:sz="6" w:space="0" w:color="auto"/>
              <w:left w:val="outset" w:sz="6" w:space="0" w:color="auto"/>
              <w:bottom w:val="outset" w:sz="6" w:space="0" w:color="auto"/>
              <w:right w:val="outset" w:sz="6" w:space="0" w:color="auto"/>
            </w:tcBorders>
          </w:tcPr>
          <w:p w14:paraId="511F37DC" w14:textId="215F771C" w:rsidR="00E63685" w:rsidRPr="008C64B9" w:rsidRDefault="0017227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Netiek pārņemts </w:t>
            </w:r>
            <w:r w:rsidR="00CC43AF">
              <w:rPr>
                <w:rFonts w:ascii="Times New Roman" w:eastAsia="Times New Roman" w:hAnsi="Times New Roman" w:cs="Times New Roman"/>
                <w:sz w:val="28"/>
                <w:szCs w:val="28"/>
                <w:lang w:eastAsia="lv-LV"/>
              </w:rPr>
              <w:t>likumprojektā</w:t>
            </w:r>
            <w:r>
              <w:rPr>
                <w:rFonts w:ascii="Times New Roman" w:eastAsia="Times New Roman" w:hAnsi="Times New Roman" w:cs="Times New Roman"/>
                <w:sz w:val="28"/>
                <w:szCs w:val="28"/>
                <w:lang w:eastAsia="lv-LV"/>
              </w:rPr>
              <w:t xml:space="preserve"> </w:t>
            </w:r>
          </w:p>
        </w:tc>
        <w:tc>
          <w:tcPr>
            <w:tcW w:w="1846" w:type="pct"/>
            <w:tcBorders>
              <w:top w:val="outset" w:sz="6" w:space="0" w:color="auto"/>
              <w:left w:val="outset" w:sz="6" w:space="0" w:color="auto"/>
              <w:bottom w:val="outset" w:sz="6" w:space="0" w:color="auto"/>
              <w:right w:val="outset" w:sz="6" w:space="0" w:color="auto"/>
            </w:tcBorders>
          </w:tcPr>
          <w:p w14:paraId="35AED035" w14:textId="5C8DDA42" w:rsidR="00E63685" w:rsidRPr="008C64B9" w:rsidRDefault="00172278"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2665E19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F133B27" w14:textId="73D7CDB9" w:rsidR="00E63685" w:rsidRDefault="00CC43A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12)punkts </w:t>
            </w:r>
          </w:p>
        </w:tc>
        <w:tc>
          <w:tcPr>
            <w:tcW w:w="917" w:type="pct"/>
            <w:tcBorders>
              <w:top w:val="outset" w:sz="6" w:space="0" w:color="auto"/>
              <w:left w:val="outset" w:sz="6" w:space="0" w:color="auto"/>
              <w:bottom w:val="outset" w:sz="6" w:space="0" w:color="auto"/>
              <w:right w:val="outset" w:sz="6" w:space="0" w:color="auto"/>
            </w:tcBorders>
          </w:tcPr>
          <w:p w14:paraId="7FD1390E" w14:textId="35003F03" w:rsidR="00E63685" w:rsidRPr="008C64B9" w:rsidRDefault="00CC43A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w:t>
            </w:r>
            <w:r w:rsidR="00774DB1">
              <w:rPr>
                <w:rFonts w:ascii="Times New Roman" w:eastAsia="Times New Roman" w:hAnsi="Times New Roman" w:cs="Times New Roman"/>
                <w:sz w:val="28"/>
                <w:szCs w:val="28"/>
                <w:lang w:eastAsia="lv-LV"/>
              </w:rPr>
              <w:t xml:space="preserve">13)punkts </w:t>
            </w:r>
          </w:p>
        </w:tc>
        <w:tc>
          <w:tcPr>
            <w:tcW w:w="957" w:type="pct"/>
            <w:gridSpan w:val="2"/>
            <w:tcBorders>
              <w:top w:val="outset" w:sz="6" w:space="0" w:color="auto"/>
              <w:left w:val="outset" w:sz="6" w:space="0" w:color="auto"/>
              <w:bottom w:val="outset" w:sz="6" w:space="0" w:color="auto"/>
              <w:right w:val="outset" w:sz="6" w:space="0" w:color="auto"/>
            </w:tcBorders>
          </w:tcPr>
          <w:p w14:paraId="1886D1E3" w14:textId="216532C0" w:rsidR="00E63685" w:rsidRPr="008C64B9" w:rsidRDefault="00774DB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r w:rsidR="006B56CC">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p>
        </w:tc>
        <w:tc>
          <w:tcPr>
            <w:tcW w:w="1846" w:type="pct"/>
            <w:tcBorders>
              <w:top w:val="outset" w:sz="6" w:space="0" w:color="auto"/>
              <w:left w:val="outset" w:sz="6" w:space="0" w:color="auto"/>
              <w:bottom w:val="outset" w:sz="6" w:space="0" w:color="auto"/>
              <w:right w:val="outset" w:sz="6" w:space="0" w:color="auto"/>
            </w:tcBorders>
          </w:tcPr>
          <w:p w14:paraId="072EB86D" w14:textId="1B6347E2" w:rsidR="00E63685" w:rsidRPr="008C64B9" w:rsidRDefault="00774DB1"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75AFE26C"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A579CBC" w14:textId="77777777" w:rsidR="00E63685" w:rsidRDefault="002A69C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Direktīva 2010/75/ES</w:t>
            </w:r>
          </w:p>
          <w:p w14:paraId="6BBBA681" w14:textId="32D7F1D4" w:rsidR="006B56CC" w:rsidRDefault="006B56CC"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13)punkts </w:t>
            </w:r>
          </w:p>
        </w:tc>
        <w:tc>
          <w:tcPr>
            <w:tcW w:w="917" w:type="pct"/>
            <w:tcBorders>
              <w:top w:val="outset" w:sz="6" w:space="0" w:color="auto"/>
              <w:left w:val="outset" w:sz="6" w:space="0" w:color="auto"/>
              <w:bottom w:val="outset" w:sz="6" w:space="0" w:color="auto"/>
              <w:right w:val="outset" w:sz="6" w:space="0" w:color="auto"/>
            </w:tcBorders>
          </w:tcPr>
          <w:p w14:paraId="18EF8D7D" w14:textId="0ECD6300" w:rsidR="00E63685" w:rsidRPr="008C64B9" w:rsidRDefault="006B56CC"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w:t>
            </w:r>
            <w:r w:rsidR="004B3396">
              <w:rPr>
                <w:rFonts w:ascii="Times New Roman" w:eastAsia="Times New Roman" w:hAnsi="Times New Roman" w:cs="Times New Roman"/>
                <w:sz w:val="28"/>
                <w:szCs w:val="28"/>
                <w:lang w:eastAsia="lv-LV"/>
              </w:rPr>
              <w:t xml:space="preserve">8)punkts </w:t>
            </w:r>
          </w:p>
        </w:tc>
        <w:tc>
          <w:tcPr>
            <w:tcW w:w="957" w:type="pct"/>
            <w:gridSpan w:val="2"/>
            <w:tcBorders>
              <w:top w:val="outset" w:sz="6" w:space="0" w:color="auto"/>
              <w:left w:val="outset" w:sz="6" w:space="0" w:color="auto"/>
              <w:bottom w:val="outset" w:sz="6" w:space="0" w:color="auto"/>
              <w:right w:val="outset" w:sz="6" w:space="0" w:color="auto"/>
            </w:tcBorders>
          </w:tcPr>
          <w:p w14:paraId="3913BA2B" w14:textId="4A0B2C7A" w:rsidR="00E63685" w:rsidRPr="008C64B9" w:rsidRDefault="004B339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44D9E195" w14:textId="4AE0BA5E" w:rsidR="00E63685" w:rsidRPr="008C64B9" w:rsidRDefault="004B3396"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7AEF7AD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7BBAFBF" w14:textId="77777777" w:rsidR="005354B6" w:rsidRDefault="004B339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w:t>
            </w:r>
          </w:p>
          <w:p w14:paraId="047E8A20" w14:textId="4B89EF39" w:rsidR="00E63685" w:rsidRDefault="005354B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3.pants </w:t>
            </w:r>
            <w:r w:rsidR="004B3396">
              <w:rPr>
                <w:rFonts w:ascii="Times New Roman" w:eastAsia="Times New Roman" w:hAnsi="Times New Roman" w:cs="Times New Roman"/>
                <w:sz w:val="28"/>
                <w:szCs w:val="28"/>
                <w:lang w:eastAsia="lv-LV"/>
              </w:rPr>
              <w:t xml:space="preserve">14)punkts </w:t>
            </w:r>
          </w:p>
        </w:tc>
        <w:tc>
          <w:tcPr>
            <w:tcW w:w="917" w:type="pct"/>
            <w:tcBorders>
              <w:top w:val="outset" w:sz="6" w:space="0" w:color="auto"/>
              <w:left w:val="outset" w:sz="6" w:space="0" w:color="auto"/>
              <w:bottom w:val="outset" w:sz="6" w:space="0" w:color="auto"/>
              <w:right w:val="outset" w:sz="6" w:space="0" w:color="auto"/>
            </w:tcBorders>
          </w:tcPr>
          <w:p w14:paraId="0585AA9F" w14:textId="46241A2F" w:rsidR="00E63685" w:rsidRPr="008C64B9" w:rsidRDefault="005354B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24.panta 2.daļa</w:t>
            </w:r>
            <w:r w:rsidR="00084829">
              <w:rPr>
                <w:rFonts w:ascii="Times New Roman" w:eastAsia="Times New Roman" w:hAnsi="Times New Roman" w:cs="Times New Roman"/>
                <w:sz w:val="28"/>
                <w:szCs w:val="28"/>
                <w:lang w:eastAsia="lv-LV"/>
              </w:rPr>
              <w:t xml:space="preserve"> </w:t>
            </w:r>
          </w:p>
        </w:tc>
        <w:tc>
          <w:tcPr>
            <w:tcW w:w="957" w:type="pct"/>
            <w:gridSpan w:val="2"/>
            <w:tcBorders>
              <w:top w:val="outset" w:sz="6" w:space="0" w:color="auto"/>
              <w:left w:val="outset" w:sz="6" w:space="0" w:color="auto"/>
              <w:bottom w:val="outset" w:sz="6" w:space="0" w:color="auto"/>
              <w:right w:val="outset" w:sz="6" w:space="0" w:color="auto"/>
            </w:tcBorders>
          </w:tcPr>
          <w:p w14:paraId="73EF43B1" w14:textId="460C27AB" w:rsidR="00E63685" w:rsidRPr="008C64B9" w:rsidRDefault="005354B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D04C467" w14:textId="18C1061B" w:rsidR="00E63685" w:rsidRPr="008C64B9" w:rsidRDefault="005354B6"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06B4DE6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B71051E" w14:textId="4502A152" w:rsidR="00E63685" w:rsidRDefault="005354B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15)punkts</w:t>
            </w:r>
          </w:p>
        </w:tc>
        <w:tc>
          <w:tcPr>
            <w:tcW w:w="917" w:type="pct"/>
            <w:tcBorders>
              <w:top w:val="outset" w:sz="6" w:space="0" w:color="auto"/>
              <w:left w:val="outset" w:sz="6" w:space="0" w:color="auto"/>
              <w:bottom w:val="outset" w:sz="6" w:space="0" w:color="auto"/>
              <w:right w:val="outset" w:sz="6" w:space="0" w:color="auto"/>
            </w:tcBorders>
          </w:tcPr>
          <w:p w14:paraId="59DE21A5" w14:textId="6D1662D7" w:rsidR="00E63685" w:rsidRPr="008C64B9" w:rsidRDefault="000E6D12"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10)punkts </w:t>
            </w:r>
          </w:p>
        </w:tc>
        <w:tc>
          <w:tcPr>
            <w:tcW w:w="957" w:type="pct"/>
            <w:gridSpan w:val="2"/>
            <w:tcBorders>
              <w:top w:val="outset" w:sz="6" w:space="0" w:color="auto"/>
              <w:left w:val="outset" w:sz="6" w:space="0" w:color="auto"/>
              <w:bottom w:val="outset" w:sz="6" w:space="0" w:color="auto"/>
              <w:right w:val="outset" w:sz="6" w:space="0" w:color="auto"/>
            </w:tcBorders>
          </w:tcPr>
          <w:p w14:paraId="39BD974D" w14:textId="46198E5C" w:rsidR="00E63685" w:rsidRPr="008C64B9" w:rsidRDefault="000E6D12"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9622F14" w14:textId="43CD156A" w:rsidR="00E63685" w:rsidRPr="008C64B9" w:rsidRDefault="000E6D12"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4972E09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97B6776" w14:textId="122FA91E" w:rsidR="00E63685" w:rsidRPr="003C4DF6" w:rsidRDefault="000E6D12" w:rsidP="007932BE">
            <w:pPr>
              <w:spacing w:after="0" w:line="240" w:lineRule="auto"/>
              <w:rPr>
                <w:rFonts w:ascii="Times New Roman" w:eastAsia="Times New Roman" w:hAnsi="Times New Roman" w:cs="Times New Roman"/>
                <w:sz w:val="28"/>
                <w:szCs w:val="28"/>
                <w:lang w:eastAsia="lv-LV"/>
              </w:rPr>
            </w:pPr>
            <w:r w:rsidRPr="003C4DF6">
              <w:rPr>
                <w:rFonts w:ascii="Times New Roman" w:eastAsia="Times New Roman" w:hAnsi="Times New Roman" w:cs="Times New Roman"/>
                <w:sz w:val="28"/>
                <w:szCs w:val="28"/>
                <w:lang w:eastAsia="lv-LV"/>
              </w:rPr>
              <w:t>Direktīva 2010/75/ES 3.panta 1</w:t>
            </w:r>
            <w:r w:rsidR="00662D9E" w:rsidRPr="003C4DF6">
              <w:rPr>
                <w:rFonts w:ascii="Times New Roman" w:eastAsia="Times New Roman" w:hAnsi="Times New Roman" w:cs="Times New Roman"/>
                <w:sz w:val="28"/>
                <w:szCs w:val="28"/>
                <w:lang w:eastAsia="lv-LV"/>
              </w:rPr>
              <w:t>6</w:t>
            </w:r>
            <w:r w:rsidRPr="003C4DF6">
              <w:rPr>
                <w:rFonts w:ascii="Times New Roman" w:eastAsia="Times New Roman" w:hAnsi="Times New Roman" w:cs="Times New Roman"/>
                <w:sz w:val="28"/>
                <w:szCs w:val="28"/>
                <w:lang w:eastAsia="lv-LV"/>
              </w:rPr>
              <w:t>)punkts</w:t>
            </w:r>
          </w:p>
        </w:tc>
        <w:tc>
          <w:tcPr>
            <w:tcW w:w="917" w:type="pct"/>
            <w:tcBorders>
              <w:top w:val="outset" w:sz="6" w:space="0" w:color="auto"/>
              <w:left w:val="outset" w:sz="6" w:space="0" w:color="auto"/>
              <w:bottom w:val="outset" w:sz="6" w:space="0" w:color="auto"/>
              <w:right w:val="outset" w:sz="6" w:space="0" w:color="auto"/>
            </w:tcBorders>
          </w:tcPr>
          <w:p w14:paraId="3E3D1B0B" w14:textId="4E26CA32" w:rsidR="00E63685" w:rsidRPr="003C4DF6" w:rsidRDefault="003C4DF6" w:rsidP="007932BE">
            <w:pPr>
              <w:spacing w:after="0" w:line="240" w:lineRule="auto"/>
              <w:rPr>
                <w:rFonts w:ascii="Times New Roman" w:eastAsia="Times New Roman" w:hAnsi="Times New Roman" w:cs="Times New Roman"/>
                <w:sz w:val="28"/>
                <w:szCs w:val="28"/>
                <w:lang w:eastAsia="lv-LV"/>
              </w:rPr>
            </w:pPr>
            <w:r w:rsidRPr="003C4DF6">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9435488" w14:textId="4127C3F8" w:rsidR="00E63685" w:rsidRPr="003C4DF6" w:rsidRDefault="003C4DF6" w:rsidP="007932BE">
            <w:pPr>
              <w:spacing w:after="0" w:line="240" w:lineRule="auto"/>
              <w:rPr>
                <w:rFonts w:ascii="Times New Roman" w:eastAsia="Times New Roman" w:hAnsi="Times New Roman" w:cs="Times New Roman"/>
                <w:sz w:val="28"/>
                <w:szCs w:val="28"/>
                <w:lang w:eastAsia="lv-LV"/>
              </w:rPr>
            </w:pPr>
            <w:r w:rsidRPr="003C4DF6">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370EAF96" w14:textId="76CC1A76" w:rsidR="00E63685" w:rsidRPr="003C4DF6" w:rsidRDefault="003C4DF6" w:rsidP="007932BE">
            <w:pPr>
              <w:spacing w:after="0" w:line="240" w:lineRule="auto"/>
              <w:jc w:val="center"/>
              <w:rPr>
                <w:rFonts w:ascii="Times New Roman" w:eastAsia="Times New Roman" w:hAnsi="Times New Roman" w:cs="Times New Roman"/>
                <w:sz w:val="28"/>
                <w:szCs w:val="28"/>
                <w:lang w:eastAsia="lv-LV"/>
              </w:rPr>
            </w:pPr>
            <w:r w:rsidRPr="005F38CB">
              <w:rPr>
                <w:rFonts w:ascii="Times New Roman" w:eastAsia="Times New Roman" w:hAnsi="Times New Roman" w:cs="Times New Roman"/>
                <w:sz w:val="28"/>
                <w:szCs w:val="28"/>
                <w:lang w:eastAsia="lv-LV"/>
              </w:rPr>
              <w:t xml:space="preserve">Tas ir pārņemts Vides aizsardzības likumā </w:t>
            </w:r>
          </w:p>
        </w:tc>
      </w:tr>
      <w:tr w:rsidR="00B95F87" w:rsidRPr="008C64B9" w14:paraId="5045FE3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E59DD6C" w14:textId="4D3F10B9" w:rsidR="00E63685" w:rsidRDefault="000E318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18)punkts</w:t>
            </w:r>
          </w:p>
        </w:tc>
        <w:tc>
          <w:tcPr>
            <w:tcW w:w="917" w:type="pct"/>
            <w:tcBorders>
              <w:top w:val="outset" w:sz="6" w:space="0" w:color="auto"/>
              <w:left w:val="outset" w:sz="6" w:space="0" w:color="auto"/>
              <w:bottom w:val="outset" w:sz="6" w:space="0" w:color="auto"/>
              <w:right w:val="outset" w:sz="6" w:space="0" w:color="auto"/>
            </w:tcBorders>
          </w:tcPr>
          <w:p w14:paraId="389069D4" w14:textId="7E4B36BF" w:rsidR="00E63685" w:rsidRPr="008C64B9" w:rsidRDefault="00FC4D9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1738AB95" w14:textId="26804888" w:rsidR="00E63685" w:rsidRPr="008C64B9" w:rsidRDefault="00FC4D9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41B2421" w14:textId="6E0D8F0B" w:rsidR="00E63685" w:rsidRPr="008C64B9" w:rsidRDefault="00FC4D9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43C9291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EAAC59F" w14:textId="17C2100A" w:rsidR="002C4055" w:rsidRDefault="002A091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w:t>
            </w:r>
            <w:r w:rsidR="00721F0F">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)punkts</w:t>
            </w:r>
          </w:p>
        </w:tc>
        <w:tc>
          <w:tcPr>
            <w:tcW w:w="917" w:type="pct"/>
            <w:tcBorders>
              <w:top w:val="outset" w:sz="6" w:space="0" w:color="auto"/>
              <w:left w:val="outset" w:sz="6" w:space="0" w:color="auto"/>
              <w:bottom w:val="outset" w:sz="6" w:space="0" w:color="auto"/>
              <w:right w:val="outset" w:sz="6" w:space="0" w:color="auto"/>
            </w:tcBorders>
          </w:tcPr>
          <w:p w14:paraId="586C4C16" w14:textId="26A82F41" w:rsidR="002C4055" w:rsidRPr="008C64B9" w:rsidRDefault="009D0C1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25.panta</w:t>
            </w:r>
            <w:r w:rsidR="00D60EE1">
              <w:rPr>
                <w:rFonts w:ascii="Times New Roman" w:eastAsia="Times New Roman" w:hAnsi="Times New Roman" w:cs="Times New Roman"/>
                <w:sz w:val="28"/>
                <w:szCs w:val="28"/>
                <w:lang w:eastAsia="lv-LV"/>
              </w:rPr>
              <w:t xml:space="preserve"> 1.daļa</w:t>
            </w:r>
          </w:p>
        </w:tc>
        <w:tc>
          <w:tcPr>
            <w:tcW w:w="957" w:type="pct"/>
            <w:gridSpan w:val="2"/>
            <w:tcBorders>
              <w:top w:val="outset" w:sz="6" w:space="0" w:color="auto"/>
              <w:left w:val="outset" w:sz="6" w:space="0" w:color="auto"/>
              <w:bottom w:val="outset" w:sz="6" w:space="0" w:color="auto"/>
              <w:right w:val="outset" w:sz="6" w:space="0" w:color="auto"/>
            </w:tcBorders>
          </w:tcPr>
          <w:p w14:paraId="4DAFD457" w14:textId="7021BC1F" w:rsidR="002C4055" w:rsidRPr="008C64B9" w:rsidRDefault="00D60EE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D71DA1B" w14:textId="68832E17" w:rsidR="002C4055" w:rsidRPr="008C64B9" w:rsidRDefault="00D60EE1"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0660E47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3C74D44" w14:textId="63983287" w:rsidR="002C4055" w:rsidRDefault="002A091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D60EE1">
              <w:rPr>
                <w:rFonts w:ascii="Times New Roman" w:eastAsia="Times New Roman" w:hAnsi="Times New Roman" w:cs="Times New Roman"/>
                <w:sz w:val="28"/>
                <w:szCs w:val="28"/>
                <w:lang w:eastAsia="lv-LV"/>
              </w:rPr>
              <w:t>20</w:t>
            </w:r>
            <w:r>
              <w:rPr>
                <w:rFonts w:ascii="Times New Roman" w:eastAsia="Times New Roman" w:hAnsi="Times New Roman" w:cs="Times New Roman"/>
                <w:sz w:val="28"/>
                <w:szCs w:val="28"/>
                <w:lang w:eastAsia="lv-LV"/>
              </w:rPr>
              <w:t>)punkts</w:t>
            </w:r>
          </w:p>
        </w:tc>
        <w:tc>
          <w:tcPr>
            <w:tcW w:w="917" w:type="pct"/>
            <w:tcBorders>
              <w:top w:val="outset" w:sz="6" w:space="0" w:color="auto"/>
              <w:left w:val="outset" w:sz="6" w:space="0" w:color="auto"/>
              <w:bottom w:val="outset" w:sz="6" w:space="0" w:color="auto"/>
              <w:right w:val="outset" w:sz="6" w:space="0" w:color="auto"/>
            </w:tcBorders>
          </w:tcPr>
          <w:p w14:paraId="2FEBFD53" w14:textId="43C0FC26" w:rsidR="002C4055" w:rsidRPr="003531D6" w:rsidRDefault="00785808" w:rsidP="007932BE">
            <w:pPr>
              <w:spacing w:after="0" w:line="240" w:lineRule="auto"/>
              <w:rPr>
                <w:rFonts w:ascii="Times New Roman" w:eastAsia="Times New Roman" w:hAnsi="Times New Roman" w:cs="Times New Roman"/>
                <w:sz w:val="28"/>
                <w:szCs w:val="28"/>
                <w:lang w:eastAsia="lv-LV"/>
              </w:rPr>
            </w:pPr>
            <w:r w:rsidRPr="003531D6">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B6227E8" w14:textId="0A8E0EEA" w:rsidR="002C4055" w:rsidRPr="003531D6" w:rsidRDefault="00785808" w:rsidP="007932BE">
            <w:pPr>
              <w:spacing w:after="0" w:line="240" w:lineRule="auto"/>
              <w:rPr>
                <w:rFonts w:ascii="Times New Roman" w:eastAsia="Times New Roman" w:hAnsi="Times New Roman" w:cs="Times New Roman"/>
                <w:sz w:val="28"/>
                <w:szCs w:val="28"/>
                <w:lang w:eastAsia="lv-LV"/>
              </w:rPr>
            </w:pPr>
            <w:r w:rsidRPr="003531D6">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FA19F16" w14:textId="60ED5D82" w:rsidR="002C4055" w:rsidRPr="003531D6" w:rsidRDefault="00785808" w:rsidP="007932BE">
            <w:pPr>
              <w:spacing w:after="0" w:line="240" w:lineRule="auto"/>
              <w:jc w:val="center"/>
              <w:rPr>
                <w:rFonts w:ascii="Times New Roman" w:eastAsia="Times New Roman" w:hAnsi="Times New Roman" w:cs="Times New Roman"/>
                <w:sz w:val="28"/>
                <w:szCs w:val="28"/>
                <w:lang w:eastAsia="lv-LV"/>
              </w:rPr>
            </w:pPr>
            <w:r w:rsidRPr="003531D6">
              <w:rPr>
                <w:rFonts w:ascii="Times New Roman" w:eastAsia="Times New Roman" w:hAnsi="Times New Roman" w:cs="Times New Roman"/>
                <w:sz w:val="28"/>
                <w:szCs w:val="28"/>
                <w:lang w:eastAsia="lv-LV"/>
              </w:rPr>
              <w:t xml:space="preserve">Tiks pārņemts MK noteikumos “Par pamata stāvokļa </w:t>
            </w:r>
            <w:r w:rsidR="00E5615A" w:rsidRPr="003531D6">
              <w:rPr>
                <w:rFonts w:ascii="Times New Roman" w:eastAsia="Times New Roman" w:hAnsi="Times New Roman" w:cs="Times New Roman"/>
                <w:sz w:val="28"/>
                <w:szCs w:val="28"/>
                <w:lang w:eastAsia="lv-LV"/>
              </w:rPr>
              <w:t>ziņojuma izstrādi”</w:t>
            </w:r>
          </w:p>
        </w:tc>
      </w:tr>
      <w:tr w:rsidR="00B95F87" w:rsidRPr="008C64B9" w14:paraId="10BD912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5ECA4F0" w14:textId="2DA10F98" w:rsidR="002C4055" w:rsidRDefault="002A091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E5615A">
              <w:rPr>
                <w:rFonts w:ascii="Times New Roman" w:eastAsia="Times New Roman" w:hAnsi="Times New Roman" w:cs="Times New Roman"/>
                <w:sz w:val="28"/>
                <w:szCs w:val="28"/>
                <w:lang w:eastAsia="lv-LV"/>
              </w:rPr>
              <w:t>21</w:t>
            </w:r>
            <w:r>
              <w:rPr>
                <w:rFonts w:ascii="Times New Roman" w:eastAsia="Times New Roman" w:hAnsi="Times New Roman" w:cs="Times New Roman"/>
                <w:sz w:val="28"/>
                <w:szCs w:val="28"/>
                <w:lang w:eastAsia="lv-LV"/>
              </w:rPr>
              <w:t>)punkts</w:t>
            </w:r>
          </w:p>
        </w:tc>
        <w:tc>
          <w:tcPr>
            <w:tcW w:w="917" w:type="pct"/>
            <w:tcBorders>
              <w:top w:val="outset" w:sz="6" w:space="0" w:color="auto"/>
              <w:left w:val="outset" w:sz="6" w:space="0" w:color="auto"/>
              <w:bottom w:val="outset" w:sz="6" w:space="0" w:color="auto"/>
              <w:right w:val="outset" w:sz="6" w:space="0" w:color="auto"/>
            </w:tcBorders>
          </w:tcPr>
          <w:p w14:paraId="52804EFF" w14:textId="7D4D5CA2" w:rsidR="002C4055" w:rsidRPr="008C64B9" w:rsidRDefault="00D27D4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1.panta 1) punkts</w:t>
            </w:r>
          </w:p>
        </w:tc>
        <w:tc>
          <w:tcPr>
            <w:tcW w:w="957" w:type="pct"/>
            <w:gridSpan w:val="2"/>
            <w:tcBorders>
              <w:top w:val="outset" w:sz="6" w:space="0" w:color="auto"/>
              <w:left w:val="outset" w:sz="6" w:space="0" w:color="auto"/>
              <w:bottom w:val="outset" w:sz="6" w:space="0" w:color="auto"/>
              <w:right w:val="outset" w:sz="6" w:space="0" w:color="auto"/>
            </w:tcBorders>
          </w:tcPr>
          <w:p w14:paraId="1F63753D" w14:textId="421AF8E9" w:rsidR="002C4055" w:rsidRPr="008C64B9" w:rsidRDefault="00D60EE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45956E84" w14:textId="19EB8DBB" w:rsidR="002C4055" w:rsidRPr="008C64B9" w:rsidRDefault="00D60EE1"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7B36052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C21E2CD" w14:textId="772B4285" w:rsidR="002C4055" w:rsidRDefault="002A091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04637D">
              <w:rPr>
                <w:rFonts w:ascii="Times New Roman" w:eastAsia="Times New Roman" w:hAnsi="Times New Roman" w:cs="Times New Roman"/>
                <w:sz w:val="28"/>
                <w:szCs w:val="28"/>
                <w:lang w:eastAsia="lv-LV"/>
              </w:rPr>
              <w:t>22</w:t>
            </w:r>
            <w:r>
              <w:rPr>
                <w:rFonts w:ascii="Times New Roman" w:eastAsia="Times New Roman" w:hAnsi="Times New Roman" w:cs="Times New Roman"/>
                <w:sz w:val="28"/>
                <w:szCs w:val="28"/>
                <w:lang w:eastAsia="lv-LV"/>
              </w:rPr>
              <w:t>)punkts</w:t>
            </w:r>
          </w:p>
        </w:tc>
        <w:tc>
          <w:tcPr>
            <w:tcW w:w="917" w:type="pct"/>
            <w:tcBorders>
              <w:top w:val="outset" w:sz="6" w:space="0" w:color="auto"/>
              <w:left w:val="outset" w:sz="6" w:space="0" w:color="auto"/>
              <w:bottom w:val="outset" w:sz="6" w:space="0" w:color="auto"/>
              <w:right w:val="outset" w:sz="6" w:space="0" w:color="auto"/>
            </w:tcBorders>
          </w:tcPr>
          <w:p w14:paraId="7B06AAE2" w14:textId="659B78F2" w:rsidR="002C4055" w:rsidRPr="008C64B9" w:rsidRDefault="0075594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9D6AD31" w14:textId="187BD766" w:rsidR="002C4055" w:rsidRPr="008C64B9" w:rsidRDefault="0075594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BBF0BD7" w14:textId="342E14F2" w:rsidR="002C4055" w:rsidRPr="008C64B9" w:rsidRDefault="00755940"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6A4C732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252D102" w14:textId="7F3AF606" w:rsidR="002C4055" w:rsidRDefault="002A091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755940">
              <w:rPr>
                <w:rFonts w:ascii="Times New Roman" w:eastAsia="Times New Roman" w:hAnsi="Times New Roman" w:cs="Times New Roman"/>
                <w:sz w:val="28"/>
                <w:szCs w:val="28"/>
                <w:lang w:eastAsia="lv-LV"/>
              </w:rPr>
              <w:t>23</w:t>
            </w:r>
            <w:r>
              <w:rPr>
                <w:rFonts w:ascii="Times New Roman" w:eastAsia="Times New Roman" w:hAnsi="Times New Roman" w:cs="Times New Roman"/>
                <w:sz w:val="28"/>
                <w:szCs w:val="28"/>
                <w:lang w:eastAsia="lv-LV"/>
              </w:rPr>
              <w:t>)punkts</w:t>
            </w:r>
          </w:p>
        </w:tc>
        <w:tc>
          <w:tcPr>
            <w:tcW w:w="917" w:type="pct"/>
            <w:tcBorders>
              <w:top w:val="outset" w:sz="6" w:space="0" w:color="auto"/>
              <w:left w:val="outset" w:sz="6" w:space="0" w:color="auto"/>
              <w:bottom w:val="outset" w:sz="6" w:space="0" w:color="auto"/>
              <w:right w:val="outset" w:sz="6" w:space="0" w:color="auto"/>
            </w:tcBorders>
          </w:tcPr>
          <w:p w14:paraId="0E28FB11" w14:textId="701EFE9C" w:rsidR="002C4055" w:rsidRPr="008C64B9" w:rsidRDefault="00BD326D"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55347DA3" w14:textId="0086DA96" w:rsidR="002C4055" w:rsidRPr="008C64B9" w:rsidRDefault="00BD326D"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59C4B479" w14:textId="26A6A275" w:rsidR="002C4055" w:rsidRPr="008C64B9" w:rsidRDefault="00BD326D"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7F69A817"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7CE05F0" w14:textId="1517B875" w:rsidR="003272D4" w:rsidRDefault="003272D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w:t>
            </w:r>
            <w:r w:rsidR="004C6D63">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.panta 1.daļa</w:t>
            </w:r>
          </w:p>
        </w:tc>
        <w:tc>
          <w:tcPr>
            <w:tcW w:w="917" w:type="pct"/>
            <w:tcBorders>
              <w:top w:val="outset" w:sz="6" w:space="0" w:color="auto"/>
              <w:left w:val="outset" w:sz="6" w:space="0" w:color="auto"/>
              <w:bottom w:val="outset" w:sz="6" w:space="0" w:color="auto"/>
              <w:right w:val="outset" w:sz="6" w:space="0" w:color="auto"/>
            </w:tcBorders>
          </w:tcPr>
          <w:p w14:paraId="05C66ABC" w14:textId="09BB82D1" w:rsidR="003272D4" w:rsidRDefault="004C6D63"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57" w:type="pct"/>
            <w:gridSpan w:val="2"/>
            <w:tcBorders>
              <w:top w:val="outset" w:sz="6" w:space="0" w:color="auto"/>
              <w:left w:val="outset" w:sz="6" w:space="0" w:color="auto"/>
              <w:bottom w:val="outset" w:sz="6" w:space="0" w:color="auto"/>
              <w:right w:val="outset" w:sz="6" w:space="0" w:color="auto"/>
            </w:tcBorders>
          </w:tcPr>
          <w:p w14:paraId="27F957A9" w14:textId="49DE451C" w:rsidR="003272D4" w:rsidRDefault="004C6D63"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23A4AC10" w14:textId="493CF091" w:rsidR="003272D4" w:rsidRDefault="004C6D63"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0A9D13D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F56564F" w14:textId="62A89651" w:rsidR="002C4055" w:rsidRDefault="002A091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w:t>
            </w:r>
            <w:r w:rsidR="00572E0E">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 xml:space="preserve">.panta </w:t>
            </w:r>
            <w:r w:rsidR="00387980">
              <w:rPr>
                <w:rFonts w:ascii="Times New Roman" w:eastAsia="Times New Roman" w:hAnsi="Times New Roman" w:cs="Times New Roman"/>
                <w:sz w:val="28"/>
                <w:szCs w:val="28"/>
                <w:lang w:eastAsia="lv-LV"/>
              </w:rPr>
              <w:t>1.daļa</w:t>
            </w:r>
          </w:p>
        </w:tc>
        <w:tc>
          <w:tcPr>
            <w:tcW w:w="917" w:type="pct"/>
            <w:tcBorders>
              <w:top w:val="outset" w:sz="6" w:space="0" w:color="auto"/>
              <w:left w:val="outset" w:sz="6" w:space="0" w:color="auto"/>
              <w:bottom w:val="outset" w:sz="6" w:space="0" w:color="auto"/>
              <w:right w:val="outset" w:sz="6" w:space="0" w:color="auto"/>
            </w:tcBorders>
          </w:tcPr>
          <w:p w14:paraId="7E39D6B5" w14:textId="70409298" w:rsidR="002C4055" w:rsidRPr="008C64B9" w:rsidRDefault="003272D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 panta 1.daļa </w:t>
            </w:r>
          </w:p>
        </w:tc>
        <w:tc>
          <w:tcPr>
            <w:tcW w:w="957" w:type="pct"/>
            <w:gridSpan w:val="2"/>
            <w:tcBorders>
              <w:top w:val="outset" w:sz="6" w:space="0" w:color="auto"/>
              <w:left w:val="outset" w:sz="6" w:space="0" w:color="auto"/>
              <w:bottom w:val="outset" w:sz="6" w:space="0" w:color="auto"/>
              <w:right w:val="outset" w:sz="6" w:space="0" w:color="auto"/>
            </w:tcBorders>
          </w:tcPr>
          <w:p w14:paraId="0BEEDEEF" w14:textId="007C8C82" w:rsidR="002C4055" w:rsidRPr="008C64B9" w:rsidRDefault="003272D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5EB2FFE" w14:textId="5991F658" w:rsidR="002C4055" w:rsidRPr="008C64B9" w:rsidRDefault="003272D4"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25ED54A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3974CC3" w14:textId="73B0D98C" w:rsidR="002A0910" w:rsidRDefault="003272D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Direktīva 2010/75/ES 5.panta 2.daļa</w:t>
            </w:r>
          </w:p>
        </w:tc>
        <w:tc>
          <w:tcPr>
            <w:tcW w:w="917" w:type="pct"/>
            <w:tcBorders>
              <w:top w:val="outset" w:sz="6" w:space="0" w:color="auto"/>
              <w:left w:val="outset" w:sz="6" w:space="0" w:color="auto"/>
              <w:bottom w:val="outset" w:sz="6" w:space="0" w:color="auto"/>
              <w:right w:val="outset" w:sz="6" w:space="0" w:color="auto"/>
            </w:tcBorders>
          </w:tcPr>
          <w:p w14:paraId="7E6896FF" w14:textId="4885D183" w:rsidR="002A0910" w:rsidRPr="008C64B9" w:rsidRDefault="003272D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57" w:type="pct"/>
            <w:gridSpan w:val="2"/>
            <w:tcBorders>
              <w:top w:val="outset" w:sz="6" w:space="0" w:color="auto"/>
              <w:left w:val="outset" w:sz="6" w:space="0" w:color="auto"/>
              <w:bottom w:val="outset" w:sz="6" w:space="0" w:color="auto"/>
              <w:right w:val="outset" w:sz="6" w:space="0" w:color="auto"/>
            </w:tcBorders>
          </w:tcPr>
          <w:p w14:paraId="0D75C3C1" w14:textId="1E21D0B1" w:rsidR="002A0910" w:rsidRPr="004C6D63" w:rsidRDefault="00B662D7" w:rsidP="007932BE">
            <w:pPr>
              <w:spacing w:after="0" w:line="240" w:lineRule="auto"/>
              <w:rPr>
                <w:rFonts w:ascii="Times New Roman" w:eastAsia="Times New Roman" w:hAnsi="Times New Roman" w:cs="Times New Roman"/>
                <w:sz w:val="28"/>
                <w:szCs w:val="28"/>
                <w:highlight w:val="yellow"/>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79E37430" w14:textId="43FBB58A" w:rsidR="002A0910" w:rsidRPr="004C6D63" w:rsidRDefault="00B662D7" w:rsidP="007932BE">
            <w:pPr>
              <w:spacing w:after="0" w:line="240" w:lineRule="auto"/>
              <w:jc w:val="center"/>
              <w:rPr>
                <w:rFonts w:ascii="Times New Roman" w:eastAsia="Times New Roman" w:hAnsi="Times New Roman" w:cs="Times New Roman"/>
                <w:sz w:val="28"/>
                <w:szCs w:val="28"/>
                <w:highlight w:val="yellow"/>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51376ED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F73A08B" w14:textId="00AF5AF6" w:rsidR="002A0910" w:rsidRDefault="00072DA4"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5.panta </w:t>
            </w:r>
            <w:r w:rsidR="00FF1B6B">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41E2E2F1" w14:textId="13409413" w:rsidR="002A0910" w:rsidRPr="008C64B9" w:rsidRDefault="00FF1B6B"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38290780" w14:textId="12D2D543" w:rsidR="002A0910" w:rsidRPr="008C64B9" w:rsidRDefault="00FF1B6B"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9118C13" w14:textId="3D5A414C" w:rsidR="002A0910" w:rsidRPr="008C64B9" w:rsidRDefault="00FF1B6B"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685650B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376AB3E" w14:textId="7400C14A" w:rsidR="002A0910" w:rsidRPr="00A95D5C" w:rsidRDefault="00A95D5C"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sidR="0059116D">
              <w:rPr>
                <w:rFonts w:ascii="Times New Roman" w:eastAsia="Times New Roman" w:hAnsi="Times New Roman" w:cs="Times New Roman"/>
                <w:sz w:val="28"/>
                <w:szCs w:val="28"/>
                <w:lang w:eastAsia="lv-LV"/>
              </w:rPr>
              <w:t>7</w:t>
            </w:r>
            <w:r w:rsidRPr="00A95D5C">
              <w:rPr>
                <w:rFonts w:ascii="Times New Roman" w:eastAsia="Times New Roman" w:hAnsi="Times New Roman" w:cs="Times New Roman"/>
                <w:sz w:val="28"/>
                <w:szCs w:val="28"/>
                <w:lang w:eastAsia="lv-LV"/>
              </w:rPr>
              <w:t>.pant</w:t>
            </w:r>
            <w:r w:rsidR="00031586">
              <w:rPr>
                <w:rFonts w:ascii="Times New Roman" w:eastAsia="Times New Roman" w:hAnsi="Times New Roman" w:cs="Times New Roman"/>
                <w:sz w:val="28"/>
                <w:szCs w:val="28"/>
                <w:lang w:eastAsia="lv-LV"/>
              </w:rPr>
              <w:t>s</w:t>
            </w:r>
          </w:p>
        </w:tc>
        <w:tc>
          <w:tcPr>
            <w:tcW w:w="917" w:type="pct"/>
            <w:tcBorders>
              <w:top w:val="outset" w:sz="6" w:space="0" w:color="auto"/>
              <w:left w:val="outset" w:sz="6" w:space="0" w:color="auto"/>
              <w:bottom w:val="outset" w:sz="6" w:space="0" w:color="auto"/>
              <w:right w:val="outset" w:sz="6" w:space="0" w:color="auto"/>
            </w:tcBorders>
          </w:tcPr>
          <w:p w14:paraId="3A943042" w14:textId="6A1182BF" w:rsidR="002A0910" w:rsidRPr="008C64B9" w:rsidRDefault="00D778DB"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8.pants </w:t>
            </w:r>
          </w:p>
        </w:tc>
        <w:tc>
          <w:tcPr>
            <w:tcW w:w="957" w:type="pct"/>
            <w:gridSpan w:val="2"/>
            <w:tcBorders>
              <w:top w:val="outset" w:sz="6" w:space="0" w:color="auto"/>
              <w:left w:val="outset" w:sz="6" w:space="0" w:color="auto"/>
              <w:bottom w:val="outset" w:sz="6" w:space="0" w:color="auto"/>
              <w:right w:val="outset" w:sz="6" w:space="0" w:color="auto"/>
            </w:tcBorders>
          </w:tcPr>
          <w:p w14:paraId="620C196F" w14:textId="435D69F1" w:rsidR="002A0910" w:rsidRPr="004F214F" w:rsidRDefault="00D778DB" w:rsidP="007932BE">
            <w:pPr>
              <w:spacing w:after="0" w:line="240" w:lineRule="auto"/>
              <w:rPr>
                <w:rFonts w:ascii="Times New Roman" w:eastAsia="Times New Roman" w:hAnsi="Times New Roman" w:cs="Times New Roman"/>
                <w:sz w:val="28"/>
                <w:szCs w:val="28"/>
                <w:lang w:eastAsia="lv-LV"/>
              </w:rPr>
            </w:pPr>
            <w:r w:rsidRPr="004F214F">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05389FC7" w14:textId="4D908046" w:rsidR="002A0910" w:rsidRPr="00D911AE" w:rsidRDefault="00D778DB" w:rsidP="007932BE">
            <w:pPr>
              <w:spacing w:after="0" w:line="240" w:lineRule="auto"/>
              <w:jc w:val="center"/>
              <w:rPr>
                <w:rFonts w:ascii="Times New Roman" w:eastAsia="Times New Roman" w:hAnsi="Times New Roman" w:cs="Times New Roman"/>
                <w:sz w:val="28"/>
                <w:szCs w:val="28"/>
                <w:lang w:eastAsia="lv-LV"/>
              </w:rPr>
            </w:pPr>
            <w:r w:rsidRPr="004F214F">
              <w:rPr>
                <w:rFonts w:ascii="Times New Roman" w:eastAsia="Times New Roman" w:hAnsi="Times New Roman" w:cs="Times New Roman"/>
                <w:sz w:val="28"/>
                <w:szCs w:val="28"/>
                <w:lang w:eastAsia="lv-LV"/>
              </w:rPr>
              <w:t>Likumprojekts stingrākas prasības neparedz.</w:t>
            </w:r>
          </w:p>
        </w:tc>
      </w:tr>
      <w:tr w:rsidR="00B95F87" w:rsidRPr="008C64B9" w14:paraId="27CA137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29FB7EA" w14:textId="791D8E4A" w:rsidR="002A0910" w:rsidRPr="00A95D5C" w:rsidRDefault="00A95D5C"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sidR="00D778DB">
              <w:rPr>
                <w:rFonts w:ascii="Times New Roman" w:eastAsia="Times New Roman" w:hAnsi="Times New Roman" w:cs="Times New Roman"/>
                <w:sz w:val="28"/>
                <w:szCs w:val="28"/>
                <w:lang w:eastAsia="lv-LV"/>
              </w:rPr>
              <w:t>8</w:t>
            </w:r>
            <w:r w:rsidRPr="00A95D5C">
              <w:rPr>
                <w:rFonts w:ascii="Times New Roman" w:eastAsia="Times New Roman" w:hAnsi="Times New Roman" w:cs="Times New Roman"/>
                <w:sz w:val="28"/>
                <w:szCs w:val="28"/>
                <w:lang w:eastAsia="lv-LV"/>
              </w:rPr>
              <w:t xml:space="preserve">.panta </w:t>
            </w:r>
            <w:r w:rsidR="00511683">
              <w:rPr>
                <w:rFonts w:ascii="Times New Roman" w:eastAsia="Times New Roman" w:hAnsi="Times New Roman" w:cs="Times New Roman"/>
                <w:sz w:val="28"/>
                <w:szCs w:val="28"/>
                <w:lang w:eastAsia="lv-LV"/>
              </w:rPr>
              <w:t>1</w:t>
            </w:r>
            <w:r w:rsidRPr="00A95D5C">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345F60E7" w14:textId="481C332F" w:rsidR="00220D00" w:rsidRPr="008C64B9" w:rsidRDefault="00220D00"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57" w:type="pct"/>
            <w:gridSpan w:val="2"/>
            <w:tcBorders>
              <w:top w:val="outset" w:sz="6" w:space="0" w:color="auto"/>
              <w:left w:val="outset" w:sz="6" w:space="0" w:color="auto"/>
              <w:bottom w:val="outset" w:sz="6" w:space="0" w:color="auto"/>
              <w:right w:val="outset" w:sz="6" w:space="0" w:color="auto"/>
            </w:tcBorders>
          </w:tcPr>
          <w:p w14:paraId="4A15500A" w14:textId="0FB3E64F" w:rsidR="002A0910" w:rsidRPr="008C64B9" w:rsidRDefault="00220D00" w:rsidP="007932BE">
            <w:pPr>
              <w:spacing w:after="0" w:line="240" w:lineRule="auto"/>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Ieviests pilnībā</w:t>
            </w:r>
            <w:r w:rsidRPr="00220D00">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2EAC6C78" w14:textId="039715EE" w:rsidR="002A0910" w:rsidRPr="008C64B9" w:rsidRDefault="00220D00"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42159FA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D170615" w14:textId="482B7002" w:rsidR="002A0910" w:rsidRDefault="00220D00"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8</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2</w:t>
            </w:r>
            <w:r w:rsidRPr="00A95D5C">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17510A41" w14:textId="626518EF" w:rsidR="002A0910" w:rsidRPr="008C64B9" w:rsidRDefault="008C4A4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8.pants </w:t>
            </w:r>
            <w:r w:rsidR="00E3008F">
              <w:rPr>
                <w:rFonts w:ascii="Times New Roman" w:eastAsia="Times New Roman" w:hAnsi="Times New Roman" w:cs="Times New Roman"/>
                <w:sz w:val="28"/>
                <w:szCs w:val="28"/>
                <w:lang w:eastAsia="lv-LV"/>
              </w:rPr>
              <w:t xml:space="preserve">un 28.pants </w:t>
            </w:r>
          </w:p>
        </w:tc>
        <w:tc>
          <w:tcPr>
            <w:tcW w:w="957" w:type="pct"/>
            <w:gridSpan w:val="2"/>
            <w:tcBorders>
              <w:top w:val="outset" w:sz="6" w:space="0" w:color="auto"/>
              <w:left w:val="outset" w:sz="6" w:space="0" w:color="auto"/>
              <w:bottom w:val="outset" w:sz="6" w:space="0" w:color="auto"/>
              <w:right w:val="outset" w:sz="6" w:space="0" w:color="auto"/>
            </w:tcBorders>
          </w:tcPr>
          <w:p w14:paraId="1B03230D" w14:textId="092FE14A" w:rsidR="002A0910" w:rsidRPr="008C64B9" w:rsidRDefault="00E3008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Ieviests pilnībā </w:t>
            </w:r>
          </w:p>
        </w:tc>
        <w:tc>
          <w:tcPr>
            <w:tcW w:w="1846" w:type="pct"/>
            <w:tcBorders>
              <w:top w:val="outset" w:sz="6" w:space="0" w:color="auto"/>
              <w:left w:val="outset" w:sz="6" w:space="0" w:color="auto"/>
              <w:bottom w:val="outset" w:sz="6" w:space="0" w:color="auto"/>
              <w:right w:val="outset" w:sz="6" w:space="0" w:color="auto"/>
            </w:tcBorders>
          </w:tcPr>
          <w:p w14:paraId="62646F7B" w14:textId="68A67AA5" w:rsidR="002A0910" w:rsidRPr="008C64B9" w:rsidRDefault="00E3008F"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21397F2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3ABA84D" w14:textId="2D4EF0FF" w:rsidR="00907D44" w:rsidRDefault="00030448"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1</w:t>
            </w:r>
            <w:r w:rsidRPr="00A95D5C">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0B646320" w14:textId="2538B4F7"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53B6B3D" w14:textId="11470482"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38DC7DE" w14:textId="58465B81" w:rsidR="00907D44" w:rsidRPr="008C64B9" w:rsidRDefault="00C2575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75DCA3B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26D460E" w14:textId="059E4241" w:rsidR="00907D44" w:rsidRDefault="00030448"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sidR="00C2575F">
              <w:rPr>
                <w:rFonts w:ascii="Times New Roman" w:eastAsia="Times New Roman" w:hAnsi="Times New Roman" w:cs="Times New Roman"/>
                <w:sz w:val="28"/>
                <w:szCs w:val="28"/>
                <w:lang w:eastAsia="lv-LV"/>
              </w:rPr>
              <w:t>2</w:t>
            </w:r>
            <w:r w:rsidRPr="00A95D5C">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2525595C" w14:textId="0B8336C9"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4E1E2D5" w14:textId="1CF349BF"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08C7D901" w14:textId="1E31566E" w:rsidR="00907D44" w:rsidRPr="008C64B9" w:rsidRDefault="00C2575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4AC8028C"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1FAD3F9" w14:textId="46A56FC2" w:rsidR="00907D44" w:rsidRDefault="00030448"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sidR="00C2575F">
              <w:rPr>
                <w:rFonts w:ascii="Times New Roman" w:eastAsia="Times New Roman" w:hAnsi="Times New Roman" w:cs="Times New Roman"/>
                <w:sz w:val="28"/>
                <w:szCs w:val="28"/>
                <w:lang w:eastAsia="lv-LV"/>
              </w:rPr>
              <w:t>3</w:t>
            </w:r>
            <w:r w:rsidRPr="00A95D5C">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0EA2A504" w14:textId="3F1F5775"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10A14EB8" w14:textId="76A60500"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7559F2B" w14:textId="65CD8962" w:rsidR="00907D44" w:rsidRPr="008C64B9" w:rsidRDefault="00C2575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685E2CA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D750EBF" w14:textId="1E18F944" w:rsidR="00907D44" w:rsidRDefault="00030448"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sidR="00C2575F">
              <w:rPr>
                <w:rFonts w:ascii="Times New Roman" w:eastAsia="Times New Roman" w:hAnsi="Times New Roman" w:cs="Times New Roman"/>
                <w:sz w:val="28"/>
                <w:szCs w:val="28"/>
                <w:lang w:eastAsia="lv-LV"/>
              </w:rPr>
              <w:t>4</w:t>
            </w:r>
            <w:r w:rsidRPr="00A95D5C">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0EC3B6CB" w14:textId="306AEE5C"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5483189" w14:textId="5A1AD133" w:rsidR="00907D44" w:rsidRPr="008C64B9" w:rsidRDefault="00C2575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3DA1198E" w14:textId="1230BA6C" w:rsidR="00907D44" w:rsidRPr="008C64B9" w:rsidRDefault="00C2575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4F5B9C9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CD7906F" w14:textId="0603C6F3" w:rsidR="00030448" w:rsidRDefault="009E667E"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sidR="00C86818">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sidR="00C86818">
              <w:rPr>
                <w:rFonts w:ascii="Times New Roman" w:eastAsia="Times New Roman" w:hAnsi="Times New Roman" w:cs="Times New Roman"/>
                <w:sz w:val="28"/>
                <w:szCs w:val="28"/>
                <w:lang w:eastAsia="lv-LV"/>
              </w:rPr>
              <w:t xml:space="preserve">a)apakšpunkts </w:t>
            </w:r>
          </w:p>
        </w:tc>
        <w:tc>
          <w:tcPr>
            <w:tcW w:w="917" w:type="pct"/>
            <w:tcBorders>
              <w:top w:val="outset" w:sz="6" w:space="0" w:color="auto"/>
              <w:left w:val="outset" w:sz="6" w:space="0" w:color="auto"/>
              <w:bottom w:val="outset" w:sz="6" w:space="0" w:color="auto"/>
              <w:right w:val="outset" w:sz="6" w:space="0" w:color="auto"/>
            </w:tcBorders>
          </w:tcPr>
          <w:p w14:paraId="34CCB60F" w14:textId="3E599CB4" w:rsidR="00030448" w:rsidRPr="008C64B9" w:rsidRDefault="00E7541D"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6.pants </w:t>
            </w:r>
          </w:p>
        </w:tc>
        <w:tc>
          <w:tcPr>
            <w:tcW w:w="957" w:type="pct"/>
            <w:gridSpan w:val="2"/>
            <w:tcBorders>
              <w:top w:val="outset" w:sz="6" w:space="0" w:color="auto"/>
              <w:left w:val="outset" w:sz="6" w:space="0" w:color="auto"/>
              <w:bottom w:val="outset" w:sz="6" w:space="0" w:color="auto"/>
              <w:right w:val="outset" w:sz="6" w:space="0" w:color="auto"/>
            </w:tcBorders>
          </w:tcPr>
          <w:p w14:paraId="2C713F15" w14:textId="5FAF2B67" w:rsidR="00030448" w:rsidRPr="008C64B9" w:rsidRDefault="00E7541D"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0F8DD61C" w14:textId="2A2E5392" w:rsidR="00030448" w:rsidRPr="008C64B9" w:rsidRDefault="00E7541D"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5325743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A204D1F" w14:textId="26B1010D" w:rsidR="00030448" w:rsidRDefault="007C3DB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b)apakšpunkts</w:t>
            </w:r>
          </w:p>
        </w:tc>
        <w:tc>
          <w:tcPr>
            <w:tcW w:w="917" w:type="pct"/>
            <w:tcBorders>
              <w:top w:val="outset" w:sz="6" w:space="0" w:color="auto"/>
              <w:left w:val="outset" w:sz="6" w:space="0" w:color="auto"/>
              <w:bottom w:val="outset" w:sz="6" w:space="0" w:color="auto"/>
              <w:right w:val="outset" w:sz="6" w:space="0" w:color="auto"/>
            </w:tcBorders>
          </w:tcPr>
          <w:p w14:paraId="143B5A95" w14:textId="6A0B3249" w:rsidR="00030448" w:rsidRPr="008C64B9" w:rsidRDefault="00E236AE"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23.pants</w:t>
            </w:r>
          </w:p>
        </w:tc>
        <w:tc>
          <w:tcPr>
            <w:tcW w:w="957" w:type="pct"/>
            <w:gridSpan w:val="2"/>
            <w:tcBorders>
              <w:top w:val="outset" w:sz="6" w:space="0" w:color="auto"/>
              <w:left w:val="outset" w:sz="6" w:space="0" w:color="auto"/>
              <w:bottom w:val="outset" w:sz="6" w:space="0" w:color="auto"/>
              <w:right w:val="outset" w:sz="6" w:space="0" w:color="auto"/>
            </w:tcBorders>
          </w:tcPr>
          <w:p w14:paraId="440EC212" w14:textId="7B474BE0" w:rsidR="00030448" w:rsidRPr="008C64B9" w:rsidRDefault="00D831C6"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0538125F" w14:textId="3BB73A2F" w:rsidR="00030448" w:rsidRPr="008C64B9" w:rsidRDefault="00D831C6"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5E37CDF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0B1D0B1" w14:textId="6B487B9C" w:rsidR="00030448" w:rsidRDefault="007C3DB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c)apakšpunkts</w:t>
            </w:r>
          </w:p>
        </w:tc>
        <w:tc>
          <w:tcPr>
            <w:tcW w:w="917" w:type="pct"/>
            <w:tcBorders>
              <w:top w:val="outset" w:sz="6" w:space="0" w:color="auto"/>
              <w:left w:val="outset" w:sz="6" w:space="0" w:color="auto"/>
              <w:bottom w:val="outset" w:sz="6" w:space="0" w:color="auto"/>
              <w:right w:val="outset" w:sz="6" w:space="0" w:color="auto"/>
            </w:tcBorders>
          </w:tcPr>
          <w:p w14:paraId="309FD325" w14:textId="23C1DC75" w:rsidR="00030448" w:rsidRPr="008C64B9" w:rsidRDefault="00E236AE"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w:t>
            </w:r>
            <w:r w:rsidR="00304AF6">
              <w:rPr>
                <w:rFonts w:ascii="Times New Roman" w:eastAsia="Times New Roman" w:hAnsi="Times New Roman" w:cs="Times New Roman"/>
                <w:sz w:val="28"/>
                <w:szCs w:val="28"/>
                <w:lang w:eastAsia="lv-LV"/>
              </w:rPr>
              <w:t xml:space="preserve">1.daļas </w:t>
            </w:r>
            <w:r>
              <w:rPr>
                <w:rFonts w:ascii="Times New Roman" w:eastAsia="Times New Roman" w:hAnsi="Times New Roman" w:cs="Times New Roman"/>
                <w:sz w:val="28"/>
                <w:szCs w:val="28"/>
                <w:lang w:eastAsia="lv-LV"/>
              </w:rPr>
              <w:t>2)punkts</w:t>
            </w:r>
          </w:p>
        </w:tc>
        <w:tc>
          <w:tcPr>
            <w:tcW w:w="957" w:type="pct"/>
            <w:gridSpan w:val="2"/>
            <w:tcBorders>
              <w:top w:val="outset" w:sz="6" w:space="0" w:color="auto"/>
              <w:left w:val="outset" w:sz="6" w:space="0" w:color="auto"/>
              <w:bottom w:val="outset" w:sz="6" w:space="0" w:color="auto"/>
              <w:right w:val="outset" w:sz="6" w:space="0" w:color="auto"/>
            </w:tcBorders>
          </w:tcPr>
          <w:p w14:paraId="7E73F8CC" w14:textId="4B887465" w:rsidR="00030448" w:rsidRPr="008C64B9" w:rsidRDefault="00E236AE"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421C9974" w14:textId="1DC016F0" w:rsidR="00030448" w:rsidRPr="008C64B9" w:rsidRDefault="00E236AE"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7C3DB0" w:rsidRPr="008C64B9" w14:paraId="6473E3F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2F5AD04" w14:textId="5DD07EFD" w:rsidR="007C3DB0" w:rsidRDefault="007C3DB0"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d)apakšpunkts</w:t>
            </w:r>
          </w:p>
        </w:tc>
        <w:tc>
          <w:tcPr>
            <w:tcW w:w="917" w:type="pct"/>
            <w:tcBorders>
              <w:top w:val="outset" w:sz="6" w:space="0" w:color="auto"/>
              <w:left w:val="outset" w:sz="6" w:space="0" w:color="auto"/>
              <w:bottom w:val="outset" w:sz="6" w:space="0" w:color="auto"/>
              <w:right w:val="outset" w:sz="6" w:space="0" w:color="auto"/>
            </w:tcBorders>
          </w:tcPr>
          <w:p w14:paraId="25FB2CC0" w14:textId="54A0B0EF" w:rsidR="002A450B" w:rsidRPr="008C64B9" w:rsidRDefault="004A65E8"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w:t>
            </w:r>
            <w:r w:rsidR="00304AF6">
              <w:rPr>
                <w:rFonts w:ascii="Times New Roman" w:eastAsia="Times New Roman" w:hAnsi="Times New Roman" w:cs="Times New Roman"/>
                <w:sz w:val="28"/>
                <w:szCs w:val="28"/>
                <w:lang w:eastAsia="lv-LV"/>
              </w:rPr>
              <w:t xml:space="preserve">1.daļas </w:t>
            </w:r>
            <w:r>
              <w:rPr>
                <w:rFonts w:ascii="Times New Roman" w:eastAsia="Times New Roman" w:hAnsi="Times New Roman" w:cs="Times New Roman"/>
                <w:sz w:val="28"/>
                <w:szCs w:val="28"/>
                <w:lang w:eastAsia="lv-LV"/>
              </w:rPr>
              <w:t>4</w:t>
            </w:r>
            <w:r w:rsidR="002A450B">
              <w:rPr>
                <w:rFonts w:ascii="Times New Roman" w:eastAsia="Times New Roman" w:hAnsi="Times New Roman" w:cs="Times New Roman"/>
                <w:sz w:val="28"/>
                <w:szCs w:val="28"/>
                <w:lang w:eastAsia="lv-LV"/>
              </w:rPr>
              <w:t>)</w:t>
            </w:r>
            <w:r w:rsidR="003242EF">
              <w:rPr>
                <w:rFonts w:ascii="Times New Roman" w:eastAsia="Times New Roman" w:hAnsi="Times New Roman" w:cs="Times New Roman"/>
                <w:sz w:val="28"/>
                <w:szCs w:val="28"/>
                <w:lang w:eastAsia="lv-LV"/>
              </w:rPr>
              <w:t>punkts</w:t>
            </w:r>
          </w:p>
        </w:tc>
        <w:tc>
          <w:tcPr>
            <w:tcW w:w="957" w:type="pct"/>
            <w:gridSpan w:val="2"/>
            <w:tcBorders>
              <w:top w:val="outset" w:sz="6" w:space="0" w:color="auto"/>
              <w:left w:val="outset" w:sz="6" w:space="0" w:color="auto"/>
              <w:bottom w:val="outset" w:sz="6" w:space="0" w:color="auto"/>
              <w:right w:val="outset" w:sz="6" w:space="0" w:color="auto"/>
            </w:tcBorders>
          </w:tcPr>
          <w:p w14:paraId="2FF0815E" w14:textId="48C29D11" w:rsidR="007C3DB0" w:rsidRPr="008C64B9" w:rsidRDefault="00090F5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89FC5CC" w14:textId="365DF8FE" w:rsidR="007C3DB0" w:rsidRPr="008C64B9" w:rsidRDefault="00090F56"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7C3DB0" w:rsidRPr="008C64B9" w14:paraId="198D1A4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6F5BC0D" w14:textId="02A904D4" w:rsidR="007C3DB0" w:rsidRDefault="007C3DB0"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sidR="003C4D73">
              <w:rPr>
                <w:rFonts w:ascii="Times New Roman" w:eastAsia="Times New Roman" w:hAnsi="Times New Roman" w:cs="Times New Roman"/>
                <w:sz w:val="28"/>
                <w:szCs w:val="28"/>
                <w:lang w:eastAsia="lv-LV"/>
              </w:rPr>
              <w:t>e</w:t>
            </w:r>
            <w:r>
              <w:rPr>
                <w:rFonts w:ascii="Times New Roman" w:eastAsia="Times New Roman" w:hAnsi="Times New Roman" w:cs="Times New Roman"/>
                <w:sz w:val="28"/>
                <w:szCs w:val="28"/>
                <w:lang w:eastAsia="lv-LV"/>
              </w:rPr>
              <w:t>)apakšpunkts</w:t>
            </w:r>
          </w:p>
        </w:tc>
        <w:tc>
          <w:tcPr>
            <w:tcW w:w="917" w:type="pct"/>
            <w:tcBorders>
              <w:top w:val="outset" w:sz="6" w:space="0" w:color="auto"/>
              <w:left w:val="outset" w:sz="6" w:space="0" w:color="auto"/>
              <w:bottom w:val="outset" w:sz="6" w:space="0" w:color="auto"/>
              <w:right w:val="outset" w:sz="6" w:space="0" w:color="auto"/>
            </w:tcBorders>
          </w:tcPr>
          <w:p w14:paraId="6C3C084D" w14:textId="3D4E694D" w:rsidR="007C3DB0" w:rsidRPr="008C64B9" w:rsidRDefault="00124529"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w:t>
            </w:r>
            <w:r w:rsidR="00304AF6">
              <w:rPr>
                <w:rFonts w:ascii="Times New Roman" w:eastAsia="Times New Roman" w:hAnsi="Times New Roman" w:cs="Times New Roman"/>
                <w:sz w:val="28"/>
                <w:szCs w:val="28"/>
                <w:lang w:eastAsia="lv-LV"/>
              </w:rPr>
              <w:t xml:space="preserve">1.daļas </w:t>
            </w:r>
            <w:r>
              <w:rPr>
                <w:rFonts w:ascii="Times New Roman" w:eastAsia="Times New Roman" w:hAnsi="Times New Roman" w:cs="Times New Roman"/>
                <w:sz w:val="28"/>
                <w:szCs w:val="28"/>
                <w:lang w:eastAsia="lv-LV"/>
              </w:rPr>
              <w:t>5)punkts</w:t>
            </w:r>
          </w:p>
        </w:tc>
        <w:tc>
          <w:tcPr>
            <w:tcW w:w="957" w:type="pct"/>
            <w:gridSpan w:val="2"/>
            <w:tcBorders>
              <w:top w:val="outset" w:sz="6" w:space="0" w:color="auto"/>
              <w:left w:val="outset" w:sz="6" w:space="0" w:color="auto"/>
              <w:bottom w:val="outset" w:sz="6" w:space="0" w:color="auto"/>
              <w:right w:val="outset" w:sz="6" w:space="0" w:color="auto"/>
            </w:tcBorders>
          </w:tcPr>
          <w:p w14:paraId="56175A0C" w14:textId="60B22078" w:rsidR="007C3DB0" w:rsidRPr="008C64B9" w:rsidRDefault="00124529"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58E663BC" w14:textId="02D50DA3" w:rsidR="007C3DB0" w:rsidRPr="008C64B9" w:rsidRDefault="00124529"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C86818" w:rsidRPr="008C64B9" w14:paraId="0E81BD3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2679D79" w14:textId="42EB1FC3" w:rsidR="00C86818" w:rsidRDefault="003C4D73"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f)apakšpunkts</w:t>
            </w:r>
          </w:p>
        </w:tc>
        <w:tc>
          <w:tcPr>
            <w:tcW w:w="917" w:type="pct"/>
            <w:tcBorders>
              <w:top w:val="outset" w:sz="6" w:space="0" w:color="auto"/>
              <w:left w:val="outset" w:sz="6" w:space="0" w:color="auto"/>
              <w:bottom w:val="outset" w:sz="6" w:space="0" w:color="auto"/>
              <w:right w:val="outset" w:sz="6" w:space="0" w:color="auto"/>
            </w:tcBorders>
          </w:tcPr>
          <w:p w14:paraId="2C10F0B8" w14:textId="5CE5D0EA" w:rsidR="00C86818" w:rsidRPr="008C64B9" w:rsidRDefault="006F2E7D"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5.panta 1.daļas 3)</w:t>
            </w:r>
            <w:r w:rsidR="002603C5">
              <w:rPr>
                <w:rFonts w:ascii="Times New Roman" w:eastAsia="Times New Roman" w:hAnsi="Times New Roman" w:cs="Times New Roman"/>
                <w:sz w:val="28"/>
                <w:szCs w:val="28"/>
                <w:lang w:eastAsia="lv-LV"/>
              </w:rPr>
              <w:t>punkts</w:t>
            </w:r>
          </w:p>
        </w:tc>
        <w:tc>
          <w:tcPr>
            <w:tcW w:w="957" w:type="pct"/>
            <w:gridSpan w:val="2"/>
            <w:tcBorders>
              <w:top w:val="outset" w:sz="6" w:space="0" w:color="auto"/>
              <w:left w:val="outset" w:sz="6" w:space="0" w:color="auto"/>
              <w:bottom w:val="outset" w:sz="6" w:space="0" w:color="auto"/>
              <w:right w:val="outset" w:sz="6" w:space="0" w:color="auto"/>
            </w:tcBorders>
          </w:tcPr>
          <w:p w14:paraId="20EF7A71" w14:textId="1AB9A96D" w:rsidR="00C86818" w:rsidRPr="008C64B9" w:rsidRDefault="002603C5"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1E39125A" w14:textId="23C97AF8" w:rsidR="00C86818" w:rsidRPr="008C64B9" w:rsidRDefault="002603C5"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3C4D73" w:rsidRPr="008C64B9" w14:paraId="35E3937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FCEB5AD" w14:textId="00DC8998" w:rsidR="003C4D73" w:rsidRDefault="003C4D73"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g)apakšpunkts</w:t>
            </w:r>
          </w:p>
        </w:tc>
        <w:tc>
          <w:tcPr>
            <w:tcW w:w="917" w:type="pct"/>
            <w:tcBorders>
              <w:top w:val="outset" w:sz="6" w:space="0" w:color="auto"/>
              <w:left w:val="outset" w:sz="6" w:space="0" w:color="auto"/>
              <w:bottom w:val="outset" w:sz="6" w:space="0" w:color="auto"/>
              <w:right w:val="outset" w:sz="6" w:space="0" w:color="auto"/>
            </w:tcBorders>
          </w:tcPr>
          <w:p w14:paraId="481C8836" w14:textId="7146CFDF" w:rsidR="003C4D73" w:rsidRPr="008C64B9" w:rsidRDefault="00477FE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6.panta 5)punkts</w:t>
            </w:r>
          </w:p>
        </w:tc>
        <w:tc>
          <w:tcPr>
            <w:tcW w:w="957" w:type="pct"/>
            <w:gridSpan w:val="2"/>
            <w:tcBorders>
              <w:top w:val="outset" w:sz="6" w:space="0" w:color="auto"/>
              <w:left w:val="outset" w:sz="6" w:space="0" w:color="auto"/>
              <w:bottom w:val="outset" w:sz="6" w:space="0" w:color="auto"/>
              <w:right w:val="outset" w:sz="6" w:space="0" w:color="auto"/>
            </w:tcBorders>
          </w:tcPr>
          <w:p w14:paraId="09A25BB5" w14:textId="419C8996" w:rsidR="003C4D73" w:rsidRPr="008C64B9" w:rsidRDefault="00477FE6"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4A4EB4C" w14:textId="60EE5048" w:rsidR="003C4D73" w:rsidRPr="008C64B9" w:rsidRDefault="00477FE6" w:rsidP="007932BE">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3C4D73" w:rsidRPr="008C64B9" w14:paraId="19CCE4E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2FD8616" w14:textId="3EABBBDE" w:rsidR="003C4D73" w:rsidRDefault="005636B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h)apakšpunkts</w:t>
            </w:r>
          </w:p>
        </w:tc>
        <w:tc>
          <w:tcPr>
            <w:tcW w:w="917" w:type="pct"/>
            <w:tcBorders>
              <w:top w:val="outset" w:sz="6" w:space="0" w:color="auto"/>
              <w:left w:val="outset" w:sz="6" w:space="0" w:color="auto"/>
              <w:bottom w:val="outset" w:sz="6" w:space="0" w:color="auto"/>
              <w:right w:val="outset" w:sz="6" w:space="0" w:color="auto"/>
            </w:tcBorders>
          </w:tcPr>
          <w:p w14:paraId="030DEA77" w14:textId="10BD6237" w:rsidR="003C4D73" w:rsidRPr="008C64B9" w:rsidRDefault="008C7F3E"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5.panta 2.daļa</w:t>
            </w:r>
          </w:p>
        </w:tc>
        <w:tc>
          <w:tcPr>
            <w:tcW w:w="957" w:type="pct"/>
            <w:gridSpan w:val="2"/>
            <w:tcBorders>
              <w:top w:val="outset" w:sz="6" w:space="0" w:color="auto"/>
              <w:left w:val="outset" w:sz="6" w:space="0" w:color="auto"/>
              <w:bottom w:val="outset" w:sz="6" w:space="0" w:color="auto"/>
              <w:right w:val="outset" w:sz="6" w:space="0" w:color="auto"/>
            </w:tcBorders>
          </w:tcPr>
          <w:p w14:paraId="47E87D12" w14:textId="6D35D5EB" w:rsidR="003C4D73" w:rsidRPr="008C64B9" w:rsidRDefault="008C7F3E"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D12EAF7" w14:textId="316DCB80" w:rsidR="003C4D73" w:rsidRPr="008C64B9" w:rsidRDefault="008C7F3E"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3C4D73" w:rsidRPr="008C64B9" w14:paraId="1BD42F4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CE5A27E" w14:textId="7DB48B21" w:rsidR="003C4D73" w:rsidRDefault="00F3415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w:t>
            </w:r>
            <w:r w:rsidR="004E2112">
              <w:rPr>
                <w:rFonts w:ascii="Times New Roman" w:eastAsia="Times New Roman" w:hAnsi="Times New Roman" w:cs="Times New Roman"/>
                <w:sz w:val="28"/>
                <w:szCs w:val="28"/>
                <w:lang w:eastAsia="lv-LV"/>
              </w:rPr>
              <w:t xml:space="preserve"> </w:t>
            </w:r>
            <w:r w:rsidR="0097113F">
              <w:rPr>
                <w:rFonts w:ascii="Times New Roman" w:eastAsia="Times New Roman" w:hAnsi="Times New Roman" w:cs="Times New Roman"/>
                <w:sz w:val="28"/>
                <w:szCs w:val="28"/>
                <w:lang w:eastAsia="lv-LV"/>
              </w:rPr>
              <w:t xml:space="preserve">1.daļa a) apakšpunkts </w:t>
            </w:r>
          </w:p>
        </w:tc>
        <w:tc>
          <w:tcPr>
            <w:tcW w:w="917" w:type="pct"/>
            <w:tcBorders>
              <w:top w:val="outset" w:sz="6" w:space="0" w:color="auto"/>
              <w:left w:val="outset" w:sz="6" w:space="0" w:color="auto"/>
              <w:bottom w:val="outset" w:sz="6" w:space="0" w:color="auto"/>
              <w:right w:val="outset" w:sz="6" w:space="0" w:color="auto"/>
            </w:tcBorders>
          </w:tcPr>
          <w:p w14:paraId="70979576" w14:textId="714D86CB" w:rsidR="003C4D73" w:rsidRPr="008C64B9" w:rsidRDefault="0097113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24DB9F8" w14:textId="442C4485" w:rsidR="003C4D73" w:rsidRPr="008C64B9" w:rsidRDefault="0097113F" w:rsidP="001B074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AE41A5C" w14:textId="4E5DC5AE" w:rsidR="003C4D73" w:rsidRPr="008C64B9" w:rsidRDefault="0097113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36856C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F2163AA" w14:textId="00D8414C" w:rsidR="00C4530C" w:rsidRDefault="0097113F"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 </w:t>
            </w:r>
            <w:r w:rsidR="00040DD4">
              <w:rPr>
                <w:rFonts w:ascii="Times New Roman" w:eastAsia="Times New Roman" w:hAnsi="Times New Roman" w:cs="Times New Roman"/>
                <w:sz w:val="28"/>
                <w:szCs w:val="28"/>
                <w:lang w:eastAsia="lv-LV"/>
              </w:rPr>
              <w:t>b</w:t>
            </w:r>
            <w:r>
              <w:rPr>
                <w:rFonts w:ascii="Times New Roman" w:eastAsia="Times New Roman" w:hAnsi="Times New Roman" w:cs="Times New Roman"/>
                <w:sz w:val="28"/>
                <w:szCs w:val="28"/>
                <w:lang w:eastAsia="lv-LV"/>
              </w:rPr>
              <w:t>) apakšpunkts</w:t>
            </w:r>
          </w:p>
        </w:tc>
        <w:tc>
          <w:tcPr>
            <w:tcW w:w="917" w:type="pct"/>
            <w:tcBorders>
              <w:top w:val="outset" w:sz="6" w:space="0" w:color="auto"/>
              <w:left w:val="outset" w:sz="6" w:space="0" w:color="auto"/>
              <w:bottom w:val="outset" w:sz="6" w:space="0" w:color="auto"/>
              <w:right w:val="outset" w:sz="6" w:space="0" w:color="auto"/>
            </w:tcBorders>
          </w:tcPr>
          <w:p w14:paraId="7EF9383C" w14:textId="5D2E62C0" w:rsidR="00C4530C" w:rsidRPr="008C64B9" w:rsidRDefault="0097113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39EF60F0" w14:textId="70808E1D" w:rsidR="00C4530C" w:rsidRPr="008C64B9" w:rsidRDefault="0097113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F66BCDE" w14:textId="3118A856" w:rsidR="00C4530C" w:rsidRPr="008C64B9" w:rsidRDefault="0097113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505F279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3D705C1" w14:textId="54C67B66" w:rsidR="00C4530C" w:rsidRDefault="0097113F"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 </w:t>
            </w:r>
            <w:r w:rsidR="00040DD4">
              <w:rPr>
                <w:rFonts w:ascii="Times New Roman" w:eastAsia="Times New Roman" w:hAnsi="Times New Roman" w:cs="Times New Roman"/>
                <w:sz w:val="28"/>
                <w:szCs w:val="28"/>
                <w:lang w:eastAsia="lv-LV"/>
              </w:rPr>
              <w:t>c</w:t>
            </w:r>
            <w:r>
              <w:rPr>
                <w:rFonts w:ascii="Times New Roman" w:eastAsia="Times New Roman" w:hAnsi="Times New Roman" w:cs="Times New Roman"/>
                <w:sz w:val="28"/>
                <w:szCs w:val="28"/>
                <w:lang w:eastAsia="lv-LV"/>
              </w:rPr>
              <w:t>) apakšpunkts</w:t>
            </w:r>
          </w:p>
        </w:tc>
        <w:tc>
          <w:tcPr>
            <w:tcW w:w="917" w:type="pct"/>
            <w:tcBorders>
              <w:top w:val="outset" w:sz="6" w:space="0" w:color="auto"/>
              <w:left w:val="outset" w:sz="6" w:space="0" w:color="auto"/>
              <w:bottom w:val="outset" w:sz="6" w:space="0" w:color="auto"/>
              <w:right w:val="outset" w:sz="6" w:space="0" w:color="auto"/>
            </w:tcBorders>
          </w:tcPr>
          <w:p w14:paraId="7B04AC14" w14:textId="578F3E15" w:rsidR="00C4530C" w:rsidRPr="008C64B9" w:rsidRDefault="0097113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7D4A7BD7" w14:textId="0ED8D830" w:rsidR="00C4530C" w:rsidRPr="008C64B9" w:rsidRDefault="0097113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D7DDB9F" w14:textId="19FEC9E1" w:rsidR="00C4530C" w:rsidRPr="008C64B9" w:rsidRDefault="0097113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14D321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906DCB6" w14:textId="695B9B63" w:rsidR="00C4530C" w:rsidRDefault="00C25FDF"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 apakšpunkts</w:t>
            </w:r>
          </w:p>
        </w:tc>
        <w:tc>
          <w:tcPr>
            <w:tcW w:w="917" w:type="pct"/>
            <w:tcBorders>
              <w:top w:val="outset" w:sz="6" w:space="0" w:color="auto"/>
              <w:left w:val="outset" w:sz="6" w:space="0" w:color="auto"/>
              <w:bottom w:val="outset" w:sz="6" w:space="0" w:color="auto"/>
              <w:right w:val="outset" w:sz="6" w:space="0" w:color="auto"/>
            </w:tcBorders>
          </w:tcPr>
          <w:p w14:paraId="274E0703" w14:textId="424F1FB7" w:rsidR="00C4530C" w:rsidRPr="008C64B9" w:rsidRDefault="0097113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776FD035" w14:textId="2FEA6169" w:rsidR="00C4530C" w:rsidRPr="008C64B9" w:rsidRDefault="0097113F"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7938475" w14:textId="5E938006" w:rsidR="00C4530C" w:rsidRPr="008C64B9" w:rsidRDefault="0097113F"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0EB193C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2247C13" w14:textId="103C6EC0" w:rsidR="00C4530C" w:rsidRDefault="00C25FDF" w:rsidP="007932BE">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e) apakšpunkts</w:t>
            </w:r>
          </w:p>
        </w:tc>
        <w:tc>
          <w:tcPr>
            <w:tcW w:w="917" w:type="pct"/>
            <w:tcBorders>
              <w:top w:val="outset" w:sz="6" w:space="0" w:color="auto"/>
              <w:left w:val="outset" w:sz="6" w:space="0" w:color="auto"/>
              <w:bottom w:val="outset" w:sz="6" w:space="0" w:color="auto"/>
              <w:right w:val="outset" w:sz="6" w:space="0" w:color="auto"/>
            </w:tcBorders>
          </w:tcPr>
          <w:p w14:paraId="4CB891B6" w14:textId="16A85435" w:rsidR="00C4530C" w:rsidRPr="008C64B9" w:rsidRDefault="0028347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5FBABE6C" w14:textId="52B3395D" w:rsidR="00C4530C" w:rsidRPr="008C64B9" w:rsidRDefault="00283471" w:rsidP="007932B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A2814C5" w14:textId="639236D3" w:rsidR="00C4530C" w:rsidRPr="008C64B9" w:rsidRDefault="00C80841" w:rsidP="007932B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ED2CDD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0214CF9" w14:textId="2A4C84F3"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f) apakšpunkts</w:t>
            </w:r>
          </w:p>
        </w:tc>
        <w:tc>
          <w:tcPr>
            <w:tcW w:w="917" w:type="pct"/>
            <w:tcBorders>
              <w:top w:val="outset" w:sz="6" w:space="0" w:color="auto"/>
              <w:left w:val="outset" w:sz="6" w:space="0" w:color="auto"/>
              <w:bottom w:val="outset" w:sz="6" w:space="0" w:color="auto"/>
              <w:right w:val="outset" w:sz="6" w:space="0" w:color="auto"/>
            </w:tcBorders>
          </w:tcPr>
          <w:p w14:paraId="1892A422" w14:textId="40AC82E5" w:rsidR="00C4530C" w:rsidRPr="008C64B9" w:rsidRDefault="0028347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CAF5E41" w14:textId="35266A6D" w:rsidR="00C4530C" w:rsidRPr="008C64B9" w:rsidRDefault="0028347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EBFCAC4" w14:textId="7B4E160A"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770860E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6ECDB5E" w14:textId="22EC53E9"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g) apakšpunkts</w:t>
            </w:r>
          </w:p>
        </w:tc>
        <w:tc>
          <w:tcPr>
            <w:tcW w:w="917" w:type="pct"/>
            <w:tcBorders>
              <w:top w:val="outset" w:sz="6" w:space="0" w:color="auto"/>
              <w:left w:val="outset" w:sz="6" w:space="0" w:color="auto"/>
              <w:bottom w:val="outset" w:sz="6" w:space="0" w:color="auto"/>
              <w:right w:val="outset" w:sz="6" w:space="0" w:color="auto"/>
            </w:tcBorders>
          </w:tcPr>
          <w:p w14:paraId="47A8624A" w14:textId="1DCDAC45" w:rsidR="00C4530C" w:rsidRPr="008C64B9" w:rsidRDefault="0028347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1CF931E" w14:textId="5CC231C0" w:rsidR="00C4530C"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334B9E65" w14:textId="7DB07238"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19096B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3C0CBF4" w14:textId="51297F9A"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h) apakšpunkts</w:t>
            </w:r>
          </w:p>
        </w:tc>
        <w:tc>
          <w:tcPr>
            <w:tcW w:w="917" w:type="pct"/>
            <w:tcBorders>
              <w:top w:val="outset" w:sz="6" w:space="0" w:color="auto"/>
              <w:left w:val="outset" w:sz="6" w:space="0" w:color="auto"/>
              <w:bottom w:val="outset" w:sz="6" w:space="0" w:color="auto"/>
              <w:right w:val="outset" w:sz="6" w:space="0" w:color="auto"/>
            </w:tcBorders>
          </w:tcPr>
          <w:p w14:paraId="465D44C1" w14:textId="20FB8B50" w:rsidR="00C4530C" w:rsidRPr="008C64B9" w:rsidRDefault="00C808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323765C" w14:textId="4499C5C2" w:rsidR="00C4530C"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02805D86" w14:textId="751AC075"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449C1AD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D5999EB" w14:textId="2D901E85"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i) apakšpunkts</w:t>
            </w:r>
          </w:p>
        </w:tc>
        <w:tc>
          <w:tcPr>
            <w:tcW w:w="917" w:type="pct"/>
            <w:tcBorders>
              <w:top w:val="outset" w:sz="6" w:space="0" w:color="auto"/>
              <w:left w:val="outset" w:sz="6" w:space="0" w:color="auto"/>
              <w:bottom w:val="outset" w:sz="6" w:space="0" w:color="auto"/>
              <w:right w:val="outset" w:sz="6" w:space="0" w:color="auto"/>
            </w:tcBorders>
          </w:tcPr>
          <w:p w14:paraId="2172B69F" w14:textId="5A448435" w:rsidR="00C4530C" w:rsidRPr="008C64B9" w:rsidRDefault="00C808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8D4BB1E" w14:textId="609AC8D6" w:rsidR="00C4530C"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41B4112" w14:textId="1E563AEC"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150A796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47018F3" w14:textId="5AAFAF5F" w:rsidR="002A0910"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j) apakšpunkts</w:t>
            </w:r>
          </w:p>
        </w:tc>
        <w:tc>
          <w:tcPr>
            <w:tcW w:w="917" w:type="pct"/>
            <w:tcBorders>
              <w:top w:val="outset" w:sz="6" w:space="0" w:color="auto"/>
              <w:left w:val="outset" w:sz="6" w:space="0" w:color="auto"/>
              <w:bottom w:val="outset" w:sz="6" w:space="0" w:color="auto"/>
              <w:right w:val="outset" w:sz="6" w:space="0" w:color="auto"/>
            </w:tcBorders>
          </w:tcPr>
          <w:p w14:paraId="3B79FC91" w14:textId="04DF235F" w:rsidR="002A0910" w:rsidRPr="008C64B9" w:rsidRDefault="00C808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51DB1BCB" w14:textId="257682DB" w:rsidR="002A0910"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5DC621C5" w14:textId="4F45D3DE" w:rsidR="002A0910"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25FDF" w:rsidRPr="008C64B9" w14:paraId="0DEDDF4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A7BFDFD" w14:textId="21A0542B" w:rsidR="00C25FDF" w:rsidRDefault="0001426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 </w:t>
            </w:r>
            <w:r w:rsidR="003E2AE1">
              <w:rPr>
                <w:rFonts w:ascii="Times New Roman" w:eastAsia="Times New Roman" w:hAnsi="Times New Roman" w:cs="Times New Roman"/>
                <w:sz w:val="28"/>
                <w:szCs w:val="28"/>
                <w:lang w:eastAsia="lv-LV"/>
              </w:rPr>
              <w:t>k</w:t>
            </w:r>
            <w:r>
              <w:rPr>
                <w:rFonts w:ascii="Times New Roman" w:eastAsia="Times New Roman" w:hAnsi="Times New Roman" w:cs="Times New Roman"/>
                <w:sz w:val="28"/>
                <w:szCs w:val="28"/>
                <w:lang w:eastAsia="lv-LV"/>
              </w:rPr>
              <w:t>) apakšpunkts</w:t>
            </w:r>
          </w:p>
        </w:tc>
        <w:tc>
          <w:tcPr>
            <w:tcW w:w="917" w:type="pct"/>
            <w:tcBorders>
              <w:top w:val="outset" w:sz="6" w:space="0" w:color="auto"/>
              <w:left w:val="outset" w:sz="6" w:space="0" w:color="auto"/>
              <w:bottom w:val="outset" w:sz="6" w:space="0" w:color="auto"/>
              <w:right w:val="outset" w:sz="6" w:space="0" w:color="auto"/>
            </w:tcBorders>
          </w:tcPr>
          <w:p w14:paraId="51CB7EE4" w14:textId="248C53F7" w:rsidR="00C25FDF" w:rsidRPr="008C64B9" w:rsidRDefault="00355BA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1.daļas </w:t>
            </w:r>
            <w:r w:rsidR="002A55F8">
              <w:rPr>
                <w:rFonts w:ascii="Times New Roman" w:eastAsia="Times New Roman" w:hAnsi="Times New Roman" w:cs="Times New Roman"/>
                <w:sz w:val="28"/>
                <w:szCs w:val="28"/>
                <w:lang w:eastAsia="lv-LV"/>
              </w:rPr>
              <w:t>10</w:t>
            </w:r>
            <w:r>
              <w:rPr>
                <w:rFonts w:ascii="Times New Roman" w:eastAsia="Times New Roman" w:hAnsi="Times New Roman" w:cs="Times New Roman"/>
                <w:sz w:val="28"/>
                <w:szCs w:val="28"/>
                <w:lang w:eastAsia="lv-LV"/>
              </w:rPr>
              <w:t xml:space="preserve">)punkts </w:t>
            </w:r>
          </w:p>
        </w:tc>
        <w:tc>
          <w:tcPr>
            <w:tcW w:w="957" w:type="pct"/>
            <w:gridSpan w:val="2"/>
            <w:tcBorders>
              <w:top w:val="outset" w:sz="6" w:space="0" w:color="auto"/>
              <w:left w:val="outset" w:sz="6" w:space="0" w:color="auto"/>
              <w:bottom w:val="outset" w:sz="6" w:space="0" w:color="auto"/>
              <w:right w:val="outset" w:sz="6" w:space="0" w:color="auto"/>
            </w:tcBorders>
          </w:tcPr>
          <w:p w14:paraId="06CFE293" w14:textId="6B35EBBB" w:rsidR="00C25FDF" w:rsidRPr="008C64B9" w:rsidRDefault="008F5AF5" w:rsidP="0041731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Pārņemts daļēji </w:t>
            </w:r>
          </w:p>
        </w:tc>
        <w:tc>
          <w:tcPr>
            <w:tcW w:w="1846" w:type="pct"/>
            <w:tcBorders>
              <w:top w:val="outset" w:sz="6" w:space="0" w:color="auto"/>
              <w:left w:val="outset" w:sz="6" w:space="0" w:color="auto"/>
              <w:bottom w:val="outset" w:sz="6" w:space="0" w:color="auto"/>
              <w:right w:val="outset" w:sz="6" w:space="0" w:color="auto"/>
            </w:tcBorders>
          </w:tcPr>
          <w:p w14:paraId="7033CA89" w14:textId="2F3658B8" w:rsidR="00C25FDF" w:rsidRPr="008C64B9" w:rsidRDefault="008F5AF5"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Pārējais tiks pārņemts MK noteikumos “Prasības piesārņojošo darbību veikšanai”. </w:t>
            </w:r>
          </w:p>
        </w:tc>
      </w:tr>
      <w:tr w:rsidR="00C25FDF" w:rsidRPr="008C64B9" w14:paraId="5C4AD33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7A048D2" w14:textId="2872FE41" w:rsidR="00C25FDF" w:rsidRDefault="0070381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2.daļa </w:t>
            </w:r>
          </w:p>
        </w:tc>
        <w:tc>
          <w:tcPr>
            <w:tcW w:w="917" w:type="pct"/>
            <w:tcBorders>
              <w:top w:val="outset" w:sz="6" w:space="0" w:color="auto"/>
              <w:left w:val="outset" w:sz="6" w:space="0" w:color="auto"/>
              <w:bottom w:val="outset" w:sz="6" w:space="0" w:color="auto"/>
              <w:right w:val="outset" w:sz="6" w:space="0" w:color="auto"/>
            </w:tcBorders>
          </w:tcPr>
          <w:p w14:paraId="5B168956" w14:textId="64F0CBAF" w:rsidR="00C25FDF" w:rsidRPr="008C64B9" w:rsidRDefault="00416A56"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5.panta 1.daļas 8</w:t>
            </w:r>
            <w:r w:rsidR="00535524">
              <w:rPr>
                <w:rFonts w:ascii="Times New Roman" w:eastAsia="Times New Roman" w:hAnsi="Times New Roman" w:cs="Times New Roman"/>
                <w:sz w:val="28"/>
                <w:szCs w:val="28"/>
                <w:lang w:eastAsia="lv-LV"/>
              </w:rPr>
              <w:t>) un 9</w:t>
            </w:r>
            <w:r>
              <w:rPr>
                <w:rFonts w:ascii="Times New Roman" w:eastAsia="Times New Roman" w:hAnsi="Times New Roman" w:cs="Times New Roman"/>
                <w:sz w:val="28"/>
                <w:szCs w:val="28"/>
                <w:lang w:eastAsia="lv-LV"/>
              </w:rPr>
              <w:t>)punkts</w:t>
            </w:r>
          </w:p>
        </w:tc>
        <w:tc>
          <w:tcPr>
            <w:tcW w:w="957" w:type="pct"/>
            <w:gridSpan w:val="2"/>
            <w:tcBorders>
              <w:top w:val="outset" w:sz="6" w:space="0" w:color="auto"/>
              <w:left w:val="outset" w:sz="6" w:space="0" w:color="auto"/>
              <w:bottom w:val="outset" w:sz="6" w:space="0" w:color="auto"/>
              <w:right w:val="outset" w:sz="6" w:space="0" w:color="auto"/>
            </w:tcBorders>
          </w:tcPr>
          <w:p w14:paraId="0A9F9B8F" w14:textId="759C543F" w:rsidR="00C25FDF" w:rsidRPr="008C64B9" w:rsidRDefault="00D26AAB"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281F8555" w14:textId="1052BA30" w:rsidR="00C25FDF" w:rsidRPr="008C64B9" w:rsidRDefault="0011001C"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C25FDF" w:rsidRPr="008C64B9" w14:paraId="6FBF816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8D91021" w14:textId="5C2BE4EA" w:rsidR="00C25FDF" w:rsidRDefault="00DB2E51"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1.daļas a)apakšpunkts </w:t>
            </w:r>
          </w:p>
        </w:tc>
        <w:tc>
          <w:tcPr>
            <w:tcW w:w="917" w:type="pct"/>
            <w:tcBorders>
              <w:top w:val="outset" w:sz="6" w:space="0" w:color="auto"/>
              <w:left w:val="outset" w:sz="6" w:space="0" w:color="auto"/>
              <w:bottom w:val="outset" w:sz="6" w:space="0" w:color="auto"/>
              <w:right w:val="outset" w:sz="6" w:space="0" w:color="auto"/>
            </w:tcBorders>
          </w:tcPr>
          <w:p w14:paraId="5A4C881F" w14:textId="797CB3AC" w:rsidR="00C25FDF" w:rsidRPr="008C64B9" w:rsidRDefault="00DB2E5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50EE7B3" w14:textId="08DBA41E" w:rsidR="00C25FDF" w:rsidRPr="008C64B9" w:rsidRDefault="00DB2E51" w:rsidP="00EA605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7DBA115" w14:textId="0E3B4342" w:rsidR="00C25FDF" w:rsidRPr="008C64B9" w:rsidRDefault="00EA6059"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25FDF" w:rsidRPr="008C64B9" w14:paraId="4F14E39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51A2E69" w14:textId="361203DA" w:rsidR="00C25FDF" w:rsidRDefault="00EA605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1.daļas </w:t>
            </w:r>
            <w:r w:rsidR="00920939">
              <w:rPr>
                <w:rFonts w:ascii="Times New Roman" w:eastAsia="Times New Roman" w:hAnsi="Times New Roman" w:cs="Times New Roman"/>
                <w:sz w:val="28"/>
                <w:szCs w:val="28"/>
                <w:lang w:eastAsia="lv-LV"/>
              </w:rPr>
              <w:t>b</w:t>
            </w:r>
            <w:r>
              <w:rPr>
                <w:rFonts w:ascii="Times New Roman" w:eastAsia="Times New Roman" w:hAnsi="Times New Roman" w:cs="Times New Roman"/>
                <w:sz w:val="28"/>
                <w:szCs w:val="28"/>
                <w:lang w:eastAsia="lv-LV"/>
              </w:rPr>
              <w:t>)apakšpunkts</w:t>
            </w:r>
          </w:p>
        </w:tc>
        <w:tc>
          <w:tcPr>
            <w:tcW w:w="917" w:type="pct"/>
            <w:tcBorders>
              <w:top w:val="outset" w:sz="6" w:space="0" w:color="auto"/>
              <w:left w:val="outset" w:sz="6" w:space="0" w:color="auto"/>
              <w:bottom w:val="outset" w:sz="6" w:space="0" w:color="auto"/>
              <w:right w:val="outset" w:sz="6" w:space="0" w:color="auto"/>
            </w:tcBorders>
          </w:tcPr>
          <w:p w14:paraId="28732CF7" w14:textId="66797122" w:rsidR="00C25FDF" w:rsidRPr="008C64B9" w:rsidRDefault="0074716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6590C9C2" w14:textId="54018DF4" w:rsidR="00C25FDF" w:rsidRPr="008C64B9" w:rsidRDefault="00747160" w:rsidP="008F325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E9902FF" w14:textId="446C935F" w:rsidR="00C25FDF" w:rsidRPr="008C64B9" w:rsidRDefault="00747160"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72766C" w:rsidRPr="008C64B9" w14:paraId="2D40FBC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BAF86A0" w14:textId="3888C443" w:rsidR="0072766C" w:rsidRDefault="00EA605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1.daļas </w:t>
            </w:r>
            <w:r w:rsidR="00920939">
              <w:rPr>
                <w:rFonts w:ascii="Times New Roman" w:eastAsia="Times New Roman" w:hAnsi="Times New Roman" w:cs="Times New Roman"/>
                <w:sz w:val="28"/>
                <w:szCs w:val="28"/>
                <w:lang w:eastAsia="lv-LV"/>
              </w:rPr>
              <w:t>c</w:t>
            </w:r>
            <w:r>
              <w:rPr>
                <w:rFonts w:ascii="Times New Roman" w:eastAsia="Times New Roman" w:hAnsi="Times New Roman" w:cs="Times New Roman"/>
                <w:sz w:val="28"/>
                <w:szCs w:val="28"/>
                <w:lang w:eastAsia="lv-LV"/>
              </w:rPr>
              <w:t>)apakšpunkts</w:t>
            </w:r>
          </w:p>
        </w:tc>
        <w:tc>
          <w:tcPr>
            <w:tcW w:w="917" w:type="pct"/>
            <w:tcBorders>
              <w:top w:val="outset" w:sz="6" w:space="0" w:color="auto"/>
              <w:left w:val="outset" w:sz="6" w:space="0" w:color="auto"/>
              <w:bottom w:val="outset" w:sz="6" w:space="0" w:color="auto"/>
              <w:right w:val="outset" w:sz="6" w:space="0" w:color="auto"/>
            </w:tcBorders>
          </w:tcPr>
          <w:p w14:paraId="67CC6F9B" w14:textId="5272751C" w:rsidR="0072766C" w:rsidRPr="008C64B9" w:rsidRDefault="008F325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8E27217" w14:textId="0C039F4C" w:rsidR="0072766C" w:rsidRPr="008C64B9" w:rsidRDefault="008F3259" w:rsidP="008F325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23F9B99" w14:textId="145E78DC" w:rsidR="0072766C" w:rsidRPr="008C64B9" w:rsidRDefault="00747160"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72766C" w:rsidRPr="008C64B9" w14:paraId="7C087CB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8FFD2D2" w14:textId="70A2EAC2" w:rsidR="0072766C" w:rsidRPr="00873FC5" w:rsidRDefault="00EA6059"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 xml:space="preserve">Direktīva 2010/75/ES 14.pants 1.daļas </w:t>
            </w:r>
            <w:r w:rsidR="00920939" w:rsidRPr="00873FC5">
              <w:rPr>
                <w:rFonts w:ascii="Times New Roman" w:eastAsia="Times New Roman" w:hAnsi="Times New Roman" w:cs="Times New Roman"/>
                <w:sz w:val="28"/>
                <w:szCs w:val="28"/>
                <w:lang w:eastAsia="lv-LV"/>
              </w:rPr>
              <w:t>d</w:t>
            </w:r>
            <w:r w:rsidRPr="00873FC5">
              <w:rPr>
                <w:rFonts w:ascii="Times New Roman" w:eastAsia="Times New Roman" w:hAnsi="Times New Roman" w:cs="Times New Roman"/>
                <w:sz w:val="28"/>
                <w:szCs w:val="28"/>
                <w:lang w:eastAsia="lv-LV"/>
              </w:rPr>
              <w:t>)apakšpunkts</w:t>
            </w:r>
          </w:p>
        </w:tc>
        <w:tc>
          <w:tcPr>
            <w:tcW w:w="917" w:type="pct"/>
            <w:tcBorders>
              <w:top w:val="outset" w:sz="6" w:space="0" w:color="auto"/>
              <w:left w:val="outset" w:sz="6" w:space="0" w:color="auto"/>
              <w:bottom w:val="outset" w:sz="6" w:space="0" w:color="auto"/>
              <w:right w:val="outset" w:sz="6" w:space="0" w:color="auto"/>
            </w:tcBorders>
          </w:tcPr>
          <w:p w14:paraId="59478918" w14:textId="0202DE36" w:rsidR="0072766C"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8635083" w14:textId="4313688D" w:rsidR="0072766C" w:rsidRPr="00873FC5" w:rsidRDefault="008F3259" w:rsidP="008F3259">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05146F8F" w14:textId="074F3F21" w:rsidR="0072766C"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72766C" w:rsidRPr="008C64B9" w14:paraId="2828A55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982C45E" w14:textId="04B029FF" w:rsidR="0072766C" w:rsidRPr="00873FC5" w:rsidRDefault="00EA6059"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 xml:space="preserve">Direktīva 2010/75/ES 14.pants 1.daļas </w:t>
            </w:r>
            <w:r w:rsidR="00920939" w:rsidRPr="00873FC5">
              <w:rPr>
                <w:rFonts w:ascii="Times New Roman" w:eastAsia="Times New Roman" w:hAnsi="Times New Roman" w:cs="Times New Roman"/>
                <w:sz w:val="28"/>
                <w:szCs w:val="28"/>
                <w:lang w:eastAsia="lv-LV"/>
              </w:rPr>
              <w:t>f</w:t>
            </w:r>
            <w:r w:rsidRPr="00873FC5">
              <w:rPr>
                <w:rFonts w:ascii="Times New Roman" w:eastAsia="Times New Roman" w:hAnsi="Times New Roman" w:cs="Times New Roman"/>
                <w:sz w:val="28"/>
                <w:szCs w:val="28"/>
                <w:lang w:eastAsia="lv-LV"/>
              </w:rPr>
              <w:t>)apakšpunkts</w:t>
            </w:r>
          </w:p>
        </w:tc>
        <w:tc>
          <w:tcPr>
            <w:tcW w:w="917" w:type="pct"/>
            <w:tcBorders>
              <w:top w:val="outset" w:sz="6" w:space="0" w:color="auto"/>
              <w:left w:val="outset" w:sz="6" w:space="0" w:color="auto"/>
              <w:bottom w:val="outset" w:sz="6" w:space="0" w:color="auto"/>
              <w:right w:val="outset" w:sz="6" w:space="0" w:color="auto"/>
            </w:tcBorders>
          </w:tcPr>
          <w:p w14:paraId="08B42F01" w14:textId="5A9EC623" w:rsidR="0072766C"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37BFF93" w14:textId="6F855FA8" w:rsidR="0072766C" w:rsidRPr="00873FC5" w:rsidRDefault="008F3259" w:rsidP="008F3259">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7086572" w14:textId="0075610A" w:rsidR="0072766C"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72766C" w:rsidRPr="008C64B9" w14:paraId="01D0A5F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3707ED7" w14:textId="5F0C7B44" w:rsidR="0072766C" w:rsidRPr="00873FC5" w:rsidRDefault="00EA6059"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 xml:space="preserve">Direktīva 2010/75/ES 14.pants 1.daļas </w:t>
            </w:r>
            <w:r w:rsidR="00920939" w:rsidRPr="00873FC5">
              <w:rPr>
                <w:rFonts w:ascii="Times New Roman" w:eastAsia="Times New Roman" w:hAnsi="Times New Roman" w:cs="Times New Roman"/>
                <w:sz w:val="28"/>
                <w:szCs w:val="28"/>
                <w:lang w:eastAsia="lv-LV"/>
              </w:rPr>
              <w:t>g</w:t>
            </w:r>
            <w:r w:rsidRPr="00873FC5">
              <w:rPr>
                <w:rFonts w:ascii="Times New Roman" w:eastAsia="Times New Roman" w:hAnsi="Times New Roman" w:cs="Times New Roman"/>
                <w:sz w:val="28"/>
                <w:szCs w:val="28"/>
                <w:lang w:eastAsia="lv-LV"/>
              </w:rPr>
              <w:t>)apakšpunkts</w:t>
            </w:r>
          </w:p>
        </w:tc>
        <w:tc>
          <w:tcPr>
            <w:tcW w:w="917" w:type="pct"/>
            <w:tcBorders>
              <w:top w:val="outset" w:sz="6" w:space="0" w:color="auto"/>
              <w:left w:val="outset" w:sz="6" w:space="0" w:color="auto"/>
              <w:bottom w:val="outset" w:sz="6" w:space="0" w:color="auto"/>
              <w:right w:val="outset" w:sz="6" w:space="0" w:color="auto"/>
            </w:tcBorders>
          </w:tcPr>
          <w:p w14:paraId="3DBEECED" w14:textId="18240030" w:rsidR="0072766C"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60940C73" w14:textId="3827F240" w:rsidR="0072766C" w:rsidRPr="00873FC5" w:rsidRDefault="008F3259" w:rsidP="008F3259">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AAE7524" w14:textId="32186AF1" w:rsidR="0072766C"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C25FDF" w:rsidRPr="008C64B9" w14:paraId="029833D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DBB0D74" w14:textId="2BB22DBB" w:rsidR="00C25FDF" w:rsidRPr="00873FC5" w:rsidRDefault="00A04B64"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Direktīva 2010/75/ES 14.pants 1.daļas h)apakšpunkts</w:t>
            </w:r>
          </w:p>
        </w:tc>
        <w:tc>
          <w:tcPr>
            <w:tcW w:w="917" w:type="pct"/>
            <w:tcBorders>
              <w:top w:val="outset" w:sz="6" w:space="0" w:color="auto"/>
              <w:left w:val="outset" w:sz="6" w:space="0" w:color="auto"/>
              <w:bottom w:val="outset" w:sz="6" w:space="0" w:color="auto"/>
              <w:right w:val="outset" w:sz="6" w:space="0" w:color="auto"/>
            </w:tcBorders>
          </w:tcPr>
          <w:p w14:paraId="3C00119A" w14:textId="6AB3AB23" w:rsidR="00C25FDF"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69B02187" w14:textId="09B94857" w:rsidR="00C25FDF" w:rsidRPr="00873FC5" w:rsidRDefault="008F3259" w:rsidP="00614D34">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503170E" w14:textId="6DCB5CC4" w:rsidR="00C25FDF"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A04B64" w:rsidRPr="008C64B9" w14:paraId="561280B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588D0DC" w14:textId="4AFFAC45" w:rsidR="00A04B64" w:rsidRDefault="005043E1"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2.daļa</w:t>
            </w:r>
          </w:p>
        </w:tc>
        <w:tc>
          <w:tcPr>
            <w:tcW w:w="917" w:type="pct"/>
            <w:tcBorders>
              <w:top w:val="outset" w:sz="6" w:space="0" w:color="auto"/>
              <w:left w:val="outset" w:sz="6" w:space="0" w:color="auto"/>
              <w:bottom w:val="outset" w:sz="6" w:space="0" w:color="auto"/>
              <w:right w:val="outset" w:sz="6" w:space="0" w:color="auto"/>
            </w:tcBorders>
          </w:tcPr>
          <w:p w14:paraId="7CC15D7D" w14:textId="70ED64C3" w:rsidR="00A04B64" w:rsidRPr="008C64B9" w:rsidRDefault="00614D3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12C6EE3" w14:textId="483FB416" w:rsidR="00A04B64" w:rsidRPr="008C64B9" w:rsidRDefault="00614D34" w:rsidP="00614D3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0A6B249" w14:textId="4604B1E5" w:rsidR="00A04B64" w:rsidRPr="008C64B9" w:rsidRDefault="00614D34"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A04B64" w:rsidRPr="008C64B9" w14:paraId="2258992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6CE3692" w14:textId="5CE34D0A" w:rsidR="00A04B64" w:rsidRDefault="005043E1"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3.daļa </w:t>
            </w:r>
          </w:p>
        </w:tc>
        <w:tc>
          <w:tcPr>
            <w:tcW w:w="917" w:type="pct"/>
            <w:tcBorders>
              <w:top w:val="outset" w:sz="6" w:space="0" w:color="auto"/>
              <w:left w:val="outset" w:sz="6" w:space="0" w:color="auto"/>
              <w:bottom w:val="outset" w:sz="6" w:space="0" w:color="auto"/>
              <w:right w:val="outset" w:sz="6" w:space="0" w:color="auto"/>
            </w:tcBorders>
          </w:tcPr>
          <w:p w14:paraId="2010622C" w14:textId="2DDB119E" w:rsidR="00A04B64" w:rsidRPr="008C64B9" w:rsidRDefault="00614D3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F92F160" w14:textId="67E9C862" w:rsidR="00A04B64" w:rsidRPr="008C64B9" w:rsidRDefault="00614D34" w:rsidP="00614D3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3342BCFA" w14:textId="3D296FA4" w:rsidR="00A04B64" w:rsidRPr="008C64B9" w:rsidRDefault="00614D34"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A04B64" w:rsidRPr="008C64B9" w14:paraId="396D107E"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31E497B" w14:textId="0B9FFF73" w:rsidR="00A04B64" w:rsidRDefault="00614D3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4.daļa</w:t>
            </w:r>
          </w:p>
        </w:tc>
        <w:tc>
          <w:tcPr>
            <w:tcW w:w="917" w:type="pct"/>
            <w:tcBorders>
              <w:top w:val="outset" w:sz="6" w:space="0" w:color="auto"/>
              <w:left w:val="outset" w:sz="6" w:space="0" w:color="auto"/>
              <w:bottom w:val="outset" w:sz="6" w:space="0" w:color="auto"/>
              <w:right w:val="outset" w:sz="6" w:space="0" w:color="auto"/>
            </w:tcBorders>
          </w:tcPr>
          <w:p w14:paraId="1BF5DFBC" w14:textId="6C5554B1" w:rsidR="00A04B64" w:rsidRPr="008C64B9" w:rsidRDefault="00614D3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23.panta 4.daļa </w:t>
            </w:r>
          </w:p>
        </w:tc>
        <w:tc>
          <w:tcPr>
            <w:tcW w:w="957" w:type="pct"/>
            <w:gridSpan w:val="2"/>
            <w:tcBorders>
              <w:top w:val="outset" w:sz="6" w:space="0" w:color="auto"/>
              <w:left w:val="outset" w:sz="6" w:space="0" w:color="auto"/>
              <w:bottom w:val="outset" w:sz="6" w:space="0" w:color="auto"/>
              <w:right w:val="outset" w:sz="6" w:space="0" w:color="auto"/>
            </w:tcBorders>
          </w:tcPr>
          <w:p w14:paraId="4294DFED" w14:textId="09D3AD7C" w:rsidR="00A04B64" w:rsidRPr="008C64B9" w:rsidRDefault="00302229"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45F5C84" w14:textId="17491010" w:rsidR="00A04B64" w:rsidRPr="008C64B9" w:rsidRDefault="00302229"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A04B64" w:rsidRPr="008C64B9" w14:paraId="03C24DE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01EFAB4" w14:textId="69D5BB5F" w:rsidR="00A04B64" w:rsidRDefault="0030222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9B635D">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6F84C526" w14:textId="6932DB9A" w:rsidR="00A04B64" w:rsidRPr="008C64B9" w:rsidRDefault="009B635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538C2316" w14:textId="23C865D0" w:rsidR="00A04B64" w:rsidRPr="008C64B9" w:rsidRDefault="009B635D" w:rsidP="009B635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22AEC91" w14:textId="3EE9480D" w:rsidR="00A04B64" w:rsidRPr="008C64B9" w:rsidRDefault="009B635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A04B64" w:rsidRPr="008C64B9" w14:paraId="63880D3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1131147" w14:textId="31ECFE54" w:rsidR="00A04B64" w:rsidRDefault="009B635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6.daļa</w:t>
            </w:r>
          </w:p>
        </w:tc>
        <w:tc>
          <w:tcPr>
            <w:tcW w:w="917" w:type="pct"/>
            <w:tcBorders>
              <w:top w:val="outset" w:sz="6" w:space="0" w:color="auto"/>
              <w:left w:val="outset" w:sz="6" w:space="0" w:color="auto"/>
              <w:bottom w:val="outset" w:sz="6" w:space="0" w:color="auto"/>
              <w:right w:val="outset" w:sz="6" w:space="0" w:color="auto"/>
            </w:tcBorders>
          </w:tcPr>
          <w:p w14:paraId="538A6F96" w14:textId="5F1F8FE4" w:rsidR="00A04B64" w:rsidRPr="008C64B9" w:rsidRDefault="009B635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0E7C070" w14:textId="59F6973B" w:rsidR="00A04B64" w:rsidRPr="008C64B9" w:rsidRDefault="009B635D" w:rsidP="009B635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55CE39B1" w14:textId="167DECD9" w:rsidR="00A04B64" w:rsidRPr="008C64B9" w:rsidRDefault="009B635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6A47AB8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0834F2D" w14:textId="644CECDA" w:rsidR="009B635D" w:rsidRDefault="009B635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7.daļa</w:t>
            </w:r>
          </w:p>
        </w:tc>
        <w:tc>
          <w:tcPr>
            <w:tcW w:w="917" w:type="pct"/>
            <w:tcBorders>
              <w:top w:val="outset" w:sz="6" w:space="0" w:color="auto"/>
              <w:left w:val="outset" w:sz="6" w:space="0" w:color="auto"/>
              <w:bottom w:val="outset" w:sz="6" w:space="0" w:color="auto"/>
              <w:right w:val="outset" w:sz="6" w:space="0" w:color="auto"/>
            </w:tcBorders>
          </w:tcPr>
          <w:p w14:paraId="28815FDE" w14:textId="58DFFBB6" w:rsidR="009B635D" w:rsidRPr="008C64B9" w:rsidRDefault="009B635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6479E6B" w14:textId="641494E3" w:rsidR="009B635D" w:rsidRPr="008C64B9" w:rsidRDefault="009B635D" w:rsidP="009B635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04952F63" w14:textId="77F3F74D" w:rsidR="009B635D" w:rsidRPr="008C64B9" w:rsidRDefault="009B635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0C7FB62E"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7154042" w14:textId="65A48C41" w:rsidR="009B635D" w:rsidRDefault="003E51E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w:t>
            </w:r>
          </w:p>
        </w:tc>
        <w:tc>
          <w:tcPr>
            <w:tcW w:w="917" w:type="pct"/>
            <w:tcBorders>
              <w:top w:val="outset" w:sz="6" w:space="0" w:color="auto"/>
              <w:left w:val="outset" w:sz="6" w:space="0" w:color="auto"/>
              <w:bottom w:val="outset" w:sz="6" w:space="0" w:color="auto"/>
              <w:right w:val="outset" w:sz="6" w:space="0" w:color="auto"/>
            </w:tcBorders>
          </w:tcPr>
          <w:p w14:paraId="254EE53E" w14:textId="71DEC263" w:rsidR="009B635D" w:rsidRPr="008C64B9" w:rsidRDefault="002151E2"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10.panta 2.un 3.daļa</w:t>
            </w:r>
          </w:p>
        </w:tc>
        <w:tc>
          <w:tcPr>
            <w:tcW w:w="957" w:type="pct"/>
            <w:gridSpan w:val="2"/>
            <w:tcBorders>
              <w:top w:val="outset" w:sz="6" w:space="0" w:color="auto"/>
              <w:left w:val="outset" w:sz="6" w:space="0" w:color="auto"/>
              <w:bottom w:val="outset" w:sz="6" w:space="0" w:color="auto"/>
              <w:right w:val="outset" w:sz="6" w:space="0" w:color="auto"/>
            </w:tcBorders>
          </w:tcPr>
          <w:p w14:paraId="5EBD3704" w14:textId="06CC1C03" w:rsidR="009B635D" w:rsidRPr="008C64B9" w:rsidRDefault="005A334C"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Daļēji pārņemts </w:t>
            </w:r>
            <w:r w:rsidR="0011001C">
              <w:rPr>
                <w:rFonts w:ascii="Times New Roman" w:eastAsia="Times New Roman" w:hAnsi="Times New Roman" w:cs="Times New Roman"/>
                <w:sz w:val="28"/>
                <w:szCs w:val="28"/>
                <w:lang w:eastAsia="lv-LV"/>
              </w:rPr>
              <w:t xml:space="preserve"> </w:t>
            </w:r>
          </w:p>
        </w:tc>
        <w:tc>
          <w:tcPr>
            <w:tcW w:w="1846" w:type="pct"/>
            <w:tcBorders>
              <w:top w:val="outset" w:sz="6" w:space="0" w:color="auto"/>
              <w:left w:val="outset" w:sz="6" w:space="0" w:color="auto"/>
              <w:bottom w:val="outset" w:sz="6" w:space="0" w:color="auto"/>
              <w:right w:val="outset" w:sz="6" w:space="0" w:color="auto"/>
            </w:tcBorders>
          </w:tcPr>
          <w:p w14:paraId="1BF476D6" w14:textId="55329907" w:rsidR="009B635D" w:rsidRPr="008C64B9" w:rsidRDefault="005A334C" w:rsidP="00007E5C">
            <w:pPr>
              <w:spacing w:after="0" w:line="240" w:lineRule="auto"/>
              <w:jc w:val="center"/>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w:t>
            </w:r>
            <w:r w:rsidR="00781045">
              <w:rPr>
                <w:rFonts w:ascii="Times New Roman" w:eastAsia="Times New Roman" w:hAnsi="Times New Roman" w:cs="Times New Roman"/>
                <w:sz w:val="28"/>
                <w:szCs w:val="28"/>
                <w:lang w:eastAsia="lv-LV"/>
              </w:rPr>
              <w:t>s 2.teikums tiks pārņemts MK noteikumos “Prasības piesārņojošo darbību veikšanai”</w:t>
            </w:r>
            <w:r w:rsidR="00781045" w:rsidRPr="001B458A">
              <w:rPr>
                <w:rFonts w:ascii="Times New Roman" w:eastAsia="Times New Roman" w:hAnsi="Times New Roman" w:cs="Times New Roman"/>
                <w:sz w:val="28"/>
                <w:szCs w:val="28"/>
                <w:lang w:eastAsia="lv-LV"/>
              </w:rPr>
              <w:t>.</w:t>
            </w:r>
          </w:p>
        </w:tc>
      </w:tr>
      <w:tr w:rsidR="009B635D" w:rsidRPr="008C64B9" w14:paraId="0EA5897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96182EB" w14:textId="156D92F2" w:rsidR="009B635D" w:rsidRDefault="00682C9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2.daļa</w:t>
            </w:r>
          </w:p>
        </w:tc>
        <w:tc>
          <w:tcPr>
            <w:tcW w:w="917" w:type="pct"/>
            <w:tcBorders>
              <w:top w:val="outset" w:sz="6" w:space="0" w:color="auto"/>
              <w:left w:val="outset" w:sz="6" w:space="0" w:color="auto"/>
              <w:bottom w:val="outset" w:sz="6" w:space="0" w:color="auto"/>
              <w:right w:val="outset" w:sz="6" w:space="0" w:color="auto"/>
            </w:tcBorders>
          </w:tcPr>
          <w:p w14:paraId="7CE829F0" w14:textId="16D8FEC4" w:rsidR="009B635D" w:rsidRPr="008C64B9" w:rsidRDefault="00FB280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719DE1B5" w14:textId="1DB2712F" w:rsidR="009B635D" w:rsidRPr="008C64B9" w:rsidRDefault="00FB2804" w:rsidP="007A6C3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50E8D0F8" w14:textId="709A00F7" w:rsidR="009B635D" w:rsidRPr="008C64B9" w:rsidRDefault="007A6C3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6EF8BE8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626D8AD" w14:textId="245DAF36" w:rsidR="009B635D" w:rsidRDefault="00682C9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91156A">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6B532A9B" w14:textId="61ACD297" w:rsidR="009B635D" w:rsidRPr="008C64B9" w:rsidRDefault="00FB280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70965A44" w14:textId="3E17E5BD" w:rsidR="009B635D" w:rsidRPr="008C64B9" w:rsidRDefault="00FB2804" w:rsidP="007A6C3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5311DA83" w14:textId="5F23EF1A" w:rsidR="009B635D" w:rsidRPr="008C64B9" w:rsidRDefault="007A6C3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7F0F9E4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B94B0AF" w14:textId="3D0E113E" w:rsidR="009B635D" w:rsidRDefault="00682C9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91156A">
              <w:rPr>
                <w:rFonts w:ascii="Times New Roman" w:eastAsia="Times New Roman" w:hAnsi="Times New Roman" w:cs="Times New Roman"/>
                <w:sz w:val="28"/>
                <w:szCs w:val="28"/>
                <w:lang w:eastAsia="lv-LV"/>
              </w:rPr>
              <w:t xml:space="preserve">4. </w:t>
            </w:r>
            <w:r>
              <w:rPr>
                <w:rFonts w:ascii="Times New Roman" w:eastAsia="Times New Roman" w:hAnsi="Times New Roman" w:cs="Times New Roman"/>
                <w:sz w:val="28"/>
                <w:szCs w:val="28"/>
                <w:lang w:eastAsia="lv-LV"/>
              </w:rPr>
              <w:t>daļa</w:t>
            </w:r>
            <w:r w:rsidR="00363C1B">
              <w:rPr>
                <w:rFonts w:ascii="Times New Roman" w:eastAsia="Times New Roman" w:hAnsi="Times New Roman" w:cs="Times New Roman"/>
                <w:sz w:val="28"/>
                <w:szCs w:val="28"/>
                <w:lang w:eastAsia="lv-LV"/>
              </w:rPr>
              <w:t xml:space="preserve"> </w:t>
            </w:r>
          </w:p>
        </w:tc>
        <w:tc>
          <w:tcPr>
            <w:tcW w:w="917" w:type="pct"/>
            <w:tcBorders>
              <w:top w:val="outset" w:sz="6" w:space="0" w:color="auto"/>
              <w:left w:val="outset" w:sz="6" w:space="0" w:color="auto"/>
              <w:bottom w:val="outset" w:sz="6" w:space="0" w:color="auto"/>
              <w:right w:val="outset" w:sz="6" w:space="0" w:color="auto"/>
            </w:tcBorders>
          </w:tcPr>
          <w:p w14:paraId="224B0404" w14:textId="5181535B" w:rsidR="009B635D" w:rsidRPr="008C64B9" w:rsidRDefault="00B723F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24.panta 1.daļa </w:t>
            </w:r>
          </w:p>
        </w:tc>
        <w:tc>
          <w:tcPr>
            <w:tcW w:w="957" w:type="pct"/>
            <w:gridSpan w:val="2"/>
            <w:tcBorders>
              <w:top w:val="outset" w:sz="6" w:space="0" w:color="auto"/>
              <w:left w:val="outset" w:sz="6" w:space="0" w:color="auto"/>
              <w:bottom w:val="outset" w:sz="6" w:space="0" w:color="auto"/>
              <w:right w:val="outset" w:sz="6" w:space="0" w:color="auto"/>
            </w:tcBorders>
          </w:tcPr>
          <w:p w14:paraId="32E5CA25" w14:textId="2D168D69" w:rsidR="009B635D" w:rsidRPr="008C64B9" w:rsidRDefault="00B723F9"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Ieviests pilnībā</w:t>
            </w:r>
            <w:r w:rsidRPr="00B723F9">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3488CC3A" w14:textId="553BCA90" w:rsidR="009B635D" w:rsidRPr="008C64B9" w:rsidRDefault="00B723F9" w:rsidP="00007E5C">
            <w:pPr>
              <w:spacing w:after="0" w:line="240" w:lineRule="auto"/>
              <w:jc w:val="center"/>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Likumprojekts stingrākas prasības neparedz.</w:t>
            </w:r>
          </w:p>
        </w:tc>
      </w:tr>
      <w:tr w:rsidR="009B635D" w:rsidRPr="008C64B9" w14:paraId="431B9B7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B33A1AD" w14:textId="64D566F1" w:rsidR="009B635D" w:rsidRDefault="00D0343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5. daļa</w:t>
            </w:r>
          </w:p>
        </w:tc>
        <w:tc>
          <w:tcPr>
            <w:tcW w:w="917" w:type="pct"/>
            <w:tcBorders>
              <w:top w:val="outset" w:sz="6" w:space="0" w:color="auto"/>
              <w:left w:val="outset" w:sz="6" w:space="0" w:color="auto"/>
              <w:bottom w:val="outset" w:sz="6" w:space="0" w:color="auto"/>
              <w:right w:val="outset" w:sz="6" w:space="0" w:color="auto"/>
            </w:tcBorders>
          </w:tcPr>
          <w:p w14:paraId="06CE7691" w14:textId="0A8997E9" w:rsidR="009B635D" w:rsidRPr="008C64B9" w:rsidRDefault="00B723F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24.panta 2.daļa </w:t>
            </w:r>
          </w:p>
        </w:tc>
        <w:tc>
          <w:tcPr>
            <w:tcW w:w="957" w:type="pct"/>
            <w:gridSpan w:val="2"/>
            <w:tcBorders>
              <w:top w:val="outset" w:sz="6" w:space="0" w:color="auto"/>
              <w:left w:val="outset" w:sz="6" w:space="0" w:color="auto"/>
              <w:bottom w:val="outset" w:sz="6" w:space="0" w:color="auto"/>
              <w:right w:val="outset" w:sz="6" w:space="0" w:color="auto"/>
            </w:tcBorders>
          </w:tcPr>
          <w:p w14:paraId="39A750F3" w14:textId="0015DEFF" w:rsidR="009B635D" w:rsidRPr="008C64B9" w:rsidRDefault="00B723F9"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Ieviests pilnībā</w:t>
            </w:r>
            <w:r w:rsidRPr="00B723F9">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62D93D90" w14:textId="289F3DE2" w:rsidR="009B635D" w:rsidRPr="008C64B9" w:rsidRDefault="00B723F9" w:rsidP="00007E5C">
            <w:pPr>
              <w:spacing w:after="0" w:line="240" w:lineRule="auto"/>
              <w:jc w:val="center"/>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9B635D" w:rsidRPr="008C64B9" w14:paraId="31C3921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109BAB1" w14:textId="24F4E5EC" w:rsidR="009B635D" w:rsidRDefault="00F4105A"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 daļa</w:t>
            </w:r>
          </w:p>
        </w:tc>
        <w:tc>
          <w:tcPr>
            <w:tcW w:w="917" w:type="pct"/>
            <w:tcBorders>
              <w:top w:val="outset" w:sz="6" w:space="0" w:color="auto"/>
              <w:left w:val="outset" w:sz="6" w:space="0" w:color="auto"/>
              <w:bottom w:val="outset" w:sz="6" w:space="0" w:color="auto"/>
              <w:right w:val="outset" w:sz="6" w:space="0" w:color="auto"/>
            </w:tcBorders>
          </w:tcPr>
          <w:p w14:paraId="7D4C0851" w14:textId="3B9DFCF7" w:rsidR="009B635D" w:rsidRPr="008C64B9" w:rsidRDefault="00F4105A" w:rsidP="00007E5C">
            <w:pPr>
              <w:spacing w:after="0" w:line="240" w:lineRule="auto"/>
              <w:rPr>
                <w:rFonts w:ascii="Times New Roman" w:eastAsia="Times New Roman" w:hAnsi="Times New Roman" w:cs="Times New Roman"/>
                <w:sz w:val="28"/>
                <w:szCs w:val="28"/>
                <w:lang w:eastAsia="lv-LV"/>
              </w:rPr>
            </w:pPr>
            <w:r w:rsidRPr="00F4105A">
              <w:rPr>
                <w:rFonts w:ascii="Times New Roman" w:eastAsia="Times New Roman" w:hAnsi="Times New Roman" w:cs="Times New Roman"/>
                <w:sz w:val="28"/>
                <w:szCs w:val="28"/>
                <w:lang w:eastAsia="lv-LV"/>
              </w:rPr>
              <w:t>Netiek pārņemts likumprojektā</w:t>
            </w:r>
            <w:r w:rsidRPr="00F4105A">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68E7FA78" w14:textId="36FE721D" w:rsidR="009B635D" w:rsidRPr="008C64B9" w:rsidRDefault="00F4105A" w:rsidP="00F4105A">
            <w:pPr>
              <w:spacing w:after="0" w:line="240" w:lineRule="auto"/>
              <w:rPr>
                <w:rFonts w:ascii="Times New Roman" w:eastAsia="Times New Roman" w:hAnsi="Times New Roman" w:cs="Times New Roman"/>
                <w:sz w:val="28"/>
                <w:szCs w:val="28"/>
                <w:lang w:eastAsia="lv-LV"/>
              </w:rPr>
            </w:pPr>
            <w:r w:rsidRPr="00F4105A">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680AEED" w14:textId="18C05343" w:rsidR="009B635D" w:rsidRPr="008C64B9" w:rsidRDefault="00F4105A"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E0640F" w:rsidRPr="008C64B9" w14:paraId="0ACD895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C48A23F" w14:textId="29419B9A" w:rsidR="00E0640F" w:rsidRDefault="004917E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2E751E">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 daļa</w:t>
            </w:r>
          </w:p>
        </w:tc>
        <w:tc>
          <w:tcPr>
            <w:tcW w:w="917" w:type="pct"/>
            <w:tcBorders>
              <w:top w:val="outset" w:sz="6" w:space="0" w:color="auto"/>
              <w:left w:val="outset" w:sz="6" w:space="0" w:color="auto"/>
              <w:bottom w:val="outset" w:sz="6" w:space="0" w:color="auto"/>
              <w:right w:val="outset" w:sz="6" w:space="0" w:color="auto"/>
            </w:tcBorders>
          </w:tcPr>
          <w:p w14:paraId="39853D3A" w14:textId="776DB2A2" w:rsidR="00E0640F" w:rsidRPr="008C64B9" w:rsidRDefault="00D9527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12.panta 4.daļa</w:t>
            </w:r>
          </w:p>
        </w:tc>
        <w:tc>
          <w:tcPr>
            <w:tcW w:w="957" w:type="pct"/>
            <w:gridSpan w:val="2"/>
            <w:tcBorders>
              <w:top w:val="outset" w:sz="6" w:space="0" w:color="auto"/>
              <w:left w:val="outset" w:sz="6" w:space="0" w:color="auto"/>
              <w:bottom w:val="outset" w:sz="6" w:space="0" w:color="auto"/>
              <w:right w:val="outset" w:sz="6" w:space="0" w:color="auto"/>
            </w:tcBorders>
          </w:tcPr>
          <w:p w14:paraId="478ABB1A" w14:textId="02131119" w:rsidR="00E0640F" w:rsidRPr="008C64B9" w:rsidRDefault="00D9527A"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Ieviests pilnībā</w:t>
            </w:r>
            <w:r w:rsidRPr="00D9527A">
              <w:rPr>
                <w:rFonts w:ascii="Times New Roman" w:eastAsia="Times New Roman" w:hAnsi="Times New Roman" w:cs="Times New Roman"/>
                <w:sz w:val="28"/>
                <w:szCs w:val="28"/>
                <w:lang w:eastAsia="lv-LV"/>
              </w:rPr>
              <w:tab/>
            </w:r>
            <w:r w:rsidRPr="00D9527A">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3038B6E7" w14:textId="30839777" w:rsidR="00E0640F" w:rsidRPr="008C64B9" w:rsidRDefault="00D9527A" w:rsidP="00007E5C">
            <w:pPr>
              <w:spacing w:after="0" w:line="240" w:lineRule="auto"/>
              <w:jc w:val="center"/>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Likumprojekts stingrākas prasības neparedz.</w:t>
            </w:r>
          </w:p>
        </w:tc>
      </w:tr>
      <w:tr w:rsidR="00E0640F" w:rsidRPr="008C64B9" w14:paraId="629930A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47DAAF3" w14:textId="61B4B14C" w:rsidR="00E0640F" w:rsidRDefault="00DA17D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18</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w:t>
            </w:r>
          </w:p>
        </w:tc>
        <w:tc>
          <w:tcPr>
            <w:tcW w:w="917" w:type="pct"/>
            <w:tcBorders>
              <w:top w:val="outset" w:sz="6" w:space="0" w:color="auto"/>
              <w:left w:val="outset" w:sz="6" w:space="0" w:color="auto"/>
              <w:bottom w:val="outset" w:sz="6" w:space="0" w:color="auto"/>
              <w:right w:val="outset" w:sz="6" w:space="0" w:color="auto"/>
            </w:tcBorders>
          </w:tcPr>
          <w:p w14:paraId="141412EF" w14:textId="666E988C" w:rsidR="00E0640F" w:rsidRPr="008C64B9" w:rsidRDefault="0054420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23.panta 4.daļa</w:t>
            </w:r>
          </w:p>
        </w:tc>
        <w:tc>
          <w:tcPr>
            <w:tcW w:w="957" w:type="pct"/>
            <w:gridSpan w:val="2"/>
            <w:tcBorders>
              <w:top w:val="outset" w:sz="6" w:space="0" w:color="auto"/>
              <w:left w:val="outset" w:sz="6" w:space="0" w:color="auto"/>
              <w:bottom w:val="outset" w:sz="6" w:space="0" w:color="auto"/>
              <w:right w:val="outset" w:sz="6" w:space="0" w:color="auto"/>
            </w:tcBorders>
          </w:tcPr>
          <w:p w14:paraId="6127089B" w14:textId="26938E46" w:rsidR="00E0640F" w:rsidRPr="008C64B9" w:rsidRDefault="00D867F9"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181FB79" w14:textId="0197D67F" w:rsidR="00E0640F" w:rsidRPr="008C64B9" w:rsidRDefault="00D867F9" w:rsidP="00007E5C">
            <w:pPr>
              <w:spacing w:after="0" w:line="240" w:lineRule="auto"/>
              <w:jc w:val="center"/>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Likumprojekts stingrākas prasības neparedz.</w:t>
            </w:r>
          </w:p>
        </w:tc>
      </w:tr>
      <w:tr w:rsidR="008344F1" w:rsidRPr="008C64B9" w14:paraId="10EE92CC"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08F70B5" w14:textId="2401189C" w:rsidR="008344F1" w:rsidRDefault="00D867F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19</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w:t>
            </w:r>
          </w:p>
        </w:tc>
        <w:tc>
          <w:tcPr>
            <w:tcW w:w="917" w:type="pct"/>
            <w:tcBorders>
              <w:top w:val="outset" w:sz="6" w:space="0" w:color="auto"/>
              <w:left w:val="outset" w:sz="6" w:space="0" w:color="auto"/>
              <w:bottom w:val="outset" w:sz="6" w:space="0" w:color="auto"/>
              <w:right w:val="outset" w:sz="6" w:space="0" w:color="auto"/>
            </w:tcBorders>
          </w:tcPr>
          <w:p w14:paraId="69E3949C" w14:textId="1E07B8BA" w:rsidR="008344F1" w:rsidRPr="008C64B9" w:rsidRDefault="00491EE3"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23.panta 2.daļa</w:t>
            </w:r>
          </w:p>
        </w:tc>
        <w:tc>
          <w:tcPr>
            <w:tcW w:w="957" w:type="pct"/>
            <w:gridSpan w:val="2"/>
            <w:tcBorders>
              <w:top w:val="outset" w:sz="6" w:space="0" w:color="auto"/>
              <w:left w:val="outset" w:sz="6" w:space="0" w:color="auto"/>
              <w:bottom w:val="outset" w:sz="6" w:space="0" w:color="auto"/>
              <w:right w:val="outset" w:sz="6" w:space="0" w:color="auto"/>
            </w:tcBorders>
          </w:tcPr>
          <w:p w14:paraId="5AC9221A" w14:textId="0D463FE1" w:rsidR="008344F1" w:rsidRPr="008C64B9" w:rsidRDefault="00491EE3"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712E1BD4" w14:textId="1D910561" w:rsidR="008344F1" w:rsidRPr="008C64B9" w:rsidRDefault="00491EE3" w:rsidP="00007E5C">
            <w:pPr>
              <w:spacing w:after="0" w:line="240" w:lineRule="auto"/>
              <w:jc w:val="center"/>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Likumprojekts stingrākas prasības neparedz.</w:t>
            </w:r>
          </w:p>
        </w:tc>
      </w:tr>
      <w:tr w:rsidR="008344F1" w:rsidRPr="008C64B9" w14:paraId="79F9D31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78157BB" w14:textId="48AD7228" w:rsidR="008344F1" w:rsidRDefault="00F856E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20</w:t>
            </w:r>
            <w:r w:rsidRPr="00A95D5C">
              <w:rPr>
                <w:rFonts w:ascii="Times New Roman" w:eastAsia="Times New Roman" w:hAnsi="Times New Roman" w:cs="Times New Roman"/>
                <w:sz w:val="28"/>
                <w:szCs w:val="28"/>
                <w:lang w:eastAsia="lv-LV"/>
              </w:rPr>
              <w:t>.pant</w:t>
            </w:r>
            <w:r w:rsidR="00C35F4A">
              <w:rPr>
                <w:rFonts w:ascii="Times New Roman" w:eastAsia="Times New Roman" w:hAnsi="Times New Roman" w:cs="Times New Roman"/>
                <w:sz w:val="28"/>
                <w:szCs w:val="28"/>
                <w:lang w:eastAsia="lv-LV"/>
              </w:rPr>
              <w:t>a 1.da</w:t>
            </w:r>
            <w:r w:rsidR="008A3731">
              <w:rPr>
                <w:rFonts w:ascii="Times New Roman" w:eastAsia="Times New Roman" w:hAnsi="Times New Roman" w:cs="Times New Roman"/>
                <w:sz w:val="28"/>
                <w:szCs w:val="28"/>
                <w:lang w:eastAsia="lv-LV"/>
              </w:rPr>
              <w:t>ļ</w:t>
            </w:r>
            <w:r w:rsidR="00C35F4A">
              <w:rPr>
                <w:rFonts w:ascii="Times New Roman" w:eastAsia="Times New Roman" w:hAnsi="Times New Roman" w:cs="Times New Roman"/>
                <w:sz w:val="28"/>
                <w:szCs w:val="28"/>
                <w:lang w:eastAsia="lv-LV"/>
              </w:rPr>
              <w:t xml:space="preserve">a </w:t>
            </w:r>
          </w:p>
        </w:tc>
        <w:tc>
          <w:tcPr>
            <w:tcW w:w="917" w:type="pct"/>
            <w:tcBorders>
              <w:top w:val="outset" w:sz="6" w:space="0" w:color="auto"/>
              <w:left w:val="outset" w:sz="6" w:space="0" w:color="auto"/>
              <w:bottom w:val="outset" w:sz="6" w:space="0" w:color="auto"/>
              <w:right w:val="outset" w:sz="6" w:space="0" w:color="auto"/>
            </w:tcBorders>
          </w:tcPr>
          <w:p w14:paraId="180F7B60" w14:textId="3D0FF376" w:rsidR="008344F1" w:rsidRPr="008C64B9" w:rsidRDefault="00403D88" w:rsidP="00007E5C">
            <w:pPr>
              <w:spacing w:after="0" w:line="240" w:lineRule="auto"/>
              <w:rPr>
                <w:rFonts w:ascii="Times New Roman" w:eastAsia="Times New Roman" w:hAnsi="Times New Roman" w:cs="Times New Roman"/>
                <w:sz w:val="28"/>
                <w:szCs w:val="28"/>
                <w:lang w:eastAsia="lv-LV"/>
              </w:rPr>
            </w:pPr>
            <w:r w:rsidRPr="00403D88">
              <w:rPr>
                <w:rFonts w:ascii="Times New Roman" w:eastAsia="Times New Roman" w:hAnsi="Times New Roman" w:cs="Times New Roman"/>
                <w:sz w:val="28"/>
                <w:szCs w:val="28"/>
                <w:lang w:eastAsia="lv-LV"/>
              </w:rPr>
              <w:t>Netiek pārņemts likumprojektā</w:t>
            </w:r>
            <w:r w:rsidRPr="00403D88">
              <w:rPr>
                <w:rFonts w:ascii="Times New Roman" w:eastAsia="Times New Roman" w:hAnsi="Times New Roman" w:cs="Times New Roman"/>
                <w:sz w:val="28"/>
                <w:szCs w:val="28"/>
                <w:lang w:eastAsia="lv-LV"/>
              </w:rPr>
              <w:tab/>
            </w:r>
            <w:r w:rsidRPr="00403D88">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24FCCE92" w14:textId="67C08EDB" w:rsidR="008344F1" w:rsidRPr="008C64B9" w:rsidRDefault="00403D88" w:rsidP="007219AE">
            <w:pPr>
              <w:spacing w:after="0" w:line="240" w:lineRule="auto"/>
              <w:rPr>
                <w:rFonts w:ascii="Times New Roman" w:eastAsia="Times New Roman" w:hAnsi="Times New Roman" w:cs="Times New Roman"/>
                <w:sz w:val="28"/>
                <w:szCs w:val="28"/>
                <w:lang w:eastAsia="lv-LV"/>
              </w:rPr>
            </w:pPr>
            <w:r w:rsidRPr="00403D88">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18D6F77" w14:textId="670A64C1" w:rsidR="008344F1" w:rsidRPr="008C64B9" w:rsidRDefault="00403D88" w:rsidP="00007E5C">
            <w:pPr>
              <w:spacing w:after="0" w:line="240" w:lineRule="auto"/>
              <w:jc w:val="center"/>
              <w:rPr>
                <w:rFonts w:ascii="Times New Roman" w:eastAsia="Times New Roman" w:hAnsi="Times New Roman" w:cs="Times New Roman"/>
                <w:sz w:val="28"/>
                <w:szCs w:val="28"/>
                <w:lang w:eastAsia="lv-LV"/>
              </w:rPr>
            </w:pPr>
            <w:r w:rsidRPr="00403D88">
              <w:rPr>
                <w:rFonts w:ascii="Times New Roman" w:eastAsia="Times New Roman" w:hAnsi="Times New Roman" w:cs="Times New Roman"/>
                <w:sz w:val="28"/>
                <w:szCs w:val="28"/>
                <w:lang w:eastAsia="lv-LV"/>
              </w:rPr>
              <w:t>Tiks pārņemts MK noteikumos “Prasības piesārņojošo darbību veikšanai”.</w:t>
            </w:r>
          </w:p>
        </w:tc>
      </w:tr>
      <w:tr w:rsidR="009B635D" w:rsidRPr="008C64B9" w14:paraId="74937DE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F3FDCAD" w14:textId="7B2A3001" w:rsidR="009B635D" w:rsidRDefault="00403D8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20</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7" w:type="pct"/>
            <w:tcBorders>
              <w:top w:val="outset" w:sz="6" w:space="0" w:color="auto"/>
              <w:left w:val="outset" w:sz="6" w:space="0" w:color="auto"/>
              <w:bottom w:val="outset" w:sz="6" w:space="0" w:color="auto"/>
              <w:right w:val="outset" w:sz="6" w:space="0" w:color="auto"/>
            </w:tcBorders>
          </w:tcPr>
          <w:p w14:paraId="3001BA68" w14:textId="5071DC9F" w:rsidR="009B635D" w:rsidRPr="008C64B9" w:rsidRDefault="0049764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57" w:type="pct"/>
            <w:gridSpan w:val="2"/>
            <w:tcBorders>
              <w:top w:val="outset" w:sz="6" w:space="0" w:color="auto"/>
              <w:left w:val="outset" w:sz="6" w:space="0" w:color="auto"/>
              <w:bottom w:val="outset" w:sz="6" w:space="0" w:color="auto"/>
              <w:right w:val="outset" w:sz="6" w:space="0" w:color="auto"/>
            </w:tcBorders>
          </w:tcPr>
          <w:p w14:paraId="4D58EE4A" w14:textId="47130DD0" w:rsidR="009B635D" w:rsidRPr="008C64B9" w:rsidRDefault="00497640"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67BA63CC" w14:textId="2A8AF4F5" w:rsidR="009B635D" w:rsidRPr="008C64B9" w:rsidRDefault="00497640" w:rsidP="00007E5C">
            <w:pPr>
              <w:spacing w:after="0" w:line="240" w:lineRule="auto"/>
              <w:jc w:val="center"/>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Likumprojekts stingrākas prasības neparedz.</w:t>
            </w:r>
          </w:p>
        </w:tc>
      </w:tr>
      <w:tr w:rsidR="00403D88" w:rsidRPr="008C64B9" w14:paraId="316F0AA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900E11D" w14:textId="39BFD7F0" w:rsidR="00403D88" w:rsidRDefault="004976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20</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7" w:type="pct"/>
            <w:tcBorders>
              <w:top w:val="outset" w:sz="6" w:space="0" w:color="auto"/>
              <w:left w:val="outset" w:sz="6" w:space="0" w:color="auto"/>
              <w:bottom w:val="outset" w:sz="6" w:space="0" w:color="auto"/>
              <w:right w:val="outset" w:sz="6" w:space="0" w:color="auto"/>
            </w:tcBorders>
          </w:tcPr>
          <w:p w14:paraId="01C8B862" w14:textId="530B30D4" w:rsidR="00403D88" w:rsidRPr="008C64B9" w:rsidRDefault="00B713AF"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r w:rsidRPr="00B713AF">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0C56267A" w14:textId="7C254FE2" w:rsidR="00403D88" w:rsidRPr="008C64B9" w:rsidRDefault="007219AE" w:rsidP="007219AE">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00EC381" w14:textId="2EBEAAB4" w:rsidR="00403D88" w:rsidRPr="008C64B9" w:rsidRDefault="007219AE"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03D88" w:rsidRPr="008C64B9" w14:paraId="7EC199F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B961A75" w14:textId="00D917F2" w:rsidR="00403D88" w:rsidRDefault="00F20CE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w:t>
            </w:r>
            <w:r w:rsidR="00C31F19">
              <w:rPr>
                <w:rFonts w:ascii="Times New Roman" w:eastAsia="Times New Roman" w:hAnsi="Times New Roman" w:cs="Times New Roman"/>
                <w:sz w:val="28"/>
                <w:szCs w:val="28"/>
                <w:lang w:eastAsia="lv-LV"/>
              </w:rPr>
              <w:t>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C31F19">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3881BFE3" w14:textId="6CE2F5BE" w:rsidR="00403D88"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64AB48F2" w14:textId="6FF31434" w:rsidR="00403D88"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A1A51D2" w14:textId="5B4F534A" w:rsidR="00403D88"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0E6B9FA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C462D8B" w14:textId="685ACC38"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7" w:type="pct"/>
            <w:tcBorders>
              <w:top w:val="outset" w:sz="6" w:space="0" w:color="auto"/>
              <w:left w:val="outset" w:sz="6" w:space="0" w:color="auto"/>
              <w:bottom w:val="outset" w:sz="6" w:space="0" w:color="auto"/>
              <w:right w:val="outset" w:sz="6" w:space="0" w:color="auto"/>
            </w:tcBorders>
          </w:tcPr>
          <w:p w14:paraId="0B4E071D" w14:textId="59FA62B2" w:rsidR="00C31F19"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B73A04D" w14:textId="5B5B10AA" w:rsidR="00C31F19"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2DD98FBA" w14:textId="0D3B2D61" w:rsidR="00C31F19"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48FC78C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6FF1924" w14:textId="464FBE73"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7" w:type="pct"/>
            <w:tcBorders>
              <w:top w:val="outset" w:sz="6" w:space="0" w:color="auto"/>
              <w:left w:val="outset" w:sz="6" w:space="0" w:color="auto"/>
              <w:bottom w:val="outset" w:sz="6" w:space="0" w:color="auto"/>
              <w:right w:val="outset" w:sz="6" w:space="0" w:color="auto"/>
            </w:tcBorders>
          </w:tcPr>
          <w:p w14:paraId="437448AE" w14:textId="4789B6A6" w:rsidR="00C31F19" w:rsidRPr="008C64B9" w:rsidRDefault="006835E3"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23.panta 2.daļa </w:t>
            </w:r>
          </w:p>
        </w:tc>
        <w:tc>
          <w:tcPr>
            <w:tcW w:w="957" w:type="pct"/>
            <w:gridSpan w:val="2"/>
            <w:tcBorders>
              <w:top w:val="outset" w:sz="6" w:space="0" w:color="auto"/>
              <w:left w:val="outset" w:sz="6" w:space="0" w:color="auto"/>
              <w:bottom w:val="outset" w:sz="6" w:space="0" w:color="auto"/>
              <w:right w:val="outset" w:sz="6" w:space="0" w:color="auto"/>
            </w:tcBorders>
          </w:tcPr>
          <w:p w14:paraId="5F150371" w14:textId="586FF68C" w:rsidR="00C31F19" w:rsidRPr="008C64B9" w:rsidRDefault="006835E3"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Pārņemts daļēji </w:t>
            </w:r>
          </w:p>
        </w:tc>
        <w:tc>
          <w:tcPr>
            <w:tcW w:w="1846" w:type="pct"/>
            <w:tcBorders>
              <w:top w:val="outset" w:sz="6" w:space="0" w:color="auto"/>
              <w:left w:val="outset" w:sz="6" w:space="0" w:color="auto"/>
              <w:bottom w:val="outset" w:sz="6" w:space="0" w:color="auto"/>
              <w:right w:val="outset" w:sz="6" w:space="0" w:color="auto"/>
            </w:tcBorders>
          </w:tcPr>
          <w:p w14:paraId="4431E3C9" w14:textId="4D14728E" w:rsidR="00C31F19" w:rsidRPr="008C64B9" w:rsidRDefault="006835E3"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Pārējais t</w:t>
            </w:r>
            <w:r w:rsidR="003C2986" w:rsidRPr="00B713AF">
              <w:rPr>
                <w:rFonts w:ascii="Times New Roman" w:eastAsia="Times New Roman" w:hAnsi="Times New Roman" w:cs="Times New Roman"/>
                <w:sz w:val="28"/>
                <w:szCs w:val="28"/>
                <w:lang w:eastAsia="lv-LV"/>
              </w:rPr>
              <w:t>iks pārņemts MK noteikumos “Prasības piesārņojošo darbību veikšanai”.</w:t>
            </w:r>
          </w:p>
        </w:tc>
      </w:tr>
      <w:tr w:rsidR="00C31F19" w:rsidRPr="008C64B9" w14:paraId="58EFAFF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509B458" w14:textId="44AD3011"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7" w:type="pct"/>
            <w:tcBorders>
              <w:top w:val="outset" w:sz="6" w:space="0" w:color="auto"/>
              <w:left w:val="outset" w:sz="6" w:space="0" w:color="auto"/>
              <w:bottom w:val="outset" w:sz="6" w:space="0" w:color="auto"/>
              <w:right w:val="outset" w:sz="6" w:space="0" w:color="auto"/>
            </w:tcBorders>
          </w:tcPr>
          <w:p w14:paraId="60584139" w14:textId="78A6549D" w:rsidR="00C31F19"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34CB1CD2" w14:textId="1126CE6D" w:rsidR="00C31F19"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F1D7A74" w14:textId="5B513D5F" w:rsidR="00C31F19"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15ABAA3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A2CE332" w14:textId="5EA5ED3F"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5.daļa</w:t>
            </w:r>
          </w:p>
        </w:tc>
        <w:tc>
          <w:tcPr>
            <w:tcW w:w="917" w:type="pct"/>
            <w:tcBorders>
              <w:top w:val="outset" w:sz="6" w:space="0" w:color="auto"/>
              <w:left w:val="outset" w:sz="6" w:space="0" w:color="auto"/>
              <w:bottom w:val="outset" w:sz="6" w:space="0" w:color="auto"/>
              <w:right w:val="outset" w:sz="6" w:space="0" w:color="auto"/>
            </w:tcBorders>
          </w:tcPr>
          <w:p w14:paraId="3714D932" w14:textId="2008F8F5" w:rsidR="00C31F19"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35DD1973" w14:textId="18C9DB54" w:rsidR="00C31F19"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E2612C9" w14:textId="56AC4F3C" w:rsidR="00C31F19"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44DC3DDC"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CAA5E7D" w14:textId="7B49A3D2" w:rsidR="00C31F19" w:rsidRDefault="00D12BA3"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w:t>
            </w:r>
            <w:r w:rsidR="004575F2">
              <w:rPr>
                <w:rFonts w:ascii="Times New Roman" w:eastAsia="Times New Roman" w:hAnsi="Times New Roman" w:cs="Times New Roman"/>
                <w:sz w:val="28"/>
                <w:szCs w:val="28"/>
                <w:lang w:eastAsia="lv-LV"/>
              </w:rPr>
              <w:t>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4575F2">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5EF7D699" w14:textId="2698772D" w:rsidR="00C31F19" w:rsidRPr="008C64B9" w:rsidRDefault="00BC2488"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64F088B7" w14:textId="59581499" w:rsidR="00C31F19" w:rsidRPr="008C64B9" w:rsidRDefault="00BC2488" w:rsidP="00BC2488">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AB9CC36" w14:textId="27FCDEDE" w:rsidR="00C31F19" w:rsidRPr="008C64B9" w:rsidRDefault="00BC2488"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D05B01" w:rsidRPr="008C64B9" w14:paraId="49932D2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7B57513" w14:textId="47719807" w:rsidR="00D05B01" w:rsidRDefault="00600C9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7" w:type="pct"/>
            <w:tcBorders>
              <w:top w:val="outset" w:sz="6" w:space="0" w:color="auto"/>
              <w:left w:val="outset" w:sz="6" w:space="0" w:color="auto"/>
              <w:bottom w:val="outset" w:sz="6" w:space="0" w:color="auto"/>
              <w:right w:val="outset" w:sz="6" w:space="0" w:color="auto"/>
            </w:tcBorders>
          </w:tcPr>
          <w:p w14:paraId="77591BC3" w14:textId="64DE5340" w:rsidR="00D05B01" w:rsidRPr="008C64B9" w:rsidRDefault="003C7722"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25.pant</w:t>
            </w:r>
            <w:r w:rsidR="001305EC">
              <w:rPr>
                <w:rFonts w:ascii="Times New Roman" w:eastAsia="Times New Roman" w:hAnsi="Times New Roman" w:cs="Times New Roman"/>
                <w:sz w:val="28"/>
                <w:szCs w:val="28"/>
                <w:lang w:eastAsia="lv-LV"/>
              </w:rPr>
              <w:t xml:space="preserve">a </w:t>
            </w:r>
            <w:r>
              <w:rPr>
                <w:rFonts w:ascii="Times New Roman" w:eastAsia="Times New Roman" w:hAnsi="Times New Roman" w:cs="Times New Roman"/>
                <w:sz w:val="28"/>
                <w:szCs w:val="28"/>
                <w:lang w:eastAsia="lv-LV"/>
              </w:rPr>
              <w:t>1.daļa</w:t>
            </w:r>
          </w:p>
        </w:tc>
        <w:tc>
          <w:tcPr>
            <w:tcW w:w="957" w:type="pct"/>
            <w:gridSpan w:val="2"/>
            <w:tcBorders>
              <w:top w:val="outset" w:sz="6" w:space="0" w:color="auto"/>
              <w:left w:val="outset" w:sz="6" w:space="0" w:color="auto"/>
              <w:bottom w:val="outset" w:sz="6" w:space="0" w:color="auto"/>
              <w:right w:val="outset" w:sz="6" w:space="0" w:color="auto"/>
            </w:tcBorders>
          </w:tcPr>
          <w:p w14:paraId="308AFB15" w14:textId="04180C49" w:rsidR="00D05B01" w:rsidRPr="008C64B9" w:rsidRDefault="00AC6630" w:rsidP="0009512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Prasības pārņemtas daļēji </w:t>
            </w:r>
          </w:p>
        </w:tc>
        <w:tc>
          <w:tcPr>
            <w:tcW w:w="1846" w:type="pct"/>
            <w:tcBorders>
              <w:top w:val="outset" w:sz="6" w:space="0" w:color="auto"/>
              <w:left w:val="outset" w:sz="6" w:space="0" w:color="auto"/>
              <w:bottom w:val="outset" w:sz="6" w:space="0" w:color="auto"/>
              <w:right w:val="outset" w:sz="6" w:space="0" w:color="auto"/>
            </w:tcBorders>
          </w:tcPr>
          <w:p w14:paraId="5ECF1631" w14:textId="427997DA" w:rsidR="00D05B01" w:rsidRPr="008C64B9" w:rsidRDefault="0009512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Pārējais t</w:t>
            </w:r>
            <w:r w:rsidRPr="00B713AF">
              <w:rPr>
                <w:rFonts w:ascii="Times New Roman" w:eastAsia="Times New Roman" w:hAnsi="Times New Roman" w:cs="Times New Roman"/>
                <w:sz w:val="28"/>
                <w:szCs w:val="28"/>
                <w:lang w:eastAsia="lv-LV"/>
              </w:rPr>
              <w:t>iks pārņemts MK noteikumos “Prasības piesārņojošo darbību veikšanai”.</w:t>
            </w:r>
          </w:p>
        </w:tc>
      </w:tr>
      <w:tr w:rsidR="00D05B01" w:rsidRPr="008C64B9" w14:paraId="2AFC9C1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1E4DFEC" w14:textId="43F2D151" w:rsidR="00D05B01" w:rsidRDefault="0009512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22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7" w:type="pct"/>
            <w:tcBorders>
              <w:top w:val="outset" w:sz="6" w:space="0" w:color="auto"/>
              <w:left w:val="outset" w:sz="6" w:space="0" w:color="auto"/>
              <w:bottom w:val="outset" w:sz="6" w:space="0" w:color="auto"/>
              <w:right w:val="outset" w:sz="6" w:space="0" w:color="auto"/>
            </w:tcBorders>
          </w:tcPr>
          <w:p w14:paraId="046F2A2B" w14:textId="0ABCF23D" w:rsidR="00D05B01" w:rsidRPr="008C64B9" w:rsidRDefault="00B83F9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27.panta 1., 4 un 5.daļa </w:t>
            </w:r>
          </w:p>
        </w:tc>
        <w:tc>
          <w:tcPr>
            <w:tcW w:w="957" w:type="pct"/>
            <w:gridSpan w:val="2"/>
            <w:tcBorders>
              <w:top w:val="outset" w:sz="6" w:space="0" w:color="auto"/>
              <w:left w:val="outset" w:sz="6" w:space="0" w:color="auto"/>
              <w:bottom w:val="outset" w:sz="6" w:space="0" w:color="auto"/>
              <w:right w:val="outset" w:sz="6" w:space="0" w:color="auto"/>
            </w:tcBorders>
          </w:tcPr>
          <w:p w14:paraId="37B16766" w14:textId="2BEB316A" w:rsidR="00D05B01" w:rsidRPr="008C64B9" w:rsidRDefault="00B83F94"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2BD87B3D" w14:textId="5C541EBC" w:rsidR="00D05B01" w:rsidRPr="008C64B9" w:rsidRDefault="00B83F94" w:rsidP="00007E5C">
            <w:pPr>
              <w:spacing w:after="0" w:line="240" w:lineRule="auto"/>
              <w:jc w:val="center"/>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Likumprojekts stingrākas prasības neparedz.</w:t>
            </w:r>
          </w:p>
        </w:tc>
      </w:tr>
      <w:tr w:rsidR="00D05B01" w:rsidRPr="008C64B9" w14:paraId="280EA9E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515F567" w14:textId="0501A2A5" w:rsidR="00D05B01" w:rsidRDefault="00392C8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1.daļa</w:t>
            </w:r>
          </w:p>
        </w:tc>
        <w:tc>
          <w:tcPr>
            <w:tcW w:w="917" w:type="pct"/>
            <w:tcBorders>
              <w:top w:val="outset" w:sz="6" w:space="0" w:color="auto"/>
              <w:left w:val="outset" w:sz="6" w:space="0" w:color="auto"/>
              <w:bottom w:val="outset" w:sz="6" w:space="0" w:color="auto"/>
              <w:right w:val="outset" w:sz="6" w:space="0" w:color="auto"/>
            </w:tcBorders>
          </w:tcPr>
          <w:p w14:paraId="16745A25" w14:textId="09561DAA" w:rsidR="00D05B01"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8B2FC3C" w14:textId="47BCB94E" w:rsidR="00D05B01" w:rsidRPr="008C64B9" w:rsidRDefault="00F10139" w:rsidP="00CF4EB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55834584" w14:textId="3DBF4237" w:rsidR="00D05B01" w:rsidRPr="008C64B9" w:rsidRDefault="00DD4CDD" w:rsidP="00CF4EB5">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A1B15" w:rsidRPr="008C64B9" w14:paraId="748C5A3C"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C46F951" w14:textId="3AB6143D" w:rsidR="004A1B15" w:rsidRDefault="00392C8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7" w:type="pct"/>
            <w:tcBorders>
              <w:top w:val="outset" w:sz="6" w:space="0" w:color="auto"/>
              <w:left w:val="outset" w:sz="6" w:space="0" w:color="auto"/>
              <w:bottom w:val="outset" w:sz="6" w:space="0" w:color="auto"/>
              <w:right w:val="outset" w:sz="6" w:space="0" w:color="auto"/>
            </w:tcBorders>
          </w:tcPr>
          <w:p w14:paraId="79D77BB4" w14:textId="2E1DC82B" w:rsidR="004A1B15" w:rsidRPr="008C64B9" w:rsidRDefault="00F10139"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5AB19C27" w14:textId="4794E380" w:rsidR="004A1B15" w:rsidRPr="008C64B9" w:rsidRDefault="00F10139"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AC0766E" w14:textId="6D5C01EF" w:rsidR="004A1B15" w:rsidRPr="008C64B9" w:rsidRDefault="00DD4CDD" w:rsidP="00873FC5">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A1B15" w:rsidRPr="008C64B9" w14:paraId="74E63AAE"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B8A00E7" w14:textId="2B14A38C" w:rsidR="004A1B15"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7" w:type="pct"/>
            <w:tcBorders>
              <w:top w:val="outset" w:sz="6" w:space="0" w:color="auto"/>
              <w:left w:val="outset" w:sz="6" w:space="0" w:color="auto"/>
              <w:bottom w:val="outset" w:sz="6" w:space="0" w:color="auto"/>
              <w:right w:val="outset" w:sz="6" w:space="0" w:color="auto"/>
            </w:tcBorders>
          </w:tcPr>
          <w:p w14:paraId="085174EA" w14:textId="35E88316" w:rsidR="004A1B15"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37FEE410" w14:textId="33F9B7D0" w:rsidR="004A1B15"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8801659" w14:textId="7DC31260" w:rsidR="004A1B15"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A1B15" w:rsidRPr="008C64B9" w14:paraId="249B7EB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92D3C6B" w14:textId="26555C25" w:rsidR="004A1B15"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7" w:type="pct"/>
            <w:tcBorders>
              <w:top w:val="outset" w:sz="6" w:space="0" w:color="auto"/>
              <w:left w:val="outset" w:sz="6" w:space="0" w:color="auto"/>
              <w:bottom w:val="outset" w:sz="6" w:space="0" w:color="auto"/>
              <w:right w:val="outset" w:sz="6" w:space="0" w:color="auto"/>
            </w:tcBorders>
          </w:tcPr>
          <w:p w14:paraId="7773A08C" w14:textId="0E0D71B8" w:rsidR="004A1B15"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29E3063C" w14:textId="34D05A70" w:rsidR="004A1B15"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0572EA84" w14:textId="3FA4E416" w:rsidR="004A1B15"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1E04F4" w:rsidRPr="008C64B9" w14:paraId="3B830E6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94414F9" w14:textId="69A217C5" w:rsidR="001E04F4"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5.daļa</w:t>
            </w:r>
          </w:p>
        </w:tc>
        <w:tc>
          <w:tcPr>
            <w:tcW w:w="917" w:type="pct"/>
            <w:tcBorders>
              <w:top w:val="outset" w:sz="6" w:space="0" w:color="auto"/>
              <w:left w:val="outset" w:sz="6" w:space="0" w:color="auto"/>
              <w:bottom w:val="outset" w:sz="6" w:space="0" w:color="auto"/>
              <w:right w:val="outset" w:sz="6" w:space="0" w:color="auto"/>
            </w:tcBorders>
          </w:tcPr>
          <w:p w14:paraId="33E560BC" w14:textId="5D3EAF77" w:rsidR="001E04F4"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01BCE2B1" w14:textId="48DE3EB3" w:rsidR="001E04F4"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6516456" w14:textId="33CEF988" w:rsidR="001E04F4"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1E04F4" w:rsidRPr="008C64B9" w14:paraId="0790F0DE"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C0E506E" w14:textId="0D7FD868" w:rsidR="001E04F4"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6.daļa</w:t>
            </w:r>
          </w:p>
        </w:tc>
        <w:tc>
          <w:tcPr>
            <w:tcW w:w="917" w:type="pct"/>
            <w:tcBorders>
              <w:top w:val="outset" w:sz="6" w:space="0" w:color="auto"/>
              <w:left w:val="outset" w:sz="6" w:space="0" w:color="auto"/>
              <w:bottom w:val="outset" w:sz="6" w:space="0" w:color="auto"/>
              <w:right w:val="outset" w:sz="6" w:space="0" w:color="auto"/>
            </w:tcBorders>
          </w:tcPr>
          <w:p w14:paraId="5C3077A2" w14:textId="11182409" w:rsidR="001E04F4"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A6A5C5D" w14:textId="662B19ED" w:rsidR="001E04F4"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D6645CE" w14:textId="2647B292" w:rsidR="001E04F4"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1E04F4" w:rsidRPr="008C64B9" w14:paraId="00D9A7E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FE48E02" w14:textId="7D426192" w:rsidR="001E04F4"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w:t>
            </w:r>
            <w:r w:rsidR="00F10139">
              <w:rPr>
                <w:rFonts w:ascii="Times New Roman" w:eastAsia="Times New Roman" w:hAnsi="Times New Roman" w:cs="Times New Roman"/>
                <w:sz w:val="28"/>
                <w:szCs w:val="28"/>
                <w:lang w:eastAsia="lv-LV"/>
              </w:rPr>
              <w:t>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DD4CDD">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0E28BE98" w14:textId="1AC76ACC" w:rsidR="001E04F4" w:rsidRPr="008C64B9" w:rsidRDefault="00DD4CD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17.panta 1.un 2.daļa </w:t>
            </w:r>
          </w:p>
        </w:tc>
        <w:tc>
          <w:tcPr>
            <w:tcW w:w="957" w:type="pct"/>
            <w:gridSpan w:val="2"/>
            <w:tcBorders>
              <w:top w:val="outset" w:sz="6" w:space="0" w:color="auto"/>
              <w:left w:val="outset" w:sz="6" w:space="0" w:color="auto"/>
              <w:bottom w:val="outset" w:sz="6" w:space="0" w:color="auto"/>
              <w:right w:val="outset" w:sz="6" w:space="0" w:color="auto"/>
            </w:tcBorders>
          </w:tcPr>
          <w:p w14:paraId="4C2474DB" w14:textId="3BDD1EFB" w:rsidR="001E04F4" w:rsidRPr="008C64B9" w:rsidRDefault="00CF4EB5"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Ieviests pilnībā</w:t>
            </w:r>
            <w:r w:rsidRPr="00CF4EB5">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2DA3D2C5" w14:textId="2CFA57A1" w:rsidR="001E04F4" w:rsidRPr="008C64B9" w:rsidRDefault="00CF4EB5" w:rsidP="00007E5C">
            <w:pPr>
              <w:spacing w:after="0" w:line="240" w:lineRule="auto"/>
              <w:jc w:val="center"/>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Likumprojekts stingrākas prasības neparedz.</w:t>
            </w:r>
          </w:p>
        </w:tc>
      </w:tr>
      <w:tr w:rsidR="001E04F4" w:rsidRPr="008C64B9" w14:paraId="669414E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E9C20D3" w14:textId="75D3BF7F" w:rsidR="001E04F4" w:rsidRDefault="00CF4EB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w:t>
            </w:r>
            <w:r w:rsidR="00EF068B">
              <w:rPr>
                <w:rFonts w:ascii="Times New Roman" w:eastAsia="Times New Roman" w:hAnsi="Times New Roman" w:cs="Times New Roman"/>
                <w:sz w:val="28"/>
                <w:szCs w:val="28"/>
                <w:lang w:eastAsia="lv-LV"/>
              </w:rPr>
              <w:t>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EF068B">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16A3F49B" w14:textId="067674FB" w:rsidR="00CF4EB5" w:rsidRPr="008C64B9" w:rsidRDefault="00CF4EB5"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15.panta 8.daļa</w:t>
            </w:r>
          </w:p>
        </w:tc>
        <w:tc>
          <w:tcPr>
            <w:tcW w:w="957" w:type="pct"/>
            <w:gridSpan w:val="2"/>
            <w:tcBorders>
              <w:top w:val="outset" w:sz="6" w:space="0" w:color="auto"/>
              <w:left w:val="outset" w:sz="6" w:space="0" w:color="auto"/>
              <w:bottom w:val="outset" w:sz="6" w:space="0" w:color="auto"/>
              <w:right w:val="outset" w:sz="6" w:space="0" w:color="auto"/>
            </w:tcBorders>
          </w:tcPr>
          <w:p w14:paraId="2AEB8965" w14:textId="1250B94A" w:rsidR="001E04F4" w:rsidRPr="008C64B9" w:rsidRDefault="00CF4EB5"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2902AC2D" w14:textId="7B47F361" w:rsidR="001E04F4" w:rsidRPr="008C64B9" w:rsidRDefault="00CF4EB5" w:rsidP="00007E5C">
            <w:pPr>
              <w:spacing w:after="0" w:line="240" w:lineRule="auto"/>
              <w:jc w:val="center"/>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ab/>
              <w:t>Likumprojekts stingrākas prasības neparedz.</w:t>
            </w:r>
          </w:p>
        </w:tc>
      </w:tr>
      <w:tr w:rsidR="001E04F4" w:rsidRPr="008C64B9" w14:paraId="15E0115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7E20B99" w14:textId="34F4271B" w:rsidR="001E04F4" w:rsidRDefault="00EF068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r w:rsidR="00C96716">
              <w:rPr>
                <w:rFonts w:ascii="Times New Roman" w:eastAsia="Times New Roman" w:hAnsi="Times New Roman" w:cs="Times New Roman"/>
                <w:sz w:val="28"/>
                <w:szCs w:val="28"/>
                <w:lang w:eastAsia="lv-LV"/>
              </w:rPr>
              <w:t xml:space="preserve"> a)apakšpunkts </w:t>
            </w:r>
          </w:p>
        </w:tc>
        <w:tc>
          <w:tcPr>
            <w:tcW w:w="917" w:type="pct"/>
            <w:tcBorders>
              <w:top w:val="outset" w:sz="6" w:space="0" w:color="auto"/>
              <w:left w:val="outset" w:sz="6" w:space="0" w:color="auto"/>
              <w:bottom w:val="outset" w:sz="6" w:space="0" w:color="auto"/>
              <w:right w:val="outset" w:sz="6" w:space="0" w:color="auto"/>
            </w:tcBorders>
          </w:tcPr>
          <w:p w14:paraId="75E3CE83" w14:textId="09226C63" w:rsidR="001E04F4" w:rsidRPr="008C64B9" w:rsidRDefault="00FE510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27.panta 6.daļa </w:t>
            </w:r>
          </w:p>
        </w:tc>
        <w:tc>
          <w:tcPr>
            <w:tcW w:w="957" w:type="pct"/>
            <w:gridSpan w:val="2"/>
            <w:tcBorders>
              <w:top w:val="outset" w:sz="6" w:space="0" w:color="auto"/>
              <w:left w:val="outset" w:sz="6" w:space="0" w:color="auto"/>
              <w:bottom w:val="outset" w:sz="6" w:space="0" w:color="auto"/>
              <w:right w:val="outset" w:sz="6" w:space="0" w:color="auto"/>
            </w:tcBorders>
          </w:tcPr>
          <w:p w14:paraId="3F7660F0" w14:textId="32E700DB" w:rsidR="001E04F4" w:rsidRPr="008C64B9" w:rsidRDefault="00FE5101"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3B71C003" w14:textId="716788C7" w:rsidR="001E04F4" w:rsidRPr="008C64B9" w:rsidRDefault="00FE5101" w:rsidP="00007E5C">
            <w:pPr>
              <w:spacing w:after="0" w:line="240" w:lineRule="auto"/>
              <w:jc w:val="center"/>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Likumprojekts stingrākas prasības neparedz</w:t>
            </w:r>
          </w:p>
        </w:tc>
      </w:tr>
      <w:tr w:rsidR="00EF068B" w:rsidRPr="008C64B9" w14:paraId="2B8FA95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FB19553" w14:textId="7CDB371F" w:rsidR="00EF068B" w:rsidRDefault="00406DE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lastRenderedPageBreak/>
              <w:t>24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 b)apakšpunkts</w:t>
            </w:r>
          </w:p>
        </w:tc>
        <w:tc>
          <w:tcPr>
            <w:tcW w:w="917" w:type="pct"/>
            <w:tcBorders>
              <w:top w:val="outset" w:sz="6" w:space="0" w:color="auto"/>
              <w:left w:val="outset" w:sz="6" w:space="0" w:color="auto"/>
              <w:bottom w:val="outset" w:sz="6" w:space="0" w:color="auto"/>
              <w:right w:val="outset" w:sz="6" w:space="0" w:color="auto"/>
            </w:tcBorders>
          </w:tcPr>
          <w:p w14:paraId="5ABA8D4F" w14:textId="64A2A759" w:rsidR="00EF068B" w:rsidRPr="008C64B9" w:rsidRDefault="0085136B"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lastRenderedPageBreak/>
              <w:t>Netiek pārņemts likumprojektā</w:t>
            </w:r>
          </w:p>
        </w:tc>
        <w:tc>
          <w:tcPr>
            <w:tcW w:w="957" w:type="pct"/>
            <w:gridSpan w:val="2"/>
            <w:tcBorders>
              <w:top w:val="outset" w:sz="6" w:space="0" w:color="auto"/>
              <w:left w:val="outset" w:sz="6" w:space="0" w:color="auto"/>
              <w:bottom w:val="outset" w:sz="6" w:space="0" w:color="auto"/>
              <w:right w:val="outset" w:sz="6" w:space="0" w:color="auto"/>
            </w:tcBorders>
          </w:tcPr>
          <w:p w14:paraId="41CBE8CA" w14:textId="4EFAEAE8" w:rsidR="00EF068B" w:rsidRPr="008C64B9" w:rsidRDefault="0085136B"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6AE6619" w14:textId="462BAE0A" w:rsidR="00EF068B" w:rsidRPr="008C64B9" w:rsidRDefault="0085136B" w:rsidP="00873FC5">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 xml:space="preserve">Tiks pārņemts MK noteikumos “Prasības </w:t>
            </w:r>
            <w:r w:rsidRPr="00B713AF">
              <w:rPr>
                <w:rFonts w:ascii="Times New Roman" w:eastAsia="Times New Roman" w:hAnsi="Times New Roman" w:cs="Times New Roman"/>
                <w:sz w:val="28"/>
                <w:szCs w:val="28"/>
                <w:lang w:eastAsia="lv-LV"/>
              </w:rPr>
              <w:lastRenderedPageBreak/>
              <w:t>piesārņojošo darbību veikšanai”.</w:t>
            </w:r>
          </w:p>
        </w:tc>
      </w:tr>
      <w:tr w:rsidR="00EF068B" w:rsidRPr="008C64B9" w14:paraId="4058B71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824E818" w14:textId="36A06FA0" w:rsidR="00EF068B" w:rsidRPr="006F2A55" w:rsidRDefault="0085136B" w:rsidP="00034F28">
            <w:pPr>
              <w:spacing w:after="0" w:line="240" w:lineRule="auto"/>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lastRenderedPageBreak/>
              <w:t xml:space="preserve">Direktīva 2010/75/ES 24.panta </w:t>
            </w:r>
            <w:r w:rsidR="00BB7A9B" w:rsidRPr="006F2A55">
              <w:rPr>
                <w:rFonts w:ascii="Times New Roman" w:eastAsia="Times New Roman" w:hAnsi="Times New Roman" w:cs="Times New Roman"/>
                <w:sz w:val="28"/>
                <w:szCs w:val="28"/>
                <w:lang w:eastAsia="lv-LV"/>
              </w:rPr>
              <w:t>4</w:t>
            </w:r>
            <w:r w:rsidRPr="006F2A55">
              <w:rPr>
                <w:rFonts w:ascii="Times New Roman" w:eastAsia="Times New Roman" w:hAnsi="Times New Roman" w:cs="Times New Roman"/>
                <w:sz w:val="28"/>
                <w:szCs w:val="28"/>
                <w:lang w:eastAsia="lv-LV"/>
              </w:rPr>
              <w:t xml:space="preserve">.daļa </w:t>
            </w:r>
          </w:p>
        </w:tc>
        <w:tc>
          <w:tcPr>
            <w:tcW w:w="917" w:type="pct"/>
            <w:tcBorders>
              <w:top w:val="outset" w:sz="6" w:space="0" w:color="auto"/>
              <w:left w:val="outset" w:sz="6" w:space="0" w:color="auto"/>
              <w:bottom w:val="outset" w:sz="6" w:space="0" w:color="auto"/>
              <w:right w:val="outset" w:sz="6" w:space="0" w:color="auto"/>
            </w:tcBorders>
          </w:tcPr>
          <w:p w14:paraId="5AE8A26E" w14:textId="395A1148" w:rsidR="00EF068B" w:rsidRPr="006F2A55" w:rsidRDefault="00BB7A9B" w:rsidP="00873FC5">
            <w:pPr>
              <w:spacing w:after="0" w:line="240" w:lineRule="auto"/>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 xml:space="preserve">Netiek pārņemts likumprojektā </w:t>
            </w:r>
          </w:p>
        </w:tc>
        <w:tc>
          <w:tcPr>
            <w:tcW w:w="957" w:type="pct"/>
            <w:gridSpan w:val="2"/>
            <w:tcBorders>
              <w:top w:val="outset" w:sz="6" w:space="0" w:color="auto"/>
              <w:left w:val="outset" w:sz="6" w:space="0" w:color="auto"/>
              <w:bottom w:val="outset" w:sz="6" w:space="0" w:color="auto"/>
              <w:right w:val="outset" w:sz="6" w:space="0" w:color="auto"/>
            </w:tcBorders>
          </w:tcPr>
          <w:p w14:paraId="29AC3B44" w14:textId="696A32D9" w:rsidR="00EF068B" w:rsidRPr="006F2A55" w:rsidRDefault="00BB7A9B" w:rsidP="00873FC5">
            <w:pPr>
              <w:spacing w:after="0" w:line="240" w:lineRule="auto"/>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 xml:space="preserve">Netiek pārņemts likumprojektā </w:t>
            </w:r>
          </w:p>
        </w:tc>
        <w:tc>
          <w:tcPr>
            <w:tcW w:w="1846" w:type="pct"/>
            <w:tcBorders>
              <w:top w:val="outset" w:sz="6" w:space="0" w:color="auto"/>
              <w:left w:val="outset" w:sz="6" w:space="0" w:color="auto"/>
              <w:bottom w:val="outset" w:sz="6" w:space="0" w:color="auto"/>
              <w:right w:val="outset" w:sz="6" w:space="0" w:color="auto"/>
            </w:tcBorders>
          </w:tcPr>
          <w:p w14:paraId="4F6A695B" w14:textId="47D5C569" w:rsidR="00EF068B" w:rsidRPr="008C64B9" w:rsidRDefault="00BB7A9B" w:rsidP="00873FC5">
            <w:pPr>
              <w:spacing w:after="0" w:line="240" w:lineRule="auto"/>
              <w:jc w:val="center"/>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Ir pārņemts Vides aizsardzības likumā.</w:t>
            </w:r>
            <w:r>
              <w:rPr>
                <w:rFonts w:ascii="Times New Roman" w:eastAsia="Times New Roman" w:hAnsi="Times New Roman" w:cs="Times New Roman"/>
                <w:sz w:val="28"/>
                <w:szCs w:val="28"/>
                <w:lang w:eastAsia="lv-LV"/>
              </w:rPr>
              <w:t xml:space="preserve"> </w:t>
            </w:r>
          </w:p>
        </w:tc>
      </w:tr>
      <w:tr w:rsidR="00403D88" w:rsidRPr="008C64B9" w14:paraId="4B7492A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BF27F06" w14:textId="3ADA63E5" w:rsidR="00403D88" w:rsidRDefault="00BB7A9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5C074C">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7" w:type="pct"/>
            <w:tcBorders>
              <w:top w:val="outset" w:sz="6" w:space="0" w:color="auto"/>
              <w:left w:val="outset" w:sz="6" w:space="0" w:color="auto"/>
              <w:bottom w:val="outset" w:sz="6" w:space="0" w:color="auto"/>
              <w:right w:val="outset" w:sz="6" w:space="0" w:color="auto"/>
            </w:tcBorders>
          </w:tcPr>
          <w:p w14:paraId="40FFCB57" w14:textId="697DFF4E" w:rsidR="00403D88"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57" w:type="pct"/>
            <w:gridSpan w:val="2"/>
            <w:tcBorders>
              <w:top w:val="outset" w:sz="6" w:space="0" w:color="auto"/>
              <w:left w:val="outset" w:sz="6" w:space="0" w:color="auto"/>
              <w:bottom w:val="outset" w:sz="6" w:space="0" w:color="auto"/>
              <w:right w:val="outset" w:sz="6" w:space="0" w:color="auto"/>
            </w:tcBorders>
          </w:tcPr>
          <w:p w14:paraId="3028B15B" w14:textId="47241008" w:rsidR="00403D88" w:rsidRPr="008C64B9" w:rsidRDefault="006C6E8A"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2428C75A" w14:textId="4D87EBA8" w:rsidR="00403D88"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21782397"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52BAB89" w14:textId="437E0544"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7" w:type="pct"/>
            <w:tcBorders>
              <w:top w:val="outset" w:sz="6" w:space="0" w:color="auto"/>
              <w:left w:val="outset" w:sz="6" w:space="0" w:color="auto"/>
              <w:bottom w:val="outset" w:sz="6" w:space="0" w:color="auto"/>
              <w:right w:val="outset" w:sz="6" w:space="0" w:color="auto"/>
            </w:tcBorders>
          </w:tcPr>
          <w:p w14:paraId="57609A15" w14:textId="59A7D554" w:rsidR="00BB7A9B"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57" w:type="pct"/>
            <w:gridSpan w:val="2"/>
            <w:tcBorders>
              <w:top w:val="outset" w:sz="6" w:space="0" w:color="auto"/>
              <w:left w:val="outset" w:sz="6" w:space="0" w:color="auto"/>
              <w:bottom w:val="outset" w:sz="6" w:space="0" w:color="auto"/>
              <w:right w:val="outset" w:sz="6" w:space="0" w:color="auto"/>
            </w:tcBorders>
          </w:tcPr>
          <w:p w14:paraId="30040660" w14:textId="786E2F05" w:rsidR="00BB7A9B" w:rsidRPr="008C64B9" w:rsidRDefault="006C6E8A"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25755630" w14:textId="360ECB14" w:rsidR="00BB7A9B"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4829AF9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166E4DF" w14:textId="1DDC14FC"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7" w:type="pct"/>
            <w:tcBorders>
              <w:top w:val="outset" w:sz="6" w:space="0" w:color="auto"/>
              <w:left w:val="outset" w:sz="6" w:space="0" w:color="auto"/>
              <w:bottom w:val="outset" w:sz="6" w:space="0" w:color="auto"/>
              <w:right w:val="outset" w:sz="6" w:space="0" w:color="auto"/>
            </w:tcBorders>
          </w:tcPr>
          <w:p w14:paraId="2367219F" w14:textId="22D0128C" w:rsidR="00BB7A9B"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57" w:type="pct"/>
            <w:gridSpan w:val="2"/>
            <w:tcBorders>
              <w:top w:val="outset" w:sz="6" w:space="0" w:color="auto"/>
              <w:left w:val="outset" w:sz="6" w:space="0" w:color="auto"/>
              <w:bottom w:val="outset" w:sz="6" w:space="0" w:color="auto"/>
              <w:right w:val="outset" w:sz="6" w:space="0" w:color="auto"/>
            </w:tcBorders>
          </w:tcPr>
          <w:p w14:paraId="468185BC" w14:textId="7929CD9B" w:rsidR="00BB7A9B" w:rsidRPr="008C64B9" w:rsidRDefault="006C6E8A"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71F4673E" w14:textId="53C19CCF" w:rsidR="00BB7A9B"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2EE8632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30657B9" w14:textId="5502FDB4"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7" w:type="pct"/>
            <w:tcBorders>
              <w:top w:val="outset" w:sz="6" w:space="0" w:color="auto"/>
              <w:left w:val="outset" w:sz="6" w:space="0" w:color="auto"/>
              <w:bottom w:val="outset" w:sz="6" w:space="0" w:color="auto"/>
              <w:right w:val="outset" w:sz="6" w:space="0" w:color="auto"/>
            </w:tcBorders>
          </w:tcPr>
          <w:p w14:paraId="3560462D" w14:textId="5C8B7235" w:rsidR="00BB7A9B"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57" w:type="pct"/>
            <w:gridSpan w:val="2"/>
            <w:tcBorders>
              <w:top w:val="outset" w:sz="6" w:space="0" w:color="auto"/>
              <w:left w:val="outset" w:sz="6" w:space="0" w:color="auto"/>
              <w:bottom w:val="outset" w:sz="6" w:space="0" w:color="auto"/>
              <w:right w:val="outset" w:sz="6" w:space="0" w:color="auto"/>
            </w:tcBorders>
          </w:tcPr>
          <w:p w14:paraId="4970EA63" w14:textId="70360D65" w:rsidR="00BB7A9B" w:rsidRPr="008C64B9" w:rsidRDefault="006C6E8A"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0BDCC118" w14:textId="64ACDE4A" w:rsidR="00BB7A9B"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6F788017"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5B5726B" w14:textId="3CFC4CBA"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5.daļa</w:t>
            </w:r>
          </w:p>
        </w:tc>
        <w:tc>
          <w:tcPr>
            <w:tcW w:w="917" w:type="pct"/>
            <w:tcBorders>
              <w:top w:val="outset" w:sz="6" w:space="0" w:color="auto"/>
              <w:left w:val="outset" w:sz="6" w:space="0" w:color="auto"/>
              <w:bottom w:val="outset" w:sz="6" w:space="0" w:color="auto"/>
              <w:right w:val="outset" w:sz="6" w:space="0" w:color="auto"/>
            </w:tcBorders>
          </w:tcPr>
          <w:p w14:paraId="1CF32527" w14:textId="6FF72E83" w:rsidR="00BB7A9B" w:rsidRPr="008C64B9" w:rsidRDefault="00B95F87"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57" w:type="pct"/>
            <w:gridSpan w:val="2"/>
            <w:tcBorders>
              <w:top w:val="outset" w:sz="6" w:space="0" w:color="auto"/>
              <w:left w:val="outset" w:sz="6" w:space="0" w:color="auto"/>
              <w:bottom w:val="outset" w:sz="6" w:space="0" w:color="auto"/>
              <w:right w:val="outset" w:sz="6" w:space="0" w:color="auto"/>
            </w:tcBorders>
          </w:tcPr>
          <w:p w14:paraId="36E4F813" w14:textId="5A2EFD87" w:rsidR="00BB7A9B" w:rsidRPr="008C64B9" w:rsidRDefault="00B95F87"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Ieviests pilnībā</w:t>
            </w:r>
            <w:r w:rsidRPr="00B95F87">
              <w:rPr>
                <w:rFonts w:ascii="Times New Roman" w:eastAsia="Times New Roman" w:hAnsi="Times New Roman" w:cs="Times New Roman"/>
                <w:sz w:val="28"/>
                <w:szCs w:val="28"/>
                <w:lang w:eastAsia="lv-LV"/>
              </w:rPr>
              <w:tab/>
            </w:r>
            <w:r w:rsidRPr="00B95F87">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090DBF81" w14:textId="57C0FF28" w:rsidR="00BB7A9B" w:rsidRPr="008C64B9" w:rsidRDefault="00B95F87" w:rsidP="00007E5C">
            <w:pPr>
              <w:spacing w:after="0" w:line="240" w:lineRule="auto"/>
              <w:jc w:val="center"/>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Likumprojekts stingrākas prasības neparedz.</w:t>
            </w:r>
          </w:p>
        </w:tc>
      </w:tr>
      <w:tr w:rsidR="00EF068B" w:rsidRPr="008C64B9" w14:paraId="35E0432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487C0155" w14:textId="6E573820" w:rsidR="00EF068B" w:rsidRDefault="00B95F87"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1.daļa</w:t>
            </w:r>
          </w:p>
        </w:tc>
        <w:tc>
          <w:tcPr>
            <w:tcW w:w="917" w:type="pct"/>
            <w:tcBorders>
              <w:top w:val="outset" w:sz="6" w:space="0" w:color="auto"/>
              <w:left w:val="outset" w:sz="6" w:space="0" w:color="auto"/>
              <w:bottom w:val="outset" w:sz="6" w:space="0" w:color="auto"/>
              <w:right w:val="outset" w:sz="6" w:space="0" w:color="auto"/>
            </w:tcBorders>
          </w:tcPr>
          <w:p w14:paraId="584BF584" w14:textId="5A488A69" w:rsidR="00EF068B" w:rsidRPr="008C64B9" w:rsidRDefault="00546CB2"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26.pants </w:t>
            </w:r>
          </w:p>
        </w:tc>
        <w:tc>
          <w:tcPr>
            <w:tcW w:w="957" w:type="pct"/>
            <w:gridSpan w:val="2"/>
            <w:tcBorders>
              <w:top w:val="outset" w:sz="6" w:space="0" w:color="auto"/>
              <w:left w:val="outset" w:sz="6" w:space="0" w:color="auto"/>
              <w:bottom w:val="outset" w:sz="6" w:space="0" w:color="auto"/>
              <w:right w:val="outset" w:sz="6" w:space="0" w:color="auto"/>
            </w:tcBorders>
          </w:tcPr>
          <w:p w14:paraId="7516A869" w14:textId="19D0ECFD" w:rsidR="00EF068B" w:rsidRPr="008C64B9" w:rsidRDefault="00546CB2"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Ieviests pilnībā</w:t>
            </w:r>
          </w:p>
        </w:tc>
        <w:tc>
          <w:tcPr>
            <w:tcW w:w="1846" w:type="pct"/>
            <w:tcBorders>
              <w:top w:val="outset" w:sz="6" w:space="0" w:color="auto"/>
              <w:left w:val="outset" w:sz="6" w:space="0" w:color="auto"/>
              <w:bottom w:val="outset" w:sz="6" w:space="0" w:color="auto"/>
              <w:right w:val="outset" w:sz="6" w:space="0" w:color="auto"/>
            </w:tcBorders>
          </w:tcPr>
          <w:p w14:paraId="0147ADB9" w14:textId="6CB7EFBB" w:rsidR="00EF068B"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Likumprojekts stingrākas prasības neparedz.</w:t>
            </w:r>
          </w:p>
        </w:tc>
      </w:tr>
      <w:tr w:rsidR="00B95F87" w:rsidRPr="008C64B9" w14:paraId="7C1F3FE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05E339D" w14:textId="0CA9DBDE" w:rsidR="00B95F87" w:rsidRDefault="00D173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7" w:type="pct"/>
            <w:tcBorders>
              <w:top w:val="outset" w:sz="6" w:space="0" w:color="auto"/>
              <w:left w:val="outset" w:sz="6" w:space="0" w:color="auto"/>
              <w:bottom w:val="outset" w:sz="6" w:space="0" w:color="auto"/>
              <w:right w:val="outset" w:sz="6" w:space="0" w:color="auto"/>
            </w:tcBorders>
          </w:tcPr>
          <w:p w14:paraId="38EEC688" w14:textId="038344D7" w:rsidR="00B95F87" w:rsidRPr="008C64B9" w:rsidRDefault="00546CB2" w:rsidP="00007E5C">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r w:rsidRPr="00546CB2">
              <w:rPr>
                <w:rFonts w:ascii="Times New Roman" w:eastAsia="Times New Roman" w:hAnsi="Times New Roman" w:cs="Times New Roman"/>
                <w:sz w:val="28"/>
                <w:szCs w:val="28"/>
                <w:lang w:eastAsia="lv-LV"/>
              </w:rPr>
              <w:tab/>
            </w:r>
            <w:r w:rsidRPr="00546CB2">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3B432799" w14:textId="5DF49F94" w:rsidR="00B95F87" w:rsidRPr="008C64B9" w:rsidRDefault="00546CB2" w:rsidP="00546CB2">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A52F8CB" w14:textId="7A023F3B" w:rsidR="00B95F87"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D17340" w:rsidRPr="008C64B9" w14:paraId="3ED67EB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C9DE7D1" w14:textId="0C4FD4E7" w:rsidR="00D17340" w:rsidRDefault="00D173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7" w:type="pct"/>
            <w:tcBorders>
              <w:top w:val="outset" w:sz="6" w:space="0" w:color="auto"/>
              <w:left w:val="outset" w:sz="6" w:space="0" w:color="auto"/>
              <w:bottom w:val="outset" w:sz="6" w:space="0" w:color="auto"/>
              <w:right w:val="outset" w:sz="6" w:space="0" w:color="auto"/>
            </w:tcBorders>
          </w:tcPr>
          <w:p w14:paraId="50D33124" w14:textId="76D6B06E" w:rsidR="00D17340" w:rsidRPr="008C64B9" w:rsidRDefault="00546CB2" w:rsidP="00007E5C">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r w:rsidRPr="00546CB2">
              <w:rPr>
                <w:rFonts w:ascii="Times New Roman" w:eastAsia="Times New Roman" w:hAnsi="Times New Roman" w:cs="Times New Roman"/>
                <w:sz w:val="28"/>
                <w:szCs w:val="28"/>
                <w:lang w:eastAsia="lv-LV"/>
              </w:rPr>
              <w:tab/>
            </w:r>
            <w:r w:rsidRPr="00546CB2">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5111016D" w14:textId="253B6605" w:rsidR="00D17340" w:rsidRPr="008C64B9" w:rsidRDefault="00546CB2" w:rsidP="00546CB2">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14709A27" w14:textId="6339B4F0" w:rsidR="00D17340"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D17340" w:rsidRPr="008C64B9" w14:paraId="5F38B48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5032246" w14:textId="46CBDDA4" w:rsidR="00D17340" w:rsidRDefault="00D173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7" w:type="pct"/>
            <w:tcBorders>
              <w:top w:val="outset" w:sz="6" w:space="0" w:color="auto"/>
              <w:left w:val="outset" w:sz="6" w:space="0" w:color="auto"/>
              <w:bottom w:val="outset" w:sz="6" w:space="0" w:color="auto"/>
              <w:right w:val="outset" w:sz="6" w:space="0" w:color="auto"/>
            </w:tcBorders>
          </w:tcPr>
          <w:p w14:paraId="64467A0B" w14:textId="0C29A862" w:rsidR="00D17340" w:rsidRPr="008C64B9" w:rsidRDefault="00546CB2" w:rsidP="00007E5C">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r w:rsidRPr="00546CB2">
              <w:rPr>
                <w:rFonts w:ascii="Times New Roman" w:eastAsia="Times New Roman" w:hAnsi="Times New Roman" w:cs="Times New Roman"/>
                <w:sz w:val="28"/>
                <w:szCs w:val="28"/>
                <w:lang w:eastAsia="lv-LV"/>
              </w:rPr>
              <w:tab/>
            </w:r>
            <w:r w:rsidRPr="00546CB2">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7EC4F50C" w14:textId="074709D0" w:rsidR="00D17340" w:rsidRPr="008C64B9" w:rsidRDefault="00546CB2" w:rsidP="00546CB2">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4F9D3A1" w14:textId="352D81A2" w:rsidR="00D17340"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D17340" w:rsidRPr="008C64B9" w14:paraId="322C698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8CFA58C" w14:textId="1661E67E" w:rsidR="00D17340" w:rsidRDefault="006F2A5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27</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p>
        </w:tc>
        <w:tc>
          <w:tcPr>
            <w:tcW w:w="917" w:type="pct"/>
            <w:tcBorders>
              <w:top w:val="outset" w:sz="6" w:space="0" w:color="auto"/>
              <w:left w:val="outset" w:sz="6" w:space="0" w:color="auto"/>
              <w:bottom w:val="outset" w:sz="6" w:space="0" w:color="auto"/>
              <w:right w:val="outset" w:sz="6" w:space="0" w:color="auto"/>
            </w:tcBorders>
          </w:tcPr>
          <w:p w14:paraId="710EB237" w14:textId="7D8C6701" w:rsidR="00443B0F" w:rsidRPr="008C64B9" w:rsidRDefault="00443B0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21.panta 3.daļa </w:t>
            </w:r>
          </w:p>
        </w:tc>
        <w:tc>
          <w:tcPr>
            <w:tcW w:w="957" w:type="pct"/>
            <w:gridSpan w:val="2"/>
            <w:tcBorders>
              <w:top w:val="outset" w:sz="6" w:space="0" w:color="auto"/>
              <w:left w:val="outset" w:sz="6" w:space="0" w:color="auto"/>
              <w:bottom w:val="outset" w:sz="6" w:space="0" w:color="auto"/>
              <w:right w:val="outset" w:sz="6" w:space="0" w:color="auto"/>
            </w:tcBorders>
          </w:tcPr>
          <w:p w14:paraId="5BD7E2D3" w14:textId="2A091369" w:rsidR="00D17340" w:rsidRPr="008C64B9" w:rsidRDefault="00443B0F"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443B0F">
              <w:rPr>
                <w:rFonts w:ascii="Times New Roman" w:eastAsia="Times New Roman" w:hAnsi="Times New Roman" w:cs="Times New Roman"/>
                <w:sz w:val="28"/>
                <w:szCs w:val="28"/>
                <w:lang w:eastAsia="lv-LV"/>
              </w:rPr>
              <w:t>Ieviests pilnībā</w:t>
            </w:r>
            <w:r w:rsidRPr="00443B0F">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04259E09" w14:textId="393A61DC" w:rsidR="00D17340" w:rsidRPr="008C64B9" w:rsidRDefault="00443B0F" w:rsidP="00007E5C">
            <w:pPr>
              <w:spacing w:after="0" w:line="240" w:lineRule="auto"/>
              <w:jc w:val="center"/>
              <w:rPr>
                <w:rFonts w:ascii="Times New Roman" w:eastAsia="Times New Roman" w:hAnsi="Times New Roman" w:cs="Times New Roman"/>
                <w:sz w:val="28"/>
                <w:szCs w:val="28"/>
                <w:lang w:eastAsia="lv-LV"/>
              </w:rPr>
            </w:pPr>
            <w:r w:rsidRPr="00443B0F">
              <w:rPr>
                <w:rFonts w:ascii="Times New Roman" w:eastAsia="Times New Roman" w:hAnsi="Times New Roman" w:cs="Times New Roman"/>
                <w:sz w:val="28"/>
                <w:szCs w:val="28"/>
                <w:lang w:eastAsia="lv-LV"/>
              </w:rPr>
              <w:t>Likumprojekts stingrākas prasības neparedz.</w:t>
            </w:r>
          </w:p>
        </w:tc>
      </w:tr>
      <w:tr w:rsidR="009D7655" w:rsidRPr="001613F8" w14:paraId="4A1F2725"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FBE58A5" w14:textId="77777777" w:rsidR="000B0F30" w:rsidRPr="006F2A55" w:rsidRDefault="000B0F30" w:rsidP="000B0F3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w:t>
            </w:r>
            <w:r w:rsidRPr="006F2A55">
              <w:rPr>
                <w:rFonts w:ascii="Times New Roman" w:eastAsia="Times New Roman" w:hAnsi="Times New Roman" w:cs="Times New Roman"/>
                <w:sz w:val="28"/>
                <w:szCs w:val="28"/>
                <w:lang w:eastAsia="lv-LV"/>
              </w:rPr>
              <w:t>2010/75/ES</w:t>
            </w:r>
          </w:p>
          <w:p w14:paraId="74E18F12" w14:textId="77777777" w:rsidR="006F2A55" w:rsidRPr="006F2A55" w:rsidRDefault="006F2A55" w:rsidP="006F2A55">
            <w:pPr>
              <w:jc w:val="both"/>
              <w:rPr>
                <w:rFonts w:ascii="Times New Roman" w:hAnsi="Times New Roman" w:cs="Times New Roman"/>
                <w:sz w:val="28"/>
                <w:szCs w:val="28"/>
              </w:rPr>
            </w:pPr>
            <w:r w:rsidRPr="006F2A55">
              <w:rPr>
                <w:rFonts w:ascii="Times New Roman" w:hAnsi="Times New Roman" w:cs="Times New Roman"/>
                <w:sz w:val="28"/>
                <w:szCs w:val="28"/>
              </w:rPr>
              <w:t xml:space="preserve">VI Nodaļa </w:t>
            </w:r>
          </w:p>
          <w:p w14:paraId="6423FAD8" w14:textId="0AE553C8" w:rsidR="009D7655" w:rsidRPr="001613F8" w:rsidRDefault="009D7655" w:rsidP="00EC4BC7">
            <w:pPr>
              <w:jc w:val="both"/>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535B0A4F" w14:textId="15B8B50A" w:rsidR="009D7655" w:rsidRPr="001613F8" w:rsidRDefault="00926294" w:rsidP="00007E5C">
            <w:pPr>
              <w:spacing w:after="0" w:line="240" w:lineRule="auto"/>
              <w:rPr>
                <w:rFonts w:ascii="Times New Roman" w:eastAsia="Times New Roman" w:hAnsi="Times New Roman" w:cs="Times New Roman"/>
                <w:sz w:val="28"/>
                <w:szCs w:val="28"/>
                <w:lang w:eastAsia="lv-LV"/>
              </w:rPr>
            </w:pPr>
            <w:r w:rsidRPr="001613F8">
              <w:rPr>
                <w:rFonts w:ascii="Times New Roman" w:eastAsia="Times New Roman" w:hAnsi="Times New Roman" w:cs="Times New Roman"/>
                <w:sz w:val="28"/>
                <w:szCs w:val="28"/>
                <w:lang w:eastAsia="lv-LV"/>
              </w:rPr>
              <w:t>Netiek pārņemts likumprojektā</w:t>
            </w:r>
            <w:r w:rsidRPr="001613F8">
              <w:rPr>
                <w:rFonts w:ascii="Times New Roman" w:eastAsia="Times New Roman" w:hAnsi="Times New Roman" w:cs="Times New Roman"/>
                <w:sz w:val="28"/>
                <w:szCs w:val="28"/>
                <w:lang w:eastAsia="lv-LV"/>
              </w:rPr>
              <w:tab/>
            </w:r>
            <w:r w:rsidRPr="001613F8">
              <w:rPr>
                <w:rFonts w:ascii="Times New Roman" w:eastAsia="Times New Roman" w:hAnsi="Times New Roman" w:cs="Times New Roman"/>
                <w:sz w:val="28"/>
                <w:szCs w:val="28"/>
                <w:lang w:eastAsia="lv-LV"/>
              </w:rPr>
              <w:tab/>
            </w:r>
            <w:r w:rsidRPr="001613F8">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66A74A5E" w14:textId="6A05FB86" w:rsidR="009D7655" w:rsidRPr="001613F8" w:rsidRDefault="00926294" w:rsidP="00926294">
            <w:pPr>
              <w:spacing w:after="0" w:line="240" w:lineRule="auto"/>
              <w:rPr>
                <w:rFonts w:ascii="Times New Roman" w:eastAsia="Times New Roman" w:hAnsi="Times New Roman" w:cs="Times New Roman"/>
                <w:sz w:val="28"/>
                <w:szCs w:val="28"/>
                <w:lang w:eastAsia="lv-LV"/>
              </w:rPr>
            </w:pPr>
            <w:r w:rsidRPr="001613F8">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4392DD6" w14:textId="14BEC38A" w:rsidR="001613F8" w:rsidRPr="00443B0F" w:rsidRDefault="001613F8" w:rsidP="00443B0F">
            <w:pPr>
              <w:shd w:val="clear" w:color="auto" w:fill="FFFFFF"/>
              <w:spacing w:after="0" w:line="240" w:lineRule="auto"/>
              <w:jc w:val="both"/>
              <w:rPr>
                <w:rFonts w:ascii="Times New Roman" w:eastAsia="Times New Roman" w:hAnsi="Times New Roman" w:cs="Times New Roman"/>
                <w:sz w:val="28"/>
                <w:szCs w:val="28"/>
                <w:lang w:eastAsia="lv-LV"/>
              </w:rPr>
            </w:pPr>
            <w:r w:rsidRPr="00443B0F">
              <w:rPr>
                <w:rFonts w:ascii="Times New Roman" w:eastAsia="Times New Roman" w:hAnsi="Times New Roman" w:cs="Times New Roman"/>
                <w:sz w:val="28"/>
                <w:szCs w:val="28"/>
                <w:lang w:eastAsia="lv-LV"/>
              </w:rPr>
              <w:t>Ir pārņemts Ministru kabineta 2011.gada 21.jūnija noteikumos Nr.485</w:t>
            </w:r>
            <w:r w:rsidRPr="00443B0F">
              <w:rPr>
                <w:rFonts w:ascii="Times New Roman" w:eastAsia="Times New Roman" w:hAnsi="Times New Roman" w:cs="Times New Roman"/>
                <w:sz w:val="28"/>
                <w:szCs w:val="28"/>
                <w:lang w:eastAsia="lv-LV"/>
              </w:rPr>
              <w:br/>
            </w:r>
            <w:r w:rsidRPr="00443B0F">
              <w:rPr>
                <w:rFonts w:ascii="Times New Roman" w:eastAsia="Times New Roman" w:hAnsi="Times New Roman" w:cs="Times New Roman"/>
                <w:sz w:val="28"/>
                <w:szCs w:val="28"/>
                <w:lang w:eastAsia="lv-LV"/>
              </w:rPr>
              <w:br/>
              <w:t>“Atsevišķu veidu bīstamo atkritumu apsaimniekošanas kārtība un prasības titāna dioksīda ražošanas iekārtu radīto emisiju ierobežošanai, kontrolei un monitoringam”</w:t>
            </w:r>
          </w:p>
          <w:p w14:paraId="3ADCF7E7" w14:textId="50A04E79" w:rsidR="009D7655" w:rsidRPr="00443B0F" w:rsidRDefault="009D7655" w:rsidP="00443B0F">
            <w:pPr>
              <w:spacing w:after="0" w:line="240" w:lineRule="auto"/>
              <w:jc w:val="center"/>
              <w:rPr>
                <w:rFonts w:ascii="Times New Roman" w:eastAsia="Times New Roman" w:hAnsi="Times New Roman" w:cs="Times New Roman"/>
                <w:sz w:val="28"/>
                <w:szCs w:val="28"/>
                <w:lang w:eastAsia="lv-LV"/>
              </w:rPr>
            </w:pPr>
          </w:p>
        </w:tc>
      </w:tr>
      <w:tr w:rsidR="00B95F87" w:rsidRPr="008C64B9" w14:paraId="46E581C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3D0ED16" w14:textId="77777777" w:rsidR="000B0F30" w:rsidRPr="00391624" w:rsidRDefault="000B0F30" w:rsidP="000B0F30">
            <w:pPr>
              <w:spacing w:after="0" w:line="240" w:lineRule="auto"/>
              <w:rPr>
                <w:rFonts w:ascii="Times New Roman" w:eastAsia="Times New Roman" w:hAnsi="Times New Roman" w:cs="Times New Roman"/>
                <w:sz w:val="28"/>
                <w:szCs w:val="28"/>
                <w:lang w:eastAsia="lv-LV"/>
              </w:rPr>
            </w:pPr>
            <w:r w:rsidRPr="00435BA3">
              <w:rPr>
                <w:rFonts w:ascii="Times New Roman" w:eastAsia="Times New Roman" w:hAnsi="Times New Roman" w:cs="Times New Roman"/>
                <w:sz w:val="28"/>
                <w:szCs w:val="28"/>
                <w:lang w:eastAsia="lv-LV"/>
              </w:rPr>
              <w:t>Direktīva 2010/75/ES</w:t>
            </w:r>
          </w:p>
          <w:p w14:paraId="3C1AA792" w14:textId="7E6ADA68" w:rsidR="00B95F87" w:rsidRPr="00314759" w:rsidRDefault="000B0F30" w:rsidP="00034F28">
            <w:pPr>
              <w:spacing w:after="0" w:line="240" w:lineRule="auto"/>
              <w:rPr>
                <w:rFonts w:ascii="Times New Roman" w:eastAsia="Times New Roman" w:hAnsi="Times New Roman" w:cs="Times New Roman"/>
                <w:sz w:val="28"/>
                <w:szCs w:val="28"/>
                <w:lang w:eastAsia="lv-LV"/>
              </w:rPr>
            </w:pPr>
            <w:r w:rsidRPr="00314759">
              <w:rPr>
                <w:rFonts w:ascii="Times New Roman" w:hAnsi="Times New Roman" w:cs="Times New Roman"/>
                <w:sz w:val="28"/>
                <w:szCs w:val="28"/>
              </w:rPr>
              <w:t xml:space="preserve">71.pants </w:t>
            </w:r>
          </w:p>
        </w:tc>
        <w:tc>
          <w:tcPr>
            <w:tcW w:w="917" w:type="pct"/>
            <w:tcBorders>
              <w:top w:val="outset" w:sz="6" w:space="0" w:color="auto"/>
              <w:left w:val="outset" w:sz="6" w:space="0" w:color="auto"/>
              <w:bottom w:val="outset" w:sz="6" w:space="0" w:color="auto"/>
              <w:right w:val="outset" w:sz="6" w:space="0" w:color="auto"/>
            </w:tcBorders>
          </w:tcPr>
          <w:p w14:paraId="05906109"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1.pants 2)punkts un 4)punkts </w:t>
            </w:r>
          </w:p>
          <w:p w14:paraId="0EE73D76"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4.pants. 1.daļa</w:t>
            </w:r>
          </w:p>
          <w:p w14:paraId="582D8B44"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5. panta 1.daļa 7) punkts </w:t>
            </w:r>
          </w:p>
          <w:p w14:paraId="6644A0C5"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8.pants. 1.un 3.daļa</w:t>
            </w:r>
          </w:p>
          <w:p w14:paraId="71D88313"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9.pants </w:t>
            </w:r>
          </w:p>
          <w:p w14:paraId="1A29641E"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10.pants 5.daļa </w:t>
            </w:r>
          </w:p>
          <w:p w14:paraId="40F2A23F"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12.panta 5.daļa</w:t>
            </w:r>
          </w:p>
          <w:p w14:paraId="37473270"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15. pants.  1., 2., 4., 5., 6., 7., 8. daļa</w:t>
            </w:r>
          </w:p>
          <w:p w14:paraId="4166CD93"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16. pants. 1., 2., 3. daļa</w:t>
            </w:r>
          </w:p>
          <w:p w14:paraId="1FE966E8" w14:textId="77777777" w:rsidR="00391624" w:rsidRPr="00EC4BC7" w:rsidRDefault="00391624" w:rsidP="00EC4BC7">
            <w:pPr>
              <w:spacing w:after="0" w:line="240" w:lineRule="auto"/>
              <w:jc w:val="both"/>
              <w:rPr>
                <w:rFonts w:ascii="Times New Roman" w:eastAsia="Times New Roman" w:hAnsi="Times New Roman" w:cs="Times New Roman"/>
                <w:color w:val="002060"/>
                <w:sz w:val="28"/>
                <w:szCs w:val="28"/>
              </w:rPr>
            </w:pPr>
            <w:r w:rsidRPr="00EC4BC7">
              <w:rPr>
                <w:rFonts w:ascii="Times New Roman" w:hAnsi="Times New Roman" w:cs="Times New Roman"/>
                <w:sz w:val="28"/>
                <w:szCs w:val="28"/>
              </w:rPr>
              <w:t>17.panta 2., 3., 4. daļa</w:t>
            </w:r>
          </w:p>
          <w:p w14:paraId="581D9857"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18. pants. </w:t>
            </w:r>
          </w:p>
          <w:p w14:paraId="026A1514" w14:textId="77777777" w:rsidR="00391624" w:rsidRPr="00EC4BC7" w:rsidRDefault="00391624" w:rsidP="00EC4BC7">
            <w:pPr>
              <w:spacing w:after="0" w:line="240" w:lineRule="auto"/>
              <w:jc w:val="both"/>
              <w:rPr>
                <w:rStyle w:val="normaltextrun"/>
                <w:rFonts w:ascii="Times New Roman" w:hAnsi="Times New Roman" w:cs="Times New Roman"/>
                <w:color w:val="000000"/>
                <w:sz w:val="28"/>
                <w:szCs w:val="28"/>
                <w:shd w:val="clear" w:color="auto" w:fill="FFFFFF"/>
              </w:rPr>
            </w:pPr>
            <w:r w:rsidRPr="00EC4BC7">
              <w:rPr>
                <w:rStyle w:val="normaltextrun"/>
                <w:rFonts w:ascii="Times New Roman" w:hAnsi="Times New Roman" w:cs="Times New Roman"/>
                <w:color w:val="000000"/>
                <w:sz w:val="28"/>
                <w:szCs w:val="28"/>
                <w:shd w:val="clear" w:color="auto" w:fill="FFFFFF"/>
              </w:rPr>
              <w:lastRenderedPageBreak/>
              <w:t xml:space="preserve">19. pants. 1., 2.daļa </w:t>
            </w:r>
          </w:p>
          <w:p w14:paraId="3AB76114"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20. pants. </w:t>
            </w:r>
          </w:p>
          <w:p w14:paraId="28141AAE" w14:textId="77777777" w:rsidR="00391624" w:rsidRPr="00EC4BC7" w:rsidRDefault="00391624" w:rsidP="00EC4BC7">
            <w:pPr>
              <w:spacing w:after="0" w:line="240" w:lineRule="auto"/>
              <w:jc w:val="both"/>
              <w:rPr>
                <w:rFonts w:ascii="Times New Roman" w:eastAsia="Times New Roman" w:hAnsi="Times New Roman" w:cs="Times New Roman"/>
                <w:sz w:val="28"/>
                <w:szCs w:val="28"/>
              </w:rPr>
            </w:pPr>
            <w:r w:rsidRPr="00EC4BC7">
              <w:rPr>
                <w:rFonts w:ascii="Times New Roman" w:hAnsi="Times New Roman" w:cs="Times New Roman"/>
                <w:sz w:val="28"/>
                <w:szCs w:val="28"/>
              </w:rPr>
              <w:t xml:space="preserve">21. pants. 2. un 3.daļa </w:t>
            </w:r>
          </w:p>
          <w:p w14:paraId="1BF945F3" w14:textId="199FD6DD"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eastAsia="Times New Roman" w:hAnsi="Times New Roman" w:cs="Times New Roman"/>
                <w:sz w:val="28"/>
                <w:szCs w:val="28"/>
              </w:rPr>
              <w:t xml:space="preserve">22. pants. 1. un 2.daļa </w:t>
            </w:r>
          </w:p>
          <w:p w14:paraId="41534423"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23. pants. 2. daļa </w:t>
            </w:r>
          </w:p>
          <w:p w14:paraId="3269CC2E"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24.panta 1.un 2.daļa</w:t>
            </w:r>
          </w:p>
          <w:p w14:paraId="437CECEA" w14:textId="2760324B"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 25.panta 1.daļa</w:t>
            </w:r>
          </w:p>
          <w:p w14:paraId="2A99995D"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26.panta 1.daļa </w:t>
            </w:r>
          </w:p>
          <w:p w14:paraId="619D3BC8"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27.panta 2.,3., 4.,5., 6.daļa </w:t>
            </w:r>
          </w:p>
          <w:p w14:paraId="680B4DEE"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28.panta 2., 3., un 4.daļa </w:t>
            </w:r>
          </w:p>
          <w:p w14:paraId="14B9A158"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29.panta 1.un2.daļa</w:t>
            </w:r>
          </w:p>
          <w:p w14:paraId="306F6671"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39.panta 1. un 2.daļa </w:t>
            </w:r>
          </w:p>
          <w:p w14:paraId="659B6042" w14:textId="77777777" w:rsidR="00B95F87" w:rsidRPr="00EC4BC7" w:rsidRDefault="00B95F87" w:rsidP="00EC4BC7">
            <w:pPr>
              <w:spacing w:after="0" w:line="240" w:lineRule="auto"/>
              <w:rPr>
                <w:rFonts w:ascii="Times New Roman" w:eastAsia="Times New Roman" w:hAnsi="Times New Roman" w:cs="Times New Roman"/>
                <w:sz w:val="28"/>
                <w:szCs w:val="28"/>
                <w:lang w:eastAsia="lv-LV"/>
              </w:rPr>
            </w:pPr>
          </w:p>
        </w:tc>
        <w:tc>
          <w:tcPr>
            <w:tcW w:w="957" w:type="pct"/>
            <w:gridSpan w:val="2"/>
            <w:tcBorders>
              <w:top w:val="outset" w:sz="6" w:space="0" w:color="auto"/>
              <w:left w:val="outset" w:sz="6" w:space="0" w:color="auto"/>
              <w:bottom w:val="outset" w:sz="6" w:space="0" w:color="auto"/>
              <w:right w:val="outset" w:sz="6" w:space="0" w:color="auto"/>
            </w:tcBorders>
          </w:tcPr>
          <w:p w14:paraId="14C8A41D" w14:textId="337C0478" w:rsidR="00B95F87" w:rsidRPr="008C64B9" w:rsidRDefault="00EC4BC7"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EC4BC7">
              <w:rPr>
                <w:rFonts w:ascii="Times New Roman" w:eastAsia="Times New Roman" w:hAnsi="Times New Roman" w:cs="Times New Roman"/>
                <w:sz w:val="28"/>
                <w:szCs w:val="28"/>
                <w:lang w:eastAsia="lv-LV"/>
              </w:rPr>
              <w:lastRenderedPageBreak/>
              <w:t>Ieviests pilnībā</w:t>
            </w:r>
            <w:r w:rsidRPr="00EC4BC7">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704CA1BB" w14:textId="2114BBF9" w:rsidR="00B95F87" w:rsidRPr="008C64B9" w:rsidRDefault="00EC4BC7" w:rsidP="00007E5C">
            <w:pPr>
              <w:spacing w:after="0" w:line="240" w:lineRule="auto"/>
              <w:jc w:val="center"/>
              <w:rPr>
                <w:rFonts w:ascii="Times New Roman" w:eastAsia="Times New Roman" w:hAnsi="Times New Roman" w:cs="Times New Roman"/>
                <w:sz w:val="28"/>
                <w:szCs w:val="28"/>
                <w:lang w:eastAsia="lv-LV"/>
              </w:rPr>
            </w:pPr>
            <w:r w:rsidRPr="00EC4BC7">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0B0F30" w:rsidRPr="008C64B9" w14:paraId="1F26F1C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6B1F262" w14:textId="77777777" w:rsidR="00314759" w:rsidRPr="00391624" w:rsidRDefault="00314759" w:rsidP="00314759">
            <w:pPr>
              <w:spacing w:after="0" w:line="240" w:lineRule="auto"/>
              <w:rPr>
                <w:rFonts w:ascii="Times New Roman" w:eastAsia="Times New Roman" w:hAnsi="Times New Roman" w:cs="Times New Roman"/>
                <w:sz w:val="28"/>
                <w:szCs w:val="28"/>
                <w:lang w:eastAsia="lv-LV"/>
              </w:rPr>
            </w:pPr>
            <w:r w:rsidRPr="00435BA3">
              <w:rPr>
                <w:rFonts w:ascii="Times New Roman" w:eastAsia="Times New Roman" w:hAnsi="Times New Roman" w:cs="Times New Roman"/>
                <w:sz w:val="28"/>
                <w:szCs w:val="28"/>
                <w:lang w:eastAsia="lv-LV"/>
              </w:rPr>
              <w:t>Direktīva 2010/75/ES</w:t>
            </w:r>
          </w:p>
          <w:p w14:paraId="0E1D2FB7" w14:textId="73AC3C4A" w:rsidR="000B0F30" w:rsidRPr="00314759" w:rsidRDefault="00253F70" w:rsidP="00034F28">
            <w:pPr>
              <w:spacing w:after="0" w:line="240" w:lineRule="auto"/>
              <w:rPr>
                <w:rFonts w:ascii="Times New Roman" w:eastAsia="Times New Roman" w:hAnsi="Times New Roman" w:cs="Times New Roman"/>
                <w:sz w:val="28"/>
                <w:szCs w:val="28"/>
                <w:lang w:eastAsia="lv-LV"/>
              </w:rPr>
            </w:pPr>
            <w:r w:rsidRPr="00314759">
              <w:rPr>
                <w:rFonts w:ascii="Times New Roman" w:hAnsi="Times New Roman" w:cs="Times New Roman"/>
                <w:sz w:val="28"/>
                <w:szCs w:val="28"/>
              </w:rPr>
              <w:t xml:space="preserve">72. pants </w:t>
            </w:r>
          </w:p>
        </w:tc>
        <w:tc>
          <w:tcPr>
            <w:tcW w:w="917" w:type="pct"/>
            <w:tcBorders>
              <w:top w:val="outset" w:sz="6" w:space="0" w:color="auto"/>
              <w:left w:val="outset" w:sz="6" w:space="0" w:color="auto"/>
              <w:bottom w:val="outset" w:sz="6" w:space="0" w:color="auto"/>
              <w:right w:val="outset" w:sz="6" w:space="0" w:color="auto"/>
            </w:tcBorders>
          </w:tcPr>
          <w:p w14:paraId="10BC2CD1" w14:textId="6D0235E3" w:rsidR="000B0F30" w:rsidRPr="008C64B9" w:rsidRDefault="00253F70" w:rsidP="00253F70">
            <w:pPr>
              <w:spacing w:after="0" w:line="240" w:lineRule="auto"/>
              <w:rPr>
                <w:rFonts w:ascii="Times New Roman" w:eastAsia="Times New Roman" w:hAnsi="Times New Roman" w:cs="Times New Roman"/>
                <w:sz w:val="28"/>
                <w:szCs w:val="28"/>
                <w:lang w:eastAsia="lv-LV"/>
              </w:rPr>
            </w:pPr>
            <w:r w:rsidRPr="00253F70">
              <w:rPr>
                <w:rFonts w:ascii="Times New Roman" w:eastAsia="Times New Roman" w:hAnsi="Times New Roman" w:cs="Times New Roman"/>
                <w:sz w:val="28"/>
                <w:szCs w:val="28"/>
                <w:lang w:eastAsia="lv-LV"/>
              </w:rPr>
              <w:t>Netiek pārņemts likumprojektā</w:t>
            </w:r>
            <w:r w:rsidRPr="00253F70">
              <w:rPr>
                <w:rFonts w:ascii="Times New Roman" w:eastAsia="Times New Roman" w:hAnsi="Times New Roman" w:cs="Times New Roman"/>
                <w:sz w:val="28"/>
                <w:szCs w:val="28"/>
                <w:lang w:eastAsia="lv-LV"/>
              </w:rPr>
              <w:tab/>
            </w:r>
            <w:r w:rsidRPr="00253F70">
              <w:rPr>
                <w:rFonts w:ascii="Times New Roman" w:eastAsia="Times New Roman" w:hAnsi="Times New Roman" w:cs="Times New Roman"/>
                <w:sz w:val="28"/>
                <w:szCs w:val="28"/>
                <w:lang w:eastAsia="lv-LV"/>
              </w:rPr>
              <w:tab/>
            </w:r>
            <w:r w:rsidRPr="00253F70">
              <w:rPr>
                <w:rFonts w:ascii="Times New Roman" w:eastAsia="Times New Roman" w:hAnsi="Times New Roman" w:cs="Times New Roman"/>
                <w:sz w:val="28"/>
                <w:szCs w:val="28"/>
                <w:lang w:eastAsia="lv-LV"/>
              </w:rPr>
              <w:tab/>
            </w:r>
            <w:r w:rsidRPr="00253F70">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1E0FFD48" w14:textId="08DA3231" w:rsidR="000B0F30" w:rsidRPr="008C64B9" w:rsidRDefault="00253F70" w:rsidP="00AE1048">
            <w:pPr>
              <w:spacing w:after="0" w:line="240" w:lineRule="auto"/>
              <w:rPr>
                <w:rFonts w:ascii="Times New Roman" w:eastAsia="Times New Roman" w:hAnsi="Times New Roman" w:cs="Times New Roman"/>
                <w:sz w:val="28"/>
                <w:szCs w:val="28"/>
                <w:lang w:eastAsia="lv-LV"/>
              </w:rPr>
            </w:pPr>
            <w:r w:rsidRPr="00253F70">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66748533" w14:textId="40B8D36F" w:rsidR="000B0F30" w:rsidRPr="008C64B9" w:rsidRDefault="00253F70" w:rsidP="00253F70">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0B0F30" w:rsidRPr="008C64B9" w14:paraId="5FF54B9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2F37E9D" w14:textId="77777777" w:rsidR="005676DE" w:rsidRPr="00FF2308" w:rsidRDefault="005676DE" w:rsidP="005676DE">
            <w:pPr>
              <w:spacing w:after="0" w:line="240" w:lineRule="auto"/>
              <w:rPr>
                <w:rFonts w:ascii="Times New Roman" w:eastAsia="Times New Roman" w:hAnsi="Times New Roman" w:cs="Times New Roman"/>
                <w:sz w:val="28"/>
                <w:szCs w:val="28"/>
                <w:lang w:eastAsia="lv-LV"/>
              </w:rPr>
            </w:pPr>
            <w:r w:rsidRPr="00FF2308">
              <w:rPr>
                <w:rFonts w:ascii="Times New Roman" w:eastAsia="Times New Roman" w:hAnsi="Times New Roman" w:cs="Times New Roman"/>
                <w:sz w:val="28"/>
                <w:szCs w:val="28"/>
                <w:lang w:eastAsia="lv-LV"/>
              </w:rPr>
              <w:t>Direktīva 2010/75/ES</w:t>
            </w:r>
          </w:p>
          <w:p w14:paraId="39F9EC1A" w14:textId="324D2B12" w:rsidR="000B0F30" w:rsidRPr="00FF2308" w:rsidRDefault="00594BFE" w:rsidP="00034F28">
            <w:pPr>
              <w:spacing w:after="0" w:line="240" w:lineRule="auto"/>
              <w:rPr>
                <w:rFonts w:ascii="Times New Roman" w:eastAsia="Times New Roman" w:hAnsi="Times New Roman" w:cs="Times New Roman"/>
                <w:sz w:val="28"/>
                <w:szCs w:val="28"/>
                <w:lang w:eastAsia="lv-LV"/>
              </w:rPr>
            </w:pPr>
            <w:r w:rsidRPr="00FF2308">
              <w:rPr>
                <w:rFonts w:ascii="Times New Roman" w:hAnsi="Times New Roman" w:cs="Times New Roman"/>
                <w:sz w:val="28"/>
                <w:szCs w:val="28"/>
              </w:rPr>
              <w:t>79. pants</w:t>
            </w:r>
            <w:r w:rsidRPr="00FF2308">
              <w:rPr>
                <w:rFonts w:ascii="Times New Roman" w:hAnsi="Times New Roman" w:cs="Times New Roman"/>
                <w:b/>
                <w:bCs/>
                <w:sz w:val="28"/>
                <w:szCs w:val="28"/>
              </w:rPr>
              <w:t xml:space="preserve"> </w:t>
            </w:r>
          </w:p>
        </w:tc>
        <w:tc>
          <w:tcPr>
            <w:tcW w:w="917" w:type="pct"/>
            <w:tcBorders>
              <w:top w:val="outset" w:sz="6" w:space="0" w:color="auto"/>
              <w:left w:val="outset" w:sz="6" w:space="0" w:color="auto"/>
              <w:bottom w:val="outset" w:sz="6" w:space="0" w:color="auto"/>
              <w:right w:val="outset" w:sz="6" w:space="0" w:color="auto"/>
            </w:tcBorders>
          </w:tcPr>
          <w:p w14:paraId="627965A2" w14:textId="77777777" w:rsidR="00020123" w:rsidRPr="00FF2308" w:rsidRDefault="00020123" w:rsidP="00FF2308">
            <w:pPr>
              <w:spacing w:after="0" w:line="240" w:lineRule="auto"/>
              <w:rPr>
                <w:rFonts w:ascii="Times New Roman" w:hAnsi="Times New Roman" w:cs="Times New Roman"/>
                <w:sz w:val="28"/>
                <w:szCs w:val="28"/>
              </w:rPr>
            </w:pPr>
            <w:r w:rsidRPr="00FF2308">
              <w:rPr>
                <w:rFonts w:ascii="Times New Roman" w:hAnsi="Times New Roman" w:cs="Times New Roman"/>
                <w:sz w:val="28"/>
                <w:szCs w:val="28"/>
              </w:rPr>
              <w:t>VI nodaļa</w:t>
            </w:r>
          </w:p>
          <w:p w14:paraId="43E37537" w14:textId="77777777" w:rsidR="000B0F30" w:rsidRPr="008C64B9" w:rsidRDefault="000B0F30" w:rsidP="00007E5C">
            <w:pPr>
              <w:spacing w:after="0" w:line="240" w:lineRule="auto"/>
              <w:rPr>
                <w:rFonts w:ascii="Times New Roman" w:eastAsia="Times New Roman" w:hAnsi="Times New Roman" w:cs="Times New Roman"/>
                <w:sz w:val="28"/>
                <w:szCs w:val="28"/>
                <w:lang w:eastAsia="lv-LV"/>
              </w:rPr>
            </w:pPr>
          </w:p>
        </w:tc>
        <w:tc>
          <w:tcPr>
            <w:tcW w:w="957" w:type="pct"/>
            <w:gridSpan w:val="2"/>
            <w:tcBorders>
              <w:top w:val="outset" w:sz="6" w:space="0" w:color="auto"/>
              <w:left w:val="outset" w:sz="6" w:space="0" w:color="auto"/>
              <w:bottom w:val="outset" w:sz="6" w:space="0" w:color="auto"/>
              <w:right w:val="outset" w:sz="6" w:space="0" w:color="auto"/>
            </w:tcBorders>
          </w:tcPr>
          <w:p w14:paraId="08149BAC" w14:textId="75BAF908" w:rsidR="000B0F30" w:rsidRPr="008C64B9" w:rsidRDefault="00020123"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Ieviests pilnībā </w:t>
            </w:r>
          </w:p>
        </w:tc>
        <w:tc>
          <w:tcPr>
            <w:tcW w:w="1846" w:type="pct"/>
            <w:tcBorders>
              <w:top w:val="outset" w:sz="6" w:space="0" w:color="auto"/>
              <w:left w:val="outset" w:sz="6" w:space="0" w:color="auto"/>
              <w:bottom w:val="outset" w:sz="6" w:space="0" w:color="auto"/>
              <w:right w:val="outset" w:sz="6" w:space="0" w:color="auto"/>
            </w:tcBorders>
          </w:tcPr>
          <w:p w14:paraId="19A4BD0D" w14:textId="2D76D0E9" w:rsidR="000B0F30" w:rsidRPr="008C64B9" w:rsidRDefault="00020123"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Likumprojekts stingrākas prasības neparedz. </w:t>
            </w:r>
          </w:p>
        </w:tc>
      </w:tr>
      <w:tr w:rsidR="000B0F30" w:rsidRPr="008C64B9" w14:paraId="1227FB8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024BAF9" w14:textId="77777777" w:rsidR="00FF2308" w:rsidRPr="00FF2308" w:rsidRDefault="00FF2308" w:rsidP="00FF2308">
            <w:pPr>
              <w:spacing w:after="0" w:line="240" w:lineRule="auto"/>
              <w:rPr>
                <w:rFonts w:ascii="Times New Roman" w:eastAsia="Times New Roman" w:hAnsi="Times New Roman" w:cs="Times New Roman"/>
                <w:sz w:val="28"/>
                <w:szCs w:val="28"/>
                <w:lang w:eastAsia="lv-LV"/>
              </w:rPr>
            </w:pPr>
            <w:r w:rsidRPr="00FF2308">
              <w:rPr>
                <w:rFonts w:ascii="Times New Roman" w:eastAsia="Times New Roman" w:hAnsi="Times New Roman" w:cs="Times New Roman"/>
                <w:sz w:val="28"/>
                <w:szCs w:val="28"/>
                <w:lang w:eastAsia="lv-LV"/>
              </w:rPr>
              <w:t>Direktīva 2010/75/ES</w:t>
            </w:r>
          </w:p>
          <w:p w14:paraId="05A947F7" w14:textId="69369BD2" w:rsidR="000B0F30" w:rsidRPr="00FF2308" w:rsidRDefault="0092656C" w:rsidP="00034F28">
            <w:pPr>
              <w:spacing w:after="0" w:line="240" w:lineRule="auto"/>
              <w:rPr>
                <w:rFonts w:ascii="Times New Roman" w:eastAsia="Times New Roman" w:hAnsi="Times New Roman" w:cs="Times New Roman"/>
                <w:sz w:val="28"/>
                <w:szCs w:val="28"/>
                <w:lang w:eastAsia="lv-LV"/>
              </w:rPr>
            </w:pPr>
            <w:r w:rsidRPr="00FF2308">
              <w:rPr>
                <w:rFonts w:ascii="Times New Roman" w:hAnsi="Times New Roman" w:cs="Times New Roman"/>
                <w:sz w:val="28"/>
                <w:szCs w:val="28"/>
              </w:rPr>
              <w:t>I PIELIKUMS</w:t>
            </w:r>
          </w:p>
        </w:tc>
        <w:tc>
          <w:tcPr>
            <w:tcW w:w="917" w:type="pct"/>
            <w:tcBorders>
              <w:top w:val="outset" w:sz="6" w:space="0" w:color="auto"/>
              <w:left w:val="outset" w:sz="6" w:space="0" w:color="auto"/>
              <w:bottom w:val="outset" w:sz="6" w:space="0" w:color="auto"/>
              <w:right w:val="outset" w:sz="6" w:space="0" w:color="auto"/>
            </w:tcBorders>
          </w:tcPr>
          <w:p w14:paraId="4A3A753E" w14:textId="5574DB30" w:rsidR="000B0F30" w:rsidRPr="008C64B9" w:rsidRDefault="0092656C" w:rsidP="00B41012">
            <w:pPr>
              <w:spacing w:after="0" w:line="240" w:lineRule="auto"/>
              <w:rPr>
                <w:rFonts w:ascii="Times New Roman" w:eastAsia="Times New Roman" w:hAnsi="Times New Roman" w:cs="Times New Roman"/>
                <w:sz w:val="28"/>
                <w:szCs w:val="28"/>
                <w:lang w:eastAsia="lv-LV"/>
              </w:rPr>
            </w:pPr>
            <w:r w:rsidRPr="0092656C">
              <w:rPr>
                <w:rFonts w:ascii="Times New Roman" w:eastAsia="Times New Roman" w:hAnsi="Times New Roman" w:cs="Times New Roman"/>
                <w:sz w:val="28"/>
                <w:szCs w:val="28"/>
                <w:lang w:eastAsia="lv-LV"/>
              </w:rPr>
              <w:t>Netiek pārņemts likumprojektā</w:t>
            </w:r>
            <w:r w:rsidRPr="0092656C">
              <w:rPr>
                <w:rFonts w:ascii="Times New Roman" w:eastAsia="Times New Roman" w:hAnsi="Times New Roman" w:cs="Times New Roman"/>
                <w:sz w:val="28"/>
                <w:szCs w:val="28"/>
                <w:lang w:eastAsia="lv-LV"/>
              </w:rPr>
              <w:tab/>
            </w:r>
            <w:r w:rsidRPr="0092656C">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3FB0B34D" w14:textId="3BE2DD98" w:rsidR="000B0F30" w:rsidRPr="008C64B9" w:rsidRDefault="0092656C" w:rsidP="00AE1048">
            <w:pPr>
              <w:spacing w:after="0" w:line="240" w:lineRule="auto"/>
              <w:rPr>
                <w:rFonts w:ascii="Times New Roman" w:eastAsia="Times New Roman" w:hAnsi="Times New Roman" w:cs="Times New Roman"/>
                <w:sz w:val="28"/>
                <w:szCs w:val="28"/>
                <w:lang w:eastAsia="lv-LV"/>
              </w:rPr>
            </w:pPr>
            <w:r w:rsidRPr="0092656C">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8DB5A66" w14:textId="6A83AE55" w:rsidR="000B0F30" w:rsidRPr="008C64B9" w:rsidRDefault="0092656C" w:rsidP="00B41012">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92656C" w:rsidRPr="008C64B9" w14:paraId="05866677"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CC1F9A7" w14:textId="2344A105" w:rsidR="00FF2308" w:rsidRPr="00494F58" w:rsidRDefault="00FF2308" w:rsidP="00371603">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Direktīva 2010/75/ES</w:t>
            </w:r>
            <w:r w:rsidR="002943AA" w:rsidRPr="00494F58">
              <w:rPr>
                <w:rFonts w:ascii="Times New Roman" w:hAnsi="Times New Roman" w:cs="Times New Roman"/>
                <w:sz w:val="28"/>
                <w:szCs w:val="28"/>
              </w:rPr>
              <w:t xml:space="preserve"> II  PIELIKUMS</w:t>
            </w:r>
          </w:p>
          <w:p w14:paraId="112458FE" w14:textId="77777777" w:rsidR="0092656C" w:rsidRPr="00494F58" w:rsidRDefault="0092656C" w:rsidP="00371603">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3A76C797" w14:textId="21002E37" w:rsidR="0092656C" w:rsidRPr="008C64B9" w:rsidRDefault="00494F58" w:rsidP="00371603">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r w:rsidRPr="00494F58">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79D3B1FC" w14:textId="25E9CAF9" w:rsidR="0092656C" w:rsidRPr="008C64B9" w:rsidRDefault="00494F58" w:rsidP="00371603">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9601159" w14:textId="1800832F" w:rsidR="0092656C" w:rsidRPr="008C64B9" w:rsidRDefault="00494F58" w:rsidP="00371603">
            <w:pPr>
              <w:spacing w:after="0" w:line="240" w:lineRule="auto"/>
              <w:jc w:val="center"/>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Tiks pārņemts MK noteikumos “Prasības piesārņojošo darbību veikšanai”.</w:t>
            </w:r>
          </w:p>
        </w:tc>
      </w:tr>
      <w:tr w:rsidR="0092656C" w:rsidRPr="008C64B9" w14:paraId="5778108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8FD3841" w14:textId="5563F5D2" w:rsidR="00494F58" w:rsidRDefault="00494F58" w:rsidP="00034F28">
            <w:pPr>
              <w:spacing w:after="0" w:line="240" w:lineRule="auto"/>
              <w:rPr>
                <w:rFonts w:ascii="Times New Roman" w:hAnsi="Times New Roman" w:cs="Times New Roman"/>
                <w:sz w:val="28"/>
                <w:szCs w:val="28"/>
              </w:rPr>
            </w:pPr>
            <w:r w:rsidRPr="00494F58">
              <w:rPr>
                <w:rFonts w:ascii="Times New Roman" w:eastAsia="Times New Roman" w:hAnsi="Times New Roman" w:cs="Times New Roman"/>
                <w:sz w:val="28"/>
                <w:szCs w:val="28"/>
                <w:lang w:eastAsia="lv-LV"/>
              </w:rPr>
              <w:lastRenderedPageBreak/>
              <w:t>Direktīva 2010/75/ES</w:t>
            </w:r>
          </w:p>
          <w:p w14:paraId="4F740F91" w14:textId="177E728D" w:rsidR="0092656C" w:rsidRPr="00494F58" w:rsidRDefault="00952560" w:rsidP="00034F28">
            <w:pPr>
              <w:spacing w:after="0" w:line="240" w:lineRule="auto"/>
              <w:rPr>
                <w:rFonts w:ascii="Times New Roman" w:eastAsia="Times New Roman" w:hAnsi="Times New Roman" w:cs="Times New Roman"/>
                <w:sz w:val="28"/>
                <w:szCs w:val="28"/>
                <w:lang w:eastAsia="lv-LV"/>
              </w:rPr>
            </w:pPr>
            <w:r w:rsidRPr="00494F58">
              <w:rPr>
                <w:rFonts w:ascii="Times New Roman" w:hAnsi="Times New Roman" w:cs="Times New Roman"/>
                <w:sz w:val="28"/>
                <w:szCs w:val="28"/>
              </w:rPr>
              <w:t>III  PIELIKUMS</w:t>
            </w:r>
          </w:p>
        </w:tc>
        <w:tc>
          <w:tcPr>
            <w:tcW w:w="917" w:type="pct"/>
            <w:tcBorders>
              <w:top w:val="outset" w:sz="6" w:space="0" w:color="auto"/>
              <w:left w:val="outset" w:sz="6" w:space="0" w:color="auto"/>
              <w:bottom w:val="outset" w:sz="6" w:space="0" w:color="auto"/>
              <w:right w:val="outset" w:sz="6" w:space="0" w:color="auto"/>
            </w:tcBorders>
          </w:tcPr>
          <w:p w14:paraId="3285FB74" w14:textId="2DC8C25D"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590C5972" w14:textId="412101FA"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49D04F1E" w14:textId="09D53491" w:rsidR="0092656C" w:rsidRPr="008C64B9" w:rsidRDefault="00494F58" w:rsidP="00494F58">
            <w:pPr>
              <w:spacing w:after="0" w:line="240" w:lineRule="auto"/>
              <w:jc w:val="center"/>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Tiks pārņemts MK noteikumos “Prasības piesārņojošo darbību veikšanai”.</w:t>
            </w:r>
          </w:p>
        </w:tc>
      </w:tr>
      <w:tr w:rsidR="0092656C" w:rsidRPr="008C64B9" w14:paraId="2FBF6CDE"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32015BA9" w14:textId="79262A3F" w:rsidR="00494F58" w:rsidRDefault="00494F58" w:rsidP="00034F28">
            <w:pPr>
              <w:spacing w:after="0" w:line="240" w:lineRule="auto"/>
              <w:rPr>
                <w:rFonts w:ascii="Times New Roman" w:hAnsi="Times New Roman" w:cs="Times New Roman"/>
                <w:sz w:val="28"/>
                <w:szCs w:val="28"/>
              </w:rPr>
            </w:pPr>
            <w:r w:rsidRPr="00494F58">
              <w:rPr>
                <w:rFonts w:ascii="Times New Roman" w:eastAsia="Times New Roman" w:hAnsi="Times New Roman" w:cs="Times New Roman"/>
                <w:sz w:val="28"/>
                <w:szCs w:val="28"/>
                <w:lang w:eastAsia="lv-LV"/>
              </w:rPr>
              <w:t>Direktīva 2010/75/ES</w:t>
            </w:r>
          </w:p>
          <w:p w14:paraId="49252F2F" w14:textId="76DA5BD1" w:rsidR="0092656C" w:rsidRPr="00494F58" w:rsidRDefault="00494F58" w:rsidP="00034F28">
            <w:pPr>
              <w:spacing w:after="0" w:line="240" w:lineRule="auto"/>
              <w:rPr>
                <w:rFonts w:ascii="Times New Roman" w:eastAsia="Times New Roman" w:hAnsi="Times New Roman" w:cs="Times New Roman"/>
                <w:sz w:val="28"/>
                <w:szCs w:val="28"/>
                <w:lang w:eastAsia="lv-LV"/>
              </w:rPr>
            </w:pPr>
            <w:r w:rsidRPr="00494F58">
              <w:rPr>
                <w:rFonts w:ascii="Times New Roman" w:hAnsi="Times New Roman" w:cs="Times New Roman"/>
                <w:sz w:val="28"/>
                <w:szCs w:val="28"/>
              </w:rPr>
              <w:t>IV  PIELIKUMS</w:t>
            </w:r>
          </w:p>
        </w:tc>
        <w:tc>
          <w:tcPr>
            <w:tcW w:w="917" w:type="pct"/>
            <w:tcBorders>
              <w:top w:val="outset" w:sz="6" w:space="0" w:color="auto"/>
              <w:left w:val="outset" w:sz="6" w:space="0" w:color="auto"/>
              <w:bottom w:val="outset" w:sz="6" w:space="0" w:color="auto"/>
              <w:right w:val="outset" w:sz="6" w:space="0" w:color="auto"/>
            </w:tcBorders>
          </w:tcPr>
          <w:p w14:paraId="328FEFAC" w14:textId="4F804DB3"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p>
        </w:tc>
        <w:tc>
          <w:tcPr>
            <w:tcW w:w="957" w:type="pct"/>
            <w:gridSpan w:val="2"/>
            <w:tcBorders>
              <w:top w:val="outset" w:sz="6" w:space="0" w:color="auto"/>
              <w:left w:val="outset" w:sz="6" w:space="0" w:color="auto"/>
              <w:bottom w:val="outset" w:sz="6" w:space="0" w:color="auto"/>
              <w:right w:val="outset" w:sz="6" w:space="0" w:color="auto"/>
            </w:tcBorders>
          </w:tcPr>
          <w:p w14:paraId="56EA6BE8" w14:textId="176476E8"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p>
        </w:tc>
        <w:tc>
          <w:tcPr>
            <w:tcW w:w="1846" w:type="pct"/>
            <w:tcBorders>
              <w:top w:val="outset" w:sz="6" w:space="0" w:color="auto"/>
              <w:left w:val="outset" w:sz="6" w:space="0" w:color="auto"/>
              <w:bottom w:val="outset" w:sz="6" w:space="0" w:color="auto"/>
              <w:right w:val="outset" w:sz="6" w:space="0" w:color="auto"/>
            </w:tcBorders>
          </w:tcPr>
          <w:p w14:paraId="7A3A75A0" w14:textId="0831BD9F" w:rsidR="0092656C" w:rsidRPr="008C64B9" w:rsidRDefault="00494F58" w:rsidP="00494F58">
            <w:pPr>
              <w:spacing w:after="0" w:line="240" w:lineRule="auto"/>
              <w:jc w:val="center"/>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Tiks pārņemts MK noteikumos “Prasības piesārņojošo darbību veikšanai”.</w:t>
            </w:r>
          </w:p>
        </w:tc>
      </w:tr>
      <w:tr w:rsidR="00CA4450" w:rsidRPr="008C64B9" w14:paraId="631B058D"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85E450C" w14:textId="605BF458" w:rsidR="00CA4450" w:rsidRDefault="00CA4450" w:rsidP="00CA4450">
            <w:pPr>
              <w:spacing w:after="0" w:line="240" w:lineRule="auto"/>
              <w:rPr>
                <w:rFonts w:ascii="Times New Roman" w:eastAsia="Times New Roman" w:hAnsi="Times New Roman" w:cs="Times New Roman"/>
                <w:sz w:val="28"/>
                <w:szCs w:val="28"/>
                <w:u w:val="single"/>
                <w:lang w:eastAsia="lv-LV"/>
              </w:rPr>
            </w:pPr>
            <w:r w:rsidRPr="006813F7">
              <w:rPr>
                <w:rFonts w:ascii="Times New Roman" w:eastAsia="Times New Roman" w:hAnsi="Times New Roman" w:cs="Times New Roman"/>
                <w:sz w:val="28"/>
                <w:szCs w:val="28"/>
                <w:lang w:eastAsia="lv-LV"/>
              </w:rPr>
              <w:t>Direktīva</w:t>
            </w:r>
            <w:r w:rsidR="006813F7">
              <w:rPr>
                <w:rFonts w:ascii="Times New Roman" w:eastAsia="Times New Roman" w:hAnsi="Times New Roman" w:cs="Times New Roman"/>
                <w:sz w:val="28"/>
                <w:szCs w:val="28"/>
                <w:lang w:eastAsia="lv-LV"/>
              </w:rPr>
              <w:t>s</w:t>
            </w:r>
            <w:r>
              <w:rPr>
                <w:rFonts w:ascii="Times New Roman" w:eastAsia="Times New Roman" w:hAnsi="Times New Roman" w:cs="Times New Roman"/>
                <w:sz w:val="28"/>
                <w:szCs w:val="28"/>
                <w:lang w:eastAsia="lv-LV"/>
              </w:rPr>
              <w:t xml:space="preserve"> </w:t>
            </w:r>
            <w:r w:rsidRPr="007538C1">
              <w:rPr>
                <w:rFonts w:ascii="Times New Roman" w:eastAsia="Times New Roman" w:hAnsi="Times New Roman" w:cs="Times New Roman"/>
                <w:sz w:val="28"/>
                <w:szCs w:val="28"/>
                <w:lang w:eastAsia="lv-LV"/>
              </w:rPr>
              <w:t>(ES) </w:t>
            </w:r>
            <w:hyperlink r:id="rId24" w:tgtFrame="_blank" w:history="1">
              <w:r w:rsidRPr="007538C1">
                <w:rPr>
                  <w:rFonts w:ascii="Times New Roman" w:eastAsia="Times New Roman" w:hAnsi="Times New Roman" w:cs="Times New Roman"/>
                  <w:sz w:val="28"/>
                  <w:szCs w:val="28"/>
                  <w:u w:val="single"/>
                  <w:lang w:eastAsia="lv-LV"/>
                </w:rPr>
                <w:t>2015/2193</w:t>
              </w:r>
            </w:hyperlink>
          </w:p>
          <w:p w14:paraId="5C7B5826" w14:textId="2AAEDE0C" w:rsidR="00AC75A9" w:rsidRPr="006813F7" w:rsidRDefault="00AC75A9" w:rsidP="00034F28">
            <w:pPr>
              <w:spacing w:after="0" w:line="240" w:lineRule="auto"/>
              <w:rPr>
                <w:rFonts w:eastAsia="Times New Roman"/>
                <w:lang w:eastAsia="lv-LV"/>
              </w:rPr>
            </w:pPr>
            <w:r>
              <w:rPr>
                <w:rFonts w:ascii="Times New Roman" w:eastAsia="Times New Roman" w:hAnsi="Times New Roman" w:cs="Times New Roman"/>
                <w:sz w:val="28"/>
                <w:szCs w:val="28"/>
                <w:lang w:eastAsia="lv-LV"/>
              </w:rPr>
              <w:t>3</w:t>
            </w:r>
            <w:r w:rsidRPr="006813F7">
              <w:rPr>
                <w:rFonts w:ascii="Times New Roman" w:eastAsia="Times New Roman" w:hAnsi="Times New Roman" w:cs="Times New Roman"/>
                <w:sz w:val="28"/>
                <w:szCs w:val="28"/>
                <w:lang w:eastAsia="lv-LV"/>
              </w:rPr>
              <w:t>.panta 1.punkts</w:t>
            </w:r>
          </w:p>
        </w:tc>
        <w:tc>
          <w:tcPr>
            <w:tcW w:w="917" w:type="pct"/>
            <w:tcBorders>
              <w:top w:val="outset" w:sz="6" w:space="0" w:color="auto"/>
              <w:left w:val="outset" w:sz="6" w:space="0" w:color="auto"/>
              <w:bottom w:val="outset" w:sz="6" w:space="0" w:color="auto"/>
              <w:right w:val="outset" w:sz="6" w:space="0" w:color="auto"/>
            </w:tcBorders>
          </w:tcPr>
          <w:p w14:paraId="02F18CCA" w14:textId="0C9AD133" w:rsidR="00CA4450" w:rsidRPr="008C64B9" w:rsidRDefault="00DF53E5"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 panta 4. punkts</w:t>
            </w:r>
          </w:p>
        </w:tc>
        <w:tc>
          <w:tcPr>
            <w:tcW w:w="957" w:type="pct"/>
            <w:gridSpan w:val="2"/>
            <w:tcBorders>
              <w:top w:val="outset" w:sz="6" w:space="0" w:color="auto"/>
              <w:left w:val="outset" w:sz="6" w:space="0" w:color="auto"/>
              <w:bottom w:val="outset" w:sz="6" w:space="0" w:color="auto"/>
              <w:right w:val="outset" w:sz="6" w:space="0" w:color="auto"/>
            </w:tcBorders>
          </w:tcPr>
          <w:p w14:paraId="07B2D2D7" w14:textId="32995284" w:rsidR="00CA4450" w:rsidRPr="008C64B9" w:rsidRDefault="00F06202" w:rsidP="00F06202">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pilnībā</w:t>
            </w:r>
          </w:p>
        </w:tc>
        <w:tc>
          <w:tcPr>
            <w:tcW w:w="1846" w:type="pct"/>
            <w:tcBorders>
              <w:top w:val="outset" w:sz="6" w:space="0" w:color="auto"/>
              <w:left w:val="outset" w:sz="6" w:space="0" w:color="auto"/>
              <w:bottom w:val="outset" w:sz="6" w:space="0" w:color="auto"/>
              <w:right w:val="outset" w:sz="6" w:space="0" w:color="auto"/>
            </w:tcBorders>
          </w:tcPr>
          <w:p w14:paraId="724F3116" w14:textId="5A21CB60" w:rsidR="00CA4450" w:rsidRPr="008C64B9" w:rsidRDefault="00F06202"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Neparedz stingrākas prasības</w:t>
            </w:r>
          </w:p>
        </w:tc>
      </w:tr>
      <w:tr w:rsidR="00AC75A9" w:rsidRPr="008C64B9" w14:paraId="4EBEDB8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00DAF6B" w14:textId="637C5223" w:rsidR="00AC75A9" w:rsidRDefault="003D0FFB" w:rsidP="00AC75A9">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w:t>
            </w:r>
            <w:r w:rsidR="00943355" w:rsidRPr="00943355">
              <w:rPr>
                <w:rFonts w:ascii="Times New Roman" w:eastAsia="Times New Roman" w:hAnsi="Times New Roman" w:cs="Times New Roman"/>
                <w:sz w:val="28"/>
                <w:szCs w:val="28"/>
                <w:lang w:eastAsia="lv-LV"/>
              </w:rPr>
              <w:t>s</w:t>
            </w:r>
            <w:r w:rsidR="00AC75A9">
              <w:rPr>
                <w:rFonts w:ascii="Times New Roman" w:eastAsia="Times New Roman" w:hAnsi="Times New Roman" w:cs="Times New Roman"/>
                <w:sz w:val="28"/>
                <w:szCs w:val="28"/>
                <w:lang w:eastAsia="lv-LV"/>
              </w:rPr>
              <w:t xml:space="preserve"> </w:t>
            </w:r>
            <w:r w:rsidR="00AC75A9" w:rsidRPr="007538C1">
              <w:rPr>
                <w:rFonts w:ascii="Times New Roman" w:eastAsia="Times New Roman" w:hAnsi="Times New Roman" w:cs="Times New Roman"/>
                <w:sz w:val="28"/>
                <w:szCs w:val="28"/>
                <w:lang w:eastAsia="lv-LV"/>
              </w:rPr>
              <w:t>(ES) </w:t>
            </w:r>
            <w:hyperlink r:id="rId25" w:tgtFrame="_blank" w:history="1">
              <w:r w:rsidR="00AC75A9" w:rsidRPr="007538C1">
                <w:rPr>
                  <w:rFonts w:ascii="Times New Roman" w:eastAsia="Times New Roman" w:hAnsi="Times New Roman" w:cs="Times New Roman"/>
                  <w:sz w:val="28"/>
                  <w:szCs w:val="28"/>
                  <w:u w:val="single"/>
                  <w:lang w:eastAsia="lv-LV"/>
                </w:rPr>
                <w:t>2015/2193</w:t>
              </w:r>
            </w:hyperlink>
          </w:p>
          <w:p w14:paraId="7C000529" w14:textId="5C656CD7" w:rsidR="00993788" w:rsidRDefault="00993788" w:rsidP="00CA445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Pr="00316B7E">
              <w:rPr>
                <w:rFonts w:ascii="Times New Roman" w:eastAsia="Times New Roman" w:hAnsi="Times New Roman" w:cs="Times New Roman"/>
                <w:sz w:val="28"/>
                <w:szCs w:val="28"/>
                <w:lang w:eastAsia="lv-LV"/>
              </w:rPr>
              <w:t>.panta 2) punkts</w:t>
            </w:r>
          </w:p>
        </w:tc>
        <w:tc>
          <w:tcPr>
            <w:tcW w:w="917" w:type="pct"/>
            <w:tcBorders>
              <w:top w:val="outset" w:sz="6" w:space="0" w:color="auto"/>
              <w:left w:val="outset" w:sz="6" w:space="0" w:color="auto"/>
              <w:bottom w:val="outset" w:sz="6" w:space="0" w:color="auto"/>
              <w:right w:val="outset" w:sz="6" w:space="0" w:color="auto"/>
            </w:tcBorders>
          </w:tcPr>
          <w:p w14:paraId="27D2EA1C" w14:textId="260C01CB" w:rsidR="00AC75A9" w:rsidRPr="008C64B9" w:rsidRDefault="003D0FFB"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 panta 6. punkts</w:t>
            </w:r>
          </w:p>
        </w:tc>
        <w:tc>
          <w:tcPr>
            <w:tcW w:w="957" w:type="pct"/>
            <w:gridSpan w:val="2"/>
            <w:tcBorders>
              <w:top w:val="outset" w:sz="6" w:space="0" w:color="auto"/>
              <w:left w:val="outset" w:sz="6" w:space="0" w:color="auto"/>
              <w:bottom w:val="outset" w:sz="6" w:space="0" w:color="auto"/>
              <w:right w:val="outset" w:sz="6" w:space="0" w:color="auto"/>
            </w:tcBorders>
          </w:tcPr>
          <w:p w14:paraId="616C0385" w14:textId="62AE1896" w:rsidR="00AC75A9" w:rsidRPr="008C64B9" w:rsidRDefault="003D0FFB" w:rsidP="003D0FFB">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pilnībā</w:t>
            </w:r>
          </w:p>
        </w:tc>
        <w:tc>
          <w:tcPr>
            <w:tcW w:w="1846" w:type="pct"/>
            <w:tcBorders>
              <w:top w:val="outset" w:sz="6" w:space="0" w:color="auto"/>
              <w:left w:val="outset" w:sz="6" w:space="0" w:color="auto"/>
              <w:bottom w:val="outset" w:sz="6" w:space="0" w:color="auto"/>
              <w:right w:val="outset" w:sz="6" w:space="0" w:color="auto"/>
            </w:tcBorders>
          </w:tcPr>
          <w:p w14:paraId="07CFECDF" w14:textId="4BF21D1D" w:rsidR="00AC75A9" w:rsidRPr="008C64B9" w:rsidRDefault="003D0FFB"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Neparedz stingrākas prasības</w:t>
            </w:r>
          </w:p>
        </w:tc>
      </w:tr>
      <w:tr w:rsidR="00993788" w:rsidRPr="008C64B9" w14:paraId="2CDF5202"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EFF7D80" w14:textId="3367F8BC" w:rsidR="00993788" w:rsidRDefault="00350291" w:rsidP="00993788">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w:t>
            </w:r>
            <w:r w:rsidR="00943355" w:rsidRPr="00943355">
              <w:rPr>
                <w:rFonts w:ascii="Times New Roman" w:eastAsia="Times New Roman" w:hAnsi="Times New Roman" w:cs="Times New Roman"/>
                <w:sz w:val="28"/>
                <w:szCs w:val="28"/>
                <w:lang w:eastAsia="lv-LV"/>
              </w:rPr>
              <w:t>s</w:t>
            </w:r>
            <w:r w:rsidR="00993788">
              <w:rPr>
                <w:rFonts w:ascii="Times New Roman" w:eastAsia="Times New Roman" w:hAnsi="Times New Roman" w:cs="Times New Roman"/>
                <w:sz w:val="28"/>
                <w:szCs w:val="28"/>
                <w:lang w:eastAsia="lv-LV"/>
              </w:rPr>
              <w:t xml:space="preserve"> </w:t>
            </w:r>
            <w:r w:rsidR="00993788" w:rsidRPr="007538C1">
              <w:rPr>
                <w:rFonts w:ascii="Times New Roman" w:eastAsia="Times New Roman" w:hAnsi="Times New Roman" w:cs="Times New Roman"/>
                <w:sz w:val="28"/>
                <w:szCs w:val="28"/>
                <w:lang w:eastAsia="lv-LV"/>
              </w:rPr>
              <w:t>(ES) </w:t>
            </w:r>
            <w:hyperlink r:id="rId26" w:tgtFrame="_blank" w:history="1">
              <w:r w:rsidR="00993788" w:rsidRPr="007538C1">
                <w:rPr>
                  <w:rFonts w:ascii="Times New Roman" w:eastAsia="Times New Roman" w:hAnsi="Times New Roman" w:cs="Times New Roman"/>
                  <w:sz w:val="28"/>
                  <w:szCs w:val="28"/>
                  <w:u w:val="single"/>
                  <w:lang w:eastAsia="lv-LV"/>
                </w:rPr>
                <w:t>2015/2193</w:t>
              </w:r>
            </w:hyperlink>
          </w:p>
          <w:p w14:paraId="6F9A4C17" w14:textId="6F85461B" w:rsidR="00993788" w:rsidRDefault="00350291" w:rsidP="00AC75A9">
            <w:pPr>
              <w:spacing w:after="0" w:line="240" w:lineRule="auto"/>
              <w:rPr>
                <w:rFonts w:ascii="Times New Roman" w:eastAsia="Times New Roman" w:hAnsi="Times New Roman" w:cs="Times New Roman"/>
                <w:sz w:val="28"/>
                <w:szCs w:val="28"/>
                <w:lang w:eastAsia="lv-LV"/>
              </w:rPr>
            </w:pPr>
            <w:r w:rsidRPr="00943355">
              <w:rPr>
                <w:rFonts w:ascii="Times New Roman" w:eastAsia="Times New Roman" w:hAnsi="Times New Roman" w:cs="Times New Roman"/>
                <w:sz w:val="28"/>
                <w:szCs w:val="28"/>
                <w:lang w:eastAsia="lv-LV"/>
              </w:rPr>
              <w:t>3.panta 23) punkts</w:t>
            </w:r>
          </w:p>
        </w:tc>
        <w:tc>
          <w:tcPr>
            <w:tcW w:w="917" w:type="pct"/>
            <w:tcBorders>
              <w:top w:val="outset" w:sz="6" w:space="0" w:color="auto"/>
              <w:left w:val="outset" w:sz="6" w:space="0" w:color="auto"/>
              <w:bottom w:val="outset" w:sz="6" w:space="0" w:color="auto"/>
              <w:right w:val="outset" w:sz="6" w:space="0" w:color="auto"/>
            </w:tcBorders>
          </w:tcPr>
          <w:p w14:paraId="0D660712" w14:textId="033DCEC8" w:rsidR="00993788" w:rsidRPr="008C64B9" w:rsidRDefault="0035029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 panta 10. punkts</w:t>
            </w:r>
          </w:p>
        </w:tc>
        <w:tc>
          <w:tcPr>
            <w:tcW w:w="957" w:type="pct"/>
            <w:gridSpan w:val="2"/>
            <w:tcBorders>
              <w:top w:val="outset" w:sz="6" w:space="0" w:color="auto"/>
              <w:left w:val="outset" w:sz="6" w:space="0" w:color="auto"/>
              <w:bottom w:val="outset" w:sz="6" w:space="0" w:color="auto"/>
              <w:right w:val="outset" w:sz="6" w:space="0" w:color="auto"/>
            </w:tcBorders>
          </w:tcPr>
          <w:p w14:paraId="1E29E2A2" w14:textId="09F75FC4" w:rsidR="00993788" w:rsidRPr="008C64B9" w:rsidRDefault="00350291" w:rsidP="0035029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pilnībā</w:t>
            </w:r>
          </w:p>
        </w:tc>
        <w:tc>
          <w:tcPr>
            <w:tcW w:w="1846" w:type="pct"/>
            <w:tcBorders>
              <w:top w:val="outset" w:sz="6" w:space="0" w:color="auto"/>
              <w:left w:val="outset" w:sz="6" w:space="0" w:color="auto"/>
              <w:bottom w:val="outset" w:sz="6" w:space="0" w:color="auto"/>
              <w:right w:val="outset" w:sz="6" w:space="0" w:color="auto"/>
            </w:tcBorders>
          </w:tcPr>
          <w:p w14:paraId="47E810F5" w14:textId="72218FFB" w:rsidR="00993788" w:rsidRPr="008C64B9" w:rsidRDefault="0035029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Neparedz stingrākas prasības</w:t>
            </w:r>
          </w:p>
        </w:tc>
      </w:tr>
      <w:tr w:rsidR="002063F3" w:rsidRPr="008C64B9" w14:paraId="3921C07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CE9D30F" w14:textId="77777777" w:rsidR="00943355" w:rsidRPr="00943355" w:rsidRDefault="00943355" w:rsidP="00943355">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Direktīvas (ES) </w:t>
            </w:r>
            <w:hyperlink r:id="rId27" w:tgtFrame="_blank" w:history="1">
              <w:r w:rsidRPr="00943355">
                <w:rPr>
                  <w:rFonts w:ascii="Times New Roman" w:eastAsia="Times New Roman" w:hAnsi="Times New Roman" w:cs="Times New Roman"/>
                  <w:sz w:val="28"/>
                  <w:szCs w:val="28"/>
                  <w:u w:val="single"/>
                  <w:lang w:eastAsia="lv-LV"/>
                </w:rPr>
                <w:t>2015/2193</w:t>
              </w:r>
            </w:hyperlink>
          </w:p>
          <w:p w14:paraId="09DCA2B4" w14:textId="64165ADE" w:rsidR="00943355" w:rsidRDefault="00943355" w:rsidP="00943355">
            <w:pPr>
              <w:spacing w:after="0" w:line="240" w:lineRule="auto"/>
              <w:rPr>
                <w:i/>
                <w:iCs/>
                <w:sz w:val="19"/>
                <w:szCs w:val="19"/>
              </w:rPr>
            </w:pPr>
            <w:r>
              <w:rPr>
                <w:rFonts w:ascii="Times New Roman" w:eastAsia="Times New Roman" w:hAnsi="Times New Roman" w:cs="Times New Roman"/>
                <w:sz w:val="28"/>
                <w:szCs w:val="28"/>
                <w:lang w:eastAsia="lv-LV"/>
              </w:rPr>
              <w:t>5</w:t>
            </w:r>
            <w:r w:rsidRPr="00943355">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1. </w:t>
            </w:r>
            <w:r w:rsidRPr="00943355">
              <w:rPr>
                <w:rFonts w:ascii="Times New Roman" w:eastAsia="Times New Roman" w:hAnsi="Times New Roman" w:cs="Times New Roman"/>
                <w:sz w:val="28"/>
                <w:szCs w:val="28"/>
                <w:lang w:eastAsia="lv-LV"/>
              </w:rPr>
              <w:t>punkts</w:t>
            </w:r>
          </w:p>
          <w:p w14:paraId="5EDA62F4" w14:textId="77777777" w:rsidR="00943355" w:rsidRDefault="00943355" w:rsidP="00993788">
            <w:pPr>
              <w:spacing w:after="0" w:line="240" w:lineRule="auto"/>
              <w:rPr>
                <w:i/>
                <w:iCs/>
                <w:sz w:val="19"/>
                <w:szCs w:val="19"/>
              </w:rPr>
            </w:pPr>
          </w:p>
          <w:p w14:paraId="25322240" w14:textId="77777777" w:rsidR="00943355" w:rsidRDefault="00943355" w:rsidP="00993788">
            <w:pPr>
              <w:spacing w:after="0" w:line="240" w:lineRule="auto"/>
              <w:rPr>
                <w:i/>
                <w:iCs/>
                <w:sz w:val="19"/>
                <w:szCs w:val="19"/>
              </w:rPr>
            </w:pPr>
          </w:p>
          <w:p w14:paraId="1245BDE1" w14:textId="2BECE811" w:rsidR="008837F7" w:rsidRPr="00316B7E" w:rsidRDefault="008837F7" w:rsidP="00993788">
            <w:pPr>
              <w:spacing w:after="0" w:line="240" w:lineRule="auto"/>
              <w:rPr>
                <w:sz w:val="19"/>
                <w:szCs w:val="19"/>
              </w:rPr>
            </w:pPr>
          </w:p>
        </w:tc>
        <w:tc>
          <w:tcPr>
            <w:tcW w:w="917" w:type="pct"/>
            <w:tcBorders>
              <w:top w:val="outset" w:sz="6" w:space="0" w:color="auto"/>
              <w:left w:val="outset" w:sz="6" w:space="0" w:color="auto"/>
              <w:bottom w:val="outset" w:sz="6" w:space="0" w:color="auto"/>
              <w:right w:val="outset" w:sz="6" w:space="0" w:color="auto"/>
            </w:tcBorders>
          </w:tcPr>
          <w:p w14:paraId="09559507" w14:textId="3B475CD2" w:rsidR="006813F7" w:rsidRDefault="00A11F27"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15. pant</w:t>
            </w:r>
            <w:r w:rsidR="002B5F26">
              <w:rPr>
                <w:rFonts w:ascii="Times New Roman" w:eastAsia="Times New Roman" w:hAnsi="Times New Roman" w:cs="Times New Roman"/>
                <w:sz w:val="28"/>
                <w:szCs w:val="28"/>
                <w:lang w:eastAsia="lv-LV"/>
              </w:rPr>
              <w:t>s</w:t>
            </w:r>
            <w:r w:rsidR="00325EE6">
              <w:rPr>
                <w:rFonts w:ascii="Times New Roman" w:eastAsia="Times New Roman" w:hAnsi="Times New Roman" w:cs="Times New Roman"/>
                <w:sz w:val="28"/>
                <w:szCs w:val="28"/>
                <w:lang w:eastAsia="lv-LV"/>
              </w:rPr>
              <w:t xml:space="preserve"> un 29.pants</w:t>
            </w:r>
          </w:p>
          <w:p w14:paraId="2A3D71C8" w14:textId="77777777" w:rsidR="006813F7" w:rsidRDefault="006813F7" w:rsidP="00007E5C">
            <w:pPr>
              <w:spacing w:after="0" w:line="240" w:lineRule="auto"/>
              <w:rPr>
                <w:rFonts w:eastAsia="Times New Roman"/>
                <w:lang w:eastAsia="lv-LV"/>
              </w:rPr>
            </w:pPr>
          </w:p>
          <w:p w14:paraId="259415B7" w14:textId="77777777" w:rsidR="006813F7" w:rsidRDefault="006813F7" w:rsidP="00007E5C">
            <w:pPr>
              <w:spacing w:after="0" w:line="240" w:lineRule="auto"/>
              <w:rPr>
                <w:rFonts w:eastAsia="Times New Roman"/>
                <w:lang w:eastAsia="lv-LV"/>
              </w:rPr>
            </w:pPr>
          </w:p>
          <w:p w14:paraId="189228D2" w14:textId="00B47521" w:rsidR="002063F3" w:rsidRPr="008C64B9" w:rsidRDefault="002063F3" w:rsidP="00007E5C">
            <w:pPr>
              <w:spacing w:after="0" w:line="240" w:lineRule="auto"/>
              <w:rPr>
                <w:rFonts w:ascii="Times New Roman" w:eastAsia="Times New Roman" w:hAnsi="Times New Roman" w:cs="Times New Roman"/>
                <w:sz w:val="28"/>
                <w:szCs w:val="28"/>
                <w:lang w:eastAsia="lv-LV"/>
              </w:rPr>
            </w:pPr>
          </w:p>
        </w:tc>
        <w:tc>
          <w:tcPr>
            <w:tcW w:w="957" w:type="pct"/>
            <w:gridSpan w:val="2"/>
            <w:tcBorders>
              <w:top w:val="outset" w:sz="6" w:space="0" w:color="auto"/>
              <w:left w:val="outset" w:sz="6" w:space="0" w:color="auto"/>
              <w:bottom w:val="outset" w:sz="6" w:space="0" w:color="auto"/>
              <w:right w:val="outset" w:sz="6" w:space="0" w:color="auto"/>
            </w:tcBorders>
          </w:tcPr>
          <w:p w14:paraId="3A34D017" w14:textId="38FC5DCD" w:rsidR="002063F3" w:rsidRPr="008C64B9" w:rsidRDefault="00316B7E" w:rsidP="00316B7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daļēji</w:t>
            </w:r>
          </w:p>
        </w:tc>
        <w:tc>
          <w:tcPr>
            <w:tcW w:w="1846" w:type="pct"/>
            <w:tcBorders>
              <w:top w:val="outset" w:sz="6" w:space="0" w:color="auto"/>
              <w:left w:val="outset" w:sz="6" w:space="0" w:color="auto"/>
              <w:bottom w:val="outset" w:sz="6" w:space="0" w:color="auto"/>
              <w:right w:val="outset" w:sz="6" w:space="0" w:color="auto"/>
            </w:tcBorders>
          </w:tcPr>
          <w:p w14:paraId="171FC6FE" w14:textId="5B8B8DB4" w:rsidR="002063F3" w:rsidRPr="008C64B9" w:rsidRDefault="00316B7E"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Pārējās prasības, kas saistītas ar atļaujas izsniegšanu un darbību reģistrāciju t</w:t>
            </w:r>
            <w:r w:rsidRPr="00494F58">
              <w:rPr>
                <w:rFonts w:ascii="Times New Roman" w:eastAsia="Times New Roman" w:hAnsi="Times New Roman" w:cs="Times New Roman"/>
                <w:sz w:val="28"/>
                <w:szCs w:val="28"/>
                <w:lang w:eastAsia="lv-LV"/>
              </w:rPr>
              <w:t>iks pārņemt</w:t>
            </w:r>
            <w:r>
              <w:rPr>
                <w:rFonts w:ascii="Times New Roman" w:eastAsia="Times New Roman" w:hAnsi="Times New Roman" w:cs="Times New Roman"/>
                <w:sz w:val="28"/>
                <w:szCs w:val="28"/>
                <w:lang w:eastAsia="lv-LV"/>
              </w:rPr>
              <w:t>a</w:t>
            </w:r>
            <w:r w:rsidRPr="00494F58">
              <w:rPr>
                <w:rFonts w:ascii="Times New Roman" w:eastAsia="Times New Roman" w:hAnsi="Times New Roman" w:cs="Times New Roman"/>
                <w:sz w:val="28"/>
                <w:szCs w:val="28"/>
                <w:lang w:eastAsia="lv-LV"/>
              </w:rPr>
              <w:t>s MK noteikumos “Prasības piesārņojošo darbību veikšanai”.</w:t>
            </w:r>
          </w:p>
        </w:tc>
      </w:tr>
      <w:tr w:rsidR="00316B7E" w:rsidRPr="008C64B9" w14:paraId="05D63B41"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6D0DBA26" w14:textId="77777777" w:rsidR="00316B7E" w:rsidRPr="00943355" w:rsidRDefault="00316B7E" w:rsidP="00316B7E">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Direktīvas (ES) </w:t>
            </w:r>
            <w:hyperlink r:id="rId28" w:tgtFrame="_blank" w:history="1">
              <w:r w:rsidRPr="00943355">
                <w:rPr>
                  <w:rFonts w:ascii="Times New Roman" w:eastAsia="Times New Roman" w:hAnsi="Times New Roman" w:cs="Times New Roman"/>
                  <w:sz w:val="28"/>
                  <w:szCs w:val="28"/>
                  <w:u w:val="single"/>
                  <w:lang w:eastAsia="lv-LV"/>
                </w:rPr>
                <w:t>2015/2193</w:t>
              </w:r>
            </w:hyperlink>
          </w:p>
          <w:p w14:paraId="42AB35B2" w14:textId="0D40D92D" w:rsidR="00316B7E" w:rsidRDefault="00316B7E" w:rsidP="00316B7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Pr="00943355">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2. </w:t>
            </w:r>
            <w:r w:rsidRPr="00943355">
              <w:rPr>
                <w:rFonts w:ascii="Times New Roman" w:eastAsia="Times New Roman" w:hAnsi="Times New Roman" w:cs="Times New Roman"/>
                <w:sz w:val="28"/>
                <w:szCs w:val="28"/>
                <w:lang w:eastAsia="lv-LV"/>
              </w:rPr>
              <w:t>punkts</w:t>
            </w:r>
          </w:p>
          <w:p w14:paraId="0BD851FE" w14:textId="77777777" w:rsidR="00316B7E" w:rsidRDefault="00316B7E" w:rsidP="00316B7E">
            <w:pPr>
              <w:spacing w:after="0" w:line="240" w:lineRule="auto"/>
              <w:rPr>
                <w:i/>
                <w:iCs/>
                <w:sz w:val="19"/>
                <w:szCs w:val="19"/>
              </w:rPr>
            </w:pPr>
          </w:p>
          <w:p w14:paraId="77F2CB9B" w14:textId="2A60A470" w:rsidR="00316B7E" w:rsidRPr="00943355" w:rsidRDefault="00316B7E" w:rsidP="00316B7E">
            <w:pPr>
              <w:spacing w:after="0" w:line="240" w:lineRule="auto"/>
              <w:rPr>
                <w:rFonts w:ascii="Times New Roman" w:eastAsia="Times New Roman" w:hAnsi="Times New Roman" w:cs="Times New Roman"/>
                <w:sz w:val="28"/>
                <w:szCs w:val="28"/>
                <w:lang w:eastAsia="lv-LV"/>
              </w:rPr>
            </w:pPr>
          </w:p>
        </w:tc>
        <w:tc>
          <w:tcPr>
            <w:tcW w:w="917" w:type="pct"/>
            <w:tcBorders>
              <w:top w:val="outset" w:sz="6" w:space="0" w:color="auto"/>
              <w:left w:val="outset" w:sz="6" w:space="0" w:color="auto"/>
              <w:bottom w:val="outset" w:sz="6" w:space="0" w:color="auto"/>
              <w:right w:val="outset" w:sz="6" w:space="0" w:color="auto"/>
            </w:tcBorders>
          </w:tcPr>
          <w:p w14:paraId="6B347E5F" w14:textId="5FE2191E" w:rsidR="00316B7E" w:rsidRDefault="00316B7E" w:rsidP="00316B7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15. pants</w:t>
            </w:r>
            <w:r w:rsidR="002A5B79">
              <w:rPr>
                <w:rFonts w:ascii="Times New Roman" w:eastAsia="Times New Roman" w:hAnsi="Times New Roman" w:cs="Times New Roman"/>
                <w:sz w:val="28"/>
                <w:szCs w:val="28"/>
                <w:lang w:eastAsia="lv-LV"/>
              </w:rPr>
              <w:t xml:space="preserve"> un 29.pants</w:t>
            </w:r>
          </w:p>
          <w:p w14:paraId="57E0EABC" w14:textId="77777777" w:rsidR="00316B7E" w:rsidRDefault="00316B7E" w:rsidP="00316B7E">
            <w:pPr>
              <w:spacing w:after="0" w:line="240" w:lineRule="auto"/>
              <w:rPr>
                <w:rFonts w:eastAsia="Times New Roman"/>
                <w:lang w:eastAsia="lv-LV"/>
              </w:rPr>
            </w:pPr>
          </w:p>
          <w:p w14:paraId="6A9A219C" w14:textId="77777777" w:rsidR="00316B7E" w:rsidRDefault="00316B7E" w:rsidP="00316B7E">
            <w:pPr>
              <w:spacing w:after="0" w:line="240" w:lineRule="auto"/>
              <w:rPr>
                <w:rFonts w:eastAsia="Times New Roman"/>
                <w:lang w:eastAsia="lv-LV"/>
              </w:rPr>
            </w:pPr>
          </w:p>
          <w:p w14:paraId="3879F697" w14:textId="77777777" w:rsidR="00316B7E" w:rsidRDefault="00316B7E" w:rsidP="00316B7E">
            <w:pPr>
              <w:spacing w:after="0" w:line="240" w:lineRule="auto"/>
              <w:rPr>
                <w:rFonts w:ascii="Times New Roman" w:eastAsia="Times New Roman" w:hAnsi="Times New Roman" w:cs="Times New Roman"/>
                <w:sz w:val="28"/>
                <w:szCs w:val="28"/>
                <w:lang w:eastAsia="lv-LV"/>
              </w:rPr>
            </w:pPr>
          </w:p>
        </w:tc>
        <w:tc>
          <w:tcPr>
            <w:tcW w:w="957" w:type="pct"/>
            <w:gridSpan w:val="2"/>
            <w:tcBorders>
              <w:top w:val="outset" w:sz="6" w:space="0" w:color="auto"/>
              <w:left w:val="outset" w:sz="6" w:space="0" w:color="auto"/>
              <w:bottom w:val="outset" w:sz="6" w:space="0" w:color="auto"/>
              <w:right w:val="outset" w:sz="6" w:space="0" w:color="auto"/>
            </w:tcBorders>
          </w:tcPr>
          <w:p w14:paraId="39F5CD4E" w14:textId="36084C6B" w:rsidR="00316B7E" w:rsidRDefault="00316B7E" w:rsidP="00316B7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daļēji</w:t>
            </w:r>
          </w:p>
        </w:tc>
        <w:tc>
          <w:tcPr>
            <w:tcW w:w="1846" w:type="pct"/>
            <w:tcBorders>
              <w:top w:val="outset" w:sz="6" w:space="0" w:color="auto"/>
              <w:left w:val="outset" w:sz="6" w:space="0" w:color="auto"/>
              <w:bottom w:val="outset" w:sz="6" w:space="0" w:color="auto"/>
              <w:right w:val="outset" w:sz="6" w:space="0" w:color="auto"/>
            </w:tcBorders>
          </w:tcPr>
          <w:p w14:paraId="25D209FF" w14:textId="539209AC" w:rsidR="00316B7E" w:rsidRDefault="00316B7E" w:rsidP="00316B7E">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Pārējās prasības, kas saistītas ar atļaujas izsniegšanu un darbību reģistrāciju</w:t>
            </w:r>
            <w:r w:rsidR="000105B4">
              <w:rPr>
                <w:rFonts w:ascii="Times New Roman" w:eastAsia="Times New Roman" w:hAnsi="Times New Roman" w:cs="Times New Roman"/>
                <w:sz w:val="28"/>
                <w:szCs w:val="28"/>
                <w:lang w:eastAsia="lv-LV"/>
              </w:rPr>
              <w:t>, kā arī ar to kādā veidā esošās darbības veiks izmaiņas esošajā atļaujā vai reģistrācijā</w:t>
            </w:r>
            <w:r>
              <w:rPr>
                <w:rFonts w:ascii="Times New Roman" w:eastAsia="Times New Roman" w:hAnsi="Times New Roman" w:cs="Times New Roman"/>
                <w:sz w:val="28"/>
                <w:szCs w:val="28"/>
                <w:lang w:eastAsia="lv-LV"/>
              </w:rPr>
              <w:t xml:space="preserve"> t</w:t>
            </w:r>
            <w:r w:rsidRPr="00494F58">
              <w:rPr>
                <w:rFonts w:ascii="Times New Roman" w:eastAsia="Times New Roman" w:hAnsi="Times New Roman" w:cs="Times New Roman"/>
                <w:sz w:val="28"/>
                <w:szCs w:val="28"/>
                <w:lang w:eastAsia="lv-LV"/>
              </w:rPr>
              <w:t>iks pārņemt</w:t>
            </w:r>
            <w:r>
              <w:rPr>
                <w:rFonts w:ascii="Times New Roman" w:eastAsia="Times New Roman" w:hAnsi="Times New Roman" w:cs="Times New Roman"/>
                <w:sz w:val="28"/>
                <w:szCs w:val="28"/>
                <w:lang w:eastAsia="lv-LV"/>
              </w:rPr>
              <w:t>a</w:t>
            </w:r>
            <w:r w:rsidRPr="00494F58">
              <w:rPr>
                <w:rFonts w:ascii="Times New Roman" w:eastAsia="Times New Roman" w:hAnsi="Times New Roman" w:cs="Times New Roman"/>
                <w:sz w:val="28"/>
                <w:szCs w:val="28"/>
                <w:lang w:eastAsia="lv-LV"/>
              </w:rPr>
              <w:t>s MK noteikumos “Prasības piesārņojošo darbību veikšanai”.</w:t>
            </w:r>
          </w:p>
        </w:tc>
      </w:tr>
      <w:tr w:rsidR="00DE54EB" w:rsidRPr="008C64B9" w14:paraId="7232A5E8"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1F6C91E0" w14:textId="77777777" w:rsidR="00D53D5D" w:rsidRPr="00D327BC" w:rsidRDefault="00D53D5D" w:rsidP="00D53D5D">
            <w:pPr>
              <w:spacing w:after="0" w:line="240" w:lineRule="auto"/>
              <w:rPr>
                <w:rFonts w:ascii="Times New Roman" w:eastAsia="Times New Roman" w:hAnsi="Times New Roman" w:cs="Times New Roman"/>
                <w:sz w:val="28"/>
                <w:szCs w:val="28"/>
                <w:u w:val="single"/>
                <w:lang w:eastAsia="lv-LV"/>
              </w:rPr>
            </w:pPr>
            <w:r w:rsidRPr="00D327BC">
              <w:rPr>
                <w:rFonts w:ascii="Times New Roman" w:eastAsia="Times New Roman" w:hAnsi="Times New Roman" w:cs="Times New Roman"/>
                <w:sz w:val="28"/>
                <w:szCs w:val="28"/>
                <w:lang w:eastAsia="lv-LV"/>
              </w:rPr>
              <w:lastRenderedPageBreak/>
              <w:t>Direktīvas (ES) </w:t>
            </w:r>
            <w:hyperlink r:id="rId29" w:tgtFrame="_blank" w:history="1">
              <w:r w:rsidRPr="00D327BC">
                <w:rPr>
                  <w:rFonts w:ascii="Times New Roman" w:eastAsia="Times New Roman" w:hAnsi="Times New Roman" w:cs="Times New Roman"/>
                  <w:sz w:val="28"/>
                  <w:szCs w:val="28"/>
                  <w:u w:val="single"/>
                  <w:lang w:eastAsia="lv-LV"/>
                </w:rPr>
                <w:t>2015/2193</w:t>
              </w:r>
            </w:hyperlink>
          </w:p>
          <w:p w14:paraId="2324F5C0" w14:textId="4E57E55A" w:rsidR="00D53D5D" w:rsidRPr="00D327BC" w:rsidRDefault="00D53D5D" w:rsidP="00D53D5D">
            <w:pPr>
              <w:spacing w:after="0" w:line="240" w:lineRule="auto"/>
              <w:rPr>
                <w:rFonts w:ascii="Times New Roman" w:eastAsia="Times New Roman" w:hAnsi="Times New Roman" w:cs="Times New Roman"/>
                <w:sz w:val="28"/>
                <w:szCs w:val="28"/>
                <w:lang w:eastAsia="lv-LV"/>
              </w:rPr>
            </w:pPr>
            <w:r w:rsidRPr="00D327BC">
              <w:rPr>
                <w:rFonts w:ascii="Times New Roman" w:eastAsia="Times New Roman" w:hAnsi="Times New Roman" w:cs="Times New Roman"/>
                <w:sz w:val="28"/>
                <w:szCs w:val="28"/>
                <w:lang w:eastAsia="lv-LV"/>
              </w:rPr>
              <w:t>5.panta 4. punkts</w:t>
            </w:r>
          </w:p>
          <w:p w14:paraId="45E28DF4" w14:textId="77777777" w:rsidR="00D53D5D" w:rsidRPr="00D327BC" w:rsidRDefault="00D53D5D" w:rsidP="00993788">
            <w:pPr>
              <w:spacing w:after="0" w:line="240" w:lineRule="auto"/>
              <w:rPr>
                <w:sz w:val="19"/>
                <w:szCs w:val="19"/>
              </w:rPr>
            </w:pPr>
          </w:p>
          <w:p w14:paraId="7F821096" w14:textId="7A189C0D" w:rsidR="00DE54EB" w:rsidRPr="00D327BC" w:rsidRDefault="00DE54EB" w:rsidP="00993788">
            <w:pPr>
              <w:spacing w:after="0" w:line="240" w:lineRule="auto"/>
              <w:rPr>
                <w:i/>
                <w:iCs/>
                <w:sz w:val="19"/>
                <w:szCs w:val="19"/>
              </w:rPr>
            </w:pPr>
          </w:p>
        </w:tc>
        <w:tc>
          <w:tcPr>
            <w:tcW w:w="917" w:type="pct"/>
            <w:tcBorders>
              <w:top w:val="outset" w:sz="6" w:space="0" w:color="auto"/>
              <w:left w:val="outset" w:sz="6" w:space="0" w:color="auto"/>
              <w:bottom w:val="outset" w:sz="6" w:space="0" w:color="auto"/>
              <w:right w:val="outset" w:sz="6" w:space="0" w:color="auto"/>
            </w:tcBorders>
          </w:tcPr>
          <w:p w14:paraId="3BC356E9" w14:textId="794AAF67" w:rsidR="00DE54EB" w:rsidRPr="00D327BC" w:rsidRDefault="003A74FC" w:rsidP="00007E5C">
            <w:pPr>
              <w:spacing w:after="0" w:line="240" w:lineRule="auto"/>
              <w:rPr>
                <w:rFonts w:ascii="Times New Roman" w:eastAsia="Times New Roman" w:hAnsi="Times New Roman" w:cs="Times New Roman"/>
                <w:sz w:val="28"/>
                <w:szCs w:val="28"/>
                <w:lang w:eastAsia="lv-LV"/>
              </w:rPr>
            </w:pPr>
            <w:r w:rsidRPr="00D327BC">
              <w:rPr>
                <w:rFonts w:ascii="Times New Roman" w:eastAsia="Times New Roman" w:hAnsi="Times New Roman" w:cs="Times New Roman"/>
                <w:sz w:val="28"/>
                <w:szCs w:val="28"/>
                <w:lang w:eastAsia="lv-LV"/>
              </w:rPr>
              <w:t xml:space="preserve">17. panta </w:t>
            </w:r>
            <w:r w:rsidR="00075F2B" w:rsidRPr="00D327BC">
              <w:rPr>
                <w:rFonts w:ascii="Times New Roman" w:eastAsia="Times New Roman" w:hAnsi="Times New Roman" w:cs="Times New Roman"/>
                <w:sz w:val="28"/>
                <w:szCs w:val="28"/>
                <w:lang w:eastAsia="lv-LV"/>
              </w:rPr>
              <w:t>otrā un trešā daļa</w:t>
            </w:r>
          </w:p>
        </w:tc>
        <w:tc>
          <w:tcPr>
            <w:tcW w:w="957" w:type="pct"/>
            <w:gridSpan w:val="2"/>
            <w:tcBorders>
              <w:top w:val="outset" w:sz="6" w:space="0" w:color="auto"/>
              <w:left w:val="outset" w:sz="6" w:space="0" w:color="auto"/>
              <w:bottom w:val="outset" w:sz="6" w:space="0" w:color="auto"/>
              <w:right w:val="outset" w:sz="6" w:space="0" w:color="auto"/>
            </w:tcBorders>
          </w:tcPr>
          <w:p w14:paraId="4FE9EB68" w14:textId="4E4B4DE6" w:rsidR="00DE54EB" w:rsidRPr="00D327BC" w:rsidRDefault="00701DD8" w:rsidP="00D53D5D">
            <w:pPr>
              <w:spacing w:after="0" w:line="240" w:lineRule="auto"/>
              <w:jc w:val="both"/>
              <w:rPr>
                <w:rFonts w:ascii="Times New Roman" w:eastAsia="Times New Roman" w:hAnsi="Times New Roman" w:cs="Times New Roman"/>
                <w:sz w:val="28"/>
                <w:szCs w:val="28"/>
                <w:lang w:eastAsia="lv-LV"/>
              </w:rPr>
            </w:pPr>
            <w:r w:rsidRPr="00D327BC">
              <w:rPr>
                <w:rFonts w:ascii="Times New Roman" w:eastAsia="Times New Roman" w:hAnsi="Times New Roman" w:cs="Times New Roman"/>
                <w:sz w:val="28"/>
                <w:szCs w:val="28"/>
                <w:lang w:eastAsia="lv-LV"/>
              </w:rPr>
              <w:t>Pārņemts pilnībā</w:t>
            </w:r>
          </w:p>
        </w:tc>
        <w:tc>
          <w:tcPr>
            <w:tcW w:w="1846" w:type="pct"/>
            <w:tcBorders>
              <w:top w:val="outset" w:sz="6" w:space="0" w:color="auto"/>
              <w:left w:val="outset" w:sz="6" w:space="0" w:color="auto"/>
              <w:bottom w:val="outset" w:sz="6" w:space="0" w:color="auto"/>
              <w:right w:val="outset" w:sz="6" w:space="0" w:color="auto"/>
            </w:tcBorders>
          </w:tcPr>
          <w:p w14:paraId="5BF8C88D" w14:textId="21ED200F" w:rsidR="00DE54EB" w:rsidRPr="00D327BC" w:rsidRDefault="00701DD8" w:rsidP="00007E5C">
            <w:pPr>
              <w:spacing w:after="0" w:line="240" w:lineRule="auto"/>
              <w:jc w:val="center"/>
              <w:rPr>
                <w:rFonts w:ascii="Times New Roman" w:eastAsia="Times New Roman" w:hAnsi="Times New Roman" w:cs="Times New Roman"/>
                <w:sz w:val="28"/>
                <w:szCs w:val="28"/>
                <w:lang w:eastAsia="lv-LV"/>
              </w:rPr>
            </w:pPr>
            <w:r w:rsidRPr="00D327BC">
              <w:rPr>
                <w:rFonts w:ascii="Times New Roman" w:eastAsia="Times New Roman" w:hAnsi="Times New Roman" w:cs="Times New Roman"/>
                <w:sz w:val="28"/>
                <w:szCs w:val="28"/>
                <w:lang w:eastAsia="lv-LV"/>
              </w:rPr>
              <w:t>Neparedz stingrākas prasības</w:t>
            </w:r>
          </w:p>
        </w:tc>
      </w:tr>
      <w:tr w:rsidR="00DD4757" w:rsidRPr="008C64B9" w14:paraId="247F94DB"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8A6BDC9" w14:textId="77777777" w:rsidR="00A05E97" w:rsidRPr="00943355" w:rsidRDefault="00A05E97" w:rsidP="00A05E97">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Direktīvas (ES) </w:t>
            </w:r>
            <w:hyperlink r:id="rId30" w:tgtFrame="_blank" w:history="1">
              <w:r w:rsidRPr="00943355">
                <w:rPr>
                  <w:rFonts w:ascii="Times New Roman" w:eastAsia="Times New Roman" w:hAnsi="Times New Roman" w:cs="Times New Roman"/>
                  <w:sz w:val="28"/>
                  <w:szCs w:val="28"/>
                  <w:u w:val="single"/>
                  <w:lang w:eastAsia="lv-LV"/>
                </w:rPr>
                <w:t>2015/2193</w:t>
              </w:r>
            </w:hyperlink>
          </w:p>
          <w:p w14:paraId="126F8CC0" w14:textId="29F55EB1" w:rsidR="00DD4757" w:rsidRDefault="00DD4757" w:rsidP="00034F28">
            <w:pPr>
              <w:spacing w:after="0" w:line="240" w:lineRule="auto"/>
              <w:rPr>
                <w:rFonts w:ascii="Times New Roman" w:hAnsi="Times New Roman" w:cs="Times New Roman"/>
                <w:sz w:val="28"/>
                <w:szCs w:val="28"/>
              </w:rPr>
            </w:pPr>
            <w:r>
              <w:rPr>
                <w:rFonts w:ascii="Times New Roman" w:hAnsi="Times New Roman" w:cs="Times New Roman"/>
                <w:sz w:val="28"/>
                <w:szCs w:val="28"/>
              </w:rPr>
              <w:t>8.pant</w:t>
            </w:r>
            <w:r w:rsidR="00A05E97">
              <w:rPr>
                <w:rFonts w:ascii="Times New Roman" w:hAnsi="Times New Roman" w:cs="Times New Roman"/>
                <w:sz w:val="28"/>
                <w:szCs w:val="28"/>
              </w:rPr>
              <w:t>a 2. punkts</w:t>
            </w:r>
          </w:p>
          <w:p w14:paraId="453E7701" w14:textId="77777777" w:rsidR="00A05E97" w:rsidRDefault="00A05E97" w:rsidP="00034F28">
            <w:pPr>
              <w:spacing w:after="0" w:line="240" w:lineRule="auto"/>
              <w:rPr>
                <w:rFonts w:ascii="Times New Roman" w:hAnsi="Times New Roman" w:cs="Times New Roman"/>
                <w:sz w:val="28"/>
                <w:szCs w:val="28"/>
              </w:rPr>
            </w:pPr>
          </w:p>
          <w:p w14:paraId="5B9E9654" w14:textId="0E594F93" w:rsidR="00DD4757" w:rsidRPr="00A05E97" w:rsidRDefault="00DD4757" w:rsidP="00034F28">
            <w:pPr>
              <w:spacing w:after="0" w:line="240" w:lineRule="auto"/>
              <w:rPr>
                <w:sz w:val="19"/>
                <w:szCs w:val="19"/>
              </w:rPr>
            </w:pPr>
          </w:p>
        </w:tc>
        <w:tc>
          <w:tcPr>
            <w:tcW w:w="917" w:type="pct"/>
            <w:tcBorders>
              <w:top w:val="outset" w:sz="6" w:space="0" w:color="auto"/>
              <w:left w:val="outset" w:sz="6" w:space="0" w:color="auto"/>
              <w:bottom w:val="outset" w:sz="6" w:space="0" w:color="auto"/>
              <w:right w:val="outset" w:sz="6" w:space="0" w:color="auto"/>
            </w:tcBorders>
          </w:tcPr>
          <w:p w14:paraId="6DFA098D" w14:textId="2DEA54B6" w:rsidR="00DD4757" w:rsidRPr="008C64B9" w:rsidRDefault="003C7F1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4. panta otrā daļa </w:t>
            </w:r>
          </w:p>
        </w:tc>
        <w:tc>
          <w:tcPr>
            <w:tcW w:w="957" w:type="pct"/>
            <w:gridSpan w:val="2"/>
            <w:tcBorders>
              <w:top w:val="outset" w:sz="6" w:space="0" w:color="auto"/>
              <w:left w:val="outset" w:sz="6" w:space="0" w:color="auto"/>
              <w:bottom w:val="outset" w:sz="6" w:space="0" w:color="auto"/>
              <w:right w:val="outset" w:sz="6" w:space="0" w:color="auto"/>
            </w:tcBorders>
          </w:tcPr>
          <w:p w14:paraId="2C4D5BC9" w14:textId="184605D1" w:rsidR="00DD4757" w:rsidRPr="008C64B9" w:rsidRDefault="00056272"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Pārņemts daļēji </w:t>
            </w:r>
          </w:p>
        </w:tc>
        <w:tc>
          <w:tcPr>
            <w:tcW w:w="1846" w:type="pct"/>
            <w:tcBorders>
              <w:top w:val="outset" w:sz="6" w:space="0" w:color="auto"/>
              <w:left w:val="outset" w:sz="6" w:space="0" w:color="auto"/>
              <w:bottom w:val="outset" w:sz="6" w:space="0" w:color="auto"/>
              <w:right w:val="outset" w:sz="6" w:space="0" w:color="auto"/>
            </w:tcBorders>
          </w:tcPr>
          <w:p w14:paraId="2EC707B6" w14:textId="566555DA" w:rsidR="00DD4757" w:rsidRPr="008C64B9" w:rsidRDefault="003C7F1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w:t>
            </w:r>
            <w:r w:rsidRPr="00494F58">
              <w:rPr>
                <w:rFonts w:ascii="Times New Roman" w:eastAsia="Times New Roman" w:hAnsi="Times New Roman" w:cs="Times New Roman"/>
                <w:sz w:val="28"/>
                <w:szCs w:val="28"/>
                <w:lang w:eastAsia="lv-LV"/>
              </w:rPr>
              <w:t>iks pārņemts MK noteikumos “Prasības piesārņojošo darbību veikšanai”.</w:t>
            </w:r>
          </w:p>
        </w:tc>
      </w:tr>
      <w:tr w:rsidR="00D17419" w:rsidRPr="008C64B9" w14:paraId="346D9C0A"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2A15099E" w14:textId="77777777" w:rsidR="00D17419" w:rsidRPr="00943355" w:rsidRDefault="00D17419" w:rsidP="00D17419">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Direktīvas (ES) </w:t>
            </w:r>
            <w:hyperlink r:id="rId31" w:tgtFrame="_blank" w:history="1">
              <w:r w:rsidRPr="00943355">
                <w:rPr>
                  <w:rFonts w:ascii="Times New Roman" w:eastAsia="Times New Roman" w:hAnsi="Times New Roman" w:cs="Times New Roman"/>
                  <w:sz w:val="28"/>
                  <w:szCs w:val="28"/>
                  <w:u w:val="single"/>
                  <w:lang w:eastAsia="lv-LV"/>
                </w:rPr>
                <w:t>2015/2193</w:t>
              </w:r>
            </w:hyperlink>
          </w:p>
          <w:p w14:paraId="041EADBF" w14:textId="089B78EC" w:rsidR="00D17419" w:rsidRDefault="00D17419" w:rsidP="00D17419">
            <w:pPr>
              <w:spacing w:after="0" w:line="240" w:lineRule="auto"/>
              <w:rPr>
                <w:rFonts w:ascii="Times New Roman" w:hAnsi="Times New Roman" w:cs="Times New Roman"/>
                <w:sz w:val="28"/>
                <w:szCs w:val="28"/>
              </w:rPr>
            </w:pPr>
            <w:r>
              <w:rPr>
                <w:rFonts w:ascii="Times New Roman" w:hAnsi="Times New Roman" w:cs="Times New Roman"/>
                <w:sz w:val="28"/>
                <w:szCs w:val="28"/>
              </w:rPr>
              <w:t>8.panta 3. punkts</w:t>
            </w:r>
          </w:p>
          <w:p w14:paraId="4F7A985A" w14:textId="77777777" w:rsidR="00D17419" w:rsidRDefault="00D17419" w:rsidP="00D17419">
            <w:pPr>
              <w:spacing w:after="0" w:line="240" w:lineRule="auto"/>
              <w:rPr>
                <w:rFonts w:ascii="Times New Roman" w:hAnsi="Times New Roman" w:cs="Times New Roman"/>
                <w:sz w:val="28"/>
                <w:szCs w:val="28"/>
              </w:rPr>
            </w:pPr>
          </w:p>
          <w:p w14:paraId="1287C93C" w14:textId="63EDD40A" w:rsidR="00D17419" w:rsidRDefault="00D17419" w:rsidP="00D17419">
            <w:pPr>
              <w:spacing w:after="0" w:line="240" w:lineRule="auto"/>
              <w:rPr>
                <w:rFonts w:ascii="Times New Roman" w:hAnsi="Times New Roman" w:cs="Times New Roman"/>
                <w:sz w:val="28"/>
                <w:szCs w:val="28"/>
              </w:rPr>
            </w:pPr>
          </w:p>
        </w:tc>
        <w:tc>
          <w:tcPr>
            <w:tcW w:w="917" w:type="pct"/>
            <w:tcBorders>
              <w:top w:val="outset" w:sz="6" w:space="0" w:color="auto"/>
              <w:left w:val="outset" w:sz="6" w:space="0" w:color="auto"/>
              <w:bottom w:val="outset" w:sz="6" w:space="0" w:color="auto"/>
              <w:right w:val="outset" w:sz="6" w:space="0" w:color="auto"/>
            </w:tcBorders>
          </w:tcPr>
          <w:p w14:paraId="7E3FC28F" w14:textId="495E444E" w:rsidR="00D17419" w:rsidRPr="008C64B9" w:rsidRDefault="00D17419" w:rsidP="00D1741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8. un 29. pants</w:t>
            </w:r>
          </w:p>
        </w:tc>
        <w:tc>
          <w:tcPr>
            <w:tcW w:w="957" w:type="pct"/>
            <w:gridSpan w:val="2"/>
            <w:tcBorders>
              <w:top w:val="outset" w:sz="6" w:space="0" w:color="auto"/>
              <w:left w:val="outset" w:sz="6" w:space="0" w:color="auto"/>
              <w:bottom w:val="outset" w:sz="6" w:space="0" w:color="auto"/>
              <w:right w:val="outset" w:sz="6" w:space="0" w:color="auto"/>
            </w:tcBorders>
          </w:tcPr>
          <w:p w14:paraId="6F17D7E4" w14:textId="61735CC4" w:rsidR="00D17419" w:rsidRPr="008C64B9" w:rsidRDefault="00D17419" w:rsidP="00EB6A97">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pilnībā</w:t>
            </w:r>
          </w:p>
        </w:tc>
        <w:tc>
          <w:tcPr>
            <w:tcW w:w="1846" w:type="pct"/>
            <w:tcBorders>
              <w:top w:val="outset" w:sz="6" w:space="0" w:color="auto"/>
              <w:left w:val="outset" w:sz="6" w:space="0" w:color="auto"/>
              <w:bottom w:val="outset" w:sz="6" w:space="0" w:color="auto"/>
              <w:right w:val="outset" w:sz="6" w:space="0" w:color="auto"/>
            </w:tcBorders>
          </w:tcPr>
          <w:p w14:paraId="00C22E0F" w14:textId="21BAA951" w:rsidR="00D17419" w:rsidRPr="008C64B9" w:rsidRDefault="00D17419" w:rsidP="00D17419">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Neparedz stingrākas prasības</w:t>
            </w:r>
          </w:p>
        </w:tc>
      </w:tr>
      <w:tr w:rsidR="00254517" w:rsidRPr="008C64B9" w14:paraId="5DAA204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01794E5" w14:textId="77777777" w:rsidR="00EB6A97" w:rsidRPr="00943355" w:rsidRDefault="00EB6A97" w:rsidP="00EB6A97">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Direktīvas (ES) </w:t>
            </w:r>
            <w:hyperlink r:id="rId32" w:tgtFrame="_blank" w:history="1">
              <w:r w:rsidRPr="00943355">
                <w:rPr>
                  <w:rFonts w:ascii="Times New Roman" w:eastAsia="Times New Roman" w:hAnsi="Times New Roman" w:cs="Times New Roman"/>
                  <w:sz w:val="28"/>
                  <w:szCs w:val="28"/>
                  <w:u w:val="single"/>
                  <w:lang w:eastAsia="lv-LV"/>
                </w:rPr>
                <w:t>2015/2193</w:t>
              </w:r>
            </w:hyperlink>
          </w:p>
          <w:p w14:paraId="58580797" w14:textId="77777777" w:rsidR="00EB6A97" w:rsidRDefault="00254517" w:rsidP="00EB6A97">
            <w:pPr>
              <w:spacing w:after="0" w:line="240" w:lineRule="auto"/>
              <w:rPr>
                <w:rFonts w:ascii="Times New Roman" w:hAnsi="Times New Roman" w:cs="Times New Roman"/>
                <w:sz w:val="28"/>
                <w:szCs w:val="28"/>
              </w:rPr>
            </w:pPr>
            <w:r>
              <w:rPr>
                <w:rFonts w:ascii="Times New Roman" w:hAnsi="Times New Roman" w:cs="Times New Roman"/>
                <w:sz w:val="28"/>
                <w:szCs w:val="28"/>
              </w:rPr>
              <w:t>9.pants</w:t>
            </w:r>
          </w:p>
          <w:p w14:paraId="52B39E31" w14:textId="77777777" w:rsidR="00EB6A97" w:rsidRDefault="00EB6A97" w:rsidP="00EB6A97">
            <w:pPr>
              <w:spacing w:after="0" w:line="240" w:lineRule="auto"/>
              <w:rPr>
                <w:rFonts w:ascii="Times New Roman" w:hAnsi="Times New Roman" w:cs="Times New Roman"/>
                <w:sz w:val="28"/>
                <w:szCs w:val="28"/>
              </w:rPr>
            </w:pPr>
          </w:p>
          <w:p w14:paraId="17FD5608" w14:textId="17F1429D" w:rsidR="00254517" w:rsidRPr="00DA1DCC" w:rsidRDefault="00254517" w:rsidP="00034F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917" w:type="pct"/>
            <w:tcBorders>
              <w:top w:val="outset" w:sz="6" w:space="0" w:color="auto"/>
              <w:left w:val="outset" w:sz="6" w:space="0" w:color="auto"/>
              <w:bottom w:val="outset" w:sz="6" w:space="0" w:color="auto"/>
              <w:right w:val="outset" w:sz="6" w:space="0" w:color="auto"/>
            </w:tcBorders>
          </w:tcPr>
          <w:p w14:paraId="6CDA2548" w14:textId="0EF1BC0B" w:rsidR="00254517" w:rsidRPr="008C64B9" w:rsidRDefault="004E059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 pants</w:t>
            </w:r>
          </w:p>
        </w:tc>
        <w:tc>
          <w:tcPr>
            <w:tcW w:w="957" w:type="pct"/>
            <w:gridSpan w:val="2"/>
            <w:tcBorders>
              <w:top w:val="outset" w:sz="6" w:space="0" w:color="auto"/>
              <w:left w:val="outset" w:sz="6" w:space="0" w:color="auto"/>
              <w:bottom w:val="outset" w:sz="6" w:space="0" w:color="auto"/>
              <w:right w:val="outset" w:sz="6" w:space="0" w:color="auto"/>
            </w:tcBorders>
          </w:tcPr>
          <w:p w14:paraId="07D52ABA" w14:textId="1CC8F674" w:rsidR="00254517" w:rsidRPr="008C64B9" w:rsidRDefault="00EB6A97" w:rsidP="00EB6A97">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daļēji</w:t>
            </w:r>
          </w:p>
        </w:tc>
        <w:tc>
          <w:tcPr>
            <w:tcW w:w="1846" w:type="pct"/>
            <w:tcBorders>
              <w:top w:val="outset" w:sz="6" w:space="0" w:color="auto"/>
              <w:left w:val="outset" w:sz="6" w:space="0" w:color="auto"/>
              <w:bottom w:val="outset" w:sz="6" w:space="0" w:color="auto"/>
              <w:right w:val="outset" w:sz="6" w:space="0" w:color="auto"/>
            </w:tcBorders>
          </w:tcPr>
          <w:p w14:paraId="17D4E6E2" w14:textId="43291C2B" w:rsidR="00254517" w:rsidRPr="008C64B9" w:rsidRDefault="00EB6A97"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Pārējās prasības, kas saistītas ar </w:t>
            </w:r>
            <w:r w:rsidR="004E059A">
              <w:rPr>
                <w:rFonts w:ascii="Times New Roman" w:eastAsia="Times New Roman" w:hAnsi="Times New Roman" w:cs="Times New Roman"/>
                <w:sz w:val="28"/>
                <w:szCs w:val="28"/>
                <w:lang w:eastAsia="lv-LV"/>
              </w:rPr>
              <w:t xml:space="preserve">izmaiņu veikšanu esošajā </w:t>
            </w:r>
            <w:r>
              <w:rPr>
                <w:rFonts w:ascii="Times New Roman" w:eastAsia="Times New Roman" w:hAnsi="Times New Roman" w:cs="Times New Roman"/>
                <w:sz w:val="28"/>
                <w:szCs w:val="28"/>
                <w:lang w:eastAsia="lv-LV"/>
              </w:rPr>
              <w:t>atļauj</w:t>
            </w:r>
            <w:r w:rsidR="004E059A">
              <w:rPr>
                <w:rFonts w:ascii="Times New Roman" w:eastAsia="Times New Roman" w:hAnsi="Times New Roman" w:cs="Times New Roman"/>
                <w:sz w:val="28"/>
                <w:szCs w:val="28"/>
                <w:lang w:eastAsia="lv-LV"/>
              </w:rPr>
              <w:t>ā</w:t>
            </w:r>
            <w:r>
              <w:rPr>
                <w:rFonts w:ascii="Times New Roman" w:eastAsia="Times New Roman" w:hAnsi="Times New Roman" w:cs="Times New Roman"/>
                <w:sz w:val="28"/>
                <w:szCs w:val="28"/>
                <w:lang w:eastAsia="lv-LV"/>
              </w:rPr>
              <w:t xml:space="preserve"> </w:t>
            </w:r>
            <w:r w:rsidR="004E059A">
              <w:rPr>
                <w:rFonts w:ascii="Times New Roman" w:eastAsia="Times New Roman" w:hAnsi="Times New Roman" w:cs="Times New Roman"/>
                <w:sz w:val="28"/>
                <w:szCs w:val="28"/>
                <w:lang w:eastAsia="lv-LV"/>
              </w:rPr>
              <w:t>vai darbības</w:t>
            </w:r>
            <w:r>
              <w:rPr>
                <w:rFonts w:ascii="Times New Roman" w:eastAsia="Times New Roman" w:hAnsi="Times New Roman" w:cs="Times New Roman"/>
                <w:sz w:val="28"/>
                <w:szCs w:val="28"/>
                <w:lang w:eastAsia="lv-LV"/>
              </w:rPr>
              <w:t xml:space="preserve"> reģistrācij</w:t>
            </w:r>
            <w:r w:rsidR="004E059A">
              <w:rPr>
                <w:rFonts w:ascii="Times New Roman" w:eastAsia="Times New Roman" w:hAnsi="Times New Roman" w:cs="Times New Roman"/>
                <w:sz w:val="28"/>
                <w:szCs w:val="28"/>
                <w:lang w:eastAsia="lv-LV"/>
              </w:rPr>
              <w:t>ā</w:t>
            </w:r>
            <w:r>
              <w:rPr>
                <w:rFonts w:ascii="Times New Roman" w:eastAsia="Times New Roman" w:hAnsi="Times New Roman" w:cs="Times New Roman"/>
                <w:sz w:val="28"/>
                <w:szCs w:val="28"/>
                <w:lang w:eastAsia="lv-LV"/>
              </w:rPr>
              <w:t xml:space="preserve"> t</w:t>
            </w:r>
            <w:r w:rsidRPr="00494F58">
              <w:rPr>
                <w:rFonts w:ascii="Times New Roman" w:eastAsia="Times New Roman" w:hAnsi="Times New Roman" w:cs="Times New Roman"/>
                <w:sz w:val="28"/>
                <w:szCs w:val="28"/>
                <w:lang w:eastAsia="lv-LV"/>
              </w:rPr>
              <w:t>iks pārņemt</w:t>
            </w:r>
            <w:r>
              <w:rPr>
                <w:rFonts w:ascii="Times New Roman" w:eastAsia="Times New Roman" w:hAnsi="Times New Roman" w:cs="Times New Roman"/>
                <w:sz w:val="28"/>
                <w:szCs w:val="28"/>
                <w:lang w:eastAsia="lv-LV"/>
              </w:rPr>
              <w:t>a</w:t>
            </w:r>
            <w:r w:rsidRPr="00494F58">
              <w:rPr>
                <w:rFonts w:ascii="Times New Roman" w:eastAsia="Times New Roman" w:hAnsi="Times New Roman" w:cs="Times New Roman"/>
                <w:sz w:val="28"/>
                <w:szCs w:val="28"/>
                <w:lang w:eastAsia="lv-LV"/>
              </w:rPr>
              <w:t>s MK noteikumos “Prasības piesārņojošo darbību veikšanai”.</w:t>
            </w:r>
          </w:p>
        </w:tc>
      </w:tr>
      <w:tr w:rsidR="0002647E" w:rsidRPr="008C64B9" w14:paraId="559AE834"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57B1EF3E" w14:textId="77777777" w:rsidR="00AA25FC" w:rsidRPr="00943355" w:rsidRDefault="00AA25FC" w:rsidP="00AA25FC">
            <w:pPr>
              <w:spacing w:after="0" w:line="240" w:lineRule="auto"/>
              <w:rPr>
                <w:rFonts w:ascii="Times New Roman" w:eastAsia="Times New Roman" w:hAnsi="Times New Roman" w:cs="Times New Roman"/>
                <w:sz w:val="28"/>
                <w:szCs w:val="28"/>
                <w:u w:val="single"/>
                <w:lang w:eastAsia="lv-LV"/>
              </w:rPr>
            </w:pPr>
            <w:r w:rsidRPr="00943355">
              <w:rPr>
                <w:rFonts w:ascii="Times New Roman" w:eastAsia="Times New Roman" w:hAnsi="Times New Roman" w:cs="Times New Roman"/>
                <w:sz w:val="28"/>
                <w:szCs w:val="28"/>
                <w:lang w:eastAsia="lv-LV"/>
              </w:rPr>
              <w:t>Direktīvas (ES) </w:t>
            </w:r>
            <w:hyperlink r:id="rId33" w:tgtFrame="_blank" w:history="1">
              <w:r w:rsidRPr="00943355">
                <w:rPr>
                  <w:rFonts w:ascii="Times New Roman" w:eastAsia="Times New Roman" w:hAnsi="Times New Roman" w:cs="Times New Roman"/>
                  <w:sz w:val="28"/>
                  <w:szCs w:val="28"/>
                  <w:u w:val="single"/>
                  <w:lang w:eastAsia="lv-LV"/>
                </w:rPr>
                <w:t>2015/2193</w:t>
              </w:r>
            </w:hyperlink>
          </w:p>
          <w:p w14:paraId="3FC81D88" w14:textId="10FFEA83" w:rsidR="0002647E" w:rsidRDefault="0002647E" w:rsidP="00034F28">
            <w:pPr>
              <w:spacing w:after="0" w:line="240" w:lineRule="auto"/>
              <w:rPr>
                <w:rFonts w:ascii="Times New Roman" w:hAnsi="Times New Roman" w:cs="Times New Roman"/>
                <w:sz w:val="28"/>
                <w:szCs w:val="28"/>
              </w:rPr>
            </w:pPr>
            <w:r>
              <w:rPr>
                <w:rFonts w:ascii="Times New Roman" w:hAnsi="Times New Roman" w:cs="Times New Roman"/>
                <w:sz w:val="28"/>
                <w:szCs w:val="28"/>
              </w:rPr>
              <w:t>16.pants</w:t>
            </w:r>
          </w:p>
        </w:tc>
        <w:tc>
          <w:tcPr>
            <w:tcW w:w="917" w:type="pct"/>
            <w:tcBorders>
              <w:top w:val="outset" w:sz="6" w:space="0" w:color="auto"/>
              <w:left w:val="outset" w:sz="6" w:space="0" w:color="auto"/>
              <w:bottom w:val="outset" w:sz="6" w:space="0" w:color="auto"/>
              <w:right w:val="outset" w:sz="6" w:space="0" w:color="auto"/>
            </w:tcBorders>
          </w:tcPr>
          <w:p w14:paraId="7B21CFEE" w14:textId="495F0C50" w:rsidR="0002647E" w:rsidRPr="008C64B9" w:rsidRDefault="00AA25FC"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38., 39. un 40. pants</w:t>
            </w:r>
          </w:p>
        </w:tc>
        <w:tc>
          <w:tcPr>
            <w:tcW w:w="957" w:type="pct"/>
            <w:gridSpan w:val="2"/>
            <w:tcBorders>
              <w:top w:val="outset" w:sz="6" w:space="0" w:color="auto"/>
              <w:left w:val="outset" w:sz="6" w:space="0" w:color="auto"/>
              <w:bottom w:val="outset" w:sz="6" w:space="0" w:color="auto"/>
              <w:right w:val="outset" w:sz="6" w:space="0" w:color="auto"/>
            </w:tcBorders>
          </w:tcPr>
          <w:p w14:paraId="5B32E262" w14:textId="17FC9465" w:rsidR="0002647E" w:rsidRPr="008C64B9" w:rsidRDefault="00AA25FC" w:rsidP="00AA25F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Pārņemts pilnībā</w:t>
            </w:r>
          </w:p>
        </w:tc>
        <w:tc>
          <w:tcPr>
            <w:tcW w:w="1846" w:type="pct"/>
            <w:tcBorders>
              <w:top w:val="outset" w:sz="6" w:space="0" w:color="auto"/>
              <w:left w:val="outset" w:sz="6" w:space="0" w:color="auto"/>
              <w:bottom w:val="outset" w:sz="6" w:space="0" w:color="auto"/>
              <w:right w:val="outset" w:sz="6" w:space="0" w:color="auto"/>
            </w:tcBorders>
          </w:tcPr>
          <w:p w14:paraId="4A23AC6F" w14:textId="4FD59419" w:rsidR="0002647E" w:rsidRPr="008C64B9" w:rsidRDefault="00AA25FC"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Neparedz stingrākas prasības</w:t>
            </w:r>
          </w:p>
        </w:tc>
      </w:tr>
      <w:tr w:rsidR="00A3308F" w:rsidRPr="008C64B9" w14:paraId="1C74706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06DCED0F" w14:textId="63E60D40" w:rsidR="00A3308F" w:rsidRDefault="00DA1DCC" w:rsidP="00034F28">
            <w:pPr>
              <w:spacing w:after="0" w:line="240" w:lineRule="auto"/>
              <w:rPr>
                <w:rFonts w:ascii="Times New Roman" w:eastAsia="Times New Roman" w:hAnsi="Times New Roman" w:cs="Times New Roman"/>
                <w:sz w:val="28"/>
                <w:szCs w:val="28"/>
                <w:lang w:eastAsia="lv-LV"/>
              </w:rPr>
            </w:pPr>
            <w:r>
              <w:rPr>
                <w:rFonts w:ascii="Times New Roman" w:hAnsi="Times New Roman" w:cs="Times New Roman"/>
                <w:sz w:val="28"/>
                <w:szCs w:val="28"/>
                <w:bdr w:val="none" w:sz="0" w:space="0" w:color="auto" w:frame="1"/>
              </w:rPr>
              <w:t xml:space="preserve">Direktīva </w:t>
            </w:r>
            <w:hyperlink r:id="rId34" w:tgtFrame="_blank" w:history="1">
              <w:r w:rsidRPr="007538C1">
                <w:rPr>
                  <w:rFonts w:ascii="Times New Roman" w:hAnsi="Times New Roman" w:cs="Times New Roman"/>
                  <w:sz w:val="28"/>
                  <w:szCs w:val="28"/>
                  <w:u w:val="single"/>
                  <w:bdr w:val="none" w:sz="0" w:space="0" w:color="auto" w:frame="1"/>
                </w:rPr>
                <w:t>2008/98/EK</w:t>
              </w:r>
            </w:hyperlink>
            <w:r w:rsidR="001477B6">
              <w:rPr>
                <w:rFonts w:ascii="Times New Roman" w:hAnsi="Times New Roman" w:cs="Times New Roman"/>
                <w:sz w:val="28"/>
                <w:szCs w:val="28"/>
                <w:bdr w:val="none" w:sz="0" w:space="0" w:color="auto" w:frame="1"/>
              </w:rPr>
              <w:t xml:space="preserve"> 23.pants </w:t>
            </w:r>
          </w:p>
        </w:tc>
        <w:tc>
          <w:tcPr>
            <w:tcW w:w="917" w:type="pct"/>
            <w:tcBorders>
              <w:top w:val="outset" w:sz="6" w:space="0" w:color="auto"/>
              <w:left w:val="outset" w:sz="6" w:space="0" w:color="auto"/>
              <w:bottom w:val="outset" w:sz="6" w:space="0" w:color="auto"/>
              <w:right w:val="outset" w:sz="6" w:space="0" w:color="auto"/>
            </w:tcBorders>
          </w:tcPr>
          <w:p w14:paraId="647F1E0E" w14:textId="718F3097" w:rsidR="00A3308F" w:rsidRPr="008C64B9" w:rsidRDefault="00AE44C7"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57" w:type="pct"/>
            <w:gridSpan w:val="2"/>
            <w:tcBorders>
              <w:top w:val="outset" w:sz="6" w:space="0" w:color="auto"/>
              <w:left w:val="outset" w:sz="6" w:space="0" w:color="auto"/>
              <w:bottom w:val="outset" w:sz="6" w:space="0" w:color="auto"/>
              <w:right w:val="outset" w:sz="6" w:space="0" w:color="auto"/>
            </w:tcBorders>
          </w:tcPr>
          <w:p w14:paraId="7BB0F578" w14:textId="06AF65AE" w:rsidR="00A3308F" w:rsidRPr="008C64B9" w:rsidRDefault="001477B6" w:rsidP="009C7608">
            <w:pPr>
              <w:spacing w:after="0" w:line="240" w:lineRule="auto"/>
              <w:rPr>
                <w:rFonts w:ascii="Times New Roman" w:eastAsia="Times New Roman" w:hAnsi="Times New Roman" w:cs="Times New Roman"/>
                <w:sz w:val="28"/>
                <w:szCs w:val="28"/>
                <w:lang w:eastAsia="lv-LV"/>
              </w:rPr>
            </w:pPr>
            <w:r w:rsidRPr="001477B6">
              <w:rPr>
                <w:rFonts w:ascii="Times New Roman" w:eastAsia="Times New Roman" w:hAnsi="Times New Roman" w:cs="Times New Roman"/>
                <w:sz w:val="28"/>
                <w:szCs w:val="28"/>
                <w:lang w:eastAsia="lv-LV"/>
              </w:rPr>
              <w:t xml:space="preserve">Ieviests pilnībā </w:t>
            </w:r>
            <w:r w:rsidRPr="001477B6">
              <w:rPr>
                <w:rFonts w:ascii="Times New Roman" w:eastAsia="Times New Roman" w:hAnsi="Times New Roman" w:cs="Times New Roman"/>
                <w:sz w:val="28"/>
                <w:szCs w:val="28"/>
                <w:lang w:eastAsia="lv-LV"/>
              </w:rPr>
              <w:tab/>
            </w:r>
          </w:p>
        </w:tc>
        <w:tc>
          <w:tcPr>
            <w:tcW w:w="1846" w:type="pct"/>
            <w:tcBorders>
              <w:top w:val="outset" w:sz="6" w:space="0" w:color="auto"/>
              <w:left w:val="outset" w:sz="6" w:space="0" w:color="auto"/>
              <w:bottom w:val="outset" w:sz="6" w:space="0" w:color="auto"/>
              <w:right w:val="outset" w:sz="6" w:space="0" w:color="auto"/>
            </w:tcBorders>
          </w:tcPr>
          <w:p w14:paraId="4EC5FC7F" w14:textId="11DC8913" w:rsidR="00A3308F" w:rsidRPr="008C64B9" w:rsidRDefault="00D55F0C" w:rsidP="009C7608">
            <w:pPr>
              <w:spacing w:after="0" w:line="240" w:lineRule="auto"/>
              <w:jc w:val="center"/>
              <w:rPr>
                <w:rFonts w:ascii="Times New Roman" w:eastAsia="Times New Roman" w:hAnsi="Times New Roman" w:cs="Times New Roman"/>
                <w:sz w:val="28"/>
                <w:szCs w:val="28"/>
                <w:lang w:eastAsia="lv-LV"/>
              </w:rPr>
            </w:pPr>
            <w:r w:rsidRPr="001477B6">
              <w:rPr>
                <w:rFonts w:ascii="Times New Roman" w:eastAsia="Times New Roman" w:hAnsi="Times New Roman" w:cs="Times New Roman"/>
                <w:sz w:val="28"/>
                <w:szCs w:val="28"/>
                <w:lang w:eastAsia="lv-LV"/>
              </w:rPr>
              <w:t>Likumprojekts stingrākas prasības neparedz.</w:t>
            </w:r>
          </w:p>
        </w:tc>
      </w:tr>
      <w:tr w:rsidR="00007E5C" w:rsidRPr="001B458A" w14:paraId="714F7E00"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hideMark/>
          </w:tcPr>
          <w:p w14:paraId="714F7DFE" w14:textId="398EFE7A" w:rsidR="00007E5C" w:rsidRPr="001B458A" w:rsidRDefault="00007E5C" w:rsidP="00007E5C">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Kā ir izmantota ES tiesību aktā paredzētā rīcības brīvība dalībvalstij pārņemt vai ieviest noteiktas ES tiesību akta normas? Kādēļ?</w:t>
            </w:r>
          </w:p>
        </w:tc>
        <w:tc>
          <w:tcPr>
            <w:tcW w:w="3754" w:type="pct"/>
            <w:gridSpan w:val="4"/>
            <w:tcBorders>
              <w:top w:val="outset" w:sz="6" w:space="0" w:color="auto"/>
              <w:left w:val="outset" w:sz="6" w:space="0" w:color="auto"/>
              <w:bottom w:val="outset" w:sz="6" w:space="0" w:color="auto"/>
              <w:right w:val="outset" w:sz="6" w:space="0" w:color="auto"/>
            </w:tcBorders>
            <w:hideMark/>
          </w:tcPr>
          <w:p w14:paraId="714F7DFF" w14:textId="75B1E360"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5676DE">
              <w:rPr>
                <w:rFonts w:ascii="Times New Roman" w:eastAsia="Times New Roman" w:hAnsi="Times New Roman" w:cs="Times New Roman"/>
                <w:sz w:val="28"/>
                <w:szCs w:val="28"/>
                <w:lang w:eastAsia="lv-LV"/>
              </w:rPr>
              <w:t>Likumprojekts šo jomu neskar.</w:t>
            </w:r>
          </w:p>
          <w:p w14:paraId="2AF5B1EC" w14:textId="77777777" w:rsidR="00007E5C" w:rsidRPr="001B458A" w:rsidRDefault="00007E5C" w:rsidP="00007E5C">
            <w:pPr>
              <w:rPr>
                <w:rFonts w:ascii="Times New Roman" w:eastAsia="Times New Roman" w:hAnsi="Times New Roman" w:cs="Times New Roman"/>
                <w:sz w:val="28"/>
                <w:szCs w:val="28"/>
                <w:lang w:eastAsia="lv-LV"/>
              </w:rPr>
            </w:pPr>
          </w:p>
          <w:p w14:paraId="50E19306" w14:textId="77777777" w:rsidR="00007E5C" w:rsidRPr="001B458A" w:rsidRDefault="00007E5C" w:rsidP="00007E5C">
            <w:pPr>
              <w:rPr>
                <w:rFonts w:ascii="Times New Roman" w:eastAsia="Times New Roman" w:hAnsi="Times New Roman" w:cs="Times New Roman"/>
                <w:sz w:val="28"/>
                <w:szCs w:val="28"/>
                <w:lang w:eastAsia="lv-LV"/>
              </w:rPr>
            </w:pPr>
          </w:p>
          <w:p w14:paraId="30C84125" w14:textId="77777777" w:rsidR="00007E5C" w:rsidRPr="001B458A" w:rsidRDefault="00007E5C" w:rsidP="00007E5C">
            <w:pPr>
              <w:rPr>
                <w:rFonts w:ascii="Times New Roman" w:eastAsia="Times New Roman" w:hAnsi="Times New Roman" w:cs="Times New Roman"/>
                <w:sz w:val="28"/>
                <w:szCs w:val="28"/>
                <w:lang w:eastAsia="lv-LV"/>
              </w:rPr>
            </w:pPr>
          </w:p>
          <w:p w14:paraId="4F2D5F24" w14:textId="77777777" w:rsidR="00007E5C" w:rsidRPr="001B458A" w:rsidRDefault="00007E5C" w:rsidP="00007E5C">
            <w:pPr>
              <w:rPr>
                <w:rFonts w:ascii="Times New Roman" w:eastAsia="Times New Roman" w:hAnsi="Times New Roman" w:cs="Times New Roman"/>
                <w:sz w:val="28"/>
                <w:szCs w:val="28"/>
                <w:lang w:eastAsia="lv-LV"/>
              </w:rPr>
            </w:pPr>
          </w:p>
          <w:p w14:paraId="446CCE04" w14:textId="0D77FCE4" w:rsidR="00007E5C" w:rsidRPr="001B458A" w:rsidRDefault="00007E5C" w:rsidP="00007E5C">
            <w:pPr>
              <w:rPr>
                <w:rFonts w:ascii="Times New Roman" w:eastAsia="Times New Roman" w:hAnsi="Times New Roman" w:cs="Times New Roman"/>
                <w:sz w:val="28"/>
                <w:szCs w:val="28"/>
                <w:lang w:eastAsia="lv-LV"/>
              </w:rPr>
            </w:pPr>
          </w:p>
        </w:tc>
      </w:tr>
      <w:tr w:rsidR="00007E5C" w:rsidRPr="001B458A" w14:paraId="714F7E0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hideMark/>
          </w:tcPr>
          <w:p w14:paraId="714F7E01" w14:textId="50C45E10" w:rsidR="00007E5C" w:rsidRPr="001B458A" w:rsidRDefault="00007E5C" w:rsidP="00007E5C">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Saistības sniegt paziņojumu ES institūcijām un ES dalībvalstīm atbilstoši </w:t>
            </w:r>
            <w:r w:rsidRPr="001B458A">
              <w:rPr>
                <w:rFonts w:ascii="Times New Roman" w:eastAsia="Times New Roman" w:hAnsi="Times New Roman" w:cs="Times New Roman"/>
                <w:iCs/>
                <w:sz w:val="28"/>
                <w:szCs w:val="28"/>
                <w:lang w:eastAsia="lv-LV"/>
              </w:rPr>
              <w:lastRenderedPageBreak/>
              <w:t>normatīvajiem aktiem, kas regulē informācijas sniegšanu par tehnisko noteikumu, valsts atbalsta piešķiršanas un finanšu noteikumu (attiecībā uz monetāro politiku) projektiem</w:t>
            </w:r>
          </w:p>
        </w:tc>
        <w:tc>
          <w:tcPr>
            <w:tcW w:w="3754" w:type="pct"/>
            <w:gridSpan w:val="4"/>
            <w:tcBorders>
              <w:top w:val="outset" w:sz="6" w:space="0" w:color="auto"/>
              <w:left w:val="outset" w:sz="6" w:space="0" w:color="auto"/>
              <w:bottom w:val="outset" w:sz="6" w:space="0" w:color="auto"/>
              <w:right w:val="outset" w:sz="6" w:space="0" w:color="auto"/>
            </w:tcBorders>
            <w:hideMark/>
          </w:tcPr>
          <w:p w14:paraId="714F7E02" w14:textId="6EBA1461"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lastRenderedPageBreak/>
              <w:t>Likumprojekts šo jomu neskar.</w:t>
            </w:r>
          </w:p>
        </w:tc>
      </w:tr>
      <w:tr w:rsidR="00007E5C" w:rsidRPr="001B458A" w14:paraId="714F7E0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hideMark/>
          </w:tcPr>
          <w:p w14:paraId="714F7E04" w14:textId="04033113"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754" w:type="pct"/>
            <w:gridSpan w:val="4"/>
            <w:tcBorders>
              <w:top w:val="outset" w:sz="6" w:space="0" w:color="auto"/>
              <w:left w:val="outset" w:sz="6" w:space="0" w:color="auto"/>
              <w:bottom w:val="outset" w:sz="6" w:space="0" w:color="auto"/>
              <w:right w:val="outset" w:sz="6" w:space="0" w:color="auto"/>
            </w:tcBorders>
            <w:hideMark/>
          </w:tcPr>
          <w:p w14:paraId="714F7E05" w14:textId="73ACC0ED"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r w:rsidR="00007E5C" w:rsidRPr="001B458A" w14:paraId="714F7E08" w14:textId="77777777" w:rsidTr="00194E3F">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14F7E07" w14:textId="45722F52" w:rsidR="00007E5C" w:rsidRPr="001B458A" w:rsidRDefault="00007E5C" w:rsidP="00007E5C">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2. tabula</w:t>
            </w:r>
            <w:r w:rsidRPr="001B458A">
              <w:rPr>
                <w:rFonts w:ascii="Times New Roman" w:eastAsia="Times New Roman" w:hAnsi="Times New Roman" w:cs="Times New Roman"/>
                <w:b/>
                <w:bCs/>
                <w:iCs/>
                <w:sz w:val="28"/>
                <w:szCs w:val="28"/>
                <w:lang w:eastAsia="lv-LV"/>
              </w:rPr>
              <w:br/>
              <w:t>Ar tiesību akta projektu izpildītās vai uzņemtās saistības, kas izriet no starptautiskajiem tiesību aktiem vai starptautiskas institūcijas vai organizācijas dokumentiem.</w:t>
            </w:r>
            <w:r w:rsidRPr="001B458A">
              <w:rPr>
                <w:rFonts w:ascii="Times New Roman" w:eastAsia="Times New Roman" w:hAnsi="Times New Roman" w:cs="Times New Roman"/>
                <w:b/>
                <w:bCs/>
                <w:iCs/>
                <w:sz w:val="28"/>
                <w:szCs w:val="28"/>
                <w:lang w:eastAsia="lv-LV"/>
              </w:rPr>
              <w:br/>
              <w:t>Pasākumi šo saistību izpildei</w:t>
            </w:r>
          </w:p>
        </w:tc>
      </w:tr>
      <w:tr w:rsidR="00007E5C" w:rsidRPr="001B458A" w14:paraId="714F7E0B" w14:textId="77777777" w:rsidTr="00466FA3">
        <w:trPr>
          <w:trHeight w:val="425"/>
          <w:tblCellSpacing w:w="15" w:type="dxa"/>
        </w:trPr>
        <w:tc>
          <w:tcPr>
            <w:tcW w:w="1197" w:type="pct"/>
            <w:tcBorders>
              <w:top w:val="outset" w:sz="6" w:space="0" w:color="auto"/>
              <w:left w:val="outset" w:sz="6" w:space="0" w:color="auto"/>
              <w:bottom w:val="outset" w:sz="6" w:space="0" w:color="auto"/>
              <w:right w:val="outset" w:sz="6" w:space="0" w:color="auto"/>
            </w:tcBorders>
          </w:tcPr>
          <w:p w14:paraId="714F7E09" w14:textId="1A8AC433" w:rsidR="00007E5C" w:rsidRPr="001B458A" w:rsidRDefault="00007E5C" w:rsidP="00007E5C">
            <w:pPr>
              <w:spacing w:after="0" w:line="240" w:lineRule="auto"/>
              <w:rPr>
                <w:rFonts w:ascii="Times New Roman" w:eastAsia="Times New Roman" w:hAnsi="Times New Roman" w:cs="Times New Roman"/>
                <w:iCs/>
                <w:sz w:val="28"/>
                <w:szCs w:val="28"/>
                <w:lang w:eastAsia="lv-LV"/>
              </w:rPr>
            </w:pPr>
          </w:p>
        </w:tc>
        <w:tc>
          <w:tcPr>
            <w:tcW w:w="3754" w:type="pct"/>
            <w:gridSpan w:val="4"/>
            <w:tcBorders>
              <w:top w:val="outset" w:sz="6" w:space="0" w:color="auto"/>
              <w:left w:val="outset" w:sz="6" w:space="0" w:color="auto"/>
              <w:bottom w:val="outset" w:sz="6" w:space="0" w:color="auto"/>
              <w:right w:val="outset" w:sz="6" w:space="0" w:color="auto"/>
            </w:tcBorders>
          </w:tcPr>
          <w:p w14:paraId="714F7E0A" w14:textId="488E33EE"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007E5C" w:rsidRPr="001B458A" w14:paraId="714F7E0F"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14F7E0C" w14:textId="01EB7B6D" w:rsidR="00007E5C" w:rsidRPr="001B458A" w:rsidRDefault="00007E5C" w:rsidP="00007E5C">
            <w:pPr>
              <w:spacing w:after="0" w:line="240" w:lineRule="auto"/>
              <w:jc w:val="center"/>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w:t>
            </w:r>
          </w:p>
        </w:tc>
        <w:tc>
          <w:tcPr>
            <w:tcW w:w="1849" w:type="pct"/>
            <w:gridSpan w:val="2"/>
            <w:tcBorders>
              <w:top w:val="outset" w:sz="6" w:space="0" w:color="auto"/>
              <w:left w:val="outset" w:sz="6" w:space="0" w:color="auto"/>
              <w:bottom w:val="outset" w:sz="6" w:space="0" w:color="auto"/>
              <w:right w:val="outset" w:sz="6" w:space="0" w:color="auto"/>
            </w:tcBorders>
          </w:tcPr>
          <w:p w14:paraId="714F7E0D" w14:textId="3F60DC2D" w:rsidR="00007E5C" w:rsidRPr="001B458A" w:rsidRDefault="00007E5C" w:rsidP="00007E5C">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B</w:t>
            </w:r>
          </w:p>
        </w:tc>
        <w:tc>
          <w:tcPr>
            <w:tcW w:w="1888" w:type="pct"/>
            <w:gridSpan w:val="2"/>
            <w:tcBorders>
              <w:top w:val="outset" w:sz="6" w:space="0" w:color="auto"/>
              <w:left w:val="outset" w:sz="6" w:space="0" w:color="auto"/>
              <w:bottom w:val="outset" w:sz="6" w:space="0" w:color="auto"/>
              <w:right w:val="outset" w:sz="6" w:space="0" w:color="auto"/>
            </w:tcBorders>
          </w:tcPr>
          <w:p w14:paraId="714F7E0E" w14:textId="20B0F2D7" w:rsidR="00007E5C" w:rsidRPr="001B458A" w:rsidRDefault="00007E5C" w:rsidP="00007E5C">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C</w:t>
            </w:r>
          </w:p>
        </w:tc>
      </w:tr>
      <w:tr w:rsidR="00007E5C" w:rsidRPr="001B458A" w14:paraId="714F7E13"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14F7E10" w14:textId="10BBBFD2"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 attiecināms.</w:t>
            </w:r>
          </w:p>
        </w:tc>
        <w:tc>
          <w:tcPr>
            <w:tcW w:w="1849" w:type="pct"/>
            <w:gridSpan w:val="2"/>
            <w:tcBorders>
              <w:top w:val="outset" w:sz="6" w:space="0" w:color="auto"/>
              <w:left w:val="outset" w:sz="6" w:space="0" w:color="auto"/>
              <w:bottom w:val="outset" w:sz="6" w:space="0" w:color="auto"/>
              <w:right w:val="outset" w:sz="6" w:space="0" w:color="auto"/>
            </w:tcBorders>
          </w:tcPr>
          <w:p w14:paraId="714F7E11" w14:textId="126B14D2"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c>
          <w:tcPr>
            <w:tcW w:w="1888" w:type="pct"/>
            <w:gridSpan w:val="2"/>
            <w:tcBorders>
              <w:top w:val="outset" w:sz="6" w:space="0" w:color="auto"/>
              <w:left w:val="outset" w:sz="6" w:space="0" w:color="auto"/>
              <w:bottom w:val="outset" w:sz="6" w:space="0" w:color="auto"/>
              <w:right w:val="outset" w:sz="6" w:space="0" w:color="auto"/>
            </w:tcBorders>
          </w:tcPr>
          <w:p w14:paraId="714F7E12" w14:textId="310A6A39"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007E5C" w:rsidRPr="001B458A" w14:paraId="714F7E16"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14F7E14" w14:textId="58324D1C"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Vai starptautiskajā dokumentā paredzētās saistības nav pretrunā ar jau esošajām Latvijas Republikas starptautiskajām saistībām</w:t>
            </w:r>
          </w:p>
        </w:tc>
        <w:tc>
          <w:tcPr>
            <w:tcW w:w="3754" w:type="pct"/>
            <w:gridSpan w:val="4"/>
            <w:tcBorders>
              <w:top w:val="outset" w:sz="6" w:space="0" w:color="auto"/>
              <w:left w:val="outset" w:sz="6" w:space="0" w:color="auto"/>
              <w:bottom w:val="outset" w:sz="6" w:space="0" w:color="auto"/>
              <w:right w:val="outset" w:sz="6" w:space="0" w:color="auto"/>
            </w:tcBorders>
          </w:tcPr>
          <w:p w14:paraId="714F7E15" w14:textId="7799CD71"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007E5C" w:rsidRPr="001B458A" w14:paraId="714F7E19" w14:textId="77777777" w:rsidTr="00466FA3">
        <w:trPr>
          <w:tblCellSpacing w:w="15" w:type="dxa"/>
        </w:trPr>
        <w:tc>
          <w:tcPr>
            <w:tcW w:w="1197" w:type="pct"/>
            <w:tcBorders>
              <w:top w:val="outset" w:sz="6" w:space="0" w:color="auto"/>
              <w:left w:val="outset" w:sz="6" w:space="0" w:color="auto"/>
              <w:bottom w:val="outset" w:sz="6" w:space="0" w:color="auto"/>
              <w:right w:val="outset" w:sz="6" w:space="0" w:color="auto"/>
            </w:tcBorders>
          </w:tcPr>
          <w:p w14:paraId="714F7E17" w14:textId="4F8E9C8B"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754" w:type="pct"/>
            <w:gridSpan w:val="4"/>
            <w:tcBorders>
              <w:top w:val="outset" w:sz="6" w:space="0" w:color="auto"/>
              <w:left w:val="outset" w:sz="6" w:space="0" w:color="auto"/>
              <w:bottom w:val="outset" w:sz="6" w:space="0" w:color="auto"/>
              <w:right w:val="outset" w:sz="6" w:space="0" w:color="auto"/>
            </w:tcBorders>
          </w:tcPr>
          <w:p w14:paraId="714F7E18" w14:textId="32E8DB68" w:rsidR="00007E5C" w:rsidRPr="001B458A" w:rsidRDefault="00B30993" w:rsidP="00007E5C">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Nav</w:t>
            </w:r>
          </w:p>
        </w:tc>
      </w:tr>
    </w:tbl>
    <w:p w14:paraId="714F7E1A"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1812"/>
        <w:gridCol w:w="6684"/>
      </w:tblGrid>
      <w:tr w:rsidR="00993497" w:rsidRPr="001B458A" w14:paraId="714F7E1C" w14:textId="77777777" w:rsidTr="009D6577">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14F7E1B" w14:textId="4D2F5B7F"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VI.</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Sabiedrības līdzdalība un komunikācijas aktivitātes</w:t>
            </w:r>
          </w:p>
        </w:tc>
      </w:tr>
      <w:tr w:rsidR="00993497" w:rsidRPr="001B458A" w14:paraId="714F7E20"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1D"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782" w:type="dxa"/>
            <w:tcBorders>
              <w:top w:val="outset" w:sz="6" w:space="0" w:color="auto"/>
              <w:left w:val="outset" w:sz="6" w:space="0" w:color="auto"/>
              <w:bottom w:val="outset" w:sz="6" w:space="0" w:color="auto"/>
              <w:right w:val="outset" w:sz="6" w:space="0" w:color="auto"/>
            </w:tcBorders>
            <w:hideMark/>
          </w:tcPr>
          <w:p w14:paraId="714F7E1E"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Plānotās sabiedrības līdzdalības un </w:t>
            </w:r>
            <w:r w:rsidRPr="001B458A">
              <w:rPr>
                <w:rFonts w:ascii="Times New Roman" w:eastAsia="Times New Roman" w:hAnsi="Times New Roman" w:cs="Times New Roman"/>
                <w:iCs/>
                <w:sz w:val="28"/>
                <w:szCs w:val="28"/>
                <w:lang w:eastAsia="lv-LV"/>
              </w:rPr>
              <w:lastRenderedPageBreak/>
              <w:t>komunikācijas aktivitātes saistībā ar projektu</w:t>
            </w:r>
          </w:p>
        </w:tc>
        <w:tc>
          <w:tcPr>
            <w:tcW w:w="6639" w:type="dxa"/>
            <w:tcBorders>
              <w:top w:val="outset" w:sz="6" w:space="0" w:color="auto"/>
              <w:left w:val="outset" w:sz="6" w:space="0" w:color="auto"/>
              <w:bottom w:val="outset" w:sz="6" w:space="0" w:color="auto"/>
              <w:right w:val="outset" w:sz="6" w:space="0" w:color="auto"/>
            </w:tcBorders>
            <w:hideMark/>
          </w:tcPr>
          <w:p w14:paraId="714F7E1F" w14:textId="1B6CFA3C" w:rsidR="00E5323B" w:rsidRPr="001B458A" w:rsidRDefault="00741926" w:rsidP="006B2501">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lastRenderedPageBreak/>
              <w:t xml:space="preserve">Sabiedrības </w:t>
            </w:r>
            <w:r w:rsidRPr="006C2646">
              <w:rPr>
                <w:rFonts w:ascii="Times New Roman" w:eastAsia="Times New Roman" w:hAnsi="Times New Roman" w:cs="Times New Roman"/>
                <w:sz w:val="28"/>
                <w:szCs w:val="28"/>
                <w:lang w:eastAsia="lv-LV"/>
              </w:rPr>
              <w:t>līdzdalība tik</w:t>
            </w:r>
            <w:r w:rsidR="006C2646" w:rsidRPr="006C2646">
              <w:rPr>
                <w:rFonts w:ascii="Times New Roman" w:eastAsia="Times New Roman" w:hAnsi="Times New Roman" w:cs="Times New Roman"/>
                <w:sz w:val="28"/>
                <w:szCs w:val="28"/>
                <w:lang w:eastAsia="lv-LV"/>
              </w:rPr>
              <w:t>a</w:t>
            </w:r>
            <w:r w:rsidR="00AB2F2E" w:rsidRPr="006C2646">
              <w:rPr>
                <w:rFonts w:ascii="Times New Roman" w:eastAsia="Times New Roman" w:hAnsi="Times New Roman" w:cs="Times New Roman"/>
                <w:sz w:val="28"/>
                <w:szCs w:val="28"/>
                <w:lang w:eastAsia="lv-LV"/>
              </w:rPr>
              <w:t xml:space="preserve"> nodrošināta atbilstoši Ministru kabineta 2009. gada 25</w:t>
            </w:r>
            <w:r w:rsidR="00AB2F2E" w:rsidRPr="001B458A">
              <w:rPr>
                <w:rFonts w:ascii="Times New Roman" w:eastAsia="Times New Roman" w:hAnsi="Times New Roman" w:cs="Times New Roman"/>
                <w:sz w:val="28"/>
                <w:szCs w:val="28"/>
                <w:lang w:eastAsia="lv-LV"/>
              </w:rPr>
              <w:t xml:space="preserve">. augusta noteikumiem Nr. 970 “Sabiedrības līdzdalības kārtība attīstības plānošanas </w:t>
            </w:r>
            <w:r w:rsidR="00AB2F2E" w:rsidRPr="001B458A">
              <w:rPr>
                <w:rFonts w:ascii="Times New Roman" w:eastAsia="Times New Roman" w:hAnsi="Times New Roman" w:cs="Times New Roman"/>
                <w:sz w:val="28"/>
                <w:szCs w:val="28"/>
                <w:lang w:eastAsia="lv-LV"/>
              </w:rPr>
              <w:lastRenderedPageBreak/>
              <w:t>proc</w:t>
            </w:r>
            <w:r w:rsidRPr="001B458A">
              <w:rPr>
                <w:rFonts w:ascii="Times New Roman" w:eastAsia="Times New Roman" w:hAnsi="Times New Roman" w:cs="Times New Roman"/>
                <w:sz w:val="28"/>
                <w:szCs w:val="28"/>
                <w:lang w:eastAsia="lv-LV"/>
              </w:rPr>
              <w:t>esā”</w:t>
            </w:r>
            <w:r w:rsidR="006C2646">
              <w:rPr>
                <w:rFonts w:ascii="Times New Roman" w:eastAsia="Times New Roman" w:hAnsi="Times New Roman" w:cs="Times New Roman"/>
                <w:sz w:val="28"/>
                <w:szCs w:val="28"/>
                <w:lang w:eastAsia="lv-LV"/>
              </w:rPr>
              <w:t>. Ieinteresētās personas tika aicinātas iz</w:t>
            </w:r>
            <w:r w:rsidR="00AB2F2E" w:rsidRPr="001B458A">
              <w:rPr>
                <w:rFonts w:ascii="Times New Roman" w:eastAsia="Times New Roman" w:hAnsi="Times New Roman" w:cs="Times New Roman"/>
                <w:sz w:val="28"/>
                <w:szCs w:val="28"/>
                <w:lang w:eastAsia="lv-LV"/>
              </w:rPr>
              <w:t>teikt viedokli un sniegt rakstiskus priekšlikumus.</w:t>
            </w:r>
          </w:p>
        </w:tc>
      </w:tr>
      <w:tr w:rsidR="00993497" w:rsidRPr="001B458A" w14:paraId="714F7E24"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1"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2.</w:t>
            </w:r>
          </w:p>
        </w:tc>
        <w:tc>
          <w:tcPr>
            <w:tcW w:w="1782" w:type="dxa"/>
            <w:tcBorders>
              <w:top w:val="outset" w:sz="6" w:space="0" w:color="auto"/>
              <w:left w:val="outset" w:sz="6" w:space="0" w:color="auto"/>
              <w:bottom w:val="outset" w:sz="6" w:space="0" w:color="auto"/>
              <w:right w:val="outset" w:sz="6" w:space="0" w:color="auto"/>
            </w:tcBorders>
            <w:hideMark/>
          </w:tcPr>
          <w:p w14:paraId="714F7E22"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Sabiedrības līdzdalība projekta izstrādē</w:t>
            </w:r>
          </w:p>
        </w:tc>
        <w:tc>
          <w:tcPr>
            <w:tcW w:w="6639" w:type="dxa"/>
            <w:tcBorders>
              <w:top w:val="outset" w:sz="6" w:space="0" w:color="auto"/>
              <w:left w:val="outset" w:sz="6" w:space="0" w:color="auto"/>
              <w:bottom w:val="outset" w:sz="6" w:space="0" w:color="auto"/>
              <w:right w:val="outset" w:sz="6" w:space="0" w:color="auto"/>
            </w:tcBorders>
            <w:hideMark/>
          </w:tcPr>
          <w:p w14:paraId="714F7E23" w14:textId="0A0D634F" w:rsidR="00215EC8" w:rsidRPr="0094239D" w:rsidRDefault="00AB2F2E" w:rsidP="00F16DB5">
            <w:pPr>
              <w:spacing w:after="0" w:line="240" w:lineRule="auto"/>
              <w:jc w:val="both"/>
              <w:rPr>
                <w:rFonts w:ascii="Times New Roman" w:eastAsia="Times New Roman" w:hAnsi="Times New Roman" w:cs="Times New Roman"/>
                <w:color w:val="808080" w:themeColor="background1" w:themeShade="80"/>
                <w:sz w:val="28"/>
                <w:szCs w:val="28"/>
                <w:lang w:eastAsia="lv-LV"/>
              </w:rPr>
            </w:pPr>
            <w:r w:rsidRPr="0094239D">
              <w:rPr>
                <w:rFonts w:ascii="Times New Roman" w:hAnsi="Times New Roman" w:cs="Times New Roman"/>
                <w:sz w:val="28"/>
                <w:szCs w:val="28"/>
              </w:rPr>
              <w:t xml:space="preserve">Likumprojekts </w:t>
            </w:r>
            <w:r w:rsidR="0094239D" w:rsidRPr="0058748F">
              <w:rPr>
                <w:rFonts w:ascii="Times New Roman" w:hAnsi="Times New Roman"/>
                <w:sz w:val="28"/>
                <w:szCs w:val="28"/>
              </w:rPr>
              <w:t xml:space="preserve">un tā sākotnējās ietekmes novērtējuma ziņojums (anotācija) </w:t>
            </w:r>
            <w:r w:rsidR="0094239D" w:rsidRPr="00106DBC">
              <w:rPr>
                <w:rFonts w:ascii="Times New Roman" w:hAnsi="Times New Roman"/>
                <w:sz w:val="28"/>
                <w:szCs w:val="28"/>
              </w:rPr>
              <w:t>202</w:t>
            </w:r>
            <w:r w:rsidR="000D35E2" w:rsidRPr="00106DBC">
              <w:rPr>
                <w:rFonts w:ascii="Times New Roman" w:hAnsi="Times New Roman"/>
                <w:sz w:val="28"/>
                <w:szCs w:val="28"/>
              </w:rPr>
              <w:t>1</w:t>
            </w:r>
            <w:r w:rsidR="0094239D" w:rsidRPr="00106DBC">
              <w:rPr>
                <w:rFonts w:ascii="Times New Roman" w:hAnsi="Times New Roman"/>
                <w:sz w:val="28"/>
                <w:szCs w:val="28"/>
              </w:rPr>
              <w:t>. gada</w:t>
            </w:r>
            <w:r w:rsidR="0058748F" w:rsidRPr="00106DBC">
              <w:rPr>
                <w:rFonts w:ascii="Times New Roman" w:hAnsi="Times New Roman"/>
                <w:sz w:val="28"/>
                <w:szCs w:val="28"/>
              </w:rPr>
              <w:t xml:space="preserve"> </w:t>
            </w:r>
            <w:r w:rsidR="000D35E2" w:rsidRPr="00106DBC">
              <w:rPr>
                <w:rFonts w:ascii="Times New Roman" w:hAnsi="Times New Roman"/>
                <w:sz w:val="28"/>
                <w:szCs w:val="28"/>
              </w:rPr>
              <w:t>14.maijā</w:t>
            </w:r>
            <w:r w:rsidR="000D35E2" w:rsidRPr="0080565A">
              <w:rPr>
                <w:rFonts w:ascii="Times New Roman" w:hAnsi="Times New Roman"/>
                <w:sz w:val="28"/>
                <w:szCs w:val="28"/>
              </w:rPr>
              <w:t xml:space="preserve"> </w:t>
            </w:r>
            <w:r w:rsidR="0058748F" w:rsidRPr="0080565A">
              <w:rPr>
                <w:rFonts w:ascii="Times New Roman" w:hAnsi="Times New Roman"/>
                <w:sz w:val="28"/>
                <w:szCs w:val="28"/>
              </w:rPr>
              <w:t xml:space="preserve"> </w:t>
            </w:r>
            <w:r w:rsidR="0094239D" w:rsidRPr="0080565A">
              <w:rPr>
                <w:rFonts w:ascii="Times New Roman" w:hAnsi="Times New Roman"/>
                <w:sz w:val="28"/>
                <w:szCs w:val="28"/>
              </w:rPr>
              <w:t xml:space="preserve">ievietots </w:t>
            </w:r>
            <w:r w:rsidR="0049355A" w:rsidRPr="0080565A">
              <w:rPr>
                <w:rFonts w:ascii="Times New Roman" w:hAnsi="Times New Roman"/>
                <w:sz w:val="28"/>
                <w:szCs w:val="28"/>
              </w:rPr>
              <w:t>Vides aizsardzības un reģionālās attīstības ministrija</w:t>
            </w:r>
            <w:r w:rsidR="0049355A" w:rsidRPr="00106DBC">
              <w:rPr>
                <w:rFonts w:ascii="Times New Roman" w:hAnsi="Times New Roman"/>
                <w:sz w:val="28"/>
                <w:szCs w:val="28"/>
              </w:rPr>
              <w:t xml:space="preserve">s </w:t>
            </w:r>
            <w:r w:rsidR="0094239D" w:rsidRPr="00106DBC">
              <w:rPr>
                <w:rFonts w:ascii="Times New Roman" w:hAnsi="Times New Roman"/>
                <w:sz w:val="28"/>
                <w:szCs w:val="28"/>
              </w:rPr>
              <w:t xml:space="preserve">tīmekļvietnē </w:t>
            </w:r>
            <w:hyperlink r:id="rId35" w:history="1">
              <w:r w:rsidR="0094239D" w:rsidRPr="0080565A">
                <w:rPr>
                  <w:rStyle w:val="Hyperlink"/>
                  <w:rFonts w:ascii="Times New Roman" w:hAnsi="Times New Roman"/>
                  <w:sz w:val="28"/>
                  <w:szCs w:val="28"/>
                </w:rPr>
                <w:t>www.varam.gov.lv</w:t>
              </w:r>
            </w:hyperlink>
            <w:r w:rsidR="0094239D" w:rsidRPr="0080565A">
              <w:rPr>
                <w:rFonts w:ascii="Times New Roman" w:hAnsi="Times New Roman"/>
                <w:sz w:val="28"/>
                <w:szCs w:val="28"/>
              </w:rPr>
              <w:t>,</w:t>
            </w:r>
            <w:r w:rsidR="0094239D" w:rsidRPr="0080565A">
              <w:rPr>
                <w:rFonts w:ascii="Times New Roman" w:hAnsi="Times New Roman"/>
                <w:color w:val="0000FF"/>
                <w:sz w:val="28"/>
                <w:szCs w:val="28"/>
                <w:u w:val="single"/>
              </w:rPr>
              <w:t xml:space="preserve"> </w:t>
            </w:r>
            <w:r w:rsidR="0094239D" w:rsidRPr="0080565A">
              <w:rPr>
                <w:rFonts w:ascii="Times New Roman" w:hAnsi="Times New Roman"/>
                <w:sz w:val="28"/>
                <w:szCs w:val="28"/>
              </w:rPr>
              <w:t>un 20</w:t>
            </w:r>
            <w:r w:rsidR="000D35E2" w:rsidRPr="0080565A">
              <w:rPr>
                <w:rFonts w:ascii="Times New Roman" w:hAnsi="Times New Roman"/>
                <w:sz w:val="28"/>
                <w:szCs w:val="28"/>
              </w:rPr>
              <w:t>21</w:t>
            </w:r>
            <w:r w:rsidR="0094239D" w:rsidRPr="0080565A">
              <w:rPr>
                <w:rFonts w:ascii="Times New Roman" w:hAnsi="Times New Roman"/>
                <w:sz w:val="28"/>
                <w:szCs w:val="28"/>
              </w:rPr>
              <w:t>. gada</w:t>
            </w:r>
            <w:r w:rsidR="0058748F" w:rsidRPr="0080565A">
              <w:rPr>
                <w:rFonts w:ascii="Times New Roman" w:hAnsi="Times New Roman"/>
                <w:sz w:val="28"/>
                <w:szCs w:val="28"/>
              </w:rPr>
              <w:t xml:space="preserve"> </w:t>
            </w:r>
            <w:r w:rsidR="000D35E2" w:rsidRPr="00106DBC">
              <w:rPr>
                <w:rFonts w:ascii="Times New Roman" w:hAnsi="Times New Roman"/>
                <w:sz w:val="28"/>
                <w:szCs w:val="28"/>
              </w:rPr>
              <w:t>1</w:t>
            </w:r>
            <w:r w:rsidR="00BD1077" w:rsidRPr="00106DBC">
              <w:rPr>
                <w:rFonts w:ascii="Times New Roman" w:hAnsi="Times New Roman"/>
                <w:sz w:val="28"/>
                <w:szCs w:val="28"/>
              </w:rPr>
              <w:t>7</w:t>
            </w:r>
            <w:r w:rsidR="000D35E2" w:rsidRPr="00106DBC">
              <w:rPr>
                <w:rFonts w:ascii="Times New Roman" w:hAnsi="Times New Roman"/>
                <w:sz w:val="28"/>
                <w:szCs w:val="28"/>
              </w:rPr>
              <w:t>.maijā</w:t>
            </w:r>
            <w:r w:rsidR="000D35E2" w:rsidRPr="0080565A">
              <w:rPr>
                <w:rFonts w:ascii="Times New Roman" w:hAnsi="Times New Roman"/>
                <w:sz w:val="28"/>
                <w:szCs w:val="28"/>
              </w:rPr>
              <w:t xml:space="preserve"> </w:t>
            </w:r>
            <w:r w:rsidR="0058748F" w:rsidRPr="0080565A">
              <w:rPr>
                <w:rFonts w:ascii="Times New Roman" w:hAnsi="Times New Roman"/>
                <w:sz w:val="28"/>
                <w:szCs w:val="28"/>
              </w:rPr>
              <w:t xml:space="preserve"> </w:t>
            </w:r>
            <w:r w:rsidR="0094239D" w:rsidRPr="0080565A">
              <w:rPr>
                <w:rFonts w:ascii="Times New Roman" w:hAnsi="Times New Roman"/>
                <w:sz w:val="28"/>
                <w:szCs w:val="28"/>
              </w:rPr>
              <w:t>Valsts kancelejas tīmekļvietn</w:t>
            </w:r>
            <w:r w:rsidR="00F16DB5" w:rsidRPr="0080565A">
              <w:rPr>
                <w:rFonts w:ascii="Times New Roman" w:hAnsi="Times New Roman"/>
                <w:sz w:val="28"/>
                <w:szCs w:val="28"/>
              </w:rPr>
              <w:t>ē</w:t>
            </w:r>
            <w:r w:rsidR="0094239D" w:rsidRPr="0080565A">
              <w:rPr>
                <w:rFonts w:ascii="Times New Roman" w:hAnsi="Times New Roman"/>
                <w:sz w:val="28"/>
                <w:szCs w:val="28"/>
              </w:rPr>
              <w:t xml:space="preserve"> </w:t>
            </w:r>
            <w:hyperlink r:id="rId36" w:history="1">
              <w:r w:rsidR="0094239D" w:rsidRPr="0080565A">
                <w:rPr>
                  <w:rFonts w:ascii="Times New Roman" w:hAnsi="Times New Roman"/>
                  <w:color w:val="0000FF"/>
                  <w:sz w:val="28"/>
                  <w:szCs w:val="28"/>
                  <w:u w:val="single"/>
                </w:rPr>
                <w:t>www.mk.gov.lv</w:t>
              </w:r>
            </w:hyperlink>
            <w:r w:rsidR="0094239D" w:rsidRPr="0080565A">
              <w:rPr>
                <w:rFonts w:ascii="Times New Roman" w:hAnsi="Times New Roman"/>
                <w:sz w:val="28"/>
                <w:szCs w:val="28"/>
              </w:rPr>
              <w:t xml:space="preserve"> ar</w:t>
            </w:r>
            <w:r w:rsidR="0094239D" w:rsidRPr="0058748F">
              <w:rPr>
                <w:rFonts w:ascii="Times New Roman" w:hAnsi="Times New Roman"/>
                <w:sz w:val="28"/>
                <w:szCs w:val="28"/>
              </w:rPr>
              <w:t xml:space="preserve"> aicinājumu sabiedrības pārstāvjiem līdzdarboties Likumprojekta izstrādē. </w:t>
            </w:r>
          </w:p>
        </w:tc>
      </w:tr>
      <w:tr w:rsidR="00993497" w:rsidRPr="001B458A" w14:paraId="714F7E28"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5"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782" w:type="dxa"/>
            <w:tcBorders>
              <w:top w:val="outset" w:sz="6" w:space="0" w:color="auto"/>
              <w:left w:val="outset" w:sz="6" w:space="0" w:color="auto"/>
              <w:bottom w:val="outset" w:sz="6" w:space="0" w:color="auto"/>
              <w:right w:val="outset" w:sz="6" w:space="0" w:color="auto"/>
            </w:tcBorders>
            <w:hideMark/>
          </w:tcPr>
          <w:p w14:paraId="714F7E26"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Sabiedrības līdzdalības rezultāti</w:t>
            </w:r>
          </w:p>
        </w:tc>
        <w:tc>
          <w:tcPr>
            <w:tcW w:w="6639" w:type="dxa"/>
            <w:tcBorders>
              <w:top w:val="outset" w:sz="6" w:space="0" w:color="auto"/>
              <w:left w:val="outset" w:sz="6" w:space="0" w:color="auto"/>
              <w:bottom w:val="outset" w:sz="6" w:space="0" w:color="auto"/>
              <w:right w:val="outset" w:sz="6" w:space="0" w:color="auto"/>
            </w:tcBorders>
            <w:hideMark/>
          </w:tcPr>
          <w:p w14:paraId="714F7E27" w14:textId="48A0200B" w:rsidR="00E5323B" w:rsidRPr="00960CA1" w:rsidRDefault="00F16DB5" w:rsidP="009237EA">
            <w:pPr>
              <w:spacing w:after="0" w:line="240" w:lineRule="auto"/>
              <w:jc w:val="both"/>
              <w:rPr>
                <w:rFonts w:ascii="Times New Roman" w:eastAsia="Times New Roman" w:hAnsi="Times New Roman" w:cs="Times New Roman"/>
                <w:iCs/>
                <w:sz w:val="28"/>
                <w:szCs w:val="28"/>
                <w:lang w:eastAsia="lv-LV"/>
              </w:rPr>
            </w:pPr>
            <w:r w:rsidRPr="00F16DB5">
              <w:rPr>
                <w:rFonts w:ascii="Times New Roman" w:hAnsi="Times New Roman"/>
                <w:sz w:val="28"/>
                <w:szCs w:val="28"/>
              </w:rPr>
              <w:t>Sabiedrības līdzdalības ietvaros priekšlikumi un iebildumi netika saņemti.</w:t>
            </w:r>
          </w:p>
        </w:tc>
      </w:tr>
      <w:tr w:rsidR="00993497" w:rsidRPr="001B458A" w14:paraId="714F7E2C"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9"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782" w:type="dxa"/>
            <w:tcBorders>
              <w:top w:val="outset" w:sz="6" w:space="0" w:color="auto"/>
              <w:left w:val="outset" w:sz="6" w:space="0" w:color="auto"/>
              <w:bottom w:val="outset" w:sz="6" w:space="0" w:color="auto"/>
              <w:right w:val="outset" w:sz="6" w:space="0" w:color="auto"/>
            </w:tcBorders>
            <w:hideMark/>
          </w:tcPr>
          <w:p w14:paraId="714F7E2A"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6639" w:type="dxa"/>
            <w:tcBorders>
              <w:top w:val="outset" w:sz="6" w:space="0" w:color="auto"/>
              <w:left w:val="outset" w:sz="6" w:space="0" w:color="auto"/>
              <w:bottom w:val="outset" w:sz="6" w:space="0" w:color="auto"/>
              <w:right w:val="outset" w:sz="6" w:space="0" w:color="auto"/>
            </w:tcBorders>
            <w:hideMark/>
          </w:tcPr>
          <w:p w14:paraId="714F7E2B" w14:textId="7B327B79"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714F7E2D"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93497" w:rsidRPr="001B458A" w14:paraId="714F7E2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4F7E2E" w14:textId="20C7F729"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VII.</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izpildes nodrošināšana un tās ietekme uz institūcijām</w:t>
            </w:r>
          </w:p>
        </w:tc>
      </w:tr>
      <w:tr w:rsidR="00993497" w:rsidRPr="001B458A" w14:paraId="714F7E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0"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14F7E31"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14F7E32" w14:textId="67283C38" w:rsidR="00E5323B" w:rsidRPr="001B458A" w:rsidRDefault="00F16776" w:rsidP="00BB1CB6">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sz w:val="28"/>
                <w:szCs w:val="28"/>
                <w:lang w:eastAsia="lv-LV"/>
              </w:rPr>
              <w:t>VARAM</w:t>
            </w:r>
            <w:r w:rsidR="00BB1CB6" w:rsidRPr="001B458A">
              <w:rPr>
                <w:rFonts w:ascii="Times New Roman" w:eastAsia="Times New Roman" w:hAnsi="Times New Roman" w:cs="Times New Roman"/>
                <w:sz w:val="28"/>
                <w:szCs w:val="28"/>
                <w:lang w:eastAsia="lv-LV"/>
              </w:rPr>
              <w:t xml:space="preserve">, </w:t>
            </w:r>
            <w:r w:rsidR="00C23517" w:rsidRPr="001B458A">
              <w:rPr>
                <w:rFonts w:ascii="Times New Roman" w:eastAsia="Times New Roman" w:hAnsi="Times New Roman" w:cs="Times New Roman"/>
                <w:sz w:val="28"/>
                <w:szCs w:val="28"/>
                <w:lang w:eastAsia="lv-LV"/>
              </w:rPr>
              <w:t>LVĢMC</w:t>
            </w:r>
            <w:r w:rsidR="00BB1CB6" w:rsidRPr="001B458A">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VVD</w:t>
            </w:r>
            <w:r w:rsidR="00264D13" w:rsidRPr="001B458A">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VPVB</w:t>
            </w:r>
            <w:r w:rsidR="000D35E2">
              <w:rPr>
                <w:rFonts w:ascii="Times New Roman" w:eastAsia="Times New Roman" w:hAnsi="Times New Roman" w:cs="Times New Roman"/>
                <w:sz w:val="28"/>
                <w:szCs w:val="28"/>
                <w:lang w:eastAsia="lv-LV"/>
              </w:rPr>
              <w:t xml:space="preserve">, </w:t>
            </w:r>
            <w:r w:rsidR="00264D13" w:rsidRPr="001B458A">
              <w:rPr>
                <w:rFonts w:ascii="Times New Roman" w:eastAsia="Times New Roman" w:hAnsi="Times New Roman" w:cs="Times New Roman"/>
                <w:sz w:val="28"/>
                <w:szCs w:val="28"/>
                <w:lang w:eastAsia="lv-LV"/>
              </w:rPr>
              <w:t>Veselības inspekcija</w:t>
            </w:r>
            <w:r w:rsidR="00601700">
              <w:rPr>
                <w:rFonts w:ascii="Times New Roman" w:eastAsia="Times New Roman" w:hAnsi="Times New Roman" w:cs="Times New Roman"/>
                <w:sz w:val="28"/>
                <w:szCs w:val="28"/>
                <w:lang w:eastAsia="lv-LV"/>
              </w:rPr>
              <w:t>, pašvaldības.</w:t>
            </w:r>
          </w:p>
        </w:tc>
      </w:tr>
      <w:tr w:rsidR="00993497" w:rsidRPr="001B458A" w14:paraId="714F7E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4"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14F7E35"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Projekta izpildes ietekme uz pārvaldes funkcijām un institucionālo struktūru.</w:t>
            </w:r>
            <w:r w:rsidRPr="001B458A">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14F7E36" w14:textId="57A0E7D8" w:rsidR="009237EA" w:rsidRPr="001B458A" w:rsidRDefault="00AB2F2E" w:rsidP="009237EA">
            <w:pPr>
              <w:spacing w:after="0" w:line="240" w:lineRule="auto"/>
              <w:jc w:val="both"/>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nepa</w:t>
            </w:r>
            <w:r w:rsidR="001E408B" w:rsidRPr="001B458A">
              <w:rPr>
                <w:rFonts w:ascii="Times New Roman" w:eastAsia="Times New Roman" w:hAnsi="Times New Roman" w:cs="Times New Roman"/>
                <w:sz w:val="28"/>
                <w:szCs w:val="28"/>
                <w:lang w:eastAsia="lv-LV"/>
              </w:rPr>
              <w:t>redz jaunu institūciju izveidi</w:t>
            </w:r>
            <w:r w:rsidRPr="001B458A">
              <w:rPr>
                <w:rFonts w:ascii="Times New Roman" w:eastAsia="Times New Roman" w:hAnsi="Times New Roman" w:cs="Times New Roman"/>
                <w:sz w:val="28"/>
                <w:szCs w:val="28"/>
                <w:lang w:eastAsia="lv-LV"/>
              </w:rPr>
              <w:t>.</w:t>
            </w:r>
          </w:p>
          <w:p w14:paraId="714F7E37" w14:textId="77777777" w:rsidR="009237EA" w:rsidRPr="001B458A" w:rsidRDefault="009237EA" w:rsidP="009237EA">
            <w:pPr>
              <w:spacing w:after="0" w:line="240" w:lineRule="auto"/>
              <w:jc w:val="both"/>
              <w:rPr>
                <w:rFonts w:ascii="Times New Roman" w:eastAsia="Times New Roman" w:hAnsi="Times New Roman" w:cs="Times New Roman"/>
                <w:sz w:val="28"/>
                <w:szCs w:val="28"/>
                <w:lang w:eastAsia="lv-LV"/>
              </w:rPr>
            </w:pPr>
          </w:p>
          <w:p w14:paraId="714F7E38" w14:textId="6E1682FB" w:rsidR="00E5323B" w:rsidRPr="001B458A" w:rsidRDefault="00AB0620" w:rsidP="001E408B">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t>Saistībā ar L</w:t>
            </w:r>
            <w:r w:rsidR="00AB2F2E" w:rsidRPr="001B458A">
              <w:rPr>
                <w:rFonts w:ascii="Times New Roman" w:eastAsia="Times New Roman" w:hAnsi="Times New Roman" w:cs="Times New Roman"/>
                <w:sz w:val="28"/>
                <w:szCs w:val="28"/>
                <w:lang w:eastAsia="lv-LV"/>
              </w:rPr>
              <w:t xml:space="preserve">ikumprojekta izpildi nav nepieciešams </w:t>
            </w:r>
            <w:r w:rsidR="001E408B" w:rsidRPr="001B458A">
              <w:rPr>
                <w:rFonts w:ascii="Times New Roman" w:eastAsia="Times New Roman" w:hAnsi="Times New Roman" w:cs="Times New Roman"/>
                <w:sz w:val="28"/>
                <w:szCs w:val="28"/>
                <w:lang w:eastAsia="lv-LV"/>
              </w:rPr>
              <w:t>likvidēt vai reorganizēt esošās institūcijas.</w:t>
            </w:r>
          </w:p>
        </w:tc>
      </w:tr>
      <w:tr w:rsidR="00993497" w:rsidRPr="001B458A" w14:paraId="714F7E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A"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F7E3B"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14F7E3C" w14:textId="271B37DA"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0BD767E6" w14:textId="77777777" w:rsidR="00D933DD" w:rsidRPr="00D933DD" w:rsidRDefault="00D933DD" w:rsidP="00A2359E">
      <w:pPr>
        <w:spacing w:after="0" w:line="240" w:lineRule="auto"/>
        <w:ind w:firstLine="709"/>
        <w:jc w:val="both"/>
        <w:rPr>
          <w:rFonts w:ascii="Times New Roman" w:hAnsi="Times New Roman" w:cs="Times New Roman"/>
          <w:sz w:val="28"/>
          <w:szCs w:val="28"/>
        </w:rPr>
      </w:pPr>
    </w:p>
    <w:p w14:paraId="61B98F0F" w14:textId="77777777" w:rsidR="00D933DD" w:rsidRPr="00D933DD" w:rsidRDefault="00D933DD" w:rsidP="00A2359E">
      <w:pPr>
        <w:spacing w:after="0" w:line="240" w:lineRule="auto"/>
        <w:ind w:firstLine="709"/>
        <w:jc w:val="both"/>
        <w:rPr>
          <w:rFonts w:ascii="Times New Roman" w:hAnsi="Times New Roman" w:cs="Times New Roman"/>
          <w:sz w:val="28"/>
          <w:szCs w:val="28"/>
        </w:rPr>
      </w:pPr>
    </w:p>
    <w:p w14:paraId="26B22E9B" w14:textId="77777777" w:rsidR="00D933DD" w:rsidRPr="00D933DD" w:rsidRDefault="00D933DD" w:rsidP="00A2359E">
      <w:pPr>
        <w:pStyle w:val="Header"/>
        <w:tabs>
          <w:tab w:val="clear" w:pos="4153"/>
        </w:tabs>
        <w:ind w:firstLine="709"/>
        <w:jc w:val="both"/>
        <w:rPr>
          <w:rFonts w:ascii="Times New Roman" w:hAnsi="Times New Roman" w:cs="Times New Roman"/>
          <w:sz w:val="28"/>
          <w:szCs w:val="28"/>
        </w:rPr>
      </w:pPr>
    </w:p>
    <w:p w14:paraId="1CB2C953" w14:textId="77777777" w:rsidR="00D933DD" w:rsidRPr="00D933DD" w:rsidRDefault="00D933DD" w:rsidP="00A2359E">
      <w:pPr>
        <w:pStyle w:val="Header"/>
        <w:tabs>
          <w:tab w:val="clear" w:pos="4153"/>
        </w:tabs>
        <w:ind w:firstLine="709"/>
        <w:jc w:val="both"/>
        <w:rPr>
          <w:rFonts w:ascii="Times New Roman" w:hAnsi="Times New Roman" w:cs="Times New Roman"/>
          <w:sz w:val="28"/>
          <w:szCs w:val="28"/>
        </w:rPr>
      </w:pPr>
      <w:r w:rsidRPr="00D933DD">
        <w:rPr>
          <w:rFonts w:ascii="Times New Roman" w:hAnsi="Times New Roman" w:cs="Times New Roman"/>
          <w:sz w:val="28"/>
          <w:szCs w:val="28"/>
        </w:rPr>
        <w:t>Vides aizsardzības un</w:t>
      </w:r>
    </w:p>
    <w:p w14:paraId="11E246E7" w14:textId="6688E431" w:rsidR="00D933DD" w:rsidRPr="00D933DD" w:rsidRDefault="00D933DD" w:rsidP="00D933DD">
      <w:pPr>
        <w:pStyle w:val="Header"/>
        <w:tabs>
          <w:tab w:val="clear" w:pos="4153"/>
          <w:tab w:val="left" w:pos="6521"/>
        </w:tabs>
        <w:ind w:firstLine="709"/>
        <w:jc w:val="both"/>
        <w:rPr>
          <w:rFonts w:ascii="Times New Roman" w:hAnsi="Times New Roman" w:cs="Times New Roman"/>
          <w:sz w:val="28"/>
          <w:szCs w:val="28"/>
        </w:rPr>
      </w:pPr>
      <w:r w:rsidRPr="00D933DD">
        <w:rPr>
          <w:rFonts w:ascii="Times New Roman" w:hAnsi="Times New Roman" w:cs="Times New Roman"/>
          <w:sz w:val="28"/>
          <w:szCs w:val="28"/>
        </w:rPr>
        <w:t>reģionālās attīstības ministrs</w:t>
      </w:r>
      <w:r w:rsidRPr="00D933DD">
        <w:rPr>
          <w:rFonts w:ascii="Times New Roman" w:hAnsi="Times New Roman" w:cs="Times New Roman"/>
          <w:sz w:val="28"/>
          <w:szCs w:val="28"/>
        </w:rPr>
        <w:tab/>
      </w:r>
      <w:proofErr w:type="spellStart"/>
      <w:r w:rsidR="00D35055">
        <w:rPr>
          <w:rFonts w:ascii="Times New Roman" w:hAnsi="Times New Roman" w:cs="Times New Roman"/>
          <w:sz w:val="28"/>
          <w:szCs w:val="28"/>
        </w:rPr>
        <w:t>A.T.Plešs</w:t>
      </w:r>
      <w:proofErr w:type="spellEnd"/>
      <w:r w:rsidR="00D35055">
        <w:rPr>
          <w:rFonts w:ascii="Times New Roman" w:hAnsi="Times New Roman" w:cs="Times New Roman"/>
          <w:sz w:val="28"/>
          <w:szCs w:val="28"/>
        </w:rPr>
        <w:t xml:space="preserve"> </w:t>
      </w:r>
    </w:p>
    <w:p w14:paraId="129A029C" w14:textId="77777777" w:rsidR="000E54A8" w:rsidRPr="00D933DD" w:rsidRDefault="000E54A8" w:rsidP="00B11F4F">
      <w:pPr>
        <w:spacing w:after="0" w:line="240" w:lineRule="auto"/>
        <w:rPr>
          <w:rStyle w:val="Hyperlink"/>
          <w:rFonts w:ascii="Times New Roman" w:hAnsi="Times New Roman" w:cs="Times New Roman"/>
          <w:sz w:val="20"/>
          <w:szCs w:val="20"/>
        </w:rPr>
      </w:pPr>
    </w:p>
    <w:p w14:paraId="16CE317C" w14:textId="77777777" w:rsidR="003313F7" w:rsidRPr="00D933DD" w:rsidRDefault="003313F7" w:rsidP="00B11F4F">
      <w:pPr>
        <w:spacing w:after="0" w:line="240" w:lineRule="auto"/>
        <w:rPr>
          <w:rStyle w:val="Hyperlink"/>
          <w:rFonts w:ascii="Times New Roman" w:hAnsi="Times New Roman" w:cs="Times New Roman"/>
          <w:sz w:val="20"/>
          <w:szCs w:val="20"/>
        </w:rPr>
      </w:pPr>
    </w:p>
    <w:p w14:paraId="4D75CDE0" w14:textId="77777777" w:rsidR="003313F7" w:rsidRPr="00D933DD" w:rsidRDefault="003313F7" w:rsidP="00B11F4F">
      <w:pPr>
        <w:spacing w:after="0" w:line="240" w:lineRule="auto"/>
        <w:rPr>
          <w:rStyle w:val="Hyperlink"/>
          <w:rFonts w:ascii="Times New Roman" w:hAnsi="Times New Roman" w:cs="Times New Roman"/>
          <w:sz w:val="20"/>
          <w:szCs w:val="20"/>
        </w:rPr>
      </w:pPr>
    </w:p>
    <w:p w14:paraId="3B67DD9F" w14:textId="77777777" w:rsidR="003313F7" w:rsidRPr="00D933DD" w:rsidRDefault="003313F7" w:rsidP="00B11F4F">
      <w:pPr>
        <w:spacing w:after="0" w:line="240" w:lineRule="auto"/>
        <w:rPr>
          <w:rStyle w:val="Hyperlink"/>
          <w:rFonts w:ascii="Times New Roman" w:hAnsi="Times New Roman" w:cs="Times New Roman"/>
          <w:sz w:val="20"/>
          <w:szCs w:val="20"/>
        </w:rPr>
      </w:pPr>
    </w:p>
    <w:p w14:paraId="714F7E49" w14:textId="4CF25132" w:rsidR="009C7F37" w:rsidRPr="00601700" w:rsidRDefault="00D35055" w:rsidP="009C7F37">
      <w:pPr>
        <w:spacing w:after="0" w:line="240" w:lineRule="auto"/>
        <w:rPr>
          <w:rFonts w:ascii="Times New Roman" w:hAnsi="Times New Roman" w:cs="Times New Roman"/>
          <w:sz w:val="20"/>
          <w:szCs w:val="20"/>
        </w:rPr>
      </w:pPr>
      <w:r w:rsidRPr="00601700">
        <w:rPr>
          <w:rStyle w:val="Hyperlink"/>
          <w:rFonts w:ascii="Times New Roman" w:hAnsi="Times New Roman" w:cs="Times New Roman"/>
          <w:sz w:val="20"/>
          <w:szCs w:val="20"/>
        </w:rPr>
        <w:t xml:space="preserve">Šmerliņa </w:t>
      </w:r>
      <w:r w:rsidR="009C7F37" w:rsidRPr="00601700">
        <w:rPr>
          <w:rFonts w:ascii="Times New Roman" w:hAnsi="Times New Roman" w:cs="Times New Roman"/>
          <w:sz w:val="20"/>
          <w:szCs w:val="20"/>
        </w:rPr>
        <w:t xml:space="preserve"> 670265</w:t>
      </w:r>
      <w:r w:rsidRPr="00601700">
        <w:rPr>
          <w:rFonts w:ascii="Times New Roman" w:hAnsi="Times New Roman" w:cs="Times New Roman"/>
          <w:sz w:val="20"/>
          <w:szCs w:val="20"/>
        </w:rPr>
        <w:t>78</w:t>
      </w:r>
    </w:p>
    <w:p w14:paraId="714F7E4A" w14:textId="6D2616CF" w:rsidR="009C7F37" w:rsidRPr="00601700" w:rsidRDefault="003105F5" w:rsidP="009D6577">
      <w:pPr>
        <w:spacing w:after="0" w:line="240" w:lineRule="auto"/>
        <w:rPr>
          <w:rStyle w:val="Hyperlink"/>
          <w:rFonts w:ascii="Times New Roman" w:hAnsi="Times New Roman" w:cs="Times New Roman"/>
          <w:sz w:val="20"/>
          <w:szCs w:val="20"/>
        </w:rPr>
      </w:pPr>
      <w:hyperlink r:id="rId37" w:history="1">
        <w:r w:rsidR="00D35055" w:rsidRPr="00601700">
          <w:rPr>
            <w:rStyle w:val="Hyperlink"/>
            <w:rFonts w:ascii="Times New Roman" w:hAnsi="Times New Roman" w:cs="Times New Roman"/>
            <w:sz w:val="20"/>
            <w:szCs w:val="20"/>
          </w:rPr>
          <w:t>guna.smerlina@varam.gov.lv</w:t>
        </w:r>
      </w:hyperlink>
      <w:r w:rsidR="00D35055" w:rsidRPr="00601700">
        <w:rPr>
          <w:rStyle w:val="Hyperlink"/>
          <w:rFonts w:ascii="Times New Roman" w:hAnsi="Times New Roman" w:cs="Times New Roman"/>
          <w:sz w:val="20"/>
          <w:szCs w:val="20"/>
        </w:rPr>
        <w:t xml:space="preserve"> </w:t>
      </w:r>
    </w:p>
    <w:p w14:paraId="7DB3EA8F" w14:textId="026834A5" w:rsidR="00D35055" w:rsidRPr="00601700" w:rsidRDefault="00D35055" w:rsidP="00BB1CB6">
      <w:pPr>
        <w:spacing w:after="0" w:line="240" w:lineRule="auto"/>
        <w:rPr>
          <w:rFonts w:ascii="Times New Roman" w:hAnsi="Times New Roman" w:cs="Times New Roman"/>
          <w:sz w:val="20"/>
          <w:szCs w:val="20"/>
        </w:rPr>
      </w:pPr>
      <w:r w:rsidRPr="00601700">
        <w:rPr>
          <w:rFonts w:ascii="Times New Roman" w:hAnsi="Times New Roman" w:cs="Times New Roman"/>
          <w:sz w:val="20"/>
          <w:szCs w:val="20"/>
        </w:rPr>
        <w:t>Jirgensone 67026</w:t>
      </w:r>
      <w:r w:rsidR="00601700" w:rsidRPr="00601700">
        <w:rPr>
          <w:rFonts w:ascii="Times New Roman" w:hAnsi="Times New Roman" w:cs="Times New Roman"/>
          <w:sz w:val="20"/>
          <w:szCs w:val="20"/>
        </w:rPr>
        <w:t>14</w:t>
      </w:r>
    </w:p>
    <w:p w14:paraId="1D7A4A22" w14:textId="3B7E41EB" w:rsidR="008A353B" w:rsidRDefault="003105F5" w:rsidP="00BB1CB6">
      <w:pPr>
        <w:spacing w:after="0" w:line="240" w:lineRule="auto"/>
        <w:rPr>
          <w:rStyle w:val="Hyperlink"/>
          <w:rFonts w:ascii="Times New Roman" w:hAnsi="Times New Roman" w:cs="Times New Roman"/>
          <w:sz w:val="20"/>
          <w:szCs w:val="20"/>
          <w:shd w:val="clear" w:color="auto" w:fill="FFFFFF"/>
        </w:rPr>
      </w:pPr>
      <w:hyperlink r:id="rId38" w:history="1">
        <w:r w:rsidR="00601700" w:rsidRPr="00601700">
          <w:rPr>
            <w:rStyle w:val="Hyperlink"/>
            <w:rFonts w:ascii="Times New Roman" w:hAnsi="Times New Roman" w:cs="Times New Roman"/>
            <w:sz w:val="20"/>
            <w:szCs w:val="20"/>
            <w:shd w:val="clear" w:color="auto" w:fill="FFFFFF"/>
          </w:rPr>
          <w:t>dagnija.jirgensone@varam.gov.lv</w:t>
        </w:r>
      </w:hyperlink>
    </w:p>
    <w:p w14:paraId="080CE35C" w14:textId="49E78578" w:rsidR="008A353B" w:rsidRPr="001B6F89" w:rsidRDefault="008A353B" w:rsidP="00BB1CB6">
      <w:pPr>
        <w:spacing w:after="0" w:line="240" w:lineRule="auto"/>
        <w:rPr>
          <w:rStyle w:val="Hyperlink"/>
          <w:rFonts w:ascii="Times New Roman" w:hAnsi="Times New Roman" w:cs="Times New Roman"/>
          <w:sz w:val="20"/>
          <w:szCs w:val="20"/>
          <w:shd w:val="clear" w:color="auto" w:fill="FFFFFF"/>
        </w:rPr>
      </w:pPr>
    </w:p>
    <w:p w14:paraId="40B3D9CD" w14:textId="2CACCC5A" w:rsidR="004F5C6B" w:rsidRPr="00D933DD" w:rsidRDefault="004F5C6B" w:rsidP="009D6577">
      <w:pPr>
        <w:spacing w:after="0" w:line="240" w:lineRule="auto"/>
        <w:rPr>
          <w:rStyle w:val="Hyperlink"/>
          <w:rFonts w:ascii="Times New Roman" w:hAnsi="Times New Roman" w:cs="Times New Roman"/>
          <w:sz w:val="20"/>
          <w:szCs w:val="20"/>
        </w:rPr>
      </w:pPr>
    </w:p>
    <w:p w14:paraId="7C2875D4" w14:textId="373D3DC0" w:rsidR="00D933DD" w:rsidRPr="00D933DD" w:rsidRDefault="00D933DD" w:rsidP="009D6577">
      <w:pPr>
        <w:spacing w:after="0" w:line="240" w:lineRule="auto"/>
        <w:rPr>
          <w:rStyle w:val="Hyperlink"/>
          <w:rFonts w:ascii="Times New Roman" w:hAnsi="Times New Roman" w:cs="Times New Roman"/>
          <w:sz w:val="20"/>
          <w:szCs w:val="20"/>
        </w:rPr>
      </w:pPr>
    </w:p>
    <w:p w14:paraId="4376D2C8" w14:textId="77777777" w:rsidR="00D933DD" w:rsidRPr="00D933DD" w:rsidRDefault="00D933DD" w:rsidP="009D6577">
      <w:pPr>
        <w:spacing w:after="0" w:line="240" w:lineRule="auto"/>
        <w:rPr>
          <w:rStyle w:val="Hyperlink"/>
          <w:rFonts w:ascii="Times New Roman" w:hAnsi="Times New Roman" w:cs="Times New Roman"/>
          <w:sz w:val="20"/>
          <w:szCs w:val="20"/>
        </w:rPr>
      </w:pPr>
    </w:p>
    <w:sectPr w:rsidR="00D933DD" w:rsidRPr="00D933DD" w:rsidSect="00CB0D61">
      <w:headerReference w:type="default" r:id="rId39"/>
      <w:footerReference w:type="default" r:id="rId40"/>
      <w:footerReference w:type="first" r:id="rId4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1448" w14:textId="77777777" w:rsidR="003105F5" w:rsidRDefault="003105F5">
      <w:pPr>
        <w:spacing w:after="0" w:line="240" w:lineRule="auto"/>
      </w:pPr>
      <w:r>
        <w:separator/>
      </w:r>
    </w:p>
  </w:endnote>
  <w:endnote w:type="continuationSeparator" w:id="0">
    <w:p w14:paraId="7AEC6871" w14:textId="77777777" w:rsidR="003105F5" w:rsidRDefault="003105F5">
      <w:pPr>
        <w:spacing w:after="0" w:line="240" w:lineRule="auto"/>
      </w:pPr>
      <w:r>
        <w:continuationSeparator/>
      </w:r>
    </w:p>
  </w:endnote>
  <w:endnote w:type="continuationNotice" w:id="1">
    <w:p w14:paraId="0AA24CB1" w14:textId="77777777" w:rsidR="003105F5" w:rsidRDefault="00310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7E51" w14:textId="2FB318E7" w:rsidR="00963505" w:rsidRPr="00D933DD" w:rsidRDefault="00963505">
    <w:pPr>
      <w:pStyle w:val="Footer"/>
      <w:rPr>
        <w:rFonts w:ascii="Times New Roman" w:hAnsi="Times New Roman" w:cs="Times New Roman"/>
        <w:sz w:val="20"/>
        <w:szCs w:val="20"/>
      </w:rPr>
    </w:pPr>
    <w:r w:rsidRPr="00D933DD">
      <w:rPr>
        <w:rFonts w:ascii="Times New Roman" w:hAnsi="Times New Roman" w:cs="Times New Roman"/>
        <w:sz w:val="20"/>
        <w:szCs w:val="20"/>
      </w:rPr>
      <w:t>VARAMAnot_</w:t>
    </w:r>
    <w:r w:rsidR="00053BA8">
      <w:rPr>
        <w:rFonts w:ascii="Times New Roman" w:hAnsi="Times New Roman" w:cs="Times New Roman"/>
        <w:sz w:val="20"/>
        <w:szCs w:val="20"/>
      </w:rPr>
      <w:t>11</w:t>
    </w:r>
    <w:r w:rsidR="002779B9">
      <w:rPr>
        <w:rFonts w:ascii="Times New Roman" w:hAnsi="Times New Roman" w:cs="Times New Roman"/>
        <w:sz w:val="20"/>
        <w:szCs w:val="20"/>
      </w:rPr>
      <w:t>11</w:t>
    </w:r>
    <w:r w:rsidRPr="00D933DD">
      <w:rPr>
        <w:rFonts w:ascii="Times New Roman" w:hAnsi="Times New Roman" w:cs="Times New Roman"/>
        <w:sz w:val="20"/>
        <w:szCs w:val="20"/>
      </w:rPr>
      <w:t>2</w:t>
    </w:r>
    <w:r>
      <w:rPr>
        <w:rFonts w:ascii="Times New Roman" w:hAnsi="Times New Roman" w:cs="Times New Roman"/>
        <w:sz w:val="20"/>
        <w:szCs w:val="20"/>
      </w:rPr>
      <w:t>1</w:t>
    </w:r>
    <w:r w:rsidRPr="00D933DD">
      <w:rPr>
        <w:rFonts w:ascii="Times New Roman" w:hAnsi="Times New Roman" w:cs="Times New Roman"/>
        <w:sz w:val="20"/>
        <w:szCs w:val="20"/>
      </w:rPr>
      <w:t>_</w:t>
    </w:r>
    <w:r>
      <w:rPr>
        <w:rFonts w:ascii="Times New Roman" w:hAnsi="Times New Roman" w:cs="Times New Roman"/>
        <w:sz w:val="20"/>
        <w:szCs w:val="20"/>
      </w:rPr>
      <w:t xml:space="preserve">piesarnojuma_likums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4C2B" w14:textId="6A5B0493" w:rsidR="00963505" w:rsidRPr="00D933DD" w:rsidRDefault="00963505" w:rsidP="00D933DD">
    <w:pPr>
      <w:pStyle w:val="Footer"/>
      <w:rPr>
        <w:rFonts w:ascii="Times New Roman" w:hAnsi="Times New Roman" w:cs="Times New Roman"/>
        <w:sz w:val="20"/>
        <w:szCs w:val="20"/>
      </w:rPr>
    </w:pPr>
    <w:r w:rsidRPr="00D933DD">
      <w:rPr>
        <w:rFonts w:ascii="Times New Roman" w:hAnsi="Times New Roman" w:cs="Times New Roman"/>
        <w:sz w:val="20"/>
        <w:szCs w:val="20"/>
      </w:rPr>
      <w:t>VARAMAnot</w:t>
    </w:r>
    <w:r w:rsidR="003448FD">
      <w:rPr>
        <w:rFonts w:ascii="Times New Roman" w:hAnsi="Times New Roman" w:cs="Times New Roman"/>
        <w:sz w:val="20"/>
        <w:szCs w:val="20"/>
      </w:rPr>
      <w:t>_</w:t>
    </w:r>
    <w:r w:rsidR="009708F8">
      <w:rPr>
        <w:rFonts w:ascii="Times New Roman" w:hAnsi="Times New Roman" w:cs="Times New Roman"/>
        <w:sz w:val="20"/>
        <w:szCs w:val="20"/>
      </w:rPr>
      <w:t>0110</w:t>
    </w:r>
    <w:r w:rsidR="00787522">
      <w:rPr>
        <w:rFonts w:ascii="Times New Roman" w:hAnsi="Times New Roman" w:cs="Times New Roman"/>
        <w:sz w:val="20"/>
        <w:szCs w:val="20"/>
      </w:rPr>
      <w:t>21</w:t>
    </w:r>
    <w:r w:rsidRPr="00D933DD">
      <w:rPr>
        <w:rFonts w:ascii="Times New Roman" w:hAnsi="Times New Roman" w:cs="Times New Roman"/>
        <w:sz w:val="20"/>
        <w:szCs w:val="20"/>
      </w:rPr>
      <w:t>_</w:t>
    </w:r>
    <w:r>
      <w:rPr>
        <w:rFonts w:ascii="Times New Roman" w:hAnsi="Times New Roman" w:cs="Times New Roman"/>
        <w:sz w:val="20"/>
        <w:szCs w:val="20"/>
      </w:rPr>
      <w:t>pies</w:t>
    </w:r>
    <w:r w:rsidR="009708F8">
      <w:rPr>
        <w:rFonts w:ascii="Times New Roman" w:hAnsi="Times New Roman" w:cs="Times New Roman"/>
        <w:sz w:val="20"/>
        <w:szCs w:val="20"/>
      </w:rPr>
      <w:t>arnojuma_</w:t>
    </w:r>
    <w:r>
      <w:rPr>
        <w:rFonts w:ascii="Times New Roman" w:hAnsi="Times New Roman" w:cs="Times New Roman"/>
        <w:sz w:val="20"/>
        <w:szCs w:val="20"/>
      </w:rPr>
      <w:t xml:space="preserve">likums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5A5E" w14:textId="77777777" w:rsidR="003105F5" w:rsidRDefault="003105F5">
      <w:pPr>
        <w:spacing w:after="0" w:line="240" w:lineRule="auto"/>
      </w:pPr>
      <w:r>
        <w:separator/>
      </w:r>
    </w:p>
  </w:footnote>
  <w:footnote w:type="continuationSeparator" w:id="0">
    <w:p w14:paraId="17EC4617" w14:textId="77777777" w:rsidR="003105F5" w:rsidRDefault="003105F5">
      <w:pPr>
        <w:spacing w:after="0" w:line="240" w:lineRule="auto"/>
      </w:pPr>
      <w:r>
        <w:continuationSeparator/>
      </w:r>
    </w:p>
  </w:footnote>
  <w:footnote w:type="continuationNotice" w:id="1">
    <w:p w14:paraId="4B53F18A" w14:textId="77777777" w:rsidR="003105F5" w:rsidRDefault="003105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96732"/>
      <w:docPartObj>
        <w:docPartGallery w:val="Page Numbers (Top of Page)"/>
        <w:docPartUnique/>
      </w:docPartObj>
    </w:sdtPr>
    <w:sdtEndPr>
      <w:rPr>
        <w:rFonts w:ascii="Times New Roman" w:hAnsi="Times New Roman" w:cs="Times New Roman"/>
        <w:noProof/>
        <w:sz w:val="28"/>
        <w:szCs w:val="28"/>
      </w:rPr>
    </w:sdtEndPr>
    <w:sdtContent>
      <w:p w14:paraId="714F7E4F" w14:textId="7A262989" w:rsidR="00963505" w:rsidRDefault="00963505">
        <w:pPr>
          <w:pStyle w:val="Header"/>
          <w:jc w:val="center"/>
          <w:rPr>
            <w:rFonts w:ascii="Times New Roman" w:hAnsi="Times New Roman" w:cs="Times New Roman"/>
            <w:noProof/>
            <w:sz w:val="28"/>
            <w:szCs w:val="28"/>
          </w:rPr>
        </w:pPr>
        <w:r w:rsidRPr="00883A7F">
          <w:rPr>
            <w:rFonts w:ascii="Times New Roman" w:hAnsi="Times New Roman" w:cs="Times New Roman"/>
            <w:sz w:val="28"/>
            <w:szCs w:val="28"/>
          </w:rPr>
          <w:fldChar w:fldCharType="begin"/>
        </w:r>
        <w:r w:rsidRPr="00883A7F">
          <w:rPr>
            <w:rFonts w:ascii="Times New Roman" w:hAnsi="Times New Roman" w:cs="Times New Roman"/>
            <w:sz w:val="28"/>
            <w:szCs w:val="28"/>
          </w:rPr>
          <w:instrText xml:space="preserve"> PAGE   \* MERGEFORMAT </w:instrText>
        </w:r>
        <w:r w:rsidRPr="00883A7F">
          <w:rPr>
            <w:rFonts w:ascii="Times New Roman" w:hAnsi="Times New Roman" w:cs="Times New Roman"/>
            <w:sz w:val="28"/>
            <w:szCs w:val="28"/>
          </w:rPr>
          <w:fldChar w:fldCharType="separate"/>
        </w:r>
        <w:r>
          <w:rPr>
            <w:rFonts w:ascii="Times New Roman" w:hAnsi="Times New Roman" w:cs="Times New Roman"/>
            <w:noProof/>
            <w:sz w:val="28"/>
            <w:szCs w:val="28"/>
          </w:rPr>
          <w:t>15</w:t>
        </w:r>
        <w:r w:rsidRPr="00883A7F">
          <w:rPr>
            <w:rFonts w:ascii="Times New Roman" w:hAnsi="Times New Roman" w:cs="Times New Roman"/>
            <w:noProof/>
            <w:sz w:val="28"/>
            <w:szCs w:val="28"/>
          </w:rPr>
          <w:fldChar w:fldCharType="end"/>
        </w:r>
      </w:p>
      <w:p w14:paraId="714F7E50" w14:textId="77777777" w:rsidR="00963505" w:rsidRPr="00883A7F" w:rsidRDefault="003105F5">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39"/>
    <w:multiLevelType w:val="hybridMultilevel"/>
    <w:tmpl w:val="E96452EE"/>
    <w:lvl w:ilvl="0" w:tplc="83C82280">
      <w:start w:val="1"/>
      <w:numFmt w:val="lowerLetter"/>
      <w:lvlText w:val="%1)"/>
      <w:lvlJc w:val="left"/>
      <w:pPr>
        <w:ind w:left="438" w:hanging="375"/>
      </w:pPr>
      <w:rPr>
        <w:rFonts w:hint="default"/>
      </w:rPr>
    </w:lvl>
    <w:lvl w:ilvl="1" w:tplc="04260019" w:tentative="1">
      <w:start w:val="1"/>
      <w:numFmt w:val="lowerLetter"/>
      <w:lvlText w:val="%2."/>
      <w:lvlJc w:val="left"/>
      <w:pPr>
        <w:ind w:left="1143" w:hanging="360"/>
      </w:pPr>
    </w:lvl>
    <w:lvl w:ilvl="2" w:tplc="0426001B" w:tentative="1">
      <w:start w:val="1"/>
      <w:numFmt w:val="lowerRoman"/>
      <w:lvlText w:val="%3."/>
      <w:lvlJc w:val="right"/>
      <w:pPr>
        <w:ind w:left="1863" w:hanging="180"/>
      </w:pPr>
    </w:lvl>
    <w:lvl w:ilvl="3" w:tplc="0426000F" w:tentative="1">
      <w:start w:val="1"/>
      <w:numFmt w:val="decimal"/>
      <w:lvlText w:val="%4."/>
      <w:lvlJc w:val="left"/>
      <w:pPr>
        <w:ind w:left="2583" w:hanging="360"/>
      </w:pPr>
    </w:lvl>
    <w:lvl w:ilvl="4" w:tplc="04260019" w:tentative="1">
      <w:start w:val="1"/>
      <w:numFmt w:val="lowerLetter"/>
      <w:lvlText w:val="%5."/>
      <w:lvlJc w:val="left"/>
      <w:pPr>
        <w:ind w:left="3303" w:hanging="360"/>
      </w:pPr>
    </w:lvl>
    <w:lvl w:ilvl="5" w:tplc="0426001B" w:tentative="1">
      <w:start w:val="1"/>
      <w:numFmt w:val="lowerRoman"/>
      <w:lvlText w:val="%6."/>
      <w:lvlJc w:val="right"/>
      <w:pPr>
        <w:ind w:left="4023" w:hanging="180"/>
      </w:pPr>
    </w:lvl>
    <w:lvl w:ilvl="6" w:tplc="0426000F" w:tentative="1">
      <w:start w:val="1"/>
      <w:numFmt w:val="decimal"/>
      <w:lvlText w:val="%7."/>
      <w:lvlJc w:val="left"/>
      <w:pPr>
        <w:ind w:left="4743" w:hanging="360"/>
      </w:pPr>
    </w:lvl>
    <w:lvl w:ilvl="7" w:tplc="04260019" w:tentative="1">
      <w:start w:val="1"/>
      <w:numFmt w:val="lowerLetter"/>
      <w:lvlText w:val="%8."/>
      <w:lvlJc w:val="left"/>
      <w:pPr>
        <w:ind w:left="5463" w:hanging="360"/>
      </w:pPr>
    </w:lvl>
    <w:lvl w:ilvl="8" w:tplc="0426001B" w:tentative="1">
      <w:start w:val="1"/>
      <w:numFmt w:val="lowerRoman"/>
      <w:lvlText w:val="%9."/>
      <w:lvlJc w:val="right"/>
      <w:pPr>
        <w:ind w:left="6183" w:hanging="180"/>
      </w:pPr>
    </w:lvl>
  </w:abstractNum>
  <w:abstractNum w:abstractNumId="1" w15:restartNumberingAfterBreak="0">
    <w:nsid w:val="072D039E"/>
    <w:multiLevelType w:val="hybridMultilevel"/>
    <w:tmpl w:val="BB32DF30"/>
    <w:lvl w:ilvl="0" w:tplc="EB30596A">
      <w:start w:val="1"/>
      <w:numFmt w:val="decimal"/>
      <w:lvlText w:val="%1)"/>
      <w:lvlJc w:val="left"/>
      <w:pPr>
        <w:ind w:left="617" w:hanging="360"/>
      </w:pPr>
      <w:rPr>
        <w:rFonts w:hint="default"/>
      </w:rPr>
    </w:lvl>
    <w:lvl w:ilvl="1" w:tplc="04260019" w:tentative="1">
      <w:start w:val="1"/>
      <w:numFmt w:val="lowerLetter"/>
      <w:lvlText w:val="%2."/>
      <w:lvlJc w:val="left"/>
      <w:pPr>
        <w:ind w:left="1337" w:hanging="360"/>
      </w:pPr>
    </w:lvl>
    <w:lvl w:ilvl="2" w:tplc="0426001B" w:tentative="1">
      <w:start w:val="1"/>
      <w:numFmt w:val="lowerRoman"/>
      <w:lvlText w:val="%3."/>
      <w:lvlJc w:val="right"/>
      <w:pPr>
        <w:ind w:left="2057" w:hanging="180"/>
      </w:pPr>
    </w:lvl>
    <w:lvl w:ilvl="3" w:tplc="0426000F" w:tentative="1">
      <w:start w:val="1"/>
      <w:numFmt w:val="decimal"/>
      <w:lvlText w:val="%4."/>
      <w:lvlJc w:val="left"/>
      <w:pPr>
        <w:ind w:left="2777" w:hanging="360"/>
      </w:pPr>
    </w:lvl>
    <w:lvl w:ilvl="4" w:tplc="04260019" w:tentative="1">
      <w:start w:val="1"/>
      <w:numFmt w:val="lowerLetter"/>
      <w:lvlText w:val="%5."/>
      <w:lvlJc w:val="left"/>
      <w:pPr>
        <w:ind w:left="3497" w:hanging="360"/>
      </w:pPr>
    </w:lvl>
    <w:lvl w:ilvl="5" w:tplc="0426001B" w:tentative="1">
      <w:start w:val="1"/>
      <w:numFmt w:val="lowerRoman"/>
      <w:lvlText w:val="%6."/>
      <w:lvlJc w:val="right"/>
      <w:pPr>
        <w:ind w:left="4217" w:hanging="180"/>
      </w:pPr>
    </w:lvl>
    <w:lvl w:ilvl="6" w:tplc="0426000F" w:tentative="1">
      <w:start w:val="1"/>
      <w:numFmt w:val="decimal"/>
      <w:lvlText w:val="%7."/>
      <w:lvlJc w:val="left"/>
      <w:pPr>
        <w:ind w:left="4937" w:hanging="360"/>
      </w:pPr>
    </w:lvl>
    <w:lvl w:ilvl="7" w:tplc="04260019" w:tentative="1">
      <w:start w:val="1"/>
      <w:numFmt w:val="lowerLetter"/>
      <w:lvlText w:val="%8."/>
      <w:lvlJc w:val="left"/>
      <w:pPr>
        <w:ind w:left="5657" w:hanging="360"/>
      </w:pPr>
    </w:lvl>
    <w:lvl w:ilvl="8" w:tplc="0426001B" w:tentative="1">
      <w:start w:val="1"/>
      <w:numFmt w:val="lowerRoman"/>
      <w:lvlText w:val="%9."/>
      <w:lvlJc w:val="right"/>
      <w:pPr>
        <w:ind w:left="6377" w:hanging="180"/>
      </w:pPr>
    </w:lvl>
  </w:abstractNum>
  <w:abstractNum w:abstractNumId="2" w15:restartNumberingAfterBreak="0">
    <w:nsid w:val="07E341E7"/>
    <w:multiLevelType w:val="hybridMultilevel"/>
    <w:tmpl w:val="4168B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2C24C0"/>
    <w:multiLevelType w:val="hybridMultilevel"/>
    <w:tmpl w:val="1C66D5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FB2711"/>
    <w:multiLevelType w:val="hybridMultilevel"/>
    <w:tmpl w:val="C88C3D12"/>
    <w:lvl w:ilvl="0" w:tplc="51D48716">
      <w:start w:val="1"/>
      <w:numFmt w:val="decimal"/>
      <w:lvlText w:val="%1."/>
      <w:lvlJc w:val="left"/>
      <w:pPr>
        <w:ind w:left="442" w:hanging="360"/>
      </w:pPr>
      <w:rPr>
        <w:rFonts w:hint="default"/>
      </w:rPr>
    </w:lvl>
    <w:lvl w:ilvl="1" w:tplc="04260019" w:tentative="1">
      <w:start w:val="1"/>
      <w:numFmt w:val="lowerLetter"/>
      <w:lvlText w:val="%2."/>
      <w:lvlJc w:val="left"/>
      <w:pPr>
        <w:ind w:left="1162" w:hanging="360"/>
      </w:pPr>
    </w:lvl>
    <w:lvl w:ilvl="2" w:tplc="0426001B" w:tentative="1">
      <w:start w:val="1"/>
      <w:numFmt w:val="lowerRoman"/>
      <w:lvlText w:val="%3."/>
      <w:lvlJc w:val="right"/>
      <w:pPr>
        <w:ind w:left="1882" w:hanging="180"/>
      </w:pPr>
    </w:lvl>
    <w:lvl w:ilvl="3" w:tplc="0426000F" w:tentative="1">
      <w:start w:val="1"/>
      <w:numFmt w:val="decimal"/>
      <w:lvlText w:val="%4."/>
      <w:lvlJc w:val="left"/>
      <w:pPr>
        <w:ind w:left="2602" w:hanging="360"/>
      </w:pPr>
    </w:lvl>
    <w:lvl w:ilvl="4" w:tplc="04260019" w:tentative="1">
      <w:start w:val="1"/>
      <w:numFmt w:val="lowerLetter"/>
      <w:lvlText w:val="%5."/>
      <w:lvlJc w:val="left"/>
      <w:pPr>
        <w:ind w:left="3322" w:hanging="360"/>
      </w:pPr>
    </w:lvl>
    <w:lvl w:ilvl="5" w:tplc="0426001B" w:tentative="1">
      <w:start w:val="1"/>
      <w:numFmt w:val="lowerRoman"/>
      <w:lvlText w:val="%6."/>
      <w:lvlJc w:val="right"/>
      <w:pPr>
        <w:ind w:left="4042" w:hanging="180"/>
      </w:pPr>
    </w:lvl>
    <w:lvl w:ilvl="6" w:tplc="0426000F" w:tentative="1">
      <w:start w:val="1"/>
      <w:numFmt w:val="decimal"/>
      <w:lvlText w:val="%7."/>
      <w:lvlJc w:val="left"/>
      <w:pPr>
        <w:ind w:left="4762" w:hanging="360"/>
      </w:pPr>
    </w:lvl>
    <w:lvl w:ilvl="7" w:tplc="04260019" w:tentative="1">
      <w:start w:val="1"/>
      <w:numFmt w:val="lowerLetter"/>
      <w:lvlText w:val="%8."/>
      <w:lvlJc w:val="left"/>
      <w:pPr>
        <w:ind w:left="5482" w:hanging="360"/>
      </w:pPr>
    </w:lvl>
    <w:lvl w:ilvl="8" w:tplc="0426001B" w:tentative="1">
      <w:start w:val="1"/>
      <w:numFmt w:val="lowerRoman"/>
      <w:lvlText w:val="%9."/>
      <w:lvlJc w:val="right"/>
      <w:pPr>
        <w:ind w:left="6202" w:hanging="180"/>
      </w:pPr>
    </w:lvl>
  </w:abstractNum>
  <w:abstractNum w:abstractNumId="5" w15:restartNumberingAfterBreak="0">
    <w:nsid w:val="0E644515"/>
    <w:multiLevelType w:val="hybridMultilevel"/>
    <w:tmpl w:val="103AE852"/>
    <w:lvl w:ilvl="0" w:tplc="E8BC3016">
      <w:start w:val="1"/>
      <w:numFmt w:val="decimal"/>
      <w:lvlText w:val="%1)"/>
      <w:lvlJc w:val="left"/>
      <w:pPr>
        <w:ind w:left="662" w:hanging="360"/>
      </w:pPr>
      <w:rPr>
        <w:rFonts w:hint="default"/>
      </w:rPr>
    </w:lvl>
    <w:lvl w:ilvl="1" w:tplc="04260019" w:tentative="1">
      <w:start w:val="1"/>
      <w:numFmt w:val="lowerLetter"/>
      <w:lvlText w:val="%2."/>
      <w:lvlJc w:val="left"/>
      <w:pPr>
        <w:ind w:left="1382" w:hanging="360"/>
      </w:p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6" w15:restartNumberingAfterBreak="0">
    <w:nsid w:val="18425CA6"/>
    <w:multiLevelType w:val="hybridMultilevel"/>
    <w:tmpl w:val="329E4770"/>
    <w:lvl w:ilvl="0" w:tplc="8724D83C">
      <w:start w:val="1"/>
      <w:numFmt w:val="decimal"/>
      <w:lvlText w:val="%1)"/>
      <w:lvlJc w:val="left"/>
      <w:pPr>
        <w:ind w:left="439" w:hanging="360"/>
      </w:pPr>
      <w:rPr>
        <w:rFonts w:hint="default"/>
      </w:rPr>
    </w:lvl>
    <w:lvl w:ilvl="1" w:tplc="04260019" w:tentative="1">
      <w:start w:val="1"/>
      <w:numFmt w:val="lowerLetter"/>
      <w:lvlText w:val="%2."/>
      <w:lvlJc w:val="left"/>
      <w:pPr>
        <w:ind w:left="1159" w:hanging="360"/>
      </w:pPr>
    </w:lvl>
    <w:lvl w:ilvl="2" w:tplc="0426001B" w:tentative="1">
      <w:start w:val="1"/>
      <w:numFmt w:val="lowerRoman"/>
      <w:lvlText w:val="%3."/>
      <w:lvlJc w:val="right"/>
      <w:pPr>
        <w:ind w:left="1879" w:hanging="180"/>
      </w:pPr>
    </w:lvl>
    <w:lvl w:ilvl="3" w:tplc="0426000F" w:tentative="1">
      <w:start w:val="1"/>
      <w:numFmt w:val="decimal"/>
      <w:lvlText w:val="%4."/>
      <w:lvlJc w:val="left"/>
      <w:pPr>
        <w:ind w:left="2599" w:hanging="360"/>
      </w:pPr>
    </w:lvl>
    <w:lvl w:ilvl="4" w:tplc="04260019" w:tentative="1">
      <w:start w:val="1"/>
      <w:numFmt w:val="lowerLetter"/>
      <w:lvlText w:val="%5."/>
      <w:lvlJc w:val="left"/>
      <w:pPr>
        <w:ind w:left="3319" w:hanging="360"/>
      </w:pPr>
    </w:lvl>
    <w:lvl w:ilvl="5" w:tplc="0426001B" w:tentative="1">
      <w:start w:val="1"/>
      <w:numFmt w:val="lowerRoman"/>
      <w:lvlText w:val="%6."/>
      <w:lvlJc w:val="right"/>
      <w:pPr>
        <w:ind w:left="4039" w:hanging="180"/>
      </w:pPr>
    </w:lvl>
    <w:lvl w:ilvl="6" w:tplc="0426000F" w:tentative="1">
      <w:start w:val="1"/>
      <w:numFmt w:val="decimal"/>
      <w:lvlText w:val="%7."/>
      <w:lvlJc w:val="left"/>
      <w:pPr>
        <w:ind w:left="4759" w:hanging="360"/>
      </w:pPr>
    </w:lvl>
    <w:lvl w:ilvl="7" w:tplc="04260019" w:tentative="1">
      <w:start w:val="1"/>
      <w:numFmt w:val="lowerLetter"/>
      <w:lvlText w:val="%8."/>
      <w:lvlJc w:val="left"/>
      <w:pPr>
        <w:ind w:left="5479" w:hanging="360"/>
      </w:pPr>
    </w:lvl>
    <w:lvl w:ilvl="8" w:tplc="0426001B" w:tentative="1">
      <w:start w:val="1"/>
      <w:numFmt w:val="lowerRoman"/>
      <w:lvlText w:val="%9."/>
      <w:lvlJc w:val="right"/>
      <w:pPr>
        <w:ind w:left="6199" w:hanging="180"/>
      </w:pPr>
    </w:lvl>
  </w:abstractNum>
  <w:abstractNum w:abstractNumId="7" w15:restartNumberingAfterBreak="0">
    <w:nsid w:val="2A51279C"/>
    <w:multiLevelType w:val="hybridMultilevel"/>
    <w:tmpl w:val="CF384804"/>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8" w15:restartNumberingAfterBreak="0">
    <w:nsid w:val="2BDD77F9"/>
    <w:multiLevelType w:val="hybridMultilevel"/>
    <w:tmpl w:val="100298DE"/>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9" w15:restartNumberingAfterBreak="0">
    <w:nsid w:val="32175AE7"/>
    <w:multiLevelType w:val="hybridMultilevel"/>
    <w:tmpl w:val="5E98892A"/>
    <w:lvl w:ilvl="0" w:tplc="6562E582">
      <w:start w:val="1"/>
      <w:numFmt w:val="decimal"/>
      <w:lvlText w:val="%1)"/>
      <w:lvlJc w:val="left"/>
      <w:pPr>
        <w:ind w:left="614" w:hanging="390"/>
      </w:pPr>
      <w:rPr>
        <w:rFonts w:hint="default"/>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10" w15:restartNumberingAfterBreak="0">
    <w:nsid w:val="333F451C"/>
    <w:multiLevelType w:val="hybridMultilevel"/>
    <w:tmpl w:val="9DB4A8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680FBD"/>
    <w:multiLevelType w:val="hybridMultilevel"/>
    <w:tmpl w:val="6EF2B396"/>
    <w:lvl w:ilvl="0" w:tplc="D84C90BE">
      <w:start w:val="1"/>
      <w:numFmt w:val="decimal"/>
      <w:lvlText w:val="%1)"/>
      <w:lvlJc w:val="left"/>
      <w:pPr>
        <w:ind w:left="726" w:hanging="360"/>
      </w:pPr>
      <w:rPr>
        <w:rFonts w:hint="default"/>
      </w:rPr>
    </w:lvl>
    <w:lvl w:ilvl="1" w:tplc="6AB05BE0" w:tentative="1">
      <w:start w:val="1"/>
      <w:numFmt w:val="lowerLetter"/>
      <w:lvlText w:val="%2."/>
      <w:lvlJc w:val="left"/>
      <w:pPr>
        <w:ind w:left="1446" w:hanging="360"/>
      </w:pPr>
    </w:lvl>
    <w:lvl w:ilvl="2" w:tplc="29949980" w:tentative="1">
      <w:start w:val="1"/>
      <w:numFmt w:val="lowerRoman"/>
      <w:lvlText w:val="%3."/>
      <w:lvlJc w:val="right"/>
      <w:pPr>
        <w:ind w:left="2166" w:hanging="180"/>
      </w:pPr>
    </w:lvl>
    <w:lvl w:ilvl="3" w:tplc="2A74F840" w:tentative="1">
      <w:start w:val="1"/>
      <w:numFmt w:val="decimal"/>
      <w:lvlText w:val="%4."/>
      <w:lvlJc w:val="left"/>
      <w:pPr>
        <w:ind w:left="2886" w:hanging="360"/>
      </w:pPr>
    </w:lvl>
    <w:lvl w:ilvl="4" w:tplc="483ECC50" w:tentative="1">
      <w:start w:val="1"/>
      <w:numFmt w:val="lowerLetter"/>
      <w:lvlText w:val="%5."/>
      <w:lvlJc w:val="left"/>
      <w:pPr>
        <w:ind w:left="3606" w:hanging="360"/>
      </w:pPr>
    </w:lvl>
    <w:lvl w:ilvl="5" w:tplc="9518382C" w:tentative="1">
      <w:start w:val="1"/>
      <w:numFmt w:val="lowerRoman"/>
      <w:lvlText w:val="%6."/>
      <w:lvlJc w:val="right"/>
      <w:pPr>
        <w:ind w:left="4326" w:hanging="180"/>
      </w:pPr>
    </w:lvl>
    <w:lvl w:ilvl="6" w:tplc="4A9EE03A" w:tentative="1">
      <w:start w:val="1"/>
      <w:numFmt w:val="decimal"/>
      <w:lvlText w:val="%7."/>
      <w:lvlJc w:val="left"/>
      <w:pPr>
        <w:ind w:left="5046" w:hanging="360"/>
      </w:pPr>
    </w:lvl>
    <w:lvl w:ilvl="7" w:tplc="8ADEF992" w:tentative="1">
      <w:start w:val="1"/>
      <w:numFmt w:val="lowerLetter"/>
      <w:lvlText w:val="%8."/>
      <w:lvlJc w:val="left"/>
      <w:pPr>
        <w:ind w:left="5766" w:hanging="360"/>
      </w:pPr>
    </w:lvl>
    <w:lvl w:ilvl="8" w:tplc="E46232B6" w:tentative="1">
      <w:start w:val="1"/>
      <w:numFmt w:val="lowerRoman"/>
      <w:lvlText w:val="%9."/>
      <w:lvlJc w:val="right"/>
      <w:pPr>
        <w:ind w:left="6486" w:hanging="180"/>
      </w:pPr>
    </w:lvl>
  </w:abstractNum>
  <w:abstractNum w:abstractNumId="12" w15:restartNumberingAfterBreak="0">
    <w:nsid w:val="3E297B99"/>
    <w:multiLevelType w:val="hybridMultilevel"/>
    <w:tmpl w:val="A2F64F2E"/>
    <w:lvl w:ilvl="0" w:tplc="F202BB78">
      <w:start w:val="1"/>
      <w:numFmt w:val="decimal"/>
      <w:lvlText w:val="%1)"/>
      <w:lvlJc w:val="left"/>
      <w:pPr>
        <w:ind w:left="662" w:hanging="360"/>
      </w:pPr>
      <w:rPr>
        <w:rFonts w:ascii="Times New Roman" w:eastAsiaTheme="minorHAnsi" w:hAnsi="Times New Roman" w:cs="Times New Roman"/>
      </w:rPr>
    </w:lvl>
    <w:lvl w:ilvl="1" w:tplc="04260019">
      <w:start w:val="1"/>
      <w:numFmt w:val="lowerLetter"/>
      <w:lvlText w:val="%2."/>
      <w:lvlJc w:val="left"/>
      <w:pPr>
        <w:ind w:left="1382" w:hanging="360"/>
      </w:p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13" w15:restartNumberingAfterBreak="0">
    <w:nsid w:val="3EF864D3"/>
    <w:multiLevelType w:val="hybridMultilevel"/>
    <w:tmpl w:val="7A209FCE"/>
    <w:lvl w:ilvl="0" w:tplc="8278B640">
      <w:start w:val="1"/>
      <w:numFmt w:val="decimal"/>
      <w:lvlText w:val="%1)"/>
      <w:lvlJc w:val="left"/>
      <w:pPr>
        <w:ind w:left="1211" w:hanging="360"/>
      </w:pPr>
      <w:rPr>
        <w:rFonts w:hint="default"/>
        <w:b w:val="0"/>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41312E55"/>
    <w:multiLevelType w:val="hybridMultilevel"/>
    <w:tmpl w:val="804EB3F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1A2348D"/>
    <w:multiLevelType w:val="hybridMultilevel"/>
    <w:tmpl w:val="3D4E6AC0"/>
    <w:lvl w:ilvl="0" w:tplc="F3827372">
      <w:start w:val="1"/>
      <w:numFmt w:val="decimal"/>
      <w:lvlText w:val="(%1)"/>
      <w:lvlJc w:val="left"/>
      <w:pPr>
        <w:ind w:left="1099" w:hanging="39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41F104CC"/>
    <w:multiLevelType w:val="hybridMultilevel"/>
    <w:tmpl w:val="F18E660C"/>
    <w:lvl w:ilvl="0" w:tplc="8E0E5966">
      <w:start w:val="1"/>
      <w:numFmt w:val="lowerLetter"/>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7" w15:restartNumberingAfterBreak="0">
    <w:nsid w:val="43CD4000"/>
    <w:multiLevelType w:val="hybridMultilevel"/>
    <w:tmpl w:val="82A43BD6"/>
    <w:lvl w:ilvl="0" w:tplc="414C7CF6">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8" w15:restartNumberingAfterBreak="0">
    <w:nsid w:val="46502974"/>
    <w:multiLevelType w:val="hybridMultilevel"/>
    <w:tmpl w:val="E2E4DB78"/>
    <w:lvl w:ilvl="0" w:tplc="B1B6FF62">
      <w:start w:val="1"/>
      <w:numFmt w:val="decimal"/>
      <w:lvlText w:val="%1)"/>
      <w:lvlJc w:val="left"/>
      <w:pPr>
        <w:ind w:left="617" w:hanging="360"/>
      </w:pPr>
      <w:rPr>
        <w:rFonts w:hint="default"/>
      </w:rPr>
    </w:lvl>
    <w:lvl w:ilvl="1" w:tplc="04260019" w:tentative="1">
      <w:start w:val="1"/>
      <w:numFmt w:val="lowerLetter"/>
      <w:lvlText w:val="%2."/>
      <w:lvlJc w:val="left"/>
      <w:pPr>
        <w:ind w:left="1337" w:hanging="360"/>
      </w:pPr>
    </w:lvl>
    <w:lvl w:ilvl="2" w:tplc="0426001B" w:tentative="1">
      <w:start w:val="1"/>
      <w:numFmt w:val="lowerRoman"/>
      <w:lvlText w:val="%3."/>
      <w:lvlJc w:val="right"/>
      <w:pPr>
        <w:ind w:left="2057" w:hanging="180"/>
      </w:pPr>
    </w:lvl>
    <w:lvl w:ilvl="3" w:tplc="0426000F" w:tentative="1">
      <w:start w:val="1"/>
      <w:numFmt w:val="decimal"/>
      <w:lvlText w:val="%4."/>
      <w:lvlJc w:val="left"/>
      <w:pPr>
        <w:ind w:left="2777" w:hanging="360"/>
      </w:pPr>
    </w:lvl>
    <w:lvl w:ilvl="4" w:tplc="04260019" w:tentative="1">
      <w:start w:val="1"/>
      <w:numFmt w:val="lowerLetter"/>
      <w:lvlText w:val="%5."/>
      <w:lvlJc w:val="left"/>
      <w:pPr>
        <w:ind w:left="3497" w:hanging="360"/>
      </w:pPr>
    </w:lvl>
    <w:lvl w:ilvl="5" w:tplc="0426001B" w:tentative="1">
      <w:start w:val="1"/>
      <w:numFmt w:val="lowerRoman"/>
      <w:lvlText w:val="%6."/>
      <w:lvlJc w:val="right"/>
      <w:pPr>
        <w:ind w:left="4217" w:hanging="180"/>
      </w:pPr>
    </w:lvl>
    <w:lvl w:ilvl="6" w:tplc="0426000F" w:tentative="1">
      <w:start w:val="1"/>
      <w:numFmt w:val="decimal"/>
      <w:lvlText w:val="%7."/>
      <w:lvlJc w:val="left"/>
      <w:pPr>
        <w:ind w:left="4937" w:hanging="360"/>
      </w:pPr>
    </w:lvl>
    <w:lvl w:ilvl="7" w:tplc="04260019" w:tentative="1">
      <w:start w:val="1"/>
      <w:numFmt w:val="lowerLetter"/>
      <w:lvlText w:val="%8."/>
      <w:lvlJc w:val="left"/>
      <w:pPr>
        <w:ind w:left="5657" w:hanging="360"/>
      </w:pPr>
    </w:lvl>
    <w:lvl w:ilvl="8" w:tplc="0426001B" w:tentative="1">
      <w:start w:val="1"/>
      <w:numFmt w:val="lowerRoman"/>
      <w:lvlText w:val="%9."/>
      <w:lvlJc w:val="right"/>
      <w:pPr>
        <w:ind w:left="6377" w:hanging="180"/>
      </w:pPr>
    </w:lvl>
  </w:abstractNum>
  <w:abstractNum w:abstractNumId="19" w15:restartNumberingAfterBreak="0">
    <w:nsid w:val="4C1A4EA1"/>
    <w:multiLevelType w:val="hybridMultilevel"/>
    <w:tmpl w:val="7AB4C610"/>
    <w:lvl w:ilvl="0" w:tplc="602AAB6A">
      <w:start w:val="1"/>
      <w:numFmt w:val="decimal"/>
      <w:lvlText w:val="%1)"/>
      <w:lvlJc w:val="left"/>
      <w:pPr>
        <w:ind w:left="1225" w:hanging="516"/>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F344F50"/>
    <w:multiLevelType w:val="hybridMultilevel"/>
    <w:tmpl w:val="C68C957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05225BC"/>
    <w:multiLevelType w:val="hybridMultilevel"/>
    <w:tmpl w:val="5B58A63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F90291"/>
    <w:multiLevelType w:val="hybridMultilevel"/>
    <w:tmpl w:val="CF384804"/>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23" w15:restartNumberingAfterBreak="0">
    <w:nsid w:val="5CC547D7"/>
    <w:multiLevelType w:val="hybridMultilevel"/>
    <w:tmpl w:val="00ECBDA6"/>
    <w:lvl w:ilvl="0" w:tplc="26BC68A6">
      <w:start w:val="1"/>
      <w:numFmt w:val="decimal"/>
      <w:lvlText w:val="%1)"/>
      <w:lvlJc w:val="left"/>
      <w:pPr>
        <w:ind w:left="1571" w:hanging="360"/>
      </w:pPr>
      <w:rPr>
        <w:rFonts w:hint="default"/>
      </w:r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4" w15:restartNumberingAfterBreak="0">
    <w:nsid w:val="60125F65"/>
    <w:multiLevelType w:val="hybridMultilevel"/>
    <w:tmpl w:val="00786DE0"/>
    <w:lvl w:ilvl="0" w:tplc="33B069C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670F78C3"/>
    <w:multiLevelType w:val="hybridMultilevel"/>
    <w:tmpl w:val="25103E2A"/>
    <w:lvl w:ilvl="0" w:tplc="78A0FFE8">
      <w:start w:val="1"/>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A53C6D"/>
    <w:multiLevelType w:val="hybridMultilevel"/>
    <w:tmpl w:val="044E6E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731960"/>
    <w:multiLevelType w:val="hybridMultilevel"/>
    <w:tmpl w:val="81B45D44"/>
    <w:lvl w:ilvl="0" w:tplc="F3FCB230">
      <w:start w:val="1"/>
      <w:numFmt w:val="decimal"/>
      <w:lvlText w:val="%1)"/>
      <w:lvlJc w:val="left"/>
      <w:pPr>
        <w:ind w:left="662" w:hanging="360"/>
      </w:pPr>
      <w:rPr>
        <w:rFonts w:hint="default"/>
      </w:rPr>
    </w:lvl>
    <w:lvl w:ilvl="1" w:tplc="04260019" w:tentative="1">
      <w:start w:val="1"/>
      <w:numFmt w:val="lowerLetter"/>
      <w:lvlText w:val="%2."/>
      <w:lvlJc w:val="left"/>
      <w:pPr>
        <w:ind w:left="1382" w:hanging="360"/>
      </w:p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28" w15:restartNumberingAfterBreak="0">
    <w:nsid w:val="730E2D14"/>
    <w:multiLevelType w:val="hybridMultilevel"/>
    <w:tmpl w:val="0590C59C"/>
    <w:lvl w:ilvl="0" w:tplc="5BE4A7F6">
      <w:start w:val="3"/>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79F21233"/>
    <w:multiLevelType w:val="hybridMultilevel"/>
    <w:tmpl w:val="F2DCA9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B7349F2"/>
    <w:multiLevelType w:val="hybridMultilevel"/>
    <w:tmpl w:val="98E4F4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4E07B6"/>
    <w:multiLevelType w:val="hybridMultilevel"/>
    <w:tmpl w:val="E0BAD5AC"/>
    <w:lvl w:ilvl="0" w:tplc="A5588E2E">
      <w:start w:val="1"/>
      <w:numFmt w:val="decimal"/>
      <w:lvlText w:val="%1)"/>
      <w:lvlJc w:val="left"/>
      <w:pPr>
        <w:ind w:left="720" w:hanging="360"/>
      </w:pPr>
      <w:rPr>
        <w:rFonts w:eastAsia="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9"/>
  </w:num>
  <w:num w:numId="3">
    <w:abstractNumId w:val="16"/>
  </w:num>
  <w:num w:numId="4">
    <w:abstractNumId w:val="17"/>
  </w:num>
  <w:num w:numId="5">
    <w:abstractNumId w:val="14"/>
  </w:num>
  <w:num w:numId="6">
    <w:abstractNumId w:val="4"/>
  </w:num>
  <w:num w:numId="7">
    <w:abstractNumId w:val="20"/>
  </w:num>
  <w:num w:numId="8">
    <w:abstractNumId w:val="0"/>
  </w:num>
  <w:num w:numId="9">
    <w:abstractNumId w:val="2"/>
  </w:num>
  <w:num w:numId="10">
    <w:abstractNumId w:val="24"/>
  </w:num>
  <w:num w:numId="11">
    <w:abstractNumId w:val="27"/>
  </w:num>
  <w:num w:numId="12">
    <w:abstractNumId w:val="29"/>
  </w:num>
  <w:num w:numId="13">
    <w:abstractNumId w:val="26"/>
  </w:num>
  <w:num w:numId="14">
    <w:abstractNumId w:val="15"/>
  </w:num>
  <w:num w:numId="15">
    <w:abstractNumId w:val="3"/>
  </w:num>
  <w:num w:numId="16">
    <w:abstractNumId w:val="25"/>
  </w:num>
  <w:num w:numId="17">
    <w:abstractNumId w:val="30"/>
  </w:num>
  <w:num w:numId="18">
    <w:abstractNumId w:val="10"/>
  </w:num>
  <w:num w:numId="19">
    <w:abstractNumId w:val="7"/>
  </w:num>
  <w:num w:numId="20">
    <w:abstractNumId w:val="8"/>
  </w:num>
  <w:num w:numId="21">
    <w:abstractNumId w:val="23"/>
  </w:num>
  <w:num w:numId="22">
    <w:abstractNumId w:val="6"/>
  </w:num>
  <w:num w:numId="23">
    <w:abstractNumId w:val="13"/>
  </w:num>
  <w:num w:numId="24">
    <w:abstractNumId w:val="28"/>
  </w:num>
  <w:num w:numId="25">
    <w:abstractNumId w:val="12"/>
  </w:num>
  <w:num w:numId="26">
    <w:abstractNumId w:val="1"/>
  </w:num>
  <w:num w:numId="27">
    <w:abstractNumId w:val="18"/>
  </w:num>
  <w:num w:numId="28">
    <w:abstractNumId w:val="22"/>
  </w:num>
  <w:num w:numId="29">
    <w:abstractNumId w:val="5"/>
  </w:num>
  <w:num w:numId="30">
    <w:abstractNumId w:val="31"/>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C5"/>
    <w:rsid w:val="00002580"/>
    <w:rsid w:val="00005876"/>
    <w:rsid w:val="000074AB"/>
    <w:rsid w:val="00007510"/>
    <w:rsid w:val="00007E5C"/>
    <w:rsid w:val="000105B4"/>
    <w:rsid w:val="00010F6E"/>
    <w:rsid w:val="00011041"/>
    <w:rsid w:val="000115EE"/>
    <w:rsid w:val="00011D43"/>
    <w:rsid w:val="00012EA9"/>
    <w:rsid w:val="00013834"/>
    <w:rsid w:val="00013D1A"/>
    <w:rsid w:val="00014269"/>
    <w:rsid w:val="000159B2"/>
    <w:rsid w:val="00016082"/>
    <w:rsid w:val="0001669D"/>
    <w:rsid w:val="000168A2"/>
    <w:rsid w:val="00020123"/>
    <w:rsid w:val="00020E43"/>
    <w:rsid w:val="000232F8"/>
    <w:rsid w:val="00023C5E"/>
    <w:rsid w:val="0002608C"/>
    <w:rsid w:val="000261A7"/>
    <w:rsid w:val="0002647E"/>
    <w:rsid w:val="00030448"/>
    <w:rsid w:val="00031586"/>
    <w:rsid w:val="000315AB"/>
    <w:rsid w:val="00031C30"/>
    <w:rsid w:val="000337BB"/>
    <w:rsid w:val="000347EC"/>
    <w:rsid w:val="00034CF9"/>
    <w:rsid w:val="00034F28"/>
    <w:rsid w:val="00035820"/>
    <w:rsid w:val="00035851"/>
    <w:rsid w:val="00036C39"/>
    <w:rsid w:val="00040683"/>
    <w:rsid w:val="00040A71"/>
    <w:rsid w:val="00040DD4"/>
    <w:rsid w:val="00042113"/>
    <w:rsid w:val="00044986"/>
    <w:rsid w:val="00045375"/>
    <w:rsid w:val="0004637D"/>
    <w:rsid w:val="00047003"/>
    <w:rsid w:val="000479B0"/>
    <w:rsid w:val="00051098"/>
    <w:rsid w:val="00051314"/>
    <w:rsid w:val="0005215C"/>
    <w:rsid w:val="00052AEA"/>
    <w:rsid w:val="0005305E"/>
    <w:rsid w:val="0005354E"/>
    <w:rsid w:val="00053BA8"/>
    <w:rsid w:val="000543A3"/>
    <w:rsid w:val="00054A58"/>
    <w:rsid w:val="00054BB4"/>
    <w:rsid w:val="000556C3"/>
    <w:rsid w:val="0005587F"/>
    <w:rsid w:val="00055E6F"/>
    <w:rsid w:val="00056272"/>
    <w:rsid w:val="000563C8"/>
    <w:rsid w:val="00056617"/>
    <w:rsid w:val="00056A33"/>
    <w:rsid w:val="0005717E"/>
    <w:rsid w:val="000575EB"/>
    <w:rsid w:val="000579FA"/>
    <w:rsid w:val="00057C69"/>
    <w:rsid w:val="00057DDE"/>
    <w:rsid w:val="00060436"/>
    <w:rsid w:val="00061F8E"/>
    <w:rsid w:val="00062ADE"/>
    <w:rsid w:val="00063308"/>
    <w:rsid w:val="000637E3"/>
    <w:rsid w:val="000640AC"/>
    <w:rsid w:val="000647FA"/>
    <w:rsid w:val="00064B21"/>
    <w:rsid w:val="00064C47"/>
    <w:rsid w:val="0006500B"/>
    <w:rsid w:val="00065658"/>
    <w:rsid w:val="00065AFF"/>
    <w:rsid w:val="0006606B"/>
    <w:rsid w:val="00067BA4"/>
    <w:rsid w:val="00067FE3"/>
    <w:rsid w:val="0007272B"/>
    <w:rsid w:val="00072DA4"/>
    <w:rsid w:val="0007332C"/>
    <w:rsid w:val="00073B87"/>
    <w:rsid w:val="00073C64"/>
    <w:rsid w:val="00074196"/>
    <w:rsid w:val="00075BEE"/>
    <w:rsid w:val="00075F2B"/>
    <w:rsid w:val="00077EC5"/>
    <w:rsid w:val="000830E9"/>
    <w:rsid w:val="000831B1"/>
    <w:rsid w:val="000835BD"/>
    <w:rsid w:val="00083B5B"/>
    <w:rsid w:val="00084829"/>
    <w:rsid w:val="0008719B"/>
    <w:rsid w:val="00087E80"/>
    <w:rsid w:val="00090A1B"/>
    <w:rsid w:val="00090F56"/>
    <w:rsid w:val="0009512D"/>
    <w:rsid w:val="00096232"/>
    <w:rsid w:val="000976AE"/>
    <w:rsid w:val="000A08EE"/>
    <w:rsid w:val="000A1987"/>
    <w:rsid w:val="000A2A17"/>
    <w:rsid w:val="000A3D87"/>
    <w:rsid w:val="000A4248"/>
    <w:rsid w:val="000A5228"/>
    <w:rsid w:val="000B0F30"/>
    <w:rsid w:val="000B1028"/>
    <w:rsid w:val="000B22CB"/>
    <w:rsid w:val="000B2353"/>
    <w:rsid w:val="000B2AC4"/>
    <w:rsid w:val="000B3139"/>
    <w:rsid w:val="000B3387"/>
    <w:rsid w:val="000B52A2"/>
    <w:rsid w:val="000B5816"/>
    <w:rsid w:val="000B6410"/>
    <w:rsid w:val="000B74B1"/>
    <w:rsid w:val="000C0578"/>
    <w:rsid w:val="000C19BD"/>
    <w:rsid w:val="000C1DA0"/>
    <w:rsid w:val="000C33B3"/>
    <w:rsid w:val="000C465F"/>
    <w:rsid w:val="000C478D"/>
    <w:rsid w:val="000C48AB"/>
    <w:rsid w:val="000C5450"/>
    <w:rsid w:val="000C61CF"/>
    <w:rsid w:val="000C64BE"/>
    <w:rsid w:val="000D0B8F"/>
    <w:rsid w:val="000D149B"/>
    <w:rsid w:val="000D16A2"/>
    <w:rsid w:val="000D288E"/>
    <w:rsid w:val="000D2A43"/>
    <w:rsid w:val="000D35E2"/>
    <w:rsid w:val="000D3E40"/>
    <w:rsid w:val="000D46A2"/>
    <w:rsid w:val="000D62B7"/>
    <w:rsid w:val="000D63AE"/>
    <w:rsid w:val="000D732F"/>
    <w:rsid w:val="000E05DC"/>
    <w:rsid w:val="000E065D"/>
    <w:rsid w:val="000E1315"/>
    <w:rsid w:val="000E26A9"/>
    <w:rsid w:val="000E2816"/>
    <w:rsid w:val="000E3184"/>
    <w:rsid w:val="000E3A7A"/>
    <w:rsid w:val="000E3E10"/>
    <w:rsid w:val="000E3FC5"/>
    <w:rsid w:val="000E54A8"/>
    <w:rsid w:val="000E6D12"/>
    <w:rsid w:val="000E73A0"/>
    <w:rsid w:val="000E79FC"/>
    <w:rsid w:val="000F020A"/>
    <w:rsid w:val="000F0D8E"/>
    <w:rsid w:val="000F2404"/>
    <w:rsid w:val="000F39D2"/>
    <w:rsid w:val="000F4098"/>
    <w:rsid w:val="000F597F"/>
    <w:rsid w:val="000F6952"/>
    <w:rsid w:val="000F6AAB"/>
    <w:rsid w:val="000F7727"/>
    <w:rsid w:val="000F7FAA"/>
    <w:rsid w:val="0010034F"/>
    <w:rsid w:val="001010CE"/>
    <w:rsid w:val="0010133F"/>
    <w:rsid w:val="001014E3"/>
    <w:rsid w:val="00101595"/>
    <w:rsid w:val="001044F8"/>
    <w:rsid w:val="00104DB9"/>
    <w:rsid w:val="00106A2C"/>
    <w:rsid w:val="00106DBC"/>
    <w:rsid w:val="00107BCE"/>
    <w:rsid w:val="0011001C"/>
    <w:rsid w:val="001113E0"/>
    <w:rsid w:val="00111F1C"/>
    <w:rsid w:val="001139E0"/>
    <w:rsid w:val="00113A89"/>
    <w:rsid w:val="001149C4"/>
    <w:rsid w:val="00114B95"/>
    <w:rsid w:val="00114CCC"/>
    <w:rsid w:val="00115878"/>
    <w:rsid w:val="00115FD2"/>
    <w:rsid w:val="00116530"/>
    <w:rsid w:val="0011700B"/>
    <w:rsid w:val="00120C75"/>
    <w:rsid w:val="00120F2E"/>
    <w:rsid w:val="00121105"/>
    <w:rsid w:val="0012123C"/>
    <w:rsid w:val="001212A3"/>
    <w:rsid w:val="001217A4"/>
    <w:rsid w:val="001227D8"/>
    <w:rsid w:val="00122C09"/>
    <w:rsid w:val="00123561"/>
    <w:rsid w:val="00124529"/>
    <w:rsid w:val="00124555"/>
    <w:rsid w:val="00124BEF"/>
    <w:rsid w:val="00125ABF"/>
    <w:rsid w:val="00127F85"/>
    <w:rsid w:val="001305EC"/>
    <w:rsid w:val="00130789"/>
    <w:rsid w:val="00131DA8"/>
    <w:rsid w:val="00133BD2"/>
    <w:rsid w:val="0013705C"/>
    <w:rsid w:val="001401FE"/>
    <w:rsid w:val="0014046F"/>
    <w:rsid w:val="00140C46"/>
    <w:rsid w:val="0014147B"/>
    <w:rsid w:val="00144D0D"/>
    <w:rsid w:val="00146086"/>
    <w:rsid w:val="001477B6"/>
    <w:rsid w:val="00147E45"/>
    <w:rsid w:val="00151426"/>
    <w:rsid w:val="00151A55"/>
    <w:rsid w:val="001523CE"/>
    <w:rsid w:val="00152E0F"/>
    <w:rsid w:val="00154506"/>
    <w:rsid w:val="00154C25"/>
    <w:rsid w:val="00155467"/>
    <w:rsid w:val="0015548B"/>
    <w:rsid w:val="001556DF"/>
    <w:rsid w:val="00155CCD"/>
    <w:rsid w:val="00155EB7"/>
    <w:rsid w:val="00156DD7"/>
    <w:rsid w:val="00157145"/>
    <w:rsid w:val="001613F8"/>
    <w:rsid w:val="00162133"/>
    <w:rsid w:val="0016243F"/>
    <w:rsid w:val="001626B0"/>
    <w:rsid w:val="00162D8D"/>
    <w:rsid w:val="00163093"/>
    <w:rsid w:val="0016360C"/>
    <w:rsid w:val="00163E0F"/>
    <w:rsid w:val="0016416C"/>
    <w:rsid w:val="0016431B"/>
    <w:rsid w:val="001663B9"/>
    <w:rsid w:val="0016787F"/>
    <w:rsid w:val="00170510"/>
    <w:rsid w:val="001715CA"/>
    <w:rsid w:val="00171E6C"/>
    <w:rsid w:val="00172278"/>
    <w:rsid w:val="00174CF0"/>
    <w:rsid w:val="00174FEB"/>
    <w:rsid w:val="00175526"/>
    <w:rsid w:val="00175DE4"/>
    <w:rsid w:val="0017733B"/>
    <w:rsid w:val="00181301"/>
    <w:rsid w:val="0018156F"/>
    <w:rsid w:val="0018224C"/>
    <w:rsid w:val="00182BE6"/>
    <w:rsid w:val="0018361A"/>
    <w:rsid w:val="001866E0"/>
    <w:rsid w:val="00186BCD"/>
    <w:rsid w:val="00186BD9"/>
    <w:rsid w:val="00187374"/>
    <w:rsid w:val="00191C79"/>
    <w:rsid w:val="00193615"/>
    <w:rsid w:val="001942AB"/>
    <w:rsid w:val="00194823"/>
    <w:rsid w:val="00194E3F"/>
    <w:rsid w:val="00195773"/>
    <w:rsid w:val="001961DF"/>
    <w:rsid w:val="001973F1"/>
    <w:rsid w:val="001A30E3"/>
    <w:rsid w:val="001A3214"/>
    <w:rsid w:val="001A3E96"/>
    <w:rsid w:val="001A5007"/>
    <w:rsid w:val="001A5C87"/>
    <w:rsid w:val="001A5D94"/>
    <w:rsid w:val="001A5F82"/>
    <w:rsid w:val="001A5FD5"/>
    <w:rsid w:val="001A6B65"/>
    <w:rsid w:val="001A6B92"/>
    <w:rsid w:val="001A6DA6"/>
    <w:rsid w:val="001B0740"/>
    <w:rsid w:val="001B458A"/>
    <w:rsid w:val="001B57E5"/>
    <w:rsid w:val="001B6F89"/>
    <w:rsid w:val="001C0556"/>
    <w:rsid w:val="001C216E"/>
    <w:rsid w:val="001C2CD3"/>
    <w:rsid w:val="001C2F39"/>
    <w:rsid w:val="001C41DE"/>
    <w:rsid w:val="001C453E"/>
    <w:rsid w:val="001C4753"/>
    <w:rsid w:val="001C4998"/>
    <w:rsid w:val="001C6173"/>
    <w:rsid w:val="001C6D3B"/>
    <w:rsid w:val="001D0211"/>
    <w:rsid w:val="001D0638"/>
    <w:rsid w:val="001D07A8"/>
    <w:rsid w:val="001D0C85"/>
    <w:rsid w:val="001D0F01"/>
    <w:rsid w:val="001D4A87"/>
    <w:rsid w:val="001D4AA5"/>
    <w:rsid w:val="001D6203"/>
    <w:rsid w:val="001D7D41"/>
    <w:rsid w:val="001E007B"/>
    <w:rsid w:val="001E038C"/>
    <w:rsid w:val="001E04F4"/>
    <w:rsid w:val="001E0639"/>
    <w:rsid w:val="001E132E"/>
    <w:rsid w:val="001E1F90"/>
    <w:rsid w:val="001E2979"/>
    <w:rsid w:val="001E3478"/>
    <w:rsid w:val="001E408B"/>
    <w:rsid w:val="001E6673"/>
    <w:rsid w:val="001E7CB4"/>
    <w:rsid w:val="001F18D8"/>
    <w:rsid w:val="001F32FD"/>
    <w:rsid w:val="001F48A6"/>
    <w:rsid w:val="001F5493"/>
    <w:rsid w:val="001F71B1"/>
    <w:rsid w:val="001F7851"/>
    <w:rsid w:val="001F79E6"/>
    <w:rsid w:val="00202D25"/>
    <w:rsid w:val="00203015"/>
    <w:rsid w:val="002030B0"/>
    <w:rsid w:val="00203394"/>
    <w:rsid w:val="00203402"/>
    <w:rsid w:val="00204A5F"/>
    <w:rsid w:val="00204EFE"/>
    <w:rsid w:val="00205E3E"/>
    <w:rsid w:val="002063F3"/>
    <w:rsid w:val="002064AA"/>
    <w:rsid w:val="002078EC"/>
    <w:rsid w:val="002107C0"/>
    <w:rsid w:val="00210F56"/>
    <w:rsid w:val="00211413"/>
    <w:rsid w:val="00211F92"/>
    <w:rsid w:val="002125B1"/>
    <w:rsid w:val="0021285A"/>
    <w:rsid w:val="00213B21"/>
    <w:rsid w:val="002151E2"/>
    <w:rsid w:val="0021571E"/>
    <w:rsid w:val="00215EC8"/>
    <w:rsid w:val="00216429"/>
    <w:rsid w:val="002166A4"/>
    <w:rsid w:val="00216E22"/>
    <w:rsid w:val="00220203"/>
    <w:rsid w:val="00220D00"/>
    <w:rsid w:val="00220F8B"/>
    <w:rsid w:val="00221DE4"/>
    <w:rsid w:val="00221FE9"/>
    <w:rsid w:val="002220AA"/>
    <w:rsid w:val="00224011"/>
    <w:rsid w:val="002243E4"/>
    <w:rsid w:val="00224ABE"/>
    <w:rsid w:val="00225019"/>
    <w:rsid w:val="00225E37"/>
    <w:rsid w:val="00226BB7"/>
    <w:rsid w:val="00231DA5"/>
    <w:rsid w:val="00231EB2"/>
    <w:rsid w:val="00233113"/>
    <w:rsid w:val="00233B4E"/>
    <w:rsid w:val="00234B8E"/>
    <w:rsid w:val="00234DDA"/>
    <w:rsid w:val="00236204"/>
    <w:rsid w:val="0023621D"/>
    <w:rsid w:val="002374FF"/>
    <w:rsid w:val="002375E3"/>
    <w:rsid w:val="0024034E"/>
    <w:rsid w:val="00240537"/>
    <w:rsid w:val="00240D4C"/>
    <w:rsid w:val="00241307"/>
    <w:rsid w:val="00242C46"/>
    <w:rsid w:val="00243426"/>
    <w:rsid w:val="00243B61"/>
    <w:rsid w:val="002448E2"/>
    <w:rsid w:val="00244C18"/>
    <w:rsid w:val="00245717"/>
    <w:rsid w:val="00245BB7"/>
    <w:rsid w:val="00246A28"/>
    <w:rsid w:val="00246B71"/>
    <w:rsid w:val="00247DA9"/>
    <w:rsid w:val="002505F4"/>
    <w:rsid w:val="00250A94"/>
    <w:rsid w:val="00253033"/>
    <w:rsid w:val="002530F2"/>
    <w:rsid w:val="002530F5"/>
    <w:rsid w:val="002532E9"/>
    <w:rsid w:val="00253754"/>
    <w:rsid w:val="00253F70"/>
    <w:rsid w:val="00254517"/>
    <w:rsid w:val="0025453B"/>
    <w:rsid w:val="00254FDD"/>
    <w:rsid w:val="00255B95"/>
    <w:rsid w:val="0025757F"/>
    <w:rsid w:val="0026024E"/>
    <w:rsid w:val="002603C5"/>
    <w:rsid w:val="0026140D"/>
    <w:rsid w:val="00261B35"/>
    <w:rsid w:val="00261D60"/>
    <w:rsid w:val="00263087"/>
    <w:rsid w:val="0026320E"/>
    <w:rsid w:val="0026399B"/>
    <w:rsid w:val="00264440"/>
    <w:rsid w:val="00264D13"/>
    <w:rsid w:val="00265785"/>
    <w:rsid w:val="00266F26"/>
    <w:rsid w:val="002670D1"/>
    <w:rsid w:val="00270F64"/>
    <w:rsid w:val="00271388"/>
    <w:rsid w:val="00271531"/>
    <w:rsid w:val="002737F8"/>
    <w:rsid w:val="00274D4F"/>
    <w:rsid w:val="00274F65"/>
    <w:rsid w:val="00275981"/>
    <w:rsid w:val="002767D2"/>
    <w:rsid w:val="0027768A"/>
    <w:rsid w:val="002779B9"/>
    <w:rsid w:val="00280205"/>
    <w:rsid w:val="0028040D"/>
    <w:rsid w:val="00280903"/>
    <w:rsid w:val="00280C12"/>
    <w:rsid w:val="0028119B"/>
    <w:rsid w:val="0028124D"/>
    <w:rsid w:val="0028190B"/>
    <w:rsid w:val="00283222"/>
    <w:rsid w:val="00283471"/>
    <w:rsid w:val="00283555"/>
    <w:rsid w:val="002845DA"/>
    <w:rsid w:val="00285367"/>
    <w:rsid w:val="00286F1C"/>
    <w:rsid w:val="00287B08"/>
    <w:rsid w:val="00287C21"/>
    <w:rsid w:val="0029096D"/>
    <w:rsid w:val="00291D57"/>
    <w:rsid w:val="00293233"/>
    <w:rsid w:val="00294172"/>
    <w:rsid w:val="002943AA"/>
    <w:rsid w:val="002947CD"/>
    <w:rsid w:val="00294CA5"/>
    <w:rsid w:val="002959B6"/>
    <w:rsid w:val="002A0910"/>
    <w:rsid w:val="002A11C9"/>
    <w:rsid w:val="002A1721"/>
    <w:rsid w:val="002A33A5"/>
    <w:rsid w:val="002A3A4B"/>
    <w:rsid w:val="002A450B"/>
    <w:rsid w:val="002A55F8"/>
    <w:rsid w:val="002A5B79"/>
    <w:rsid w:val="002A69C8"/>
    <w:rsid w:val="002B07F6"/>
    <w:rsid w:val="002B16DB"/>
    <w:rsid w:val="002B18E8"/>
    <w:rsid w:val="002B3DF1"/>
    <w:rsid w:val="002B4DC6"/>
    <w:rsid w:val="002B51E5"/>
    <w:rsid w:val="002B5598"/>
    <w:rsid w:val="002B5D11"/>
    <w:rsid w:val="002B5F26"/>
    <w:rsid w:val="002B601C"/>
    <w:rsid w:val="002B612D"/>
    <w:rsid w:val="002B6385"/>
    <w:rsid w:val="002B76B6"/>
    <w:rsid w:val="002C0BE9"/>
    <w:rsid w:val="002C12DC"/>
    <w:rsid w:val="002C1CEE"/>
    <w:rsid w:val="002C200E"/>
    <w:rsid w:val="002C2589"/>
    <w:rsid w:val="002C265E"/>
    <w:rsid w:val="002C2A99"/>
    <w:rsid w:val="002C2E63"/>
    <w:rsid w:val="002C36BA"/>
    <w:rsid w:val="002C3FA6"/>
    <w:rsid w:val="002C4055"/>
    <w:rsid w:val="002C4097"/>
    <w:rsid w:val="002C40A3"/>
    <w:rsid w:val="002C734C"/>
    <w:rsid w:val="002C746C"/>
    <w:rsid w:val="002C7520"/>
    <w:rsid w:val="002D01A3"/>
    <w:rsid w:val="002D0B4C"/>
    <w:rsid w:val="002D22CB"/>
    <w:rsid w:val="002D2736"/>
    <w:rsid w:val="002D35D1"/>
    <w:rsid w:val="002D50D1"/>
    <w:rsid w:val="002D5C0B"/>
    <w:rsid w:val="002D5FCE"/>
    <w:rsid w:val="002D6C90"/>
    <w:rsid w:val="002D7574"/>
    <w:rsid w:val="002D791B"/>
    <w:rsid w:val="002E0B11"/>
    <w:rsid w:val="002E1441"/>
    <w:rsid w:val="002E163C"/>
    <w:rsid w:val="002E1C05"/>
    <w:rsid w:val="002E262D"/>
    <w:rsid w:val="002E4487"/>
    <w:rsid w:val="002E582A"/>
    <w:rsid w:val="002E751E"/>
    <w:rsid w:val="002F1277"/>
    <w:rsid w:val="002F155A"/>
    <w:rsid w:val="002F2555"/>
    <w:rsid w:val="002F3A41"/>
    <w:rsid w:val="002F41E8"/>
    <w:rsid w:val="002F4F39"/>
    <w:rsid w:val="002F67AA"/>
    <w:rsid w:val="002F738B"/>
    <w:rsid w:val="002F7820"/>
    <w:rsid w:val="003006B2"/>
    <w:rsid w:val="00302229"/>
    <w:rsid w:val="00302F74"/>
    <w:rsid w:val="00304464"/>
    <w:rsid w:val="00304A51"/>
    <w:rsid w:val="00304AF6"/>
    <w:rsid w:val="003052EA"/>
    <w:rsid w:val="00305BDB"/>
    <w:rsid w:val="003105F5"/>
    <w:rsid w:val="00310C5C"/>
    <w:rsid w:val="003128DB"/>
    <w:rsid w:val="003140C9"/>
    <w:rsid w:val="00314209"/>
    <w:rsid w:val="00314759"/>
    <w:rsid w:val="003147BB"/>
    <w:rsid w:val="00314F4D"/>
    <w:rsid w:val="00316B7E"/>
    <w:rsid w:val="00316C2C"/>
    <w:rsid w:val="00321266"/>
    <w:rsid w:val="003225D8"/>
    <w:rsid w:val="00322795"/>
    <w:rsid w:val="00322EF2"/>
    <w:rsid w:val="003242EF"/>
    <w:rsid w:val="00325CBC"/>
    <w:rsid w:val="00325EE6"/>
    <w:rsid w:val="003272D4"/>
    <w:rsid w:val="00327507"/>
    <w:rsid w:val="003313F7"/>
    <w:rsid w:val="00331DB5"/>
    <w:rsid w:val="003323AE"/>
    <w:rsid w:val="00333741"/>
    <w:rsid w:val="00334971"/>
    <w:rsid w:val="00334C82"/>
    <w:rsid w:val="003356B0"/>
    <w:rsid w:val="00335C51"/>
    <w:rsid w:val="00337150"/>
    <w:rsid w:val="00337B80"/>
    <w:rsid w:val="0034129B"/>
    <w:rsid w:val="0034195E"/>
    <w:rsid w:val="00341AF9"/>
    <w:rsid w:val="003429BB"/>
    <w:rsid w:val="00342C18"/>
    <w:rsid w:val="00343419"/>
    <w:rsid w:val="0034422A"/>
    <w:rsid w:val="003448FD"/>
    <w:rsid w:val="003459D9"/>
    <w:rsid w:val="00345F75"/>
    <w:rsid w:val="0034767D"/>
    <w:rsid w:val="00347DEB"/>
    <w:rsid w:val="003501B8"/>
    <w:rsid w:val="00350291"/>
    <w:rsid w:val="003531D6"/>
    <w:rsid w:val="00355BA0"/>
    <w:rsid w:val="00357D4F"/>
    <w:rsid w:val="00360A0E"/>
    <w:rsid w:val="00360AE4"/>
    <w:rsid w:val="003627DF"/>
    <w:rsid w:val="00363C1B"/>
    <w:rsid w:val="00364328"/>
    <w:rsid w:val="0036475A"/>
    <w:rsid w:val="00365458"/>
    <w:rsid w:val="0036571C"/>
    <w:rsid w:val="00365D17"/>
    <w:rsid w:val="00365ED7"/>
    <w:rsid w:val="003666F3"/>
    <w:rsid w:val="00366F9D"/>
    <w:rsid w:val="00367F99"/>
    <w:rsid w:val="00370969"/>
    <w:rsid w:val="00370998"/>
    <w:rsid w:val="00370C70"/>
    <w:rsid w:val="00371603"/>
    <w:rsid w:val="003721E1"/>
    <w:rsid w:val="00372908"/>
    <w:rsid w:val="00373ABB"/>
    <w:rsid w:val="00373D92"/>
    <w:rsid w:val="0037428F"/>
    <w:rsid w:val="00374EFB"/>
    <w:rsid w:val="00376FFC"/>
    <w:rsid w:val="00380D6D"/>
    <w:rsid w:val="00381A25"/>
    <w:rsid w:val="00382326"/>
    <w:rsid w:val="003828D6"/>
    <w:rsid w:val="00383955"/>
    <w:rsid w:val="0038398E"/>
    <w:rsid w:val="00383BC2"/>
    <w:rsid w:val="0038543A"/>
    <w:rsid w:val="00387980"/>
    <w:rsid w:val="00390C89"/>
    <w:rsid w:val="00390EC4"/>
    <w:rsid w:val="00391624"/>
    <w:rsid w:val="00391953"/>
    <w:rsid w:val="00392408"/>
    <w:rsid w:val="00392C89"/>
    <w:rsid w:val="00393686"/>
    <w:rsid w:val="0039436F"/>
    <w:rsid w:val="003959CE"/>
    <w:rsid w:val="003960EB"/>
    <w:rsid w:val="00396615"/>
    <w:rsid w:val="003972B4"/>
    <w:rsid w:val="003A08CA"/>
    <w:rsid w:val="003A0A3F"/>
    <w:rsid w:val="003A0E71"/>
    <w:rsid w:val="003A0FEA"/>
    <w:rsid w:val="003A1B86"/>
    <w:rsid w:val="003A29F3"/>
    <w:rsid w:val="003A336F"/>
    <w:rsid w:val="003A452C"/>
    <w:rsid w:val="003A6019"/>
    <w:rsid w:val="003A6936"/>
    <w:rsid w:val="003A74FC"/>
    <w:rsid w:val="003B007A"/>
    <w:rsid w:val="003B090F"/>
    <w:rsid w:val="003B0BF9"/>
    <w:rsid w:val="003B169E"/>
    <w:rsid w:val="003B17B1"/>
    <w:rsid w:val="003B1CC8"/>
    <w:rsid w:val="003B2F8F"/>
    <w:rsid w:val="003B44C5"/>
    <w:rsid w:val="003B5723"/>
    <w:rsid w:val="003B5CA0"/>
    <w:rsid w:val="003B6793"/>
    <w:rsid w:val="003B6CF4"/>
    <w:rsid w:val="003B7E55"/>
    <w:rsid w:val="003C15C3"/>
    <w:rsid w:val="003C1B8F"/>
    <w:rsid w:val="003C2778"/>
    <w:rsid w:val="003C2986"/>
    <w:rsid w:val="003C4D4A"/>
    <w:rsid w:val="003C4D73"/>
    <w:rsid w:val="003C4DF6"/>
    <w:rsid w:val="003C5390"/>
    <w:rsid w:val="003C5763"/>
    <w:rsid w:val="003C5FF0"/>
    <w:rsid w:val="003C6162"/>
    <w:rsid w:val="003C678A"/>
    <w:rsid w:val="003C7722"/>
    <w:rsid w:val="003C7F11"/>
    <w:rsid w:val="003D0456"/>
    <w:rsid w:val="003D0FFB"/>
    <w:rsid w:val="003D219C"/>
    <w:rsid w:val="003D2D07"/>
    <w:rsid w:val="003D4B37"/>
    <w:rsid w:val="003D5011"/>
    <w:rsid w:val="003D75E9"/>
    <w:rsid w:val="003E048E"/>
    <w:rsid w:val="003E0791"/>
    <w:rsid w:val="003E0ED7"/>
    <w:rsid w:val="003E258C"/>
    <w:rsid w:val="003E2952"/>
    <w:rsid w:val="003E2AE1"/>
    <w:rsid w:val="003E300E"/>
    <w:rsid w:val="003E35F2"/>
    <w:rsid w:val="003E492A"/>
    <w:rsid w:val="003E51ED"/>
    <w:rsid w:val="003E5852"/>
    <w:rsid w:val="003E5C4E"/>
    <w:rsid w:val="003E7600"/>
    <w:rsid w:val="003E76BD"/>
    <w:rsid w:val="003E79DA"/>
    <w:rsid w:val="003F065E"/>
    <w:rsid w:val="003F28AC"/>
    <w:rsid w:val="003F3E20"/>
    <w:rsid w:val="003F5E6E"/>
    <w:rsid w:val="003F6474"/>
    <w:rsid w:val="0040056E"/>
    <w:rsid w:val="00403D88"/>
    <w:rsid w:val="00403EA2"/>
    <w:rsid w:val="00406574"/>
    <w:rsid w:val="00406B14"/>
    <w:rsid w:val="00406C68"/>
    <w:rsid w:val="00406DE5"/>
    <w:rsid w:val="004132BD"/>
    <w:rsid w:val="00413ABD"/>
    <w:rsid w:val="004141D3"/>
    <w:rsid w:val="00414432"/>
    <w:rsid w:val="00415C83"/>
    <w:rsid w:val="00416129"/>
    <w:rsid w:val="004161AA"/>
    <w:rsid w:val="00416A56"/>
    <w:rsid w:val="00417314"/>
    <w:rsid w:val="004176C9"/>
    <w:rsid w:val="00417FE5"/>
    <w:rsid w:val="0041F2C7"/>
    <w:rsid w:val="00420B57"/>
    <w:rsid w:val="00420C65"/>
    <w:rsid w:val="00422CF9"/>
    <w:rsid w:val="004238CC"/>
    <w:rsid w:val="00423F63"/>
    <w:rsid w:val="004244DC"/>
    <w:rsid w:val="0042476B"/>
    <w:rsid w:val="00425EDE"/>
    <w:rsid w:val="0042609A"/>
    <w:rsid w:val="004270F1"/>
    <w:rsid w:val="00431997"/>
    <w:rsid w:val="00432010"/>
    <w:rsid w:val="004324DD"/>
    <w:rsid w:val="00432B96"/>
    <w:rsid w:val="00432FBB"/>
    <w:rsid w:val="00433F24"/>
    <w:rsid w:val="00434181"/>
    <w:rsid w:val="00435BA3"/>
    <w:rsid w:val="0043714A"/>
    <w:rsid w:val="00437B8C"/>
    <w:rsid w:val="00440411"/>
    <w:rsid w:val="0044060C"/>
    <w:rsid w:val="00440691"/>
    <w:rsid w:val="004420E4"/>
    <w:rsid w:val="0044243C"/>
    <w:rsid w:val="00443B0F"/>
    <w:rsid w:val="00443E62"/>
    <w:rsid w:val="004454FE"/>
    <w:rsid w:val="00445D0E"/>
    <w:rsid w:val="00445DBA"/>
    <w:rsid w:val="00445FDF"/>
    <w:rsid w:val="00446D0B"/>
    <w:rsid w:val="00447F4F"/>
    <w:rsid w:val="004500EF"/>
    <w:rsid w:val="00450814"/>
    <w:rsid w:val="004509EB"/>
    <w:rsid w:val="004512A3"/>
    <w:rsid w:val="00451394"/>
    <w:rsid w:val="00451705"/>
    <w:rsid w:val="00451AF1"/>
    <w:rsid w:val="00451B97"/>
    <w:rsid w:val="00451D0E"/>
    <w:rsid w:val="004529DE"/>
    <w:rsid w:val="00452C78"/>
    <w:rsid w:val="00452CDA"/>
    <w:rsid w:val="00453ACA"/>
    <w:rsid w:val="00454DFE"/>
    <w:rsid w:val="00455FDA"/>
    <w:rsid w:val="00456E40"/>
    <w:rsid w:val="0045754F"/>
    <w:rsid w:val="004575F2"/>
    <w:rsid w:val="0046410F"/>
    <w:rsid w:val="00464A96"/>
    <w:rsid w:val="00466FA3"/>
    <w:rsid w:val="0046706A"/>
    <w:rsid w:val="004673E1"/>
    <w:rsid w:val="004674A4"/>
    <w:rsid w:val="0047115F"/>
    <w:rsid w:val="0047159A"/>
    <w:rsid w:val="00471714"/>
    <w:rsid w:val="00471D08"/>
    <w:rsid w:val="00471F27"/>
    <w:rsid w:val="00472094"/>
    <w:rsid w:val="004727BA"/>
    <w:rsid w:val="00474EF5"/>
    <w:rsid w:val="00475C06"/>
    <w:rsid w:val="004778C7"/>
    <w:rsid w:val="00477A71"/>
    <w:rsid w:val="00477FE6"/>
    <w:rsid w:val="00480BB6"/>
    <w:rsid w:val="00480DBA"/>
    <w:rsid w:val="00480DEC"/>
    <w:rsid w:val="00483700"/>
    <w:rsid w:val="00483780"/>
    <w:rsid w:val="00483861"/>
    <w:rsid w:val="00484EC7"/>
    <w:rsid w:val="004850AD"/>
    <w:rsid w:val="0048625C"/>
    <w:rsid w:val="004864CC"/>
    <w:rsid w:val="00486C80"/>
    <w:rsid w:val="00486E54"/>
    <w:rsid w:val="004906D9"/>
    <w:rsid w:val="00490FA4"/>
    <w:rsid w:val="004917EB"/>
    <w:rsid w:val="00491EE3"/>
    <w:rsid w:val="004920C7"/>
    <w:rsid w:val="004925C7"/>
    <w:rsid w:val="0049355A"/>
    <w:rsid w:val="00494598"/>
    <w:rsid w:val="00494AFC"/>
    <w:rsid w:val="00494F58"/>
    <w:rsid w:val="004951AF"/>
    <w:rsid w:val="00495E3D"/>
    <w:rsid w:val="0049624E"/>
    <w:rsid w:val="00496912"/>
    <w:rsid w:val="00497640"/>
    <w:rsid w:val="004A002B"/>
    <w:rsid w:val="004A069B"/>
    <w:rsid w:val="004A0F6B"/>
    <w:rsid w:val="004A15A9"/>
    <w:rsid w:val="004A1B15"/>
    <w:rsid w:val="004A26C2"/>
    <w:rsid w:val="004A2B15"/>
    <w:rsid w:val="004A38A1"/>
    <w:rsid w:val="004A5269"/>
    <w:rsid w:val="004A596C"/>
    <w:rsid w:val="004A6124"/>
    <w:rsid w:val="004A65E8"/>
    <w:rsid w:val="004A6719"/>
    <w:rsid w:val="004A6D76"/>
    <w:rsid w:val="004B0307"/>
    <w:rsid w:val="004B18B0"/>
    <w:rsid w:val="004B2C2D"/>
    <w:rsid w:val="004B3396"/>
    <w:rsid w:val="004B3432"/>
    <w:rsid w:val="004B35D4"/>
    <w:rsid w:val="004B3C59"/>
    <w:rsid w:val="004B44BD"/>
    <w:rsid w:val="004B6B8F"/>
    <w:rsid w:val="004B6EBB"/>
    <w:rsid w:val="004C0C18"/>
    <w:rsid w:val="004C15E8"/>
    <w:rsid w:val="004C1DE2"/>
    <w:rsid w:val="004C2D3F"/>
    <w:rsid w:val="004C4847"/>
    <w:rsid w:val="004C53AD"/>
    <w:rsid w:val="004C6D63"/>
    <w:rsid w:val="004D0067"/>
    <w:rsid w:val="004D0BA0"/>
    <w:rsid w:val="004D19EB"/>
    <w:rsid w:val="004D1CB9"/>
    <w:rsid w:val="004D2396"/>
    <w:rsid w:val="004D3D15"/>
    <w:rsid w:val="004D4071"/>
    <w:rsid w:val="004D4095"/>
    <w:rsid w:val="004D5E58"/>
    <w:rsid w:val="004D71F5"/>
    <w:rsid w:val="004D744A"/>
    <w:rsid w:val="004D775B"/>
    <w:rsid w:val="004E059A"/>
    <w:rsid w:val="004E2112"/>
    <w:rsid w:val="004E29A2"/>
    <w:rsid w:val="004E3E8B"/>
    <w:rsid w:val="004E4536"/>
    <w:rsid w:val="004E7C7F"/>
    <w:rsid w:val="004F0598"/>
    <w:rsid w:val="004F121C"/>
    <w:rsid w:val="004F214F"/>
    <w:rsid w:val="004F28C6"/>
    <w:rsid w:val="004F2CDE"/>
    <w:rsid w:val="004F3F3B"/>
    <w:rsid w:val="004F4700"/>
    <w:rsid w:val="004F5C6B"/>
    <w:rsid w:val="004F5E65"/>
    <w:rsid w:val="004F65F9"/>
    <w:rsid w:val="004F759C"/>
    <w:rsid w:val="004F7CB7"/>
    <w:rsid w:val="00501131"/>
    <w:rsid w:val="0050178F"/>
    <w:rsid w:val="00501B47"/>
    <w:rsid w:val="00502311"/>
    <w:rsid w:val="005025AD"/>
    <w:rsid w:val="00502A70"/>
    <w:rsid w:val="00502F88"/>
    <w:rsid w:val="005043E1"/>
    <w:rsid w:val="00511009"/>
    <w:rsid w:val="00511683"/>
    <w:rsid w:val="00512116"/>
    <w:rsid w:val="00512C88"/>
    <w:rsid w:val="00514C15"/>
    <w:rsid w:val="0051532B"/>
    <w:rsid w:val="005159B5"/>
    <w:rsid w:val="00516EB5"/>
    <w:rsid w:val="005172A0"/>
    <w:rsid w:val="00517BC7"/>
    <w:rsid w:val="005222FA"/>
    <w:rsid w:val="00522501"/>
    <w:rsid w:val="00522A88"/>
    <w:rsid w:val="00524846"/>
    <w:rsid w:val="00524E17"/>
    <w:rsid w:val="00527731"/>
    <w:rsid w:val="005301A5"/>
    <w:rsid w:val="00530CDE"/>
    <w:rsid w:val="005311AA"/>
    <w:rsid w:val="00531594"/>
    <w:rsid w:val="0053188E"/>
    <w:rsid w:val="00532782"/>
    <w:rsid w:val="005354B6"/>
    <w:rsid w:val="005354D9"/>
    <w:rsid w:val="00535524"/>
    <w:rsid w:val="00535631"/>
    <w:rsid w:val="005361BD"/>
    <w:rsid w:val="005371DB"/>
    <w:rsid w:val="00537C37"/>
    <w:rsid w:val="00540D6E"/>
    <w:rsid w:val="00542065"/>
    <w:rsid w:val="00543610"/>
    <w:rsid w:val="0054369D"/>
    <w:rsid w:val="00544201"/>
    <w:rsid w:val="00545DC8"/>
    <w:rsid w:val="00546CB2"/>
    <w:rsid w:val="0054749A"/>
    <w:rsid w:val="00547CF6"/>
    <w:rsid w:val="00551900"/>
    <w:rsid w:val="00552D33"/>
    <w:rsid w:val="00553B6A"/>
    <w:rsid w:val="00555C8A"/>
    <w:rsid w:val="0055632E"/>
    <w:rsid w:val="00556A78"/>
    <w:rsid w:val="00561053"/>
    <w:rsid w:val="00561DA1"/>
    <w:rsid w:val="005621CD"/>
    <w:rsid w:val="00562B92"/>
    <w:rsid w:val="005634A7"/>
    <w:rsid w:val="00563567"/>
    <w:rsid w:val="005636BB"/>
    <w:rsid w:val="00563803"/>
    <w:rsid w:val="00563A15"/>
    <w:rsid w:val="00563AC3"/>
    <w:rsid w:val="0056436C"/>
    <w:rsid w:val="0056462A"/>
    <w:rsid w:val="0056596C"/>
    <w:rsid w:val="005676DE"/>
    <w:rsid w:val="005678DF"/>
    <w:rsid w:val="00571BDF"/>
    <w:rsid w:val="00572E0E"/>
    <w:rsid w:val="005758AE"/>
    <w:rsid w:val="005759EF"/>
    <w:rsid w:val="00576C9D"/>
    <w:rsid w:val="0058235C"/>
    <w:rsid w:val="00582996"/>
    <w:rsid w:val="00582DCF"/>
    <w:rsid w:val="00583040"/>
    <w:rsid w:val="005836E6"/>
    <w:rsid w:val="00585498"/>
    <w:rsid w:val="005865DA"/>
    <w:rsid w:val="00586AB0"/>
    <w:rsid w:val="00587436"/>
    <w:rsid w:val="0058748F"/>
    <w:rsid w:val="005879A4"/>
    <w:rsid w:val="00590A27"/>
    <w:rsid w:val="00590B92"/>
    <w:rsid w:val="00590F8A"/>
    <w:rsid w:val="0059116D"/>
    <w:rsid w:val="005917E2"/>
    <w:rsid w:val="0059184F"/>
    <w:rsid w:val="00592BA4"/>
    <w:rsid w:val="00594BFE"/>
    <w:rsid w:val="005A100A"/>
    <w:rsid w:val="005A1065"/>
    <w:rsid w:val="005A1B13"/>
    <w:rsid w:val="005A2763"/>
    <w:rsid w:val="005A315E"/>
    <w:rsid w:val="005A334C"/>
    <w:rsid w:val="005A51DE"/>
    <w:rsid w:val="005A6332"/>
    <w:rsid w:val="005A741C"/>
    <w:rsid w:val="005B0273"/>
    <w:rsid w:val="005B2573"/>
    <w:rsid w:val="005B44EB"/>
    <w:rsid w:val="005B4B3B"/>
    <w:rsid w:val="005B4CE0"/>
    <w:rsid w:val="005B5ABD"/>
    <w:rsid w:val="005B7CF1"/>
    <w:rsid w:val="005C0164"/>
    <w:rsid w:val="005C074C"/>
    <w:rsid w:val="005C1071"/>
    <w:rsid w:val="005C1601"/>
    <w:rsid w:val="005C2DC0"/>
    <w:rsid w:val="005C4F05"/>
    <w:rsid w:val="005C52EB"/>
    <w:rsid w:val="005C559A"/>
    <w:rsid w:val="005C579F"/>
    <w:rsid w:val="005C5A75"/>
    <w:rsid w:val="005C5CAB"/>
    <w:rsid w:val="005C7BAC"/>
    <w:rsid w:val="005C7EE9"/>
    <w:rsid w:val="005D09B4"/>
    <w:rsid w:val="005D1477"/>
    <w:rsid w:val="005D4826"/>
    <w:rsid w:val="005D4B76"/>
    <w:rsid w:val="005D6F05"/>
    <w:rsid w:val="005D7B4E"/>
    <w:rsid w:val="005E0601"/>
    <w:rsid w:val="005E2800"/>
    <w:rsid w:val="005E2ECB"/>
    <w:rsid w:val="005E3A5D"/>
    <w:rsid w:val="005E4AB4"/>
    <w:rsid w:val="005E6DE0"/>
    <w:rsid w:val="005E6EDE"/>
    <w:rsid w:val="005F1B57"/>
    <w:rsid w:val="005F1BDB"/>
    <w:rsid w:val="005F1BF0"/>
    <w:rsid w:val="005F1FFD"/>
    <w:rsid w:val="005F2280"/>
    <w:rsid w:val="005F240A"/>
    <w:rsid w:val="005F38CB"/>
    <w:rsid w:val="005F46E5"/>
    <w:rsid w:val="005F50D7"/>
    <w:rsid w:val="005F5475"/>
    <w:rsid w:val="005F5D37"/>
    <w:rsid w:val="005F6613"/>
    <w:rsid w:val="005F7C4C"/>
    <w:rsid w:val="005F7E54"/>
    <w:rsid w:val="006001FE"/>
    <w:rsid w:val="00600C9B"/>
    <w:rsid w:val="00601254"/>
    <w:rsid w:val="0060131B"/>
    <w:rsid w:val="00601700"/>
    <w:rsid w:val="006023A3"/>
    <w:rsid w:val="00603A37"/>
    <w:rsid w:val="00603F86"/>
    <w:rsid w:val="00607E46"/>
    <w:rsid w:val="00610159"/>
    <w:rsid w:val="0061109E"/>
    <w:rsid w:val="00612061"/>
    <w:rsid w:val="006121FF"/>
    <w:rsid w:val="006131B2"/>
    <w:rsid w:val="0061439E"/>
    <w:rsid w:val="00614D34"/>
    <w:rsid w:val="006154E7"/>
    <w:rsid w:val="00615BE1"/>
    <w:rsid w:val="00616122"/>
    <w:rsid w:val="00616C5E"/>
    <w:rsid w:val="00616EA8"/>
    <w:rsid w:val="0061753E"/>
    <w:rsid w:val="00617DFA"/>
    <w:rsid w:val="0062281B"/>
    <w:rsid w:val="00622A4A"/>
    <w:rsid w:val="00622BF3"/>
    <w:rsid w:val="00624D16"/>
    <w:rsid w:val="00625259"/>
    <w:rsid w:val="006260D8"/>
    <w:rsid w:val="00627B30"/>
    <w:rsid w:val="00630F2D"/>
    <w:rsid w:val="006315FD"/>
    <w:rsid w:val="00633149"/>
    <w:rsid w:val="00633B67"/>
    <w:rsid w:val="006345CD"/>
    <w:rsid w:val="00635AC7"/>
    <w:rsid w:val="006368AE"/>
    <w:rsid w:val="00637D85"/>
    <w:rsid w:val="006426A1"/>
    <w:rsid w:val="00647942"/>
    <w:rsid w:val="00647A5C"/>
    <w:rsid w:val="00650E5D"/>
    <w:rsid w:val="00651BE1"/>
    <w:rsid w:val="0065275A"/>
    <w:rsid w:val="006531BB"/>
    <w:rsid w:val="00653379"/>
    <w:rsid w:val="00653961"/>
    <w:rsid w:val="00653B21"/>
    <w:rsid w:val="00653BC2"/>
    <w:rsid w:val="0065515F"/>
    <w:rsid w:val="00655F2C"/>
    <w:rsid w:val="0065650F"/>
    <w:rsid w:val="006613AD"/>
    <w:rsid w:val="0066267A"/>
    <w:rsid w:val="00662D9E"/>
    <w:rsid w:val="0066398F"/>
    <w:rsid w:val="00663AFC"/>
    <w:rsid w:val="0066539A"/>
    <w:rsid w:val="00666EFE"/>
    <w:rsid w:val="00667548"/>
    <w:rsid w:val="00667F25"/>
    <w:rsid w:val="00670531"/>
    <w:rsid w:val="00670FC7"/>
    <w:rsid w:val="006727BC"/>
    <w:rsid w:val="00673273"/>
    <w:rsid w:val="00673D0C"/>
    <w:rsid w:val="006745E6"/>
    <w:rsid w:val="006747C9"/>
    <w:rsid w:val="00674B80"/>
    <w:rsid w:val="00676657"/>
    <w:rsid w:val="00676741"/>
    <w:rsid w:val="00677C65"/>
    <w:rsid w:val="00677CD8"/>
    <w:rsid w:val="00681189"/>
    <w:rsid w:val="006813F7"/>
    <w:rsid w:val="00681D19"/>
    <w:rsid w:val="00681D84"/>
    <w:rsid w:val="00682C17"/>
    <w:rsid w:val="00682C99"/>
    <w:rsid w:val="00682EEA"/>
    <w:rsid w:val="006835E3"/>
    <w:rsid w:val="00685B6D"/>
    <w:rsid w:val="0068784A"/>
    <w:rsid w:val="00687F1F"/>
    <w:rsid w:val="00690D28"/>
    <w:rsid w:val="00691F5F"/>
    <w:rsid w:val="006922BA"/>
    <w:rsid w:val="00693B3E"/>
    <w:rsid w:val="00695D7D"/>
    <w:rsid w:val="006965E0"/>
    <w:rsid w:val="0069724A"/>
    <w:rsid w:val="006974E3"/>
    <w:rsid w:val="006A09B9"/>
    <w:rsid w:val="006A465A"/>
    <w:rsid w:val="006A49C3"/>
    <w:rsid w:val="006A5A23"/>
    <w:rsid w:val="006A70CB"/>
    <w:rsid w:val="006A71A4"/>
    <w:rsid w:val="006B2501"/>
    <w:rsid w:val="006B2D7B"/>
    <w:rsid w:val="006B2E25"/>
    <w:rsid w:val="006B5559"/>
    <w:rsid w:val="006B55E6"/>
    <w:rsid w:val="006B56CC"/>
    <w:rsid w:val="006B636E"/>
    <w:rsid w:val="006B6C73"/>
    <w:rsid w:val="006C073E"/>
    <w:rsid w:val="006C13A0"/>
    <w:rsid w:val="006C2646"/>
    <w:rsid w:val="006C26C1"/>
    <w:rsid w:val="006C3ADE"/>
    <w:rsid w:val="006C3ADF"/>
    <w:rsid w:val="006C58E1"/>
    <w:rsid w:val="006C6E8A"/>
    <w:rsid w:val="006C76E8"/>
    <w:rsid w:val="006D1284"/>
    <w:rsid w:val="006D2F68"/>
    <w:rsid w:val="006D34BC"/>
    <w:rsid w:val="006D3B2D"/>
    <w:rsid w:val="006D4361"/>
    <w:rsid w:val="006D483A"/>
    <w:rsid w:val="006D4AB3"/>
    <w:rsid w:val="006D5B1F"/>
    <w:rsid w:val="006D6FA6"/>
    <w:rsid w:val="006D7774"/>
    <w:rsid w:val="006E1081"/>
    <w:rsid w:val="006E1F0B"/>
    <w:rsid w:val="006E214D"/>
    <w:rsid w:val="006E2490"/>
    <w:rsid w:val="006E2A82"/>
    <w:rsid w:val="006E434D"/>
    <w:rsid w:val="006E61D1"/>
    <w:rsid w:val="006F0A16"/>
    <w:rsid w:val="006F1B19"/>
    <w:rsid w:val="006F1BD0"/>
    <w:rsid w:val="006F1D47"/>
    <w:rsid w:val="006F2A55"/>
    <w:rsid w:val="006F2E7D"/>
    <w:rsid w:val="006F3EAF"/>
    <w:rsid w:val="006F59B7"/>
    <w:rsid w:val="006F5B89"/>
    <w:rsid w:val="007001E8"/>
    <w:rsid w:val="007006A0"/>
    <w:rsid w:val="007015B6"/>
    <w:rsid w:val="00701DD8"/>
    <w:rsid w:val="0070277B"/>
    <w:rsid w:val="00703015"/>
    <w:rsid w:val="00703818"/>
    <w:rsid w:val="0070418F"/>
    <w:rsid w:val="00704CA1"/>
    <w:rsid w:val="0070523A"/>
    <w:rsid w:val="007055BA"/>
    <w:rsid w:val="00710AFA"/>
    <w:rsid w:val="00710B3E"/>
    <w:rsid w:val="00711739"/>
    <w:rsid w:val="007120E0"/>
    <w:rsid w:val="007123E1"/>
    <w:rsid w:val="00714AA4"/>
    <w:rsid w:val="00715AA8"/>
    <w:rsid w:val="00715F1D"/>
    <w:rsid w:val="00716C5C"/>
    <w:rsid w:val="007179FE"/>
    <w:rsid w:val="00720585"/>
    <w:rsid w:val="007219AE"/>
    <w:rsid w:val="00721F0F"/>
    <w:rsid w:val="00723767"/>
    <w:rsid w:val="007246AA"/>
    <w:rsid w:val="00724C3D"/>
    <w:rsid w:val="007251E5"/>
    <w:rsid w:val="00726D4C"/>
    <w:rsid w:val="0072766C"/>
    <w:rsid w:val="00727709"/>
    <w:rsid w:val="00727842"/>
    <w:rsid w:val="0073275D"/>
    <w:rsid w:val="00733828"/>
    <w:rsid w:val="0073547F"/>
    <w:rsid w:val="0073668C"/>
    <w:rsid w:val="007369FC"/>
    <w:rsid w:val="0074033D"/>
    <w:rsid w:val="00740DE2"/>
    <w:rsid w:val="00741305"/>
    <w:rsid w:val="00741926"/>
    <w:rsid w:val="00741A8A"/>
    <w:rsid w:val="0074243C"/>
    <w:rsid w:val="00743AB6"/>
    <w:rsid w:val="00744459"/>
    <w:rsid w:val="00744D00"/>
    <w:rsid w:val="0074578E"/>
    <w:rsid w:val="007463DF"/>
    <w:rsid w:val="00746968"/>
    <w:rsid w:val="00747160"/>
    <w:rsid w:val="00747191"/>
    <w:rsid w:val="00751BDC"/>
    <w:rsid w:val="00751F44"/>
    <w:rsid w:val="007522D2"/>
    <w:rsid w:val="00752448"/>
    <w:rsid w:val="00753534"/>
    <w:rsid w:val="007538C1"/>
    <w:rsid w:val="00753F31"/>
    <w:rsid w:val="0075401E"/>
    <w:rsid w:val="007541F7"/>
    <w:rsid w:val="00754219"/>
    <w:rsid w:val="00754740"/>
    <w:rsid w:val="00755940"/>
    <w:rsid w:val="00755FCD"/>
    <w:rsid w:val="0075624D"/>
    <w:rsid w:val="007566AC"/>
    <w:rsid w:val="0075691E"/>
    <w:rsid w:val="00756958"/>
    <w:rsid w:val="00757B5A"/>
    <w:rsid w:val="0076334F"/>
    <w:rsid w:val="00763DE4"/>
    <w:rsid w:val="00764AD2"/>
    <w:rsid w:val="007654C0"/>
    <w:rsid w:val="00765600"/>
    <w:rsid w:val="00766886"/>
    <w:rsid w:val="00767C88"/>
    <w:rsid w:val="00767EE9"/>
    <w:rsid w:val="007707AD"/>
    <w:rsid w:val="00770C4A"/>
    <w:rsid w:val="0077371B"/>
    <w:rsid w:val="0077381E"/>
    <w:rsid w:val="00773AF6"/>
    <w:rsid w:val="00773D06"/>
    <w:rsid w:val="00773E03"/>
    <w:rsid w:val="00774B68"/>
    <w:rsid w:val="00774DB1"/>
    <w:rsid w:val="00774E0A"/>
    <w:rsid w:val="00776E26"/>
    <w:rsid w:val="0078096C"/>
    <w:rsid w:val="00781045"/>
    <w:rsid w:val="0078115D"/>
    <w:rsid w:val="00783341"/>
    <w:rsid w:val="00785808"/>
    <w:rsid w:val="00785BDB"/>
    <w:rsid w:val="00785E42"/>
    <w:rsid w:val="00787522"/>
    <w:rsid w:val="00787FDC"/>
    <w:rsid w:val="00791606"/>
    <w:rsid w:val="00792214"/>
    <w:rsid w:val="007932BE"/>
    <w:rsid w:val="00793F4C"/>
    <w:rsid w:val="00795CCC"/>
    <w:rsid w:val="00795E75"/>
    <w:rsid w:val="00795F71"/>
    <w:rsid w:val="00796E1B"/>
    <w:rsid w:val="007A0B74"/>
    <w:rsid w:val="007A100F"/>
    <w:rsid w:val="007A19F7"/>
    <w:rsid w:val="007A27F7"/>
    <w:rsid w:val="007A39A2"/>
    <w:rsid w:val="007A603B"/>
    <w:rsid w:val="007A6C31"/>
    <w:rsid w:val="007A74A1"/>
    <w:rsid w:val="007A772A"/>
    <w:rsid w:val="007B09CA"/>
    <w:rsid w:val="007B1BCB"/>
    <w:rsid w:val="007B5F78"/>
    <w:rsid w:val="007B690F"/>
    <w:rsid w:val="007C338A"/>
    <w:rsid w:val="007C3DB0"/>
    <w:rsid w:val="007C44E9"/>
    <w:rsid w:val="007C50DA"/>
    <w:rsid w:val="007C5AE8"/>
    <w:rsid w:val="007C5C35"/>
    <w:rsid w:val="007C7E3D"/>
    <w:rsid w:val="007D0CAF"/>
    <w:rsid w:val="007D1F48"/>
    <w:rsid w:val="007D26CE"/>
    <w:rsid w:val="007D2B22"/>
    <w:rsid w:val="007D2ECB"/>
    <w:rsid w:val="007D3933"/>
    <w:rsid w:val="007D496F"/>
    <w:rsid w:val="007D62F9"/>
    <w:rsid w:val="007D6B57"/>
    <w:rsid w:val="007D73DB"/>
    <w:rsid w:val="007D7833"/>
    <w:rsid w:val="007D8406"/>
    <w:rsid w:val="007E1B94"/>
    <w:rsid w:val="007E24D7"/>
    <w:rsid w:val="007E2A73"/>
    <w:rsid w:val="007E2FDB"/>
    <w:rsid w:val="007E38DF"/>
    <w:rsid w:val="007E4588"/>
    <w:rsid w:val="007E4C2E"/>
    <w:rsid w:val="007E5EEF"/>
    <w:rsid w:val="007E5F7A"/>
    <w:rsid w:val="007E73AB"/>
    <w:rsid w:val="007E74C8"/>
    <w:rsid w:val="007F16E9"/>
    <w:rsid w:val="007F19A7"/>
    <w:rsid w:val="007F3A3C"/>
    <w:rsid w:val="007F6E93"/>
    <w:rsid w:val="007F7988"/>
    <w:rsid w:val="00800E23"/>
    <w:rsid w:val="00802163"/>
    <w:rsid w:val="008035B8"/>
    <w:rsid w:val="0080565A"/>
    <w:rsid w:val="00807962"/>
    <w:rsid w:val="00807CFE"/>
    <w:rsid w:val="00807DFF"/>
    <w:rsid w:val="008100CF"/>
    <w:rsid w:val="008100FB"/>
    <w:rsid w:val="0081239D"/>
    <w:rsid w:val="00813CB6"/>
    <w:rsid w:val="00813D05"/>
    <w:rsid w:val="0081460D"/>
    <w:rsid w:val="008149EF"/>
    <w:rsid w:val="00815604"/>
    <w:rsid w:val="00816C11"/>
    <w:rsid w:val="00816E34"/>
    <w:rsid w:val="00821425"/>
    <w:rsid w:val="008217D6"/>
    <w:rsid w:val="00822CB4"/>
    <w:rsid w:val="00823D30"/>
    <w:rsid w:val="00824BB8"/>
    <w:rsid w:val="00824E9A"/>
    <w:rsid w:val="00825550"/>
    <w:rsid w:val="0082723D"/>
    <w:rsid w:val="00827DCF"/>
    <w:rsid w:val="008303D1"/>
    <w:rsid w:val="008314F7"/>
    <w:rsid w:val="008321E4"/>
    <w:rsid w:val="0083322A"/>
    <w:rsid w:val="008342C9"/>
    <w:rsid w:val="008344F1"/>
    <w:rsid w:val="00834E12"/>
    <w:rsid w:val="00836FFB"/>
    <w:rsid w:val="00837A7C"/>
    <w:rsid w:val="00837AD9"/>
    <w:rsid w:val="008404AD"/>
    <w:rsid w:val="00840ADF"/>
    <w:rsid w:val="00840D7F"/>
    <w:rsid w:val="00841560"/>
    <w:rsid w:val="00841802"/>
    <w:rsid w:val="0084342A"/>
    <w:rsid w:val="00843E28"/>
    <w:rsid w:val="00843F9C"/>
    <w:rsid w:val="00845A19"/>
    <w:rsid w:val="008467DC"/>
    <w:rsid w:val="00850AC1"/>
    <w:rsid w:val="0085136B"/>
    <w:rsid w:val="00851A26"/>
    <w:rsid w:val="008523BB"/>
    <w:rsid w:val="0085330C"/>
    <w:rsid w:val="00854A83"/>
    <w:rsid w:val="00854E24"/>
    <w:rsid w:val="00854EA9"/>
    <w:rsid w:val="00854EB8"/>
    <w:rsid w:val="008550C1"/>
    <w:rsid w:val="00856335"/>
    <w:rsid w:val="008578B6"/>
    <w:rsid w:val="008615CD"/>
    <w:rsid w:val="00862910"/>
    <w:rsid w:val="00863880"/>
    <w:rsid w:val="00866693"/>
    <w:rsid w:val="008669A0"/>
    <w:rsid w:val="00867425"/>
    <w:rsid w:val="00872921"/>
    <w:rsid w:val="00873FC5"/>
    <w:rsid w:val="00874CD1"/>
    <w:rsid w:val="00876D51"/>
    <w:rsid w:val="0088091C"/>
    <w:rsid w:val="00880986"/>
    <w:rsid w:val="008812CF"/>
    <w:rsid w:val="00881648"/>
    <w:rsid w:val="0088203A"/>
    <w:rsid w:val="00882AEA"/>
    <w:rsid w:val="00882F72"/>
    <w:rsid w:val="008837F7"/>
    <w:rsid w:val="00883A7F"/>
    <w:rsid w:val="00884CCE"/>
    <w:rsid w:val="0088590C"/>
    <w:rsid w:val="008863B0"/>
    <w:rsid w:val="008869D0"/>
    <w:rsid w:val="00890697"/>
    <w:rsid w:val="00890FEB"/>
    <w:rsid w:val="00891F4B"/>
    <w:rsid w:val="00892B75"/>
    <w:rsid w:val="00892EB0"/>
    <w:rsid w:val="008934DD"/>
    <w:rsid w:val="0089465D"/>
    <w:rsid w:val="00894C55"/>
    <w:rsid w:val="00894D01"/>
    <w:rsid w:val="008959A5"/>
    <w:rsid w:val="00896369"/>
    <w:rsid w:val="00896BF2"/>
    <w:rsid w:val="00896D56"/>
    <w:rsid w:val="00897D71"/>
    <w:rsid w:val="008A1FE7"/>
    <w:rsid w:val="008A242E"/>
    <w:rsid w:val="008A353B"/>
    <w:rsid w:val="008A3731"/>
    <w:rsid w:val="008A4AAB"/>
    <w:rsid w:val="008A4BC6"/>
    <w:rsid w:val="008A54ED"/>
    <w:rsid w:val="008A550E"/>
    <w:rsid w:val="008A7427"/>
    <w:rsid w:val="008A74DA"/>
    <w:rsid w:val="008A79F0"/>
    <w:rsid w:val="008A7AF2"/>
    <w:rsid w:val="008B017E"/>
    <w:rsid w:val="008B07CE"/>
    <w:rsid w:val="008B0E26"/>
    <w:rsid w:val="008B3C46"/>
    <w:rsid w:val="008B4794"/>
    <w:rsid w:val="008B4B1F"/>
    <w:rsid w:val="008B5163"/>
    <w:rsid w:val="008B62CE"/>
    <w:rsid w:val="008B6CF7"/>
    <w:rsid w:val="008B6F42"/>
    <w:rsid w:val="008B78B4"/>
    <w:rsid w:val="008B7B17"/>
    <w:rsid w:val="008C0225"/>
    <w:rsid w:val="008C0769"/>
    <w:rsid w:val="008C2AEB"/>
    <w:rsid w:val="008C315F"/>
    <w:rsid w:val="008C4A41"/>
    <w:rsid w:val="008C59CF"/>
    <w:rsid w:val="008C5BEA"/>
    <w:rsid w:val="008C5EA5"/>
    <w:rsid w:val="008C5F2E"/>
    <w:rsid w:val="008C64B9"/>
    <w:rsid w:val="008C6C7C"/>
    <w:rsid w:val="008C7F3E"/>
    <w:rsid w:val="008D0CEE"/>
    <w:rsid w:val="008D15A4"/>
    <w:rsid w:val="008D1F2B"/>
    <w:rsid w:val="008D2538"/>
    <w:rsid w:val="008D319A"/>
    <w:rsid w:val="008D61B8"/>
    <w:rsid w:val="008E1B9F"/>
    <w:rsid w:val="008E2A4E"/>
    <w:rsid w:val="008E3BD2"/>
    <w:rsid w:val="008E4039"/>
    <w:rsid w:val="008E4116"/>
    <w:rsid w:val="008E4D85"/>
    <w:rsid w:val="008E5771"/>
    <w:rsid w:val="008E5DFB"/>
    <w:rsid w:val="008F0449"/>
    <w:rsid w:val="008F196C"/>
    <w:rsid w:val="008F3259"/>
    <w:rsid w:val="008F3E1D"/>
    <w:rsid w:val="008F41D6"/>
    <w:rsid w:val="008F58F4"/>
    <w:rsid w:val="008F5AF5"/>
    <w:rsid w:val="008F5BE1"/>
    <w:rsid w:val="008F6F86"/>
    <w:rsid w:val="00901948"/>
    <w:rsid w:val="00902C0A"/>
    <w:rsid w:val="009031E0"/>
    <w:rsid w:val="0090579B"/>
    <w:rsid w:val="00905859"/>
    <w:rsid w:val="0090595D"/>
    <w:rsid w:val="00906E70"/>
    <w:rsid w:val="00907B33"/>
    <w:rsid w:val="00907D44"/>
    <w:rsid w:val="009100BA"/>
    <w:rsid w:val="00910142"/>
    <w:rsid w:val="00910665"/>
    <w:rsid w:val="00910A1D"/>
    <w:rsid w:val="00910B72"/>
    <w:rsid w:val="00911534"/>
    <w:rsid w:val="0091156A"/>
    <w:rsid w:val="009129B0"/>
    <w:rsid w:val="00913198"/>
    <w:rsid w:val="00913C7F"/>
    <w:rsid w:val="00915BCE"/>
    <w:rsid w:val="009201B1"/>
    <w:rsid w:val="00920939"/>
    <w:rsid w:val="0092106E"/>
    <w:rsid w:val="00922FE5"/>
    <w:rsid w:val="009230DD"/>
    <w:rsid w:val="00923421"/>
    <w:rsid w:val="009237EA"/>
    <w:rsid w:val="009239F2"/>
    <w:rsid w:val="00924247"/>
    <w:rsid w:val="009244AA"/>
    <w:rsid w:val="00926294"/>
    <w:rsid w:val="0092656C"/>
    <w:rsid w:val="009266F3"/>
    <w:rsid w:val="00927150"/>
    <w:rsid w:val="0092783B"/>
    <w:rsid w:val="00927A80"/>
    <w:rsid w:val="009313AB"/>
    <w:rsid w:val="00932750"/>
    <w:rsid w:val="00932B66"/>
    <w:rsid w:val="0093345D"/>
    <w:rsid w:val="0093396F"/>
    <w:rsid w:val="00934B64"/>
    <w:rsid w:val="00934C1C"/>
    <w:rsid w:val="0093612C"/>
    <w:rsid w:val="00936B3C"/>
    <w:rsid w:val="00936B41"/>
    <w:rsid w:val="00936C29"/>
    <w:rsid w:val="00936CCD"/>
    <w:rsid w:val="009373D2"/>
    <w:rsid w:val="0094173A"/>
    <w:rsid w:val="00941B29"/>
    <w:rsid w:val="0094239D"/>
    <w:rsid w:val="00942E2B"/>
    <w:rsid w:val="00943355"/>
    <w:rsid w:val="00943514"/>
    <w:rsid w:val="00944EBE"/>
    <w:rsid w:val="0094625E"/>
    <w:rsid w:val="0094632D"/>
    <w:rsid w:val="0095073E"/>
    <w:rsid w:val="00952560"/>
    <w:rsid w:val="00953368"/>
    <w:rsid w:val="009547BE"/>
    <w:rsid w:val="009548B3"/>
    <w:rsid w:val="00954967"/>
    <w:rsid w:val="009550BC"/>
    <w:rsid w:val="0095749C"/>
    <w:rsid w:val="00957F07"/>
    <w:rsid w:val="00960CA1"/>
    <w:rsid w:val="00960EE9"/>
    <w:rsid w:val="0096142E"/>
    <w:rsid w:val="00963505"/>
    <w:rsid w:val="009640B6"/>
    <w:rsid w:val="009652F9"/>
    <w:rsid w:val="0096554A"/>
    <w:rsid w:val="00965661"/>
    <w:rsid w:val="00965994"/>
    <w:rsid w:val="009662C9"/>
    <w:rsid w:val="009674DD"/>
    <w:rsid w:val="00970405"/>
    <w:rsid w:val="009705E4"/>
    <w:rsid w:val="009708F8"/>
    <w:rsid w:val="00970998"/>
    <w:rsid w:val="00970C9F"/>
    <w:rsid w:val="0097113F"/>
    <w:rsid w:val="00971262"/>
    <w:rsid w:val="00973036"/>
    <w:rsid w:val="009730EF"/>
    <w:rsid w:val="00973262"/>
    <w:rsid w:val="00975133"/>
    <w:rsid w:val="00975EA6"/>
    <w:rsid w:val="00976754"/>
    <w:rsid w:val="00976A83"/>
    <w:rsid w:val="0098158F"/>
    <w:rsid w:val="009824B1"/>
    <w:rsid w:val="00982B43"/>
    <w:rsid w:val="00982F1A"/>
    <w:rsid w:val="00983081"/>
    <w:rsid w:val="00984890"/>
    <w:rsid w:val="00984E1C"/>
    <w:rsid w:val="00985240"/>
    <w:rsid w:val="009873A7"/>
    <w:rsid w:val="00990BD9"/>
    <w:rsid w:val="00990DD9"/>
    <w:rsid w:val="00990F00"/>
    <w:rsid w:val="00991146"/>
    <w:rsid w:val="009917D9"/>
    <w:rsid w:val="00991865"/>
    <w:rsid w:val="00991E2B"/>
    <w:rsid w:val="00992A28"/>
    <w:rsid w:val="00993497"/>
    <w:rsid w:val="00993788"/>
    <w:rsid w:val="00993949"/>
    <w:rsid w:val="00993E6F"/>
    <w:rsid w:val="00995BD6"/>
    <w:rsid w:val="009965C3"/>
    <w:rsid w:val="00996C09"/>
    <w:rsid w:val="00997469"/>
    <w:rsid w:val="00997DE0"/>
    <w:rsid w:val="009A07BE"/>
    <w:rsid w:val="009A127D"/>
    <w:rsid w:val="009A232F"/>
    <w:rsid w:val="009A2654"/>
    <w:rsid w:val="009A32C3"/>
    <w:rsid w:val="009A3365"/>
    <w:rsid w:val="009A4756"/>
    <w:rsid w:val="009A5AC9"/>
    <w:rsid w:val="009A5E40"/>
    <w:rsid w:val="009A7D13"/>
    <w:rsid w:val="009B0EB8"/>
    <w:rsid w:val="009B2537"/>
    <w:rsid w:val="009B2CE6"/>
    <w:rsid w:val="009B4178"/>
    <w:rsid w:val="009B54B0"/>
    <w:rsid w:val="009B5B07"/>
    <w:rsid w:val="009B635D"/>
    <w:rsid w:val="009B6A27"/>
    <w:rsid w:val="009B773E"/>
    <w:rsid w:val="009C03E2"/>
    <w:rsid w:val="009C05D7"/>
    <w:rsid w:val="009C060D"/>
    <w:rsid w:val="009C07BF"/>
    <w:rsid w:val="009C0931"/>
    <w:rsid w:val="009C1352"/>
    <w:rsid w:val="009C1AB9"/>
    <w:rsid w:val="009C3B60"/>
    <w:rsid w:val="009C6225"/>
    <w:rsid w:val="009C6ED0"/>
    <w:rsid w:val="009C7608"/>
    <w:rsid w:val="009C7F37"/>
    <w:rsid w:val="009D070D"/>
    <w:rsid w:val="009D0C16"/>
    <w:rsid w:val="009D10AF"/>
    <w:rsid w:val="009D1285"/>
    <w:rsid w:val="009D3520"/>
    <w:rsid w:val="009D3787"/>
    <w:rsid w:val="009D3D35"/>
    <w:rsid w:val="009D4290"/>
    <w:rsid w:val="009D5DF4"/>
    <w:rsid w:val="009D64E7"/>
    <w:rsid w:val="009D6577"/>
    <w:rsid w:val="009D7409"/>
    <w:rsid w:val="009D74E1"/>
    <w:rsid w:val="009D75AF"/>
    <w:rsid w:val="009D7655"/>
    <w:rsid w:val="009D7916"/>
    <w:rsid w:val="009D79A0"/>
    <w:rsid w:val="009E0C39"/>
    <w:rsid w:val="009E0DF3"/>
    <w:rsid w:val="009E171D"/>
    <w:rsid w:val="009E1F87"/>
    <w:rsid w:val="009E220E"/>
    <w:rsid w:val="009E2685"/>
    <w:rsid w:val="009E3DAC"/>
    <w:rsid w:val="009E4940"/>
    <w:rsid w:val="009E5237"/>
    <w:rsid w:val="009E5BEA"/>
    <w:rsid w:val="009E667E"/>
    <w:rsid w:val="009E67CB"/>
    <w:rsid w:val="009E7B80"/>
    <w:rsid w:val="009F0060"/>
    <w:rsid w:val="009F1EC3"/>
    <w:rsid w:val="009F21ED"/>
    <w:rsid w:val="009F2B63"/>
    <w:rsid w:val="009F2FA4"/>
    <w:rsid w:val="009F33C6"/>
    <w:rsid w:val="009F45D2"/>
    <w:rsid w:val="009F4FC9"/>
    <w:rsid w:val="009F7946"/>
    <w:rsid w:val="00A014FB"/>
    <w:rsid w:val="00A0228A"/>
    <w:rsid w:val="00A029E3"/>
    <w:rsid w:val="00A04B64"/>
    <w:rsid w:val="00A05D8A"/>
    <w:rsid w:val="00A05E97"/>
    <w:rsid w:val="00A07005"/>
    <w:rsid w:val="00A10FC3"/>
    <w:rsid w:val="00A11F27"/>
    <w:rsid w:val="00A122D2"/>
    <w:rsid w:val="00A12A23"/>
    <w:rsid w:val="00A12BEF"/>
    <w:rsid w:val="00A12E13"/>
    <w:rsid w:val="00A13599"/>
    <w:rsid w:val="00A13661"/>
    <w:rsid w:val="00A13ED1"/>
    <w:rsid w:val="00A14DFA"/>
    <w:rsid w:val="00A15643"/>
    <w:rsid w:val="00A215F1"/>
    <w:rsid w:val="00A225E1"/>
    <w:rsid w:val="00A2359E"/>
    <w:rsid w:val="00A23804"/>
    <w:rsid w:val="00A244F7"/>
    <w:rsid w:val="00A2453F"/>
    <w:rsid w:val="00A2516D"/>
    <w:rsid w:val="00A2576D"/>
    <w:rsid w:val="00A25893"/>
    <w:rsid w:val="00A30338"/>
    <w:rsid w:val="00A30625"/>
    <w:rsid w:val="00A31364"/>
    <w:rsid w:val="00A317C2"/>
    <w:rsid w:val="00A3308F"/>
    <w:rsid w:val="00A33203"/>
    <w:rsid w:val="00A33300"/>
    <w:rsid w:val="00A33592"/>
    <w:rsid w:val="00A34A34"/>
    <w:rsid w:val="00A36484"/>
    <w:rsid w:val="00A37F69"/>
    <w:rsid w:val="00A4021B"/>
    <w:rsid w:val="00A40D7E"/>
    <w:rsid w:val="00A40F08"/>
    <w:rsid w:val="00A418A4"/>
    <w:rsid w:val="00A41946"/>
    <w:rsid w:val="00A462AF"/>
    <w:rsid w:val="00A46E1B"/>
    <w:rsid w:val="00A474A1"/>
    <w:rsid w:val="00A47F0C"/>
    <w:rsid w:val="00A5017A"/>
    <w:rsid w:val="00A50AE0"/>
    <w:rsid w:val="00A5120C"/>
    <w:rsid w:val="00A52E3F"/>
    <w:rsid w:val="00A533B9"/>
    <w:rsid w:val="00A534F4"/>
    <w:rsid w:val="00A54033"/>
    <w:rsid w:val="00A6073E"/>
    <w:rsid w:val="00A61395"/>
    <w:rsid w:val="00A617DA"/>
    <w:rsid w:val="00A62D1B"/>
    <w:rsid w:val="00A63282"/>
    <w:rsid w:val="00A65138"/>
    <w:rsid w:val="00A662EE"/>
    <w:rsid w:val="00A66B55"/>
    <w:rsid w:val="00A66B9C"/>
    <w:rsid w:val="00A67E5C"/>
    <w:rsid w:val="00A715DE"/>
    <w:rsid w:val="00A73C07"/>
    <w:rsid w:val="00A7453E"/>
    <w:rsid w:val="00A74E30"/>
    <w:rsid w:val="00A74E98"/>
    <w:rsid w:val="00A76695"/>
    <w:rsid w:val="00A76AF9"/>
    <w:rsid w:val="00A771BC"/>
    <w:rsid w:val="00A80698"/>
    <w:rsid w:val="00A80893"/>
    <w:rsid w:val="00A809EF"/>
    <w:rsid w:val="00A8163B"/>
    <w:rsid w:val="00A82652"/>
    <w:rsid w:val="00A82DC0"/>
    <w:rsid w:val="00A851F7"/>
    <w:rsid w:val="00A852C0"/>
    <w:rsid w:val="00A85960"/>
    <w:rsid w:val="00A85A57"/>
    <w:rsid w:val="00A87B80"/>
    <w:rsid w:val="00A900A9"/>
    <w:rsid w:val="00A90920"/>
    <w:rsid w:val="00A90B7E"/>
    <w:rsid w:val="00A90E77"/>
    <w:rsid w:val="00A912E4"/>
    <w:rsid w:val="00A93168"/>
    <w:rsid w:val="00A94759"/>
    <w:rsid w:val="00A94BC4"/>
    <w:rsid w:val="00A95303"/>
    <w:rsid w:val="00A95CF7"/>
    <w:rsid w:val="00A95D5C"/>
    <w:rsid w:val="00A95DE3"/>
    <w:rsid w:val="00A961CC"/>
    <w:rsid w:val="00A96CAB"/>
    <w:rsid w:val="00A96D24"/>
    <w:rsid w:val="00A96EA4"/>
    <w:rsid w:val="00A97D82"/>
    <w:rsid w:val="00AA04D6"/>
    <w:rsid w:val="00AA1C7C"/>
    <w:rsid w:val="00AA1EA4"/>
    <w:rsid w:val="00AA25FC"/>
    <w:rsid w:val="00AA2796"/>
    <w:rsid w:val="00AA4570"/>
    <w:rsid w:val="00AA4C33"/>
    <w:rsid w:val="00AA56DB"/>
    <w:rsid w:val="00AA70A7"/>
    <w:rsid w:val="00AA767C"/>
    <w:rsid w:val="00AB0620"/>
    <w:rsid w:val="00AB0875"/>
    <w:rsid w:val="00AB2F2E"/>
    <w:rsid w:val="00AB406B"/>
    <w:rsid w:val="00AB5039"/>
    <w:rsid w:val="00AB5614"/>
    <w:rsid w:val="00AB5CF5"/>
    <w:rsid w:val="00AB69B4"/>
    <w:rsid w:val="00AB7CE7"/>
    <w:rsid w:val="00AB7DE0"/>
    <w:rsid w:val="00AC0511"/>
    <w:rsid w:val="00AC0B16"/>
    <w:rsid w:val="00AC14DE"/>
    <w:rsid w:val="00AC1568"/>
    <w:rsid w:val="00AC2A7C"/>
    <w:rsid w:val="00AC33D0"/>
    <w:rsid w:val="00AC36F0"/>
    <w:rsid w:val="00AC4E5B"/>
    <w:rsid w:val="00AC6630"/>
    <w:rsid w:val="00AC6B8A"/>
    <w:rsid w:val="00AC75A9"/>
    <w:rsid w:val="00AD010B"/>
    <w:rsid w:val="00AD083F"/>
    <w:rsid w:val="00AD0D32"/>
    <w:rsid w:val="00AD0EDE"/>
    <w:rsid w:val="00AD2284"/>
    <w:rsid w:val="00AD2A96"/>
    <w:rsid w:val="00AD3582"/>
    <w:rsid w:val="00AD52E6"/>
    <w:rsid w:val="00AD602B"/>
    <w:rsid w:val="00AD6F0E"/>
    <w:rsid w:val="00AE01B7"/>
    <w:rsid w:val="00AE089A"/>
    <w:rsid w:val="00AE0A9E"/>
    <w:rsid w:val="00AE1048"/>
    <w:rsid w:val="00AE38F6"/>
    <w:rsid w:val="00AE44C7"/>
    <w:rsid w:val="00AE5567"/>
    <w:rsid w:val="00AE69E1"/>
    <w:rsid w:val="00AE6DBE"/>
    <w:rsid w:val="00AE7273"/>
    <w:rsid w:val="00AF1239"/>
    <w:rsid w:val="00AF2372"/>
    <w:rsid w:val="00AF3377"/>
    <w:rsid w:val="00AF4312"/>
    <w:rsid w:val="00AF5060"/>
    <w:rsid w:val="00AF5268"/>
    <w:rsid w:val="00AF56B7"/>
    <w:rsid w:val="00AF6458"/>
    <w:rsid w:val="00AF7051"/>
    <w:rsid w:val="00AF76F5"/>
    <w:rsid w:val="00B01D36"/>
    <w:rsid w:val="00B02EDC"/>
    <w:rsid w:val="00B03445"/>
    <w:rsid w:val="00B04830"/>
    <w:rsid w:val="00B059A0"/>
    <w:rsid w:val="00B0688B"/>
    <w:rsid w:val="00B0741A"/>
    <w:rsid w:val="00B11A20"/>
    <w:rsid w:val="00B11BF7"/>
    <w:rsid w:val="00B11F4F"/>
    <w:rsid w:val="00B120B3"/>
    <w:rsid w:val="00B13993"/>
    <w:rsid w:val="00B1642E"/>
    <w:rsid w:val="00B16480"/>
    <w:rsid w:val="00B16C24"/>
    <w:rsid w:val="00B16CA2"/>
    <w:rsid w:val="00B20C52"/>
    <w:rsid w:val="00B2165C"/>
    <w:rsid w:val="00B22EE8"/>
    <w:rsid w:val="00B230BB"/>
    <w:rsid w:val="00B24523"/>
    <w:rsid w:val="00B24C14"/>
    <w:rsid w:val="00B2538E"/>
    <w:rsid w:val="00B25720"/>
    <w:rsid w:val="00B274B0"/>
    <w:rsid w:val="00B27D40"/>
    <w:rsid w:val="00B30872"/>
    <w:rsid w:val="00B30993"/>
    <w:rsid w:val="00B30D07"/>
    <w:rsid w:val="00B32335"/>
    <w:rsid w:val="00B33A92"/>
    <w:rsid w:val="00B35734"/>
    <w:rsid w:val="00B35BC1"/>
    <w:rsid w:val="00B362C4"/>
    <w:rsid w:val="00B405F8"/>
    <w:rsid w:val="00B40BCB"/>
    <w:rsid w:val="00B41012"/>
    <w:rsid w:val="00B41784"/>
    <w:rsid w:val="00B41B55"/>
    <w:rsid w:val="00B424DD"/>
    <w:rsid w:val="00B42D9E"/>
    <w:rsid w:val="00B4425A"/>
    <w:rsid w:val="00B45C7D"/>
    <w:rsid w:val="00B45D51"/>
    <w:rsid w:val="00B45FE4"/>
    <w:rsid w:val="00B4602F"/>
    <w:rsid w:val="00B46722"/>
    <w:rsid w:val="00B468B2"/>
    <w:rsid w:val="00B501FD"/>
    <w:rsid w:val="00B514D9"/>
    <w:rsid w:val="00B5321B"/>
    <w:rsid w:val="00B535CC"/>
    <w:rsid w:val="00B53670"/>
    <w:rsid w:val="00B5567C"/>
    <w:rsid w:val="00B570D8"/>
    <w:rsid w:val="00B572B8"/>
    <w:rsid w:val="00B6016B"/>
    <w:rsid w:val="00B620D6"/>
    <w:rsid w:val="00B633D5"/>
    <w:rsid w:val="00B634CC"/>
    <w:rsid w:val="00B63DBF"/>
    <w:rsid w:val="00B65940"/>
    <w:rsid w:val="00B65E7C"/>
    <w:rsid w:val="00B662D7"/>
    <w:rsid w:val="00B66595"/>
    <w:rsid w:val="00B70916"/>
    <w:rsid w:val="00B713AF"/>
    <w:rsid w:val="00B720F7"/>
    <w:rsid w:val="00B72147"/>
    <w:rsid w:val="00B723F9"/>
    <w:rsid w:val="00B7241C"/>
    <w:rsid w:val="00B739F7"/>
    <w:rsid w:val="00B75DAA"/>
    <w:rsid w:val="00B75E35"/>
    <w:rsid w:val="00B76051"/>
    <w:rsid w:val="00B76D0F"/>
    <w:rsid w:val="00B772FF"/>
    <w:rsid w:val="00B7759F"/>
    <w:rsid w:val="00B7799D"/>
    <w:rsid w:val="00B8118E"/>
    <w:rsid w:val="00B813F0"/>
    <w:rsid w:val="00B825C1"/>
    <w:rsid w:val="00B82B10"/>
    <w:rsid w:val="00B83F94"/>
    <w:rsid w:val="00B84715"/>
    <w:rsid w:val="00B84A42"/>
    <w:rsid w:val="00B85AAB"/>
    <w:rsid w:val="00B8738A"/>
    <w:rsid w:val="00B921FA"/>
    <w:rsid w:val="00B934F8"/>
    <w:rsid w:val="00B94D2C"/>
    <w:rsid w:val="00B95405"/>
    <w:rsid w:val="00B9555E"/>
    <w:rsid w:val="00B956E0"/>
    <w:rsid w:val="00B95F87"/>
    <w:rsid w:val="00B968E8"/>
    <w:rsid w:val="00BA07E0"/>
    <w:rsid w:val="00BA109C"/>
    <w:rsid w:val="00BA20AA"/>
    <w:rsid w:val="00BA35C9"/>
    <w:rsid w:val="00BA37AE"/>
    <w:rsid w:val="00BA46E4"/>
    <w:rsid w:val="00BA682D"/>
    <w:rsid w:val="00BA7C44"/>
    <w:rsid w:val="00BA7E2E"/>
    <w:rsid w:val="00BB0295"/>
    <w:rsid w:val="00BB0DB9"/>
    <w:rsid w:val="00BB1CB6"/>
    <w:rsid w:val="00BB1D31"/>
    <w:rsid w:val="00BB373B"/>
    <w:rsid w:val="00BB3D14"/>
    <w:rsid w:val="00BB469D"/>
    <w:rsid w:val="00BB4806"/>
    <w:rsid w:val="00BB4BEF"/>
    <w:rsid w:val="00BB5560"/>
    <w:rsid w:val="00BB6003"/>
    <w:rsid w:val="00BB614D"/>
    <w:rsid w:val="00BB6AF8"/>
    <w:rsid w:val="00BB6F64"/>
    <w:rsid w:val="00BB70BC"/>
    <w:rsid w:val="00BB7A3F"/>
    <w:rsid w:val="00BB7A9B"/>
    <w:rsid w:val="00BC1A28"/>
    <w:rsid w:val="00BC2488"/>
    <w:rsid w:val="00BC284E"/>
    <w:rsid w:val="00BC34AA"/>
    <w:rsid w:val="00BC5A7F"/>
    <w:rsid w:val="00BC6032"/>
    <w:rsid w:val="00BC714F"/>
    <w:rsid w:val="00BC762F"/>
    <w:rsid w:val="00BD1077"/>
    <w:rsid w:val="00BD1F1E"/>
    <w:rsid w:val="00BD326D"/>
    <w:rsid w:val="00BD3627"/>
    <w:rsid w:val="00BD4425"/>
    <w:rsid w:val="00BD45E9"/>
    <w:rsid w:val="00BD47F8"/>
    <w:rsid w:val="00BD558A"/>
    <w:rsid w:val="00BD643A"/>
    <w:rsid w:val="00BD6F1C"/>
    <w:rsid w:val="00BE00B5"/>
    <w:rsid w:val="00BE06E4"/>
    <w:rsid w:val="00BE164D"/>
    <w:rsid w:val="00BE1956"/>
    <w:rsid w:val="00BE3215"/>
    <w:rsid w:val="00BE38E9"/>
    <w:rsid w:val="00BE4E94"/>
    <w:rsid w:val="00BE5094"/>
    <w:rsid w:val="00BE5376"/>
    <w:rsid w:val="00BE5C72"/>
    <w:rsid w:val="00BE72B1"/>
    <w:rsid w:val="00BE756E"/>
    <w:rsid w:val="00BE7FF8"/>
    <w:rsid w:val="00BF00B5"/>
    <w:rsid w:val="00BF2536"/>
    <w:rsid w:val="00BF2608"/>
    <w:rsid w:val="00BF3D45"/>
    <w:rsid w:val="00BF44A9"/>
    <w:rsid w:val="00BF5135"/>
    <w:rsid w:val="00BF5D3C"/>
    <w:rsid w:val="00BF5E24"/>
    <w:rsid w:val="00BF62D6"/>
    <w:rsid w:val="00BF6C32"/>
    <w:rsid w:val="00BF6D10"/>
    <w:rsid w:val="00BF76A0"/>
    <w:rsid w:val="00BF7B94"/>
    <w:rsid w:val="00C025CE"/>
    <w:rsid w:val="00C02AB0"/>
    <w:rsid w:val="00C0320B"/>
    <w:rsid w:val="00C033E6"/>
    <w:rsid w:val="00C06BD6"/>
    <w:rsid w:val="00C073BA"/>
    <w:rsid w:val="00C07812"/>
    <w:rsid w:val="00C113C0"/>
    <w:rsid w:val="00C11B82"/>
    <w:rsid w:val="00C12903"/>
    <w:rsid w:val="00C13935"/>
    <w:rsid w:val="00C217DD"/>
    <w:rsid w:val="00C22DA3"/>
    <w:rsid w:val="00C23517"/>
    <w:rsid w:val="00C238DF"/>
    <w:rsid w:val="00C23B9C"/>
    <w:rsid w:val="00C24880"/>
    <w:rsid w:val="00C2575F"/>
    <w:rsid w:val="00C25B49"/>
    <w:rsid w:val="00C25FDF"/>
    <w:rsid w:val="00C26F61"/>
    <w:rsid w:val="00C27628"/>
    <w:rsid w:val="00C27E2B"/>
    <w:rsid w:val="00C306CA"/>
    <w:rsid w:val="00C318A2"/>
    <w:rsid w:val="00C31D27"/>
    <w:rsid w:val="00C31F19"/>
    <w:rsid w:val="00C320E1"/>
    <w:rsid w:val="00C34253"/>
    <w:rsid w:val="00C35394"/>
    <w:rsid w:val="00C35F4A"/>
    <w:rsid w:val="00C36618"/>
    <w:rsid w:val="00C4052C"/>
    <w:rsid w:val="00C419A5"/>
    <w:rsid w:val="00C423EF"/>
    <w:rsid w:val="00C43818"/>
    <w:rsid w:val="00C43B39"/>
    <w:rsid w:val="00C4530C"/>
    <w:rsid w:val="00C45A4A"/>
    <w:rsid w:val="00C50746"/>
    <w:rsid w:val="00C518D8"/>
    <w:rsid w:val="00C51B51"/>
    <w:rsid w:val="00C52022"/>
    <w:rsid w:val="00C52CA6"/>
    <w:rsid w:val="00C53DC9"/>
    <w:rsid w:val="00C53F27"/>
    <w:rsid w:val="00C54F61"/>
    <w:rsid w:val="00C55EB2"/>
    <w:rsid w:val="00C56113"/>
    <w:rsid w:val="00C57713"/>
    <w:rsid w:val="00C577C9"/>
    <w:rsid w:val="00C578AA"/>
    <w:rsid w:val="00C60BB6"/>
    <w:rsid w:val="00C62F35"/>
    <w:rsid w:val="00C64F0B"/>
    <w:rsid w:val="00C662CA"/>
    <w:rsid w:val="00C66406"/>
    <w:rsid w:val="00C671FD"/>
    <w:rsid w:val="00C6742C"/>
    <w:rsid w:val="00C67BE7"/>
    <w:rsid w:val="00C71C15"/>
    <w:rsid w:val="00C72988"/>
    <w:rsid w:val="00C734C8"/>
    <w:rsid w:val="00C74CFD"/>
    <w:rsid w:val="00C75936"/>
    <w:rsid w:val="00C80841"/>
    <w:rsid w:val="00C8169E"/>
    <w:rsid w:val="00C82F0A"/>
    <w:rsid w:val="00C82F78"/>
    <w:rsid w:val="00C844FA"/>
    <w:rsid w:val="00C84C83"/>
    <w:rsid w:val="00C85606"/>
    <w:rsid w:val="00C86818"/>
    <w:rsid w:val="00C86835"/>
    <w:rsid w:val="00C87B80"/>
    <w:rsid w:val="00C90B8B"/>
    <w:rsid w:val="00C9157F"/>
    <w:rsid w:val="00C919F6"/>
    <w:rsid w:val="00C91B14"/>
    <w:rsid w:val="00C92440"/>
    <w:rsid w:val="00C92FB4"/>
    <w:rsid w:val="00C9367E"/>
    <w:rsid w:val="00C965E7"/>
    <w:rsid w:val="00C96716"/>
    <w:rsid w:val="00C97FF5"/>
    <w:rsid w:val="00CA17F1"/>
    <w:rsid w:val="00CA2528"/>
    <w:rsid w:val="00CA2CFE"/>
    <w:rsid w:val="00CA3FEE"/>
    <w:rsid w:val="00CA4450"/>
    <w:rsid w:val="00CA62A8"/>
    <w:rsid w:val="00CA69CF"/>
    <w:rsid w:val="00CA6D3C"/>
    <w:rsid w:val="00CB0AB9"/>
    <w:rsid w:val="00CB0D61"/>
    <w:rsid w:val="00CB4118"/>
    <w:rsid w:val="00CB4C1F"/>
    <w:rsid w:val="00CB7183"/>
    <w:rsid w:val="00CC0D2D"/>
    <w:rsid w:val="00CC13CE"/>
    <w:rsid w:val="00CC17C0"/>
    <w:rsid w:val="00CC1CC6"/>
    <w:rsid w:val="00CC1E7E"/>
    <w:rsid w:val="00CC2194"/>
    <w:rsid w:val="00CC2279"/>
    <w:rsid w:val="00CC24EE"/>
    <w:rsid w:val="00CC4192"/>
    <w:rsid w:val="00CC43AF"/>
    <w:rsid w:val="00CC45B0"/>
    <w:rsid w:val="00CC51C4"/>
    <w:rsid w:val="00CC5D35"/>
    <w:rsid w:val="00CC75E2"/>
    <w:rsid w:val="00CD01A4"/>
    <w:rsid w:val="00CD2E38"/>
    <w:rsid w:val="00CD323A"/>
    <w:rsid w:val="00CD327C"/>
    <w:rsid w:val="00CD4DF9"/>
    <w:rsid w:val="00CD5467"/>
    <w:rsid w:val="00CD5E17"/>
    <w:rsid w:val="00CD6593"/>
    <w:rsid w:val="00CE0D50"/>
    <w:rsid w:val="00CE17E1"/>
    <w:rsid w:val="00CE2C59"/>
    <w:rsid w:val="00CE42C3"/>
    <w:rsid w:val="00CE527E"/>
    <w:rsid w:val="00CE5657"/>
    <w:rsid w:val="00CE7FC9"/>
    <w:rsid w:val="00CF0747"/>
    <w:rsid w:val="00CF08F9"/>
    <w:rsid w:val="00CF0E2A"/>
    <w:rsid w:val="00CF262A"/>
    <w:rsid w:val="00CF32D8"/>
    <w:rsid w:val="00CF472D"/>
    <w:rsid w:val="00CF4C9E"/>
    <w:rsid w:val="00CF4EB5"/>
    <w:rsid w:val="00CF5431"/>
    <w:rsid w:val="00CF661E"/>
    <w:rsid w:val="00CF6F6B"/>
    <w:rsid w:val="00CF70B8"/>
    <w:rsid w:val="00D00336"/>
    <w:rsid w:val="00D006EB"/>
    <w:rsid w:val="00D00A4B"/>
    <w:rsid w:val="00D0135B"/>
    <w:rsid w:val="00D019C0"/>
    <w:rsid w:val="00D01CD4"/>
    <w:rsid w:val="00D021C9"/>
    <w:rsid w:val="00D03436"/>
    <w:rsid w:val="00D044F1"/>
    <w:rsid w:val="00D05805"/>
    <w:rsid w:val="00D05B01"/>
    <w:rsid w:val="00D0683A"/>
    <w:rsid w:val="00D06D1C"/>
    <w:rsid w:val="00D07520"/>
    <w:rsid w:val="00D07C97"/>
    <w:rsid w:val="00D07EBF"/>
    <w:rsid w:val="00D10365"/>
    <w:rsid w:val="00D123F1"/>
    <w:rsid w:val="00D12BA3"/>
    <w:rsid w:val="00D133F8"/>
    <w:rsid w:val="00D13DC0"/>
    <w:rsid w:val="00D14854"/>
    <w:rsid w:val="00D149CE"/>
    <w:rsid w:val="00D14A3E"/>
    <w:rsid w:val="00D14E54"/>
    <w:rsid w:val="00D1547C"/>
    <w:rsid w:val="00D15F11"/>
    <w:rsid w:val="00D15FF2"/>
    <w:rsid w:val="00D16E81"/>
    <w:rsid w:val="00D170AA"/>
    <w:rsid w:val="00D17340"/>
    <w:rsid w:val="00D17419"/>
    <w:rsid w:val="00D1751C"/>
    <w:rsid w:val="00D20016"/>
    <w:rsid w:val="00D20401"/>
    <w:rsid w:val="00D217B4"/>
    <w:rsid w:val="00D21FC1"/>
    <w:rsid w:val="00D23C73"/>
    <w:rsid w:val="00D25901"/>
    <w:rsid w:val="00D26AAB"/>
    <w:rsid w:val="00D26ACB"/>
    <w:rsid w:val="00D26CFB"/>
    <w:rsid w:val="00D27459"/>
    <w:rsid w:val="00D27D4F"/>
    <w:rsid w:val="00D27E94"/>
    <w:rsid w:val="00D31ABA"/>
    <w:rsid w:val="00D325B4"/>
    <w:rsid w:val="00D327BC"/>
    <w:rsid w:val="00D335B0"/>
    <w:rsid w:val="00D35055"/>
    <w:rsid w:val="00D35C42"/>
    <w:rsid w:val="00D36123"/>
    <w:rsid w:val="00D401A3"/>
    <w:rsid w:val="00D4224D"/>
    <w:rsid w:val="00D436A1"/>
    <w:rsid w:val="00D43DA0"/>
    <w:rsid w:val="00D45FA5"/>
    <w:rsid w:val="00D50743"/>
    <w:rsid w:val="00D53D5D"/>
    <w:rsid w:val="00D548FF"/>
    <w:rsid w:val="00D55F0C"/>
    <w:rsid w:val="00D561EC"/>
    <w:rsid w:val="00D5687E"/>
    <w:rsid w:val="00D56F31"/>
    <w:rsid w:val="00D570E8"/>
    <w:rsid w:val="00D57796"/>
    <w:rsid w:val="00D60EE1"/>
    <w:rsid w:val="00D619B6"/>
    <w:rsid w:val="00D623A2"/>
    <w:rsid w:val="00D625C8"/>
    <w:rsid w:val="00D62BB9"/>
    <w:rsid w:val="00D62F1D"/>
    <w:rsid w:val="00D630C1"/>
    <w:rsid w:val="00D63E29"/>
    <w:rsid w:val="00D643EC"/>
    <w:rsid w:val="00D6465D"/>
    <w:rsid w:val="00D654DF"/>
    <w:rsid w:val="00D658F8"/>
    <w:rsid w:val="00D6693E"/>
    <w:rsid w:val="00D70BBD"/>
    <w:rsid w:val="00D728B7"/>
    <w:rsid w:val="00D7298C"/>
    <w:rsid w:val="00D74035"/>
    <w:rsid w:val="00D749BF"/>
    <w:rsid w:val="00D74B97"/>
    <w:rsid w:val="00D75149"/>
    <w:rsid w:val="00D7543A"/>
    <w:rsid w:val="00D75E10"/>
    <w:rsid w:val="00D76B6A"/>
    <w:rsid w:val="00D7727A"/>
    <w:rsid w:val="00D778DB"/>
    <w:rsid w:val="00D77CA0"/>
    <w:rsid w:val="00D80490"/>
    <w:rsid w:val="00D80E4C"/>
    <w:rsid w:val="00D8144B"/>
    <w:rsid w:val="00D817E9"/>
    <w:rsid w:val="00D82DDE"/>
    <w:rsid w:val="00D8319F"/>
    <w:rsid w:val="00D831C6"/>
    <w:rsid w:val="00D831E7"/>
    <w:rsid w:val="00D83D84"/>
    <w:rsid w:val="00D8400F"/>
    <w:rsid w:val="00D8580D"/>
    <w:rsid w:val="00D867F9"/>
    <w:rsid w:val="00D87ADE"/>
    <w:rsid w:val="00D907A8"/>
    <w:rsid w:val="00D911AE"/>
    <w:rsid w:val="00D93268"/>
    <w:rsid w:val="00D933DD"/>
    <w:rsid w:val="00D94022"/>
    <w:rsid w:val="00D9527A"/>
    <w:rsid w:val="00D95746"/>
    <w:rsid w:val="00D959EF"/>
    <w:rsid w:val="00D95C5E"/>
    <w:rsid w:val="00DA0BE2"/>
    <w:rsid w:val="00DA13FD"/>
    <w:rsid w:val="00DA17D5"/>
    <w:rsid w:val="00DA1DCC"/>
    <w:rsid w:val="00DA200D"/>
    <w:rsid w:val="00DA280A"/>
    <w:rsid w:val="00DA2BC0"/>
    <w:rsid w:val="00DA2CAB"/>
    <w:rsid w:val="00DA330A"/>
    <w:rsid w:val="00DA3D67"/>
    <w:rsid w:val="00DA431D"/>
    <w:rsid w:val="00DA4814"/>
    <w:rsid w:val="00DA4D0D"/>
    <w:rsid w:val="00DA5115"/>
    <w:rsid w:val="00DA56BB"/>
    <w:rsid w:val="00DA575F"/>
    <w:rsid w:val="00DA59D6"/>
    <w:rsid w:val="00DA66D2"/>
    <w:rsid w:val="00DB0541"/>
    <w:rsid w:val="00DB1A42"/>
    <w:rsid w:val="00DB2E51"/>
    <w:rsid w:val="00DB33F0"/>
    <w:rsid w:val="00DB3D54"/>
    <w:rsid w:val="00DB41D9"/>
    <w:rsid w:val="00DB5CC2"/>
    <w:rsid w:val="00DB6216"/>
    <w:rsid w:val="00DB6640"/>
    <w:rsid w:val="00DB66C0"/>
    <w:rsid w:val="00DB71F6"/>
    <w:rsid w:val="00DC0C3C"/>
    <w:rsid w:val="00DC0E53"/>
    <w:rsid w:val="00DC167A"/>
    <w:rsid w:val="00DC3732"/>
    <w:rsid w:val="00DC3D6C"/>
    <w:rsid w:val="00DC4631"/>
    <w:rsid w:val="00DC5567"/>
    <w:rsid w:val="00DC5D27"/>
    <w:rsid w:val="00DC6318"/>
    <w:rsid w:val="00DC6F21"/>
    <w:rsid w:val="00DD0DC1"/>
    <w:rsid w:val="00DD0FB0"/>
    <w:rsid w:val="00DD1859"/>
    <w:rsid w:val="00DD1DB8"/>
    <w:rsid w:val="00DD3ECD"/>
    <w:rsid w:val="00DD4757"/>
    <w:rsid w:val="00DD4CDD"/>
    <w:rsid w:val="00DD4E91"/>
    <w:rsid w:val="00DD4FDE"/>
    <w:rsid w:val="00DD6276"/>
    <w:rsid w:val="00DD71AC"/>
    <w:rsid w:val="00DE3BA0"/>
    <w:rsid w:val="00DE4A5F"/>
    <w:rsid w:val="00DE4E77"/>
    <w:rsid w:val="00DE54EB"/>
    <w:rsid w:val="00DE5D5F"/>
    <w:rsid w:val="00DE7573"/>
    <w:rsid w:val="00DF09B4"/>
    <w:rsid w:val="00DF1940"/>
    <w:rsid w:val="00DF4880"/>
    <w:rsid w:val="00DF53E5"/>
    <w:rsid w:val="00DF55BD"/>
    <w:rsid w:val="00DF6606"/>
    <w:rsid w:val="00DF7418"/>
    <w:rsid w:val="00DF79D3"/>
    <w:rsid w:val="00E002C3"/>
    <w:rsid w:val="00E00EFD"/>
    <w:rsid w:val="00E020EE"/>
    <w:rsid w:val="00E03161"/>
    <w:rsid w:val="00E037DF"/>
    <w:rsid w:val="00E05694"/>
    <w:rsid w:val="00E0640F"/>
    <w:rsid w:val="00E072A8"/>
    <w:rsid w:val="00E07626"/>
    <w:rsid w:val="00E079E1"/>
    <w:rsid w:val="00E10EF0"/>
    <w:rsid w:val="00E116B0"/>
    <w:rsid w:val="00E1288D"/>
    <w:rsid w:val="00E12D5F"/>
    <w:rsid w:val="00E13590"/>
    <w:rsid w:val="00E13CEC"/>
    <w:rsid w:val="00E14599"/>
    <w:rsid w:val="00E157B4"/>
    <w:rsid w:val="00E1681D"/>
    <w:rsid w:val="00E171F2"/>
    <w:rsid w:val="00E1793D"/>
    <w:rsid w:val="00E208AA"/>
    <w:rsid w:val="00E20E2F"/>
    <w:rsid w:val="00E22828"/>
    <w:rsid w:val="00E22D50"/>
    <w:rsid w:val="00E22F21"/>
    <w:rsid w:val="00E236AE"/>
    <w:rsid w:val="00E23991"/>
    <w:rsid w:val="00E24737"/>
    <w:rsid w:val="00E24A7D"/>
    <w:rsid w:val="00E24EDB"/>
    <w:rsid w:val="00E25017"/>
    <w:rsid w:val="00E25F7F"/>
    <w:rsid w:val="00E26079"/>
    <w:rsid w:val="00E3008F"/>
    <w:rsid w:val="00E303FB"/>
    <w:rsid w:val="00E305ED"/>
    <w:rsid w:val="00E3138D"/>
    <w:rsid w:val="00E33EC4"/>
    <w:rsid w:val="00E344E1"/>
    <w:rsid w:val="00E34876"/>
    <w:rsid w:val="00E35161"/>
    <w:rsid w:val="00E35EC2"/>
    <w:rsid w:val="00E37034"/>
    <w:rsid w:val="00E3716B"/>
    <w:rsid w:val="00E40CD2"/>
    <w:rsid w:val="00E4133A"/>
    <w:rsid w:val="00E44797"/>
    <w:rsid w:val="00E4528F"/>
    <w:rsid w:val="00E45B8E"/>
    <w:rsid w:val="00E45C09"/>
    <w:rsid w:val="00E45C83"/>
    <w:rsid w:val="00E478F5"/>
    <w:rsid w:val="00E50305"/>
    <w:rsid w:val="00E50DC2"/>
    <w:rsid w:val="00E52A31"/>
    <w:rsid w:val="00E52AC2"/>
    <w:rsid w:val="00E5323B"/>
    <w:rsid w:val="00E54DA9"/>
    <w:rsid w:val="00E5615A"/>
    <w:rsid w:val="00E562E9"/>
    <w:rsid w:val="00E57072"/>
    <w:rsid w:val="00E619F9"/>
    <w:rsid w:val="00E61E5B"/>
    <w:rsid w:val="00E6356F"/>
    <w:rsid w:val="00E63685"/>
    <w:rsid w:val="00E64AB6"/>
    <w:rsid w:val="00E65213"/>
    <w:rsid w:val="00E66874"/>
    <w:rsid w:val="00E71010"/>
    <w:rsid w:val="00E71F48"/>
    <w:rsid w:val="00E735AB"/>
    <w:rsid w:val="00E74F61"/>
    <w:rsid w:val="00E74F71"/>
    <w:rsid w:val="00E7541D"/>
    <w:rsid w:val="00E75421"/>
    <w:rsid w:val="00E75D43"/>
    <w:rsid w:val="00E77BF4"/>
    <w:rsid w:val="00E81B1E"/>
    <w:rsid w:val="00E81D3F"/>
    <w:rsid w:val="00E81FDA"/>
    <w:rsid w:val="00E82634"/>
    <w:rsid w:val="00E82FF3"/>
    <w:rsid w:val="00E8448E"/>
    <w:rsid w:val="00E86261"/>
    <w:rsid w:val="00E86A9B"/>
    <w:rsid w:val="00E86F4D"/>
    <w:rsid w:val="00E87012"/>
    <w:rsid w:val="00E8749E"/>
    <w:rsid w:val="00E90C01"/>
    <w:rsid w:val="00E912F3"/>
    <w:rsid w:val="00E914C9"/>
    <w:rsid w:val="00E924F4"/>
    <w:rsid w:val="00E94DB2"/>
    <w:rsid w:val="00E95C9E"/>
    <w:rsid w:val="00E96CB2"/>
    <w:rsid w:val="00E96E1F"/>
    <w:rsid w:val="00E9715B"/>
    <w:rsid w:val="00E97DBB"/>
    <w:rsid w:val="00EA07F8"/>
    <w:rsid w:val="00EA23D8"/>
    <w:rsid w:val="00EA395E"/>
    <w:rsid w:val="00EA486E"/>
    <w:rsid w:val="00EA4AC7"/>
    <w:rsid w:val="00EA5A08"/>
    <w:rsid w:val="00EA6059"/>
    <w:rsid w:val="00EA616C"/>
    <w:rsid w:val="00EA7B45"/>
    <w:rsid w:val="00EB12FC"/>
    <w:rsid w:val="00EB1561"/>
    <w:rsid w:val="00EB377B"/>
    <w:rsid w:val="00EB6280"/>
    <w:rsid w:val="00EB6A97"/>
    <w:rsid w:val="00EB739B"/>
    <w:rsid w:val="00EB7D3F"/>
    <w:rsid w:val="00EC0B8C"/>
    <w:rsid w:val="00EC2C1B"/>
    <w:rsid w:val="00EC2C6B"/>
    <w:rsid w:val="00EC2FD8"/>
    <w:rsid w:val="00EC4BC7"/>
    <w:rsid w:val="00EC5F71"/>
    <w:rsid w:val="00EC75F9"/>
    <w:rsid w:val="00EC7657"/>
    <w:rsid w:val="00EC7D05"/>
    <w:rsid w:val="00ED0085"/>
    <w:rsid w:val="00ED098E"/>
    <w:rsid w:val="00ED0BEC"/>
    <w:rsid w:val="00ED2481"/>
    <w:rsid w:val="00ED283A"/>
    <w:rsid w:val="00ED30BE"/>
    <w:rsid w:val="00ED3A56"/>
    <w:rsid w:val="00ED4917"/>
    <w:rsid w:val="00ED508D"/>
    <w:rsid w:val="00ED5972"/>
    <w:rsid w:val="00ED62B4"/>
    <w:rsid w:val="00ED6E33"/>
    <w:rsid w:val="00ED7658"/>
    <w:rsid w:val="00ED7CCD"/>
    <w:rsid w:val="00ED7FF1"/>
    <w:rsid w:val="00EE1098"/>
    <w:rsid w:val="00EE1921"/>
    <w:rsid w:val="00EE2592"/>
    <w:rsid w:val="00EE27D4"/>
    <w:rsid w:val="00EE43EA"/>
    <w:rsid w:val="00EE59F2"/>
    <w:rsid w:val="00EE5C96"/>
    <w:rsid w:val="00EE5F6D"/>
    <w:rsid w:val="00EE6EE7"/>
    <w:rsid w:val="00EE74BD"/>
    <w:rsid w:val="00EF068B"/>
    <w:rsid w:val="00EF10B8"/>
    <w:rsid w:val="00EF29C5"/>
    <w:rsid w:val="00EF2FB6"/>
    <w:rsid w:val="00EF4A3D"/>
    <w:rsid w:val="00EF4BA5"/>
    <w:rsid w:val="00F018D2"/>
    <w:rsid w:val="00F01CD4"/>
    <w:rsid w:val="00F01EA7"/>
    <w:rsid w:val="00F02CF2"/>
    <w:rsid w:val="00F031C1"/>
    <w:rsid w:val="00F03D46"/>
    <w:rsid w:val="00F046B0"/>
    <w:rsid w:val="00F04908"/>
    <w:rsid w:val="00F06202"/>
    <w:rsid w:val="00F064A9"/>
    <w:rsid w:val="00F064E4"/>
    <w:rsid w:val="00F06AE3"/>
    <w:rsid w:val="00F07D71"/>
    <w:rsid w:val="00F10139"/>
    <w:rsid w:val="00F113DD"/>
    <w:rsid w:val="00F11C6E"/>
    <w:rsid w:val="00F11F48"/>
    <w:rsid w:val="00F14823"/>
    <w:rsid w:val="00F15DEA"/>
    <w:rsid w:val="00F16776"/>
    <w:rsid w:val="00F16C31"/>
    <w:rsid w:val="00F16DB5"/>
    <w:rsid w:val="00F200AE"/>
    <w:rsid w:val="00F2051C"/>
    <w:rsid w:val="00F20CE9"/>
    <w:rsid w:val="00F231FC"/>
    <w:rsid w:val="00F2423E"/>
    <w:rsid w:val="00F24CEA"/>
    <w:rsid w:val="00F26F1E"/>
    <w:rsid w:val="00F2727D"/>
    <w:rsid w:val="00F336F5"/>
    <w:rsid w:val="00F3415F"/>
    <w:rsid w:val="00F3438C"/>
    <w:rsid w:val="00F34AEF"/>
    <w:rsid w:val="00F3627D"/>
    <w:rsid w:val="00F37984"/>
    <w:rsid w:val="00F379CC"/>
    <w:rsid w:val="00F40443"/>
    <w:rsid w:val="00F4105A"/>
    <w:rsid w:val="00F441C6"/>
    <w:rsid w:val="00F4474C"/>
    <w:rsid w:val="00F45AF8"/>
    <w:rsid w:val="00F47E14"/>
    <w:rsid w:val="00F50282"/>
    <w:rsid w:val="00F503A8"/>
    <w:rsid w:val="00F509A7"/>
    <w:rsid w:val="00F50C09"/>
    <w:rsid w:val="00F52AE6"/>
    <w:rsid w:val="00F54192"/>
    <w:rsid w:val="00F56488"/>
    <w:rsid w:val="00F571E5"/>
    <w:rsid w:val="00F57B0C"/>
    <w:rsid w:val="00F607EE"/>
    <w:rsid w:val="00F615B5"/>
    <w:rsid w:val="00F62521"/>
    <w:rsid w:val="00F62983"/>
    <w:rsid w:val="00F62F09"/>
    <w:rsid w:val="00F634F2"/>
    <w:rsid w:val="00F636A4"/>
    <w:rsid w:val="00F644B1"/>
    <w:rsid w:val="00F65275"/>
    <w:rsid w:val="00F654B6"/>
    <w:rsid w:val="00F65906"/>
    <w:rsid w:val="00F664E9"/>
    <w:rsid w:val="00F66E81"/>
    <w:rsid w:val="00F702D2"/>
    <w:rsid w:val="00F70C63"/>
    <w:rsid w:val="00F71420"/>
    <w:rsid w:val="00F73048"/>
    <w:rsid w:val="00F73A48"/>
    <w:rsid w:val="00F75239"/>
    <w:rsid w:val="00F75B42"/>
    <w:rsid w:val="00F760A6"/>
    <w:rsid w:val="00F76798"/>
    <w:rsid w:val="00F7736C"/>
    <w:rsid w:val="00F77B1D"/>
    <w:rsid w:val="00F80325"/>
    <w:rsid w:val="00F80993"/>
    <w:rsid w:val="00F813D0"/>
    <w:rsid w:val="00F82803"/>
    <w:rsid w:val="00F82A06"/>
    <w:rsid w:val="00F82E04"/>
    <w:rsid w:val="00F836B1"/>
    <w:rsid w:val="00F83933"/>
    <w:rsid w:val="00F83EBC"/>
    <w:rsid w:val="00F84101"/>
    <w:rsid w:val="00F856E9"/>
    <w:rsid w:val="00F85FA2"/>
    <w:rsid w:val="00F909BE"/>
    <w:rsid w:val="00F915D8"/>
    <w:rsid w:val="00F92C0C"/>
    <w:rsid w:val="00F93979"/>
    <w:rsid w:val="00F94054"/>
    <w:rsid w:val="00F96169"/>
    <w:rsid w:val="00F96765"/>
    <w:rsid w:val="00F96A50"/>
    <w:rsid w:val="00F970E9"/>
    <w:rsid w:val="00F976E5"/>
    <w:rsid w:val="00FA057A"/>
    <w:rsid w:val="00FA0D43"/>
    <w:rsid w:val="00FA39EF"/>
    <w:rsid w:val="00FA3BAE"/>
    <w:rsid w:val="00FA425A"/>
    <w:rsid w:val="00FA4C12"/>
    <w:rsid w:val="00FA504A"/>
    <w:rsid w:val="00FA50C2"/>
    <w:rsid w:val="00FA59BB"/>
    <w:rsid w:val="00FA7DC4"/>
    <w:rsid w:val="00FB0EE2"/>
    <w:rsid w:val="00FB174F"/>
    <w:rsid w:val="00FB2804"/>
    <w:rsid w:val="00FB397B"/>
    <w:rsid w:val="00FB4282"/>
    <w:rsid w:val="00FB4995"/>
    <w:rsid w:val="00FB5AEC"/>
    <w:rsid w:val="00FB7420"/>
    <w:rsid w:val="00FC26EF"/>
    <w:rsid w:val="00FC35B8"/>
    <w:rsid w:val="00FC364E"/>
    <w:rsid w:val="00FC45A5"/>
    <w:rsid w:val="00FC4D9F"/>
    <w:rsid w:val="00FC517D"/>
    <w:rsid w:val="00FC682C"/>
    <w:rsid w:val="00FC6E89"/>
    <w:rsid w:val="00FD0031"/>
    <w:rsid w:val="00FD1019"/>
    <w:rsid w:val="00FD1B1D"/>
    <w:rsid w:val="00FD1C92"/>
    <w:rsid w:val="00FD2777"/>
    <w:rsid w:val="00FD4CAE"/>
    <w:rsid w:val="00FD500C"/>
    <w:rsid w:val="00FD5078"/>
    <w:rsid w:val="00FE02A2"/>
    <w:rsid w:val="00FE02AA"/>
    <w:rsid w:val="00FE0F20"/>
    <w:rsid w:val="00FE219D"/>
    <w:rsid w:val="00FE237A"/>
    <w:rsid w:val="00FE293B"/>
    <w:rsid w:val="00FE2C5E"/>
    <w:rsid w:val="00FE3506"/>
    <w:rsid w:val="00FE448A"/>
    <w:rsid w:val="00FE5101"/>
    <w:rsid w:val="00FE5321"/>
    <w:rsid w:val="00FE5B11"/>
    <w:rsid w:val="00FE7B30"/>
    <w:rsid w:val="00FF1B6B"/>
    <w:rsid w:val="00FF2162"/>
    <w:rsid w:val="00FF2308"/>
    <w:rsid w:val="00FF42EA"/>
    <w:rsid w:val="00FF48D6"/>
    <w:rsid w:val="00FF4BC3"/>
    <w:rsid w:val="00FF5F0E"/>
    <w:rsid w:val="00FF763E"/>
    <w:rsid w:val="00FF7AF7"/>
    <w:rsid w:val="00FF7E3D"/>
    <w:rsid w:val="014BA0D2"/>
    <w:rsid w:val="01F032D9"/>
    <w:rsid w:val="024B61B4"/>
    <w:rsid w:val="05F3206C"/>
    <w:rsid w:val="0882B3C0"/>
    <w:rsid w:val="0926CAA1"/>
    <w:rsid w:val="0928B62F"/>
    <w:rsid w:val="09ACF457"/>
    <w:rsid w:val="0A481582"/>
    <w:rsid w:val="0B48C4B8"/>
    <w:rsid w:val="0B4A3852"/>
    <w:rsid w:val="0C4A386B"/>
    <w:rsid w:val="0CB5EC81"/>
    <w:rsid w:val="0D6EB394"/>
    <w:rsid w:val="0E886499"/>
    <w:rsid w:val="0EF439E5"/>
    <w:rsid w:val="115F6C9D"/>
    <w:rsid w:val="1335A7E3"/>
    <w:rsid w:val="13B77A58"/>
    <w:rsid w:val="13F485B2"/>
    <w:rsid w:val="144F2458"/>
    <w:rsid w:val="1460C1ED"/>
    <w:rsid w:val="14761A46"/>
    <w:rsid w:val="14ABCE99"/>
    <w:rsid w:val="155567C0"/>
    <w:rsid w:val="15B8CA4F"/>
    <w:rsid w:val="15F0072F"/>
    <w:rsid w:val="160EC96E"/>
    <w:rsid w:val="16B724D3"/>
    <w:rsid w:val="17AAF71E"/>
    <w:rsid w:val="17CC1DCC"/>
    <w:rsid w:val="17E3616D"/>
    <w:rsid w:val="18053580"/>
    <w:rsid w:val="187E4534"/>
    <w:rsid w:val="18C1DA62"/>
    <w:rsid w:val="198C9A7D"/>
    <w:rsid w:val="1A329CEC"/>
    <w:rsid w:val="1AD1151E"/>
    <w:rsid w:val="1B10D0C2"/>
    <w:rsid w:val="1B258388"/>
    <w:rsid w:val="1BC74BE8"/>
    <w:rsid w:val="1C789567"/>
    <w:rsid w:val="1C8616D5"/>
    <w:rsid w:val="1D24C3F3"/>
    <w:rsid w:val="1DEE7BD6"/>
    <w:rsid w:val="1DFC1156"/>
    <w:rsid w:val="1F3EC65D"/>
    <w:rsid w:val="1F817BA1"/>
    <w:rsid w:val="1F88C61C"/>
    <w:rsid w:val="2075AECE"/>
    <w:rsid w:val="20FC9387"/>
    <w:rsid w:val="2125BAED"/>
    <w:rsid w:val="214B8F23"/>
    <w:rsid w:val="21C65928"/>
    <w:rsid w:val="245DBD5A"/>
    <w:rsid w:val="24B6EF10"/>
    <w:rsid w:val="26EE8D1A"/>
    <w:rsid w:val="27AAE2C8"/>
    <w:rsid w:val="29391C03"/>
    <w:rsid w:val="29ED92E5"/>
    <w:rsid w:val="2B77EC18"/>
    <w:rsid w:val="2D7131A0"/>
    <w:rsid w:val="2DBF211C"/>
    <w:rsid w:val="2E0CBDC3"/>
    <w:rsid w:val="2E24DA91"/>
    <w:rsid w:val="2EBE782F"/>
    <w:rsid w:val="2F21129C"/>
    <w:rsid w:val="2FB7E2C9"/>
    <w:rsid w:val="2FEDEC58"/>
    <w:rsid w:val="30A816D0"/>
    <w:rsid w:val="31052492"/>
    <w:rsid w:val="3246CC26"/>
    <w:rsid w:val="3250793B"/>
    <w:rsid w:val="34A08B6E"/>
    <w:rsid w:val="36FE0CD6"/>
    <w:rsid w:val="37B36F6C"/>
    <w:rsid w:val="37DF2B77"/>
    <w:rsid w:val="3894F019"/>
    <w:rsid w:val="38CCC2F2"/>
    <w:rsid w:val="3961D43C"/>
    <w:rsid w:val="3A71D709"/>
    <w:rsid w:val="3AEB102E"/>
    <w:rsid w:val="3AFDA49D"/>
    <w:rsid w:val="3BDFD7A4"/>
    <w:rsid w:val="3DF1400B"/>
    <w:rsid w:val="3FBAC2D5"/>
    <w:rsid w:val="41B70013"/>
    <w:rsid w:val="41C1275D"/>
    <w:rsid w:val="42511D7C"/>
    <w:rsid w:val="43E8481E"/>
    <w:rsid w:val="469E3FB6"/>
    <w:rsid w:val="486F3F6D"/>
    <w:rsid w:val="496B7673"/>
    <w:rsid w:val="49F9A0A6"/>
    <w:rsid w:val="4A37A48C"/>
    <w:rsid w:val="4A3FFE2D"/>
    <w:rsid w:val="4AB18DF7"/>
    <w:rsid w:val="4B04772D"/>
    <w:rsid w:val="4B407308"/>
    <w:rsid w:val="4B86D0DE"/>
    <w:rsid w:val="4C4262B3"/>
    <w:rsid w:val="4CAFC63B"/>
    <w:rsid w:val="4DA2B5A2"/>
    <w:rsid w:val="4ED6AB36"/>
    <w:rsid w:val="4F136F50"/>
    <w:rsid w:val="4F797E20"/>
    <w:rsid w:val="506A74F1"/>
    <w:rsid w:val="5308338D"/>
    <w:rsid w:val="5389A777"/>
    <w:rsid w:val="550B59D9"/>
    <w:rsid w:val="56797F88"/>
    <w:rsid w:val="56AB5A7D"/>
    <w:rsid w:val="56FD883D"/>
    <w:rsid w:val="57F91BCB"/>
    <w:rsid w:val="5A80C199"/>
    <w:rsid w:val="5B1AE332"/>
    <w:rsid w:val="5B6B18A1"/>
    <w:rsid w:val="5B87F70E"/>
    <w:rsid w:val="5D062B31"/>
    <w:rsid w:val="5D45C248"/>
    <w:rsid w:val="5E71A5A7"/>
    <w:rsid w:val="5FACCCFB"/>
    <w:rsid w:val="6018CD1E"/>
    <w:rsid w:val="60B428A4"/>
    <w:rsid w:val="6139A785"/>
    <w:rsid w:val="620639FA"/>
    <w:rsid w:val="6222066E"/>
    <w:rsid w:val="6369963D"/>
    <w:rsid w:val="649CA8F9"/>
    <w:rsid w:val="64D83C0B"/>
    <w:rsid w:val="653868DD"/>
    <w:rsid w:val="674AA43A"/>
    <w:rsid w:val="68C998FC"/>
    <w:rsid w:val="69482A54"/>
    <w:rsid w:val="69CB85DC"/>
    <w:rsid w:val="6A3224C8"/>
    <w:rsid w:val="6A98F4F3"/>
    <w:rsid w:val="6F73F72D"/>
    <w:rsid w:val="6F8B8E8C"/>
    <w:rsid w:val="6FFD2854"/>
    <w:rsid w:val="70B680E6"/>
    <w:rsid w:val="71C8B64A"/>
    <w:rsid w:val="7268C88C"/>
    <w:rsid w:val="73581984"/>
    <w:rsid w:val="738A3BCA"/>
    <w:rsid w:val="75E7FE0E"/>
    <w:rsid w:val="76EAA514"/>
    <w:rsid w:val="7735D405"/>
    <w:rsid w:val="776755E7"/>
    <w:rsid w:val="77E4DE95"/>
    <w:rsid w:val="7837BE3C"/>
    <w:rsid w:val="79274559"/>
    <w:rsid w:val="79637087"/>
    <w:rsid w:val="79DE097B"/>
    <w:rsid w:val="79F3C3FE"/>
    <w:rsid w:val="7A87AFB0"/>
    <w:rsid w:val="7A8BAAC1"/>
    <w:rsid w:val="7B7B0E25"/>
    <w:rsid w:val="7BB71AD2"/>
    <w:rsid w:val="7BBD64D1"/>
    <w:rsid w:val="7BC11492"/>
    <w:rsid w:val="7BF30469"/>
    <w:rsid w:val="7C635B83"/>
    <w:rsid w:val="7C68FD71"/>
    <w:rsid w:val="7C77368B"/>
    <w:rsid w:val="7CE799AB"/>
    <w:rsid w:val="7DEC9775"/>
    <w:rsid w:val="7E9C77C5"/>
    <w:rsid w:val="7EB131D7"/>
    <w:rsid w:val="7EFC7A9D"/>
    <w:rsid w:val="7F8FB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7CBF"/>
  <w15:docId w15:val="{F95176CB-DB7F-4667-8737-C6ADFFBB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D56F31"/>
    <w:pPr>
      <w:ind w:left="720"/>
      <w:contextualSpacing/>
    </w:pPr>
  </w:style>
  <w:style w:type="paragraph" w:styleId="BodyTextIndent">
    <w:name w:val="Body Text Indent"/>
    <w:basedOn w:val="Normal"/>
    <w:link w:val="BodyTextIndentChar"/>
    <w:rsid w:val="00D56F31"/>
    <w:pPr>
      <w:spacing w:after="0" w:line="240" w:lineRule="atLeast"/>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56F31"/>
    <w:rPr>
      <w:rFonts w:ascii="Times New Roman" w:eastAsia="Times New Roman" w:hAnsi="Times New Roman" w:cs="Times New Roman"/>
      <w:sz w:val="24"/>
      <w:szCs w:val="20"/>
      <w:lang w:val="en-US"/>
    </w:rPr>
  </w:style>
  <w:style w:type="table" w:styleId="TableGrid">
    <w:name w:val="Table Grid"/>
    <w:basedOn w:val="TableNormal"/>
    <w:uiPriority w:val="59"/>
    <w:rsid w:val="00D56F3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EE1098"/>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73B87"/>
    <w:rPr>
      <w:sz w:val="16"/>
      <w:szCs w:val="16"/>
    </w:rPr>
  </w:style>
  <w:style w:type="paragraph" w:styleId="CommentText">
    <w:name w:val="annotation text"/>
    <w:basedOn w:val="Normal"/>
    <w:link w:val="CommentTextChar"/>
    <w:uiPriority w:val="99"/>
    <w:unhideWhenUsed/>
    <w:rsid w:val="00073B87"/>
    <w:pPr>
      <w:spacing w:line="240" w:lineRule="auto"/>
    </w:pPr>
    <w:rPr>
      <w:sz w:val="20"/>
      <w:szCs w:val="20"/>
    </w:rPr>
  </w:style>
  <w:style w:type="character" w:customStyle="1" w:styleId="CommentTextChar">
    <w:name w:val="Comment Text Char"/>
    <w:basedOn w:val="DefaultParagraphFont"/>
    <w:link w:val="CommentText"/>
    <w:uiPriority w:val="99"/>
    <w:rsid w:val="00073B87"/>
    <w:rPr>
      <w:sz w:val="20"/>
      <w:szCs w:val="20"/>
    </w:rPr>
  </w:style>
  <w:style w:type="paragraph" w:customStyle="1" w:styleId="tv213">
    <w:name w:val="tv213"/>
    <w:basedOn w:val="Normal"/>
    <w:rsid w:val="003D2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EB377B"/>
    <w:rPr>
      <w:b/>
      <w:bCs/>
    </w:rPr>
  </w:style>
  <w:style w:type="character" w:customStyle="1" w:styleId="CommentSubjectChar">
    <w:name w:val="Comment Subject Char"/>
    <w:basedOn w:val="CommentTextChar"/>
    <w:link w:val="CommentSubject"/>
    <w:uiPriority w:val="99"/>
    <w:semiHidden/>
    <w:rsid w:val="00EB377B"/>
    <w:rPr>
      <w:b/>
      <w:bCs/>
      <w:sz w:val="20"/>
      <w:szCs w:val="20"/>
    </w:rPr>
  </w:style>
  <w:style w:type="paragraph" w:styleId="Revision">
    <w:name w:val="Revision"/>
    <w:hidden/>
    <w:uiPriority w:val="99"/>
    <w:semiHidden/>
    <w:rsid w:val="00C82F0A"/>
    <w:pPr>
      <w:spacing w:after="0" w:line="240" w:lineRule="auto"/>
    </w:pPr>
  </w:style>
  <w:style w:type="paragraph" w:customStyle="1" w:styleId="CM1">
    <w:name w:val="CM1"/>
    <w:basedOn w:val="Normal"/>
    <w:next w:val="Normal"/>
    <w:uiPriority w:val="99"/>
    <w:rsid w:val="00DD627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DD6276"/>
    <w:pPr>
      <w:autoSpaceDE w:val="0"/>
      <w:autoSpaceDN w:val="0"/>
      <w:adjustRightInd w:val="0"/>
      <w:spacing w:after="0" w:line="240" w:lineRule="auto"/>
    </w:pPr>
    <w:rPr>
      <w:rFonts w:ascii="Times New Roman" w:hAnsi="Times New Roman" w:cs="Times New Roman"/>
      <w:sz w:val="24"/>
      <w:szCs w:val="24"/>
    </w:rPr>
  </w:style>
  <w:style w:type="paragraph" w:customStyle="1" w:styleId="xmsonormal">
    <w:name w:val="x_msonormal"/>
    <w:basedOn w:val="Normal"/>
    <w:rsid w:val="00E24A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Fußnote Char,Fußnote Char Char Char,Char,-E Fußnotentext,Fußnotentext Ursprung,(Diplomarbeit),(Diplomarbeit)1,(Diplomarbeit)2,(Diplomarbeit)3,(Diplomarbeit)4,(Diplomarbeit)5,(Diplomarbeit)6,(Diplomarbeit)7"/>
    <w:basedOn w:val="Normal"/>
    <w:link w:val="FootnoteTextChar"/>
    <w:uiPriority w:val="99"/>
    <w:unhideWhenUsed/>
    <w:rsid w:val="00E24A7D"/>
    <w:pPr>
      <w:spacing w:after="0" w:line="240" w:lineRule="auto"/>
    </w:pPr>
    <w:rPr>
      <w:sz w:val="20"/>
      <w:szCs w:val="20"/>
    </w:rPr>
  </w:style>
  <w:style w:type="character" w:customStyle="1" w:styleId="FootnoteTextChar">
    <w:name w:val="Footnote Text Char"/>
    <w:aliases w:val="Footnote Char,Fußnote Char1,Fußnote Char Char,Fußnote Char Char Char Char,Char Char,-E Fußnotentext Char,Fußnotentext Ursprung Char,(Diplomarbeit) Char,(Diplomarbeit)1 Char,(Diplomarbeit)2 Char,(Diplomarbeit)3 Char"/>
    <w:basedOn w:val="DefaultParagraphFont"/>
    <w:link w:val="FootnoteText"/>
    <w:uiPriority w:val="99"/>
    <w:rsid w:val="00E24A7D"/>
    <w:rPr>
      <w:sz w:val="20"/>
      <w:szCs w:val="20"/>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ūnotenzeichen,stylish,(Footnote Referen"/>
    <w:basedOn w:val="DefaultParagraphFont"/>
    <w:uiPriority w:val="99"/>
    <w:semiHidden/>
    <w:unhideWhenUsed/>
    <w:rsid w:val="00E24A7D"/>
    <w:rPr>
      <w:vertAlign w:val="superscript"/>
    </w:rPr>
  </w:style>
  <w:style w:type="character" w:customStyle="1" w:styleId="UnresolvedMention1">
    <w:name w:val="Unresolved Mention1"/>
    <w:basedOn w:val="DefaultParagraphFont"/>
    <w:uiPriority w:val="99"/>
    <w:semiHidden/>
    <w:unhideWhenUsed/>
    <w:rsid w:val="00215EC8"/>
    <w:rPr>
      <w:color w:val="605E5C"/>
      <w:shd w:val="clear" w:color="auto" w:fill="E1DFDD"/>
    </w:rPr>
  </w:style>
  <w:style w:type="character" w:customStyle="1" w:styleId="normaltextrun">
    <w:name w:val="normaltextrun"/>
    <w:basedOn w:val="DefaultParagraphFont"/>
    <w:rsid w:val="00F50C09"/>
  </w:style>
  <w:style w:type="paragraph" w:styleId="NormalWeb">
    <w:name w:val="Normal (Web)"/>
    <w:basedOn w:val="Normal"/>
    <w:uiPriority w:val="99"/>
    <w:rsid w:val="00617DFA"/>
    <w:pPr>
      <w:spacing w:before="75" w:after="75"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17DFA"/>
    <w:rPr>
      <w:b/>
      <w:bCs/>
    </w:rPr>
  </w:style>
  <w:style w:type="character" w:customStyle="1" w:styleId="normaltextrun1">
    <w:name w:val="normaltextrun1"/>
    <w:basedOn w:val="DefaultParagraphFont"/>
    <w:rsid w:val="00763DE4"/>
  </w:style>
  <w:style w:type="character" w:customStyle="1" w:styleId="Heading1Char">
    <w:name w:val="Heading 1 Char"/>
    <w:basedOn w:val="DefaultParagraphFont"/>
    <w:link w:val="Heading1"/>
    <w:uiPriority w:val="9"/>
    <w:rsid w:val="00DD0FB0"/>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
    <w:rsid w:val="00944E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8D15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AC14DE"/>
  </w:style>
  <w:style w:type="character" w:styleId="UnresolvedMention">
    <w:name w:val="Unresolved Mention"/>
    <w:basedOn w:val="DefaultParagraphFont"/>
    <w:uiPriority w:val="99"/>
    <w:semiHidden/>
    <w:unhideWhenUsed/>
    <w:rsid w:val="009F2FA4"/>
    <w:rPr>
      <w:color w:val="605E5C"/>
      <w:shd w:val="clear" w:color="auto" w:fill="E1DFDD"/>
    </w:rPr>
  </w:style>
  <w:style w:type="paragraph" w:customStyle="1" w:styleId="tv2131">
    <w:name w:val="tv2131"/>
    <w:basedOn w:val="Normal"/>
    <w:rsid w:val="00F03D46"/>
    <w:pPr>
      <w:suppressAutoHyphens/>
      <w:spacing w:after="0" w:line="360" w:lineRule="auto"/>
      <w:ind w:firstLine="240"/>
      <w:textAlignment w:val="baseline"/>
    </w:pPr>
    <w:rPr>
      <w:rFonts w:ascii="Times New Roman" w:eastAsia="Times New Roman" w:hAnsi="Times New Roman" w:cs="Times New Roman"/>
      <w:color w:val="414142"/>
      <w:kern w:val="1"/>
      <w:sz w:val="16"/>
      <w:szCs w:val="16"/>
      <w:lang w:eastAsia="ar-SA"/>
    </w:rPr>
  </w:style>
  <w:style w:type="character" w:customStyle="1" w:styleId="xnormaltextrun">
    <w:name w:val="x_normaltextrun"/>
    <w:basedOn w:val="DefaultParagraphFont"/>
    <w:rsid w:val="00244C18"/>
  </w:style>
  <w:style w:type="character" w:customStyle="1" w:styleId="xeop">
    <w:name w:val="x_eop"/>
    <w:basedOn w:val="DefaultParagraphFont"/>
    <w:rsid w:val="00244C18"/>
  </w:style>
  <w:style w:type="paragraph" w:customStyle="1" w:styleId="xparagraph">
    <w:name w:val="x_paragraph"/>
    <w:basedOn w:val="Normal"/>
    <w:rsid w:val="00244C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D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1974">
      <w:bodyDiv w:val="1"/>
      <w:marLeft w:val="0"/>
      <w:marRight w:val="0"/>
      <w:marTop w:val="0"/>
      <w:marBottom w:val="0"/>
      <w:divBdr>
        <w:top w:val="none" w:sz="0" w:space="0" w:color="auto"/>
        <w:left w:val="none" w:sz="0" w:space="0" w:color="auto"/>
        <w:bottom w:val="none" w:sz="0" w:space="0" w:color="auto"/>
        <w:right w:val="none" w:sz="0" w:space="0" w:color="auto"/>
      </w:divBdr>
    </w:div>
    <w:div w:id="110101851">
      <w:bodyDiv w:val="1"/>
      <w:marLeft w:val="0"/>
      <w:marRight w:val="0"/>
      <w:marTop w:val="0"/>
      <w:marBottom w:val="0"/>
      <w:divBdr>
        <w:top w:val="none" w:sz="0" w:space="0" w:color="auto"/>
        <w:left w:val="none" w:sz="0" w:space="0" w:color="auto"/>
        <w:bottom w:val="none" w:sz="0" w:space="0" w:color="auto"/>
        <w:right w:val="none" w:sz="0" w:space="0" w:color="auto"/>
      </w:divBdr>
      <w:divsChild>
        <w:div w:id="148253997">
          <w:marLeft w:val="0"/>
          <w:marRight w:val="0"/>
          <w:marTop w:val="480"/>
          <w:marBottom w:val="240"/>
          <w:divBdr>
            <w:top w:val="none" w:sz="0" w:space="0" w:color="auto"/>
            <w:left w:val="none" w:sz="0" w:space="0" w:color="auto"/>
            <w:bottom w:val="none" w:sz="0" w:space="0" w:color="auto"/>
            <w:right w:val="none" w:sz="0" w:space="0" w:color="auto"/>
          </w:divBdr>
        </w:div>
        <w:div w:id="671876136">
          <w:marLeft w:val="0"/>
          <w:marRight w:val="0"/>
          <w:marTop w:val="0"/>
          <w:marBottom w:val="567"/>
          <w:divBdr>
            <w:top w:val="none" w:sz="0" w:space="0" w:color="auto"/>
            <w:left w:val="none" w:sz="0" w:space="0" w:color="auto"/>
            <w:bottom w:val="none" w:sz="0" w:space="0" w:color="auto"/>
            <w:right w:val="none" w:sz="0" w:space="0" w:color="auto"/>
          </w:divBdr>
        </w:div>
      </w:divsChild>
    </w:div>
    <w:div w:id="129397962">
      <w:bodyDiv w:val="1"/>
      <w:marLeft w:val="0"/>
      <w:marRight w:val="0"/>
      <w:marTop w:val="0"/>
      <w:marBottom w:val="0"/>
      <w:divBdr>
        <w:top w:val="none" w:sz="0" w:space="0" w:color="auto"/>
        <w:left w:val="none" w:sz="0" w:space="0" w:color="auto"/>
        <w:bottom w:val="none" w:sz="0" w:space="0" w:color="auto"/>
        <w:right w:val="none" w:sz="0" w:space="0" w:color="auto"/>
      </w:divBdr>
      <w:divsChild>
        <w:div w:id="89397376">
          <w:marLeft w:val="0"/>
          <w:marRight w:val="0"/>
          <w:marTop w:val="0"/>
          <w:marBottom w:val="0"/>
          <w:divBdr>
            <w:top w:val="none" w:sz="0" w:space="0" w:color="auto"/>
            <w:left w:val="none" w:sz="0" w:space="0" w:color="auto"/>
            <w:bottom w:val="none" w:sz="0" w:space="0" w:color="auto"/>
            <w:right w:val="none" w:sz="0" w:space="0" w:color="auto"/>
          </w:divBdr>
        </w:div>
        <w:div w:id="289364713">
          <w:marLeft w:val="0"/>
          <w:marRight w:val="0"/>
          <w:marTop w:val="0"/>
          <w:marBottom w:val="0"/>
          <w:divBdr>
            <w:top w:val="none" w:sz="0" w:space="0" w:color="auto"/>
            <w:left w:val="none" w:sz="0" w:space="0" w:color="auto"/>
            <w:bottom w:val="none" w:sz="0" w:space="0" w:color="auto"/>
            <w:right w:val="none" w:sz="0" w:space="0" w:color="auto"/>
          </w:divBdr>
        </w:div>
        <w:div w:id="347604403">
          <w:marLeft w:val="0"/>
          <w:marRight w:val="0"/>
          <w:marTop w:val="0"/>
          <w:marBottom w:val="0"/>
          <w:divBdr>
            <w:top w:val="none" w:sz="0" w:space="0" w:color="auto"/>
            <w:left w:val="none" w:sz="0" w:space="0" w:color="auto"/>
            <w:bottom w:val="none" w:sz="0" w:space="0" w:color="auto"/>
            <w:right w:val="none" w:sz="0" w:space="0" w:color="auto"/>
          </w:divBdr>
        </w:div>
        <w:div w:id="452210341">
          <w:marLeft w:val="0"/>
          <w:marRight w:val="0"/>
          <w:marTop w:val="0"/>
          <w:marBottom w:val="0"/>
          <w:divBdr>
            <w:top w:val="none" w:sz="0" w:space="0" w:color="auto"/>
            <w:left w:val="none" w:sz="0" w:space="0" w:color="auto"/>
            <w:bottom w:val="none" w:sz="0" w:space="0" w:color="auto"/>
            <w:right w:val="none" w:sz="0" w:space="0" w:color="auto"/>
          </w:divBdr>
        </w:div>
        <w:div w:id="1230000249">
          <w:marLeft w:val="0"/>
          <w:marRight w:val="0"/>
          <w:marTop w:val="0"/>
          <w:marBottom w:val="0"/>
          <w:divBdr>
            <w:top w:val="none" w:sz="0" w:space="0" w:color="auto"/>
            <w:left w:val="none" w:sz="0" w:space="0" w:color="auto"/>
            <w:bottom w:val="none" w:sz="0" w:space="0" w:color="auto"/>
            <w:right w:val="none" w:sz="0" w:space="0" w:color="auto"/>
          </w:divBdr>
        </w:div>
        <w:div w:id="1413119051">
          <w:marLeft w:val="0"/>
          <w:marRight w:val="0"/>
          <w:marTop w:val="0"/>
          <w:marBottom w:val="0"/>
          <w:divBdr>
            <w:top w:val="none" w:sz="0" w:space="0" w:color="auto"/>
            <w:left w:val="none" w:sz="0" w:space="0" w:color="auto"/>
            <w:bottom w:val="none" w:sz="0" w:space="0" w:color="auto"/>
            <w:right w:val="none" w:sz="0" w:space="0" w:color="auto"/>
          </w:divBdr>
        </w:div>
        <w:div w:id="1681347123">
          <w:marLeft w:val="0"/>
          <w:marRight w:val="0"/>
          <w:marTop w:val="0"/>
          <w:marBottom w:val="0"/>
          <w:divBdr>
            <w:top w:val="none" w:sz="0" w:space="0" w:color="auto"/>
            <w:left w:val="none" w:sz="0" w:space="0" w:color="auto"/>
            <w:bottom w:val="none" w:sz="0" w:space="0" w:color="auto"/>
            <w:right w:val="none" w:sz="0" w:space="0" w:color="auto"/>
          </w:divBdr>
        </w:div>
        <w:div w:id="1997104792">
          <w:marLeft w:val="0"/>
          <w:marRight w:val="0"/>
          <w:marTop w:val="0"/>
          <w:marBottom w:val="0"/>
          <w:divBdr>
            <w:top w:val="none" w:sz="0" w:space="0" w:color="auto"/>
            <w:left w:val="none" w:sz="0" w:space="0" w:color="auto"/>
            <w:bottom w:val="none" w:sz="0" w:space="0" w:color="auto"/>
            <w:right w:val="none" w:sz="0" w:space="0" w:color="auto"/>
          </w:divBdr>
        </w:div>
      </w:divsChild>
    </w:div>
    <w:div w:id="208343946">
      <w:bodyDiv w:val="1"/>
      <w:marLeft w:val="0"/>
      <w:marRight w:val="0"/>
      <w:marTop w:val="0"/>
      <w:marBottom w:val="0"/>
      <w:divBdr>
        <w:top w:val="none" w:sz="0" w:space="0" w:color="auto"/>
        <w:left w:val="none" w:sz="0" w:space="0" w:color="auto"/>
        <w:bottom w:val="none" w:sz="0" w:space="0" w:color="auto"/>
        <w:right w:val="none" w:sz="0" w:space="0" w:color="auto"/>
      </w:divBdr>
    </w:div>
    <w:div w:id="267390926">
      <w:bodyDiv w:val="1"/>
      <w:marLeft w:val="0"/>
      <w:marRight w:val="0"/>
      <w:marTop w:val="0"/>
      <w:marBottom w:val="0"/>
      <w:divBdr>
        <w:top w:val="none" w:sz="0" w:space="0" w:color="auto"/>
        <w:left w:val="none" w:sz="0" w:space="0" w:color="auto"/>
        <w:bottom w:val="none" w:sz="0" w:space="0" w:color="auto"/>
        <w:right w:val="none" w:sz="0" w:space="0" w:color="auto"/>
      </w:divBdr>
      <w:divsChild>
        <w:div w:id="586616687">
          <w:marLeft w:val="0"/>
          <w:marRight w:val="0"/>
          <w:marTop w:val="0"/>
          <w:marBottom w:val="567"/>
          <w:divBdr>
            <w:top w:val="none" w:sz="0" w:space="0" w:color="auto"/>
            <w:left w:val="none" w:sz="0" w:space="0" w:color="auto"/>
            <w:bottom w:val="none" w:sz="0" w:space="0" w:color="auto"/>
            <w:right w:val="none" w:sz="0" w:space="0" w:color="auto"/>
          </w:divBdr>
        </w:div>
        <w:div w:id="1157302637">
          <w:marLeft w:val="0"/>
          <w:marRight w:val="0"/>
          <w:marTop w:val="480"/>
          <w:marBottom w:val="240"/>
          <w:divBdr>
            <w:top w:val="none" w:sz="0" w:space="0" w:color="auto"/>
            <w:left w:val="none" w:sz="0" w:space="0" w:color="auto"/>
            <w:bottom w:val="none" w:sz="0" w:space="0" w:color="auto"/>
            <w:right w:val="none" w:sz="0" w:space="0" w:color="auto"/>
          </w:divBdr>
        </w:div>
      </w:divsChild>
    </w:div>
    <w:div w:id="527986850">
      <w:bodyDiv w:val="1"/>
      <w:marLeft w:val="0"/>
      <w:marRight w:val="0"/>
      <w:marTop w:val="0"/>
      <w:marBottom w:val="0"/>
      <w:divBdr>
        <w:top w:val="none" w:sz="0" w:space="0" w:color="auto"/>
        <w:left w:val="none" w:sz="0" w:space="0" w:color="auto"/>
        <w:bottom w:val="none" w:sz="0" w:space="0" w:color="auto"/>
        <w:right w:val="none" w:sz="0" w:space="0" w:color="auto"/>
      </w:divBdr>
    </w:div>
    <w:div w:id="542329217">
      <w:bodyDiv w:val="1"/>
      <w:marLeft w:val="0"/>
      <w:marRight w:val="0"/>
      <w:marTop w:val="0"/>
      <w:marBottom w:val="0"/>
      <w:divBdr>
        <w:top w:val="none" w:sz="0" w:space="0" w:color="auto"/>
        <w:left w:val="none" w:sz="0" w:space="0" w:color="auto"/>
        <w:bottom w:val="none" w:sz="0" w:space="0" w:color="auto"/>
        <w:right w:val="none" w:sz="0" w:space="0" w:color="auto"/>
      </w:divBdr>
    </w:div>
    <w:div w:id="622348641">
      <w:bodyDiv w:val="1"/>
      <w:marLeft w:val="0"/>
      <w:marRight w:val="0"/>
      <w:marTop w:val="0"/>
      <w:marBottom w:val="0"/>
      <w:divBdr>
        <w:top w:val="none" w:sz="0" w:space="0" w:color="auto"/>
        <w:left w:val="none" w:sz="0" w:space="0" w:color="auto"/>
        <w:bottom w:val="none" w:sz="0" w:space="0" w:color="auto"/>
        <w:right w:val="none" w:sz="0" w:space="0" w:color="auto"/>
      </w:divBdr>
    </w:div>
    <w:div w:id="762529116">
      <w:bodyDiv w:val="1"/>
      <w:marLeft w:val="0"/>
      <w:marRight w:val="0"/>
      <w:marTop w:val="0"/>
      <w:marBottom w:val="0"/>
      <w:divBdr>
        <w:top w:val="none" w:sz="0" w:space="0" w:color="auto"/>
        <w:left w:val="none" w:sz="0" w:space="0" w:color="auto"/>
        <w:bottom w:val="none" w:sz="0" w:space="0" w:color="auto"/>
        <w:right w:val="none" w:sz="0" w:space="0" w:color="auto"/>
      </w:divBdr>
    </w:div>
    <w:div w:id="806123789">
      <w:bodyDiv w:val="1"/>
      <w:marLeft w:val="0"/>
      <w:marRight w:val="0"/>
      <w:marTop w:val="0"/>
      <w:marBottom w:val="0"/>
      <w:divBdr>
        <w:top w:val="none" w:sz="0" w:space="0" w:color="auto"/>
        <w:left w:val="none" w:sz="0" w:space="0" w:color="auto"/>
        <w:bottom w:val="none" w:sz="0" w:space="0" w:color="auto"/>
        <w:right w:val="none" w:sz="0" w:space="0" w:color="auto"/>
      </w:divBdr>
    </w:div>
    <w:div w:id="937182262">
      <w:bodyDiv w:val="1"/>
      <w:marLeft w:val="0"/>
      <w:marRight w:val="0"/>
      <w:marTop w:val="0"/>
      <w:marBottom w:val="0"/>
      <w:divBdr>
        <w:top w:val="none" w:sz="0" w:space="0" w:color="auto"/>
        <w:left w:val="none" w:sz="0" w:space="0" w:color="auto"/>
        <w:bottom w:val="none" w:sz="0" w:space="0" w:color="auto"/>
        <w:right w:val="none" w:sz="0" w:space="0" w:color="auto"/>
      </w:divBdr>
    </w:div>
    <w:div w:id="1052654577">
      <w:bodyDiv w:val="1"/>
      <w:marLeft w:val="0"/>
      <w:marRight w:val="0"/>
      <w:marTop w:val="0"/>
      <w:marBottom w:val="0"/>
      <w:divBdr>
        <w:top w:val="none" w:sz="0" w:space="0" w:color="auto"/>
        <w:left w:val="none" w:sz="0" w:space="0" w:color="auto"/>
        <w:bottom w:val="none" w:sz="0" w:space="0" w:color="auto"/>
        <w:right w:val="none" w:sz="0" w:space="0" w:color="auto"/>
      </w:divBdr>
      <w:divsChild>
        <w:div w:id="359203511">
          <w:marLeft w:val="0"/>
          <w:marRight w:val="0"/>
          <w:marTop w:val="0"/>
          <w:marBottom w:val="567"/>
          <w:divBdr>
            <w:top w:val="none" w:sz="0" w:space="0" w:color="auto"/>
            <w:left w:val="none" w:sz="0" w:space="0" w:color="auto"/>
            <w:bottom w:val="none" w:sz="0" w:space="0" w:color="auto"/>
            <w:right w:val="none" w:sz="0" w:space="0" w:color="auto"/>
          </w:divBdr>
        </w:div>
        <w:div w:id="424303106">
          <w:marLeft w:val="0"/>
          <w:marRight w:val="0"/>
          <w:marTop w:val="480"/>
          <w:marBottom w:val="240"/>
          <w:divBdr>
            <w:top w:val="none" w:sz="0" w:space="0" w:color="auto"/>
            <w:left w:val="none" w:sz="0" w:space="0" w:color="auto"/>
            <w:bottom w:val="none" w:sz="0" w:space="0" w:color="auto"/>
            <w:right w:val="none" w:sz="0" w:space="0" w:color="auto"/>
          </w:divBdr>
        </w:div>
      </w:divsChild>
    </w:div>
    <w:div w:id="1130828764">
      <w:bodyDiv w:val="1"/>
      <w:marLeft w:val="0"/>
      <w:marRight w:val="0"/>
      <w:marTop w:val="0"/>
      <w:marBottom w:val="0"/>
      <w:divBdr>
        <w:top w:val="none" w:sz="0" w:space="0" w:color="auto"/>
        <w:left w:val="none" w:sz="0" w:space="0" w:color="auto"/>
        <w:bottom w:val="none" w:sz="0" w:space="0" w:color="auto"/>
        <w:right w:val="none" w:sz="0" w:space="0" w:color="auto"/>
      </w:divBdr>
    </w:div>
    <w:div w:id="1301153429">
      <w:bodyDiv w:val="1"/>
      <w:marLeft w:val="0"/>
      <w:marRight w:val="0"/>
      <w:marTop w:val="0"/>
      <w:marBottom w:val="0"/>
      <w:divBdr>
        <w:top w:val="none" w:sz="0" w:space="0" w:color="auto"/>
        <w:left w:val="none" w:sz="0" w:space="0" w:color="auto"/>
        <w:bottom w:val="none" w:sz="0" w:space="0" w:color="auto"/>
        <w:right w:val="none" w:sz="0" w:space="0" w:color="auto"/>
      </w:divBdr>
      <w:divsChild>
        <w:div w:id="1043868682">
          <w:marLeft w:val="0"/>
          <w:marRight w:val="0"/>
          <w:marTop w:val="0"/>
          <w:marBottom w:val="0"/>
          <w:divBdr>
            <w:top w:val="none" w:sz="0" w:space="0" w:color="auto"/>
            <w:left w:val="none" w:sz="0" w:space="0" w:color="auto"/>
            <w:bottom w:val="none" w:sz="0" w:space="0" w:color="auto"/>
            <w:right w:val="none" w:sz="0" w:space="0" w:color="auto"/>
          </w:divBdr>
        </w:div>
      </w:divsChild>
    </w:div>
    <w:div w:id="1345523062">
      <w:bodyDiv w:val="1"/>
      <w:marLeft w:val="0"/>
      <w:marRight w:val="0"/>
      <w:marTop w:val="0"/>
      <w:marBottom w:val="0"/>
      <w:divBdr>
        <w:top w:val="none" w:sz="0" w:space="0" w:color="auto"/>
        <w:left w:val="none" w:sz="0" w:space="0" w:color="auto"/>
        <w:bottom w:val="none" w:sz="0" w:space="0" w:color="auto"/>
        <w:right w:val="none" w:sz="0" w:space="0" w:color="auto"/>
      </w:divBdr>
    </w:div>
    <w:div w:id="1350066422">
      <w:bodyDiv w:val="1"/>
      <w:marLeft w:val="0"/>
      <w:marRight w:val="0"/>
      <w:marTop w:val="0"/>
      <w:marBottom w:val="0"/>
      <w:divBdr>
        <w:top w:val="none" w:sz="0" w:space="0" w:color="auto"/>
        <w:left w:val="none" w:sz="0" w:space="0" w:color="auto"/>
        <w:bottom w:val="none" w:sz="0" w:space="0" w:color="auto"/>
        <w:right w:val="none" w:sz="0" w:space="0" w:color="auto"/>
      </w:divBdr>
    </w:div>
    <w:div w:id="1376462837">
      <w:bodyDiv w:val="1"/>
      <w:marLeft w:val="0"/>
      <w:marRight w:val="0"/>
      <w:marTop w:val="0"/>
      <w:marBottom w:val="0"/>
      <w:divBdr>
        <w:top w:val="none" w:sz="0" w:space="0" w:color="auto"/>
        <w:left w:val="none" w:sz="0" w:space="0" w:color="auto"/>
        <w:bottom w:val="none" w:sz="0" w:space="0" w:color="auto"/>
        <w:right w:val="none" w:sz="0" w:space="0" w:color="auto"/>
      </w:divBdr>
    </w:div>
    <w:div w:id="1387560502">
      <w:bodyDiv w:val="1"/>
      <w:marLeft w:val="0"/>
      <w:marRight w:val="0"/>
      <w:marTop w:val="0"/>
      <w:marBottom w:val="0"/>
      <w:divBdr>
        <w:top w:val="none" w:sz="0" w:space="0" w:color="auto"/>
        <w:left w:val="none" w:sz="0" w:space="0" w:color="auto"/>
        <w:bottom w:val="none" w:sz="0" w:space="0" w:color="auto"/>
        <w:right w:val="none" w:sz="0" w:space="0" w:color="auto"/>
      </w:divBdr>
      <w:divsChild>
        <w:div w:id="417752174">
          <w:marLeft w:val="0"/>
          <w:marRight w:val="0"/>
          <w:marTop w:val="480"/>
          <w:marBottom w:val="240"/>
          <w:divBdr>
            <w:top w:val="none" w:sz="0" w:space="0" w:color="auto"/>
            <w:left w:val="none" w:sz="0" w:space="0" w:color="auto"/>
            <w:bottom w:val="none" w:sz="0" w:space="0" w:color="auto"/>
            <w:right w:val="none" w:sz="0" w:space="0" w:color="auto"/>
          </w:divBdr>
        </w:div>
        <w:div w:id="2119829123">
          <w:marLeft w:val="0"/>
          <w:marRight w:val="0"/>
          <w:marTop w:val="0"/>
          <w:marBottom w:val="567"/>
          <w:divBdr>
            <w:top w:val="none" w:sz="0" w:space="0" w:color="auto"/>
            <w:left w:val="none" w:sz="0" w:space="0" w:color="auto"/>
            <w:bottom w:val="none" w:sz="0" w:space="0" w:color="auto"/>
            <w:right w:val="none" w:sz="0" w:space="0" w:color="auto"/>
          </w:divBdr>
        </w:div>
      </w:divsChild>
    </w:div>
    <w:div w:id="1394237291">
      <w:bodyDiv w:val="1"/>
      <w:marLeft w:val="0"/>
      <w:marRight w:val="0"/>
      <w:marTop w:val="0"/>
      <w:marBottom w:val="0"/>
      <w:divBdr>
        <w:top w:val="none" w:sz="0" w:space="0" w:color="auto"/>
        <w:left w:val="none" w:sz="0" w:space="0" w:color="auto"/>
        <w:bottom w:val="none" w:sz="0" w:space="0" w:color="auto"/>
        <w:right w:val="none" w:sz="0" w:space="0" w:color="auto"/>
      </w:divBdr>
    </w:div>
    <w:div w:id="1456754996">
      <w:bodyDiv w:val="1"/>
      <w:marLeft w:val="0"/>
      <w:marRight w:val="0"/>
      <w:marTop w:val="0"/>
      <w:marBottom w:val="0"/>
      <w:divBdr>
        <w:top w:val="none" w:sz="0" w:space="0" w:color="auto"/>
        <w:left w:val="none" w:sz="0" w:space="0" w:color="auto"/>
        <w:bottom w:val="none" w:sz="0" w:space="0" w:color="auto"/>
        <w:right w:val="none" w:sz="0" w:space="0" w:color="auto"/>
      </w:divBdr>
    </w:div>
    <w:div w:id="1685132762">
      <w:bodyDiv w:val="1"/>
      <w:marLeft w:val="0"/>
      <w:marRight w:val="0"/>
      <w:marTop w:val="0"/>
      <w:marBottom w:val="0"/>
      <w:divBdr>
        <w:top w:val="none" w:sz="0" w:space="0" w:color="auto"/>
        <w:left w:val="none" w:sz="0" w:space="0" w:color="auto"/>
        <w:bottom w:val="none" w:sz="0" w:space="0" w:color="auto"/>
        <w:right w:val="none" w:sz="0" w:space="0" w:color="auto"/>
      </w:divBdr>
    </w:div>
    <w:div w:id="1815367446">
      <w:bodyDiv w:val="1"/>
      <w:marLeft w:val="0"/>
      <w:marRight w:val="0"/>
      <w:marTop w:val="0"/>
      <w:marBottom w:val="0"/>
      <w:divBdr>
        <w:top w:val="none" w:sz="0" w:space="0" w:color="auto"/>
        <w:left w:val="none" w:sz="0" w:space="0" w:color="auto"/>
        <w:bottom w:val="none" w:sz="0" w:space="0" w:color="auto"/>
        <w:right w:val="none" w:sz="0" w:space="0" w:color="auto"/>
      </w:divBdr>
      <w:divsChild>
        <w:div w:id="502479081">
          <w:marLeft w:val="0"/>
          <w:marRight w:val="0"/>
          <w:marTop w:val="480"/>
          <w:marBottom w:val="240"/>
          <w:divBdr>
            <w:top w:val="none" w:sz="0" w:space="0" w:color="auto"/>
            <w:left w:val="none" w:sz="0" w:space="0" w:color="auto"/>
            <w:bottom w:val="none" w:sz="0" w:space="0" w:color="auto"/>
            <w:right w:val="none" w:sz="0" w:space="0" w:color="auto"/>
          </w:divBdr>
        </w:div>
        <w:div w:id="1705322925">
          <w:marLeft w:val="0"/>
          <w:marRight w:val="0"/>
          <w:marTop w:val="0"/>
          <w:marBottom w:val="567"/>
          <w:divBdr>
            <w:top w:val="none" w:sz="0" w:space="0" w:color="auto"/>
            <w:left w:val="none" w:sz="0" w:space="0" w:color="auto"/>
            <w:bottom w:val="none" w:sz="0" w:space="0" w:color="auto"/>
            <w:right w:val="none" w:sz="0" w:space="0" w:color="auto"/>
          </w:divBdr>
        </w:div>
      </w:divsChild>
    </w:div>
    <w:div w:id="18672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vd.gov.lv/lv/pakalpojumi/valsts-vides-dienesta-informacijas-sistema-tulpe" TargetMode="External"/><Relationship Id="rId18" Type="http://schemas.openxmlformats.org/officeDocument/2006/relationships/hyperlink" Target="http://www.vpvb.gov.lv/lv/piesarnojums/lptp-vadlinijas" TargetMode="External"/><Relationship Id="rId26" Type="http://schemas.openxmlformats.org/officeDocument/2006/relationships/hyperlink" Target="http://eur-lex.europa.eu/eli/dir/2015/2193/oj/?locale=LV" TargetMode="External"/><Relationship Id="rId39" Type="http://schemas.openxmlformats.org/officeDocument/2006/relationships/header" Target="header1.xml"/><Relationship Id="rId21" Type="http://schemas.openxmlformats.org/officeDocument/2006/relationships/hyperlink" Target="http://eur-lex.europa.eu/eli/dir/2008/98/oj/?locale=LV" TargetMode="External"/><Relationship Id="rId34" Type="http://schemas.openxmlformats.org/officeDocument/2006/relationships/hyperlink" Target="http://eur-lex.europa.eu/eli/dir/2008/98/oj/?locale=L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gistri.vvd.gov.lv/iesniegumi-un-informativie-pazinojumi-/a-un-b-atlauju-iesniegumi/" TargetMode="External"/><Relationship Id="rId20" Type="http://schemas.openxmlformats.org/officeDocument/2006/relationships/hyperlink" Target="http://eur-lex.europa.eu/eli/dir/2015/2193/oj/?locale=LV" TargetMode="External"/><Relationship Id="rId29" Type="http://schemas.openxmlformats.org/officeDocument/2006/relationships/hyperlink" Target="http://eur-lex.europa.eu/eli/dir/2015/2193/oj/?locale=LV"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tr.lvgmc.lv/" TargetMode="External"/><Relationship Id="rId24" Type="http://schemas.openxmlformats.org/officeDocument/2006/relationships/hyperlink" Target="http://eur-lex.europa.eu/eli/dir/2015/2193/oj/?locale=LV" TargetMode="External"/><Relationship Id="rId32" Type="http://schemas.openxmlformats.org/officeDocument/2006/relationships/hyperlink" Target="http://eur-lex.europa.eu/eli/dir/2015/2193/oj/?locale=LV" TargetMode="External"/><Relationship Id="rId37" Type="http://schemas.openxmlformats.org/officeDocument/2006/relationships/hyperlink" Target="mailto:guna.smerlina@varam.gov.lv"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registri.vvd.gov.lv/izsniegtas-atlaujas-un-licences/c-kategorijas-piesarnojoso-darbibu-registrs/" TargetMode="External"/><Relationship Id="rId23" Type="http://schemas.openxmlformats.org/officeDocument/2006/relationships/hyperlink" Target="http://eur-lex.europa.eu/eli/dir/2008/98/oj/?locale=LV" TargetMode="External"/><Relationship Id="rId28" Type="http://schemas.openxmlformats.org/officeDocument/2006/relationships/hyperlink" Target="http://eur-lex.europa.eu/eli/dir/2015/2193/oj/?locale=LV" TargetMode="External"/><Relationship Id="rId36" Type="http://schemas.openxmlformats.org/officeDocument/2006/relationships/hyperlink" Target="http://www.mk.gov.lv" TargetMode="External"/><Relationship Id="rId10" Type="http://schemas.openxmlformats.org/officeDocument/2006/relationships/endnotes" Target="endnotes.xml"/><Relationship Id="rId19" Type="http://schemas.openxmlformats.org/officeDocument/2006/relationships/hyperlink" Target="https://eippcb.jrc.ec.europa.eu/reference/" TargetMode="External"/><Relationship Id="rId31" Type="http://schemas.openxmlformats.org/officeDocument/2006/relationships/hyperlink" Target="http://eur-lex.europa.eu/eli/dir/2015/2193/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gistri.vvd.gov.lv/izsniegtas-atlaujas-un-licences/a-un-b-atlaujas/" TargetMode="External"/><Relationship Id="rId22" Type="http://schemas.openxmlformats.org/officeDocument/2006/relationships/hyperlink" Target="http://eur-lex.europa.eu/eli/dir/2015/2193/oj/?locale=LV" TargetMode="External"/><Relationship Id="rId27" Type="http://schemas.openxmlformats.org/officeDocument/2006/relationships/hyperlink" Target="http://eur-lex.europa.eu/eli/dir/2015/2193/oj/?locale=LV" TargetMode="External"/><Relationship Id="rId30" Type="http://schemas.openxmlformats.org/officeDocument/2006/relationships/hyperlink" Target="http://eur-lex.europa.eu/eli/dir/2015/2193/oj/?locale=LV" TargetMode="External"/><Relationship Id="rId35" Type="http://schemas.openxmlformats.org/officeDocument/2006/relationships/hyperlink" Target="http://www.varam.gov.l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lex.europa.eu/eli/dir/2015/2193/oj/?locale=LV" TargetMode="External"/><Relationship Id="rId17" Type="http://schemas.openxmlformats.org/officeDocument/2006/relationships/hyperlink" Target="https://www.varam.gov.lv/lv/likumprojekts-piesarnojuma-noversanas-likums" TargetMode="External"/><Relationship Id="rId25" Type="http://schemas.openxmlformats.org/officeDocument/2006/relationships/hyperlink" Target="http://eur-lex.europa.eu/eli/dir/2015/2193/oj/?locale=LV" TargetMode="External"/><Relationship Id="rId33" Type="http://schemas.openxmlformats.org/officeDocument/2006/relationships/hyperlink" Target="http://eur-lex.europa.eu/eli/dir/2015/2193/oj/?locale=LV" TargetMode="External"/><Relationship Id="rId38" Type="http://schemas.openxmlformats.org/officeDocument/2006/relationships/hyperlink" Target="mailto:dagnija.jirgenson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4" ma:contentTypeDescription="Izveidot jaunu dokumentu." ma:contentTypeScope="" ma:versionID="5c0473ee497489d23b3590df6edac55a">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3958ee336f95e988600c58f76be102b"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22FD7-AC70-4AE7-9544-347CD23D6322}">
  <ds:schemaRefs>
    <ds:schemaRef ds:uri="http://schemas.openxmlformats.org/officeDocument/2006/bibliography"/>
  </ds:schemaRefs>
</ds:datastoreItem>
</file>

<file path=customXml/itemProps2.xml><?xml version="1.0" encoding="utf-8"?>
<ds:datastoreItem xmlns:ds="http://schemas.openxmlformats.org/officeDocument/2006/customXml" ds:itemID="{1C69DEF4-C035-42FE-95FF-9D5B35FFE0CC}">
  <ds:schemaRefs>
    <ds:schemaRef ds:uri="http://schemas.microsoft.com/sharepoint/v3/contenttype/forms"/>
  </ds:schemaRefs>
</ds:datastoreItem>
</file>

<file path=customXml/itemProps3.xml><?xml version="1.0" encoding="utf-8"?>
<ds:datastoreItem xmlns:ds="http://schemas.openxmlformats.org/officeDocument/2006/customXml" ds:itemID="{010A1423-FC33-436E-86B1-5EE621B3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F1EC0-A9EB-4E08-BCF0-A8FAB33359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48682</Words>
  <Characters>27750</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Anotācija likumprojektam "Grozījumi Ķīmisko vielu likumā"</vt:lpstr>
    </vt:vector>
  </TitlesOfParts>
  <Company>VARAM</Company>
  <LinksUpToDate>false</LinksUpToDate>
  <CharactersWithSpaces>76280</CharactersWithSpaces>
  <SharedDoc>false</SharedDoc>
  <HLinks>
    <vt:vector size="228" baseType="variant">
      <vt:variant>
        <vt:i4>5243007</vt:i4>
      </vt:variant>
      <vt:variant>
        <vt:i4>90</vt:i4>
      </vt:variant>
      <vt:variant>
        <vt:i4>0</vt:i4>
      </vt:variant>
      <vt:variant>
        <vt:i4>5</vt:i4>
      </vt:variant>
      <vt:variant>
        <vt:lpwstr>mailto:dagnija.jirgensone@varam.gov.lv</vt:lpwstr>
      </vt:variant>
      <vt:variant>
        <vt:lpwstr/>
      </vt:variant>
      <vt:variant>
        <vt:i4>4587621</vt:i4>
      </vt:variant>
      <vt:variant>
        <vt:i4>87</vt:i4>
      </vt:variant>
      <vt:variant>
        <vt:i4>0</vt:i4>
      </vt:variant>
      <vt:variant>
        <vt:i4>5</vt:i4>
      </vt:variant>
      <vt:variant>
        <vt:lpwstr>mailto:guna.smerlina@varam.gov.lv</vt:lpwstr>
      </vt:variant>
      <vt:variant>
        <vt:lpwstr/>
      </vt:variant>
      <vt:variant>
        <vt:i4>6225990</vt:i4>
      </vt:variant>
      <vt:variant>
        <vt:i4>84</vt:i4>
      </vt:variant>
      <vt:variant>
        <vt:i4>0</vt:i4>
      </vt:variant>
      <vt:variant>
        <vt:i4>5</vt:i4>
      </vt:variant>
      <vt:variant>
        <vt:lpwstr>http://www.mk.gov.lv/</vt:lpwstr>
      </vt:variant>
      <vt:variant>
        <vt:lpwstr/>
      </vt:variant>
      <vt:variant>
        <vt:i4>1048649</vt:i4>
      </vt:variant>
      <vt:variant>
        <vt:i4>81</vt:i4>
      </vt:variant>
      <vt:variant>
        <vt:i4>0</vt:i4>
      </vt:variant>
      <vt:variant>
        <vt:i4>5</vt:i4>
      </vt:variant>
      <vt:variant>
        <vt:lpwstr>http://www.varam.gov.lv/</vt:lpwstr>
      </vt:variant>
      <vt:variant>
        <vt:lpwstr/>
      </vt:variant>
      <vt:variant>
        <vt:i4>7536738</vt:i4>
      </vt:variant>
      <vt:variant>
        <vt:i4>78</vt:i4>
      </vt:variant>
      <vt:variant>
        <vt:i4>0</vt:i4>
      </vt:variant>
      <vt:variant>
        <vt:i4>5</vt:i4>
      </vt:variant>
      <vt:variant>
        <vt:lpwstr>http://eur-lex.europa.eu/eli/dir/2008/98/oj/?locale=LV</vt:lpwstr>
      </vt:variant>
      <vt:variant>
        <vt:lpwstr/>
      </vt:variant>
      <vt:variant>
        <vt:i4>4718685</vt:i4>
      </vt:variant>
      <vt:variant>
        <vt:i4>75</vt:i4>
      </vt:variant>
      <vt:variant>
        <vt:i4>0</vt:i4>
      </vt:variant>
      <vt:variant>
        <vt:i4>5</vt:i4>
      </vt:variant>
      <vt:variant>
        <vt:lpwstr>http://eur-lex.europa.eu/eli/dir/2015/2193/oj/?locale=LV</vt:lpwstr>
      </vt:variant>
      <vt:variant>
        <vt:lpwstr/>
      </vt:variant>
      <vt:variant>
        <vt:i4>4718685</vt:i4>
      </vt:variant>
      <vt:variant>
        <vt:i4>72</vt:i4>
      </vt:variant>
      <vt:variant>
        <vt:i4>0</vt:i4>
      </vt:variant>
      <vt:variant>
        <vt:i4>5</vt:i4>
      </vt:variant>
      <vt:variant>
        <vt:lpwstr>http://eur-lex.europa.eu/eli/dir/2015/2193/oj/?locale=LV</vt:lpwstr>
      </vt:variant>
      <vt:variant>
        <vt:lpwstr/>
      </vt:variant>
      <vt:variant>
        <vt:i4>4718685</vt:i4>
      </vt:variant>
      <vt:variant>
        <vt:i4>69</vt:i4>
      </vt:variant>
      <vt:variant>
        <vt:i4>0</vt:i4>
      </vt:variant>
      <vt:variant>
        <vt:i4>5</vt:i4>
      </vt:variant>
      <vt:variant>
        <vt:lpwstr>http://eur-lex.europa.eu/eli/dir/2015/2193/oj/?locale=LV</vt:lpwstr>
      </vt:variant>
      <vt:variant>
        <vt:lpwstr/>
      </vt:variant>
      <vt:variant>
        <vt:i4>4718685</vt:i4>
      </vt:variant>
      <vt:variant>
        <vt:i4>66</vt:i4>
      </vt:variant>
      <vt:variant>
        <vt:i4>0</vt:i4>
      </vt:variant>
      <vt:variant>
        <vt:i4>5</vt:i4>
      </vt:variant>
      <vt:variant>
        <vt:lpwstr>http://eur-lex.europa.eu/eli/dir/2015/2193/oj/?locale=LV</vt:lpwstr>
      </vt:variant>
      <vt:variant>
        <vt:lpwstr/>
      </vt:variant>
      <vt:variant>
        <vt:i4>4718685</vt:i4>
      </vt:variant>
      <vt:variant>
        <vt:i4>63</vt:i4>
      </vt:variant>
      <vt:variant>
        <vt:i4>0</vt:i4>
      </vt:variant>
      <vt:variant>
        <vt:i4>5</vt:i4>
      </vt:variant>
      <vt:variant>
        <vt:lpwstr>http://eur-lex.europa.eu/eli/dir/2015/2193/oj/?locale=LV</vt:lpwstr>
      </vt:variant>
      <vt:variant>
        <vt:lpwstr/>
      </vt:variant>
      <vt:variant>
        <vt:i4>4718685</vt:i4>
      </vt:variant>
      <vt:variant>
        <vt:i4>60</vt:i4>
      </vt:variant>
      <vt:variant>
        <vt:i4>0</vt:i4>
      </vt:variant>
      <vt:variant>
        <vt:i4>5</vt:i4>
      </vt:variant>
      <vt:variant>
        <vt:lpwstr>http://eur-lex.europa.eu/eli/dir/2015/2193/oj/?locale=LV</vt:lpwstr>
      </vt:variant>
      <vt:variant>
        <vt:lpwstr/>
      </vt:variant>
      <vt:variant>
        <vt:i4>4718685</vt:i4>
      </vt:variant>
      <vt:variant>
        <vt:i4>57</vt:i4>
      </vt:variant>
      <vt:variant>
        <vt:i4>0</vt:i4>
      </vt:variant>
      <vt:variant>
        <vt:i4>5</vt:i4>
      </vt:variant>
      <vt:variant>
        <vt:lpwstr>http://eur-lex.europa.eu/eli/dir/2015/2193/oj/?locale=LV</vt:lpwstr>
      </vt:variant>
      <vt:variant>
        <vt:lpwstr/>
      </vt:variant>
      <vt:variant>
        <vt:i4>4718685</vt:i4>
      </vt:variant>
      <vt:variant>
        <vt:i4>54</vt:i4>
      </vt:variant>
      <vt:variant>
        <vt:i4>0</vt:i4>
      </vt:variant>
      <vt:variant>
        <vt:i4>5</vt:i4>
      </vt:variant>
      <vt:variant>
        <vt:lpwstr>http://eur-lex.europa.eu/eli/dir/2015/2193/oj/?locale=LV</vt:lpwstr>
      </vt:variant>
      <vt:variant>
        <vt:lpwstr/>
      </vt:variant>
      <vt:variant>
        <vt:i4>4718685</vt:i4>
      </vt:variant>
      <vt:variant>
        <vt:i4>51</vt:i4>
      </vt:variant>
      <vt:variant>
        <vt:i4>0</vt:i4>
      </vt:variant>
      <vt:variant>
        <vt:i4>5</vt:i4>
      </vt:variant>
      <vt:variant>
        <vt:lpwstr>http://eur-lex.europa.eu/eli/dir/2015/2193/oj/?locale=LV</vt:lpwstr>
      </vt:variant>
      <vt:variant>
        <vt:lpwstr/>
      </vt:variant>
      <vt:variant>
        <vt:i4>4718685</vt:i4>
      </vt:variant>
      <vt:variant>
        <vt:i4>48</vt:i4>
      </vt:variant>
      <vt:variant>
        <vt:i4>0</vt:i4>
      </vt:variant>
      <vt:variant>
        <vt:i4>5</vt:i4>
      </vt:variant>
      <vt:variant>
        <vt:lpwstr>http://eur-lex.europa.eu/eli/dir/2015/2193/oj/?locale=LV</vt:lpwstr>
      </vt:variant>
      <vt:variant>
        <vt:lpwstr/>
      </vt:variant>
      <vt:variant>
        <vt:i4>7536738</vt:i4>
      </vt:variant>
      <vt:variant>
        <vt:i4>45</vt:i4>
      </vt:variant>
      <vt:variant>
        <vt:i4>0</vt:i4>
      </vt:variant>
      <vt:variant>
        <vt:i4>5</vt:i4>
      </vt:variant>
      <vt:variant>
        <vt:lpwstr>http://eur-lex.europa.eu/eli/dir/2008/98/oj/?locale=LV</vt:lpwstr>
      </vt:variant>
      <vt:variant>
        <vt:lpwstr/>
      </vt:variant>
      <vt:variant>
        <vt:i4>4718685</vt:i4>
      </vt:variant>
      <vt:variant>
        <vt:i4>42</vt:i4>
      </vt:variant>
      <vt:variant>
        <vt:i4>0</vt:i4>
      </vt:variant>
      <vt:variant>
        <vt:i4>5</vt:i4>
      </vt:variant>
      <vt:variant>
        <vt:lpwstr>http://eur-lex.europa.eu/eli/dir/2015/2193/oj/?locale=LV</vt:lpwstr>
      </vt:variant>
      <vt:variant>
        <vt:lpwstr/>
      </vt:variant>
      <vt:variant>
        <vt:i4>7536738</vt:i4>
      </vt:variant>
      <vt:variant>
        <vt:i4>39</vt:i4>
      </vt:variant>
      <vt:variant>
        <vt:i4>0</vt:i4>
      </vt:variant>
      <vt:variant>
        <vt:i4>5</vt:i4>
      </vt:variant>
      <vt:variant>
        <vt:lpwstr>http://eur-lex.europa.eu/eli/dir/2008/98/oj/?locale=LV</vt:lpwstr>
      </vt:variant>
      <vt:variant>
        <vt:lpwstr/>
      </vt:variant>
      <vt:variant>
        <vt:i4>4718685</vt:i4>
      </vt:variant>
      <vt:variant>
        <vt:i4>36</vt:i4>
      </vt:variant>
      <vt:variant>
        <vt:i4>0</vt:i4>
      </vt:variant>
      <vt:variant>
        <vt:i4>5</vt:i4>
      </vt:variant>
      <vt:variant>
        <vt:lpwstr>http://eur-lex.europa.eu/eli/dir/2015/2193/oj/?locale=LV</vt:lpwstr>
      </vt:variant>
      <vt:variant>
        <vt:lpwstr/>
      </vt:variant>
      <vt:variant>
        <vt:i4>3145846</vt:i4>
      </vt:variant>
      <vt:variant>
        <vt:i4>24</vt:i4>
      </vt:variant>
      <vt:variant>
        <vt:i4>0</vt:i4>
      </vt:variant>
      <vt:variant>
        <vt:i4>5</vt:i4>
      </vt:variant>
      <vt:variant>
        <vt:lpwstr>https://eippcb.jrc.ec.europa.eu/reference/</vt:lpwstr>
      </vt:variant>
      <vt:variant>
        <vt:lpwstr/>
      </vt:variant>
      <vt:variant>
        <vt:i4>4128807</vt:i4>
      </vt:variant>
      <vt:variant>
        <vt:i4>21</vt:i4>
      </vt:variant>
      <vt:variant>
        <vt:i4>0</vt:i4>
      </vt:variant>
      <vt:variant>
        <vt:i4>5</vt:i4>
      </vt:variant>
      <vt:variant>
        <vt:lpwstr>http://www.vpvb.gov.lv/lv/piesarnojums/lptp-vadlinijas</vt:lpwstr>
      </vt:variant>
      <vt:variant>
        <vt:lpwstr/>
      </vt:variant>
      <vt:variant>
        <vt:i4>1441881</vt:i4>
      </vt:variant>
      <vt:variant>
        <vt:i4>18</vt:i4>
      </vt:variant>
      <vt:variant>
        <vt:i4>0</vt:i4>
      </vt:variant>
      <vt:variant>
        <vt:i4>5</vt:i4>
      </vt:variant>
      <vt:variant>
        <vt:lpwstr>https://www.varam.gov.lv/lv/likumprojekts-piesarnojuma-noversanas-likums</vt:lpwstr>
      </vt:variant>
      <vt:variant>
        <vt:lpwstr/>
      </vt:variant>
      <vt:variant>
        <vt:i4>5963779</vt:i4>
      </vt:variant>
      <vt:variant>
        <vt:i4>15</vt:i4>
      </vt:variant>
      <vt:variant>
        <vt:i4>0</vt:i4>
      </vt:variant>
      <vt:variant>
        <vt:i4>5</vt:i4>
      </vt:variant>
      <vt:variant>
        <vt:lpwstr>http://registri.vvd.gov.lv/iesniegumi-un-informativie-pazinojumi-/a-un-b-atlauju-iesniegumi/</vt:lpwstr>
      </vt:variant>
      <vt:variant>
        <vt:lpwstr/>
      </vt:variant>
      <vt:variant>
        <vt:i4>7798821</vt:i4>
      </vt:variant>
      <vt:variant>
        <vt:i4>12</vt:i4>
      </vt:variant>
      <vt:variant>
        <vt:i4>0</vt:i4>
      </vt:variant>
      <vt:variant>
        <vt:i4>5</vt:i4>
      </vt:variant>
      <vt:variant>
        <vt:lpwstr>http://registri.vvd.gov.lv/izsniegtas-atlaujas-un-licences/c-kategorijas-piesarnojoso-darbibu-registrs/</vt:lpwstr>
      </vt:variant>
      <vt:variant>
        <vt:lpwstr/>
      </vt:variant>
      <vt:variant>
        <vt:i4>7733351</vt:i4>
      </vt:variant>
      <vt:variant>
        <vt:i4>9</vt:i4>
      </vt:variant>
      <vt:variant>
        <vt:i4>0</vt:i4>
      </vt:variant>
      <vt:variant>
        <vt:i4>5</vt:i4>
      </vt:variant>
      <vt:variant>
        <vt:lpwstr>http://registri.vvd.gov.lv/izsniegtas-atlaujas-un-licences/a-un-b-atlaujas/</vt:lpwstr>
      </vt:variant>
      <vt:variant>
        <vt:lpwstr/>
      </vt:variant>
      <vt:variant>
        <vt:i4>7209060</vt:i4>
      </vt:variant>
      <vt:variant>
        <vt:i4>6</vt:i4>
      </vt:variant>
      <vt:variant>
        <vt:i4>0</vt:i4>
      </vt:variant>
      <vt:variant>
        <vt:i4>5</vt:i4>
      </vt:variant>
      <vt:variant>
        <vt:lpwstr>https://www.vvd.gov.lv/lv/pakalpojumi/valsts-vides-dienesta-informacijas-sistema-tulpe</vt:lpwstr>
      </vt:variant>
      <vt:variant>
        <vt:lpwstr/>
      </vt:variant>
      <vt:variant>
        <vt:i4>4718685</vt:i4>
      </vt:variant>
      <vt:variant>
        <vt:i4>3</vt:i4>
      </vt:variant>
      <vt:variant>
        <vt:i4>0</vt:i4>
      </vt:variant>
      <vt:variant>
        <vt:i4>5</vt:i4>
      </vt:variant>
      <vt:variant>
        <vt:lpwstr>http://eur-lex.europa.eu/eli/dir/2015/2193/oj/?locale=LV</vt:lpwstr>
      </vt:variant>
      <vt:variant>
        <vt:lpwstr/>
      </vt:variant>
      <vt:variant>
        <vt:i4>3801129</vt:i4>
      </vt:variant>
      <vt:variant>
        <vt:i4>0</vt:i4>
      </vt:variant>
      <vt:variant>
        <vt:i4>0</vt:i4>
      </vt:variant>
      <vt:variant>
        <vt:i4>5</vt:i4>
      </vt:variant>
      <vt:variant>
        <vt:lpwstr>https://prtr.lvgmc.lv/</vt:lpwstr>
      </vt:variant>
      <vt:variant>
        <vt:lpwstr/>
      </vt:variant>
      <vt:variant>
        <vt:i4>4063293</vt:i4>
      </vt:variant>
      <vt:variant>
        <vt:i4>27</vt:i4>
      </vt:variant>
      <vt:variant>
        <vt:i4>0</vt:i4>
      </vt:variant>
      <vt:variant>
        <vt:i4>5</vt:i4>
      </vt:variant>
      <vt:variant>
        <vt:lpwstr>https://likumi.lv/ta/id/6075-par-piesarnojumu/redakcijas-datums/2018/05/10</vt:lpwstr>
      </vt:variant>
      <vt:variant>
        <vt:lpwstr/>
      </vt:variant>
      <vt:variant>
        <vt:i4>5046303</vt:i4>
      </vt:variant>
      <vt:variant>
        <vt:i4>24</vt:i4>
      </vt:variant>
      <vt:variant>
        <vt:i4>0</vt:i4>
      </vt:variant>
      <vt:variant>
        <vt:i4>5</vt:i4>
      </vt:variant>
      <vt:variant>
        <vt:lpwstr>https://likumi.lv/ta/id/298653-grozijumi-likuma-par-piesarnojumu-</vt:lpwstr>
      </vt:variant>
      <vt:variant>
        <vt:lpwstr/>
      </vt:variant>
      <vt:variant>
        <vt:i4>4849687</vt:i4>
      </vt:variant>
      <vt:variant>
        <vt:i4>21</vt:i4>
      </vt:variant>
      <vt:variant>
        <vt:i4>0</vt:i4>
      </vt:variant>
      <vt:variant>
        <vt:i4>5</vt:i4>
      </vt:variant>
      <vt:variant>
        <vt:lpwstr>https://likumi.lv/ta/id/297220-grozijumi-likuma-par-piesarnojumu-</vt:lpwstr>
      </vt:variant>
      <vt:variant>
        <vt:lpwstr/>
      </vt:variant>
      <vt:variant>
        <vt:i4>4259860</vt:i4>
      </vt:variant>
      <vt:variant>
        <vt:i4>18</vt:i4>
      </vt:variant>
      <vt:variant>
        <vt:i4>0</vt:i4>
      </vt:variant>
      <vt:variant>
        <vt:i4>5</vt:i4>
      </vt:variant>
      <vt:variant>
        <vt:lpwstr>https://likumi.lv/ta/id/283159-grozijumi-likuma-par-piesarnojumu-</vt:lpwstr>
      </vt:variant>
      <vt:variant>
        <vt:lpwstr/>
      </vt:variant>
      <vt:variant>
        <vt:i4>4980756</vt:i4>
      </vt:variant>
      <vt:variant>
        <vt:i4>15</vt:i4>
      </vt:variant>
      <vt:variant>
        <vt:i4>0</vt:i4>
      </vt:variant>
      <vt:variant>
        <vt:i4>5</vt:i4>
      </vt:variant>
      <vt:variant>
        <vt:lpwstr>https://likumi.lv/ta/id/233957-grozijumi-likuma-par-piesarnojumu-</vt:lpwstr>
      </vt:variant>
      <vt:variant>
        <vt:lpwstr/>
      </vt:variant>
      <vt:variant>
        <vt:i4>4259857</vt:i4>
      </vt:variant>
      <vt:variant>
        <vt:i4>12</vt:i4>
      </vt:variant>
      <vt:variant>
        <vt:i4>0</vt:i4>
      </vt:variant>
      <vt:variant>
        <vt:i4>5</vt:i4>
      </vt:variant>
      <vt:variant>
        <vt:lpwstr>https://likumi.lv/ta/id/203000-grozijumi-likuma-par-piesarnojumu-</vt:lpwstr>
      </vt:variant>
      <vt:variant>
        <vt:lpwstr/>
      </vt:variant>
      <vt:variant>
        <vt:i4>4456471</vt:i4>
      </vt:variant>
      <vt:variant>
        <vt:i4>9</vt:i4>
      </vt:variant>
      <vt:variant>
        <vt:i4>0</vt:i4>
      </vt:variant>
      <vt:variant>
        <vt:i4>5</vt:i4>
      </vt:variant>
      <vt:variant>
        <vt:lpwstr>https://likumi.lv/ta/id/101570-grozijumi-likuma-par-piesarnojumu-</vt:lpwstr>
      </vt:variant>
      <vt:variant>
        <vt:lpwstr/>
      </vt:variant>
      <vt:variant>
        <vt:i4>4653056</vt:i4>
      </vt:variant>
      <vt:variant>
        <vt:i4>6</vt:i4>
      </vt:variant>
      <vt:variant>
        <vt:i4>0</vt:i4>
      </vt:variant>
      <vt:variant>
        <vt:i4>5</vt:i4>
      </vt:variant>
      <vt:variant>
        <vt:lpwstr>https://likumi.lv/ta/id/82753-grozijumi-likuma-par-piesarnojumu-</vt:lpwstr>
      </vt:variant>
      <vt:variant>
        <vt:lpwstr/>
      </vt:variant>
      <vt:variant>
        <vt:i4>6881337</vt:i4>
      </vt:variant>
      <vt:variant>
        <vt:i4>3</vt:i4>
      </vt:variant>
      <vt:variant>
        <vt:i4>0</vt:i4>
      </vt:variant>
      <vt:variant>
        <vt:i4>5</vt:i4>
      </vt:variant>
      <vt:variant>
        <vt:lpwstr>http://eur-lex.europa.eu/eli/reg/2015/757/oj/?locale=LV</vt:lpwstr>
      </vt:variant>
      <vt:variant>
        <vt:lpwstr/>
      </vt:variant>
      <vt:variant>
        <vt:i4>89</vt:i4>
      </vt:variant>
      <vt:variant>
        <vt:i4>0</vt:i4>
      </vt:variant>
      <vt:variant>
        <vt:i4>0</vt:i4>
      </vt:variant>
      <vt:variant>
        <vt:i4>5</vt:i4>
      </vt:variant>
      <vt:variant>
        <vt:lpwstr>https://likumi.lv/ta/id/6075</vt:lpwstr>
      </vt:variant>
      <vt:variant>
        <vt:lpwstr>piel4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 likumprojektam "Grozījumi Ķīmisko vielu likumā"</dc:title>
  <dc:subject>Anotācija</dc:subject>
  <dc:creator>Kristīne Kazerovska</dc:creator>
  <cp:keywords/>
  <dc:description/>
  <cp:lastModifiedBy>Lita Trakina</cp:lastModifiedBy>
  <cp:revision>2</cp:revision>
  <cp:lastPrinted>2021-10-06T11:40:00Z</cp:lastPrinted>
  <dcterms:created xsi:type="dcterms:W3CDTF">2021-11-23T11:05:00Z</dcterms:created>
  <dcterms:modified xsi:type="dcterms:W3CDTF">2021-11-23T11:05:00Z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