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DBB9E" w14:textId="77777777" w:rsidR="00522EEA" w:rsidRPr="00166A83" w:rsidRDefault="00522EEA" w:rsidP="00522EEA">
      <w:pPr>
        <w:pStyle w:val="Subtitle"/>
        <w:outlineLvl w:val="0"/>
        <w:rPr>
          <w:szCs w:val="48"/>
        </w:rPr>
      </w:pPr>
      <w:r w:rsidRPr="00166A83">
        <w:rPr>
          <w:szCs w:val="48"/>
        </w:rPr>
        <w:t xml:space="preserve">VIDES KONSULTATĪVĀ PADOME </w:t>
      </w:r>
    </w:p>
    <w:p w14:paraId="78E3672C" w14:textId="77777777" w:rsidR="00522EEA" w:rsidRPr="00166A83" w:rsidRDefault="00522EEA" w:rsidP="00522EEA">
      <w:pPr>
        <w:ind w:firstLine="720"/>
        <w:jc w:val="center"/>
        <w:rPr>
          <w:sz w:val="20"/>
          <w:lang w:val="lv-LV"/>
        </w:rPr>
      </w:pPr>
      <w:proofErr w:type="spellStart"/>
      <w:r w:rsidRPr="00166A83">
        <w:rPr>
          <w:sz w:val="20"/>
        </w:rPr>
        <w:t>biedrība</w:t>
      </w:r>
      <w:proofErr w:type="spellEnd"/>
      <w:r w:rsidRPr="00166A83">
        <w:rPr>
          <w:sz w:val="20"/>
        </w:rPr>
        <w:t xml:space="preserve"> „</w:t>
      </w:r>
      <w:proofErr w:type="spellStart"/>
      <w:r w:rsidRPr="00166A83">
        <w:rPr>
          <w:sz w:val="20"/>
        </w:rPr>
        <w:t>Baltijas</w:t>
      </w:r>
      <w:proofErr w:type="spellEnd"/>
      <w:r w:rsidRPr="00166A83">
        <w:rPr>
          <w:sz w:val="20"/>
        </w:rPr>
        <w:t xml:space="preserve"> Vides forums”, </w:t>
      </w:r>
      <w:proofErr w:type="spellStart"/>
      <w:r w:rsidRPr="00166A83">
        <w:rPr>
          <w:sz w:val="20"/>
        </w:rPr>
        <w:t>nodibinājums</w:t>
      </w:r>
      <w:proofErr w:type="spellEnd"/>
      <w:r w:rsidRPr="00166A83">
        <w:rPr>
          <w:sz w:val="20"/>
        </w:rPr>
        <w:t xml:space="preserve"> „</w:t>
      </w:r>
      <w:proofErr w:type="spellStart"/>
      <w:r w:rsidRPr="00166A83">
        <w:rPr>
          <w:sz w:val="20"/>
        </w:rPr>
        <w:t>LatvijasDabas</w:t>
      </w:r>
      <w:proofErr w:type="spellEnd"/>
      <w:r w:rsidRPr="00166A83">
        <w:rPr>
          <w:sz w:val="20"/>
        </w:rPr>
        <w:t xml:space="preserve"> fonds”, </w:t>
      </w:r>
      <w:proofErr w:type="spellStart"/>
      <w:r w:rsidRPr="00166A83">
        <w:rPr>
          <w:sz w:val="20"/>
        </w:rPr>
        <w:t>nodibinājums</w:t>
      </w:r>
      <w:proofErr w:type="spellEnd"/>
      <w:r w:rsidRPr="00166A83">
        <w:rPr>
          <w:sz w:val="20"/>
        </w:rPr>
        <w:t xml:space="preserve"> „Vides </w:t>
      </w:r>
      <w:proofErr w:type="spellStart"/>
      <w:r w:rsidRPr="00166A83">
        <w:rPr>
          <w:sz w:val="20"/>
        </w:rPr>
        <w:t>Izglītības</w:t>
      </w:r>
      <w:proofErr w:type="spellEnd"/>
      <w:r w:rsidRPr="00166A83">
        <w:rPr>
          <w:sz w:val="20"/>
        </w:rPr>
        <w:t xml:space="preserve"> fonds”, </w:t>
      </w:r>
      <w:r w:rsidRPr="00166A83">
        <w:rPr>
          <w:sz w:val="20"/>
          <w:lang w:val="lv-LV"/>
        </w:rPr>
        <w:t>nodibinājums „Pasaules Dabas fonds”, biedrība „Latvijas Ornitoloģijas biedrība”, biedrība „Vides fakti”, nodibinājums „Ķemeru Nacionālā parka fonds””, biedrība „Vides aizsardzības klubs”,  biedrība „Latvijas Makšķernieku asociācija”, biedrība „Latvijas ezeri”, biedrība „Zaļā brīvība”, biedrība „</w:t>
      </w:r>
      <w:proofErr w:type="spellStart"/>
      <w:r w:rsidRPr="00166A83">
        <w:rPr>
          <w:sz w:val="20"/>
          <w:lang w:val="lv-LV"/>
        </w:rPr>
        <w:t>Ekodizaina</w:t>
      </w:r>
      <w:proofErr w:type="spellEnd"/>
      <w:r w:rsidRPr="00166A83">
        <w:rPr>
          <w:sz w:val="20"/>
          <w:lang w:val="lv-LV"/>
        </w:rPr>
        <w:t xml:space="preserve"> kompetences centrs”, biedrība „Vides vārds” , biedrība „Latvijas Botāniķu biedrība, biedrība „</w:t>
      </w:r>
      <w:r w:rsidR="00181A55" w:rsidRPr="00166A83">
        <w:rPr>
          <w:sz w:val="20"/>
          <w:lang w:val="lv-LV"/>
        </w:rPr>
        <w:t>Latvijas Bišk</w:t>
      </w:r>
      <w:r w:rsidR="00D1168C" w:rsidRPr="00166A83">
        <w:rPr>
          <w:sz w:val="20"/>
          <w:lang w:val="lv-LV"/>
        </w:rPr>
        <w:t>opības biedrība</w:t>
      </w:r>
      <w:r w:rsidRPr="00166A83">
        <w:rPr>
          <w:sz w:val="20"/>
          <w:lang w:val="lv-LV"/>
        </w:rPr>
        <w:t xml:space="preserve">”, </w:t>
      </w:r>
      <w:r w:rsidR="00D1168C" w:rsidRPr="00166A83">
        <w:rPr>
          <w:sz w:val="20"/>
          <w:lang w:val="lv-LV"/>
        </w:rPr>
        <w:t xml:space="preserve">,Purvu un ezeru izpētes centrs, </w:t>
      </w:r>
      <w:r w:rsidRPr="00166A83">
        <w:rPr>
          <w:sz w:val="20"/>
          <w:lang w:val="lv-LV"/>
        </w:rPr>
        <w:t>biedrība „Latvijas Atkritumu saimniecības asociācija”, biedrība „</w:t>
      </w:r>
      <w:r w:rsidR="00633DDF" w:rsidRPr="00166A83">
        <w:rPr>
          <w:sz w:val="20"/>
          <w:lang w:val="lv-LV"/>
        </w:rPr>
        <w:t>Baltijas krasti”, biedrība „</w:t>
      </w:r>
      <w:proofErr w:type="spellStart"/>
      <w:r w:rsidR="00633DDF" w:rsidRPr="00166A83">
        <w:rPr>
          <w:sz w:val="20"/>
          <w:lang w:val="lv-LV"/>
        </w:rPr>
        <w:t>Zero</w:t>
      </w:r>
      <w:proofErr w:type="spellEnd"/>
      <w:r w:rsidR="00633DDF" w:rsidRPr="00166A83">
        <w:rPr>
          <w:sz w:val="20"/>
          <w:lang w:val="lv-LV"/>
        </w:rPr>
        <w:t xml:space="preserve"> </w:t>
      </w:r>
      <w:proofErr w:type="spellStart"/>
      <w:r w:rsidR="00633DDF" w:rsidRPr="00166A83">
        <w:rPr>
          <w:sz w:val="20"/>
          <w:lang w:val="lv-LV"/>
        </w:rPr>
        <w:t>Waste</w:t>
      </w:r>
      <w:proofErr w:type="spellEnd"/>
      <w:r w:rsidR="00633DDF" w:rsidRPr="00166A83">
        <w:rPr>
          <w:sz w:val="20"/>
          <w:lang w:val="lv-LV"/>
        </w:rPr>
        <w:t xml:space="preserve"> Latvija</w:t>
      </w:r>
      <w:r w:rsidRPr="00166A83">
        <w:rPr>
          <w:sz w:val="20"/>
          <w:lang w:val="lv-LV"/>
        </w:rPr>
        <w:t>”, biedrība „Latvijas</w:t>
      </w:r>
      <w:r w:rsidR="00700040" w:rsidRPr="00166A83">
        <w:rPr>
          <w:sz w:val="20"/>
          <w:lang w:val="lv-LV"/>
        </w:rPr>
        <w:t xml:space="preserve"> Vides pārvaldības asociācija”., nodibinājums “Teiču dabas fonds”.</w:t>
      </w:r>
    </w:p>
    <w:p w14:paraId="46FA0DD4" w14:textId="77777777" w:rsidR="00522EEA" w:rsidRPr="00166A83" w:rsidRDefault="00522EEA" w:rsidP="00522EEA">
      <w:pPr>
        <w:rPr>
          <w:sz w:val="22"/>
          <w:szCs w:val="22"/>
          <w:lang w:val="lv-LV"/>
        </w:rPr>
      </w:pPr>
    </w:p>
    <w:p w14:paraId="01F147D3" w14:textId="77777777" w:rsidR="00522EEA" w:rsidRPr="00166A83" w:rsidRDefault="00522EEA" w:rsidP="00522EEA">
      <w:pPr>
        <w:pBdr>
          <w:bottom w:val="single" w:sz="12" w:space="1" w:color="00000A"/>
        </w:pBdr>
        <w:jc w:val="center"/>
        <w:outlineLvl w:val="0"/>
        <w:rPr>
          <w:b/>
          <w:sz w:val="22"/>
          <w:szCs w:val="22"/>
          <w:lang w:val="lv-LV"/>
        </w:rPr>
      </w:pPr>
      <w:r w:rsidRPr="00166A83">
        <w:rPr>
          <w:b/>
          <w:sz w:val="22"/>
          <w:szCs w:val="22"/>
          <w:lang w:val="lv-LV"/>
        </w:rPr>
        <w:t>Rīga, Peldu iela 26/28, LV-1494</w:t>
      </w:r>
    </w:p>
    <w:p w14:paraId="7409A0F0" w14:textId="4F43CF97" w:rsidR="008F0C62" w:rsidRPr="00166A83" w:rsidRDefault="006A6E68" w:rsidP="008F0C62">
      <w:pPr>
        <w:pStyle w:val="NormalWeb"/>
        <w:spacing w:before="0" w:beforeAutospacing="0" w:after="0" w:afterAutospacing="0"/>
        <w:ind w:left="-142"/>
      </w:pPr>
      <w:r>
        <w:t>30</w:t>
      </w:r>
      <w:r w:rsidR="008F0C62" w:rsidRPr="00166A83">
        <w:t>.1</w:t>
      </w:r>
      <w:r>
        <w:t>1</w:t>
      </w:r>
      <w:r w:rsidR="008F0C62" w:rsidRPr="00166A83">
        <w:t>.2021.</w:t>
      </w:r>
    </w:p>
    <w:p w14:paraId="30701AEA" w14:textId="3D0A8576" w:rsidR="008F0C62" w:rsidRPr="00166A83" w:rsidRDefault="008F0C62" w:rsidP="008F0C62">
      <w:pPr>
        <w:pStyle w:val="NormalWeb"/>
        <w:spacing w:before="0" w:beforeAutospacing="0" w:after="0" w:afterAutospacing="0"/>
        <w:ind w:left="-142"/>
      </w:pPr>
      <w:r w:rsidRPr="00166A83">
        <w:t>Nr.1-</w:t>
      </w:r>
      <w:r w:rsidR="006A6E68">
        <w:t>32</w:t>
      </w:r>
      <w:r w:rsidRPr="00166A83">
        <w:t>.</w:t>
      </w:r>
    </w:p>
    <w:p w14:paraId="69445C85" w14:textId="77777777" w:rsidR="00C04FD4" w:rsidRPr="00137077" w:rsidRDefault="00C04FD4" w:rsidP="00C04FD4">
      <w:pPr>
        <w:jc w:val="right"/>
        <w:rPr>
          <w:b/>
          <w:bCs/>
          <w:szCs w:val="24"/>
          <w:lang w:val="lv-LV"/>
        </w:rPr>
      </w:pPr>
      <w:r w:rsidRPr="00137077">
        <w:rPr>
          <w:b/>
          <w:bCs/>
          <w:szCs w:val="24"/>
          <w:lang w:val="lv-LV"/>
        </w:rPr>
        <w:t>Vides aizsardzības un reģionālās attīstības ministrijai</w:t>
      </w:r>
    </w:p>
    <w:p w14:paraId="6B098137" w14:textId="77777777" w:rsidR="00C837AD" w:rsidRPr="00166A83" w:rsidRDefault="00A37BDE" w:rsidP="00E74637">
      <w:pPr>
        <w:pStyle w:val="Heading3"/>
        <w:shd w:val="clear" w:color="auto" w:fill="FFFFFF"/>
        <w:spacing w:before="0" w:beforeAutospacing="0" w:after="0" w:afterAutospacing="0"/>
        <w:jc w:val="right"/>
        <w:rPr>
          <w:sz w:val="24"/>
          <w:szCs w:val="24"/>
          <w:shd w:val="clear" w:color="auto" w:fill="FFFFFF"/>
          <w:lang w:val="lv-LV"/>
        </w:rPr>
      </w:pPr>
      <w:hyperlink r:id="rId8" w:history="1">
        <w:r w:rsidR="00C837AD" w:rsidRPr="00166A83">
          <w:rPr>
            <w:rStyle w:val="Hyperlink"/>
            <w:color w:val="auto"/>
            <w:sz w:val="24"/>
            <w:szCs w:val="24"/>
            <w:shd w:val="clear" w:color="auto" w:fill="FFFFFF"/>
            <w:lang w:val="lv-LV"/>
          </w:rPr>
          <w:t>pasts@varam.gov.lv</w:t>
        </w:r>
      </w:hyperlink>
      <w:r w:rsidR="00C837AD" w:rsidRPr="00166A83">
        <w:rPr>
          <w:sz w:val="24"/>
          <w:szCs w:val="24"/>
          <w:shd w:val="clear" w:color="auto" w:fill="FFFFFF"/>
          <w:lang w:val="lv-LV"/>
        </w:rPr>
        <w:t xml:space="preserve"> </w:t>
      </w:r>
    </w:p>
    <w:p w14:paraId="4CEDBEEF" w14:textId="77777777" w:rsidR="00C04FD4" w:rsidRPr="00137077" w:rsidRDefault="00C04FD4" w:rsidP="00C04FD4">
      <w:pPr>
        <w:jc w:val="right"/>
        <w:rPr>
          <w:b/>
          <w:bCs/>
          <w:szCs w:val="24"/>
          <w:lang w:val="lv-LV"/>
        </w:rPr>
      </w:pPr>
      <w:r w:rsidRPr="00137077">
        <w:rPr>
          <w:b/>
          <w:bCs/>
          <w:szCs w:val="24"/>
          <w:lang w:val="lv-LV"/>
        </w:rPr>
        <w:t>Vides pārraudzības valsts birojam</w:t>
      </w:r>
    </w:p>
    <w:p w14:paraId="57C2BCE0" w14:textId="6858F824" w:rsidR="00C04FD4" w:rsidRPr="00166A83" w:rsidRDefault="00A37BDE" w:rsidP="00C04FD4">
      <w:pPr>
        <w:jc w:val="right"/>
        <w:rPr>
          <w:b/>
          <w:bCs/>
          <w:szCs w:val="24"/>
          <w:lang w:val="lv-LV"/>
        </w:rPr>
      </w:pPr>
      <w:hyperlink r:id="rId9" w:history="1">
        <w:r w:rsidR="00C04FD4" w:rsidRPr="00137077">
          <w:rPr>
            <w:b/>
            <w:bCs/>
            <w:szCs w:val="24"/>
            <w:u w:val="single"/>
            <w:lang w:val="lv-LV"/>
          </w:rPr>
          <w:t>pasts@vpvb.gov.lv</w:t>
        </w:r>
      </w:hyperlink>
      <w:r w:rsidR="00C04FD4" w:rsidRPr="00137077">
        <w:rPr>
          <w:b/>
          <w:bCs/>
          <w:szCs w:val="24"/>
          <w:lang w:val="lv-LV"/>
        </w:rPr>
        <w:t> </w:t>
      </w:r>
      <w:r w:rsidR="006A6E68">
        <w:rPr>
          <w:b/>
          <w:bCs/>
          <w:szCs w:val="24"/>
          <w:lang w:val="lv-LV"/>
        </w:rPr>
        <w:t>,</w:t>
      </w:r>
    </w:p>
    <w:p w14:paraId="47F3450C" w14:textId="77777777" w:rsidR="00137077" w:rsidRPr="00137077" w:rsidRDefault="00137077" w:rsidP="006A6E68">
      <w:pPr>
        <w:jc w:val="right"/>
        <w:rPr>
          <w:b/>
          <w:bCs/>
          <w:szCs w:val="24"/>
          <w:lang w:val="lv-LV"/>
        </w:rPr>
      </w:pPr>
      <w:r w:rsidRPr="00137077">
        <w:rPr>
          <w:b/>
          <w:bCs/>
          <w:szCs w:val="24"/>
          <w:lang w:val="lv-LV"/>
        </w:rPr>
        <w:t>SIA „</w:t>
      </w:r>
      <w:proofErr w:type="spellStart"/>
      <w:r w:rsidRPr="00137077">
        <w:rPr>
          <w:b/>
          <w:bCs/>
          <w:szCs w:val="24"/>
          <w:lang w:val="lv-LV"/>
        </w:rPr>
        <w:t>Enviroprojekts</w:t>
      </w:r>
      <w:proofErr w:type="spellEnd"/>
      <w:r w:rsidRPr="00137077">
        <w:rPr>
          <w:b/>
          <w:bCs/>
          <w:szCs w:val="24"/>
          <w:lang w:val="lv-LV"/>
        </w:rPr>
        <w:t>”</w:t>
      </w:r>
    </w:p>
    <w:p w14:paraId="5AACC80E" w14:textId="0CB89CEB" w:rsidR="00137077" w:rsidRPr="00137077" w:rsidRDefault="00A37BDE" w:rsidP="006A6E68">
      <w:pPr>
        <w:jc w:val="right"/>
        <w:rPr>
          <w:b/>
          <w:bCs/>
          <w:szCs w:val="24"/>
          <w:lang w:val="lv-LV"/>
        </w:rPr>
      </w:pPr>
      <w:hyperlink r:id="rId10" w:history="1">
        <w:r w:rsidR="00137077" w:rsidRPr="006A6E68">
          <w:rPr>
            <w:b/>
            <w:bCs/>
            <w:szCs w:val="24"/>
            <w:lang w:val="lv-LV"/>
          </w:rPr>
          <w:t>info@enviro.lv</w:t>
        </w:r>
      </w:hyperlink>
      <w:r w:rsidR="006A6E68">
        <w:rPr>
          <w:b/>
          <w:bCs/>
          <w:szCs w:val="24"/>
          <w:lang w:val="lv-LV"/>
        </w:rPr>
        <w:t>,</w:t>
      </w:r>
    </w:p>
    <w:p w14:paraId="0AF819B3" w14:textId="77777777" w:rsidR="00206EB7" w:rsidRDefault="00206EB7" w:rsidP="00206EB7">
      <w:pPr>
        <w:pStyle w:val="NormalWeb"/>
        <w:spacing w:before="0" w:beforeAutospacing="0" w:after="0" w:afterAutospacing="0"/>
        <w:jc w:val="right"/>
      </w:pPr>
      <w:r>
        <w:rPr>
          <w:b/>
          <w:bCs/>
          <w:color w:val="000000"/>
          <w:sz w:val="22"/>
          <w:szCs w:val="22"/>
        </w:rPr>
        <w:t>Zemkopības ministrijai</w:t>
      </w:r>
    </w:p>
    <w:p w14:paraId="6AFE9009" w14:textId="7A731060" w:rsidR="00206EB7" w:rsidRDefault="00A37BDE" w:rsidP="00206EB7">
      <w:pPr>
        <w:pStyle w:val="NormalWeb"/>
        <w:spacing w:before="0" w:beforeAutospacing="0" w:after="0" w:afterAutospacing="0"/>
        <w:jc w:val="right"/>
      </w:pPr>
      <w:hyperlink r:id="rId11" w:history="1">
        <w:r w:rsidR="00206EB7">
          <w:rPr>
            <w:rStyle w:val="Hyperlink"/>
            <w:b/>
            <w:bCs/>
            <w:color w:val="1155CC"/>
            <w:sz w:val="22"/>
            <w:szCs w:val="22"/>
          </w:rPr>
          <w:t>pasts@zm.gov.lv</w:t>
        </w:r>
      </w:hyperlink>
      <w:r w:rsidR="006A6E68">
        <w:t>,</w:t>
      </w:r>
    </w:p>
    <w:p w14:paraId="155CFDF8" w14:textId="6C9DBD46" w:rsidR="00206EB7" w:rsidRPr="001D0A3A" w:rsidRDefault="006A6E68" w:rsidP="006A6E68">
      <w:pPr>
        <w:pStyle w:val="NormalWeb"/>
        <w:spacing w:before="0" w:beforeAutospacing="0" w:after="0" w:afterAutospacing="0"/>
        <w:jc w:val="right"/>
        <w:rPr>
          <w:color w:val="000000" w:themeColor="text1"/>
        </w:rPr>
      </w:pPr>
      <w:r w:rsidRPr="001D0A3A">
        <w:rPr>
          <w:b/>
          <w:bCs/>
          <w:color w:val="000000" w:themeColor="text1"/>
          <w:sz w:val="22"/>
          <w:szCs w:val="22"/>
        </w:rPr>
        <w:t>CC:</w:t>
      </w:r>
      <w:r w:rsidR="00206EB7" w:rsidRPr="001D0A3A">
        <w:rPr>
          <w:b/>
          <w:bCs/>
          <w:color w:val="000000" w:themeColor="text1"/>
          <w:sz w:val="22"/>
          <w:szCs w:val="22"/>
        </w:rPr>
        <w:t xml:space="preserve"> valdis@felsbergs.lv</w:t>
      </w:r>
    </w:p>
    <w:p w14:paraId="2B87DC73" w14:textId="77777777" w:rsidR="00206EB7" w:rsidRDefault="00206EB7" w:rsidP="00206EB7">
      <w:pPr>
        <w:pStyle w:val="NormalWeb"/>
        <w:spacing w:before="0" w:beforeAutospacing="0" w:after="0" w:afterAutospacing="0"/>
      </w:pPr>
      <w:r>
        <w:rPr>
          <w:i/>
          <w:iCs/>
          <w:color w:val="000000"/>
          <w:sz w:val="22"/>
          <w:szCs w:val="22"/>
        </w:rPr>
        <w:t> </w:t>
      </w:r>
    </w:p>
    <w:p w14:paraId="1620FAF3" w14:textId="77777777" w:rsidR="00206EB7" w:rsidRDefault="00206EB7" w:rsidP="00206EB7">
      <w:pPr>
        <w:pStyle w:val="NormalWeb"/>
        <w:spacing w:before="0" w:beforeAutospacing="0" w:after="0" w:afterAutospacing="0"/>
      </w:pPr>
      <w:r>
        <w:rPr>
          <w:i/>
          <w:iCs/>
          <w:color w:val="000000"/>
          <w:sz w:val="22"/>
          <w:szCs w:val="22"/>
        </w:rPr>
        <w:t>Par stratēģisko ietekmes uz vidi novērtējumu Vides pārskata projektu </w:t>
      </w:r>
    </w:p>
    <w:p w14:paraId="0A480795" w14:textId="77777777" w:rsidR="00206EB7" w:rsidRDefault="00206EB7" w:rsidP="00206EB7">
      <w:pPr>
        <w:pStyle w:val="NormalWeb"/>
        <w:spacing w:before="0" w:beforeAutospacing="0" w:after="0" w:afterAutospacing="0"/>
      </w:pPr>
      <w:r>
        <w:rPr>
          <w:i/>
          <w:iCs/>
          <w:color w:val="000000"/>
          <w:sz w:val="22"/>
          <w:szCs w:val="22"/>
        </w:rPr>
        <w:t>Latvijas Kopējās lauksaimniecības politikas Stratēģiskajam plānam 2023.-2027.gadam</w:t>
      </w:r>
    </w:p>
    <w:p w14:paraId="0857A7AA" w14:textId="77777777" w:rsidR="00206EB7" w:rsidRDefault="00206EB7" w:rsidP="00206EB7">
      <w:pPr>
        <w:pStyle w:val="NormalWeb"/>
        <w:spacing w:before="0" w:beforeAutospacing="0" w:after="0" w:afterAutospacing="0"/>
      </w:pPr>
      <w:r>
        <w:rPr>
          <w:color w:val="000000"/>
        </w:rPr>
        <w:t> </w:t>
      </w:r>
    </w:p>
    <w:p w14:paraId="25C7D1A4" w14:textId="77777777" w:rsidR="00206EB7" w:rsidRDefault="00206EB7" w:rsidP="00206EB7">
      <w:pPr>
        <w:pStyle w:val="NormalWeb"/>
        <w:spacing w:before="0" w:beforeAutospacing="0" w:after="0" w:afterAutospacing="0"/>
        <w:ind w:firstLine="720"/>
        <w:jc w:val="both"/>
      </w:pPr>
      <w:r>
        <w:rPr>
          <w:color w:val="000000"/>
          <w:sz w:val="22"/>
          <w:szCs w:val="22"/>
        </w:rPr>
        <w:t>Vides konsultatīvā padome (turpmāk - VKP), izvērtējot “Latvijas Kopējās lauksaimniecības politikas Stratēģiskā plāna Stratēģiskā ietekmes uz vidi novērtējuma</w:t>
      </w:r>
      <w:r>
        <w:rPr>
          <w:i/>
          <w:iCs/>
          <w:color w:val="000000"/>
          <w:sz w:val="22"/>
          <w:szCs w:val="22"/>
        </w:rPr>
        <w:t xml:space="preserve"> </w:t>
      </w:r>
      <w:r>
        <w:rPr>
          <w:color w:val="000000"/>
          <w:sz w:val="22"/>
          <w:szCs w:val="22"/>
        </w:rPr>
        <w:t>Vides pārskata projekta” (turpmāk - SIVN) un “Latvijas Kopējās lauksaimniecības politikas Stratēģiskajam plāna”</w:t>
      </w:r>
      <w:r>
        <w:rPr>
          <w:i/>
          <w:iCs/>
          <w:color w:val="000000"/>
          <w:sz w:val="22"/>
          <w:szCs w:val="22"/>
        </w:rPr>
        <w:t xml:space="preserve"> </w:t>
      </w:r>
      <w:r>
        <w:rPr>
          <w:color w:val="000000"/>
          <w:sz w:val="22"/>
          <w:szCs w:val="22"/>
        </w:rPr>
        <w:t>(turpmāk – Plāns) saturu, vērš Jūsu uzmanību uz būtiskiem trūkumiem un nekonsekvencēm SIVN dokumentā. VKP ieskatā, šis dokuments nesasniedz ietekmes uz vidi novērtējuma primāro mērķi - analizēt un novērtēt Latvijas Kopējās lauksaimniecības politikas Stratēģiskā plāna ietekmi uz vidi un sniegt objektīvu informāciju sabiedrībai. </w:t>
      </w:r>
    </w:p>
    <w:p w14:paraId="7DC252D9" w14:textId="77777777" w:rsidR="00206EB7" w:rsidRDefault="00206EB7" w:rsidP="00206EB7"/>
    <w:p w14:paraId="22F1399B" w14:textId="77777777" w:rsidR="00206EB7" w:rsidRDefault="00206EB7" w:rsidP="00206EB7">
      <w:pPr>
        <w:pStyle w:val="NormalWeb"/>
        <w:shd w:val="clear" w:color="auto" w:fill="FFFFFF"/>
        <w:spacing w:before="0" w:beforeAutospacing="0" w:after="0" w:afterAutospacing="0"/>
        <w:ind w:firstLine="720"/>
        <w:jc w:val="both"/>
      </w:pPr>
      <w:r>
        <w:rPr>
          <w:color w:val="000000"/>
          <w:sz w:val="22"/>
          <w:szCs w:val="22"/>
        </w:rPr>
        <w:t>1. SIVN projekta Kopsavilkumā norādīts, ka “</w:t>
      </w:r>
      <w:r>
        <w:rPr>
          <w:i/>
          <w:iCs/>
          <w:color w:val="000000"/>
          <w:sz w:val="22"/>
          <w:szCs w:val="22"/>
        </w:rPr>
        <w:t xml:space="preserve">KLP atbalsts tiek plānots līdzsvarotā veidā, lai sekmētu gan nacionālo un ES mērķu sasniegšanu (jo īpaši, vides un klimata mērķus), (..) </w:t>
      </w:r>
      <w:r>
        <w:rPr>
          <w:color w:val="000000"/>
          <w:sz w:val="22"/>
          <w:szCs w:val="22"/>
        </w:rPr>
        <w:t>un</w:t>
      </w:r>
      <w:r>
        <w:rPr>
          <w:i/>
          <w:iCs/>
          <w:color w:val="000000"/>
          <w:sz w:val="22"/>
          <w:szCs w:val="22"/>
        </w:rPr>
        <w:t xml:space="preserve"> izstrādājot KLP SP, ir jāņem vērā tā saistība ar valsts un Eiropas Savienības vides politikas plānošanas dokumentiem”</w:t>
      </w:r>
      <w:r>
        <w:rPr>
          <w:color w:val="000000"/>
          <w:sz w:val="22"/>
          <w:szCs w:val="22"/>
        </w:rPr>
        <w:t>, kā arī 2.sadaļā “SIVN MĒRĶIS” ir norādīts - “</w:t>
      </w:r>
      <w:r>
        <w:rPr>
          <w:i/>
          <w:iCs/>
          <w:color w:val="000000"/>
          <w:sz w:val="22"/>
          <w:szCs w:val="22"/>
        </w:rPr>
        <w:t>Stratēģiskā ietekmes uz vidi novērtējuma mērķis ir integrēt vides aspektus KLP SP, analītiski izvērtējot to mijiedarbību ar dabiskiem, ekonomiskiem un sociāliem apstākļiem, kā arī noskaidrojot un ņemot vērā ieinteresēto pušu viedokli. (..)</w:t>
      </w:r>
      <w:r>
        <w:rPr>
          <w:color w:val="000000"/>
          <w:sz w:val="22"/>
          <w:szCs w:val="22"/>
        </w:rPr>
        <w:t>,” </w:t>
      </w:r>
    </w:p>
    <w:p w14:paraId="1B3BC302" w14:textId="77777777" w:rsidR="00206EB7" w:rsidRDefault="00206EB7" w:rsidP="00206EB7">
      <w:pPr>
        <w:pStyle w:val="NormalWeb"/>
        <w:shd w:val="clear" w:color="auto" w:fill="FFFFFF"/>
        <w:spacing w:before="0" w:beforeAutospacing="0" w:after="0" w:afterAutospacing="0"/>
        <w:ind w:firstLine="720"/>
        <w:jc w:val="both"/>
      </w:pPr>
      <w:r>
        <w:rPr>
          <w:color w:val="000000"/>
          <w:sz w:val="22"/>
          <w:szCs w:val="22"/>
        </w:rPr>
        <w:t xml:space="preserve">Tomēr SIVN projekta esošā redakcija nedod objektīvu priekšstatu par Plāna ietekmēm uz vidi. SIVN nesniedz skaidru un nepārprotamu priekšstatu par to, tieši kuri  ES </w:t>
      </w:r>
      <w:r>
        <w:rPr>
          <w:color w:val="000000"/>
          <w:sz w:val="22"/>
          <w:szCs w:val="22"/>
          <w:u w:val="single"/>
        </w:rPr>
        <w:t>vides politikas stratēģiskie mērķi</w:t>
      </w:r>
      <w:r>
        <w:rPr>
          <w:color w:val="000000"/>
          <w:sz w:val="22"/>
          <w:szCs w:val="22"/>
        </w:rPr>
        <w:t xml:space="preserve"> un kā tie tiks integrēti Latvijas lauksaimniecības “</w:t>
      </w:r>
      <w:r>
        <w:rPr>
          <w:i/>
          <w:iCs/>
          <w:color w:val="000000"/>
          <w:sz w:val="22"/>
          <w:szCs w:val="22"/>
        </w:rPr>
        <w:t>nacionālo vajadzību un interešu mērķu sasniegšanā un vērtēšanā</w:t>
      </w:r>
      <w:r>
        <w:rPr>
          <w:color w:val="000000"/>
          <w:sz w:val="22"/>
          <w:szCs w:val="22"/>
        </w:rPr>
        <w:t>,” t.i., nav saprotams - konkrēti kādu ieguldījumu, piemēram, bioloģiskās daudzveidības aizsardzībā, saglabāšanā un atjaunošanā, virszemes, pārejas un piekrastes</w:t>
      </w:r>
      <w:r>
        <w:rPr>
          <w:color w:val="414142"/>
          <w:sz w:val="16"/>
          <w:szCs w:val="16"/>
        </w:rPr>
        <w:t xml:space="preserve"> </w:t>
      </w:r>
      <w:r>
        <w:rPr>
          <w:color w:val="000000"/>
          <w:sz w:val="22"/>
          <w:szCs w:val="22"/>
        </w:rPr>
        <w:t>ūdeņu laba stāvokļa un laba gaisa nodrošināšanā un citu dabas kapitāla elementu, (augsnes, mitrāju un mežu) vairošanā, kā arī klimata pārmaiņu sakarā, sniegs Latvijas jaunā kopējā lauksaimniecības politika (KLP)?  </w:t>
      </w:r>
    </w:p>
    <w:p w14:paraId="5EB4D314" w14:textId="77777777" w:rsidR="00206EB7" w:rsidRDefault="00206EB7" w:rsidP="00206EB7">
      <w:pPr>
        <w:pStyle w:val="NormalWeb"/>
        <w:spacing w:before="0" w:beforeAutospacing="0" w:after="0" w:afterAutospacing="0"/>
        <w:ind w:firstLine="720"/>
        <w:jc w:val="both"/>
      </w:pPr>
      <w:r>
        <w:rPr>
          <w:color w:val="000000"/>
          <w:sz w:val="22"/>
          <w:szCs w:val="22"/>
        </w:rPr>
        <w:t>Zemkopības ministrijas apmēram pirms gada sagatavotā dokumenta “Aktualitātes Latvijas Kopējās lauksaimniecības politikas Stratēģiskā plāna 2023.-2027. gadam izstrādē” sadaļā “No atbilstības prasībām uz rezultātiem balstītu pieeju” ir nepārprotami norādīts:  “</w:t>
      </w:r>
      <w:r>
        <w:rPr>
          <w:b/>
          <w:bCs/>
          <w:color w:val="000000"/>
          <w:sz w:val="22"/>
          <w:szCs w:val="22"/>
        </w:rPr>
        <w:t>Lielāka atbildība dalībvalstīm; ES līmenī noteiktas prasības; uz ES stratēģiskiem mērķiem balstītu</w:t>
      </w:r>
      <w:r>
        <w:rPr>
          <w:color w:val="000000"/>
          <w:sz w:val="22"/>
          <w:szCs w:val="22"/>
        </w:rPr>
        <w:t xml:space="preserve"> </w:t>
      </w:r>
      <w:r>
        <w:rPr>
          <w:b/>
          <w:bCs/>
          <w:color w:val="000000"/>
          <w:sz w:val="22"/>
          <w:szCs w:val="22"/>
        </w:rPr>
        <w:t>nacionālo vajadzību mērķu definēšana, sasniegšana, vērtēšana”</w:t>
      </w:r>
      <w:r>
        <w:rPr>
          <w:color w:val="000000"/>
          <w:sz w:val="22"/>
          <w:szCs w:val="22"/>
        </w:rPr>
        <w:t>.</w:t>
      </w:r>
    </w:p>
    <w:p w14:paraId="5A129EAD" w14:textId="77777777" w:rsidR="00206EB7" w:rsidRDefault="00206EB7" w:rsidP="00206EB7">
      <w:pPr>
        <w:pStyle w:val="NormalWeb"/>
        <w:shd w:val="clear" w:color="auto" w:fill="FFFFFF"/>
        <w:spacing w:before="0" w:beforeAutospacing="0" w:after="0" w:afterAutospacing="0"/>
        <w:ind w:firstLine="720"/>
        <w:jc w:val="both"/>
      </w:pPr>
      <w:r>
        <w:rPr>
          <w:color w:val="000000"/>
          <w:sz w:val="22"/>
          <w:szCs w:val="22"/>
        </w:rPr>
        <w:t>No tā saprotam, ka Latvija kā ES dalībvalsts, apņēmusies “</w:t>
      </w:r>
      <w:r>
        <w:rPr>
          <w:i/>
          <w:iCs/>
          <w:color w:val="000000"/>
          <w:sz w:val="22"/>
          <w:szCs w:val="22"/>
        </w:rPr>
        <w:t xml:space="preserve">definējot nacionālo vajadzību mērķus, </w:t>
      </w:r>
      <w:r>
        <w:rPr>
          <w:color w:val="000000"/>
          <w:sz w:val="22"/>
          <w:szCs w:val="22"/>
        </w:rPr>
        <w:t xml:space="preserve">to </w:t>
      </w:r>
      <w:r>
        <w:rPr>
          <w:i/>
          <w:iCs/>
          <w:color w:val="000000"/>
          <w:sz w:val="22"/>
          <w:szCs w:val="22"/>
        </w:rPr>
        <w:t>sasniegšanu un vērtēšanu</w:t>
      </w:r>
      <w:r>
        <w:rPr>
          <w:color w:val="000000"/>
          <w:sz w:val="22"/>
          <w:szCs w:val="22"/>
        </w:rPr>
        <w:t xml:space="preserve">,” </w:t>
      </w:r>
      <w:r>
        <w:rPr>
          <w:color w:val="000000"/>
          <w:sz w:val="22"/>
          <w:szCs w:val="22"/>
          <w:u w:val="single"/>
        </w:rPr>
        <w:t>ar daudz lielāku atbildību kā līdz šim</w:t>
      </w:r>
      <w:r>
        <w:rPr>
          <w:color w:val="000000"/>
          <w:sz w:val="22"/>
          <w:szCs w:val="22"/>
        </w:rPr>
        <w:t xml:space="preserve"> attiekties pret “</w:t>
      </w:r>
      <w:r>
        <w:rPr>
          <w:i/>
          <w:iCs/>
          <w:color w:val="000000"/>
          <w:sz w:val="22"/>
          <w:szCs w:val="22"/>
        </w:rPr>
        <w:t xml:space="preserve">ES </w:t>
      </w:r>
      <w:r>
        <w:rPr>
          <w:i/>
          <w:iCs/>
          <w:color w:val="000000"/>
          <w:sz w:val="22"/>
          <w:szCs w:val="22"/>
        </w:rPr>
        <w:lastRenderedPageBreak/>
        <w:t>līmenī noteiktajām prasībām</w:t>
      </w:r>
      <w:r>
        <w:rPr>
          <w:color w:val="000000"/>
          <w:sz w:val="22"/>
          <w:szCs w:val="22"/>
        </w:rPr>
        <w:t xml:space="preserve"> un </w:t>
      </w:r>
      <w:r>
        <w:rPr>
          <w:i/>
          <w:iCs/>
          <w:color w:val="000000"/>
          <w:sz w:val="22"/>
          <w:szCs w:val="22"/>
        </w:rPr>
        <w:t xml:space="preserve">ES stratēģiskajiem mērķiem” </w:t>
      </w:r>
      <w:r>
        <w:rPr>
          <w:color w:val="000000"/>
          <w:sz w:val="22"/>
          <w:szCs w:val="22"/>
        </w:rPr>
        <w:t>attiecībā uz vides politiku un tās integrēšanu, konkrētajā gadījumā – KLP  stratēģiskajā Plānā.</w:t>
      </w:r>
    </w:p>
    <w:p w14:paraId="175E28B8" w14:textId="77777777" w:rsidR="00206EB7" w:rsidRDefault="00206EB7" w:rsidP="00206EB7">
      <w:pPr>
        <w:pStyle w:val="NormalWeb"/>
        <w:shd w:val="clear" w:color="auto" w:fill="FFFFFF"/>
        <w:spacing w:before="0" w:beforeAutospacing="0" w:after="0" w:afterAutospacing="0"/>
        <w:ind w:firstLine="720"/>
        <w:jc w:val="both"/>
      </w:pPr>
      <w:r>
        <w:rPr>
          <w:color w:val="000000"/>
          <w:sz w:val="22"/>
          <w:szCs w:val="22"/>
        </w:rPr>
        <w:t xml:space="preserve">SIVN projektā ir nesakritības arī ar hierarhiski augstākos valsts attīstības plānošanas dokumentos – “Latvijas ilgtspējīgas attīstības stratēģija līdz 2030. gadam” un Latvijas nacionālais attīstības plāns 2021.–2027. gadam” noteiktajām </w:t>
      </w:r>
      <w:proofErr w:type="spellStart"/>
      <w:r>
        <w:rPr>
          <w:color w:val="000000"/>
          <w:sz w:val="22"/>
          <w:szCs w:val="22"/>
        </w:rPr>
        <w:t>proritātēm</w:t>
      </w:r>
      <w:proofErr w:type="spellEnd"/>
      <w:r>
        <w:rPr>
          <w:color w:val="000000"/>
          <w:sz w:val="22"/>
          <w:szCs w:val="22"/>
        </w:rPr>
        <w:t xml:space="preserve"> un rīcību virzieniem. </w:t>
      </w:r>
    </w:p>
    <w:p w14:paraId="124CD477" w14:textId="77777777" w:rsidR="00206EB7" w:rsidRDefault="00206EB7" w:rsidP="00206EB7">
      <w:pPr>
        <w:pStyle w:val="NormalWeb"/>
        <w:shd w:val="clear" w:color="auto" w:fill="FFFFFF"/>
        <w:spacing w:before="0" w:beforeAutospacing="0" w:after="0" w:afterAutospacing="0"/>
        <w:ind w:firstLine="720"/>
        <w:jc w:val="both"/>
      </w:pPr>
      <w:r>
        <w:rPr>
          <w:color w:val="000000"/>
          <w:sz w:val="22"/>
          <w:szCs w:val="22"/>
        </w:rPr>
        <w:t>Atgādinām, ka uz vides politikas mērķu integrēšanas problemātiku citu nozaru politikās vairākkārtīgi un ilgtermiņā savos dokumentos ir norādījusi arī ESAO - “</w:t>
      </w:r>
      <w:r>
        <w:rPr>
          <w:i/>
          <w:iCs/>
          <w:color w:val="000000"/>
          <w:sz w:val="22"/>
          <w:szCs w:val="22"/>
        </w:rPr>
        <w:t xml:space="preserve">Tāpat kā vairums ESAO valstu, Latvija varētu ciešāk integrēt bioloģiskās daudzveidības apsvērumus nozaru politikā. </w:t>
      </w:r>
      <w:r>
        <w:rPr>
          <w:i/>
          <w:iCs/>
          <w:color w:val="000000"/>
          <w:sz w:val="22"/>
          <w:szCs w:val="22"/>
          <w:u w:val="single"/>
        </w:rPr>
        <w:t>Īpaša uzmanība ir jāpievērš lauksaimniecībai un mežsaimniecībai, jo šīm nozarēm ir būtiska ekonomiskā un sociālā nozīme, taču tās arvien vairāk apdraud ekosistēmas</w:t>
      </w:r>
      <w:r>
        <w:rPr>
          <w:color w:val="000000"/>
          <w:sz w:val="22"/>
          <w:szCs w:val="22"/>
        </w:rPr>
        <w:t>.”</w:t>
      </w:r>
    </w:p>
    <w:p w14:paraId="287FA6DC" w14:textId="77777777" w:rsidR="00206EB7" w:rsidRDefault="00206EB7" w:rsidP="00206EB7">
      <w:pPr>
        <w:pStyle w:val="NormalWeb"/>
        <w:shd w:val="clear" w:color="auto" w:fill="FFFFFF"/>
        <w:spacing w:before="0" w:beforeAutospacing="0" w:after="0" w:afterAutospacing="0"/>
        <w:ind w:firstLine="720"/>
        <w:jc w:val="both"/>
      </w:pPr>
      <w:r>
        <w:rPr>
          <w:color w:val="000000"/>
          <w:sz w:val="22"/>
          <w:szCs w:val="22"/>
        </w:rPr>
        <w:t>SIVN dokumentā izvēlētā metodiskā pieeja konkrētu intervenču ietekmes izvērtēšanai nesniedz objektīvu un faktos balstītu vērtējumu. Vērtējumam nereti trūkst pamatojuma. Vērtējums tiek izteikts ar skaitli, kas reizināts ar koeficientu atbilstoši atvēlētajam finansējumam, nepamatoti pieņemot, ka finansējuma apjoms tieši korelē (!?) ar ietekmi uz vidi  (turklāt vienādi - kā ar pozitīvo, tā ar negatīvo ietekmi!). Visbeidzot, iegūtie rezultāti saskaitīti, iegūstot neko neizsakošus lielumus, uz ko balstīti secinājumi.</w:t>
      </w:r>
    </w:p>
    <w:p w14:paraId="4431004B" w14:textId="77777777" w:rsidR="00206EB7" w:rsidRDefault="00206EB7" w:rsidP="00206EB7">
      <w:pPr>
        <w:pStyle w:val="NormalWeb"/>
        <w:shd w:val="clear" w:color="auto" w:fill="FFFFFF"/>
        <w:spacing w:before="0" w:beforeAutospacing="0" w:after="0" w:afterAutospacing="0"/>
        <w:ind w:firstLine="720"/>
        <w:jc w:val="both"/>
      </w:pPr>
      <w:r>
        <w:rPr>
          <w:color w:val="000000"/>
        </w:rPr>
        <w:t xml:space="preserve">Tāpat, bez saprotama pamatojuma tiek pieņemts, ka plāna neīstenošanas gadījumā turpināsies līdzšinējā lauksaimniecības attīstība, kas praktiski nav iespējams, jo līdzšinējā </w:t>
      </w:r>
      <w:proofErr w:type="spellStart"/>
      <w:r>
        <w:rPr>
          <w:color w:val="000000"/>
        </w:rPr>
        <w:t>lauksiamniecības</w:t>
      </w:r>
      <w:proofErr w:type="spellEnd"/>
      <w:r>
        <w:rPr>
          <w:color w:val="000000"/>
        </w:rPr>
        <w:t xml:space="preserve"> politika ir bijusi atkarīga no atvēlētajiem atbalsta mehānismiem un Eiropas KLP 2014.-2021.gadam. Turklāt tiek secināts, ka plāna īstenošanai būs tikai pozitīvas ietekmes. </w:t>
      </w:r>
    </w:p>
    <w:p w14:paraId="26E503D5" w14:textId="77777777" w:rsidR="00206EB7" w:rsidRDefault="00206EB7" w:rsidP="00206EB7">
      <w:pPr>
        <w:pStyle w:val="NormalWeb"/>
        <w:shd w:val="clear" w:color="auto" w:fill="FFFFFF"/>
        <w:spacing w:before="0" w:beforeAutospacing="0" w:after="0" w:afterAutospacing="0"/>
        <w:jc w:val="both"/>
      </w:pPr>
      <w:r>
        <w:rPr>
          <w:color w:val="000000"/>
          <w:sz w:val="10"/>
          <w:szCs w:val="10"/>
        </w:rPr>
        <w:t> </w:t>
      </w:r>
    </w:p>
    <w:p w14:paraId="3AD0B9E7" w14:textId="62395766" w:rsidR="00206EB7" w:rsidRDefault="00206EB7" w:rsidP="00206EB7">
      <w:pPr>
        <w:pStyle w:val="NormalWeb"/>
        <w:shd w:val="clear" w:color="auto" w:fill="FFFFFF"/>
        <w:spacing w:before="0" w:beforeAutospacing="0" w:after="0" w:afterAutospacing="0"/>
        <w:ind w:firstLine="720"/>
        <w:jc w:val="both"/>
      </w:pPr>
      <w:r>
        <w:rPr>
          <w:color w:val="000000"/>
          <w:sz w:val="22"/>
          <w:szCs w:val="22"/>
        </w:rPr>
        <w:t>2. VKP pārsteidz, ka SIVN sadaļas “3.3. Vides politika, likumdošanas un plānošanas ietvars” 3.3.2. apakšpunkta “ES politikas plānošanas dokumenti” pašās beigās (16.lpp.) ir norādīts - “</w:t>
      </w:r>
      <w:r>
        <w:rPr>
          <w:i/>
          <w:iCs/>
          <w:color w:val="000000"/>
          <w:sz w:val="22"/>
          <w:szCs w:val="22"/>
        </w:rPr>
        <w:t xml:space="preserve">Roberts Zīle, Eiropas Parlamenta deputāts no Latvijas, paudis viedokli (2021)”, </w:t>
      </w:r>
      <w:r w:rsidR="00231C48" w:rsidRPr="00231C48">
        <w:rPr>
          <w:i/>
          <w:iCs/>
          <w:color w:val="000000"/>
          <w:sz w:val="22"/>
          <w:szCs w:val="22"/>
        </w:rPr>
        <w:t>Eiropas zaļajā kursā jāvirzās uz saprātīgām ekonomiskām metodēm un atbilstošiem sociālajiem spilveniem, šobrīd izskatās, ka vienīgais globālais mērķis ir pierādīt, ka Eiropas savienība ir viszaļākā pasaulē</w:t>
      </w:r>
      <w:r w:rsidR="00231C48">
        <w:rPr>
          <w:i/>
          <w:iCs/>
          <w:color w:val="000000"/>
          <w:sz w:val="22"/>
          <w:szCs w:val="22"/>
        </w:rPr>
        <w:t>”</w:t>
      </w:r>
      <w:r>
        <w:rPr>
          <w:i/>
          <w:iCs/>
          <w:color w:val="000000"/>
          <w:sz w:val="22"/>
          <w:szCs w:val="22"/>
        </w:rPr>
        <w:t xml:space="preserve">. </w:t>
      </w:r>
      <w:r>
        <w:rPr>
          <w:color w:val="000000"/>
          <w:sz w:val="22"/>
          <w:szCs w:val="22"/>
        </w:rPr>
        <w:t xml:space="preserve">VKP </w:t>
      </w:r>
      <w:r w:rsidR="006A6E68">
        <w:rPr>
          <w:color w:val="000000"/>
          <w:sz w:val="22"/>
          <w:szCs w:val="22"/>
        </w:rPr>
        <w:t>nav pieņemams</w:t>
      </w:r>
      <w:r>
        <w:rPr>
          <w:color w:val="000000"/>
          <w:sz w:val="22"/>
          <w:szCs w:val="22"/>
        </w:rPr>
        <w:t xml:space="preserve">, ka KLP SIVN (tāpat kā jebkurā citā tautsaimniecības plānošanas dokumenta </w:t>
      </w:r>
      <w:proofErr w:type="spellStart"/>
      <w:r>
        <w:rPr>
          <w:color w:val="000000"/>
          <w:sz w:val="22"/>
          <w:szCs w:val="22"/>
        </w:rPr>
        <w:t>izvērtējumā</w:t>
      </w:r>
      <w:proofErr w:type="spellEnd"/>
      <w:r>
        <w:rPr>
          <w:color w:val="000000"/>
          <w:sz w:val="22"/>
          <w:szCs w:val="22"/>
        </w:rPr>
        <w:t xml:space="preserve">) tiek iekļauts kāda politiķa vai citas personas viedoklis, kas konkrētajā gadījumā kā vadmotīvs politiski ietekmē KLP </w:t>
      </w:r>
      <w:r w:rsidR="006A6E68">
        <w:rPr>
          <w:color w:val="000000"/>
          <w:sz w:val="22"/>
          <w:szCs w:val="22"/>
        </w:rPr>
        <w:t>P</w:t>
      </w:r>
      <w:r>
        <w:rPr>
          <w:color w:val="000000"/>
          <w:sz w:val="22"/>
          <w:szCs w:val="22"/>
        </w:rPr>
        <w:t xml:space="preserve">lāna kopējo "toni", liekot apšaubīt tajā izvirzīto </w:t>
      </w:r>
      <w:r w:rsidR="006A6E68">
        <w:rPr>
          <w:color w:val="000000"/>
          <w:sz w:val="22"/>
          <w:szCs w:val="22"/>
        </w:rPr>
        <w:t xml:space="preserve">Latvijas </w:t>
      </w:r>
      <w:r>
        <w:rPr>
          <w:color w:val="000000"/>
          <w:sz w:val="22"/>
          <w:szCs w:val="22"/>
        </w:rPr>
        <w:t>nacionālo mērķu lietderību, vienlaicīgi attaisnojot arī dokumentā esošās nepilnības.</w:t>
      </w:r>
    </w:p>
    <w:p w14:paraId="52355AEB" w14:textId="2B482D16" w:rsidR="00206EB7" w:rsidRDefault="00206EB7" w:rsidP="00206EB7">
      <w:pPr>
        <w:pStyle w:val="NormalWeb"/>
        <w:shd w:val="clear" w:color="auto" w:fill="FFFFFF"/>
        <w:spacing w:before="0" w:beforeAutospacing="0" w:after="0" w:afterAutospacing="0"/>
        <w:ind w:firstLine="720"/>
        <w:jc w:val="both"/>
      </w:pPr>
      <w:r>
        <w:rPr>
          <w:color w:val="000000"/>
          <w:sz w:val="22"/>
          <w:szCs w:val="22"/>
        </w:rPr>
        <w:t xml:space="preserve"> 3. SIVN kopsavilkumā secināts: </w:t>
      </w:r>
      <w:r>
        <w:rPr>
          <w:i/>
          <w:iCs/>
          <w:color w:val="000000"/>
          <w:sz w:val="22"/>
          <w:szCs w:val="22"/>
        </w:rPr>
        <w:t>“</w:t>
      </w:r>
      <w:r>
        <w:rPr>
          <w:i/>
          <w:iCs/>
          <w:color w:val="000000"/>
        </w:rPr>
        <w:t xml:space="preserve">KLP SP kopumā atbilst Eiropas </w:t>
      </w:r>
      <w:proofErr w:type="spellStart"/>
      <w:r>
        <w:rPr>
          <w:i/>
          <w:iCs/>
          <w:color w:val="000000"/>
        </w:rPr>
        <w:t>Savienības</w:t>
      </w:r>
      <w:proofErr w:type="spellEnd"/>
      <w:r>
        <w:rPr>
          <w:i/>
          <w:iCs/>
          <w:color w:val="000000"/>
        </w:rPr>
        <w:t xml:space="preserve"> un </w:t>
      </w:r>
      <w:proofErr w:type="spellStart"/>
      <w:r>
        <w:rPr>
          <w:i/>
          <w:iCs/>
          <w:color w:val="000000"/>
        </w:rPr>
        <w:t>nacionālajiem</w:t>
      </w:r>
      <w:proofErr w:type="spellEnd"/>
      <w:r>
        <w:rPr>
          <w:i/>
          <w:iCs/>
          <w:color w:val="000000"/>
        </w:rPr>
        <w:t xml:space="preserve"> vides politikas </w:t>
      </w:r>
      <w:proofErr w:type="spellStart"/>
      <w:r>
        <w:rPr>
          <w:i/>
          <w:iCs/>
          <w:color w:val="000000"/>
        </w:rPr>
        <w:t>plānošanas</w:t>
      </w:r>
      <w:proofErr w:type="spellEnd"/>
      <w:r>
        <w:rPr>
          <w:i/>
          <w:iCs/>
          <w:color w:val="000000"/>
        </w:rPr>
        <w:t xml:space="preserve"> dokumentiem un </w:t>
      </w:r>
      <w:proofErr w:type="spellStart"/>
      <w:r>
        <w:rPr>
          <w:i/>
          <w:iCs/>
          <w:color w:val="000000"/>
        </w:rPr>
        <w:t>starptautiskajām</w:t>
      </w:r>
      <w:proofErr w:type="spellEnd"/>
      <w:r>
        <w:rPr>
          <w:i/>
          <w:iCs/>
          <w:color w:val="000000"/>
        </w:rPr>
        <w:t xml:space="preserve"> </w:t>
      </w:r>
      <w:proofErr w:type="spellStart"/>
      <w:r>
        <w:rPr>
          <w:i/>
          <w:iCs/>
          <w:color w:val="000000"/>
        </w:rPr>
        <w:t>konvencijām</w:t>
      </w:r>
      <w:proofErr w:type="spellEnd"/>
      <w:r>
        <w:rPr>
          <w:i/>
          <w:iCs/>
          <w:color w:val="000000"/>
        </w:rPr>
        <w:t>”</w:t>
      </w:r>
      <w:r>
        <w:rPr>
          <w:color w:val="000000"/>
        </w:rPr>
        <w:t xml:space="preserve">. Šādam secinājums nepamatots, jo </w:t>
      </w:r>
      <w:r>
        <w:rPr>
          <w:color w:val="000000"/>
          <w:u w:val="single"/>
        </w:rPr>
        <w:t>KLP SP</w:t>
      </w:r>
      <w:r>
        <w:rPr>
          <w:color w:val="000000"/>
          <w:sz w:val="22"/>
          <w:szCs w:val="22"/>
          <w:u w:val="single"/>
        </w:rPr>
        <w:t xml:space="preserve"> </w:t>
      </w:r>
      <w:r>
        <w:rPr>
          <w:color w:val="000000"/>
          <w:u w:val="single"/>
        </w:rPr>
        <w:t> nesatur kvantitatīvus rādītājus par piesārņojošo vielu un SEG emisiju samazināšanu</w:t>
      </w:r>
      <w:r>
        <w:rPr>
          <w:color w:val="000000"/>
        </w:rPr>
        <w:t xml:space="preserve"> (skatīt 1. punktu), tāpēc nav iespējams noteikt Plāna atbilstību vai neatbilstību attiecīgās nozares ES politikas plānošanas dokumentos noteiktajiem mērķiem. </w:t>
      </w:r>
    </w:p>
    <w:p w14:paraId="34B4314A" w14:textId="1052A71B" w:rsidR="00206EB7" w:rsidRDefault="00206EB7" w:rsidP="00206EB7">
      <w:pPr>
        <w:pStyle w:val="NormalWeb"/>
        <w:shd w:val="clear" w:color="auto" w:fill="FFFFFF"/>
        <w:spacing w:before="0" w:beforeAutospacing="0" w:after="0" w:afterAutospacing="0"/>
        <w:ind w:firstLine="720"/>
        <w:jc w:val="both"/>
      </w:pPr>
      <w:r>
        <w:t> </w:t>
      </w:r>
      <w:r>
        <w:rPr>
          <w:color w:val="000000"/>
        </w:rPr>
        <w:t>4. Nodaļā “</w:t>
      </w:r>
      <w:r>
        <w:rPr>
          <w:color w:val="000000"/>
          <w:sz w:val="23"/>
          <w:szCs w:val="23"/>
        </w:rPr>
        <w:t>7.1.1. Negatīvās ietekmes” trūkst sadaļas par klimata pārmaiņām, lai gan nav pamata uzskatīt, ka Plānam tādu nebūs, jo paredzēts atbalsts tādām darbībām kā piemēram, meliorācija, nepietiekama kūdras augšņu aizsardzība, mežsaimnieciski pasākumi, u.c.. Meliorācijas negatīvā ietekme atzīta, bet analizēta tikai daļēji, nevērtējot grāvju krasta un gultnes pārveidojumu ietekmes.</w:t>
      </w:r>
    </w:p>
    <w:p w14:paraId="7FD3AB96" w14:textId="77777777" w:rsidR="00206EB7" w:rsidRDefault="00206EB7" w:rsidP="00206EB7">
      <w:pPr>
        <w:pStyle w:val="NormalWeb"/>
        <w:shd w:val="clear" w:color="auto" w:fill="FFFFFF"/>
        <w:spacing w:before="0" w:beforeAutospacing="0" w:after="0" w:afterAutospacing="0"/>
        <w:ind w:firstLine="720"/>
        <w:jc w:val="both"/>
      </w:pPr>
      <w:r>
        <w:rPr>
          <w:color w:val="000000"/>
          <w:sz w:val="23"/>
          <w:szCs w:val="23"/>
        </w:rPr>
        <w:t xml:space="preserve">5. Vērtēts, ka intervencei </w:t>
      </w:r>
      <w:r>
        <w:rPr>
          <w:b/>
          <w:bCs/>
          <w:color w:val="000000"/>
          <w:sz w:val="23"/>
          <w:szCs w:val="23"/>
        </w:rPr>
        <w:t>LA4.3. Atbalsts ieguldījumiem lauksaimniecības un mežsaimniecības infrastruktūras attīstībā</w:t>
      </w:r>
      <w:r>
        <w:rPr>
          <w:color w:val="000000"/>
          <w:sz w:val="23"/>
          <w:szCs w:val="23"/>
        </w:rPr>
        <w:t xml:space="preserve"> ietekmes uz bioloģisko daudzveidību nav, lai gan iepriekš šajā pašā dokumentā, norādot uz pētījumiem, izklāstīta meliorācijas būtiskā negatīvā ietekme. Tāpat prognozējama būtiska negatīva ietekme no klimata pārmaiņu viedokļa, taču šeit norādīts, ka gaidāma pozitīva ietekme. Arī uz ūdeņiem LA4.3. intervences ietekme neapšaubāmi būs negatīva, ja finansējums nav specifiski mērķēts uz videi draudzīgiem risinājumiem. Nav pamatots pieņēmums par pozitīvu ietekmi uz gaisa kvalitāti.</w:t>
      </w:r>
    </w:p>
    <w:p w14:paraId="766A932C" w14:textId="77777777" w:rsidR="00206EB7" w:rsidRDefault="00206EB7" w:rsidP="00206EB7">
      <w:pPr>
        <w:pStyle w:val="NormalWeb"/>
        <w:shd w:val="clear" w:color="auto" w:fill="FFFFFF"/>
        <w:spacing w:before="0" w:beforeAutospacing="0" w:after="0" w:afterAutospacing="0"/>
        <w:ind w:firstLine="720"/>
        <w:jc w:val="both"/>
      </w:pPr>
      <w:r>
        <w:rPr>
          <w:color w:val="000000"/>
          <w:sz w:val="23"/>
          <w:szCs w:val="23"/>
        </w:rPr>
        <w:t>6. Intervences</w:t>
      </w:r>
      <w:r>
        <w:rPr>
          <w:b/>
          <w:bCs/>
          <w:color w:val="000000"/>
          <w:sz w:val="23"/>
          <w:szCs w:val="23"/>
        </w:rPr>
        <w:t xml:space="preserve"> LA8. Ieguldījumi meža ekosistēmu noturības un ekoloģiskās vērtības uzlabošanai </w:t>
      </w:r>
      <w:r>
        <w:rPr>
          <w:color w:val="000000"/>
          <w:sz w:val="23"/>
          <w:szCs w:val="23"/>
        </w:rPr>
        <w:t>vērtējumā apvienotas vairākas intervences, norādot, ka gaidāma būtiska pozitīva ietekme uz gaisa kvalitāti un klimata pārmaiņām, taču šādam vērtējumam nav pamatojuma. KLP SP aprakstītie intervenču nosacījumi drīzāk liek domāt, ka intervencēm atkarībā no apstākļiem un izpildījuma ietekme uz klimata pārmaiņu mazināšanu būs no neitrālas līdz būtiski negatīvai, jo aktivitāte paredz oglekļa uzkrājuma samazināšanu mežos (dzīvajā biomasā un mirušajos kokos), neanalizējot, vai un kad tas tiks kompensēts. </w:t>
      </w:r>
    </w:p>
    <w:p w14:paraId="719CFE96" w14:textId="77777777" w:rsidR="00206EB7" w:rsidRDefault="00206EB7" w:rsidP="00206EB7">
      <w:pPr>
        <w:pStyle w:val="NormalWeb"/>
        <w:shd w:val="clear" w:color="auto" w:fill="FFFFFF"/>
        <w:spacing w:before="0" w:beforeAutospacing="0" w:after="0" w:afterAutospacing="0"/>
        <w:ind w:firstLine="720"/>
        <w:jc w:val="both"/>
      </w:pPr>
      <w:r>
        <w:rPr>
          <w:color w:val="000000"/>
          <w:sz w:val="23"/>
          <w:szCs w:val="23"/>
        </w:rPr>
        <w:t xml:space="preserve">7. Vērtēts, ka intervencei </w:t>
      </w:r>
      <w:r>
        <w:rPr>
          <w:b/>
          <w:bCs/>
          <w:color w:val="000000"/>
          <w:sz w:val="23"/>
          <w:szCs w:val="23"/>
        </w:rPr>
        <w:t>LA12. NATURA 2000 teritorijas (meža platības)</w:t>
      </w:r>
      <w:r>
        <w:rPr>
          <w:color w:val="000000"/>
          <w:sz w:val="23"/>
          <w:szCs w:val="23"/>
        </w:rPr>
        <w:t xml:space="preserve"> nav ietekmes uz bioloģisko daudzveidību, pamatojot to ar apgalvojumu, ka “a</w:t>
      </w:r>
      <w:r>
        <w:rPr>
          <w:i/>
          <w:iCs/>
          <w:color w:val="000000"/>
          <w:sz w:val="23"/>
          <w:szCs w:val="23"/>
        </w:rPr>
        <w:t xml:space="preserve">tbalsta nosacījumi </w:t>
      </w:r>
      <w:r>
        <w:rPr>
          <w:i/>
          <w:iCs/>
          <w:color w:val="000000"/>
          <w:sz w:val="23"/>
          <w:szCs w:val="23"/>
        </w:rPr>
        <w:lastRenderedPageBreak/>
        <w:t>neprasa palielināt bioloģisko daudzveidību</w:t>
      </w:r>
      <w:r>
        <w:rPr>
          <w:color w:val="000000"/>
          <w:sz w:val="23"/>
          <w:szCs w:val="23"/>
        </w:rPr>
        <w:t xml:space="preserve">”. Šī intervence ir ar būtisku pozitīvu ietekmi uz bioloģisko daudzveidību, jo ierobežojot mežu apsaimniekošanu un tā tuvinot tos dabiskam stāvoklim, bioloģiskās daudzveidības rādītāji uzlabojas. Turklāt šī pasākuma nozīme izklāstīta citviet šajā pašā dokumentā (piemēram, 64. </w:t>
      </w:r>
      <w:proofErr w:type="spellStart"/>
      <w:r>
        <w:rPr>
          <w:color w:val="000000"/>
          <w:sz w:val="23"/>
          <w:szCs w:val="23"/>
        </w:rPr>
        <w:t>lpp</w:t>
      </w:r>
      <w:proofErr w:type="spellEnd"/>
      <w:r>
        <w:rPr>
          <w:color w:val="000000"/>
          <w:sz w:val="23"/>
          <w:szCs w:val="23"/>
        </w:rPr>
        <w:t>: “</w:t>
      </w:r>
      <w:r>
        <w:rPr>
          <w:i/>
          <w:iCs/>
          <w:color w:val="000000"/>
          <w:sz w:val="23"/>
          <w:szCs w:val="23"/>
        </w:rPr>
        <w:t xml:space="preserve">Kompensāciju maksājumi </w:t>
      </w:r>
      <w:proofErr w:type="spellStart"/>
      <w:r>
        <w:rPr>
          <w:i/>
          <w:iCs/>
          <w:color w:val="000000"/>
          <w:sz w:val="23"/>
          <w:szCs w:val="23"/>
        </w:rPr>
        <w:t>Natura</w:t>
      </w:r>
      <w:proofErr w:type="spellEnd"/>
      <w:r>
        <w:rPr>
          <w:i/>
          <w:iCs/>
          <w:color w:val="000000"/>
          <w:sz w:val="23"/>
          <w:szCs w:val="23"/>
        </w:rPr>
        <w:t xml:space="preserve"> 2000 teritorijās ir tieši vērsti uz tādu darbību novēršanu, kas varētu tieši negatīvi ietekmēt bioloģisko daudzveidību mežos</w:t>
      </w:r>
      <w:r>
        <w:rPr>
          <w:color w:val="000000"/>
          <w:sz w:val="23"/>
          <w:szCs w:val="23"/>
        </w:rPr>
        <w:t>”).</w:t>
      </w:r>
    </w:p>
    <w:p w14:paraId="2EDFA738" w14:textId="77777777" w:rsidR="00206EB7" w:rsidRDefault="00206EB7" w:rsidP="00206EB7">
      <w:pPr>
        <w:pStyle w:val="NormalWeb"/>
        <w:shd w:val="clear" w:color="auto" w:fill="FFFFFF"/>
        <w:spacing w:before="0" w:beforeAutospacing="0" w:after="0" w:afterAutospacing="0"/>
        <w:ind w:firstLine="720"/>
        <w:jc w:val="both"/>
      </w:pPr>
      <w:r>
        <w:rPr>
          <w:color w:val="000000"/>
          <w:sz w:val="23"/>
          <w:szCs w:val="23"/>
        </w:rPr>
        <w:t xml:space="preserve">8. Tiek vērtēts, ka intervencei </w:t>
      </w:r>
      <w:r>
        <w:rPr>
          <w:b/>
          <w:bCs/>
          <w:color w:val="000000"/>
          <w:sz w:val="23"/>
          <w:szCs w:val="23"/>
        </w:rPr>
        <w:t xml:space="preserve">TM1. Ilgtspēju sekmējošais ienākumu </w:t>
      </w:r>
      <w:proofErr w:type="spellStart"/>
      <w:r>
        <w:rPr>
          <w:b/>
          <w:bCs/>
          <w:color w:val="000000"/>
          <w:sz w:val="23"/>
          <w:szCs w:val="23"/>
        </w:rPr>
        <w:t>pamatatbalsts</w:t>
      </w:r>
      <w:proofErr w:type="spellEnd"/>
      <w:r>
        <w:rPr>
          <w:b/>
          <w:bCs/>
          <w:color w:val="000000"/>
          <w:sz w:val="23"/>
          <w:szCs w:val="23"/>
        </w:rPr>
        <w:t xml:space="preserve"> (ISIP)</w:t>
      </w:r>
      <w:r>
        <w:rPr>
          <w:color w:val="000000"/>
          <w:sz w:val="23"/>
          <w:szCs w:val="23"/>
        </w:rPr>
        <w:t xml:space="preserve"> būs pozitīva ietekme uz bioloģisko daudzveidību, lai gan, ņemot vērā atbalsta nosacījumus (piemēram, mitrāju nepilnīgu aizsardzību, nepietiekamus pesticīdu lietošanas ierobežojumus, jau tā nepietiekamo “neproduktīvo platību” īpatsvaru, kurā turklāt ieskaitīti meliorācijas grāvji u.c.) liek domāt, ka prognozējama būtiska negatīva ietekme.</w:t>
      </w:r>
    </w:p>
    <w:p w14:paraId="551EEA61" w14:textId="77777777" w:rsidR="00206EB7" w:rsidRDefault="00206EB7" w:rsidP="00206EB7">
      <w:pPr>
        <w:pStyle w:val="NormalWeb"/>
        <w:shd w:val="clear" w:color="auto" w:fill="FFFFFF"/>
        <w:spacing w:before="0" w:beforeAutospacing="0" w:after="0" w:afterAutospacing="0"/>
        <w:ind w:firstLine="720"/>
      </w:pPr>
      <w:r>
        <w:rPr>
          <w:color w:val="000000"/>
          <w:sz w:val="23"/>
          <w:szCs w:val="23"/>
        </w:rPr>
        <w:t xml:space="preserve">9. Intervencei </w:t>
      </w:r>
      <w:r>
        <w:rPr>
          <w:b/>
          <w:bCs/>
          <w:color w:val="000000"/>
          <w:sz w:val="23"/>
          <w:szCs w:val="23"/>
        </w:rPr>
        <w:t>TM4.1. Atbalsts par videi un klimatam labvēlīgu lauksaimniecības praksi</w:t>
      </w:r>
      <w:r>
        <w:rPr>
          <w:color w:val="000000"/>
          <w:sz w:val="23"/>
          <w:szCs w:val="23"/>
        </w:rPr>
        <w:t xml:space="preserve"> nepamatoti atzīmēta pozitīva ietekme, lai gan tā neparedz apjoma ierobežojumus mēslošanas vai augu aizsardzības līdzekļu lietošanai, tikai prasa, lai tiktu sastādīts augšņu analīzēs balstīts mēslošanas plāns. Daļā gadījumu tas var nozīmēt pat pielietoto līdzekļu apjoma pieaugumu. </w:t>
      </w:r>
    </w:p>
    <w:p w14:paraId="1E127FAE" w14:textId="77777777" w:rsidR="00206EB7" w:rsidRDefault="00206EB7" w:rsidP="00206EB7">
      <w:pPr>
        <w:pStyle w:val="NormalWeb"/>
        <w:shd w:val="clear" w:color="auto" w:fill="FFFFFF"/>
        <w:spacing w:before="0" w:beforeAutospacing="0" w:after="0" w:afterAutospacing="0"/>
        <w:ind w:firstLine="720"/>
      </w:pPr>
      <w:r>
        <w:rPr>
          <w:color w:val="000000"/>
          <w:sz w:val="23"/>
          <w:szCs w:val="23"/>
        </w:rPr>
        <w:t>10. VKP akcentē SIVN pievērstajai uzmanībai fosfora emisijām virszemes ūdeņos atšķirībā no Plāna, kur runāts tikai par slāpekļa emisijām. SIVN norādīts: “</w:t>
      </w:r>
      <w:r>
        <w:rPr>
          <w:rFonts w:ascii="Arial" w:hAnsi="Arial" w:cs="Arial"/>
          <w:color w:val="333333"/>
          <w:sz w:val="21"/>
          <w:szCs w:val="21"/>
          <w:shd w:val="clear" w:color="auto" w:fill="F1F3F4"/>
        </w:rPr>
        <w:t xml:space="preserve">Īpaši aktuāla problēma Baltijas jūrā ir tieši augstās fosfora koncentrācijas.” </w:t>
      </w:r>
      <w:r>
        <w:rPr>
          <w:color w:val="000000"/>
          <w:sz w:val="23"/>
          <w:szCs w:val="23"/>
        </w:rPr>
        <w:t xml:space="preserve">VKP ieskatā, SIVN pozīcija attiecībā uz fosfora būtisko  kaitīgumu ūdeņu kvalitātei ir objektīva un atbalstāma. Plānā ietvertajām prasībām </w:t>
      </w:r>
      <w:proofErr w:type="spellStart"/>
      <w:r>
        <w:rPr>
          <w:color w:val="000000"/>
          <w:sz w:val="23"/>
          <w:szCs w:val="23"/>
        </w:rPr>
        <w:t>biogēnu</w:t>
      </w:r>
      <w:proofErr w:type="spellEnd"/>
      <w:r>
        <w:rPr>
          <w:color w:val="000000"/>
          <w:sz w:val="23"/>
          <w:szCs w:val="23"/>
        </w:rPr>
        <w:t xml:space="preserve"> noplūžu ierobežošanai ir jābūt kompleksām, un prasības jāsaista ar </w:t>
      </w:r>
      <w:proofErr w:type="spellStart"/>
      <w:r>
        <w:rPr>
          <w:color w:val="000000"/>
          <w:sz w:val="23"/>
          <w:szCs w:val="23"/>
        </w:rPr>
        <w:t>biogēna</w:t>
      </w:r>
      <w:proofErr w:type="spellEnd"/>
      <w:r>
        <w:rPr>
          <w:color w:val="000000"/>
          <w:sz w:val="23"/>
          <w:szCs w:val="23"/>
        </w:rPr>
        <w:t xml:space="preserve"> specifisko ietekmi uz emisiju skartajiem objektiem. </w:t>
      </w:r>
    </w:p>
    <w:p w14:paraId="46B8F407" w14:textId="77777777" w:rsidR="00206EB7" w:rsidRDefault="00206EB7" w:rsidP="00206EB7">
      <w:pPr>
        <w:pStyle w:val="NormalWeb"/>
        <w:shd w:val="clear" w:color="auto" w:fill="FFFFFF"/>
        <w:spacing w:before="0" w:beforeAutospacing="0" w:after="0" w:afterAutospacing="0"/>
        <w:ind w:firstLine="720"/>
        <w:jc w:val="both"/>
      </w:pPr>
      <w:r>
        <w:rPr>
          <w:color w:val="000000"/>
          <w:sz w:val="23"/>
          <w:szCs w:val="23"/>
        </w:rPr>
        <w:t xml:space="preserve">Ņemot vērā </w:t>
      </w:r>
      <w:proofErr w:type="spellStart"/>
      <w:r>
        <w:rPr>
          <w:color w:val="000000"/>
          <w:sz w:val="23"/>
          <w:szCs w:val="23"/>
        </w:rPr>
        <w:t>augsminētos</w:t>
      </w:r>
      <w:proofErr w:type="spellEnd"/>
      <w:r>
        <w:rPr>
          <w:color w:val="000000"/>
          <w:sz w:val="23"/>
          <w:szCs w:val="23"/>
        </w:rPr>
        <w:t xml:space="preserve"> trūkumus SIVN dokumentā, aicinām izvērtēt un novērst gan iepriekš norādītās gan arī citas būtiskas nepilnības un </w:t>
      </w:r>
      <w:r>
        <w:rPr>
          <w:b/>
          <w:bCs/>
          <w:color w:val="000000"/>
          <w:sz w:val="23"/>
          <w:szCs w:val="23"/>
        </w:rPr>
        <w:t xml:space="preserve">pārstrādāt SIVN </w:t>
      </w:r>
      <w:r>
        <w:rPr>
          <w:color w:val="000000"/>
          <w:sz w:val="23"/>
          <w:szCs w:val="23"/>
        </w:rPr>
        <w:t xml:space="preserve">atbilstoši normatīvo aktu prasībām un </w:t>
      </w:r>
      <w:r>
        <w:rPr>
          <w:b/>
          <w:bCs/>
          <w:color w:val="000000"/>
          <w:sz w:val="23"/>
          <w:szCs w:val="23"/>
        </w:rPr>
        <w:t>augstākā informatīvā kvalitātē - redakcijā, kas objektīvi vērtē KLP Stratēģiskā Plāna ietekmi uz vidi. </w:t>
      </w:r>
    </w:p>
    <w:p w14:paraId="407684C3" w14:textId="37D0D02C" w:rsidR="00206EB7" w:rsidRDefault="00206EB7" w:rsidP="00206EB7">
      <w:pPr>
        <w:pStyle w:val="NormalWeb"/>
        <w:shd w:val="clear" w:color="auto" w:fill="FFFFFF"/>
        <w:spacing w:before="0" w:beforeAutospacing="0" w:after="0" w:afterAutospacing="0"/>
        <w:jc w:val="both"/>
        <w:rPr>
          <w:color w:val="000000"/>
          <w:sz w:val="23"/>
          <w:szCs w:val="23"/>
        </w:rPr>
      </w:pPr>
      <w:r>
        <w:rPr>
          <w:color w:val="000000"/>
          <w:sz w:val="23"/>
          <w:szCs w:val="23"/>
        </w:rPr>
        <w:t> </w:t>
      </w:r>
    </w:p>
    <w:p w14:paraId="60CEF442" w14:textId="77777777" w:rsidR="006A6E68" w:rsidRDefault="006A6E68" w:rsidP="00206EB7">
      <w:pPr>
        <w:pStyle w:val="NormalWeb"/>
        <w:shd w:val="clear" w:color="auto" w:fill="FFFFFF"/>
        <w:spacing w:before="0" w:beforeAutospacing="0" w:after="0" w:afterAutospacing="0"/>
        <w:jc w:val="both"/>
        <w:rPr>
          <w:color w:val="000000"/>
          <w:sz w:val="23"/>
          <w:szCs w:val="23"/>
        </w:rPr>
      </w:pPr>
    </w:p>
    <w:p w14:paraId="5F1B5D22" w14:textId="77777777" w:rsidR="006A6E68" w:rsidRDefault="006A6E68" w:rsidP="00206EB7">
      <w:pPr>
        <w:pStyle w:val="NormalWeb"/>
        <w:shd w:val="clear" w:color="auto" w:fill="FFFFFF"/>
        <w:spacing w:before="0" w:beforeAutospacing="0" w:after="0" w:afterAutospacing="0"/>
        <w:jc w:val="both"/>
      </w:pPr>
    </w:p>
    <w:p w14:paraId="1DD00CFA" w14:textId="77777777" w:rsidR="00206EB7" w:rsidRDefault="00206EB7" w:rsidP="00206EB7">
      <w:pPr>
        <w:pStyle w:val="NormalWeb"/>
        <w:shd w:val="clear" w:color="auto" w:fill="FFFFFF"/>
        <w:spacing w:before="0" w:beforeAutospacing="0" w:after="0" w:afterAutospacing="0"/>
        <w:jc w:val="both"/>
      </w:pPr>
      <w:r>
        <w:rPr>
          <w:color w:val="000000"/>
          <w:sz w:val="23"/>
          <w:szCs w:val="23"/>
        </w:rPr>
        <w:t>Ar cieņu, </w:t>
      </w:r>
    </w:p>
    <w:p w14:paraId="518E8805" w14:textId="77777777" w:rsidR="00206EB7" w:rsidRDefault="00206EB7" w:rsidP="00206EB7">
      <w:pPr>
        <w:pStyle w:val="NormalWeb"/>
        <w:shd w:val="clear" w:color="auto" w:fill="FFFFFF"/>
        <w:spacing w:before="0" w:beforeAutospacing="0" w:after="0" w:afterAutospacing="0"/>
        <w:jc w:val="both"/>
      </w:pPr>
      <w:r>
        <w:rPr>
          <w:color w:val="000000"/>
          <w:sz w:val="23"/>
          <w:szCs w:val="23"/>
        </w:rPr>
        <w:t> </w:t>
      </w:r>
    </w:p>
    <w:p w14:paraId="6405004E" w14:textId="77777777" w:rsidR="00206EB7" w:rsidRDefault="00206EB7" w:rsidP="00206EB7">
      <w:pPr>
        <w:pStyle w:val="NormalWeb"/>
        <w:shd w:val="clear" w:color="auto" w:fill="FFFFFF"/>
        <w:spacing w:before="0" w:beforeAutospacing="0" w:after="0" w:afterAutospacing="0"/>
        <w:jc w:val="both"/>
      </w:pPr>
      <w:r>
        <w:rPr>
          <w:color w:val="000000"/>
          <w:sz w:val="23"/>
          <w:szCs w:val="23"/>
        </w:rPr>
        <w:t xml:space="preserve">Vides konsultatīvās padomes priekšsēdētājs                                  </w:t>
      </w:r>
      <w:r>
        <w:rPr>
          <w:rStyle w:val="apple-tab-span"/>
          <w:color w:val="000000"/>
          <w:sz w:val="23"/>
          <w:szCs w:val="23"/>
        </w:rPr>
        <w:tab/>
      </w:r>
      <w:r>
        <w:rPr>
          <w:color w:val="000000"/>
          <w:sz w:val="23"/>
          <w:szCs w:val="23"/>
        </w:rPr>
        <w:t>Juris Jātnieks </w:t>
      </w:r>
    </w:p>
    <w:p w14:paraId="2EE99E08" w14:textId="77777777" w:rsidR="00206EB7" w:rsidRDefault="00206EB7" w:rsidP="00206EB7">
      <w:pPr>
        <w:pStyle w:val="NormalWeb"/>
        <w:shd w:val="clear" w:color="auto" w:fill="FFFFFF"/>
        <w:spacing w:before="0" w:beforeAutospacing="0" w:after="0" w:afterAutospacing="0"/>
        <w:ind w:firstLine="720"/>
        <w:jc w:val="both"/>
      </w:pPr>
      <w:r>
        <w:t> </w:t>
      </w:r>
    </w:p>
    <w:p w14:paraId="35ABE03C" w14:textId="7E7D84BB" w:rsidR="00206EB7" w:rsidRDefault="00206EB7" w:rsidP="00206EB7">
      <w:pPr>
        <w:pStyle w:val="NormalWeb"/>
        <w:spacing w:before="0" w:beforeAutospacing="0" w:after="0" w:afterAutospacing="0"/>
        <w:rPr>
          <w:color w:val="000000"/>
          <w:sz w:val="22"/>
          <w:szCs w:val="22"/>
        </w:rPr>
      </w:pPr>
      <w:r>
        <w:rPr>
          <w:color w:val="000000"/>
          <w:sz w:val="22"/>
          <w:szCs w:val="22"/>
        </w:rPr>
        <w:t> </w:t>
      </w:r>
    </w:p>
    <w:p w14:paraId="3059E455" w14:textId="03996806" w:rsidR="006A6E68" w:rsidRDefault="006A6E68" w:rsidP="00206EB7">
      <w:pPr>
        <w:pStyle w:val="NormalWeb"/>
        <w:spacing w:before="0" w:beforeAutospacing="0" w:after="0" w:afterAutospacing="0"/>
        <w:rPr>
          <w:color w:val="000000"/>
          <w:sz w:val="22"/>
          <w:szCs w:val="22"/>
        </w:rPr>
      </w:pPr>
    </w:p>
    <w:p w14:paraId="2F386B2C" w14:textId="77777777" w:rsidR="006A6E68" w:rsidRDefault="006A6E68" w:rsidP="00206EB7">
      <w:pPr>
        <w:pStyle w:val="NormalWeb"/>
        <w:spacing w:before="0" w:beforeAutospacing="0" w:after="0" w:afterAutospacing="0"/>
      </w:pPr>
    </w:p>
    <w:p w14:paraId="1DC61C37" w14:textId="77777777" w:rsidR="00206EB7" w:rsidRDefault="00206EB7" w:rsidP="00206EB7">
      <w:pPr>
        <w:pStyle w:val="NormalWeb"/>
        <w:spacing w:before="0" w:beforeAutospacing="0" w:after="0" w:afterAutospacing="0"/>
      </w:pPr>
      <w:r>
        <w:rPr>
          <w:color w:val="000000"/>
          <w:sz w:val="22"/>
          <w:szCs w:val="22"/>
        </w:rPr>
        <w:t>Sagatavoja: </w:t>
      </w:r>
    </w:p>
    <w:p w14:paraId="54352938" w14:textId="77777777" w:rsidR="00206EB7" w:rsidRDefault="00206EB7" w:rsidP="00206EB7">
      <w:pPr>
        <w:pStyle w:val="NormalWeb"/>
        <w:spacing w:before="0" w:beforeAutospacing="0" w:after="0" w:afterAutospacing="0"/>
        <w:jc w:val="both"/>
      </w:pPr>
      <w:r>
        <w:rPr>
          <w:color w:val="000000"/>
          <w:sz w:val="22"/>
          <w:szCs w:val="22"/>
        </w:rPr>
        <w:t xml:space="preserve">Alvis </w:t>
      </w:r>
      <w:proofErr w:type="spellStart"/>
      <w:r>
        <w:rPr>
          <w:color w:val="000000"/>
          <w:sz w:val="22"/>
          <w:szCs w:val="22"/>
        </w:rPr>
        <w:t>Birkovs</w:t>
      </w:r>
      <w:proofErr w:type="spellEnd"/>
      <w:r>
        <w:rPr>
          <w:color w:val="000000"/>
          <w:sz w:val="22"/>
          <w:szCs w:val="22"/>
        </w:rPr>
        <w:t>, albiart@inbox.lv</w:t>
      </w:r>
    </w:p>
    <w:p w14:paraId="167B2EE0" w14:textId="77777777" w:rsidR="00206EB7" w:rsidRDefault="00206EB7" w:rsidP="00206EB7">
      <w:pPr>
        <w:pStyle w:val="NormalWeb"/>
        <w:spacing w:before="0" w:beforeAutospacing="0" w:after="0" w:afterAutospacing="0"/>
      </w:pPr>
      <w:r>
        <w:rPr>
          <w:color w:val="000000"/>
          <w:sz w:val="22"/>
          <w:szCs w:val="22"/>
        </w:rPr>
        <w:t xml:space="preserve">Andis Liepa </w:t>
      </w:r>
      <w:hyperlink r:id="rId12" w:history="1">
        <w:r>
          <w:rPr>
            <w:rStyle w:val="Hyperlink"/>
            <w:color w:val="1155CC"/>
            <w:sz w:val="22"/>
            <w:szCs w:val="22"/>
          </w:rPr>
          <w:t>fonds@kemerunacionalaisparks.lv</w:t>
        </w:r>
      </w:hyperlink>
      <w:r>
        <w:rPr>
          <w:color w:val="000000"/>
          <w:sz w:val="22"/>
          <w:szCs w:val="22"/>
        </w:rPr>
        <w:t>; </w:t>
      </w:r>
    </w:p>
    <w:p w14:paraId="0EC1FF93" w14:textId="77777777" w:rsidR="00206EB7" w:rsidRDefault="00206EB7" w:rsidP="00206EB7">
      <w:pPr>
        <w:pStyle w:val="NormalWeb"/>
        <w:spacing w:before="0" w:beforeAutospacing="0" w:after="0" w:afterAutospacing="0"/>
        <w:jc w:val="both"/>
      </w:pPr>
      <w:r>
        <w:rPr>
          <w:color w:val="000000"/>
          <w:sz w:val="22"/>
          <w:szCs w:val="22"/>
        </w:rPr>
        <w:t xml:space="preserve">Jana </w:t>
      </w:r>
      <w:proofErr w:type="spellStart"/>
      <w:r>
        <w:rPr>
          <w:color w:val="000000"/>
          <w:sz w:val="22"/>
          <w:szCs w:val="22"/>
        </w:rPr>
        <w:t>Simanovska</w:t>
      </w:r>
      <w:proofErr w:type="spellEnd"/>
      <w:r>
        <w:rPr>
          <w:color w:val="000000"/>
          <w:sz w:val="22"/>
          <w:szCs w:val="22"/>
        </w:rPr>
        <w:t xml:space="preserve">, </w:t>
      </w:r>
      <w:hyperlink r:id="rId13" w:history="1">
        <w:r>
          <w:rPr>
            <w:rStyle w:val="Hyperlink"/>
            <w:color w:val="1155CC"/>
            <w:sz w:val="22"/>
            <w:szCs w:val="22"/>
          </w:rPr>
          <w:t>Jana.Simanovska@ekodizains.org</w:t>
        </w:r>
      </w:hyperlink>
    </w:p>
    <w:p w14:paraId="437666B8" w14:textId="77777777" w:rsidR="00206EB7" w:rsidRDefault="00206EB7" w:rsidP="00206EB7">
      <w:pPr>
        <w:pStyle w:val="NormalWeb"/>
        <w:spacing w:before="0" w:beforeAutospacing="0" w:after="0" w:afterAutospacing="0"/>
        <w:jc w:val="both"/>
      </w:pPr>
      <w:r>
        <w:rPr>
          <w:color w:val="000000"/>
          <w:sz w:val="22"/>
          <w:szCs w:val="22"/>
        </w:rPr>
        <w:t>Jānis Rozītis, jrozitis@pdf.lv</w:t>
      </w:r>
    </w:p>
    <w:p w14:paraId="304F8327" w14:textId="77777777" w:rsidR="00206EB7" w:rsidRDefault="00206EB7" w:rsidP="00206EB7">
      <w:pPr>
        <w:pStyle w:val="NormalWeb"/>
        <w:spacing w:before="0" w:beforeAutospacing="0" w:after="0" w:afterAutospacing="0"/>
        <w:jc w:val="both"/>
      </w:pPr>
      <w:r>
        <w:rPr>
          <w:color w:val="000000"/>
          <w:sz w:val="22"/>
          <w:szCs w:val="22"/>
        </w:rPr>
        <w:t xml:space="preserve">Jānis Sprūds, </w:t>
      </w:r>
      <w:hyperlink r:id="rId14" w:history="1">
        <w:r>
          <w:rPr>
            <w:rStyle w:val="Hyperlink"/>
            <w:color w:val="1155CC"/>
            <w:sz w:val="22"/>
            <w:szCs w:val="22"/>
          </w:rPr>
          <w:t>janis.spruds@ezeri.lv</w:t>
        </w:r>
      </w:hyperlink>
    </w:p>
    <w:p w14:paraId="75672EA1" w14:textId="77777777" w:rsidR="00206EB7" w:rsidRDefault="00206EB7" w:rsidP="00206EB7">
      <w:pPr>
        <w:pStyle w:val="NormalWeb"/>
        <w:spacing w:before="0" w:beforeAutospacing="0" w:after="0" w:afterAutospacing="0"/>
        <w:jc w:val="both"/>
      </w:pPr>
      <w:r>
        <w:rPr>
          <w:color w:val="000000"/>
          <w:sz w:val="22"/>
          <w:szCs w:val="22"/>
        </w:rPr>
        <w:t xml:space="preserve">Viesturs </w:t>
      </w:r>
      <w:proofErr w:type="spellStart"/>
      <w:r>
        <w:rPr>
          <w:color w:val="000000"/>
          <w:sz w:val="22"/>
          <w:szCs w:val="22"/>
        </w:rPr>
        <w:t>Ķerus</w:t>
      </w:r>
      <w:proofErr w:type="spellEnd"/>
      <w:r>
        <w:rPr>
          <w:color w:val="000000"/>
          <w:sz w:val="22"/>
          <w:szCs w:val="22"/>
        </w:rPr>
        <w:t xml:space="preserve">, </w:t>
      </w:r>
      <w:hyperlink r:id="rId15" w:history="1">
        <w:r>
          <w:rPr>
            <w:rStyle w:val="Hyperlink"/>
            <w:color w:val="1155CC"/>
            <w:sz w:val="22"/>
            <w:szCs w:val="22"/>
          </w:rPr>
          <w:t>viesturs@lob.lv</w:t>
        </w:r>
      </w:hyperlink>
    </w:p>
    <w:p w14:paraId="1274D0ED" w14:textId="77777777" w:rsidR="00206EB7" w:rsidRDefault="00206EB7" w:rsidP="00206EB7">
      <w:pPr>
        <w:pStyle w:val="NormalWeb"/>
        <w:spacing w:before="0" w:beforeAutospacing="0" w:after="0" w:afterAutospacing="0"/>
        <w:jc w:val="both"/>
      </w:pPr>
      <w:r>
        <w:rPr>
          <w:color w:val="000000"/>
          <w:sz w:val="22"/>
          <w:szCs w:val="22"/>
        </w:rPr>
        <w:t>Kristina.veidemane@bef.lv</w:t>
      </w:r>
    </w:p>
    <w:p w14:paraId="267FC015" w14:textId="77777777" w:rsidR="00206EB7" w:rsidRDefault="00206EB7" w:rsidP="00206EB7"/>
    <w:p w14:paraId="0DF8B103" w14:textId="77777777" w:rsidR="00206EB7" w:rsidRDefault="00206EB7" w:rsidP="00206EB7">
      <w:pPr>
        <w:pStyle w:val="NormalWeb"/>
        <w:spacing w:before="0" w:beforeAutospacing="0" w:after="0" w:afterAutospacing="0"/>
      </w:pPr>
      <w:r>
        <w:rPr>
          <w:color w:val="000000"/>
        </w:rPr>
        <w:t> </w:t>
      </w:r>
    </w:p>
    <w:p w14:paraId="18AB693A" w14:textId="77777777" w:rsidR="00206EB7" w:rsidRDefault="00206EB7" w:rsidP="00206EB7">
      <w:pPr>
        <w:pStyle w:val="NormalWeb"/>
        <w:spacing w:before="0" w:beforeAutospacing="0" w:after="0" w:afterAutospacing="0"/>
      </w:pPr>
      <w:r>
        <w:rPr>
          <w:color w:val="000000"/>
          <w:sz w:val="18"/>
          <w:szCs w:val="18"/>
        </w:rPr>
        <w:t> </w:t>
      </w:r>
    </w:p>
    <w:p w14:paraId="02F0A533" w14:textId="77777777" w:rsidR="00206EB7" w:rsidRDefault="00206EB7" w:rsidP="00206EB7">
      <w:pPr>
        <w:pStyle w:val="NormalWeb"/>
        <w:spacing w:before="0" w:beforeAutospacing="0" w:after="0" w:afterAutospacing="0"/>
        <w:ind w:left="720"/>
        <w:jc w:val="center"/>
      </w:pPr>
      <w:r>
        <w:rPr>
          <w:color w:val="000000"/>
          <w:sz w:val="20"/>
          <w:szCs w:val="20"/>
        </w:rPr>
        <w:t>ŠIS DOKUMENTS IR ELEKTRONISKI PARAKSTĪTS AR DROŠU ELEKTRONISKO PARAKSTU UN SATUR LAIKA ZĪMOGU</w:t>
      </w:r>
    </w:p>
    <w:p w14:paraId="610A2C79" w14:textId="181C1595" w:rsidR="00E76FF0" w:rsidRPr="00166A83" w:rsidRDefault="00E76FF0" w:rsidP="00206EB7"/>
    <w:sectPr w:rsidR="00E76FF0" w:rsidRPr="00166A83" w:rsidSect="00627169">
      <w:footerReference w:type="default" r:id="rId16"/>
      <w:pgSz w:w="11906" w:h="16838"/>
      <w:pgMar w:top="1134" w:right="1556" w:bottom="44" w:left="1800" w:header="0" w:footer="87"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0076B" w14:textId="77777777" w:rsidR="00A37BDE" w:rsidRDefault="00A37BDE">
      <w:r>
        <w:separator/>
      </w:r>
    </w:p>
  </w:endnote>
  <w:endnote w:type="continuationSeparator" w:id="0">
    <w:p w14:paraId="2BD3D50F" w14:textId="77777777" w:rsidR="00A37BDE" w:rsidRDefault="00A3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3957"/>
      <w:docPartObj>
        <w:docPartGallery w:val="Page Numbers (Bottom of Page)"/>
        <w:docPartUnique/>
      </w:docPartObj>
    </w:sdtPr>
    <w:sdtEndPr/>
    <w:sdtContent>
      <w:p w14:paraId="0D3B88EB" w14:textId="77777777" w:rsidR="005B7DE6" w:rsidRDefault="00ED3CE1">
        <w:pPr>
          <w:pStyle w:val="Footer"/>
          <w:jc w:val="center"/>
        </w:pPr>
        <w:r>
          <w:fldChar w:fldCharType="begin"/>
        </w:r>
        <w:r>
          <w:instrText xml:space="preserve"> PAGE   \* MERGEFORMAT </w:instrText>
        </w:r>
        <w:r>
          <w:fldChar w:fldCharType="separate"/>
        </w:r>
        <w:r w:rsidR="004C2EDA">
          <w:rPr>
            <w:noProof/>
          </w:rPr>
          <w:t>2</w:t>
        </w:r>
        <w:r>
          <w:rPr>
            <w:noProof/>
          </w:rPr>
          <w:fldChar w:fldCharType="end"/>
        </w:r>
      </w:p>
    </w:sdtContent>
  </w:sdt>
  <w:p w14:paraId="40005193" w14:textId="77777777" w:rsidR="005202DA" w:rsidRDefault="00520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41FD1" w14:textId="77777777" w:rsidR="00A37BDE" w:rsidRDefault="00A37BDE">
      <w:r>
        <w:separator/>
      </w:r>
    </w:p>
  </w:footnote>
  <w:footnote w:type="continuationSeparator" w:id="0">
    <w:p w14:paraId="6D988B75" w14:textId="77777777" w:rsidR="00A37BDE" w:rsidRDefault="00A37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025"/>
    <w:multiLevelType w:val="hybridMultilevel"/>
    <w:tmpl w:val="815AFCDE"/>
    <w:lvl w:ilvl="0" w:tplc="114842A8">
      <w:start w:val="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661439"/>
    <w:multiLevelType w:val="hybridMultilevel"/>
    <w:tmpl w:val="FECE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070F"/>
    <w:multiLevelType w:val="hybridMultilevel"/>
    <w:tmpl w:val="1D58FB38"/>
    <w:lvl w:ilvl="0" w:tplc="137CDF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2A323D"/>
    <w:multiLevelType w:val="hybridMultilevel"/>
    <w:tmpl w:val="1D56AE6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455164A9"/>
    <w:multiLevelType w:val="hybridMultilevel"/>
    <w:tmpl w:val="D2A45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241748"/>
    <w:multiLevelType w:val="hybridMultilevel"/>
    <w:tmpl w:val="40B23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6152E7"/>
    <w:multiLevelType w:val="hybridMultilevel"/>
    <w:tmpl w:val="4F549A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53547A92"/>
    <w:multiLevelType w:val="multilevel"/>
    <w:tmpl w:val="FBE42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3F76F2"/>
    <w:multiLevelType w:val="multilevel"/>
    <w:tmpl w:val="F1889B96"/>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9" w15:restartNumberingAfterBreak="0">
    <w:nsid w:val="7A1C6202"/>
    <w:multiLevelType w:val="hybridMultilevel"/>
    <w:tmpl w:val="65060C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CA64150"/>
    <w:multiLevelType w:val="hybridMultilevel"/>
    <w:tmpl w:val="0162714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3"/>
  </w:num>
  <w:num w:numId="2">
    <w:abstractNumId w:val="6"/>
  </w:num>
  <w:num w:numId="3">
    <w:abstractNumId w:val="5"/>
  </w:num>
  <w:num w:numId="4">
    <w:abstractNumId w:val="8"/>
  </w:num>
  <w:num w:numId="5">
    <w:abstractNumId w:val="9"/>
  </w:num>
  <w:num w:numId="6">
    <w:abstractNumId w:val="1"/>
  </w:num>
  <w:num w:numId="7">
    <w:abstractNumId w:val="4"/>
  </w:num>
  <w:num w:numId="8">
    <w:abstractNumId w:val="2"/>
  </w:num>
  <w:num w:numId="9">
    <w:abstractNumId w:val="7"/>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EA"/>
    <w:rsid w:val="0001511A"/>
    <w:rsid w:val="00020D85"/>
    <w:rsid w:val="000264DF"/>
    <w:rsid w:val="00027E22"/>
    <w:rsid w:val="00037EAC"/>
    <w:rsid w:val="000447C9"/>
    <w:rsid w:val="00046BAD"/>
    <w:rsid w:val="0005580D"/>
    <w:rsid w:val="0006128F"/>
    <w:rsid w:val="000617CA"/>
    <w:rsid w:val="000628CB"/>
    <w:rsid w:val="00080BE9"/>
    <w:rsid w:val="00086868"/>
    <w:rsid w:val="000A1081"/>
    <w:rsid w:val="000A5ABC"/>
    <w:rsid w:val="000B100A"/>
    <w:rsid w:val="000C6238"/>
    <w:rsid w:val="00105FED"/>
    <w:rsid w:val="00106EFC"/>
    <w:rsid w:val="00107365"/>
    <w:rsid w:val="0011203B"/>
    <w:rsid w:val="00137077"/>
    <w:rsid w:val="0014040F"/>
    <w:rsid w:val="001426D7"/>
    <w:rsid w:val="00166A83"/>
    <w:rsid w:val="00174CFD"/>
    <w:rsid w:val="00181A55"/>
    <w:rsid w:val="00181BD9"/>
    <w:rsid w:val="00183094"/>
    <w:rsid w:val="00184387"/>
    <w:rsid w:val="00187360"/>
    <w:rsid w:val="001A00C0"/>
    <w:rsid w:val="001A708E"/>
    <w:rsid w:val="001B4129"/>
    <w:rsid w:val="001B61E9"/>
    <w:rsid w:val="001C594C"/>
    <w:rsid w:val="001C6539"/>
    <w:rsid w:val="001D0A3A"/>
    <w:rsid w:val="001E4061"/>
    <w:rsid w:val="001E4152"/>
    <w:rsid w:val="00206EB7"/>
    <w:rsid w:val="002128AF"/>
    <w:rsid w:val="00213B61"/>
    <w:rsid w:val="002152FB"/>
    <w:rsid w:val="00227334"/>
    <w:rsid w:val="00231C48"/>
    <w:rsid w:val="002343C2"/>
    <w:rsid w:val="00235405"/>
    <w:rsid w:val="0025223F"/>
    <w:rsid w:val="00253751"/>
    <w:rsid w:val="002549C5"/>
    <w:rsid w:val="0025630E"/>
    <w:rsid w:val="00261E34"/>
    <w:rsid w:val="00267F47"/>
    <w:rsid w:val="00282F95"/>
    <w:rsid w:val="0028603C"/>
    <w:rsid w:val="002A21B9"/>
    <w:rsid w:val="002A68FF"/>
    <w:rsid w:val="002B02D0"/>
    <w:rsid w:val="002C7CB6"/>
    <w:rsid w:val="002D5E98"/>
    <w:rsid w:val="002F77E2"/>
    <w:rsid w:val="002F780A"/>
    <w:rsid w:val="002F7B70"/>
    <w:rsid w:val="00307A21"/>
    <w:rsid w:val="003131EB"/>
    <w:rsid w:val="0032070D"/>
    <w:rsid w:val="00324401"/>
    <w:rsid w:val="00336986"/>
    <w:rsid w:val="003551B4"/>
    <w:rsid w:val="0036023B"/>
    <w:rsid w:val="00363BB0"/>
    <w:rsid w:val="0036480A"/>
    <w:rsid w:val="003778D2"/>
    <w:rsid w:val="00386207"/>
    <w:rsid w:val="0039534A"/>
    <w:rsid w:val="003964D8"/>
    <w:rsid w:val="003A6695"/>
    <w:rsid w:val="003B1282"/>
    <w:rsid w:val="003B4E15"/>
    <w:rsid w:val="003B5C80"/>
    <w:rsid w:val="003C443B"/>
    <w:rsid w:val="003D028D"/>
    <w:rsid w:val="003D441E"/>
    <w:rsid w:val="003D4876"/>
    <w:rsid w:val="003E38C5"/>
    <w:rsid w:val="003F01BC"/>
    <w:rsid w:val="003F4AB3"/>
    <w:rsid w:val="004206F7"/>
    <w:rsid w:val="0042261B"/>
    <w:rsid w:val="00422943"/>
    <w:rsid w:val="0042673B"/>
    <w:rsid w:val="00426CB5"/>
    <w:rsid w:val="00442D9D"/>
    <w:rsid w:val="00451E20"/>
    <w:rsid w:val="00460B7C"/>
    <w:rsid w:val="004633D2"/>
    <w:rsid w:val="0046454F"/>
    <w:rsid w:val="00466FA7"/>
    <w:rsid w:val="004B0881"/>
    <w:rsid w:val="004B2969"/>
    <w:rsid w:val="004B38DD"/>
    <w:rsid w:val="004C2EDA"/>
    <w:rsid w:val="004D0D48"/>
    <w:rsid w:val="004E4375"/>
    <w:rsid w:val="004E7D99"/>
    <w:rsid w:val="00505589"/>
    <w:rsid w:val="00514597"/>
    <w:rsid w:val="005202DA"/>
    <w:rsid w:val="00520483"/>
    <w:rsid w:val="00522EEA"/>
    <w:rsid w:val="00536423"/>
    <w:rsid w:val="005368A2"/>
    <w:rsid w:val="0054191F"/>
    <w:rsid w:val="0054458A"/>
    <w:rsid w:val="00547E02"/>
    <w:rsid w:val="005517DA"/>
    <w:rsid w:val="00557F92"/>
    <w:rsid w:val="00564513"/>
    <w:rsid w:val="0058294D"/>
    <w:rsid w:val="0058639E"/>
    <w:rsid w:val="00591DCE"/>
    <w:rsid w:val="005A5255"/>
    <w:rsid w:val="005B0D21"/>
    <w:rsid w:val="005B27B1"/>
    <w:rsid w:val="005B35F4"/>
    <w:rsid w:val="005B45B2"/>
    <w:rsid w:val="005B7DE6"/>
    <w:rsid w:val="005C5B1A"/>
    <w:rsid w:val="005C7F09"/>
    <w:rsid w:val="005D5E83"/>
    <w:rsid w:val="005F3018"/>
    <w:rsid w:val="0060275F"/>
    <w:rsid w:val="00623B12"/>
    <w:rsid w:val="00627169"/>
    <w:rsid w:val="006334E2"/>
    <w:rsid w:val="00633DDF"/>
    <w:rsid w:val="00636D9B"/>
    <w:rsid w:val="006443A8"/>
    <w:rsid w:val="00654DA9"/>
    <w:rsid w:val="006653D9"/>
    <w:rsid w:val="006655AF"/>
    <w:rsid w:val="006707F6"/>
    <w:rsid w:val="00685C79"/>
    <w:rsid w:val="00696023"/>
    <w:rsid w:val="006A6E68"/>
    <w:rsid w:val="006B2DC3"/>
    <w:rsid w:val="006B63DB"/>
    <w:rsid w:val="006C2A6D"/>
    <w:rsid w:val="006C5281"/>
    <w:rsid w:val="006D45B9"/>
    <w:rsid w:val="006E1E84"/>
    <w:rsid w:val="006E45BB"/>
    <w:rsid w:val="006F0F1A"/>
    <w:rsid w:val="006F34C6"/>
    <w:rsid w:val="006F629E"/>
    <w:rsid w:val="00700040"/>
    <w:rsid w:val="00715FCD"/>
    <w:rsid w:val="007325E2"/>
    <w:rsid w:val="007469ED"/>
    <w:rsid w:val="0075010E"/>
    <w:rsid w:val="00754BB6"/>
    <w:rsid w:val="007603AD"/>
    <w:rsid w:val="0076208A"/>
    <w:rsid w:val="00782F67"/>
    <w:rsid w:val="00785770"/>
    <w:rsid w:val="00797911"/>
    <w:rsid w:val="007A01DE"/>
    <w:rsid w:val="007A4442"/>
    <w:rsid w:val="007B188D"/>
    <w:rsid w:val="007E66BE"/>
    <w:rsid w:val="00803051"/>
    <w:rsid w:val="00813FE6"/>
    <w:rsid w:val="00836CC0"/>
    <w:rsid w:val="0084235D"/>
    <w:rsid w:val="00843BB2"/>
    <w:rsid w:val="00854097"/>
    <w:rsid w:val="0085724C"/>
    <w:rsid w:val="00857E99"/>
    <w:rsid w:val="00860323"/>
    <w:rsid w:val="00860992"/>
    <w:rsid w:val="00885B53"/>
    <w:rsid w:val="00890465"/>
    <w:rsid w:val="008907AA"/>
    <w:rsid w:val="0089452E"/>
    <w:rsid w:val="008952C9"/>
    <w:rsid w:val="008F0A6E"/>
    <w:rsid w:val="008F0C62"/>
    <w:rsid w:val="008F31F9"/>
    <w:rsid w:val="00900829"/>
    <w:rsid w:val="009010D8"/>
    <w:rsid w:val="009132B4"/>
    <w:rsid w:val="00913A50"/>
    <w:rsid w:val="0092634E"/>
    <w:rsid w:val="00927262"/>
    <w:rsid w:val="00934214"/>
    <w:rsid w:val="0094161B"/>
    <w:rsid w:val="009425F0"/>
    <w:rsid w:val="00947F69"/>
    <w:rsid w:val="00960086"/>
    <w:rsid w:val="00963DB3"/>
    <w:rsid w:val="009646CC"/>
    <w:rsid w:val="009839AD"/>
    <w:rsid w:val="009918A6"/>
    <w:rsid w:val="00991C16"/>
    <w:rsid w:val="009950CF"/>
    <w:rsid w:val="009A0533"/>
    <w:rsid w:val="009A137C"/>
    <w:rsid w:val="009A3B1B"/>
    <w:rsid w:val="009C0626"/>
    <w:rsid w:val="009D1B50"/>
    <w:rsid w:val="009E02C6"/>
    <w:rsid w:val="009E02D9"/>
    <w:rsid w:val="009E59CB"/>
    <w:rsid w:val="009F31AA"/>
    <w:rsid w:val="009F3B33"/>
    <w:rsid w:val="00A0379C"/>
    <w:rsid w:val="00A13455"/>
    <w:rsid w:val="00A13838"/>
    <w:rsid w:val="00A16B4A"/>
    <w:rsid w:val="00A338C0"/>
    <w:rsid w:val="00A37BDE"/>
    <w:rsid w:val="00A43DCD"/>
    <w:rsid w:val="00A46AD8"/>
    <w:rsid w:val="00A5033F"/>
    <w:rsid w:val="00A6343B"/>
    <w:rsid w:val="00A64C57"/>
    <w:rsid w:val="00A70573"/>
    <w:rsid w:val="00A82AC3"/>
    <w:rsid w:val="00A85F7A"/>
    <w:rsid w:val="00A90427"/>
    <w:rsid w:val="00A92F95"/>
    <w:rsid w:val="00A977C6"/>
    <w:rsid w:val="00AA7F2F"/>
    <w:rsid w:val="00AD39FE"/>
    <w:rsid w:val="00AE2111"/>
    <w:rsid w:val="00AE2A75"/>
    <w:rsid w:val="00AF224E"/>
    <w:rsid w:val="00AF25A1"/>
    <w:rsid w:val="00AF2C6F"/>
    <w:rsid w:val="00B01B0D"/>
    <w:rsid w:val="00B10C76"/>
    <w:rsid w:val="00B14018"/>
    <w:rsid w:val="00B203FC"/>
    <w:rsid w:val="00B275E1"/>
    <w:rsid w:val="00B312AB"/>
    <w:rsid w:val="00B40719"/>
    <w:rsid w:val="00B443BC"/>
    <w:rsid w:val="00B54292"/>
    <w:rsid w:val="00B54999"/>
    <w:rsid w:val="00B56259"/>
    <w:rsid w:val="00B57A1A"/>
    <w:rsid w:val="00B67414"/>
    <w:rsid w:val="00B741DD"/>
    <w:rsid w:val="00B74E9B"/>
    <w:rsid w:val="00B76454"/>
    <w:rsid w:val="00B775E2"/>
    <w:rsid w:val="00B95A96"/>
    <w:rsid w:val="00B95C4E"/>
    <w:rsid w:val="00BA5F7B"/>
    <w:rsid w:val="00BB19C8"/>
    <w:rsid w:val="00BB1B9D"/>
    <w:rsid w:val="00BB45FB"/>
    <w:rsid w:val="00BB478A"/>
    <w:rsid w:val="00BB5352"/>
    <w:rsid w:val="00BD1D31"/>
    <w:rsid w:val="00C00C6C"/>
    <w:rsid w:val="00C04FD4"/>
    <w:rsid w:val="00C160C6"/>
    <w:rsid w:val="00C35D07"/>
    <w:rsid w:val="00C5694A"/>
    <w:rsid w:val="00C66C43"/>
    <w:rsid w:val="00C76146"/>
    <w:rsid w:val="00C837AD"/>
    <w:rsid w:val="00C91F9E"/>
    <w:rsid w:val="00C92C4B"/>
    <w:rsid w:val="00C946FF"/>
    <w:rsid w:val="00CA1145"/>
    <w:rsid w:val="00CB04A5"/>
    <w:rsid w:val="00CB4F30"/>
    <w:rsid w:val="00CB5FC7"/>
    <w:rsid w:val="00CE421B"/>
    <w:rsid w:val="00D06258"/>
    <w:rsid w:val="00D1168C"/>
    <w:rsid w:val="00D20E4E"/>
    <w:rsid w:val="00D23F35"/>
    <w:rsid w:val="00D31DC9"/>
    <w:rsid w:val="00D41FF2"/>
    <w:rsid w:val="00D46C19"/>
    <w:rsid w:val="00D522D3"/>
    <w:rsid w:val="00D577B9"/>
    <w:rsid w:val="00D642B0"/>
    <w:rsid w:val="00D6693E"/>
    <w:rsid w:val="00D70682"/>
    <w:rsid w:val="00D72E38"/>
    <w:rsid w:val="00D74217"/>
    <w:rsid w:val="00D77F80"/>
    <w:rsid w:val="00D810F0"/>
    <w:rsid w:val="00D856B4"/>
    <w:rsid w:val="00D93497"/>
    <w:rsid w:val="00D95E30"/>
    <w:rsid w:val="00D971C2"/>
    <w:rsid w:val="00DA5DDA"/>
    <w:rsid w:val="00DB2B8E"/>
    <w:rsid w:val="00DB4653"/>
    <w:rsid w:val="00DC376F"/>
    <w:rsid w:val="00DE552B"/>
    <w:rsid w:val="00DE5E82"/>
    <w:rsid w:val="00DF25ED"/>
    <w:rsid w:val="00DF4078"/>
    <w:rsid w:val="00E056DB"/>
    <w:rsid w:val="00E110EF"/>
    <w:rsid w:val="00E22972"/>
    <w:rsid w:val="00E251FF"/>
    <w:rsid w:val="00E26543"/>
    <w:rsid w:val="00E64287"/>
    <w:rsid w:val="00E645C3"/>
    <w:rsid w:val="00E74637"/>
    <w:rsid w:val="00E75B69"/>
    <w:rsid w:val="00E76FF0"/>
    <w:rsid w:val="00E96049"/>
    <w:rsid w:val="00EA61AE"/>
    <w:rsid w:val="00EB378B"/>
    <w:rsid w:val="00EB3B2E"/>
    <w:rsid w:val="00EB5381"/>
    <w:rsid w:val="00ED3CE1"/>
    <w:rsid w:val="00EE762F"/>
    <w:rsid w:val="00EF6A8B"/>
    <w:rsid w:val="00F0330B"/>
    <w:rsid w:val="00F11EAC"/>
    <w:rsid w:val="00F5123C"/>
    <w:rsid w:val="00F745FB"/>
    <w:rsid w:val="00F87901"/>
    <w:rsid w:val="00F93C28"/>
    <w:rsid w:val="00FA1F6A"/>
    <w:rsid w:val="00FB1CC9"/>
    <w:rsid w:val="00FB382D"/>
    <w:rsid w:val="00FB7C4F"/>
    <w:rsid w:val="00FC38CE"/>
    <w:rsid w:val="00FD3D34"/>
    <w:rsid w:val="00FE1AC2"/>
    <w:rsid w:val="00FF0B98"/>
    <w:rsid w:val="00FF284B"/>
    <w:rsid w:val="00FF2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F396"/>
  <w15:docId w15:val="{CA99BAD6-5F64-4A01-9545-11F3FE1B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rial"/>
        <w:sz w:val="22"/>
        <w:szCs w:val="21"/>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EA"/>
    <w:pPr>
      <w:spacing w:after="0" w:line="240" w:lineRule="auto"/>
    </w:pPr>
    <w:rPr>
      <w:rFonts w:ascii="Times New Roman" w:eastAsia="Times New Roman" w:hAnsi="Times New Roman" w:cs="Times New Roman"/>
      <w:sz w:val="24"/>
      <w:szCs w:val="20"/>
      <w:lang w:val="en-US" w:eastAsia="lv-LV"/>
    </w:rPr>
  </w:style>
  <w:style w:type="paragraph" w:styleId="Heading3">
    <w:name w:val="heading 3"/>
    <w:basedOn w:val="Normal"/>
    <w:link w:val="Heading3Char"/>
    <w:uiPriority w:val="9"/>
    <w:qFormat/>
    <w:rsid w:val="006B63DB"/>
    <w:pPr>
      <w:spacing w:before="100" w:beforeAutospacing="1" w:after="100" w:afterAutospacing="1"/>
      <w:outlineLvl w:val="2"/>
    </w:pPr>
    <w:rPr>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link w:val="Subtitle"/>
    <w:qFormat/>
    <w:rsid w:val="00522EEA"/>
    <w:rPr>
      <w:rFonts w:ascii="Times New Roman" w:eastAsia="Times New Roman" w:hAnsi="Times New Roman" w:cs="Times New Roman"/>
      <w:b/>
      <w:i/>
      <w:sz w:val="48"/>
      <w:szCs w:val="20"/>
      <w:lang w:eastAsia="lv-LV"/>
    </w:rPr>
  </w:style>
  <w:style w:type="character" w:customStyle="1" w:styleId="FooterChar">
    <w:name w:val="Footer Char"/>
    <w:basedOn w:val="DefaultParagraphFont"/>
    <w:link w:val="Footer"/>
    <w:uiPriority w:val="99"/>
    <w:qFormat/>
    <w:rsid w:val="00522EEA"/>
    <w:rPr>
      <w:rFonts w:ascii="Times New Roman" w:eastAsia="Times New Roman" w:hAnsi="Times New Roman" w:cs="Times New Roman"/>
      <w:sz w:val="24"/>
      <w:szCs w:val="20"/>
      <w:lang w:eastAsia="lv-LV"/>
    </w:rPr>
  </w:style>
  <w:style w:type="paragraph" w:styleId="Subtitle">
    <w:name w:val="Subtitle"/>
    <w:basedOn w:val="Normal"/>
    <w:link w:val="SubtitleChar"/>
    <w:qFormat/>
    <w:rsid w:val="00522EEA"/>
    <w:pPr>
      <w:jc w:val="center"/>
    </w:pPr>
    <w:rPr>
      <w:b/>
      <w:i/>
      <w:sz w:val="48"/>
    </w:rPr>
  </w:style>
  <w:style w:type="character" w:customStyle="1" w:styleId="SubtitleChar1">
    <w:name w:val="Subtitle Char1"/>
    <w:basedOn w:val="DefaultParagraphFont"/>
    <w:uiPriority w:val="11"/>
    <w:rsid w:val="00522EEA"/>
    <w:rPr>
      <w:rFonts w:asciiTheme="majorHAnsi" w:eastAsiaTheme="majorEastAsia" w:hAnsiTheme="majorHAnsi" w:cstheme="majorBidi"/>
      <w:i/>
      <w:iCs/>
      <w:color w:val="4F81BD" w:themeColor="accent1"/>
      <w:spacing w:val="15"/>
      <w:sz w:val="24"/>
      <w:szCs w:val="24"/>
      <w:lang w:eastAsia="lv-LV"/>
    </w:rPr>
  </w:style>
  <w:style w:type="paragraph" w:styleId="Footer">
    <w:name w:val="footer"/>
    <w:basedOn w:val="Normal"/>
    <w:link w:val="FooterChar"/>
    <w:uiPriority w:val="99"/>
    <w:rsid w:val="00522EEA"/>
    <w:pPr>
      <w:tabs>
        <w:tab w:val="center" w:pos="4153"/>
        <w:tab w:val="right" w:pos="8306"/>
      </w:tabs>
    </w:pPr>
  </w:style>
  <w:style w:type="character" w:customStyle="1" w:styleId="FooterChar1">
    <w:name w:val="Footer Char1"/>
    <w:basedOn w:val="DefaultParagraphFont"/>
    <w:uiPriority w:val="99"/>
    <w:semiHidden/>
    <w:rsid w:val="00522EEA"/>
    <w:rPr>
      <w:rFonts w:ascii="Times New Roman" w:eastAsia="Times New Roman" w:hAnsi="Times New Roman" w:cs="Times New Roman"/>
      <w:sz w:val="24"/>
      <w:szCs w:val="20"/>
      <w:lang w:eastAsia="lv-LV"/>
    </w:rPr>
  </w:style>
  <w:style w:type="character" w:styleId="CommentReference">
    <w:name w:val="annotation reference"/>
    <w:basedOn w:val="DefaultParagraphFont"/>
    <w:uiPriority w:val="99"/>
    <w:semiHidden/>
    <w:unhideWhenUsed/>
    <w:rsid w:val="00991C16"/>
    <w:rPr>
      <w:sz w:val="16"/>
      <w:szCs w:val="16"/>
    </w:rPr>
  </w:style>
  <w:style w:type="paragraph" w:styleId="CommentText">
    <w:name w:val="annotation text"/>
    <w:basedOn w:val="Normal"/>
    <w:link w:val="CommentTextChar"/>
    <w:uiPriority w:val="99"/>
    <w:semiHidden/>
    <w:unhideWhenUsed/>
    <w:rsid w:val="00991C16"/>
    <w:rPr>
      <w:sz w:val="20"/>
    </w:rPr>
  </w:style>
  <w:style w:type="character" w:customStyle="1" w:styleId="CommentTextChar">
    <w:name w:val="Comment Text Char"/>
    <w:basedOn w:val="DefaultParagraphFont"/>
    <w:link w:val="CommentText"/>
    <w:uiPriority w:val="99"/>
    <w:semiHidden/>
    <w:rsid w:val="00991C1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91C16"/>
    <w:rPr>
      <w:b/>
      <w:bCs/>
    </w:rPr>
  </w:style>
  <w:style w:type="character" w:customStyle="1" w:styleId="CommentSubjectChar">
    <w:name w:val="Comment Subject Char"/>
    <w:basedOn w:val="CommentTextChar"/>
    <w:link w:val="CommentSubject"/>
    <w:uiPriority w:val="99"/>
    <w:semiHidden/>
    <w:rsid w:val="00991C16"/>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91C16"/>
    <w:rPr>
      <w:rFonts w:ascii="Tahoma" w:hAnsi="Tahoma" w:cs="Tahoma"/>
      <w:sz w:val="16"/>
      <w:szCs w:val="16"/>
    </w:rPr>
  </w:style>
  <w:style w:type="character" w:customStyle="1" w:styleId="BalloonTextChar">
    <w:name w:val="Balloon Text Char"/>
    <w:basedOn w:val="DefaultParagraphFont"/>
    <w:link w:val="BalloonText"/>
    <w:uiPriority w:val="99"/>
    <w:semiHidden/>
    <w:rsid w:val="00991C16"/>
    <w:rPr>
      <w:rFonts w:ascii="Tahoma" w:eastAsia="Times New Roman" w:hAnsi="Tahoma" w:cs="Tahoma"/>
      <w:sz w:val="16"/>
      <w:szCs w:val="16"/>
      <w:lang w:eastAsia="lv-LV"/>
    </w:rPr>
  </w:style>
  <w:style w:type="paragraph" w:styleId="ListParagraph">
    <w:name w:val="List Paragraph"/>
    <w:basedOn w:val="Normal"/>
    <w:uiPriority w:val="34"/>
    <w:qFormat/>
    <w:rsid w:val="00991C16"/>
    <w:pPr>
      <w:ind w:left="720"/>
      <w:contextualSpacing/>
    </w:pPr>
  </w:style>
  <w:style w:type="character" w:styleId="Hyperlink">
    <w:name w:val="Hyperlink"/>
    <w:basedOn w:val="DefaultParagraphFont"/>
    <w:uiPriority w:val="99"/>
    <w:unhideWhenUsed/>
    <w:rsid w:val="00F0330B"/>
    <w:rPr>
      <w:color w:val="0000FF" w:themeColor="hyperlink"/>
      <w:u w:val="single"/>
    </w:rPr>
  </w:style>
  <w:style w:type="paragraph" w:styleId="PlainText">
    <w:name w:val="Plain Text"/>
    <w:basedOn w:val="Normal"/>
    <w:link w:val="PlainTextChar"/>
    <w:uiPriority w:val="99"/>
    <w:semiHidden/>
    <w:unhideWhenUsed/>
    <w:rsid w:val="0054191F"/>
    <w:rPr>
      <w:rFonts w:ascii="Consolas" w:hAnsi="Consolas" w:cs="Consolas"/>
      <w:sz w:val="21"/>
      <w:szCs w:val="21"/>
    </w:rPr>
  </w:style>
  <w:style w:type="character" w:customStyle="1" w:styleId="PlainTextChar">
    <w:name w:val="Plain Text Char"/>
    <w:basedOn w:val="DefaultParagraphFont"/>
    <w:link w:val="PlainText"/>
    <w:uiPriority w:val="99"/>
    <w:semiHidden/>
    <w:rsid w:val="0054191F"/>
    <w:rPr>
      <w:rFonts w:ascii="Consolas" w:eastAsia="Times New Roman" w:hAnsi="Consolas" w:cs="Consolas"/>
      <w:sz w:val="21"/>
      <w:lang w:eastAsia="lv-LV"/>
    </w:rPr>
  </w:style>
  <w:style w:type="paragraph" w:styleId="FootnoteText">
    <w:name w:val="footnote text"/>
    <w:basedOn w:val="Normal"/>
    <w:link w:val="FootnoteTextChar"/>
    <w:uiPriority w:val="99"/>
    <w:semiHidden/>
    <w:unhideWhenUsed/>
    <w:rsid w:val="00A70573"/>
    <w:rPr>
      <w:sz w:val="20"/>
    </w:rPr>
  </w:style>
  <w:style w:type="character" w:customStyle="1" w:styleId="FootnoteTextChar">
    <w:name w:val="Footnote Text Char"/>
    <w:basedOn w:val="DefaultParagraphFont"/>
    <w:link w:val="FootnoteText"/>
    <w:uiPriority w:val="99"/>
    <w:semiHidden/>
    <w:rsid w:val="00A70573"/>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unhideWhenUsed/>
    <w:rsid w:val="00A70573"/>
    <w:rPr>
      <w:vertAlign w:val="superscript"/>
    </w:rPr>
  </w:style>
  <w:style w:type="paragraph" w:styleId="Header">
    <w:name w:val="header"/>
    <w:basedOn w:val="Normal"/>
    <w:link w:val="HeaderChar"/>
    <w:uiPriority w:val="99"/>
    <w:unhideWhenUsed/>
    <w:rsid w:val="00E76FF0"/>
    <w:pPr>
      <w:tabs>
        <w:tab w:val="center" w:pos="4153"/>
        <w:tab w:val="right" w:pos="8306"/>
      </w:tabs>
    </w:pPr>
  </w:style>
  <w:style w:type="character" w:customStyle="1" w:styleId="HeaderChar">
    <w:name w:val="Header Char"/>
    <w:basedOn w:val="DefaultParagraphFont"/>
    <w:link w:val="Header"/>
    <w:uiPriority w:val="99"/>
    <w:rsid w:val="00E76FF0"/>
    <w:rPr>
      <w:rFonts w:ascii="Times New Roman" w:eastAsia="Times New Roman" w:hAnsi="Times New Roman" w:cs="Times New Roman"/>
      <w:sz w:val="24"/>
      <w:szCs w:val="20"/>
      <w:lang w:eastAsia="lv-LV"/>
    </w:rPr>
  </w:style>
  <w:style w:type="paragraph" w:styleId="NormalWeb">
    <w:name w:val="Normal (Web)"/>
    <w:basedOn w:val="Normal"/>
    <w:uiPriority w:val="99"/>
    <w:unhideWhenUsed/>
    <w:rsid w:val="009E02D9"/>
    <w:pPr>
      <w:spacing w:before="100" w:beforeAutospacing="1" w:after="100" w:afterAutospacing="1"/>
    </w:pPr>
    <w:rPr>
      <w:szCs w:val="24"/>
      <w:lang w:val="lv-LV"/>
    </w:rPr>
  </w:style>
  <w:style w:type="character" w:customStyle="1" w:styleId="UnresolvedMention1">
    <w:name w:val="Unresolved Mention1"/>
    <w:basedOn w:val="DefaultParagraphFont"/>
    <w:uiPriority w:val="99"/>
    <w:semiHidden/>
    <w:unhideWhenUsed/>
    <w:rsid w:val="008952C9"/>
    <w:rPr>
      <w:color w:val="605E5C"/>
      <w:shd w:val="clear" w:color="auto" w:fill="E1DFDD"/>
    </w:rPr>
  </w:style>
  <w:style w:type="character" w:customStyle="1" w:styleId="UnresolvedMention2">
    <w:name w:val="Unresolved Mention2"/>
    <w:basedOn w:val="DefaultParagraphFont"/>
    <w:uiPriority w:val="99"/>
    <w:semiHidden/>
    <w:unhideWhenUsed/>
    <w:rsid w:val="00B95A96"/>
    <w:rPr>
      <w:color w:val="605E5C"/>
      <w:shd w:val="clear" w:color="auto" w:fill="E1DFDD"/>
    </w:rPr>
  </w:style>
  <w:style w:type="character" w:customStyle="1" w:styleId="UnresolvedMention3">
    <w:name w:val="Unresolved Mention3"/>
    <w:basedOn w:val="DefaultParagraphFont"/>
    <w:uiPriority w:val="99"/>
    <w:semiHidden/>
    <w:unhideWhenUsed/>
    <w:rsid w:val="00BD1D31"/>
    <w:rPr>
      <w:color w:val="605E5C"/>
      <w:shd w:val="clear" w:color="auto" w:fill="E1DFDD"/>
    </w:rPr>
  </w:style>
  <w:style w:type="character" w:customStyle="1" w:styleId="Heading3Char">
    <w:name w:val="Heading 3 Char"/>
    <w:basedOn w:val="DefaultParagraphFont"/>
    <w:link w:val="Heading3"/>
    <w:uiPriority w:val="9"/>
    <w:rsid w:val="006B63DB"/>
    <w:rPr>
      <w:rFonts w:ascii="Times New Roman" w:eastAsia="Times New Roman" w:hAnsi="Times New Roman" w:cs="Times New Roman"/>
      <w:b/>
      <w:bCs/>
      <w:sz w:val="27"/>
      <w:szCs w:val="27"/>
      <w:lang w:val="en-US"/>
    </w:rPr>
  </w:style>
  <w:style w:type="character" w:customStyle="1" w:styleId="apple-tab-span">
    <w:name w:val="apple-tab-span"/>
    <w:basedOn w:val="DefaultParagraphFont"/>
    <w:rsid w:val="00E74637"/>
  </w:style>
  <w:style w:type="character" w:styleId="FollowedHyperlink">
    <w:name w:val="FollowedHyperlink"/>
    <w:basedOn w:val="DefaultParagraphFont"/>
    <w:uiPriority w:val="99"/>
    <w:semiHidden/>
    <w:unhideWhenUsed/>
    <w:rsid w:val="00E74637"/>
    <w:rPr>
      <w:color w:val="800080" w:themeColor="followedHyperlink"/>
      <w:u w:val="single"/>
    </w:rPr>
  </w:style>
  <w:style w:type="character" w:styleId="UnresolvedMention">
    <w:name w:val="Unresolved Mention"/>
    <w:basedOn w:val="DefaultParagraphFont"/>
    <w:uiPriority w:val="99"/>
    <w:semiHidden/>
    <w:unhideWhenUsed/>
    <w:rsid w:val="00C04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691">
      <w:bodyDiv w:val="1"/>
      <w:marLeft w:val="0"/>
      <w:marRight w:val="0"/>
      <w:marTop w:val="0"/>
      <w:marBottom w:val="0"/>
      <w:divBdr>
        <w:top w:val="none" w:sz="0" w:space="0" w:color="auto"/>
        <w:left w:val="none" w:sz="0" w:space="0" w:color="auto"/>
        <w:bottom w:val="none" w:sz="0" w:space="0" w:color="auto"/>
        <w:right w:val="none" w:sz="0" w:space="0" w:color="auto"/>
      </w:divBdr>
    </w:div>
    <w:div w:id="253100717">
      <w:bodyDiv w:val="1"/>
      <w:marLeft w:val="0"/>
      <w:marRight w:val="0"/>
      <w:marTop w:val="0"/>
      <w:marBottom w:val="0"/>
      <w:divBdr>
        <w:top w:val="none" w:sz="0" w:space="0" w:color="auto"/>
        <w:left w:val="none" w:sz="0" w:space="0" w:color="auto"/>
        <w:bottom w:val="none" w:sz="0" w:space="0" w:color="auto"/>
        <w:right w:val="none" w:sz="0" w:space="0" w:color="auto"/>
      </w:divBdr>
    </w:div>
    <w:div w:id="456922053">
      <w:bodyDiv w:val="1"/>
      <w:marLeft w:val="0"/>
      <w:marRight w:val="0"/>
      <w:marTop w:val="0"/>
      <w:marBottom w:val="0"/>
      <w:divBdr>
        <w:top w:val="none" w:sz="0" w:space="0" w:color="auto"/>
        <w:left w:val="none" w:sz="0" w:space="0" w:color="auto"/>
        <w:bottom w:val="none" w:sz="0" w:space="0" w:color="auto"/>
        <w:right w:val="none" w:sz="0" w:space="0" w:color="auto"/>
      </w:divBdr>
    </w:div>
    <w:div w:id="623266499">
      <w:bodyDiv w:val="1"/>
      <w:marLeft w:val="0"/>
      <w:marRight w:val="0"/>
      <w:marTop w:val="0"/>
      <w:marBottom w:val="0"/>
      <w:divBdr>
        <w:top w:val="none" w:sz="0" w:space="0" w:color="auto"/>
        <w:left w:val="none" w:sz="0" w:space="0" w:color="auto"/>
        <w:bottom w:val="none" w:sz="0" w:space="0" w:color="auto"/>
        <w:right w:val="none" w:sz="0" w:space="0" w:color="auto"/>
      </w:divBdr>
    </w:div>
    <w:div w:id="688026440">
      <w:bodyDiv w:val="1"/>
      <w:marLeft w:val="0"/>
      <w:marRight w:val="0"/>
      <w:marTop w:val="0"/>
      <w:marBottom w:val="0"/>
      <w:divBdr>
        <w:top w:val="none" w:sz="0" w:space="0" w:color="auto"/>
        <w:left w:val="none" w:sz="0" w:space="0" w:color="auto"/>
        <w:bottom w:val="none" w:sz="0" w:space="0" w:color="auto"/>
        <w:right w:val="none" w:sz="0" w:space="0" w:color="auto"/>
      </w:divBdr>
    </w:div>
    <w:div w:id="707991397">
      <w:bodyDiv w:val="1"/>
      <w:marLeft w:val="0"/>
      <w:marRight w:val="0"/>
      <w:marTop w:val="0"/>
      <w:marBottom w:val="0"/>
      <w:divBdr>
        <w:top w:val="none" w:sz="0" w:space="0" w:color="auto"/>
        <w:left w:val="none" w:sz="0" w:space="0" w:color="auto"/>
        <w:bottom w:val="none" w:sz="0" w:space="0" w:color="auto"/>
        <w:right w:val="none" w:sz="0" w:space="0" w:color="auto"/>
      </w:divBdr>
    </w:div>
    <w:div w:id="723873489">
      <w:bodyDiv w:val="1"/>
      <w:marLeft w:val="0"/>
      <w:marRight w:val="0"/>
      <w:marTop w:val="0"/>
      <w:marBottom w:val="0"/>
      <w:divBdr>
        <w:top w:val="none" w:sz="0" w:space="0" w:color="auto"/>
        <w:left w:val="none" w:sz="0" w:space="0" w:color="auto"/>
        <w:bottom w:val="none" w:sz="0" w:space="0" w:color="auto"/>
        <w:right w:val="none" w:sz="0" w:space="0" w:color="auto"/>
      </w:divBdr>
    </w:div>
    <w:div w:id="1098328158">
      <w:bodyDiv w:val="1"/>
      <w:marLeft w:val="0"/>
      <w:marRight w:val="0"/>
      <w:marTop w:val="0"/>
      <w:marBottom w:val="0"/>
      <w:divBdr>
        <w:top w:val="none" w:sz="0" w:space="0" w:color="auto"/>
        <w:left w:val="none" w:sz="0" w:space="0" w:color="auto"/>
        <w:bottom w:val="none" w:sz="0" w:space="0" w:color="auto"/>
        <w:right w:val="none" w:sz="0" w:space="0" w:color="auto"/>
      </w:divBdr>
      <w:divsChild>
        <w:div w:id="2071152873">
          <w:marLeft w:val="0"/>
          <w:marRight w:val="0"/>
          <w:marTop w:val="0"/>
          <w:marBottom w:val="0"/>
          <w:divBdr>
            <w:top w:val="none" w:sz="0" w:space="0" w:color="auto"/>
            <w:left w:val="none" w:sz="0" w:space="0" w:color="auto"/>
            <w:bottom w:val="none" w:sz="0" w:space="0" w:color="auto"/>
            <w:right w:val="none" w:sz="0" w:space="0" w:color="auto"/>
          </w:divBdr>
          <w:divsChild>
            <w:div w:id="57899620">
              <w:marLeft w:val="0"/>
              <w:marRight w:val="0"/>
              <w:marTop w:val="0"/>
              <w:marBottom w:val="0"/>
              <w:divBdr>
                <w:top w:val="none" w:sz="0" w:space="0" w:color="auto"/>
                <w:left w:val="none" w:sz="0" w:space="0" w:color="auto"/>
                <w:bottom w:val="none" w:sz="0" w:space="0" w:color="auto"/>
                <w:right w:val="none" w:sz="0" w:space="0" w:color="auto"/>
              </w:divBdr>
              <w:divsChild>
                <w:div w:id="1683969410">
                  <w:marLeft w:val="-96"/>
                  <w:marRight w:val="-96"/>
                  <w:marTop w:val="0"/>
                  <w:marBottom w:val="0"/>
                  <w:divBdr>
                    <w:top w:val="none" w:sz="0" w:space="0" w:color="auto"/>
                    <w:left w:val="none" w:sz="0" w:space="0" w:color="auto"/>
                    <w:bottom w:val="none" w:sz="0" w:space="0" w:color="auto"/>
                    <w:right w:val="none" w:sz="0" w:space="0" w:color="auto"/>
                  </w:divBdr>
                  <w:divsChild>
                    <w:div w:id="680008375">
                      <w:marLeft w:val="0"/>
                      <w:marRight w:val="0"/>
                      <w:marTop w:val="0"/>
                      <w:marBottom w:val="0"/>
                      <w:divBdr>
                        <w:top w:val="none" w:sz="0" w:space="0" w:color="auto"/>
                        <w:left w:val="none" w:sz="0" w:space="0" w:color="auto"/>
                        <w:bottom w:val="none" w:sz="0" w:space="0" w:color="auto"/>
                        <w:right w:val="none" w:sz="0" w:space="0" w:color="auto"/>
                      </w:divBdr>
                      <w:divsChild>
                        <w:div w:id="1309745842">
                          <w:marLeft w:val="0"/>
                          <w:marRight w:val="0"/>
                          <w:marTop w:val="0"/>
                          <w:marBottom w:val="0"/>
                          <w:divBdr>
                            <w:top w:val="none" w:sz="0" w:space="0" w:color="auto"/>
                            <w:left w:val="none" w:sz="0" w:space="0" w:color="auto"/>
                            <w:bottom w:val="none" w:sz="0" w:space="0" w:color="auto"/>
                            <w:right w:val="none" w:sz="0" w:space="0" w:color="auto"/>
                          </w:divBdr>
                        </w:div>
                        <w:div w:id="683360251">
                          <w:marLeft w:val="0"/>
                          <w:marRight w:val="0"/>
                          <w:marTop w:val="0"/>
                          <w:marBottom w:val="0"/>
                          <w:divBdr>
                            <w:top w:val="none" w:sz="0" w:space="0" w:color="auto"/>
                            <w:left w:val="none" w:sz="0" w:space="0" w:color="auto"/>
                            <w:bottom w:val="none" w:sz="0" w:space="0" w:color="auto"/>
                            <w:right w:val="none" w:sz="0" w:space="0" w:color="auto"/>
                          </w:divBdr>
                          <w:divsChild>
                            <w:div w:id="1723867486">
                              <w:marLeft w:val="66"/>
                              <w:marRight w:val="66"/>
                              <w:marTop w:val="0"/>
                              <w:marBottom w:val="0"/>
                              <w:divBdr>
                                <w:top w:val="none" w:sz="0" w:space="0" w:color="auto"/>
                                <w:left w:val="none" w:sz="0" w:space="0" w:color="auto"/>
                                <w:bottom w:val="none" w:sz="0" w:space="0" w:color="auto"/>
                                <w:right w:val="none" w:sz="0" w:space="0" w:color="auto"/>
                              </w:divBdr>
                              <w:divsChild>
                                <w:div w:id="968784237">
                                  <w:marLeft w:val="0"/>
                                  <w:marRight w:val="0"/>
                                  <w:marTop w:val="0"/>
                                  <w:marBottom w:val="0"/>
                                  <w:divBdr>
                                    <w:top w:val="none" w:sz="0" w:space="0" w:color="auto"/>
                                    <w:left w:val="none" w:sz="0" w:space="0" w:color="auto"/>
                                    <w:bottom w:val="none" w:sz="0" w:space="0" w:color="auto"/>
                                    <w:right w:val="none" w:sz="0" w:space="0" w:color="auto"/>
                                  </w:divBdr>
                                  <w:divsChild>
                                    <w:div w:id="367997960">
                                      <w:marLeft w:val="-66"/>
                                      <w:marRight w:val="-6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796297">
      <w:bodyDiv w:val="1"/>
      <w:marLeft w:val="0"/>
      <w:marRight w:val="0"/>
      <w:marTop w:val="0"/>
      <w:marBottom w:val="0"/>
      <w:divBdr>
        <w:top w:val="none" w:sz="0" w:space="0" w:color="auto"/>
        <w:left w:val="none" w:sz="0" w:space="0" w:color="auto"/>
        <w:bottom w:val="none" w:sz="0" w:space="0" w:color="auto"/>
        <w:right w:val="none" w:sz="0" w:space="0" w:color="auto"/>
      </w:divBdr>
    </w:div>
    <w:div w:id="1501654784">
      <w:bodyDiv w:val="1"/>
      <w:marLeft w:val="0"/>
      <w:marRight w:val="0"/>
      <w:marTop w:val="0"/>
      <w:marBottom w:val="0"/>
      <w:divBdr>
        <w:top w:val="none" w:sz="0" w:space="0" w:color="auto"/>
        <w:left w:val="none" w:sz="0" w:space="0" w:color="auto"/>
        <w:bottom w:val="none" w:sz="0" w:space="0" w:color="auto"/>
        <w:right w:val="none" w:sz="0" w:space="0" w:color="auto"/>
      </w:divBdr>
    </w:div>
    <w:div w:id="1506239799">
      <w:bodyDiv w:val="1"/>
      <w:marLeft w:val="0"/>
      <w:marRight w:val="0"/>
      <w:marTop w:val="0"/>
      <w:marBottom w:val="0"/>
      <w:divBdr>
        <w:top w:val="none" w:sz="0" w:space="0" w:color="auto"/>
        <w:left w:val="none" w:sz="0" w:space="0" w:color="auto"/>
        <w:bottom w:val="none" w:sz="0" w:space="0" w:color="auto"/>
        <w:right w:val="none" w:sz="0" w:space="0" w:color="auto"/>
      </w:divBdr>
    </w:div>
    <w:div w:id="1681471403">
      <w:bodyDiv w:val="1"/>
      <w:marLeft w:val="0"/>
      <w:marRight w:val="0"/>
      <w:marTop w:val="0"/>
      <w:marBottom w:val="0"/>
      <w:divBdr>
        <w:top w:val="none" w:sz="0" w:space="0" w:color="auto"/>
        <w:left w:val="none" w:sz="0" w:space="0" w:color="auto"/>
        <w:bottom w:val="none" w:sz="0" w:space="0" w:color="auto"/>
        <w:right w:val="none" w:sz="0" w:space="0" w:color="auto"/>
      </w:divBdr>
    </w:div>
    <w:div w:id="1768765490">
      <w:bodyDiv w:val="1"/>
      <w:marLeft w:val="0"/>
      <w:marRight w:val="0"/>
      <w:marTop w:val="0"/>
      <w:marBottom w:val="0"/>
      <w:divBdr>
        <w:top w:val="none" w:sz="0" w:space="0" w:color="auto"/>
        <w:left w:val="none" w:sz="0" w:space="0" w:color="auto"/>
        <w:bottom w:val="none" w:sz="0" w:space="0" w:color="auto"/>
        <w:right w:val="none" w:sz="0" w:space="0" w:color="auto"/>
      </w:divBdr>
    </w:div>
    <w:div w:id="2082438293">
      <w:bodyDiv w:val="1"/>
      <w:marLeft w:val="0"/>
      <w:marRight w:val="0"/>
      <w:marTop w:val="0"/>
      <w:marBottom w:val="0"/>
      <w:divBdr>
        <w:top w:val="none" w:sz="0" w:space="0" w:color="auto"/>
        <w:left w:val="none" w:sz="0" w:space="0" w:color="auto"/>
        <w:bottom w:val="none" w:sz="0" w:space="0" w:color="auto"/>
        <w:right w:val="none" w:sz="0" w:space="0" w:color="auto"/>
      </w:divBdr>
    </w:div>
    <w:div w:id="209624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varam.gov.lv" TargetMode="External"/><Relationship Id="rId13" Type="http://schemas.openxmlformats.org/officeDocument/2006/relationships/hyperlink" Target="mailto:Jana.Simanovska@ekodizains.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onds@kemerunacionalaispark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zm.gov.lv" TargetMode="External"/><Relationship Id="rId5" Type="http://schemas.openxmlformats.org/officeDocument/2006/relationships/webSettings" Target="webSettings.xml"/><Relationship Id="rId15" Type="http://schemas.openxmlformats.org/officeDocument/2006/relationships/hyperlink" Target="mailto:viesturs@lob.lv" TargetMode="External"/><Relationship Id="rId10" Type="http://schemas.openxmlformats.org/officeDocument/2006/relationships/hyperlink" Target="mailto:info@enviro.lv" TargetMode="External"/><Relationship Id="rId4" Type="http://schemas.openxmlformats.org/officeDocument/2006/relationships/settings" Target="settings.xml"/><Relationship Id="rId9" Type="http://schemas.openxmlformats.org/officeDocument/2006/relationships/hyperlink" Target="mailto:pasts@vpvb.gov.lv" TargetMode="External"/><Relationship Id="rId14" Type="http://schemas.openxmlformats.org/officeDocument/2006/relationships/hyperlink" Target="mailto:janis.spruds@ezer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739E8-E2A2-4E8C-B5A9-2147DEED0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7285</Words>
  <Characters>4153</Characters>
  <Application>Microsoft Office Word</Application>
  <DocSecurity>0</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Installer</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Lita Trakina</cp:lastModifiedBy>
  <cp:revision>2</cp:revision>
  <cp:lastPrinted>2021-09-22T16:05:00Z</cp:lastPrinted>
  <dcterms:created xsi:type="dcterms:W3CDTF">2021-12-07T14:30:00Z</dcterms:created>
  <dcterms:modified xsi:type="dcterms:W3CDTF">2021-12-07T14:30:00Z</dcterms:modified>
</cp:coreProperties>
</file>