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3DB0" w14:textId="7F4513DB" w:rsidR="00AB3FA8" w:rsidRPr="00272AD5" w:rsidRDefault="00856635" w:rsidP="00AB3F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6635">
        <w:rPr>
          <w:rFonts w:ascii="Arial" w:hAnsi="Arial" w:cs="Arial"/>
          <w:sz w:val="24"/>
          <w:szCs w:val="24"/>
        </w:rPr>
        <w:t xml:space="preserve">Augsta līmeņa ekspertu konference </w:t>
      </w:r>
      <w:r w:rsidR="00AB3FA8" w:rsidRPr="00272AD5">
        <w:rPr>
          <w:rFonts w:ascii="Arial" w:hAnsi="Arial" w:cs="Arial"/>
          <w:sz w:val="24"/>
          <w:szCs w:val="24"/>
        </w:rPr>
        <w:t xml:space="preserve"> </w:t>
      </w:r>
    </w:p>
    <w:p w14:paraId="423DC7D7" w14:textId="079349B7" w:rsidR="002321E6" w:rsidRDefault="00DE0A36" w:rsidP="001F3DB7">
      <w:pPr>
        <w:spacing w:before="12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“</w:t>
      </w:r>
      <w:r w:rsidR="001B4813" w:rsidRPr="001B4813">
        <w:rPr>
          <w:rFonts w:ascii="Arial" w:hAnsi="Arial" w:cs="Arial"/>
          <w:b/>
          <w:sz w:val="36"/>
          <w:szCs w:val="36"/>
        </w:rPr>
        <w:t>Lielie dati un atvērtie dati – datu ekonomikas iespējas, izaicinājumi un risinājumi</w:t>
      </w:r>
      <w:r>
        <w:rPr>
          <w:rFonts w:ascii="Arial" w:hAnsi="Arial" w:cs="Arial"/>
          <w:b/>
          <w:sz w:val="36"/>
          <w:szCs w:val="36"/>
        </w:rPr>
        <w:t>”</w:t>
      </w:r>
    </w:p>
    <w:p w14:paraId="28444100" w14:textId="1CA0CA5B" w:rsidR="006C3EC4" w:rsidRDefault="006C3EC4" w:rsidP="00A761AD">
      <w:pPr>
        <w:spacing w:before="120" w:after="0" w:line="240" w:lineRule="auto"/>
        <w:rPr>
          <w:rFonts w:ascii="Arial" w:hAnsi="Arial" w:cs="Arial"/>
          <w:i/>
          <w:sz w:val="24"/>
          <w:szCs w:val="24"/>
        </w:rPr>
      </w:pPr>
      <w:bookmarkStart w:id="0" w:name="_Hlk52867879"/>
    </w:p>
    <w:p w14:paraId="4B6F1CEC" w14:textId="293D74B8" w:rsidR="0082043A" w:rsidRDefault="0082043A" w:rsidP="00F8368A">
      <w:pPr>
        <w:spacing w:before="120"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2043A">
        <w:rPr>
          <w:rFonts w:ascii="Arial" w:hAnsi="Arial" w:cs="Arial"/>
          <w:i/>
          <w:sz w:val="24"/>
          <w:szCs w:val="24"/>
        </w:rPr>
        <w:t>Programmas projekts</w:t>
      </w:r>
    </w:p>
    <w:bookmarkEnd w:id="0"/>
    <w:p w14:paraId="505A14F5" w14:textId="77777777" w:rsidR="000A1854" w:rsidRDefault="000A1854" w:rsidP="00F8368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2DE5C" w14:textId="38F75F42" w:rsidR="000A1854" w:rsidRDefault="002F4684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 – 12. 15</w:t>
      </w:r>
      <w:r w:rsidR="00EC0E12">
        <w:rPr>
          <w:rFonts w:ascii="Arial" w:hAnsi="Arial" w:cs="Arial"/>
          <w:sz w:val="24"/>
          <w:szCs w:val="24"/>
        </w:rPr>
        <w:tab/>
      </w:r>
      <w:r w:rsidR="000A1854" w:rsidRPr="033A8702">
        <w:rPr>
          <w:rFonts w:ascii="Arial" w:hAnsi="Arial" w:cs="Arial"/>
          <w:sz w:val="24"/>
          <w:szCs w:val="24"/>
        </w:rPr>
        <w:t>Atklāšanas uzrunas</w:t>
      </w:r>
    </w:p>
    <w:p w14:paraId="5C7943B7" w14:textId="77777777" w:rsidR="000A1854" w:rsidRPr="009745CC" w:rsidRDefault="000A1854" w:rsidP="00F8368A">
      <w:pPr>
        <w:spacing w:before="120"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D8592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Indriķis Muižnieks, </w:t>
      </w:r>
      <w:r w:rsidRPr="00D8592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Latvijas Universitātes rektors</w:t>
      </w:r>
      <w:r w:rsidRPr="00D8592E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7D26C32D" w14:textId="3E960D26" w:rsidR="00F8128D" w:rsidRDefault="00C63A08" w:rsidP="00F8368A">
      <w:pPr>
        <w:spacing w:before="120" w:after="0"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C63A08">
        <w:rPr>
          <w:rFonts w:ascii="Arial" w:hAnsi="Arial" w:cs="Arial"/>
          <w:b/>
          <w:sz w:val="24"/>
          <w:szCs w:val="24"/>
        </w:rPr>
        <w:t>Artūrs Toms Plešs</w:t>
      </w:r>
      <w:r w:rsidR="00B60F5E">
        <w:rPr>
          <w:rFonts w:ascii="Arial" w:hAnsi="Arial" w:cs="Arial"/>
          <w:b/>
          <w:sz w:val="24"/>
          <w:szCs w:val="24"/>
        </w:rPr>
        <w:t xml:space="preserve">, </w:t>
      </w:r>
      <w:r w:rsidR="00B60F5E" w:rsidRPr="00B60F5E">
        <w:rPr>
          <w:rFonts w:ascii="Arial" w:hAnsi="Arial" w:cs="Arial"/>
          <w:bCs/>
          <w:sz w:val="24"/>
          <w:szCs w:val="24"/>
        </w:rPr>
        <w:t>Vides aizsardzības un reģionālās attīstības ministrs</w:t>
      </w:r>
      <w:r w:rsidR="00CF2CEB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99980847"/>
    </w:p>
    <w:bookmarkEnd w:id="1"/>
    <w:p w14:paraId="55B89DC8" w14:textId="77777777" w:rsidR="00C76137" w:rsidRDefault="00C76137" w:rsidP="00F8368A">
      <w:pPr>
        <w:spacing w:before="120"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006BF10C" w14:textId="05D463BB" w:rsidR="004779B7" w:rsidRDefault="000A1854" w:rsidP="00F8368A">
      <w:pPr>
        <w:pBdr>
          <w:bottom w:val="single" w:sz="4" w:space="1" w:color="auto"/>
        </w:pBdr>
        <w:spacing w:before="120" w:after="0" w:line="240" w:lineRule="auto"/>
        <w:jc w:val="center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1E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Konferences pirmā daļa </w:t>
      </w:r>
    </w:p>
    <w:p w14:paraId="68FA3775" w14:textId="6D4D4D8A" w:rsidR="00BE1862" w:rsidRDefault="00BE1862" w:rsidP="00C76137">
      <w:pPr>
        <w:pBdr>
          <w:bottom w:val="single" w:sz="4" w:space="1" w:color="auto"/>
        </w:pBd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Datu ekonomikas nišas Latvijā: vai dati kļūs par k</w:t>
      </w:r>
      <w:r w:rsidR="0001136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onkurētspējas virzītājspēku?</w:t>
      </w:r>
    </w:p>
    <w:p w14:paraId="73BAA5C8" w14:textId="4C02AEE6" w:rsidR="00A85A0C" w:rsidRPr="004D22D1" w:rsidRDefault="00A85A0C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bookmarkStart w:id="2" w:name="_Hlk72753957"/>
      <w:bookmarkStart w:id="3" w:name="_Hlk86915216"/>
      <w:r w:rsidRPr="004D22D1">
        <w:rPr>
          <w:rFonts w:ascii="Arial" w:hAnsi="Arial" w:cs="Arial"/>
          <w:i/>
          <w:iCs/>
          <w:sz w:val="24"/>
          <w:szCs w:val="24"/>
        </w:rPr>
        <w:t xml:space="preserve">Pirmajā daļā </w:t>
      </w:r>
      <w:r w:rsidR="006C412B" w:rsidRPr="004D22D1">
        <w:rPr>
          <w:rFonts w:ascii="Arial" w:hAnsi="Arial" w:cs="Arial"/>
          <w:i/>
          <w:iCs/>
          <w:sz w:val="24"/>
          <w:szCs w:val="24"/>
        </w:rPr>
        <w:t xml:space="preserve">ir </w:t>
      </w:r>
      <w:r w:rsidRPr="004D22D1">
        <w:rPr>
          <w:rFonts w:ascii="Arial" w:hAnsi="Arial" w:cs="Arial"/>
          <w:i/>
          <w:iCs/>
          <w:sz w:val="24"/>
          <w:szCs w:val="24"/>
        </w:rPr>
        <w:t xml:space="preserve">paredzēts aplūkot globālās datu ekonomikas projekciju uz Latvijas attīstību, tostarp ekonomiskajiem procesiem. Tajā </w:t>
      </w:r>
      <w:r w:rsidR="002F0D8E" w:rsidRPr="004D22D1">
        <w:rPr>
          <w:rFonts w:ascii="Arial" w:hAnsi="Arial" w:cs="Arial"/>
          <w:i/>
          <w:iCs/>
          <w:sz w:val="24"/>
          <w:szCs w:val="24"/>
        </w:rPr>
        <w:t>iecerēts</w:t>
      </w:r>
      <w:r w:rsidRPr="004D22D1">
        <w:rPr>
          <w:rFonts w:ascii="Arial" w:hAnsi="Arial" w:cs="Arial"/>
          <w:i/>
          <w:iCs/>
          <w:sz w:val="24"/>
          <w:szCs w:val="24"/>
        </w:rPr>
        <w:t xml:space="preserve"> anal</w:t>
      </w:r>
      <w:r w:rsidR="00B63D75">
        <w:rPr>
          <w:rFonts w:ascii="Arial" w:hAnsi="Arial" w:cs="Arial"/>
          <w:i/>
          <w:iCs/>
          <w:sz w:val="24"/>
          <w:szCs w:val="24"/>
        </w:rPr>
        <w:t>i</w:t>
      </w:r>
      <w:r w:rsidRPr="004D22D1">
        <w:rPr>
          <w:rFonts w:ascii="Arial" w:hAnsi="Arial" w:cs="Arial"/>
          <w:i/>
          <w:iCs/>
          <w:sz w:val="24"/>
          <w:szCs w:val="24"/>
        </w:rPr>
        <w:t>zēt Latvijas statusu datu ekosistēm</w:t>
      </w:r>
      <w:r w:rsidR="00862464" w:rsidRPr="004D22D1">
        <w:rPr>
          <w:rFonts w:ascii="Arial" w:hAnsi="Arial" w:cs="Arial"/>
          <w:i/>
          <w:iCs/>
          <w:sz w:val="24"/>
          <w:szCs w:val="24"/>
        </w:rPr>
        <w:t>u</w:t>
      </w:r>
      <w:r w:rsidR="002E6BEB" w:rsidRPr="004D22D1">
        <w:rPr>
          <w:rFonts w:ascii="Arial" w:hAnsi="Arial" w:cs="Arial"/>
          <w:i/>
          <w:iCs/>
          <w:sz w:val="24"/>
          <w:szCs w:val="24"/>
        </w:rPr>
        <w:t xml:space="preserve"> un</w:t>
      </w:r>
      <w:r w:rsidRPr="004D22D1">
        <w:rPr>
          <w:rFonts w:ascii="Arial" w:hAnsi="Arial" w:cs="Arial"/>
          <w:i/>
          <w:iCs/>
          <w:sz w:val="24"/>
          <w:szCs w:val="24"/>
        </w:rPr>
        <w:t xml:space="preserve"> </w:t>
      </w:r>
      <w:r w:rsidR="002E6BEB" w:rsidRPr="004D22D1">
        <w:rPr>
          <w:rFonts w:ascii="Arial" w:hAnsi="Arial" w:cs="Arial"/>
          <w:i/>
          <w:iCs/>
          <w:sz w:val="24"/>
          <w:szCs w:val="24"/>
        </w:rPr>
        <w:t xml:space="preserve">ar to saistīto valsts </w:t>
      </w:r>
      <w:r w:rsidRPr="004D22D1">
        <w:rPr>
          <w:rFonts w:ascii="Arial" w:hAnsi="Arial" w:cs="Arial"/>
          <w:i/>
          <w:iCs/>
          <w:sz w:val="24"/>
          <w:szCs w:val="24"/>
        </w:rPr>
        <w:t xml:space="preserve">rīcībpolitiku </w:t>
      </w:r>
      <w:r w:rsidR="002E6BEB" w:rsidRPr="004D22D1">
        <w:rPr>
          <w:rFonts w:ascii="Arial" w:hAnsi="Arial" w:cs="Arial"/>
          <w:i/>
          <w:iCs/>
          <w:sz w:val="24"/>
          <w:szCs w:val="24"/>
        </w:rPr>
        <w:t>aspektā, novērtējot to sistēmisko ietekmi uz ekonomiskajiem procesiem</w:t>
      </w:r>
      <w:r w:rsidR="00020DA0">
        <w:rPr>
          <w:rFonts w:ascii="Arial" w:hAnsi="Arial" w:cs="Arial"/>
          <w:i/>
          <w:iCs/>
          <w:sz w:val="24"/>
          <w:szCs w:val="24"/>
        </w:rPr>
        <w:t xml:space="preserve"> arī</w:t>
      </w:r>
      <w:r w:rsidR="002E6BEB" w:rsidRPr="004D22D1">
        <w:rPr>
          <w:rFonts w:ascii="Arial" w:hAnsi="Arial" w:cs="Arial"/>
          <w:i/>
          <w:iCs/>
          <w:sz w:val="24"/>
          <w:szCs w:val="24"/>
        </w:rPr>
        <w:t xml:space="preserve"> konkurētspēju. </w:t>
      </w:r>
    </w:p>
    <w:p w14:paraId="591EC02B" w14:textId="77777777" w:rsidR="000A2E36" w:rsidRDefault="000A2E36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3F43B" w14:textId="79E45B49" w:rsidR="000A1854" w:rsidRDefault="009630CA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9630CA">
        <w:rPr>
          <w:rFonts w:ascii="Arial" w:hAnsi="Arial" w:cs="Arial"/>
          <w:sz w:val="24"/>
          <w:szCs w:val="24"/>
        </w:rPr>
        <w:t>12.15 – 13.00</w:t>
      </w:r>
      <w:r>
        <w:rPr>
          <w:rFonts w:ascii="Arial" w:hAnsi="Arial" w:cs="Arial"/>
          <w:sz w:val="24"/>
          <w:szCs w:val="24"/>
        </w:rPr>
        <w:tab/>
      </w:r>
      <w:r w:rsidR="000A1854">
        <w:rPr>
          <w:rFonts w:ascii="Arial" w:hAnsi="Arial" w:cs="Arial"/>
          <w:sz w:val="24"/>
          <w:szCs w:val="24"/>
        </w:rPr>
        <w:t>Prezentācijas</w:t>
      </w:r>
    </w:p>
    <w:p w14:paraId="36B438AB" w14:textId="62E690A4" w:rsidR="00922F4D" w:rsidRDefault="00922F4D" w:rsidP="00F8368A">
      <w:pPr>
        <w:spacing w:before="120" w:after="0" w:line="240" w:lineRule="auto"/>
        <w:ind w:left="1701"/>
        <w:jc w:val="both"/>
        <w:rPr>
          <w:rFonts w:ascii="Arial" w:hAnsi="Arial" w:cs="Arial"/>
          <w:bCs/>
          <w:sz w:val="24"/>
          <w:szCs w:val="24"/>
        </w:rPr>
      </w:pPr>
      <w:bookmarkStart w:id="4" w:name="_Hlk97106400"/>
      <w:bookmarkEnd w:id="2"/>
      <w:r w:rsidRPr="00D05D24">
        <w:rPr>
          <w:rFonts w:ascii="Arial" w:hAnsi="Arial" w:cs="Arial"/>
          <w:b/>
          <w:sz w:val="24"/>
          <w:szCs w:val="24"/>
        </w:rPr>
        <w:t>Gatis Ozols</w:t>
      </w:r>
      <w:r w:rsidRPr="00D05D24">
        <w:rPr>
          <w:rFonts w:ascii="Arial" w:hAnsi="Arial" w:cs="Arial"/>
          <w:sz w:val="24"/>
          <w:szCs w:val="24"/>
        </w:rPr>
        <w:t xml:space="preserve">, </w:t>
      </w:r>
      <w:bookmarkStart w:id="5" w:name="_Hlk100649001"/>
      <w:r w:rsidRPr="00D05D24">
        <w:rPr>
          <w:rFonts w:ascii="Arial" w:hAnsi="Arial" w:cs="Arial"/>
          <w:sz w:val="24"/>
          <w:szCs w:val="24"/>
        </w:rPr>
        <w:t xml:space="preserve">Vides aizsardzības un reģionālās attīstības ministrijas </w:t>
      </w:r>
      <w:bookmarkEnd w:id="5"/>
      <w:r w:rsidRPr="00D05D24">
        <w:rPr>
          <w:rFonts w:ascii="Arial" w:hAnsi="Arial" w:cs="Arial"/>
          <w:sz w:val="24"/>
          <w:szCs w:val="24"/>
        </w:rPr>
        <w:t xml:space="preserve">valsts sekretāra vietnieks </w:t>
      </w:r>
      <w:r w:rsidR="00F750F4">
        <w:rPr>
          <w:rFonts w:ascii="Arial" w:hAnsi="Arial" w:cs="Arial"/>
          <w:sz w:val="24"/>
          <w:szCs w:val="24"/>
        </w:rPr>
        <w:t>d</w:t>
      </w:r>
      <w:r w:rsidRPr="00D05D24">
        <w:rPr>
          <w:rFonts w:ascii="Arial" w:hAnsi="Arial" w:cs="Arial"/>
          <w:sz w:val="24"/>
          <w:szCs w:val="24"/>
        </w:rPr>
        <w:t>igitālās transformācijas jautājumos</w:t>
      </w:r>
      <w:r w:rsidRPr="000A7DAE">
        <w:rPr>
          <w:rFonts w:ascii="Arial" w:hAnsi="Arial" w:cs="Arial"/>
          <w:bCs/>
          <w:sz w:val="24"/>
          <w:szCs w:val="24"/>
        </w:rPr>
        <w:t xml:space="preserve"> </w:t>
      </w:r>
    </w:p>
    <w:p w14:paraId="4247CBBB" w14:textId="3EB10733" w:rsidR="0049406C" w:rsidRPr="006E0267" w:rsidRDefault="006E0267" w:rsidP="006E0267">
      <w:pPr>
        <w:spacing w:after="0" w:line="24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6E0267">
        <w:rPr>
          <w:rFonts w:ascii="Arial" w:hAnsi="Arial" w:cs="Arial"/>
          <w:bCs/>
          <w:i/>
          <w:iCs/>
          <w:sz w:val="24"/>
          <w:szCs w:val="24"/>
        </w:rPr>
        <w:t>“</w:t>
      </w:r>
      <w:r w:rsidR="0049406C" w:rsidRPr="006E0267">
        <w:rPr>
          <w:rFonts w:ascii="Arial" w:hAnsi="Arial" w:cs="Arial"/>
          <w:bCs/>
          <w:i/>
          <w:iCs/>
          <w:sz w:val="24"/>
          <w:szCs w:val="24"/>
        </w:rPr>
        <w:t>Ceļā no datiem uz dat</w:t>
      </w:r>
      <w:r w:rsidRPr="006E0267">
        <w:rPr>
          <w:rFonts w:ascii="Arial" w:hAnsi="Arial" w:cs="Arial"/>
          <w:bCs/>
          <w:i/>
          <w:iCs/>
          <w:sz w:val="24"/>
          <w:szCs w:val="24"/>
        </w:rPr>
        <w:t>u ekonomiku”</w:t>
      </w:r>
    </w:p>
    <w:bookmarkEnd w:id="4"/>
    <w:p w14:paraId="57A5FE95" w14:textId="53607CAC" w:rsidR="00862464" w:rsidRDefault="00862464" w:rsidP="00862464">
      <w:pPr>
        <w:spacing w:before="120" w:after="0" w:line="240" w:lineRule="auto"/>
        <w:ind w:left="1701"/>
        <w:jc w:val="both"/>
        <w:rPr>
          <w:rFonts w:ascii="Arial" w:hAnsi="Arial" w:cs="Arial"/>
          <w:bCs/>
          <w:sz w:val="24"/>
          <w:szCs w:val="24"/>
        </w:rPr>
      </w:pPr>
      <w:r w:rsidRPr="00862464">
        <w:rPr>
          <w:rFonts w:ascii="Arial" w:hAnsi="Arial" w:cs="Arial"/>
          <w:b/>
          <w:sz w:val="24"/>
          <w:szCs w:val="24"/>
        </w:rPr>
        <w:t xml:space="preserve">Kārlis </w:t>
      </w:r>
      <w:proofErr w:type="spellStart"/>
      <w:r w:rsidRPr="00862464">
        <w:rPr>
          <w:rFonts w:ascii="Arial" w:hAnsi="Arial" w:cs="Arial"/>
          <w:b/>
          <w:sz w:val="24"/>
          <w:szCs w:val="24"/>
        </w:rPr>
        <w:t>Vilerts</w:t>
      </w:r>
      <w:proofErr w:type="spellEnd"/>
      <w:r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7F3FD1">
        <w:rPr>
          <w:rFonts w:ascii="Arial" w:hAnsi="Arial" w:cs="Arial"/>
          <w:bCs/>
          <w:sz w:val="24"/>
          <w:szCs w:val="24"/>
        </w:rPr>
        <w:t>Latvijas Bankas Monetārās politikas pārvaldes Pētniecības daļas vadītājs</w:t>
      </w:r>
    </w:p>
    <w:p w14:paraId="379BAF9F" w14:textId="184D62D2" w:rsidR="00E163CC" w:rsidRPr="00E163CC" w:rsidRDefault="00E163CC" w:rsidP="00E163CC">
      <w:pPr>
        <w:spacing w:after="0" w:line="24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163CC">
        <w:rPr>
          <w:rFonts w:ascii="Arial" w:hAnsi="Arial" w:cs="Arial"/>
          <w:bCs/>
          <w:i/>
          <w:iCs/>
          <w:sz w:val="24"/>
          <w:szCs w:val="24"/>
        </w:rPr>
        <w:t>“Datu izmantošana ekonomiskajā analīzē”</w:t>
      </w:r>
    </w:p>
    <w:p w14:paraId="514A6E67" w14:textId="4E6E3452" w:rsidR="002E6BEB" w:rsidRDefault="002E6BEB" w:rsidP="00F8368A">
      <w:pPr>
        <w:spacing w:before="120" w:after="0" w:line="240" w:lineRule="auto"/>
        <w:ind w:left="1701"/>
        <w:jc w:val="both"/>
        <w:rPr>
          <w:rFonts w:ascii="Arial" w:hAnsi="Arial" w:cs="Arial"/>
          <w:bCs/>
          <w:sz w:val="24"/>
          <w:szCs w:val="24"/>
        </w:rPr>
      </w:pPr>
      <w:bookmarkStart w:id="6" w:name="_Hlk103237248"/>
      <w:r>
        <w:rPr>
          <w:rFonts w:ascii="Arial" w:hAnsi="Arial" w:cs="Arial"/>
          <w:b/>
          <w:sz w:val="24"/>
          <w:szCs w:val="24"/>
        </w:rPr>
        <w:t>Gundars Bērziņš</w:t>
      </w:r>
      <w:r w:rsidR="00862464">
        <w:rPr>
          <w:rFonts w:ascii="Arial" w:hAnsi="Arial" w:cs="Arial"/>
          <w:b/>
          <w:sz w:val="24"/>
          <w:szCs w:val="24"/>
        </w:rPr>
        <w:t xml:space="preserve">, </w:t>
      </w:r>
      <w:r w:rsidR="00862464" w:rsidRPr="00862464">
        <w:rPr>
          <w:rFonts w:ascii="Arial" w:hAnsi="Arial" w:cs="Arial"/>
          <w:bCs/>
          <w:sz w:val="24"/>
          <w:szCs w:val="24"/>
        </w:rPr>
        <w:t>Latvijas Universitātes profesors, biedrības “Latvijas Formula 2050” valdes locekl</w:t>
      </w:r>
      <w:r w:rsidR="00862464">
        <w:rPr>
          <w:rFonts w:ascii="Arial" w:hAnsi="Arial" w:cs="Arial"/>
          <w:bCs/>
          <w:sz w:val="24"/>
          <w:szCs w:val="24"/>
        </w:rPr>
        <w:t>is</w:t>
      </w:r>
    </w:p>
    <w:p w14:paraId="74DA0BF9" w14:textId="6AE8DA7A" w:rsidR="00D240EF" w:rsidRPr="00A3265B" w:rsidRDefault="00D240EF" w:rsidP="00A3265B">
      <w:pPr>
        <w:spacing w:after="0" w:line="24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A3265B">
        <w:rPr>
          <w:rFonts w:ascii="Arial" w:hAnsi="Arial" w:cs="Arial"/>
          <w:bCs/>
          <w:i/>
          <w:iCs/>
          <w:sz w:val="24"/>
          <w:szCs w:val="24"/>
        </w:rPr>
        <w:t>“Lielo datu izmantošanas iespējas</w:t>
      </w:r>
      <w:r w:rsidR="00A3265B" w:rsidRPr="00A3265B">
        <w:rPr>
          <w:rFonts w:ascii="Arial" w:hAnsi="Arial" w:cs="Arial"/>
          <w:bCs/>
          <w:i/>
          <w:iCs/>
          <w:sz w:val="24"/>
          <w:szCs w:val="24"/>
        </w:rPr>
        <w:t>. Izaicinājumi un ierobežojumi”</w:t>
      </w:r>
    </w:p>
    <w:bookmarkEnd w:id="6"/>
    <w:p w14:paraId="19FC43AA" w14:textId="77777777" w:rsidR="006F0F6B" w:rsidRDefault="006F0F6B" w:rsidP="00F8368A">
      <w:pPr>
        <w:spacing w:before="120" w:after="0" w:line="240" w:lineRule="auto"/>
        <w:ind w:left="1701"/>
        <w:jc w:val="both"/>
        <w:rPr>
          <w:rFonts w:ascii="Arial" w:hAnsi="Arial" w:cs="Arial"/>
          <w:bCs/>
          <w:sz w:val="24"/>
          <w:szCs w:val="24"/>
        </w:rPr>
      </w:pPr>
    </w:p>
    <w:p w14:paraId="1B02701C" w14:textId="35802BE3" w:rsidR="00C42538" w:rsidRPr="001517B4" w:rsidRDefault="009630CA" w:rsidP="001517B4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7" w:name="_Hlk103236944"/>
      <w:r w:rsidRPr="001517B4">
        <w:rPr>
          <w:rFonts w:ascii="Arial" w:hAnsi="Arial" w:cs="Arial"/>
          <w:bCs/>
          <w:sz w:val="24"/>
          <w:szCs w:val="24"/>
        </w:rPr>
        <w:t>13.00 – 13.1</w:t>
      </w:r>
      <w:r w:rsidR="001517B4">
        <w:rPr>
          <w:rFonts w:ascii="Arial" w:hAnsi="Arial" w:cs="Arial"/>
          <w:bCs/>
          <w:sz w:val="24"/>
          <w:szCs w:val="24"/>
        </w:rPr>
        <w:t>0</w:t>
      </w:r>
      <w:r w:rsidR="001517B4">
        <w:rPr>
          <w:rFonts w:ascii="Arial" w:hAnsi="Arial" w:cs="Arial"/>
          <w:bCs/>
          <w:sz w:val="24"/>
          <w:szCs w:val="24"/>
        </w:rPr>
        <w:tab/>
        <w:t xml:space="preserve">Jautājumi prezentāciju </w:t>
      </w:r>
      <w:r w:rsidR="000E3B86">
        <w:rPr>
          <w:rFonts w:ascii="Arial" w:hAnsi="Arial" w:cs="Arial"/>
          <w:bCs/>
          <w:sz w:val="24"/>
          <w:szCs w:val="24"/>
        </w:rPr>
        <w:t xml:space="preserve">autoriem </w:t>
      </w:r>
      <w:r w:rsidR="001517B4">
        <w:rPr>
          <w:rFonts w:ascii="Arial" w:hAnsi="Arial" w:cs="Arial"/>
          <w:bCs/>
          <w:sz w:val="24"/>
          <w:szCs w:val="24"/>
        </w:rPr>
        <w:t>un a</w:t>
      </w:r>
      <w:r w:rsidR="000E3B86">
        <w:rPr>
          <w:rFonts w:ascii="Arial" w:hAnsi="Arial" w:cs="Arial"/>
          <w:bCs/>
          <w:sz w:val="24"/>
          <w:szCs w:val="24"/>
        </w:rPr>
        <w:t>t</w:t>
      </w:r>
      <w:r w:rsidR="001517B4">
        <w:rPr>
          <w:rFonts w:ascii="Arial" w:hAnsi="Arial" w:cs="Arial"/>
          <w:bCs/>
          <w:sz w:val="24"/>
          <w:szCs w:val="24"/>
        </w:rPr>
        <w:t>bilde</w:t>
      </w:r>
      <w:r w:rsidR="005768AD">
        <w:rPr>
          <w:rFonts w:ascii="Arial" w:hAnsi="Arial" w:cs="Arial"/>
          <w:bCs/>
          <w:sz w:val="24"/>
          <w:szCs w:val="24"/>
        </w:rPr>
        <w:t>s</w:t>
      </w:r>
    </w:p>
    <w:bookmarkEnd w:id="7"/>
    <w:p w14:paraId="70CA847B" w14:textId="77777777" w:rsidR="000E3B86" w:rsidRDefault="000E3B86" w:rsidP="00337796">
      <w:pPr>
        <w:spacing w:before="120"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7079EBE" w14:textId="5B734929" w:rsidR="00337796" w:rsidRDefault="006E40C2" w:rsidP="00337796">
      <w:pPr>
        <w:spacing w:before="120"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40C2">
        <w:rPr>
          <w:rFonts w:ascii="Arial" w:hAnsi="Arial" w:cs="Arial"/>
          <w:i/>
          <w:sz w:val="24"/>
          <w:szCs w:val="24"/>
        </w:rPr>
        <w:t xml:space="preserve">Konferences pirmās daļas norises </w:t>
      </w:r>
      <w:proofErr w:type="spellStart"/>
      <w:r w:rsidRPr="006E40C2">
        <w:rPr>
          <w:rFonts w:ascii="Arial" w:hAnsi="Arial" w:cs="Arial"/>
          <w:i/>
          <w:sz w:val="24"/>
          <w:szCs w:val="24"/>
        </w:rPr>
        <w:t>vaditājs</w:t>
      </w:r>
      <w:proofErr w:type="spellEnd"/>
      <w:r w:rsidRPr="006E40C2">
        <w:rPr>
          <w:rFonts w:ascii="Arial" w:hAnsi="Arial" w:cs="Arial"/>
          <w:i/>
          <w:sz w:val="24"/>
          <w:szCs w:val="24"/>
        </w:rPr>
        <w:t xml:space="preserve"> – </w:t>
      </w:r>
      <w:r w:rsidRPr="008D0E07">
        <w:rPr>
          <w:rFonts w:ascii="Arial" w:hAnsi="Arial" w:cs="Arial"/>
          <w:b/>
          <w:bCs/>
          <w:i/>
          <w:sz w:val="24"/>
          <w:szCs w:val="24"/>
        </w:rPr>
        <w:t>Gatis Ozols</w:t>
      </w:r>
      <w:r w:rsidRPr="006E40C2">
        <w:rPr>
          <w:rFonts w:ascii="Arial" w:hAnsi="Arial" w:cs="Arial"/>
          <w:i/>
          <w:sz w:val="24"/>
          <w:szCs w:val="24"/>
        </w:rPr>
        <w:t xml:space="preserve">, Vides aizsardzības un reģionālās attīstības ministrijas valsts sekretāra vietnieks digitālās transformācijas jautājumos </w:t>
      </w:r>
    </w:p>
    <w:p w14:paraId="74B16165" w14:textId="77777777" w:rsidR="00337796" w:rsidRDefault="00337796" w:rsidP="00F8368A">
      <w:pPr>
        <w:spacing w:before="120" w:after="0"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</w:p>
    <w:bookmarkEnd w:id="3"/>
    <w:p w14:paraId="5F30B694" w14:textId="104D6364" w:rsidR="000A1854" w:rsidRPr="00D05D24" w:rsidRDefault="000E3B86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13.10 – 13.30</w:t>
      </w:r>
      <w:r>
        <w:rPr>
          <w:rFonts w:ascii="Arial" w:hAnsi="Arial" w:cs="Arial"/>
          <w:sz w:val="24"/>
          <w:szCs w:val="24"/>
        </w:rPr>
        <w:tab/>
      </w:r>
      <w:r w:rsidR="000A1854" w:rsidRPr="00D05D24">
        <w:rPr>
          <w:rFonts w:ascii="Arial" w:hAnsi="Arial" w:cs="Arial"/>
          <w:sz w:val="24"/>
          <w:szCs w:val="24"/>
        </w:rPr>
        <w:t>Kafijas pauze</w:t>
      </w:r>
    </w:p>
    <w:p w14:paraId="13D400BB" w14:textId="77777777" w:rsidR="00E724CE" w:rsidRDefault="00E724CE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832F1D" w14:textId="1563CD1E" w:rsidR="006D16B5" w:rsidRDefault="000A1854" w:rsidP="00F8368A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D05D24">
        <w:rPr>
          <w:rFonts w:ascii="Arial" w:hAnsi="Arial" w:cs="Arial"/>
          <w:sz w:val="24"/>
          <w:szCs w:val="24"/>
        </w:rPr>
        <w:t xml:space="preserve">Konferences otrā daļa  </w:t>
      </w:r>
    </w:p>
    <w:p w14:paraId="2C1A37A5" w14:textId="77777777" w:rsidR="006B55A7" w:rsidRPr="00140C42" w:rsidRDefault="006B55A7" w:rsidP="005A04E4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C42">
        <w:rPr>
          <w:rFonts w:ascii="Arial" w:hAnsi="Arial" w:cs="Arial"/>
          <w:b/>
          <w:bCs/>
          <w:sz w:val="24"/>
          <w:szCs w:val="24"/>
        </w:rPr>
        <w:t xml:space="preserve">Kā sekmēt datos balstītas inovācijas un panākt lielāku ieguvumu no datiem?  </w:t>
      </w:r>
    </w:p>
    <w:p w14:paraId="346E22AC" w14:textId="1AF0B23A" w:rsidR="000A2E36" w:rsidRPr="004D22D1" w:rsidRDefault="0066720D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K</w:t>
      </w:r>
      <w:r w:rsidR="000A2E36" w:rsidRPr="004D22D1">
        <w:rPr>
          <w:rFonts w:ascii="Arial" w:hAnsi="Arial" w:cs="Arial"/>
          <w:i/>
          <w:iCs/>
          <w:sz w:val="24"/>
          <w:szCs w:val="24"/>
        </w:rPr>
        <w:t xml:space="preserve">onferences </w:t>
      </w:r>
      <w:r>
        <w:rPr>
          <w:rFonts w:ascii="Arial" w:hAnsi="Arial" w:cs="Arial"/>
          <w:i/>
          <w:iCs/>
          <w:sz w:val="24"/>
          <w:szCs w:val="24"/>
        </w:rPr>
        <w:t>š</w:t>
      </w:r>
      <w:r w:rsidRPr="004D22D1">
        <w:rPr>
          <w:rFonts w:ascii="Arial" w:hAnsi="Arial" w:cs="Arial"/>
          <w:i/>
          <w:iCs/>
          <w:sz w:val="24"/>
          <w:szCs w:val="24"/>
        </w:rPr>
        <w:t xml:space="preserve">ajā </w:t>
      </w:r>
      <w:r w:rsidR="000A2E36" w:rsidRPr="004D22D1">
        <w:rPr>
          <w:rFonts w:ascii="Arial" w:hAnsi="Arial" w:cs="Arial"/>
          <w:i/>
          <w:iCs/>
          <w:sz w:val="24"/>
          <w:szCs w:val="24"/>
        </w:rPr>
        <w:t xml:space="preserve">daļā eksperti vērtēs datu tehnoloģiju integrēšanas veiksmes faktorus, sasaistot to ar pētniecības un industriju partnerības, tehnoloģiju izvēles un biznesa modeļu izvēles aspektiem, </w:t>
      </w:r>
      <w:r w:rsidR="002E5EF4">
        <w:rPr>
          <w:rFonts w:ascii="Arial" w:hAnsi="Arial" w:cs="Arial"/>
          <w:i/>
          <w:iCs/>
          <w:sz w:val="24"/>
          <w:szCs w:val="24"/>
        </w:rPr>
        <w:t>uzsverot</w:t>
      </w:r>
      <w:r w:rsidR="000A2E36" w:rsidRPr="004D22D1">
        <w:rPr>
          <w:rFonts w:ascii="Arial" w:hAnsi="Arial" w:cs="Arial"/>
          <w:i/>
          <w:iCs/>
          <w:sz w:val="24"/>
          <w:szCs w:val="24"/>
        </w:rPr>
        <w:t xml:space="preserve"> to</w:t>
      </w:r>
      <w:r w:rsidR="002E5EF4">
        <w:rPr>
          <w:rFonts w:ascii="Arial" w:hAnsi="Arial" w:cs="Arial"/>
          <w:i/>
          <w:iCs/>
          <w:sz w:val="24"/>
          <w:szCs w:val="24"/>
        </w:rPr>
        <w:t>s faktorus</w:t>
      </w:r>
      <w:r w:rsidR="00813953">
        <w:rPr>
          <w:rFonts w:ascii="Arial" w:hAnsi="Arial" w:cs="Arial"/>
          <w:i/>
          <w:iCs/>
          <w:sz w:val="24"/>
          <w:szCs w:val="24"/>
        </w:rPr>
        <w:t>,</w:t>
      </w:r>
      <w:r w:rsidR="000A2E36" w:rsidRPr="004D22D1">
        <w:rPr>
          <w:rFonts w:ascii="Arial" w:hAnsi="Arial" w:cs="Arial"/>
          <w:i/>
          <w:iCs/>
          <w:sz w:val="24"/>
          <w:szCs w:val="24"/>
        </w:rPr>
        <w:t xml:space="preserve"> kas Latvijas mērogā sekmē vai ierobežo datos balstītu inovāciju, kā arī raksturojot </w:t>
      </w:r>
      <w:r w:rsidR="00813953">
        <w:rPr>
          <w:rFonts w:ascii="Arial" w:hAnsi="Arial" w:cs="Arial"/>
          <w:i/>
          <w:iCs/>
          <w:sz w:val="24"/>
          <w:szCs w:val="24"/>
        </w:rPr>
        <w:t>sekmīgus</w:t>
      </w:r>
      <w:r w:rsidR="000A2E36" w:rsidRPr="004D22D1">
        <w:rPr>
          <w:rFonts w:ascii="Arial" w:hAnsi="Arial" w:cs="Arial"/>
          <w:i/>
          <w:iCs/>
          <w:sz w:val="24"/>
          <w:szCs w:val="24"/>
        </w:rPr>
        <w:t xml:space="preserve"> un perspektīvus datu risinājumu piemērus</w:t>
      </w:r>
      <w:r w:rsidR="000A2E36" w:rsidRPr="004D22D1">
        <w:rPr>
          <w:rFonts w:ascii="Arial" w:hAnsi="Arial" w:cs="Arial"/>
          <w:sz w:val="24"/>
          <w:szCs w:val="24"/>
        </w:rPr>
        <w:t>.</w:t>
      </w:r>
    </w:p>
    <w:p w14:paraId="0B519561" w14:textId="77777777" w:rsidR="000A2E36" w:rsidRDefault="000A2E36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F8DE6" w14:textId="2A13C34A" w:rsidR="00C42538" w:rsidRDefault="009630CA" w:rsidP="00F8368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" w:name="_Hlk103236774"/>
      <w:r>
        <w:rPr>
          <w:rFonts w:ascii="Arial" w:hAnsi="Arial" w:cs="Arial"/>
          <w:sz w:val="24"/>
          <w:szCs w:val="24"/>
        </w:rPr>
        <w:t>13.</w:t>
      </w:r>
      <w:r w:rsidR="006F0F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bookmarkEnd w:id="8"/>
      <w:r w:rsidR="001A04C9">
        <w:rPr>
          <w:rFonts w:ascii="Arial" w:hAnsi="Arial" w:cs="Arial"/>
          <w:sz w:val="24"/>
          <w:szCs w:val="24"/>
        </w:rPr>
        <w:t xml:space="preserve"> – 14.30</w:t>
      </w:r>
      <w:r>
        <w:rPr>
          <w:rFonts w:ascii="Arial" w:hAnsi="Arial" w:cs="Arial"/>
          <w:sz w:val="24"/>
          <w:szCs w:val="24"/>
        </w:rPr>
        <w:tab/>
      </w:r>
      <w:r w:rsidR="006161A9">
        <w:rPr>
          <w:rFonts w:ascii="Arial" w:hAnsi="Arial" w:cs="Arial"/>
          <w:sz w:val="24"/>
          <w:szCs w:val="24"/>
        </w:rPr>
        <w:t>Prezentācijas</w:t>
      </w:r>
      <w:r w:rsidR="00C42538">
        <w:rPr>
          <w:rFonts w:ascii="Arial" w:hAnsi="Arial" w:cs="Arial"/>
          <w:sz w:val="24"/>
          <w:szCs w:val="24"/>
        </w:rPr>
        <w:t xml:space="preserve"> </w:t>
      </w:r>
    </w:p>
    <w:p w14:paraId="51EAF9E3" w14:textId="474B28D0" w:rsidR="001F53A9" w:rsidRDefault="00E12CC7" w:rsidP="00BE4F01">
      <w:p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D05D24">
        <w:rPr>
          <w:rFonts w:ascii="Arial" w:hAnsi="Arial" w:cs="Arial"/>
          <w:b/>
          <w:sz w:val="24"/>
          <w:szCs w:val="24"/>
        </w:rPr>
        <w:t>Ieva Tetere</w:t>
      </w:r>
      <w:r w:rsidRPr="00D05D24">
        <w:rPr>
          <w:rFonts w:ascii="Arial" w:hAnsi="Arial" w:cs="Arial"/>
          <w:sz w:val="24"/>
          <w:szCs w:val="24"/>
        </w:rPr>
        <w:t>,</w:t>
      </w:r>
      <w:r w:rsidRPr="00D05D24">
        <w:rPr>
          <w:sz w:val="24"/>
          <w:szCs w:val="24"/>
        </w:rPr>
        <w:t xml:space="preserve"> </w:t>
      </w:r>
      <w:bookmarkStart w:id="9" w:name="_Hlk103852993"/>
      <w:r w:rsidR="001F53A9" w:rsidRPr="00D05D24">
        <w:rPr>
          <w:rFonts w:ascii="Arial" w:hAnsi="Arial" w:cs="Arial"/>
          <w:sz w:val="24"/>
          <w:szCs w:val="24"/>
        </w:rPr>
        <w:t xml:space="preserve">AS “SEB banka” </w:t>
      </w:r>
      <w:bookmarkEnd w:id="9"/>
      <w:r w:rsidR="001F53A9" w:rsidRPr="00D05D24">
        <w:rPr>
          <w:rFonts w:ascii="Arial" w:hAnsi="Arial" w:cs="Arial"/>
          <w:sz w:val="24"/>
          <w:szCs w:val="24"/>
        </w:rPr>
        <w:t xml:space="preserve">valdes priekšsēdētāja, biedrības “Latvijas Formula 2050” valdes locekle </w:t>
      </w:r>
    </w:p>
    <w:p w14:paraId="1BF6192D" w14:textId="6304C92E" w:rsidR="00EE45EA" w:rsidRDefault="00BE4F01" w:rsidP="00484224">
      <w:pPr>
        <w:spacing w:after="0" w:line="240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BE4F01">
        <w:rPr>
          <w:rFonts w:ascii="Arial" w:hAnsi="Arial" w:cs="Arial"/>
          <w:i/>
          <w:iCs/>
          <w:sz w:val="24"/>
          <w:szCs w:val="24"/>
        </w:rPr>
        <w:t>“Datu nozīme ilgtspējīgas un klimata neitrālas ekonomikas veicināšanā”</w:t>
      </w:r>
    </w:p>
    <w:p w14:paraId="49A6D3F6" w14:textId="74B64392" w:rsidR="002E6BEB" w:rsidRDefault="002E6BEB" w:rsidP="005A04E4">
      <w:pPr>
        <w:spacing w:before="120"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862464">
        <w:rPr>
          <w:rFonts w:ascii="Arial" w:hAnsi="Arial" w:cs="Arial"/>
          <w:b/>
          <w:bCs/>
          <w:sz w:val="24"/>
          <w:szCs w:val="24"/>
        </w:rPr>
        <w:t xml:space="preserve">Tālis </w:t>
      </w:r>
      <w:proofErr w:type="spellStart"/>
      <w:r w:rsidRPr="00862464">
        <w:rPr>
          <w:rFonts w:ascii="Arial" w:hAnsi="Arial" w:cs="Arial"/>
          <w:b/>
          <w:bCs/>
          <w:sz w:val="24"/>
          <w:szCs w:val="24"/>
        </w:rPr>
        <w:t>Juhna</w:t>
      </w:r>
      <w:proofErr w:type="spellEnd"/>
      <w:r w:rsidRPr="00862464">
        <w:rPr>
          <w:rFonts w:ascii="Arial" w:hAnsi="Arial" w:cs="Arial"/>
          <w:sz w:val="24"/>
          <w:szCs w:val="24"/>
        </w:rPr>
        <w:t>, Rīgas Tehniskā</w:t>
      </w:r>
      <w:r w:rsidR="00486A08">
        <w:rPr>
          <w:rFonts w:ascii="Arial" w:hAnsi="Arial" w:cs="Arial"/>
          <w:sz w:val="24"/>
          <w:szCs w:val="24"/>
        </w:rPr>
        <w:t>s</w:t>
      </w:r>
      <w:r w:rsidRPr="00862464">
        <w:rPr>
          <w:rFonts w:ascii="Arial" w:hAnsi="Arial" w:cs="Arial"/>
          <w:sz w:val="24"/>
          <w:szCs w:val="24"/>
        </w:rPr>
        <w:t xml:space="preserve"> universitātes zinātņu prorektors</w:t>
      </w:r>
      <w:r w:rsidR="00090321">
        <w:rPr>
          <w:rFonts w:ascii="Arial" w:hAnsi="Arial" w:cs="Arial"/>
          <w:sz w:val="24"/>
          <w:szCs w:val="24"/>
        </w:rPr>
        <w:t xml:space="preserve"> </w:t>
      </w:r>
    </w:p>
    <w:p w14:paraId="0F4B25D0" w14:textId="671FE232" w:rsidR="00E8636E" w:rsidRPr="00E8636E" w:rsidRDefault="00E8636E" w:rsidP="00E8636E">
      <w:pPr>
        <w:spacing w:after="0" w:line="240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E8636E">
        <w:rPr>
          <w:rFonts w:ascii="Arial" w:hAnsi="Arial" w:cs="Arial"/>
          <w:i/>
          <w:iCs/>
          <w:sz w:val="24"/>
          <w:szCs w:val="24"/>
        </w:rPr>
        <w:t>“RTU pieredze digitālo prasmju attīstībā un tehnoloģiju pārnesē”</w:t>
      </w:r>
    </w:p>
    <w:p w14:paraId="53F13241" w14:textId="51995962" w:rsidR="002E6BEB" w:rsidRDefault="00862464" w:rsidP="005A04E4">
      <w:pPr>
        <w:spacing w:before="120"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862464">
        <w:rPr>
          <w:rFonts w:ascii="Arial" w:hAnsi="Arial" w:cs="Arial"/>
          <w:b/>
          <w:bCs/>
          <w:sz w:val="24"/>
          <w:szCs w:val="24"/>
        </w:rPr>
        <w:t xml:space="preserve">Ingmārs Pūķis, </w:t>
      </w:r>
      <w:r w:rsidRPr="00862464">
        <w:rPr>
          <w:rFonts w:ascii="Arial" w:hAnsi="Arial" w:cs="Arial"/>
          <w:sz w:val="24"/>
          <w:szCs w:val="24"/>
        </w:rPr>
        <w:t xml:space="preserve">SIA “Latvijas Mobilais Telefons” </w:t>
      </w:r>
      <w:r w:rsidR="003A51DE">
        <w:rPr>
          <w:rFonts w:ascii="Arial" w:hAnsi="Arial" w:cs="Arial"/>
          <w:sz w:val="24"/>
          <w:szCs w:val="24"/>
        </w:rPr>
        <w:t>v</w:t>
      </w:r>
      <w:r w:rsidR="003A51DE" w:rsidRPr="003A51DE">
        <w:rPr>
          <w:rFonts w:ascii="Arial" w:hAnsi="Arial" w:cs="Arial"/>
          <w:sz w:val="24"/>
          <w:szCs w:val="24"/>
        </w:rPr>
        <w:t>iceprezidents</w:t>
      </w:r>
    </w:p>
    <w:p w14:paraId="0306F479" w14:textId="6B1F109A" w:rsidR="007B07B2" w:rsidRPr="007B07B2" w:rsidRDefault="007B07B2" w:rsidP="007B07B2">
      <w:pPr>
        <w:spacing w:after="0" w:line="240" w:lineRule="au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7B07B2">
        <w:rPr>
          <w:rFonts w:ascii="Arial" w:hAnsi="Arial" w:cs="Arial"/>
          <w:i/>
          <w:iCs/>
          <w:sz w:val="24"/>
          <w:szCs w:val="24"/>
        </w:rPr>
        <w:t>"LMT datos balstītas inovācijas - prakse un pieredze"</w:t>
      </w:r>
    </w:p>
    <w:p w14:paraId="102448D7" w14:textId="2C57C08E" w:rsidR="00862464" w:rsidRDefault="00862464" w:rsidP="00862464">
      <w:pPr>
        <w:spacing w:before="120" w:after="0" w:line="240" w:lineRule="auto"/>
        <w:ind w:left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Edvīns </w:t>
      </w:r>
      <w:proofErr w:type="spellStart"/>
      <w:r>
        <w:rPr>
          <w:rFonts w:ascii="Arial" w:hAnsi="Arial" w:cs="Arial"/>
          <w:b/>
          <w:sz w:val="24"/>
          <w:szCs w:val="24"/>
        </w:rPr>
        <w:t>Elferts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767AD5" w:rsidRPr="00862464">
        <w:rPr>
          <w:rFonts w:ascii="Arial" w:hAnsi="Arial" w:cs="Arial"/>
          <w:bCs/>
          <w:sz w:val="24"/>
          <w:szCs w:val="24"/>
        </w:rPr>
        <w:t>KPMG</w:t>
      </w:r>
      <w:r w:rsidR="00660AE7" w:rsidRPr="00862464">
        <w:rPr>
          <w:rFonts w:ascii="Arial" w:hAnsi="Arial" w:cs="Arial"/>
          <w:bCs/>
          <w:sz w:val="24"/>
          <w:szCs w:val="24"/>
        </w:rPr>
        <w:t xml:space="preserve"> Latvi</w:t>
      </w:r>
      <w:r w:rsidRPr="00862464">
        <w:rPr>
          <w:rFonts w:ascii="Arial" w:hAnsi="Arial" w:cs="Arial"/>
          <w:bCs/>
          <w:sz w:val="24"/>
          <w:szCs w:val="24"/>
        </w:rPr>
        <w:t>a</w:t>
      </w:r>
      <w:r w:rsidR="002F4C59" w:rsidRPr="00862464">
        <w:rPr>
          <w:rFonts w:ascii="Arial" w:hAnsi="Arial" w:cs="Arial"/>
          <w:bCs/>
          <w:sz w:val="24"/>
          <w:szCs w:val="24"/>
        </w:rPr>
        <w:t>,</w:t>
      </w:r>
      <w:r w:rsidR="002F4C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datu un analītikas virziena vadītājs (</w:t>
      </w:r>
      <w:r w:rsidRPr="00654B36">
        <w:rPr>
          <w:rFonts w:ascii="Arial" w:hAnsi="Arial" w:cs="Arial"/>
          <w:bCs/>
          <w:i/>
          <w:iCs/>
          <w:sz w:val="24"/>
          <w:szCs w:val="24"/>
        </w:rPr>
        <w:t xml:space="preserve">KPMG </w:t>
      </w:r>
      <w:proofErr w:type="spellStart"/>
      <w:r w:rsidRPr="00654B36">
        <w:rPr>
          <w:rFonts w:ascii="Arial" w:hAnsi="Arial" w:cs="Arial"/>
          <w:bCs/>
          <w:i/>
          <w:iCs/>
          <w:sz w:val="24"/>
          <w:szCs w:val="24"/>
        </w:rPr>
        <w:t>Lighthouse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</w:p>
    <w:p w14:paraId="3D82D5F6" w14:textId="25588C6F" w:rsidR="00CB6527" w:rsidRPr="00CB6527" w:rsidRDefault="00CB6527" w:rsidP="00CB6527">
      <w:pPr>
        <w:spacing w:after="0" w:line="24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B6527">
        <w:rPr>
          <w:rFonts w:ascii="Arial" w:hAnsi="Arial" w:cs="Arial"/>
          <w:bCs/>
          <w:i/>
          <w:iCs/>
          <w:sz w:val="24"/>
          <w:szCs w:val="24"/>
        </w:rPr>
        <w:t>”Dati - organizācijas konkurētspējas dzinējspēks”</w:t>
      </w:r>
    </w:p>
    <w:p w14:paraId="65286763" w14:textId="036FFB43" w:rsidR="0078736C" w:rsidRDefault="0078736C" w:rsidP="0078736C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06F222" w14:textId="79AE79B6" w:rsidR="006F0F6B" w:rsidRDefault="006F0F6B" w:rsidP="00D278C7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F0F6B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4</w:t>
      </w:r>
      <w:r w:rsidRPr="006F0F6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3</w:t>
      </w:r>
      <w:r w:rsidRPr="006F0F6B">
        <w:rPr>
          <w:rFonts w:ascii="Arial" w:hAnsi="Arial" w:cs="Arial"/>
          <w:bCs/>
          <w:sz w:val="24"/>
          <w:szCs w:val="24"/>
        </w:rPr>
        <w:t>0 – 1</w:t>
      </w:r>
      <w:r w:rsidR="00D278C7">
        <w:rPr>
          <w:rFonts w:ascii="Arial" w:hAnsi="Arial" w:cs="Arial"/>
          <w:bCs/>
          <w:sz w:val="24"/>
          <w:szCs w:val="24"/>
        </w:rPr>
        <w:t>4</w:t>
      </w:r>
      <w:r w:rsidRPr="006F0F6B">
        <w:rPr>
          <w:rFonts w:ascii="Arial" w:hAnsi="Arial" w:cs="Arial"/>
          <w:bCs/>
          <w:sz w:val="24"/>
          <w:szCs w:val="24"/>
        </w:rPr>
        <w:t>.</w:t>
      </w:r>
      <w:r w:rsidR="00D278C7">
        <w:rPr>
          <w:rFonts w:ascii="Arial" w:hAnsi="Arial" w:cs="Arial"/>
          <w:bCs/>
          <w:sz w:val="24"/>
          <w:szCs w:val="24"/>
        </w:rPr>
        <w:t>40</w:t>
      </w:r>
      <w:r w:rsidRPr="006F0F6B">
        <w:rPr>
          <w:rFonts w:ascii="Arial" w:hAnsi="Arial" w:cs="Arial"/>
          <w:bCs/>
          <w:sz w:val="24"/>
          <w:szCs w:val="24"/>
        </w:rPr>
        <w:tab/>
        <w:t>Jautājumi prezentāciju autoriem un atbilde</w:t>
      </w:r>
      <w:r w:rsidR="005768AD">
        <w:rPr>
          <w:rFonts w:ascii="Arial" w:hAnsi="Arial" w:cs="Arial"/>
          <w:bCs/>
          <w:sz w:val="24"/>
          <w:szCs w:val="24"/>
        </w:rPr>
        <w:t>s</w:t>
      </w:r>
    </w:p>
    <w:p w14:paraId="1C912849" w14:textId="1120652E" w:rsidR="006F0F6B" w:rsidRDefault="006F0F6B" w:rsidP="0078736C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D654A7" w14:textId="65529E5A" w:rsidR="005768AD" w:rsidRDefault="005768AD" w:rsidP="00E03879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14.</w:t>
      </w:r>
      <w:r w:rsidR="00E03879">
        <w:rPr>
          <w:rFonts w:ascii="Arial" w:hAnsi="Arial" w:cs="Arial"/>
          <w:bCs/>
          <w:sz w:val="24"/>
          <w:szCs w:val="24"/>
        </w:rPr>
        <w:t>40 – 14.50</w:t>
      </w:r>
      <w:r w:rsidR="00E03879">
        <w:rPr>
          <w:rFonts w:ascii="Arial" w:hAnsi="Arial" w:cs="Arial"/>
          <w:bCs/>
          <w:sz w:val="24"/>
          <w:szCs w:val="24"/>
        </w:rPr>
        <w:tab/>
        <w:t>Pauze</w:t>
      </w:r>
    </w:p>
    <w:p w14:paraId="5701BCD5" w14:textId="77777777" w:rsidR="005768AD" w:rsidRDefault="005768AD" w:rsidP="0078736C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9E3322" w14:textId="77777777" w:rsidR="00303959" w:rsidRPr="00EA6F9E" w:rsidRDefault="00303959" w:rsidP="00303959">
      <w:pPr>
        <w:spacing w:before="120"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bookmarkStart w:id="10" w:name="_Hlk97107225"/>
      <w:r w:rsidRPr="00EA6F9E">
        <w:rPr>
          <w:rFonts w:ascii="Arial" w:hAnsi="Arial" w:cs="Arial"/>
          <w:bCs/>
          <w:i/>
          <w:iCs/>
          <w:sz w:val="24"/>
          <w:szCs w:val="24"/>
        </w:rPr>
        <w:t xml:space="preserve">Konferences otrās daļas norises </w:t>
      </w:r>
      <w:proofErr w:type="spellStart"/>
      <w:r w:rsidRPr="00EA6F9E">
        <w:rPr>
          <w:rFonts w:ascii="Arial" w:hAnsi="Arial" w:cs="Arial"/>
          <w:bCs/>
          <w:i/>
          <w:iCs/>
          <w:sz w:val="24"/>
          <w:szCs w:val="24"/>
        </w:rPr>
        <w:t>vaditājs</w:t>
      </w:r>
      <w:proofErr w:type="spellEnd"/>
      <w:r w:rsidRPr="00EA6F9E">
        <w:rPr>
          <w:rFonts w:ascii="Arial" w:hAnsi="Arial" w:cs="Arial"/>
          <w:bCs/>
          <w:i/>
          <w:iCs/>
          <w:sz w:val="24"/>
          <w:szCs w:val="24"/>
        </w:rPr>
        <w:t xml:space="preserve"> –</w:t>
      </w:r>
      <w:r w:rsidRPr="00EA6F9E">
        <w:rPr>
          <w:i/>
          <w:iCs/>
        </w:rPr>
        <w:t xml:space="preserve"> </w:t>
      </w:r>
      <w:bookmarkStart w:id="11" w:name="_Hlk103237231"/>
      <w:r w:rsidRPr="00EA6F9E">
        <w:rPr>
          <w:rFonts w:ascii="Arial" w:hAnsi="Arial" w:cs="Arial"/>
          <w:b/>
          <w:i/>
          <w:iCs/>
          <w:sz w:val="24"/>
          <w:szCs w:val="24"/>
        </w:rPr>
        <w:t>Andris Nātriņš</w:t>
      </w:r>
      <w:r w:rsidRPr="00EA6F9E">
        <w:rPr>
          <w:rFonts w:ascii="Arial" w:hAnsi="Arial" w:cs="Arial"/>
          <w:bCs/>
          <w:i/>
          <w:iCs/>
          <w:sz w:val="24"/>
          <w:szCs w:val="24"/>
        </w:rPr>
        <w:t>, biedrības “Latvijas Formula 2050” valdes loceklis,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Banku augstskolas padomes loceklis</w:t>
      </w:r>
      <w:bookmarkEnd w:id="11"/>
    </w:p>
    <w:bookmarkEnd w:id="10"/>
    <w:p w14:paraId="4EF8D696" w14:textId="77777777" w:rsidR="00337796" w:rsidRDefault="00337796" w:rsidP="0078736C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F7A1CA" w14:textId="0E2848C4" w:rsidR="00BA0C21" w:rsidRDefault="00A7329C" w:rsidP="00F8368A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Konferences trešā daļa </w:t>
      </w:r>
    </w:p>
    <w:p w14:paraId="0852CDBB" w14:textId="1C44016E" w:rsidR="00A7329C" w:rsidRDefault="00A7329C" w:rsidP="00480F6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3379">
        <w:rPr>
          <w:rFonts w:ascii="Arial" w:hAnsi="Arial" w:cs="Arial"/>
          <w:b/>
          <w:sz w:val="24"/>
          <w:szCs w:val="24"/>
        </w:rPr>
        <w:t>Ekspertu diskusija</w:t>
      </w:r>
    </w:p>
    <w:p w14:paraId="0789BB9A" w14:textId="7A1E2AFC" w:rsidR="000840B7" w:rsidRPr="00BF6BB6" w:rsidRDefault="000840B7" w:rsidP="00BA0C2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6BB6">
        <w:rPr>
          <w:rFonts w:ascii="Arial" w:hAnsi="Arial" w:cs="Arial"/>
          <w:b/>
          <w:bCs/>
          <w:sz w:val="24"/>
          <w:szCs w:val="24"/>
        </w:rPr>
        <w:t xml:space="preserve">Datu spējas </w:t>
      </w:r>
      <w:r w:rsidR="00BF6BB6" w:rsidRPr="00BF6BB6">
        <w:rPr>
          <w:rFonts w:ascii="Arial" w:hAnsi="Arial" w:cs="Arial"/>
          <w:b/>
          <w:bCs/>
          <w:sz w:val="24"/>
          <w:szCs w:val="24"/>
        </w:rPr>
        <w:t>–</w:t>
      </w:r>
      <w:r w:rsidRPr="00BF6BB6">
        <w:rPr>
          <w:rFonts w:ascii="Arial" w:hAnsi="Arial" w:cs="Arial"/>
          <w:b/>
          <w:bCs/>
          <w:sz w:val="24"/>
          <w:szCs w:val="24"/>
        </w:rPr>
        <w:t xml:space="preserve"> </w:t>
      </w:r>
      <w:r w:rsidR="00140C42">
        <w:rPr>
          <w:rFonts w:ascii="Arial" w:hAnsi="Arial" w:cs="Arial"/>
          <w:b/>
          <w:bCs/>
          <w:sz w:val="24"/>
          <w:szCs w:val="24"/>
        </w:rPr>
        <w:t>iespējas konkurētspējai</w:t>
      </w:r>
    </w:p>
    <w:p w14:paraId="051C38E8" w14:textId="47917BFA" w:rsidR="008A6413" w:rsidRDefault="00E03879" w:rsidP="00D54079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14.50 </w:t>
      </w:r>
      <w:r w:rsidR="00D5407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54079">
        <w:rPr>
          <w:rFonts w:ascii="Arial" w:hAnsi="Arial" w:cs="Arial"/>
          <w:sz w:val="24"/>
          <w:szCs w:val="24"/>
        </w:rPr>
        <w:t>15.05</w:t>
      </w:r>
      <w:r w:rsidR="00D54079">
        <w:rPr>
          <w:rFonts w:ascii="Arial" w:hAnsi="Arial" w:cs="Arial"/>
          <w:sz w:val="24"/>
          <w:szCs w:val="24"/>
        </w:rPr>
        <w:tab/>
      </w:r>
      <w:r w:rsidR="008A6413" w:rsidRPr="006B0780">
        <w:rPr>
          <w:rFonts w:ascii="Arial" w:hAnsi="Arial" w:cs="Arial"/>
          <w:sz w:val="24"/>
          <w:szCs w:val="24"/>
        </w:rPr>
        <w:t xml:space="preserve">Daži akcenti diskusijas ievadā </w:t>
      </w:r>
    </w:p>
    <w:p w14:paraId="42772D4F" w14:textId="77777777" w:rsidR="00BC7DC0" w:rsidRPr="007D11DD" w:rsidRDefault="00BC7DC0" w:rsidP="00BC7DC0">
      <w:pPr>
        <w:spacing w:before="120" w:after="0" w:line="240" w:lineRule="auto"/>
        <w:ind w:left="1701"/>
        <w:jc w:val="both"/>
        <w:rPr>
          <w:rFonts w:ascii="Arial" w:hAnsi="Arial" w:cs="Arial"/>
          <w:iCs/>
          <w:sz w:val="24"/>
          <w:szCs w:val="24"/>
        </w:rPr>
      </w:pPr>
      <w:bookmarkStart w:id="12" w:name="_Hlk97107237"/>
      <w:r w:rsidRPr="00060C6E">
        <w:rPr>
          <w:rFonts w:ascii="Arial" w:hAnsi="Arial" w:cs="Arial"/>
          <w:b/>
          <w:bCs/>
          <w:iCs/>
          <w:sz w:val="24"/>
          <w:szCs w:val="24"/>
        </w:rPr>
        <w:t>Rolands Strazdiņš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060C6E">
        <w:rPr>
          <w:rFonts w:ascii="Arial" w:hAnsi="Arial" w:cs="Arial"/>
          <w:iCs/>
          <w:sz w:val="24"/>
          <w:szCs w:val="24"/>
        </w:rPr>
        <w:t>Vides aizsardzības un reģionālās attīstības ministr</w:t>
      </w:r>
      <w:r>
        <w:rPr>
          <w:rFonts w:ascii="Arial" w:hAnsi="Arial" w:cs="Arial"/>
          <w:iCs/>
          <w:sz w:val="24"/>
          <w:szCs w:val="24"/>
        </w:rPr>
        <w:t>a</w:t>
      </w:r>
      <w:r w:rsidRPr="00060C6E">
        <w:rPr>
          <w:rFonts w:ascii="Arial" w:hAnsi="Arial" w:cs="Arial"/>
          <w:iCs/>
          <w:sz w:val="24"/>
          <w:szCs w:val="24"/>
        </w:rPr>
        <w:t xml:space="preserve"> padomnieks digitālās dienaskārtības jautājumos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4386A9AD" w14:textId="77777777" w:rsidR="00965848" w:rsidRDefault="008A6413" w:rsidP="00965848">
      <w:pPr>
        <w:spacing w:before="120"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243803">
        <w:rPr>
          <w:rFonts w:ascii="Arial" w:hAnsi="Arial" w:cs="Arial"/>
          <w:b/>
          <w:bCs/>
          <w:sz w:val="24"/>
          <w:szCs w:val="24"/>
        </w:rPr>
        <w:t>Edmunds Beļskis</w:t>
      </w:r>
      <w:r>
        <w:rPr>
          <w:rFonts w:ascii="Arial" w:hAnsi="Arial" w:cs="Arial"/>
          <w:sz w:val="24"/>
          <w:szCs w:val="24"/>
        </w:rPr>
        <w:t xml:space="preserve">, </w:t>
      </w:r>
      <w:r w:rsidR="00CE1AF0" w:rsidRPr="00CE1AF0">
        <w:rPr>
          <w:rFonts w:ascii="Arial" w:hAnsi="Arial" w:cs="Arial"/>
          <w:sz w:val="24"/>
          <w:szCs w:val="24"/>
        </w:rPr>
        <w:t xml:space="preserve">VAS “Latvijas valsts meži” </w:t>
      </w:r>
      <w:r w:rsidR="00E12CC7" w:rsidRPr="00CE1AF0">
        <w:rPr>
          <w:rFonts w:ascii="Arial" w:hAnsi="Arial" w:cs="Arial"/>
          <w:sz w:val="24"/>
          <w:szCs w:val="24"/>
        </w:rPr>
        <w:t xml:space="preserve">padomes priekšsēdētājs </w:t>
      </w:r>
    </w:p>
    <w:bookmarkEnd w:id="12"/>
    <w:p w14:paraId="3A6106CE" w14:textId="77777777" w:rsidR="003D1D02" w:rsidRDefault="003D1D02" w:rsidP="003D1D02">
      <w:pPr>
        <w:spacing w:before="120"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C9853F6" w14:textId="50154DE8" w:rsidR="000A1854" w:rsidRPr="004E3810" w:rsidRDefault="002A7B71" w:rsidP="005E71D7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15.05 – 16.</w:t>
      </w:r>
      <w:r w:rsidR="005E71D7">
        <w:rPr>
          <w:rFonts w:ascii="Arial" w:hAnsi="Arial" w:cs="Arial"/>
          <w:iCs/>
          <w:sz w:val="24"/>
          <w:szCs w:val="24"/>
        </w:rPr>
        <w:t>20</w:t>
      </w:r>
      <w:r w:rsidR="005E71D7">
        <w:rPr>
          <w:rFonts w:ascii="Arial" w:hAnsi="Arial" w:cs="Arial"/>
          <w:iCs/>
          <w:sz w:val="24"/>
          <w:szCs w:val="24"/>
        </w:rPr>
        <w:tab/>
      </w:r>
      <w:r w:rsidR="003D1D02">
        <w:rPr>
          <w:rFonts w:ascii="Arial" w:hAnsi="Arial" w:cs="Arial"/>
          <w:iCs/>
          <w:sz w:val="24"/>
          <w:szCs w:val="24"/>
        </w:rPr>
        <w:t>Ekspertu diskusija</w:t>
      </w:r>
    </w:p>
    <w:p w14:paraId="233C8AE8" w14:textId="1C42B6FE" w:rsidR="0035533B" w:rsidRDefault="00F20D68" w:rsidP="00332AD0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Signe Bāliņa, </w:t>
      </w:r>
      <w:r w:rsidRPr="000A7D02">
        <w:rPr>
          <w:rFonts w:ascii="Arial" w:hAnsi="Arial" w:cs="Arial"/>
          <w:bCs/>
          <w:sz w:val="24"/>
          <w:szCs w:val="24"/>
        </w:rPr>
        <w:t>Latvijas Universitātes</w:t>
      </w:r>
      <w:r w:rsidR="00325B38">
        <w:rPr>
          <w:rFonts w:ascii="Arial" w:hAnsi="Arial" w:cs="Arial"/>
          <w:bCs/>
          <w:sz w:val="24"/>
          <w:szCs w:val="24"/>
        </w:rPr>
        <w:t xml:space="preserve"> </w:t>
      </w:r>
      <w:r w:rsidR="00325B38" w:rsidRPr="00325B38">
        <w:rPr>
          <w:rFonts w:ascii="Arial" w:hAnsi="Arial" w:cs="Arial"/>
          <w:bCs/>
          <w:sz w:val="24"/>
          <w:szCs w:val="24"/>
        </w:rPr>
        <w:t>rektora padomniece digitālās sabiedrības jautājumos, Latvijas Informācijas un komunikācijas tehnoloģijas asociācijas prezidente</w:t>
      </w:r>
      <w:r w:rsidR="00332AD0">
        <w:rPr>
          <w:rFonts w:ascii="Arial" w:hAnsi="Arial" w:cs="Arial"/>
          <w:bCs/>
          <w:sz w:val="24"/>
          <w:szCs w:val="24"/>
        </w:rPr>
        <w:t xml:space="preserve">, </w:t>
      </w:r>
      <w:r w:rsidR="00BA5BC2">
        <w:rPr>
          <w:rFonts w:ascii="Arial" w:hAnsi="Arial" w:cs="Arial"/>
          <w:b/>
          <w:sz w:val="24"/>
          <w:szCs w:val="24"/>
        </w:rPr>
        <w:t xml:space="preserve">Inna </w:t>
      </w:r>
      <w:proofErr w:type="spellStart"/>
      <w:r w:rsidR="00BA5BC2">
        <w:rPr>
          <w:rFonts w:ascii="Arial" w:hAnsi="Arial" w:cs="Arial"/>
          <w:b/>
          <w:sz w:val="24"/>
          <w:szCs w:val="24"/>
        </w:rPr>
        <w:t>Šteinbuka</w:t>
      </w:r>
      <w:proofErr w:type="spellEnd"/>
      <w:r w:rsidR="00BA5BC2">
        <w:rPr>
          <w:rFonts w:ascii="Arial" w:hAnsi="Arial" w:cs="Arial"/>
          <w:b/>
          <w:sz w:val="24"/>
          <w:szCs w:val="24"/>
        </w:rPr>
        <w:t xml:space="preserve">, </w:t>
      </w:r>
      <w:r w:rsidR="00EF7427" w:rsidRPr="00D8592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Latvijas Universitātes</w:t>
      </w:r>
      <w:r w:rsidR="00EF7427">
        <w:rPr>
          <w:rFonts w:ascii="Arial" w:hAnsi="Arial" w:cs="Arial"/>
          <w:bCs/>
          <w:sz w:val="24"/>
          <w:szCs w:val="24"/>
        </w:rPr>
        <w:t xml:space="preserve"> </w:t>
      </w:r>
      <w:r w:rsidR="00BA5BC2">
        <w:rPr>
          <w:rFonts w:ascii="Arial" w:hAnsi="Arial" w:cs="Arial"/>
          <w:bCs/>
          <w:sz w:val="24"/>
          <w:szCs w:val="24"/>
        </w:rPr>
        <w:t>profesore</w:t>
      </w:r>
      <w:r w:rsidR="00EF7427">
        <w:rPr>
          <w:rFonts w:ascii="Arial" w:hAnsi="Arial" w:cs="Arial"/>
          <w:bCs/>
          <w:sz w:val="24"/>
          <w:szCs w:val="24"/>
        </w:rPr>
        <w:t xml:space="preserve">, </w:t>
      </w:r>
      <w:r w:rsidR="001C1B19" w:rsidRPr="001C1B19">
        <w:rPr>
          <w:rFonts w:ascii="Arial" w:hAnsi="Arial" w:cs="Arial"/>
          <w:bCs/>
          <w:sz w:val="24"/>
          <w:szCs w:val="24"/>
        </w:rPr>
        <w:t>Fiskālās disciplīnas padome</w:t>
      </w:r>
      <w:r w:rsidR="001C1B19">
        <w:rPr>
          <w:rFonts w:ascii="Arial" w:hAnsi="Arial" w:cs="Arial"/>
          <w:bCs/>
          <w:sz w:val="24"/>
          <w:szCs w:val="24"/>
        </w:rPr>
        <w:t>s</w:t>
      </w:r>
      <w:r w:rsidR="00B71415">
        <w:rPr>
          <w:rFonts w:ascii="Arial" w:hAnsi="Arial" w:cs="Arial"/>
          <w:bCs/>
          <w:sz w:val="24"/>
          <w:szCs w:val="24"/>
        </w:rPr>
        <w:t xml:space="preserve"> </w:t>
      </w:r>
      <w:r w:rsidR="00B71415" w:rsidRPr="00B71415">
        <w:rPr>
          <w:rFonts w:ascii="Arial" w:hAnsi="Arial" w:cs="Arial"/>
          <w:bCs/>
          <w:sz w:val="24"/>
          <w:szCs w:val="24"/>
        </w:rPr>
        <w:t>priekšsēdētāja</w:t>
      </w:r>
      <w:r w:rsidR="00332AD0">
        <w:rPr>
          <w:rFonts w:ascii="Arial" w:hAnsi="Arial" w:cs="Arial"/>
          <w:bCs/>
          <w:sz w:val="24"/>
          <w:szCs w:val="24"/>
        </w:rPr>
        <w:t xml:space="preserve">, </w:t>
      </w:r>
      <w:r w:rsidR="00177512" w:rsidRPr="00177512">
        <w:rPr>
          <w:rFonts w:ascii="Arial" w:hAnsi="Arial" w:cs="Arial"/>
          <w:b/>
          <w:sz w:val="24"/>
          <w:szCs w:val="24"/>
        </w:rPr>
        <w:t xml:space="preserve">Vladislavs </w:t>
      </w:r>
      <w:proofErr w:type="spellStart"/>
      <w:r w:rsidR="00177512" w:rsidRPr="00177512">
        <w:rPr>
          <w:rFonts w:ascii="Arial" w:hAnsi="Arial" w:cs="Arial"/>
          <w:b/>
          <w:sz w:val="24"/>
          <w:szCs w:val="24"/>
        </w:rPr>
        <w:t>Vesperis</w:t>
      </w:r>
      <w:proofErr w:type="spellEnd"/>
      <w:r w:rsidR="00423C6E" w:rsidRPr="00625DC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23C6E" w:rsidRPr="00625DC7">
        <w:rPr>
          <w:rFonts w:ascii="Arial" w:hAnsi="Arial" w:cs="Arial"/>
          <w:bCs/>
          <w:sz w:val="24"/>
          <w:szCs w:val="24"/>
        </w:rPr>
        <w:t>Pārresoru</w:t>
      </w:r>
      <w:proofErr w:type="spellEnd"/>
      <w:r w:rsidR="00423C6E" w:rsidRPr="00625DC7">
        <w:rPr>
          <w:rFonts w:ascii="Arial" w:hAnsi="Arial" w:cs="Arial"/>
          <w:bCs/>
          <w:sz w:val="24"/>
          <w:szCs w:val="24"/>
        </w:rPr>
        <w:t xml:space="preserve"> koordinācijas centr</w:t>
      </w:r>
      <w:r w:rsidR="00423C6E">
        <w:rPr>
          <w:rFonts w:ascii="Arial" w:hAnsi="Arial" w:cs="Arial"/>
          <w:bCs/>
          <w:sz w:val="24"/>
          <w:szCs w:val="24"/>
        </w:rPr>
        <w:t xml:space="preserve">a </w:t>
      </w:r>
      <w:r w:rsidR="00423C6E" w:rsidRPr="002C0CD0">
        <w:rPr>
          <w:rFonts w:ascii="Arial" w:hAnsi="Arial" w:cs="Arial"/>
          <w:bCs/>
          <w:sz w:val="24"/>
          <w:szCs w:val="24"/>
        </w:rPr>
        <w:t>vadītāj</w:t>
      </w:r>
      <w:r w:rsidR="006D6893">
        <w:rPr>
          <w:rFonts w:ascii="Arial" w:hAnsi="Arial" w:cs="Arial"/>
          <w:bCs/>
          <w:sz w:val="24"/>
          <w:szCs w:val="24"/>
        </w:rPr>
        <w:t>a vietnieks</w:t>
      </w:r>
      <w:r w:rsidR="00332AD0">
        <w:rPr>
          <w:rFonts w:ascii="Arial" w:hAnsi="Arial" w:cs="Arial"/>
          <w:bCs/>
          <w:sz w:val="24"/>
          <w:szCs w:val="24"/>
        </w:rPr>
        <w:t xml:space="preserve">, </w:t>
      </w:r>
      <w:r w:rsidR="00857C05" w:rsidRPr="00A24A71">
        <w:rPr>
          <w:rFonts w:ascii="Arial" w:hAnsi="Arial" w:cs="Arial"/>
          <w:b/>
          <w:sz w:val="24"/>
          <w:szCs w:val="24"/>
        </w:rPr>
        <w:t xml:space="preserve">Laimdota Straujuma, </w:t>
      </w:r>
      <w:r w:rsidR="00857C05" w:rsidRPr="00A24A71">
        <w:rPr>
          <w:rFonts w:ascii="Arial" w:hAnsi="Arial" w:cs="Arial"/>
          <w:bCs/>
          <w:sz w:val="24"/>
          <w:szCs w:val="24"/>
        </w:rPr>
        <w:t>biedrības “Latvijas Formula 2050” valdes locekle</w:t>
      </w:r>
      <w:r w:rsidR="00332AD0">
        <w:rPr>
          <w:rFonts w:ascii="Arial" w:hAnsi="Arial" w:cs="Arial"/>
          <w:bCs/>
          <w:sz w:val="24"/>
          <w:szCs w:val="24"/>
        </w:rPr>
        <w:t>,</w:t>
      </w:r>
      <w:r w:rsidR="00596A67">
        <w:rPr>
          <w:rFonts w:ascii="Arial" w:hAnsi="Arial" w:cs="Arial"/>
          <w:bCs/>
          <w:sz w:val="24"/>
          <w:szCs w:val="24"/>
        </w:rPr>
        <w:t xml:space="preserve"> </w:t>
      </w:r>
      <w:r w:rsidR="00A87BEA" w:rsidRPr="00A87BEA">
        <w:rPr>
          <w:rFonts w:ascii="Arial" w:hAnsi="Arial" w:cs="Arial"/>
          <w:b/>
          <w:sz w:val="24"/>
          <w:szCs w:val="24"/>
        </w:rPr>
        <w:t xml:space="preserve">Dainis </w:t>
      </w:r>
      <w:proofErr w:type="spellStart"/>
      <w:r w:rsidR="00A87BEA" w:rsidRPr="00A87BEA">
        <w:rPr>
          <w:rFonts w:ascii="Arial" w:hAnsi="Arial" w:cs="Arial"/>
          <w:b/>
          <w:sz w:val="24"/>
          <w:szCs w:val="24"/>
        </w:rPr>
        <w:t>Gašpuitis</w:t>
      </w:r>
      <w:proofErr w:type="spellEnd"/>
      <w:r w:rsidR="00664F8A">
        <w:rPr>
          <w:rFonts w:ascii="Arial" w:hAnsi="Arial" w:cs="Arial"/>
          <w:bCs/>
          <w:sz w:val="24"/>
          <w:szCs w:val="24"/>
        </w:rPr>
        <w:t xml:space="preserve">, </w:t>
      </w:r>
      <w:r w:rsidR="00664F8A" w:rsidRPr="00664F8A">
        <w:rPr>
          <w:rFonts w:ascii="Arial" w:hAnsi="Arial" w:cs="Arial"/>
          <w:bCs/>
          <w:sz w:val="24"/>
          <w:szCs w:val="24"/>
        </w:rPr>
        <w:t>AS “SEB banka”</w:t>
      </w:r>
      <w:r w:rsidR="003578AA">
        <w:rPr>
          <w:rFonts w:ascii="Arial" w:hAnsi="Arial" w:cs="Arial"/>
          <w:bCs/>
          <w:sz w:val="24"/>
          <w:szCs w:val="24"/>
        </w:rPr>
        <w:t>,</w:t>
      </w:r>
      <w:r w:rsidR="00332AD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5983" w:rsidRPr="005B5983">
        <w:rPr>
          <w:rFonts w:ascii="Arial" w:hAnsi="Arial" w:cs="Arial"/>
          <w:b/>
          <w:sz w:val="24"/>
          <w:szCs w:val="24"/>
        </w:rPr>
        <w:t>Evijs</w:t>
      </w:r>
      <w:proofErr w:type="spellEnd"/>
      <w:r w:rsidR="005B5983" w:rsidRPr="005B5983">
        <w:rPr>
          <w:rFonts w:ascii="Arial" w:hAnsi="Arial" w:cs="Arial"/>
          <w:b/>
          <w:sz w:val="24"/>
          <w:szCs w:val="24"/>
        </w:rPr>
        <w:t xml:space="preserve"> Taube</w:t>
      </w:r>
      <w:r w:rsidR="005B5983" w:rsidRPr="005B5983">
        <w:rPr>
          <w:rFonts w:ascii="Arial" w:hAnsi="Arial" w:cs="Arial"/>
          <w:bCs/>
          <w:sz w:val="24"/>
          <w:szCs w:val="24"/>
        </w:rPr>
        <w:t xml:space="preserve">, </w:t>
      </w:r>
      <w:r w:rsidR="002303D0" w:rsidRPr="002303D0">
        <w:rPr>
          <w:rFonts w:ascii="Arial" w:hAnsi="Arial" w:cs="Arial"/>
          <w:bCs/>
          <w:sz w:val="24"/>
          <w:szCs w:val="24"/>
        </w:rPr>
        <w:t xml:space="preserve">VAS “Latvijas Valsts radio </w:t>
      </w:r>
      <w:r w:rsidR="002303D0" w:rsidRPr="002303D0">
        <w:rPr>
          <w:rFonts w:ascii="Arial" w:hAnsi="Arial" w:cs="Arial"/>
          <w:bCs/>
          <w:sz w:val="24"/>
          <w:szCs w:val="24"/>
        </w:rPr>
        <w:lastRenderedPageBreak/>
        <w:t xml:space="preserve">un televīzijas centrs” </w:t>
      </w:r>
      <w:r w:rsidR="005B5983" w:rsidRPr="005B5983">
        <w:rPr>
          <w:rFonts w:ascii="Arial" w:hAnsi="Arial" w:cs="Arial"/>
          <w:bCs/>
          <w:sz w:val="24"/>
          <w:szCs w:val="24"/>
        </w:rPr>
        <w:t>valdes loceklis</w:t>
      </w:r>
      <w:r w:rsidR="00332AD0">
        <w:rPr>
          <w:rFonts w:ascii="Arial" w:hAnsi="Arial" w:cs="Arial"/>
          <w:bCs/>
          <w:sz w:val="24"/>
          <w:szCs w:val="24"/>
        </w:rPr>
        <w:t xml:space="preserve">, </w:t>
      </w:r>
      <w:r w:rsidR="00E31C16">
        <w:rPr>
          <w:rFonts w:ascii="Arial" w:hAnsi="Arial" w:cs="Arial"/>
          <w:b/>
          <w:sz w:val="24"/>
          <w:szCs w:val="24"/>
        </w:rPr>
        <w:t>Jānis Vētra,</w:t>
      </w:r>
      <w:r w:rsidR="00E31C16">
        <w:rPr>
          <w:rFonts w:ascii="Arial" w:hAnsi="Arial" w:cs="Arial"/>
          <w:bCs/>
          <w:sz w:val="24"/>
          <w:szCs w:val="24"/>
        </w:rPr>
        <w:t xml:space="preserve"> </w:t>
      </w:r>
      <w:r w:rsidR="00E31C16" w:rsidRPr="00F600A7">
        <w:rPr>
          <w:rFonts w:ascii="Arial" w:hAnsi="Arial" w:cs="Arial"/>
          <w:bCs/>
          <w:sz w:val="24"/>
          <w:szCs w:val="24"/>
        </w:rPr>
        <w:t>Rīgas Stradiņa universitāte</w:t>
      </w:r>
      <w:r w:rsidR="00E31C16">
        <w:rPr>
          <w:rFonts w:ascii="Arial" w:hAnsi="Arial" w:cs="Arial"/>
          <w:bCs/>
          <w:sz w:val="24"/>
          <w:szCs w:val="24"/>
        </w:rPr>
        <w:t>s profesors</w:t>
      </w:r>
      <w:r w:rsidR="00332AD0">
        <w:rPr>
          <w:rFonts w:ascii="Arial" w:hAnsi="Arial" w:cs="Arial"/>
          <w:bCs/>
          <w:sz w:val="24"/>
          <w:szCs w:val="24"/>
        </w:rPr>
        <w:t xml:space="preserve">, </w:t>
      </w:r>
      <w:r w:rsidR="000E544F" w:rsidRPr="006E4462">
        <w:rPr>
          <w:rFonts w:ascii="Arial" w:hAnsi="Arial" w:cs="Arial"/>
          <w:b/>
          <w:sz w:val="24"/>
          <w:szCs w:val="24"/>
        </w:rPr>
        <w:t>Jānis Tre</w:t>
      </w:r>
      <w:r w:rsidR="007427D2">
        <w:rPr>
          <w:rFonts w:ascii="Arial" w:hAnsi="Arial" w:cs="Arial"/>
          <w:b/>
          <w:sz w:val="24"/>
          <w:szCs w:val="24"/>
        </w:rPr>
        <w:t>i</w:t>
      </w:r>
      <w:r w:rsidR="00BB28DB">
        <w:rPr>
          <w:rFonts w:ascii="Arial" w:hAnsi="Arial" w:cs="Arial"/>
          <w:b/>
          <w:sz w:val="24"/>
          <w:szCs w:val="24"/>
        </w:rPr>
        <w:t>j</w:t>
      </w:r>
      <w:r w:rsidR="000E544F" w:rsidRPr="006E4462">
        <w:rPr>
          <w:rFonts w:ascii="Arial" w:hAnsi="Arial" w:cs="Arial"/>
          <w:b/>
          <w:sz w:val="24"/>
          <w:szCs w:val="24"/>
        </w:rPr>
        <w:t>s</w:t>
      </w:r>
      <w:r w:rsidR="000E544F">
        <w:rPr>
          <w:rFonts w:ascii="Arial" w:hAnsi="Arial" w:cs="Arial"/>
          <w:bCs/>
          <w:sz w:val="24"/>
          <w:szCs w:val="24"/>
        </w:rPr>
        <w:t xml:space="preserve">, </w:t>
      </w:r>
      <w:r w:rsidR="000E544F" w:rsidRPr="00E52DBC">
        <w:rPr>
          <w:rFonts w:ascii="Arial" w:hAnsi="Arial" w:cs="Arial"/>
          <w:bCs/>
          <w:sz w:val="24"/>
          <w:szCs w:val="24"/>
        </w:rPr>
        <w:t>Latvijas atvērto tehnoloģiju asociācija</w:t>
      </w:r>
      <w:r w:rsidR="000E544F">
        <w:rPr>
          <w:rFonts w:ascii="Arial" w:hAnsi="Arial" w:cs="Arial"/>
          <w:bCs/>
          <w:sz w:val="24"/>
          <w:szCs w:val="24"/>
        </w:rPr>
        <w:t>s</w:t>
      </w:r>
      <w:r w:rsidR="000E544F" w:rsidRPr="00E52DBC">
        <w:rPr>
          <w:rFonts w:ascii="Arial" w:hAnsi="Arial" w:cs="Arial"/>
          <w:bCs/>
          <w:sz w:val="24"/>
          <w:szCs w:val="24"/>
        </w:rPr>
        <w:t xml:space="preserve"> </w:t>
      </w:r>
      <w:r w:rsidR="000E544F">
        <w:rPr>
          <w:rFonts w:ascii="Arial" w:hAnsi="Arial" w:cs="Arial"/>
          <w:bCs/>
          <w:sz w:val="24"/>
          <w:szCs w:val="24"/>
        </w:rPr>
        <w:t>eksperts</w:t>
      </w:r>
      <w:r w:rsidR="00332AD0">
        <w:rPr>
          <w:rFonts w:ascii="Arial" w:hAnsi="Arial" w:cs="Arial"/>
          <w:bCs/>
          <w:sz w:val="24"/>
          <w:szCs w:val="24"/>
        </w:rPr>
        <w:t xml:space="preserve">, </w:t>
      </w:r>
      <w:r w:rsidR="00E47291" w:rsidRPr="00301526">
        <w:rPr>
          <w:rFonts w:ascii="Arial" w:hAnsi="Arial" w:cs="Arial"/>
          <w:b/>
          <w:sz w:val="24"/>
          <w:szCs w:val="24"/>
        </w:rPr>
        <w:t>Irina Kuzmina</w:t>
      </w:r>
      <w:r w:rsidR="00E47291">
        <w:rPr>
          <w:rFonts w:ascii="Arial" w:hAnsi="Arial" w:cs="Arial"/>
          <w:bCs/>
          <w:sz w:val="24"/>
          <w:szCs w:val="24"/>
        </w:rPr>
        <w:t>,</w:t>
      </w:r>
      <w:r w:rsidR="00E47291" w:rsidRPr="00E47291">
        <w:rPr>
          <w:rFonts w:ascii="Arial" w:hAnsi="Arial" w:cs="Arial"/>
          <w:bCs/>
          <w:sz w:val="24"/>
          <w:szCs w:val="24"/>
        </w:rPr>
        <w:t xml:space="preserve"> </w:t>
      </w:r>
      <w:r w:rsidR="00C91864" w:rsidRPr="00C91864">
        <w:rPr>
          <w:rFonts w:ascii="Arial" w:hAnsi="Arial" w:cs="Arial"/>
          <w:bCs/>
          <w:sz w:val="24"/>
          <w:szCs w:val="24"/>
        </w:rPr>
        <w:t xml:space="preserve">Finanšu nozares asociācijas </w:t>
      </w:r>
      <w:r w:rsidR="00326615" w:rsidRPr="00326615">
        <w:rPr>
          <w:rFonts w:ascii="Arial" w:hAnsi="Arial" w:cs="Arial"/>
          <w:bCs/>
          <w:sz w:val="24"/>
          <w:szCs w:val="24"/>
        </w:rPr>
        <w:t xml:space="preserve">Ilgtspējas darba grupas vadītāja, Swedbank Baltics AS Ilgtspējas jomas vadītāja </w:t>
      </w:r>
    </w:p>
    <w:p w14:paraId="05D98214" w14:textId="0DB91650" w:rsidR="00773ABD" w:rsidRDefault="00773ABD" w:rsidP="00DC786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1C9989" w14:textId="07579554" w:rsidR="00F00FE6" w:rsidRPr="00EA6F9E" w:rsidRDefault="00F00FE6" w:rsidP="00F00FE6">
      <w:pPr>
        <w:spacing w:before="120"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A6F9E">
        <w:rPr>
          <w:rFonts w:ascii="Arial" w:hAnsi="Arial" w:cs="Arial"/>
          <w:i/>
          <w:iCs/>
          <w:sz w:val="24"/>
          <w:szCs w:val="24"/>
        </w:rPr>
        <w:t xml:space="preserve">Konferences </w:t>
      </w:r>
      <w:r w:rsidR="000120C0">
        <w:rPr>
          <w:rFonts w:ascii="Arial" w:hAnsi="Arial" w:cs="Arial"/>
          <w:i/>
          <w:iCs/>
          <w:sz w:val="24"/>
          <w:szCs w:val="24"/>
        </w:rPr>
        <w:t>ekspertu diskusijas</w:t>
      </w:r>
      <w:r w:rsidRPr="00EA6F9E">
        <w:rPr>
          <w:rFonts w:ascii="Arial" w:hAnsi="Arial" w:cs="Arial"/>
          <w:i/>
          <w:iCs/>
          <w:sz w:val="24"/>
          <w:szCs w:val="24"/>
        </w:rPr>
        <w:t xml:space="preserve"> norises </w:t>
      </w:r>
      <w:proofErr w:type="spellStart"/>
      <w:r w:rsidRPr="00EA6F9E">
        <w:rPr>
          <w:rFonts w:ascii="Arial" w:hAnsi="Arial" w:cs="Arial"/>
          <w:i/>
          <w:iCs/>
          <w:sz w:val="24"/>
          <w:szCs w:val="24"/>
        </w:rPr>
        <w:t>vaditājs</w:t>
      </w:r>
      <w:proofErr w:type="spellEnd"/>
      <w:r w:rsidRPr="00EA6F9E">
        <w:rPr>
          <w:rFonts w:ascii="Arial" w:hAnsi="Arial" w:cs="Arial"/>
          <w:i/>
          <w:iCs/>
          <w:sz w:val="24"/>
          <w:szCs w:val="24"/>
        </w:rPr>
        <w:t xml:space="preserve"> – </w:t>
      </w:r>
      <w:r w:rsidRPr="00EA6F9E">
        <w:rPr>
          <w:rFonts w:ascii="Arial" w:hAnsi="Arial" w:cs="Arial"/>
          <w:b/>
          <w:bCs/>
          <w:i/>
          <w:iCs/>
          <w:sz w:val="24"/>
          <w:szCs w:val="24"/>
        </w:rPr>
        <w:t>Edmunds Beļskis</w:t>
      </w:r>
      <w:r w:rsidRPr="00EA6F9E">
        <w:rPr>
          <w:rFonts w:ascii="Arial" w:hAnsi="Arial" w:cs="Arial"/>
          <w:i/>
          <w:iCs/>
          <w:sz w:val="24"/>
          <w:szCs w:val="24"/>
        </w:rPr>
        <w:t xml:space="preserve">, </w:t>
      </w:r>
      <w:r w:rsidR="00CE1AF0">
        <w:rPr>
          <w:rFonts w:ascii="Arial" w:hAnsi="Arial" w:cs="Arial"/>
          <w:i/>
          <w:iCs/>
          <w:sz w:val="24"/>
          <w:szCs w:val="24"/>
        </w:rPr>
        <w:t xml:space="preserve">VAS “Latvijas valsts meži” </w:t>
      </w:r>
      <w:r w:rsidRPr="00EA6F9E">
        <w:rPr>
          <w:rFonts w:ascii="Arial" w:hAnsi="Arial" w:cs="Arial"/>
          <w:i/>
          <w:iCs/>
          <w:sz w:val="24"/>
          <w:szCs w:val="24"/>
        </w:rPr>
        <w:t>padomes priekšsēdētājs</w:t>
      </w:r>
    </w:p>
    <w:p w14:paraId="3A0BD7A8" w14:textId="77777777" w:rsidR="00C7308C" w:rsidRDefault="00C7308C" w:rsidP="00F8368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D9DC90" w14:textId="758E5D08" w:rsidR="000A1854" w:rsidRDefault="005E71D7" w:rsidP="003611AA">
      <w:pPr>
        <w:tabs>
          <w:tab w:val="left" w:pos="170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16.20 – 16.30</w:t>
      </w:r>
      <w:r w:rsidR="003611AA">
        <w:rPr>
          <w:rFonts w:ascii="Arial" w:hAnsi="Arial" w:cs="Arial"/>
          <w:sz w:val="24"/>
          <w:szCs w:val="24"/>
        </w:rPr>
        <w:tab/>
      </w:r>
      <w:r w:rsidR="000A1854" w:rsidRPr="00D05D24">
        <w:rPr>
          <w:rFonts w:ascii="Arial" w:hAnsi="Arial" w:cs="Arial"/>
          <w:sz w:val="24"/>
          <w:szCs w:val="24"/>
        </w:rPr>
        <w:t>Konferences īss kopsavilkums</w:t>
      </w:r>
    </w:p>
    <w:p w14:paraId="78C7E418" w14:textId="77777777" w:rsidR="00852769" w:rsidRDefault="003611AA" w:rsidP="00852769">
      <w:pPr>
        <w:tabs>
          <w:tab w:val="left" w:pos="1701"/>
        </w:tabs>
        <w:spacing w:before="120"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852769">
        <w:rPr>
          <w:rFonts w:ascii="Arial" w:hAnsi="Arial" w:cs="Arial"/>
          <w:b/>
          <w:bCs/>
          <w:sz w:val="24"/>
          <w:szCs w:val="24"/>
        </w:rPr>
        <w:t>Andris Nātriņš</w:t>
      </w:r>
      <w:r w:rsidRPr="003611AA">
        <w:rPr>
          <w:rFonts w:ascii="Arial" w:hAnsi="Arial" w:cs="Arial"/>
          <w:sz w:val="24"/>
          <w:szCs w:val="24"/>
        </w:rPr>
        <w:t>, biedrības “Latvijas Formula 2050” valdes loceklis, Banku augstskolas padomes loceklis</w:t>
      </w:r>
      <w:r w:rsidR="00852769">
        <w:rPr>
          <w:rFonts w:ascii="Arial" w:hAnsi="Arial" w:cs="Arial"/>
          <w:sz w:val="24"/>
          <w:szCs w:val="24"/>
        </w:rPr>
        <w:t xml:space="preserve">, </w:t>
      </w:r>
    </w:p>
    <w:p w14:paraId="62EF2BC5" w14:textId="30E14A61" w:rsidR="000A1854" w:rsidRDefault="00F73ED6" w:rsidP="00852769">
      <w:pPr>
        <w:spacing w:before="120"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D05D24">
        <w:rPr>
          <w:rFonts w:ascii="Arial" w:hAnsi="Arial" w:cs="Arial"/>
          <w:b/>
          <w:sz w:val="24"/>
          <w:szCs w:val="24"/>
        </w:rPr>
        <w:t>Gatis Ozols</w:t>
      </w:r>
      <w:r w:rsidRPr="00D05D24">
        <w:rPr>
          <w:rFonts w:ascii="Arial" w:hAnsi="Arial" w:cs="Arial"/>
          <w:sz w:val="24"/>
          <w:szCs w:val="24"/>
        </w:rPr>
        <w:t xml:space="preserve">, Vides aizsardzības un reģionālās attīstības ministrijas valsts sekretāra vietnieks </w:t>
      </w:r>
      <w:r>
        <w:rPr>
          <w:rFonts w:ascii="Arial" w:hAnsi="Arial" w:cs="Arial"/>
          <w:sz w:val="24"/>
          <w:szCs w:val="24"/>
        </w:rPr>
        <w:t>d</w:t>
      </w:r>
      <w:r w:rsidRPr="00D05D24">
        <w:rPr>
          <w:rFonts w:ascii="Arial" w:hAnsi="Arial" w:cs="Arial"/>
          <w:sz w:val="24"/>
          <w:szCs w:val="24"/>
        </w:rPr>
        <w:t>igitālās transformācijas jautājumos</w:t>
      </w:r>
      <w:r>
        <w:rPr>
          <w:rFonts w:ascii="Arial" w:hAnsi="Arial" w:cs="Arial"/>
          <w:bCs/>
          <w:sz w:val="24"/>
          <w:szCs w:val="24"/>
        </w:rPr>
        <w:t>,</w:t>
      </w:r>
    </w:p>
    <w:p w14:paraId="730F3109" w14:textId="77777777" w:rsidR="00621CE9" w:rsidRDefault="00621CE9" w:rsidP="009E3792">
      <w:pPr>
        <w:spacing w:before="12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4A9526B1" w14:textId="46317981" w:rsidR="007E1E69" w:rsidRPr="00D05D24" w:rsidRDefault="004A21CB" w:rsidP="009E379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7672AF">
        <w:rPr>
          <w:rFonts w:ascii="Arial" w:hAnsi="Arial" w:cs="Arial"/>
          <w:i/>
          <w:sz w:val="24"/>
          <w:szCs w:val="24"/>
        </w:rPr>
        <w:t xml:space="preserve">Konferences </w:t>
      </w:r>
      <w:r w:rsidR="009E3792">
        <w:rPr>
          <w:rFonts w:ascii="Arial" w:hAnsi="Arial" w:cs="Arial"/>
          <w:i/>
          <w:sz w:val="24"/>
          <w:szCs w:val="24"/>
        </w:rPr>
        <w:t xml:space="preserve">tiešraidi nodrošinās LETA </w:t>
      </w:r>
    </w:p>
    <w:p w14:paraId="0C6F0BE5" w14:textId="77777777" w:rsidR="000A1854" w:rsidRDefault="000A1854" w:rsidP="00F8368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E788D9" w14:textId="09A994CF" w:rsidR="000A1854" w:rsidRDefault="000A1854" w:rsidP="000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79D822" w14:textId="77777777" w:rsidR="000A1854" w:rsidRDefault="000A1854" w:rsidP="000A1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654806" w14:textId="77777777" w:rsidR="000A1854" w:rsidRPr="00C65D57" w:rsidRDefault="000A1854" w:rsidP="000A1854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C65D57">
        <w:rPr>
          <w:rFonts w:ascii="Arial" w:hAnsi="Arial" w:cs="Arial"/>
          <w:i/>
        </w:rPr>
        <w:t>nformācija:</w:t>
      </w:r>
    </w:p>
    <w:p w14:paraId="1D88E673" w14:textId="77777777" w:rsidR="000A1854" w:rsidRPr="00C65D57" w:rsidRDefault="000A1854" w:rsidP="000A1854">
      <w:pPr>
        <w:spacing w:after="0" w:line="240" w:lineRule="auto"/>
        <w:jc w:val="both"/>
        <w:rPr>
          <w:rFonts w:ascii="Arial" w:hAnsi="Arial" w:cs="Arial"/>
          <w:i/>
        </w:rPr>
      </w:pPr>
      <w:r w:rsidRPr="00C65D57">
        <w:rPr>
          <w:rFonts w:ascii="Arial" w:hAnsi="Arial" w:cs="Arial"/>
          <w:i/>
        </w:rPr>
        <w:t xml:space="preserve">Andra Mangale, </w:t>
      </w:r>
    </w:p>
    <w:p w14:paraId="27FD7C35" w14:textId="77777777" w:rsidR="000A1854" w:rsidRDefault="000A1854" w:rsidP="000A1854">
      <w:pPr>
        <w:spacing w:after="0" w:line="240" w:lineRule="auto"/>
        <w:jc w:val="both"/>
        <w:rPr>
          <w:rFonts w:ascii="Arial" w:hAnsi="Arial" w:cs="Arial"/>
          <w:i/>
        </w:rPr>
      </w:pPr>
      <w:bookmarkStart w:id="13" w:name="_Hlk68166351"/>
      <w:r>
        <w:rPr>
          <w:rFonts w:ascii="Arial" w:hAnsi="Arial" w:cs="Arial"/>
          <w:i/>
        </w:rPr>
        <w:t xml:space="preserve">biedrības “Latvijas Formula” projektu vadītāja, </w:t>
      </w:r>
    </w:p>
    <w:p w14:paraId="4B3BAEF0" w14:textId="031DB0BE" w:rsidR="0082043A" w:rsidRDefault="000A1854" w:rsidP="002E64BC">
      <w:pPr>
        <w:spacing w:after="0" w:line="240" w:lineRule="auto"/>
        <w:jc w:val="both"/>
        <w:rPr>
          <w:rFonts w:ascii="Arial" w:hAnsi="Arial" w:cs="Arial"/>
          <w:i/>
        </w:rPr>
      </w:pPr>
      <w:r w:rsidRPr="00C65D57">
        <w:rPr>
          <w:rFonts w:ascii="Arial" w:hAnsi="Arial" w:cs="Arial"/>
          <w:i/>
        </w:rPr>
        <w:t>mob. tālrunis 22 312</w:t>
      </w:r>
      <w:r w:rsidR="00931970">
        <w:rPr>
          <w:rFonts w:ascii="Arial" w:hAnsi="Arial" w:cs="Arial"/>
          <w:i/>
        </w:rPr>
        <w:t> </w:t>
      </w:r>
      <w:r w:rsidRPr="00C65D57">
        <w:rPr>
          <w:rFonts w:ascii="Arial" w:hAnsi="Arial" w:cs="Arial"/>
          <w:i/>
        </w:rPr>
        <w:t>177</w:t>
      </w:r>
      <w:bookmarkEnd w:id="13"/>
      <w:r w:rsidR="00931970">
        <w:rPr>
          <w:rFonts w:ascii="Arial" w:hAnsi="Arial" w:cs="Arial"/>
          <w:i/>
        </w:rPr>
        <w:t>.</w:t>
      </w:r>
    </w:p>
    <w:p w14:paraId="25121528" w14:textId="77777777" w:rsidR="00931970" w:rsidRDefault="00931970" w:rsidP="002E64BC">
      <w:pPr>
        <w:spacing w:after="0" w:line="240" w:lineRule="auto"/>
        <w:jc w:val="both"/>
        <w:rPr>
          <w:rFonts w:ascii="Arial" w:hAnsi="Arial" w:cs="Arial"/>
          <w:i/>
        </w:rPr>
      </w:pPr>
    </w:p>
    <w:p w14:paraId="2C0D3BD6" w14:textId="12BD44B5" w:rsidR="00931970" w:rsidRDefault="00931970" w:rsidP="002E64BC">
      <w:pPr>
        <w:spacing w:after="0" w:line="240" w:lineRule="auto"/>
        <w:jc w:val="both"/>
        <w:rPr>
          <w:rFonts w:ascii="Arial" w:hAnsi="Arial" w:cs="Arial"/>
          <w:i/>
        </w:rPr>
      </w:pPr>
    </w:p>
    <w:p w14:paraId="0E3AE4CB" w14:textId="77777777" w:rsidR="00931970" w:rsidRPr="00DA0DF3" w:rsidRDefault="00931970" w:rsidP="00931970">
      <w:pPr>
        <w:jc w:val="center"/>
        <w:rPr>
          <w:sz w:val="52"/>
          <w:szCs w:val="52"/>
        </w:rPr>
      </w:pPr>
      <w:r w:rsidRPr="00DA0DF3">
        <w:rPr>
          <w:noProof/>
        </w:rPr>
        <w:drawing>
          <wp:inline distT="0" distB="0" distL="0" distR="0" wp14:anchorId="1A426491" wp14:editId="6802AD22">
            <wp:extent cx="5543352" cy="911860"/>
            <wp:effectExtent l="0" t="0" r="635" b="2540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189" cy="91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A49A" w14:textId="267E944F" w:rsidR="00931970" w:rsidRPr="00931970" w:rsidRDefault="00931970" w:rsidP="00931970">
      <w:pPr>
        <w:spacing w:before="120" w:after="0" w:line="240" w:lineRule="auto"/>
        <w:ind w:left="1701"/>
        <w:jc w:val="center"/>
        <w:rPr>
          <w:rFonts w:ascii="Arial" w:hAnsi="Arial" w:cs="Arial"/>
          <w:i/>
          <w:sz w:val="20"/>
          <w:szCs w:val="20"/>
        </w:rPr>
      </w:pPr>
      <w:r w:rsidRPr="00931970">
        <w:rPr>
          <w:rFonts w:ascii="Arial" w:hAnsi="Arial" w:cs="Arial"/>
          <w:i/>
          <w:sz w:val="20"/>
          <w:szCs w:val="20"/>
        </w:rPr>
        <w:t>Konference ir saņēmusi Eiropas Reģionālās attīstības fonda projekta Nr.2.2.1.1/19/I/002 “Publiskās pārvaldes informācijas un komunikācijas tehnoloģiju arhitektūras pārvaldības sistēma – 2. kārta” finansējumu</w:t>
      </w:r>
    </w:p>
    <w:p w14:paraId="02017D91" w14:textId="50BF2E04" w:rsidR="00931970" w:rsidRDefault="00931970" w:rsidP="002E64B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1553E6C" w14:textId="4E488F73" w:rsidR="00A77AC6" w:rsidRDefault="00A77AC6" w:rsidP="002E64B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0B3FCED" w14:textId="6D52C82D" w:rsidR="00A77AC6" w:rsidRPr="002E64BC" w:rsidRDefault="00A77AC6" w:rsidP="002E64B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A77AC6" w:rsidRPr="002E64BC" w:rsidSect="009E3792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C854" w14:textId="77777777" w:rsidR="00821B4F" w:rsidRDefault="00821B4F" w:rsidP="00A448BD">
      <w:pPr>
        <w:spacing w:after="0" w:line="240" w:lineRule="auto"/>
      </w:pPr>
      <w:r>
        <w:separator/>
      </w:r>
    </w:p>
  </w:endnote>
  <w:endnote w:type="continuationSeparator" w:id="0">
    <w:p w14:paraId="40F39B8C" w14:textId="77777777" w:rsidR="00821B4F" w:rsidRDefault="00821B4F" w:rsidP="00A4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933F" w14:textId="77777777" w:rsidR="00821B4F" w:rsidRDefault="00821B4F" w:rsidP="00A448BD">
      <w:pPr>
        <w:spacing w:after="0" w:line="240" w:lineRule="auto"/>
      </w:pPr>
      <w:r>
        <w:separator/>
      </w:r>
    </w:p>
  </w:footnote>
  <w:footnote w:type="continuationSeparator" w:id="0">
    <w:p w14:paraId="2E16A739" w14:textId="77777777" w:rsidR="00821B4F" w:rsidRDefault="00821B4F" w:rsidP="00A44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5B1"/>
    <w:multiLevelType w:val="hybridMultilevel"/>
    <w:tmpl w:val="C240AF9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819"/>
    <w:multiLevelType w:val="hybridMultilevel"/>
    <w:tmpl w:val="98740934"/>
    <w:lvl w:ilvl="0" w:tplc="93187E6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77B5A"/>
    <w:multiLevelType w:val="hybridMultilevel"/>
    <w:tmpl w:val="BEFC655C"/>
    <w:lvl w:ilvl="0" w:tplc="042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5B8478C"/>
    <w:multiLevelType w:val="hybridMultilevel"/>
    <w:tmpl w:val="38A0D2AE"/>
    <w:lvl w:ilvl="0" w:tplc="258CDFF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65D75"/>
    <w:multiLevelType w:val="hybridMultilevel"/>
    <w:tmpl w:val="BE4030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216C9"/>
    <w:multiLevelType w:val="hybridMultilevel"/>
    <w:tmpl w:val="9C087E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036264">
    <w:abstractNumId w:val="0"/>
  </w:num>
  <w:num w:numId="2" w16cid:durableId="116065148">
    <w:abstractNumId w:val="5"/>
  </w:num>
  <w:num w:numId="3" w16cid:durableId="128936940">
    <w:abstractNumId w:val="2"/>
  </w:num>
  <w:num w:numId="4" w16cid:durableId="1555652669">
    <w:abstractNumId w:val="4"/>
  </w:num>
  <w:num w:numId="5" w16cid:durableId="48038316">
    <w:abstractNumId w:val="3"/>
  </w:num>
  <w:num w:numId="6" w16cid:durableId="26287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A8"/>
    <w:rsid w:val="00003560"/>
    <w:rsid w:val="00007908"/>
    <w:rsid w:val="00011361"/>
    <w:rsid w:val="000120C0"/>
    <w:rsid w:val="00015333"/>
    <w:rsid w:val="00020DA0"/>
    <w:rsid w:val="000273C0"/>
    <w:rsid w:val="000328C3"/>
    <w:rsid w:val="0005058D"/>
    <w:rsid w:val="00054926"/>
    <w:rsid w:val="00060C6E"/>
    <w:rsid w:val="00066411"/>
    <w:rsid w:val="000706D7"/>
    <w:rsid w:val="00073B1F"/>
    <w:rsid w:val="000772C4"/>
    <w:rsid w:val="00081AD4"/>
    <w:rsid w:val="000840B7"/>
    <w:rsid w:val="00090321"/>
    <w:rsid w:val="000919E9"/>
    <w:rsid w:val="00092B8D"/>
    <w:rsid w:val="000972AD"/>
    <w:rsid w:val="000A1854"/>
    <w:rsid w:val="000A2E36"/>
    <w:rsid w:val="000A5E52"/>
    <w:rsid w:val="000A6FFD"/>
    <w:rsid w:val="000A7D02"/>
    <w:rsid w:val="000A7DAE"/>
    <w:rsid w:val="000B1E17"/>
    <w:rsid w:val="000C49C9"/>
    <w:rsid w:val="000D1113"/>
    <w:rsid w:val="000E11B8"/>
    <w:rsid w:val="000E3B86"/>
    <w:rsid w:val="000E544F"/>
    <w:rsid w:val="000E66CC"/>
    <w:rsid w:val="000E6B76"/>
    <w:rsid w:val="000E7B71"/>
    <w:rsid w:val="001047EE"/>
    <w:rsid w:val="00122EB7"/>
    <w:rsid w:val="00124C7F"/>
    <w:rsid w:val="00124E3A"/>
    <w:rsid w:val="00127563"/>
    <w:rsid w:val="0013126E"/>
    <w:rsid w:val="0013703D"/>
    <w:rsid w:val="00140AC8"/>
    <w:rsid w:val="00140C42"/>
    <w:rsid w:val="0014300B"/>
    <w:rsid w:val="0014441B"/>
    <w:rsid w:val="001517B4"/>
    <w:rsid w:val="001721DA"/>
    <w:rsid w:val="00177512"/>
    <w:rsid w:val="001916AF"/>
    <w:rsid w:val="001931F2"/>
    <w:rsid w:val="00196CF5"/>
    <w:rsid w:val="001A04C9"/>
    <w:rsid w:val="001A7CE1"/>
    <w:rsid w:val="001B4813"/>
    <w:rsid w:val="001C1B19"/>
    <w:rsid w:val="001D0CB5"/>
    <w:rsid w:val="001D2CF4"/>
    <w:rsid w:val="001D4A7F"/>
    <w:rsid w:val="001F3DB7"/>
    <w:rsid w:val="001F53A9"/>
    <w:rsid w:val="001F6004"/>
    <w:rsid w:val="0020221B"/>
    <w:rsid w:val="0020286D"/>
    <w:rsid w:val="00203FC5"/>
    <w:rsid w:val="0022322E"/>
    <w:rsid w:val="00225358"/>
    <w:rsid w:val="002303D0"/>
    <w:rsid w:val="002321E6"/>
    <w:rsid w:val="00237395"/>
    <w:rsid w:val="0024015E"/>
    <w:rsid w:val="00241B78"/>
    <w:rsid w:val="00245F34"/>
    <w:rsid w:val="0025000D"/>
    <w:rsid w:val="002569BE"/>
    <w:rsid w:val="00284B63"/>
    <w:rsid w:val="00287150"/>
    <w:rsid w:val="00294150"/>
    <w:rsid w:val="002A1641"/>
    <w:rsid w:val="002A7B71"/>
    <w:rsid w:val="002C0CD0"/>
    <w:rsid w:val="002D5122"/>
    <w:rsid w:val="002E5EF4"/>
    <w:rsid w:val="002E610A"/>
    <w:rsid w:val="002E64BC"/>
    <w:rsid w:val="002E6BEB"/>
    <w:rsid w:val="002E6EC9"/>
    <w:rsid w:val="002F0D8E"/>
    <w:rsid w:val="002F4684"/>
    <w:rsid w:val="002F4C59"/>
    <w:rsid w:val="002F600C"/>
    <w:rsid w:val="00300A35"/>
    <w:rsid w:val="00301526"/>
    <w:rsid w:val="0030213E"/>
    <w:rsid w:val="00303959"/>
    <w:rsid w:val="00304103"/>
    <w:rsid w:val="00304F96"/>
    <w:rsid w:val="00313758"/>
    <w:rsid w:val="00325B38"/>
    <w:rsid w:val="00326615"/>
    <w:rsid w:val="00326850"/>
    <w:rsid w:val="00327EF3"/>
    <w:rsid w:val="00330653"/>
    <w:rsid w:val="00332AD0"/>
    <w:rsid w:val="00337796"/>
    <w:rsid w:val="00342B15"/>
    <w:rsid w:val="003436A5"/>
    <w:rsid w:val="003461DB"/>
    <w:rsid w:val="00347C7C"/>
    <w:rsid w:val="00350238"/>
    <w:rsid w:val="00351516"/>
    <w:rsid w:val="0035235C"/>
    <w:rsid w:val="00352B68"/>
    <w:rsid w:val="003547A2"/>
    <w:rsid w:val="0035533B"/>
    <w:rsid w:val="003565FC"/>
    <w:rsid w:val="003578AA"/>
    <w:rsid w:val="003611AA"/>
    <w:rsid w:val="00362621"/>
    <w:rsid w:val="00363872"/>
    <w:rsid w:val="00367AFC"/>
    <w:rsid w:val="00384C8C"/>
    <w:rsid w:val="003877D8"/>
    <w:rsid w:val="003A51DE"/>
    <w:rsid w:val="003C219C"/>
    <w:rsid w:val="003C2E4C"/>
    <w:rsid w:val="003C475F"/>
    <w:rsid w:val="003D1D02"/>
    <w:rsid w:val="003F336D"/>
    <w:rsid w:val="003F5245"/>
    <w:rsid w:val="003F58CE"/>
    <w:rsid w:val="00401579"/>
    <w:rsid w:val="00403BA3"/>
    <w:rsid w:val="00415B46"/>
    <w:rsid w:val="00422DF9"/>
    <w:rsid w:val="00423C6E"/>
    <w:rsid w:val="00433FDD"/>
    <w:rsid w:val="00453C4E"/>
    <w:rsid w:val="0045519D"/>
    <w:rsid w:val="004559D1"/>
    <w:rsid w:val="004663D6"/>
    <w:rsid w:val="00470F2D"/>
    <w:rsid w:val="00475F25"/>
    <w:rsid w:val="004779B7"/>
    <w:rsid w:val="00477C02"/>
    <w:rsid w:val="00480F6E"/>
    <w:rsid w:val="00484224"/>
    <w:rsid w:val="00486A08"/>
    <w:rsid w:val="00487E88"/>
    <w:rsid w:val="0049406C"/>
    <w:rsid w:val="0049457E"/>
    <w:rsid w:val="004A21CB"/>
    <w:rsid w:val="004A5287"/>
    <w:rsid w:val="004D22D1"/>
    <w:rsid w:val="004D6DD2"/>
    <w:rsid w:val="004E06A2"/>
    <w:rsid w:val="004E15AB"/>
    <w:rsid w:val="004E3810"/>
    <w:rsid w:val="004E78E3"/>
    <w:rsid w:val="004F1712"/>
    <w:rsid w:val="004F1E3D"/>
    <w:rsid w:val="00517CA8"/>
    <w:rsid w:val="00523382"/>
    <w:rsid w:val="00525770"/>
    <w:rsid w:val="00535F56"/>
    <w:rsid w:val="00570284"/>
    <w:rsid w:val="005702AB"/>
    <w:rsid w:val="00570A7F"/>
    <w:rsid w:val="005768AD"/>
    <w:rsid w:val="00581D0F"/>
    <w:rsid w:val="00581F57"/>
    <w:rsid w:val="00583999"/>
    <w:rsid w:val="00596A67"/>
    <w:rsid w:val="005A04E4"/>
    <w:rsid w:val="005B5983"/>
    <w:rsid w:val="005C1961"/>
    <w:rsid w:val="005C1B88"/>
    <w:rsid w:val="005C7436"/>
    <w:rsid w:val="005E1312"/>
    <w:rsid w:val="005E71D7"/>
    <w:rsid w:val="00615D3C"/>
    <w:rsid w:val="006161A9"/>
    <w:rsid w:val="00616D48"/>
    <w:rsid w:val="00621CE9"/>
    <w:rsid w:val="00625DC7"/>
    <w:rsid w:val="0063031D"/>
    <w:rsid w:val="00633FEB"/>
    <w:rsid w:val="00640C8C"/>
    <w:rsid w:val="006536A0"/>
    <w:rsid w:val="00654B36"/>
    <w:rsid w:val="00657ABB"/>
    <w:rsid w:val="00660AE7"/>
    <w:rsid w:val="00664F8A"/>
    <w:rsid w:val="00665933"/>
    <w:rsid w:val="0066720D"/>
    <w:rsid w:val="00670C96"/>
    <w:rsid w:val="00683B7F"/>
    <w:rsid w:val="006903BA"/>
    <w:rsid w:val="006B51BC"/>
    <w:rsid w:val="006B55A7"/>
    <w:rsid w:val="006B57E0"/>
    <w:rsid w:val="006C3EC4"/>
    <w:rsid w:val="006C412B"/>
    <w:rsid w:val="006D0123"/>
    <w:rsid w:val="006D16B5"/>
    <w:rsid w:val="006D3B75"/>
    <w:rsid w:val="006D6893"/>
    <w:rsid w:val="006D763B"/>
    <w:rsid w:val="006D7861"/>
    <w:rsid w:val="006E0267"/>
    <w:rsid w:val="006E40C2"/>
    <w:rsid w:val="006E4462"/>
    <w:rsid w:val="006F0F6B"/>
    <w:rsid w:val="007078B4"/>
    <w:rsid w:val="00717712"/>
    <w:rsid w:val="007359C5"/>
    <w:rsid w:val="00736232"/>
    <w:rsid w:val="00740046"/>
    <w:rsid w:val="007427D2"/>
    <w:rsid w:val="007568A2"/>
    <w:rsid w:val="00767AD0"/>
    <w:rsid w:val="00767AD5"/>
    <w:rsid w:val="00771C3B"/>
    <w:rsid w:val="00773ABD"/>
    <w:rsid w:val="007846AD"/>
    <w:rsid w:val="0078736C"/>
    <w:rsid w:val="007A7075"/>
    <w:rsid w:val="007B07B2"/>
    <w:rsid w:val="007B644D"/>
    <w:rsid w:val="007C6435"/>
    <w:rsid w:val="007C6B86"/>
    <w:rsid w:val="007C7E25"/>
    <w:rsid w:val="007D07DE"/>
    <w:rsid w:val="007D0E5A"/>
    <w:rsid w:val="007D11DD"/>
    <w:rsid w:val="007E1E69"/>
    <w:rsid w:val="007F03B8"/>
    <w:rsid w:val="007F254C"/>
    <w:rsid w:val="007F3A9D"/>
    <w:rsid w:val="007F3FD1"/>
    <w:rsid w:val="00800611"/>
    <w:rsid w:val="00813953"/>
    <w:rsid w:val="0082043A"/>
    <w:rsid w:val="00821B4F"/>
    <w:rsid w:val="00826E27"/>
    <w:rsid w:val="0083248D"/>
    <w:rsid w:val="00834874"/>
    <w:rsid w:val="00835830"/>
    <w:rsid w:val="00846A23"/>
    <w:rsid w:val="00851F66"/>
    <w:rsid w:val="00852769"/>
    <w:rsid w:val="00856635"/>
    <w:rsid w:val="00856CC2"/>
    <w:rsid w:val="00857C05"/>
    <w:rsid w:val="00860A76"/>
    <w:rsid w:val="00862464"/>
    <w:rsid w:val="00866D04"/>
    <w:rsid w:val="00867394"/>
    <w:rsid w:val="008700AD"/>
    <w:rsid w:val="008706AE"/>
    <w:rsid w:val="008734BE"/>
    <w:rsid w:val="00880A1E"/>
    <w:rsid w:val="00885D33"/>
    <w:rsid w:val="0089249D"/>
    <w:rsid w:val="008A0467"/>
    <w:rsid w:val="008A395F"/>
    <w:rsid w:val="008A5B20"/>
    <w:rsid w:val="008A6413"/>
    <w:rsid w:val="008D0E07"/>
    <w:rsid w:val="008D70AB"/>
    <w:rsid w:val="008F2226"/>
    <w:rsid w:val="008F3ABB"/>
    <w:rsid w:val="008F73FD"/>
    <w:rsid w:val="00906094"/>
    <w:rsid w:val="009120FB"/>
    <w:rsid w:val="0091246C"/>
    <w:rsid w:val="00922F4D"/>
    <w:rsid w:val="00931970"/>
    <w:rsid w:val="009323DD"/>
    <w:rsid w:val="00962CB7"/>
    <w:rsid w:val="009630CA"/>
    <w:rsid w:val="00965848"/>
    <w:rsid w:val="009973F2"/>
    <w:rsid w:val="009B1367"/>
    <w:rsid w:val="009B27A3"/>
    <w:rsid w:val="009B3554"/>
    <w:rsid w:val="009C7994"/>
    <w:rsid w:val="009D4ACA"/>
    <w:rsid w:val="009E3792"/>
    <w:rsid w:val="00A03142"/>
    <w:rsid w:val="00A03ADB"/>
    <w:rsid w:val="00A046ED"/>
    <w:rsid w:val="00A24A71"/>
    <w:rsid w:val="00A266DF"/>
    <w:rsid w:val="00A27B10"/>
    <w:rsid w:val="00A3265B"/>
    <w:rsid w:val="00A32A4D"/>
    <w:rsid w:val="00A448BD"/>
    <w:rsid w:val="00A47F7B"/>
    <w:rsid w:val="00A51E43"/>
    <w:rsid w:val="00A54A73"/>
    <w:rsid w:val="00A62937"/>
    <w:rsid w:val="00A71E3C"/>
    <w:rsid w:val="00A7329C"/>
    <w:rsid w:val="00A761AD"/>
    <w:rsid w:val="00A778B6"/>
    <w:rsid w:val="00A77AC6"/>
    <w:rsid w:val="00A77B44"/>
    <w:rsid w:val="00A84288"/>
    <w:rsid w:val="00A85A0C"/>
    <w:rsid w:val="00A87BEA"/>
    <w:rsid w:val="00A905B3"/>
    <w:rsid w:val="00A917A9"/>
    <w:rsid w:val="00AA2A22"/>
    <w:rsid w:val="00AB3FA8"/>
    <w:rsid w:val="00AB4CA5"/>
    <w:rsid w:val="00AC2B69"/>
    <w:rsid w:val="00AD5F44"/>
    <w:rsid w:val="00AE0C5B"/>
    <w:rsid w:val="00AE0E98"/>
    <w:rsid w:val="00AF5100"/>
    <w:rsid w:val="00AF5B85"/>
    <w:rsid w:val="00AF6629"/>
    <w:rsid w:val="00B05519"/>
    <w:rsid w:val="00B11180"/>
    <w:rsid w:val="00B122DF"/>
    <w:rsid w:val="00B12F67"/>
    <w:rsid w:val="00B16032"/>
    <w:rsid w:val="00B356B1"/>
    <w:rsid w:val="00B35C5B"/>
    <w:rsid w:val="00B37DF6"/>
    <w:rsid w:val="00B4490C"/>
    <w:rsid w:val="00B57789"/>
    <w:rsid w:val="00B60F5E"/>
    <w:rsid w:val="00B63D75"/>
    <w:rsid w:val="00B64BD3"/>
    <w:rsid w:val="00B66896"/>
    <w:rsid w:val="00B66913"/>
    <w:rsid w:val="00B71415"/>
    <w:rsid w:val="00B84932"/>
    <w:rsid w:val="00B94457"/>
    <w:rsid w:val="00BA0C21"/>
    <w:rsid w:val="00BA1970"/>
    <w:rsid w:val="00BA5BC2"/>
    <w:rsid w:val="00BB2093"/>
    <w:rsid w:val="00BB28DB"/>
    <w:rsid w:val="00BB464B"/>
    <w:rsid w:val="00BB523B"/>
    <w:rsid w:val="00BC7DC0"/>
    <w:rsid w:val="00BD2790"/>
    <w:rsid w:val="00BD4F79"/>
    <w:rsid w:val="00BD7A70"/>
    <w:rsid w:val="00BE1862"/>
    <w:rsid w:val="00BE4F01"/>
    <w:rsid w:val="00BF3D80"/>
    <w:rsid w:val="00BF4B0C"/>
    <w:rsid w:val="00BF6BB6"/>
    <w:rsid w:val="00C12C67"/>
    <w:rsid w:val="00C12F76"/>
    <w:rsid w:val="00C20F57"/>
    <w:rsid w:val="00C21C54"/>
    <w:rsid w:val="00C23978"/>
    <w:rsid w:val="00C239B1"/>
    <w:rsid w:val="00C26F9F"/>
    <w:rsid w:val="00C2779E"/>
    <w:rsid w:val="00C42538"/>
    <w:rsid w:val="00C5065E"/>
    <w:rsid w:val="00C548FA"/>
    <w:rsid w:val="00C5602C"/>
    <w:rsid w:val="00C570F6"/>
    <w:rsid w:val="00C63837"/>
    <w:rsid w:val="00C63A08"/>
    <w:rsid w:val="00C66012"/>
    <w:rsid w:val="00C7308C"/>
    <w:rsid w:val="00C73F74"/>
    <w:rsid w:val="00C76137"/>
    <w:rsid w:val="00C77D9C"/>
    <w:rsid w:val="00C87505"/>
    <w:rsid w:val="00C91864"/>
    <w:rsid w:val="00CA5587"/>
    <w:rsid w:val="00CB48D4"/>
    <w:rsid w:val="00CB5436"/>
    <w:rsid w:val="00CB6527"/>
    <w:rsid w:val="00CB7127"/>
    <w:rsid w:val="00CC48BA"/>
    <w:rsid w:val="00CC4AF3"/>
    <w:rsid w:val="00CD1FD2"/>
    <w:rsid w:val="00CD366F"/>
    <w:rsid w:val="00CE13A0"/>
    <w:rsid w:val="00CE1AF0"/>
    <w:rsid w:val="00CE416D"/>
    <w:rsid w:val="00CE7A1C"/>
    <w:rsid w:val="00CF035D"/>
    <w:rsid w:val="00CF2604"/>
    <w:rsid w:val="00CF2CEB"/>
    <w:rsid w:val="00CF5487"/>
    <w:rsid w:val="00D03623"/>
    <w:rsid w:val="00D07969"/>
    <w:rsid w:val="00D1385A"/>
    <w:rsid w:val="00D15FE7"/>
    <w:rsid w:val="00D17008"/>
    <w:rsid w:val="00D223DD"/>
    <w:rsid w:val="00D240EF"/>
    <w:rsid w:val="00D24695"/>
    <w:rsid w:val="00D278C7"/>
    <w:rsid w:val="00D30BF7"/>
    <w:rsid w:val="00D401EB"/>
    <w:rsid w:val="00D40EC7"/>
    <w:rsid w:val="00D44F8E"/>
    <w:rsid w:val="00D54079"/>
    <w:rsid w:val="00D578A3"/>
    <w:rsid w:val="00D61C77"/>
    <w:rsid w:val="00D65B49"/>
    <w:rsid w:val="00D65BB2"/>
    <w:rsid w:val="00D701E3"/>
    <w:rsid w:val="00D7300C"/>
    <w:rsid w:val="00D87768"/>
    <w:rsid w:val="00D95BEE"/>
    <w:rsid w:val="00DA1B04"/>
    <w:rsid w:val="00DB21DD"/>
    <w:rsid w:val="00DC1DF5"/>
    <w:rsid w:val="00DC7861"/>
    <w:rsid w:val="00DC7D2F"/>
    <w:rsid w:val="00DD0E3D"/>
    <w:rsid w:val="00DD2B91"/>
    <w:rsid w:val="00DD47C4"/>
    <w:rsid w:val="00DE0A36"/>
    <w:rsid w:val="00DE4016"/>
    <w:rsid w:val="00DE6432"/>
    <w:rsid w:val="00DF0DA2"/>
    <w:rsid w:val="00DF11F2"/>
    <w:rsid w:val="00DF13B2"/>
    <w:rsid w:val="00DF605C"/>
    <w:rsid w:val="00E02AEE"/>
    <w:rsid w:val="00E03879"/>
    <w:rsid w:val="00E12CC7"/>
    <w:rsid w:val="00E163CC"/>
    <w:rsid w:val="00E2295D"/>
    <w:rsid w:val="00E31C16"/>
    <w:rsid w:val="00E31F19"/>
    <w:rsid w:val="00E352CF"/>
    <w:rsid w:val="00E460E0"/>
    <w:rsid w:val="00E46CB1"/>
    <w:rsid w:val="00E47291"/>
    <w:rsid w:val="00E52DBC"/>
    <w:rsid w:val="00E724CE"/>
    <w:rsid w:val="00E81C9A"/>
    <w:rsid w:val="00E8636E"/>
    <w:rsid w:val="00E94800"/>
    <w:rsid w:val="00EA6F9E"/>
    <w:rsid w:val="00EC0E12"/>
    <w:rsid w:val="00EC4F01"/>
    <w:rsid w:val="00ED5021"/>
    <w:rsid w:val="00EE45EA"/>
    <w:rsid w:val="00EE53A4"/>
    <w:rsid w:val="00EE5B35"/>
    <w:rsid w:val="00EF18D9"/>
    <w:rsid w:val="00EF4EB1"/>
    <w:rsid w:val="00EF7427"/>
    <w:rsid w:val="00F00FE6"/>
    <w:rsid w:val="00F04970"/>
    <w:rsid w:val="00F155EB"/>
    <w:rsid w:val="00F16AE8"/>
    <w:rsid w:val="00F20D68"/>
    <w:rsid w:val="00F32992"/>
    <w:rsid w:val="00F3396D"/>
    <w:rsid w:val="00F3680F"/>
    <w:rsid w:val="00F412F8"/>
    <w:rsid w:val="00F459A5"/>
    <w:rsid w:val="00F46545"/>
    <w:rsid w:val="00F578C8"/>
    <w:rsid w:val="00F600A7"/>
    <w:rsid w:val="00F6132C"/>
    <w:rsid w:val="00F66C90"/>
    <w:rsid w:val="00F70A4F"/>
    <w:rsid w:val="00F73ED6"/>
    <w:rsid w:val="00F750F4"/>
    <w:rsid w:val="00F7689B"/>
    <w:rsid w:val="00F8128D"/>
    <w:rsid w:val="00F83050"/>
    <w:rsid w:val="00F8368A"/>
    <w:rsid w:val="00F944AD"/>
    <w:rsid w:val="00FB0D5E"/>
    <w:rsid w:val="00FB4A06"/>
    <w:rsid w:val="00FB5505"/>
    <w:rsid w:val="00FB7396"/>
    <w:rsid w:val="00FE3FCF"/>
    <w:rsid w:val="00FE5917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BF4B"/>
  <w15:chartTrackingRefBased/>
  <w15:docId w15:val="{D79EC3E7-31C1-46AB-955B-5F9953CA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B3FA8"/>
  </w:style>
  <w:style w:type="character" w:customStyle="1" w:styleId="eop">
    <w:name w:val="eop"/>
    <w:basedOn w:val="DefaultParagraphFont"/>
    <w:rsid w:val="00AB3FA8"/>
  </w:style>
  <w:style w:type="paragraph" w:styleId="ListParagraph">
    <w:name w:val="List Paragraph"/>
    <w:basedOn w:val="Normal"/>
    <w:uiPriority w:val="34"/>
    <w:qFormat/>
    <w:rsid w:val="00AB3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FA8"/>
    <w:rPr>
      <w:color w:val="0000FF"/>
      <w:u w:val="single"/>
    </w:rPr>
  </w:style>
  <w:style w:type="paragraph" w:styleId="Revision">
    <w:name w:val="Revision"/>
    <w:hidden/>
    <w:uiPriority w:val="99"/>
    <w:semiHidden/>
    <w:rsid w:val="002A1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8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BD"/>
  </w:style>
  <w:style w:type="paragraph" w:styleId="Footer">
    <w:name w:val="footer"/>
    <w:basedOn w:val="Normal"/>
    <w:link w:val="FooterChar"/>
    <w:uiPriority w:val="99"/>
    <w:unhideWhenUsed/>
    <w:rsid w:val="00A448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BD"/>
  </w:style>
  <w:style w:type="character" w:styleId="CommentReference">
    <w:name w:val="annotation reference"/>
    <w:basedOn w:val="DefaultParagraphFont"/>
    <w:uiPriority w:val="99"/>
    <w:semiHidden/>
    <w:unhideWhenUsed/>
    <w:rsid w:val="00AD5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4F8B73C2C18545855E9AC271AC9C94" ma:contentTypeVersion="14" ma:contentTypeDescription="Izveidot jaunu dokumentu." ma:contentTypeScope="" ma:versionID="db6197468da2ba07abfc7dcdda7eef5d">
  <xsd:schema xmlns:xsd="http://www.w3.org/2001/XMLSchema" xmlns:xs="http://www.w3.org/2001/XMLSchema" xmlns:p="http://schemas.microsoft.com/office/2006/metadata/properties" xmlns:ns3="fc506f0e-7631-4af9-8222-3d472d714e74" xmlns:ns4="cdf21ab2-be27-4212-b0e8-b5b82f21baa9" targetNamespace="http://schemas.microsoft.com/office/2006/metadata/properties" ma:root="true" ma:fieldsID="dcf34e951c11761ab8aa91da337b51ee" ns3:_="" ns4:_="">
    <xsd:import namespace="fc506f0e-7631-4af9-8222-3d472d714e74"/>
    <xsd:import namespace="cdf21ab2-be27-4212-b0e8-b5b82f21ba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06f0e-7631-4af9-8222-3d472d714e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21ab2-be27-4212-b0e8-b5b82f21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8BCCB-A5DF-4283-800A-7A8E2B8A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06f0e-7631-4af9-8222-3d472d714e74"/>
    <ds:schemaRef ds:uri="cdf21ab2-be27-4212-b0e8-b5b82f21b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3F0F9-B6F2-44A4-83CC-03CABB810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048EF-13A0-410D-970A-B083B9399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AEE8A-9DF9-40AA-BE8C-5A5E117E7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2940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Irmejs</dc:creator>
  <cp:keywords/>
  <dc:description/>
  <cp:lastModifiedBy>Lita Trakina</cp:lastModifiedBy>
  <cp:revision>2</cp:revision>
  <cp:lastPrinted>2021-09-23T12:47:00Z</cp:lastPrinted>
  <dcterms:created xsi:type="dcterms:W3CDTF">2022-05-25T11:39:00Z</dcterms:created>
  <dcterms:modified xsi:type="dcterms:W3CDTF">2022-05-25T11:39:00Z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0x0101003D4F8B73C2C18545855E9AC271AC9C94</vt:lpwstr>
  </property>
</Properties>
</file>