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50" w:rsidRPr="00C564FD" w:rsidRDefault="00FD0450" w:rsidP="00FD0450">
      <w:pPr>
        <w:jc w:val="center"/>
        <w:rPr>
          <w:rFonts w:ascii="Times New Roman" w:hAnsi="Times New Roman"/>
          <w:b/>
          <w:sz w:val="28"/>
          <w:szCs w:val="28"/>
        </w:rPr>
      </w:pPr>
      <w:r w:rsidRPr="00C564FD">
        <w:rPr>
          <w:rFonts w:ascii="Times New Roman" w:hAnsi="Times New Roman"/>
          <w:b/>
          <w:sz w:val="28"/>
          <w:szCs w:val="28"/>
        </w:rPr>
        <w:t>Klimata pārmaiņu finanšu instrumenta finansēto projektu atklātā konkursa „Siltumnīcefekta gāzu emisijas samazinošu tehnoloģiju attīstīšana un pilotprojektu īstenošana” finansējumam apstiprināto projektu iesniegumu rezultatīvie rādītāji un finansējums</w:t>
      </w:r>
    </w:p>
    <w:tbl>
      <w:tblPr>
        <w:tblStyle w:val="TableGrid"/>
        <w:tblW w:w="14459" w:type="dxa"/>
        <w:tblInd w:w="-318" w:type="dxa"/>
        <w:tblLayout w:type="fixed"/>
        <w:tblLook w:val="04A0"/>
      </w:tblPr>
      <w:tblGrid>
        <w:gridCol w:w="534"/>
        <w:gridCol w:w="1275"/>
        <w:gridCol w:w="1701"/>
        <w:gridCol w:w="3828"/>
        <w:gridCol w:w="1026"/>
        <w:gridCol w:w="1843"/>
        <w:gridCol w:w="1701"/>
        <w:gridCol w:w="1275"/>
        <w:gridCol w:w="1276"/>
      </w:tblGrid>
      <w:tr w:rsidR="00FD0450" w:rsidRPr="00C564FD" w:rsidTr="00FF4159">
        <w:trPr>
          <w:trHeight w:val="240"/>
          <w:tblHeader/>
        </w:trPr>
        <w:tc>
          <w:tcPr>
            <w:tcW w:w="534" w:type="dxa"/>
            <w:vMerge w:val="restart"/>
            <w:noWrap/>
            <w:vAlign w:val="center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proofErr w:type="spellStart"/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Nr.p.k</w:t>
            </w:r>
            <w:proofErr w:type="spellEnd"/>
          </w:p>
        </w:tc>
        <w:tc>
          <w:tcPr>
            <w:tcW w:w="1275" w:type="dxa"/>
            <w:vMerge w:val="restart"/>
            <w:noWrap/>
            <w:vAlign w:val="center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Identifikācijas Nr.</w:t>
            </w:r>
          </w:p>
        </w:tc>
        <w:tc>
          <w:tcPr>
            <w:tcW w:w="1701" w:type="dxa"/>
            <w:vMerge w:val="restart"/>
            <w:vAlign w:val="center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Projekta iesniedzējs</w:t>
            </w:r>
          </w:p>
        </w:tc>
        <w:tc>
          <w:tcPr>
            <w:tcW w:w="3828" w:type="dxa"/>
            <w:vMerge w:val="restart"/>
            <w:vAlign w:val="center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Projekta nosaukums</w:t>
            </w:r>
          </w:p>
        </w:tc>
        <w:tc>
          <w:tcPr>
            <w:tcW w:w="4570" w:type="dxa"/>
            <w:gridSpan w:val="3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Sasniedzamie rādītāji</w:t>
            </w:r>
          </w:p>
        </w:tc>
        <w:tc>
          <w:tcPr>
            <w:tcW w:w="1275" w:type="dxa"/>
            <w:vMerge w:val="restart"/>
            <w:noWrap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Projekta kopējās attiecināmās izmaksas</w:t>
            </w:r>
          </w:p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(</w:t>
            </w:r>
            <w:r w:rsidRPr="00C564FD">
              <w:rPr>
                <w:rFonts w:ascii="Times New Roman" w:hAnsi="Times New Roman"/>
                <w:b/>
                <w:i/>
                <w:color w:val="000000"/>
                <w:lang w:eastAsia="lv-LV"/>
              </w:rPr>
              <w:t>Ls</w:t>
            </w: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)</w:t>
            </w:r>
          </w:p>
        </w:tc>
        <w:tc>
          <w:tcPr>
            <w:tcW w:w="1276" w:type="dxa"/>
            <w:vMerge w:val="restart"/>
            <w:noWrap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Piešķirtais KPFI finansējums</w:t>
            </w:r>
          </w:p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(</w:t>
            </w:r>
            <w:r w:rsidRPr="00C564FD">
              <w:rPr>
                <w:rFonts w:ascii="Times New Roman" w:hAnsi="Times New Roman"/>
                <w:b/>
                <w:i/>
                <w:color w:val="000000"/>
                <w:lang w:eastAsia="lv-LV"/>
              </w:rPr>
              <w:t>Ls</w:t>
            </w: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)</w:t>
            </w:r>
          </w:p>
        </w:tc>
      </w:tr>
      <w:tr w:rsidR="00FD0450" w:rsidRPr="00C564FD" w:rsidTr="00FF4159">
        <w:trPr>
          <w:trHeight w:val="2096"/>
          <w:tblHeader/>
        </w:trPr>
        <w:tc>
          <w:tcPr>
            <w:tcW w:w="534" w:type="dxa"/>
            <w:vMerge/>
            <w:noWrap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275" w:type="dxa"/>
            <w:vMerge/>
            <w:noWrap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701" w:type="dxa"/>
            <w:vMerge/>
          </w:tcPr>
          <w:p w:rsidR="00FD0450" w:rsidRPr="00C564FD" w:rsidRDefault="00FD0450" w:rsidP="00FF4159">
            <w:pPr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3828" w:type="dxa"/>
            <w:vMerge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</w:p>
        </w:tc>
        <w:tc>
          <w:tcPr>
            <w:tcW w:w="1026" w:type="dxa"/>
            <w:vAlign w:val="center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/>
                <w:b/>
                <w:bCs/>
                <w:color w:val="000000"/>
              </w:rPr>
              <w:t>O</w:t>
            </w:r>
            <w:r w:rsidRPr="007F1E26">
              <w:rPr>
                <w:rFonts w:ascii="Times New Roman" w:eastAsia="Batang" w:hAnsi="Times New Roman"/>
                <w:b/>
                <w:bCs/>
                <w:color w:val="000000"/>
              </w:rPr>
              <w:t>glekļa dioksīda samazinājums gadā (tCO2 gadā)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Sagaidāmais CO</w:t>
            </w:r>
            <w:r w:rsidRPr="00C564FD">
              <w:rPr>
                <w:rFonts w:ascii="Times New Roman" w:hAnsi="Times New Roman"/>
                <w:b/>
                <w:color w:val="000000"/>
                <w:vertAlign w:val="subscript"/>
                <w:lang w:eastAsia="lv-LV"/>
              </w:rPr>
              <w:t>2</w:t>
            </w: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 xml:space="preserve"> emisiju samazinājuma </w:t>
            </w:r>
          </w:p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rādītājs pret projektam pieprasīto finanšu instrumenta finansējumu (</w:t>
            </w:r>
            <w:r w:rsidRPr="00C564FD">
              <w:rPr>
                <w:rFonts w:ascii="Times New Roman" w:hAnsi="Times New Roman"/>
                <w:b/>
                <w:i/>
                <w:color w:val="000000"/>
                <w:lang w:eastAsia="lv-LV"/>
              </w:rPr>
              <w:t>kgCO</w:t>
            </w:r>
            <w:r w:rsidRPr="00C564FD">
              <w:rPr>
                <w:rFonts w:ascii="Times New Roman" w:hAnsi="Times New Roman"/>
                <w:b/>
                <w:i/>
                <w:color w:val="000000"/>
                <w:vertAlign w:val="subscript"/>
                <w:lang w:eastAsia="lv-LV"/>
              </w:rPr>
              <w:t>2</w:t>
            </w:r>
            <w:r w:rsidRPr="00C564FD">
              <w:rPr>
                <w:rFonts w:ascii="Times New Roman" w:hAnsi="Times New Roman"/>
                <w:b/>
                <w:i/>
                <w:color w:val="000000"/>
                <w:lang w:eastAsia="lv-LV"/>
              </w:rPr>
              <w:t>gadā/LVL</w:t>
            </w: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)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Sagaidāmais CO</w:t>
            </w:r>
            <w:r w:rsidRPr="00C564FD">
              <w:rPr>
                <w:rFonts w:ascii="Times New Roman" w:hAnsi="Times New Roman"/>
                <w:b/>
                <w:color w:val="000000"/>
                <w:vertAlign w:val="subscript"/>
                <w:lang w:eastAsia="lv-LV"/>
              </w:rPr>
              <w:t>2</w:t>
            </w: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 xml:space="preserve"> emisiju samazinājuma</w:t>
            </w:r>
          </w:p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rādītājs</w:t>
            </w:r>
          </w:p>
          <w:p w:rsidR="00FD0450" w:rsidRPr="00C564FD" w:rsidRDefault="00FD0450" w:rsidP="00FF4159">
            <w:pPr>
              <w:jc w:val="center"/>
              <w:rPr>
                <w:rFonts w:ascii="Times New Roman" w:hAnsi="Times New Roman"/>
                <w:b/>
                <w:color w:val="000000"/>
                <w:lang w:eastAsia="lv-LV"/>
              </w:rPr>
            </w:pP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uz vienu saražoto enerģijas vienību (</w:t>
            </w:r>
            <w:r w:rsidRPr="00C564FD">
              <w:rPr>
                <w:rFonts w:ascii="Times New Roman" w:hAnsi="Times New Roman"/>
                <w:b/>
                <w:i/>
                <w:color w:val="000000"/>
                <w:lang w:eastAsia="lv-LV"/>
              </w:rPr>
              <w:t>kgCO</w:t>
            </w:r>
            <w:r w:rsidRPr="00C564FD">
              <w:rPr>
                <w:rFonts w:ascii="Times New Roman" w:hAnsi="Times New Roman"/>
                <w:b/>
                <w:i/>
                <w:color w:val="000000"/>
                <w:vertAlign w:val="subscript"/>
                <w:lang w:eastAsia="lv-LV"/>
              </w:rPr>
              <w:t>2</w:t>
            </w:r>
            <w:r w:rsidRPr="00C564FD">
              <w:rPr>
                <w:rFonts w:ascii="Times New Roman" w:hAnsi="Times New Roman"/>
                <w:b/>
                <w:i/>
                <w:color w:val="000000"/>
                <w:lang w:eastAsia="lv-LV"/>
              </w:rPr>
              <w:t>gadā/kWh</w:t>
            </w:r>
            <w:r w:rsidRPr="00C564FD">
              <w:rPr>
                <w:rFonts w:ascii="Times New Roman" w:hAnsi="Times New Roman"/>
                <w:b/>
                <w:color w:val="000000"/>
                <w:lang w:eastAsia="lv-LV"/>
              </w:rPr>
              <w:t>)</w:t>
            </w:r>
          </w:p>
        </w:tc>
        <w:tc>
          <w:tcPr>
            <w:tcW w:w="1275" w:type="dxa"/>
            <w:vMerge/>
            <w:noWrap/>
          </w:tcPr>
          <w:p w:rsidR="00FD0450" w:rsidRPr="00C564FD" w:rsidRDefault="00FD0450" w:rsidP="00FF4159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Merge/>
            <w:noWrap/>
          </w:tcPr>
          <w:p w:rsidR="00FD0450" w:rsidRPr="00C564FD" w:rsidRDefault="00FD0450" w:rsidP="00FF4159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KPFI-14/1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„KEPP EU”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Silīcija atkritumu attīrīšanas tehnoloģijas izstrāde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2481,25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9,96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3,308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414 860,00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248 916,00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KPFI-14/86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„RIMO WOOD”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Inovatīvas gumijas pārstrādes tehnoloģijas tehnoloģisko mezglu izstrāde un testēšana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1707,10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7,08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2,438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401 757,07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241 054,24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3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KPFI-14/24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 xml:space="preserve">SIA </w:t>
            </w:r>
            <w:r w:rsidRPr="00C564FD">
              <w:rPr>
                <w:rFonts w:ascii="Times New Roman" w:eastAsia="Times New Roman" w:hAnsi="Times New Roman"/>
                <w:lang w:eastAsia="lv-LV"/>
              </w:rPr>
              <w:t>„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Monohrom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>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Inovatīvas, saliekamu konstrukciju zema enerģijas patēriņa mājas ar autonomu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mikroģenerācijas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sistēmu enerģijas ražošanai ar pārpalikumu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56,58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0,44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2,610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211 493,79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126 896,27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4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KPFI-14/2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SIA „Mežroze” 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SIA Mežroze tekstila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apdrukas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energo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efektivitātes uzlabošana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342,74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1,37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1,806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359 189,07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250 000,00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KPFI-14/58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„SĀTIŅI-LM”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Inovatīvas biomasas degkameras izstrāde kaļķakmens žāvēšanas tehnoloģijas vajadzībām uzņēmumā „Sātiņi-LM”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5174,40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22,44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0,264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358 900,00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230 585,00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KPFI-14/89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Jaunmāja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>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Koncentrētas gaismas šķiedru apgaismojums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5,15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0,14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0,341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59 255,05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35 319,81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KPFI-14/7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ZS „Kraukļi”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Inovatīvas tehnoloģijas ūdeņraža un ozona pielietošanai iekšdedzes dzinējos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51,19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3,16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1,599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29 426,23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16 184,42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8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KPFI-14/35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A/S „LATVO”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Jauna asinhronā vilcienu elektromotora piedziņas sistēmas izstrāde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577,60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2,91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0,175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440 958,34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198 431,25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KPFI-14/62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„EKO PARKS”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Enerģijas torņa eksperimentālā izstrāde un testēšana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42,00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0,17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0,201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405 569,82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242 341,89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KPFI-14/47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„Plāni un Projekti”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Augstas efektivitātes elektromagnētiskā starojuma pārveidotāja elektriskajā enerģijā uz silīcija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monokristāla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bāzes izmēģinājumu parauga izstrādāšana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2,01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0,026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0,397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126 194,24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75 216,54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KPFI-14/95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GasLiner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Latvia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>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Gāzveida biodegvielas kompresijas tehnoloģijas izpēte un biogāzes autobusu uzpildes tehnoloģijas izstrāde un demonstrācija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1118,72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6,23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0,143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299 168,08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179 500,00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12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KPFI-14/60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„AUTOBUSU PARKS JŪRMALA-SV”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Transportlīdzekļu pielāgošanas un pārejas no fosilajiem uz atjaunojamajiem resursiem iegūtas gāzveida biodegvielas izmantošanu pilotprojekta īstenošana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649,13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4,69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0,210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307 009,18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138 154,13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13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KPFI-14/25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Eco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one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>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Inovatīva siltuma sūkņa testa modeļu izgatavošana un sertificēšana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46,00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0,44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0,039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174 317,67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104 590,60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14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KPFI-14/28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AS „Latvenergo”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Energoefektivitates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veicinašana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br/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majsaimniecibas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>, izmantojot viedas</w:t>
            </w:r>
            <w:r w:rsidRPr="00C564FD">
              <w:rPr>
                <w:rFonts w:ascii="Times New Roman" w:eastAsia="Times New Roman" w:hAnsi="Times New Roman"/>
                <w:lang w:eastAsia="lv-LV"/>
              </w:rPr>
              <w:br/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tehnologijas</w:t>
            </w:r>
            <w:proofErr w:type="spellEnd"/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267,97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1,82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0,397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244 500,17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146 700,10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15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KPFI-14/53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SIA „G-NRG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systems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>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Inovatīvas koksnes biomasas gazifikācijas iekārtas prototipa izstrāde, testēšana un demonstrēšana, tādējādi samazinot oglekļa dioksīda emisijas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348,88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3,89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0,31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199 113,50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89 601,07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16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KPFI-14/18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„Inovāciju studija”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Inovatīva saules kolektora izveide izmantojot jaunus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energoefektīvus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Pr="00C564FD">
              <w:rPr>
                <w:rFonts w:ascii="Times New Roman" w:eastAsia="Times New Roman" w:hAnsi="Times New Roman"/>
                <w:lang w:eastAsia="lv-LV"/>
              </w:rPr>
              <w:lastRenderedPageBreak/>
              <w:t>kompozītmateriālus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lastRenderedPageBreak/>
              <w:t xml:space="preserve">2,11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0,017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0,132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206 128,53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123 677,11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KPFI-14/81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SIA „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Adeptus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Energy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>”</w:t>
            </w:r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Inovatīvas koksnes gazifikācijas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kooģenerācijas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stacijas ar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stratifikatoru</w:t>
            </w:r>
            <w:proofErr w:type="spellEnd"/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 izveide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2959,60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11,84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0,302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440 000,00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249 964,00 </w:t>
            </w:r>
          </w:p>
        </w:tc>
      </w:tr>
      <w:tr w:rsidR="00FD0450" w:rsidTr="00FF4159">
        <w:tc>
          <w:tcPr>
            <w:tcW w:w="534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18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bCs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bCs/>
                <w:lang w:eastAsia="lv-LV"/>
              </w:rPr>
              <w:t>KPFI-14/52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 xml:space="preserve">SIA „Ludzas </w:t>
            </w:r>
            <w:proofErr w:type="spellStart"/>
            <w:r w:rsidRPr="00C564FD">
              <w:rPr>
                <w:rFonts w:ascii="Times New Roman" w:eastAsia="Times New Roman" w:hAnsi="Times New Roman"/>
                <w:lang w:eastAsia="lv-LV"/>
              </w:rPr>
              <w:t>Bio-Enerģija”</w:t>
            </w:r>
            <w:proofErr w:type="spellEnd"/>
          </w:p>
        </w:tc>
        <w:tc>
          <w:tcPr>
            <w:tcW w:w="3828" w:type="dxa"/>
          </w:tcPr>
          <w:p w:rsidR="00FD0450" w:rsidRPr="00C564FD" w:rsidRDefault="00FD0450" w:rsidP="00FF4159">
            <w:pPr>
              <w:rPr>
                <w:rFonts w:ascii="Times New Roman" w:eastAsia="Times New Roman" w:hAnsi="Times New Roman"/>
                <w:lang w:eastAsia="lv-LV"/>
              </w:rPr>
            </w:pPr>
            <w:r w:rsidRPr="00C564FD">
              <w:rPr>
                <w:rFonts w:ascii="Times New Roman" w:eastAsia="Times New Roman" w:hAnsi="Times New Roman"/>
                <w:lang w:eastAsia="lv-LV"/>
              </w:rPr>
              <w:t>Universāla degļa izveide dažādu veidu biomasas granulu efektīvai sadedzināšanai</w:t>
            </w:r>
          </w:p>
        </w:tc>
        <w:tc>
          <w:tcPr>
            <w:tcW w:w="1026" w:type="dxa"/>
          </w:tcPr>
          <w:p w:rsidR="00FD0450" w:rsidRPr="007F1E26" w:rsidRDefault="00FD0450" w:rsidP="00FF4159">
            <w:pPr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7F1E26">
              <w:rPr>
                <w:rFonts w:ascii="Times New Roman" w:eastAsia="Batang" w:hAnsi="Times New Roman"/>
                <w:color w:val="000000"/>
              </w:rPr>
              <w:t xml:space="preserve">1056,00 </w:t>
            </w:r>
          </w:p>
        </w:tc>
        <w:tc>
          <w:tcPr>
            <w:tcW w:w="1843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15,61</w:t>
            </w:r>
          </w:p>
        </w:tc>
        <w:tc>
          <w:tcPr>
            <w:tcW w:w="1701" w:type="dxa"/>
          </w:tcPr>
          <w:p w:rsidR="00FD0450" w:rsidRPr="00C564FD" w:rsidRDefault="00FD0450" w:rsidP="00FF4159">
            <w:pPr>
              <w:jc w:val="center"/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>0,264</w:t>
            </w:r>
          </w:p>
        </w:tc>
        <w:tc>
          <w:tcPr>
            <w:tcW w:w="1275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150 315,00 </w:t>
            </w:r>
          </w:p>
        </w:tc>
        <w:tc>
          <w:tcPr>
            <w:tcW w:w="1276" w:type="dxa"/>
          </w:tcPr>
          <w:p w:rsidR="00FD0450" w:rsidRPr="00C564FD" w:rsidRDefault="00FD0450" w:rsidP="00FF4159">
            <w:pPr>
              <w:rPr>
                <w:rFonts w:ascii="Times New Roman" w:hAnsi="Times New Roman"/>
              </w:rPr>
            </w:pPr>
            <w:r w:rsidRPr="00C564FD">
              <w:rPr>
                <w:rFonts w:ascii="Times New Roman" w:hAnsi="Times New Roman"/>
              </w:rPr>
              <w:t xml:space="preserve">67 641,75 </w:t>
            </w:r>
          </w:p>
        </w:tc>
      </w:tr>
    </w:tbl>
    <w:p w:rsidR="00FD0450" w:rsidRDefault="00FD0450" w:rsidP="00FD0450"/>
    <w:p w:rsidR="00D71461" w:rsidRDefault="00D71461"/>
    <w:sectPr w:rsidR="00D71461" w:rsidSect="00C564FD">
      <w:footerReference w:type="default" r:id="rId4"/>
      <w:pgSz w:w="16838" w:h="11906" w:orient="landscape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15739"/>
      <w:docPartObj>
        <w:docPartGallery w:val="Page Numbers (Bottom of Page)"/>
        <w:docPartUnique/>
      </w:docPartObj>
    </w:sdtPr>
    <w:sdtEndPr/>
    <w:sdtContent>
      <w:p w:rsidR="00C564FD" w:rsidRDefault="00FD04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564FD" w:rsidRDefault="00FD0450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FD0450"/>
    <w:rsid w:val="008816B7"/>
    <w:rsid w:val="00B11C32"/>
    <w:rsid w:val="00B17E59"/>
    <w:rsid w:val="00CB3C56"/>
    <w:rsid w:val="00D71461"/>
    <w:rsid w:val="00E63E97"/>
    <w:rsid w:val="00FD0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45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0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D04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45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2355</Words>
  <Characters>1343</Characters>
  <Application>Microsoft Office Word</Application>
  <DocSecurity>0</DocSecurity>
  <Lines>11</Lines>
  <Paragraphs>7</Paragraphs>
  <ScaleCrop>false</ScaleCrop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ritmae</dc:creator>
  <cp:keywords/>
  <dc:description/>
  <cp:lastModifiedBy>ritmae</cp:lastModifiedBy>
  <cp:revision>2</cp:revision>
  <dcterms:created xsi:type="dcterms:W3CDTF">2012-06-14T13:59:00Z</dcterms:created>
  <dcterms:modified xsi:type="dcterms:W3CDTF">2012-06-14T13:59:00Z</dcterms:modified>
</cp:coreProperties>
</file>