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colors5.xml" ContentType="application/vnd.ms-office.chartcolorstyle+xml"/>
  <Override PartName="/word/charts/chart/colors6.xml" ContentType="application/vnd.ms-office.chartcolorstyle+xml"/>
  <Override PartName="/word/charts/chart/colors7.xml" ContentType="application/vnd.ms-office.chartcolorstyle+xml"/>
  <Override PartName="/word/charts/chart/style1.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style5.xml" ContentType="application/vnd.ms-office.chartstyle+xml"/>
  <Override PartName="/word/charts/chart/style6.xml" ContentType="application/vnd.ms-office.chartstyle+xml"/>
  <Override PartName="/word/charts/chart/style7.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400088" w:rsidRPr="008534E1" w:rsidP="002A4751" w14:paraId="7B09E42B" w14:textId="77777777">
      <w:pPr>
        <w:spacing w:after="0"/>
        <w:jc w:val="right"/>
        <w:rPr>
          <w:rFonts w:ascii="Times New Roman" w:eastAsia="Times New Roman" w:hAnsi="Times New Roman" w:cs="Times New Roman"/>
          <w:noProof/>
          <w:sz w:val="22"/>
          <w:szCs w:val="22"/>
          <w:lang w:val="lv-LV"/>
        </w:rPr>
      </w:pPr>
      <w:bookmarkStart w:id="0" w:name="_Hlk105149669"/>
      <w:bookmarkEnd w:id="0"/>
      <w:r w:rsidRPr="008534E1">
        <w:rPr>
          <w:rFonts w:ascii="Times New Roman" w:eastAsia="Times New Roman" w:hAnsi="Times New Roman" w:cs="Times New Roman"/>
          <w:noProof/>
          <w:sz w:val="22"/>
          <w:szCs w:val="22"/>
          <w:lang w:val="lv-LV"/>
        </w:rPr>
        <w:t>APSTIPRINĀTS</w:t>
      </w:r>
    </w:p>
    <w:p w:rsidR="008B125C" w:rsidRPr="008534E1" w:rsidP="002A4751" w14:paraId="458331F8" w14:textId="77777777">
      <w:pPr>
        <w:spacing w:after="0"/>
        <w:jc w:val="right"/>
        <w:rPr>
          <w:rFonts w:ascii="Times New Roman" w:eastAsia="Times New Roman" w:hAnsi="Times New Roman" w:cs="Times New Roman"/>
          <w:noProof/>
          <w:sz w:val="22"/>
          <w:szCs w:val="22"/>
          <w:lang w:val="lv-LV"/>
        </w:rPr>
      </w:pPr>
      <w:r w:rsidRPr="008534E1">
        <w:rPr>
          <w:rFonts w:ascii="Times New Roman" w:eastAsia="Times New Roman" w:hAnsi="Times New Roman" w:cs="Times New Roman"/>
          <w:noProof/>
          <w:sz w:val="22"/>
          <w:szCs w:val="22"/>
          <w:lang w:val="lv-LV"/>
        </w:rPr>
        <w:t>a</w:t>
      </w:r>
      <w:r w:rsidRPr="008534E1" w:rsidR="00CA5EAF">
        <w:rPr>
          <w:rFonts w:ascii="Times New Roman" w:eastAsia="Times New Roman" w:hAnsi="Times New Roman" w:cs="Times New Roman"/>
          <w:noProof/>
          <w:sz w:val="22"/>
          <w:szCs w:val="22"/>
          <w:lang w:val="lv-LV"/>
        </w:rPr>
        <w:t xml:space="preserve">r </w:t>
      </w:r>
      <w:r w:rsidRPr="008534E1" w:rsidR="00AC5F20">
        <w:rPr>
          <w:rFonts w:ascii="Times New Roman" w:eastAsia="Times New Roman" w:hAnsi="Times New Roman" w:cs="Times New Roman"/>
          <w:noProof/>
          <w:sz w:val="22"/>
          <w:szCs w:val="22"/>
          <w:lang w:val="lv-LV"/>
        </w:rPr>
        <w:t>Aizkraukles</w:t>
      </w:r>
      <w:r w:rsidRPr="008534E1">
        <w:rPr>
          <w:rFonts w:ascii="Times New Roman" w:eastAsia="Times New Roman" w:hAnsi="Times New Roman" w:cs="Times New Roman"/>
          <w:noProof/>
          <w:sz w:val="22"/>
          <w:szCs w:val="22"/>
          <w:lang w:val="lv-LV"/>
        </w:rPr>
        <w:t xml:space="preserve"> novada domes</w:t>
      </w:r>
    </w:p>
    <w:p w:rsidR="008B125C" w:rsidRPr="008534E1" w:rsidP="002A4751" w14:paraId="5520C3BF" w14:textId="77777777">
      <w:pPr>
        <w:spacing w:after="0"/>
        <w:jc w:val="right"/>
        <w:rPr>
          <w:rFonts w:ascii="Times New Roman" w:eastAsia="Times New Roman" w:hAnsi="Times New Roman" w:cs="Times New Roman"/>
          <w:noProof/>
          <w:sz w:val="22"/>
          <w:szCs w:val="22"/>
          <w:lang w:val="lv-LV"/>
        </w:rPr>
      </w:pPr>
      <w:r w:rsidRPr="008534E1">
        <w:rPr>
          <w:rFonts w:ascii="Times New Roman" w:eastAsia="Times New Roman" w:hAnsi="Times New Roman" w:cs="Times New Roman"/>
          <w:noProof/>
          <w:sz w:val="22"/>
          <w:szCs w:val="22"/>
          <w:lang w:val="lv-LV"/>
        </w:rPr>
        <w:t xml:space="preserve">2022.gada </w:t>
      </w:r>
      <w:r w:rsidRPr="008534E1" w:rsidR="000B6888">
        <w:rPr>
          <w:rFonts w:ascii="Times New Roman" w:eastAsia="Times New Roman" w:hAnsi="Times New Roman" w:cs="Times New Roman"/>
          <w:noProof/>
          <w:sz w:val="22"/>
          <w:szCs w:val="22"/>
          <w:lang w:val="lv-LV"/>
        </w:rPr>
        <w:t>16.</w:t>
      </w:r>
      <w:r w:rsidRPr="008534E1">
        <w:rPr>
          <w:rFonts w:ascii="Times New Roman" w:eastAsia="Times New Roman" w:hAnsi="Times New Roman" w:cs="Times New Roman"/>
          <w:noProof/>
          <w:sz w:val="22"/>
          <w:szCs w:val="22"/>
          <w:lang w:val="lv-LV"/>
        </w:rPr>
        <w:t>jūnija</w:t>
      </w:r>
    </w:p>
    <w:p w:rsidR="00CA5EAF" w:rsidRPr="008534E1" w:rsidP="002A4751" w14:paraId="65024941" w14:textId="77777777">
      <w:pPr>
        <w:spacing w:after="0"/>
        <w:jc w:val="right"/>
        <w:rPr>
          <w:rFonts w:ascii="Times New Roman" w:eastAsia="Times New Roman" w:hAnsi="Times New Roman" w:cs="Times New Roman"/>
          <w:noProof/>
          <w:sz w:val="22"/>
          <w:szCs w:val="22"/>
          <w:lang w:val="lv-LV"/>
        </w:rPr>
      </w:pPr>
      <w:r w:rsidRPr="008534E1">
        <w:rPr>
          <w:rFonts w:ascii="Times New Roman" w:eastAsia="Times New Roman" w:hAnsi="Times New Roman" w:cs="Times New Roman"/>
          <w:noProof/>
          <w:sz w:val="22"/>
          <w:szCs w:val="22"/>
          <w:lang w:val="lv-LV"/>
        </w:rPr>
        <w:t>l</w:t>
      </w:r>
      <w:r w:rsidRPr="008534E1" w:rsidR="008B125C">
        <w:rPr>
          <w:rFonts w:ascii="Times New Roman" w:eastAsia="Times New Roman" w:hAnsi="Times New Roman" w:cs="Times New Roman"/>
          <w:noProof/>
          <w:sz w:val="22"/>
          <w:szCs w:val="22"/>
          <w:lang w:val="lv-LV"/>
        </w:rPr>
        <w:t>ēmumu Nr.</w:t>
      </w:r>
      <w:r w:rsidRPr="00693C71" w:rsidR="00693C71">
        <w:rPr>
          <w:rFonts w:ascii="Times New Roman" w:eastAsia="Times New Roman" w:hAnsi="Times New Roman" w:cs="Times New Roman"/>
          <w:b/>
          <w:bCs/>
          <w:noProof/>
          <w:sz w:val="22"/>
          <w:szCs w:val="22"/>
          <w:lang w:val="lv-LV"/>
        </w:rPr>
        <w:t>424</w:t>
      </w:r>
      <w:r w:rsidR="00693C71">
        <w:rPr>
          <w:rFonts w:ascii="Times New Roman" w:eastAsia="Times New Roman" w:hAnsi="Times New Roman" w:cs="Times New Roman"/>
          <w:noProof/>
          <w:sz w:val="22"/>
          <w:szCs w:val="22"/>
          <w:lang w:val="lv-LV"/>
        </w:rPr>
        <w:t xml:space="preserve"> </w:t>
      </w:r>
      <w:r w:rsidRPr="008534E1" w:rsidR="008B125C">
        <w:rPr>
          <w:rFonts w:ascii="Times New Roman" w:eastAsia="Times New Roman" w:hAnsi="Times New Roman" w:cs="Times New Roman"/>
          <w:noProof/>
          <w:sz w:val="22"/>
          <w:szCs w:val="22"/>
          <w:lang w:val="lv-LV"/>
        </w:rPr>
        <w:t>(protokols Nr.</w:t>
      </w:r>
      <w:r w:rsidR="00693C71">
        <w:rPr>
          <w:rFonts w:ascii="Times New Roman" w:eastAsia="Times New Roman" w:hAnsi="Times New Roman" w:cs="Times New Roman"/>
          <w:noProof/>
          <w:sz w:val="22"/>
          <w:szCs w:val="22"/>
          <w:lang w:val="lv-LV"/>
        </w:rPr>
        <w:t>14., 64.p.</w:t>
      </w:r>
      <w:r w:rsidRPr="008534E1">
        <w:rPr>
          <w:rFonts w:ascii="Times New Roman" w:eastAsia="Times New Roman" w:hAnsi="Times New Roman" w:cs="Times New Roman"/>
          <w:noProof/>
          <w:sz w:val="22"/>
          <w:szCs w:val="22"/>
          <w:lang w:val="lv-LV"/>
        </w:rPr>
        <w:t>)</w:t>
      </w:r>
      <w:r w:rsidRPr="008534E1" w:rsidR="00AC5F20">
        <w:rPr>
          <w:rFonts w:ascii="Times New Roman" w:eastAsia="Times New Roman" w:hAnsi="Times New Roman" w:cs="Times New Roman"/>
          <w:noProof/>
          <w:sz w:val="22"/>
          <w:szCs w:val="22"/>
          <w:lang w:val="lv-LV"/>
        </w:rPr>
        <w:t xml:space="preserve"> </w:t>
      </w:r>
    </w:p>
    <w:p w:rsidR="00C33D8C" w:rsidRPr="008534E1" w:rsidP="00DA7E2D" w14:paraId="23C13EC6" w14:textId="77777777">
      <w:pPr>
        <w:jc w:val="right"/>
        <w:rPr>
          <w:rFonts w:ascii="Times New Roman" w:eastAsia="Times New Roman" w:hAnsi="Times New Roman" w:cs="Times New Roman"/>
          <w:b/>
          <w:bCs/>
          <w:noProof/>
          <w:color w:val="1F3864" w:themeColor="accent1" w:themeShade="80"/>
          <w:sz w:val="22"/>
          <w:szCs w:val="22"/>
          <w:lang w:val="lv-LV"/>
        </w:rPr>
      </w:pPr>
    </w:p>
    <w:p w:rsidR="00C33D8C" w:rsidRPr="00AF6643" w:rsidP="00C00982" w14:paraId="4791E495" w14:textId="77777777">
      <w:pPr>
        <w:jc w:val="both"/>
        <w:rPr>
          <w:rFonts w:ascii="Times New Roman" w:eastAsia="Times New Roman" w:hAnsi="Times New Roman" w:cs="Times New Roman"/>
          <w:b/>
          <w:bCs/>
          <w:noProof/>
          <w:color w:val="1F3864" w:themeColor="accent1" w:themeShade="80"/>
          <w:sz w:val="28"/>
          <w:szCs w:val="28"/>
          <w:lang w:val="lv-LV"/>
        </w:rPr>
      </w:pPr>
    </w:p>
    <w:p w:rsidR="00C33D8C" w:rsidRPr="00AF6643" w:rsidP="00C00982" w14:paraId="42FAF9E0" w14:textId="77777777">
      <w:pPr>
        <w:jc w:val="both"/>
        <w:rPr>
          <w:rFonts w:ascii="Times New Roman" w:eastAsia="Times New Roman" w:hAnsi="Times New Roman" w:cs="Times New Roman"/>
          <w:b/>
          <w:bCs/>
          <w:noProof/>
          <w:color w:val="1F3864" w:themeColor="accent1" w:themeShade="80"/>
          <w:sz w:val="28"/>
          <w:szCs w:val="28"/>
          <w:lang w:val="lv-LV"/>
        </w:rPr>
      </w:pPr>
    </w:p>
    <w:p w:rsidR="00C33D8C" w:rsidRPr="00AF6643" w:rsidP="00C00982" w14:paraId="3150E6BC" w14:textId="77777777">
      <w:pPr>
        <w:jc w:val="both"/>
        <w:rPr>
          <w:rFonts w:ascii="Times New Roman" w:eastAsia="Times New Roman" w:hAnsi="Times New Roman" w:cs="Times New Roman"/>
          <w:b/>
          <w:bCs/>
          <w:noProof/>
          <w:color w:val="1F3864" w:themeColor="accent1" w:themeShade="80"/>
          <w:sz w:val="28"/>
          <w:szCs w:val="28"/>
          <w:lang w:val="lv-LV"/>
        </w:rPr>
      </w:pPr>
    </w:p>
    <w:p w:rsidR="00C33D8C" w:rsidRPr="00AF6643" w:rsidP="00C00982" w14:paraId="07B08468" w14:textId="77777777">
      <w:pPr>
        <w:jc w:val="both"/>
        <w:rPr>
          <w:rFonts w:ascii="Times New Roman" w:eastAsia="Times New Roman" w:hAnsi="Times New Roman" w:cs="Times New Roman"/>
          <w:b/>
          <w:bCs/>
          <w:noProof/>
          <w:color w:val="1F3864" w:themeColor="accent1" w:themeShade="80"/>
          <w:sz w:val="28"/>
          <w:szCs w:val="28"/>
          <w:lang w:val="lv-LV"/>
        </w:rPr>
      </w:pPr>
    </w:p>
    <w:p w:rsidR="00C33D8C" w:rsidRPr="00AF6643" w:rsidP="00C00982" w14:paraId="19D42F8C" w14:textId="77777777">
      <w:pPr>
        <w:jc w:val="both"/>
        <w:rPr>
          <w:rFonts w:ascii="Times New Roman" w:eastAsia="Times New Roman" w:hAnsi="Times New Roman" w:cs="Times New Roman"/>
          <w:b/>
          <w:bCs/>
          <w:noProof/>
          <w:color w:val="1F3864" w:themeColor="accent1" w:themeShade="80"/>
          <w:sz w:val="28"/>
          <w:szCs w:val="28"/>
          <w:lang w:val="lv-LV"/>
        </w:rPr>
      </w:pPr>
    </w:p>
    <w:p w:rsidR="00C33D8C" w:rsidRPr="00AF6643" w:rsidP="00C00982" w14:paraId="7C30D650" w14:textId="77777777">
      <w:pPr>
        <w:jc w:val="both"/>
        <w:rPr>
          <w:rFonts w:ascii="Times New Roman" w:eastAsia="Times New Roman" w:hAnsi="Times New Roman" w:cs="Times New Roman"/>
          <w:b/>
          <w:bCs/>
          <w:noProof/>
          <w:color w:val="1F3864" w:themeColor="accent1" w:themeShade="80"/>
          <w:sz w:val="28"/>
          <w:szCs w:val="28"/>
          <w:lang w:val="lv-LV"/>
        </w:rPr>
      </w:pPr>
    </w:p>
    <w:p w:rsidR="00C33D8C" w:rsidRPr="00AF6643" w:rsidP="00C00982" w14:paraId="789AADB3" w14:textId="77777777">
      <w:pPr>
        <w:jc w:val="both"/>
        <w:rPr>
          <w:rFonts w:ascii="Times New Roman" w:eastAsia="Times New Roman" w:hAnsi="Times New Roman" w:cs="Times New Roman"/>
          <w:b/>
          <w:bCs/>
          <w:noProof/>
          <w:color w:val="1F3864" w:themeColor="accent1" w:themeShade="80"/>
          <w:sz w:val="28"/>
          <w:szCs w:val="28"/>
          <w:lang w:val="lv-LV"/>
        </w:rPr>
      </w:pPr>
    </w:p>
    <w:p w:rsidR="00C33D8C" w:rsidRPr="00AF6643" w:rsidP="00C00982" w14:paraId="6106A8EE" w14:textId="77777777">
      <w:pPr>
        <w:jc w:val="both"/>
        <w:rPr>
          <w:rFonts w:ascii="Times New Roman" w:eastAsia="Times New Roman" w:hAnsi="Times New Roman" w:cs="Times New Roman"/>
          <w:b/>
          <w:bCs/>
          <w:noProof/>
          <w:color w:val="1F3864" w:themeColor="accent1" w:themeShade="80"/>
          <w:sz w:val="28"/>
          <w:szCs w:val="28"/>
          <w:lang w:val="lv-LV"/>
        </w:rPr>
      </w:pPr>
    </w:p>
    <w:p w:rsidR="00C33D8C" w:rsidRPr="00AF6643" w:rsidP="005E4CB8" w14:paraId="578BAADF" w14:textId="77777777">
      <w:pPr>
        <w:jc w:val="center"/>
        <w:rPr>
          <w:rFonts w:eastAsia="Times New Roman" w:cstheme="minorHAnsi"/>
          <w:b/>
          <w:bCs/>
          <w:noProof/>
          <w:color w:val="1F3864" w:themeColor="accent1" w:themeShade="80"/>
          <w:sz w:val="44"/>
          <w:szCs w:val="44"/>
          <w:lang w:val="lv-LV"/>
        </w:rPr>
      </w:pPr>
      <w:r w:rsidRPr="00AF6643">
        <w:rPr>
          <w:rFonts w:eastAsia="Times New Roman" w:cstheme="minorHAnsi"/>
          <w:b/>
          <w:bCs/>
          <w:noProof/>
          <w:color w:val="1F3864" w:themeColor="accent1" w:themeShade="80"/>
          <w:sz w:val="44"/>
          <w:szCs w:val="44"/>
          <w:lang w:val="lv-LV"/>
        </w:rPr>
        <w:t>AIZKRAUKLES NOVADA PAŠVALDĪBAS</w:t>
      </w:r>
    </w:p>
    <w:p w:rsidR="001C3F13" w:rsidP="001C3F13" w14:paraId="242702E2" w14:textId="77777777">
      <w:pPr>
        <w:jc w:val="center"/>
        <w:rPr>
          <w:rFonts w:eastAsia="Times New Roman" w:cstheme="minorHAnsi"/>
          <w:b/>
          <w:bCs/>
          <w:noProof/>
          <w:color w:val="1F3864" w:themeColor="accent1" w:themeShade="80"/>
          <w:sz w:val="44"/>
          <w:szCs w:val="44"/>
          <w:lang w:val="lv-LV"/>
        </w:rPr>
      </w:pPr>
      <w:r w:rsidRPr="00AF6643">
        <w:rPr>
          <w:rFonts w:eastAsia="Times New Roman" w:cstheme="minorHAnsi"/>
          <w:b/>
          <w:bCs/>
          <w:noProof/>
          <w:color w:val="1F3864" w:themeColor="accent1" w:themeShade="80"/>
          <w:sz w:val="44"/>
          <w:szCs w:val="44"/>
          <w:lang w:val="lv-LV"/>
        </w:rPr>
        <w:t>PUBLISKAIS PĀRSKATS</w:t>
      </w:r>
      <w:r>
        <w:rPr>
          <w:rFonts w:eastAsia="Times New Roman" w:cstheme="minorHAnsi"/>
          <w:b/>
          <w:bCs/>
          <w:noProof/>
          <w:color w:val="1F3864" w:themeColor="accent1" w:themeShade="80"/>
          <w:sz w:val="44"/>
          <w:szCs w:val="44"/>
          <w:lang w:val="lv-LV"/>
        </w:rPr>
        <w:t xml:space="preserve"> </w:t>
      </w:r>
    </w:p>
    <w:p w:rsidR="0046678A" w:rsidRPr="00AF6643" w:rsidP="001C3F13" w14:paraId="07A651BA" w14:textId="77777777">
      <w:pPr>
        <w:jc w:val="center"/>
        <w:rPr>
          <w:rFonts w:eastAsia="Times New Roman" w:cstheme="minorHAnsi"/>
          <w:b/>
          <w:bCs/>
          <w:noProof/>
          <w:color w:val="1F3864" w:themeColor="accent1" w:themeShade="80"/>
          <w:sz w:val="44"/>
          <w:szCs w:val="44"/>
          <w:lang w:val="lv-LV"/>
        </w:rPr>
      </w:pPr>
      <w:r>
        <w:rPr>
          <w:rFonts w:eastAsia="Times New Roman" w:cstheme="minorHAnsi"/>
          <w:b/>
          <w:bCs/>
          <w:noProof/>
          <w:color w:val="1F3864" w:themeColor="accent1" w:themeShade="80"/>
          <w:sz w:val="44"/>
          <w:szCs w:val="44"/>
          <w:lang w:val="lv-LV"/>
        </w:rPr>
        <w:t>PAR 2021.GADU</w:t>
      </w:r>
    </w:p>
    <w:p w:rsidR="00C33D8C" w:rsidRPr="00AF6643" w:rsidP="00C00982" w14:paraId="1299F3D6" w14:textId="77777777">
      <w:pPr>
        <w:jc w:val="both"/>
        <w:rPr>
          <w:rFonts w:eastAsia="Times New Roman" w:cstheme="minorHAnsi"/>
          <w:b/>
          <w:bCs/>
          <w:noProof/>
          <w:color w:val="1F3864" w:themeColor="accent1" w:themeShade="80"/>
          <w:sz w:val="44"/>
          <w:szCs w:val="44"/>
          <w:lang w:val="lv-LV"/>
        </w:rPr>
      </w:pPr>
    </w:p>
    <w:p w:rsidR="00C33D8C" w:rsidRPr="00AF6643" w:rsidP="00C00982" w14:paraId="372C131D" w14:textId="77777777">
      <w:pPr>
        <w:jc w:val="both"/>
        <w:rPr>
          <w:rFonts w:ascii="Times New Roman" w:eastAsia="Times New Roman" w:hAnsi="Times New Roman" w:cs="Times New Roman"/>
          <w:b/>
          <w:bCs/>
          <w:noProof/>
          <w:color w:val="1F3864" w:themeColor="accent1" w:themeShade="80"/>
          <w:sz w:val="28"/>
          <w:szCs w:val="28"/>
          <w:lang w:val="lv-LV"/>
        </w:rPr>
      </w:pPr>
    </w:p>
    <w:p w:rsidR="00C33D8C" w:rsidRPr="00AF6643" w:rsidP="00C00982" w14:paraId="30E6061E" w14:textId="77777777">
      <w:pPr>
        <w:jc w:val="both"/>
        <w:rPr>
          <w:rFonts w:ascii="Times New Roman" w:eastAsia="Times New Roman" w:hAnsi="Times New Roman" w:cs="Times New Roman"/>
          <w:b/>
          <w:bCs/>
          <w:noProof/>
          <w:color w:val="1F3864" w:themeColor="accent1" w:themeShade="80"/>
          <w:sz w:val="28"/>
          <w:szCs w:val="28"/>
          <w:lang w:val="lv-LV"/>
        </w:rPr>
      </w:pPr>
    </w:p>
    <w:p w:rsidR="00C400A7" w:rsidRPr="00AF6643" w:rsidP="00C00982" w14:paraId="03858ACA" w14:textId="77777777">
      <w:pPr>
        <w:jc w:val="both"/>
        <w:rPr>
          <w:rFonts w:ascii="Times New Roman" w:eastAsia="Times New Roman" w:hAnsi="Times New Roman" w:cs="Times New Roman"/>
          <w:b/>
          <w:bCs/>
          <w:noProof/>
          <w:color w:val="1F3864" w:themeColor="accent1" w:themeShade="80"/>
          <w:sz w:val="28"/>
          <w:szCs w:val="28"/>
          <w:lang w:val="lv-LV"/>
        </w:rPr>
      </w:pPr>
    </w:p>
    <w:p w:rsidR="00C400A7" w:rsidRPr="00AF6643" w:rsidP="00C00982" w14:paraId="352A0B59" w14:textId="77777777">
      <w:pPr>
        <w:jc w:val="both"/>
        <w:rPr>
          <w:rFonts w:ascii="Times New Roman" w:eastAsia="Times New Roman" w:hAnsi="Times New Roman" w:cs="Times New Roman"/>
          <w:b/>
          <w:bCs/>
          <w:noProof/>
          <w:color w:val="1F3864" w:themeColor="accent1" w:themeShade="80"/>
          <w:sz w:val="28"/>
          <w:szCs w:val="28"/>
          <w:lang w:val="lv-LV"/>
        </w:rPr>
      </w:pPr>
    </w:p>
    <w:p w:rsidR="00C400A7" w:rsidRPr="00AF6643" w:rsidP="00C00982" w14:paraId="2902365E" w14:textId="77777777">
      <w:pPr>
        <w:jc w:val="both"/>
        <w:rPr>
          <w:rFonts w:ascii="Times New Roman" w:eastAsia="Times New Roman" w:hAnsi="Times New Roman" w:cs="Times New Roman"/>
          <w:b/>
          <w:bCs/>
          <w:noProof/>
          <w:color w:val="1F3864" w:themeColor="accent1" w:themeShade="80"/>
          <w:sz w:val="28"/>
          <w:szCs w:val="28"/>
          <w:lang w:val="lv-LV"/>
        </w:rPr>
      </w:pPr>
    </w:p>
    <w:p w:rsidR="00C400A7" w:rsidRPr="00AF6643" w:rsidP="00C00982" w14:paraId="54EC703D" w14:textId="77777777">
      <w:pPr>
        <w:jc w:val="both"/>
        <w:rPr>
          <w:rFonts w:ascii="Times New Roman" w:eastAsia="Times New Roman" w:hAnsi="Times New Roman" w:cs="Times New Roman"/>
          <w:b/>
          <w:bCs/>
          <w:noProof/>
          <w:color w:val="1F3864" w:themeColor="accent1" w:themeShade="80"/>
          <w:sz w:val="28"/>
          <w:szCs w:val="28"/>
          <w:lang w:val="lv-LV"/>
        </w:rPr>
      </w:pPr>
    </w:p>
    <w:p w:rsidR="00C400A7" w:rsidRPr="00AF6643" w:rsidP="00C00982" w14:paraId="0D9AC7EE" w14:textId="77777777">
      <w:pPr>
        <w:jc w:val="both"/>
        <w:rPr>
          <w:rFonts w:ascii="Times New Roman" w:eastAsia="Times New Roman" w:hAnsi="Times New Roman" w:cs="Times New Roman"/>
          <w:b/>
          <w:bCs/>
          <w:noProof/>
          <w:color w:val="1F3864" w:themeColor="accent1" w:themeShade="80"/>
          <w:sz w:val="28"/>
          <w:szCs w:val="28"/>
          <w:lang w:val="lv-LV"/>
        </w:rPr>
      </w:pPr>
    </w:p>
    <w:p w:rsidR="00C400A7" w:rsidRPr="00AF6643" w:rsidP="00C00982" w14:paraId="05F49AEE" w14:textId="77777777">
      <w:pPr>
        <w:jc w:val="both"/>
        <w:rPr>
          <w:rFonts w:ascii="Times New Roman" w:eastAsia="Times New Roman" w:hAnsi="Times New Roman" w:cs="Times New Roman"/>
          <w:b/>
          <w:bCs/>
          <w:noProof/>
          <w:color w:val="1F3864" w:themeColor="accent1" w:themeShade="80"/>
          <w:sz w:val="28"/>
          <w:szCs w:val="28"/>
          <w:lang w:val="lv-LV"/>
        </w:rPr>
      </w:pPr>
    </w:p>
    <w:p w:rsidR="00C400A7" w:rsidRPr="00AF6643" w:rsidP="00C00982" w14:paraId="13E8490C" w14:textId="77777777">
      <w:pPr>
        <w:jc w:val="both"/>
        <w:rPr>
          <w:rFonts w:ascii="Times New Roman" w:eastAsia="Times New Roman" w:hAnsi="Times New Roman" w:cs="Times New Roman"/>
          <w:b/>
          <w:bCs/>
          <w:noProof/>
          <w:color w:val="1F3864" w:themeColor="accent1" w:themeShade="80"/>
          <w:sz w:val="28"/>
          <w:szCs w:val="28"/>
          <w:lang w:val="lv-LV"/>
        </w:rPr>
      </w:pPr>
    </w:p>
    <w:p w:rsidR="00C400A7" w:rsidRPr="00AF6643" w:rsidP="00C00982" w14:paraId="514707C2" w14:textId="77777777">
      <w:pPr>
        <w:jc w:val="both"/>
        <w:rPr>
          <w:rFonts w:ascii="Times New Roman" w:eastAsia="Times New Roman" w:hAnsi="Times New Roman" w:cs="Times New Roman"/>
          <w:b/>
          <w:bCs/>
          <w:noProof/>
          <w:color w:val="1F3864" w:themeColor="accent1" w:themeShade="80"/>
          <w:sz w:val="28"/>
          <w:szCs w:val="28"/>
          <w:lang w:val="lv-LV"/>
        </w:rPr>
      </w:pPr>
    </w:p>
    <w:p w:rsidR="00C400A7" w:rsidP="001079FB" w14:paraId="2D01725F" w14:textId="77777777">
      <w:pPr>
        <w:spacing w:after="0"/>
        <w:jc w:val="center"/>
        <w:rPr>
          <w:rFonts w:ascii="Times New Roman" w:eastAsia="Times New Roman" w:hAnsi="Times New Roman" w:cs="Times New Roman"/>
          <w:b/>
          <w:bCs/>
          <w:noProof/>
          <w:color w:val="002060"/>
          <w:sz w:val="28"/>
          <w:szCs w:val="28"/>
          <w:lang w:val="lv-LV"/>
        </w:rPr>
      </w:pPr>
      <w:r>
        <w:rPr>
          <w:rFonts w:ascii="Times New Roman" w:eastAsia="Times New Roman" w:hAnsi="Times New Roman" w:cs="Times New Roman"/>
          <w:b/>
          <w:bCs/>
          <w:noProof/>
          <w:color w:val="002060"/>
          <w:sz w:val="28"/>
          <w:szCs w:val="28"/>
          <w:lang w:val="lv-LV"/>
        </w:rPr>
        <w:t>Aizkrauklē</w:t>
      </w:r>
    </w:p>
    <w:p w:rsidR="001079FB" w:rsidRPr="001079FB" w:rsidP="001079FB" w14:paraId="2B8D78A2" w14:textId="77777777">
      <w:pPr>
        <w:spacing w:after="0"/>
        <w:jc w:val="center"/>
        <w:rPr>
          <w:rFonts w:ascii="Times New Roman" w:eastAsia="Times New Roman" w:hAnsi="Times New Roman" w:cs="Times New Roman"/>
          <w:b/>
          <w:bCs/>
          <w:noProof/>
          <w:color w:val="002060"/>
          <w:sz w:val="28"/>
          <w:szCs w:val="28"/>
          <w:lang w:val="lv-LV"/>
        </w:rPr>
      </w:pPr>
      <w:r>
        <w:rPr>
          <w:rFonts w:ascii="Times New Roman" w:eastAsia="Times New Roman" w:hAnsi="Times New Roman" w:cs="Times New Roman"/>
          <w:b/>
          <w:bCs/>
          <w:noProof/>
          <w:color w:val="002060"/>
          <w:sz w:val="28"/>
          <w:szCs w:val="28"/>
          <w:lang w:val="lv-LV"/>
        </w:rPr>
        <w:t>2022</w:t>
      </w:r>
    </w:p>
    <w:p w:rsidR="00C400A7" w:rsidRPr="00AF6643" w:rsidP="00C00982" w14:paraId="6D59BBAF" w14:textId="77777777">
      <w:pPr>
        <w:jc w:val="both"/>
        <w:rPr>
          <w:rFonts w:ascii="Times New Roman" w:eastAsia="Times New Roman" w:hAnsi="Times New Roman" w:cs="Times New Roman"/>
          <w:b/>
          <w:bCs/>
          <w:noProof/>
          <w:color w:val="1F3864" w:themeColor="accent1" w:themeShade="80"/>
          <w:sz w:val="28"/>
          <w:szCs w:val="28"/>
          <w:lang w:val="lv-LV"/>
        </w:rPr>
      </w:pPr>
    </w:p>
    <w:p w:rsidR="00C400A7" w:rsidRPr="00AF6643" w:rsidP="00C00982" w14:paraId="26822ACD" w14:textId="77777777">
      <w:pPr>
        <w:jc w:val="both"/>
        <w:rPr>
          <w:rFonts w:ascii="Times New Roman" w:eastAsia="Times New Roman" w:hAnsi="Times New Roman" w:cs="Times New Roman"/>
          <w:b/>
          <w:bCs/>
          <w:noProof/>
          <w:color w:val="1F3864" w:themeColor="accent1" w:themeShade="80"/>
          <w:sz w:val="28"/>
          <w:szCs w:val="28"/>
          <w:lang w:val="lv-LV"/>
        </w:rPr>
      </w:pPr>
    </w:p>
    <w:p w:rsidR="00057D81" w:rsidRPr="006D6EB4" w:rsidP="006D6EB4" w14:paraId="6AB0C89F" w14:textId="77777777">
      <w:pPr>
        <w:spacing w:after="160" w:line="259" w:lineRule="auto"/>
        <w:rPr>
          <w:rFonts w:ascii="Times New Roman" w:hAnsi="Times New Roman" w:eastAsiaTheme="minorHAnsi" w:cs="Times New Roman"/>
          <w:noProof/>
          <w:sz w:val="28"/>
          <w:szCs w:val="28"/>
          <w:lang w:val="lv-LV"/>
        </w:rPr>
      </w:pPr>
    </w:p>
    <w:p w:rsidR="00934E2F" w:rsidP="00934E2F" w14:paraId="1B0D66E9" w14:textId="77777777">
      <w:pPr>
        <w:pStyle w:val="ManiVirsraksti"/>
        <w:rPr>
          <w:rFonts w:eastAsiaTheme="minorHAnsi"/>
        </w:rPr>
      </w:pPr>
      <w:bookmarkStart w:id="1" w:name="_Toc106011215"/>
      <w:r w:rsidRPr="00AF6643">
        <w:rPr>
          <w:rFonts w:eastAsiaTheme="minorHAnsi"/>
        </w:rPr>
        <w:t>SATURS</w:t>
      </w:r>
      <w:bookmarkEnd w:id="1"/>
    </w:p>
    <w:p w:rsidR="00057D81" w:rsidRPr="00AF6643" w:rsidP="00934E2F" w14:paraId="6C31C8BE" w14:textId="77777777">
      <w:pPr>
        <w:pStyle w:val="ManiVirsraksti"/>
        <w:rPr>
          <w:rFonts w:eastAsiaTheme="minorHAnsi"/>
        </w:rPr>
      </w:pPr>
    </w:p>
    <w:p w:rsidR="004B75FF" w14:paraId="4CEF0188" w14:textId="77777777">
      <w:pPr>
        <w:pStyle w:val="TOC1"/>
        <w:tabs>
          <w:tab w:val="right" w:leader="dot" w:pos="9344"/>
        </w:tabs>
        <w:rPr>
          <w:noProof/>
          <w:sz w:val="22"/>
          <w:szCs w:val="22"/>
          <w:lang w:val="lv-LV" w:eastAsia="lv-LV"/>
        </w:rPr>
      </w:pPr>
      <w:r w:rsidRPr="00AF6643">
        <w:rPr>
          <w:rFonts w:ascii="Times New Roman" w:hAnsi="Times New Roman" w:eastAsiaTheme="minorHAnsi" w:cs="Times New Roman"/>
          <w:noProof/>
          <w:sz w:val="28"/>
          <w:szCs w:val="28"/>
          <w:lang w:val="lv-LV"/>
        </w:rPr>
        <w:fldChar w:fldCharType="begin"/>
      </w:r>
      <w:r w:rsidRPr="00AF6643">
        <w:rPr>
          <w:rFonts w:ascii="Times New Roman" w:hAnsi="Times New Roman" w:eastAsiaTheme="minorHAnsi" w:cs="Times New Roman"/>
          <w:noProof/>
          <w:sz w:val="28"/>
          <w:szCs w:val="28"/>
          <w:lang w:val="lv-LV"/>
        </w:rPr>
        <w:instrText xml:space="preserve"> TOC \o "1-3" \h \z \t "ManiVirsraksti;1" </w:instrText>
      </w:r>
      <w:r w:rsidRPr="00AF6643">
        <w:rPr>
          <w:rFonts w:ascii="Times New Roman" w:hAnsi="Times New Roman" w:eastAsiaTheme="minorHAnsi" w:cs="Times New Roman"/>
          <w:noProof/>
          <w:sz w:val="28"/>
          <w:szCs w:val="28"/>
          <w:lang w:val="lv-LV"/>
        </w:rPr>
        <w:fldChar w:fldCharType="separate"/>
      </w:r>
      <w:hyperlink w:anchor="_Toc106011215" w:history="1">
        <w:r w:rsidRPr="00B91D92">
          <w:rPr>
            <w:rStyle w:val="Hyperlink"/>
            <w:rFonts w:eastAsiaTheme="minorHAnsi"/>
            <w:noProof/>
          </w:rPr>
          <w:t>SATURS</w:t>
        </w:r>
        <w:r>
          <w:rPr>
            <w:noProof/>
            <w:webHidden/>
          </w:rPr>
          <w:tab/>
        </w:r>
        <w:r>
          <w:rPr>
            <w:noProof/>
            <w:webHidden/>
          </w:rPr>
          <w:fldChar w:fldCharType="begin"/>
        </w:r>
        <w:r>
          <w:rPr>
            <w:noProof/>
            <w:webHidden/>
          </w:rPr>
          <w:instrText xml:space="preserve"> PAGEREF _Toc106011215 \h </w:instrText>
        </w:r>
        <w:r>
          <w:rPr>
            <w:noProof/>
            <w:webHidden/>
          </w:rPr>
          <w:fldChar w:fldCharType="separate"/>
        </w:r>
        <w:r w:rsidR="00A06963">
          <w:rPr>
            <w:noProof/>
            <w:webHidden/>
          </w:rPr>
          <w:t>2</w:t>
        </w:r>
        <w:r>
          <w:rPr>
            <w:noProof/>
            <w:webHidden/>
          </w:rPr>
          <w:fldChar w:fldCharType="end"/>
        </w:r>
      </w:hyperlink>
    </w:p>
    <w:p w:rsidR="004B75FF" w14:paraId="081A9673" w14:textId="77777777">
      <w:pPr>
        <w:pStyle w:val="TOC1"/>
        <w:tabs>
          <w:tab w:val="right" w:leader="dot" w:pos="9344"/>
        </w:tabs>
        <w:rPr>
          <w:noProof/>
          <w:sz w:val="22"/>
          <w:szCs w:val="22"/>
          <w:lang w:val="lv-LV" w:eastAsia="lv-LV"/>
        </w:rPr>
      </w:pPr>
      <w:hyperlink w:anchor="_Toc106011216" w:history="1">
        <w:r w:rsidRPr="00B91D92" w:rsidR="0026068A">
          <w:rPr>
            <w:rStyle w:val="Hyperlink"/>
            <w:noProof/>
          </w:rPr>
          <w:t>DOMES PRIEKŠSĒDĒTĀJA UZRUNA</w:t>
        </w:r>
        <w:r w:rsidR="0026068A">
          <w:rPr>
            <w:noProof/>
            <w:webHidden/>
          </w:rPr>
          <w:tab/>
        </w:r>
        <w:r w:rsidR="0026068A">
          <w:rPr>
            <w:noProof/>
            <w:webHidden/>
          </w:rPr>
          <w:fldChar w:fldCharType="begin"/>
        </w:r>
        <w:r w:rsidR="0026068A">
          <w:rPr>
            <w:noProof/>
            <w:webHidden/>
          </w:rPr>
          <w:instrText xml:space="preserve"> PAGEREF _Toc106011216 \h </w:instrText>
        </w:r>
        <w:r w:rsidR="0026068A">
          <w:rPr>
            <w:noProof/>
            <w:webHidden/>
          </w:rPr>
          <w:fldChar w:fldCharType="separate"/>
        </w:r>
        <w:r w:rsidR="00A06963">
          <w:rPr>
            <w:noProof/>
            <w:webHidden/>
          </w:rPr>
          <w:t>3</w:t>
        </w:r>
        <w:r w:rsidR="0026068A">
          <w:rPr>
            <w:noProof/>
            <w:webHidden/>
          </w:rPr>
          <w:fldChar w:fldCharType="end"/>
        </w:r>
      </w:hyperlink>
    </w:p>
    <w:p w:rsidR="004B75FF" w14:paraId="7F0A7DA9" w14:textId="77777777">
      <w:pPr>
        <w:pStyle w:val="TOC1"/>
        <w:tabs>
          <w:tab w:val="right" w:leader="dot" w:pos="9344"/>
        </w:tabs>
        <w:rPr>
          <w:noProof/>
          <w:sz w:val="22"/>
          <w:szCs w:val="22"/>
          <w:lang w:val="lv-LV" w:eastAsia="lv-LV"/>
        </w:rPr>
      </w:pPr>
      <w:hyperlink w:anchor="_Toc106011217" w:history="1">
        <w:r w:rsidRPr="00B91D92" w:rsidR="0026068A">
          <w:rPr>
            <w:rStyle w:val="Hyperlink"/>
            <w:noProof/>
          </w:rPr>
          <w:t>AIZKRAUKLES NOVADA VISPĀRĒJS RAKSTUROJUMS</w:t>
        </w:r>
        <w:r w:rsidR="0026068A">
          <w:rPr>
            <w:noProof/>
            <w:webHidden/>
          </w:rPr>
          <w:tab/>
        </w:r>
        <w:r w:rsidR="0026068A">
          <w:rPr>
            <w:noProof/>
            <w:webHidden/>
          </w:rPr>
          <w:fldChar w:fldCharType="begin"/>
        </w:r>
        <w:r w:rsidR="0026068A">
          <w:rPr>
            <w:noProof/>
            <w:webHidden/>
          </w:rPr>
          <w:instrText xml:space="preserve"> PAGEREF _Toc106011217 \h </w:instrText>
        </w:r>
        <w:r w:rsidR="0026068A">
          <w:rPr>
            <w:noProof/>
            <w:webHidden/>
          </w:rPr>
          <w:fldChar w:fldCharType="separate"/>
        </w:r>
        <w:r w:rsidR="00A06963">
          <w:rPr>
            <w:noProof/>
            <w:webHidden/>
          </w:rPr>
          <w:t>4</w:t>
        </w:r>
        <w:r w:rsidR="0026068A">
          <w:rPr>
            <w:noProof/>
            <w:webHidden/>
          </w:rPr>
          <w:fldChar w:fldCharType="end"/>
        </w:r>
      </w:hyperlink>
    </w:p>
    <w:p w:rsidR="004B75FF" w14:paraId="5083ABF6" w14:textId="77777777">
      <w:pPr>
        <w:pStyle w:val="TOC1"/>
        <w:tabs>
          <w:tab w:val="right" w:leader="dot" w:pos="9344"/>
        </w:tabs>
        <w:rPr>
          <w:noProof/>
          <w:sz w:val="22"/>
          <w:szCs w:val="22"/>
          <w:lang w:val="lv-LV" w:eastAsia="lv-LV"/>
        </w:rPr>
      </w:pPr>
      <w:hyperlink w:anchor="_Toc106011218" w:history="1">
        <w:r w:rsidRPr="00B91D92" w:rsidR="0026068A">
          <w:rPr>
            <w:rStyle w:val="Hyperlink"/>
            <w:rFonts w:eastAsiaTheme="minorHAnsi"/>
            <w:noProof/>
          </w:rPr>
          <w:t>PAŠVALDĪBAS JURIDISKAIS STATUSS, ORGANIZĀCIJA UN FUNKCIJAS</w:t>
        </w:r>
        <w:r w:rsidR="0026068A">
          <w:rPr>
            <w:noProof/>
            <w:webHidden/>
          </w:rPr>
          <w:tab/>
        </w:r>
        <w:r w:rsidR="0026068A">
          <w:rPr>
            <w:noProof/>
            <w:webHidden/>
          </w:rPr>
          <w:fldChar w:fldCharType="begin"/>
        </w:r>
        <w:r w:rsidR="0026068A">
          <w:rPr>
            <w:noProof/>
            <w:webHidden/>
          </w:rPr>
          <w:instrText xml:space="preserve"> PAGEREF _Toc106011218 \h </w:instrText>
        </w:r>
        <w:r w:rsidR="0026068A">
          <w:rPr>
            <w:noProof/>
            <w:webHidden/>
          </w:rPr>
          <w:fldChar w:fldCharType="separate"/>
        </w:r>
        <w:r w:rsidR="00A06963">
          <w:rPr>
            <w:noProof/>
            <w:webHidden/>
          </w:rPr>
          <w:t>12</w:t>
        </w:r>
        <w:r w:rsidR="0026068A">
          <w:rPr>
            <w:noProof/>
            <w:webHidden/>
          </w:rPr>
          <w:fldChar w:fldCharType="end"/>
        </w:r>
      </w:hyperlink>
    </w:p>
    <w:p w:rsidR="004B75FF" w14:paraId="6668E80A" w14:textId="77777777">
      <w:pPr>
        <w:pStyle w:val="TOC1"/>
        <w:tabs>
          <w:tab w:val="right" w:leader="dot" w:pos="9344"/>
        </w:tabs>
        <w:rPr>
          <w:noProof/>
          <w:sz w:val="22"/>
          <w:szCs w:val="22"/>
          <w:lang w:val="lv-LV" w:eastAsia="lv-LV"/>
        </w:rPr>
      </w:pPr>
      <w:hyperlink w:anchor="_Toc106011219" w:history="1">
        <w:r w:rsidRPr="00B91D92" w:rsidR="0026068A">
          <w:rPr>
            <w:rStyle w:val="Hyperlink"/>
            <w:rFonts w:eastAsiaTheme="minorHAnsi"/>
            <w:noProof/>
          </w:rPr>
          <w:t>PAŠVALDĪBAS PĀRVALDĪBA</w:t>
        </w:r>
        <w:r w:rsidR="0026068A">
          <w:rPr>
            <w:noProof/>
            <w:webHidden/>
          </w:rPr>
          <w:tab/>
        </w:r>
        <w:r w:rsidR="0026068A">
          <w:rPr>
            <w:noProof/>
            <w:webHidden/>
          </w:rPr>
          <w:fldChar w:fldCharType="begin"/>
        </w:r>
        <w:r w:rsidR="0026068A">
          <w:rPr>
            <w:noProof/>
            <w:webHidden/>
          </w:rPr>
          <w:instrText xml:space="preserve"> PAGEREF _Toc106011219 \h </w:instrText>
        </w:r>
        <w:r w:rsidR="0026068A">
          <w:rPr>
            <w:noProof/>
            <w:webHidden/>
          </w:rPr>
          <w:fldChar w:fldCharType="separate"/>
        </w:r>
        <w:r w:rsidR="00A06963">
          <w:rPr>
            <w:noProof/>
            <w:webHidden/>
          </w:rPr>
          <w:t>13</w:t>
        </w:r>
        <w:r w:rsidR="0026068A">
          <w:rPr>
            <w:noProof/>
            <w:webHidden/>
          </w:rPr>
          <w:fldChar w:fldCharType="end"/>
        </w:r>
      </w:hyperlink>
    </w:p>
    <w:p w:rsidR="004B75FF" w14:paraId="619AA225" w14:textId="77777777">
      <w:pPr>
        <w:pStyle w:val="TOC1"/>
        <w:tabs>
          <w:tab w:val="right" w:leader="dot" w:pos="9344"/>
        </w:tabs>
        <w:rPr>
          <w:noProof/>
          <w:sz w:val="22"/>
          <w:szCs w:val="22"/>
          <w:lang w:val="lv-LV" w:eastAsia="lv-LV"/>
        </w:rPr>
      </w:pPr>
      <w:hyperlink w:anchor="_Toc106011220" w:history="1">
        <w:r w:rsidRPr="00B91D92" w:rsidR="0026068A">
          <w:rPr>
            <w:rStyle w:val="Hyperlink"/>
            <w:rFonts w:eastAsiaTheme="minorHAnsi"/>
            <w:noProof/>
          </w:rPr>
          <w:t>PAŠVALDĪBAS DARBINIEKI</w:t>
        </w:r>
        <w:r w:rsidR="0026068A">
          <w:rPr>
            <w:noProof/>
            <w:webHidden/>
          </w:rPr>
          <w:tab/>
        </w:r>
        <w:r w:rsidR="0026068A">
          <w:rPr>
            <w:noProof/>
            <w:webHidden/>
          </w:rPr>
          <w:fldChar w:fldCharType="begin"/>
        </w:r>
        <w:r w:rsidR="0026068A">
          <w:rPr>
            <w:noProof/>
            <w:webHidden/>
          </w:rPr>
          <w:instrText xml:space="preserve"> PAGEREF _Toc106011220 \h </w:instrText>
        </w:r>
        <w:r w:rsidR="0026068A">
          <w:rPr>
            <w:noProof/>
            <w:webHidden/>
          </w:rPr>
          <w:fldChar w:fldCharType="separate"/>
        </w:r>
        <w:r w:rsidR="00A06963">
          <w:rPr>
            <w:noProof/>
            <w:webHidden/>
          </w:rPr>
          <w:t>19</w:t>
        </w:r>
        <w:r w:rsidR="0026068A">
          <w:rPr>
            <w:noProof/>
            <w:webHidden/>
          </w:rPr>
          <w:fldChar w:fldCharType="end"/>
        </w:r>
      </w:hyperlink>
    </w:p>
    <w:p w:rsidR="004B75FF" w14:paraId="044B4F78" w14:textId="77777777">
      <w:pPr>
        <w:pStyle w:val="TOC1"/>
        <w:tabs>
          <w:tab w:val="right" w:leader="dot" w:pos="9344"/>
        </w:tabs>
        <w:rPr>
          <w:noProof/>
          <w:sz w:val="22"/>
          <w:szCs w:val="22"/>
          <w:lang w:val="lv-LV" w:eastAsia="lv-LV"/>
        </w:rPr>
      </w:pPr>
      <w:hyperlink w:anchor="_Toc106011221" w:history="1">
        <w:r w:rsidRPr="00B91D92" w:rsidR="0026068A">
          <w:rPr>
            <w:rStyle w:val="Hyperlink"/>
            <w:noProof/>
          </w:rPr>
          <w:t>PAMATBUDŽETA FINANSĒJUMS UN TĀ IZLIETOJUMS</w:t>
        </w:r>
        <w:r w:rsidR="0026068A">
          <w:rPr>
            <w:noProof/>
            <w:webHidden/>
          </w:rPr>
          <w:tab/>
        </w:r>
        <w:r w:rsidR="0026068A">
          <w:rPr>
            <w:noProof/>
            <w:webHidden/>
          </w:rPr>
          <w:fldChar w:fldCharType="begin"/>
        </w:r>
        <w:r w:rsidR="0026068A">
          <w:rPr>
            <w:noProof/>
            <w:webHidden/>
          </w:rPr>
          <w:instrText xml:space="preserve"> PAGEREF _Toc106011221 \h </w:instrText>
        </w:r>
        <w:r w:rsidR="0026068A">
          <w:rPr>
            <w:noProof/>
            <w:webHidden/>
          </w:rPr>
          <w:fldChar w:fldCharType="separate"/>
        </w:r>
        <w:r w:rsidR="00A06963">
          <w:rPr>
            <w:noProof/>
            <w:webHidden/>
          </w:rPr>
          <w:t>19</w:t>
        </w:r>
        <w:r w:rsidR="0026068A">
          <w:rPr>
            <w:noProof/>
            <w:webHidden/>
          </w:rPr>
          <w:fldChar w:fldCharType="end"/>
        </w:r>
      </w:hyperlink>
    </w:p>
    <w:p w:rsidR="004B75FF" w14:paraId="583462E4" w14:textId="77777777">
      <w:pPr>
        <w:pStyle w:val="TOC1"/>
        <w:tabs>
          <w:tab w:val="right" w:leader="dot" w:pos="9344"/>
        </w:tabs>
        <w:rPr>
          <w:noProof/>
          <w:sz w:val="22"/>
          <w:szCs w:val="22"/>
          <w:lang w:val="lv-LV" w:eastAsia="lv-LV"/>
        </w:rPr>
      </w:pPr>
      <w:hyperlink w:anchor="_Toc106011222" w:history="1">
        <w:r w:rsidRPr="00B91D92" w:rsidR="0026068A">
          <w:rPr>
            <w:rStyle w:val="Hyperlink"/>
            <w:rFonts w:eastAsia="Calibri"/>
            <w:noProof/>
          </w:rPr>
          <w:t>SAŅEMTIE  ZIEDOJUMI UN DĀVINĀJUMI</w:t>
        </w:r>
        <w:r w:rsidR="0026068A">
          <w:rPr>
            <w:noProof/>
            <w:webHidden/>
          </w:rPr>
          <w:tab/>
        </w:r>
        <w:r w:rsidR="0026068A">
          <w:rPr>
            <w:noProof/>
            <w:webHidden/>
          </w:rPr>
          <w:fldChar w:fldCharType="begin"/>
        </w:r>
        <w:r w:rsidR="0026068A">
          <w:rPr>
            <w:noProof/>
            <w:webHidden/>
          </w:rPr>
          <w:instrText xml:space="preserve"> PAGEREF _Toc106011222 \h </w:instrText>
        </w:r>
        <w:r w:rsidR="0026068A">
          <w:rPr>
            <w:noProof/>
            <w:webHidden/>
          </w:rPr>
          <w:fldChar w:fldCharType="separate"/>
        </w:r>
        <w:r w:rsidR="00A06963">
          <w:rPr>
            <w:noProof/>
            <w:webHidden/>
          </w:rPr>
          <w:t>22</w:t>
        </w:r>
        <w:r w:rsidR="0026068A">
          <w:rPr>
            <w:noProof/>
            <w:webHidden/>
          </w:rPr>
          <w:fldChar w:fldCharType="end"/>
        </w:r>
      </w:hyperlink>
    </w:p>
    <w:p w:rsidR="004B75FF" w14:paraId="6CC2BCC9" w14:textId="77777777">
      <w:pPr>
        <w:pStyle w:val="TOC1"/>
        <w:tabs>
          <w:tab w:val="right" w:leader="dot" w:pos="9344"/>
        </w:tabs>
        <w:rPr>
          <w:noProof/>
          <w:sz w:val="22"/>
          <w:szCs w:val="22"/>
          <w:lang w:val="lv-LV" w:eastAsia="lv-LV"/>
        </w:rPr>
      </w:pPr>
      <w:hyperlink w:anchor="_Toc106011223" w:history="1">
        <w:r w:rsidRPr="00B91D92" w:rsidR="0026068A">
          <w:rPr>
            <w:rStyle w:val="Hyperlink"/>
            <w:rFonts w:eastAsia="Calibri"/>
            <w:noProof/>
            <w:shd w:val="clear" w:color="auto" w:fill="FFFFFF"/>
          </w:rPr>
          <w:t>SAISTĪBU UN GARANTIJU APJOMI</w:t>
        </w:r>
        <w:r w:rsidR="0026068A">
          <w:rPr>
            <w:noProof/>
            <w:webHidden/>
          </w:rPr>
          <w:tab/>
        </w:r>
        <w:r w:rsidR="0026068A">
          <w:rPr>
            <w:noProof/>
            <w:webHidden/>
          </w:rPr>
          <w:fldChar w:fldCharType="begin"/>
        </w:r>
        <w:r w:rsidR="0026068A">
          <w:rPr>
            <w:noProof/>
            <w:webHidden/>
          </w:rPr>
          <w:instrText xml:space="preserve"> PAGEREF _Toc106011223 \h </w:instrText>
        </w:r>
        <w:r w:rsidR="0026068A">
          <w:rPr>
            <w:noProof/>
            <w:webHidden/>
          </w:rPr>
          <w:fldChar w:fldCharType="separate"/>
        </w:r>
        <w:r w:rsidR="00A06963">
          <w:rPr>
            <w:noProof/>
            <w:webHidden/>
          </w:rPr>
          <w:t>22</w:t>
        </w:r>
        <w:r w:rsidR="0026068A">
          <w:rPr>
            <w:noProof/>
            <w:webHidden/>
          </w:rPr>
          <w:fldChar w:fldCharType="end"/>
        </w:r>
      </w:hyperlink>
    </w:p>
    <w:p w:rsidR="004B75FF" w14:paraId="05D163CF" w14:textId="77777777">
      <w:pPr>
        <w:pStyle w:val="TOC1"/>
        <w:tabs>
          <w:tab w:val="right" w:leader="dot" w:pos="9344"/>
        </w:tabs>
        <w:rPr>
          <w:noProof/>
          <w:sz w:val="22"/>
          <w:szCs w:val="22"/>
          <w:lang w:val="lv-LV" w:eastAsia="lv-LV"/>
        </w:rPr>
      </w:pPr>
      <w:hyperlink w:anchor="_Toc106011224" w:history="1">
        <w:r w:rsidRPr="00B91D92" w:rsidR="0026068A">
          <w:rPr>
            <w:rStyle w:val="Hyperlink"/>
            <w:noProof/>
            <w:lang w:eastAsia="lv-LV"/>
          </w:rPr>
          <w:t>NEKUSTAMĀ ĪPAŠUMA NOVĒRTĒJUMS DIVOS IEPRIEKŠĒJOS GADOS, EUR</w:t>
        </w:r>
        <w:r w:rsidR="0026068A">
          <w:rPr>
            <w:noProof/>
            <w:webHidden/>
          </w:rPr>
          <w:tab/>
        </w:r>
        <w:r w:rsidR="0026068A">
          <w:rPr>
            <w:noProof/>
            <w:webHidden/>
          </w:rPr>
          <w:fldChar w:fldCharType="begin"/>
        </w:r>
        <w:r w:rsidR="0026068A">
          <w:rPr>
            <w:noProof/>
            <w:webHidden/>
          </w:rPr>
          <w:instrText xml:space="preserve"> PAGEREF _Toc106011224 \h </w:instrText>
        </w:r>
        <w:r w:rsidR="0026068A">
          <w:rPr>
            <w:noProof/>
            <w:webHidden/>
          </w:rPr>
          <w:fldChar w:fldCharType="separate"/>
        </w:r>
        <w:r w:rsidR="00A06963">
          <w:rPr>
            <w:noProof/>
            <w:webHidden/>
          </w:rPr>
          <w:t>23</w:t>
        </w:r>
        <w:r w:rsidR="0026068A">
          <w:rPr>
            <w:noProof/>
            <w:webHidden/>
          </w:rPr>
          <w:fldChar w:fldCharType="end"/>
        </w:r>
      </w:hyperlink>
    </w:p>
    <w:p w:rsidR="004B75FF" w14:paraId="4CEEA82F" w14:textId="77777777">
      <w:pPr>
        <w:pStyle w:val="TOC1"/>
        <w:tabs>
          <w:tab w:val="right" w:leader="dot" w:pos="9344"/>
        </w:tabs>
        <w:rPr>
          <w:noProof/>
          <w:sz w:val="22"/>
          <w:szCs w:val="22"/>
          <w:lang w:val="lv-LV" w:eastAsia="lv-LV"/>
        </w:rPr>
      </w:pPr>
      <w:hyperlink w:anchor="_Toc106011225" w:history="1">
        <w:r w:rsidRPr="00B91D92" w:rsidR="0026068A">
          <w:rPr>
            <w:rStyle w:val="Hyperlink"/>
            <w:noProof/>
            <w:lang w:eastAsia="lv-LV"/>
          </w:rPr>
          <w:t>KAPITĀLA VĒRTĪBA UN PAREDZĒTĀS TĀ IZMAIŅAS</w:t>
        </w:r>
        <w:r w:rsidR="0026068A">
          <w:rPr>
            <w:noProof/>
            <w:webHidden/>
          </w:rPr>
          <w:tab/>
        </w:r>
        <w:r w:rsidR="0026068A">
          <w:rPr>
            <w:noProof/>
            <w:webHidden/>
          </w:rPr>
          <w:fldChar w:fldCharType="begin"/>
        </w:r>
        <w:r w:rsidR="0026068A">
          <w:rPr>
            <w:noProof/>
            <w:webHidden/>
          </w:rPr>
          <w:instrText xml:space="preserve"> PAGEREF _Toc106011225 \h </w:instrText>
        </w:r>
        <w:r w:rsidR="0026068A">
          <w:rPr>
            <w:noProof/>
            <w:webHidden/>
          </w:rPr>
          <w:fldChar w:fldCharType="separate"/>
        </w:r>
        <w:r w:rsidR="00A06963">
          <w:rPr>
            <w:noProof/>
            <w:webHidden/>
          </w:rPr>
          <w:t>24</w:t>
        </w:r>
        <w:r w:rsidR="0026068A">
          <w:rPr>
            <w:noProof/>
            <w:webHidden/>
          </w:rPr>
          <w:fldChar w:fldCharType="end"/>
        </w:r>
      </w:hyperlink>
    </w:p>
    <w:p w:rsidR="004B75FF" w14:paraId="7AB6DE73" w14:textId="77777777">
      <w:pPr>
        <w:pStyle w:val="TOC1"/>
        <w:tabs>
          <w:tab w:val="right" w:leader="dot" w:pos="9344"/>
        </w:tabs>
        <w:rPr>
          <w:noProof/>
          <w:sz w:val="22"/>
          <w:szCs w:val="22"/>
          <w:lang w:val="lv-LV" w:eastAsia="lv-LV"/>
        </w:rPr>
      </w:pPr>
      <w:hyperlink w:anchor="_Toc106011226" w:history="1">
        <w:r w:rsidRPr="00B91D92" w:rsidR="0026068A">
          <w:rPr>
            <w:rStyle w:val="Hyperlink"/>
            <w:noProof/>
          </w:rPr>
          <w:t>TERITORIJAS ATTĪSTĪBAS PLĀNU ĪSTENOŠANA, PUBLISKO UN PRIVĀTO INVESTĪCIJU PIESAISTE</w:t>
        </w:r>
        <w:r w:rsidR="0026068A">
          <w:rPr>
            <w:noProof/>
            <w:webHidden/>
          </w:rPr>
          <w:tab/>
        </w:r>
        <w:r w:rsidR="0026068A">
          <w:rPr>
            <w:noProof/>
            <w:webHidden/>
          </w:rPr>
          <w:fldChar w:fldCharType="begin"/>
        </w:r>
        <w:r w:rsidR="0026068A">
          <w:rPr>
            <w:noProof/>
            <w:webHidden/>
          </w:rPr>
          <w:instrText xml:space="preserve"> PAGEREF _Toc106011226 \h </w:instrText>
        </w:r>
        <w:r w:rsidR="0026068A">
          <w:rPr>
            <w:noProof/>
            <w:webHidden/>
          </w:rPr>
          <w:fldChar w:fldCharType="separate"/>
        </w:r>
        <w:r w:rsidR="00A06963">
          <w:rPr>
            <w:noProof/>
            <w:webHidden/>
          </w:rPr>
          <w:t>25</w:t>
        </w:r>
        <w:r w:rsidR="0026068A">
          <w:rPr>
            <w:noProof/>
            <w:webHidden/>
          </w:rPr>
          <w:fldChar w:fldCharType="end"/>
        </w:r>
      </w:hyperlink>
    </w:p>
    <w:p w:rsidR="004B75FF" w14:paraId="5480D7A3" w14:textId="77777777">
      <w:pPr>
        <w:pStyle w:val="TOC1"/>
        <w:tabs>
          <w:tab w:val="right" w:leader="dot" w:pos="9344"/>
        </w:tabs>
        <w:rPr>
          <w:noProof/>
          <w:sz w:val="22"/>
          <w:szCs w:val="22"/>
          <w:lang w:val="lv-LV" w:eastAsia="lv-LV"/>
        </w:rPr>
      </w:pPr>
      <w:hyperlink w:anchor="_Toc106011227" w:history="1">
        <w:r w:rsidRPr="00B91D92" w:rsidR="0026068A">
          <w:rPr>
            <w:rStyle w:val="Hyperlink"/>
            <w:noProof/>
          </w:rPr>
          <w:t>REVIDENTA ATZINUMS PAR PAŠVALDĪBAS SAIMNIECISKO DARBĪBU UN GADA PĀRSKATU</w:t>
        </w:r>
        <w:r w:rsidR="0026068A">
          <w:rPr>
            <w:noProof/>
            <w:webHidden/>
          </w:rPr>
          <w:tab/>
        </w:r>
        <w:r w:rsidR="0026068A">
          <w:rPr>
            <w:noProof/>
            <w:webHidden/>
          </w:rPr>
          <w:fldChar w:fldCharType="begin"/>
        </w:r>
        <w:r w:rsidR="0026068A">
          <w:rPr>
            <w:noProof/>
            <w:webHidden/>
          </w:rPr>
          <w:instrText xml:space="preserve"> PAGEREF _Toc106011227 \h </w:instrText>
        </w:r>
        <w:r w:rsidR="0026068A">
          <w:rPr>
            <w:noProof/>
            <w:webHidden/>
          </w:rPr>
          <w:fldChar w:fldCharType="separate"/>
        </w:r>
        <w:r w:rsidR="00A06963">
          <w:rPr>
            <w:noProof/>
            <w:webHidden/>
          </w:rPr>
          <w:t>30</w:t>
        </w:r>
        <w:r w:rsidR="0026068A">
          <w:rPr>
            <w:noProof/>
            <w:webHidden/>
          </w:rPr>
          <w:fldChar w:fldCharType="end"/>
        </w:r>
      </w:hyperlink>
    </w:p>
    <w:p w:rsidR="004B75FF" w14:paraId="6DDD7DC6" w14:textId="77777777">
      <w:pPr>
        <w:pStyle w:val="TOC1"/>
        <w:tabs>
          <w:tab w:val="right" w:leader="dot" w:pos="9344"/>
        </w:tabs>
        <w:rPr>
          <w:noProof/>
          <w:sz w:val="22"/>
          <w:szCs w:val="22"/>
          <w:lang w:val="lv-LV" w:eastAsia="lv-LV"/>
        </w:rPr>
      </w:pPr>
      <w:hyperlink w:anchor="_Toc106011228" w:history="1">
        <w:r w:rsidRPr="00B91D92" w:rsidR="0026068A">
          <w:rPr>
            <w:rStyle w:val="Hyperlink"/>
            <w:noProof/>
          </w:rPr>
          <w:t>DOMES LĒMUMS PAR IEPRIEKŠĒJĀ SAIMNIECISKĀ GADA PĀRSKATU</w:t>
        </w:r>
        <w:r w:rsidR="0026068A">
          <w:rPr>
            <w:noProof/>
            <w:webHidden/>
          </w:rPr>
          <w:tab/>
        </w:r>
        <w:r w:rsidR="0026068A">
          <w:rPr>
            <w:noProof/>
            <w:webHidden/>
          </w:rPr>
          <w:fldChar w:fldCharType="begin"/>
        </w:r>
        <w:r w:rsidR="0026068A">
          <w:rPr>
            <w:noProof/>
            <w:webHidden/>
          </w:rPr>
          <w:instrText xml:space="preserve"> PAGEREF _Toc106011228 \h </w:instrText>
        </w:r>
        <w:r w:rsidR="0026068A">
          <w:rPr>
            <w:noProof/>
            <w:webHidden/>
          </w:rPr>
          <w:fldChar w:fldCharType="separate"/>
        </w:r>
        <w:r w:rsidR="00A06963">
          <w:rPr>
            <w:noProof/>
            <w:webHidden/>
          </w:rPr>
          <w:t>30</w:t>
        </w:r>
        <w:r w:rsidR="0026068A">
          <w:rPr>
            <w:noProof/>
            <w:webHidden/>
          </w:rPr>
          <w:fldChar w:fldCharType="end"/>
        </w:r>
      </w:hyperlink>
    </w:p>
    <w:p w:rsidR="004B75FF" w14:paraId="652F14E8" w14:textId="77777777">
      <w:pPr>
        <w:pStyle w:val="TOC1"/>
        <w:tabs>
          <w:tab w:val="right" w:leader="dot" w:pos="9344"/>
        </w:tabs>
        <w:rPr>
          <w:noProof/>
          <w:sz w:val="22"/>
          <w:szCs w:val="22"/>
          <w:lang w:val="lv-LV" w:eastAsia="lv-LV"/>
        </w:rPr>
      </w:pPr>
      <w:hyperlink w:anchor="_Toc106011229" w:history="1">
        <w:r w:rsidRPr="00B91D92" w:rsidR="0026068A">
          <w:rPr>
            <w:rStyle w:val="Hyperlink"/>
            <w:noProof/>
          </w:rPr>
          <w:t>VALSTS KONTROLES ATZINUMI UN DOMES VEIKTIE PASĀKUMI</w:t>
        </w:r>
        <w:r w:rsidR="0026068A">
          <w:rPr>
            <w:noProof/>
            <w:webHidden/>
          </w:rPr>
          <w:tab/>
        </w:r>
        <w:r w:rsidR="0026068A">
          <w:rPr>
            <w:noProof/>
            <w:webHidden/>
          </w:rPr>
          <w:fldChar w:fldCharType="begin"/>
        </w:r>
        <w:r w:rsidR="0026068A">
          <w:rPr>
            <w:noProof/>
            <w:webHidden/>
          </w:rPr>
          <w:instrText xml:space="preserve"> PAGEREF _Toc106011229 \h </w:instrText>
        </w:r>
        <w:r w:rsidR="0026068A">
          <w:rPr>
            <w:noProof/>
            <w:webHidden/>
          </w:rPr>
          <w:fldChar w:fldCharType="separate"/>
        </w:r>
        <w:r w:rsidR="00A06963">
          <w:rPr>
            <w:noProof/>
            <w:webHidden/>
          </w:rPr>
          <w:t>30</w:t>
        </w:r>
        <w:r w:rsidR="0026068A">
          <w:rPr>
            <w:noProof/>
            <w:webHidden/>
          </w:rPr>
          <w:fldChar w:fldCharType="end"/>
        </w:r>
      </w:hyperlink>
    </w:p>
    <w:p w:rsidR="004B75FF" w14:paraId="5A41EB69" w14:textId="77777777">
      <w:pPr>
        <w:pStyle w:val="TOC1"/>
        <w:tabs>
          <w:tab w:val="right" w:leader="dot" w:pos="9344"/>
        </w:tabs>
        <w:rPr>
          <w:noProof/>
          <w:sz w:val="22"/>
          <w:szCs w:val="22"/>
          <w:lang w:val="lv-LV" w:eastAsia="lv-LV"/>
        </w:rPr>
      </w:pPr>
      <w:hyperlink w:anchor="_Toc106011230" w:history="1">
        <w:r w:rsidRPr="00B91D92" w:rsidR="0026068A">
          <w:rPr>
            <w:rStyle w:val="Hyperlink"/>
            <w:noProof/>
          </w:rPr>
          <w:t>VEIKTIE UN PASŪTĪTIE  PĒTĪJUMI</w:t>
        </w:r>
        <w:r w:rsidR="0026068A">
          <w:rPr>
            <w:noProof/>
            <w:webHidden/>
          </w:rPr>
          <w:tab/>
        </w:r>
        <w:r w:rsidR="0026068A">
          <w:rPr>
            <w:noProof/>
            <w:webHidden/>
          </w:rPr>
          <w:fldChar w:fldCharType="begin"/>
        </w:r>
        <w:r w:rsidR="0026068A">
          <w:rPr>
            <w:noProof/>
            <w:webHidden/>
          </w:rPr>
          <w:instrText xml:space="preserve"> PAGEREF _Toc106011230 \h </w:instrText>
        </w:r>
        <w:r w:rsidR="0026068A">
          <w:rPr>
            <w:noProof/>
            <w:webHidden/>
          </w:rPr>
          <w:fldChar w:fldCharType="separate"/>
        </w:r>
        <w:r w:rsidR="00A06963">
          <w:rPr>
            <w:noProof/>
            <w:webHidden/>
          </w:rPr>
          <w:t>30</w:t>
        </w:r>
        <w:r w:rsidR="0026068A">
          <w:rPr>
            <w:noProof/>
            <w:webHidden/>
          </w:rPr>
          <w:fldChar w:fldCharType="end"/>
        </w:r>
      </w:hyperlink>
    </w:p>
    <w:p w:rsidR="004B75FF" w14:paraId="2DF100E6" w14:textId="77777777">
      <w:pPr>
        <w:pStyle w:val="TOC1"/>
        <w:tabs>
          <w:tab w:val="right" w:leader="dot" w:pos="9344"/>
        </w:tabs>
        <w:rPr>
          <w:noProof/>
          <w:sz w:val="22"/>
          <w:szCs w:val="22"/>
          <w:lang w:val="lv-LV" w:eastAsia="lv-LV"/>
        </w:rPr>
      </w:pPr>
      <w:hyperlink w:anchor="_Toc106011231" w:history="1">
        <w:r w:rsidRPr="00B91D92" w:rsidR="0026068A">
          <w:rPr>
            <w:rStyle w:val="Hyperlink"/>
            <w:noProof/>
          </w:rPr>
          <w:t>IEDZĪVOTĀJU INFORMĒŠANA UN SABIEDRĪBAS IESAISTE PAŠVALDĪBĀ NOTIEKOŠAJOS PROCESOS</w:t>
        </w:r>
        <w:r w:rsidR="0026068A">
          <w:rPr>
            <w:noProof/>
            <w:webHidden/>
          </w:rPr>
          <w:tab/>
        </w:r>
        <w:r w:rsidR="0026068A">
          <w:rPr>
            <w:noProof/>
            <w:webHidden/>
          </w:rPr>
          <w:fldChar w:fldCharType="begin"/>
        </w:r>
        <w:r w:rsidR="0026068A">
          <w:rPr>
            <w:noProof/>
            <w:webHidden/>
          </w:rPr>
          <w:instrText xml:space="preserve"> PAGEREF _Toc106011231 \h </w:instrText>
        </w:r>
        <w:r w:rsidR="0026068A">
          <w:rPr>
            <w:noProof/>
            <w:webHidden/>
          </w:rPr>
          <w:fldChar w:fldCharType="separate"/>
        </w:r>
        <w:r w:rsidR="00A06963">
          <w:rPr>
            <w:noProof/>
            <w:webHidden/>
          </w:rPr>
          <w:t>31</w:t>
        </w:r>
        <w:r w:rsidR="0026068A">
          <w:rPr>
            <w:noProof/>
            <w:webHidden/>
          </w:rPr>
          <w:fldChar w:fldCharType="end"/>
        </w:r>
      </w:hyperlink>
    </w:p>
    <w:p w:rsidR="00502ED7" w:rsidRPr="00AF6643" w:rsidP="00502ED7" w14:paraId="11BC44A9" w14:textId="77777777">
      <w:pPr>
        <w:spacing w:after="160" w:line="259" w:lineRule="auto"/>
        <w:rPr>
          <w:rFonts w:ascii="Times New Roman" w:hAnsi="Times New Roman" w:eastAsiaTheme="minorHAnsi" w:cs="Times New Roman"/>
          <w:noProof/>
          <w:sz w:val="28"/>
          <w:szCs w:val="28"/>
          <w:lang w:val="lv-LV"/>
        </w:rPr>
      </w:pPr>
      <w:r w:rsidRPr="00AF6643">
        <w:rPr>
          <w:rFonts w:ascii="Times New Roman" w:hAnsi="Times New Roman" w:eastAsiaTheme="minorHAnsi" w:cs="Times New Roman"/>
          <w:noProof/>
          <w:sz w:val="28"/>
          <w:szCs w:val="28"/>
          <w:lang w:val="lv-LV"/>
        </w:rPr>
        <w:fldChar w:fldCharType="end"/>
      </w:r>
      <w:r w:rsidRPr="00AF6643" w:rsidR="00AF23FD">
        <w:rPr>
          <w:rFonts w:ascii="Times New Roman" w:hAnsi="Times New Roman" w:eastAsiaTheme="minorHAnsi" w:cs="Times New Roman"/>
          <w:noProof/>
          <w:sz w:val="28"/>
          <w:szCs w:val="28"/>
          <w:lang w:val="lv-LV"/>
        </w:rPr>
        <w:t>PIELIKUMI</w:t>
      </w:r>
    </w:p>
    <w:p w:rsidR="006D6EB4" w:rsidRPr="004B1A42" w:rsidP="004B1A42" w14:paraId="7EA2B758" w14:textId="77777777">
      <w:pPr>
        <w:spacing w:after="160" w:line="259" w:lineRule="auto"/>
        <w:rPr>
          <w:rFonts w:ascii="Times New Roman" w:hAnsi="Times New Roman" w:eastAsiaTheme="minorHAnsi" w:cs="Times New Roman"/>
          <w:noProof/>
          <w:sz w:val="28"/>
          <w:szCs w:val="28"/>
          <w:lang w:val="lv-LV"/>
        </w:rPr>
      </w:pPr>
      <w:r w:rsidRPr="00AF6643">
        <w:rPr>
          <w:rFonts w:ascii="Times New Roman" w:hAnsi="Times New Roman" w:eastAsiaTheme="minorHAnsi" w:cs="Times New Roman"/>
          <w:noProof/>
          <w:sz w:val="28"/>
          <w:szCs w:val="28"/>
          <w:lang w:val="lv-LV"/>
        </w:rPr>
        <w:br w:type="page"/>
      </w:r>
    </w:p>
    <w:p w:rsidR="004B1A42" w:rsidP="00940C63" w14:paraId="4360B4C3" w14:textId="77777777">
      <w:pPr>
        <w:pStyle w:val="ManiVirsraksti"/>
      </w:pPr>
      <w:bookmarkStart w:id="2" w:name="_Toc106011216"/>
    </w:p>
    <w:p w:rsidR="00826066" w:rsidRPr="00AF6643" w:rsidP="00940C63" w14:paraId="7003782D" w14:textId="77777777">
      <w:pPr>
        <w:pStyle w:val="ManiVirsraksti"/>
      </w:pPr>
      <w:r w:rsidRPr="00AF6643">
        <w:t>DOMES PRIEKŠSĒDĒTĀJA UZRUNA</w:t>
      </w:r>
      <w:bookmarkEnd w:id="2"/>
    </w:p>
    <w:p w:rsidR="009423EB" w:rsidRPr="00AF6643" w:rsidP="00BB70EE" w14:paraId="5026404C" w14:textId="77777777">
      <w:pPr>
        <w:spacing w:after="0" w:line="276" w:lineRule="auto"/>
        <w:ind w:firstLine="567"/>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 xml:space="preserve">Radošas pilsētas un apdzīvoti lauki. Pieejami, kvalitatīvi un viedi pakalpojumi, kas nodrošināti visām sabiedrības grupām visā novada teritorijā” – tāda ir jaunā Aizkraukles novada attīstības vīzija, kuras īstenošanai tuvākajos gados nepieciešama ikviena novada darbinieka un iedzīvotāja iesaiste. </w:t>
      </w:r>
    </w:p>
    <w:p w:rsidR="009423EB" w:rsidRPr="00AF6643" w:rsidP="00BB70EE" w14:paraId="667D7774" w14:textId="77777777">
      <w:pPr>
        <w:spacing w:after="0" w:line="276" w:lineRule="auto"/>
        <w:ind w:firstLine="567"/>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 xml:space="preserve">Plašais Aizkraukles novads ir radies, apvienojoties sešām individuāli spēcīgām pašvaldībām, kas kopējā saimē ienes katra savu atpazīstamu zīmolu – Nereta – Jaunsudrabiņa piemiņu, Ērberģes muižu un Liellopu izsoļu namu, Jaunjelgava – vecpilsētas šarmu, Staburagu un Stendera piemiņu, Skrīveri – “Gotiņu” konfektes, dendroloģisko parku un Zaļās zemes mantojumu, Koknese – Hanzas savienības tradīcijas, pilsdrupas, Pērses upi un Likteņdārzu, Pļaviņas – Zviedru skanstes, ebreju miestu Gostiņus un Liepkalnu ceptuvi un Aizkraukle – seno pilskalnu, industriālo zonu un vienīgo tuneli Latvijā, virs kura plūst likteņupes Daugavas ūdeņi, radot gaismu tuvākai un tālākai apkārtnei. </w:t>
      </w:r>
    </w:p>
    <w:p w:rsidR="009423EB" w:rsidRPr="00AF6643" w:rsidP="00BB70EE" w14:paraId="765C80CB" w14:textId="77777777">
      <w:pPr>
        <w:spacing w:after="0" w:line="276" w:lineRule="auto"/>
        <w:ind w:firstLine="567"/>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 xml:space="preserve">Aizkraukles novads ir unikāls – šeit apvienojušies trīs kultūrvēsturiskie novadi, kas uzliek par pienākumu kopt gan kreisā krasta sēļu tradīcijas, gan lepno vidzemnieku un latgaļu paražas, prasmes un kultūru. Mēs esam dažādi, taču vienlaikus arī tik līdzīgi – lepni par savu dzimto pusi, aizrautīgi un bezgala radoši! </w:t>
      </w:r>
    </w:p>
    <w:p w:rsidR="009423EB" w:rsidRPr="00AF6643" w:rsidP="007F0CC3" w14:paraId="55C5DBEA" w14:textId="77777777">
      <w:pPr>
        <w:spacing w:line="276" w:lineRule="auto"/>
        <w:ind w:firstLine="567"/>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 xml:space="preserve">Šis radošums un iniciatīvas pašlaik ir raduši piepildījumu 2021.gadā tapušajā Aizkraukles novada Ilgtspējīgas attīstības stratēģijā 2021.-2034.gadam un Attīstības programmā </w:t>
      </w:r>
      <w:r w:rsidRPr="00AF6643" w:rsidR="007849EA">
        <w:rPr>
          <w:rFonts w:ascii="Times New Roman" w:hAnsi="Times New Roman" w:cs="Times New Roman"/>
          <w:noProof/>
          <w:sz w:val="24"/>
          <w:szCs w:val="24"/>
          <w:lang w:val="lv-LV"/>
        </w:rPr>
        <w:br/>
      </w:r>
      <w:r w:rsidRPr="00AF6643">
        <w:rPr>
          <w:rFonts w:ascii="Times New Roman" w:hAnsi="Times New Roman" w:cs="Times New Roman"/>
          <w:noProof/>
          <w:sz w:val="24"/>
          <w:szCs w:val="24"/>
          <w:lang w:val="lv-LV"/>
        </w:rPr>
        <w:t xml:space="preserve">2021.-2028.gadam. Šie attīstības plānošanas dokumenti tiešā veidā ietekmēs novada attīstību, iespējas piesaistīt investorus un cita veida finansējumu, attīstīt rūpniecību un citas nozares. Tāpēc ar gandarījumu vēroju darbu tematiskajās darba grupās dokumentu tapšanas laikā, kur aktīvi iesaistījās visu sešu apvienoto novadu darbinieki un iedzīvotāji, radot pārliecību par teritorijas līdzsvarotas attīstības pamatprincipu ievērošanu. </w:t>
      </w:r>
    </w:p>
    <w:p w:rsidR="009423EB" w:rsidRPr="00AF6643" w:rsidP="007F0CC3" w14:paraId="229276B4" w14:textId="77777777">
      <w:pPr>
        <w:spacing w:line="276" w:lineRule="auto"/>
        <w:ind w:firstLine="567"/>
        <w:jc w:val="both"/>
        <w:rPr>
          <w:rFonts w:ascii="Times New Roman" w:hAnsi="Times New Roman" w:cs="Times New Roman"/>
          <w:noProof/>
          <w:sz w:val="24"/>
          <w:szCs w:val="24"/>
          <w:lang w:val="lv-LV"/>
        </w:rPr>
      </w:pPr>
    </w:p>
    <w:p w:rsidR="00892F34" w:rsidRPr="00AF6643" w:rsidP="00892F34" w14:paraId="67E090EF" w14:textId="77777777">
      <w:pPr>
        <w:spacing w:after="0" w:line="276" w:lineRule="auto"/>
        <w:jc w:val="both"/>
        <w:rPr>
          <w:rFonts w:ascii="Times New Roman" w:hAnsi="Times New Roman" w:cs="Times New Roman"/>
          <w:noProof/>
          <w:sz w:val="24"/>
          <w:szCs w:val="24"/>
          <w:lang w:val="lv-LV"/>
        </w:rPr>
      </w:pPr>
      <w:r w:rsidRPr="00AF6643">
        <w:rPr>
          <w:rFonts w:ascii="Times New Roman" w:hAnsi="Times New Roman" w:cs="Times New Roman"/>
          <w:b/>
          <w:bCs/>
          <w:noProof/>
          <w:sz w:val="24"/>
          <w:szCs w:val="24"/>
          <w:lang w:val="lv-LV"/>
        </w:rPr>
        <w:t>Leons Līdums</w:t>
      </w:r>
      <w:r w:rsidRPr="00AF6643">
        <w:rPr>
          <w:rFonts w:ascii="Times New Roman" w:hAnsi="Times New Roman" w:cs="Times New Roman"/>
          <w:noProof/>
          <w:sz w:val="24"/>
          <w:szCs w:val="24"/>
          <w:lang w:val="lv-LV"/>
        </w:rPr>
        <w:t xml:space="preserve"> </w:t>
      </w:r>
    </w:p>
    <w:p w:rsidR="009423EB" w:rsidRPr="00AF6643" w:rsidP="00892F34" w14:paraId="2D250DD9" w14:textId="77777777">
      <w:pPr>
        <w:spacing w:after="0" w:line="276" w:lineRule="auto"/>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Aizkraukles novada pašvaldības priekšsēdētājs</w:t>
      </w:r>
    </w:p>
    <w:p w:rsidR="00826066" w:rsidRPr="00AF6643" w:rsidP="00C00982" w14:paraId="0190FC54" w14:textId="77777777">
      <w:pPr>
        <w:jc w:val="both"/>
        <w:rPr>
          <w:rFonts w:ascii="Times New Roman" w:eastAsia="Times New Roman" w:hAnsi="Times New Roman" w:cs="Times New Roman"/>
          <w:b/>
          <w:bCs/>
          <w:noProof/>
          <w:color w:val="1F3864" w:themeColor="accent1" w:themeShade="80"/>
          <w:sz w:val="28"/>
          <w:szCs w:val="28"/>
          <w:lang w:val="lv-LV"/>
        </w:rPr>
      </w:pPr>
    </w:p>
    <w:p w:rsidR="00826066" w:rsidRPr="00AF6643" w:rsidP="00C00982" w14:paraId="322CC25C" w14:textId="77777777">
      <w:pPr>
        <w:jc w:val="both"/>
        <w:rPr>
          <w:rFonts w:ascii="Times New Roman" w:eastAsia="Times New Roman" w:hAnsi="Times New Roman" w:cs="Times New Roman"/>
          <w:b/>
          <w:bCs/>
          <w:noProof/>
          <w:color w:val="1F3864" w:themeColor="accent1" w:themeShade="80"/>
          <w:sz w:val="28"/>
          <w:szCs w:val="28"/>
          <w:lang w:val="lv-LV"/>
        </w:rPr>
      </w:pPr>
    </w:p>
    <w:p w:rsidR="00F20E65" w:rsidRPr="00AF6643" w:rsidP="00C00982" w14:paraId="7A2924D4" w14:textId="77777777">
      <w:pPr>
        <w:jc w:val="both"/>
        <w:rPr>
          <w:rFonts w:ascii="Times New Roman" w:eastAsia="Times New Roman" w:hAnsi="Times New Roman" w:cs="Times New Roman"/>
          <w:b/>
          <w:bCs/>
          <w:noProof/>
          <w:color w:val="1F3864" w:themeColor="accent1" w:themeShade="80"/>
          <w:sz w:val="28"/>
          <w:szCs w:val="28"/>
          <w:lang w:val="lv-LV"/>
        </w:rPr>
      </w:pPr>
    </w:p>
    <w:p w:rsidR="00826066" w:rsidRPr="00AF6643" w:rsidP="00C00982" w14:paraId="1776C374" w14:textId="77777777">
      <w:pPr>
        <w:jc w:val="both"/>
        <w:rPr>
          <w:rFonts w:ascii="Times New Roman" w:eastAsia="Times New Roman" w:hAnsi="Times New Roman" w:cs="Times New Roman"/>
          <w:b/>
          <w:bCs/>
          <w:noProof/>
          <w:color w:val="1F3864" w:themeColor="accent1" w:themeShade="80"/>
          <w:sz w:val="28"/>
          <w:szCs w:val="28"/>
          <w:lang w:val="lv-LV"/>
        </w:rPr>
      </w:pPr>
    </w:p>
    <w:p w:rsidR="00826066" w:rsidRPr="00AF6643" w:rsidP="00C00982" w14:paraId="423500B3" w14:textId="77777777">
      <w:pPr>
        <w:jc w:val="both"/>
        <w:rPr>
          <w:rFonts w:ascii="Times New Roman" w:eastAsia="Times New Roman" w:hAnsi="Times New Roman" w:cs="Times New Roman"/>
          <w:b/>
          <w:bCs/>
          <w:noProof/>
          <w:color w:val="1F3864" w:themeColor="accent1" w:themeShade="80"/>
          <w:sz w:val="28"/>
          <w:szCs w:val="28"/>
          <w:lang w:val="lv-LV"/>
        </w:rPr>
      </w:pPr>
    </w:p>
    <w:p w:rsidR="00826066" w:rsidRPr="00AF6643" w:rsidP="00C00982" w14:paraId="0668986A" w14:textId="77777777">
      <w:pPr>
        <w:jc w:val="both"/>
        <w:rPr>
          <w:rFonts w:ascii="Times New Roman" w:eastAsia="Times New Roman" w:hAnsi="Times New Roman" w:cs="Times New Roman"/>
          <w:b/>
          <w:bCs/>
          <w:noProof/>
          <w:color w:val="1F3864" w:themeColor="accent1" w:themeShade="80"/>
          <w:sz w:val="28"/>
          <w:szCs w:val="28"/>
          <w:lang w:val="lv-LV"/>
        </w:rPr>
      </w:pPr>
    </w:p>
    <w:p w:rsidR="00826066" w:rsidRPr="00AF6643" w:rsidP="00C00982" w14:paraId="75ABD5A0" w14:textId="77777777">
      <w:pPr>
        <w:jc w:val="both"/>
        <w:rPr>
          <w:rFonts w:ascii="Times New Roman" w:eastAsia="Times New Roman" w:hAnsi="Times New Roman" w:cs="Times New Roman"/>
          <w:b/>
          <w:bCs/>
          <w:noProof/>
          <w:color w:val="1F3864" w:themeColor="accent1" w:themeShade="80"/>
          <w:sz w:val="28"/>
          <w:szCs w:val="28"/>
          <w:lang w:val="lv-LV"/>
        </w:rPr>
      </w:pPr>
    </w:p>
    <w:p w:rsidR="00826066" w:rsidRPr="00AF6643" w:rsidP="00C00982" w14:paraId="5C2F4107" w14:textId="77777777">
      <w:pPr>
        <w:jc w:val="both"/>
        <w:rPr>
          <w:rFonts w:ascii="Times New Roman" w:eastAsia="Times New Roman" w:hAnsi="Times New Roman" w:cs="Times New Roman"/>
          <w:b/>
          <w:bCs/>
          <w:noProof/>
          <w:color w:val="1F3864" w:themeColor="accent1" w:themeShade="80"/>
          <w:sz w:val="28"/>
          <w:szCs w:val="28"/>
          <w:lang w:val="lv-LV"/>
        </w:rPr>
      </w:pPr>
    </w:p>
    <w:p w:rsidR="00826066" w:rsidRPr="00AF6643" w:rsidP="00C00982" w14:paraId="1BDE8495" w14:textId="77777777">
      <w:pPr>
        <w:jc w:val="both"/>
        <w:rPr>
          <w:rFonts w:ascii="Times New Roman" w:eastAsia="Times New Roman" w:hAnsi="Times New Roman" w:cs="Times New Roman"/>
          <w:b/>
          <w:bCs/>
          <w:noProof/>
          <w:color w:val="1F3864" w:themeColor="accent1" w:themeShade="80"/>
          <w:sz w:val="28"/>
          <w:szCs w:val="28"/>
          <w:lang w:val="lv-LV"/>
        </w:rPr>
      </w:pPr>
    </w:p>
    <w:p w:rsidR="00B97380" w:rsidRPr="00AF6643" w:rsidP="003576FC" w14:paraId="42911634" w14:textId="77777777">
      <w:pPr>
        <w:rPr>
          <w:rFonts w:ascii="Times New Roman" w:eastAsia="Times New Roman" w:hAnsi="Times New Roman" w:cs="Times New Roman"/>
          <w:b/>
          <w:bCs/>
          <w:noProof/>
          <w:color w:val="1F3864" w:themeColor="accent1" w:themeShade="80"/>
          <w:sz w:val="28"/>
          <w:szCs w:val="28"/>
          <w:lang w:val="lv-LV"/>
        </w:rPr>
      </w:pPr>
    </w:p>
    <w:p w:rsidR="00407E39" w:rsidRPr="00AF6643" w:rsidP="003576FC" w14:paraId="530DAD12" w14:textId="77777777">
      <w:pPr>
        <w:rPr>
          <w:rFonts w:ascii="Times New Roman" w:eastAsia="Times New Roman" w:hAnsi="Times New Roman" w:cs="Times New Roman"/>
          <w:b/>
          <w:bCs/>
          <w:noProof/>
          <w:color w:val="1F3864" w:themeColor="accent1" w:themeShade="80"/>
          <w:sz w:val="28"/>
          <w:szCs w:val="28"/>
          <w:lang w:val="lv-LV"/>
        </w:rPr>
      </w:pPr>
    </w:p>
    <w:p w:rsidR="00C6645F" w:rsidRPr="00AF6643" w:rsidP="00784E9E" w14:paraId="4EB55FC2" w14:textId="77777777">
      <w:pPr>
        <w:pStyle w:val="ManiVirsraksti"/>
      </w:pPr>
      <w:bookmarkStart w:id="3" w:name="_Toc106011217"/>
      <w:r w:rsidRPr="00AF6643">
        <w:t>AIZKRAUKLES NOVADA VISPĀRĒJS RAKSTUROJUMS</w:t>
      </w:r>
      <w:bookmarkEnd w:id="3"/>
    </w:p>
    <w:p w:rsidR="00C6645F" w:rsidRPr="00AF6643" w:rsidP="000B5E7D" w14:paraId="1F27759D" w14:textId="77777777">
      <w:pPr>
        <w:ind w:left="567" w:hanging="567"/>
        <w:jc w:val="both"/>
        <w:rPr>
          <w:rFonts w:ascii="Times New Roman" w:eastAsia="Times New Roman" w:hAnsi="Times New Roman" w:cs="Times New Roman"/>
          <w:b/>
          <w:bCs/>
          <w:i/>
          <w:iCs/>
          <w:noProof/>
          <w:color w:val="2F5496" w:themeColor="accent1" w:themeShade="BF"/>
          <w:sz w:val="28"/>
          <w:szCs w:val="28"/>
          <w:lang w:val="lv-LV"/>
        </w:rPr>
      </w:pPr>
      <w:r w:rsidRPr="00AF6643">
        <w:rPr>
          <w:rFonts w:ascii="Times New Roman" w:eastAsia="Times New Roman" w:hAnsi="Times New Roman" w:cs="Times New Roman"/>
          <w:b/>
          <w:bCs/>
          <w:i/>
          <w:iCs/>
          <w:noProof/>
          <w:color w:val="2F5496" w:themeColor="accent1" w:themeShade="BF"/>
          <w:sz w:val="24"/>
          <w:szCs w:val="24"/>
          <w:lang w:val="lv-LV"/>
        </w:rPr>
        <w:t>1. TERITORIJA</w:t>
      </w:r>
    </w:p>
    <w:p w:rsidR="006020EF" w:rsidRPr="00AF6643" w:rsidP="00C00982" w14:paraId="47D7BD3C" w14:textId="77777777">
      <w:pPr>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Aizkraukles novads saskaņā ar 2020.gada 10.jūnijā pieņemto Administratīvo teritoriju un apdzīvoto vietu likumu ir izveidots, apvienojot sešus līdzšinējos novadus – Aizkraukles, Jaunjelgavas, Kokneses, Neretas, Pļaviņu un Skrīveru novadu, kuros ir pavisam 18 pagasti (1.tabula).</w:t>
      </w:r>
    </w:p>
    <w:p w:rsidR="006020EF" w:rsidRPr="00AF6643" w:rsidP="006020EF" w14:paraId="3A837F4A" w14:textId="77777777">
      <w:pPr>
        <w:spacing w:after="0" w:line="276" w:lineRule="auto"/>
        <w:ind w:firstLine="720"/>
        <w:jc w:val="right"/>
        <w:rPr>
          <w:rFonts w:ascii="Times New Roman" w:hAnsi="Times New Roman" w:cs="Times New Roman"/>
          <w:i/>
          <w:iCs/>
          <w:noProof/>
          <w:sz w:val="20"/>
          <w:szCs w:val="20"/>
          <w:lang w:val="lv-LV"/>
        </w:rPr>
      </w:pPr>
      <w:r w:rsidRPr="00AF6643">
        <w:rPr>
          <w:rFonts w:ascii="Times New Roman" w:hAnsi="Times New Roman" w:cs="Times New Roman"/>
          <w:i/>
          <w:iCs/>
          <w:noProof/>
          <w:sz w:val="20"/>
          <w:szCs w:val="20"/>
          <w:lang w:val="lv-LV"/>
        </w:rPr>
        <w:t>1.tabula</w:t>
      </w:r>
    </w:p>
    <w:p w:rsidR="006020EF" w:rsidRPr="00AF6643" w:rsidP="006020EF" w14:paraId="61B70136" w14:textId="77777777">
      <w:pPr>
        <w:spacing w:line="276" w:lineRule="auto"/>
        <w:ind w:firstLine="720"/>
        <w:jc w:val="right"/>
        <w:rPr>
          <w:rFonts w:ascii="Times New Roman" w:hAnsi="Times New Roman" w:cs="Times New Roman"/>
          <w:i/>
          <w:iCs/>
          <w:noProof/>
          <w:sz w:val="20"/>
          <w:szCs w:val="20"/>
          <w:lang w:val="lv-LV"/>
        </w:rPr>
      </w:pPr>
      <w:r w:rsidRPr="00AF6643">
        <w:rPr>
          <w:rFonts w:ascii="Times New Roman" w:hAnsi="Times New Roman" w:cs="Times New Roman"/>
          <w:i/>
          <w:iCs/>
          <w:noProof/>
          <w:sz w:val="20"/>
          <w:szCs w:val="20"/>
          <w:lang w:val="lv-LV"/>
        </w:rPr>
        <w:t>Aizkraukles novadu veidojošie novadi un pagasti (līdz 01.07.2021.)</w:t>
      </w:r>
    </w:p>
    <w:tbl>
      <w:tblPr>
        <w:tblStyle w:val="ListTable3Accent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3"/>
        <w:gridCol w:w="974"/>
        <w:gridCol w:w="1722"/>
        <w:gridCol w:w="2645"/>
        <w:gridCol w:w="2734"/>
      </w:tblGrid>
      <w:tr w14:paraId="60D1DF29" w14:textId="77777777" w:rsidTr="00F33AC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88" w:type="pct"/>
          </w:tcPr>
          <w:p w:rsidR="006020EF" w:rsidRPr="00AF6643" w:rsidP="00CF5F0E" w14:paraId="44B671D3"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Novads</w:t>
            </w:r>
          </w:p>
        </w:tc>
        <w:tc>
          <w:tcPr>
            <w:tcW w:w="526" w:type="pct"/>
          </w:tcPr>
          <w:p w:rsidR="006020EF" w:rsidRPr="00AF6643" w:rsidP="00CF5F0E" w14:paraId="26397323"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Platība, km</w:t>
            </w:r>
            <w:r w:rsidRPr="00AF6643">
              <w:rPr>
                <w:rFonts w:ascii="Times New Roman" w:hAnsi="Times New Roman" w:cs="Times New Roman"/>
                <w:noProof/>
                <w:vertAlign w:val="superscript"/>
                <w:lang w:val="lv-LV"/>
              </w:rPr>
              <w:t>2</w:t>
            </w:r>
          </w:p>
        </w:tc>
        <w:tc>
          <w:tcPr>
            <w:tcW w:w="912" w:type="pct"/>
          </w:tcPr>
          <w:p w:rsidR="006020EF" w:rsidRPr="00AF6643" w:rsidP="00CF5F0E" w14:paraId="0502C422"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Administratīvais centrs</w:t>
            </w:r>
          </w:p>
        </w:tc>
        <w:tc>
          <w:tcPr>
            <w:tcW w:w="1418" w:type="pct"/>
          </w:tcPr>
          <w:p w:rsidR="006020EF" w:rsidRPr="00AF6643" w:rsidP="00CF5F0E" w14:paraId="562B0B97"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Pagasti</w:t>
            </w:r>
          </w:p>
        </w:tc>
        <w:tc>
          <w:tcPr>
            <w:tcW w:w="1456" w:type="pct"/>
          </w:tcPr>
          <w:p w:rsidR="006020EF" w:rsidRPr="00AF6643" w:rsidP="00CF5F0E" w14:paraId="4C688562"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Novadu nozīmes attīstības centri</w:t>
            </w:r>
          </w:p>
        </w:tc>
      </w:tr>
      <w:tr w14:paraId="749D7702" w14:textId="77777777" w:rsidTr="00F33AC7">
        <w:tblPrEx>
          <w:tblW w:w="5000" w:type="pct"/>
          <w:tblLook w:val="04A0"/>
        </w:tblPrEx>
        <w:tc>
          <w:tcPr>
            <w:tcW w:w="688" w:type="pct"/>
          </w:tcPr>
          <w:p w:rsidR="006020EF" w:rsidRPr="00AF6643" w:rsidP="00CF5F0E" w14:paraId="6E6B0A93"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Aizkraukles</w:t>
            </w:r>
          </w:p>
        </w:tc>
        <w:tc>
          <w:tcPr>
            <w:tcW w:w="526" w:type="pct"/>
          </w:tcPr>
          <w:p w:rsidR="006020EF" w:rsidRPr="00AF6643" w:rsidP="00CF5F0E" w14:paraId="1B818BB6"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102</w:t>
            </w:r>
          </w:p>
        </w:tc>
        <w:tc>
          <w:tcPr>
            <w:tcW w:w="912" w:type="pct"/>
          </w:tcPr>
          <w:p w:rsidR="006020EF" w:rsidRPr="00AF6643" w:rsidP="00CF5F0E" w14:paraId="53D98495"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Aizkraukle</w:t>
            </w:r>
          </w:p>
        </w:tc>
        <w:tc>
          <w:tcPr>
            <w:tcW w:w="1418" w:type="pct"/>
          </w:tcPr>
          <w:p w:rsidR="006020EF" w:rsidRPr="00AF6643" w:rsidP="00CF5F0E" w14:paraId="5AC01C32"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Aizkraukles</w:t>
            </w:r>
          </w:p>
        </w:tc>
        <w:tc>
          <w:tcPr>
            <w:tcW w:w="1456" w:type="pct"/>
          </w:tcPr>
          <w:p w:rsidR="006020EF" w:rsidRPr="00AF6643" w:rsidP="00CF5F0E" w14:paraId="1706A2BA" w14:textId="77777777">
            <w:pPr>
              <w:spacing w:line="276" w:lineRule="auto"/>
              <w:rPr>
                <w:rFonts w:ascii="Times New Roman" w:hAnsi="Times New Roman" w:cs="Times New Roman"/>
                <w:noProof/>
                <w:lang w:val="lv-LV"/>
              </w:rPr>
            </w:pPr>
          </w:p>
        </w:tc>
      </w:tr>
      <w:tr w14:paraId="2928E68B" w14:textId="77777777" w:rsidTr="00F33AC7">
        <w:tblPrEx>
          <w:tblW w:w="5000" w:type="pct"/>
          <w:tblLook w:val="04A0"/>
        </w:tblPrEx>
        <w:tc>
          <w:tcPr>
            <w:tcW w:w="688" w:type="pct"/>
          </w:tcPr>
          <w:p w:rsidR="006020EF" w:rsidRPr="00AF6643" w:rsidP="00CF5F0E" w14:paraId="57EB85D4"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 xml:space="preserve">Jaunjelgavas </w:t>
            </w:r>
          </w:p>
        </w:tc>
        <w:tc>
          <w:tcPr>
            <w:tcW w:w="526" w:type="pct"/>
          </w:tcPr>
          <w:p w:rsidR="006020EF" w:rsidRPr="00AF6643" w:rsidP="00CF5F0E" w14:paraId="017A0AD5" w14:textId="77777777">
            <w:pPr>
              <w:spacing w:line="276" w:lineRule="auto"/>
              <w:rPr>
                <w:rFonts w:ascii="Times New Roman" w:eastAsia="Times New Roman" w:hAnsi="Times New Roman" w:cs="Times New Roman"/>
                <w:noProof/>
                <w:lang w:val="lv-LV" w:eastAsia="en-GB"/>
              </w:rPr>
            </w:pPr>
            <w:r w:rsidRPr="00AF6643">
              <w:rPr>
                <w:rFonts w:ascii="Times New Roman" w:eastAsia="Times New Roman" w:hAnsi="Times New Roman" w:cs="Times New Roman"/>
                <w:noProof/>
                <w:lang w:val="lv-LV" w:eastAsia="en-GB"/>
              </w:rPr>
              <w:t>684</w:t>
            </w:r>
          </w:p>
        </w:tc>
        <w:tc>
          <w:tcPr>
            <w:tcW w:w="912" w:type="pct"/>
          </w:tcPr>
          <w:p w:rsidR="006020EF" w:rsidRPr="00AF6643" w:rsidP="00CF5F0E" w14:paraId="41FE47AC"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Jaunjelgava</w:t>
            </w:r>
          </w:p>
        </w:tc>
        <w:tc>
          <w:tcPr>
            <w:tcW w:w="1418" w:type="pct"/>
          </w:tcPr>
          <w:p w:rsidR="006020EF" w:rsidRPr="00AF6643" w:rsidP="00CF5F0E" w14:paraId="53107776"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Seces, Staburaga, Sunākstes, Daudzeses, Sērenes</w:t>
            </w:r>
          </w:p>
        </w:tc>
        <w:tc>
          <w:tcPr>
            <w:tcW w:w="1456" w:type="pct"/>
          </w:tcPr>
          <w:p w:rsidR="006020EF" w:rsidRPr="00AF6643" w:rsidP="00CF5F0E" w14:paraId="39C3D757"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Daudzeva, Jaunjelgava, Sece, Sērene, Staburags, Sunākste</w:t>
            </w:r>
          </w:p>
        </w:tc>
      </w:tr>
      <w:tr w14:paraId="29EF101C" w14:textId="77777777" w:rsidTr="00F33AC7">
        <w:tblPrEx>
          <w:tblW w:w="5000" w:type="pct"/>
          <w:tblLook w:val="04A0"/>
        </w:tblPrEx>
        <w:tc>
          <w:tcPr>
            <w:tcW w:w="688" w:type="pct"/>
          </w:tcPr>
          <w:p w:rsidR="006020EF" w:rsidRPr="00AF6643" w:rsidP="00CF5F0E" w14:paraId="21213658"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 xml:space="preserve">Kokneses </w:t>
            </w:r>
          </w:p>
        </w:tc>
        <w:tc>
          <w:tcPr>
            <w:tcW w:w="526" w:type="pct"/>
          </w:tcPr>
          <w:p w:rsidR="006020EF" w:rsidRPr="00AF6643" w:rsidP="00CF5F0E" w14:paraId="122E8B43" w14:textId="77777777">
            <w:pPr>
              <w:spacing w:line="276" w:lineRule="auto"/>
              <w:rPr>
                <w:rFonts w:ascii="Times New Roman" w:hAnsi="Times New Roman" w:cs="Times New Roman"/>
                <w:noProof/>
                <w:lang w:val="lv-LV"/>
              </w:rPr>
            </w:pPr>
            <w:r w:rsidRPr="00AF6643">
              <w:rPr>
                <w:rFonts w:ascii="Times New Roman" w:eastAsia="Times New Roman" w:hAnsi="Times New Roman" w:cs="Times New Roman"/>
                <w:noProof/>
                <w:lang w:val="lv-LV" w:eastAsia="en-GB"/>
              </w:rPr>
              <w:t>361</w:t>
            </w:r>
          </w:p>
        </w:tc>
        <w:tc>
          <w:tcPr>
            <w:tcW w:w="912" w:type="pct"/>
          </w:tcPr>
          <w:p w:rsidR="006020EF" w:rsidRPr="00AF6643" w:rsidP="00CF5F0E" w14:paraId="1EA15326"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Koknese</w:t>
            </w:r>
          </w:p>
        </w:tc>
        <w:tc>
          <w:tcPr>
            <w:tcW w:w="1418" w:type="pct"/>
          </w:tcPr>
          <w:p w:rsidR="006020EF" w:rsidRPr="00AF6643" w:rsidP="00CF5F0E" w14:paraId="2DFF890F"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Kokneses, Bebru, Iršu</w:t>
            </w:r>
          </w:p>
        </w:tc>
        <w:tc>
          <w:tcPr>
            <w:tcW w:w="1456" w:type="pct"/>
          </w:tcPr>
          <w:p w:rsidR="006020EF" w:rsidRPr="00AF6643" w:rsidP="00CF5F0E" w14:paraId="3F39DD64"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Irši, Vecbebri, Koknese</w:t>
            </w:r>
          </w:p>
        </w:tc>
      </w:tr>
      <w:tr w14:paraId="5F8C2466" w14:textId="77777777" w:rsidTr="00F33AC7">
        <w:tblPrEx>
          <w:tblW w:w="5000" w:type="pct"/>
          <w:tblLook w:val="04A0"/>
        </w:tblPrEx>
        <w:tc>
          <w:tcPr>
            <w:tcW w:w="688" w:type="pct"/>
          </w:tcPr>
          <w:p w:rsidR="006020EF" w:rsidRPr="00AF6643" w:rsidP="00CF5F0E" w14:paraId="5349C049"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 xml:space="preserve">Neretas </w:t>
            </w:r>
          </w:p>
        </w:tc>
        <w:tc>
          <w:tcPr>
            <w:tcW w:w="526" w:type="pct"/>
          </w:tcPr>
          <w:p w:rsidR="006020EF" w:rsidRPr="00AF6643" w:rsidP="00CF5F0E" w14:paraId="4F62A09D" w14:textId="77777777">
            <w:pPr>
              <w:spacing w:line="276" w:lineRule="auto"/>
              <w:rPr>
                <w:rFonts w:ascii="Times New Roman" w:hAnsi="Times New Roman" w:cs="Times New Roman"/>
                <w:noProof/>
                <w:lang w:val="lv-LV"/>
              </w:rPr>
            </w:pPr>
            <w:r w:rsidRPr="00AF6643">
              <w:rPr>
                <w:rFonts w:ascii="Times New Roman" w:eastAsia="Times New Roman" w:hAnsi="Times New Roman" w:cs="Times New Roman"/>
                <w:noProof/>
                <w:lang w:val="lv-LV" w:eastAsia="en-GB"/>
              </w:rPr>
              <w:t>645</w:t>
            </w:r>
          </w:p>
        </w:tc>
        <w:tc>
          <w:tcPr>
            <w:tcW w:w="912" w:type="pct"/>
          </w:tcPr>
          <w:p w:rsidR="006020EF" w:rsidRPr="00AF6643" w:rsidP="00CF5F0E" w14:paraId="15B876B0"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Nereta</w:t>
            </w:r>
          </w:p>
        </w:tc>
        <w:tc>
          <w:tcPr>
            <w:tcW w:w="1418" w:type="pct"/>
          </w:tcPr>
          <w:p w:rsidR="006020EF" w:rsidRPr="00AF6643" w:rsidP="00CF5F0E" w14:paraId="60ADF4A2"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Neretas, Pilskalnes, Zalves, Mazzalves</w:t>
            </w:r>
          </w:p>
        </w:tc>
        <w:tc>
          <w:tcPr>
            <w:tcW w:w="1456" w:type="pct"/>
          </w:tcPr>
          <w:p w:rsidR="006020EF" w:rsidRPr="00AF6643" w:rsidP="00CF5F0E" w14:paraId="0C8EDB9F"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Nereta, Ērberģe, Sproģi</w:t>
            </w:r>
          </w:p>
        </w:tc>
      </w:tr>
      <w:tr w14:paraId="48DC0B49" w14:textId="77777777" w:rsidTr="00F33AC7">
        <w:tblPrEx>
          <w:tblW w:w="5000" w:type="pct"/>
          <w:tblLook w:val="04A0"/>
        </w:tblPrEx>
        <w:tc>
          <w:tcPr>
            <w:tcW w:w="688" w:type="pct"/>
          </w:tcPr>
          <w:p w:rsidR="006020EF" w:rsidRPr="00AF6643" w:rsidP="00CF5F0E" w14:paraId="1E5D3B64"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Pļaviņu</w:t>
            </w:r>
          </w:p>
        </w:tc>
        <w:tc>
          <w:tcPr>
            <w:tcW w:w="526" w:type="pct"/>
          </w:tcPr>
          <w:p w:rsidR="006020EF" w:rsidRPr="00AF6643" w:rsidP="00CF5F0E" w14:paraId="79BC391A" w14:textId="77777777">
            <w:pPr>
              <w:spacing w:line="276" w:lineRule="auto"/>
              <w:rPr>
                <w:rFonts w:ascii="Times New Roman" w:hAnsi="Times New Roman" w:cs="Times New Roman"/>
                <w:noProof/>
                <w:lang w:val="lv-LV"/>
              </w:rPr>
            </w:pPr>
            <w:r w:rsidRPr="00AF6643">
              <w:rPr>
                <w:rFonts w:ascii="Times New Roman" w:eastAsia="Times New Roman" w:hAnsi="Times New Roman" w:cs="Times New Roman"/>
                <w:noProof/>
                <w:lang w:val="lv-LV" w:eastAsia="en-GB"/>
              </w:rPr>
              <w:t>376</w:t>
            </w:r>
          </w:p>
        </w:tc>
        <w:tc>
          <w:tcPr>
            <w:tcW w:w="912" w:type="pct"/>
          </w:tcPr>
          <w:p w:rsidR="006020EF" w:rsidRPr="00AF6643" w:rsidP="00CF5F0E" w14:paraId="44E7891D"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Pļaviņas</w:t>
            </w:r>
          </w:p>
        </w:tc>
        <w:tc>
          <w:tcPr>
            <w:tcW w:w="1418" w:type="pct"/>
          </w:tcPr>
          <w:p w:rsidR="006020EF" w:rsidRPr="00AF6643" w:rsidP="00CF5F0E" w14:paraId="01840251"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Aiviekstes, Klintaines, Vietalvas</w:t>
            </w:r>
          </w:p>
        </w:tc>
        <w:tc>
          <w:tcPr>
            <w:tcW w:w="1456" w:type="pct"/>
          </w:tcPr>
          <w:p w:rsidR="006020EF" w:rsidRPr="00AF6643" w:rsidP="00CF5F0E" w14:paraId="40599CAA"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Pļaviņas</w:t>
            </w:r>
          </w:p>
        </w:tc>
      </w:tr>
      <w:tr w14:paraId="053B62F9" w14:textId="77777777" w:rsidTr="00F33AC7">
        <w:tblPrEx>
          <w:tblW w:w="5000" w:type="pct"/>
          <w:tblLook w:val="04A0"/>
        </w:tblPrEx>
        <w:tc>
          <w:tcPr>
            <w:tcW w:w="688" w:type="pct"/>
          </w:tcPr>
          <w:p w:rsidR="006020EF" w:rsidRPr="00AF6643" w:rsidP="00CF5F0E" w14:paraId="3CA9D98B"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Skrīveru</w:t>
            </w:r>
          </w:p>
        </w:tc>
        <w:tc>
          <w:tcPr>
            <w:tcW w:w="526" w:type="pct"/>
          </w:tcPr>
          <w:p w:rsidR="006020EF" w:rsidRPr="00AF6643" w:rsidP="00CF5F0E" w14:paraId="5B0B8428" w14:textId="77777777">
            <w:pPr>
              <w:spacing w:line="276" w:lineRule="auto"/>
              <w:rPr>
                <w:rFonts w:ascii="Times New Roman" w:hAnsi="Times New Roman" w:cs="Times New Roman"/>
                <w:noProof/>
                <w:lang w:val="lv-LV"/>
              </w:rPr>
            </w:pPr>
            <w:r w:rsidRPr="00AF6643">
              <w:rPr>
                <w:rFonts w:ascii="Times New Roman" w:eastAsia="Times New Roman" w:hAnsi="Times New Roman" w:cs="Times New Roman"/>
                <w:noProof/>
                <w:lang w:val="lv-LV" w:eastAsia="en-GB"/>
              </w:rPr>
              <w:t>105</w:t>
            </w:r>
          </w:p>
        </w:tc>
        <w:tc>
          <w:tcPr>
            <w:tcW w:w="912" w:type="pct"/>
          </w:tcPr>
          <w:p w:rsidR="006020EF" w:rsidRPr="00AF6643" w:rsidP="00CF5F0E" w14:paraId="63D9EA7D"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Skrīveri</w:t>
            </w:r>
          </w:p>
        </w:tc>
        <w:tc>
          <w:tcPr>
            <w:tcW w:w="1418" w:type="pct"/>
          </w:tcPr>
          <w:p w:rsidR="006020EF" w:rsidRPr="00AF6643" w:rsidP="00CF5F0E" w14:paraId="3A05B632" w14:textId="77777777">
            <w:pPr>
              <w:spacing w:line="276" w:lineRule="auto"/>
              <w:rPr>
                <w:rFonts w:ascii="Times New Roman" w:hAnsi="Times New Roman" w:cs="Times New Roman"/>
                <w:noProof/>
                <w:lang w:val="lv-LV"/>
              </w:rPr>
            </w:pPr>
          </w:p>
        </w:tc>
        <w:tc>
          <w:tcPr>
            <w:tcW w:w="1456" w:type="pct"/>
          </w:tcPr>
          <w:p w:rsidR="006020EF" w:rsidRPr="00AF6643" w:rsidP="00CF5F0E" w14:paraId="082B6E84" w14:textId="77777777">
            <w:pPr>
              <w:spacing w:line="276" w:lineRule="auto"/>
              <w:rPr>
                <w:rFonts w:ascii="Times New Roman" w:hAnsi="Times New Roman" w:cs="Times New Roman"/>
                <w:noProof/>
                <w:lang w:val="lv-LV"/>
              </w:rPr>
            </w:pPr>
            <w:r w:rsidRPr="00AF6643">
              <w:rPr>
                <w:rFonts w:ascii="Times New Roman" w:hAnsi="Times New Roman" w:cs="Times New Roman"/>
                <w:noProof/>
                <w:lang w:val="lv-LV"/>
              </w:rPr>
              <w:t>Skrīveri</w:t>
            </w:r>
          </w:p>
        </w:tc>
      </w:tr>
    </w:tbl>
    <w:p w:rsidR="00F37A8D" w:rsidRPr="00AF6643" w14:paraId="52509398" w14:textId="77777777">
      <w:pPr>
        <w:rPr>
          <w:rFonts w:ascii="Times New Roman" w:hAnsi="Times New Roman" w:cs="Times New Roman"/>
          <w:noProof/>
          <w:lang w:val="lv-LV"/>
        </w:rPr>
      </w:pPr>
    </w:p>
    <w:p w:rsidR="006020EF" w:rsidRPr="00AF6643" w:rsidP="006020EF" w14:paraId="783AFD57" w14:textId="77777777">
      <w:pPr>
        <w:spacing w:before="120"/>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 xml:space="preserve">Par jaunā novada centru noteikta Aizkraukles pilsēta, kas ir reģionālas nozīmes attīstības centrs. Kopā novadā ir četras pilsētas – Aizkraukle, Jaunjelgava, Pļaviņas un Koknese (pilsētas tiesības iegūst no 2021.gada 1.jūlija). </w:t>
      </w:r>
    </w:p>
    <w:p w:rsidR="006020EF" w:rsidRPr="00AF6643" w:rsidP="006020EF" w14:paraId="0A15EB9E" w14:textId="77777777">
      <w:pPr>
        <w:spacing w:before="120"/>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Jaunā Aizkraukles novada kopējā platība ir 2273 km</w:t>
      </w:r>
      <w:r w:rsidRPr="00AF6643">
        <w:rPr>
          <w:rFonts w:ascii="Times New Roman" w:eastAsia="Times New Roman" w:hAnsi="Times New Roman" w:cs="Times New Roman"/>
          <w:noProof/>
          <w:sz w:val="24"/>
          <w:szCs w:val="24"/>
          <w:vertAlign w:val="superscript"/>
          <w:lang w:val="lv-LV"/>
        </w:rPr>
        <w:t>2</w:t>
      </w:r>
      <w:r w:rsidRPr="00AF6643">
        <w:rPr>
          <w:rFonts w:ascii="Times New Roman" w:eastAsia="Times New Roman" w:hAnsi="Times New Roman" w:cs="Times New Roman"/>
          <w:noProof/>
          <w:sz w:val="24"/>
          <w:szCs w:val="24"/>
          <w:lang w:val="lv-LV"/>
        </w:rPr>
        <w:t>, kas ir 3,5% no visas Latvijas kopējās platības, iedzīvotāju skaits</w:t>
      </w:r>
      <w:r w:rsidRPr="00AF6643" w:rsidR="00345DCA">
        <w:rPr>
          <w:rFonts w:ascii="Times New Roman" w:eastAsia="Times New Roman" w:hAnsi="Times New Roman" w:cs="Times New Roman"/>
          <w:noProof/>
          <w:sz w:val="24"/>
          <w:szCs w:val="24"/>
          <w:lang w:val="lv-LV"/>
        </w:rPr>
        <w:t xml:space="preserve"> 29367 (01.01.2021., Centrālā statistikas pārvalde)</w:t>
      </w:r>
      <w:r w:rsidRPr="00AF6643">
        <w:rPr>
          <w:rFonts w:ascii="Times New Roman" w:eastAsia="Times New Roman" w:hAnsi="Times New Roman" w:cs="Times New Roman"/>
          <w:noProof/>
          <w:sz w:val="24"/>
          <w:szCs w:val="24"/>
          <w:lang w:val="lv-LV"/>
        </w:rPr>
        <w:t>.</w:t>
      </w:r>
    </w:p>
    <w:p w:rsidR="006020EF" w:rsidRPr="00AF6643" w:rsidP="006020EF" w14:paraId="05FCCD5D" w14:textId="77777777">
      <w:pPr>
        <w:spacing w:before="120"/>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Aizkraukles novads atrodas Latvijas vidienē, izvietojies abos Daugavas krastos un Daugava to nosacīti sadaļa divās daļās, kas rada gan dabiskas, gan kultūrvēsturiskas un sociāli ekonomiskas atšķirības abu krastu esošajās pašvaldībās</w:t>
      </w:r>
      <w:r w:rsidR="00311637">
        <w:rPr>
          <w:rFonts w:ascii="Times New Roman" w:eastAsia="Times New Roman" w:hAnsi="Times New Roman" w:cs="Times New Roman"/>
          <w:noProof/>
          <w:sz w:val="24"/>
          <w:szCs w:val="24"/>
          <w:lang w:val="lv-LV"/>
        </w:rPr>
        <w:t>.</w:t>
      </w:r>
    </w:p>
    <w:p w:rsidR="006020EF" w:rsidRPr="00AF6643" w:rsidP="006020EF" w14:paraId="4E5F2EC5" w14:textId="77777777">
      <w:pPr>
        <w:spacing w:before="120"/>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Novada apdzīvojuma struktūra ir izteikti nevienmērīga – lielākā daļa iedzīvotāju koncentrējas ap Daugavu un lielajiem autoceļiem, vairāk kā pusi novada teritorijas sedz meži (1.attēls).</w:t>
      </w:r>
    </w:p>
    <w:p w:rsidR="003C1E78" w:rsidRPr="00AF6643" w14:paraId="34920812" w14:textId="77777777">
      <w:pPr>
        <w:rPr>
          <w:rFonts w:ascii="Times New Roman" w:hAnsi="Times New Roman" w:cs="Times New Roman"/>
          <w:noProof/>
          <w:lang w:val="lv-LV"/>
        </w:rPr>
      </w:pPr>
    </w:p>
    <w:p w:rsidR="006020EF" w:rsidRPr="00AF6643" w14:paraId="614C5F79" w14:textId="77777777">
      <w:pPr>
        <w:rPr>
          <w:rFonts w:ascii="Times New Roman" w:hAnsi="Times New Roman" w:cs="Times New Roman"/>
          <w:noProof/>
          <w:lang w:val="lv-LV"/>
        </w:rPr>
      </w:pPr>
      <w:r w:rsidRPr="00AF6643">
        <w:rPr>
          <w:rFonts w:ascii="Times New Roman" w:eastAsia="Times New Roman" w:hAnsi="Times New Roman" w:cs="Times New Roman"/>
          <w:noProof/>
          <w:sz w:val="24"/>
          <w:szCs w:val="24"/>
          <w:lang w:val="lv-LV"/>
        </w:rPr>
        <w:drawing>
          <wp:inline distT="0" distB="0" distL="0" distR="0">
            <wp:extent cx="5676265" cy="4507219"/>
            <wp:effectExtent l="19050" t="19050" r="19685" b="2730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616572" name="Attēls 29"/>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29970" cy="4549863"/>
                    </a:xfrm>
                    <a:prstGeom prst="rect">
                      <a:avLst/>
                    </a:prstGeom>
                    <a:ln w="3175">
                      <a:solidFill>
                        <a:sysClr val="window" lastClr="FFFFFF">
                          <a:lumMod val="50000"/>
                        </a:sysClr>
                      </a:solidFill>
                    </a:ln>
                  </pic:spPr>
                </pic:pic>
              </a:graphicData>
            </a:graphic>
          </wp:inline>
        </w:drawing>
      </w:r>
    </w:p>
    <w:p w:rsidR="000F0219" w:rsidRPr="00AF6643" w:rsidP="007E561B" w14:paraId="49F782FE" w14:textId="77777777">
      <w:pPr>
        <w:spacing w:line="240" w:lineRule="auto"/>
        <w:jc w:val="center"/>
        <w:rPr>
          <w:rFonts w:ascii="Times New Roman" w:hAnsi="Times New Roman" w:cs="Times New Roman"/>
          <w:i/>
          <w:iCs/>
          <w:noProof/>
          <w:lang w:val="lv-LV"/>
        </w:rPr>
      </w:pPr>
      <w:r w:rsidRPr="00AF6643">
        <w:rPr>
          <w:rFonts w:ascii="Times New Roman" w:hAnsi="Times New Roman" w:cs="Times New Roman"/>
          <w:i/>
          <w:iCs/>
          <w:noProof/>
          <w:lang w:val="lv-LV"/>
        </w:rPr>
        <w:t>1.attēls. Aizkraukles apdzīvojuma struktūra</w:t>
      </w:r>
    </w:p>
    <w:p w:rsidR="000F0219" w:rsidRPr="00AF6643" w:rsidP="000F0219" w14:paraId="3769228A" w14:textId="77777777">
      <w:pPr>
        <w:spacing w:before="120"/>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Pēc 2021.gada 1.jūlija Aizkraukles novads robež</w:t>
      </w:r>
      <w:r w:rsidRPr="00AF6643" w:rsidR="0082046F">
        <w:rPr>
          <w:rFonts w:ascii="Times New Roman" w:eastAsia="Times New Roman" w:hAnsi="Times New Roman" w:cs="Times New Roman"/>
          <w:noProof/>
          <w:sz w:val="24"/>
          <w:szCs w:val="24"/>
          <w:lang w:val="lv-LV"/>
        </w:rPr>
        <w:t xml:space="preserve">ojas </w:t>
      </w:r>
      <w:r w:rsidRPr="00AF6643">
        <w:rPr>
          <w:rFonts w:ascii="Times New Roman" w:eastAsia="Times New Roman" w:hAnsi="Times New Roman" w:cs="Times New Roman"/>
          <w:noProof/>
          <w:sz w:val="24"/>
          <w:szCs w:val="24"/>
          <w:lang w:val="lv-LV"/>
        </w:rPr>
        <w:t xml:space="preserve">ar Bauskas, Ogres, Madonas, Jēkabpils novadiem un Lietuvas Republiku. Attālums līdz galvaspilsētai Rīgai no Aizkraukles ir 90 km, bet no Neretas, izmantojot autoceļu P73 Vecumnieki – Subate, 122 km. </w:t>
      </w:r>
    </w:p>
    <w:p w:rsidR="000F0219" w:rsidRPr="00AF6643" w:rsidP="000F0219" w14:paraId="575EE0EC" w14:textId="77777777">
      <w:pPr>
        <w:spacing w:before="120"/>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 xml:space="preserve">Aizkraukles novads atrodas robežjoslās starp diviem klimatiskajiem rajoniem – Vidzemes augstieni ar izteikti kontinentālu klimatu un Zemgales līdzenumu. Novads ietilpst trijos Latvijas dabas rajonu apvidos, līdz ar to lielākā daļa Daugavas kreisā krasta teritorijas ir līdzena, izņemot Staburaga, Sunākstes, Seces un Sērenes pagastus, bet Daugavas labā krasta reljefs ir paugurains, īpaši Vietalvas pagastā. Nozīmīgas ūdensšķirtnes bez Daugavas, kas ietekmē teritorijas attīstību, ir arī Aiviekstes upe, kas veido novada robežu ar Jēkabpils novadu, Dienvidsusēja novada dienvidu daļā, kas veido samērā nošķirtu teritoriju pie Lietuvas robežas, un Mēmele, kas tek pa Latvijas un Lietuvas robežu, mazinot pārrobežu sadarbību vietējā līmenī. </w:t>
      </w:r>
    </w:p>
    <w:p w:rsidR="000F0219" w:rsidRPr="00AF6643" w:rsidP="000F0219" w14:paraId="6DE7A0F0" w14:textId="77777777">
      <w:pPr>
        <w:spacing w:before="120"/>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Novadā atrodas divas  Latvijas – Lietuvas robežšķērsošanas vietas (Nereta – Suvainišķi un Pilskalne – Kvetkaja).</w:t>
      </w:r>
    </w:p>
    <w:p w:rsidR="000F0219" w:rsidRPr="00AF6643" w:rsidP="000F0219" w14:paraId="6A1603E8" w14:textId="77777777">
      <w:pPr>
        <w:spacing w:before="120"/>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Kultūrvēsturiski Aizkraukles novads atrodas Vidzemē un Sēlijā, saskaņā ar Latvijas valsts prezidenta Egila Levita virzīto Latviešu vēsturisko zemju likumprojektu daļa Pļaviņu pilsētas un Aiviekstes pagasta atrodas Latgalē. Savukārt saskaņā ar plānošanas reģionu iedalījumu Aizkraukles novads ietilpst Zemgales plānošanas reģionā.</w:t>
      </w:r>
    </w:p>
    <w:p w:rsidR="00A54EB4" w:rsidRPr="00AF6643" w:rsidP="00E17B29" w14:paraId="69A0CAB3" w14:textId="77777777">
      <w:pPr>
        <w:spacing w:after="160" w:line="259" w:lineRule="auto"/>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br w:type="page"/>
      </w:r>
    </w:p>
    <w:p w:rsidR="000F0219" w:rsidRPr="00AF6643" w:rsidP="00F67EEC" w14:paraId="588D12B0" w14:textId="77777777">
      <w:pPr>
        <w:rPr>
          <w:rFonts w:ascii="Times New Roman" w:hAnsi="Times New Roman" w:cs="Times New Roman"/>
          <w:b/>
          <w:bCs/>
          <w:i/>
          <w:iCs/>
          <w:noProof/>
          <w:color w:val="2F5496" w:themeColor="accent1" w:themeShade="BF"/>
          <w:sz w:val="24"/>
          <w:szCs w:val="24"/>
          <w:lang w:val="lv-LV"/>
        </w:rPr>
      </w:pPr>
      <w:r w:rsidRPr="00AF6643">
        <w:rPr>
          <w:rFonts w:ascii="Times New Roman" w:hAnsi="Times New Roman" w:cs="Times New Roman"/>
          <w:b/>
          <w:bCs/>
          <w:i/>
          <w:iCs/>
          <w:noProof/>
          <w:color w:val="2F5496" w:themeColor="accent1" w:themeShade="BF"/>
          <w:sz w:val="24"/>
          <w:szCs w:val="24"/>
          <w:lang w:val="lv-LV"/>
        </w:rPr>
        <w:t>2. DABAS RESURSI</w:t>
      </w:r>
    </w:p>
    <w:p w:rsidR="000F0219" w:rsidRPr="00AF6643" w:rsidP="00F67EEC" w14:paraId="3712C5BA" w14:textId="77777777">
      <w:pPr>
        <w:spacing w:before="120"/>
        <w:ind w:firstLine="720"/>
        <w:jc w:val="both"/>
        <w:rPr>
          <w:rFonts w:ascii="Times New Roman" w:hAnsi="Times New Roman" w:cs="Times New Roman"/>
          <w:b/>
          <w:bCs/>
          <w:i/>
          <w:iCs/>
          <w:noProof/>
          <w:color w:val="7030A0"/>
          <w:sz w:val="24"/>
          <w:szCs w:val="24"/>
          <w:lang w:val="lv-LV"/>
        </w:rPr>
      </w:pPr>
      <w:r w:rsidRPr="00AF6643">
        <w:rPr>
          <w:rFonts w:ascii="Times New Roman" w:hAnsi="Times New Roman" w:cs="Times New Roman"/>
          <w:b/>
          <w:bCs/>
          <w:i/>
          <w:iCs/>
          <w:noProof/>
          <w:color w:val="7030A0"/>
          <w:sz w:val="24"/>
          <w:szCs w:val="24"/>
          <w:lang w:val="lv-LV"/>
        </w:rPr>
        <w:t xml:space="preserve">2.1. </w:t>
      </w:r>
      <w:r w:rsidRPr="00AF6643" w:rsidR="00961A86">
        <w:rPr>
          <w:rFonts w:ascii="Times New Roman" w:hAnsi="Times New Roman" w:cs="Times New Roman"/>
          <w:b/>
          <w:bCs/>
          <w:i/>
          <w:iCs/>
          <w:noProof/>
          <w:color w:val="7030A0"/>
          <w:sz w:val="24"/>
          <w:szCs w:val="24"/>
          <w:lang w:val="lv-LV"/>
        </w:rPr>
        <w:t>Z</w:t>
      </w:r>
      <w:r w:rsidRPr="00AF6643">
        <w:rPr>
          <w:rFonts w:ascii="Times New Roman" w:hAnsi="Times New Roman" w:cs="Times New Roman"/>
          <w:b/>
          <w:bCs/>
          <w:i/>
          <w:iCs/>
          <w:noProof/>
          <w:color w:val="7030A0"/>
          <w:sz w:val="24"/>
          <w:szCs w:val="24"/>
          <w:lang w:val="lv-LV"/>
        </w:rPr>
        <w:t>emes resursi</w:t>
      </w:r>
    </w:p>
    <w:p w:rsidR="000F0219" w:rsidRPr="00AF6643" w:rsidP="000F0219" w14:paraId="6638379A" w14:textId="77777777">
      <w:pPr>
        <w:spacing w:before="120"/>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 xml:space="preserve">Aizkraukles novada kopplatība ir 227 </w:t>
      </w:r>
      <w:r w:rsidR="00B619DF">
        <w:rPr>
          <w:rFonts w:ascii="Times New Roman" w:hAnsi="Times New Roman" w:cs="Times New Roman"/>
          <w:noProof/>
          <w:sz w:val="24"/>
          <w:szCs w:val="24"/>
          <w:lang w:val="lv-LV"/>
        </w:rPr>
        <w:t>300</w:t>
      </w:r>
      <w:r w:rsidRPr="00AF6643">
        <w:rPr>
          <w:rFonts w:ascii="Times New Roman" w:hAnsi="Times New Roman" w:cs="Times New Roman"/>
          <w:noProof/>
          <w:sz w:val="24"/>
          <w:szCs w:val="24"/>
          <w:lang w:val="lv-LV"/>
        </w:rPr>
        <w:t xml:space="preserve"> ha (VZD, 2021). Vairāk par pusi novada teritorijas aizņem meža zeme (57% jeb 130402 ha), savukārt  lauksaimniecībā izmantojamā zeme veido apmēram trešdaļu novada zemes resursu (29% jeb 65153 ha). 4% no kopējās novada platības atrodas zem ūdeņiem. Purvi aizņem 2% teritorijas, krūmājs – arī 2%, savukārt zeme zem ēkām un pagalmiem sastāda apmēram 1%, skatīt </w:t>
      </w:r>
      <w:r w:rsidRPr="00AF6643" w:rsidR="00961A86">
        <w:rPr>
          <w:rFonts w:ascii="Times New Roman" w:hAnsi="Times New Roman" w:cs="Times New Roman"/>
          <w:noProof/>
          <w:sz w:val="24"/>
          <w:szCs w:val="24"/>
          <w:lang w:val="lv-LV"/>
        </w:rPr>
        <w:t>2</w:t>
      </w:r>
      <w:r w:rsidRPr="00AF6643">
        <w:rPr>
          <w:rFonts w:ascii="Times New Roman" w:hAnsi="Times New Roman" w:cs="Times New Roman"/>
          <w:noProof/>
          <w:sz w:val="24"/>
          <w:szCs w:val="24"/>
          <w:lang w:val="lv-LV"/>
        </w:rPr>
        <w:t>.attēlu.Visvairāk meža zemes ir Jaunjelgavas un Neretas</w:t>
      </w:r>
      <w:r w:rsidRPr="00AF6643" w:rsidR="00AC2414">
        <w:rPr>
          <w:rFonts w:ascii="Times New Roman" w:hAnsi="Times New Roman" w:cs="Times New Roman"/>
          <w:noProof/>
          <w:sz w:val="24"/>
          <w:szCs w:val="24"/>
          <w:lang w:val="lv-LV"/>
        </w:rPr>
        <w:t xml:space="preserve"> </w:t>
      </w:r>
      <w:r w:rsidRPr="00AF6643">
        <w:rPr>
          <w:rFonts w:ascii="Times New Roman" w:hAnsi="Times New Roman" w:cs="Times New Roman"/>
          <w:noProof/>
          <w:sz w:val="24"/>
          <w:szCs w:val="24"/>
          <w:lang w:val="lv-LV"/>
        </w:rPr>
        <w:t xml:space="preserve">pārvalžu apvienībās. Lauksaimniecībā izmantojamā zeme līdzīgā platībā ir Jaunjelgavas (15 </w:t>
      </w:r>
      <w:r w:rsidR="00A804C7">
        <w:rPr>
          <w:rFonts w:ascii="Times New Roman" w:hAnsi="Times New Roman" w:cs="Times New Roman"/>
          <w:noProof/>
          <w:sz w:val="24"/>
          <w:szCs w:val="24"/>
          <w:lang w:val="lv-LV"/>
        </w:rPr>
        <w:t> </w:t>
      </w:r>
      <w:r w:rsidRPr="00AF6643">
        <w:rPr>
          <w:rFonts w:ascii="Times New Roman" w:hAnsi="Times New Roman" w:cs="Times New Roman"/>
          <w:noProof/>
          <w:sz w:val="24"/>
          <w:szCs w:val="24"/>
          <w:lang w:val="lv-LV"/>
        </w:rPr>
        <w:t xml:space="preserve">092 </w:t>
      </w:r>
      <w:r w:rsidR="00A804C7">
        <w:rPr>
          <w:rFonts w:ascii="Times New Roman" w:hAnsi="Times New Roman" w:cs="Times New Roman"/>
          <w:noProof/>
          <w:sz w:val="24"/>
          <w:szCs w:val="24"/>
          <w:lang w:val="lv-LV"/>
        </w:rPr>
        <w:t> </w:t>
      </w:r>
      <w:r w:rsidRPr="00AF6643">
        <w:rPr>
          <w:rFonts w:ascii="Times New Roman" w:hAnsi="Times New Roman" w:cs="Times New Roman"/>
          <w:noProof/>
          <w:sz w:val="24"/>
          <w:szCs w:val="24"/>
          <w:lang w:val="lv-LV"/>
        </w:rPr>
        <w:t>ha), Kokneses (13 296 ha) un Pļaviņu  -  11 269 ha</w:t>
      </w:r>
      <w:r w:rsidRPr="00AF6643" w:rsidR="00AC2414">
        <w:rPr>
          <w:rFonts w:ascii="Times New Roman" w:hAnsi="Times New Roman" w:cs="Times New Roman"/>
          <w:noProof/>
          <w:sz w:val="24"/>
          <w:szCs w:val="24"/>
          <w:lang w:val="lv-LV"/>
        </w:rPr>
        <w:t>.</w:t>
      </w:r>
    </w:p>
    <w:p w:rsidR="000F0219" w:rsidRPr="00AF6643" w14:paraId="15B9F048" w14:textId="77777777">
      <w:pPr>
        <w:rPr>
          <w:rFonts w:ascii="Times New Roman" w:hAnsi="Times New Roman" w:cs="Times New Roman"/>
          <w:noProof/>
          <w:lang w:val="lv-LV"/>
        </w:rPr>
      </w:pPr>
      <w:r w:rsidRPr="00AF6643">
        <w:rPr>
          <w:rFonts w:ascii="Times New Roman" w:hAnsi="Times New Roman" w:cs="Times New Roman"/>
          <w:noProof/>
          <w:lang w:val="lv-LV"/>
        </w:rPr>
        <w:drawing>
          <wp:anchor distT="0" distB="0" distL="114300" distR="114300" simplePos="0" relativeHeight="251658240" behindDoc="1" locked="0" layoutInCell="1" allowOverlap="1">
            <wp:simplePos x="0" y="0"/>
            <wp:positionH relativeFrom="margin">
              <wp:posOffset>381000</wp:posOffset>
            </wp:positionH>
            <wp:positionV relativeFrom="paragraph">
              <wp:posOffset>208280</wp:posOffset>
            </wp:positionV>
            <wp:extent cx="5362575" cy="2019300"/>
            <wp:effectExtent l="0" t="0" r="9525" b="0"/>
            <wp:wrapTight wrapText="bothSides">
              <wp:wrapPolygon>
                <wp:start x="0" y="0"/>
                <wp:lineTo x="0" y="21396"/>
                <wp:lineTo x="21562" y="21396"/>
                <wp:lineTo x="21562" y="0"/>
                <wp:lineTo x="0" y="0"/>
              </wp:wrapPolygon>
            </wp:wrapTight>
            <wp:docPr id="10" name="Chart 7">
              <a:extLst xmlns:a="http://schemas.openxmlformats.org/drawingml/2006/main">
                <a:ext xmlns:a="http://schemas.openxmlformats.org/drawingml/2006/main" uri="{FF2B5EF4-FFF2-40B4-BE49-F238E27FC236}">
                  <a16:creationId xmlns:a16="http://schemas.microsoft.com/office/drawing/2014/main" id="{181A5204-DE56-4C70-8D95-E124A12CE1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2567D3" w:rsidRPr="00AF6643" w:rsidP="002567D3" w14:paraId="1943ABC3" w14:textId="77777777">
      <w:pPr>
        <w:rPr>
          <w:rFonts w:ascii="Times New Roman" w:hAnsi="Times New Roman" w:cs="Times New Roman"/>
          <w:noProof/>
          <w:lang w:val="lv-LV"/>
        </w:rPr>
      </w:pPr>
    </w:p>
    <w:p w:rsidR="002567D3" w:rsidRPr="00AF6643" w:rsidP="002567D3" w14:paraId="542114C1" w14:textId="77777777">
      <w:pPr>
        <w:rPr>
          <w:rFonts w:ascii="Times New Roman" w:hAnsi="Times New Roman" w:cs="Times New Roman"/>
          <w:noProof/>
          <w:lang w:val="lv-LV"/>
        </w:rPr>
      </w:pPr>
    </w:p>
    <w:p w:rsidR="002567D3" w:rsidRPr="00AF6643" w:rsidP="002567D3" w14:paraId="142623CE" w14:textId="77777777">
      <w:pPr>
        <w:rPr>
          <w:rFonts w:ascii="Times New Roman" w:hAnsi="Times New Roman" w:cs="Times New Roman"/>
          <w:noProof/>
          <w:lang w:val="lv-LV"/>
        </w:rPr>
      </w:pPr>
    </w:p>
    <w:p w:rsidR="002567D3" w:rsidRPr="00AF6643" w:rsidP="002567D3" w14:paraId="16385AB3" w14:textId="77777777">
      <w:pPr>
        <w:rPr>
          <w:rFonts w:ascii="Times New Roman" w:hAnsi="Times New Roman" w:cs="Times New Roman"/>
          <w:noProof/>
          <w:lang w:val="lv-LV"/>
        </w:rPr>
      </w:pPr>
    </w:p>
    <w:p w:rsidR="002567D3" w:rsidRPr="00AF6643" w:rsidP="002567D3" w14:paraId="0AFC35BC" w14:textId="77777777">
      <w:pPr>
        <w:rPr>
          <w:rFonts w:ascii="Times New Roman" w:hAnsi="Times New Roman" w:cs="Times New Roman"/>
          <w:noProof/>
          <w:lang w:val="lv-LV"/>
        </w:rPr>
      </w:pPr>
    </w:p>
    <w:p w:rsidR="002567D3" w:rsidRPr="00AF6643" w:rsidP="002567D3" w14:paraId="08A62353" w14:textId="77777777">
      <w:pPr>
        <w:rPr>
          <w:rFonts w:ascii="Times New Roman" w:hAnsi="Times New Roman" w:cs="Times New Roman"/>
          <w:noProof/>
          <w:lang w:val="lv-LV"/>
        </w:rPr>
      </w:pPr>
    </w:p>
    <w:p w:rsidR="002567D3" w:rsidRPr="00AF6643" w:rsidP="002567D3" w14:paraId="68A5D934" w14:textId="77777777">
      <w:pPr>
        <w:rPr>
          <w:rFonts w:ascii="Times New Roman" w:hAnsi="Times New Roman" w:cs="Times New Roman"/>
          <w:noProof/>
          <w:lang w:val="lv-LV"/>
        </w:rPr>
      </w:pPr>
    </w:p>
    <w:p w:rsidR="002567D3" w:rsidRPr="00AF6643" w:rsidP="002567D3" w14:paraId="3D8A869E" w14:textId="77777777">
      <w:pPr>
        <w:rPr>
          <w:rFonts w:ascii="Times New Roman" w:hAnsi="Times New Roman" w:cs="Times New Roman"/>
          <w:noProof/>
          <w:lang w:val="lv-LV"/>
        </w:rPr>
      </w:pPr>
    </w:p>
    <w:p w:rsidR="002567D3" w:rsidRPr="00AF6643" w:rsidP="002567D3" w14:paraId="065B365D" w14:textId="77777777">
      <w:pPr>
        <w:pStyle w:val="Caption"/>
        <w:jc w:val="center"/>
        <w:rPr>
          <w:rFonts w:ascii="Times New Roman" w:hAnsi="Times New Roman" w:cs="Times New Roman"/>
          <w:b w:val="0"/>
          <w:bCs w:val="0"/>
          <w:i/>
          <w:iCs/>
          <w:noProof/>
          <w:color w:val="auto"/>
          <w:lang w:val="lv-LV"/>
        </w:rPr>
      </w:pPr>
      <w:r w:rsidRPr="00AF6643">
        <w:rPr>
          <w:rFonts w:ascii="Times New Roman" w:hAnsi="Times New Roman" w:cs="Times New Roman"/>
          <w:b w:val="0"/>
          <w:bCs w:val="0"/>
          <w:i/>
          <w:iCs/>
          <w:noProof/>
          <w:color w:val="auto"/>
          <w:lang w:val="lv-LV"/>
        </w:rPr>
        <w:t>2.attēls. Zemes lietošanas veidi Aizkraukles novadā, ha (avots – VZD, 2021).</w:t>
      </w:r>
    </w:p>
    <w:p w:rsidR="00D94C24" w:rsidRPr="00AF6643" w:rsidP="007E668F" w14:paraId="744154E4" w14:textId="77777777">
      <w:pPr>
        <w:pStyle w:val="Caption"/>
        <w:jc w:val="both"/>
        <w:rPr>
          <w:rFonts w:ascii="Times New Roman" w:hAnsi="Times New Roman" w:cs="Times New Roman"/>
          <w:b w:val="0"/>
          <w:bCs w:val="0"/>
          <w:noProof/>
          <w:color w:val="auto"/>
          <w:sz w:val="24"/>
          <w:szCs w:val="24"/>
          <w:lang w:val="lv-LV"/>
        </w:rPr>
      </w:pPr>
      <w:r w:rsidRPr="00AF6643">
        <w:rPr>
          <w:rFonts w:ascii="Times New Roman" w:hAnsi="Times New Roman" w:cs="Times New Roman"/>
          <w:b w:val="0"/>
          <w:bCs w:val="0"/>
          <w:noProof/>
          <w:color w:val="auto"/>
          <w:sz w:val="24"/>
          <w:szCs w:val="24"/>
          <w:lang w:val="lv-LV"/>
        </w:rPr>
        <w:t xml:space="preserve">No lauksaimniecībā izmantojamās zemes lielāko daļu sastāda aramzeme (40 505 ha jeb 62%), tad ganības (14 923 ha jeb 23%), 9058 ha jeb 14% pļavas un 667 ha jeb 1% augļu dārzi </w:t>
      </w:r>
      <w:r w:rsidRPr="00AF6643" w:rsidR="0090425B">
        <w:rPr>
          <w:rFonts w:ascii="Times New Roman" w:hAnsi="Times New Roman" w:cs="Times New Roman"/>
          <w:b w:val="0"/>
          <w:bCs w:val="0"/>
          <w:noProof/>
          <w:color w:val="auto"/>
          <w:sz w:val="24"/>
          <w:szCs w:val="24"/>
          <w:lang w:val="lv-LV"/>
        </w:rPr>
        <w:t>(3.attēls)</w:t>
      </w:r>
      <w:r w:rsidR="00064FD9">
        <w:rPr>
          <w:rFonts w:ascii="Times New Roman" w:hAnsi="Times New Roman" w:cs="Times New Roman"/>
          <w:b w:val="0"/>
          <w:bCs w:val="0"/>
          <w:noProof/>
          <w:color w:val="auto"/>
          <w:sz w:val="24"/>
          <w:szCs w:val="24"/>
          <w:lang w:val="lv-LV"/>
        </w:rPr>
        <w:t>.</w:t>
      </w:r>
    </w:p>
    <w:p w:rsidR="00D94C24" w:rsidRPr="00AF6643" w:rsidP="00F67EEC" w14:paraId="09629722" w14:textId="77777777">
      <w:pPr>
        <w:ind w:firstLine="720"/>
        <w:rPr>
          <w:rFonts w:ascii="Times New Roman" w:hAnsi="Times New Roman" w:cs="Times New Roman"/>
          <w:b/>
          <w:bCs/>
          <w:i/>
          <w:iCs/>
          <w:noProof/>
          <w:color w:val="7030A0"/>
          <w:sz w:val="24"/>
          <w:szCs w:val="24"/>
          <w:lang w:val="lv-LV"/>
        </w:rPr>
      </w:pPr>
      <w:r w:rsidRPr="00AF6643">
        <w:rPr>
          <w:rFonts w:ascii="Times New Roman" w:hAnsi="Times New Roman" w:cs="Times New Roman"/>
          <w:b/>
          <w:bCs/>
          <w:i/>
          <w:iCs/>
          <w:noProof/>
          <w:color w:val="7030A0"/>
          <w:sz w:val="24"/>
          <w:szCs w:val="24"/>
          <w:lang w:val="lv-LV"/>
        </w:rPr>
        <w:t>2.2.</w:t>
      </w:r>
      <w:r w:rsidRPr="00AF6643" w:rsidR="00B6546C">
        <w:rPr>
          <w:rFonts w:ascii="Times New Roman" w:hAnsi="Times New Roman" w:cs="Times New Roman"/>
          <w:b/>
          <w:bCs/>
          <w:i/>
          <w:iCs/>
          <w:noProof/>
          <w:color w:val="7030A0"/>
          <w:sz w:val="24"/>
          <w:szCs w:val="24"/>
          <w:lang w:val="lv-LV"/>
        </w:rPr>
        <w:t xml:space="preserve"> </w:t>
      </w:r>
      <w:r w:rsidRPr="00AF6643">
        <w:rPr>
          <w:rFonts w:ascii="Times New Roman" w:hAnsi="Times New Roman" w:cs="Times New Roman"/>
          <w:b/>
          <w:bCs/>
          <w:i/>
          <w:iCs/>
          <w:noProof/>
          <w:color w:val="7030A0"/>
          <w:sz w:val="24"/>
          <w:szCs w:val="24"/>
          <w:lang w:val="lv-LV"/>
        </w:rPr>
        <w:t>Meži</w:t>
      </w:r>
    </w:p>
    <w:p w:rsidR="00EF5357" w:rsidRPr="00AF6643" w:rsidP="00EF5357" w14:paraId="264CA0D6" w14:textId="77777777">
      <w:pPr>
        <w:spacing w:after="160" w:line="259" w:lineRule="auto"/>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 xml:space="preserve">Aizkraukles novads ir bagāts ar mežiem, kas kopā veido 139 201,02 ha (AS “Latvijas valsts meži”, 2020). Visvairāk mežu ir valsts īpašumā – 83 129 ha jeb 60 %, privāto – 54 260 ha jeb 39 %,un pašvaldības īpašumā – 1810,93 ha jeb 1 % mežu. </w:t>
      </w:r>
    </w:p>
    <w:p w:rsidR="00EF5357" w:rsidRPr="00AF6643" w:rsidP="00EF5357" w14:paraId="64C2EF08" w14:textId="77777777">
      <w:pPr>
        <w:spacing w:after="160" w:line="259" w:lineRule="auto"/>
        <w:jc w:val="both"/>
        <w:rPr>
          <w:rFonts w:ascii="Times New Roman" w:hAnsi="Times New Roman" w:cs="Times New Roman"/>
          <w:iCs/>
          <w:noProof/>
          <w:sz w:val="24"/>
          <w:szCs w:val="24"/>
          <w:lang w:val="lv-LV"/>
        </w:rPr>
      </w:pPr>
      <w:r w:rsidRPr="00AF6643">
        <w:rPr>
          <w:rFonts w:ascii="Times New Roman" w:hAnsi="Times New Roman" w:cs="Times New Roman"/>
          <w:iCs/>
          <w:noProof/>
          <w:sz w:val="24"/>
          <w:szCs w:val="24"/>
          <w:lang w:val="lv-LV"/>
        </w:rPr>
        <w:t>Aizkraukles novada mežos dominē bērzi, priedes un egles</w:t>
      </w:r>
      <w:r w:rsidRPr="00AF6643" w:rsidR="008F72E9">
        <w:rPr>
          <w:rFonts w:ascii="Times New Roman" w:hAnsi="Times New Roman" w:cs="Times New Roman"/>
          <w:iCs/>
          <w:noProof/>
          <w:sz w:val="24"/>
          <w:szCs w:val="24"/>
          <w:lang w:val="lv-LV"/>
        </w:rPr>
        <w:t>.</w:t>
      </w:r>
    </w:p>
    <w:p w:rsidR="00AB2797" w:rsidRPr="00AF6643" w:rsidP="00AB2797" w14:paraId="2558F613" w14:textId="77777777">
      <w:pPr>
        <w:rPr>
          <w:rFonts w:ascii="Times New Roman" w:hAnsi="Times New Roman" w:cs="Times New Roman"/>
          <w:noProof/>
          <w:sz w:val="24"/>
          <w:szCs w:val="24"/>
          <w:lang w:val="lv-LV"/>
        </w:rPr>
      </w:pPr>
    </w:p>
    <w:p w:rsidR="00EF5357" w:rsidRPr="00AF6643" w:rsidP="00EF5357" w14:paraId="60E50D85" w14:textId="77777777">
      <w:pPr>
        <w:spacing w:after="160" w:line="259" w:lineRule="auto"/>
        <w:rPr>
          <w:rFonts w:ascii="Times New Roman" w:hAnsi="Times New Roman" w:cs="Times New Roman"/>
          <w:i/>
          <w:noProof/>
          <w:sz w:val="24"/>
          <w:szCs w:val="24"/>
          <w:lang w:val="lv-LV"/>
        </w:rPr>
      </w:pPr>
      <w:r w:rsidRPr="00AF6643">
        <w:rPr>
          <w:rFonts w:ascii="Times New Roman" w:hAnsi="Times New Roman" w:cs="Times New Roman"/>
          <w:i/>
          <w:noProof/>
          <w:sz w:val="24"/>
          <w:szCs w:val="24"/>
          <w:lang w:val="lv-LV"/>
        </w:rPr>
        <w:drawing>
          <wp:inline distT="0" distB="0" distL="0" distR="0">
            <wp:extent cx="5547360" cy="3436620"/>
            <wp:effectExtent l="0" t="0" r="15240" b="11430"/>
            <wp:docPr id="320" name="Chart 3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F5357" w:rsidRPr="00AF6643" w:rsidP="00973B37" w14:paraId="4E448041" w14:textId="77777777">
      <w:pPr>
        <w:spacing w:line="259" w:lineRule="auto"/>
        <w:jc w:val="center"/>
        <w:rPr>
          <w:rFonts w:ascii="Times New Roman" w:hAnsi="Times New Roman" w:cs="Times New Roman"/>
          <w:i/>
          <w:noProof/>
          <w:sz w:val="24"/>
          <w:szCs w:val="24"/>
          <w:lang w:val="lv-LV"/>
        </w:rPr>
      </w:pPr>
      <w:bookmarkStart w:id="4" w:name="_Hlk104451789"/>
      <w:r w:rsidRPr="00AF6643">
        <w:rPr>
          <w:rFonts w:ascii="Times New Roman" w:hAnsi="Times New Roman" w:cs="Times New Roman"/>
          <w:i/>
          <w:iCs/>
          <w:noProof/>
          <w:sz w:val="24"/>
          <w:szCs w:val="24"/>
          <w:lang w:val="lv-LV"/>
        </w:rPr>
        <w:t xml:space="preserve">3.attēls. </w:t>
      </w:r>
      <w:r w:rsidRPr="00AF6643">
        <w:rPr>
          <w:rFonts w:ascii="Times New Roman" w:hAnsi="Times New Roman" w:cs="Times New Roman"/>
          <w:i/>
          <w:noProof/>
          <w:sz w:val="24"/>
          <w:szCs w:val="24"/>
          <w:lang w:val="lv-LV"/>
        </w:rPr>
        <w:t xml:space="preserve">Mežu zemes pēc īpašuma formas </w:t>
      </w:r>
      <w:bookmarkEnd w:id="4"/>
      <w:r w:rsidRPr="00AF6643">
        <w:rPr>
          <w:rFonts w:ascii="Times New Roman" w:hAnsi="Times New Roman" w:cs="Times New Roman"/>
          <w:i/>
          <w:noProof/>
          <w:sz w:val="24"/>
          <w:szCs w:val="24"/>
          <w:lang w:val="lv-LV"/>
        </w:rPr>
        <w:t>pa novadiem (avots – AS “Latvijas valsts meži”, statistika, 2020).</w:t>
      </w:r>
    </w:p>
    <w:p w:rsidR="00EF5357" w:rsidRPr="00AF6643" w:rsidP="00F67EEC" w14:paraId="34F92EC2" w14:textId="77777777">
      <w:pPr>
        <w:spacing w:after="160" w:line="259" w:lineRule="auto"/>
        <w:ind w:firstLine="720"/>
        <w:rPr>
          <w:rFonts w:ascii="Times New Roman" w:hAnsi="Times New Roman" w:cs="Times New Roman"/>
          <w:b/>
          <w:i/>
          <w:iCs/>
          <w:noProof/>
          <w:color w:val="7030A0"/>
          <w:sz w:val="24"/>
          <w:szCs w:val="24"/>
          <w:lang w:val="lv-LV"/>
        </w:rPr>
      </w:pPr>
      <w:bookmarkStart w:id="5" w:name="_Toc87721962"/>
      <w:r w:rsidRPr="00AF6643">
        <w:rPr>
          <w:rFonts w:ascii="Times New Roman" w:hAnsi="Times New Roman" w:cs="Times New Roman"/>
          <w:b/>
          <w:i/>
          <w:iCs/>
          <w:noProof/>
          <w:color w:val="7030A0"/>
          <w:sz w:val="24"/>
          <w:szCs w:val="24"/>
          <w:lang w:val="lv-LV"/>
        </w:rPr>
        <w:t>2.3.</w:t>
      </w:r>
      <w:r w:rsidRPr="00AF6643" w:rsidR="00135A5D">
        <w:rPr>
          <w:rFonts w:ascii="Times New Roman" w:hAnsi="Times New Roman" w:cs="Times New Roman"/>
          <w:b/>
          <w:i/>
          <w:iCs/>
          <w:noProof/>
          <w:color w:val="7030A0"/>
          <w:sz w:val="24"/>
          <w:szCs w:val="24"/>
          <w:lang w:val="lv-LV"/>
        </w:rPr>
        <w:t xml:space="preserve"> </w:t>
      </w:r>
      <w:r w:rsidRPr="00AF6643">
        <w:rPr>
          <w:rFonts w:ascii="Times New Roman" w:hAnsi="Times New Roman" w:cs="Times New Roman"/>
          <w:b/>
          <w:i/>
          <w:iCs/>
          <w:noProof/>
          <w:color w:val="7030A0"/>
          <w:sz w:val="24"/>
          <w:szCs w:val="24"/>
          <w:lang w:val="lv-LV"/>
        </w:rPr>
        <w:t>Ūdens resursi</w:t>
      </w:r>
      <w:bookmarkEnd w:id="5"/>
    </w:p>
    <w:p w:rsidR="00EF5357" w:rsidRPr="00AF6643" w:rsidP="004D2B20" w14:paraId="56838697" w14:textId="77777777">
      <w:pPr>
        <w:spacing w:after="160" w:line="259" w:lineRule="auto"/>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Ūdeņi ir nozīmīgs Aizkraukles novada resurss, kuru izmanto elektroenerģijas ražošanai, tūrismam un rekreācijai, zivsaimniecībai un citām vajadzībām. Aizkraukles novada teritorijas virszemes ūdens resursus veido upes, ezeri un mākslīgi veidotās ūdenstilpes – Pļaviņu hidroelektrostacijas (HES) ūdenskrātuve, appludināti karjeri un vairāki dīķi. Kopumā ūdens objektu zeme veido 4 % no novada teritorijas.</w:t>
      </w:r>
    </w:p>
    <w:p w:rsidR="00EF5357" w:rsidRPr="00AF6643" w:rsidP="00084831" w14:paraId="0ECF3EF4" w14:textId="77777777">
      <w:pPr>
        <w:spacing w:after="160" w:line="259" w:lineRule="auto"/>
        <w:ind w:firstLine="720"/>
        <w:jc w:val="both"/>
        <w:rPr>
          <w:rFonts w:ascii="Times New Roman" w:hAnsi="Times New Roman" w:cs="Times New Roman"/>
          <w:i/>
          <w:iCs/>
          <w:noProof/>
          <w:color w:val="0070C0"/>
          <w:sz w:val="24"/>
          <w:szCs w:val="24"/>
          <w:lang w:val="lv-LV"/>
        </w:rPr>
      </w:pPr>
      <w:r w:rsidRPr="00AF6643">
        <w:rPr>
          <w:rFonts w:ascii="Times New Roman" w:hAnsi="Times New Roman" w:cs="Times New Roman"/>
          <w:i/>
          <w:iCs/>
          <w:noProof/>
          <w:color w:val="0070C0"/>
          <w:sz w:val="24"/>
          <w:szCs w:val="24"/>
          <w:lang w:val="lv-LV"/>
        </w:rPr>
        <w:t>Virszemes ūdeņi</w:t>
      </w:r>
    </w:p>
    <w:p w:rsidR="00EF5357" w:rsidRPr="00AF6643" w:rsidP="004D2B20" w14:paraId="3FAEBFED" w14:textId="77777777">
      <w:pPr>
        <w:spacing w:after="160" w:line="259" w:lineRule="auto"/>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Vislielākā un nozīmīgākā novada upe ir Daugava, kura šķērso novada un Latvijas teritoriju</w:t>
      </w:r>
      <w:r w:rsidR="00C610DD">
        <w:rPr>
          <w:rFonts w:ascii="Times New Roman" w:hAnsi="Times New Roman" w:cs="Times New Roman"/>
          <w:noProof/>
          <w:sz w:val="24"/>
          <w:szCs w:val="24"/>
          <w:lang w:val="lv-LV"/>
        </w:rPr>
        <w:t>.</w:t>
      </w:r>
      <w:r w:rsidRPr="00AF6643">
        <w:rPr>
          <w:rFonts w:ascii="Times New Roman" w:hAnsi="Times New Roman" w:cs="Times New Roman"/>
          <w:noProof/>
          <w:sz w:val="24"/>
          <w:szCs w:val="24"/>
          <w:lang w:val="lv-LV"/>
        </w:rPr>
        <w:t xml:space="preserve">  Daugavas ūdens pieder pie vāji mineralizētiem ūdeņiem. Daugavas ūdens ir nozīmīgs kā atjaunojamais enerģētiskais resurss, ko izmanto elektroenerģijas ražošanai – Aizkraukles novadā darbojas Pļaviņu HES. Pļaviņu HES ir nozīmīga loma Latvijas enerģētikā – tā jaudas ziņā ir lielākā </w:t>
      </w:r>
      <w:r w:rsidRPr="003D0949">
        <w:rPr>
          <w:rFonts w:ascii="Times New Roman" w:hAnsi="Times New Roman" w:cs="Times New Roman"/>
          <w:noProof/>
          <w:sz w:val="24"/>
          <w:szCs w:val="24"/>
          <w:lang w:val="lv-LV"/>
        </w:rPr>
        <w:t xml:space="preserve">hidroelektrostacija </w:t>
      </w:r>
      <w:hyperlink r:id="rId11" w:history="1">
        <w:r w:rsidRPr="003D0949">
          <w:rPr>
            <w:rStyle w:val="Hyperlink"/>
            <w:rFonts w:ascii="Times New Roman" w:hAnsi="Times New Roman" w:cs="Times New Roman"/>
            <w:noProof/>
            <w:color w:val="auto"/>
            <w:sz w:val="24"/>
            <w:szCs w:val="24"/>
            <w:u w:val="none"/>
            <w:lang w:val="lv-LV"/>
          </w:rPr>
          <w:t>Baltijā</w:t>
        </w:r>
      </w:hyperlink>
      <w:r w:rsidRPr="00AF6643">
        <w:rPr>
          <w:rFonts w:ascii="Times New Roman" w:hAnsi="Times New Roman" w:cs="Times New Roman"/>
          <w:noProof/>
          <w:sz w:val="24"/>
          <w:szCs w:val="24"/>
          <w:lang w:val="lv-LV"/>
        </w:rPr>
        <w:t xml:space="preserve"> un otra lielākā </w:t>
      </w:r>
      <w:hyperlink r:id="rId12" w:history="1">
        <w:r w:rsidRPr="003D0949">
          <w:rPr>
            <w:rStyle w:val="Hyperlink"/>
            <w:rFonts w:ascii="Times New Roman" w:hAnsi="Times New Roman" w:cs="Times New Roman"/>
            <w:noProof/>
            <w:color w:val="auto"/>
            <w:sz w:val="24"/>
            <w:szCs w:val="24"/>
            <w:u w:val="none"/>
            <w:lang w:val="lv-LV"/>
          </w:rPr>
          <w:t>Eiropas Savienībā</w:t>
        </w:r>
      </w:hyperlink>
      <w:r w:rsidRPr="00AF6643">
        <w:rPr>
          <w:rFonts w:ascii="Times New Roman" w:hAnsi="Times New Roman" w:cs="Times New Roman"/>
          <w:noProof/>
          <w:sz w:val="24"/>
          <w:szCs w:val="24"/>
          <w:lang w:val="lv-LV"/>
        </w:rPr>
        <w:t xml:space="preserve"> un veido daļu no Daugavas HES kaskādes. Pļaviņu HES ūdenskrātuve</w:t>
      </w:r>
      <w:r w:rsidRPr="00AF6643">
        <w:rPr>
          <w:rFonts w:ascii="Times New Roman" w:hAnsi="Times New Roman" w:cs="Times New Roman"/>
          <w:b/>
          <w:noProof/>
          <w:sz w:val="24"/>
          <w:szCs w:val="24"/>
          <w:lang w:val="lv-LV"/>
        </w:rPr>
        <w:t xml:space="preserve"> </w:t>
      </w:r>
      <w:r w:rsidRPr="00AF6643">
        <w:rPr>
          <w:rFonts w:ascii="Times New Roman" w:hAnsi="Times New Roman" w:cs="Times New Roman"/>
          <w:noProof/>
          <w:sz w:val="24"/>
          <w:szCs w:val="24"/>
          <w:lang w:val="lv-LV"/>
        </w:rPr>
        <w:t>ir lielākais mākslīgi uzpludinātais virszemes ūdensobjekts Latvijas teritorijā: tās kopējā platība ir 32,4 km</w:t>
      </w:r>
      <w:r w:rsidRPr="00AF6643">
        <w:rPr>
          <w:rFonts w:ascii="Times New Roman" w:hAnsi="Times New Roman" w:cs="Times New Roman"/>
          <w:noProof/>
          <w:sz w:val="24"/>
          <w:szCs w:val="24"/>
          <w:vertAlign w:val="superscript"/>
          <w:lang w:val="lv-LV"/>
        </w:rPr>
        <w:t>2</w:t>
      </w:r>
      <w:r w:rsidRPr="00AF6643">
        <w:rPr>
          <w:rFonts w:ascii="Times New Roman" w:hAnsi="Times New Roman" w:cs="Times New Roman"/>
          <w:noProof/>
          <w:sz w:val="24"/>
          <w:szCs w:val="24"/>
          <w:lang w:val="lv-LV"/>
        </w:rPr>
        <w:t xml:space="preserve"> un vidējais dziļums – 14,6 m.</w:t>
      </w:r>
    </w:p>
    <w:p w:rsidR="00EF5357" w:rsidRPr="00AF6643" w:rsidP="004D2B20" w14:paraId="2E05C429" w14:textId="77777777">
      <w:pPr>
        <w:spacing w:after="160" w:line="259" w:lineRule="auto"/>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Daugavas upes un ūdenskrātuves ūdeņi izmantojami arī zivsaimniecībā un rekreācijā. Aizkraukles novadā Daugava kā artērija plūst caur Aizkraukles, Kokneses, Jaunjelgavas, Skrīveru un Pļaviņu novadiem, izņemot Neretas novadu. Daugavas upes ūdens labas kvalitātes nodrošināšanai un upes baseina apsaimniekošanai ir ļoti nozīmīga loma, jo jebkura saimnieciskā darbība upē atstāj ietekmi arī uz Latvijas galvaspilsētu, kurai Daugavas Rīgas HES ūdenskrātuve kalpo kā dzeramā ūdens ņemšanas vieta.</w:t>
      </w:r>
    </w:p>
    <w:p w:rsidR="00973B37" w:rsidRPr="00AF6643" w:rsidP="00194BAC" w14:paraId="2E43234D" w14:textId="77777777">
      <w:pPr>
        <w:spacing w:after="160" w:line="259" w:lineRule="auto"/>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br w:type="page"/>
      </w:r>
    </w:p>
    <w:p w:rsidR="0090425B" w:rsidRPr="00AF6643" w:rsidP="00F67EEC" w14:paraId="60AE029C" w14:textId="77777777">
      <w:pPr>
        <w:rPr>
          <w:rFonts w:ascii="Times New Roman" w:hAnsi="Times New Roman" w:cs="Times New Roman"/>
          <w:b/>
          <w:bCs/>
          <w:i/>
          <w:iCs/>
          <w:noProof/>
          <w:color w:val="0070C0"/>
          <w:sz w:val="24"/>
          <w:szCs w:val="24"/>
          <w:lang w:val="lv-LV"/>
        </w:rPr>
      </w:pPr>
      <w:r w:rsidRPr="00AF6643">
        <w:rPr>
          <w:rFonts w:ascii="Times New Roman" w:hAnsi="Times New Roman" w:cs="Times New Roman"/>
          <w:b/>
          <w:bCs/>
          <w:i/>
          <w:iCs/>
          <w:noProof/>
          <w:color w:val="0070C0"/>
          <w:sz w:val="24"/>
          <w:szCs w:val="24"/>
          <w:lang w:val="lv-LV"/>
        </w:rPr>
        <w:t>3. IEDZĪVOTĀJI</w:t>
      </w:r>
    </w:p>
    <w:p w:rsidR="009B45E9" w:rsidRPr="00AF6643" w:rsidP="001617AB" w14:paraId="0EA6F903" w14:textId="77777777">
      <w:pPr>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 xml:space="preserve">Līdzīgi kā lielākajā daļā novadu, iedzīvotāju skaits ik gadu samazinās. Kā redzams tabulā, visstraujāk iedzīvotāju skaits sarucis </w:t>
      </w:r>
      <w:r w:rsidRPr="00AF6643">
        <w:rPr>
          <w:rFonts w:ascii="Times New Roman" w:hAnsi="Times New Roman" w:cs="Times New Roman"/>
          <w:b/>
          <w:bCs/>
          <w:noProof/>
          <w:sz w:val="24"/>
          <w:szCs w:val="24"/>
          <w:lang w:val="lv-LV"/>
        </w:rPr>
        <w:t>Jaunjelgavas novadā (-137)</w:t>
      </w:r>
      <w:r w:rsidRPr="00AF6643">
        <w:rPr>
          <w:rFonts w:ascii="Times New Roman" w:hAnsi="Times New Roman" w:cs="Times New Roman"/>
          <w:noProof/>
          <w:sz w:val="24"/>
          <w:szCs w:val="24"/>
          <w:lang w:val="lv-LV"/>
        </w:rPr>
        <w:t xml:space="preserve">, bet savukārt pieaudzis </w:t>
      </w:r>
      <w:r w:rsidRPr="00AF6643">
        <w:rPr>
          <w:rFonts w:ascii="Times New Roman" w:hAnsi="Times New Roman" w:cs="Times New Roman"/>
          <w:b/>
          <w:bCs/>
          <w:noProof/>
          <w:sz w:val="24"/>
          <w:szCs w:val="24"/>
          <w:lang w:val="lv-LV"/>
        </w:rPr>
        <w:t>Skrīveru novadā (+4)</w:t>
      </w:r>
      <w:r w:rsidRPr="00AF6643">
        <w:rPr>
          <w:rFonts w:ascii="Times New Roman" w:hAnsi="Times New Roman" w:cs="Times New Roman"/>
          <w:noProof/>
          <w:sz w:val="24"/>
          <w:szCs w:val="24"/>
          <w:lang w:val="lv-LV"/>
        </w:rPr>
        <w:t>. Saskaņā ar iedzīvotāju skaita prognozi 2030.gadam apvienotajā Aizkraukles novadā iedzīvotāju skaits varētu samazināties par 16,3%.</w:t>
      </w:r>
    </w:p>
    <w:p w:rsidR="00B74DFB" w:rsidRPr="00AF6643" w:rsidP="0014766E" w14:paraId="36AB8F81" w14:textId="77777777">
      <w:pPr>
        <w:jc w:val="center"/>
        <w:rPr>
          <w:rFonts w:ascii="Times New Roman" w:hAnsi="Times New Roman" w:cs="Times New Roman"/>
          <w:i/>
          <w:iCs/>
          <w:noProof/>
          <w:sz w:val="24"/>
          <w:szCs w:val="24"/>
          <w:lang w:val="lv-LV"/>
        </w:rPr>
      </w:pPr>
    </w:p>
    <w:p w:rsidR="009B45E9" w:rsidRPr="00AF6643" w:rsidP="0014766E" w14:paraId="6EAD102B" w14:textId="77777777">
      <w:pPr>
        <w:jc w:val="center"/>
        <w:rPr>
          <w:rFonts w:ascii="Times New Roman" w:hAnsi="Times New Roman" w:cs="Times New Roman"/>
          <w:i/>
          <w:iCs/>
          <w:noProof/>
          <w:sz w:val="24"/>
          <w:szCs w:val="24"/>
          <w:lang w:val="lv-LV"/>
        </w:rPr>
      </w:pPr>
      <w:r w:rsidRPr="00AF6643">
        <w:rPr>
          <w:rFonts w:ascii="Times New Roman" w:hAnsi="Times New Roman" w:cs="Times New Roman"/>
          <w:i/>
          <w:iCs/>
          <w:noProof/>
          <w:sz w:val="24"/>
          <w:szCs w:val="24"/>
          <w:lang w:val="lv-LV"/>
        </w:rPr>
        <w:t>3.tabula Iedzīvotāju skaits un dinamika apvienotajā Aizkraukles novadā</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0"/>
        <w:gridCol w:w="1376"/>
        <w:gridCol w:w="1376"/>
        <w:gridCol w:w="1703"/>
        <w:gridCol w:w="1376"/>
        <w:gridCol w:w="1176"/>
      </w:tblGrid>
      <w:tr w14:paraId="54B8FDFC" w14:textId="77777777" w:rsidTr="009A04B1">
        <w:tblPrEx>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785"/>
          <w:jc w:val="center"/>
        </w:trPr>
        <w:tc>
          <w:tcPr>
            <w:tcW w:w="0" w:type="auto"/>
            <w:tcBorders>
              <w:top w:val="single" w:sz="4" w:space="0" w:color="auto"/>
              <w:left w:val="single" w:sz="4" w:space="0" w:color="auto"/>
              <w:bottom w:val="single" w:sz="4" w:space="0" w:color="auto"/>
              <w:right w:val="single" w:sz="4" w:space="0" w:color="auto"/>
            </w:tcBorders>
            <w:shd w:val="clear" w:color="auto" w:fill="C5E0B3"/>
            <w:vAlign w:val="center"/>
            <w:hideMark/>
          </w:tcPr>
          <w:p w:rsidR="009B45E9" w:rsidRPr="00AF6643" w:rsidP="009B45E9" w14:paraId="00522654"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Pašvaldība</w:t>
            </w:r>
          </w:p>
        </w:tc>
        <w:tc>
          <w:tcPr>
            <w:tcW w:w="0" w:type="auto"/>
            <w:tcBorders>
              <w:top w:val="single" w:sz="4" w:space="0" w:color="auto"/>
              <w:left w:val="single" w:sz="4" w:space="0" w:color="auto"/>
              <w:bottom w:val="single" w:sz="4" w:space="0" w:color="auto"/>
              <w:right w:val="single" w:sz="4" w:space="0" w:color="auto"/>
            </w:tcBorders>
            <w:shd w:val="clear" w:color="auto" w:fill="C5E0B3"/>
            <w:vAlign w:val="center"/>
            <w:hideMark/>
          </w:tcPr>
          <w:p w:rsidR="009B45E9" w:rsidRPr="00AF6643" w:rsidP="009B45E9" w14:paraId="6A951CC9"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Iedzīvotāju skaits 2020.gada sākumā</w:t>
            </w:r>
          </w:p>
        </w:tc>
        <w:tc>
          <w:tcPr>
            <w:tcW w:w="0" w:type="auto"/>
            <w:tcBorders>
              <w:top w:val="single" w:sz="4" w:space="0" w:color="auto"/>
              <w:left w:val="single" w:sz="4" w:space="0" w:color="auto"/>
              <w:bottom w:val="single" w:sz="4" w:space="0" w:color="auto"/>
              <w:right w:val="single" w:sz="4" w:space="0" w:color="auto"/>
            </w:tcBorders>
            <w:shd w:val="clear" w:color="auto" w:fill="C5E0B3"/>
            <w:vAlign w:val="center"/>
            <w:hideMark/>
          </w:tcPr>
          <w:p w:rsidR="009B45E9" w:rsidRPr="00AF6643" w:rsidP="009B45E9" w14:paraId="757E34AB"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Iedzīvotāju skaits 2021.gada sākumā</w:t>
            </w:r>
          </w:p>
        </w:tc>
        <w:tc>
          <w:tcPr>
            <w:tcW w:w="0" w:type="auto"/>
            <w:tcBorders>
              <w:top w:val="single" w:sz="4" w:space="0" w:color="auto"/>
              <w:left w:val="single" w:sz="4" w:space="0" w:color="auto"/>
              <w:bottom w:val="single" w:sz="4" w:space="0" w:color="auto"/>
              <w:right w:val="single" w:sz="4" w:space="0" w:color="auto"/>
            </w:tcBorders>
            <w:shd w:val="clear" w:color="auto" w:fill="C5E0B3"/>
            <w:vAlign w:val="center"/>
            <w:hideMark/>
          </w:tcPr>
          <w:p w:rsidR="009B45E9" w:rsidRPr="00AF6643" w:rsidP="009B45E9" w14:paraId="05B770B2"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Iedz. sk. dinamika (2020./2021.g.)</w:t>
            </w:r>
          </w:p>
        </w:tc>
        <w:tc>
          <w:tcPr>
            <w:tcW w:w="0" w:type="auto"/>
            <w:tcBorders>
              <w:top w:val="single" w:sz="4" w:space="0" w:color="auto"/>
              <w:left w:val="single" w:sz="4" w:space="0" w:color="auto"/>
              <w:bottom w:val="single" w:sz="4" w:space="0" w:color="auto"/>
              <w:right w:val="single" w:sz="4" w:space="0" w:color="auto"/>
            </w:tcBorders>
            <w:shd w:val="clear" w:color="auto" w:fill="C5E0B3"/>
            <w:vAlign w:val="center"/>
            <w:hideMark/>
          </w:tcPr>
          <w:p w:rsidR="009B45E9" w:rsidRPr="00AF6643" w:rsidP="009B45E9" w14:paraId="696B17C8"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Iedzīvotāju blīvums (2021.g., iedz./km</w:t>
            </w:r>
            <w:r w:rsidRPr="00AF6643">
              <w:rPr>
                <w:rFonts w:ascii="Times New Roman" w:hAnsi="Times New Roman" w:cs="Times New Roman"/>
                <w:b/>
                <w:bCs/>
                <w:noProof/>
                <w:sz w:val="24"/>
                <w:szCs w:val="24"/>
                <w:vertAlign w:val="superscript"/>
                <w:lang w:val="lv-LV"/>
              </w:rPr>
              <w:t>2</w:t>
            </w:r>
            <w:r w:rsidRPr="00AF6643">
              <w:rPr>
                <w:rFonts w:ascii="Times New Roman" w:hAnsi="Times New Roman" w:cs="Times New Roman"/>
                <w:b/>
                <w:bCs/>
                <w:noProof/>
                <w:sz w:val="24"/>
                <w:szCs w:val="24"/>
                <w:lang w:val="lv-LV"/>
              </w:rPr>
              <w:t>)</w:t>
            </w:r>
          </w:p>
        </w:tc>
        <w:tc>
          <w:tcPr>
            <w:tcW w:w="0" w:type="auto"/>
            <w:tcBorders>
              <w:top w:val="single" w:sz="4" w:space="0" w:color="auto"/>
              <w:left w:val="single" w:sz="4" w:space="0" w:color="auto"/>
              <w:bottom w:val="single" w:sz="4" w:space="0" w:color="auto"/>
              <w:right w:val="single" w:sz="4" w:space="0" w:color="auto"/>
            </w:tcBorders>
            <w:shd w:val="clear" w:color="auto" w:fill="C5E0B3"/>
            <w:vAlign w:val="center"/>
            <w:hideMark/>
          </w:tcPr>
          <w:p w:rsidR="009B45E9" w:rsidRPr="00AF6643" w:rsidP="009B45E9" w14:paraId="4C7C398F"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Prognoze 2030.g (pret 2020.g)</w:t>
            </w:r>
            <w:r w:rsidRPr="00AF6643">
              <w:rPr>
                <w:rFonts w:ascii="Times New Roman" w:hAnsi="Times New Roman" w:cs="Times New Roman"/>
                <w:b/>
                <w:bCs/>
                <w:noProof/>
                <w:sz w:val="24"/>
                <w:szCs w:val="24"/>
                <w:vertAlign w:val="superscript"/>
                <w:lang w:val="lv-LV"/>
              </w:rPr>
              <w:t>1</w:t>
            </w:r>
          </w:p>
        </w:tc>
      </w:tr>
      <w:tr w14:paraId="531A0EBF" w14:textId="77777777" w:rsidTr="009A04B1">
        <w:tblPrEx>
          <w:tblW w:w="8296" w:type="dxa"/>
          <w:jc w:val="center"/>
          <w:tblLook w:val="04A0"/>
        </w:tblPrEx>
        <w:trPr>
          <w:cantSplit/>
          <w:trHeight w:val="52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B45E9" w:rsidRPr="00AF6643" w:rsidP="009B45E9" w14:paraId="57F4A0FC"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Aizkraukles novads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B45E9" w:rsidRPr="00AF6643" w:rsidP="009B45E9" w14:paraId="5ED0C7B9"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8022</w:t>
            </w:r>
          </w:p>
        </w:tc>
        <w:tc>
          <w:tcPr>
            <w:tcW w:w="0" w:type="auto"/>
            <w:tcBorders>
              <w:top w:val="single" w:sz="4" w:space="0" w:color="auto"/>
              <w:left w:val="nil"/>
              <w:bottom w:val="single" w:sz="4" w:space="0" w:color="auto"/>
              <w:right w:val="single" w:sz="4" w:space="0" w:color="auto"/>
            </w:tcBorders>
            <w:shd w:val="clear" w:color="000000" w:fill="E6E6E6"/>
            <w:vAlign w:val="center"/>
          </w:tcPr>
          <w:p w:rsidR="009B45E9" w:rsidRPr="00AF6643" w:rsidP="009B45E9" w14:paraId="0A8AFECB"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8017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9B45E9" w:rsidRPr="00AF6643" w:rsidP="009B45E9" w14:paraId="115D6B85"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-5</w:t>
            </w:r>
          </w:p>
        </w:tc>
        <w:tc>
          <w:tcPr>
            <w:tcW w:w="0" w:type="auto"/>
            <w:tcBorders>
              <w:top w:val="single" w:sz="4" w:space="0" w:color="auto"/>
              <w:left w:val="nil"/>
              <w:bottom w:val="single" w:sz="4" w:space="0" w:color="auto"/>
              <w:right w:val="single" w:sz="4" w:space="0" w:color="auto"/>
            </w:tcBorders>
            <w:shd w:val="clear" w:color="auto" w:fill="auto"/>
            <w:vAlign w:val="bottom"/>
          </w:tcPr>
          <w:p w:rsidR="009B45E9" w:rsidRPr="00AF6643" w:rsidP="009B45E9" w14:paraId="47F28284"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85</w:t>
            </w:r>
          </w:p>
        </w:tc>
        <w:tc>
          <w:tcPr>
            <w:tcW w:w="0" w:type="auto"/>
            <w:tcBorders>
              <w:top w:val="single" w:sz="4" w:space="0" w:color="auto"/>
              <w:left w:val="single" w:sz="4" w:space="0" w:color="auto"/>
              <w:bottom w:val="single" w:sz="4" w:space="0" w:color="auto"/>
              <w:right w:val="single" w:sz="4" w:space="0" w:color="auto"/>
            </w:tcBorders>
            <w:vAlign w:val="center"/>
          </w:tcPr>
          <w:p w:rsidR="009B45E9" w:rsidRPr="00AF6643" w:rsidP="009B45E9" w14:paraId="3D85DA72"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-16,4%</w:t>
            </w:r>
          </w:p>
        </w:tc>
      </w:tr>
      <w:tr w14:paraId="58BAFE9A" w14:textId="77777777" w:rsidTr="009A04B1">
        <w:tblPrEx>
          <w:tblW w:w="8296" w:type="dxa"/>
          <w:jc w:val="center"/>
          <w:tblLook w:val="04A0"/>
        </w:tblPrEx>
        <w:trPr>
          <w:cantSplit/>
          <w:trHeight w:val="52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B45E9" w:rsidRPr="00AF6643" w:rsidP="009B45E9" w14:paraId="29B48C3B"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Jaunjelgavas novads</w:t>
            </w:r>
          </w:p>
        </w:tc>
        <w:tc>
          <w:tcPr>
            <w:tcW w:w="0" w:type="auto"/>
            <w:tcBorders>
              <w:top w:val="nil"/>
              <w:left w:val="single" w:sz="4" w:space="0" w:color="auto"/>
              <w:bottom w:val="single" w:sz="4" w:space="0" w:color="auto"/>
              <w:right w:val="single" w:sz="4" w:space="0" w:color="auto"/>
            </w:tcBorders>
            <w:shd w:val="clear" w:color="auto" w:fill="auto"/>
            <w:vAlign w:val="bottom"/>
          </w:tcPr>
          <w:p w:rsidR="009B45E9" w:rsidRPr="00AF6643" w:rsidP="009B45E9" w14:paraId="0E747AEB"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5176</w:t>
            </w:r>
          </w:p>
        </w:tc>
        <w:tc>
          <w:tcPr>
            <w:tcW w:w="0" w:type="auto"/>
            <w:tcBorders>
              <w:top w:val="nil"/>
              <w:left w:val="nil"/>
              <w:bottom w:val="single" w:sz="4" w:space="0" w:color="auto"/>
              <w:right w:val="single" w:sz="4" w:space="0" w:color="auto"/>
            </w:tcBorders>
            <w:shd w:val="clear" w:color="000000" w:fill="E6E6E6"/>
            <w:vAlign w:val="center"/>
          </w:tcPr>
          <w:p w:rsidR="009B45E9" w:rsidRPr="00AF6643" w:rsidP="009B45E9" w14:paraId="259C47CA"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5039</w:t>
            </w:r>
          </w:p>
        </w:tc>
        <w:tc>
          <w:tcPr>
            <w:tcW w:w="0" w:type="auto"/>
            <w:tcBorders>
              <w:top w:val="nil"/>
              <w:left w:val="single" w:sz="4" w:space="0" w:color="auto"/>
              <w:bottom w:val="single" w:sz="4" w:space="0" w:color="auto"/>
              <w:right w:val="single" w:sz="4" w:space="0" w:color="auto"/>
            </w:tcBorders>
            <w:shd w:val="clear" w:color="auto" w:fill="auto"/>
            <w:vAlign w:val="bottom"/>
          </w:tcPr>
          <w:p w:rsidR="009B45E9" w:rsidRPr="00AF6643" w:rsidP="009B45E9" w14:paraId="777ACF9F"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-137</w:t>
            </w:r>
          </w:p>
        </w:tc>
        <w:tc>
          <w:tcPr>
            <w:tcW w:w="0" w:type="auto"/>
            <w:tcBorders>
              <w:top w:val="nil"/>
              <w:left w:val="nil"/>
              <w:bottom w:val="single" w:sz="4" w:space="0" w:color="auto"/>
              <w:right w:val="single" w:sz="4" w:space="0" w:color="auto"/>
            </w:tcBorders>
            <w:shd w:val="clear" w:color="auto" w:fill="auto"/>
            <w:vAlign w:val="bottom"/>
          </w:tcPr>
          <w:p w:rsidR="009B45E9" w:rsidRPr="00AF6643" w:rsidP="009B45E9" w14:paraId="3D7BEC4A"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8</w:t>
            </w:r>
          </w:p>
        </w:tc>
        <w:tc>
          <w:tcPr>
            <w:tcW w:w="0" w:type="auto"/>
            <w:tcBorders>
              <w:top w:val="single" w:sz="4" w:space="0" w:color="auto"/>
              <w:left w:val="single" w:sz="4" w:space="0" w:color="auto"/>
              <w:bottom w:val="single" w:sz="4" w:space="0" w:color="auto"/>
              <w:right w:val="single" w:sz="4" w:space="0" w:color="auto"/>
            </w:tcBorders>
            <w:vAlign w:val="center"/>
          </w:tcPr>
          <w:p w:rsidR="009B45E9" w:rsidRPr="00AF6643" w:rsidP="009B45E9" w14:paraId="5624B184"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-14,7%</w:t>
            </w:r>
          </w:p>
        </w:tc>
      </w:tr>
      <w:tr w14:paraId="1761EFD6" w14:textId="77777777" w:rsidTr="009A04B1">
        <w:tblPrEx>
          <w:tblW w:w="8296" w:type="dxa"/>
          <w:jc w:val="center"/>
          <w:tblLook w:val="04A0"/>
        </w:tblPrEx>
        <w:trPr>
          <w:cantSplit/>
          <w:trHeight w:val="318"/>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B45E9" w:rsidRPr="00AF6643" w:rsidP="009B45E9" w14:paraId="18C63822"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Kokneses novads</w:t>
            </w:r>
          </w:p>
        </w:tc>
        <w:tc>
          <w:tcPr>
            <w:tcW w:w="0" w:type="auto"/>
            <w:tcBorders>
              <w:top w:val="nil"/>
              <w:left w:val="single" w:sz="4" w:space="0" w:color="auto"/>
              <w:bottom w:val="single" w:sz="4" w:space="0" w:color="auto"/>
              <w:right w:val="single" w:sz="4" w:space="0" w:color="auto"/>
            </w:tcBorders>
            <w:shd w:val="clear" w:color="auto" w:fill="auto"/>
            <w:vAlign w:val="bottom"/>
          </w:tcPr>
          <w:p w:rsidR="009B45E9" w:rsidRPr="00AF6643" w:rsidP="009B45E9" w14:paraId="07643032"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4945</w:t>
            </w:r>
          </w:p>
        </w:tc>
        <w:tc>
          <w:tcPr>
            <w:tcW w:w="0" w:type="auto"/>
            <w:tcBorders>
              <w:top w:val="nil"/>
              <w:left w:val="nil"/>
              <w:bottom w:val="single" w:sz="4" w:space="0" w:color="auto"/>
              <w:right w:val="single" w:sz="4" w:space="0" w:color="auto"/>
            </w:tcBorders>
            <w:shd w:val="clear" w:color="000000" w:fill="E6E6E6"/>
            <w:vAlign w:val="center"/>
          </w:tcPr>
          <w:p w:rsidR="009B45E9" w:rsidRPr="00AF6643" w:rsidP="009B45E9" w14:paraId="2999985A"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4851</w:t>
            </w:r>
          </w:p>
        </w:tc>
        <w:tc>
          <w:tcPr>
            <w:tcW w:w="0" w:type="auto"/>
            <w:tcBorders>
              <w:top w:val="nil"/>
              <w:left w:val="single" w:sz="4" w:space="0" w:color="auto"/>
              <w:bottom w:val="single" w:sz="4" w:space="0" w:color="auto"/>
              <w:right w:val="single" w:sz="4" w:space="0" w:color="auto"/>
            </w:tcBorders>
            <w:shd w:val="clear" w:color="auto" w:fill="auto"/>
            <w:vAlign w:val="bottom"/>
          </w:tcPr>
          <w:p w:rsidR="009B45E9" w:rsidRPr="00AF6643" w:rsidP="009B45E9" w14:paraId="0476724A"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-94</w:t>
            </w:r>
          </w:p>
        </w:tc>
        <w:tc>
          <w:tcPr>
            <w:tcW w:w="0" w:type="auto"/>
            <w:tcBorders>
              <w:top w:val="nil"/>
              <w:left w:val="nil"/>
              <w:bottom w:val="single" w:sz="4" w:space="0" w:color="auto"/>
              <w:right w:val="single" w:sz="4" w:space="0" w:color="auto"/>
            </w:tcBorders>
            <w:shd w:val="clear" w:color="auto" w:fill="auto"/>
            <w:vAlign w:val="bottom"/>
          </w:tcPr>
          <w:p w:rsidR="009B45E9" w:rsidRPr="00AF6643" w:rsidP="009B45E9" w14:paraId="4F0B4032"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14</w:t>
            </w:r>
          </w:p>
        </w:tc>
        <w:tc>
          <w:tcPr>
            <w:tcW w:w="0" w:type="auto"/>
            <w:tcBorders>
              <w:top w:val="single" w:sz="4" w:space="0" w:color="auto"/>
              <w:left w:val="single" w:sz="4" w:space="0" w:color="auto"/>
              <w:bottom w:val="single" w:sz="4" w:space="0" w:color="auto"/>
              <w:right w:val="single" w:sz="4" w:space="0" w:color="auto"/>
            </w:tcBorders>
            <w:vAlign w:val="center"/>
          </w:tcPr>
          <w:p w:rsidR="009B45E9" w:rsidRPr="00AF6643" w:rsidP="009B45E9" w14:paraId="7DAAAAA8"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-14,4%</w:t>
            </w:r>
          </w:p>
        </w:tc>
      </w:tr>
      <w:tr w14:paraId="0B6158BE" w14:textId="77777777" w:rsidTr="009A04B1">
        <w:tblPrEx>
          <w:tblW w:w="8296" w:type="dxa"/>
          <w:jc w:val="center"/>
          <w:tblLook w:val="04A0"/>
        </w:tblPrEx>
        <w:trPr>
          <w:cantSplit/>
          <w:trHeight w:val="308"/>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B45E9" w:rsidRPr="00AF6643" w:rsidP="009B45E9" w14:paraId="233AA183"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Pļaviņu novads</w:t>
            </w:r>
          </w:p>
        </w:tc>
        <w:tc>
          <w:tcPr>
            <w:tcW w:w="0" w:type="auto"/>
            <w:tcBorders>
              <w:top w:val="nil"/>
              <w:left w:val="single" w:sz="4" w:space="0" w:color="auto"/>
              <w:bottom w:val="single" w:sz="4" w:space="0" w:color="auto"/>
              <w:right w:val="single" w:sz="4" w:space="0" w:color="auto"/>
            </w:tcBorders>
            <w:shd w:val="clear" w:color="auto" w:fill="auto"/>
            <w:vAlign w:val="bottom"/>
          </w:tcPr>
          <w:p w:rsidR="009B45E9" w:rsidRPr="00AF6643" w:rsidP="009B45E9" w14:paraId="1B52DDFB"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4818</w:t>
            </w:r>
          </w:p>
        </w:tc>
        <w:tc>
          <w:tcPr>
            <w:tcW w:w="0" w:type="auto"/>
            <w:tcBorders>
              <w:top w:val="nil"/>
              <w:left w:val="nil"/>
              <w:bottom w:val="single" w:sz="4" w:space="0" w:color="auto"/>
              <w:right w:val="single" w:sz="4" w:space="0" w:color="auto"/>
            </w:tcBorders>
            <w:shd w:val="clear" w:color="000000" w:fill="E6E6E6"/>
            <w:vAlign w:val="center"/>
          </w:tcPr>
          <w:p w:rsidR="009B45E9" w:rsidRPr="00AF6643" w:rsidP="009B45E9" w14:paraId="551AB349"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4765</w:t>
            </w:r>
          </w:p>
        </w:tc>
        <w:tc>
          <w:tcPr>
            <w:tcW w:w="0" w:type="auto"/>
            <w:tcBorders>
              <w:top w:val="nil"/>
              <w:left w:val="single" w:sz="4" w:space="0" w:color="auto"/>
              <w:bottom w:val="single" w:sz="4" w:space="0" w:color="auto"/>
              <w:right w:val="single" w:sz="4" w:space="0" w:color="auto"/>
            </w:tcBorders>
            <w:shd w:val="clear" w:color="auto" w:fill="auto"/>
            <w:vAlign w:val="bottom"/>
          </w:tcPr>
          <w:p w:rsidR="009B45E9" w:rsidRPr="00AF6643" w:rsidP="009B45E9" w14:paraId="7C5CCDD5"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-53</w:t>
            </w:r>
          </w:p>
        </w:tc>
        <w:tc>
          <w:tcPr>
            <w:tcW w:w="0" w:type="auto"/>
            <w:tcBorders>
              <w:top w:val="nil"/>
              <w:left w:val="nil"/>
              <w:bottom w:val="single" w:sz="4" w:space="0" w:color="auto"/>
              <w:right w:val="single" w:sz="4" w:space="0" w:color="auto"/>
            </w:tcBorders>
            <w:shd w:val="clear" w:color="auto" w:fill="auto"/>
            <w:vAlign w:val="bottom"/>
          </w:tcPr>
          <w:p w:rsidR="009B45E9" w:rsidRPr="00AF6643" w:rsidP="009B45E9" w14:paraId="0F516E2D"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13</w:t>
            </w:r>
          </w:p>
        </w:tc>
        <w:tc>
          <w:tcPr>
            <w:tcW w:w="0" w:type="auto"/>
            <w:tcBorders>
              <w:top w:val="single" w:sz="4" w:space="0" w:color="auto"/>
              <w:left w:val="single" w:sz="4" w:space="0" w:color="auto"/>
              <w:bottom w:val="single" w:sz="4" w:space="0" w:color="auto"/>
              <w:right w:val="single" w:sz="4" w:space="0" w:color="auto"/>
            </w:tcBorders>
            <w:vAlign w:val="center"/>
          </w:tcPr>
          <w:p w:rsidR="009B45E9" w:rsidRPr="00AF6643" w:rsidP="009B45E9" w14:paraId="41FC6952"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-19,0%</w:t>
            </w:r>
          </w:p>
        </w:tc>
      </w:tr>
      <w:tr w14:paraId="71FF0C14" w14:textId="77777777" w:rsidTr="009A04B1">
        <w:tblPrEx>
          <w:tblW w:w="8296" w:type="dxa"/>
          <w:jc w:val="center"/>
          <w:tblLook w:val="04A0"/>
        </w:tblPrEx>
        <w:trPr>
          <w:cantSplit/>
          <w:trHeight w:val="308"/>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B45E9" w:rsidRPr="00AF6643" w:rsidP="009B45E9" w14:paraId="30961E5B"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Skrīveru novads</w:t>
            </w:r>
          </w:p>
        </w:tc>
        <w:tc>
          <w:tcPr>
            <w:tcW w:w="0" w:type="auto"/>
            <w:tcBorders>
              <w:top w:val="nil"/>
              <w:left w:val="single" w:sz="4" w:space="0" w:color="auto"/>
              <w:bottom w:val="single" w:sz="4" w:space="0" w:color="auto"/>
              <w:right w:val="single" w:sz="4" w:space="0" w:color="auto"/>
            </w:tcBorders>
            <w:shd w:val="clear" w:color="auto" w:fill="auto"/>
            <w:vAlign w:val="bottom"/>
          </w:tcPr>
          <w:p w:rsidR="009B45E9" w:rsidRPr="00AF6643" w:rsidP="009B45E9" w14:paraId="0A175EC8"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3413</w:t>
            </w:r>
          </w:p>
        </w:tc>
        <w:tc>
          <w:tcPr>
            <w:tcW w:w="0" w:type="auto"/>
            <w:tcBorders>
              <w:top w:val="nil"/>
              <w:left w:val="nil"/>
              <w:bottom w:val="single" w:sz="4" w:space="0" w:color="auto"/>
              <w:right w:val="single" w:sz="4" w:space="0" w:color="auto"/>
            </w:tcBorders>
            <w:shd w:val="clear" w:color="000000" w:fill="E6E6E6"/>
            <w:vAlign w:val="center"/>
          </w:tcPr>
          <w:p w:rsidR="009B45E9" w:rsidRPr="00AF6643" w:rsidP="009B45E9" w14:paraId="3D9BCA57"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3417</w:t>
            </w:r>
          </w:p>
        </w:tc>
        <w:tc>
          <w:tcPr>
            <w:tcW w:w="0" w:type="auto"/>
            <w:tcBorders>
              <w:top w:val="nil"/>
              <w:left w:val="single" w:sz="4" w:space="0" w:color="auto"/>
              <w:bottom w:val="single" w:sz="4" w:space="0" w:color="auto"/>
              <w:right w:val="single" w:sz="4" w:space="0" w:color="auto"/>
            </w:tcBorders>
            <w:shd w:val="clear" w:color="auto" w:fill="auto"/>
            <w:vAlign w:val="bottom"/>
          </w:tcPr>
          <w:p w:rsidR="009B45E9" w:rsidRPr="00AF6643" w:rsidP="009B45E9" w14:paraId="1CAE417A"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4</w:t>
            </w:r>
          </w:p>
        </w:tc>
        <w:tc>
          <w:tcPr>
            <w:tcW w:w="0" w:type="auto"/>
            <w:tcBorders>
              <w:top w:val="nil"/>
              <w:left w:val="nil"/>
              <w:bottom w:val="single" w:sz="4" w:space="0" w:color="auto"/>
              <w:right w:val="single" w:sz="4" w:space="0" w:color="auto"/>
            </w:tcBorders>
            <w:shd w:val="clear" w:color="auto" w:fill="auto"/>
            <w:vAlign w:val="bottom"/>
          </w:tcPr>
          <w:p w:rsidR="009B45E9" w:rsidRPr="00AF6643" w:rsidP="009B45E9" w14:paraId="64129EF0"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33</w:t>
            </w:r>
          </w:p>
        </w:tc>
        <w:tc>
          <w:tcPr>
            <w:tcW w:w="0" w:type="auto"/>
            <w:tcBorders>
              <w:top w:val="single" w:sz="4" w:space="0" w:color="auto"/>
              <w:left w:val="single" w:sz="4" w:space="0" w:color="auto"/>
              <w:bottom w:val="single" w:sz="4" w:space="0" w:color="auto"/>
              <w:right w:val="single" w:sz="4" w:space="0" w:color="auto"/>
            </w:tcBorders>
            <w:vAlign w:val="center"/>
          </w:tcPr>
          <w:p w:rsidR="009B45E9" w:rsidRPr="00AF6643" w:rsidP="009B45E9" w14:paraId="3968512D"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-15,5%</w:t>
            </w:r>
          </w:p>
        </w:tc>
      </w:tr>
      <w:tr w14:paraId="3C568D87" w14:textId="77777777" w:rsidTr="009A04B1">
        <w:tblPrEx>
          <w:tblW w:w="8296" w:type="dxa"/>
          <w:jc w:val="center"/>
          <w:tblLook w:val="04A0"/>
        </w:tblPrEx>
        <w:trPr>
          <w:cantSplit/>
          <w:trHeight w:val="308"/>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B45E9" w:rsidRPr="00AF6643" w:rsidP="009B45E9" w14:paraId="607F4836"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Neretas novads</w:t>
            </w:r>
          </w:p>
        </w:tc>
        <w:tc>
          <w:tcPr>
            <w:tcW w:w="0" w:type="auto"/>
            <w:tcBorders>
              <w:top w:val="single" w:sz="4" w:space="0" w:color="auto"/>
              <w:left w:val="single" w:sz="4" w:space="0" w:color="auto"/>
              <w:bottom w:val="single" w:sz="4" w:space="0" w:color="auto"/>
              <w:right w:val="single" w:sz="4" w:space="0" w:color="auto"/>
            </w:tcBorders>
            <w:vAlign w:val="center"/>
          </w:tcPr>
          <w:p w:rsidR="009B45E9" w:rsidRPr="00AF6643" w:rsidP="009B45E9" w14:paraId="0E021DA8"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3336</w:t>
            </w:r>
          </w:p>
        </w:tc>
        <w:tc>
          <w:tcPr>
            <w:tcW w:w="0" w:type="auto"/>
            <w:tcBorders>
              <w:top w:val="single" w:sz="4" w:space="0" w:color="auto"/>
              <w:left w:val="single" w:sz="4" w:space="0" w:color="auto"/>
              <w:bottom w:val="single" w:sz="4" w:space="0" w:color="auto"/>
              <w:right w:val="single" w:sz="4" w:space="0" w:color="auto"/>
            </w:tcBorders>
            <w:vAlign w:val="center"/>
          </w:tcPr>
          <w:p w:rsidR="009B45E9" w:rsidRPr="00AF6643" w:rsidP="009B45E9" w14:paraId="023867F0"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3278</w:t>
            </w:r>
          </w:p>
        </w:tc>
        <w:tc>
          <w:tcPr>
            <w:tcW w:w="0" w:type="auto"/>
            <w:tcBorders>
              <w:top w:val="nil"/>
              <w:left w:val="single" w:sz="4" w:space="0" w:color="auto"/>
              <w:bottom w:val="single" w:sz="4" w:space="0" w:color="auto"/>
              <w:right w:val="single" w:sz="4" w:space="0" w:color="auto"/>
            </w:tcBorders>
            <w:shd w:val="clear" w:color="auto" w:fill="auto"/>
            <w:vAlign w:val="bottom"/>
          </w:tcPr>
          <w:p w:rsidR="009B45E9" w:rsidRPr="00AF6643" w:rsidP="009B45E9" w14:paraId="48F8149D"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-58</w:t>
            </w:r>
          </w:p>
        </w:tc>
        <w:tc>
          <w:tcPr>
            <w:tcW w:w="0" w:type="auto"/>
            <w:tcBorders>
              <w:top w:val="nil"/>
              <w:left w:val="nil"/>
              <w:bottom w:val="single" w:sz="4" w:space="0" w:color="auto"/>
              <w:right w:val="single" w:sz="4" w:space="0" w:color="auto"/>
            </w:tcBorders>
            <w:shd w:val="clear" w:color="auto" w:fill="auto"/>
            <w:vAlign w:val="bottom"/>
          </w:tcPr>
          <w:p w:rsidR="009B45E9" w:rsidRPr="00AF6643" w:rsidP="009B45E9" w14:paraId="703BAE3D"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5</w:t>
            </w:r>
          </w:p>
        </w:tc>
        <w:tc>
          <w:tcPr>
            <w:tcW w:w="0" w:type="auto"/>
            <w:tcBorders>
              <w:top w:val="single" w:sz="4" w:space="0" w:color="auto"/>
              <w:left w:val="single" w:sz="4" w:space="0" w:color="auto"/>
              <w:bottom w:val="single" w:sz="4" w:space="0" w:color="auto"/>
              <w:right w:val="single" w:sz="4" w:space="0" w:color="auto"/>
            </w:tcBorders>
            <w:vAlign w:val="center"/>
          </w:tcPr>
          <w:p w:rsidR="009B45E9" w:rsidRPr="00AF6643" w:rsidP="009B45E9" w14:paraId="3C985DE2"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-18,1%</w:t>
            </w:r>
          </w:p>
        </w:tc>
      </w:tr>
      <w:tr w14:paraId="529C9B42" w14:textId="77777777" w:rsidTr="009A04B1">
        <w:tblPrEx>
          <w:tblW w:w="8296" w:type="dxa"/>
          <w:jc w:val="center"/>
          <w:tblLook w:val="04A0"/>
        </w:tblPrEx>
        <w:trPr>
          <w:cantSplit/>
          <w:trHeight w:val="318"/>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B45E9" w:rsidRPr="00AF6643" w:rsidP="009B45E9" w14:paraId="5F80597F"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Kopā</w:t>
            </w:r>
          </w:p>
        </w:tc>
        <w:tc>
          <w:tcPr>
            <w:tcW w:w="0" w:type="auto"/>
            <w:tcBorders>
              <w:top w:val="single" w:sz="4" w:space="0" w:color="auto"/>
              <w:left w:val="single" w:sz="4" w:space="0" w:color="auto"/>
              <w:bottom w:val="single" w:sz="4" w:space="0" w:color="auto"/>
              <w:right w:val="single" w:sz="4" w:space="0" w:color="auto"/>
            </w:tcBorders>
            <w:vAlign w:val="center"/>
          </w:tcPr>
          <w:p w:rsidR="009B45E9" w:rsidRPr="00AF6643" w:rsidP="009B45E9" w14:paraId="59F634BA"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29710</w:t>
            </w:r>
          </w:p>
        </w:tc>
        <w:tc>
          <w:tcPr>
            <w:tcW w:w="0" w:type="auto"/>
            <w:tcBorders>
              <w:top w:val="single" w:sz="4" w:space="0" w:color="auto"/>
              <w:left w:val="single" w:sz="4" w:space="0" w:color="auto"/>
              <w:bottom w:val="single" w:sz="4" w:space="0" w:color="auto"/>
              <w:right w:val="single" w:sz="4" w:space="0" w:color="auto"/>
            </w:tcBorders>
            <w:vAlign w:val="center"/>
          </w:tcPr>
          <w:p w:rsidR="009B45E9" w:rsidRPr="00AF6643" w:rsidP="009B45E9" w14:paraId="5551AA5F"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29367</w:t>
            </w:r>
          </w:p>
        </w:tc>
        <w:tc>
          <w:tcPr>
            <w:tcW w:w="0" w:type="auto"/>
            <w:tcBorders>
              <w:top w:val="nil"/>
              <w:left w:val="single" w:sz="4" w:space="0" w:color="auto"/>
              <w:bottom w:val="single" w:sz="4" w:space="0" w:color="auto"/>
              <w:right w:val="single" w:sz="4" w:space="0" w:color="auto"/>
            </w:tcBorders>
            <w:shd w:val="clear" w:color="auto" w:fill="auto"/>
            <w:vAlign w:val="bottom"/>
          </w:tcPr>
          <w:p w:rsidR="009B45E9" w:rsidRPr="00AF6643" w:rsidP="009B45E9" w14:paraId="3901E072"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-343</w:t>
            </w:r>
          </w:p>
        </w:tc>
        <w:tc>
          <w:tcPr>
            <w:tcW w:w="0" w:type="auto"/>
            <w:tcBorders>
              <w:top w:val="nil"/>
              <w:left w:val="nil"/>
              <w:bottom w:val="single" w:sz="4" w:space="0" w:color="auto"/>
              <w:right w:val="single" w:sz="4" w:space="0" w:color="auto"/>
            </w:tcBorders>
            <w:shd w:val="clear" w:color="auto" w:fill="auto"/>
            <w:vAlign w:val="bottom"/>
          </w:tcPr>
          <w:p w:rsidR="009B45E9" w:rsidRPr="00AF6643" w:rsidP="009B45E9" w14:paraId="180C3867"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9B45E9" w:rsidRPr="00AF6643" w:rsidP="009B45E9" w14:paraId="27DC89BB"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-16,3%</w:t>
            </w:r>
          </w:p>
        </w:tc>
      </w:tr>
    </w:tbl>
    <w:p w:rsidR="009B45E9" w:rsidRPr="00AF6643" w:rsidP="009B45E9" w14:paraId="5CFD0206" w14:textId="77777777">
      <w:pPr>
        <w:rPr>
          <w:rFonts w:ascii="Times New Roman" w:hAnsi="Times New Roman" w:cs="Times New Roman"/>
          <w:noProof/>
          <w:sz w:val="24"/>
          <w:szCs w:val="24"/>
          <w:lang w:val="lv-LV"/>
        </w:rPr>
      </w:pPr>
    </w:p>
    <w:p w:rsidR="009B45E9" w:rsidRPr="00AF6643" w:rsidP="0014766E" w14:paraId="71439238" w14:textId="77777777">
      <w:pPr>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Vislielākais iedzīvotāju blīvums ir Aizkraukles novadā (85 iedzīvotāji uz km</w:t>
      </w:r>
      <w:r w:rsidRPr="00AF6643">
        <w:rPr>
          <w:rFonts w:ascii="Times New Roman" w:hAnsi="Times New Roman" w:cs="Times New Roman"/>
          <w:noProof/>
          <w:sz w:val="24"/>
          <w:szCs w:val="24"/>
          <w:vertAlign w:val="superscript"/>
          <w:lang w:val="lv-LV"/>
        </w:rPr>
        <w:t>2</w:t>
      </w:r>
      <w:r w:rsidRPr="00AF6643">
        <w:rPr>
          <w:rFonts w:ascii="Times New Roman" w:hAnsi="Times New Roman" w:cs="Times New Roman"/>
          <w:noProof/>
          <w:sz w:val="24"/>
          <w:szCs w:val="24"/>
          <w:lang w:val="lv-LV"/>
        </w:rPr>
        <w:t>), bet vismazāk blīvi apdzīvotie ir teritorijas ziņā lielākie novadi - Neretas novads (5 iedzīvotāji uz km</w:t>
      </w:r>
      <w:r w:rsidRPr="00AF6643">
        <w:rPr>
          <w:rFonts w:ascii="Times New Roman" w:hAnsi="Times New Roman" w:cs="Times New Roman"/>
          <w:noProof/>
          <w:sz w:val="24"/>
          <w:szCs w:val="24"/>
          <w:vertAlign w:val="superscript"/>
          <w:lang w:val="lv-LV"/>
        </w:rPr>
        <w:t>2</w:t>
      </w:r>
      <w:r w:rsidRPr="00AF6643">
        <w:rPr>
          <w:rFonts w:ascii="Times New Roman" w:hAnsi="Times New Roman" w:cs="Times New Roman"/>
          <w:noProof/>
          <w:sz w:val="24"/>
          <w:szCs w:val="24"/>
          <w:lang w:val="lv-LV"/>
        </w:rPr>
        <w:t>) un Jaunjelgavas novads (8 iedzīvotāji uz km</w:t>
      </w:r>
      <w:r w:rsidRPr="00AF6643">
        <w:rPr>
          <w:rFonts w:ascii="Times New Roman" w:hAnsi="Times New Roman" w:cs="Times New Roman"/>
          <w:noProof/>
          <w:sz w:val="24"/>
          <w:szCs w:val="24"/>
          <w:vertAlign w:val="superscript"/>
          <w:lang w:val="lv-LV"/>
        </w:rPr>
        <w:t>2</w:t>
      </w:r>
      <w:r w:rsidRPr="00AF6643">
        <w:rPr>
          <w:rFonts w:ascii="Times New Roman" w:hAnsi="Times New Roman" w:cs="Times New Roman"/>
          <w:noProof/>
          <w:sz w:val="24"/>
          <w:szCs w:val="24"/>
          <w:lang w:val="lv-LV"/>
        </w:rPr>
        <w:t>).</w:t>
      </w:r>
    </w:p>
    <w:p w:rsidR="009B45E9" w:rsidRPr="00AF6643" w:rsidP="009B45E9" w14:paraId="484D59B7" w14:textId="77777777">
      <w:pPr>
        <w:rPr>
          <w:rFonts w:ascii="Times New Roman" w:hAnsi="Times New Roman" w:cs="Times New Roman"/>
          <w:noProof/>
          <w:sz w:val="24"/>
          <w:szCs w:val="24"/>
          <w:lang w:val="lv-LV"/>
        </w:rPr>
      </w:pPr>
    </w:p>
    <w:p w:rsidR="009B45E9" w:rsidRPr="00AF6643" w:rsidP="009B45E9" w14:paraId="5A77A68F" w14:textId="77777777">
      <w:pPr>
        <w:rPr>
          <w:rFonts w:ascii="Times New Roman" w:hAnsi="Times New Roman" w:cs="Times New Roman"/>
          <w:noProof/>
          <w:sz w:val="24"/>
          <w:szCs w:val="24"/>
          <w:lang w:val="lv-LV"/>
        </w:rPr>
      </w:pPr>
    </w:p>
    <w:p w:rsidR="009B45E9" w:rsidRPr="00AF6643" w:rsidP="009B45E9" w14:paraId="3B3D9710"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drawing>
          <wp:anchor distT="0" distB="0" distL="114300" distR="114300" simplePos="0" relativeHeight="251659264" behindDoc="1" locked="0" layoutInCell="1" allowOverlap="1">
            <wp:simplePos x="0" y="0"/>
            <wp:positionH relativeFrom="column">
              <wp:posOffset>447040</wp:posOffset>
            </wp:positionH>
            <wp:positionV relativeFrom="paragraph">
              <wp:posOffset>97790</wp:posOffset>
            </wp:positionV>
            <wp:extent cx="4848225" cy="2914650"/>
            <wp:effectExtent l="0" t="0" r="9525" b="0"/>
            <wp:wrapTight wrapText="bothSides">
              <wp:wrapPolygon>
                <wp:start x="0" y="0"/>
                <wp:lineTo x="0" y="21459"/>
                <wp:lineTo x="21558" y="21459"/>
                <wp:lineTo x="21558" y="0"/>
                <wp:lineTo x="0" y="0"/>
              </wp:wrapPolygon>
            </wp:wrapTight>
            <wp:docPr id="4" name="Diagramma 4">
              <a:extLst xmlns:a="http://schemas.openxmlformats.org/drawingml/2006/main">
                <a:ext xmlns:a="http://schemas.openxmlformats.org/drawingml/2006/main" uri="{FF2B5EF4-FFF2-40B4-BE49-F238E27FC236}">
                  <a16:creationId xmlns:a16="http://schemas.microsoft.com/office/drawing/2014/main" id="{C0D1FFB3-BDE8-4938-BE4D-3BD100FECC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9B45E9" w:rsidRPr="00AF6643" w:rsidP="009B45E9" w14:paraId="44D915DB" w14:textId="77777777">
      <w:pPr>
        <w:rPr>
          <w:rFonts w:ascii="Times New Roman" w:hAnsi="Times New Roman" w:cs="Times New Roman"/>
          <w:noProof/>
          <w:sz w:val="24"/>
          <w:szCs w:val="24"/>
          <w:lang w:val="lv-LV"/>
        </w:rPr>
      </w:pPr>
    </w:p>
    <w:p w:rsidR="009B45E9" w:rsidRPr="00AF6643" w:rsidP="009B45E9" w14:paraId="5728529E" w14:textId="77777777">
      <w:pPr>
        <w:rPr>
          <w:rFonts w:ascii="Times New Roman" w:hAnsi="Times New Roman" w:cs="Times New Roman"/>
          <w:noProof/>
          <w:sz w:val="24"/>
          <w:szCs w:val="24"/>
          <w:lang w:val="lv-LV"/>
        </w:rPr>
      </w:pPr>
    </w:p>
    <w:p w:rsidR="009B45E9" w:rsidRPr="00AF6643" w:rsidP="009B45E9" w14:paraId="40F64BFE" w14:textId="77777777">
      <w:pPr>
        <w:rPr>
          <w:rFonts w:ascii="Times New Roman" w:hAnsi="Times New Roman" w:cs="Times New Roman"/>
          <w:noProof/>
          <w:sz w:val="24"/>
          <w:szCs w:val="24"/>
          <w:lang w:val="lv-LV"/>
        </w:rPr>
      </w:pPr>
    </w:p>
    <w:p w:rsidR="009B45E9" w:rsidRPr="00AF6643" w:rsidP="009B45E9" w14:paraId="43CE2BE3" w14:textId="77777777">
      <w:pPr>
        <w:rPr>
          <w:rFonts w:ascii="Times New Roman" w:hAnsi="Times New Roman" w:cs="Times New Roman"/>
          <w:noProof/>
          <w:sz w:val="24"/>
          <w:szCs w:val="24"/>
          <w:lang w:val="lv-LV"/>
        </w:rPr>
      </w:pPr>
    </w:p>
    <w:p w:rsidR="009B45E9" w:rsidRPr="00AF6643" w:rsidP="009B45E9" w14:paraId="57766A6C" w14:textId="77777777">
      <w:pPr>
        <w:rPr>
          <w:rFonts w:ascii="Times New Roman" w:hAnsi="Times New Roman" w:cs="Times New Roman"/>
          <w:noProof/>
          <w:sz w:val="24"/>
          <w:szCs w:val="24"/>
          <w:lang w:val="lv-LV"/>
        </w:rPr>
      </w:pPr>
    </w:p>
    <w:p w:rsidR="009B45E9" w:rsidRPr="00AF6643" w:rsidP="009B45E9" w14:paraId="74DD8B98" w14:textId="77777777">
      <w:pPr>
        <w:rPr>
          <w:rFonts w:ascii="Times New Roman" w:hAnsi="Times New Roman" w:cs="Times New Roman"/>
          <w:noProof/>
          <w:sz w:val="24"/>
          <w:szCs w:val="24"/>
          <w:lang w:val="lv-LV"/>
        </w:rPr>
      </w:pPr>
    </w:p>
    <w:p w:rsidR="009B45E9" w:rsidRPr="00AF6643" w:rsidP="009B45E9" w14:paraId="724148AB" w14:textId="77777777">
      <w:pPr>
        <w:rPr>
          <w:rFonts w:ascii="Times New Roman" w:hAnsi="Times New Roman" w:cs="Times New Roman"/>
          <w:noProof/>
          <w:sz w:val="24"/>
          <w:szCs w:val="24"/>
          <w:lang w:val="lv-LV"/>
        </w:rPr>
      </w:pPr>
    </w:p>
    <w:p w:rsidR="009B45E9" w:rsidRPr="00AF6643" w:rsidP="009B45E9" w14:paraId="4D8DAB1A" w14:textId="77777777">
      <w:pPr>
        <w:rPr>
          <w:rFonts w:ascii="Times New Roman" w:hAnsi="Times New Roman" w:cs="Times New Roman"/>
          <w:noProof/>
          <w:sz w:val="24"/>
          <w:szCs w:val="24"/>
          <w:lang w:val="lv-LV"/>
        </w:rPr>
      </w:pPr>
    </w:p>
    <w:p w:rsidR="009B45E9" w:rsidRPr="00AF6643" w:rsidP="009B45E9" w14:paraId="4EE9DC56" w14:textId="77777777">
      <w:pPr>
        <w:rPr>
          <w:rFonts w:ascii="Times New Roman" w:hAnsi="Times New Roman" w:cs="Times New Roman"/>
          <w:noProof/>
          <w:sz w:val="24"/>
          <w:szCs w:val="24"/>
          <w:lang w:val="lv-LV"/>
        </w:rPr>
      </w:pPr>
    </w:p>
    <w:p w:rsidR="009B45E9" w:rsidRPr="00AF6643" w:rsidP="009B45E9" w14:paraId="7CB6AB8D" w14:textId="77777777">
      <w:pPr>
        <w:rPr>
          <w:rFonts w:ascii="Times New Roman" w:hAnsi="Times New Roman" w:cs="Times New Roman"/>
          <w:noProof/>
          <w:sz w:val="24"/>
          <w:szCs w:val="24"/>
          <w:lang w:val="lv-LV"/>
        </w:rPr>
      </w:pPr>
    </w:p>
    <w:p w:rsidR="009B45E9" w:rsidRPr="00AF6643" w:rsidP="005612A9" w14:paraId="06E03809" w14:textId="77777777">
      <w:pPr>
        <w:jc w:val="center"/>
        <w:rPr>
          <w:rFonts w:ascii="Times New Roman" w:hAnsi="Times New Roman" w:cs="Times New Roman"/>
          <w:noProof/>
          <w:sz w:val="24"/>
          <w:szCs w:val="24"/>
          <w:lang w:val="lv-LV"/>
        </w:rPr>
      </w:pPr>
      <w:bookmarkStart w:id="6" w:name="_Hlk104451835"/>
      <w:r w:rsidRPr="00AF6643">
        <w:rPr>
          <w:rFonts w:ascii="Times New Roman" w:hAnsi="Times New Roman" w:cs="Times New Roman"/>
          <w:i/>
          <w:iCs/>
          <w:noProof/>
          <w:sz w:val="24"/>
          <w:szCs w:val="24"/>
          <w:lang w:val="lv-LV"/>
        </w:rPr>
        <w:t xml:space="preserve">4.attēls. </w:t>
      </w:r>
      <w:r w:rsidRPr="00AF6643">
        <w:rPr>
          <w:rFonts w:ascii="Times New Roman" w:hAnsi="Times New Roman" w:cs="Times New Roman"/>
          <w:i/>
          <w:noProof/>
          <w:sz w:val="24"/>
          <w:szCs w:val="24"/>
          <w:lang w:val="lv-LV"/>
        </w:rPr>
        <w:t>Iedzīvotāju skaits gada sākumā (2017.-2021.)</w:t>
      </w:r>
    </w:p>
    <w:bookmarkEnd w:id="6"/>
    <w:p w:rsidR="009B45E9" w:rsidRPr="00AF6643" w:rsidP="009B45E9" w14:paraId="62D275D4"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drawing>
          <wp:anchor distT="0" distB="0" distL="114300" distR="114300" simplePos="0" relativeHeight="251660288" behindDoc="1" locked="0" layoutInCell="1" allowOverlap="1">
            <wp:simplePos x="0" y="0"/>
            <wp:positionH relativeFrom="column">
              <wp:posOffset>528955</wp:posOffset>
            </wp:positionH>
            <wp:positionV relativeFrom="paragraph">
              <wp:posOffset>26670</wp:posOffset>
            </wp:positionV>
            <wp:extent cx="4766945" cy="3371850"/>
            <wp:effectExtent l="0" t="0" r="14605" b="0"/>
            <wp:wrapTight wrapText="bothSides">
              <wp:wrapPolygon>
                <wp:start x="0" y="0"/>
                <wp:lineTo x="0" y="21478"/>
                <wp:lineTo x="21580" y="21478"/>
                <wp:lineTo x="21580" y="0"/>
                <wp:lineTo x="0" y="0"/>
              </wp:wrapPolygon>
            </wp:wrapTight>
            <wp:docPr id="5" name="Diagramma 5">
              <a:extLst xmlns:a="http://schemas.openxmlformats.org/drawingml/2006/main">
                <a:ext xmlns:a="http://schemas.openxmlformats.org/drawingml/2006/main" uri="{FF2B5EF4-FFF2-40B4-BE49-F238E27FC236}">
                  <a16:creationId xmlns:a16="http://schemas.microsoft.com/office/drawing/2014/main" id="{32A30DC9-A709-4451-8A7C-022A87F3A2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9B45E9" w:rsidRPr="00AF6643" w:rsidP="009B45E9" w14:paraId="3EFF2793" w14:textId="77777777">
      <w:pPr>
        <w:rPr>
          <w:rFonts w:ascii="Times New Roman" w:hAnsi="Times New Roman" w:cs="Times New Roman"/>
          <w:noProof/>
          <w:sz w:val="24"/>
          <w:szCs w:val="24"/>
          <w:lang w:val="lv-LV"/>
        </w:rPr>
      </w:pPr>
    </w:p>
    <w:p w:rsidR="009B45E9" w:rsidRPr="00AF6643" w:rsidP="009B45E9" w14:paraId="5D9DF8E9" w14:textId="77777777">
      <w:pPr>
        <w:rPr>
          <w:rFonts w:ascii="Times New Roman" w:hAnsi="Times New Roman" w:cs="Times New Roman"/>
          <w:noProof/>
          <w:sz w:val="24"/>
          <w:szCs w:val="24"/>
          <w:lang w:val="lv-LV"/>
        </w:rPr>
      </w:pPr>
    </w:p>
    <w:p w:rsidR="009B45E9" w:rsidRPr="00AF6643" w:rsidP="009B45E9" w14:paraId="1062D991" w14:textId="77777777">
      <w:pPr>
        <w:rPr>
          <w:rFonts w:ascii="Times New Roman" w:hAnsi="Times New Roman" w:cs="Times New Roman"/>
          <w:noProof/>
          <w:sz w:val="24"/>
          <w:szCs w:val="24"/>
          <w:lang w:val="lv-LV"/>
        </w:rPr>
      </w:pPr>
    </w:p>
    <w:p w:rsidR="009B45E9" w:rsidRPr="00AF6643" w:rsidP="009B45E9" w14:paraId="3B4137C3" w14:textId="77777777">
      <w:pPr>
        <w:rPr>
          <w:rFonts w:ascii="Times New Roman" w:hAnsi="Times New Roman" w:cs="Times New Roman"/>
          <w:noProof/>
          <w:sz w:val="24"/>
          <w:szCs w:val="24"/>
          <w:lang w:val="lv-LV"/>
        </w:rPr>
      </w:pPr>
    </w:p>
    <w:p w:rsidR="009B45E9" w:rsidRPr="00AF6643" w:rsidP="009B45E9" w14:paraId="5005147F" w14:textId="77777777">
      <w:pPr>
        <w:rPr>
          <w:rFonts w:ascii="Times New Roman" w:hAnsi="Times New Roman" w:cs="Times New Roman"/>
          <w:noProof/>
          <w:sz w:val="24"/>
          <w:szCs w:val="24"/>
          <w:lang w:val="lv-LV"/>
        </w:rPr>
      </w:pPr>
    </w:p>
    <w:p w:rsidR="009B45E9" w:rsidRPr="00AF6643" w:rsidP="009B45E9" w14:paraId="6DF0321D" w14:textId="77777777">
      <w:pPr>
        <w:rPr>
          <w:rFonts w:ascii="Times New Roman" w:hAnsi="Times New Roman" w:cs="Times New Roman"/>
          <w:noProof/>
          <w:sz w:val="24"/>
          <w:szCs w:val="24"/>
          <w:lang w:val="lv-LV"/>
        </w:rPr>
      </w:pPr>
    </w:p>
    <w:p w:rsidR="009B45E9" w:rsidRPr="00AF6643" w:rsidP="009B45E9" w14:paraId="32BF648B" w14:textId="77777777">
      <w:pPr>
        <w:rPr>
          <w:rFonts w:ascii="Times New Roman" w:hAnsi="Times New Roman" w:cs="Times New Roman"/>
          <w:noProof/>
          <w:sz w:val="24"/>
          <w:szCs w:val="24"/>
          <w:lang w:val="lv-LV"/>
        </w:rPr>
      </w:pPr>
    </w:p>
    <w:p w:rsidR="009B45E9" w:rsidRPr="00AF6643" w:rsidP="009B45E9" w14:paraId="7380F273" w14:textId="77777777">
      <w:pPr>
        <w:rPr>
          <w:rFonts w:ascii="Times New Roman" w:hAnsi="Times New Roman" w:cs="Times New Roman"/>
          <w:noProof/>
          <w:sz w:val="24"/>
          <w:szCs w:val="24"/>
          <w:lang w:val="lv-LV"/>
        </w:rPr>
      </w:pPr>
    </w:p>
    <w:p w:rsidR="009B45E9" w:rsidRPr="00AF6643" w:rsidP="009B45E9" w14:paraId="34E20A55" w14:textId="77777777">
      <w:pPr>
        <w:rPr>
          <w:rFonts w:ascii="Times New Roman" w:hAnsi="Times New Roman" w:cs="Times New Roman"/>
          <w:noProof/>
          <w:sz w:val="24"/>
          <w:szCs w:val="24"/>
          <w:lang w:val="lv-LV"/>
        </w:rPr>
      </w:pPr>
    </w:p>
    <w:p w:rsidR="009B45E9" w:rsidRPr="00AF6643" w:rsidP="009B45E9" w14:paraId="5EB32FBA" w14:textId="77777777">
      <w:pPr>
        <w:rPr>
          <w:rFonts w:ascii="Times New Roman" w:hAnsi="Times New Roman" w:cs="Times New Roman"/>
          <w:noProof/>
          <w:sz w:val="24"/>
          <w:szCs w:val="24"/>
          <w:lang w:val="lv-LV"/>
        </w:rPr>
      </w:pPr>
    </w:p>
    <w:p w:rsidR="009B45E9" w:rsidRPr="00AF6643" w:rsidP="009B45E9" w14:paraId="1B3ACC0A" w14:textId="77777777">
      <w:pPr>
        <w:rPr>
          <w:rFonts w:ascii="Times New Roman" w:hAnsi="Times New Roman" w:cs="Times New Roman"/>
          <w:noProof/>
          <w:sz w:val="24"/>
          <w:szCs w:val="24"/>
          <w:lang w:val="lv-LV"/>
        </w:rPr>
      </w:pPr>
    </w:p>
    <w:p w:rsidR="00820626" w:rsidRPr="00AF6643" w:rsidP="00820626" w14:paraId="39B24A77" w14:textId="77777777">
      <w:pPr>
        <w:jc w:val="center"/>
        <w:rPr>
          <w:rFonts w:ascii="Times New Roman" w:hAnsi="Times New Roman" w:cs="Times New Roman"/>
          <w:noProof/>
          <w:sz w:val="24"/>
          <w:szCs w:val="24"/>
          <w:lang w:val="lv-LV"/>
        </w:rPr>
      </w:pPr>
    </w:p>
    <w:p w:rsidR="00820626" w:rsidRPr="00AF6643" w:rsidP="00820626" w14:paraId="07DF7EDE" w14:textId="77777777">
      <w:pPr>
        <w:jc w:val="center"/>
        <w:rPr>
          <w:rFonts w:ascii="Times New Roman" w:hAnsi="Times New Roman" w:cs="Times New Roman"/>
          <w:noProof/>
          <w:sz w:val="24"/>
          <w:szCs w:val="24"/>
          <w:lang w:val="lv-LV"/>
        </w:rPr>
      </w:pPr>
      <w:r w:rsidRPr="00AF6643">
        <w:rPr>
          <w:rFonts w:ascii="Times New Roman" w:hAnsi="Times New Roman" w:cs="Times New Roman"/>
          <w:i/>
          <w:iCs/>
          <w:noProof/>
          <w:sz w:val="24"/>
          <w:szCs w:val="24"/>
          <w:lang w:val="lv-LV"/>
        </w:rPr>
        <w:t xml:space="preserve">5.attēls. </w:t>
      </w:r>
      <w:r w:rsidRPr="00AF6643">
        <w:rPr>
          <w:rFonts w:ascii="Times New Roman" w:hAnsi="Times New Roman" w:cs="Times New Roman"/>
          <w:i/>
          <w:noProof/>
          <w:sz w:val="24"/>
          <w:szCs w:val="24"/>
          <w:lang w:val="lv-LV"/>
        </w:rPr>
        <w:t>Iedzīvotāju skaita izmaiņas (2017.-2021.)</w:t>
      </w:r>
    </w:p>
    <w:p w:rsidR="009B45E9" w:rsidRPr="00AF6643" w:rsidP="00E434B0" w14:paraId="2412B0A4" w14:textId="77777777">
      <w:pPr>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Iedzīvotāju skaita samazinājums ietekmē arī pašvaldības pieejamos finanšu resursus – lielāko pašvaldības ieņēmumu avotu – Iedzīvotāju ienākuma nodokli. Pašvaldībā ir tendence palielināties iedzīvotāju īpatsvaram vecumā virs darbspējas vecuma, savukārt bērnu skaits vecumā līdz 18 gadiem saglabājas nemainīgs.</w:t>
      </w:r>
    </w:p>
    <w:p w:rsidR="009B45E9" w:rsidRPr="00AF6643" w:rsidP="009B45E9" w14:paraId="7C0F3A92"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 xml:space="preserve">Avots: Centrālā statistikas pārvalde </w:t>
      </w:r>
    </w:p>
    <w:p w:rsidR="009B45E9" w:rsidRPr="00AF6643" w:rsidP="009B45E9" w14:paraId="6F46FFAD" w14:textId="77777777">
      <w:pPr>
        <w:rPr>
          <w:rFonts w:ascii="Times New Roman" w:hAnsi="Times New Roman" w:cs="Times New Roman"/>
          <w:noProof/>
          <w:sz w:val="24"/>
          <w:szCs w:val="24"/>
          <w:lang w:val="lv-LV"/>
        </w:rPr>
      </w:pPr>
      <w:hyperlink r:id="rId15" w:history="1">
        <w:r w:rsidRPr="00AF6643" w:rsidR="0026068A">
          <w:rPr>
            <w:rStyle w:val="Hyperlink"/>
            <w:rFonts w:ascii="Times New Roman" w:hAnsi="Times New Roman" w:cs="Times New Roman"/>
            <w:noProof/>
            <w:sz w:val="24"/>
            <w:szCs w:val="24"/>
            <w:lang w:val="lv-LV"/>
          </w:rPr>
          <w:t>https://stat.gov.lv/lv/statistikas-temas/iedzivotaji/iedzivotaju-skaits/247-iedzivotaju-skaits-un-ta-izmainas</w:t>
        </w:r>
      </w:hyperlink>
    </w:p>
    <w:p w:rsidR="00B42F68" w:rsidRPr="00AF6643" w:rsidP="009B45E9" w14:paraId="11CB8DCE" w14:textId="77777777">
      <w:pPr>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br w:type="page"/>
      </w:r>
    </w:p>
    <w:p w:rsidR="009B45E9" w:rsidRPr="00AF6643" w:rsidP="00FD4E3B" w14:paraId="490BD859" w14:textId="77777777">
      <w:pPr>
        <w:ind w:firstLine="567"/>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 xml:space="preserve">Iedzīvotāju sadalījumā pa darbspējas vecuma grupām pēc PMLP datiem 2020. gadā jaunveidojamā Aizkraukles novadā vidēji 14 % iedzīvotāju bija līdz darbspējas vecumam (līdz 14 gadiem), 64 % darbspējas vecumā (15–62) un 23 % pēc darbspējas vecuma (no 63 gadiem). Novados vērojamas samērā lielas atšķirības vecuma struktūrā (15. attēls): lielākais bērnu īpatsvars bijis Skrīveru novadā (15,1 %), zemākais – Neretas novadā (10,5 %), lielākais darbspējas vecuma iedzīvotāju īpatsvars – Neretas novadā (66 %), zemākais –  Skrīveru novadā (60,4 %), savukārt lielākais pēcdarbspējas vecuma iedzīvotāju īpatsvars ir Aizkraukles novadā (24 %), bet zemākais –  Kokneses novadā (20,7 %). </w:t>
      </w:r>
    </w:p>
    <w:p w:rsidR="009B45E9" w:rsidRPr="00AF6643" w:rsidP="009B45E9" w14:paraId="6677B73B" w14:textId="77777777">
      <w:pPr>
        <w:jc w:val="cente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drawing>
          <wp:inline distT="0" distB="0" distL="0" distR="0">
            <wp:extent cx="4357039" cy="2917825"/>
            <wp:effectExtent l="0" t="0" r="5715" b="15875"/>
            <wp:docPr id="325" name="Chart 3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B45E9" w:rsidRPr="00473C8F" w:rsidP="00BD365A" w14:paraId="19BD37AA" w14:textId="77777777">
      <w:pPr>
        <w:jc w:val="both"/>
        <w:rPr>
          <w:rFonts w:ascii="Times New Roman" w:hAnsi="Times New Roman" w:cs="Times New Roman"/>
          <w:noProof/>
          <w:sz w:val="22"/>
          <w:szCs w:val="22"/>
          <w:lang w:val="lv-LV"/>
        </w:rPr>
      </w:pPr>
      <w:r w:rsidRPr="00473C8F">
        <w:rPr>
          <w:rFonts w:ascii="Times New Roman" w:hAnsi="Times New Roman" w:cs="Times New Roman"/>
          <w:i/>
          <w:noProof/>
          <w:sz w:val="22"/>
          <w:szCs w:val="22"/>
          <w:lang w:val="lv-LV"/>
        </w:rPr>
        <w:t>6. attēls. Iedzīvotāju sadalījums pa vecuma grupām 2020. gada vidū (PMLP, SIA “Baltkonsults”)</w:t>
      </w:r>
    </w:p>
    <w:p w:rsidR="009B45E9" w:rsidRPr="00AF6643" w:rsidP="00650EDA" w14:paraId="0B0D3773" w14:textId="77777777">
      <w:pPr>
        <w:ind w:firstLine="567"/>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 xml:space="preserve">Tā kā lielāko nodokļu ieņēmumu pozīciju pašvaldību budžetā veido iedzīvotāju ienākuma nodoklis, darbspējīgo iedzīvotāju skaita samazināšanās negatīvi ietekmē vietas attīstību, radot izaicinājumus ekonomiskās izaugsmes un ilgtspējīgas attīstības nodrošināšanai. </w:t>
      </w:r>
    </w:p>
    <w:p w:rsidR="009B45E9" w:rsidRPr="00AF6643" w:rsidP="009B45E9" w14:paraId="1514DD38" w14:textId="77777777">
      <w:pPr>
        <w:rPr>
          <w:rFonts w:ascii="Times New Roman" w:hAnsi="Times New Roman" w:cs="Times New Roman"/>
          <w:b/>
          <w:bCs/>
          <w:noProof/>
          <w:sz w:val="24"/>
          <w:szCs w:val="24"/>
          <w:lang w:val="lv-LV"/>
        </w:rPr>
      </w:pPr>
      <w:r w:rsidRPr="00AF6643">
        <w:rPr>
          <w:rFonts w:ascii="Times New Roman" w:hAnsi="Times New Roman" w:cs="Times New Roman"/>
          <w:noProof/>
          <w:sz w:val="24"/>
          <w:szCs w:val="24"/>
          <w:lang w:val="lv-LV"/>
        </w:rPr>
        <w:drawing>
          <wp:anchor distT="0" distB="0" distL="114300" distR="114300" simplePos="0" relativeHeight="251661312" behindDoc="1" locked="0" layoutInCell="1" allowOverlap="1">
            <wp:simplePos x="0" y="0"/>
            <wp:positionH relativeFrom="column">
              <wp:posOffset>495300</wp:posOffset>
            </wp:positionH>
            <wp:positionV relativeFrom="paragraph">
              <wp:posOffset>5715</wp:posOffset>
            </wp:positionV>
            <wp:extent cx="4953000" cy="3133725"/>
            <wp:effectExtent l="0" t="0" r="0" b="9525"/>
            <wp:wrapTight wrapText="bothSides">
              <wp:wrapPolygon>
                <wp:start x="0" y="0"/>
                <wp:lineTo x="0" y="21534"/>
                <wp:lineTo x="21517" y="21534"/>
                <wp:lineTo x="21517" y="0"/>
                <wp:lineTo x="0" y="0"/>
              </wp:wrapPolygon>
            </wp:wrapTight>
            <wp:docPr id="2" name="Diagramma 2">
              <a:extLst xmlns:a="http://schemas.openxmlformats.org/drawingml/2006/main">
                <a:ext xmlns:a="http://schemas.openxmlformats.org/drawingml/2006/main" uri="{FF2B5EF4-FFF2-40B4-BE49-F238E27FC236}">
                  <a16:creationId xmlns:a16="http://schemas.microsoft.com/office/drawing/2014/main" id="{539C1CBF-A78B-485F-8299-33FB340BAD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rsidR="009B45E9" w:rsidRPr="00AF6643" w:rsidP="009B45E9" w14:paraId="5C7767C9" w14:textId="77777777">
      <w:pPr>
        <w:rPr>
          <w:rFonts w:ascii="Times New Roman" w:hAnsi="Times New Roman" w:cs="Times New Roman"/>
          <w:noProof/>
          <w:sz w:val="24"/>
          <w:szCs w:val="24"/>
          <w:lang w:val="lv-LV"/>
        </w:rPr>
      </w:pPr>
    </w:p>
    <w:p w:rsidR="009B45E9" w:rsidRPr="00AF6643" w:rsidP="009B45E9" w14:paraId="6BD57DEE" w14:textId="77777777">
      <w:pPr>
        <w:rPr>
          <w:rFonts w:ascii="Times New Roman" w:hAnsi="Times New Roman" w:cs="Times New Roman"/>
          <w:noProof/>
          <w:sz w:val="24"/>
          <w:szCs w:val="24"/>
          <w:lang w:val="lv-LV"/>
        </w:rPr>
      </w:pPr>
    </w:p>
    <w:p w:rsidR="009B45E9" w:rsidRPr="00AF6643" w:rsidP="009B45E9" w14:paraId="784D1396" w14:textId="77777777">
      <w:pPr>
        <w:rPr>
          <w:rFonts w:ascii="Times New Roman" w:hAnsi="Times New Roman" w:cs="Times New Roman"/>
          <w:noProof/>
          <w:sz w:val="24"/>
          <w:szCs w:val="24"/>
          <w:lang w:val="lv-LV"/>
        </w:rPr>
      </w:pPr>
    </w:p>
    <w:p w:rsidR="009B45E9" w:rsidRPr="00AF6643" w:rsidP="009B45E9" w14:paraId="3FF552B6" w14:textId="77777777">
      <w:pPr>
        <w:rPr>
          <w:rFonts w:ascii="Times New Roman" w:hAnsi="Times New Roman" w:cs="Times New Roman"/>
          <w:noProof/>
          <w:sz w:val="24"/>
          <w:szCs w:val="24"/>
          <w:lang w:val="lv-LV"/>
        </w:rPr>
      </w:pPr>
    </w:p>
    <w:p w:rsidR="009B45E9" w:rsidRPr="00AF6643" w:rsidP="009B45E9" w14:paraId="4172D547" w14:textId="77777777">
      <w:pPr>
        <w:rPr>
          <w:rFonts w:ascii="Times New Roman" w:hAnsi="Times New Roman" w:cs="Times New Roman"/>
          <w:noProof/>
          <w:sz w:val="24"/>
          <w:szCs w:val="24"/>
          <w:lang w:val="lv-LV"/>
        </w:rPr>
      </w:pPr>
    </w:p>
    <w:p w:rsidR="009B45E9" w:rsidRPr="00AF6643" w:rsidP="009B45E9" w14:paraId="6D6CD15E" w14:textId="77777777">
      <w:pPr>
        <w:rPr>
          <w:rFonts w:ascii="Times New Roman" w:hAnsi="Times New Roman" w:cs="Times New Roman"/>
          <w:noProof/>
          <w:sz w:val="24"/>
          <w:szCs w:val="24"/>
          <w:lang w:val="lv-LV"/>
        </w:rPr>
      </w:pPr>
    </w:p>
    <w:p w:rsidR="009B45E9" w:rsidRPr="00AF6643" w:rsidP="009B45E9" w14:paraId="02A8F56B" w14:textId="77777777">
      <w:pPr>
        <w:rPr>
          <w:rFonts w:ascii="Times New Roman" w:hAnsi="Times New Roman" w:cs="Times New Roman"/>
          <w:noProof/>
          <w:sz w:val="24"/>
          <w:szCs w:val="24"/>
          <w:lang w:val="lv-LV"/>
        </w:rPr>
      </w:pPr>
    </w:p>
    <w:p w:rsidR="009B45E9" w:rsidRPr="00AF6643" w:rsidP="009B45E9" w14:paraId="26DBBD80" w14:textId="77777777">
      <w:pPr>
        <w:rPr>
          <w:rFonts w:ascii="Times New Roman" w:hAnsi="Times New Roman" w:cs="Times New Roman"/>
          <w:noProof/>
          <w:sz w:val="24"/>
          <w:szCs w:val="24"/>
          <w:lang w:val="lv-LV"/>
        </w:rPr>
      </w:pPr>
    </w:p>
    <w:p w:rsidR="009B45E9" w:rsidRPr="00AF6643" w:rsidP="009B45E9" w14:paraId="570190BF" w14:textId="77777777">
      <w:pPr>
        <w:rPr>
          <w:rFonts w:ascii="Times New Roman" w:hAnsi="Times New Roman" w:cs="Times New Roman"/>
          <w:noProof/>
          <w:sz w:val="24"/>
          <w:szCs w:val="24"/>
          <w:lang w:val="lv-LV"/>
        </w:rPr>
      </w:pPr>
    </w:p>
    <w:p w:rsidR="009B45E9" w:rsidRPr="00AF6643" w:rsidP="009B45E9" w14:paraId="721AD789" w14:textId="77777777">
      <w:pPr>
        <w:rPr>
          <w:rFonts w:ascii="Times New Roman" w:hAnsi="Times New Roman" w:cs="Times New Roman"/>
          <w:noProof/>
          <w:sz w:val="24"/>
          <w:szCs w:val="24"/>
          <w:lang w:val="lv-LV"/>
        </w:rPr>
      </w:pPr>
    </w:p>
    <w:p w:rsidR="009B45E9" w:rsidRPr="00AF6643" w:rsidP="009B45E9" w14:paraId="0ACB8F0B" w14:textId="77777777">
      <w:pPr>
        <w:rPr>
          <w:rFonts w:ascii="Times New Roman" w:hAnsi="Times New Roman" w:cs="Times New Roman"/>
          <w:noProof/>
          <w:sz w:val="24"/>
          <w:szCs w:val="24"/>
          <w:lang w:val="lv-LV"/>
        </w:rPr>
      </w:pPr>
    </w:p>
    <w:p w:rsidR="00667D9A" w:rsidP="00F45726" w14:paraId="3E3B5E9B" w14:textId="77777777">
      <w:pPr>
        <w:jc w:val="center"/>
        <w:rPr>
          <w:rFonts w:ascii="Times New Roman" w:hAnsi="Times New Roman" w:cs="Times New Roman"/>
          <w:i/>
          <w:noProof/>
          <w:sz w:val="22"/>
          <w:szCs w:val="22"/>
          <w:lang w:val="lv-LV"/>
        </w:rPr>
      </w:pPr>
      <w:r w:rsidRPr="00F45726">
        <w:rPr>
          <w:rFonts w:ascii="Times New Roman" w:hAnsi="Times New Roman" w:cs="Times New Roman"/>
          <w:i/>
          <w:noProof/>
          <w:sz w:val="22"/>
          <w:szCs w:val="22"/>
          <w:lang w:val="lv-LV"/>
        </w:rPr>
        <w:t xml:space="preserve">7. attēls. Bezdarbnieku skaits 01.01.2021., avots: </w:t>
      </w:r>
      <w:hyperlink r:id="rId18" w:history="1">
        <w:r w:rsidRPr="00E2205F" w:rsidR="00315F7C">
          <w:rPr>
            <w:rStyle w:val="Hyperlink"/>
            <w:rFonts w:ascii="Times New Roman" w:hAnsi="Times New Roman" w:cs="Times New Roman"/>
            <w:i/>
            <w:noProof/>
            <w:sz w:val="22"/>
            <w:szCs w:val="22"/>
            <w:lang w:val="lv-LV"/>
          </w:rPr>
          <w:t>www.nva.gov.lv</w:t>
        </w:r>
      </w:hyperlink>
      <w:r w:rsidR="00315F7C">
        <w:rPr>
          <w:rFonts w:ascii="Times New Roman" w:hAnsi="Times New Roman" w:cs="Times New Roman"/>
          <w:i/>
          <w:noProof/>
          <w:sz w:val="22"/>
          <w:szCs w:val="22"/>
          <w:lang w:val="lv-LV"/>
        </w:rPr>
        <w:t xml:space="preserve">  </w:t>
      </w:r>
    </w:p>
    <w:p w:rsidR="009B45E9" w:rsidRPr="00001EE3" w:rsidP="00F45726" w14:paraId="06A93056" w14:textId="77777777">
      <w:pPr>
        <w:jc w:val="center"/>
        <w:rPr>
          <w:rFonts w:ascii="Times New Roman" w:hAnsi="Times New Roman" w:cs="Times New Roman"/>
          <w:i/>
          <w:noProof/>
          <w:sz w:val="24"/>
          <w:szCs w:val="24"/>
          <w:lang w:val="lv-LV"/>
        </w:rPr>
      </w:pPr>
      <w:r w:rsidRPr="00001EE3">
        <w:rPr>
          <w:rFonts w:ascii="Times New Roman" w:hAnsi="Times New Roman" w:cs="Times New Roman"/>
          <w:noProof/>
          <w:sz w:val="24"/>
          <w:szCs w:val="24"/>
          <w:lang w:val="lv-LV"/>
        </w:rPr>
        <w:t>Apvienotājā Aizkraukles novadā 31.12.2021.bezdarba līmenis ir 5.4% (1001 bezdarbnieks).</w:t>
      </w:r>
    </w:p>
    <w:tbl>
      <w:tblPr>
        <w:tblW w:w="7840" w:type="dxa"/>
        <w:tblLook w:val="04A0"/>
      </w:tblPr>
      <w:tblGrid>
        <w:gridCol w:w="1960"/>
        <w:gridCol w:w="1960"/>
        <w:gridCol w:w="1960"/>
        <w:gridCol w:w="1960"/>
      </w:tblGrid>
      <w:tr w14:paraId="322E03C8" w14:textId="77777777" w:rsidTr="009A04B1">
        <w:tblPrEx>
          <w:tblW w:w="7840" w:type="dxa"/>
          <w:tblLook w:val="04A0"/>
        </w:tblPrEx>
        <w:trPr>
          <w:trHeight w:val="585"/>
        </w:trPr>
        <w:tc>
          <w:tcPr>
            <w:tcW w:w="7840" w:type="dxa"/>
            <w:gridSpan w:val="4"/>
            <w:tcBorders>
              <w:top w:val="nil"/>
              <w:left w:val="nil"/>
              <w:bottom w:val="nil"/>
              <w:right w:val="nil"/>
            </w:tcBorders>
            <w:shd w:val="clear" w:color="auto" w:fill="auto"/>
            <w:vAlign w:val="bottom"/>
            <w:hideMark/>
          </w:tcPr>
          <w:p w:rsidR="00B248E0" w:rsidRPr="00AF6643" w:rsidP="00B248E0" w14:paraId="23B0066C" w14:textId="77777777">
            <w:pPr>
              <w:jc w:val="cente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Tabula Nr. 3</w:t>
            </w:r>
          </w:p>
          <w:p w:rsidR="009B45E9" w:rsidRPr="00AF6643" w:rsidP="00B248E0" w14:paraId="32F31309" w14:textId="77777777">
            <w:pPr>
              <w:jc w:val="cente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PĀRSKATS PAR AIZKRAUKLES NOVADA ADMINISTRATĪVAJĀ TERITORIJĀ REĢISTRĒTO DARBA DEVĒJU UN TO NODARBINĀTO SKAITU*</w:t>
            </w:r>
          </w:p>
        </w:tc>
      </w:tr>
      <w:tr w14:paraId="413A8E8C" w14:textId="77777777" w:rsidTr="009A04B1">
        <w:tblPrEx>
          <w:tblW w:w="7840" w:type="dxa"/>
          <w:tblLook w:val="04A0"/>
        </w:tblPrEx>
        <w:trPr>
          <w:trHeight w:val="264"/>
        </w:trPr>
        <w:tc>
          <w:tcPr>
            <w:tcW w:w="1960" w:type="dxa"/>
            <w:tcBorders>
              <w:top w:val="nil"/>
              <w:left w:val="nil"/>
              <w:bottom w:val="nil"/>
              <w:right w:val="nil"/>
            </w:tcBorders>
            <w:shd w:val="clear" w:color="auto" w:fill="auto"/>
            <w:noWrap/>
            <w:vAlign w:val="bottom"/>
            <w:hideMark/>
          </w:tcPr>
          <w:p w:rsidR="009B45E9" w:rsidRPr="00AF6643" w:rsidP="00B248E0" w14:paraId="2A53DC62" w14:textId="77777777">
            <w:pPr>
              <w:jc w:val="cente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Dati: 01.02.2020</w:t>
            </w:r>
          </w:p>
        </w:tc>
        <w:tc>
          <w:tcPr>
            <w:tcW w:w="1960" w:type="dxa"/>
            <w:tcBorders>
              <w:top w:val="nil"/>
              <w:left w:val="nil"/>
              <w:bottom w:val="nil"/>
              <w:right w:val="nil"/>
            </w:tcBorders>
            <w:shd w:val="clear" w:color="auto" w:fill="auto"/>
            <w:noWrap/>
            <w:vAlign w:val="bottom"/>
            <w:hideMark/>
          </w:tcPr>
          <w:p w:rsidR="009B45E9" w:rsidRPr="00AF6643" w:rsidP="00B248E0" w14:paraId="6E3A7570" w14:textId="77777777">
            <w:pPr>
              <w:jc w:val="center"/>
              <w:rPr>
                <w:rFonts w:ascii="Times New Roman" w:hAnsi="Times New Roman" w:cs="Times New Roman"/>
                <w:noProof/>
                <w:sz w:val="24"/>
                <w:szCs w:val="24"/>
                <w:lang w:val="lv-LV"/>
              </w:rPr>
            </w:pPr>
          </w:p>
        </w:tc>
        <w:tc>
          <w:tcPr>
            <w:tcW w:w="1960" w:type="dxa"/>
            <w:tcBorders>
              <w:top w:val="nil"/>
              <w:left w:val="nil"/>
              <w:bottom w:val="nil"/>
              <w:right w:val="nil"/>
            </w:tcBorders>
            <w:shd w:val="clear" w:color="auto" w:fill="auto"/>
            <w:noWrap/>
            <w:vAlign w:val="bottom"/>
            <w:hideMark/>
          </w:tcPr>
          <w:p w:rsidR="009B45E9" w:rsidRPr="00AF6643" w:rsidP="00B248E0" w14:paraId="53B841B9" w14:textId="77777777">
            <w:pPr>
              <w:jc w:val="center"/>
              <w:rPr>
                <w:rFonts w:ascii="Times New Roman" w:hAnsi="Times New Roman" w:cs="Times New Roman"/>
                <w:noProof/>
                <w:sz w:val="24"/>
                <w:szCs w:val="24"/>
                <w:lang w:val="lv-LV"/>
              </w:rPr>
            </w:pPr>
          </w:p>
        </w:tc>
        <w:tc>
          <w:tcPr>
            <w:tcW w:w="1960" w:type="dxa"/>
            <w:tcBorders>
              <w:top w:val="nil"/>
              <w:left w:val="nil"/>
              <w:bottom w:val="nil"/>
              <w:right w:val="nil"/>
            </w:tcBorders>
            <w:shd w:val="clear" w:color="auto" w:fill="auto"/>
            <w:noWrap/>
            <w:vAlign w:val="bottom"/>
            <w:hideMark/>
          </w:tcPr>
          <w:p w:rsidR="009B45E9" w:rsidRPr="00AF6643" w:rsidP="00B248E0" w14:paraId="5EBE2FBF" w14:textId="77777777">
            <w:pPr>
              <w:jc w:val="center"/>
              <w:rPr>
                <w:rFonts w:ascii="Times New Roman" w:hAnsi="Times New Roman" w:cs="Times New Roman"/>
                <w:noProof/>
                <w:sz w:val="24"/>
                <w:szCs w:val="24"/>
                <w:lang w:val="lv-LV"/>
              </w:rPr>
            </w:pPr>
          </w:p>
        </w:tc>
      </w:tr>
      <w:tr w14:paraId="0D5878CE" w14:textId="77777777" w:rsidTr="009A04B1">
        <w:tblPrEx>
          <w:tblW w:w="7840" w:type="dxa"/>
          <w:tblLook w:val="04A0"/>
        </w:tblPrEx>
        <w:trPr>
          <w:trHeight w:val="792"/>
        </w:trPr>
        <w:tc>
          <w:tcPr>
            <w:tcW w:w="196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9B45E9" w:rsidRPr="00AF6643" w:rsidP="009B45E9" w14:paraId="7E7B7ABB"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Administratīvi teriotoriālā vienība</w:t>
            </w:r>
          </w:p>
        </w:tc>
        <w:tc>
          <w:tcPr>
            <w:tcW w:w="1960" w:type="dxa"/>
            <w:tcBorders>
              <w:top w:val="single" w:sz="4" w:space="0" w:color="auto"/>
              <w:left w:val="nil"/>
              <w:bottom w:val="single" w:sz="4" w:space="0" w:color="auto"/>
              <w:right w:val="single" w:sz="4" w:space="0" w:color="auto"/>
            </w:tcBorders>
            <w:shd w:val="clear" w:color="000000" w:fill="E7E6E6"/>
            <w:vAlign w:val="center"/>
            <w:hideMark/>
          </w:tcPr>
          <w:p w:rsidR="009B45E9" w:rsidRPr="00AF6643" w:rsidP="009B45E9" w14:paraId="62204B06"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Apskatāmā kopa</w:t>
            </w:r>
          </w:p>
        </w:tc>
        <w:tc>
          <w:tcPr>
            <w:tcW w:w="1960" w:type="dxa"/>
            <w:tcBorders>
              <w:top w:val="single" w:sz="4" w:space="0" w:color="auto"/>
              <w:left w:val="nil"/>
              <w:bottom w:val="single" w:sz="4" w:space="0" w:color="auto"/>
              <w:right w:val="single" w:sz="4" w:space="0" w:color="auto"/>
            </w:tcBorders>
            <w:shd w:val="clear" w:color="000000" w:fill="E7E6E6"/>
            <w:vAlign w:val="center"/>
            <w:hideMark/>
          </w:tcPr>
          <w:p w:rsidR="009B45E9" w:rsidRPr="00AF6643" w:rsidP="009B45E9" w14:paraId="0BEAFF06"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Vidējais darba ņēmēju skaits mēnesī 2020.gadā</w:t>
            </w:r>
          </w:p>
        </w:tc>
        <w:tc>
          <w:tcPr>
            <w:tcW w:w="1960" w:type="dxa"/>
            <w:tcBorders>
              <w:top w:val="single" w:sz="4" w:space="0" w:color="auto"/>
              <w:left w:val="nil"/>
              <w:bottom w:val="single" w:sz="4" w:space="0" w:color="auto"/>
              <w:right w:val="single" w:sz="4" w:space="0" w:color="auto"/>
            </w:tcBorders>
            <w:shd w:val="clear" w:color="000000" w:fill="E7E6E6"/>
            <w:vAlign w:val="center"/>
            <w:hideMark/>
          </w:tcPr>
          <w:p w:rsidR="009B45E9" w:rsidRPr="00AF6643" w:rsidP="009B45E9" w14:paraId="5146347D"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Vidējais darba devēju skaits mēnesī 2020.gadā</w:t>
            </w:r>
          </w:p>
        </w:tc>
      </w:tr>
      <w:tr w14:paraId="2869A3D1" w14:textId="77777777" w:rsidTr="009A04B1">
        <w:tblPrEx>
          <w:tblW w:w="7840" w:type="dxa"/>
          <w:tblLook w:val="04A0"/>
        </w:tblPrEx>
        <w:trPr>
          <w:trHeight w:val="264"/>
        </w:trPr>
        <w:tc>
          <w:tcPr>
            <w:tcW w:w="1960" w:type="dxa"/>
            <w:vMerge w:val="restart"/>
            <w:tcBorders>
              <w:top w:val="nil"/>
              <w:left w:val="single" w:sz="4" w:space="0" w:color="auto"/>
              <w:bottom w:val="single" w:sz="4" w:space="0" w:color="auto"/>
              <w:right w:val="single" w:sz="4" w:space="0" w:color="auto"/>
            </w:tcBorders>
            <w:shd w:val="clear" w:color="000000" w:fill="F2F2F2"/>
            <w:vAlign w:val="center"/>
            <w:hideMark/>
          </w:tcPr>
          <w:p w:rsidR="009B45E9" w:rsidRPr="00AF6643" w:rsidP="009B45E9" w14:paraId="161F1EB3"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Aizkraukles nov.</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42E984C8"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Publiskais sektors</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1397B8A3"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999</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3E92FFBC"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7</w:t>
            </w:r>
          </w:p>
        </w:tc>
      </w:tr>
      <w:tr w14:paraId="005D83D6" w14:textId="77777777" w:rsidTr="009A04B1">
        <w:tblPrEx>
          <w:tblW w:w="7840" w:type="dxa"/>
          <w:tblLook w:val="04A0"/>
        </w:tblPrEx>
        <w:trPr>
          <w:trHeight w:val="264"/>
        </w:trPr>
        <w:tc>
          <w:tcPr>
            <w:tcW w:w="1960" w:type="dxa"/>
            <w:vMerge/>
            <w:tcBorders>
              <w:top w:val="nil"/>
              <w:left w:val="single" w:sz="4" w:space="0" w:color="auto"/>
              <w:bottom w:val="single" w:sz="4" w:space="0" w:color="auto"/>
              <w:right w:val="single" w:sz="4" w:space="0" w:color="auto"/>
            </w:tcBorders>
            <w:vAlign w:val="center"/>
            <w:hideMark/>
          </w:tcPr>
          <w:p w:rsidR="009B45E9" w:rsidRPr="00AF6643" w:rsidP="009B45E9" w14:paraId="77BE5E91" w14:textId="77777777">
            <w:pPr>
              <w:rPr>
                <w:rFonts w:ascii="Times New Roman" w:hAnsi="Times New Roman" w:cs="Times New Roman"/>
                <w:noProof/>
                <w:sz w:val="24"/>
                <w:szCs w:val="24"/>
                <w:lang w:val="lv-LV"/>
              </w:rPr>
            </w:pP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5D3ED21E"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Komercsektors</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4E0FA309"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2 511</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48EE7DD1"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319</w:t>
            </w:r>
          </w:p>
        </w:tc>
      </w:tr>
      <w:tr w14:paraId="18FEF89D" w14:textId="77777777" w:rsidTr="009A04B1">
        <w:tblPrEx>
          <w:tblW w:w="7840" w:type="dxa"/>
          <w:tblLook w:val="04A0"/>
        </w:tblPrEx>
        <w:trPr>
          <w:trHeight w:val="264"/>
        </w:trPr>
        <w:tc>
          <w:tcPr>
            <w:tcW w:w="1960" w:type="dxa"/>
            <w:vMerge/>
            <w:tcBorders>
              <w:top w:val="nil"/>
              <w:left w:val="single" w:sz="4" w:space="0" w:color="auto"/>
              <w:bottom w:val="single" w:sz="4" w:space="0" w:color="auto"/>
              <w:right w:val="single" w:sz="4" w:space="0" w:color="auto"/>
            </w:tcBorders>
            <w:vAlign w:val="center"/>
            <w:hideMark/>
          </w:tcPr>
          <w:p w:rsidR="009B45E9" w:rsidRPr="00AF6643" w:rsidP="009B45E9" w14:paraId="1E97521B" w14:textId="77777777">
            <w:pPr>
              <w:rPr>
                <w:rFonts w:ascii="Times New Roman" w:hAnsi="Times New Roman" w:cs="Times New Roman"/>
                <w:noProof/>
                <w:sz w:val="24"/>
                <w:szCs w:val="24"/>
                <w:lang w:val="lv-LV"/>
              </w:rPr>
            </w:pP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2E35937A"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Kopā</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586783FD"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3 475</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163F647E"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326</w:t>
            </w:r>
          </w:p>
        </w:tc>
      </w:tr>
      <w:tr w14:paraId="78087912" w14:textId="77777777" w:rsidTr="009A04B1">
        <w:tblPrEx>
          <w:tblW w:w="7840" w:type="dxa"/>
          <w:tblLook w:val="04A0"/>
        </w:tblPrEx>
        <w:trPr>
          <w:trHeight w:val="264"/>
        </w:trPr>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rsidR="009B45E9" w:rsidRPr="00AF6643" w:rsidP="009B45E9" w14:paraId="0894536A"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Jaunjelgavas nov.</w:t>
            </w: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3D50BBB6"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Publiskais sektors</w:t>
            </w: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5D3E036A"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370</w:t>
            </w: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2F15F298"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6</w:t>
            </w:r>
          </w:p>
        </w:tc>
      </w:tr>
      <w:tr w14:paraId="2B9606A5" w14:textId="77777777" w:rsidTr="009A04B1">
        <w:tblPrEx>
          <w:tblW w:w="7840" w:type="dxa"/>
          <w:tblLook w:val="04A0"/>
        </w:tblPrEx>
        <w:trPr>
          <w:trHeight w:val="264"/>
        </w:trPr>
        <w:tc>
          <w:tcPr>
            <w:tcW w:w="1960" w:type="dxa"/>
            <w:vMerge/>
            <w:tcBorders>
              <w:top w:val="nil"/>
              <w:left w:val="single" w:sz="4" w:space="0" w:color="auto"/>
              <w:bottom w:val="single" w:sz="4" w:space="0" w:color="auto"/>
              <w:right w:val="single" w:sz="4" w:space="0" w:color="auto"/>
            </w:tcBorders>
            <w:vAlign w:val="center"/>
            <w:hideMark/>
          </w:tcPr>
          <w:p w:rsidR="009B45E9" w:rsidRPr="00AF6643" w:rsidP="009B45E9" w14:paraId="7819AF28" w14:textId="77777777">
            <w:pPr>
              <w:rPr>
                <w:rFonts w:ascii="Times New Roman" w:hAnsi="Times New Roman" w:cs="Times New Roman"/>
                <w:noProof/>
                <w:sz w:val="24"/>
                <w:szCs w:val="24"/>
                <w:lang w:val="lv-LV"/>
              </w:rPr>
            </w:pP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0C61890C"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Komercsektors</w:t>
            </w: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14D33A0C"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922</w:t>
            </w: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0666AA0A"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168</w:t>
            </w:r>
          </w:p>
        </w:tc>
      </w:tr>
      <w:tr w14:paraId="39B757C7" w14:textId="77777777" w:rsidTr="009A04B1">
        <w:tblPrEx>
          <w:tblW w:w="7840" w:type="dxa"/>
          <w:tblLook w:val="04A0"/>
        </w:tblPrEx>
        <w:trPr>
          <w:trHeight w:val="264"/>
        </w:trPr>
        <w:tc>
          <w:tcPr>
            <w:tcW w:w="1960" w:type="dxa"/>
            <w:vMerge/>
            <w:tcBorders>
              <w:top w:val="nil"/>
              <w:left w:val="single" w:sz="4" w:space="0" w:color="auto"/>
              <w:bottom w:val="single" w:sz="4" w:space="0" w:color="auto"/>
              <w:right w:val="single" w:sz="4" w:space="0" w:color="auto"/>
            </w:tcBorders>
            <w:vAlign w:val="center"/>
            <w:hideMark/>
          </w:tcPr>
          <w:p w:rsidR="009B45E9" w:rsidRPr="00AF6643" w:rsidP="009B45E9" w14:paraId="3589A695" w14:textId="77777777">
            <w:pPr>
              <w:rPr>
                <w:rFonts w:ascii="Times New Roman" w:hAnsi="Times New Roman" w:cs="Times New Roman"/>
                <w:noProof/>
                <w:sz w:val="24"/>
                <w:szCs w:val="24"/>
                <w:lang w:val="lv-LV"/>
              </w:rPr>
            </w:pP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7CC87645"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Kopā</w:t>
            </w: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316E3498"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1 280</w:t>
            </w: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6BE48B0D"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174</w:t>
            </w:r>
          </w:p>
        </w:tc>
      </w:tr>
      <w:tr w14:paraId="79C8F1CD" w14:textId="77777777" w:rsidTr="009A04B1">
        <w:tblPrEx>
          <w:tblW w:w="7840" w:type="dxa"/>
          <w:tblLook w:val="04A0"/>
        </w:tblPrEx>
        <w:trPr>
          <w:trHeight w:val="264"/>
        </w:trPr>
        <w:tc>
          <w:tcPr>
            <w:tcW w:w="1960" w:type="dxa"/>
            <w:vMerge w:val="restart"/>
            <w:tcBorders>
              <w:top w:val="nil"/>
              <w:left w:val="single" w:sz="4" w:space="0" w:color="auto"/>
              <w:bottom w:val="single" w:sz="4" w:space="0" w:color="auto"/>
              <w:right w:val="single" w:sz="4" w:space="0" w:color="auto"/>
            </w:tcBorders>
            <w:shd w:val="clear" w:color="000000" w:fill="F2F2F2"/>
            <w:vAlign w:val="center"/>
            <w:hideMark/>
          </w:tcPr>
          <w:p w:rsidR="009B45E9" w:rsidRPr="00AF6643" w:rsidP="009B45E9" w14:paraId="49AF300E"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Pļaviņu nov.</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60D35CDB"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Publiskais sektors</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279E1A3F"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347</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7761B0CF"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2</w:t>
            </w:r>
          </w:p>
        </w:tc>
      </w:tr>
      <w:tr w14:paraId="1A61656D" w14:textId="77777777" w:rsidTr="009A04B1">
        <w:tblPrEx>
          <w:tblW w:w="7840" w:type="dxa"/>
          <w:tblLook w:val="04A0"/>
        </w:tblPrEx>
        <w:trPr>
          <w:trHeight w:val="264"/>
        </w:trPr>
        <w:tc>
          <w:tcPr>
            <w:tcW w:w="1960" w:type="dxa"/>
            <w:vMerge/>
            <w:tcBorders>
              <w:top w:val="nil"/>
              <w:left w:val="single" w:sz="4" w:space="0" w:color="auto"/>
              <w:bottom w:val="single" w:sz="4" w:space="0" w:color="auto"/>
              <w:right w:val="single" w:sz="4" w:space="0" w:color="auto"/>
            </w:tcBorders>
            <w:vAlign w:val="center"/>
            <w:hideMark/>
          </w:tcPr>
          <w:p w:rsidR="009B45E9" w:rsidRPr="00AF6643" w:rsidP="009B45E9" w14:paraId="2CF14860" w14:textId="77777777">
            <w:pPr>
              <w:rPr>
                <w:rFonts w:ascii="Times New Roman" w:hAnsi="Times New Roman" w:cs="Times New Roman"/>
                <w:noProof/>
                <w:sz w:val="24"/>
                <w:szCs w:val="24"/>
                <w:lang w:val="lv-LV"/>
              </w:rPr>
            </w:pP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3F724AF0"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Komercsektors</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1EB1BEA5"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539</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23EB712C"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139</w:t>
            </w:r>
          </w:p>
        </w:tc>
      </w:tr>
      <w:tr w14:paraId="49C0B910" w14:textId="77777777" w:rsidTr="009A04B1">
        <w:tblPrEx>
          <w:tblW w:w="7840" w:type="dxa"/>
          <w:tblLook w:val="04A0"/>
        </w:tblPrEx>
        <w:trPr>
          <w:trHeight w:val="264"/>
        </w:trPr>
        <w:tc>
          <w:tcPr>
            <w:tcW w:w="1960" w:type="dxa"/>
            <w:vMerge/>
            <w:tcBorders>
              <w:top w:val="nil"/>
              <w:left w:val="single" w:sz="4" w:space="0" w:color="auto"/>
              <w:bottom w:val="single" w:sz="4" w:space="0" w:color="auto"/>
              <w:right w:val="single" w:sz="4" w:space="0" w:color="auto"/>
            </w:tcBorders>
            <w:vAlign w:val="center"/>
            <w:hideMark/>
          </w:tcPr>
          <w:p w:rsidR="009B45E9" w:rsidRPr="00AF6643" w:rsidP="009B45E9" w14:paraId="257CC22B" w14:textId="77777777">
            <w:pPr>
              <w:rPr>
                <w:rFonts w:ascii="Times New Roman" w:hAnsi="Times New Roman" w:cs="Times New Roman"/>
                <w:noProof/>
                <w:sz w:val="24"/>
                <w:szCs w:val="24"/>
                <w:lang w:val="lv-LV"/>
              </w:rPr>
            </w:pP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3E31AE9C"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Kopā</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130458FD"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873</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28D68BDF"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141</w:t>
            </w:r>
          </w:p>
        </w:tc>
      </w:tr>
      <w:tr w14:paraId="75038782" w14:textId="77777777" w:rsidTr="009A04B1">
        <w:tblPrEx>
          <w:tblW w:w="7840" w:type="dxa"/>
          <w:tblLook w:val="04A0"/>
        </w:tblPrEx>
        <w:trPr>
          <w:trHeight w:val="264"/>
        </w:trPr>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rsidR="009B45E9" w:rsidRPr="00AF6643" w:rsidP="009B45E9" w14:paraId="0188667F"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Kokneses nov.</w:t>
            </w: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68D0B4C8"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Publiskais sektors</w:t>
            </w: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29B441AA"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507</w:t>
            </w: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0347D002"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5</w:t>
            </w:r>
          </w:p>
        </w:tc>
      </w:tr>
      <w:tr w14:paraId="3060D274" w14:textId="77777777" w:rsidTr="009A04B1">
        <w:tblPrEx>
          <w:tblW w:w="7840" w:type="dxa"/>
          <w:tblLook w:val="04A0"/>
        </w:tblPrEx>
        <w:trPr>
          <w:trHeight w:val="264"/>
        </w:trPr>
        <w:tc>
          <w:tcPr>
            <w:tcW w:w="1960" w:type="dxa"/>
            <w:vMerge/>
            <w:tcBorders>
              <w:top w:val="nil"/>
              <w:left w:val="single" w:sz="4" w:space="0" w:color="auto"/>
              <w:bottom w:val="single" w:sz="4" w:space="0" w:color="auto"/>
              <w:right w:val="single" w:sz="4" w:space="0" w:color="auto"/>
            </w:tcBorders>
            <w:vAlign w:val="center"/>
            <w:hideMark/>
          </w:tcPr>
          <w:p w:rsidR="009B45E9" w:rsidRPr="00AF6643" w:rsidP="009B45E9" w14:paraId="23727B92" w14:textId="77777777">
            <w:pPr>
              <w:rPr>
                <w:rFonts w:ascii="Times New Roman" w:hAnsi="Times New Roman" w:cs="Times New Roman"/>
                <w:noProof/>
                <w:sz w:val="24"/>
                <w:szCs w:val="24"/>
                <w:lang w:val="lv-LV"/>
              </w:rPr>
            </w:pP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79FB4576"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Komercsektors</w:t>
            </w: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37A4AD43"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958</w:t>
            </w: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4397C4AC"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186</w:t>
            </w:r>
          </w:p>
        </w:tc>
      </w:tr>
      <w:tr w14:paraId="145AF156" w14:textId="77777777" w:rsidTr="009A04B1">
        <w:tblPrEx>
          <w:tblW w:w="7840" w:type="dxa"/>
          <w:tblLook w:val="04A0"/>
        </w:tblPrEx>
        <w:trPr>
          <w:trHeight w:val="264"/>
        </w:trPr>
        <w:tc>
          <w:tcPr>
            <w:tcW w:w="1960" w:type="dxa"/>
            <w:vMerge/>
            <w:tcBorders>
              <w:top w:val="nil"/>
              <w:left w:val="single" w:sz="4" w:space="0" w:color="auto"/>
              <w:bottom w:val="single" w:sz="4" w:space="0" w:color="auto"/>
              <w:right w:val="single" w:sz="4" w:space="0" w:color="auto"/>
            </w:tcBorders>
            <w:vAlign w:val="center"/>
            <w:hideMark/>
          </w:tcPr>
          <w:p w:rsidR="009B45E9" w:rsidRPr="00AF6643" w:rsidP="009B45E9" w14:paraId="0D766910" w14:textId="77777777">
            <w:pPr>
              <w:rPr>
                <w:rFonts w:ascii="Times New Roman" w:hAnsi="Times New Roman" w:cs="Times New Roman"/>
                <w:noProof/>
                <w:sz w:val="24"/>
                <w:szCs w:val="24"/>
                <w:lang w:val="lv-LV"/>
              </w:rPr>
            </w:pP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12A931C7"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Kopā</w:t>
            </w: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7FE76426"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1 445</w:t>
            </w: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6AFA033B"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191</w:t>
            </w:r>
          </w:p>
        </w:tc>
      </w:tr>
      <w:tr w14:paraId="2423A9D7" w14:textId="77777777" w:rsidTr="009A04B1">
        <w:tblPrEx>
          <w:tblW w:w="7840" w:type="dxa"/>
          <w:tblLook w:val="04A0"/>
        </w:tblPrEx>
        <w:trPr>
          <w:trHeight w:val="264"/>
        </w:trPr>
        <w:tc>
          <w:tcPr>
            <w:tcW w:w="1960" w:type="dxa"/>
            <w:vMerge w:val="restart"/>
            <w:tcBorders>
              <w:top w:val="nil"/>
              <w:left w:val="single" w:sz="4" w:space="0" w:color="auto"/>
              <w:bottom w:val="single" w:sz="4" w:space="0" w:color="auto"/>
              <w:right w:val="single" w:sz="4" w:space="0" w:color="auto"/>
            </w:tcBorders>
            <w:shd w:val="clear" w:color="000000" w:fill="F2F2F2"/>
            <w:vAlign w:val="center"/>
            <w:hideMark/>
          </w:tcPr>
          <w:p w:rsidR="009B45E9" w:rsidRPr="00AF6643" w:rsidP="009B45E9" w14:paraId="7FE9304D"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Neretas nov.</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2FEF05CA"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Publiskais sektors</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7FBDEE1F"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886</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34651000"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2</w:t>
            </w:r>
          </w:p>
        </w:tc>
      </w:tr>
      <w:tr w14:paraId="0A3C1520" w14:textId="77777777" w:rsidTr="009A04B1">
        <w:tblPrEx>
          <w:tblW w:w="7840" w:type="dxa"/>
          <w:tblLook w:val="04A0"/>
        </w:tblPrEx>
        <w:trPr>
          <w:trHeight w:val="264"/>
        </w:trPr>
        <w:tc>
          <w:tcPr>
            <w:tcW w:w="1960" w:type="dxa"/>
            <w:vMerge/>
            <w:tcBorders>
              <w:top w:val="nil"/>
              <w:left w:val="single" w:sz="4" w:space="0" w:color="auto"/>
              <w:bottom w:val="single" w:sz="4" w:space="0" w:color="auto"/>
              <w:right w:val="single" w:sz="4" w:space="0" w:color="auto"/>
            </w:tcBorders>
            <w:vAlign w:val="center"/>
            <w:hideMark/>
          </w:tcPr>
          <w:p w:rsidR="009B45E9" w:rsidRPr="00AF6643" w:rsidP="009B45E9" w14:paraId="07376EC8" w14:textId="77777777">
            <w:pPr>
              <w:rPr>
                <w:rFonts w:ascii="Times New Roman" w:hAnsi="Times New Roman" w:cs="Times New Roman"/>
                <w:noProof/>
                <w:sz w:val="24"/>
                <w:szCs w:val="24"/>
                <w:lang w:val="lv-LV"/>
              </w:rPr>
            </w:pP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74A1A1AE"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Komercsektors</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77C484CC"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290</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4927783A"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96</w:t>
            </w:r>
          </w:p>
        </w:tc>
      </w:tr>
      <w:tr w14:paraId="5A894BED" w14:textId="77777777" w:rsidTr="009A04B1">
        <w:tblPrEx>
          <w:tblW w:w="7840" w:type="dxa"/>
          <w:tblLook w:val="04A0"/>
        </w:tblPrEx>
        <w:trPr>
          <w:trHeight w:val="264"/>
        </w:trPr>
        <w:tc>
          <w:tcPr>
            <w:tcW w:w="1960" w:type="dxa"/>
            <w:vMerge/>
            <w:tcBorders>
              <w:top w:val="nil"/>
              <w:left w:val="single" w:sz="4" w:space="0" w:color="auto"/>
              <w:bottom w:val="single" w:sz="4" w:space="0" w:color="auto"/>
              <w:right w:val="single" w:sz="4" w:space="0" w:color="auto"/>
            </w:tcBorders>
            <w:vAlign w:val="center"/>
            <w:hideMark/>
          </w:tcPr>
          <w:p w:rsidR="009B45E9" w:rsidRPr="00AF6643" w:rsidP="009B45E9" w14:paraId="3E032E1D" w14:textId="77777777">
            <w:pPr>
              <w:rPr>
                <w:rFonts w:ascii="Times New Roman" w:hAnsi="Times New Roman" w:cs="Times New Roman"/>
                <w:noProof/>
                <w:sz w:val="24"/>
                <w:szCs w:val="24"/>
                <w:lang w:val="lv-LV"/>
              </w:rPr>
            </w:pP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1B0CDEF0"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Kopā</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57D14CD7"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1 169</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137DC207"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98</w:t>
            </w:r>
          </w:p>
        </w:tc>
      </w:tr>
      <w:tr w14:paraId="40E0CE6C" w14:textId="77777777" w:rsidTr="009A04B1">
        <w:tblPrEx>
          <w:tblW w:w="7840" w:type="dxa"/>
          <w:tblLook w:val="04A0"/>
        </w:tblPrEx>
        <w:trPr>
          <w:trHeight w:val="264"/>
        </w:trPr>
        <w:tc>
          <w:tcPr>
            <w:tcW w:w="1960" w:type="dxa"/>
            <w:vMerge w:val="restart"/>
            <w:tcBorders>
              <w:top w:val="nil"/>
              <w:left w:val="single" w:sz="4" w:space="0" w:color="auto"/>
              <w:bottom w:val="single" w:sz="4" w:space="0" w:color="auto"/>
              <w:right w:val="single" w:sz="4" w:space="0" w:color="auto"/>
            </w:tcBorders>
            <w:shd w:val="clear" w:color="auto" w:fill="auto"/>
            <w:vAlign w:val="center"/>
            <w:hideMark/>
          </w:tcPr>
          <w:p w:rsidR="009B45E9" w:rsidRPr="00AF6643" w:rsidP="009B45E9" w14:paraId="6032A494"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Skrīveru nov.</w:t>
            </w: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11E0A7AC"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Publiskais sektors</w:t>
            </w: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728D2628"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305</w:t>
            </w: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2BFDC0F9"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3</w:t>
            </w:r>
          </w:p>
        </w:tc>
      </w:tr>
      <w:tr w14:paraId="70B3742A" w14:textId="77777777" w:rsidTr="009A04B1">
        <w:tblPrEx>
          <w:tblW w:w="7840" w:type="dxa"/>
          <w:tblLook w:val="04A0"/>
        </w:tblPrEx>
        <w:trPr>
          <w:trHeight w:val="264"/>
        </w:trPr>
        <w:tc>
          <w:tcPr>
            <w:tcW w:w="1960" w:type="dxa"/>
            <w:vMerge/>
            <w:tcBorders>
              <w:top w:val="nil"/>
              <w:left w:val="single" w:sz="4" w:space="0" w:color="auto"/>
              <w:bottom w:val="single" w:sz="4" w:space="0" w:color="auto"/>
              <w:right w:val="single" w:sz="4" w:space="0" w:color="auto"/>
            </w:tcBorders>
            <w:vAlign w:val="center"/>
            <w:hideMark/>
          </w:tcPr>
          <w:p w:rsidR="009B45E9" w:rsidRPr="00AF6643" w:rsidP="009B45E9" w14:paraId="0B5BE765" w14:textId="77777777">
            <w:pPr>
              <w:rPr>
                <w:rFonts w:ascii="Times New Roman" w:hAnsi="Times New Roman" w:cs="Times New Roman"/>
                <w:noProof/>
                <w:sz w:val="24"/>
                <w:szCs w:val="24"/>
                <w:lang w:val="lv-LV"/>
              </w:rPr>
            </w:pP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5FC8BF38"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Komercsektors</w:t>
            </w: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335CA3A8"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468</w:t>
            </w: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03FF357B" w14:textId="77777777">
            <w:pPr>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128</w:t>
            </w:r>
          </w:p>
        </w:tc>
      </w:tr>
      <w:tr w14:paraId="751881EC" w14:textId="77777777" w:rsidTr="009A04B1">
        <w:tblPrEx>
          <w:tblW w:w="7840" w:type="dxa"/>
          <w:tblLook w:val="04A0"/>
        </w:tblPrEx>
        <w:trPr>
          <w:trHeight w:val="264"/>
        </w:trPr>
        <w:tc>
          <w:tcPr>
            <w:tcW w:w="1960" w:type="dxa"/>
            <w:vMerge/>
            <w:tcBorders>
              <w:top w:val="nil"/>
              <w:left w:val="single" w:sz="4" w:space="0" w:color="auto"/>
              <w:bottom w:val="single" w:sz="4" w:space="0" w:color="auto"/>
              <w:right w:val="single" w:sz="4" w:space="0" w:color="auto"/>
            </w:tcBorders>
            <w:vAlign w:val="center"/>
            <w:hideMark/>
          </w:tcPr>
          <w:p w:rsidR="009B45E9" w:rsidRPr="00AF6643" w:rsidP="009B45E9" w14:paraId="2F7C7036" w14:textId="77777777">
            <w:pPr>
              <w:rPr>
                <w:rFonts w:ascii="Times New Roman" w:hAnsi="Times New Roman" w:cs="Times New Roman"/>
                <w:noProof/>
                <w:sz w:val="24"/>
                <w:szCs w:val="24"/>
                <w:lang w:val="lv-LV"/>
              </w:rPr>
            </w:pP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53E99252"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Kopā</w:t>
            </w: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429F314D"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763</w:t>
            </w:r>
          </w:p>
        </w:tc>
        <w:tc>
          <w:tcPr>
            <w:tcW w:w="1960" w:type="dxa"/>
            <w:tcBorders>
              <w:top w:val="nil"/>
              <w:left w:val="nil"/>
              <w:bottom w:val="single" w:sz="4" w:space="0" w:color="auto"/>
              <w:right w:val="single" w:sz="4" w:space="0" w:color="auto"/>
            </w:tcBorders>
            <w:shd w:val="clear" w:color="auto" w:fill="auto"/>
            <w:noWrap/>
            <w:vAlign w:val="bottom"/>
            <w:hideMark/>
          </w:tcPr>
          <w:p w:rsidR="009B45E9" w:rsidRPr="00AF6643" w:rsidP="009B45E9" w14:paraId="703324D2"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131</w:t>
            </w:r>
          </w:p>
        </w:tc>
      </w:tr>
      <w:tr w14:paraId="78277286" w14:textId="77777777" w:rsidTr="009A04B1">
        <w:tblPrEx>
          <w:tblW w:w="7840" w:type="dxa"/>
          <w:tblLook w:val="04A0"/>
        </w:tblPrEx>
        <w:trPr>
          <w:trHeight w:val="264"/>
        </w:trPr>
        <w:tc>
          <w:tcPr>
            <w:tcW w:w="1960" w:type="dxa"/>
            <w:vMerge w:val="restart"/>
            <w:tcBorders>
              <w:top w:val="nil"/>
              <w:left w:val="single" w:sz="4" w:space="0" w:color="auto"/>
              <w:bottom w:val="single" w:sz="4" w:space="0" w:color="auto"/>
              <w:right w:val="single" w:sz="4" w:space="0" w:color="auto"/>
            </w:tcBorders>
            <w:shd w:val="clear" w:color="000000" w:fill="F2F2F2"/>
            <w:vAlign w:val="center"/>
            <w:hideMark/>
          </w:tcPr>
          <w:p w:rsidR="009B45E9" w:rsidRPr="00AF6643" w:rsidP="009B45E9" w14:paraId="483D41D4"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Visa aplūkotajā teritorija</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71134F09"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Publiskais sektors</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0CCBF120"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3 317</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06EE1EFD"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25</w:t>
            </w:r>
          </w:p>
        </w:tc>
      </w:tr>
      <w:tr w14:paraId="7022CDE8" w14:textId="77777777" w:rsidTr="009A04B1">
        <w:tblPrEx>
          <w:tblW w:w="7840" w:type="dxa"/>
          <w:tblLook w:val="04A0"/>
        </w:tblPrEx>
        <w:trPr>
          <w:trHeight w:val="264"/>
        </w:trPr>
        <w:tc>
          <w:tcPr>
            <w:tcW w:w="1960" w:type="dxa"/>
            <w:vMerge/>
            <w:tcBorders>
              <w:top w:val="nil"/>
              <w:left w:val="single" w:sz="4" w:space="0" w:color="auto"/>
              <w:bottom w:val="single" w:sz="4" w:space="0" w:color="auto"/>
              <w:right w:val="single" w:sz="4" w:space="0" w:color="auto"/>
            </w:tcBorders>
            <w:vAlign w:val="center"/>
            <w:hideMark/>
          </w:tcPr>
          <w:p w:rsidR="009B45E9" w:rsidRPr="00AF6643" w:rsidP="009B45E9" w14:paraId="1C617BBD" w14:textId="77777777">
            <w:pPr>
              <w:rPr>
                <w:rFonts w:ascii="Times New Roman" w:hAnsi="Times New Roman" w:cs="Times New Roman"/>
                <w:b/>
                <w:bCs/>
                <w:noProof/>
                <w:sz w:val="24"/>
                <w:szCs w:val="24"/>
                <w:lang w:val="lv-LV"/>
              </w:rPr>
            </w:pP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62D4BB47"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Komercsektors</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162186C9"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5 609</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1F3C8764"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1 036</w:t>
            </w:r>
          </w:p>
        </w:tc>
      </w:tr>
      <w:tr w14:paraId="19519B5C" w14:textId="77777777" w:rsidTr="009A04B1">
        <w:tblPrEx>
          <w:tblW w:w="7840" w:type="dxa"/>
          <w:tblLook w:val="04A0"/>
        </w:tblPrEx>
        <w:trPr>
          <w:trHeight w:val="264"/>
        </w:trPr>
        <w:tc>
          <w:tcPr>
            <w:tcW w:w="1960" w:type="dxa"/>
            <w:vMerge/>
            <w:tcBorders>
              <w:top w:val="nil"/>
              <w:left w:val="single" w:sz="4" w:space="0" w:color="auto"/>
              <w:bottom w:val="single" w:sz="4" w:space="0" w:color="auto"/>
              <w:right w:val="single" w:sz="4" w:space="0" w:color="auto"/>
            </w:tcBorders>
            <w:vAlign w:val="center"/>
            <w:hideMark/>
          </w:tcPr>
          <w:p w:rsidR="009B45E9" w:rsidRPr="00AF6643" w:rsidP="009B45E9" w14:paraId="02424189" w14:textId="77777777">
            <w:pPr>
              <w:rPr>
                <w:rFonts w:ascii="Times New Roman" w:hAnsi="Times New Roman" w:cs="Times New Roman"/>
                <w:b/>
                <w:bCs/>
                <w:noProof/>
                <w:sz w:val="24"/>
                <w:szCs w:val="24"/>
                <w:lang w:val="lv-LV"/>
              </w:rPr>
            </w:pP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42D8C8CF"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Kopā</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119C9535"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8 799</w:t>
            </w:r>
          </w:p>
        </w:tc>
        <w:tc>
          <w:tcPr>
            <w:tcW w:w="1960" w:type="dxa"/>
            <w:tcBorders>
              <w:top w:val="nil"/>
              <w:left w:val="nil"/>
              <w:bottom w:val="single" w:sz="4" w:space="0" w:color="auto"/>
              <w:right w:val="single" w:sz="4" w:space="0" w:color="auto"/>
            </w:tcBorders>
            <w:shd w:val="clear" w:color="000000" w:fill="F2F2F2"/>
            <w:noWrap/>
            <w:vAlign w:val="bottom"/>
            <w:hideMark/>
          </w:tcPr>
          <w:p w:rsidR="009B45E9" w:rsidRPr="00AF6643" w:rsidP="009B45E9" w14:paraId="3F14BADE"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1 061</w:t>
            </w:r>
          </w:p>
        </w:tc>
      </w:tr>
      <w:tr w14:paraId="62FA71B1" w14:textId="77777777" w:rsidTr="009A04B1">
        <w:tblPrEx>
          <w:tblW w:w="7840" w:type="dxa"/>
          <w:tblLook w:val="04A0"/>
        </w:tblPrEx>
        <w:trPr>
          <w:trHeight w:val="702"/>
        </w:trPr>
        <w:tc>
          <w:tcPr>
            <w:tcW w:w="7840" w:type="dxa"/>
            <w:gridSpan w:val="4"/>
            <w:tcBorders>
              <w:top w:val="single" w:sz="4" w:space="0" w:color="auto"/>
              <w:left w:val="nil"/>
              <w:bottom w:val="nil"/>
              <w:right w:val="nil"/>
            </w:tcBorders>
            <w:shd w:val="clear" w:color="auto" w:fill="auto"/>
            <w:vAlign w:val="bottom"/>
            <w:hideMark/>
          </w:tcPr>
          <w:p w:rsidR="00B248E0" w:rsidRPr="00AF6643" w:rsidP="009B45E9" w14:paraId="6AC1E18D" w14:textId="77777777">
            <w:pPr>
              <w:rPr>
                <w:rFonts w:ascii="Times New Roman" w:hAnsi="Times New Roman" w:cs="Times New Roman"/>
                <w:noProof/>
                <w:sz w:val="18"/>
                <w:szCs w:val="18"/>
                <w:lang w:val="lv-LV"/>
              </w:rPr>
            </w:pPr>
          </w:p>
          <w:p w:rsidR="009B45E9" w:rsidP="00B248E0" w14:paraId="2AF6C2DA" w14:textId="77777777">
            <w:pPr>
              <w:jc w:val="both"/>
              <w:rPr>
                <w:rFonts w:ascii="Times New Roman" w:hAnsi="Times New Roman" w:cs="Times New Roman"/>
                <w:noProof/>
                <w:sz w:val="18"/>
                <w:szCs w:val="18"/>
                <w:lang w:val="lv-LV"/>
              </w:rPr>
            </w:pPr>
            <w:r w:rsidRPr="00AF6643">
              <w:rPr>
                <w:rFonts w:ascii="Times New Roman" w:hAnsi="Times New Roman" w:cs="Times New Roman"/>
                <w:noProof/>
                <w:sz w:val="18"/>
                <w:szCs w:val="18"/>
                <w:lang w:val="lv-LV"/>
              </w:rPr>
              <w:t>* Informācija no pārskatiem "Ziņojums par valsts sociālās apdrošināšanas obligātajām iemaksām no darba ņēmēju darba ienākumiem, iedzīvotāju ienākuma nodokli un uzņēmējdarbības riska valsts nodevu pārskata mēnesī" un mikrouzņēmumu nodokļa deklarācijām. Viens darba ņēmējs var būt nodarbināts pie vairākiem darba devējiem.</w:t>
            </w:r>
          </w:p>
          <w:p w:rsidR="000A5139" w:rsidRPr="00AF6643" w:rsidP="00B248E0" w14:paraId="579DFCDC" w14:textId="77777777">
            <w:pPr>
              <w:jc w:val="both"/>
              <w:rPr>
                <w:rFonts w:ascii="Times New Roman" w:hAnsi="Times New Roman" w:cs="Times New Roman"/>
                <w:noProof/>
                <w:sz w:val="18"/>
                <w:szCs w:val="18"/>
                <w:lang w:val="lv-LV"/>
              </w:rPr>
            </w:pPr>
          </w:p>
        </w:tc>
      </w:tr>
    </w:tbl>
    <w:p w:rsidR="00164D7B" w:rsidRPr="00AF6643" w:rsidP="007E0503" w14:paraId="3CE8711D" w14:textId="77777777">
      <w:pPr>
        <w:rPr>
          <w:rFonts w:ascii="Times New Roman" w:hAnsi="Times New Roman" w:cs="Times New Roman"/>
          <w:b/>
          <w:noProof/>
          <w:sz w:val="24"/>
          <w:szCs w:val="24"/>
          <w:lang w:val="lv-LV"/>
        </w:rPr>
      </w:pPr>
      <w:r w:rsidRPr="00AF6643">
        <w:rPr>
          <w:rFonts w:ascii="Times New Roman" w:hAnsi="Times New Roman" w:cs="Times New Roman"/>
          <w:b/>
          <w:noProof/>
          <w:sz w:val="24"/>
          <w:szCs w:val="24"/>
          <w:lang w:val="lv-LV"/>
        </w:rPr>
        <w:t xml:space="preserve">   </w:t>
      </w:r>
      <w:r w:rsidRPr="00AF6643" w:rsidR="00F7236B">
        <w:rPr>
          <w:rFonts w:ascii="Times New Roman" w:eastAsia="Calibri" w:hAnsi="Times New Roman" w:cs="Times New Roman"/>
          <w:b/>
          <w:bCs/>
          <w:i/>
          <w:iCs/>
          <w:noProof/>
          <w:color w:val="0070C0"/>
          <w:sz w:val="24"/>
          <w:szCs w:val="24"/>
          <w:lang w:val="lv-LV"/>
        </w:rPr>
        <w:t>4. UZŅĒMĒJDARBĪBA</w:t>
      </w:r>
    </w:p>
    <w:p w:rsidR="00D51E29" w:rsidRPr="00AF6643" w:rsidP="00984C13" w14:paraId="3C4828E5" w14:textId="77777777">
      <w:pPr>
        <w:spacing w:after="0" w:line="240" w:lineRule="auto"/>
        <w:ind w:firstLine="567"/>
        <w:jc w:val="both"/>
        <w:rPr>
          <w:rFonts w:ascii="Times New Roman" w:eastAsia="Calibri" w:hAnsi="Times New Roman" w:cs="Times New Roman"/>
          <w:noProof/>
          <w:color w:val="000000"/>
          <w:sz w:val="24"/>
          <w:szCs w:val="24"/>
          <w:lang w:val="lv-LV"/>
        </w:rPr>
      </w:pPr>
      <w:r w:rsidRPr="00AF6643">
        <w:rPr>
          <w:rFonts w:ascii="Times New Roman" w:eastAsia="Calibri" w:hAnsi="Times New Roman" w:cs="Times New Roman"/>
          <w:noProof/>
          <w:color w:val="000000"/>
          <w:sz w:val="24"/>
          <w:szCs w:val="24"/>
          <w:lang w:val="lv-LV"/>
        </w:rPr>
        <w:t>Aizkraukles novadā (SIA “Lursoft IT” dati) 2021. gada kopumā reģistrēti 2135 uzņēmumi, no kuriem 49,98% ir sabiedrības ar ierobežotu atbildību, 37,70% - zemnieku saimniecības.</w:t>
      </w:r>
    </w:p>
    <w:p w:rsidR="00D51E29" w:rsidRPr="00AF6643" w:rsidP="00984C13" w14:paraId="3755BE58" w14:textId="77777777">
      <w:pPr>
        <w:spacing w:after="0" w:line="240" w:lineRule="auto"/>
        <w:ind w:firstLine="567"/>
        <w:jc w:val="both"/>
        <w:rPr>
          <w:rFonts w:ascii="Times New Roman" w:eastAsia="Calibri" w:hAnsi="Times New Roman" w:cs="Times New Roman"/>
          <w:noProof/>
          <w:color w:val="000000"/>
          <w:sz w:val="24"/>
          <w:szCs w:val="24"/>
          <w:lang w:val="lv-LV"/>
        </w:rPr>
      </w:pPr>
      <w:r w:rsidRPr="00AF6643">
        <w:rPr>
          <w:rFonts w:ascii="Times New Roman" w:eastAsia="Calibri" w:hAnsi="Times New Roman" w:cs="Times New Roman"/>
          <w:noProof/>
          <w:color w:val="000000"/>
          <w:sz w:val="24"/>
          <w:szCs w:val="24"/>
          <w:lang w:val="lv-LV"/>
        </w:rPr>
        <w:t>Visvairāk uzņēmumi – 397 – šobrīd reģistrēti Aizkrauklē, aiz kuras seko Skrīveru pagasts (141), Koknese (117), Kokneses pagasts (115) un Pļaviņas (110).</w:t>
      </w:r>
    </w:p>
    <w:p w:rsidR="00CA71D3" w:rsidRPr="00AF6643" w:rsidP="00984C13" w14:paraId="6F74180C" w14:textId="77777777">
      <w:pPr>
        <w:spacing w:after="0" w:line="240" w:lineRule="auto"/>
        <w:ind w:firstLine="567"/>
        <w:jc w:val="both"/>
        <w:rPr>
          <w:rFonts w:ascii="Times New Roman" w:eastAsia="Calibri" w:hAnsi="Times New Roman" w:cs="Times New Roman"/>
          <w:b/>
          <w:bCs/>
          <w:noProof/>
          <w:color w:val="000000"/>
          <w:sz w:val="24"/>
          <w:szCs w:val="24"/>
          <w:lang w:val="lv-LV"/>
        </w:rPr>
      </w:pPr>
    </w:p>
    <w:p w:rsidR="000D06E8" w:rsidRPr="00AF6643" w:rsidP="00984C13" w14:paraId="53CB7BA5" w14:textId="77777777">
      <w:pPr>
        <w:spacing w:line="240" w:lineRule="auto"/>
        <w:jc w:val="both"/>
        <w:rPr>
          <w:rFonts w:ascii="Times New Roman" w:eastAsia="Calibri" w:hAnsi="Times New Roman" w:cs="Times New Roman"/>
          <w:b/>
          <w:bCs/>
          <w:noProof/>
          <w:color w:val="7030A0"/>
          <w:sz w:val="24"/>
          <w:szCs w:val="24"/>
          <w:lang w:val="lv-LV"/>
        </w:rPr>
      </w:pPr>
      <w:r w:rsidRPr="00AF6643">
        <w:rPr>
          <w:rFonts w:ascii="Times New Roman" w:eastAsia="Calibri" w:hAnsi="Times New Roman" w:cs="Times New Roman"/>
          <w:b/>
          <w:bCs/>
          <w:noProof/>
          <w:color w:val="7030A0"/>
          <w:sz w:val="24"/>
          <w:szCs w:val="24"/>
          <w:lang w:val="lv-LV"/>
        </w:rPr>
        <w:t>Lielākās uzņēmējdarbības nozares Aizkraukles novadā pēc kopējā apgrozījuma 2020.gadā:</w:t>
      </w:r>
    </w:p>
    <w:p w:rsidR="000D06E8" w:rsidRPr="00AF6643" w:rsidP="00984C13" w14:paraId="40534960" w14:textId="77777777">
      <w:pPr>
        <w:numPr>
          <w:ilvl w:val="0"/>
          <w:numId w:val="2"/>
        </w:numPr>
        <w:spacing w:after="0" w:line="276" w:lineRule="auto"/>
        <w:jc w:val="both"/>
        <w:rPr>
          <w:rFonts w:ascii="Times New Roman" w:eastAsia="Calibri" w:hAnsi="Times New Roman" w:cs="Times New Roman"/>
          <w:noProof/>
          <w:color w:val="000000"/>
          <w:sz w:val="24"/>
          <w:szCs w:val="24"/>
          <w:lang w:val="lv-LV"/>
        </w:rPr>
      </w:pPr>
      <w:r w:rsidRPr="00AF6643">
        <w:rPr>
          <w:rFonts w:ascii="Times New Roman" w:eastAsia="Calibri" w:hAnsi="Times New Roman" w:cs="Times New Roman"/>
          <w:noProof/>
          <w:color w:val="000000"/>
          <w:sz w:val="24"/>
          <w:szCs w:val="24"/>
          <w:lang w:val="lv-LV"/>
        </w:rPr>
        <w:t>Degvielas mazumtirdzniecība degvielas uzpildes stacijās: 171,42 milj. EUR;</w:t>
      </w:r>
    </w:p>
    <w:p w:rsidR="000D06E8" w:rsidRPr="00AF6643" w:rsidP="00984C13" w14:paraId="5632B8F2" w14:textId="77777777">
      <w:pPr>
        <w:numPr>
          <w:ilvl w:val="0"/>
          <w:numId w:val="2"/>
        </w:numPr>
        <w:spacing w:after="0" w:line="276" w:lineRule="auto"/>
        <w:jc w:val="both"/>
        <w:rPr>
          <w:rFonts w:ascii="Times New Roman" w:eastAsia="Calibri" w:hAnsi="Times New Roman" w:cs="Times New Roman"/>
          <w:noProof/>
          <w:color w:val="000000"/>
          <w:sz w:val="24"/>
          <w:szCs w:val="24"/>
          <w:lang w:val="lv-LV"/>
        </w:rPr>
      </w:pPr>
      <w:r w:rsidRPr="00AF6643">
        <w:rPr>
          <w:rFonts w:ascii="Times New Roman" w:eastAsia="Calibri" w:hAnsi="Times New Roman" w:cs="Times New Roman"/>
          <w:noProof/>
          <w:color w:val="000000"/>
          <w:sz w:val="24"/>
          <w:szCs w:val="24"/>
          <w:lang w:val="lv-LV"/>
        </w:rPr>
        <w:t>Pārējo koka izstrādājumu ražošana: 86,22 milj. EUR;</w:t>
      </w:r>
    </w:p>
    <w:p w:rsidR="000D06E8" w:rsidRPr="00AF6643" w:rsidP="00984C13" w14:paraId="72EE0A48" w14:textId="77777777">
      <w:pPr>
        <w:numPr>
          <w:ilvl w:val="0"/>
          <w:numId w:val="2"/>
        </w:numPr>
        <w:spacing w:after="0" w:line="276" w:lineRule="auto"/>
        <w:jc w:val="both"/>
        <w:rPr>
          <w:rFonts w:ascii="Times New Roman" w:eastAsia="Calibri" w:hAnsi="Times New Roman" w:cs="Times New Roman"/>
          <w:noProof/>
          <w:color w:val="000000"/>
          <w:sz w:val="24"/>
          <w:szCs w:val="24"/>
          <w:lang w:val="lv-LV"/>
        </w:rPr>
      </w:pPr>
      <w:r w:rsidRPr="00AF6643">
        <w:rPr>
          <w:rFonts w:ascii="Times New Roman" w:eastAsia="Calibri" w:hAnsi="Times New Roman" w:cs="Times New Roman"/>
          <w:noProof/>
          <w:color w:val="000000"/>
          <w:sz w:val="24"/>
          <w:szCs w:val="24"/>
          <w:lang w:val="lv-LV"/>
        </w:rPr>
        <w:t>Finiera lokšņu un koka paneļu ražošana: 67,60 milj. EUR;</w:t>
      </w:r>
    </w:p>
    <w:p w:rsidR="000D06E8" w:rsidRPr="00AF6643" w:rsidP="00984C13" w14:paraId="310D5B5A" w14:textId="77777777">
      <w:pPr>
        <w:numPr>
          <w:ilvl w:val="0"/>
          <w:numId w:val="2"/>
        </w:numPr>
        <w:spacing w:after="0" w:line="276" w:lineRule="auto"/>
        <w:jc w:val="both"/>
        <w:rPr>
          <w:rFonts w:ascii="Times New Roman" w:eastAsia="Calibri" w:hAnsi="Times New Roman" w:cs="Times New Roman"/>
          <w:noProof/>
          <w:color w:val="000000"/>
          <w:sz w:val="24"/>
          <w:szCs w:val="24"/>
          <w:lang w:val="lv-LV"/>
        </w:rPr>
      </w:pPr>
      <w:r w:rsidRPr="00AF6643">
        <w:rPr>
          <w:rFonts w:ascii="Times New Roman" w:eastAsia="Calibri" w:hAnsi="Times New Roman" w:cs="Times New Roman"/>
          <w:noProof/>
          <w:color w:val="000000"/>
          <w:sz w:val="24"/>
          <w:szCs w:val="24"/>
          <w:lang w:val="lv-LV"/>
        </w:rPr>
        <w:t>Mežizstrāde: 63,91 milj. EUR;</w:t>
      </w:r>
    </w:p>
    <w:p w:rsidR="000D06E8" w:rsidRPr="00AF6643" w:rsidP="00984C13" w14:paraId="68765473" w14:textId="77777777">
      <w:pPr>
        <w:numPr>
          <w:ilvl w:val="0"/>
          <w:numId w:val="2"/>
        </w:numPr>
        <w:spacing w:after="0" w:line="276" w:lineRule="auto"/>
        <w:jc w:val="both"/>
        <w:rPr>
          <w:rFonts w:ascii="Times New Roman" w:eastAsia="Calibri" w:hAnsi="Times New Roman" w:cs="Times New Roman"/>
          <w:noProof/>
          <w:color w:val="000000"/>
          <w:sz w:val="24"/>
          <w:szCs w:val="24"/>
          <w:lang w:val="lv-LV"/>
        </w:rPr>
      </w:pPr>
      <w:r w:rsidRPr="00AF6643">
        <w:rPr>
          <w:rFonts w:ascii="Times New Roman" w:eastAsia="Calibri" w:hAnsi="Times New Roman" w:cs="Times New Roman"/>
          <w:noProof/>
          <w:color w:val="000000"/>
          <w:sz w:val="24"/>
          <w:szCs w:val="24"/>
          <w:lang w:val="lv-LV"/>
        </w:rPr>
        <w:t xml:space="preserve">Kravu pārvadājumi pa autoceļiem: 22,60 milj. EUR. </w:t>
      </w:r>
    </w:p>
    <w:p w:rsidR="00CA71D3" w:rsidRPr="00AF6643" w:rsidP="00CA71D3" w14:paraId="1E92A7EE" w14:textId="77777777">
      <w:pPr>
        <w:spacing w:after="0" w:line="240" w:lineRule="auto"/>
        <w:jc w:val="both"/>
        <w:rPr>
          <w:rFonts w:ascii="Times New Roman" w:eastAsia="Calibri" w:hAnsi="Times New Roman" w:cs="Times New Roman"/>
          <w:noProof/>
          <w:color w:val="000000"/>
          <w:sz w:val="24"/>
          <w:szCs w:val="24"/>
          <w:lang w:val="lv-LV"/>
        </w:rPr>
      </w:pPr>
    </w:p>
    <w:p w:rsidR="00726D82" w:rsidRPr="00AF6643" w:rsidP="00984C13" w14:paraId="7B411B5E" w14:textId="77777777">
      <w:pPr>
        <w:spacing w:after="0" w:line="276" w:lineRule="auto"/>
        <w:ind w:firstLine="567"/>
        <w:jc w:val="both"/>
        <w:rPr>
          <w:rFonts w:ascii="Times New Roman" w:eastAsia="Calibri" w:hAnsi="Times New Roman" w:cs="Times New Roman"/>
          <w:noProof/>
          <w:color w:val="000000"/>
          <w:sz w:val="24"/>
          <w:szCs w:val="24"/>
          <w:lang w:val="lv-LV"/>
        </w:rPr>
      </w:pPr>
      <w:r w:rsidRPr="00AF6643">
        <w:rPr>
          <w:rFonts w:ascii="Times New Roman" w:eastAsia="Calibri" w:hAnsi="Times New Roman" w:cs="Times New Roman"/>
          <w:noProof/>
          <w:color w:val="000000"/>
          <w:sz w:val="24"/>
          <w:szCs w:val="24"/>
          <w:lang w:val="lv-LV"/>
        </w:rPr>
        <w:t>Pēc kopējā apgrozījuma Aizkraukles novadā lielākā nozare ir degvielas mazumtirdzniecība, kas</w:t>
      </w:r>
      <w:r w:rsidR="009E063B">
        <w:rPr>
          <w:rFonts w:ascii="Times New Roman" w:eastAsia="Calibri" w:hAnsi="Times New Roman" w:cs="Times New Roman"/>
          <w:noProof/>
          <w:color w:val="000000"/>
          <w:sz w:val="24"/>
          <w:szCs w:val="24"/>
          <w:lang w:val="lv-LV"/>
        </w:rPr>
        <w:t>,</w:t>
      </w:r>
      <w:r w:rsidRPr="00AF6643">
        <w:rPr>
          <w:rFonts w:ascii="Times New Roman" w:eastAsia="Calibri" w:hAnsi="Times New Roman" w:cs="Times New Roman"/>
          <w:noProof/>
          <w:color w:val="000000"/>
          <w:sz w:val="24"/>
          <w:szCs w:val="24"/>
          <w:lang w:val="lv-LV"/>
        </w:rPr>
        <w:t xml:space="preserve"> pateicoties AS “Virši-A”, savukārt, pateicoties SIA “Latgran”, otrajā vietā ierindojusies pārējo koka izstrādājumu ražošanas nozare. Starp lielākajām nozarēm pēc apgrozījuma 2020.gadā ierindojas arī finiera lokšņu un koka paneļu ražošana, mežizstrāde un kravu pārvadājumi pa autoceļiem. Uzņēmumi gada pārskatu </w:t>
      </w:r>
      <w:r w:rsidR="00C610DD">
        <w:rPr>
          <w:rFonts w:ascii="Times New Roman" w:eastAsia="Calibri" w:hAnsi="Times New Roman" w:cs="Times New Roman"/>
          <w:noProof/>
          <w:color w:val="000000"/>
          <w:sz w:val="24"/>
          <w:szCs w:val="24"/>
          <w:lang w:val="lv-LV"/>
        </w:rPr>
        <w:t xml:space="preserve"> par </w:t>
      </w:r>
      <w:r w:rsidRPr="00AF6643">
        <w:rPr>
          <w:rFonts w:ascii="Times New Roman" w:eastAsia="Calibri" w:hAnsi="Times New Roman" w:cs="Times New Roman"/>
          <w:noProof/>
          <w:color w:val="000000"/>
          <w:sz w:val="24"/>
          <w:szCs w:val="24"/>
          <w:lang w:val="lv-LV"/>
        </w:rPr>
        <w:t>2021.gadu</w:t>
      </w:r>
      <w:r w:rsidR="009E063B">
        <w:rPr>
          <w:rFonts w:ascii="Times New Roman" w:eastAsia="Calibri" w:hAnsi="Times New Roman" w:cs="Times New Roman"/>
          <w:noProof/>
          <w:color w:val="000000"/>
          <w:sz w:val="24"/>
          <w:szCs w:val="24"/>
          <w:lang w:val="lv-LV"/>
        </w:rPr>
        <w:t xml:space="preserve"> </w:t>
      </w:r>
      <w:r w:rsidRPr="00AF6643">
        <w:rPr>
          <w:rFonts w:ascii="Times New Roman" w:eastAsia="Calibri" w:hAnsi="Times New Roman" w:cs="Times New Roman"/>
          <w:noProof/>
          <w:color w:val="000000"/>
          <w:sz w:val="24"/>
          <w:szCs w:val="24"/>
          <w:lang w:val="lv-LV"/>
        </w:rPr>
        <w:t>iesniedz līdz 202</w:t>
      </w:r>
      <w:r w:rsidR="00456C4D">
        <w:rPr>
          <w:rFonts w:ascii="Times New Roman" w:eastAsia="Calibri" w:hAnsi="Times New Roman" w:cs="Times New Roman"/>
          <w:noProof/>
          <w:color w:val="000000"/>
          <w:sz w:val="24"/>
          <w:szCs w:val="24"/>
          <w:lang w:val="lv-LV"/>
        </w:rPr>
        <w:t>2</w:t>
      </w:r>
      <w:r w:rsidRPr="00AF6643">
        <w:rPr>
          <w:rFonts w:ascii="Times New Roman" w:eastAsia="Calibri" w:hAnsi="Times New Roman" w:cs="Times New Roman"/>
          <w:noProof/>
          <w:color w:val="000000"/>
          <w:sz w:val="24"/>
          <w:szCs w:val="24"/>
          <w:lang w:val="lv-LV"/>
        </w:rPr>
        <w:t>.gada augustam, līdz ar to Lursoft ir pieejami dati par 2020.gadu.</w:t>
      </w:r>
    </w:p>
    <w:p w:rsidR="000D06E8" w:rsidRPr="00AF6643" w:rsidP="00984C13" w14:paraId="0BC3D10C" w14:textId="77777777">
      <w:pPr>
        <w:spacing w:after="0" w:line="276" w:lineRule="auto"/>
        <w:ind w:firstLine="567"/>
        <w:jc w:val="both"/>
        <w:rPr>
          <w:rFonts w:ascii="Times New Roman" w:eastAsia="Calibri" w:hAnsi="Times New Roman" w:cs="Times New Roman"/>
          <w:noProof/>
          <w:color w:val="000000"/>
          <w:sz w:val="24"/>
          <w:szCs w:val="24"/>
          <w:lang w:val="lv-LV"/>
        </w:rPr>
      </w:pPr>
    </w:p>
    <w:p w:rsidR="003576FC" w:rsidRPr="00AF6643" w:rsidP="00B61DF4" w14:paraId="72378269" w14:textId="77777777">
      <w:pPr>
        <w:spacing w:line="276" w:lineRule="auto"/>
        <w:ind w:firstLine="567"/>
        <w:jc w:val="both"/>
        <w:rPr>
          <w:rFonts w:ascii="Times New Roman" w:eastAsia="Calibri" w:hAnsi="Times New Roman" w:cs="Times New Roman"/>
          <w:noProof/>
          <w:color w:val="000000"/>
          <w:sz w:val="24"/>
          <w:szCs w:val="24"/>
          <w:lang w:val="lv-LV"/>
        </w:rPr>
      </w:pPr>
      <w:r w:rsidRPr="00AF6643">
        <w:rPr>
          <w:rFonts w:ascii="Times New Roman" w:eastAsia="Calibri" w:hAnsi="Times New Roman" w:cs="Times New Roman"/>
          <w:noProof/>
          <w:color w:val="000000"/>
          <w:sz w:val="24"/>
          <w:szCs w:val="24"/>
          <w:lang w:val="lv-LV"/>
        </w:rPr>
        <w:t xml:space="preserve">Lursoft izpētījis, ka ārvalstu tiešās investīcijas ieguldītas 73 Aizkraukles novadā reģistrētu uzņēmumu pamatkapitālos. Ārvalstu investoru kopējais ieguldījums novadā reģistrēto uzņēmumu pamatkapitālos veido 13,96 milj. EUR, kas to pēc uzkrāto ārvalstu ieguldījuma pamatkapitālos starp visām Latvijas pašvaldībām ierindo 26.vietā, blakus Saldus un Salaspils novadiem. Lielākie ieguldījumi Aizkraukles novada uzņēmumos nāk no Zviedrijas (nepilni 8 milj. EUR), Igaunijas (3,59 milj. EUR) un Vācijas (1,02 milj. EUR). Kopumā ārvalstu ieguldījumi Aizkraukles novada uzņēmumu pamatkapitālos šobrīd reģistrēti no 20 valstīm. </w:t>
      </w:r>
    </w:p>
    <w:p w:rsidR="001E2943" w:rsidP="00406E78" w14:paraId="5692FA2B" w14:textId="77777777">
      <w:pPr>
        <w:pStyle w:val="ManiVirsraksti"/>
        <w:rPr>
          <w:rFonts w:eastAsiaTheme="minorHAnsi"/>
        </w:rPr>
      </w:pPr>
    </w:p>
    <w:p w:rsidR="003576FC" w:rsidRPr="00AF6643" w:rsidP="00406E78" w14:paraId="5F941F8E" w14:textId="77777777">
      <w:pPr>
        <w:pStyle w:val="ManiVirsraksti"/>
        <w:rPr>
          <w:rFonts w:eastAsiaTheme="minorHAnsi"/>
        </w:rPr>
      </w:pPr>
      <w:bookmarkStart w:id="7" w:name="_Toc106011218"/>
      <w:r w:rsidRPr="00AF6643">
        <w:rPr>
          <w:rFonts w:eastAsiaTheme="minorHAnsi"/>
        </w:rPr>
        <w:t>PAŠVALDĪBAS JURIDISKAIS STATUSS, ORGANIZĀCIJA UN FUNKCIJAS</w:t>
      </w:r>
      <w:bookmarkEnd w:id="7"/>
    </w:p>
    <w:p w:rsidR="00751752" w:rsidRPr="00AF6643" w:rsidP="009D500E" w14:paraId="508B85EB" w14:textId="77777777">
      <w:pPr>
        <w:spacing w:line="259" w:lineRule="auto"/>
        <w:rPr>
          <w:rFonts w:ascii="Times New Roman" w:hAnsi="Times New Roman" w:eastAsiaTheme="minorHAnsi" w:cs="Times New Roman"/>
          <w:b/>
          <w:bCs/>
          <w:i/>
          <w:iCs/>
          <w:noProof/>
          <w:color w:val="2E74B5" w:themeColor="accent5" w:themeShade="BF"/>
          <w:sz w:val="24"/>
          <w:szCs w:val="24"/>
          <w:lang w:val="lv-LV"/>
        </w:rPr>
      </w:pPr>
      <w:r w:rsidRPr="00AF6643">
        <w:rPr>
          <w:rFonts w:ascii="Times New Roman" w:hAnsi="Times New Roman" w:eastAsiaTheme="minorHAnsi" w:cs="Times New Roman"/>
          <w:b/>
          <w:bCs/>
          <w:i/>
          <w:iCs/>
          <w:noProof/>
          <w:color w:val="2E74B5" w:themeColor="accent5" w:themeShade="BF"/>
          <w:sz w:val="24"/>
          <w:szCs w:val="24"/>
          <w:lang w:val="lv-LV"/>
        </w:rPr>
        <w:t>JURIDISKAIS STATUSS UN ORGANIZĀCIJA</w:t>
      </w:r>
    </w:p>
    <w:p w:rsidR="003576FC" w:rsidRPr="00AF6643" w:rsidP="00F93507" w14:paraId="139D6177" w14:textId="77777777">
      <w:pPr>
        <w:spacing w:after="0"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Saskaņā ar likumu “Par pašvaldībām” publisko tiesību jomā pašvaldību kompetencē ir šajā un citos likumos noteiktās autonomās funkcijas, deleģētās valsts pārvaldes funkcijas un uzdevumi, kuru izpilde likumā noteiktajā kārtībā nodota pašvaldībām, kā arī autonomās funkcijas, kuras tiek īstenotas kā brīvprātīgās iniciatīvas. </w:t>
      </w:r>
    </w:p>
    <w:p w:rsidR="00E14294" w:rsidRPr="00AF6643" w:rsidP="00013F45" w14:paraId="17B0C496" w14:textId="77777777">
      <w:pPr>
        <w:spacing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color w:val="000000"/>
          <w:sz w:val="24"/>
          <w:szCs w:val="24"/>
          <w:lang w:val="lv-LV"/>
        </w:rPr>
        <w:t xml:space="preserve">Pašvaldības iedzīvotāju pārstāvību nodrošina to ievēlēts pašvaldības lēmējorgāns – novada dome, kas </w:t>
      </w:r>
      <w:r w:rsidRPr="00AF6643">
        <w:rPr>
          <w:rFonts w:ascii="Times New Roman" w:hAnsi="Times New Roman" w:eastAsiaTheme="minorHAnsi" w:cs="Times New Roman"/>
          <w:noProof/>
          <w:sz w:val="24"/>
          <w:szCs w:val="24"/>
          <w:lang w:val="lv-LV"/>
        </w:rPr>
        <w:t xml:space="preserve">pieņem lēmumus, nosaka pašvaldības institucionālo struktūru, lemj par autonomo funkciju un brīvprātīgo iniciatīvu īstenošanu un par kārtību, kādā nodrošina pašvaldībai deleģēto valsts pārvaldes funkciju un pārvaldes uzdevumu izpildi, izstrādā un izpilda pašvaldības budžetu. Pašvaldības dome atbilstoši kompetencei ir atbildīga par pašvaldības institūciju tiesisku darbību un finanšu līdzekļu izlietojumu. </w:t>
      </w:r>
    </w:p>
    <w:p w:rsidR="009D500E" w:rsidRPr="00AF6643" w:rsidP="00751752" w14:paraId="7372645D" w14:textId="77777777">
      <w:pPr>
        <w:spacing w:line="259" w:lineRule="auto"/>
        <w:jc w:val="both"/>
        <w:rPr>
          <w:rFonts w:ascii="Times New Roman" w:hAnsi="Times New Roman" w:eastAsiaTheme="minorHAnsi" w:cs="Times New Roman"/>
          <w:b/>
          <w:bCs/>
          <w:i/>
          <w:iCs/>
          <w:noProof/>
          <w:color w:val="2E74B5" w:themeColor="accent5" w:themeShade="BF"/>
          <w:sz w:val="24"/>
          <w:szCs w:val="24"/>
          <w:lang w:val="lv-LV"/>
        </w:rPr>
      </w:pPr>
    </w:p>
    <w:p w:rsidR="009D500E" w:rsidRPr="00AF6643" w:rsidP="00751752" w14:paraId="068134A2" w14:textId="77777777">
      <w:pPr>
        <w:spacing w:line="259" w:lineRule="auto"/>
        <w:jc w:val="both"/>
        <w:rPr>
          <w:rFonts w:ascii="Times New Roman" w:hAnsi="Times New Roman" w:eastAsiaTheme="minorHAnsi" w:cs="Times New Roman"/>
          <w:b/>
          <w:bCs/>
          <w:i/>
          <w:iCs/>
          <w:noProof/>
          <w:color w:val="2E74B5" w:themeColor="accent5" w:themeShade="BF"/>
          <w:sz w:val="24"/>
          <w:szCs w:val="24"/>
          <w:lang w:val="lv-LV"/>
        </w:rPr>
      </w:pPr>
    </w:p>
    <w:p w:rsidR="009D500E" w:rsidRPr="00AF6643" w:rsidP="00751752" w14:paraId="25CCCD3F" w14:textId="77777777">
      <w:pPr>
        <w:spacing w:line="259" w:lineRule="auto"/>
        <w:jc w:val="both"/>
        <w:rPr>
          <w:rFonts w:ascii="Times New Roman" w:hAnsi="Times New Roman" w:eastAsiaTheme="minorHAnsi" w:cs="Times New Roman"/>
          <w:b/>
          <w:bCs/>
          <w:i/>
          <w:iCs/>
          <w:noProof/>
          <w:color w:val="2E74B5" w:themeColor="accent5" w:themeShade="BF"/>
          <w:sz w:val="24"/>
          <w:szCs w:val="24"/>
          <w:lang w:val="lv-LV"/>
        </w:rPr>
      </w:pPr>
    </w:p>
    <w:p w:rsidR="003576FC" w:rsidRPr="00AF6643" w:rsidP="00751752" w14:paraId="3CEAABAD" w14:textId="77777777">
      <w:pPr>
        <w:spacing w:line="259" w:lineRule="auto"/>
        <w:jc w:val="both"/>
        <w:rPr>
          <w:rFonts w:ascii="Times New Roman" w:hAnsi="Times New Roman" w:eastAsiaTheme="minorHAnsi" w:cs="Times New Roman"/>
          <w:b/>
          <w:bCs/>
          <w:i/>
          <w:iCs/>
          <w:noProof/>
          <w:color w:val="2E74B5" w:themeColor="accent5" w:themeShade="BF"/>
          <w:sz w:val="24"/>
          <w:szCs w:val="24"/>
          <w:lang w:val="lv-LV"/>
        </w:rPr>
      </w:pPr>
      <w:r w:rsidRPr="00AF6643">
        <w:rPr>
          <w:rFonts w:ascii="Times New Roman" w:hAnsi="Times New Roman" w:eastAsiaTheme="minorHAnsi" w:cs="Times New Roman"/>
          <w:b/>
          <w:bCs/>
          <w:i/>
          <w:iCs/>
          <w:noProof/>
          <w:color w:val="2E74B5" w:themeColor="accent5" w:themeShade="BF"/>
          <w:sz w:val="24"/>
          <w:szCs w:val="24"/>
          <w:lang w:val="lv-LV"/>
        </w:rPr>
        <w:t>PAŠVALDĪBAS BŪTISKĀKĀS FUNKCIJAS:</w:t>
      </w:r>
    </w:p>
    <w:p w:rsidR="003576FC" w:rsidRPr="00AF6643" w:rsidP="00865541" w14:paraId="11C8D1C2" w14:textId="77777777">
      <w:pPr>
        <w:pStyle w:val="ListParagraph"/>
        <w:numPr>
          <w:ilvl w:val="0"/>
          <w:numId w:val="4"/>
        </w:numPr>
        <w:spacing w:line="240" w:lineRule="auto"/>
        <w:ind w:left="567" w:hanging="567"/>
        <w:contextualSpacing w:val="0"/>
        <w:jc w:val="both"/>
        <w:rPr>
          <w:rFonts w:ascii="Times New Roman" w:hAnsi="Times New Roman" w:eastAsiaTheme="minorHAnsi"/>
          <w:noProof/>
          <w:sz w:val="24"/>
          <w:szCs w:val="24"/>
          <w:lang w:val="lv-LV"/>
        </w:rPr>
      </w:pPr>
      <w:r w:rsidRPr="00AF6643">
        <w:rPr>
          <w:rFonts w:ascii="Times New Roman" w:hAnsi="Times New Roman" w:eastAsiaTheme="minorHAnsi"/>
          <w:noProof/>
          <w:sz w:val="24"/>
          <w:szCs w:val="24"/>
          <w:lang w:val="lv-LV"/>
        </w:rPr>
        <w:t>organizēt iedzīvotājiem komunālos pakalpojumus neatkarīgi no tā, kā īpašumā</w:t>
      </w:r>
      <w:r w:rsidRPr="00AF6643" w:rsidR="00984CCF">
        <w:rPr>
          <w:rFonts w:ascii="Times New Roman" w:hAnsi="Times New Roman" w:eastAsiaTheme="minorHAnsi"/>
          <w:noProof/>
          <w:sz w:val="24"/>
          <w:szCs w:val="24"/>
          <w:lang w:val="lv-LV"/>
        </w:rPr>
        <w:t xml:space="preserve"> </w:t>
      </w:r>
      <w:r w:rsidRPr="00AF6643">
        <w:rPr>
          <w:rFonts w:ascii="Times New Roman" w:hAnsi="Times New Roman" w:eastAsiaTheme="minorHAnsi"/>
          <w:noProof/>
          <w:sz w:val="24"/>
          <w:szCs w:val="24"/>
          <w:lang w:val="lv-LV"/>
        </w:rPr>
        <w:t>atroda</w:t>
      </w:r>
      <w:r w:rsidRPr="00AF6643" w:rsidR="00D06001">
        <w:rPr>
          <w:rFonts w:ascii="Times New Roman" w:hAnsi="Times New Roman" w:eastAsiaTheme="minorHAnsi"/>
          <w:noProof/>
          <w:sz w:val="24"/>
          <w:szCs w:val="24"/>
          <w:lang w:val="lv-LV"/>
        </w:rPr>
        <w:t xml:space="preserve">s </w:t>
      </w:r>
      <w:r w:rsidRPr="00AF6643">
        <w:rPr>
          <w:rFonts w:ascii="Times New Roman" w:hAnsi="Times New Roman" w:eastAsiaTheme="minorHAnsi"/>
          <w:noProof/>
          <w:sz w:val="24"/>
          <w:szCs w:val="24"/>
          <w:lang w:val="lv-LV"/>
        </w:rPr>
        <w:t xml:space="preserve">dzīvojamais fonds; </w:t>
      </w:r>
    </w:p>
    <w:p w:rsidR="003576FC" w:rsidRPr="00AF6643" w:rsidP="00865541" w14:paraId="6023C502" w14:textId="77777777">
      <w:pPr>
        <w:numPr>
          <w:ilvl w:val="2"/>
          <w:numId w:val="3"/>
        </w:numPr>
        <w:spacing w:line="240" w:lineRule="auto"/>
        <w:ind w:left="567" w:hanging="567"/>
        <w:jc w:val="both"/>
        <w:rPr>
          <w:rFonts w:ascii="Times New Roman" w:hAnsi="Times New Roman" w:eastAsiaTheme="minorHAnsi"/>
          <w:noProof/>
          <w:sz w:val="24"/>
          <w:szCs w:val="24"/>
          <w:lang w:val="lv-LV"/>
        </w:rPr>
      </w:pPr>
      <w:r w:rsidRPr="00AF6643">
        <w:rPr>
          <w:rFonts w:ascii="Times New Roman" w:hAnsi="Times New Roman" w:eastAsiaTheme="minorHAnsi"/>
          <w:noProof/>
          <w:sz w:val="24"/>
          <w:szCs w:val="24"/>
          <w:lang w:val="lv-LV"/>
        </w:rPr>
        <w:t>gādāt par savas administratīvās teritorijas labiekārtošanu un sanitāro tīrību;</w:t>
      </w:r>
    </w:p>
    <w:p w:rsidR="003576FC" w:rsidRPr="00AF6643" w:rsidP="00865541" w14:paraId="5749CD25" w14:textId="77777777">
      <w:pPr>
        <w:numPr>
          <w:ilvl w:val="2"/>
          <w:numId w:val="3"/>
        </w:numPr>
        <w:spacing w:line="240" w:lineRule="auto"/>
        <w:ind w:left="567" w:hanging="567"/>
        <w:jc w:val="both"/>
        <w:rPr>
          <w:rFonts w:ascii="Times New Roman" w:hAnsi="Times New Roman" w:eastAsiaTheme="minorHAnsi"/>
          <w:noProof/>
          <w:sz w:val="24"/>
          <w:szCs w:val="24"/>
          <w:lang w:val="lv-LV"/>
        </w:rPr>
      </w:pPr>
      <w:r w:rsidRPr="00AF6643">
        <w:rPr>
          <w:rFonts w:ascii="Times New Roman" w:hAnsi="Times New Roman" w:eastAsiaTheme="minorHAnsi"/>
          <w:noProof/>
          <w:sz w:val="24"/>
          <w:szCs w:val="24"/>
          <w:lang w:val="lv-LV"/>
        </w:rPr>
        <w:t xml:space="preserve">noteikt kārtību, kādā izmantojami publiskā lietošanā esošie meži un ūdeņi; </w:t>
      </w:r>
    </w:p>
    <w:p w:rsidR="003576FC" w:rsidRPr="00AF6643" w:rsidP="00865541" w14:paraId="454FE21A" w14:textId="77777777">
      <w:pPr>
        <w:numPr>
          <w:ilvl w:val="2"/>
          <w:numId w:val="3"/>
        </w:numPr>
        <w:spacing w:line="240" w:lineRule="auto"/>
        <w:ind w:left="567" w:hanging="567"/>
        <w:jc w:val="both"/>
        <w:rPr>
          <w:rFonts w:ascii="Times New Roman" w:hAnsi="Times New Roman" w:eastAsiaTheme="minorHAnsi"/>
          <w:noProof/>
          <w:sz w:val="24"/>
          <w:szCs w:val="24"/>
          <w:lang w:val="lv-LV"/>
        </w:rPr>
      </w:pPr>
      <w:r w:rsidRPr="00AF6643">
        <w:rPr>
          <w:rFonts w:ascii="Times New Roman" w:hAnsi="Times New Roman" w:eastAsiaTheme="minorHAnsi"/>
          <w:noProof/>
          <w:sz w:val="24"/>
          <w:szCs w:val="24"/>
          <w:lang w:val="lv-LV"/>
        </w:rPr>
        <w:t xml:space="preserve">gādāt par iedzīvotāju izglītību; </w:t>
      </w:r>
    </w:p>
    <w:p w:rsidR="003576FC" w:rsidRPr="00AF6643" w:rsidP="00865541" w14:paraId="24A1DB3C" w14:textId="77777777">
      <w:pPr>
        <w:numPr>
          <w:ilvl w:val="2"/>
          <w:numId w:val="3"/>
        </w:numPr>
        <w:spacing w:line="240" w:lineRule="auto"/>
        <w:ind w:left="567" w:hanging="567"/>
        <w:jc w:val="both"/>
        <w:rPr>
          <w:rFonts w:ascii="Times New Roman" w:hAnsi="Times New Roman" w:eastAsiaTheme="minorHAnsi"/>
          <w:noProof/>
          <w:sz w:val="24"/>
          <w:szCs w:val="24"/>
          <w:lang w:val="lv-LV"/>
        </w:rPr>
      </w:pPr>
      <w:r w:rsidRPr="00AF6643">
        <w:rPr>
          <w:rFonts w:ascii="Times New Roman" w:hAnsi="Times New Roman" w:eastAsiaTheme="minorHAnsi"/>
          <w:noProof/>
          <w:sz w:val="24"/>
          <w:szCs w:val="24"/>
          <w:lang w:val="lv-LV"/>
        </w:rPr>
        <w:t xml:space="preserve">rūpēties par kultūru un sekmēt tradicionālo kultūras vērtību saglabāšanu un tautas jaunrades attīstību; </w:t>
      </w:r>
    </w:p>
    <w:p w:rsidR="003576FC" w:rsidRPr="00AF6643" w:rsidP="00865541" w14:paraId="706453D4" w14:textId="77777777">
      <w:pPr>
        <w:numPr>
          <w:ilvl w:val="2"/>
          <w:numId w:val="3"/>
        </w:numPr>
        <w:spacing w:line="240" w:lineRule="auto"/>
        <w:ind w:left="567" w:hanging="567"/>
        <w:jc w:val="both"/>
        <w:rPr>
          <w:rFonts w:ascii="Times New Roman" w:hAnsi="Times New Roman" w:eastAsiaTheme="minorHAnsi"/>
          <w:noProof/>
          <w:sz w:val="24"/>
          <w:szCs w:val="24"/>
          <w:lang w:val="lv-LV"/>
        </w:rPr>
      </w:pPr>
      <w:r w:rsidRPr="00AF6643">
        <w:rPr>
          <w:rFonts w:ascii="Times New Roman" w:hAnsi="Times New Roman" w:eastAsiaTheme="minorHAnsi"/>
          <w:noProof/>
          <w:sz w:val="24"/>
          <w:szCs w:val="24"/>
          <w:lang w:val="lv-LV"/>
        </w:rPr>
        <w:t xml:space="preserve">nodrošināt veselības aprūpes pieejamību, kā arī veicināt iedzīvotāju veselīgu dzīvesveidu un sportu; </w:t>
      </w:r>
    </w:p>
    <w:p w:rsidR="003576FC" w:rsidRPr="00AF6643" w:rsidP="00865541" w14:paraId="53F0CD59" w14:textId="77777777">
      <w:pPr>
        <w:numPr>
          <w:ilvl w:val="2"/>
          <w:numId w:val="3"/>
        </w:numPr>
        <w:spacing w:line="240" w:lineRule="auto"/>
        <w:ind w:left="567" w:hanging="567"/>
        <w:jc w:val="both"/>
        <w:rPr>
          <w:rFonts w:ascii="Times New Roman" w:hAnsi="Times New Roman" w:eastAsiaTheme="minorHAnsi"/>
          <w:noProof/>
          <w:sz w:val="24"/>
          <w:szCs w:val="24"/>
          <w:lang w:val="lv-LV"/>
        </w:rPr>
      </w:pPr>
      <w:r w:rsidRPr="00AF6643">
        <w:rPr>
          <w:rFonts w:ascii="Times New Roman" w:hAnsi="Times New Roman" w:eastAsiaTheme="minorHAnsi"/>
          <w:noProof/>
          <w:sz w:val="24"/>
          <w:szCs w:val="24"/>
          <w:lang w:val="lv-LV"/>
        </w:rPr>
        <w:t xml:space="preserve">nodrošināt iedzīvotājiem sociālo palīdzību (sociālo aprūpi); </w:t>
      </w:r>
    </w:p>
    <w:p w:rsidR="003576FC" w:rsidRPr="00AF6643" w:rsidP="00865541" w14:paraId="5802A75F" w14:textId="77777777">
      <w:pPr>
        <w:numPr>
          <w:ilvl w:val="2"/>
          <w:numId w:val="3"/>
        </w:numPr>
        <w:spacing w:line="240" w:lineRule="auto"/>
        <w:ind w:left="567" w:hanging="567"/>
        <w:jc w:val="both"/>
        <w:rPr>
          <w:rFonts w:ascii="Times New Roman" w:hAnsi="Times New Roman" w:eastAsiaTheme="minorHAnsi"/>
          <w:noProof/>
          <w:sz w:val="24"/>
          <w:szCs w:val="24"/>
          <w:lang w:val="lv-LV"/>
        </w:rPr>
      </w:pPr>
      <w:r w:rsidRPr="00AF6643">
        <w:rPr>
          <w:rFonts w:ascii="Times New Roman" w:hAnsi="Times New Roman" w:eastAsiaTheme="minorHAnsi"/>
          <w:noProof/>
          <w:sz w:val="24"/>
          <w:szCs w:val="24"/>
          <w:lang w:val="lv-LV"/>
        </w:rPr>
        <w:t xml:space="preserve">gādāt par aizgādnību, aizbildnību, adopciju un bērnu personisko un mantisko tiesību un interešu aizsardzību; </w:t>
      </w:r>
    </w:p>
    <w:p w:rsidR="003576FC" w:rsidRPr="00AF6643" w:rsidP="00865541" w14:paraId="78DBD1C2" w14:textId="77777777">
      <w:pPr>
        <w:numPr>
          <w:ilvl w:val="2"/>
          <w:numId w:val="3"/>
        </w:numPr>
        <w:spacing w:line="240" w:lineRule="auto"/>
        <w:ind w:left="567" w:hanging="567"/>
        <w:jc w:val="both"/>
        <w:rPr>
          <w:rFonts w:ascii="Times New Roman" w:hAnsi="Times New Roman" w:eastAsiaTheme="minorHAnsi"/>
          <w:noProof/>
          <w:sz w:val="24"/>
          <w:szCs w:val="24"/>
          <w:lang w:val="lv-LV"/>
        </w:rPr>
      </w:pPr>
      <w:r w:rsidRPr="00AF6643">
        <w:rPr>
          <w:rFonts w:ascii="Times New Roman" w:hAnsi="Times New Roman" w:eastAsiaTheme="minorHAnsi"/>
          <w:noProof/>
          <w:sz w:val="24"/>
          <w:szCs w:val="24"/>
          <w:lang w:val="lv-LV"/>
        </w:rPr>
        <w:t>sniegt palīdzību iedzīvotājiem dzīvokļa jautājumu risināšanā;</w:t>
      </w:r>
    </w:p>
    <w:p w:rsidR="003576FC" w:rsidRPr="00AF6643" w:rsidP="00865541" w14:paraId="240AEF0C" w14:textId="77777777">
      <w:pPr>
        <w:numPr>
          <w:ilvl w:val="2"/>
          <w:numId w:val="3"/>
        </w:numPr>
        <w:spacing w:line="240" w:lineRule="auto"/>
        <w:ind w:left="567" w:hanging="567"/>
        <w:jc w:val="both"/>
        <w:rPr>
          <w:rFonts w:ascii="Times New Roman" w:hAnsi="Times New Roman" w:eastAsiaTheme="minorHAnsi"/>
          <w:noProof/>
          <w:sz w:val="24"/>
          <w:szCs w:val="24"/>
          <w:lang w:val="lv-LV"/>
        </w:rPr>
      </w:pPr>
      <w:r w:rsidRPr="00AF6643">
        <w:rPr>
          <w:rFonts w:ascii="Times New Roman" w:hAnsi="Times New Roman" w:eastAsiaTheme="minorHAnsi"/>
          <w:noProof/>
          <w:sz w:val="24"/>
          <w:szCs w:val="24"/>
          <w:lang w:val="lv-LV"/>
        </w:rPr>
        <w:t>sekmēt saimniecisko darbību attiecīgajā administratīvajā teritorijā, rūpēties par bezdarba samazināšanu;</w:t>
      </w:r>
    </w:p>
    <w:p w:rsidR="003576FC" w:rsidRPr="00AF6643" w:rsidP="00865541" w14:paraId="528164AB" w14:textId="77777777">
      <w:pPr>
        <w:numPr>
          <w:ilvl w:val="2"/>
          <w:numId w:val="3"/>
        </w:numPr>
        <w:spacing w:line="240" w:lineRule="auto"/>
        <w:ind w:left="567" w:hanging="567"/>
        <w:jc w:val="both"/>
        <w:rPr>
          <w:rFonts w:ascii="Times New Roman" w:hAnsi="Times New Roman" w:eastAsiaTheme="minorHAnsi"/>
          <w:noProof/>
          <w:sz w:val="24"/>
          <w:szCs w:val="24"/>
          <w:lang w:val="lv-LV"/>
        </w:rPr>
      </w:pPr>
      <w:r w:rsidRPr="00AF6643">
        <w:rPr>
          <w:rFonts w:ascii="Times New Roman" w:hAnsi="Times New Roman" w:eastAsiaTheme="minorHAnsi"/>
          <w:noProof/>
          <w:sz w:val="24"/>
          <w:szCs w:val="24"/>
          <w:lang w:val="lv-LV"/>
        </w:rPr>
        <w:t xml:space="preserve">izsniegt atļaujas un licences komercdarbībai, ja tas paredzēts likumos; </w:t>
      </w:r>
    </w:p>
    <w:p w:rsidR="003576FC" w:rsidRPr="00AF6643" w:rsidP="00865541" w14:paraId="48FFCEA2" w14:textId="77777777">
      <w:pPr>
        <w:numPr>
          <w:ilvl w:val="2"/>
          <w:numId w:val="3"/>
        </w:numPr>
        <w:spacing w:line="240" w:lineRule="auto"/>
        <w:ind w:left="567" w:hanging="567"/>
        <w:jc w:val="both"/>
        <w:rPr>
          <w:rFonts w:ascii="Times New Roman" w:hAnsi="Times New Roman" w:eastAsiaTheme="minorHAnsi"/>
          <w:noProof/>
          <w:sz w:val="24"/>
          <w:szCs w:val="24"/>
          <w:lang w:val="lv-LV"/>
        </w:rPr>
      </w:pPr>
      <w:r w:rsidRPr="00AF6643">
        <w:rPr>
          <w:rFonts w:ascii="Times New Roman" w:hAnsi="Times New Roman" w:eastAsiaTheme="minorHAnsi"/>
          <w:noProof/>
          <w:sz w:val="24"/>
          <w:szCs w:val="24"/>
          <w:lang w:val="lv-LV"/>
        </w:rPr>
        <w:t>piedalīties sabiedriskās kārtības nodrošināšanā, apkarot žūpību un netiklību;</w:t>
      </w:r>
    </w:p>
    <w:p w:rsidR="003576FC" w:rsidRPr="00AF6643" w:rsidP="00865541" w14:paraId="18A706E1" w14:textId="77777777">
      <w:pPr>
        <w:numPr>
          <w:ilvl w:val="2"/>
          <w:numId w:val="3"/>
        </w:numPr>
        <w:spacing w:line="240" w:lineRule="auto"/>
        <w:ind w:left="567" w:hanging="567"/>
        <w:jc w:val="both"/>
        <w:rPr>
          <w:rFonts w:ascii="Times New Roman" w:hAnsi="Times New Roman" w:eastAsiaTheme="minorHAnsi"/>
          <w:noProof/>
          <w:sz w:val="24"/>
          <w:szCs w:val="24"/>
          <w:lang w:val="lv-LV"/>
        </w:rPr>
      </w:pPr>
      <w:r w:rsidRPr="00AF6643">
        <w:rPr>
          <w:rFonts w:ascii="Times New Roman" w:hAnsi="Times New Roman" w:eastAsiaTheme="minorHAnsi"/>
          <w:noProof/>
          <w:sz w:val="24"/>
          <w:szCs w:val="24"/>
          <w:lang w:val="lv-LV"/>
        </w:rPr>
        <w:t>saskaņā ar attiecīgās pašvaldības teritorijas plānojumu noteikt zemes izmantošanas un apbūves kārtību;</w:t>
      </w:r>
    </w:p>
    <w:p w:rsidR="003576FC" w:rsidRPr="00AF6643" w:rsidP="00865541" w14:paraId="5ABF9A09" w14:textId="77777777">
      <w:pPr>
        <w:numPr>
          <w:ilvl w:val="2"/>
          <w:numId w:val="3"/>
        </w:numPr>
        <w:spacing w:line="240" w:lineRule="auto"/>
        <w:ind w:left="567" w:hanging="567"/>
        <w:jc w:val="both"/>
        <w:rPr>
          <w:rFonts w:ascii="Times New Roman" w:hAnsi="Times New Roman" w:eastAsiaTheme="minorHAnsi"/>
          <w:noProof/>
          <w:sz w:val="24"/>
          <w:szCs w:val="24"/>
          <w:lang w:val="lv-LV"/>
        </w:rPr>
      </w:pPr>
      <w:r w:rsidRPr="00AF6643">
        <w:rPr>
          <w:rFonts w:ascii="Times New Roman" w:hAnsi="Times New Roman" w:eastAsiaTheme="minorHAnsi"/>
          <w:noProof/>
          <w:sz w:val="24"/>
          <w:szCs w:val="24"/>
          <w:lang w:val="lv-LV"/>
        </w:rPr>
        <w:t>nodrošināt savas administratīvās teritorijas būvniecības procesa tiesiskumu;</w:t>
      </w:r>
    </w:p>
    <w:p w:rsidR="003576FC" w:rsidRPr="00AF6643" w:rsidP="00865541" w14:paraId="0385433C" w14:textId="77777777">
      <w:pPr>
        <w:numPr>
          <w:ilvl w:val="2"/>
          <w:numId w:val="3"/>
        </w:numPr>
        <w:spacing w:line="240" w:lineRule="auto"/>
        <w:ind w:left="567" w:hanging="567"/>
        <w:jc w:val="both"/>
        <w:rPr>
          <w:rFonts w:ascii="Times New Roman" w:hAnsi="Times New Roman" w:eastAsiaTheme="minorHAnsi"/>
          <w:noProof/>
          <w:sz w:val="24"/>
          <w:szCs w:val="24"/>
          <w:lang w:val="lv-LV"/>
        </w:rPr>
      </w:pPr>
      <w:r w:rsidRPr="00AF6643">
        <w:rPr>
          <w:rFonts w:ascii="Times New Roman" w:hAnsi="Times New Roman" w:eastAsiaTheme="minorHAnsi"/>
          <w:noProof/>
          <w:sz w:val="24"/>
          <w:szCs w:val="24"/>
          <w:lang w:val="lv-LV"/>
        </w:rPr>
        <w:t xml:space="preserve">veikt civilstāvokļa aktu reģistrāciju; </w:t>
      </w:r>
    </w:p>
    <w:p w:rsidR="003576FC" w:rsidRPr="00AF6643" w:rsidP="00865541" w14:paraId="2A7100DB" w14:textId="77777777">
      <w:pPr>
        <w:numPr>
          <w:ilvl w:val="2"/>
          <w:numId w:val="3"/>
        </w:numPr>
        <w:spacing w:line="240" w:lineRule="auto"/>
        <w:ind w:left="567" w:hanging="567"/>
        <w:jc w:val="both"/>
        <w:rPr>
          <w:rFonts w:ascii="Times New Roman" w:hAnsi="Times New Roman" w:eastAsiaTheme="minorHAnsi"/>
          <w:noProof/>
          <w:sz w:val="24"/>
          <w:szCs w:val="24"/>
          <w:lang w:val="lv-LV"/>
        </w:rPr>
      </w:pPr>
      <w:r w:rsidRPr="00AF6643">
        <w:rPr>
          <w:rFonts w:ascii="Times New Roman" w:hAnsi="Times New Roman" w:eastAsiaTheme="minorHAnsi"/>
          <w:noProof/>
          <w:sz w:val="24"/>
          <w:szCs w:val="24"/>
          <w:lang w:val="lv-LV"/>
        </w:rPr>
        <w:t xml:space="preserve">savākt un sniegt valsts statistikai nepieciešamās ziņas; </w:t>
      </w:r>
    </w:p>
    <w:p w:rsidR="003576FC" w:rsidRPr="00AF6643" w:rsidP="00865541" w14:paraId="4C3AA3E8" w14:textId="77777777">
      <w:pPr>
        <w:numPr>
          <w:ilvl w:val="2"/>
          <w:numId w:val="3"/>
        </w:numPr>
        <w:spacing w:line="240" w:lineRule="auto"/>
        <w:ind w:left="567" w:hanging="567"/>
        <w:jc w:val="both"/>
        <w:rPr>
          <w:rFonts w:ascii="Times New Roman" w:hAnsi="Times New Roman" w:eastAsiaTheme="minorHAnsi"/>
          <w:noProof/>
          <w:sz w:val="24"/>
          <w:szCs w:val="24"/>
          <w:lang w:val="lv-LV"/>
        </w:rPr>
      </w:pPr>
      <w:r w:rsidRPr="00AF6643">
        <w:rPr>
          <w:rFonts w:ascii="Times New Roman" w:hAnsi="Times New Roman" w:eastAsiaTheme="minorHAnsi"/>
          <w:noProof/>
          <w:sz w:val="24"/>
          <w:szCs w:val="24"/>
          <w:lang w:val="lv-LV"/>
        </w:rPr>
        <w:t xml:space="preserve">veikt nepieciešamos pasākumus domes vēlēšanās; </w:t>
      </w:r>
    </w:p>
    <w:p w:rsidR="003576FC" w:rsidRPr="00AF6643" w:rsidP="00865541" w14:paraId="00AEC6AA" w14:textId="77777777">
      <w:pPr>
        <w:numPr>
          <w:ilvl w:val="2"/>
          <w:numId w:val="3"/>
        </w:numPr>
        <w:spacing w:line="240" w:lineRule="auto"/>
        <w:ind w:left="567" w:hanging="567"/>
        <w:jc w:val="both"/>
        <w:rPr>
          <w:rFonts w:ascii="Times New Roman" w:hAnsi="Times New Roman" w:eastAsiaTheme="minorHAnsi"/>
          <w:noProof/>
          <w:sz w:val="24"/>
          <w:szCs w:val="24"/>
          <w:lang w:val="lv-LV"/>
        </w:rPr>
      </w:pPr>
      <w:r w:rsidRPr="00AF6643">
        <w:rPr>
          <w:rFonts w:ascii="Times New Roman" w:hAnsi="Times New Roman" w:eastAsiaTheme="minorHAnsi"/>
          <w:noProof/>
          <w:sz w:val="24"/>
          <w:szCs w:val="24"/>
          <w:lang w:val="lv-LV"/>
        </w:rPr>
        <w:t>piedalīties civilās aizsardzības pasākumu nodrošināšanā;</w:t>
      </w:r>
    </w:p>
    <w:p w:rsidR="003576FC" w:rsidRPr="00AF6643" w:rsidP="00865541" w14:paraId="4C0810E5" w14:textId="77777777">
      <w:pPr>
        <w:numPr>
          <w:ilvl w:val="2"/>
          <w:numId w:val="3"/>
        </w:numPr>
        <w:spacing w:line="240" w:lineRule="auto"/>
        <w:ind w:left="567" w:hanging="567"/>
        <w:jc w:val="both"/>
        <w:rPr>
          <w:rFonts w:ascii="Times New Roman" w:hAnsi="Times New Roman" w:eastAsiaTheme="minorHAnsi"/>
          <w:noProof/>
          <w:sz w:val="24"/>
          <w:szCs w:val="24"/>
          <w:lang w:val="lv-LV"/>
        </w:rPr>
      </w:pPr>
      <w:r w:rsidRPr="00AF6643">
        <w:rPr>
          <w:rFonts w:ascii="Times New Roman" w:hAnsi="Times New Roman" w:eastAsiaTheme="minorHAnsi"/>
          <w:noProof/>
          <w:sz w:val="24"/>
          <w:szCs w:val="24"/>
          <w:lang w:val="lv-LV"/>
        </w:rPr>
        <w:t xml:space="preserve">organizēt sabiedriskā transporta pakalpojumus; </w:t>
      </w:r>
    </w:p>
    <w:p w:rsidR="003576FC" w:rsidRPr="00AF6643" w:rsidP="00865541" w14:paraId="6C7CF051" w14:textId="77777777">
      <w:pPr>
        <w:numPr>
          <w:ilvl w:val="2"/>
          <w:numId w:val="3"/>
        </w:numPr>
        <w:spacing w:line="240" w:lineRule="auto"/>
        <w:ind w:left="567" w:hanging="567"/>
        <w:jc w:val="both"/>
        <w:rPr>
          <w:rFonts w:ascii="Times New Roman" w:hAnsi="Times New Roman" w:eastAsiaTheme="minorHAnsi"/>
          <w:noProof/>
          <w:sz w:val="24"/>
          <w:szCs w:val="24"/>
          <w:lang w:val="lv-LV"/>
        </w:rPr>
      </w:pPr>
      <w:r w:rsidRPr="00AF6643">
        <w:rPr>
          <w:rFonts w:ascii="Times New Roman" w:hAnsi="Times New Roman" w:eastAsiaTheme="minorHAnsi"/>
          <w:noProof/>
          <w:sz w:val="24"/>
          <w:szCs w:val="24"/>
          <w:lang w:val="lv-LV"/>
        </w:rPr>
        <w:t xml:space="preserve">organizēt pedagoģisko darbinieku tālākizglītību un izglītības metodisko darbu; </w:t>
      </w:r>
    </w:p>
    <w:p w:rsidR="003576FC" w:rsidRPr="00AF6643" w:rsidP="00865541" w14:paraId="101C318A" w14:textId="77777777">
      <w:pPr>
        <w:numPr>
          <w:ilvl w:val="2"/>
          <w:numId w:val="3"/>
        </w:numPr>
        <w:spacing w:line="240" w:lineRule="auto"/>
        <w:ind w:left="567" w:hanging="567"/>
        <w:jc w:val="both"/>
        <w:rPr>
          <w:rFonts w:ascii="Times New Roman" w:hAnsi="Times New Roman" w:eastAsiaTheme="minorHAnsi"/>
          <w:noProof/>
          <w:sz w:val="24"/>
          <w:szCs w:val="24"/>
          <w:lang w:val="lv-LV"/>
        </w:rPr>
      </w:pPr>
      <w:r w:rsidRPr="00AF6643">
        <w:rPr>
          <w:rFonts w:ascii="Times New Roman" w:hAnsi="Times New Roman" w:eastAsiaTheme="minorHAnsi"/>
          <w:noProof/>
          <w:sz w:val="24"/>
          <w:szCs w:val="24"/>
          <w:lang w:val="lv-LV"/>
        </w:rPr>
        <w:t xml:space="preserve">veikt attiecīgajā administratīvajā teritorijā dzīvojošo bērnu uzskaiti; </w:t>
      </w:r>
    </w:p>
    <w:p w:rsidR="009D500E" w:rsidRPr="00AF6643" w:rsidP="00865541" w14:paraId="24A53401" w14:textId="77777777">
      <w:pPr>
        <w:numPr>
          <w:ilvl w:val="2"/>
          <w:numId w:val="3"/>
        </w:numPr>
        <w:spacing w:line="240" w:lineRule="auto"/>
        <w:ind w:left="567" w:hanging="567"/>
        <w:jc w:val="both"/>
        <w:rPr>
          <w:rFonts w:ascii="Times New Roman" w:hAnsi="Times New Roman" w:eastAsiaTheme="minorHAnsi"/>
          <w:noProof/>
          <w:sz w:val="24"/>
          <w:szCs w:val="24"/>
          <w:lang w:val="lv-LV"/>
        </w:rPr>
      </w:pPr>
      <w:r w:rsidRPr="00AF6643">
        <w:rPr>
          <w:rFonts w:ascii="Times New Roman" w:hAnsi="Times New Roman" w:eastAsiaTheme="minorHAnsi"/>
          <w:noProof/>
          <w:sz w:val="24"/>
          <w:szCs w:val="24"/>
          <w:lang w:val="lv-LV"/>
        </w:rPr>
        <w:t>īstenot bērnu tiesību aizsardzību attiecīgajā administratīvajā teritorijā</w:t>
      </w:r>
      <w:r w:rsidRPr="00AF6643">
        <w:rPr>
          <w:rFonts w:ascii="Times New Roman" w:hAnsi="Times New Roman" w:eastAsiaTheme="minorHAnsi" w:cs="Times New Roman"/>
          <w:noProof/>
          <w:sz w:val="24"/>
          <w:szCs w:val="24"/>
          <w:lang w:val="lv-LV"/>
        </w:rPr>
        <w:t>.</w:t>
      </w:r>
    </w:p>
    <w:p w:rsidR="00FD2616" w:rsidP="00D857F0" w14:paraId="70C8DF08" w14:textId="77777777">
      <w:pPr>
        <w:pStyle w:val="ManiVirsraksti"/>
        <w:rPr>
          <w:rFonts w:eastAsiaTheme="minorHAnsi"/>
          <w:szCs w:val="28"/>
        </w:rPr>
      </w:pPr>
    </w:p>
    <w:p w:rsidR="00FE32B0" w:rsidRPr="00AF6643" w:rsidP="00D857F0" w14:paraId="6521197C" w14:textId="77777777">
      <w:pPr>
        <w:pStyle w:val="ManiVirsraksti"/>
        <w:rPr>
          <w:rFonts w:eastAsiaTheme="minorHAnsi"/>
          <w:szCs w:val="28"/>
        </w:rPr>
      </w:pPr>
      <w:bookmarkStart w:id="8" w:name="_Toc106011219"/>
      <w:r w:rsidRPr="00AF6643">
        <w:rPr>
          <w:rFonts w:eastAsiaTheme="minorHAnsi"/>
          <w:szCs w:val="28"/>
        </w:rPr>
        <w:t>PAŠVALDĪBAS PĀRVALDĪBA</w:t>
      </w:r>
      <w:bookmarkEnd w:id="8"/>
    </w:p>
    <w:p w:rsidR="00FE32B0" w:rsidRPr="00AF6643" w:rsidP="00647D3B" w14:paraId="41DB9352" w14:textId="77777777">
      <w:pPr>
        <w:spacing w:after="0" w:line="276" w:lineRule="auto"/>
        <w:ind w:firstLine="567"/>
        <w:jc w:val="both"/>
        <w:rPr>
          <w:rFonts w:ascii="Times New Roman" w:hAnsi="Times New Roman" w:eastAsiaTheme="minorHAnsi" w:cs="Times New Roman"/>
          <w:bCs/>
          <w:noProof/>
          <w:color w:val="000000"/>
          <w:sz w:val="24"/>
          <w:szCs w:val="24"/>
          <w:lang w:val="lv-LV"/>
        </w:rPr>
      </w:pPr>
      <w:r w:rsidRPr="00AF6643">
        <w:rPr>
          <w:rFonts w:ascii="Times New Roman" w:hAnsi="Times New Roman" w:eastAsiaTheme="minorHAnsi" w:cs="Times New Roman"/>
          <w:noProof/>
          <w:color w:val="000000"/>
          <w:sz w:val="24"/>
          <w:szCs w:val="24"/>
          <w:lang w:val="lv-LV"/>
        </w:rPr>
        <w:t xml:space="preserve">Aizkraukles novada Dome atbilstoši Republikas pilsētas domes un novada domes vēlēšanu likumam, sastāv no </w:t>
      </w:r>
      <w:r w:rsidRPr="00AF6643">
        <w:rPr>
          <w:rFonts w:ascii="Times New Roman" w:hAnsi="Times New Roman" w:eastAsiaTheme="minorHAnsi" w:cs="Times New Roman"/>
          <w:bCs/>
          <w:noProof/>
          <w:color w:val="000000"/>
          <w:sz w:val="24"/>
          <w:szCs w:val="24"/>
          <w:lang w:val="lv-LV"/>
        </w:rPr>
        <w:t>piecpadsmit deputātiem.</w:t>
      </w:r>
    </w:p>
    <w:p w:rsidR="00647D3B" w:rsidRPr="00AF6643" w:rsidP="007B2C6A" w14:paraId="1FAF927F" w14:textId="77777777">
      <w:pPr>
        <w:spacing w:after="0"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Lai nodrošinātu savu darbību un izstrādātu domes lēmumprojektus, darbojas 3 patstāvīgas komitejas: Finanšu komiteja 9 deputātu sastāvā;  Izglītības, kultūras un sporta komiteja 7 deputātu sastāvā; Sociālo jautājumu komiteja 7 deputātu sastāvā.</w:t>
      </w:r>
    </w:p>
    <w:p w:rsidR="00FE32B0" w:rsidRPr="00AF6643" w:rsidP="00647D3B" w14:paraId="2D93E695" w14:textId="77777777">
      <w:pPr>
        <w:spacing w:after="0"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Pašvaldības organizatoriskā struktūra, kā arī lēmumu pieņemšanas kārtība tiek noteikta domes apstiprinātā pašvaldības nolikumā. </w:t>
      </w:r>
    </w:p>
    <w:p w:rsidR="00FE32B0" w:rsidRPr="00AF6643" w:rsidP="00647D3B" w14:paraId="1E01B0CE" w14:textId="77777777">
      <w:pPr>
        <w:spacing w:after="0"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b/>
          <w:bCs/>
          <w:noProof/>
          <w:color w:val="0070C0"/>
          <w:sz w:val="24"/>
          <w:szCs w:val="24"/>
          <w:lang w:val="lv-LV"/>
        </w:rPr>
        <w:t>Aizkraukles novada pašvaldība</w:t>
      </w:r>
      <w:r w:rsidRPr="00AF6643">
        <w:rPr>
          <w:rFonts w:ascii="Times New Roman" w:hAnsi="Times New Roman" w:eastAsiaTheme="minorHAnsi" w:cs="Times New Roman"/>
          <w:noProof/>
          <w:color w:val="0070C0"/>
          <w:sz w:val="24"/>
          <w:szCs w:val="24"/>
          <w:lang w:val="lv-LV"/>
        </w:rPr>
        <w:t xml:space="preserve"> </w:t>
      </w:r>
      <w:r w:rsidRPr="00AF6643">
        <w:rPr>
          <w:rFonts w:ascii="Times New Roman" w:hAnsi="Times New Roman" w:eastAsiaTheme="minorHAnsi" w:cs="Times New Roman"/>
          <w:noProof/>
          <w:sz w:val="24"/>
          <w:szCs w:val="24"/>
          <w:lang w:val="lv-LV"/>
        </w:rPr>
        <w:t>ir Aizkraukles novada domes izveidota iestāde, kura nodrošina novada domes pieņemto lēmumu izpildi, kā arī darba organizatorisko un tehnisko apkalpošanu. Administrācija savā darbībā ievēro likumu „Par pašvaldībām”, citus likumus un Ministru kabineta noteikumus, Aizkraukles novada pašvaldības nolikumu, kā arī novada domes lēmumus.</w:t>
      </w:r>
    </w:p>
    <w:p w:rsidR="00504306" w:rsidRPr="00AF6643" w:rsidP="007B2C6A" w14:paraId="41E89E09" w14:textId="77777777">
      <w:pPr>
        <w:spacing w:after="0"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Administrācijas struktūrvienības izveido, reorganizē un likvidē novada dome. Pašvaldības administrāciju vada un tās darbu organizē pašvaldības izpilddirektors. </w:t>
      </w:r>
    </w:p>
    <w:p w:rsidR="00FE32B0" w:rsidRPr="00AF6643" w:rsidP="00647D3B" w14:paraId="140398E3" w14:textId="77777777">
      <w:pPr>
        <w:spacing w:after="0"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Administrācijai ir šādas struktūrvienības: Finanšu un grāmatvedības nodaļa; Būvvalde; Pašvaldības policija; Uzņēmējdarbības atbalsta centrs; Aizkraukles novada valsts un pašvaldības vienotais klientu apkalpošanas centrs; Glābšanas dienests uz ūdeņiem.</w:t>
      </w:r>
    </w:p>
    <w:p w:rsidR="00FE32B0" w:rsidRPr="00AF6643" w:rsidP="00647D3B" w14:paraId="690CF93B" w14:textId="77777777">
      <w:pPr>
        <w:spacing w:after="0"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Administrācijas darbinieki - speciālisti: teritorijas plānotāja; galvenais arhitekts; projektu vadītājs; juriste; nekustamo īpašumu speciālists; nekustamo īpašumu speciālists dzīvokļu jautājumos; personāla speciālists; darba aizsardzības speciālists; kancelejas pārzine; vecākais sabiedrisko attiecību speciālists; jaunatnes lietu speciālists; labiekārtošanas speciālists; ģeogrāfiskās informācijas speciālists; projektu koordinators.</w:t>
      </w:r>
    </w:p>
    <w:p w:rsidR="00FE32B0" w:rsidRPr="00AF6643" w:rsidP="00647D3B" w14:paraId="31C23230" w14:textId="77777777">
      <w:pPr>
        <w:spacing w:after="0"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Pašvaldības funkciju izpildei dome ir izveidojusi šādas iestādes: Aizkraukles novada pašvaldība; Aizkraukles novada vidusskola; Aizkraukles Vakara (maiņu) vidusskola;  Aizkraukles pagasta sākumskola; Pirmsskolas izglītības iestādes „Zīlīte”; Pirmsskolas izglītības iestāde „Auseklītis”; Specializētā pirmsskolas izglītības iestāde „Saulīte”, Aizkraukles pilsētas bibliotēka; Aizkraukles pagasta bibliotēka; Aizkraukles novada kultūras nams; Aizkraukles Interešu izglītības centrs; Aizkraukles Mākslas skola; P.Barisona Aizkraukles Mūzikas skola; Dzimtsarakstu nodaļa; Aizkraukles novada bāriņtiesa;  Aizkraukles Sporta skola; Aizkraukles Vēstures un mākslas muzejs; Aizkraukles Izglītības pārvalde; Aizkraukles pagasta pārvalde; Aizkraukles novada Sociālais dienests; Aizkraukles novada Sporta centrs; Aizkraukles novada Vēlēšanu komisija.</w:t>
      </w:r>
    </w:p>
    <w:p w:rsidR="00FE32B0" w:rsidRPr="00AF6643" w:rsidP="00647D3B" w14:paraId="020C288B" w14:textId="77777777">
      <w:pPr>
        <w:spacing w:after="0" w:line="276" w:lineRule="auto"/>
        <w:ind w:firstLine="567"/>
        <w:jc w:val="both"/>
        <w:rPr>
          <w:rFonts w:ascii="Times New Roman" w:hAnsi="Times New Roman" w:eastAsiaTheme="minorHAnsi" w:cs="Times New Roman"/>
          <w:bCs/>
          <w:noProof/>
          <w:color w:val="000000"/>
          <w:sz w:val="24"/>
          <w:szCs w:val="24"/>
          <w:lang w:val="lv-LV"/>
        </w:rPr>
      </w:pPr>
      <w:r w:rsidRPr="00AF6643">
        <w:rPr>
          <w:rFonts w:ascii="Times New Roman" w:hAnsi="Times New Roman" w:eastAsiaTheme="minorHAnsi" w:cs="Times New Roman"/>
          <w:b/>
          <w:bCs/>
          <w:noProof/>
          <w:color w:val="0070C0"/>
          <w:sz w:val="24"/>
          <w:szCs w:val="24"/>
          <w:lang w:val="lv-LV"/>
        </w:rPr>
        <w:t xml:space="preserve">Kokneses novada </w:t>
      </w:r>
      <w:r w:rsidRPr="00AF6643" w:rsidR="00E163DF">
        <w:rPr>
          <w:rFonts w:ascii="Times New Roman" w:hAnsi="Times New Roman" w:eastAsiaTheme="minorHAnsi" w:cs="Times New Roman"/>
          <w:b/>
          <w:bCs/>
          <w:noProof/>
          <w:color w:val="0070C0"/>
          <w:sz w:val="24"/>
          <w:szCs w:val="24"/>
          <w:lang w:val="lv-LV"/>
        </w:rPr>
        <w:t>d</w:t>
      </w:r>
      <w:r w:rsidRPr="00AF6643">
        <w:rPr>
          <w:rFonts w:ascii="Times New Roman" w:hAnsi="Times New Roman" w:eastAsiaTheme="minorHAnsi" w:cs="Times New Roman"/>
          <w:b/>
          <w:bCs/>
          <w:noProof/>
          <w:color w:val="0070C0"/>
          <w:sz w:val="24"/>
          <w:szCs w:val="24"/>
          <w:lang w:val="lv-LV"/>
        </w:rPr>
        <w:t>ome</w:t>
      </w:r>
      <w:r w:rsidRPr="00AF6643">
        <w:rPr>
          <w:rFonts w:ascii="Times New Roman" w:hAnsi="Times New Roman" w:eastAsiaTheme="minorHAnsi" w:cs="Times New Roman"/>
          <w:noProof/>
          <w:color w:val="0070C0"/>
          <w:sz w:val="24"/>
          <w:szCs w:val="24"/>
          <w:lang w:val="lv-LV"/>
        </w:rPr>
        <w:t xml:space="preserve"> </w:t>
      </w:r>
      <w:r w:rsidRPr="00AF6643">
        <w:rPr>
          <w:rFonts w:ascii="Times New Roman" w:hAnsi="Times New Roman" w:eastAsiaTheme="minorHAnsi" w:cs="Times New Roman"/>
          <w:noProof/>
          <w:color w:val="000000"/>
          <w:sz w:val="24"/>
          <w:szCs w:val="24"/>
          <w:lang w:val="lv-LV"/>
        </w:rPr>
        <w:t xml:space="preserve">atbilstoši Republikas pilsētas domes un novada domes vēlēšanu likumam, sastāv no </w:t>
      </w:r>
      <w:r w:rsidRPr="00AF6643">
        <w:rPr>
          <w:rFonts w:ascii="Times New Roman" w:hAnsi="Times New Roman" w:eastAsiaTheme="minorHAnsi" w:cs="Times New Roman"/>
          <w:bCs/>
          <w:noProof/>
          <w:color w:val="000000"/>
          <w:sz w:val="24"/>
          <w:szCs w:val="24"/>
          <w:lang w:val="lv-LV"/>
        </w:rPr>
        <w:t>piecpadsmit deputātiem.</w:t>
      </w:r>
    </w:p>
    <w:p w:rsidR="00FE32B0" w:rsidRPr="00AF6643" w:rsidP="00647D3B" w14:paraId="277C0C74" w14:textId="77777777">
      <w:pPr>
        <w:spacing w:after="0" w:line="276" w:lineRule="auto"/>
        <w:ind w:firstLine="567"/>
        <w:jc w:val="both"/>
        <w:rPr>
          <w:rFonts w:ascii="Times New Roman" w:hAnsi="Times New Roman" w:eastAsiaTheme="minorHAnsi" w:cs="Times New Roman"/>
          <w:bCs/>
          <w:noProof/>
          <w:color w:val="000000"/>
          <w:sz w:val="24"/>
          <w:szCs w:val="24"/>
          <w:lang w:val="lv-LV"/>
        </w:rPr>
      </w:pPr>
      <w:r w:rsidRPr="00AF6643">
        <w:rPr>
          <w:rFonts w:ascii="Times New Roman" w:hAnsi="Times New Roman" w:eastAsiaTheme="minorHAnsi" w:cs="Times New Roman"/>
          <w:noProof/>
          <w:sz w:val="24"/>
          <w:szCs w:val="24"/>
          <w:lang w:val="lv-LV"/>
        </w:rPr>
        <w:t>Lai nodrošinātu savu darbību un izstrādātu domes lēmumprojektus, darbojas 3 patstāvīgas komitejas: Finanšu un attīstības</w:t>
      </w:r>
      <w:r w:rsidRPr="00AF6643">
        <w:rPr>
          <w:rFonts w:ascii="Times New Roman" w:hAnsi="Times New Roman" w:eastAsiaTheme="minorHAnsi" w:cs="Times New Roman"/>
          <w:noProof/>
          <w:color w:val="000000"/>
          <w:sz w:val="24"/>
          <w:szCs w:val="24"/>
          <w:lang w:val="lv-LV"/>
        </w:rPr>
        <w:t xml:space="preserve"> komiteja; Kultūras, izglītības, sporta un sabiedrisko lietu komiteja; Sociālo jautājumu un veselības aprūpes komiteja.</w:t>
      </w:r>
    </w:p>
    <w:p w:rsidR="00FE32B0" w:rsidRPr="00AF6643" w:rsidP="00647D3B" w14:paraId="5CF67B35" w14:textId="77777777">
      <w:pPr>
        <w:spacing w:after="0"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color w:val="000000"/>
          <w:sz w:val="24"/>
          <w:szCs w:val="24"/>
          <w:lang w:val="lv-LV"/>
        </w:rPr>
        <w:t>Kokneses novada domes administratīvā iestāde – “Kokneses novada dome” ir pašvaldības iestāde, kas nodrošina domes pieņemto lēmumu izpildi, kā arī tās darba organizatorisko un tehnisko apkalpošanu un tā sastāv no Komunālās nodaļas; Grāmatvedības un finanšu nodaļas; Kancelejas; Attīstības nodaļas;</w:t>
      </w:r>
      <w:r w:rsidRPr="00AF6643">
        <w:rPr>
          <w:rFonts w:ascii="Times New Roman" w:hAnsi="Times New Roman" w:eastAsiaTheme="minorHAnsi" w:cs="Times New Roman"/>
          <w:noProof/>
          <w:sz w:val="24"/>
          <w:szCs w:val="24"/>
          <w:lang w:val="lv-LV"/>
        </w:rPr>
        <w:t xml:space="preserve"> Tūrisma un sabiedrisko attiecību nodaļas;</w:t>
      </w:r>
      <w:r w:rsidRPr="00AF6643">
        <w:rPr>
          <w:rFonts w:ascii="Times New Roman" w:hAnsi="Times New Roman" w:eastAsiaTheme="minorHAnsi" w:cs="Times New Roman"/>
          <w:noProof/>
          <w:color w:val="000000"/>
          <w:sz w:val="24"/>
          <w:szCs w:val="24"/>
          <w:lang w:val="lv-LV"/>
        </w:rPr>
        <w:t xml:space="preserve"> Pašvaldības policijas;</w:t>
      </w:r>
      <w:r w:rsidRPr="00AF6643">
        <w:rPr>
          <w:rFonts w:ascii="Times New Roman" w:hAnsi="Times New Roman" w:eastAsiaTheme="minorHAnsi" w:cs="Times New Roman"/>
          <w:noProof/>
          <w:sz w:val="24"/>
          <w:szCs w:val="24"/>
          <w:lang w:val="lv-LV"/>
        </w:rPr>
        <w:t xml:space="preserve"> izglītības darba speciālista; jurista. </w:t>
      </w:r>
    </w:p>
    <w:p w:rsidR="00BD2D7B" w:rsidRPr="00AF6643" w:rsidP="005632F1" w14:paraId="76E19284" w14:textId="77777777">
      <w:pPr>
        <w:spacing w:after="0" w:line="276" w:lineRule="auto"/>
        <w:ind w:firstLine="567"/>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 xml:space="preserve">Dome </w:t>
      </w:r>
      <w:r w:rsidRPr="00AF6643">
        <w:rPr>
          <w:rFonts w:ascii="Times New Roman" w:hAnsi="Times New Roman" w:eastAsiaTheme="minorHAnsi" w:cs="Times New Roman"/>
          <w:noProof/>
          <w:sz w:val="24"/>
          <w:szCs w:val="24"/>
          <w:lang w:val="lv-LV"/>
        </w:rPr>
        <w:t>ir izveidojusi šādas iestādes: Ilmāra Gaiša Kokneses vidusskola;</w:t>
      </w:r>
      <w:r w:rsidRPr="00AF6643">
        <w:rPr>
          <w:rFonts w:ascii="Times New Roman" w:hAnsi="Times New Roman" w:eastAsiaTheme="minorHAnsi" w:cs="Times New Roman"/>
          <w:noProof/>
          <w:color w:val="000000"/>
          <w:sz w:val="24"/>
          <w:szCs w:val="24"/>
          <w:lang w:val="lv-LV"/>
        </w:rPr>
        <w:t xml:space="preserve"> </w:t>
      </w:r>
      <w:r w:rsidRPr="00AF6643">
        <w:rPr>
          <w:rFonts w:ascii="Times New Roman" w:hAnsi="Times New Roman" w:eastAsiaTheme="minorHAnsi" w:cs="Times New Roman"/>
          <w:noProof/>
          <w:sz w:val="24"/>
          <w:szCs w:val="24"/>
          <w:lang w:val="lv-LV"/>
        </w:rPr>
        <w:t>Bebru pamatskola;</w:t>
      </w:r>
      <w:r w:rsidRPr="00AF6643">
        <w:rPr>
          <w:rFonts w:ascii="Times New Roman" w:hAnsi="Times New Roman" w:eastAsiaTheme="minorHAnsi" w:cs="Times New Roman"/>
          <w:noProof/>
          <w:color w:val="000000"/>
          <w:sz w:val="24"/>
          <w:szCs w:val="24"/>
          <w:lang w:val="lv-LV"/>
        </w:rPr>
        <w:t xml:space="preserve"> </w:t>
      </w:r>
      <w:r w:rsidRPr="00AF6643">
        <w:rPr>
          <w:rFonts w:ascii="Times New Roman" w:hAnsi="Times New Roman" w:eastAsiaTheme="minorHAnsi" w:cs="Times New Roman"/>
          <w:noProof/>
          <w:sz w:val="24"/>
          <w:szCs w:val="24"/>
          <w:lang w:val="lv-LV"/>
        </w:rPr>
        <w:t>Pērses sākumskola;</w:t>
      </w:r>
      <w:r w:rsidRPr="00AF6643">
        <w:rPr>
          <w:rFonts w:ascii="Times New Roman" w:hAnsi="Times New Roman" w:eastAsiaTheme="minorHAnsi" w:cs="Times New Roman"/>
          <w:noProof/>
          <w:color w:val="000000"/>
          <w:sz w:val="24"/>
          <w:szCs w:val="24"/>
          <w:lang w:val="lv-LV"/>
        </w:rPr>
        <w:t xml:space="preserve"> </w:t>
      </w:r>
      <w:r w:rsidRPr="00AF6643">
        <w:rPr>
          <w:rFonts w:ascii="Times New Roman" w:hAnsi="Times New Roman" w:eastAsiaTheme="minorHAnsi" w:cs="Times New Roman"/>
          <w:noProof/>
          <w:sz w:val="24"/>
          <w:szCs w:val="24"/>
          <w:lang w:val="lv-LV"/>
        </w:rPr>
        <w:t>Kokneses pamatskola – attīstības centrs;</w:t>
      </w:r>
      <w:r w:rsidRPr="00AF6643">
        <w:rPr>
          <w:rFonts w:ascii="Times New Roman" w:hAnsi="Times New Roman" w:eastAsiaTheme="minorHAnsi" w:cs="Times New Roman"/>
          <w:noProof/>
          <w:color w:val="000000"/>
          <w:sz w:val="24"/>
          <w:szCs w:val="24"/>
          <w:lang w:val="lv-LV"/>
        </w:rPr>
        <w:t xml:space="preserve"> </w:t>
      </w:r>
      <w:r w:rsidRPr="00AF6643">
        <w:rPr>
          <w:rFonts w:ascii="Times New Roman" w:hAnsi="Times New Roman" w:eastAsiaTheme="minorHAnsi" w:cs="Times New Roman"/>
          <w:noProof/>
          <w:sz w:val="24"/>
          <w:szCs w:val="24"/>
          <w:lang w:val="lv-LV"/>
        </w:rPr>
        <w:t>Kokneses mūzikas skola;</w:t>
      </w:r>
      <w:r w:rsidRPr="00AF6643">
        <w:rPr>
          <w:rFonts w:ascii="Times New Roman" w:hAnsi="Times New Roman" w:eastAsiaTheme="minorHAnsi" w:cs="Times New Roman"/>
          <w:noProof/>
          <w:color w:val="000000"/>
          <w:sz w:val="24"/>
          <w:szCs w:val="24"/>
          <w:lang w:val="lv-LV"/>
        </w:rPr>
        <w:t xml:space="preserve"> </w:t>
      </w:r>
    </w:p>
    <w:p w:rsidR="009D500E" w:rsidRPr="00AF6643" w:rsidP="005632F1" w14:paraId="46BED23B" w14:textId="77777777">
      <w:pPr>
        <w:spacing w:after="0"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Pirmskolas izglītības iestāde “Gundega”; Pirmskolas izglītības iestāde “Bitīte”;</w:t>
      </w:r>
      <w:r w:rsidRPr="00AF6643">
        <w:rPr>
          <w:rFonts w:ascii="Times New Roman" w:hAnsi="Times New Roman" w:eastAsiaTheme="minorHAnsi" w:cs="Times New Roman"/>
          <w:noProof/>
          <w:color w:val="000000"/>
          <w:sz w:val="24"/>
          <w:szCs w:val="24"/>
          <w:lang w:val="lv-LV"/>
        </w:rPr>
        <w:t xml:space="preserve"> </w:t>
      </w:r>
      <w:r w:rsidRPr="00AF6643">
        <w:rPr>
          <w:rFonts w:ascii="Times New Roman" w:hAnsi="Times New Roman" w:eastAsiaTheme="minorHAnsi" w:cs="Times New Roman"/>
          <w:noProof/>
          <w:sz w:val="24"/>
          <w:szCs w:val="24"/>
          <w:lang w:val="lv-LV"/>
        </w:rPr>
        <w:t>Kokneses novada bāriņtiesa;</w:t>
      </w:r>
      <w:r w:rsidRPr="00AF6643">
        <w:rPr>
          <w:rFonts w:ascii="Times New Roman" w:hAnsi="Times New Roman" w:eastAsiaTheme="minorHAnsi" w:cs="Times New Roman"/>
          <w:noProof/>
          <w:color w:val="000000"/>
          <w:sz w:val="24"/>
          <w:szCs w:val="24"/>
          <w:lang w:val="lv-LV"/>
        </w:rPr>
        <w:t xml:space="preserve"> </w:t>
      </w:r>
      <w:r w:rsidRPr="00AF6643">
        <w:rPr>
          <w:rFonts w:ascii="Times New Roman" w:hAnsi="Times New Roman" w:eastAsiaTheme="minorHAnsi" w:cs="Times New Roman"/>
          <w:noProof/>
          <w:sz w:val="24"/>
          <w:szCs w:val="24"/>
          <w:lang w:val="lv-LV"/>
        </w:rPr>
        <w:t>Kokneses novada dzimtsarakstu nodaļa; Kokneses novada sociālais dienests; Kokneses apvienotā pašvaldību būvvalde;</w:t>
      </w:r>
      <w:r w:rsidRPr="00AF6643">
        <w:rPr>
          <w:rFonts w:ascii="Times New Roman" w:hAnsi="Times New Roman" w:eastAsiaTheme="minorHAnsi" w:cs="Times New Roman"/>
          <w:noProof/>
          <w:color w:val="000000"/>
          <w:sz w:val="24"/>
          <w:szCs w:val="24"/>
          <w:lang w:val="lv-LV"/>
        </w:rPr>
        <w:t xml:space="preserve"> </w:t>
      </w:r>
      <w:r w:rsidRPr="00AF6643">
        <w:rPr>
          <w:rFonts w:ascii="Times New Roman" w:hAnsi="Times New Roman" w:eastAsiaTheme="minorHAnsi" w:cs="Times New Roman"/>
          <w:noProof/>
          <w:sz w:val="24"/>
          <w:szCs w:val="24"/>
          <w:lang w:val="lv-LV"/>
        </w:rPr>
        <w:t>Kokneses novada vēlēšanu komisija;</w:t>
      </w:r>
      <w:r w:rsidRPr="00AF6643">
        <w:rPr>
          <w:rFonts w:ascii="Times New Roman" w:hAnsi="Times New Roman" w:eastAsiaTheme="minorHAnsi" w:cs="Times New Roman"/>
          <w:noProof/>
          <w:color w:val="000000"/>
          <w:sz w:val="24"/>
          <w:szCs w:val="24"/>
          <w:lang w:val="lv-LV"/>
        </w:rPr>
        <w:t xml:space="preserve"> </w:t>
      </w:r>
      <w:r w:rsidRPr="00AF6643">
        <w:rPr>
          <w:rFonts w:ascii="Times New Roman" w:hAnsi="Times New Roman" w:eastAsiaTheme="minorHAnsi" w:cs="Times New Roman"/>
          <w:noProof/>
          <w:sz w:val="24"/>
          <w:szCs w:val="24"/>
          <w:lang w:val="lv-LV"/>
        </w:rPr>
        <w:t>Kokneses pagasta bibliotēka;</w:t>
      </w:r>
      <w:r w:rsidRPr="00AF6643">
        <w:rPr>
          <w:rFonts w:ascii="Times New Roman" w:hAnsi="Times New Roman" w:eastAsiaTheme="minorHAnsi" w:cs="Times New Roman"/>
          <w:noProof/>
          <w:color w:val="000000"/>
          <w:sz w:val="24"/>
          <w:szCs w:val="24"/>
          <w:lang w:val="lv-LV"/>
        </w:rPr>
        <w:t xml:space="preserve"> </w:t>
      </w:r>
      <w:r w:rsidRPr="00AF6643">
        <w:rPr>
          <w:rFonts w:ascii="Times New Roman" w:hAnsi="Times New Roman" w:eastAsiaTheme="minorHAnsi" w:cs="Times New Roman"/>
          <w:noProof/>
          <w:sz w:val="24"/>
          <w:szCs w:val="24"/>
          <w:lang w:val="lv-LV"/>
        </w:rPr>
        <w:t>Kokneses kultūras nams;</w:t>
      </w:r>
      <w:r w:rsidRPr="00AF6643">
        <w:rPr>
          <w:rFonts w:ascii="Times New Roman" w:hAnsi="Times New Roman" w:eastAsiaTheme="minorHAnsi" w:cs="Times New Roman"/>
          <w:noProof/>
          <w:color w:val="000000"/>
          <w:sz w:val="24"/>
          <w:szCs w:val="24"/>
          <w:lang w:val="lv-LV"/>
        </w:rPr>
        <w:t xml:space="preserve"> </w:t>
      </w:r>
      <w:r w:rsidRPr="00AF6643">
        <w:rPr>
          <w:rFonts w:ascii="Times New Roman" w:hAnsi="Times New Roman" w:eastAsiaTheme="minorHAnsi" w:cs="Times New Roman"/>
          <w:noProof/>
          <w:sz w:val="24"/>
          <w:szCs w:val="24"/>
          <w:lang w:val="lv-LV"/>
        </w:rPr>
        <w:t>Bebru pagasta pārvalde;</w:t>
      </w:r>
      <w:r w:rsidRPr="00AF6643">
        <w:rPr>
          <w:rFonts w:ascii="Times New Roman" w:hAnsi="Times New Roman" w:eastAsiaTheme="minorHAnsi" w:cs="Times New Roman"/>
          <w:noProof/>
          <w:color w:val="000000"/>
          <w:sz w:val="24"/>
          <w:szCs w:val="24"/>
          <w:lang w:val="lv-LV"/>
        </w:rPr>
        <w:t xml:space="preserve"> </w:t>
      </w:r>
      <w:r w:rsidRPr="00AF6643">
        <w:rPr>
          <w:rFonts w:ascii="Times New Roman" w:hAnsi="Times New Roman" w:eastAsiaTheme="minorHAnsi" w:cs="Times New Roman"/>
          <w:noProof/>
          <w:sz w:val="24"/>
          <w:szCs w:val="24"/>
          <w:lang w:val="lv-LV"/>
        </w:rPr>
        <w:t>Iršu pagasta pārvalde;</w:t>
      </w:r>
      <w:r w:rsidRPr="00AF6643">
        <w:rPr>
          <w:rFonts w:ascii="Times New Roman" w:hAnsi="Times New Roman" w:eastAsiaTheme="minorHAnsi" w:cs="Times New Roman"/>
          <w:noProof/>
          <w:color w:val="000000"/>
          <w:sz w:val="24"/>
          <w:szCs w:val="24"/>
          <w:lang w:val="lv-LV"/>
        </w:rPr>
        <w:t xml:space="preserve"> </w:t>
      </w:r>
      <w:r w:rsidRPr="00AF6643">
        <w:rPr>
          <w:rFonts w:ascii="Times New Roman" w:hAnsi="Times New Roman" w:eastAsiaTheme="minorHAnsi" w:cs="Times New Roman"/>
          <w:noProof/>
          <w:sz w:val="24"/>
          <w:szCs w:val="24"/>
          <w:lang w:val="lv-LV"/>
        </w:rPr>
        <w:t>Kokneses novada domes ģimenes atbalsta centrs ”Dzeguzīte”.</w:t>
      </w:r>
    </w:p>
    <w:p w:rsidR="00F724D1" w:rsidRPr="00AF6643" w:rsidP="00767799" w14:paraId="2193FA13" w14:textId="77777777">
      <w:pPr>
        <w:spacing w:after="0"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color w:val="000000"/>
          <w:sz w:val="24"/>
          <w:szCs w:val="24"/>
          <w:lang w:val="lv-LV"/>
        </w:rPr>
        <w:t>Iestādes darbojas  pamatojoties uz   domes apstiprinātiem iestāžu nolikumiem, par kuru izstrādi un aktualizāciju  attiecīgajā līmenī  ir atbildīgs  iestādes vadītājs.</w:t>
      </w:r>
    </w:p>
    <w:p w:rsidR="00F724D1" w:rsidRPr="00AF6643" w:rsidP="00767799" w14:paraId="44ED802C" w14:textId="77777777">
      <w:pPr>
        <w:spacing w:after="0" w:line="276" w:lineRule="auto"/>
        <w:ind w:firstLine="567"/>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color w:val="0070C0"/>
          <w:sz w:val="24"/>
          <w:szCs w:val="24"/>
          <w:lang w:val="lv-LV"/>
        </w:rPr>
        <w:t xml:space="preserve">Pļaviņu novada </w:t>
      </w:r>
      <w:r w:rsidRPr="00AF6643" w:rsidR="00E163DF">
        <w:rPr>
          <w:rFonts w:ascii="Times New Roman" w:hAnsi="Times New Roman" w:eastAsiaTheme="minorHAnsi" w:cs="Times New Roman"/>
          <w:b/>
          <w:bCs/>
          <w:noProof/>
          <w:color w:val="0070C0"/>
          <w:sz w:val="24"/>
          <w:szCs w:val="24"/>
          <w:lang w:val="lv-LV"/>
        </w:rPr>
        <w:t>d</w:t>
      </w:r>
      <w:r w:rsidRPr="00AF6643">
        <w:rPr>
          <w:rFonts w:ascii="Times New Roman" w:hAnsi="Times New Roman" w:eastAsiaTheme="minorHAnsi" w:cs="Times New Roman"/>
          <w:b/>
          <w:bCs/>
          <w:noProof/>
          <w:color w:val="0070C0"/>
          <w:sz w:val="24"/>
          <w:szCs w:val="24"/>
          <w:lang w:val="lv-LV"/>
        </w:rPr>
        <w:t>ome</w:t>
      </w:r>
      <w:r w:rsidRPr="00AF6643">
        <w:rPr>
          <w:rFonts w:ascii="Times New Roman" w:hAnsi="Times New Roman" w:eastAsiaTheme="minorHAnsi" w:cs="Times New Roman"/>
          <w:noProof/>
          <w:color w:val="0070C0"/>
          <w:sz w:val="24"/>
          <w:szCs w:val="24"/>
          <w:lang w:val="lv-LV"/>
        </w:rPr>
        <w:t xml:space="preserve"> </w:t>
      </w:r>
      <w:r w:rsidRPr="00AF6643">
        <w:rPr>
          <w:rFonts w:ascii="Times New Roman" w:hAnsi="Times New Roman" w:eastAsiaTheme="minorHAnsi" w:cs="Times New Roman"/>
          <w:noProof/>
          <w:sz w:val="24"/>
          <w:szCs w:val="24"/>
          <w:lang w:val="lv-LV"/>
        </w:rPr>
        <w:t xml:space="preserve">sastāv no 15 deputātiem. Lai nodrošinātu savu darbību un izstrādātu domes lēmumprojektus, darbojas 4 patstāvīgas komitejas - Finanšu un teritoriju attīstības komiteja </w:t>
      </w:r>
      <w:r w:rsidRPr="00AF6643">
        <w:rPr>
          <w:rFonts w:ascii="Times New Roman" w:hAnsi="Times New Roman" w:eastAsiaTheme="minorHAnsi" w:cs="Times New Roman"/>
          <w:noProof/>
          <w:sz w:val="24"/>
          <w:szCs w:val="24"/>
          <w:lang w:val="lv-LV"/>
        </w:rPr>
        <w:t>15 locekļu sastāvā; Izglītības un kultūras jautājumu komiteja 7 deputātu sastāvā; Sporta un tūrisma jautājumu komiteja 5 deputātu sastāvā; Sociālo un veselības jautājumu komiteja 5 deputātu sastāvā.</w:t>
      </w:r>
    </w:p>
    <w:p w:rsidR="00F724D1" w:rsidRPr="00AF6643" w:rsidP="00A9011C" w14:paraId="665AE695" w14:textId="77777777">
      <w:pPr>
        <w:spacing w:after="0" w:line="276" w:lineRule="auto"/>
        <w:ind w:firstLine="720"/>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Pašvaldības administrācija nodrošina domes pieņemto lēmumu izpildi, tās darba organizatorisko, tehnisko apkalpošanu un sastāv no šādām nodaļām un darbiniekiem: Centralizētās grāmatvedības nodaļa; Teritoriju attīstības nodaļa; Īpašumu nodaļa; Pļaviņu novada Dzimtsarakstu nodaļa; Tūrisma, sporta un sabiedrisko attiecību nodaļa; speciālisti un darbinieki, kas nav iekļauti nodaļu sastāvā saskaņā ar apstiprināto amata vienību sarakstu.</w:t>
      </w:r>
    </w:p>
    <w:p w:rsidR="00F724D1" w:rsidRPr="00AF6643" w:rsidP="00A9011C" w14:paraId="484CD0B9" w14:textId="77777777">
      <w:pPr>
        <w:spacing w:after="0" w:line="276" w:lineRule="auto"/>
        <w:ind w:firstLine="720"/>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Pašvaldības funkciju izpildei Dome ir izveidojusi šādas iestādes: Pļaviņu novada pašvaldības policija; Sociālās aprūpes centrs “Pļaviņas”; Pļaviņu novada kultūras centrs;  Sākumskolas vecuma bērnu rotaļu un attīstības centrs “Pepija”; Jauniešu iniciatīvu centrs „Ideja”; Pļaviņu novada bibliotēka ar filiālēm: Klintaines pagasta bibliotēka, Aiviekstes pagasta bibliotēka, Vietalvas E.Prūsas vārdā nosauktā pagasta bibliotēka, Gostiņu bibliotēka, Pļaviņu novada bērnu bibliotēka; Klintaines pagasta pārvalde; Vietalvas pagasta pārvalde; Aiviekstes pagasta pārvalde; Pļaviņu novada sociālais dienests; Pļaviņu novada bāriņtiesa; Pļaviņu novada ģimnāzija ar filiāli Odziena; Pļaviņu mūzikas skola; Pļaviņu mākslas skola; Pļaviņu novada pirmsskolas izglītības iestāde „Jumītis” ar filiālēm „Bērziņš” un „Zīļuks”; Pļaviņu novada vēlēšanu komisija. </w:t>
      </w:r>
    </w:p>
    <w:p w:rsidR="00F724D1" w:rsidRPr="00AF6643" w:rsidP="00A9011C" w14:paraId="45F026F1" w14:textId="77777777">
      <w:pPr>
        <w:spacing w:after="0" w:line="276" w:lineRule="auto"/>
        <w:ind w:firstLine="720"/>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 Domei ir izveidotas šādas struktūrvienības: Sporta zāle “Pļaviņu trenažieru zāle”; Tūrisma informācijas centrs; Slēpošanas, biatlona sporta bāze „Jankas - Jaujas”; Pļaviņu novada zaļais tirgus.</w:t>
      </w:r>
    </w:p>
    <w:p w:rsidR="00F724D1" w:rsidRPr="00AF6643" w:rsidP="00A9011C" w14:paraId="2912CE4F" w14:textId="77777777">
      <w:pPr>
        <w:spacing w:after="0" w:line="276" w:lineRule="auto"/>
        <w:ind w:firstLine="720"/>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b/>
          <w:bCs/>
          <w:noProof/>
          <w:color w:val="0070C0"/>
          <w:sz w:val="24"/>
          <w:szCs w:val="24"/>
          <w:lang w:val="lv-LV"/>
        </w:rPr>
        <w:t xml:space="preserve">Neretas novada </w:t>
      </w:r>
      <w:r w:rsidRPr="00AF6643" w:rsidR="00E163DF">
        <w:rPr>
          <w:rFonts w:ascii="Times New Roman" w:hAnsi="Times New Roman" w:eastAsiaTheme="minorHAnsi" w:cs="Times New Roman"/>
          <w:b/>
          <w:bCs/>
          <w:noProof/>
          <w:color w:val="0070C0"/>
          <w:sz w:val="24"/>
          <w:szCs w:val="24"/>
          <w:lang w:val="lv-LV"/>
        </w:rPr>
        <w:t>d</w:t>
      </w:r>
      <w:r w:rsidRPr="00AF6643">
        <w:rPr>
          <w:rFonts w:ascii="Times New Roman" w:hAnsi="Times New Roman" w:eastAsiaTheme="minorHAnsi" w:cs="Times New Roman"/>
          <w:b/>
          <w:bCs/>
          <w:noProof/>
          <w:color w:val="0070C0"/>
          <w:sz w:val="24"/>
          <w:szCs w:val="24"/>
          <w:lang w:val="lv-LV"/>
        </w:rPr>
        <w:t>ome</w:t>
      </w:r>
      <w:r w:rsidR="009E063B">
        <w:rPr>
          <w:rFonts w:ascii="Times New Roman" w:hAnsi="Times New Roman" w:eastAsiaTheme="minorHAnsi" w:cs="Times New Roman"/>
          <w:noProof/>
          <w:sz w:val="24"/>
          <w:szCs w:val="24"/>
          <w:lang w:val="lv-LV"/>
        </w:rPr>
        <w:t xml:space="preserve"> </w:t>
      </w:r>
      <w:r w:rsidRPr="00AF6643">
        <w:rPr>
          <w:rFonts w:ascii="Times New Roman" w:hAnsi="Times New Roman" w:eastAsiaTheme="minorHAnsi" w:cs="Times New Roman"/>
          <w:noProof/>
          <w:sz w:val="24"/>
          <w:szCs w:val="24"/>
          <w:lang w:val="lv-LV"/>
        </w:rPr>
        <w:t>atbilstoši Republikas pilsētas domes un novada domes vēlēšanu likuma</w:t>
      </w:r>
      <w:r w:rsidR="00784AD7">
        <w:rPr>
          <w:rFonts w:ascii="Times New Roman" w:hAnsi="Times New Roman" w:eastAsiaTheme="minorHAnsi" w:cs="Times New Roman"/>
          <w:noProof/>
          <w:sz w:val="24"/>
          <w:szCs w:val="24"/>
          <w:lang w:val="lv-LV"/>
        </w:rPr>
        <w:t xml:space="preserve">m </w:t>
      </w:r>
      <w:r w:rsidRPr="00AF6643">
        <w:rPr>
          <w:rFonts w:ascii="Times New Roman" w:hAnsi="Times New Roman" w:eastAsiaTheme="minorHAnsi" w:cs="Times New Roman"/>
          <w:noProof/>
          <w:sz w:val="24"/>
          <w:szCs w:val="24"/>
          <w:lang w:val="lv-LV"/>
        </w:rPr>
        <w:t>sastāv no 9 deputātiem.</w:t>
      </w:r>
    </w:p>
    <w:p w:rsidR="00F724D1" w:rsidRPr="00AF6643" w:rsidP="00A9011C" w14:paraId="51816F9C" w14:textId="77777777">
      <w:pPr>
        <w:spacing w:after="0" w:line="276" w:lineRule="auto"/>
        <w:ind w:firstLine="720"/>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Dome no deputātu vidus ievēlē domes priekšsēdētāju, domes priekšsēdētāja vietnieku un pastāvīgās komitejas: Finanšu un attīstības komiteja 6 deputātu sastāvā; Izglītības un kultūras jautājumu komiteja 4 deputātu sastāvā; Sociālās un veselības aprūpes komiteju 3 deputātu sastāvā.</w:t>
      </w:r>
    </w:p>
    <w:p w:rsidR="00F724D1" w:rsidRPr="00AF6643" w:rsidP="00A9011C" w14:paraId="6DA39560" w14:textId="77777777">
      <w:pPr>
        <w:spacing w:after="0" w:line="276" w:lineRule="auto"/>
        <w:ind w:firstLine="720"/>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Par pašvaldības iestāžu darbu ir atbildīgs Pašvaldības izpilddirektors.</w:t>
      </w:r>
    </w:p>
    <w:p w:rsidR="00F724D1" w:rsidRPr="00AF6643" w:rsidP="00A9011C" w14:paraId="37A67EAF" w14:textId="77777777">
      <w:pPr>
        <w:spacing w:after="0" w:line="276" w:lineRule="auto"/>
        <w:ind w:firstLine="720"/>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Pašvaldības administrācija ir pašvaldības iestāde, kas nodrošina domes pieņemto lēmumu izpildi, kā arī darba organizatorisko un tehnisko apkalpošanu, un tās sastāvā ir šādas nodaļas un struktūrvienības: Mazzalves pagasta pārvalde; Zalves pagasta pārvalde; Neretas pagasta pārvalde; Pilskalnes pagasta pārvalde; Neretas novada dzimtsarakstu nodaļa; Neretas kultūras nams; Neretas novada Zalves pagasta bibliotēka; Neretas novada Zalves pagasta Sproģu bibliotēka; Neretas novada Pilskalnes pagasta bibliotēka; Neretas novada Neretas bērnu bibliotēka; Neretas novada Mazzalves pagasta bibliotēka; Finanšu un attīstības nodaļa; Vispārējā nodaļa; Neretas novada novadpētniecības muzejs;. Jāņa Jaunsudrabiņa muzejs “Riekstiņi”.</w:t>
      </w:r>
    </w:p>
    <w:p w:rsidR="00F724D1" w:rsidRPr="00AF6643" w:rsidP="00A9011C" w14:paraId="0956CE54" w14:textId="77777777">
      <w:pPr>
        <w:spacing w:after="0" w:line="276" w:lineRule="auto"/>
        <w:ind w:firstLine="720"/>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 Pašvaldības dome ir izveidojusi šādas iestādes: Neretas novada pašvaldība (pašvaldības administrācija); Neretas Jāņa Jaunsudrabiņa vidusskola; Mazzalves pamatskola; Neretas pirmsskolas izglītības iestāde “Ziediņš”; Neretas sociālās aprūpes centrs; Neretas novada Centrālā bibliotēka; Neretas novada Sociālais dienests; Neretas novada Bāriņtiesa. </w:t>
      </w:r>
    </w:p>
    <w:p w:rsidR="00F724D1" w:rsidRPr="00AF6643" w:rsidP="00A9011C" w14:paraId="62361C51" w14:textId="77777777">
      <w:pPr>
        <w:spacing w:after="0" w:line="276" w:lineRule="auto"/>
        <w:ind w:firstLine="720"/>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color w:val="0070C0"/>
          <w:sz w:val="24"/>
          <w:szCs w:val="24"/>
          <w:lang w:val="lv-LV"/>
        </w:rPr>
        <w:t xml:space="preserve">Skrīveru novada </w:t>
      </w:r>
      <w:r w:rsidRPr="00AF6643" w:rsidR="00E163DF">
        <w:rPr>
          <w:rFonts w:ascii="Times New Roman" w:hAnsi="Times New Roman" w:eastAsiaTheme="minorHAnsi" w:cs="Times New Roman"/>
          <w:noProof/>
          <w:color w:val="0070C0"/>
          <w:sz w:val="24"/>
          <w:szCs w:val="24"/>
          <w:lang w:val="lv-LV"/>
        </w:rPr>
        <w:t>d</w:t>
      </w:r>
      <w:r w:rsidRPr="00AF6643">
        <w:rPr>
          <w:rFonts w:ascii="Times New Roman" w:hAnsi="Times New Roman" w:eastAsiaTheme="minorHAnsi" w:cs="Times New Roman"/>
          <w:noProof/>
          <w:color w:val="0070C0"/>
          <w:sz w:val="24"/>
          <w:szCs w:val="24"/>
          <w:lang w:val="lv-LV"/>
        </w:rPr>
        <w:t>ome</w:t>
      </w:r>
      <w:r w:rsidRPr="00AF6643">
        <w:rPr>
          <w:rFonts w:ascii="Times New Roman" w:hAnsi="Times New Roman" w:eastAsiaTheme="minorHAnsi" w:cs="Times New Roman"/>
          <w:noProof/>
          <w:color w:val="000000"/>
          <w:sz w:val="24"/>
          <w:szCs w:val="24"/>
          <w:lang w:val="lv-LV"/>
        </w:rPr>
        <w:t xml:space="preserve"> atbilstoši Republikas pilsētas domes un novada domes vēlēšanu likumam sastāv no </w:t>
      </w:r>
      <w:r w:rsidRPr="00AF6643">
        <w:rPr>
          <w:rFonts w:ascii="Times New Roman" w:hAnsi="Times New Roman" w:eastAsiaTheme="minorHAnsi" w:cs="Times New Roman"/>
          <w:noProof/>
          <w:sz w:val="24"/>
          <w:szCs w:val="24"/>
          <w:lang w:val="lv-LV"/>
        </w:rPr>
        <w:t xml:space="preserve">9 deputātiem. </w:t>
      </w:r>
    </w:p>
    <w:p w:rsidR="00F724D1" w:rsidRPr="00AF6643" w:rsidP="00A9011C" w14:paraId="50E94B48" w14:textId="77777777">
      <w:pPr>
        <w:spacing w:after="0" w:line="276" w:lineRule="auto"/>
        <w:ind w:firstLine="720"/>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Lai nodrošinātu savu darbību un izstrādātu domes lēmumprojektus, darbojas 3 patstāvīgas komitejas: Finanšu un tautsaimniecības komiteja 9 deputātu sastāvā; Sociālo jautājumu komiteja 4 deputātu sastāvā; Izglītības, kultūras, sporta un tūrisma jautājumu komiteja 4 deputātu sastāvā.</w:t>
      </w:r>
    </w:p>
    <w:p w:rsidR="00F724D1" w:rsidRPr="00AF6643" w:rsidP="00A9011C" w14:paraId="20F9ECAA" w14:textId="77777777">
      <w:pPr>
        <w:spacing w:after="0" w:line="276" w:lineRule="auto"/>
        <w:ind w:firstLine="720"/>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Skrīveru novada pašvaldības administrācija ir pašvaldības izpildorgāns, kas nodrošina domes pieņemto lēmumu izpildi, kā arī tās darba organizatorisko un tehnisko apkalpošanu, un tā sastāv no šādām nodaļām: Lietvedības nodaļa, Finanšu un grāmatvedības nodaļa, Dzimtsarakstu nodaļa, Vides attīstības un saimnieciskā nodaļa,</w:t>
      </w:r>
    </w:p>
    <w:p w:rsidR="00F724D1" w:rsidRPr="00AF6643" w:rsidP="00A9011C" w14:paraId="2EF8F1A0" w14:textId="77777777">
      <w:pPr>
        <w:spacing w:after="0" w:line="276" w:lineRule="auto"/>
        <w:ind w:firstLine="720"/>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Administrācijas struktūrvienības darbojas, pamatojoties uz centrālās administrācijas nolikumu un administrācijas struktūrvienību reglamentiem, ko ir apstiprinājusi dome.</w:t>
      </w:r>
    </w:p>
    <w:p w:rsidR="00F724D1" w:rsidRPr="00AF6643" w:rsidP="00A9011C" w14:paraId="1F5A65FD" w14:textId="77777777">
      <w:pPr>
        <w:spacing w:after="0" w:line="276" w:lineRule="auto"/>
        <w:ind w:firstLine="720"/>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color w:val="000000"/>
          <w:sz w:val="24"/>
          <w:szCs w:val="24"/>
          <w:lang w:val="lv-LV"/>
        </w:rPr>
        <w:t>Pašvaldības dome ir izveidojusi šādas iestādes:</w:t>
      </w:r>
      <w:r w:rsidRPr="00AF6643">
        <w:rPr>
          <w:rFonts w:ascii="Times New Roman" w:hAnsi="Times New Roman" w:eastAsiaTheme="minorHAnsi" w:cs="Times New Roman"/>
          <w:noProof/>
          <w:sz w:val="24"/>
          <w:szCs w:val="24"/>
          <w:lang w:val="lv-LV"/>
        </w:rPr>
        <w:t xml:space="preserve"> </w:t>
      </w:r>
      <w:r w:rsidRPr="00AF6643">
        <w:rPr>
          <w:rFonts w:ascii="Times New Roman" w:hAnsi="Times New Roman" w:eastAsiaTheme="minorHAnsi" w:cs="Times New Roman"/>
          <w:noProof/>
          <w:color w:val="000000"/>
          <w:sz w:val="24"/>
          <w:szCs w:val="24"/>
          <w:lang w:val="lv-LV"/>
        </w:rPr>
        <w:t xml:space="preserve">Skrīveru novada </w:t>
      </w:r>
      <w:r w:rsidRPr="00AF6643">
        <w:rPr>
          <w:rFonts w:ascii="Times New Roman" w:hAnsi="Times New Roman" w:eastAsiaTheme="minorHAnsi" w:cs="Times New Roman"/>
          <w:noProof/>
          <w:sz w:val="24"/>
          <w:szCs w:val="24"/>
          <w:lang w:val="lv-LV"/>
        </w:rPr>
        <w:t>pašvaldības</w:t>
      </w:r>
      <w:r w:rsidRPr="00AF6643">
        <w:rPr>
          <w:rFonts w:ascii="Times New Roman" w:hAnsi="Times New Roman" w:eastAsiaTheme="minorHAnsi" w:cs="Times New Roman"/>
          <w:noProof/>
          <w:color w:val="0000FF"/>
          <w:sz w:val="24"/>
          <w:szCs w:val="24"/>
          <w:lang w:val="lv-LV"/>
        </w:rPr>
        <w:t xml:space="preserve"> </w:t>
      </w:r>
      <w:r w:rsidRPr="00AF6643">
        <w:rPr>
          <w:rFonts w:ascii="Times New Roman" w:hAnsi="Times New Roman" w:eastAsiaTheme="minorHAnsi" w:cs="Times New Roman"/>
          <w:noProof/>
          <w:sz w:val="24"/>
          <w:szCs w:val="24"/>
          <w:lang w:val="lv-LV"/>
        </w:rPr>
        <w:t xml:space="preserve">administrācija; </w:t>
      </w:r>
      <w:r w:rsidRPr="00AF6643">
        <w:rPr>
          <w:rFonts w:ascii="Times New Roman" w:hAnsi="Times New Roman" w:eastAsiaTheme="minorHAnsi" w:cs="Times New Roman"/>
          <w:noProof/>
          <w:color w:val="000000"/>
          <w:sz w:val="24"/>
          <w:szCs w:val="24"/>
          <w:lang w:val="lv-LV"/>
        </w:rPr>
        <w:t>Andreja Upīša Skrīveru vidusskola;</w:t>
      </w:r>
      <w:r w:rsidRPr="00AF6643">
        <w:rPr>
          <w:rFonts w:ascii="Times New Roman" w:hAnsi="Times New Roman" w:eastAsiaTheme="minorHAnsi" w:cs="Times New Roman"/>
          <w:noProof/>
          <w:sz w:val="24"/>
          <w:szCs w:val="24"/>
          <w:lang w:val="lv-LV"/>
        </w:rPr>
        <w:t xml:space="preserve"> Skrīveru novada pirmsskolas izglītības iestāde “Sprīdītis”</w:t>
      </w:r>
      <w:r w:rsidRPr="00AF6643">
        <w:rPr>
          <w:rFonts w:ascii="Times New Roman" w:hAnsi="Times New Roman" w:eastAsiaTheme="minorHAnsi" w:cs="Times New Roman"/>
          <w:noProof/>
          <w:color w:val="0000FF"/>
          <w:sz w:val="24"/>
          <w:szCs w:val="24"/>
          <w:lang w:val="lv-LV"/>
        </w:rPr>
        <w:t xml:space="preserve">; </w:t>
      </w:r>
      <w:r w:rsidRPr="00AF6643">
        <w:rPr>
          <w:rFonts w:ascii="Times New Roman" w:hAnsi="Times New Roman" w:eastAsiaTheme="minorHAnsi" w:cs="Times New Roman"/>
          <w:noProof/>
          <w:sz w:val="24"/>
          <w:szCs w:val="24"/>
          <w:lang w:val="lv-LV"/>
        </w:rPr>
        <w:t>Skrīveru novada pirmsskolas izglītības iestāde “Saulēni”</w:t>
      </w:r>
      <w:r w:rsidRPr="00AF6643">
        <w:rPr>
          <w:rFonts w:ascii="Times New Roman" w:hAnsi="Times New Roman" w:eastAsiaTheme="minorHAnsi" w:cs="Times New Roman"/>
          <w:noProof/>
          <w:color w:val="0000FF"/>
          <w:sz w:val="24"/>
          <w:szCs w:val="24"/>
          <w:lang w:val="lv-LV"/>
        </w:rPr>
        <w:t xml:space="preserve">; </w:t>
      </w:r>
      <w:r w:rsidRPr="00AF6643">
        <w:rPr>
          <w:rFonts w:ascii="Times New Roman" w:hAnsi="Times New Roman" w:eastAsiaTheme="minorHAnsi" w:cs="Times New Roman"/>
          <w:noProof/>
          <w:color w:val="000000"/>
          <w:sz w:val="24"/>
          <w:szCs w:val="24"/>
          <w:lang w:val="lv-LV"/>
        </w:rPr>
        <w:t>Skrīveru Mūzikas un mākslas skola; Skrīveru kultūras centrs</w:t>
      </w:r>
      <w:r w:rsidRPr="00AF6643">
        <w:rPr>
          <w:rFonts w:ascii="Times New Roman" w:hAnsi="Times New Roman" w:eastAsiaTheme="minorHAnsi" w:cs="Times New Roman"/>
          <w:noProof/>
          <w:sz w:val="24"/>
          <w:szCs w:val="24"/>
          <w:lang w:val="lv-LV"/>
        </w:rPr>
        <w:t xml:space="preserve">; </w:t>
      </w:r>
      <w:r w:rsidRPr="00AF6643">
        <w:rPr>
          <w:rFonts w:ascii="Times New Roman" w:hAnsi="Times New Roman" w:eastAsiaTheme="minorHAnsi" w:cs="Times New Roman"/>
          <w:noProof/>
          <w:color w:val="000000"/>
          <w:sz w:val="24"/>
          <w:szCs w:val="24"/>
          <w:lang w:val="lv-LV"/>
        </w:rPr>
        <w:t xml:space="preserve">Andreja Upīša Skrīveru bibliotēka; Skrīveru bērnu bibliotēka; Skrīveru novada bāriņtiesa; </w:t>
      </w:r>
      <w:r w:rsidRPr="00AF6643">
        <w:rPr>
          <w:rFonts w:ascii="Times New Roman" w:hAnsi="Times New Roman" w:eastAsiaTheme="minorHAnsi" w:cs="Times New Roman"/>
          <w:noProof/>
          <w:sz w:val="24"/>
          <w:szCs w:val="24"/>
          <w:lang w:val="lv-LV"/>
        </w:rPr>
        <w:t>Skrīveru sociālais dienests; Skrīveru novada vēlēšanu komisija.</w:t>
      </w:r>
    </w:p>
    <w:p w:rsidR="00F724D1" w:rsidRPr="00AF6643" w:rsidP="00A9011C" w14:paraId="6A074CBC" w14:textId="77777777">
      <w:pPr>
        <w:spacing w:after="0" w:line="276" w:lineRule="auto"/>
        <w:ind w:left="720"/>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Iestādes darbojas saskaņā ar domes apstiprinātiem nolikumiem.</w:t>
      </w:r>
    </w:p>
    <w:p w:rsidR="00F724D1" w:rsidRPr="00AF6643" w:rsidP="00A9011C" w14:paraId="3517C07C" w14:textId="77777777">
      <w:pPr>
        <w:spacing w:after="0" w:line="276" w:lineRule="auto"/>
        <w:ind w:firstLine="720"/>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b/>
          <w:bCs/>
          <w:noProof/>
          <w:color w:val="0070C0"/>
          <w:sz w:val="24"/>
          <w:szCs w:val="24"/>
          <w:lang w:val="lv-LV"/>
        </w:rPr>
        <w:t xml:space="preserve">Jaunjelgavas novada </w:t>
      </w:r>
      <w:r w:rsidRPr="00AF6643" w:rsidR="00A467F2">
        <w:rPr>
          <w:rFonts w:ascii="Times New Roman" w:hAnsi="Times New Roman" w:eastAsiaTheme="minorHAnsi" w:cs="Times New Roman"/>
          <w:b/>
          <w:bCs/>
          <w:noProof/>
          <w:color w:val="0070C0"/>
          <w:sz w:val="24"/>
          <w:szCs w:val="24"/>
          <w:lang w:val="lv-LV"/>
        </w:rPr>
        <w:t>d</w:t>
      </w:r>
      <w:r w:rsidRPr="00AF6643">
        <w:rPr>
          <w:rFonts w:ascii="Times New Roman" w:hAnsi="Times New Roman" w:eastAsiaTheme="minorHAnsi" w:cs="Times New Roman"/>
          <w:b/>
          <w:bCs/>
          <w:noProof/>
          <w:color w:val="0070C0"/>
          <w:sz w:val="24"/>
          <w:szCs w:val="24"/>
          <w:lang w:val="lv-LV"/>
        </w:rPr>
        <w:t>ome</w:t>
      </w:r>
      <w:r w:rsidRPr="00AF6643">
        <w:rPr>
          <w:rFonts w:ascii="Times New Roman" w:hAnsi="Times New Roman" w:eastAsiaTheme="minorHAnsi" w:cs="Times New Roman"/>
          <w:noProof/>
          <w:color w:val="0070C0"/>
          <w:sz w:val="24"/>
          <w:szCs w:val="24"/>
          <w:lang w:val="lv-LV"/>
        </w:rPr>
        <w:t xml:space="preserve"> </w:t>
      </w:r>
      <w:r w:rsidRPr="00AF6643">
        <w:rPr>
          <w:rFonts w:ascii="Times New Roman" w:hAnsi="Times New Roman" w:eastAsiaTheme="minorHAnsi" w:cs="Times New Roman"/>
          <w:noProof/>
          <w:color w:val="000000"/>
          <w:sz w:val="24"/>
          <w:szCs w:val="24"/>
          <w:lang w:val="lv-LV"/>
        </w:rPr>
        <w:t xml:space="preserve">sastāv no 15 deputātiem. Lai nodrošinātu savu darbību un izstrādātu domes lēmumprojektus, darbojas 3 patstāvīgas komitejas: finanšu komiteja 15 deputātu sastāvā; izglītības un kultūras jautājumu komiteja 7 deputātu sastāvā; sociālo lietu komiteja </w:t>
      </w:r>
      <w:r w:rsidR="002052C7">
        <w:rPr>
          <w:rFonts w:ascii="Times New Roman" w:hAnsi="Times New Roman" w:eastAsiaTheme="minorHAnsi" w:cs="Times New Roman"/>
          <w:noProof/>
          <w:color w:val="000000"/>
          <w:sz w:val="24"/>
          <w:szCs w:val="24"/>
          <w:lang w:val="lv-LV"/>
        </w:rPr>
        <w:br/>
      </w:r>
      <w:r w:rsidRPr="00AF6643">
        <w:rPr>
          <w:rFonts w:ascii="Times New Roman" w:hAnsi="Times New Roman" w:eastAsiaTheme="minorHAnsi" w:cs="Times New Roman"/>
          <w:noProof/>
          <w:color w:val="000000"/>
          <w:sz w:val="24"/>
          <w:szCs w:val="24"/>
          <w:lang w:val="lv-LV"/>
        </w:rPr>
        <w:t>7 deputātu sastāvā.</w:t>
      </w:r>
    </w:p>
    <w:p w:rsidR="00F724D1" w:rsidRPr="00AF6643" w:rsidP="00A9011C" w14:paraId="6B401602" w14:textId="77777777">
      <w:pPr>
        <w:spacing w:after="0" w:line="276" w:lineRule="auto"/>
        <w:ind w:firstLine="720"/>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Domes administrācija ir pašvaldības iestāde, kas nodrošina domes pieņemto lēmumu izpildi, kā arī darba organizatorisko un tehnisko apkalpošanu, un tā sastāvā ietilpst: Novada pašvaldības izpilddirektors, kurš ir Administrācijas vadītājs; Finanšu un grāmatvedības nodaļa; Kanceleja; Attīstības un projektu nodaļa; Komunālā nodaļa; Administrācijas darbinieki.</w:t>
      </w:r>
    </w:p>
    <w:p w:rsidR="00F724D1" w:rsidRPr="00AF6643" w:rsidP="00A9011C" w14:paraId="14993713" w14:textId="77777777">
      <w:pPr>
        <w:spacing w:after="0" w:line="276" w:lineRule="auto"/>
        <w:ind w:firstLine="720"/>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Jaunjelgavas novada pašvaldības administrācija pilda Jaunjelgavas pilsētas un Jaunjelgavas pagasta kopīgas pārvaldes funkcijas.</w:t>
      </w:r>
    </w:p>
    <w:p w:rsidR="00F724D1" w:rsidRPr="00AF6643" w:rsidP="00A9011C" w14:paraId="54E2A08E" w14:textId="77777777">
      <w:pPr>
        <w:spacing w:after="0" w:line="276" w:lineRule="auto"/>
        <w:ind w:firstLine="720"/>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color w:val="000000"/>
          <w:sz w:val="24"/>
          <w:szCs w:val="24"/>
          <w:lang w:val="lv-LV"/>
        </w:rPr>
        <w:t xml:space="preserve">Pašvaldības dome </w:t>
      </w:r>
      <w:r w:rsidRPr="00AF6643">
        <w:rPr>
          <w:rFonts w:ascii="Times New Roman" w:hAnsi="Times New Roman" w:eastAsiaTheme="minorHAnsi" w:cs="Times New Roman"/>
          <w:noProof/>
          <w:sz w:val="24"/>
          <w:szCs w:val="24"/>
          <w:lang w:val="lv-LV"/>
        </w:rPr>
        <w:t>ir izveidojusi šādas iestādes: Jaunjelgavas novada pašvaldības administratīvā iestāde – „Jaunjelgavas novada dome (administrācija) ar padotībā esošām iestādēm: Jaunjelgavas Vidusskola; Jaunjelgavas pirmskolas izglītības iestāde „Atvasīte”; Jaunjelgavas novada Sociālais dienests ar tā struktūrvienībām –  “Jaunjelgavas dienas centrs  bērniem un ģimenēm”, “Daudzeses dienas centrs bērniem ar ģimenēm”, “Seces dienas centrs bērniem un ģimenēm”, “Jaunjelgavas jauniešu iniciatīvu centrs”, “Jaunjelgavas novada pansija “Vīgante”” un “Grupu māja/dzīvokļi”.</w:t>
      </w:r>
    </w:p>
    <w:p w:rsidR="00F724D1" w:rsidRPr="009E063B" w:rsidP="009E063B" w14:paraId="15363A76" w14:textId="77777777">
      <w:pPr>
        <w:tabs>
          <w:tab w:val="left" w:pos="567"/>
        </w:tabs>
        <w:spacing w:after="160" w:line="276" w:lineRule="auto"/>
        <w:jc w:val="both"/>
        <w:rPr>
          <w:rFonts w:ascii="Times New Roman" w:hAnsi="Times New Roman" w:eastAsiaTheme="minorHAnsi" w:cs="Times New Roman"/>
          <w:i/>
          <w:noProof/>
          <w:color w:val="000000"/>
          <w:sz w:val="24"/>
          <w:szCs w:val="24"/>
          <w:lang w:val="lv-LV"/>
        </w:rPr>
      </w:pPr>
      <w:r w:rsidRPr="00AF6643">
        <w:rPr>
          <w:rFonts w:ascii="Times New Roman" w:hAnsi="Times New Roman" w:eastAsiaTheme="minorHAnsi" w:cs="Times New Roman"/>
          <w:noProof/>
          <w:sz w:val="24"/>
          <w:szCs w:val="24"/>
          <w:lang w:val="lv-LV"/>
        </w:rPr>
        <w:tab/>
        <w:t>Tās sastāvā ir šādas</w:t>
      </w:r>
      <w:r w:rsidRPr="00AF6643">
        <w:rPr>
          <w:rFonts w:ascii="Times New Roman" w:hAnsi="Times New Roman" w:eastAsiaTheme="minorHAnsi" w:cs="Times New Roman"/>
          <w:iCs/>
          <w:noProof/>
          <w:color w:val="000000"/>
          <w:sz w:val="24"/>
          <w:szCs w:val="24"/>
          <w:lang w:val="lv-LV"/>
        </w:rPr>
        <w:t xml:space="preserve"> struktūrvienības: Jaunjelgavas novada Kultūras nams; Jaunjelgavas pilsētas</w:t>
      </w:r>
      <w:r w:rsidRPr="00AF6643">
        <w:rPr>
          <w:rFonts w:ascii="Times New Roman" w:hAnsi="Times New Roman" w:eastAsiaTheme="minorHAnsi" w:cs="Times New Roman"/>
          <w:noProof/>
          <w:color w:val="000000"/>
          <w:sz w:val="24"/>
          <w:szCs w:val="24"/>
          <w:lang w:val="lv-LV"/>
        </w:rPr>
        <w:t xml:space="preserve"> bibliotēka;</w:t>
      </w:r>
      <w:r w:rsidRPr="00AF6643">
        <w:rPr>
          <w:rFonts w:ascii="Times New Roman" w:hAnsi="Times New Roman" w:eastAsiaTheme="minorHAnsi" w:cs="Times New Roman"/>
          <w:i/>
          <w:noProof/>
          <w:color w:val="000000"/>
          <w:sz w:val="24"/>
          <w:szCs w:val="24"/>
          <w:lang w:val="lv-LV"/>
        </w:rPr>
        <w:t xml:space="preserve"> </w:t>
      </w:r>
      <w:r w:rsidRPr="00AF6643">
        <w:rPr>
          <w:rFonts w:ascii="Times New Roman" w:hAnsi="Times New Roman" w:eastAsiaTheme="minorHAnsi" w:cs="Times New Roman"/>
          <w:noProof/>
          <w:sz w:val="24"/>
          <w:szCs w:val="24"/>
          <w:lang w:val="lv-LV"/>
        </w:rPr>
        <w:t>Jaunjelgavas novada Valsts un pašvaldību vienotais klientu apkalpošanas centrs.</w:t>
      </w:r>
      <w:r w:rsidRPr="00AF6643">
        <w:rPr>
          <w:rFonts w:ascii="Times New Roman" w:hAnsi="Times New Roman" w:eastAsiaTheme="minorHAnsi" w:cs="Times New Roman"/>
          <w:i/>
          <w:noProof/>
          <w:color w:val="000000"/>
          <w:sz w:val="24"/>
          <w:szCs w:val="24"/>
          <w:lang w:val="lv-LV"/>
        </w:rPr>
        <w:t xml:space="preserve"> </w:t>
      </w:r>
      <w:r w:rsidRPr="00AF6643">
        <w:rPr>
          <w:rFonts w:ascii="Times New Roman" w:hAnsi="Times New Roman" w:eastAsiaTheme="minorHAnsi" w:cs="Times New Roman"/>
          <w:noProof/>
          <w:color w:val="000000"/>
          <w:sz w:val="24"/>
          <w:szCs w:val="24"/>
          <w:lang w:val="lv-LV"/>
        </w:rPr>
        <w:t xml:space="preserve">Jaunjelgavas novada pašvaldības administratīvā iestāde – „Jaunjelgavas novada dome” ar pārraudzībā esošām iestādēm: Jaunjelgavas novada Bāriņtiesa un tās sastāvā esoša struktūrvienība - Jaunjelgavas novada Dzimtsarakstu nodaļa kā arī Daudzeses pagasta pārvalde, un tās padotībā esošās iestādes; Sērenes pagasta pārvalde, un tās padotībā esošās iestādes; Seces pagasta pārvalde, un tās padotībā esošās iestādes; Staburaga pagasta pārvalde, un tās padotībā esošās iestādes; Sunākstes pagasta pārvalde, un tās padotībā esošās iestādes; Jaunjelgavas novada Vēlēšanu komisija. </w:t>
      </w:r>
    </w:p>
    <w:p w:rsidR="00F724D1" w:rsidRPr="00AF6643" w:rsidP="00A9011C" w14:paraId="5C6D704C" w14:textId="77777777">
      <w:pPr>
        <w:spacing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Saskaņā ar likumu “Par pašvaldībām” un pašvaldības 01.07.2021.  Saistošajiem noteikumiem Nr.2021/1 “Aizkraukles novada pašvaldības nolikums” pašvaldības lēmējvaras funkcijas īsteno pašvaldības dome, kuras sastāvā ir 19 ievēlētie deputāti, tajā skaitā no deputātu vidus ievēlētais domes priekšsēdētājs un divi domes priekšsēdētāja vietnieki: domes priekšsēdētāja vietnieks attīstības un sadarbības jautājumos un domes priekšsēdētāja vietnieks tautsaimniecības un vides jautājumos. </w:t>
      </w:r>
    </w:p>
    <w:p w:rsidR="00A72C5C" w:rsidRPr="00AF6643" w:rsidP="00A9011C" w14:paraId="6D79EC9F" w14:textId="77777777">
      <w:pPr>
        <w:spacing w:line="276" w:lineRule="auto"/>
        <w:ind w:firstLine="567"/>
        <w:jc w:val="both"/>
        <w:rPr>
          <w:rFonts w:ascii="Times New Roman" w:hAnsi="Times New Roman" w:eastAsiaTheme="minorHAnsi" w:cs="Times New Roman"/>
          <w:noProof/>
          <w:sz w:val="24"/>
          <w:szCs w:val="24"/>
          <w:lang w:val="lv-LV"/>
        </w:rPr>
      </w:pPr>
    </w:p>
    <w:p w:rsidR="003D2AF5" w:rsidP="00A9011C" w14:paraId="797787DE" w14:textId="77777777">
      <w:pPr>
        <w:spacing w:after="0" w:line="276" w:lineRule="auto"/>
        <w:ind w:firstLine="567"/>
        <w:jc w:val="both"/>
        <w:rPr>
          <w:rFonts w:ascii="Times New Roman" w:hAnsi="Times New Roman" w:eastAsiaTheme="minorHAnsi" w:cs="Times New Roman"/>
          <w:b/>
          <w:bCs/>
          <w:noProof/>
          <w:sz w:val="24"/>
          <w:szCs w:val="24"/>
          <w:lang w:val="lv-LV"/>
        </w:rPr>
      </w:pPr>
    </w:p>
    <w:p w:rsidR="00F724D1" w:rsidRPr="00AF6643" w:rsidP="00A9011C" w14:paraId="79A45671" w14:textId="77777777">
      <w:pPr>
        <w:spacing w:after="0" w:line="276" w:lineRule="auto"/>
        <w:ind w:firstLine="567"/>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Aizkraukles novada domes deputātu sastāvs uz 01.07.2021.:</w:t>
      </w:r>
    </w:p>
    <w:p w:rsidR="00F724D1" w:rsidRPr="00AF6643" w:rsidP="00A9011C" w14:paraId="30952490" w14:textId="77777777">
      <w:pPr>
        <w:tabs>
          <w:tab w:val="left" w:pos="3266"/>
        </w:tabs>
        <w:spacing w:after="0" w:line="276" w:lineRule="auto"/>
        <w:ind w:left="113"/>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Andris AMBAINIS</w:t>
      </w:r>
      <w:r w:rsidRPr="00AF6643">
        <w:rPr>
          <w:rFonts w:ascii="Times New Roman" w:hAnsi="Times New Roman" w:eastAsiaTheme="minorHAnsi" w:cs="Times New Roman"/>
          <w:noProof/>
          <w:color w:val="000000"/>
          <w:sz w:val="24"/>
          <w:szCs w:val="24"/>
          <w:lang w:val="lv-LV"/>
        </w:rPr>
        <w:tab/>
        <w:t>APVIENĪBA IEDZĪVOTĀJI</w:t>
      </w:r>
    </w:p>
    <w:p w:rsidR="00F724D1" w:rsidRPr="00AF6643" w:rsidP="00A9011C" w14:paraId="64A8775C" w14:textId="77777777">
      <w:pPr>
        <w:tabs>
          <w:tab w:val="left" w:pos="3266"/>
        </w:tabs>
        <w:spacing w:after="0" w:line="276" w:lineRule="auto"/>
        <w:ind w:left="113"/>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Jānis Sarmis BAJINSKIS</w:t>
      </w:r>
      <w:r w:rsidRPr="00AF6643">
        <w:rPr>
          <w:rFonts w:ascii="Times New Roman" w:hAnsi="Times New Roman" w:eastAsiaTheme="minorHAnsi" w:cs="Times New Roman"/>
          <w:noProof/>
          <w:color w:val="000000"/>
          <w:sz w:val="24"/>
          <w:szCs w:val="24"/>
          <w:lang w:val="lv-LV"/>
        </w:rPr>
        <w:tab/>
        <w:t>APVIENĪBA IEDZĪVOTĀJI</w:t>
      </w:r>
    </w:p>
    <w:p w:rsidR="00F724D1" w:rsidRPr="00AF6643" w:rsidP="00A9011C" w14:paraId="2DF7F677" w14:textId="77777777">
      <w:pPr>
        <w:tabs>
          <w:tab w:val="left" w:pos="3266"/>
        </w:tabs>
        <w:spacing w:after="0" w:line="276" w:lineRule="auto"/>
        <w:ind w:left="113"/>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Didzis BĒRZIŅŠ</w:t>
      </w:r>
      <w:r w:rsidRPr="00AF6643">
        <w:rPr>
          <w:rFonts w:ascii="Times New Roman" w:hAnsi="Times New Roman" w:eastAsiaTheme="minorHAnsi" w:cs="Times New Roman"/>
          <w:noProof/>
          <w:color w:val="000000"/>
          <w:sz w:val="24"/>
          <w:szCs w:val="24"/>
          <w:lang w:val="lv-LV"/>
        </w:rPr>
        <w:tab/>
        <w:t>“Latvijas attīstībai”, VIDZEMES PARTIJA</w:t>
      </w:r>
    </w:p>
    <w:p w:rsidR="00F724D1" w:rsidRPr="00AF6643" w:rsidP="00A9011C" w14:paraId="1CB6F83E" w14:textId="77777777">
      <w:pPr>
        <w:tabs>
          <w:tab w:val="left" w:pos="3266"/>
        </w:tabs>
        <w:spacing w:after="0" w:line="276" w:lineRule="auto"/>
        <w:ind w:left="113"/>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Mārtiņš DAĢIS</w:t>
      </w:r>
      <w:r w:rsidRPr="00AF6643">
        <w:rPr>
          <w:rFonts w:ascii="Times New Roman" w:hAnsi="Times New Roman" w:eastAsiaTheme="minorHAnsi" w:cs="Times New Roman"/>
          <w:noProof/>
          <w:color w:val="000000"/>
          <w:sz w:val="24"/>
          <w:szCs w:val="24"/>
          <w:lang w:val="lv-LV"/>
        </w:rPr>
        <w:tab/>
        <w:t>Jaunā VIENOTĪBA</w:t>
      </w:r>
    </w:p>
    <w:p w:rsidR="00F724D1" w:rsidRPr="00AF6643" w:rsidP="00A9011C" w14:paraId="325E212A" w14:textId="77777777">
      <w:pPr>
        <w:tabs>
          <w:tab w:val="left" w:pos="3266"/>
        </w:tabs>
        <w:spacing w:after="0" w:line="276" w:lineRule="auto"/>
        <w:ind w:left="113"/>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Uldis DZĒRVE</w:t>
      </w:r>
      <w:r w:rsidRPr="00AF6643">
        <w:rPr>
          <w:rFonts w:ascii="Times New Roman" w:hAnsi="Times New Roman" w:eastAsiaTheme="minorHAnsi" w:cs="Times New Roman"/>
          <w:noProof/>
          <w:color w:val="000000"/>
          <w:sz w:val="24"/>
          <w:szCs w:val="24"/>
          <w:lang w:val="lv-LV"/>
        </w:rPr>
        <w:tab/>
        <w:t>“Latvijas attīstībai”, VIDZEMES PARTIJA</w:t>
      </w:r>
    </w:p>
    <w:p w:rsidR="00F724D1" w:rsidRPr="00AF6643" w:rsidP="00A9011C" w14:paraId="602B1C67" w14:textId="77777777">
      <w:pPr>
        <w:tabs>
          <w:tab w:val="left" w:pos="3266"/>
        </w:tabs>
        <w:spacing w:after="0" w:line="276" w:lineRule="auto"/>
        <w:ind w:left="113"/>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Gatis GŪTMANIS</w:t>
      </w:r>
      <w:r w:rsidRPr="00AF6643">
        <w:rPr>
          <w:rFonts w:ascii="Times New Roman" w:hAnsi="Times New Roman" w:eastAsiaTheme="minorHAnsi" w:cs="Times New Roman"/>
          <w:noProof/>
          <w:color w:val="000000"/>
          <w:sz w:val="24"/>
          <w:szCs w:val="24"/>
          <w:lang w:val="lv-LV"/>
        </w:rPr>
        <w:tab/>
        <w:t xml:space="preserve">Nacionālā apvienība “Visu Latvijai!”- “Tēvzemei un </w:t>
      </w:r>
    </w:p>
    <w:p w:rsidR="00F724D1" w:rsidRPr="00AF6643" w:rsidP="00A9011C" w14:paraId="70ED7494" w14:textId="77777777">
      <w:pPr>
        <w:tabs>
          <w:tab w:val="left" w:pos="3266"/>
        </w:tabs>
        <w:spacing w:after="0" w:line="276" w:lineRule="auto"/>
        <w:ind w:left="113"/>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ab/>
      </w:r>
      <w:r w:rsidRPr="00AF6643">
        <w:rPr>
          <w:rFonts w:ascii="Times New Roman" w:hAnsi="Times New Roman" w:eastAsiaTheme="minorHAnsi" w:cs="Times New Roman"/>
          <w:noProof/>
          <w:color w:val="000000"/>
          <w:sz w:val="24"/>
          <w:szCs w:val="24"/>
          <w:lang w:val="lv-LV"/>
        </w:rPr>
        <w:tab/>
      </w:r>
      <w:r w:rsidRPr="00AF6643">
        <w:rPr>
          <w:rFonts w:ascii="Times New Roman" w:hAnsi="Times New Roman" w:eastAsiaTheme="minorHAnsi" w:cs="Times New Roman"/>
          <w:noProof/>
          <w:color w:val="000000"/>
          <w:sz w:val="24"/>
          <w:szCs w:val="24"/>
          <w:lang w:val="lv-LV"/>
        </w:rPr>
        <w:tab/>
      </w:r>
      <w:r w:rsidRPr="00AF6643">
        <w:rPr>
          <w:rFonts w:ascii="Times New Roman" w:hAnsi="Times New Roman" w:eastAsiaTheme="minorHAnsi" w:cs="Times New Roman"/>
          <w:noProof/>
          <w:color w:val="000000"/>
          <w:sz w:val="24"/>
          <w:szCs w:val="24"/>
          <w:lang w:val="lv-LV"/>
        </w:rPr>
        <w:tab/>
      </w:r>
      <w:r w:rsidRPr="00AF6643">
        <w:rPr>
          <w:rFonts w:ascii="Times New Roman" w:hAnsi="Times New Roman" w:eastAsiaTheme="minorHAnsi" w:cs="Times New Roman"/>
          <w:noProof/>
          <w:color w:val="000000"/>
          <w:sz w:val="24"/>
          <w:szCs w:val="24"/>
          <w:lang w:val="lv-LV"/>
        </w:rPr>
        <w:tab/>
      </w:r>
      <w:r w:rsidRPr="00AF6643">
        <w:rPr>
          <w:rFonts w:ascii="Times New Roman" w:hAnsi="Times New Roman" w:eastAsiaTheme="minorHAnsi" w:cs="Times New Roman"/>
          <w:noProof/>
          <w:color w:val="000000"/>
          <w:sz w:val="24"/>
          <w:szCs w:val="24"/>
          <w:lang w:val="lv-LV"/>
        </w:rPr>
        <w:tab/>
        <w:t>Brīvībai/LNNK”</w:t>
      </w:r>
    </w:p>
    <w:p w:rsidR="00F724D1" w:rsidRPr="00AF6643" w:rsidP="00A9011C" w14:paraId="609E57D0" w14:textId="77777777">
      <w:pPr>
        <w:tabs>
          <w:tab w:val="left" w:pos="3266"/>
        </w:tabs>
        <w:spacing w:after="0" w:line="276" w:lineRule="auto"/>
        <w:ind w:left="113"/>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Dāvis KALNIŅŠ</w:t>
      </w:r>
      <w:r w:rsidRPr="00AF6643">
        <w:rPr>
          <w:rFonts w:ascii="Times New Roman" w:hAnsi="Times New Roman" w:eastAsiaTheme="minorHAnsi" w:cs="Times New Roman"/>
          <w:noProof/>
          <w:color w:val="000000"/>
          <w:sz w:val="24"/>
          <w:szCs w:val="24"/>
          <w:lang w:val="lv-LV"/>
        </w:rPr>
        <w:tab/>
        <w:t>“Latvijas attīstībai”, VIDZEMES PARTIJA</w:t>
      </w:r>
    </w:p>
    <w:p w:rsidR="00F724D1" w:rsidRPr="00AF6643" w:rsidP="00A9011C" w14:paraId="359B9EC1" w14:textId="77777777">
      <w:pPr>
        <w:tabs>
          <w:tab w:val="left" w:pos="3266"/>
        </w:tabs>
        <w:spacing w:after="0" w:line="276" w:lineRule="auto"/>
        <w:ind w:left="113"/>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Guntis LIBEKS</w:t>
      </w:r>
      <w:r w:rsidRPr="00AF6643">
        <w:rPr>
          <w:rFonts w:ascii="Times New Roman" w:hAnsi="Times New Roman" w:eastAsiaTheme="minorHAnsi" w:cs="Times New Roman"/>
          <w:noProof/>
          <w:color w:val="000000"/>
          <w:sz w:val="24"/>
          <w:szCs w:val="24"/>
          <w:lang w:val="lv-LV"/>
        </w:rPr>
        <w:tab/>
        <w:t xml:space="preserve">Nacionālā apvienība “Visu Latvijai!”- “Tēvzemei un </w:t>
      </w:r>
    </w:p>
    <w:p w:rsidR="00F724D1" w:rsidRPr="00AF6643" w:rsidP="00A9011C" w14:paraId="2E2623F0" w14:textId="77777777">
      <w:pPr>
        <w:tabs>
          <w:tab w:val="left" w:pos="3266"/>
        </w:tabs>
        <w:spacing w:after="0" w:line="276" w:lineRule="auto"/>
        <w:ind w:left="113"/>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ab/>
      </w:r>
      <w:r w:rsidRPr="00AF6643">
        <w:rPr>
          <w:rFonts w:ascii="Times New Roman" w:hAnsi="Times New Roman" w:eastAsiaTheme="minorHAnsi" w:cs="Times New Roman"/>
          <w:noProof/>
          <w:color w:val="000000"/>
          <w:sz w:val="24"/>
          <w:szCs w:val="24"/>
          <w:lang w:val="lv-LV"/>
        </w:rPr>
        <w:tab/>
      </w:r>
      <w:r w:rsidRPr="00AF6643">
        <w:rPr>
          <w:rFonts w:ascii="Times New Roman" w:hAnsi="Times New Roman" w:eastAsiaTheme="minorHAnsi" w:cs="Times New Roman"/>
          <w:noProof/>
          <w:color w:val="000000"/>
          <w:sz w:val="24"/>
          <w:szCs w:val="24"/>
          <w:lang w:val="lv-LV"/>
        </w:rPr>
        <w:tab/>
      </w:r>
      <w:r w:rsidRPr="00AF6643">
        <w:rPr>
          <w:rFonts w:ascii="Times New Roman" w:hAnsi="Times New Roman" w:eastAsiaTheme="minorHAnsi" w:cs="Times New Roman"/>
          <w:noProof/>
          <w:color w:val="000000"/>
          <w:sz w:val="24"/>
          <w:szCs w:val="24"/>
          <w:lang w:val="lv-LV"/>
        </w:rPr>
        <w:tab/>
      </w:r>
      <w:r w:rsidRPr="00AF6643">
        <w:rPr>
          <w:rFonts w:ascii="Times New Roman" w:hAnsi="Times New Roman" w:eastAsiaTheme="minorHAnsi" w:cs="Times New Roman"/>
          <w:noProof/>
          <w:color w:val="000000"/>
          <w:sz w:val="24"/>
          <w:szCs w:val="24"/>
          <w:lang w:val="lv-LV"/>
        </w:rPr>
        <w:tab/>
      </w:r>
      <w:r w:rsidRPr="00AF6643">
        <w:rPr>
          <w:rFonts w:ascii="Times New Roman" w:hAnsi="Times New Roman" w:eastAsiaTheme="minorHAnsi" w:cs="Times New Roman"/>
          <w:noProof/>
          <w:color w:val="000000"/>
          <w:sz w:val="24"/>
          <w:szCs w:val="24"/>
          <w:lang w:val="lv-LV"/>
        </w:rPr>
        <w:tab/>
        <w:t>Brīvībai/LNNK”</w:t>
      </w:r>
    </w:p>
    <w:p w:rsidR="00F724D1" w:rsidRPr="00AF6643" w:rsidP="00A9011C" w14:paraId="083D6F27" w14:textId="77777777">
      <w:pPr>
        <w:tabs>
          <w:tab w:val="left" w:pos="3266"/>
        </w:tabs>
        <w:spacing w:after="0" w:line="276" w:lineRule="auto"/>
        <w:ind w:left="113"/>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Leons LĪDUMS</w:t>
      </w:r>
      <w:r w:rsidRPr="00AF6643">
        <w:rPr>
          <w:rFonts w:ascii="Times New Roman" w:hAnsi="Times New Roman" w:eastAsiaTheme="minorHAnsi" w:cs="Times New Roman"/>
          <w:noProof/>
          <w:color w:val="000000"/>
          <w:sz w:val="24"/>
          <w:szCs w:val="24"/>
          <w:lang w:val="lv-LV"/>
        </w:rPr>
        <w:tab/>
        <w:t>“Latvijas attīstībai”, VIDZEMES PARTIJA</w:t>
      </w:r>
    </w:p>
    <w:p w:rsidR="00F724D1" w:rsidRPr="00AF6643" w:rsidP="00A9011C" w14:paraId="37DDF127" w14:textId="77777777">
      <w:pPr>
        <w:tabs>
          <w:tab w:val="left" w:pos="3266"/>
        </w:tabs>
        <w:spacing w:after="0" w:line="276" w:lineRule="auto"/>
        <w:ind w:left="113"/>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Aigars LUKSS</w:t>
      </w:r>
      <w:r w:rsidRPr="00AF6643">
        <w:rPr>
          <w:rFonts w:ascii="Times New Roman" w:hAnsi="Times New Roman" w:eastAsiaTheme="minorHAnsi" w:cs="Times New Roman"/>
          <w:noProof/>
          <w:color w:val="000000"/>
          <w:sz w:val="24"/>
          <w:szCs w:val="24"/>
          <w:lang w:val="lv-LV"/>
        </w:rPr>
        <w:tab/>
        <w:t>Jaunā VIENOTĪBA</w:t>
      </w:r>
    </w:p>
    <w:p w:rsidR="00F724D1" w:rsidRPr="00AF6643" w:rsidP="00A9011C" w14:paraId="587931AB" w14:textId="77777777">
      <w:pPr>
        <w:tabs>
          <w:tab w:val="left" w:pos="3266"/>
        </w:tabs>
        <w:spacing w:after="0" w:line="276" w:lineRule="auto"/>
        <w:ind w:left="113"/>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Aivars MIEZĪTIS</w:t>
      </w:r>
      <w:r w:rsidRPr="00AF6643">
        <w:rPr>
          <w:rFonts w:ascii="Times New Roman" w:hAnsi="Times New Roman" w:eastAsiaTheme="minorHAnsi" w:cs="Times New Roman"/>
          <w:noProof/>
          <w:color w:val="000000"/>
          <w:sz w:val="24"/>
          <w:szCs w:val="24"/>
          <w:lang w:val="lv-LV"/>
        </w:rPr>
        <w:tab/>
        <w:t xml:space="preserve">Nacionālā apvienība “Visu Latvijai!”- “Tēvzemei un </w:t>
      </w:r>
    </w:p>
    <w:p w:rsidR="00F724D1" w:rsidRPr="00AF6643" w:rsidP="00A9011C" w14:paraId="3C73586B" w14:textId="77777777">
      <w:pPr>
        <w:tabs>
          <w:tab w:val="left" w:pos="3266"/>
        </w:tabs>
        <w:spacing w:after="0" w:line="276" w:lineRule="auto"/>
        <w:ind w:left="113"/>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ab/>
      </w:r>
      <w:r w:rsidRPr="00AF6643">
        <w:rPr>
          <w:rFonts w:ascii="Times New Roman" w:hAnsi="Times New Roman" w:eastAsiaTheme="minorHAnsi" w:cs="Times New Roman"/>
          <w:noProof/>
          <w:color w:val="000000"/>
          <w:sz w:val="24"/>
          <w:szCs w:val="24"/>
          <w:lang w:val="lv-LV"/>
        </w:rPr>
        <w:tab/>
      </w:r>
      <w:r w:rsidRPr="00AF6643">
        <w:rPr>
          <w:rFonts w:ascii="Times New Roman" w:hAnsi="Times New Roman" w:eastAsiaTheme="minorHAnsi" w:cs="Times New Roman"/>
          <w:noProof/>
          <w:color w:val="000000"/>
          <w:sz w:val="24"/>
          <w:szCs w:val="24"/>
          <w:lang w:val="lv-LV"/>
        </w:rPr>
        <w:tab/>
      </w:r>
      <w:r w:rsidRPr="00AF6643">
        <w:rPr>
          <w:rFonts w:ascii="Times New Roman" w:hAnsi="Times New Roman" w:eastAsiaTheme="minorHAnsi" w:cs="Times New Roman"/>
          <w:noProof/>
          <w:color w:val="000000"/>
          <w:sz w:val="24"/>
          <w:szCs w:val="24"/>
          <w:lang w:val="lv-LV"/>
        </w:rPr>
        <w:tab/>
      </w:r>
      <w:r w:rsidRPr="00AF6643">
        <w:rPr>
          <w:rFonts w:ascii="Times New Roman" w:hAnsi="Times New Roman" w:eastAsiaTheme="minorHAnsi" w:cs="Times New Roman"/>
          <w:noProof/>
          <w:color w:val="000000"/>
          <w:sz w:val="24"/>
          <w:szCs w:val="24"/>
          <w:lang w:val="lv-LV"/>
        </w:rPr>
        <w:tab/>
      </w:r>
      <w:r w:rsidRPr="00AF6643">
        <w:rPr>
          <w:rFonts w:ascii="Times New Roman" w:hAnsi="Times New Roman" w:eastAsiaTheme="minorHAnsi" w:cs="Times New Roman"/>
          <w:noProof/>
          <w:color w:val="000000"/>
          <w:sz w:val="24"/>
          <w:szCs w:val="24"/>
          <w:lang w:val="lv-LV"/>
        </w:rPr>
        <w:tab/>
        <w:t>Brīvībai/LNNK”</w:t>
      </w:r>
    </w:p>
    <w:p w:rsidR="00F724D1" w:rsidRPr="00AF6643" w:rsidP="00A9011C" w14:paraId="3013DEE8" w14:textId="77777777">
      <w:pPr>
        <w:tabs>
          <w:tab w:val="left" w:pos="3266"/>
        </w:tabs>
        <w:spacing w:after="0" w:line="276" w:lineRule="auto"/>
        <w:ind w:left="113"/>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Anita OSTROVSKA</w:t>
      </w:r>
      <w:r w:rsidRPr="00AF6643">
        <w:rPr>
          <w:rFonts w:ascii="Times New Roman" w:hAnsi="Times New Roman" w:eastAsiaTheme="minorHAnsi" w:cs="Times New Roman"/>
          <w:noProof/>
          <w:color w:val="000000"/>
          <w:sz w:val="24"/>
          <w:szCs w:val="24"/>
          <w:lang w:val="lv-LV"/>
        </w:rPr>
        <w:tab/>
        <w:t>“Latvijas attīstībai”, VIDZEMES PARTIJA</w:t>
      </w:r>
    </w:p>
    <w:p w:rsidR="00F724D1" w:rsidRPr="00AF6643" w:rsidP="00A9011C" w14:paraId="055B428D" w14:textId="77777777">
      <w:pPr>
        <w:tabs>
          <w:tab w:val="left" w:pos="3266"/>
        </w:tabs>
        <w:spacing w:after="0" w:line="276" w:lineRule="auto"/>
        <w:ind w:left="113"/>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Zane ROMANOVA</w:t>
      </w:r>
      <w:r w:rsidRPr="00AF6643">
        <w:rPr>
          <w:rFonts w:ascii="Times New Roman" w:hAnsi="Times New Roman" w:eastAsiaTheme="minorHAnsi" w:cs="Times New Roman"/>
          <w:noProof/>
          <w:color w:val="000000"/>
          <w:sz w:val="24"/>
          <w:szCs w:val="24"/>
          <w:lang w:val="lv-LV"/>
        </w:rPr>
        <w:tab/>
        <w:t>“Latvijas attīstībai”, VIDZEMES PARTIJA</w:t>
      </w:r>
    </w:p>
    <w:p w:rsidR="00F724D1" w:rsidRPr="00AF6643" w:rsidP="00A9011C" w14:paraId="1914CDA7" w14:textId="77777777">
      <w:pPr>
        <w:tabs>
          <w:tab w:val="left" w:pos="3266"/>
        </w:tabs>
        <w:spacing w:after="0" w:line="276" w:lineRule="auto"/>
        <w:ind w:left="113"/>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Uģis RUBENIS</w:t>
      </w:r>
      <w:r w:rsidRPr="00AF6643">
        <w:rPr>
          <w:rFonts w:ascii="Times New Roman" w:hAnsi="Times New Roman" w:eastAsiaTheme="minorHAnsi" w:cs="Times New Roman"/>
          <w:noProof/>
          <w:color w:val="000000"/>
          <w:sz w:val="24"/>
          <w:szCs w:val="24"/>
          <w:lang w:val="lv-LV"/>
        </w:rPr>
        <w:tab/>
        <w:t xml:space="preserve">Nacionālā apvienība “Visu Latvijai!”- “Tēvzemei un </w:t>
      </w:r>
    </w:p>
    <w:p w:rsidR="00F724D1" w:rsidRPr="00AF6643" w:rsidP="00A9011C" w14:paraId="4E223C82" w14:textId="77777777">
      <w:pPr>
        <w:tabs>
          <w:tab w:val="left" w:pos="3266"/>
        </w:tabs>
        <w:spacing w:after="0" w:line="276" w:lineRule="auto"/>
        <w:ind w:left="113"/>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ab/>
      </w:r>
      <w:r w:rsidRPr="00AF6643">
        <w:rPr>
          <w:rFonts w:ascii="Times New Roman" w:hAnsi="Times New Roman" w:eastAsiaTheme="minorHAnsi" w:cs="Times New Roman"/>
          <w:noProof/>
          <w:color w:val="000000"/>
          <w:sz w:val="24"/>
          <w:szCs w:val="24"/>
          <w:lang w:val="lv-LV"/>
        </w:rPr>
        <w:tab/>
      </w:r>
      <w:r w:rsidRPr="00AF6643">
        <w:rPr>
          <w:rFonts w:ascii="Times New Roman" w:hAnsi="Times New Roman" w:eastAsiaTheme="minorHAnsi" w:cs="Times New Roman"/>
          <w:noProof/>
          <w:color w:val="000000"/>
          <w:sz w:val="24"/>
          <w:szCs w:val="24"/>
          <w:lang w:val="lv-LV"/>
        </w:rPr>
        <w:tab/>
      </w:r>
      <w:r w:rsidRPr="00AF6643">
        <w:rPr>
          <w:rFonts w:ascii="Times New Roman" w:hAnsi="Times New Roman" w:eastAsiaTheme="minorHAnsi" w:cs="Times New Roman"/>
          <w:noProof/>
          <w:color w:val="000000"/>
          <w:sz w:val="24"/>
          <w:szCs w:val="24"/>
          <w:lang w:val="lv-LV"/>
        </w:rPr>
        <w:tab/>
      </w:r>
      <w:r w:rsidRPr="00AF6643">
        <w:rPr>
          <w:rFonts w:ascii="Times New Roman" w:hAnsi="Times New Roman" w:eastAsiaTheme="minorHAnsi" w:cs="Times New Roman"/>
          <w:noProof/>
          <w:color w:val="000000"/>
          <w:sz w:val="24"/>
          <w:szCs w:val="24"/>
          <w:lang w:val="lv-LV"/>
        </w:rPr>
        <w:tab/>
      </w:r>
      <w:r w:rsidRPr="00AF6643">
        <w:rPr>
          <w:rFonts w:ascii="Times New Roman" w:hAnsi="Times New Roman" w:eastAsiaTheme="minorHAnsi" w:cs="Times New Roman"/>
          <w:noProof/>
          <w:color w:val="000000"/>
          <w:sz w:val="24"/>
          <w:szCs w:val="24"/>
          <w:lang w:val="lv-LV"/>
        </w:rPr>
        <w:tab/>
        <w:t>Brīvībai/LNNK”</w:t>
      </w:r>
    </w:p>
    <w:p w:rsidR="00F724D1" w:rsidRPr="00AF6643" w:rsidP="00A9011C" w14:paraId="127833F3" w14:textId="77777777">
      <w:pPr>
        <w:tabs>
          <w:tab w:val="left" w:pos="3266"/>
        </w:tabs>
        <w:spacing w:after="0" w:line="276" w:lineRule="auto"/>
        <w:ind w:left="113"/>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Arvis UPĪTS</w:t>
      </w:r>
      <w:r w:rsidRPr="00AF6643">
        <w:rPr>
          <w:rFonts w:ascii="Times New Roman" w:hAnsi="Times New Roman" w:eastAsiaTheme="minorHAnsi" w:cs="Times New Roman"/>
          <w:noProof/>
          <w:color w:val="000000"/>
          <w:sz w:val="24"/>
          <w:szCs w:val="24"/>
          <w:lang w:val="lv-LV"/>
        </w:rPr>
        <w:tab/>
        <w:t>“Latvijas attīstībai”, VIDZEMES PARTIJA</w:t>
      </w:r>
    </w:p>
    <w:p w:rsidR="00F724D1" w:rsidRPr="00AF6643" w:rsidP="00A9011C" w14:paraId="286DBA42" w14:textId="77777777">
      <w:pPr>
        <w:tabs>
          <w:tab w:val="left" w:pos="3266"/>
        </w:tabs>
        <w:spacing w:after="0" w:line="276" w:lineRule="auto"/>
        <w:ind w:left="113"/>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Evija VECTIRĀNE</w:t>
      </w:r>
      <w:r w:rsidRPr="00AF6643">
        <w:rPr>
          <w:rFonts w:ascii="Times New Roman" w:hAnsi="Times New Roman" w:eastAsiaTheme="minorHAnsi" w:cs="Times New Roman"/>
          <w:noProof/>
          <w:color w:val="000000"/>
          <w:sz w:val="24"/>
          <w:szCs w:val="24"/>
          <w:lang w:val="lv-LV"/>
        </w:rPr>
        <w:tab/>
        <w:t>Zaļo un Zemnieku savienība</w:t>
      </w:r>
    </w:p>
    <w:p w:rsidR="00F724D1" w:rsidRPr="00AF6643" w:rsidP="00A9011C" w14:paraId="148F4CAC" w14:textId="77777777">
      <w:pPr>
        <w:tabs>
          <w:tab w:val="left" w:pos="3266"/>
        </w:tabs>
        <w:spacing w:after="0" w:line="276" w:lineRule="auto"/>
        <w:ind w:left="113"/>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Dainis VINGRIS</w:t>
      </w:r>
      <w:r w:rsidRPr="00AF6643">
        <w:rPr>
          <w:rFonts w:ascii="Times New Roman" w:hAnsi="Times New Roman" w:eastAsiaTheme="minorHAnsi" w:cs="Times New Roman"/>
          <w:noProof/>
          <w:color w:val="000000"/>
          <w:sz w:val="24"/>
          <w:szCs w:val="24"/>
          <w:lang w:val="lv-LV"/>
        </w:rPr>
        <w:tab/>
        <w:t>“Latvijas attīstībai”, VIDZEMES PARTIJA</w:t>
      </w:r>
    </w:p>
    <w:p w:rsidR="00F724D1" w:rsidRPr="00AF6643" w:rsidP="00A9011C" w14:paraId="587D1C07" w14:textId="77777777">
      <w:pPr>
        <w:tabs>
          <w:tab w:val="left" w:pos="3266"/>
        </w:tabs>
        <w:spacing w:after="0" w:line="276" w:lineRule="auto"/>
        <w:ind w:left="113"/>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Andris ZĀLĪTIS</w:t>
      </w:r>
      <w:r w:rsidRPr="00AF6643">
        <w:rPr>
          <w:rFonts w:ascii="Times New Roman" w:hAnsi="Times New Roman" w:eastAsiaTheme="minorHAnsi" w:cs="Times New Roman"/>
          <w:noProof/>
          <w:color w:val="000000"/>
          <w:sz w:val="24"/>
          <w:szCs w:val="24"/>
          <w:lang w:val="lv-LV"/>
        </w:rPr>
        <w:tab/>
        <w:t>“Latvijas attīstībai”, VIDZEMES PARTIJA</w:t>
      </w:r>
    </w:p>
    <w:p w:rsidR="00F724D1" w:rsidRPr="00AF6643" w:rsidP="00C83293" w14:paraId="52A92590" w14:textId="77777777">
      <w:pPr>
        <w:tabs>
          <w:tab w:val="left" w:pos="3266"/>
        </w:tabs>
        <w:spacing w:line="276" w:lineRule="auto"/>
        <w:ind w:left="113"/>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Einārs ZĒBERGS</w:t>
      </w:r>
      <w:r w:rsidRPr="00AF6643">
        <w:rPr>
          <w:rFonts w:ascii="Times New Roman" w:hAnsi="Times New Roman" w:eastAsiaTheme="minorHAnsi" w:cs="Times New Roman"/>
          <w:noProof/>
          <w:color w:val="000000"/>
          <w:sz w:val="24"/>
          <w:szCs w:val="24"/>
          <w:lang w:val="lv-LV"/>
        </w:rPr>
        <w:tab/>
        <w:t>“Latvijas attīstībai”, VIDZEMES PARTIJA</w:t>
      </w:r>
    </w:p>
    <w:p w:rsidR="00F724D1" w:rsidRPr="00AF6643" w:rsidP="00A9011C" w14:paraId="3E12EA2B" w14:textId="77777777">
      <w:pPr>
        <w:spacing w:after="0"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2021.gadā Aizkraukles novada domes pastāvīgās komitejas darbojās šādos sastāvos:</w:t>
      </w:r>
    </w:p>
    <w:p w:rsidR="00F724D1" w:rsidRPr="00AF6643" w:rsidP="00A9011C" w14:paraId="76AE39D3" w14:textId="77777777">
      <w:pPr>
        <w:spacing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b/>
          <w:noProof/>
          <w:sz w:val="24"/>
          <w:szCs w:val="24"/>
          <w:lang w:val="lv-LV"/>
        </w:rPr>
        <w:t>Finanšu un tautsaimniecības jautājumu</w:t>
      </w:r>
      <w:r w:rsidRPr="00AF6643">
        <w:rPr>
          <w:rFonts w:ascii="Times New Roman" w:eastAsia="Calibri" w:hAnsi="Times New Roman" w:cs="Times New Roman"/>
          <w:noProof/>
          <w:sz w:val="24"/>
          <w:szCs w:val="24"/>
          <w:lang w:val="lv-LV"/>
        </w:rPr>
        <w:t xml:space="preserve"> </w:t>
      </w:r>
      <w:r w:rsidRPr="00AF6643">
        <w:rPr>
          <w:rFonts w:ascii="Times New Roman" w:eastAsia="Calibri" w:hAnsi="Times New Roman" w:cs="Times New Roman"/>
          <w:b/>
          <w:bCs/>
          <w:noProof/>
          <w:sz w:val="24"/>
          <w:szCs w:val="24"/>
          <w:lang w:val="lv-LV"/>
        </w:rPr>
        <w:t xml:space="preserve">komiteja (17) deputātu sastāvā: </w:t>
      </w:r>
      <w:r w:rsidRPr="00AF6643">
        <w:rPr>
          <w:rFonts w:ascii="Times New Roman" w:eastAsia="Calibri" w:hAnsi="Times New Roman" w:cs="Times New Roman"/>
          <w:noProof/>
          <w:sz w:val="24"/>
          <w:szCs w:val="24"/>
          <w:lang w:val="lv-LV"/>
        </w:rPr>
        <w:t xml:space="preserve">Leonu LĪDUMU, Uldi DZĒRVI, Gati GŪTMANI, Andri AMBAINI, Andri ZĀLĪTI, Mārtiņu DAĢI, Eviju VECTIRĀNI, Jāni Sarmi </w:t>
      </w:r>
      <w:r w:rsidRPr="00AF6643">
        <w:rPr>
          <w:rFonts w:ascii="Times New Roman" w:eastAsia="Calibri" w:hAnsi="Times New Roman" w:cs="Times New Roman"/>
          <w:caps/>
          <w:noProof/>
          <w:sz w:val="24"/>
          <w:szCs w:val="24"/>
          <w:lang w:val="lv-LV"/>
        </w:rPr>
        <w:t xml:space="preserve">Bajinski, </w:t>
      </w:r>
      <w:r w:rsidRPr="00AF6643">
        <w:rPr>
          <w:rFonts w:ascii="Times New Roman" w:eastAsia="Calibri" w:hAnsi="Times New Roman" w:cs="Times New Roman"/>
          <w:noProof/>
          <w:sz w:val="24"/>
          <w:szCs w:val="24"/>
          <w:lang w:val="lv-LV"/>
        </w:rPr>
        <w:t>Aivaru MIEZĪTI, Daini VINGRI, Arvi UPĪTI, Eināru ZĒBERGU, Dāvi KALNIŅU, Didzi BĒRZIŅU, Uģi RUBENI, Gunti LIBEKU, Aigaru LUKSU.</w:t>
      </w:r>
    </w:p>
    <w:p w:rsidR="00F724D1" w:rsidRPr="00AF6643" w:rsidP="00A9011C" w14:paraId="14ED5B6D" w14:textId="77777777">
      <w:pPr>
        <w:spacing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b/>
          <w:bCs/>
          <w:noProof/>
          <w:sz w:val="24"/>
          <w:szCs w:val="24"/>
          <w:lang w:val="lv-LV"/>
        </w:rPr>
        <w:t xml:space="preserve">Izglītības, kultūras un sporta jautājumu komiteja (11) deputātu sastāvā: </w:t>
      </w:r>
      <w:r w:rsidRPr="00AF6643">
        <w:rPr>
          <w:rFonts w:ascii="Times New Roman" w:eastAsia="Calibri" w:hAnsi="Times New Roman" w:cs="Times New Roman"/>
          <w:noProof/>
          <w:sz w:val="24"/>
          <w:szCs w:val="24"/>
          <w:lang w:val="lv-LV"/>
        </w:rPr>
        <w:t xml:space="preserve">Uldi DZĒRVI, Gati GŪTMANI, Eviju VECTIRĀNI, Zani ROMANOVU, Jāni Sarmi </w:t>
      </w:r>
      <w:r w:rsidRPr="00AF6643">
        <w:rPr>
          <w:rFonts w:ascii="Times New Roman" w:eastAsia="Calibri" w:hAnsi="Times New Roman" w:cs="Times New Roman"/>
          <w:caps/>
          <w:noProof/>
          <w:sz w:val="24"/>
          <w:szCs w:val="24"/>
          <w:lang w:val="lv-LV"/>
        </w:rPr>
        <w:t xml:space="preserve">Bajinski, </w:t>
      </w:r>
      <w:r w:rsidRPr="00AF6643">
        <w:rPr>
          <w:rFonts w:ascii="Times New Roman" w:eastAsia="Calibri" w:hAnsi="Times New Roman" w:cs="Times New Roman"/>
          <w:noProof/>
          <w:sz w:val="24"/>
          <w:szCs w:val="24"/>
          <w:lang w:val="lv-LV"/>
        </w:rPr>
        <w:t>Aivaru MIEZĪTI, Arvi UPĪTI, Dāvi KALNIŅU, Didzi BĒRZIŅU, Anitu OSTROVSKU, Aigaru LUKSU.</w:t>
      </w:r>
    </w:p>
    <w:p w:rsidR="00F724D1" w:rsidRPr="00AF6643" w:rsidP="00A9011C" w14:paraId="70D91D2A" w14:textId="77777777">
      <w:pPr>
        <w:spacing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b/>
          <w:bCs/>
          <w:noProof/>
          <w:sz w:val="24"/>
          <w:szCs w:val="24"/>
          <w:lang w:val="lv-LV"/>
        </w:rPr>
        <w:t>Sociālo jautājumu komiteja (9) deputātu sastāvā</w:t>
      </w:r>
      <w:r w:rsidRPr="00AF6643">
        <w:rPr>
          <w:rFonts w:ascii="Times New Roman" w:eastAsia="Calibri" w:hAnsi="Times New Roman" w:cs="Times New Roman"/>
          <w:noProof/>
          <w:sz w:val="24"/>
          <w:szCs w:val="24"/>
          <w:lang w:val="lv-LV"/>
        </w:rPr>
        <w:t>: Zani ROMANOVU, Andri ZĀLĪTI, Daini VINGRI, Eināru ZĒBERGU, Anitu OSTROVSKU, Uģi RUBENI, Gunti LIBEKU, Andri AMBAINI, Mārtiņu DAĢI.</w:t>
      </w:r>
    </w:p>
    <w:p w:rsidR="00F724D1" w:rsidRPr="00AF6643" w:rsidP="00A9011C" w14:paraId="5440D9C7" w14:textId="77777777">
      <w:pPr>
        <w:spacing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 xml:space="preserve">Laika posmā </w:t>
      </w:r>
      <w:r w:rsidRPr="00AF6643">
        <w:rPr>
          <w:rFonts w:ascii="Times New Roman" w:eastAsia="Calibri" w:hAnsi="Times New Roman" w:cs="Times New Roman"/>
          <w:b/>
          <w:bCs/>
          <w:noProof/>
          <w:sz w:val="24"/>
          <w:szCs w:val="24"/>
          <w:lang w:val="lv-LV"/>
        </w:rPr>
        <w:t>no 2021.gada 1.jūlija līdz 2021.gada 31.decembrim</w:t>
      </w:r>
      <w:r w:rsidRPr="00AF6643">
        <w:rPr>
          <w:rFonts w:ascii="Times New Roman" w:eastAsia="Calibri" w:hAnsi="Times New Roman" w:cs="Times New Roman"/>
          <w:noProof/>
          <w:sz w:val="24"/>
          <w:szCs w:val="24"/>
          <w:lang w:val="lv-LV"/>
        </w:rPr>
        <w:t xml:space="preserve"> notikušas: </w:t>
      </w:r>
    </w:p>
    <w:p w:rsidR="00F724D1" w:rsidRPr="00AF6643" w:rsidP="00A9011C" w14:paraId="56EF9B81" w14:textId="77777777">
      <w:pPr>
        <w:spacing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 xml:space="preserve">6 Finanšu un tautsaimniecības komitejas sēdes (izskatīts 456 jautājums); </w:t>
      </w:r>
    </w:p>
    <w:p w:rsidR="00F724D1" w:rsidRPr="00AF6643" w:rsidP="00A9011C" w14:paraId="412D9980" w14:textId="77777777">
      <w:pPr>
        <w:spacing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6 Izglītības, kultūras un sporta jautājumu</w:t>
      </w:r>
      <w:r w:rsidRPr="00AF6643">
        <w:rPr>
          <w:rFonts w:ascii="Times New Roman" w:eastAsia="Calibri" w:hAnsi="Times New Roman" w:cs="Times New Roman"/>
          <w:b/>
          <w:bCs/>
          <w:noProof/>
          <w:sz w:val="24"/>
          <w:szCs w:val="24"/>
          <w:lang w:val="lv-LV"/>
        </w:rPr>
        <w:t xml:space="preserve"> </w:t>
      </w:r>
      <w:r w:rsidRPr="00AF6643">
        <w:rPr>
          <w:rFonts w:ascii="Times New Roman" w:eastAsia="Calibri" w:hAnsi="Times New Roman" w:cs="Times New Roman"/>
          <w:noProof/>
          <w:sz w:val="24"/>
          <w:szCs w:val="24"/>
          <w:lang w:val="lv-LV"/>
        </w:rPr>
        <w:t xml:space="preserve">komitejas sēdes (izskatīti 68 jautājumi); </w:t>
      </w:r>
    </w:p>
    <w:p w:rsidR="00F724D1" w:rsidRPr="00AF6643" w:rsidP="00A9011C" w14:paraId="0D66A416" w14:textId="77777777">
      <w:pPr>
        <w:spacing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 xml:space="preserve">7 Sociālo jautājumu komitejas sēdes (izskatīts 103 jautājums); </w:t>
      </w:r>
    </w:p>
    <w:p w:rsidR="00F724D1" w:rsidRPr="00AF6643" w:rsidP="00A9011C" w14:paraId="35B198A4" w14:textId="77777777">
      <w:pPr>
        <w:spacing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1 Apvienoto komiteju sēde (izskatīti 30 jautājumi)</w:t>
      </w:r>
    </w:p>
    <w:p w:rsidR="00F724D1" w:rsidRPr="00AF6643" w:rsidP="00A9011C" w14:paraId="79398B57" w14:textId="77777777">
      <w:pPr>
        <w:spacing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23 Domes sēdes (pieņemti 746 lēmumi).</w:t>
      </w:r>
    </w:p>
    <w:p w:rsidR="00F724D1" w:rsidRPr="00AF6643" w:rsidP="00063FEC" w14:paraId="2FA3788D" w14:textId="77777777">
      <w:pPr>
        <w:spacing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Laika posmā no 2021.gada 1.jūlija</w:t>
      </w:r>
      <w:r w:rsidRPr="00AF6643">
        <w:rPr>
          <w:rFonts w:ascii="Times New Roman" w:eastAsia="Calibri" w:hAnsi="Times New Roman" w:cs="Times New Roman"/>
          <w:b/>
          <w:bCs/>
          <w:noProof/>
          <w:sz w:val="24"/>
          <w:szCs w:val="24"/>
          <w:lang w:val="lv-LV"/>
        </w:rPr>
        <w:t xml:space="preserve"> </w:t>
      </w:r>
      <w:r w:rsidRPr="00AF6643">
        <w:rPr>
          <w:rFonts w:ascii="Times New Roman" w:eastAsia="Times New Roman" w:hAnsi="Times New Roman" w:cs="Times New Roman"/>
          <w:noProof/>
          <w:color w:val="000000"/>
          <w:sz w:val="24"/>
          <w:szCs w:val="24"/>
          <w:lang w:val="lv-LV" w:eastAsia="lv-LV"/>
        </w:rPr>
        <w:t xml:space="preserve">Aizkraukles novada pašvaldībā tika izveidotas un darbojās šādas pastāvīgās komisijas: Aizkraukles novada Zvejas licencēšanas komisija, Aizkraukles novada domes Sporta komisija, Aizkraukles novada domes Administratīvo aktu strīdu komisija, </w:t>
      </w:r>
      <w:r w:rsidRPr="00AF6643">
        <w:rPr>
          <w:rFonts w:ascii="Times New Roman" w:eastAsia="Times New Roman" w:hAnsi="Times New Roman" w:cs="Times New Roman"/>
          <w:noProof/>
          <w:color w:val="000000"/>
          <w:sz w:val="24"/>
          <w:szCs w:val="24"/>
          <w:lang w:val="lv-LV" w:eastAsia="lv-LV"/>
        </w:rPr>
        <w:t>Aizkraukles novada Darījumiem ar lauksaimniecības zemi komisija, Aizkraukles novada pašvaldības Pedagoģiski medicīniskās komisija, Aizkraukles novada domes Administratīvās komisija, Interešu izglītības un pieaugušo neformālās izglītības programmu licencēšanas komisija, Aizkraukles novada pašvaldības Koku ciršanas atļaujas izsniegšanas komisija, Aizkraukles novada domes Zemes lietu komisija, Aizkraukles novada Dzīvokļu komisija, Aizkraukles novada domes medību koordinācijas komisija, Aizkraukles novada domes Attīstības komisija, Aizkraukles novada Izsoles komisija, Aizkraukles novada Objektu apsekošanas un vērtēšanas komisija.</w:t>
      </w:r>
    </w:p>
    <w:p w:rsidR="00F724D1" w:rsidRPr="00AF6643" w:rsidP="00565EDC" w14:paraId="2D547B16" w14:textId="77777777">
      <w:pPr>
        <w:spacing w:line="276"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color w:val="000000"/>
          <w:sz w:val="24"/>
          <w:szCs w:val="24"/>
          <w:lang w:val="lv-LV"/>
        </w:rPr>
        <w:tab/>
        <w:t xml:space="preserve">Aizkraukles novada pašvaldība līdz 2021.gada 1.jūlijam ir kapitāla daļu turētāja 7 </w:t>
      </w:r>
      <w:r w:rsidRPr="00AF6643">
        <w:rPr>
          <w:rFonts w:ascii="Times New Roman" w:hAnsi="Times New Roman" w:eastAsiaTheme="minorHAnsi" w:cs="Times New Roman"/>
          <w:noProof/>
          <w:sz w:val="24"/>
          <w:szCs w:val="24"/>
          <w:lang w:val="lv-LV"/>
        </w:rPr>
        <w:t xml:space="preserve">kapitālsabiedrībās un kapitāla daļu turētāja pārstāvis ir izpilddirektors: </w:t>
      </w:r>
    </w:p>
    <w:p w:rsidR="00F724D1" w:rsidRPr="00AF6643" w:rsidP="00865541" w14:paraId="1D02C7DF" w14:textId="77777777">
      <w:pPr>
        <w:numPr>
          <w:ilvl w:val="0"/>
          <w:numId w:val="11"/>
        </w:numPr>
        <w:spacing w:after="0" w:line="276"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 xml:space="preserve">Aizkraukles novada pašvaldības sabiedrība ar ierobežotu atbildību "AIZKRAUKLES SILTUMS”; </w:t>
      </w:r>
    </w:p>
    <w:p w:rsidR="00F724D1" w:rsidRPr="00AF6643" w:rsidP="00865541" w14:paraId="0EBA776D" w14:textId="77777777">
      <w:pPr>
        <w:numPr>
          <w:ilvl w:val="0"/>
          <w:numId w:val="11"/>
        </w:numPr>
        <w:spacing w:after="0" w:line="276"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 xml:space="preserve">Aizkraukles novada sabiedrība ar ierobežotu atbildību "LAUMA A"; </w:t>
      </w:r>
    </w:p>
    <w:p w:rsidR="00F724D1" w:rsidRPr="00AF6643" w:rsidP="00865541" w14:paraId="22845A08" w14:textId="77777777">
      <w:pPr>
        <w:numPr>
          <w:ilvl w:val="0"/>
          <w:numId w:val="11"/>
        </w:numPr>
        <w:spacing w:after="0" w:line="276"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 xml:space="preserve"> Sabiedrība ar ierobežotu atbildību "Aizkraukles KUK"; </w:t>
      </w:r>
    </w:p>
    <w:p w:rsidR="00F724D1" w:rsidRPr="00AF6643" w:rsidP="00865541" w14:paraId="4A7E98AE" w14:textId="77777777">
      <w:pPr>
        <w:numPr>
          <w:ilvl w:val="0"/>
          <w:numId w:val="11"/>
        </w:numPr>
        <w:spacing w:after="0" w:line="276"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 xml:space="preserve">Aizkraukles novada sabiedrība ar ierobežotu atbildību "Aizkraukles ūdens"; </w:t>
      </w:r>
    </w:p>
    <w:p w:rsidR="00F724D1" w:rsidRPr="00AF6643" w:rsidP="00865541" w14:paraId="75B438C1" w14:textId="77777777">
      <w:pPr>
        <w:numPr>
          <w:ilvl w:val="0"/>
          <w:numId w:val="11"/>
        </w:numPr>
        <w:spacing w:after="0" w:line="276"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Sabiedrība ar ierobežotu atbildību "Aizkraukles slimnīca" (līdzīpašniece)</w:t>
      </w:r>
      <w:r w:rsidRPr="00AF6643" w:rsidR="009E49F1">
        <w:rPr>
          <w:rFonts w:ascii="Times New Roman" w:hAnsi="Times New Roman" w:eastAsiaTheme="minorHAnsi" w:cs="Times New Roman"/>
          <w:noProof/>
          <w:sz w:val="24"/>
          <w:szCs w:val="24"/>
          <w:shd w:val="clear" w:color="auto" w:fill="FFFFFF"/>
          <w:lang w:val="lv-LV"/>
        </w:rPr>
        <w:t>;</w:t>
      </w:r>
    </w:p>
    <w:p w:rsidR="00F724D1" w:rsidRPr="00AF6643" w:rsidP="00865541" w14:paraId="1DF23362" w14:textId="77777777">
      <w:pPr>
        <w:numPr>
          <w:ilvl w:val="0"/>
          <w:numId w:val="11"/>
        </w:numPr>
        <w:spacing w:after="0" w:line="276"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Akciju sabiedrība "CATA"" (līdzīpašniece)</w:t>
      </w:r>
      <w:r w:rsidRPr="00AF6643" w:rsidR="009E49F1">
        <w:rPr>
          <w:rFonts w:ascii="Times New Roman" w:hAnsi="Times New Roman" w:eastAsiaTheme="minorHAnsi" w:cs="Times New Roman"/>
          <w:noProof/>
          <w:sz w:val="24"/>
          <w:szCs w:val="24"/>
          <w:shd w:val="clear" w:color="auto" w:fill="FFFFFF"/>
          <w:lang w:val="lv-LV"/>
        </w:rPr>
        <w:t>;</w:t>
      </w:r>
    </w:p>
    <w:p w:rsidR="00F724D1" w:rsidRPr="00AF6643" w:rsidP="00865541" w14:paraId="6FAA0666" w14:textId="77777777">
      <w:pPr>
        <w:numPr>
          <w:ilvl w:val="0"/>
          <w:numId w:val="11"/>
        </w:numPr>
        <w:spacing w:after="0" w:line="276"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SIA "Vidusdaugavas SPAAO” (līdzīpašniece)</w:t>
      </w:r>
      <w:r w:rsidRPr="00AF6643" w:rsidR="009E49F1">
        <w:rPr>
          <w:rFonts w:ascii="Times New Roman" w:hAnsi="Times New Roman" w:eastAsiaTheme="minorHAnsi" w:cs="Times New Roman"/>
          <w:noProof/>
          <w:sz w:val="24"/>
          <w:szCs w:val="24"/>
          <w:shd w:val="clear" w:color="auto" w:fill="FFFFFF"/>
          <w:lang w:val="lv-LV"/>
        </w:rPr>
        <w:t>;</w:t>
      </w:r>
    </w:p>
    <w:p w:rsidR="00F724D1" w:rsidRPr="00AF6643" w:rsidP="00865541" w14:paraId="68C4620D" w14:textId="77777777">
      <w:pPr>
        <w:numPr>
          <w:ilvl w:val="0"/>
          <w:numId w:val="11"/>
        </w:numPr>
        <w:spacing w:line="276" w:lineRule="auto"/>
        <w:ind w:left="714" w:hanging="35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 AS "ABLV Bank" (līdzīpašniece)</w:t>
      </w:r>
      <w:r w:rsidRPr="00AF6643" w:rsidR="009E49F1">
        <w:rPr>
          <w:rFonts w:ascii="Times New Roman" w:hAnsi="Times New Roman" w:eastAsiaTheme="minorHAnsi" w:cs="Times New Roman"/>
          <w:noProof/>
          <w:sz w:val="24"/>
          <w:szCs w:val="24"/>
          <w:shd w:val="clear" w:color="auto" w:fill="FFFFFF"/>
          <w:lang w:val="lv-LV"/>
        </w:rPr>
        <w:t>.</w:t>
      </w:r>
    </w:p>
    <w:p w:rsidR="00F724D1" w:rsidRPr="00AF6643" w:rsidP="00A9011C" w14:paraId="50F2753F" w14:textId="77777777">
      <w:pPr>
        <w:spacing w:after="160" w:line="276" w:lineRule="auto"/>
        <w:ind w:firstLine="720"/>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Saskaņā ar Administratīvo teritoriju un apdzīvoto vietu likumu, Aizkraukles novada pašvaldība ir attiecīgajā novadā iekļauto pašvaldību (Kokneses, Pļaviņu, Jaunjelgavas, Neretas, Skrīveru) institūciju, finanšu, mantas, tiesību un saistību pārņēmēja, līdz ar to Aizkraukles novada pašvaldība no 2021.gada 1.jūlija </w:t>
      </w:r>
      <w:r w:rsidRPr="00AF6643">
        <w:rPr>
          <w:rFonts w:ascii="Times New Roman" w:hAnsi="Times New Roman" w:eastAsiaTheme="minorHAnsi" w:cs="Times New Roman"/>
          <w:noProof/>
          <w:color w:val="000000"/>
          <w:sz w:val="24"/>
          <w:szCs w:val="24"/>
          <w:lang w:val="lv-LV"/>
        </w:rPr>
        <w:t xml:space="preserve">ir kapitāla daļu turētāja 11 </w:t>
      </w:r>
      <w:r w:rsidRPr="00AF6643">
        <w:rPr>
          <w:rFonts w:ascii="Times New Roman" w:hAnsi="Times New Roman" w:eastAsiaTheme="minorHAnsi" w:cs="Times New Roman"/>
          <w:noProof/>
          <w:sz w:val="24"/>
          <w:szCs w:val="24"/>
          <w:lang w:val="lv-LV"/>
        </w:rPr>
        <w:t xml:space="preserve">kapitālsabiedrībās un kapitāla daļu turētāja pārstāvis ir izpilddirektors: </w:t>
      </w:r>
    </w:p>
    <w:p w:rsidR="00F724D1" w:rsidRPr="00AF6643" w:rsidP="00865541" w14:paraId="0088DAA4" w14:textId="77777777">
      <w:pPr>
        <w:numPr>
          <w:ilvl w:val="0"/>
          <w:numId w:val="12"/>
        </w:numPr>
        <w:spacing w:after="0" w:line="276"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 xml:space="preserve">Aizkraukles novada pašvaldības sabiedrība ar ierobežotu atbildību "AIZKRAUKLES SILTUMS”; </w:t>
      </w:r>
    </w:p>
    <w:p w:rsidR="00F724D1" w:rsidRPr="00AF6643" w:rsidP="00865541" w14:paraId="1D387682" w14:textId="77777777">
      <w:pPr>
        <w:numPr>
          <w:ilvl w:val="0"/>
          <w:numId w:val="12"/>
        </w:numPr>
        <w:spacing w:after="0" w:line="276"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 xml:space="preserve">Aizkraukles novada sabiedrība ar ierobežotu atbildību "LAUMA A"; </w:t>
      </w:r>
    </w:p>
    <w:p w:rsidR="00F724D1" w:rsidRPr="00AF6643" w:rsidP="00865541" w14:paraId="1A272429" w14:textId="77777777">
      <w:pPr>
        <w:numPr>
          <w:ilvl w:val="0"/>
          <w:numId w:val="12"/>
        </w:numPr>
        <w:spacing w:after="0" w:line="276"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 xml:space="preserve"> Sabiedrība ar ierobežotu atbildību "Aizkraukles KUK"; </w:t>
      </w:r>
    </w:p>
    <w:p w:rsidR="00F724D1" w:rsidRPr="00AF6643" w:rsidP="00865541" w14:paraId="6AA2EA15" w14:textId="77777777">
      <w:pPr>
        <w:numPr>
          <w:ilvl w:val="0"/>
          <w:numId w:val="12"/>
        </w:numPr>
        <w:spacing w:after="0" w:line="276"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 xml:space="preserve">Aizkraukles novada sabiedrība ar ierobežotu atbildību "Aizkraukles ūdens"; </w:t>
      </w:r>
    </w:p>
    <w:p w:rsidR="00F724D1" w:rsidRPr="00AF6643" w:rsidP="00865541" w14:paraId="06FB1E22" w14:textId="77777777">
      <w:pPr>
        <w:numPr>
          <w:ilvl w:val="0"/>
          <w:numId w:val="12"/>
        </w:numPr>
        <w:spacing w:after="0" w:line="276"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Sabiedrība ar ierobežotu atbildību "Aizkraukles slimnīca" (līdzīpašniece);</w:t>
      </w:r>
    </w:p>
    <w:p w:rsidR="00F724D1" w:rsidRPr="00AF6643" w:rsidP="00865541" w14:paraId="6ABFA8C2" w14:textId="77777777">
      <w:pPr>
        <w:numPr>
          <w:ilvl w:val="0"/>
          <w:numId w:val="12"/>
        </w:numPr>
        <w:spacing w:after="0" w:line="276"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Akciju sabiedrība "CATA"" (līdzīpašniece)</w:t>
      </w:r>
      <w:r w:rsidRPr="00AF6643" w:rsidR="009E49F1">
        <w:rPr>
          <w:rFonts w:ascii="Times New Roman" w:hAnsi="Times New Roman" w:eastAsiaTheme="minorHAnsi" w:cs="Times New Roman"/>
          <w:noProof/>
          <w:sz w:val="24"/>
          <w:szCs w:val="24"/>
          <w:shd w:val="clear" w:color="auto" w:fill="FFFFFF"/>
          <w:lang w:val="lv-LV"/>
        </w:rPr>
        <w:t>;</w:t>
      </w:r>
    </w:p>
    <w:p w:rsidR="00F724D1" w:rsidRPr="00AF6643" w:rsidP="00865541" w14:paraId="55BA1356" w14:textId="77777777">
      <w:pPr>
        <w:numPr>
          <w:ilvl w:val="0"/>
          <w:numId w:val="12"/>
        </w:numPr>
        <w:spacing w:after="0" w:line="276"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SIA "Vidusdaugavas SPAAO” (līdzīpašniece)</w:t>
      </w:r>
      <w:r w:rsidRPr="00AF6643" w:rsidR="009E49F1">
        <w:rPr>
          <w:rFonts w:ascii="Times New Roman" w:hAnsi="Times New Roman" w:eastAsiaTheme="minorHAnsi" w:cs="Times New Roman"/>
          <w:noProof/>
          <w:sz w:val="24"/>
          <w:szCs w:val="24"/>
          <w:shd w:val="clear" w:color="auto" w:fill="FFFFFF"/>
          <w:lang w:val="lv-LV"/>
        </w:rPr>
        <w:t>;</w:t>
      </w:r>
    </w:p>
    <w:p w:rsidR="00F724D1" w:rsidRPr="00AF6643" w:rsidP="00865541" w14:paraId="5E84A38E" w14:textId="77777777">
      <w:pPr>
        <w:numPr>
          <w:ilvl w:val="0"/>
          <w:numId w:val="12"/>
        </w:numPr>
        <w:spacing w:after="0" w:line="276"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AS "ABLV Bank"  (līdzīpašniece)</w:t>
      </w:r>
      <w:r w:rsidRPr="00AF6643" w:rsidR="009E49F1">
        <w:rPr>
          <w:rFonts w:ascii="Times New Roman" w:hAnsi="Times New Roman" w:eastAsiaTheme="minorHAnsi" w:cs="Times New Roman"/>
          <w:noProof/>
          <w:sz w:val="24"/>
          <w:szCs w:val="24"/>
          <w:shd w:val="clear" w:color="auto" w:fill="FFFFFF"/>
          <w:lang w:val="lv-LV"/>
        </w:rPr>
        <w:t>;</w:t>
      </w:r>
    </w:p>
    <w:p w:rsidR="00F724D1" w:rsidRPr="00AF6643" w:rsidP="00865541" w14:paraId="21836C35" w14:textId="77777777">
      <w:pPr>
        <w:numPr>
          <w:ilvl w:val="0"/>
          <w:numId w:val="12"/>
        </w:numPr>
        <w:spacing w:after="0" w:line="276"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 xml:space="preserve">Sabiedrība ar ierobežotu atbildību "Kokneses Komunālie pakalpojumi"; </w:t>
      </w:r>
    </w:p>
    <w:p w:rsidR="00F724D1" w:rsidRPr="00AF6643" w:rsidP="00865541" w14:paraId="49DAFD21" w14:textId="77777777">
      <w:pPr>
        <w:numPr>
          <w:ilvl w:val="0"/>
          <w:numId w:val="12"/>
        </w:numPr>
        <w:spacing w:after="0" w:line="276"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 xml:space="preserve">Sabiedrība ar ierobežotu atbildību "Pļaviņu Komunālie pakalpojumi”; </w:t>
      </w:r>
    </w:p>
    <w:p w:rsidR="00F724D1" w:rsidRPr="00AF6643" w:rsidP="00865541" w14:paraId="712DA697" w14:textId="77777777">
      <w:pPr>
        <w:numPr>
          <w:ilvl w:val="0"/>
          <w:numId w:val="12"/>
        </w:numPr>
        <w:spacing w:after="0" w:line="276"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 xml:space="preserve">Sabiedrība ar ierobežotu atbildību "Skrīveru saimnieks". </w:t>
      </w:r>
    </w:p>
    <w:p w:rsidR="00863774" w:rsidRPr="00AF6643" w:rsidP="009D500E" w14:paraId="7F5CD341" w14:textId="77777777">
      <w:pPr>
        <w:spacing w:line="276" w:lineRule="auto"/>
        <w:ind w:firstLine="567"/>
        <w:jc w:val="both"/>
        <w:rPr>
          <w:rFonts w:ascii="Times New Roman" w:hAnsi="Times New Roman" w:eastAsiaTheme="minorHAnsi" w:cs="Times New Roman"/>
          <w:noProof/>
          <w:sz w:val="24"/>
          <w:szCs w:val="24"/>
          <w:lang w:val="lv-LV"/>
        </w:rPr>
      </w:pPr>
    </w:p>
    <w:p w:rsidR="00FD2616" w:rsidP="00D857F0" w14:paraId="2721741A" w14:textId="77777777">
      <w:pPr>
        <w:pStyle w:val="ManiVirsraksti"/>
        <w:rPr>
          <w:rFonts w:eastAsiaTheme="minorHAnsi"/>
        </w:rPr>
      </w:pPr>
    </w:p>
    <w:p w:rsidR="00716752" w:rsidP="00D857F0" w14:paraId="496FDD4A" w14:textId="77777777">
      <w:pPr>
        <w:pStyle w:val="ManiVirsraksti"/>
        <w:rPr>
          <w:rFonts w:eastAsiaTheme="minorHAnsi"/>
        </w:rPr>
      </w:pPr>
      <w:bookmarkStart w:id="9" w:name="_Toc106011220"/>
    </w:p>
    <w:p w:rsidR="00CE6A25" w:rsidRPr="00AF6643" w:rsidP="00D857F0" w14:paraId="63894389" w14:textId="77777777">
      <w:pPr>
        <w:pStyle w:val="ManiVirsraksti"/>
        <w:rPr>
          <w:rFonts w:eastAsiaTheme="minorHAnsi"/>
        </w:rPr>
      </w:pPr>
      <w:r w:rsidRPr="00AF6643">
        <w:rPr>
          <w:rFonts w:eastAsiaTheme="minorHAnsi"/>
        </w:rPr>
        <w:t>PAŠVALDĪBAS DARBINIEKI</w:t>
      </w:r>
      <w:bookmarkEnd w:id="9"/>
    </w:p>
    <w:p w:rsidR="00CE6A25" w:rsidRPr="00AF6643" w:rsidP="007A682D" w14:paraId="23F0CEF0" w14:textId="77777777">
      <w:pPr>
        <w:spacing w:after="0" w:line="259" w:lineRule="auto"/>
        <w:ind w:firstLine="567"/>
        <w:jc w:val="both"/>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 xml:space="preserve">2021.gada jūlijā, teritoriālās reformas ietvaros tika apvienotas sešas pašvaldības (Aizkraukles, Jaunjelgavas, Kokneses, Neretas, Pļaviņu, Skrīveru) izveidojot Aizkraukles novada pašvaldību </w:t>
      </w:r>
      <w:r w:rsidRPr="00AF6643">
        <w:rPr>
          <w:rFonts w:ascii="Times New Roman" w:hAnsi="Times New Roman" w:eastAsiaTheme="minorHAnsi"/>
          <w:noProof/>
          <w:sz w:val="24"/>
          <w:szCs w:val="22"/>
          <w:lang w:val="lv-LV"/>
        </w:rPr>
        <w:t xml:space="preserve">(turpmāk – Pašvaldība). Pašvaldības funkciju pildīšanai un darbības nodrošināšanai Aizkraukles novada dome izveidoja 2 aģentūras (“Sociālās aprūpes centrs “Ziedugravas”” un “Kokneses sporta centrs”, 62 iestādes un 56 struktūrvienības. </w:t>
      </w:r>
    </w:p>
    <w:p w:rsidR="00CE6A25" w:rsidRPr="00AF6643" w:rsidP="007A682D" w14:paraId="683FA3CD" w14:textId="77777777">
      <w:pPr>
        <w:spacing w:after="0" w:line="259"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noProof/>
          <w:sz w:val="24"/>
          <w:szCs w:val="22"/>
          <w:lang w:val="lv-LV"/>
        </w:rPr>
        <w:t xml:space="preserve">Iestāde Aizkraukles novada pašvaldības Administrācija </w:t>
      </w:r>
      <w:r w:rsidRPr="00AF6643">
        <w:rPr>
          <w:rFonts w:ascii="Times New Roman" w:hAnsi="Times New Roman" w:eastAsiaTheme="minorHAnsi"/>
          <w:noProof/>
          <w:sz w:val="24"/>
          <w:szCs w:val="24"/>
          <w:lang w:val="lv-LV"/>
        </w:rPr>
        <w:t xml:space="preserve">(turpmāk - Administrācija) </w:t>
      </w:r>
      <w:r w:rsidRPr="00AF6643">
        <w:rPr>
          <w:rFonts w:ascii="Times New Roman" w:hAnsi="Times New Roman" w:eastAsiaTheme="minorHAnsi"/>
          <w:noProof/>
          <w:sz w:val="24"/>
          <w:szCs w:val="22"/>
          <w:lang w:val="lv-LV"/>
        </w:rPr>
        <w:t xml:space="preserve"> sastāv no 13 struktūrvienībām - Kanceleja, Juridiskā nodaļa, Finanšu un grāmatvedības nodaļa, Attīstības nodaļa, Informācijas un komunikāciju tehnoloģiju nodaļa, Saimnieciskā nodaļa, Dzimtsarakstu </w:t>
      </w:r>
      <w:r w:rsidRPr="00AF6643">
        <w:rPr>
          <w:rFonts w:ascii="Times New Roman" w:hAnsi="Times New Roman" w:eastAsiaTheme="minorHAnsi"/>
          <w:noProof/>
          <w:sz w:val="24"/>
          <w:szCs w:val="24"/>
          <w:lang w:val="lv-LV"/>
        </w:rPr>
        <w:t xml:space="preserve">nodaļa, Īpašumu nodaļa, Personāla nodaļa, Sabiedrisko attiecību nodaļa, Tūrisma nodaļa, Uzņēmējdarbības atbalsta centrs un Aizkraukles pagasta pakalpojumu centrs. </w:t>
      </w:r>
      <w:r w:rsidRPr="00AF6643">
        <w:rPr>
          <w:rFonts w:ascii="Times New Roman" w:hAnsi="Times New Roman" w:eastAsiaTheme="minorHAnsi" w:cs="Times New Roman"/>
          <w:noProof/>
          <w:sz w:val="24"/>
          <w:szCs w:val="24"/>
          <w:lang w:val="lv-LV"/>
        </w:rPr>
        <w:t>Administrāciju vada un tās darbu organizē pašvaldības izpilddirektora vietnieks.</w:t>
      </w:r>
    </w:p>
    <w:p w:rsidR="00CE6A25" w:rsidRPr="00AF6643" w:rsidP="007A682D" w14:paraId="6C7BEEC6" w14:textId="77777777">
      <w:pPr>
        <w:spacing w:before="120" w:line="259" w:lineRule="auto"/>
        <w:ind w:firstLine="567"/>
        <w:jc w:val="both"/>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Kopējais darbinieku skaits Aizkraukles novada pašvaldībā - 2356 darbinieki.</w:t>
      </w:r>
    </w:p>
    <w:p w:rsidR="00CE6A25" w:rsidRPr="00AF6643" w:rsidP="00CE6A25" w14:paraId="69841312" w14:textId="77777777">
      <w:pPr>
        <w:spacing w:after="160" w:line="259" w:lineRule="auto"/>
        <w:jc w:val="both"/>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Darbinieku vecums:</w:t>
      </w:r>
    </w:p>
    <w:tbl>
      <w:tblPr>
        <w:tblStyle w:val="TableGrid"/>
        <w:tblW w:w="0" w:type="auto"/>
        <w:tblLook w:val="04A0"/>
      </w:tblPr>
      <w:tblGrid>
        <w:gridCol w:w="829"/>
        <w:gridCol w:w="829"/>
        <w:gridCol w:w="829"/>
        <w:gridCol w:w="829"/>
        <w:gridCol w:w="830"/>
        <w:gridCol w:w="830"/>
        <w:gridCol w:w="830"/>
        <w:gridCol w:w="830"/>
        <w:gridCol w:w="830"/>
        <w:gridCol w:w="830"/>
      </w:tblGrid>
      <w:tr w14:paraId="16A1A456" w14:textId="77777777" w:rsidTr="00D1049D">
        <w:tblPrEx>
          <w:tblW w:w="0" w:type="auto"/>
          <w:tblLook w:val="04A0"/>
        </w:tblPrEx>
        <w:tc>
          <w:tcPr>
            <w:tcW w:w="1658" w:type="dxa"/>
            <w:gridSpan w:val="2"/>
          </w:tcPr>
          <w:p w:rsidR="00CE6A25" w:rsidRPr="00AF6643" w:rsidP="00CE6A25" w14:paraId="0ADC7E2C"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līdz 19 gadiem</w:t>
            </w:r>
          </w:p>
        </w:tc>
        <w:tc>
          <w:tcPr>
            <w:tcW w:w="1658" w:type="dxa"/>
            <w:gridSpan w:val="2"/>
          </w:tcPr>
          <w:p w:rsidR="00CE6A25" w:rsidRPr="00AF6643" w:rsidP="00CE6A25" w14:paraId="47E10F49"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20-24</w:t>
            </w:r>
          </w:p>
        </w:tc>
        <w:tc>
          <w:tcPr>
            <w:tcW w:w="1660" w:type="dxa"/>
            <w:gridSpan w:val="2"/>
          </w:tcPr>
          <w:p w:rsidR="00CE6A25" w:rsidRPr="00AF6643" w:rsidP="00CE6A25" w14:paraId="2014514B"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25-39</w:t>
            </w:r>
          </w:p>
        </w:tc>
        <w:tc>
          <w:tcPr>
            <w:tcW w:w="1660" w:type="dxa"/>
            <w:gridSpan w:val="2"/>
          </w:tcPr>
          <w:p w:rsidR="00CE6A25" w:rsidRPr="00AF6643" w:rsidP="00CE6A25" w14:paraId="467F61B1"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40-59</w:t>
            </w:r>
          </w:p>
        </w:tc>
        <w:tc>
          <w:tcPr>
            <w:tcW w:w="1660" w:type="dxa"/>
            <w:gridSpan w:val="2"/>
          </w:tcPr>
          <w:p w:rsidR="00CE6A25" w:rsidRPr="00AF6643" w:rsidP="00CE6A25" w14:paraId="1FD3AD07"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no 60</w:t>
            </w:r>
          </w:p>
        </w:tc>
      </w:tr>
      <w:tr w14:paraId="53CBB6FB" w14:textId="77777777" w:rsidTr="00D1049D">
        <w:tblPrEx>
          <w:tblW w:w="0" w:type="auto"/>
          <w:tblLook w:val="04A0"/>
        </w:tblPrEx>
        <w:tc>
          <w:tcPr>
            <w:tcW w:w="829" w:type="dxa"/>
          </w:tcPr>
          <w:p w:rsidR="00CE6A25" w:rsidRPr="00AF6643" w:rsidP="00CE6A25" w14:paraId="522A32F6"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V</w:t>
            </w:r>
          </w:p>
        </w:tc>
        <w:tc>
          <w:tcPr>
            <w:tcW w:w="829" w:type="dxa"/>
          </w:tcPr>
          <w:p w:rsidR="00CE6A25" w:rsidRPr="00AF6643" w:rsidP="00CE6A25" w14:paraId="37F1D84A"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S</w:t>
            </w:r>
          </w:p>
        </w:tc>
        <w:tc>
          <w:tcPr>
            <w:tcW w:w="829" w:type="dxa"/>
          </w:tcPr>
          <w:p w:rsidR="00CE6A25" w:rsidRPr="00AF6643" w:rsidP="00CE6A25" w14:paraId="54036F51"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V</w:t>
            </w:r>
          </w:p>
        </w:tc>
        <w:tc>
          <w:tcPr>
            <w:tcW w:w="829" w:type="dxa"/>
          </w:tcPr>
          <w:p w:rsidR="00CE6A25" w:rsidRPr="00AF6643" w:rsidP="00CE6A25" w14:paraId="22D24780"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S</w:t>
            </w:r>
          </w:p>
        </w:tc>
        <w:tc>
          <w:tcPr>
            <w:tcW w:w="830" w:type="dxa"/>
          </w:tcPr>
          <w:p w:rsidR="00CE6A25" w:rsidRPr="00AF6643" w:rsidP="00CE6A25" w14:paraId="780DC181"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V</w:t>
            </w:r>
          </w:p>
        </w:tc>
        <w:tc>
          <w:tcPr>
            <w:tcW w:w="830" w:type="dxa"/>
          </w:tcPr>
          <w:p w:rsidR="00CE6A25" w:rsidRPr="00AF6643" w:rsidP="00CE6A25" w14:paraId="42C5610F"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S</w:t>
            </w:r>
          </w:p>
        </w:tc>
        <w:tc>
          <w:tcPr>
            <w:tcW w:w="830" w:type="dxa"/>
          </w:tcPr>
          <w:p w:rsidR="00CE6A25" w:rsidRPr="00AF6643" w:rsidP="00CE6A25" w14:paraId="29294535"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V</w:t>
            </w:r>
          </w:p>
        </w:tc>
        <w:tc>
          <w:tcPr>
            <w:tcW w:w="830" w:type="dxa"/>
          </w:tcPr>
          <w:p w:rsidR="00CE6A25" w:rsidRPr="00AF6643" w:rsidP="00CE6A25" w14:paraId="2F50C40B"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S</w:t>
            </w:r>
          </w:p>
        </w:tc>
        <w:tc>
          <w:tcPr>
            <w:tcW w:w="830" w:type="dxa"/>
          </w:tcPr>
          <w:p w:rsidR="00CE6A25" w:rsidRPr="00AF6643" w:rsidP="00CE6A25" w14:paraId="487D9FE7"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V</w:t>
            </w:r>
          </w:p>
        </w:tc>
        <w:tc>
          <w:tcPr>
            <w:tcW w:w="830" w:type="dxa"/>
          </w:tcPr>
          <w:p w:rsidR="00CE6A25" w:rsidRPr="00AF6643" w:rsidP="00CE6A25" w14:paraId="166C4CD1"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S</w:t>
            </w:r>
          </w:p>
        </w:tc>
      </w:tr>
      <w:tr w14:paraId="4C7B5D6C" w14:textId="77777777" w:rsidTr="00D1049D">
        <w:tblPrEx>
          <w:tblW w:w="0" w:type="auto"/>
          <w:tblLook w:val="04A0"/>
        </w:tblPrEx>
        <w:tc>
          <w:tcPr>
            <w:tcW w:w="829" w:type="dxa"/>
          </w:tcPr>
          <w:p w:rsidR="00CE6A25" w:rsidRPr="00AF6643" w:rsidP="00CE6A25" w14:paraId="493798D8"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1</w:t>
            </w:r>
          </w:p>
        </w:tc>
        <w:tc>
          <w:tcPr>
            <w:tcW w:w="829" w:type="dxa"/>
          </w:tcPr>
          <w:p w:rsidR="00CE6A25" w:rsidRPr="00AF6643" w:rsidP="00CE6A25" w14:paraId="74EF7241"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2</w:t>
            </w:r>
          </w:p>
        </w:tc>
        <w:tc>
          <w:tcPr>
            <w:tcW w:w="829" w:type="dxa"/>
          </w:tcPr>
          <w:p w:rsidR="00CE6A25" w:rsidRPr="00AF6643" w:rsidP="00CE6A25" w14:paraId="20FF1503"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7</w:t>
            </w:r>
          </w:p>
        </w:tc>
        <w:tc>
          <w:tcPr>
            <w:tcW w:w="829" w:type="dxa"/>
          </w:tcPr>
          <w:p w:rsidR="00CE6A25" w:rsidRPr="00AF6643" w:rsidP="00CE6A25" w14:paraId="74D5CF0E"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26</w:t>
            </w:r>
          </w:p>
        </w:tc>
        <w:tc>
          <w:tcPr>
            <w:tcW w:w="830" w:type="dxa"/>
          </w:tcPr>
          <w:p w:rsidR="00CE6A25" w:rsidRPr="00AF6643" w:rsidP="00CE6A25" w14:paraId="49754A6A"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66</w:t>
            </w:r>
          </w:p>
        </w:tc>
        <w:tc>
          <w:tcPr>
            <w:tcW w:w="830" w:type="dxa"/>
          </w:tcPr>
          <w:p w:rsidR="00CE6A25" w:rsidRPr="00AF6643" w:rsidP="00CE6A25" w14:paraId="33B4A7F0"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355</w:t>
            </w:r>
          </w:p>
        </w:tc>
        <w:tc>
          <w:tcPr>
            <w:tcW w:w="830" w:type="dxa"/>
          </w:tcPr>
          <w:p w:rsidR="00CE6A25" w:rsidRPr="00AF6643" w:rsidP="00CE6A25" w14:paraId="349B7D74"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216</w:t>
            </w:r>
          </w:p>
        </w:tc>
        <w:tc>
          <w:tcPr>
            <w:tcW w:w="830" w:type="dxa"/>
          </w:tcPr>
          <w:p w:rsidR="00CE6A25" w:rsidRPr="00AF6643" w:rsidP="00CE6A25" w14:paraId="4C2887C2"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992</w:t>
            </w:r>
          </w:p>
        </w:tc>
        <w:tc>
          <w:tcPr>
            <w:tcW w:w="830" w:type="dxa"/>
          </w:tcPr>
          <w:p w:rsidR="00CE6A25" w:rsidRPr="00AF6643" w:rsidP="00CE6A25" w14:paraId="49ECF54B"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141</w:t>
            </w:r>
          </w:p>
        </w:tc>
        <w:tc>
          <w:tcPr>
            <w:tcW w:w="830" w:type="dxa"/>
          </w:tcPr>
          <w:p w:rsidR="00CE6A25" w:rsidRPr="00AF6643" w:rsidP="00CE6A25" w14:paraId="228B1397"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550</w:t>
            </w:r>
          </w:p>
        </w:tc>
      </w:tr>
    </w:tbl>
    <w:p w:rsidR="00CE6A25" w:rsidRPr="00AF6643" w:rsidP="00CE6A25" w14:paraId="33BBE2B5" w14:textId="77777777">
      <w:pPr>
        <w:spacing w:after="0" w:line="259" w:lineRule="auto"/>
        <w:ind w:firstLine="720"/>
        <w:jc w:val="both"/>
        <w:rPr>
          <w:rFonts w:ascii="Times New Roman" w:hAnsi="Times New Roman" w:eastAsiaTheme="minorHAnsi"/>
          <w:noProof/>
          <w:sz w:val="24"/>
          <w:szCs w:val="22"/>
          <w:lang w:val="lv-LV"/>
        </w:rPr>
      </w:pPr>
    </w:p>
    <w:p w:rsidR="007C698F" w:rsidRPr="00AF6643" w:rsidP="009C0CFA" w14:paraId="49F517DD" w14:textId="77777777">
      <w:pPr>
        <w:spacing w:before="120" w:after="160" w:line="259" w:lineRule="auto"/>
        <w:ind w:firstLine="567"/>
        <w:jc w:val="both"/>
        <w:rPr>
          <w:rFonts w:ascii="Times New Roman" w:hAnsi="Times New Roman" w:eastAsiaTheme="minorHAnsi" w:cs="Times New Roman"/>
          <w:noProof/>
          <w:sz w:val="22"/>
          <w:szCs w:val="22"/>
          <w:lang w:val="lv-LV"/>
        </w:rPr>
      </w:pPr>
      <w:r w:rsidRPr="00AF6643">
        <w:rPr>
          <w:rFonts w:ascii="Times New Roman" w:hAnsi="Times New Roman" w:eastAsiaTheme="minorHAnsi"/>
          <w:noProof/>
          <w:sz w:val="24"/>
          <w:szCs w:val="22"/>
          <w:lang w:val="lv-LV"/>
        </w:rPr>
        <w:t>Administrācijas Personāla nodaļa nodrošina Administrācijas, Pašvaldības policijas, Aizkraukles novada būvvaldes, apvienību pārvalžu vadītāju (Koknese, Pļaviņas, Jaunjelgava, Nereta), Skrīveru pagasta pārvaldes vadītāja, iestāžu vadītāju un kapitālsabiedrību valdes locekļu personāla lietvedības kārtošanu.</w:t>
      </w:r>
      <w:r w:rsidRPr="00AF6643">
        <w:rPr>
          <w:rFonts w:ascii="Times New Roman" w:hAnsi="Times New Roman" w:eastAsiaTheme="minorHAnsi" w:cs="Times New Roman"/>
          <w:noProof/>
          <w:sz w:val="22"/>
          <w:szCs w:val="22"/>
          <w:lang w:val="lv-LV"/>
        </w:rPr>
        <w:t xml:space="preserve"> </w:t>
      </w:r>
      <w:r w:rsidRPr="00AF6643">
        <w:rPr>
          <w:rFonts w:ascii="Times New Roman" w:hAnsi="Times New Roman" w:eastAsiaTheme="minorHAnsi"/>
          <w:noProof/>
          <w:sz w:val="24"/>
          <w:szCs w:val="22"/>
          <w:lang w:val="lv-LV"/>
        </w:rPr>
        <w:t>Iestāžu darbiniekiem personāla lietvedību kārto iestādes lietvedis vai vadītājs, tā notiek decentralizēti</w:t>
      </w:r>
      <w:r w:rsidRPr="00AF6643" w:rsidR="009C0CFA">
        <w:rPr>
          <w:rFonts w:ascii="Times New Roman" w:hAnsi="Times New Roman" w:eastAsiaTheme="minorHAnsi"/>
          <w:noProof/>
          <w:sz w:val="24"/>
          <w:szCs w:val="22"/>
          <w:lang w:val="lv-LV"/>
        </w:rPr>
        <w:t>.</w:t>
      </w:r>
    </w:p>
    <w:p w:rsidR="000C6B48" w:rsidP="00D857F0" w14:paraId="5AA15885" w14:textId="77777777">
      <w:pPr>
        <w:pStyle w:val="ManiVirsraksti"/>
      </w:pPr>
    </w:p>
    <w:p w:rsidR="00CE6A25" w:rsidRPr="00AF6643" w:rsidP="00D857F0" w14:paraId="7ACDBAFB" w14:textId="77777777">
      <w:pPr>
        <w:pStyle w:val="ManiVirsraksti"/>
      </w:pPr>
      <w:bookmarkStart w:id="10" w:name="_Toc106011221"/>
      <w:r w:rsidRPr="00AF6643">
        <w:t>PAMATBUDŽETA FINANSĒJUMS</w:t>
      </w:r>
      <w:r w:rsidRPr="00AF6643" w:rsidR="003E3345">
        <w:t xml:space="preserve"> UN TĀ IZLIETOJUMS</w:t>
      </w:r>
      <w:bookmarkEnd w:id="10"/>
    </w:p>
    <w:p w:rsidR="001313EA" w:rsidRPr="00AF6643" w:rsidP="007A682D" w14:paraId="418B3920" w14:textId="77777777">
      <w:pPr>
        <w:spacing w:after="0" w:line="276" w:lineRule="auto"/>
        <w:ind w:firstLine="567"/>
        <w:jc w:val="both"/>
        <w:rPr>
          <w:rFonts w:ascii="Times New Roman" w:hAnsi="Times New Roman" w:cs="Times New Roman"/>
          <w:b/>
          <w:bCs/>
          <w:noProof/>
          <w:sz w:val="24"/>
          <w:szCs w:val="24"/>
          <w:lang w:val="lv-LV"/>
        </w:rPr>
      </w:pPr>
    </w:p>
    <w:p w:rsidR="001313EA" w:rsidRPr="00AF6643" w:rsidP="00906630" w14:paraId="151B69E7" w14:textId="77777777">
      <w:pPr>
        <w:spacing w:after="160" w:line="256" w:lineRule="auto"/>
        <w:rPr>
          <w:rFonts w:ascii="Times New Roman" w:eastAsia="Calibri" w:hAnsi="Times New Roman" w:cs="Times New Roman"/>
          <w:b/>
          <w:bCs/>
          <w:noProof/>
          <w:color w:val="0070C0"/>
          <w:sz w:val="28"/>
          <w:szCs w:val="28"/>
          <w:shd w:val="clear" w:color="auto" w:fill="FFFFFF"/>
          <w:lang w:val="lv-LV"/>
        </w:rPr>
      </w:pPr>
      <w:bookmarkStart w:id="11" w:name="_Hlk104974703"/>
      <w:r w:rsidRPr="00AF6643">
        <w:rPr>
          <w:rFonts w:ascii="Times New Roman" w:eastAsia="Calibri" w:hAnsi="Times New Roman" w:cs="Times New Roman"/>
          <w:b/>
          <w:bCs/>
          <w:noProof/>
          <w:color w:val="0070C0"/>
          <w:sz w:val="28"/>
          <w:szCs w:val="28"/>
          <w:lang w:val="lv-LV"/>
        </w:rPr>
        <w:t xml:space="preserve">Aizkraukles novada pašvaldības </w:t>
      </w:r>
      <w:bookmarkEnd w:id="11"/>
      <w:r w:rsidRPr="00AF6643">
        <w:rPr>
          <w:rFonts w:ascii="Times New Roman" w:eastAsia="Calibri" w:hAnsi="Times New Roman" w:cs="Times New Roman"/>
          <w:b/>
          <w:bCs/>
          <w:noProof/>
          <w:color w:val="0070C0"/>
          <w:sz w:val="28"/>
          <w:szCs w:val="28"/>
          <w:lang w:val="lv-LV"/>
        </w:rPr>
        <w:t xml:space="preserve">konsolidētais </w:t>
      </w:r>
      <w:r w:rsidRPr="00AF6643">
        <w:rPr>
          <w:rFonts w:ascii="Times New Roman" w:eastAsia="Calibri" w:hAnsi="Times New Roman" w:cs="Times New Roman"/>
          <w:b/>
          <w:bCs/>
          <w:noProof/>
          <w:color w:val="0070C0"/>
          <w:sz w:val="28"/>
          <w:szCs w:val="28"/>
          <w:shd w:val="clear" w:color="auto" w:fill="FFFFFF"/>
          <w:lang w:val="lv-LV"/>
        </w:rPr>
        <w:t xml:space="preserve">divos iepriekšējos gados izpildītais un kārtējam gadam pieņemtais pamatbudžets </w:t>
      </w:r>
    </w:p>
    <w:tbl>
      <w:tblPr>
        <w:tblW w:w="8453" w:type="dxa"/>
        <w:jc w:val="center"/>
        <w:tblLook w:val="04A0"/>
      </w:tblPr>
      <w:tblGrid>
        <w:gridCol w:w="4032"/>
        <w:gridCol w:w="1116"/>
        <w:gridCol w:w="1651"/>
        <w:gridCol w:w="1418"/>
        <w:gridCol w:w="236"/>
      </w:tblGrid>
      <w:tr w14:paraId="64DC58DD" w14:textId="77777777" w:rsidTr="009A488F">
        <w:tblPrEx>
          <w:tblW w:w="8453" w:type="dxa"/>
          <w:jc w:val="center"/>
          <w:tblLook w:val="04A0"/>
        </w:tblPrEx>
        <w:trPr>
          <w:gridAfter w:val="1"/>
          <w:wAfter w:w="236" w:type="dxa"/>
          <w:trHeight w:val="300"/>
          <w:jc w:val="center"/>
        </w:trPr>
        <w:tc>
          <w:tcPr>
            <w:tcW w:w="4032"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1313EA" w:rsidRPr="00AF6643" w:rsidP="001313EA" w14:paraId="57BA7E43"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Posteņa nosaukums</w:t>
            </w:r>
          </w:p>
        </w:tc>
        <w:tc>
          <w:tcPr>
            <w:tcW w:w="2767" w:type="dxa"/>
            <w:gridSpan w:val="2"/>
            <w:tcBorders>
              <w:top w:val="single" w:sz="4" w:space="0" w:color="000000"/>
              <w:left w:val="nil"/>
              <w:bottom w:val="single" w:sz="4" w:space="0" w:color="000000"/>
              <w:right w:val="nil"/>
            </w:tcBorders>
            <w:shd w:val="clear" w:color="FFFFCC" w:fill="FFFFFF"/>
            <w:vAlign w:val="center"/>
            <w:hideMark/>
          </w:tcPr>
          <w:p w:rsidR="001313EA" w:rsidRPr="00AF6643" w:rsidP="001313EA" w14:paraId="288AA4C9"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Budžeta izpilde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13EA" w:rsidRPr="00AF6643" w:rsidP="001313EA" w14:paraId="69E081B1"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Plāns</w:t>
            </w:r>
          </w:p>
        </w:tc>
      </w:tr>
      <w:tr w14:paraId="3EB21C9B" w14:textId="77777777" w:rsidTr="009A488F">
        <w:tblPrEx>
          <w:tblW w:w="8453" w:type="dxa"/>
          <w:jc w:val="center"/>
          <w:tblLook w:val="04A0"/>
        </w:tblPrEx>
        <w:trPr>
          <w:gridAfter w:val="1"/>
          <w:wAfter w:w="236" w:type="dxa"/>
          <w:trHeight w:val="437"/>
          <w:jc w:val="center"/>
        </w:trPr>
        <w:tc>
          <w:tcPr>
            <w:tcW w:w="4032" w:type="dxa"/>
            <w:vMerge/>
            <w:tcBorders>
              <w:top w:val="single" w:sz="4" w:space="0" w:color="000000"/>
              <w:left w:val="single" w:sz="4" w:space="0" w:color="000000"/>
              <w:bottom w:val="single" w:sz="4" w:space="0" w:color="000000"/>
              <w:right w:val="single" w:sz="4" w:space="0" w:color="000000"/>
            </w:tcBorders>
            <w:vAlign w:val="center"/>
            <w:hideMark/>
          </w:tcPr>
          <w:p w:rsidR="001313EA" w:rsidRPr="00AF6643" w:rsidP="001313EA" w14:paraId="7449EFE6" w14:textId="77777777">
            <w:pPr>
              <w:spacing w:after="0" w:line="240" w:lineRule="auto"/>
              <w:rPr>
                <w:rFonts w:ascii="Times New Roman" w:eastAsia="Times New Roman" w:hAnsi="Times New Roman" w:cs="Times New Roman"/>
                <w:noProof/>
                <w:sz w:val="20"/>
                <w:szCs w:val="20"/>
                <w:lang w:val="lv-LV" w:eastAsia="lv-LV"/>
              </w:rPr>
            </w:pPr>
          </w:p>
        </w:tc>
        <w:tc>
          <w:tcPr>
            <w:tcW w:w="1116"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1313EA" w:rsidRPr="00AF6643" w:rsidP="001313EA" w14:paraId="53852DAF"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2020.gads</w:t>
            </w:r>
          </w:p>
        </w:tc>
        <w:tc>
          <w:tcPr>
            <w:tcW w:w="1651" w:type="dxa"/>
            <w:vMerge w:val="restart"/>
            <w:tcBorders>
              <w:top w:val="nil"/>
              <w:left w:val="single" w:sz="4" w:space="0" w:color="000000"/>
              <w:bottom w:val="nil"/>
              <w:right w:val="nil"/>
            </w:tcBorders>
            <w:shd w:val="clear" w:color="FFFFCC" w:fill="FFFFFF"/>
            <w:vAlign w:val="center"/>
            <w:hideMark/>
          </w:tcPr>
          <w:p w:rsidR="001313EA" w:rsidRPr="00AF6643" w:rsidP="001313EA" w14:paraId="3736786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2021.gads</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313EA" w:rsidRPr="00AF6643" w:rsidP="001313EA" w14:paraId="3FB5DB7D"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2022.gads</w:t>
            </w:r>
          </w:p>
        </w:tc>
      </w:tr>
      <w:tr w14:paraId="3034D686" w14:textId="77777777" w:rsidTr="009A488F">
        <w:tblPrEx>
          <w:tblW w:w="8453" w:type="dxa"/>
          <w:jc w:val="center"/>
          <w:tblLook w:val="04A0"/>
        </w:tblPrEx>
        <w:trPr>
          <w:trHeight w:val="288"/>
          <w:jc w:val="center"/>
        </w:trPr>
        <w:tc>
          <w:tcPr>
            <w:tcW w:w="4032" w:type="dxa"/>
            <w:vMerge/>
            <w:tcBorders>
              <w:top w:val="single" w:sz="4" w:space="0" w:color="000000"/>
              <w:left w:val="single" w:sz="4" w:space="0" w:color="000000"/>
              <w:bottom w:val="single" w:sz="4" w:space="0" w:color="000000"/>
              <w:right w:val="single" w:sz="4" w:space="0" w:color="000000"/>
            </w:tcBorders>
            <w:vAlign w:val="center"/>
            <w:hideMark/>
          </w:tcPr>
          <w:p w:rsidR="001313EA" w:rsidRPr="00AF6643" w:rsidP="001313EA" w14:paraId="52004A1D" w14:textId="77777777">
            <w:pPr>
              <w:spacing w:after="0" w:line="240" w:lineRule="auto"/>
              <w:rPr>
                <w:rFonts w:ascii="Times New Roman" w:eastAsia="Times New Roman" w:hAnsi="Times New Roman" w:cs="Times New Roman"/>
                <w:noProof/>
                <w:sz w:val="20"/>
                <w:szCs w:val="20"/>
                <w:lang w:val="lv-LV" w:eastAsia="lv-LV"/>
              </w:rPr>
            </w:pPr>
          </w:p>
        </w:tc>
        <w:tc>
          <w:tcPr>
            <w:tcW w:w="1116" w:type="dxa"/>
            <w:vMerge/>
            <w:tcBorders>
              <w:top w:val="nil"/>
              <w:left w:val="single" w:sz="4" w:space="0" w:color="000000"/>
              <w:bottom w:val="single" w:sz="4" w:space="0" w:color="000000"/>
              <w:right w:val="single" w:sz="4" w:space="0" w:color="000000"/>
            </w:tcBorders>
            <w:vAlign w:val="center"/>
            <w:hideMark/>
          </w:tcPr>
          <w:p w:rsidR="001313EA" w:rsidRPr="00AF6643" w:rsidP="001313EA" w14:paraId="70281246" w14:textId="77777777">
            <w:pPr>
              <w:spacing w:after="0" w:line="240" w:lineRule="auto"/>
              <w:rPr>
                <w:rFonts w:ascii="Times New Roman" w:eastAsia="Times New Roman" w:hAnsi="Times New Roman" w:cs="Times New Roman"/>
                <w:noProof/>
                <w:sz w:val="20"/>
                <w:szCs w:val="20"/>
                <w:lang w:val="lv-LV" w:eastAsia="lv-LV"/>
              </w:rPr>
            </w:pPr>
          </w:p>
        </w:tc>
        <w:tc>
          <w:tcPr>
            <w:tcW w:w="1651" w:type="dxa"/>
            <w:vMerge/>
            <w:tcBorders>
              <w:top w:val="nil"/>
              <w:left w:val="single" w:sz="4" w:space="0" w:color="000000"/>
              <w:bottom w:val="nil"/>
              <w:right w:val="nil"/>
            </w:tcBorders>
            <w:vAlign w:val="center"/>
            <w:hideMark/>
          </w:tcPr>
          <w:p w:rsidR="001313EA" w:rsidRPr="00AF6643" w:rsidP="001313EA" w14:paraId="4C51FC2B" w14:textId="77777777">
            <w:pPr>
              <w:spacing w:after="0" w:line="240" w:lineRule="auto"/>
              <w:rPr>
                <w:rFonts w:ascii="Times New Roman" w:eastAsia="Times New Roman" w:hAnsi="Times New Roman" w:cs="Times New Roman"/>
                <w:noProof/>
                <w:sz w:val="20"/>
                <w:szCs w:val="20"/>
                <w:lang w:val="lv-LV" w:eastAsia="lv-LV"/>
              </w:rPr>
            </w:pPr>
          </w:p>
        </w:tc>
        <w:tc>
          <w:tcPr>
            <w:tcW w:w="1418" w:type="dxa"/>
            <w:vMerge/>
            <w:tcBorders>
              <w:top w:val="nil"/>
              <w:left w:val="single" w:sz="4" w:space="0" w:color="auto"/>
              <w:bottom w:val="single" w:sz="4" w:space="0" w:color="auto"/>
              <w:right w:val="single" w:sz="4" w:space="0" w:color="auto"/>
            </w:tcBorders>
            <w:vAlign w:val="center"/>
            <w:hideMark/>
          </w:tcPr>
          <w:p w:rsidR="001313EA" w:rsidRPr="00AF6643" w:rsidP="001313EA" w14:paraId="0043D777" w14:textId="77777777">
            <w:pPr>
              <w:spacing w:after="0" w:line="240" w:lineRule="auto"/>
              <w:rPr>
                <w:rFonts w:ascii="Times New Roman" w:eastAsia="Times New Roman" w:hAnsi="Times New Roman" w:cs="Times New Roman"/>
                <w:noProof/>
                <w:color w:val="000000"/>
                <w:sz w:val="20"/>
                <w:szCs w:val="20"/>
                <w:lang w:val="lv-LV" w:eastAsia="lv-LV"/>
              </w:rPr>
            </w:pPr>
          </w:p>
        </w:tc>
        <w:tc>
          <w:tcPr>
            <w:tcW w:w="236" w:type="dxa"/>
            <w:tcBorders>
              <w:top w:val="nil"/>
              <w:left w:val="nil"/>
              <w:bottom w:val="nil"/>
              <w:right w:val="nil"/>
            </w:tcBorders>
            <w:shd w:val="clear" w:color="auto" w:fill="auto"/>
            <w:noWrap/>
            <w:vAlign w:val="bottom"/>
            <w:hideMark/>
          </w:tcPr>
          <w:p w:rsidR="001313EA" w:rsidRPr="00AF6643" w:rsidP="001313EA" w14:paraId="45AD9B8A" w14:textId="77777777">
            <w:pPr>
              <w:spacing w:after="0" w:line="240" w:lineRule="auto"/>
              <w:jc w:val="center"/>
              <w:rPr>
                <w:rFonts w:ascii="Times New Roman" w:eastAsia="Times New Roman" w:hAnsi="Times New Roman" w:cs="Times New Roman"/>
                <w:noProof/>
                <w:color w:val="000000"/>
                <w:sz w:val="20"/>
                <w:szCs w:val="20"/>
                <w:lang w:val="lv-LV" w:eastAsia="lv-LV"/>
              </w:rPr>
            </w:pPr>
          </w:p>
        </w:tc>
      </w:tr>
      <w:tr w14:paraId="588553E0" w14:textId="77777777" w:rsidTr="009A488F">
        <w:tblPrEx>
          <w:tblW w:w="8453" w:type="dxa"/>
          <w:jc w:val="center"/>
          <w:tblLook w:val="04A0"/>
        </w:tblPrEx>
        <w:trPr>
          <w:trHeight w:val="288"/>
          <w:jc w:val="center"/>
        </w:trPr>
        <w:tc>
          <w:tcPr>
            <w:tcW w:w="4032" w:type="dxa"/>
            <w:tcBorders>
              <w:top w:val="nil"/>
              <w:left w:val="single" w:sz="4" w:space="0" w:color="000000"/>
              <w:bottom w:val="single" w:sz="4" w:space="0" w:color="000000"/>
              <w:right w:val="nil"/>
            </w:tcBorders>
            <w:shd w:val="clear" w:color="auto" w:fill="auto"/>
            <w:vAlign w:val="center"/>
            <w:hideMark/>
          </w:tcPr>
          <w:p w:rsidR="001313EA" w:rsidRPr="00AF6643" w:rsidP="001313EA" w14:paraId="7616AF4A" w14:textId="77777777">
            <w:pPr>
              <w:spacing w:after="0" w:line="240" w:lineRule="auto"/>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IEŅĒMUMI KOPĀ</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13EA" w:rsidRPr="00AF6643" w:rsidP="001313EA" w14:paraId="5F4F9734" w14:textId="77777777">
            <w:pPr>
              <w:spacing w:after="0" w:line="240" w:lineRule="auto"/>
              <w:jc w:val="center"/>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45 804 955</w:t>
            </w:r>
          </w:p>
        </w:tc>
        <w:tc>
          <w:tcPr>
            <w:tcW w:w="1651" w:type="dxa"/>
            <w:tcBorders>
              <w:top w:val="single" w:sz="4" w:space="0" w:color="auto"/>
              <w:left w:val="nil"/>
              <w:bottom w:val="single" w:sz="4" w:space="0" w:color="auto"/>
              <w:right w:val="single" w:sz="4" w:space="0" w:color="auto"/>
            </w:tcBorders>
            <w:shd w:val="clear" w:color="auto" w:fill="auto"/>
            <w:noWrap/>
            <w:vAlign w:val="center"/>
            <w:hideMark/>
          </w:tcPr>
          <w:p w:rsidR="001313EA" w:rsidRPr="00AF6643" w:rsidP="001313EA" w14:paraId="0B688055" w14:textId="77777777">
            <w:pPr>
              <w:spacing w:after="0" w:line="240" w:lineRule="auto"/>
              <w:jc w:val="center"/>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44 146 204</w:t>
            </w:r>
          </w:p>
        </w:tc>
        <w:tc>
          <w:tcPr>
            <w:tcW w:w="1418"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430FF992" w14:textId="77777777">
            <w:pPr>
              <w:spacing w:after="0" w:line="240" w:lineRule="auto"/>
              <w:jc w:val="center"/>
              <w:rPr>
                <w:rFonts w:ascii="Times New Roman" w:eastAsia="Times New Roman" w:hAnsi="Times New Roman" w:cs="Times New Roman"/>
                <w:b/>
                <w:bCs/>
                <w:noProof/>
                <w:color w:val="000000"/>
                <w:sz w:val="20"/>
                <w:szCs w:val="20"/>
                <w:lang w:val="lv-LV" w:eastAsia="lv-LV"/>
              </w:rPr>
            </w:pPr>
            <w:r w:rsidRPr="00AF6643">
              <w:rPr>
                <w:rFonts w:ascii="Times New Roman" w:eastAsia="Times New Roman" w:hAnsi="Times New Roman" w:cs="Times New Roman"/>
                <w:b/>
                <w:bCs/>
                <w:noProof/>
                <w:color w:val="000000"/>
                <w:sz w:val="20"/>
                <w:szCs w:val="20"/>
                <w:lang w:val="lv-LV" w:eastAsia="lv-LV"/>
              </w:rPr>
              <w:t>39 007 383</w:t>
            </w:r>
          </w:p>
        </w:tc>
        <w:tc>
          <w:tcPr>
            <w:tcW w:w="236" w:type="dxa"/>
            <w:vAlign w:val="center"/>
            <w:hideMark/>
          </w:tcPr>
          <w:p w:rsidR="001313EA" w:rsidRPr="00AF6643" w:rsidP="001313EA" w14:paraId="56E634D3" w14:textId="77777777">
            <w:pPr>
              <w:spacing w:after="0" w:line="240" w:lineRule="auto"/>
              <w:rPr>
                <w:rFonts w:ascii="Times New Roman" w:eastAsia="Times New Roman" w:hAnsi="Times New Roman" w:cs="Times New Roman"/>
                <w:noProof/>
                <w:sz w:val="20"/>
                <w:szCs w:val="20"/>
                <w:lang w:val="lv-LV" w:eastAsia="lv-LV"/>
              </w:rPr>
            </w:pPr>
          </w:p>
        </w:tc>
      </w:tr>
      <w:tr w14:paraId="57231EC9" w14:textId="77777777" w:rsidTr="009A488F">
        <w:tblPrEx>
          <w:tblW w:w="8453" w:type="dxa"/>
          <w:jc w:val="center"/>
          <w:tblLook w:val="04A0"/>
        </w:tblPrEx>
        <w:trPr>
          <w:trHeight w:val="288"/>
          <w:jc w:val="center"/>
        </w:trPr>
        <w:tc>
          <w:tcPr>
            <w:tcW w:w="4032" w:type="dxa"/>
            <w:tcBorders>
              <w:top w:val="nil"/>
              <w:left w:val="single" w:sz="4" w:space="0" w:color="000000"/>
              <w:bottom w:val="single" w:sz="4" w:space="0" w:color="000000"/>
              <w:right w:val="nil"/>
            </w:tcBorders>
            <w:shd w:val="clear" w:color="auto" w:fill="auto"/>
            <w:vAlign w:val="center"/>
            <w:hideMark/>
          </w:tcPr>
          <w:p w:rsidR="001313EA" w:rsidRPr="00AF6643" w:rsidP="001313EA" w14:paraId="0DEF8E52"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Nodokļu ieņēmumi</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1313EA" w:rsidRPr="00AF6643" w:rsidP="001313EA" w14:paraId="3A33A061"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19 636 758</w:t>
            </w:r>
          </w:p>
        </w:tc>
        <w:tc>
          <w:tcPr>
            <w:tcW w:w="1651"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699C72BE"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19 036 665</w:t>
            </w:r>
          </w:p>
        </w:tc>
        <w:tc>
          <w:tcPr>
            <w:tcW w:w="1418"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31EAC422"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19 746 816</w:t>
            </w:r>
          </w:p>
        </w:tc>
        <w:tc>
          <w:tcPr>
            <w:tcW w:w="236" w:type="dxa"/>
            <w:vAlign w:val="center"/>
            <w:hideMark/>
          </w:tcPr>
          <w:p w:rsidR="001313EA" w:rsidRPr="00AF6643" w:rsidP="001313EA" w14:paraId="16730F6A" w14:textId="77777777">
            <w:pPr>
              <w:spacing w:after="0" w:line="240" w:lineRule="auto"/>
              <w:rPr>
                <w:rFonts w:ascii="Times New Roman" w:eastAsia="Times New Roman" w:hAnsi="Times New Roman" w:cs="Times New Roman"/>
                <w:noProof/>
                <w:sz w:val="20"/>
                <w:szCs w:val="20"/>
                <w:lang w:val="lv-LV" w:eastAsia="lv-LV"/>
              </w:rPr>
            </w:pPr>
          </w:p>
        </w:tc>
      </w:tr>
      <w:tr w14:paraId="090E15CE" w14:textId="77777777" w:rsidTr="009A488F">
        <w:tblPrEx>
          <w:tblW w:w="8453" w:type="dxa"/>
          <w:jc w:val="center"/>
          <w:tblLook w:val="04A0"/>
        </w:tblPrEx>
        <w:trPr>
          <w:trHeight w:val="288"/>
          <w:jc w:val="center"/>
        </w:trPr>
        <w:tc>
          <w:tcPr>
            <w:tcW w:w="4032" w:type="dxa"/>
            <w:tcBorders>
              <w:top w:val="nil"/>
              <w:left w:val="single" w:sz="4" w:space="0" w:color="000000"/>
              <w:bottom w:val="single" w:sz="4" w:space="0" w:color="000000"/>
              <w:right w:val="nil"/>
            </w:tcBorders>
            <w:shd w:val="clear" w:color="auto" w:fill="auto"/>
            <w:vAlign w:val="center"/>
            <w:hideMark/>
          </w:tcPr>
          <w:p w:rsidR="001313EA" w:rsidRPr="00AF6643" w:rsidP="001313EA" w14:paraId="7960F795"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Nenodokļu ieņēmumi</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1313EA" w:rsidRPr="00AF6643" w:rsidP="001313EA" w14:paraId="180704EB"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1 062 760</w:t>
            </w:r>
          </w:p>
        </w:tc>
        <w:tc>
          <w:tcPr>
            <w:tcW w:w="1651"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6054738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1 131 999</w:t>
            </w:r>
          </w:p>
        </w:tc>
        <w:tc>
          <w:tcPr>
            <w:tcW w:w="1418"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22E0D8D0"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534 826</w:t>
            </w:r>
          </w:p>
        </w:tc>
        <w:tc>
          <w:tcPr>
            <w:tcW w:w="236" w:type="dxa"/>
            <w:vAlign w:val="center"/>
            <w:hideMark/>
          </w:tcPr>
          <w:p w:rsidR="001313EA" w:rsidRPr="00AF6643" w:rsidP="001313EA" w14:paraId="26EA6414" w14:textId="77777777">
            <w:pPr>
              <w:spacing w:after="0" w:line="240" w:lineRule="auto"/>
              <w:rPr>
                <w:rFonts w:ascii="Times New Roman" w:eastAsia="Times New Roman" w:hAnsi="Times New Roman" w:cs="Times New Roman"/>
                <w:noProof/>
                <w:sz w:val="20"/>
                <w:szCs w:val="20"/>
                <w:lang w:val="lv-LV" w:eastAsia="lv-LV"/>
              </w:rPr>
            </w:pPr>
          </w:p>
        </w:tc>
      </w:tr>
      <w:tr w14:paraId="06459041" w14:textId="77777777" w:rsidTr="009A488F">
        <w:tblPrEx>
          <w:tblW w:w="8453" w:type="dxa"/>
          <w:jc w:val="center"/>
          <w:tblLook w:val="04A0"/>
        </w:tblPrEx>
        <w:trPr>
          <w:trHeight w:val="528"/>
          <w:jc w:val="center"/>
        </w:trPr>
        <w:tc>
          <w:tcPr>
            <w:tcW w:w="4032" w:type="dxa"/>
            <w:tcBorders>
              <w:top w:val="nil"/>
              <w:left w:val="single" w:sz="4" w:space="0" w:color="000000"/>
              <w:bottom w:val="single" w:sz="4" w:space="0" w:color="000000"/>
              <w:right w:val="nil"/>
            </w:tcBorders>
            <w:shd w:val="clear" w:color="auto" w:fill="auto"/>
            <w:vAlign w:val="center"/>
            <w:hideMark/>
          </w:tcPr>
          <w:p w:rsidR="001313EA" w:rsidRPr="00AF6643" w:rsidP="001313EA" w14:paraId="7C673EB3"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Maksas pakalpojumi un citi pašu ieņēmumi</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1313EA" w:rsidRPr="00AF6643" w:rsidP="001313EA" w14:paraId="1FDD4214"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3 259 586</w:t>
            </w:r>
          </w:p>
        </w:tc>
        <w:tc>
          <w:tcPr>
            <w:tcW w:w="1651"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063CC639"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3 432 620</w:t>
            </w:r>
          </w:p>
        </w:tc>
        <w:tc>
          <w:tcPr>
            <w:tcW w:w="1418"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648D1AB9"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3 908 535</w:t>
            </w:r>
          </w:p>
        </w:tc>
        <w:tc>
          <w:tcPr>
            <w:tcW w:w="236" w:type="dxa"/>
            <w:vAlign w:val="center"/>
            <w:hideMark/>
          </w:tcPr>
          <w:p w:rsidR="001313EA" w:rsidRPr="00AF6643" w:rsidP="001313EA" w14:paraId="144716E2" w14:textId="77777777">
            <w:pPr>
              <w:spacing w:after="0" w:line="240" w:lineRule="auto"/>
              <w:rPr>
                <w:rFonts w:ascii="Times New Roman" w:eastAsia="Times New Roman" w:hAnsi="Times New Roman" w:cs="Times New Roman"/>
                <w:noProof/>
                <w:sz w:val="20"/>
                <w:szCs w:val="20"/>
                <w:lang w:val="lv-LV" w:eastAsia="lv-LV"/>
              </w:rPr>
            </w:pPr>
          </w:p>
        </w:tc>
      </w:tr>
      <w:tr w14:paraId="2A9E4B3D" w14:textId="77777777" w:rsidTr="009A488F">
        <w:tblPrEx>
          <w:tblW w:w="8453" w:type="dxa"/>
          <w:jc w:val="center"/>
          <w:tblLook w:val="04A0"/>
        </w:tblPrEx>
        <w:trPr>
          <w:trHeight w:val="288"/>
          <w:jc w:val="center"/>
        </w:trPr>
        <w:tc>
          <w:tcPr>
            <w:tcW w:w="4032" w:type="dxa"/>
            <w:tcBorders>
              <w:top w:val="nil"/>
              <w:left w:val="single" w:sz="4" w:space="0" w:color="000000"/>
              <w:bottom w:val="single" w:sz="4" w:space="0" w:color="000000"/>
              <w:right w:val="nil"/>
            </w:tcBorders>
            <w:shd w:val="clear" w:color="auto" w:fill="auto"/>
            <w:vAlign w:val="center"/>
            <w:hideMark/>
          </w:tcPr>
          <w:p w:rsidR="001313EA" w:rsidRPr="00AF6643" w:rsidP="001313EA" w14:paraId="35BBD146"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Transferti</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1313EA" w:rsidRPr="00AF6643" w:rsidP="001313EA" w14:paraId="01584519"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21 787 795</w:t>
            </w:r>
          </w:p>
        </w:tc>
        <w:tc>
          <w:tcPr>
            <w:tcW w:w="1651"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325F7B51"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20 539 102</w:t>
            </w:r>
          </w:p>
        </w:tc>
        <w:tc>
          <w:tcPr>
            <w:tcW w:w="1418"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140AA4DA"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14 817 206</w:t>
            </w:r>
          </w:p>
        </w:tc>
        <w:tc>
          <w:tcPr>
            <w:tcW w:w="236" w:type="dxa"/>
            <w:vAlign w:val="center"/>
            <w:hideMark/>
          </w:tcPr>
          <w:p w:rsidR="001313EA" w:rsidRPr="00AF6643" w:rsidP="001313EA" w14:paraId="7762F6AD" w14:textId="77777777">
            <w:pPr>
              <w:spacing w:after="0" w:line="240" w:lineRule="auto"/>
              <w:rPr>
                <w:rFonts w:ascii="Times New Roman" w:eastAsia="Times New Roman" w:hAnsi="Times New Roman" w:cs="Times New Roman"/>
                <w:noProof/>
                <w:sz w:val="20"/>
                <w:szCs w:val="20"/>
                <w:lang w:val="lv-LV" w:eastAsia="lv-LV"/>
              </w:rPr>
            </w:pPr>
          </w:p>
        </w:tc>
      </w:tr>
      <w:tr w14:paraId="12315840" w14:textId="77777777" w:rsidTr="009A488F">
        <w:tblPrEx>
          <w:tblW w:w="8453" w:type="dxa"/>
          <w:jc w:val="center"/>
          <w:tblLook w:val="04A0"/>
        </w:tblPrEx>
        <w:trPr>
          <w:trHeight w:val="288"/>
          <w:jc w:val="center"/>
        </w:trPr>
        <w:tc>
          <w:tcPr>
            <w:tcW w:w="4032" w:type="dxa"/>
            <w:tcBorders>
              <w:top w:val="nil"/>
              <w:left w:val="single" w:sz="4" w:space="0" w:color="000000"/>
              <w:bottom w:val="nil"/>
              <w:right w:val="nil"/>
            </w:tcBorders>
            <w:shd w:val="clear" w:color="auto" w:fill="auto"/>
            <w:vAlign w:val="center"/>
            <w:hideMark/>
          </w:tcPr>
          <w:p w:rsidR="001313EA" w:rsidRPr="00AF6643" w:rsidP="001313EA" w14:paraId="15B9331D" w14:textId="77777777">
            <w:pPr>
              <w:spacing w:after="0" w:line="240" w:lineRule="auto"/>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IZDEVUMI KOPĀ</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1313EA" w:rsidRPr="00AF6643" w:rsidP="001313EA" w14:paraId="7CEA8BBD" w14:textId="77777777">
            <w:pPr>
              <w:spacing w:after="0" w:line="240" w:lineRule="auto"/>
              <w:jc w:val="center"/>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47 336 603</w:t>
            </w:r>
          </w:p>
        </w:tc>
        <w:tc>
          <w:tcPr>
            <w:tcW w:w="1651"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4CFFD84E" w14:textId="77777777">
            <w:pPr>
              <w:spacing w:after="0" w:line="240" w:lineRule="auto"/>
              <w:jc w:val="center"/>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49 693 088</w:t>
            </w:r>
          </w:p>
        </w:tc>
        <w:tc>
          <w:tcPr>
            <w:tcW w:w="1418"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0E1A11EA" w14:textId="77777777">
            <w:pPr>
              <w:spacing w:after="0" w:line="240" w:lineRule="auto"/>
              <w:jc w:val="center"/>
              <w:rPr>
                <w:rFonts w:ascii="Times New Roman" w:eastAsia="Times New Roman" w:hAnsi="Times New Roman" w:cs="Times New Roman"/>
                <w:b/>
                <w:bCs/>
                <w:noProof/>
                <w:color w:val="000000"/>
                <w:sz w:val="20"/>
                <w:szCs w:val="20"/>
                <w:lang w:val="lv-LV" w:eastAsia="lv-LV"/>
              </w:rPr>
            </w:pPr>
            <w:r w:rsidRPr="00AF6643">
              <w:rPr>
                <w:rFonts w:ascii="Times New Roman" w:eastAsia="Times New Roman" w:hAnsi="Times New Roman" w:cs="Times New Roman"/>
                <w:b/>
                <w:bCs/>
                <w:noProof/>
                <w:color w:val="000000"/>
                <w:sz w:val="20"/>
                <w:szCs w:val="20"/>
                <w:lang w:val="lv-LV" w:eastAsia="lv-LV"/>
              </w:rPr>
              <w:t>44 247 737</w:t>
            </w:r>
          </w:p>
        </w:tc>
        <w:tc>
          <w:tcPr>
            <w:tcW w:w="236" w:type="dxa"/>
            <w:vAlign w:val="center"/>
            <w:hideMark/>
          </w:tcPr>
          <w:p w:rsidR="001313EA" w:rsidRPr="00AF6643" w:rsidP="001313EA" w14:paraId="192DEEDD" w14:textId="77777777">
            <w:pPr>
              <w:spacing w:after="0" w:line="240" w:lineRule="auto"/>
              <w:rPr>
                <w:rFonts w:ascii="Times New Roman" w:eastAsia="Times New Roman" w:hAnsi="Times New Roman" w:cs="Times New Roman"/>
                <w:noProof/>
                <w:sz w:val="20"/>
                <w:szCs w:val="20"/>
                <w:lang w:val="lv-LV" w:eastAsia="lv-LV"/>
              </w:rPr>
            </w:pPr>
          </w:p>
        </w:tc>
      </w:tr>
      <w:tr w14:paraId="6F159C44" w14:textId="77777777" w:rsidTr="009A488F">
        <w:tblPrEx>
          <w:tblW w:w="8453" w:type="dxa"/>
          <w:jc w:val="center"/>
          <w:tblLook w:val="04A0"/>
        </w:tblPrEx>
        <w:trPr>
          <w:trHeight w:val="288"/>
          <w:jc w:val="center"/>
        </w:trPr>
        <w:tc>
          <w:tcPr>
            <w:tcW w:w="4032" w:type="dxa"/>
            <w:tcBorders>
              <w:top w:val="single" w:sz="4" w:space="0" w:color="000000"/>
              <w:left w:val="single" w:sz="4" w:space="0" w:color="000000"/>
              <w:bottom w:val="nil"/>
              <w:right w:val="nil"/>
            </w:tcBorders>
            <w:shd w:val="clear" w:color="auto" w:fill="auto"/>
            <w:vAlign w:val="center"/>
            <w:hideMark/>
          </w:tcPr>
          <w:p w:rsidR="001313EA" w:rsidRPr="00AF6643" w:rsidP="001313EA" w14:paraId="0A133910"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Uzturēšanas izdevumi</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1313EA" w:rsidRPr="00AF6643" w:rsidP="001313EA" w14:paraId="1E80DBED"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36 730 641</w:t>
            </w:r>
          </w:p>
        </w:tc>
        <w:tc>
          <w:tcPr>
            <w:tcW w:w="1651"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5081E704"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38 653 983</w:t>
            </w:r>
          </w:p>
        </w:tc>
        <w:tc>
          <w:tcPr>
            <w:tcW w:w="1418"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22886F14"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39 438 161</w:t>
            </w:r>
          </w:p>
        </w:tc>
        <w:tc>
          <w:tcPr>
            <w:tcW w:w="236" w:type="dxa"/>
            <w:vAlign w:val="center"/>
            <w:hideMark/>
          </w:tcPr>
          <w:p w:rsidR="001313EA" w:rsidRPr="00AF6643" w:rsidP="001313EA" w14:paraId="671A17F2" w14:textId="77777777">
            <w:pPr>
              <w:spacing w:after="0" w:line="240" w:lineRule="auto"/>
              <w:rPr>
                <w:rFonts w:ascii="Times New Roman" w:eastAsia="Times New Roman" w:hAnsi="Times New Roman" w:cs="Times New Roman"/>
                <w:noProof/>
                <w:sz w:val="20"/>
                <w:szCs w:val="20"/>
                <w:lang w:val="lv-LV" w:eastAsia="lv-LV"/>
              </w:rPr>
            </w:pPr>
          </w:p>
        </w:tc>
      </w:tr>
      <w:tr w14:paraId="40491FF5" w14:textId="77777777" w:rsidTr="007B2CB0">
        <w:tblPrEx>
          <w:tblW w:w="8453" w:type="dxa"/>
          <w:jc w:val="center"/>
          <w:tblLook w:val="04A0"/>
        </w:tblPrEx>
        <w:trPr>
          <w:trHeight w:val="288"/>
          <w:jc w:val="center"/>
        </w:trPr>
        <w:tc>
          <w:tcPr>
            <w:tcW w:w="4032" w:type="dxa"/>
            <w:tcBorders>
              <w:top w:val="single" w:sz="4" w:space="0" w:color="000000"/>
              <w:left w:val="single" w:sz="4" w:space="0" w:color="000000"/>
              <w:right w:val="nil"/>
            </w:tcBorders>
            <w:shd w:val="clear" w:color="auto" w:fill="auto"/>
            <w:vAlign w:val="center"/>
            <w:hideMark/>
          </w:tcPr>
          <w:p w:rsidR="001313EA" w:rsidRPr="00AF6643" w:rsidP="001313EA" w14:paraId="2B18D87C" w14:textId="77777777">
            <w:pPr>
              <w:spacing w:after="0" w:line="240" w:lineRule="auto"/>
              <w:jc w:val="right"/>
              <w:rPr>
                <w:rFonts w:ascii="Times New Roman" w:eastAsia="Times New Roman" w:hAnsi="Times New Roman" w:cs="Times New Roman"/>
                <w:i/>
                <w:iCs/>
                <w:noProof/>
                <w:sz w:val="20"/>
                <w:szCs w:val="20"/>
                <w:lang w:val="lv-LV" w:eastAsia="lv-LV"/>
              </w:rPr>
            </w:pPr>
            <w:r w:rsidRPr="00AF6643">
              <w:rPr>
                <w:rFonts w:ascii="Times New Roman" w:eastAsia="Times New Roman" w:hAnsi="Times New Roman" w:cs="Times New Roman"/>
                <w:i/>
                <w:iCs/>
                <w:noProof/>
                <w:sz w:val="20"/>
                <w:szCs w:val="20"/>
                <w:lang w:val="lv-LV" w:eastAsia="lv-LV"/>
              </w:rPr>
              <w:t>Kārtējie izdevumi</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1313EA" w:rsidRPr="00AF6643" w:rsidP="001313EA" w14:paraId="7335E995" w14:textId="77777777">
            <w:pPr>
              <w:spacing w:after="0" w:line="240" w:lineRule="auto"/>
              <w:jc w:val="center"/>
              <w:rPr>
                <w:rFonts w:ascii="Times New Roman" w:eastAsia="Times New Roman" w:hAnsi="Times New Roman" w:cs="Times New Roman"/>
                <w:i/>
                <w:iCs/>
                <w:noProof/>
                <w:sz w:val="20"/>
                <w:szCs w:val="20"/>
                <w:lang w:val="lv-LV" w:eastAsia="lv-LV"/>
              </w:rPr>
            </w:pPr>
            <w:r w:rsidRPr="00AF6643">
              <w:rPr>
                <w:rFonts w:ascii="Times New Roman" w:eastAsia="Times New Roman" w:hAnsi="Times New Roman" w:cs="Times New Roman"/>
                <w:i/>
                <w:iCs/>
                <w:noProof/>
                <w:sz w:val="20"/>
                <w:szCs w:val="20"/>
                <w:lang w:val="lv-LV" w:eastAsia="lv-LV"/>
              </w:rPr>
              <w:t>33 691 623</w:t>
            </w:r>
          </w:p>
        </w:tc>
        <w:tc>
          <w:tcPr>
            <w:tcW w:w="1651"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764EDF7A" w14:textId="77777777">
            <w:pPr>
              <w:spacing w:after="0" w:line="240" w:lineRule="auto"/>
              <w:jc w:val="center"/>
              <w:rPr>
                <w:rFonts w:ascii="Times New Roman" w:eastAsia="Times New Roman" w:hAnsi="Times New Roman" w:cs="Times New Roman"/>
                <w:i/>
                <w:iCs/>
                <w:noProof/>
                <w:sz w:val="20"/>
                <w:szCs w:val="20"/>
                <w:lang w:val="lv-LV" w:eastAsia="lv-LV"/>
              </w:rPr>
            </w:pPr>
            <w:r w:rsidRPr="00AF6643">
              <w:rPr>
                <w:rFonts w:ascii="Times New Roman" w:eastAsia="Times New Roman" w:hAnsi="Times New Roman" w:cs="Times New Roman"/>
                <w:i/>
                <w:iCs/>
                <w:noProof/>
                <w:sz w:val="20"/>
                <w:szCs w:val="20"/>
                <w:lang w:val="lv-LV" w:eastAsia="lv-LV"/>
              </w:rPr>
              <w:t>35 388 454</w:t>
            </w:r>
          </w:p>
        </w:tc>
        <w:tc>
          <w:tcPr>
            <w:tcW w:w="1418"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4AE05051" w14:textId="77777777">
            <w:pPr>
              <w:spacing w:after="0" w:line="240" w:lineRule="auto"/>
              <w:jc w:val="center"/>
              <w:rPr>
                <w:rFonts w:ascii="Times New Roman" w:eastAsia="Times New Roman" w:hAnsi="Times New Roman" w:cs="Times New Roman"/>
                <w:i/>
                <w:iCs/>
                <w:noProof/>
                <w:color w:val="000000"/>
                <w:sz w:val="20"/>
                <w:szCs w:val="20"/>
                <w:lang w:val="lv-LV" w:eastAsia="lv-LV"/>
              </w:rPr>
            </w:pPr>
            <w:r w:rsidRPr="00AF6643">
              <w:rPr>
                <w:rFonts w:ascii="Times New Roman" w:eastAsia="Times New Roman" w:hAnsi="Times New Roman" w:cs="Times New Roman"/>
                <w:i/>
                <w:iCs/>
                <w:noProof/>
                <w:color w:val="000000"/>
                <w:sz w:val="20"/>
                <w:szCs w:val="20"/>
                <w:lang w:val="lv-LV" w:eastAsia="lv-LV"/>
              </w:rPr>
              <w:t>35 974 665</w:t>
            </w:r>
          </w:p>
        </w:tc>
        <w:tc>
          <w:tcPr>
            <w:tcW w:w="236" w:type="dxa"/>
            <w:vAlign w:val="center"/>
            <w:hideMark/>
          </w:tcPr>
          <w:p w:rsidR="001313EA" w:rsidRPr="00AF6643" w:rsidP="001313EA" w14:paraId="1A761D27" w14:textId="77777777">
            <w:pPr>
              <w:spacing w:after="0" w:line="240" w:lineRule="auto"/>
              <w:rPr>
                <w:rFonts w:ascii="Times New Roman" w:eastAsia="Times New Roman" w:hAnsi="Times New Roman" w:cs="Times New Roman"/>
                <w:noProof/>
                <w:sz w:val="20"/>
                <w:szCs w:val="20"/>
                <w:lang w:val="lv-LV" w:eastAsia="lv-LV"/>
              </w:rPr>
            </w:pPr>
          </w:p>
        </w:tc>
      </w:tr>
      <w:tr w14:paraId="10F8DD93" w14:textId="77777777" w:rsidTr="007B2CB0">
        <w:tblPrEx>
          <w:tblW w:w="8453" w:type="dxa"/>
          <w:jc w:val="center"/>
          <w:tblLook w:val="04A0"/>
        </w:tblPrEx>
        <w:trPr>
          <w:trHeight w:val="288"/>
          <w:jc w:val="center"/>
        </w:trPr>
        <w:tc>
          <w:tcPr>
            <w:tcW w:w="4032" w:type="dxa"/>
            <w:tcBorders>
              <w:left w:val="single" w:sz="4" w:space="0" w:color="000000"/>
              <w:bottom w:val="single" w:sz="4" w:space="0" w:color="000000"/>
              <w:right w:val="nil"/>
            </w:tcBorders>
            <w:shd w:val="clear" w:color="auto" w:fill="auto"/>
            <w:vAlign w:val="center"/>
            <w:hideMark/>
          </w:tcPr>
          <w:p w:rsidR="001313EA" w:rsidRPr="00AF6643" w:rsidP="001313EA" w14:paraId="505BDC16" w14:textId="77777777">
            <w:pPr>
              <w:spacing w:after="0" w:line="240" w:lineRule="auto"/>
              <w:jc w:val="right"/>
              <w:rPr>
                <w:rFonts w:ascii="Times New Roman" w:eastAsia="Times New Roman" w:hAnsi="Times New Roman" w:cs="Times New Roman"/>
                <w:i/>
                <w:iCs/>
                <w:noProof/>
                <w:sz w:val="20"/>
                <w:szCs w:val="20"/>
                <w:lang w:val="lv-LV" w:eastAsia="lv-LV"/>
              </w:rPr>
            </w:pPr>
            <w:r w:rsidRPr="00AF6643">
              <w:rPr>
                <w:rFonts w:ascii="Times New Roman" w:eastAsia="Times New Roman" w:hAnsi="Times New Roman" w:cs="Times New Roman"/>
                <w:i/>
                <w:iCs/>
                <w:noProof/>
                <w:sz w:val="20"/>
                <w:szCs w:val="20"/>
                <w:lang w:val="lv-LV" w:eastAsia="lv-LV"/>
              </w:rPr>
              <w:t>Procentu izdevumi</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1313EA" w:rsidRPr="00AF6643" w:rsidP="001313EA" w14:paraId="6F1708EA" w14:textId="77777777">
            <w:pPr>
              <w:spacing w:after="0" w:line="240" w:lineRule="auto"/>
              <w:jc w:val="center"/>
              <w:rPr>
                <w:rFonts w:ascii="Times New Roman" w:eastAsia="Times New Roman" w:hAnsi="Times New Roman" w:cs="Times New Roman"/>
                <w:i/>
                <w:iCs/>
                <w:noProof/>
                <w:sz w:val="20"/>
                <w:szCs w:val="20"/>
                <w:lang w:val="lv-LV" w:eastAsia="lv-LV"/>
              </w:rPr>
            </w:pPr>
            <w:r w:rsidRPr="00AF6643">
              <w:rPr>
                <w:rFonts w:ascii="Times New Roman" w:eastAsia="Times New Roman" w:hAnsi="Times New Roman" w:cs="Times New Roman"/>
                <w:i/>
                <w:iCs/>
                <w:noProof/>
                <w:sz w:val="20"/>
                <w:szCs w:val="20"/>
                <w:lang w:val="lv-LV" w:eastAsia="lv-LV"/>
              </w:rPr>
              <w:t>15 305</w:t>
            </w:r>
          </w:p>
        </w:tc>
        <w:tc>
          <w:tcPr>
            <w:tcW w:w="1651"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61BDD970" w14:textId="77777777">
            <w:pPr>
              <w:spacing w:after="0" w:line="240" w:lineRule="auto"/>
              <w:jc w:val="center"/>
              <w:rPr>
                <w:rFonts w:ascii="Times New Roman" w:eastAsia="Times New Roman" w:hAnsi="Times New Roman" w:cs="Times New Roman"/>
                <w:i/>
                <w:iCs/>
                <w:noProof/>
                <w:sz w:val="20"/>
                <w:szCs w:val="20"/>
                <w:lang w:val="lv-LV" w:eastAsia="lv-LV"/>
              </w:rPr>
            </w:pPr>
            <w:r w:rsidRPr="00AF6643">
              <w:rPr>
                <w:rFonts w:ascii="Times New Roman" w:eastAsia="Times New Roman" w:hAnsi="Times New Roman" w:cs="Times New Roman"/>
                <w:i/>
                <w:iCs/>
                <w:noProof/>
                <w:sz w:val="20"/>
                <w:szCs w:val="20"/>
                <w:lang w:val="lv-LV" w:eastAsia="lv-LV"/>
              </w:rPr>
              <w:t>37 520</w:t>
            </w:r>
          </w:p>
        </w:tc>
        <w:tc>
          <w:tcPr>
            <w:tcW w:w="1418"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4B4B9533" w14:textId="77777777">
            <w:pPr>
              <w:spacing w:after="0" w:line="240" w:lineRule="auto"/>
              <w:jc w:val="center"/>
              <w:rPr>
                <w:rFonts w:ascii="Times New Roman" w:eastAsia="Times New Roman" w:hAnsi="Times New Roman" w:cs="Times New Roman"/>
                <w:i/>
                <w:iCs/>
                <w:noProof/>
                <w:color w:val="000000"/>
                <w:sz w:val="20"/>
                <w:szCs w:val="20"/>
                <w:lang w:val="lv-LV" w:eastAsia="lv-LV"/>
              </w:rPr>
            </w:pPr>
            <w:r w:rsidRPr="00AF6643">
              <w:rPr>
                <w:rFonts w:ascii="Times New Roman" w:eastAsia="Times New Roman" w:hAnsi="Times New Roman" w:cs="Times New Roman"/>
                <w:i/>
                <w:iCs/>
                <w:noProof/>
                <w:color w:val="000000"/>
                <w:sz w:val="20"/>
                <w:szCs w:val="20"/>
                <w:lang w:val="lv-LV" w:eastAsia="lv-LV"/>
              </w:rPr>
              <w:t>48 477</w:t>
            </w:r>
          </w:p>
        </w:tc>
        <w:tc>
          <w:tcPr>
            <w:tcW w:w="236" w:type="dxa"/>
            <w:vAlign w:val="center"/>
            <w:hideMark/>
          </w:tcPr>
          <w:p w:rsidR="001313EA" w:rsidRPr="00AF6643" w:rsidP="001313EA" w14:paraId="2DA79481" w14:textId="77777777">
            <w:pPr>
              <w:spacing w:after="0" w:line="240" w:lineRule="auto"/>
              <w:rPr>
                <w:rFonts w:ascii="Times New Roman" w:eastAsia="Times New Roman" w:hAnsi="Times New Roman" w:cs="Times New Roman"/>
                <w:noProof/>
                <w:sz w:val="20"/>
                <w:szCs w:val="20"/>
                <w:lang w:val="lv-LV" w:eastAsia="lv-LV"/>
              </w:rPr>
            </w:pPr>
          </w:p>
        </w:tc>
      </w:tr>
      <w:tr w14:paraId="0BFD5BBC" w14:textId="77777777" w:rsidTr="007B2CB0">
        <w:tblPrEx>
          <w:tblW w:w="8453" w:type="dxa"/>
          <w:jc w:val="center"/>
          <w:tblLook w:val="04A0"/>
        </w:tblPrEx>
        <w:trPr>
          <w:trHeight w:val="528"/>
          <w:jc w:val="center"/>
        </w:trPr>
        <w:tc>
          <w:tcPr>
            <w:tcW w:w="4032" w:type="dxa"/>
            <w:tcBorders>
              <w:top w:val="single" w:sz="4" w:space="0" w:color="000000"/>
              <w:left w:val="single" w:sz="4" w:space="0" w:color="000000"/>
              <w:bottom w:val="nil"/>
              <w:right w:val="nil"/>
            </w:tcBorders>
            <w:shd w:val="clear" w:color="auto" w:fill="auto"/>
            <w:vAlign w:val="center"/>
            <w:hideMark/>
          </w:tcPr>
          <w:p w:rsidR="001313EA" w:rsidRPr="00AF6643" w:rsidP="001313EA" w14:paraId="36591989" w14:textId="77777777">
            <w:pPr>
              <w:spacing w:after="0" w:line="240" w:lineRule="auto"/>
              <w:jc w:val="right"/>
              <w:rPr>
                <w:rFonts w:ascii="Times New Roman" w:eastAsia="Times New Roman" w:hAnsi="Times New Roman" w:cs="Times New Roman"/>
                <w:i/>
                <w:iCs/>
                <w:noProof/>
                <w:sz w:val="20"/>
                <w:szCs w:val="20"/>
                <w:lang w:val="lv-LV" w:eastAsia="lv-LV"/>
              </w:rPr>
            </w:pPr>
            <w:r w:rsidRPr="00AF6643">
              <w:rPr>
                <w:rFonts w:ascii="Times New Roman" w:eastAsia="Times New Roman" w:hAnsi="Times New Roman" w:cs="Times New Roman"/>
                <w:i/>
                <w:iCs/>
                <w:noProof/>
                <w:sz w:val="20"/>
                <w:szCs w:val="20"/>
                <w:lang w:val="lv-LV" w:eastAsia="lv-LV"/>
              </w:rPr>
              <w:t>Subsīdijas, dotācijas un sociālie pabalsti</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1313EA" w:rsidRPr="00AF6643" w:rsidP="001313EA" w14:paraId="13355B0A" w14:textId="77777777">
            <w:pPr>
              <w:spacing w:after="0" w:line="240" w:lineRule="auto"/>
              <w:jc w:val="center"/>
              <w:rPr>
                <w:rFonts w:ascii="Times New Roman" w:eastAsia="Times New Roman" w:hAnsi="Times New Roman" w:cs="Times New Roman"/>
                <w:i/>
                <w:iCs/>
                <w:noProof/>
                <w:sz w:val="20"/>
                <w:szCs w:val="20"/>
                <w:lang w:val="lv-LV" w:eastAsia="lv-LV"/>
              </w:rPr>
            </w:pPr>
            <w:r w:rsidRPr="00AF6643">
              <w:rPr>
                <w:rFonts w:ascii="Times New Roman" w:eastAsia="Times New Roman" w:hAnsi="Times New Roman" w:cs="Times New Roman"/>
                <w:i/>
                <w:iCs/>
                <w:noProof/>
                <w:sz w:val="20"/>
                <w:szCs w:val="20"/>
                <w:lang w:val="lv-LV" w:eastAsia="lv-LV"/>
              </w:rPr>
              <w:t>1 775 797</w:t>
            </w:r>
          </w:p>
        </w:tc>
        <w:tc>
          <w:tcPr>
            <w:tcW w:w="1651"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00F23FF1" w14:textId="77777777">
            <w:pPr>
              <w:spacing w:after="0" w:line="240" w:lineRule="auto"/>
              <w:jc w:val="center"/>
              <w:rPr>
                <w:rFonts w:ascii="Times New Roman" w:eastAsia="Times New Roman" w:hAnsi="Times New Roman" w:cs="Times New Roman"/>
                <w:i/>
                <w:iCs/>
                <w:noProof/>
                <w:sz w:val="20"/>
                <w:szCs w:val="20"/>
                <w:lang w:val="lv-LV" w:eastAsia="lv-LV"/>
              </w:rPr>
            </w:pPr>
            <w:r w:rsidRPr="00AF6643">
              <w:rPr>
                <w:rFonts w:ascii="Times New Roman" w:eastAsia="Times New Roman" w:hAnsi="Times New Roman" w:cs="Times New Roman"/>
                <w:i/>
                <w:iCs/>
                <w:noProof/>
                <w:sz w:val="20"/>
                <w:szCs w:val="20"/>
                <w:lang w:val="lv-LV" w:eastAsia="lv-LV"/>
              </w:rPr>
              <w:t>2 385 857</w:t>
            </w:r>
          </w:p>
        </w:tc>
        <w:tc>
          <w:tcPr>
            <w:tcW w:w="1418"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688BA198" w14:textId="77777777">
            <w:pPr>
              <w:spacing w:after="0" w:line="240" w:lineRule="auto"/>
              <w:jc w:val="center"/>
              <w:rPr>
                <w:rFonts w:ascii="Times New Roman" w:eastAsia="Times New Roman" w:hAnsi="Times New Roman" w:cs="Times New Roman"/>
                <w:i/>
                <w:iCs/>
                <w:noProof/>
                <w:color w:val="000000"/>
                <w:sz w:val="20"/>
                <w:szCs w:val="20"/>
                <w:lang w:val="lv-LV" w:eastAsia="lv-LV"/>
              </w:rPr>
            </w:pPr>
            <w:r w:rsidRPr="00AF6643">
              <w:rPr>
                <w:rFonts w:ascii="Times New Roman" w:eastAsia="Times New Roman" w:hAnsi="Times New Roman" w:cs="Times New Roman"/>
                <w:i/>
                <w:iCs/>
                <w:noProof/>
                <w:color w:val="000000"/>
                <w:sz w:val="20"/>
                <w:szCs w:val="20"/>
                <w:lang w:val="lv-LV" w:eastAsia="lv-LV"/>
              </w:rPr>
              <w:t>3 128 453</w:t>
            </w:r>
          </w:p>
        </w:tc>
        <w:tc>
          <w:tcPr>
            <w:tcW w:w="236" w:type="dxa"/>
            <w:vAlign w:val="center"/>
            <w:hideMark/>
          </w:tcPr>
          <w:p w:rsidR="001313EA" w:rsidRPr="00AF6643" w:rsidP="001313EA" w14:paraId="4FC32208" w14:textId="77777777">
            <w:pPr>
              <w:spacing w:after="0" w:line="240" w:lineRule="auto"/>
              <w:rPr>
                <w:rFonts w:ascii="Times New Roman" w:eastAsia="Times New Roman" w:hAnsi="Times New Roman" w:cs="Times New Roman"/>
                <w:noProof/>
                <w:sz w:val="20"/>
                <w:szCs w:val="20"/>
                <w:lang w:val="lv-LV" w:eastAsia="lv-LV"/>
              </w:rPr>
            </w:pPr>
          </w:p>
        </w:tc>
      </w:tr>
      <w:tr w14:paraId="235DEA32" w14:textId="77777777" w:rsidTr="00136306">
        <w:tblPrEx>
          <w:tblW w:w="8453" w:type="dxa"/>
          <w:jc w:val="center"/>
          <w:tblLook w:val="04A0"/>
        </w:tblPrEx>
        <w:trPr>
          <w:trHeight w:val="792"/>
          <w:jc w:val="center"/>
        </w:trPr>
        <w:tc>
          <w:tcPr>
            <w:tcW w:w="4032" w:type="dxa"/>
            <w:tcBorders>
              <w:top w:val="single" w:sz="4" w:space="0" w:color="000000"/>
              <w:left w:val="single" w:sz="4" w:space="0" w:color="000000"/>
              <w:bottom w:val="single" w:sz="4" w:space="0" w:color="auto"/>
              <w:right w:val="nil"/>
            </w:tcBorders>
            <w:shd w:val="clear" w:color="auto" w:fill="auto"/>
            <w:vAlign w:val="center"/>
            <w:hideMark/>
          </w:tcPr>
          <w:p w:rsidR="001313EA" w:rsidRPr="00AF6643" w:rsidP="001313EA" w14:paraId="11B4F213" w14:textId="77777777">
            <w:pPr>
              <w:spacing w:after="0" w:line="240" w:lineRule="auto"/>
              <w:jc w:val="right"/>
              <w:rPr>
                <w:rFonts w:ascii="Times New Roman" w:eastAsia="Times New Roman" w:hAnsi="Times New Roman" w:cs="Times New Roman"/>
                <w:i/>
                <w:iCs/>
                <w:noProof/>
                <w:sz w:val="20"/>
                <w:szCs w:val="20"/>
                <w:lang w:val="lv-LV" w:eastAsia="lv-LV"/>
              </w:rPr>
            </w:pPr>
            <w:r w:rsidRPr="00AF6643">
              <w:rPr>
                <w:rFonts w:ascii="Times New Roman" w:eastAsia="Times New Roman" w:hAnsi="Times New Roman" w:cs="Times New Roman"/>
                <w:i/>
                <w:iCs/>
                <w:noProof/>
                <w:sz w:val="20"/>
                <w:szCs w:val="20"/>
                <w:lang w:val="lv-LV" w:eastAsia="lv-LV"/>
              </w:rPr>
              <w:t>Kārtējie maksājumi Eiropas Savienības budžetā un starptautiskā sadarbība</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1313EA" w:rsidRPr="00AF6643" w:rsidP="001313EA" w14:paraId="65B76DE9" w14:textId="77777777">
            <w:pPr>
              <w:spacing w:after="0" w:line="240" w:lineRule="auto"/>
              <w:jc w:val="center"/>
              <w:rPr>
                <w:rFonts w:ascii="Times New Roman" w:eastAsia="Times New Roman" w:hAnsi="Times New Roman" w:cs="Times New Roman"/>
                <w:i/>
                <w:iCs/>
                <w:noProof/>
                <w:sz w:val="20"/>
                <w:szCs w:val="20"/>
                <w:lang w:val="lv-LV" w:eastAsia="lv-LV"/>
              </w:rPr>
            </w:pPr>
            <w:r w:rsidRPr="00AF6643">
              <w:rPr>
                <w:rFonts w:ascii="Times New Roman" w:eastAsia="Times New Roman" w:hAnsi="Times New Roman" w:cs="Times New Roman"/>
                <w:i/>
                <w:iCs/>
                <w:noProof/>
                <w:sz w:val="20"/>
                <w:szCs w:val="20"/>
                <w:lang w:val="lv-LV" w:eastAsia="lv-LV"/>
              </w:rPr>
              <w:t>76 596</w:t>
            </w:r>
          </w:p>
        </w:tc>
        <w:tc>
          <w:tcPr>
            <w:tcW w:w="1651"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49006786" w14:textId="77777777">
            <w:pPr>
              <w:spacing w:after="0" w:line="240" w:lineRule="auto"/>
              <w:jc w:val="center"/>
              <w:rPr>
                <w:rFonts w:ascii="Times New Roman" w:eastAsia="Times New Roman" w:hAnsi="Times New Roman" w:cs="Times New Roman"/>
                <w:i/>
                <w:iCs/>
                <w:noProof/>
                <w:sz w:val="20"/>
                <w:szCs w:val="20"/>
                <w:lang w:val="lv-LV" w:eastAsia="lv-LV"/>
              </w:rPr>
            </w:pPr>
            <w:r w:rsidRPr="00AF6643">
              <w:rPr>
                <w:rFonts w:ascii="Times New Roman" w:eastAsia="Times New Roman" w:hAnsi="Times New Roman" w:cs="Times New Roman"/>
                <w:i/>
                <w:iCs/>
                <w:noProof/>
                <w:sz w:val="20"/>
                <w:szCs w:val="20"/>
                <w:lang w:val="lv-LV" w:eastAsia="lv-LV"/>
              </w:rPr>
              <w:t>0</w:t>
            </w:r>
          </w:p>
        </w:tc>
        <w:tc>
          <w:tcPr>
            <w:tcW w:w="1418"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2F905E64" w14:textId="77777777">
            <w:pPr>
              <w:spacing w:after="0" w:line="240" w:lineRule="auto"/>
              <w:jc w:val="center"/>
              <w:rPr>
                <w:rFonts w:ascii="Times New Roman" w:eastAsia="Times New Roman" w:hAnsi="Times New Roman" w:cs="Times New Roman"/>
                <w:i/>
                <w:iCs/>
                <w:noProof/>
                <w:color w:val="000000"/>
                <w:sz w:val="20"/>
                <w:szCs w:val="20"/>
                <w:lang w:val="lv-LV" w:eastAsia="lv-LV"/>
              </w:rPr>
            </w:pPr>
            <w:r w:rsidRPr="00AF6643">
              <w:rPr>
                <w:rFonts w:ascii="Times New Roman" w:eastAsia="Times New Roman" w:hAnsi="Times New Roman" w:cs="Times New Roman"/>
                <w:i/>
                <w:iCs/>
                <w:noProof/>
                <w:color w:val="000000"/>
                <w:sz w:val="20"/>
                <w:szCs w:val="20"/>
                <w:lang w:val="lv-LV" w:eastAsia="lv-LV"/>
              </w:rPr>
              <w:t>0</w:t>
            </w:r>
          </w:p>
        </w:tc>
        <w:tc>
          <w:tcPr>
            <w:tcW w:w="236" w:type="dxa"/>
            <w:tcBorders>
              <w:bottom w:val="single" w:sz="4" w:space="0" w:color="auto"/>
            </w:tcBorders>
            <w:vAlign w:val="center"/>
            <w:hideMark/>
          </w:tcPr>
          <w:p w:rsidR="001313EA" w:rsidRPr="00AF6643" w:rsidP="001313EA" w14:paraId="5081EC95" w14:textId="77777777">
            <w:pPr>
              <w:spacing w:after="0" w:line="240" w:lineRule="auto"/>
              <w:rPr>
                <w:rFonts w:ascii="Times New Roman" w:eastAsia="Times New Roman" w:hAnsi="Times New Roman" w:cs="Times New Roman"/>
                <w:noProof/>
                <w:sz w:val="20"/>
                <w:szCs w:val="20"/>
                <w:lang w:val="lv-LV" w:eastAsia="lv-LV"/>
              </w:rPr>
            </w:pPr>
          </w:p>
        </w:tc>
      </w:tr>
      <w:tr w14:paraId="0D2EA1EE" w14:textId="77777777" w:rsidTr="00136306">
        <w:tblPrEx>
          <w:tblW w:w="8453" w:type="dxa"/>
          <w:jc w:val="center"/>
          <w:tblLook w:val="04A0"/>
        </w:tblPrEx>
        <w:trPr>
          <w:trHeight w:val="1320"/>
          <w:jc w:val="center"/>
        </w:trPr>
        <w:tc>
          <w:tcPr>
            <w:tcW w:w="4032" w:type="dxa"/>
            <w:tcBorders>
              <w:top w:val="single" w:sz="4" w:space="0" w:color="auto"/>
              <w:left w:val="single" w:sz="4" w:space="0" w:color="000000"/>
              <w:bottom w:val="nil"/>
              <w:right w:val="nil"/>
            </w:tcBorders>
            <w:shd w:val="clear" w:color="auto" w:fill="auto"/>
            <w:vAlign w:val="center"/>
            <w:hideMark/>
          </w:tcPr>
          <w:p w:rsidR="001313EA" w:rsidRPr="00AF6643" w:rsidP="001313EA" w14:paraId="64EE4060" w14:textId="77777777">
            <w:pPr>
              <w:spacing w:after="0" w:line="240" w:lineRule="auto"/>
              <w:jc w:val="right"/>
              <w:rPr>
                <w:rFonts w:ascii="Times New Roman" w:eastAsia="Times New Roman" w:hAnsi="Times New Roman" w:cs="Times New Roman"/>
                <w:i/>
                <w:iCs/>
                <w:noProof/>
                <w:sz w:val="20"/>
                <w:szCs w:val="20"/>
                <w:lang w:val="lv-LV" w:eastAsia="lv-LV"/>
              </w:rPr>
            </w:pPr>
            <w:r w:rsidRPr="00AF6643">
              <w:rPr>
                <w:rFonts w:ascii="Times New Roman" w:eastAsia="Times New Roman" w:hAnsi="Times New Roman" w:cs="Times New Roman"/>
                <w:i/>
                <w:iCs/>
                <w:noProof/>
                <w:sz w:val="20"/>
                <w:szCs w:val="20"/>
                <w:lang w:val="lv-LV" w:eastAsia="lv-LV"/>
              </w:rPr>
              <w:t>Transferti viena budžeta veida ietvaros un uzturēšanas izdevumu transferti starp budžeta veidiem</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13EA" w:rsidRPr="00AF6643" w:rsidP="001313EA" w14:paraId="23289644" w14:textId="77777777">
            <w:pPr>
              <w:spacing w:after="0" w:line="240" w:lineRule="auto"/>
              <w:jc w:val="center"/>
              <w:rPr>
                <w:rFonts w:ascii="Times New Roman" w:eastAsia="Times New Roman" w:hAnsi="Times New Roman" w:cs="Times New Roman"/>
                <w:i/>
                <w:iCs/>
                <w:noProof/>
                <w:sz w:val="20"/>
                <w:szCs w:val="20"/>
                <w:lang w:val="lv-LV" w:eastAsia="lv-LV"/>
              </w:rPr>
            </w:pPr>
            <w:r w:rsidRPr="00AF6643">
              <w:rPr>
                <w:rFonts w:ascii="Times New Roman" w:eastAsia="Times New Roman" w:hAnsi="Times New Roman" w:cs="Times New Roman"/>
                <w:i/>
                <w:iCs/>
                <w:noProof/>
                <w:sz w:val="20"/>
                <w:szCs w:val="20"/>
                <w:lang w:val="lv-LV" w:eastAsia="lv-LV"/>
              </w:rPr>
              <w:t>1 171 320</w:t>
            </w:r>
          </w:p>
        </w:tc>
        <w:tc>
          <w:tcPr>
            <w:tcW w:w="1651" w:type="dxa"/>
            <w:tcBorders>
              <w:top w:val="single" w:sz="4" w:space="0" w:color="auto"/>
              <w:left w:val="nil"/>
              <w:bottom w:val="single" w:sz="4" w:space="0" w:color="auto"/>
              <w:right w:val="single" w:sz="4" w:space="0" w:color="auto"/>
            </w:tcBorders>
            <w:shd w:val="clear" w:color="auto" w:fill="auto"/>
            <w:noWrap/>
            <w:vAlign w:val="center"/>
            <w:hideMark/>
          </w:tcPr>
          <w:p w:rsidR="001313EA" w:rsidRPr="00AF6643" w:rsidP="001313EA" w14:paraId="67197E0D" w14:textId="77777777">
            <w:pPr>
              <w:spacing w:after="0" w:line="240" w:lineRule="auto"/>
              <w:jc w:val="center"/>
              <w:rPr>
                <w:rFonts w:ascii="Times New Roman" w:eastAsia="Times New Roman" w:hAnsi="Times New Roman" w:cs="Times New Roman"/>
                <w:i/>
                <w:iCs/>
                <w:noProof/>
                <w:sz w:val="20"/>
                <w:szCs w:val="20"/>
                <w:lang w:val="lv-LV" w:eastAsia="lv-LV"/>
              </w:rPr>
            </w:pPr>
            <w:r w:rsidRPr="00AF6643">
              <w:rPr>
                <w:rFonts w:ascii="Times New Roman" w:eastAsia="Times New Roman" w:hAnsi="Times New Roman" w:cs="Times New Roman"/>
                <w:i/>
                <w:iCs/>
                <w:noProof/>
                <w:sz w:val="20"/>
                <w:szCs w:val="20"/>
                <w:lang w:val="lv-LV" w:eastAsia="lv-LV"/>
              </w:rPr>
              <w:t>842 152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1313EA" w:rsidRPr="00AF6643" w:rsidP="001313EA" w14:paraId="5805A046" w14:textId="77777777">
            <w:pPr>
              <w:spacing w:after="0" w:line="240" w:lineRule="auto"/>
              <w:jc w:val="center"/>
              <w:rPr>
                <w:rFonts w:ascii="Times New Roman" w:eastAsia="Times New Roman" w:hAnsi="Times New Roman" w:cs="Times New Roman"/>
                <w:i/>
                <w:iCs/>
                <w:noProof/>
                <w:color w:val="000000"/>
                <w:sz w:val="20"/>
                <w:szCs w:val="20"/>
                <w:lang w:val="lv-LV" w:eastAsia="lv-LV"/>
              </w:rPr>
            </w:pPr>
            <w:r w:rsidRPr="00AF6643">
              <w:rPr>
                <w:rFonts w:ascii="Times New Roman" w:eastAsia="Times New Roman" w:hAnsi="Times New Roman" w:cs="Times New Roman"/>
                <w:i/>
                <w:iCs/>
                <w:noProof/>
                <w:color w:val="000000"/>
                <w:sz w:val="20"/>
                <w:szCs w:val="20"/>
                <w:lang w:val="lv-LV" w:eastAsia="lv-LV"/>
              </w:rPr>
              <w:t>286 566</w:t>
            </w:r>
          </w:p>
        </w:tc>
        <w:tc>
          <w:tcPr>
            <w:tcW w:w="236" w:type="dxa"/>
            <w:tcBorders>
              <w:top w:val="single" w:sz="4" w:space="0" w:color="auto"/>
            </w:tcBorders>
            <w:vAlign w:val="center"/>
            <w:hideMark/>
          </w:tcPr>
          <w:p w:rsidR="001313EA" w:rsidRPr="00AF6643" w:rsidP="001313EA" w14:paraId="6AE27851" w14:textId="77777777">
            <w:pPr>
              <w:spacing w:after="0" w:line="240" w:lineRule="auto"/>
              <w:rPr>
                <w:rFonts w:ascii="Times New Roman" w:eastAsia="Times New Roman" w:hAnsi="Times New Roman" w:cs="Times New Roman"/>
                <w:noProof/>
                <w:sz w:val="20"/>
                <w:szCs w:val="20"/>
                <w:lang w:val="lv-LV" w:eastAsia="lv-LV"/>
              </w:rPr>
            </w:pPr>
          </w:p>
        </w:tc>
      </w:tr>
      <w:tr w14:paraId="4BADB5FD" w14:textId="77777777" w:rsidTr="009A488F">
        <w:tblPrEx>
          <w:tblW w:w="8453" w:type="dxa"/>
          <w:jc w:val="center"/>
          <w:tblLook w:val="04A0"/>
        </w:tblPrEx>
        <w:trPr>
          <w:trHeight w:val="288"/>
          <w:jc w:val="center"/>
        </w:trPr>
        <w:tc>
          <w:tcPr>
            <w:tcW w:w="4032" w:type="dxa"/>
            <w:tcBorders>
              <w:top w:val="single" w:sz="4" w:space="0" w:color="000000"/>
              <w:left w:val="single" w:sz="4" w:space="0" w:color="000000"/>
              <w:bottom w:val="nil"/>
              <w:right w:val="nil"/>
            </w:tcBorders>
            <w:shd w:val="clear" w:color="auto" w:fill="auto"/>
            <w:vAlign w:val="center"/>
            <w:hideMark/>
          </w:tcPr>
          <w:p w:rsidR="001313EA" w:rsidRPr="00AF6643" w:rsidP="001313EA" w14:paraId="5106ED85"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Kapitālie izdevumi</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1313EA" w:rsidRPr="00AF6643" w:rsidP="001313EA" w14:paraId="11D2DAC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10 605 962</w:t>
            </w:r>
          </w:p>
        </w:tc>
        <w:tc>
          <w:tcPr>
            <w:tcW w:w="1651"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61203832"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11 039 105</w:t>
            </w:r>
          </w:p>
        </w:tc>
        <w:tc>
          <w:tcPr>
            <w:tcW w:w="1418"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2C18B493"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4 809 576</w:t>
            </w:r>
          </w:p>
        </w:tc>
        <w:tc>
          <w:tcPr>
            <w:tcW w:w="236" w:type="dxa"/>
            <w:vAlign w:val="center"/>
            <w:hideMark/>
          </w:tcPr>
          <w:p w:rsidR="001313EA" w:rsidRPr="00AF6643" w:rsidP="001313EA" w14:paraId="4AD44025" w14:textId="77777777">
            <w:pPr>
              <w:spacing w:after="0" w:line="240" w:lineRule="auto"/>
              <w:rPr>
                <w:rFonts w:ascii="Times New Roman" w:eastAsia="Times New Roman" w:hAnsi="Times New Roman" w:cs="Times New Roman"/>
                <w:noProof/>
                <w:sz w:val="20"/>
                <w:szCs w:val="20"/>
                <w:lang w:val="lv-LV" w:eastAsia="lv-LV"/>
              </w:rPr>
            </w:pPr>
          </w:p>
        </w:tc>
      </w:tr>
      <w:tr w14:paraId="1B93CE77" w14:textId="77777777" w:rsidTr="009A488F">
        <w:tblPrEx>
          <w:tblW w:w="8453" w:type="dxa"/>
          <w:jc w:val="center"/>
          <w:tblLook w:val="04A0"/>
        </w:tblPrEx>
        <w:trPr>
          <w:trHeight w:val="288"/>
          <w:jc w:val="center"/>
        </w:trPr>
        <w:tc>
          <w:tcPr>
            <w:tcW w:w="4032" w:type="dxa"/>
            <w:tcBorders>
              <w:top w:val="single" w:sz="4" w:space="0" w:color="000000"/>
              <w:left w:val="single" w:sz="4" w:space="0" w:color="000000"/>
              <w:bottom w:val="single" w:sz="4" w:space="0" w:color="000000"/>
              <w:right w:val="nil"/>
            </w:tcBorders>
            <w:shd w:val="clear" w:color="auto" w:fill="auto"/>
            <w:vAlign w:val="center"/>
            <w:hideMark/>
          </w:tcPr>
          <w:p w:rsidR="001313EA" w:rsidRPr="00AF6643" w:rsidP="001313EA" w14:paraId="622B8FFD" w14:textId="77777777">
            <w:pPr>
              <w:spacing w:after="0" w:line="240" w:lineRule="auto"/>
              <w:rPr>
                <w:rFonts w:ascii="Times New Roman" w:eastAsia="Times New Roman" w:hAnsi="Times New Roman" w:cs="Times New Roman"/>
                <w:b/>
                <w:bCs/>
                <w:noProof/>
                <w:color w:val="000000"/>
                <w:sz w:val="20"/>
                <w:szCs w:val="20"/>
                <w:lang w:val="lv-LV" w:eastAsia="lv-LV"/>
              </w:rPr>
            </w:pPr>
            <w:r w:rsidRPr="00AF6643">
              <w:rPr>
                <w:rFonts w:ascii="Times New Roman" w:eastAsia="Times New Roman" w:hAnsi="Times New Roman" w:cs="Times New Roman"/>
                <w:b/>
                <w:bCs/>
                <w:noProof/>
                <w:color w:val="000000"/>
                <w:sz w:val="20"/>
                <w:szCs w:val="20"/>
                <w:lang w:val="lv-LV" w:eastAsia="lv-LV"/>
              </w:rPr>
              <w:t>FINANSĒŠANA</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1313EA" w:rsidRPr="00AF6643" w:rsidP="001313EA" w14:paraId="3C3FB806" w14:textId="77777777">
            <w:pPr>
              <w:spacing w:after="0" w:line="240" w:lineRule="auto"/>
              <w:jc w:val="center"/>
              <w:rPr>
                <w:rFonts w:ascii="Times New Roman" w:eastAsia="Times New Roman" w:hAnsi="Times New Roman" w:cs="Times New Roman"/>
                <w:b/>
                <w:bCs/>
                <w:noProof/>
                <w:color w:val="000000"/>
                <w:sz w:val="20"/>
                <w:szCs w:val="20"/>
                <w:lang w:val="lv-LV" w:eastAsia="lv-LV"/>
              </w:rPr>
            </w:pPr>
            <w:r w:rsidRPr="00AF6643">
              <w:rPr>
                <w:rFonts w:ascii="Times New Roman" w:eastAsia="Times New Roman" w:hAnsi="Times New Roman" w:cs="Times New Roman"/>
                <w:b/>
                <w:bCs/>
                <w:noProof/>
                <w:color w:val="000000"/>
                <w:sz w:val="20"/>
                <w:szCs w:val="20"/>
                <w:lang w:val="lv-LV" w:eastAsia="lv-LV"/>
              </w:rPr>
              <w:t>1 531 648</w:t>
            </w:r>
          </w:p>
        </w:tc>
        <w:tc>
          <w:tcPr>
            <w:tcW w:w="1651"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73839338" w14:textId="77777777">
            <w:pPr>
              <w:spacing w:after="0" w:line="240" w:lineRule="auto"/>
              <w:jc w:val="center"/>
              <w:rPr>
                <w:rFonts w:ascii="Times New Roman" w:eastAsia="Times New Roman" w:hAnsi="Times New Roman" w:cs="Times New Roman"/>
                <w:b/>
                <w:bCs/>
                <w:noProof/>
                <w:color w:val="000000"/>
                <w:sz w:val="20"/>
                <w:szCs w:val="20"/>
                <w:lang w:val="lv-LV" w:eastAsia="lv-LV"/>
              </w:rPr>
            </w:pPr>
            <w:r w:rsidRPr="00AF6643">
              <w:rPr>
                <w:rFonts w:ascii="Times New Roman" w:eastAsia="Times New Roman" w:hAnsi="Times New Roman" w:cs="Times New Roman"/>
                <w:b/>
                <w:bCs/>
                <w:noProof/>
                <w:color w:val="000000"/>
                <w:sz w:val="20"/>
                <w:szCs w:val="20"/>
                <w:lang w:val="lv-LV" w:eastAsia="lv-LV"/>
              </w:rPr>
              <w:t>5 546 884</w:t>
            </w:r>
          </w:p>
        </w:tc>
        <w:tc>
          <w:tcPr>
            <w:tcW w:w="1418"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19B3D1C5" w14:textId="77777777">
            <w:pPr>
              <w:spacing w:after="0" w:line="240" w:lineRule="auto"/>
              <w:jc w:val="center"/>
              <w:rPr>
                <w:rFonts w:ascii="Times New Roman" w:eastAsia="Times New Roman" w:hAnsi="Times New Roman" w:cs="Times New Roman"/>
                <w:b/>
                <w:bCs/>
                <w:noProof/>
                <w:color w:val="000000"/>
                <w:sz w:val="20"/>
                <w:szCs w:val="20"/>
                <w:lang w:val="lv-LV" w:eastAsia="lv-LV"/>
              </w:rPr>
            </w:pPr>
            <w:r w:rsidRPr="00AF6643">
              <w:rPr>
                <w:rFonts w:ascii="Times New Roman" w:eastAsia="Times New Roman" w:hAnsi="Times New Roman" w:cs="Times New Roman"/>
                <w:b/>
                <w:bCs/>
                <w:noProof/>
                <w:color w:val="000000"/>
                <w:sz w:val="20"/>
                <w:szCs w:val="20"/>
                <w:lang w:val="lv-LV" w:eastAsia="lv-LV"/>
              </w:rPr>
              <w:t>5 240 354</w:t>
            </w:r>
          </w:p>
        </w:tc>
        <w:tc>
          <w:tcPr>
            <w:tcW w:w="236" w:type="dxa"/>
            <w:vAlign w:val="center"/>
            <w:hideMark/>
          </w:tcPr>
          <w:p w:rsidR="001313EA" w:rsidRPr="00AF6643" w:rsidP="001313EA" w14:paraId="228320F3" w14:textId="77777777">
            <w:pPr>
              <w:spacing w:after="0" w:line="240" w:lineRule="auto"/>
              <w:rPr>
                <w:rFonts w:ascii="Times New Roman" w:eastAsia="Times New Roman" w:hAnsi="Times New Roman" w:cs="Times New Roman"/>
                <w:noProof/>
                <w:sz w:val="20"/>
                <w:szCs w:val="20"/>
                <w:lang w:val="lv-LV" w:eastAsia="lv-LV"/>
              </w:rPr>
            </w:pPr>
          </w:p>
        </w:tc>
      </w:tr>
      <w:tr w14:paraId="6E0C2C6D" w14:textId="77777777" w:rsidTr="009A488F">
        <w:tblPrEx>
          <w:tblW w:w="8453" w:type="dxa"/>
          <w:jc w:val="center"/>
          <w:tblLook w:val="04A0"/>
        </w:tblPrEx>
        <w:trPr>
          <w:trHeight w:val="528"/>
          <w:jc w:val="center"/>
        </w:trPr>
        <w:tc>
          <w:tcPr>
            <w:tcW w:w="4032" w:type="dxa"/>
            <w:tcBorders>
              <w:top w:val="nil"/>
              <w:left w:val="single" w:sz="4" w:space="0" w:color="000000"/>
              <w:bottom w:val="single" w:sz="4" w:space="0" w:color="000000"/>
              <w:right w:val="nil"/>
            </w:tcBorders>
            <w:shd w:val="clear" w:color="auto" w:fill="auto"/>
            <w:vAlign w:val="center"/>
            <w:hideMark/>
          </w:tcPr>
          <w:p w:rsidR="001313EA" w:rsidRPr="00AF6643" w:rsidP="001313EA" w14:paraId="106469F3" w14:textId="77777777">
            <w:pPr>
              <w:spacing w:after="0" w:line="240" w:lineRule="auto"/>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Naudas līdzekļi un noguldījumi (bilances aktīvā)</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1313EA" w:rsidRPr="00AF6643" w:rsidP="001313EA" w14:paraId="77414406"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-806 621</w:t>
            </w:r>
          </w:p>
        </w:tc>
        <w:tc>
          <w:tcPr>
            <w:tcW w:w="1651"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1DDB9597"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1 966 209</w:t>
            </w:r>
          </w:p>
        </w:tc>
        <w:tc>
          <w:tcPr>
            <w:tcW w:w="1418"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0C067BA1"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6 859 579</w:t>
            </w:r>
          </w:p>
        </w:tc>
        <w:tc>
          <w:tcPr>
            <w:tcW w:w="236" w:type="dxa"/>
            <w:vAlign w:val="center"/>
            <w:hideMark/>
          </w:tcPr>
          <w:p w:rsidR="001313EA" w:rsidRPr="00AF6643" w:rsidP="001313EA" w14:paraId="6FC184AF" w14:textId="77777777">
            <w:pPr>
              <w:spacing w:after="0" w:line="240" w:lineRule="auto"/>
              <w:rPr>
                <w:rFonts w:ascii="Times New Roman" w:eastAsia="Times New Roman" w:hAnsi="Times New Roman" w:cs="Times New Roman"/>
                <w:noProof/>
                <w:sz w:val="20"/>
                <w:szCs w:val="20"/>
                <w:lang w:val="lv-LV" w:eastAsia="lv-LV"/>
              </w:rPr>
            </w:pPr>
          </w:p>
        </w:tc>
      </w:tr>
      <w:tr w14:paraId="5429C82C" w14:textId="77777777" w:rsidTr="009A488F">
        <w:tblPrEx>
          <w:tblW w:w="8453" w:type="dxa"/>
          <w:jc w:val="center"/>
          <w:tblLook w:val="04A0"/>
        </w:tblPrEx>
        <w:trPr>
          <w:trHeight w:val="288"/>
          <w:jc w:val="center"/>
        </w:trPr>
        <w:tc>
          <w:tcPr>
            <w:tcW w:w="4032" w:type="dxa"/>
            <w:tcBorders>
              <w:top w:val="nil"/>
              <w:left w:val="single" w:sz="4" w:space="0" w:color="000000"/>
              <w:bottom w:val="single" w:sz="4" w:space="0" w:color="000000"/>
              <w:right w:val="nil"/>
            </w:tcBorders>
            <w:shd w:val="clear" w:color="auto" w:fill="auto"/>
            <w:vAlign w:val="center"/>
            <w:hideMark/>
          </w:tcPr>
          <w:p w:rsidR="001313EA" w:rsidRPr="00AF6643" w:rsidP="001313EA" w14:paraId="64113F5E" w14:textId="77777777">
            <w:pPr>
              <w:spacing w:after="0" w:line="240" w:lineRule="auto"/>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Saņemtie aizņēmumi</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1313EA" w:rsidRPr="00AF6643" w:rsidP="001313EA" w14:paraId="04B8D70A"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5 208 815</w:t>
            </w:r>
          </w:p>
        </w:tc>
        <w:tc>
          <w:tcPr>
            <w:tcW w:w="1651"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421E3E99"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6 171 301</w:t>
            </w:r>
          </w:p>
        </w:tc>
        <w:tc>
          <w:tcPr>
            <w:tcW w:w="1418"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1D54549E"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1 301 502</w:t>
            </w:r>
          </w:p>
        </w:tc>
        <w:tc>
          <w:tcPr>
            <w:tcW w:w="236" w:type="dxa"/>
            <w:vAlign w:val="center"/>
            <w:hideMark/>
          </w:tcPr>
          <w:p w:rsidR="001313EA" w:rsidRPr="00AF6643" w:rsidP="001313EA" w14:paraId="473EED7E" w14:textId="77777777">
            <w:pPr>
              <w:spacing w:after="0" w:line="240" w:lineRule="auto"/>
              <w:rPr>
                <w:rFonts w:ascii="Times New Roman" w:eastAsia="Times New Roman" w:hAnsi="Times New Roman" w:cs="Times New Roman"/>
                <w:noProof/>
                <w:sz w:val="20"/>
                <w:szCs w:val="20"/>
                <w:lang w:val="lv-LV" w:eastAsia="lv-LV"/>
              </w:rPr>
            </w:pPr>
          </w:p>
        </w:tc>
      </w:tr>
      <w:tr w14:paraId="7F5195DE" w14:textId="77777777" w:rsidTr="009A488F">
        <w:tblPrEx>
          <w:tblW w:w="8453" w:type="dxa"/>
          <w:jc w:val="center"/>
          <w:tblLook w:val="04A0"/>
        </w:tblPrEx>
        <w:trPr>
          <w:trHeight w:val="288"/>
          <w:jc w:val="center"/>
        </w:trPr>
        <w:tc>
          <w:tcPr>
            <w:tcW w:w="4032" w:type="dxa"/>
            <w:tcBorders>
              <w:top w:val="nil"/>
              <w:left w:val="single" w:sz="4" w:space="0" w:color="000000"/>
              <w:bottom w:val="single" w:sz="4" w:space="0" w:color="000000"/>
              <w:right w:val="nil"/>
            </w:tcBorders>
            <w:shd w:val="clear" w:color="auto" w:fill="auto"/>
            <w:vAlign w:val="center"/>
            <w:hideMark/>
          </w:tcPr>
          <w:p w:rsidR="001313EA" w:rsidRPr="00AF6643" w:rsidP="001313EA" w14:paraId="61F1322C" w14:textId="77777777">
            <w:pPr>
              <w:spacing w:after="0" w:line="240" w:lineRule="auto"/>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Saņemto aizņēmumu atmaksa</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1313EA" w:rsidRPr="00AF6643" w:rsidP="001313EA" w14:paraId="7D1EBB4A"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-2 849 497</w:t>
            </w:r>
          </w:p>
        </w:tc>
        <w:tc>
          <w:tcPr>
            <w:tcW w:w="1651"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1F040902"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-2 583 626</w:t>
            </w:r>
          </w:p>
        </w:tc>
        <w:tc>
          <w:tcPr>
            <w:tcW w:w="1418"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78DA66C4"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-2 904 451</w:t>
            </w:r>
          </w:p>
        </w:tc>
        <w:tc>
          <w:tcPr>
            <w:tcW w:w="236" w:type="dxa"/>
            <w:vAlign w:val="center"/>
            <w:hideMark/>
          </w:tcPr>
          <w:p w:rsidR="001313EA" w:rsidRPr="00AF6643" w:rsidP="001313EA" w14:paraId="6DA5739F" w14:textId="77777777">
            <w:pPr>
              <w:spacing w:after="0" w:line="240" w:lineRule="auto"/>
              <w:rPr>
                <w:rFonts w:ascii="Times New Roman" w:eastAsia="Times New Roman" w:hAnsi="Times New Roman" w:cs="Times New Roman"/>
                <w:noProof/>
                <w:sz w:val="20"/>
                <w:szCs w:val="20"/>
                <w:lang w:val="lv-LV" w:eastAsia="lv-LV"/>
              </w:rPr>
            </w:pPr>
          </w:p>
        </w:tc>
      </w:tr>
      <w:tr w14:paraId="5FDCFA15" w14:textId="77777777" w:rsidTr="009A488F">
        <w:tblPrEx>
          <w:tblW w:w="8453" w:type="dxa"/>
          <w:jc w:val="center"/>
          <w:tblLook w:val="04A0"/>
        </w:tblPrEx>
        <w:trPr>
          <w:trHeight w:val="528"/>
          <w:jc w:val="center"/>
        </w:trPr>
        <w:tc>
          <w:tcPr>
            <w:tcW w:w="4032" w:type="dxa"/>
            <w:tcBorders>
              <w:top w:val="nil"/>
              <w:left w:val="single" w:sz="4" w:space="0" w:color="000000"/>
              <w:bottom w:val="single" w:sz="4" w:space="0" w:color="000000"/>
              <w:right w:val="nil"/>
            </w:tcBorders>
            <w:shd w:val="clear" w:color="auto" w:fill="auto"/>
            <w:vAlign w:val="center"/>
            <w:hideMark/>
          </w:tcPr>
          <w:p w:rsidR="001313EA" w:rsidRPr="00AF6643" w:rsidP="001313EA" w14:paraId="77EF5045" w14:textId="77777777">
            <w:pPr>
              <w:spacing w:after="0" w:line="240" w:lineRule="auto"/>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Akcijas un cita līdzdalība pašu kapitālā</w:t>
            </w:r>
          </w:p>
        </w:tc>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1313EA" w:rsidRPr="00AF6643" w:rsidP="001313EA" w14:paraId="32E75330"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-21 049</w:t>
            </w:r>
          </w:p>
        </w:tc>
        <w:tc>
          <w:tcPr>
            <w:tcW w:w="1651"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6F6F3678"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-7 000</w:t>
            </w:r>
          </w:p>
        </w:tc>
        <w:tc>
          <w:tcPr>
            <w:tcW w:w="1418" w:type="dxa"/>
            <w:tcBorders>
              <w:top w:val="nil"/>
              <w:left w:val="nil"/>
              <w:bottom w:val="single" w:sz="4" w:space="0" w:color="auto"/>
              <w:right w:val="single" w:sz="4" w:space="0" w:color="auto"/>
            </w:tcBorders>
            <w:shd w:val="clear" w:color="auto" w:fill="auto"/>
            <w:noWrap/>
            <w:vAlign w:val="center"/>
            <w:hideMark/>
          </w:tcPr>
          <w:p w:rsidR="001313EA" w:rsidRPr="00AF6643" w:rsidP="001313EA" w14:paraId="1889983A"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-16 276</w:t>
            </w:r>
          </w:p>
        </w:tc>
        <w:tc>
          <w:tcPr>
            <w:tcW w:w="236" w:type="dxa"/>
            <w:vAlign w:val="center"/>
            <w:hideMark/>
          </w:tcPr>
          <w:p w:rsidR="001313EA" w:rsidRPr="00AF6643" w:rsidP="001313EA" w14:paraId="71A19BA5" w14:textId="77777777">
            <w:pPr>
              <w:spacing w:after="0" w:line="240" w:lineRule="auto"/>
              <w:rPr>
                <w:rFonts w:ascii="Times New Roman" w:eastAsia="Times New Roman" w:hAnsi="Times New Roman" w:cs="Times New Roman"/>
                <w:noProof/>
                <w:sz w:val="20"/>
                <w:szCs w:val="20"/>
                <w:lang w:val="lv-LV" w:eastAsia="lv-LV"/>
              </w:rPr>
            </w:pPr>
          </w:p>
        </w:tc>
      </w:tr>
    </w:tbl>
    <w:p w:rsidR="001313EA" w:rsidRPr="00AF6643" w:rsidP="00D140B3" w14:paraId="3B72DC42" w14:textId="77777777">
      <w:pPr>
        <w:spacing w:after="160" w:line="256" w:lineRule="auto"/>
        <w:rPr>
          <w:rFonts w:ascii="Times New Roman" w:eastAsia="Calibri" w:hAnsi="Times New Roman" w:cs="Times New Roman"/>
          <w:b/>
          <w:bCs/>
          <w:noProof/>
          <w:sz w:val="28"/>
          <w:szCs w:val="28"/>
          <w:lang w:val="lv-LV"/>
        </w:rPr>
      </w:pPr>
    </w:p>
    <w:p w:rsidR="001313EA" w:rsidRPr="00AF6643" w:rsidP="002B05FC" w14:paraId="4078A7A5" w14:textId="77777777">
      <w:pPr>
        <w:spacing w:after="160"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 xml:space="preserve">Aizkraukles novada pašvaldības 2021.gada kopējie budžeta ieņēmumi ir 44 146 204EUR, kas ir par 3.6% mazāki kā 2020.gadā. </w:t>
      </w:r>
    </w:p>
    <w:p w:rsidR="001313EA" w:rsidRPr="00AF6643" w:rsidP="002B05FC" w14:paraId="6FC42C58" w14:textId="77777777">
      <w:pPr>
        <w:spacing w:after="160"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 xml:space="preserve">Nodokļu ieņēmumi pārskata gadā samazinājušies par 3 %, kas faktiski ir  Iedzīvotāju ienākuma nodokļa ieņēmumu samazinājums par 567 tūkst. EUR, jo mainījusies  pašvaldības budžetos ieskaitāmā proporcija no 80% uz 75%. Nekustamā īpašuma nodokļa ieņēmumi palielinājušies par 44 tūkst. EUR.  2022.gada budžetā nodokļu ieņēmumi plānoti par 710 tūkst. EUR lielāki nekā 2021.gada faktiskā izpilde. </w:t>
      </w:r>
    </w:p>
    <w:p w:rsidR="001313EA" w:rsidRPr="00AF6643" w:rsidP="002B05FC" w14:paraId="53E63024" w14:textId="77777777">
      <w:pPr>
        <w:spacing w:after="160"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Nenodokļu ieņēmumi 2021.gadā, salīdzinot ar 2019.gadu, ir pieauguši par 6%, kas saistīts ar ieņēmumu palielinājumu no dividendēm Aizkraukles novadā.</w:t>
      </w:r>
    </w:p>
    <w:p w:rsidR="001313EA" w:rsidRPr="00AF6643" w:rsidP="002B05FC" w14:paraId="40D1BECD" w14:textId="77777777">
      <w:pPr>
        <w:spacing w:after="160"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Transfertu ieņēmumi 2021.gadā ir samazinājušies par 5%. Samazinājušie ieņēmumi par Eiropas Savienības īstenotajiem projektiem. 2022.gada plānoti mazāki transfērtu ieņēmumi, jo paredzētas mērķdotācijas pedagogu atalgojumam 8 mēnešiem, kā arī nav plānoti finansiāli ietilpīgi Eiropas Savienības struktūrfondu finansēti projekti.</w:t>
      </w:r>
    </w:p>
    <w:p w:rsidR="001313EA" w:rsidRPr="00AF6643" w:rsidP="002B05FC" w14:paraId="4991A3A0" w14:textId="77777777">
      <w:pPr>
        <w:spacing w:after="160" w:line="276" w:lineRule="auto"/>
        <w:ind w:firstLine="567"/>
        <w:jc w:val="both"/>
        <w:rPr>
          <w:rFonts w:ascii="Times New Roman" w:eastAsia="Calibri" w:hAnsi="Times New Roman" w:cs="Times New Roman"/>
          <w:bCs/>
          <w:noProof/>
          <w:sz w:val="24"/>
          <w:szCs w:val="24"/>
          <w:lang w:val="lv-LV"/>
        </w:rPr>
      </w:pPr>
      <w:r w:rsidRPr="00AF6643">
        <w:rPr>
          <w:rFonts w:ascii="Times New Roman" w:eastAsia="Calibri" w:hAnsi="Times New Roman" w:cs="Times New Roman"/>
          <w:noProof/>
          <w:sz w:val="24"/>
          <w:szCs w:val="24"/>
          <w:lang w:val="lv-LV"/>
        </w:rPr>
        <w:t>Aizkraukles novada pašvaldības 2021.gada kopējie konsolidētie budžeta izdevumi ir 49 693 088 EUR, kas salīdzinot ar 2020.gadu ir par 5 % lielāki. Uzturēšanas izdevumi pieauguši par 5% salīdzinot ar 2020.gada, kapitālie izdevumi par 4%.  2022.gadā plānotie uzturēšanas izdevumi palielinās saistībā ar energoresursu sadārdzinājumu un sociālo pabalstu daļas palielinājumu, savukārt kapitālie izdevumi samazinās par salīdzinot ar 2021.gadu.</w:t>
      </w:r>
    </w:p>
    <w:p w:rsidR="001313EA" w:rsidRPr="00AF6643" w:rsidP="002B05FC" w14:paraId="733F1334" w14:textId="77777777">
      <w:pPr>
        <w:spacing w:after="160" w:line="276" w:lineRule="auto"/>
        <w:ind w:firstLine="567"/>
        <w:jc w:val="both"/>
        <w:rPr>
          <w:rFonts w:ascii="Times New Roman" w:eastAsia="Calibri" w:hAnsi="Times New Roman" w:cs="Times New Roman"/>
          <w:noProof/>
          <w:sz w:val="24"/>
          <w:szCs w:val="24"/>
          <w:lang w:val="lv-LV"/>
        </w:rPr>
      </w:pPr>
      <w:r w:rsidRPr="00AF6643">
        <w:rPr>
          <w:rFonts w:ascii="Calibri" w:eastAsia="Calibri" w:hAnsi="Calibri" w:cs="Times New Roman"/>
          <w:noProof/>
          <w:sz w:val="22"/>
          <w:szCs w:val="22"/>
          <w:lang w:val="lv-LV"/>
        </w:rPr>
        <w:tab/>
      </w:r>
      <w:r w:rsidRPr="00AF6643">
        <w:rPr>
          <w:rFonts w:ascii="Times New Roman" w:eastAsia="Calibri" w:hAnsi="Times New Roman" w:cs="Times New Roman"/>
          <w:noProof/>
          <w:sz w:val="24"/>
          <w:szCs w:val="24"/>
          <w:lang w:val="lv-LV"/>
        </w:rPr>
        <w:t xml:space="preserve">Salīdzinot izdevumu īpatsvaru pa funkcijām no kopējiem izdevumiem 2021.gadā visvairāk  - 43% esam tērējuši izglītības funkcijai, otri lielākie izdevumi bijuši “Teritoriju un mājokļu apsaimniekošana” un “Ekonomiskā darbība” katrai – 13%. Funkcijai “Vispārējie valdības dienesti”  un “Atpūta, kultūra un reliģija” esam tērējuši katrai 9% no kopējiem 2021.gada izdevumiem. </w:t>
      </w:r>
    </w:p>
    <w:p w:rsidR="001313EA" w:rsidRPr="00AF6643" w:rsidP="001313EA" w14:paraId="55D0A92D" w14:textId="77777777">
      <w:pPr>
        <w:spacing w:after="160" w:line="256" w:lineRule="auto"/>
        <w:jc w:val="both"/>
        <w:rPr>
          <w:rFonts w:ascii="Times New Roman" w:eastAsia="Calibri" w:hAnsi="Times New Roman" w:cs="Times New Roman"/>
          <w:noProof/>
          <w:sz w:val="24"/>
          <w:szCs w:val="24"/>
          <w:lang w:val="lv-LV"/>
        </w:rPr>
      </w:pPr>
      <w:r w:rsidRPr="00AF6643">
        <w:rPr>
          <w:rFonts w:ascii="Calibri" w:eastAsia="Calibri" w:hAnsi="Calibri" w:cs="Times New Roman"/>
          <w:noProof/>
          <w:sz w:val="22"/>
          <w:szCs w:val="22"/>
          <w:lang w:val="lv-LV"/>
        </w:rPr>
        <w:drawing>
          <wp:inline distT="0" distB="0" distL="0" distR="0">
            <wp:extent cx="5103495" cy="2745740"/>
            <wp:effectExtent l="0" t="0" r="1905" b="16510"/>
            <wp:docPr id="3"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313EA" w:rsidRPr="00AF6643" w:rsidP="001313EA" w14:paraId="40F703C8" w14:textId="77777777">
      <w:pPr>
        <w:spacing w:after="160" w:line="256" w:lineRule="auto"/>
        <w:rPr>
          <w:rFonts w:ascii="Times New Roman" w:eastAsia="Calibri" w:hAnsi="Times New Roman" w:cs="Times New Roman"/>
          <w:bCs/>
          <w:noProof/>
          <w:sz w:val="24"/>
          <w:szCs w:val="24"/>
          <w:lang w:val="lv-LV"/>
        </w:rPr>
      </w:pPr>
    </w:p>
    <w:p w:rsidR="001313EA" w:rsidRPr="00AF6643" w:rsidP="009E345A" w14:paraId="5F58E0BA" w14:textId="77777777">
      <w:pPr>
        <w:spacing w:after="160"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 xml:space="preserve">Funkcijai “Vispārējie valdības dienesti”, kas ietver administrācijas, pagastu un apvienību pārvaldes, grāmatvedības, pašvaldības komisiju darbību, atlīdzību deputātiem, salīdzinot ar 2020.gadu izdevumi ir palielinājušies par 7%, savukārt 2022.gadā plānots samazinājums </w:t>
      </w:r>
      <w:r w:rsidR="00697B66">
        <w:rPr>
          <w:rFonts w:ascii="Times New Roman" w:eastAsia="Calibri" w:hAnsi="Times New Roman" w:cs="Times New Roman"/>
          <w:noProof/>
          <w:sz w:val="24"/>
          <w:szCs w:val="24"/>
          <w:lang w:val="lv-LV"/>
        </w:rPr>
        <w:br/>
      </w:r>
      <w:r w:rsidRPr="00AF6643">
        <w:rPr>
          <w:rFonts w:ascii="Times New Roman" w:eastAsia="Calibri" w:hAnsi="Times New Roman" w:cs="Times New Roman"/>
          <w:noProof/>
          <w:sz w:val="24"/>
          <w:szCs w:val="24"/>
          <w:lang w:val="lv-LV"/>
        </w:rPr>
        <w:t xml:space="preserve">24% apmērā. </w:t>
      </w:r>
    </w:p>
    <w:p w:rsidR="001313EA" w:rsidRPr="00AF6643" w:rsidP="009E345A" w14:paraId="6FB22DF0" w14:textId="77777777">
      <w:pPr>
        <w:spacing w:after="160"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 xml:space="preserve">2021.gadā pašvaldības izdevumi funkcijā “Ekonomiskā darbība” saistīti ar ceļu infrastruktūras projektiem, funkcijai “Teritoriju un mājokļu apsaimniekošana”, kas ietver pilsētu un pagastu  uzturēšanas un labiekārtošanas izdevumus, ielu apgaismojuma uzturēšanas izdevumus, valsts autoceļu fonda līdzekļus, pašvaldības īpašumā esošā dzīvojamā fonda uzturēšanas izdevumus, u.c.,  2021.gadā tērējām par 26% vairāk nekā 2020.gadā, savukārt 2022.gadā šajās pozīcijās plānots samazinājums kopā 36 % apmērā. Izdevumu samazinājums saistīts ar to, ka 2022.gada  budžetā nav iekļauti aizdevumu infrastruktūras sakārtošanai par kuriem vēl nav saņemti saskaņojumi no VARAM akceptēti aizdevumi.  </w:t>
      </w:r>
    </w:p>
    <w:p w:rsidR="001313EA" w:rsidRPr="00AF6643" w:rsidP="009E345A" w14:paraId="21993F62" w14:textId="77777777">
      <w:pPr>
        <w:spacing w:after="160" w:line="276" w:lineRule="auto"/>
        <w:ind w:firstLine="567"/>
        <w:jc w:val="both"/>
        <w:rPr>
          <w:rFonts w:ascii="Times New Roman" w:eastAsia="Calibri" w:hAnsi="Times New Roman" w:cs="Times New Roman"/>
          <w:bCs/>
          <w:noProof/>
          <w:sz w:val="24"/>
          <w:szCs w:val="24"/>
          <w:lang w:val="lv-LV"/>
        </w:rPr>
      </w:pPr>
      <w:r w:rsidRPr="00AF6643">
        <w:rPr>
          <w:rFonts w:ascii="Times New Roman" w:eastAsia="Calibri" w:hAnsi="Times New Roman" w:cs="Times New Roman"/>
          <w:noProof/>
          <w:sz w:val="24"/>
          <w:szCs w:val="24"/>
          <w:lang w:val="lv-LV"/>
        </w:rPr>
        <w:t xml:space="preserve">Funkcijai “Atpūta, kultūra un reliģija”, kas ietver </w:t>
      </w:r>
      <w:r w:rsidRPr="00AF6643">
        <w:rPr>
          <w:rFonts w:ascii="Times New Roman" w:eastAsia="Calibri" w:hAnsi="Times New Roman" w:cs="Times New Roman"/>
          <w:bCs/>
          <w:noProof/>
          <w:sz w:val="24"/>
          <w:szCs w:val="24"/>
          <w:lang w:val="lv-LV"/>
        </w:rPr>
        <w:t xml:space="preserve">kultūras namu, bibliotēku un muzeju uzturēšanu un pasākumus,  2021.gadā bija par 13% lielāki nekā 2020.gadā, savukārt 2022.gadā plānots samazinājums 7% salīdzinot ar 2021.gadu. Izmaiņas  saistīts ar kultūras iestāžu infrastruktūras projektu īstenošanu. </w:t>
      </w:r>
    </w:p>
    <w:p w:rsidR="001313EA" w:rsidRPr="00AF6643" w:rsidP="009E345A" w14:paraId="0F215B5C" w14:textId="77777777">
      <w:pPr>
        <w:spacing w:after="160"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Funkcijai “Izglītība”, kas ietver pirmsskolas izglītības iestādes, sākumskolas un pamatskolas, vidusskolas, profesionālās ievirzes skolas, kā arī  izglītības atbalsta pasākumu izdevumus, 2021.gadā, salīdzinot ar 2020.gadu, izdevumi samazinājušies par 1.5%. 2022.gada plānotie izdevumu nav salīdzināmi ar 2021.gada izpildi, jo tajos ir iekļauts valsts finansējums pedagogu atalgojumam tikai 8 mēnešu periodam.</w:t>
      </w:r>
    </w:p>
    <w:p w:rsidR="001313EA" w:rsidRPr="00AF6643" w:rsidP="009E345A" w14:paraId="0DBA9A36" w14:textId="77777777">
      <w:pPr>
        <w:spacing w:line="276" w:lineRule="auto"/>
        <w:ind w:firstLine="567"/>
        <w:contextualSpacing/>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 xml:space="preserve">Funkcijai “Sociālā aizsardzība” izdevumi pārskata gadā palielinājās par 4%, savukārt 2022.gadā plānots pieaugums par 33%. Tas saistīts ar izmaiņām normatīvajos aktos par sociālo pabalstu un pakalpojumu sniegšanu, kā arī ar kopējām tendencēm sociālajā jomā palielinoties atbalsta saņēmēju skaitam. </w:t>
      </w:r>
    </w:p>
    <w:p w:rsidR="00733B43" w:rsidRPr="00AF6643" w:rsidP="001313EA" w14:paraId="4ABACF86" w14:textId="77777777">
      <w:pPr>
        <w:spacing w:line="276" w:lineRule="auto"/>
        <w:contextualSpacing/>
        <w:jc w:val="center"/>
        <w:rPr>
          <w:rFonts w:ascii="Times New Roman" w:eastAsia="Calibri" w:hAnsi="Times New Roman" w:cs="Times New Roman"/>
          <w:b/>
          <w:bCs/>
          <w:noProof/>
          <w:sz w:val="28"/>
          <w:szCs w:val="28"/>
          <w:lang w:val="lv-LV"/>
        </w:rPr>
      </w:pPr>
    </w:p>
    <w:p w:rsidR="00D140B3" w:rsidRPr="00AF6643" w:rsidP="00906630" w14:paraId="7BB83393" w14:textId="77777777">
      <w:pPr>
        <w:spacing w:line="276" w:lineRule="auto"/>
        <w:rPr>
          <w:rFonts w:ascii="Times New Roman" w:eastAsia="Calibri" w:hAnsi="Times New Roman" w:cs="Times New Roman"/>
          <w:b/>
          <w:bCs/>
          <w:noProof/>
          <w:color w:val="002060"/>
          <w:sz w:val="28"/>
          <w:szCs w:val="28"/>
          <w:lang w:val="lv-LV"/>
        </w:rPr>
      </w:pPr>
    </w:p>
    <w:p w:rsidR="001313EA" w:rsidRPr="00AF6643" w:rsidP="00D857F0" w14:paraId="649F7DD2" w14:textId="77777777">
      <w:pPr>
        <w:pStyle w:val="ManiVirsraksti"/>
        <w:rPr>
          <w:rFonts w:eastAsia="Calibri"/>
        </w:rPr>
      </w:pPr>
      <w:bookmarkStart w:id="12" w:name="_Toc106011222"/>
      <w:r w:rsidRPr="00AF6643">
        <w:rPr>
          <w:rFonts w:eastAsia="Calibri"/>
        </w:rPr>
        <w:t>SAŅEMTIE  ZIEDOJUMI UN DĀVINĀJUMI</w:t>
      </w:r>
      <w:bookmarkEnd w:id="12"/>
    </w:p>
    <w:p w:rsidR="001313EA" w:rsidRPr="00AF6643" w:rsidP="00906630" w14:paraId="55AABF06" w14:textId="77777777">
      <w:pPr>
        <w:spacing w:line="276" w:lineRule="auto"/>
        <w:ind w:firstLine="567"/>
        <w:contextualSpacing/>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 xml:space="preserve">Aizkraukles novada pašvaldībā 2021.gadā tika saņemti ziedojumu par kopējo summu </w:t>
      </w:r>
      <w:r w:rsidR="0041509E">
        <w:rPr>
          <w:rFonts w:ascii="Times New Roman" w:eastAsia="Calibri" w:hAnsi="Times New Roman" w:cs="Times New Roman"/>
          <w:noProof/>
          <w:sz w:val="24"/>
          <w:szCs w:val="24"/>
          <w:lang w:val="lv-LV"/>
        </w:rPr>
        <w:br/>
      </w:r>
      <w:r w:rsidRPr="00AF6643">
        <w:rPr>
          <w:rFonts w:ascii="Times New Roman" w:eastAsia="Calibri" w:hAnsi="Times New Roman" w:cs="Times New Roman"/>
          <w:noProof/>
          <w:sz w:val="24"/>
          <w:szCs w:val="24"/>
          <w:lang w:val="lv-LV"/>
        </w:rPr>
        <w:t>6258 EUR, t.sk.:</w:t>
      </w:r>
    </w:p>
    <w:tbl>
      <w:tblPr>
        <w:tblW w:w="8520" w:type="dxa"/>
        <w:tblInd w:w="113" w:type="dxa"/>
        <w:tblLook w:val="04A0"/>
      </w:tblPr>
      <w:tblGrid>
        <w:gridCol w:w="2840"/>
        <w:gridCol w:w="2620"/>
        <w:gridCol w:w="1840"/>
        <w:gridCol w:w="1220"/>
      </w:tblGrid>
      <w:tr w14:paraId="540B05B0" w14:textId="77777777" w:rsidTr="006423D5">
        <w:tblPrEx>
          <w:tblW w:w="8520" w:type="dxa"/>
          <w:tblInd w:w="113" w:type="dxa"/>
          <w:tblLook w:val="04A0"/>
        </w:tblPrEx>
        <w:trPr>
          <w:trHeight w:val="564"/>
        </w:trPr>
        <w:tc>
          <w:tcPr>
            <w:tcW w:w="2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13EA" w:rsidRPr="00AF6643" w:rsidP="001313EA" w14:paraId="126F2BF0"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Ziedojuma mērķis</w:t>
            </w:r>
          </w:p>
        </w:tc>
        <w:tc>
          <w:tcPr>
            <w:tcW w:w="2620" w:type="dxa"/>
            <w:tcBorders>
              <w:top w:val="single" w:sz="4" w:space="0" w:color="auto"/>
              <w:left w:val="nil"/>
              <w:bottom w:val="single" w:sz="4" w:space="0" w:color="auto"/>
              <w:right w:val="single" w:sz="4" w:space="0" w:color="auto"/>
            </w:tcBorders>
            <w:shd w:val="clear" w:color="auto" w:fill="auto"/>
            <w:vAlign w:val="bottom"/>
            <w:hideMark/>
          </w:tcPr>
          <w:p w:rsidR="001313EA" w:rsidRPr="00AF6643" w:rsidP="001313EA" w14:paraId="4DF55919"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 xml:space="preserve"> Ziedotājs</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1313EA" w:rsidRPr="00AF6643" w:rsidP="001313EA" w14:paraId="5867F5CA"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 xml:space="preserve">Ziedojuma saņēmējs </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1313EA" w:rsidRPr="00AF6643" w:rsidP="001313EA" w14:paraId="274D1AD4"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Ziedojums, EUR</w:t>
            </w:r>
          </w:p>
        </w:tc>
      </w:tr>
      <w:tr w14:paraId="385072B1" w14:textId="77777777" w:rsidTr="006423D5">
        <w:tblPrEx>
          <w:tblW w:w="8520" w:type="dxa"/>
          <w:tblInd w:w="113" w:type="dxa"/>
          <w:tblLook w:val="04A0"/>
        </w:tblPrEx>
        <w:trPr>
          <w:trHeight w:val="564"/>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1313EA" w:rsidRPr="00AF6643" w:rsidP="001313EA" w14:paraId="45E62680"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Mazvērtīgā inventāra iegāde</w:t>
            </w:r>
          </w:p>
        </w:tc>
        <w:tc>
          <w:tcPr>
            <w:tcW w:w="2620" w:type="dxa"/>
            <w:tcBorders>
              <w:top w:val="nil"/>
              <w:left w:val="nil"/>
              <w:bottom w:val="single" w:sz="4" w:space="0" w:color="auto"/>
              <w:right w:val="single" w:sz="4" w:space="0" w:color="auto"/>
            </w:tcBorders>
            <w:shd w:val="clear" w:color="auto" w:fill="auto"/>
            <w:vAlign w:val="bottom"/>
            <w:hideMark/>
          </w:tcPr>
          <w:p w:rsidR="001313EA" w:rsidRPr="00AF6643" w:rsidP="001313EA" w14:paraId="295FD61E"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SIA Skrīveru sēklkopības sabiedrība</w:t>
            </w:r>
          </w:p>
        </w:tc>
        <w:tc>
          <w:tcPr>
            <w:tcW w:w="1840" w:type="dxa"/>
            <w:tcBorders>
              <w:top w:val="nil"/>
              <w:left w:val="nil"/>
              <w:bottom w:val="single" w:sz="4" w:space="0" w:color="auto"/>
              <w:right w:val="single" w:sz="4" w:space="0" w:color="auto"/>
            </w:tcBorders>
            <w:shd w:val="clear" w:color="auto" w:fill="auto"/>
            <w:vAlign w:val="bottom"/>
            <w:hideMark/>
          </w:tcPr>
          <w:p w:rsidR="001313EA" w:rsidRPr="00AF6643" w:rsidP="001313EA" w14:paraId="5CA5F9AA"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SAC Ziedugravas</w:t>
            </w:r>
          </w:p>
        </w:tc>
        <w:tc>
          <w:tcPr>
            <w:tcW w:w="1220" w:type="dxa"/>
            <w:tcBorders>
              <w:top w:val="nil"/>
              <w:left w:val="nil"/>
              <w:bottom w:val="single" w:sz="4" w:space="0" w:color="auto"/>
              <w:right w:val="single" w:sz="4" w:space="0" w:color="auto"/>
            </w:tcBorders>
            <w:shd w:val="clear" w:color="auto" w:fill="auto"/>
            <w:noWrap/>
            <w:vAlign w:val="bottom"/>
            <w:hideMark/>
          </w:tcPr>
          <w:p w:rsidR="001313EA" w:rsidRPr="00AF6643" w:rsidP="001313EA" w14:paraId="6667D482" w14:textId="77777777">
            <w:pPr>
              <w:spacing w:after="0" w:line="240" w:lineRule="auto"/>
              <w:jc w:val="right"/>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2000</w:t>
            </w:r>
          </w:p>
        </w:tc>
      </w:tr>
      <w:tr w14:paraId="160CF3D5" w14:textId="77777777" w:rsidTr="006423D5">
        <w:tblPrEx>
          <w:tblW w:w="8520" w:type="dxa"/>
          <w:tblInd w:w="113" w:type="dxa"/>
          <w:tblLook w:val="04A0"/>
        </w:tblPrEx>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1313EA" w:rsidRPr="00AF6643" w:rsidP="001313EA" w14:paraId="014CC69F"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Mazvērtīgā inventāra iegāde</w:t>
            </w:r>
          </w:p>
        </w:tc>
        <w:tc>
          <w:tcPr>
            <w:tcW w:w="2620" w:type="dxa"/>
            <w:tcBorders>
              <w:top w:val="nil"/>
              <w:left w:val="nil"/>
              <w:bottom w:val="single" w:sz="4" w:space="0" w:color="auto"/>
              <w:right w:val="single" w:sz="4" w:space="0" w:color="auto"/>
            </w:tcBorders>
            <w:shd w:val="clear" w:color="auto" w:fill="auto"/>
            <w:vAlign w:val="bottom"/>
            <w:hideMark/>
          </w:tcPr>
          <w:p w:rsidR="001313EA" w:rsidRPr="00AF6643" w:rsidP="001313EA" w14:paraId="796C7ED3"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Signe Ludeman</w:t>
            </w:r>
          </w:p>
        </w:tc>
        <w:tc>
          <w:tcPr>
            <w:tcW w:w="1840" w:type="dxa"/>
            <w:tcBorders>
              <w:top w:val="nil"/>
              <w:left w:val="nil"/>
              <w:bottom w:val="single" w:sz="4" w:space="0" w:color="auto"/>
              <w:right w:val="single" w:sz="4" w:space="0" w:color="auto"/>
            </w:tcBorders>
            <w:shd w:val="clear" w:color="auto" w:fill="auto"/>
            <w:vAlign w:val="bottom"/>
            <w:hideMark/>
          </w:tcPr>
          <w:p w:rsidR="001313EA" w:rsidRPr="00AF6643" w:rsidP="001313EA" w14:paraId="524A6647"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SAC Ziedugravas</w:t>
            </w:r>
          </w:p>
        </w:tc>
        <w:tc>
          <w:tcPr>
            <w:tcW w:w="1220" w:type="dxa"/>
            <w:tcBorders>
              <w:top w:val="nil"/>
              <w:left w:val="nil"/>
              <w:bottom w:val="single" w:sz="4" w:space="0" w:color="auto"/>
              <w:right w:val="single" w:sz="4" w:space="0" w:color="auto"/>
            </w:tcBorders>
            <w:shd w:val="clear" w:color="auto" w:fill="auto"/>
            <w:noWrap/>
            <w:vAlign w:val="bottom"/>
            <w:hideMark/>
          </w:tcPr>
          <w:p w:rsidR="001313EA" w:rsidRPr="00AF6643" w:rsidP="001313EA" w14:paraId="0B42A051" w14:textId="77777777">
            <w:pPr>
              <w:spacing w:after="0" w:line="240" w:lineRule="auto"/>
              <w:jc w:val="right"/>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200</w:t>
            </w:r>
          </w:p>
        </w:tc>
      </w:tr>
      <w:tr w14:paraId="2C4F75B3" w14:textId="77777777" w:rsidTr="006423D5">
        <w:tblPrEx>
          <w:tblW w:w="8520" w:type="dxa"/>
          <w:tblInd w:w="113" w:type="dxa"/>
          <w:tblLook w:val="04A0"/>
        </w:tblPrEx>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1313EA" w:rsidRPr="00AF6643" w:rsidP="001313EA" w14:paraId="09F2F2E5"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Mazvērtīgā inventāra iegāde</w:t>
            </w:r>
          </w:p>
        </w:tc>
        <w:tc>
          <w:tcPr>
            <w:tcW w:w="2620" w:type="dxa"/>
            <w:tcBorders>
              <w:top w:val="nil"/>
              <w:left w:val="nil"/>
              <w:bottom w:val="single" w:sz="4" w:space="0" w:color="auto"/>
              <w:right w:val="single" w:sz="4" w:space="0" w:color="auto"/>
            </w:tcBorders>
            <w:shd w:val="clear" w:color="auto" w:fill="auto"/>
            <w:vAlign w:val="bottom"/>
            <w:hideMark/>
          </w:tcPr>
          <w:p w:rsidR="001313EA" w:rsidRPr="00AF6643" w:rsidP="001313EA" w14:paraId="485CFDBA"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Aina Dureika</w:t>
            </w:r>
          </w:p>
        </w:tc>
        <w:tc>
          <w:tcPr>
            <w:tcW w:w="1840" w:type="dxa"/>
            <w:tcBorders>
              <w:top w:val="nil"/>
              <w:left w:val="nil"/>
              <w:bottom w:val="single" w:sz="4" w:space="0" w:color="auto"/>
              <w:right w:val="single" w:sz="4" w:space="0" w:color="auto"/>
            </w:tcBorders>
            <w:shd w:val="clear" w:color="auto" w:fill="auto"/>
            <w:vAlign w:val="bottom"/>
            <w:hideMark/>
          </w:tcPr>
          <w:p w:rsidR="001313EA" w:rsidRPr="00AF6643" w:rsidP="001313EA" w14:paraId="327EADCD"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SAC Ziedugravas</w:t>
            </w:r>
          </w:p>
        </w:tc>
        <w:tc>
          <w:tcPr>
            <w:tcW w:w="1220" w:type="dxa"/>
            <w:tcBorders>
              <w:top w:val="nil"/>
              <w:left w:val="nil"/>
              <w:bottom w:val="single" w:sz="4" w:space="0" w:color="auto"/>
              <w:right w:val="single" w:sz="4" w:space="0" w:color="auto"/>
            </w:tcBorders>
            <w:shd w:val="clear" w:color="auto" w:fill="auto"/>
            <w:noWrap/>
            <w:vAlign w:val="bottom"/>
            <w:hideMark/>
          </w:tcPr>
          <w:p w:rsidR="001313EA" w:rsidRPr="00AF6643" w:rsidP="001313EA" w14:paraId="40DE5429" w14:textId="77777777">
            <w:pPr>
              <w:spacing w:after="0" w:line="240" w:lineRule="auto"/>
              <w:jc w:val="right"/>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200</w:t>
            </w:r>
          </w:p>
        </w:tc>
      </w:tr>
      <w:tr w14:paraId="1786FD39" w14:textId="77777777" w:rsidTr="006423D5">
        <w:tblPrEx>
          <w:tblW w:w="8520" w:type="dxa"/>
          <w:tblInd w:w="113" w:type="dxa"/>
          <w:tblLook w:val="04A0"/>
        </w:tblPrEx>
        <w:trPr>
          <w:trHeight w:val="564"/>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1313EA" w:rsidRPr="00AF6643" w:rsidP="001313EA" w14:paraId="7F630E78"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Labdarības ziedojums</w:t>
            </w:r>
          </w:p>
        </w:tc>
        <w:tc>
          <w:tcPr>
            <w:tcW w:w="2620" w:type="dxa"/>
            <w:tcBorders>
              <w:top w:val="nil"/>
              <w:left w:val="nil"/>
              <w:bottom w:val="single" w:sz="4" w:space="0" w:color="auto"/>
              <w:right w:val="single" w:sz="4" w:space="0" w:color="auto"/>
            </w:tcBorders>
            <w:shd w:val="clear" w:color="auto" w:fill="auto"/>
            <w:vAlign w:val="bottom"/>
            <w:hideMark/>
          </w:tcPr>
          <w:p w:rsidR="001313EA" w:rsidRPr="00AF6643" w:rsidP="001313EA" w14:paraId="162F0583"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Stikāns - Stikāne</w:t>
            </w:r>
          </w:p>
        </w:tc>
        <w:tc>
          <w:tcPr>
            <w:tcW w:w="1840" w:type="dxa"/>
            <w:tcBorders>
              <w:top w:val="nil"/>
              <w:left w:val="nil"/>
              <w:bottom w:val="single" w:sz="4" w:space="0" w:color="auto"/>
              <w:right w:val="single" w:sz="4" w:space="0" w:color="auto"/>
            </w:tcBorders>
            <w:shd w:val="clear" w:color="auto" w:fill="auto"/>
            <w:vAlign w:val="bottom"/>
            <w:hideMark/>
          </w:tcPr>
          <w:p w:rsidR="001313EA" w:rsidRPr="00AF6643" w:rsidP="001313EA" w14:paraId="24F32611"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Mazzalves pamatskola</w:t>
            </w:r>
          </w:p>
        </w:tc>
        <w:tc>
          <w:tcPr>
            <w:tcW w:w="1220" w:type="dxa"/>
            <w:tcBorders>
              <w:top w:val="nil"/>
              <w:left w:val="nil"/>
              <w:bottom w:val="single" w:sz="4" w:space="0" w:color="auto"/>
              <w:right w:val="single" w:sz="4" w:space="0" w:color="auto"/>
            </w:tcBorders>
            <w:shd w:val="clear" w:color="auto" w:fill="auto"/>
            <w:noWrap/>
            <w:vAlign w:val="bottom"/>
            <w:hideMark/>
          </w:tcPr>
          <w:p w:rsidR="001313EA" w:rsidRPr="00AF6643" w:rsidP="001313EA" w14:paraId="1F082BDA" w14:textId="77777777">
            <w:pPr>
              <w:spacing w:after="0" w:line="240" w:lineRule="auto"/>
              <w:jc w:val="right"/>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700</w:t>
            </w:r>
          </w:p>
        </w:tc>
      </w:tr>
      <w:tr w14:paraId="2C21A2CE" w14:textId="77777777" w:rsidTr="006423D5">
        <w:tblPrEx>
          <w:tblW w:w="8520" w:type="dxa"/>
          <w:tblInd w:w="113" w:type="dxa"/>
          <w:tblLook w:val="04A0"/>
        </w:tblPrEx>
        <w:trPr>
          <w:trHeight w:val="564"/>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1313EA" w:rsidRPr="00AF6643" w:rsidP="001313EA" w14:paraId="30AD41EF"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Mācību līdzekļiem</w:t>
            </w:r>
          </w:p>
        </w:tc>
        <w:tc>
          <w:tcPr>
            <w:tcW w:w="2620" w:type="dxa"/>
            <w:tcBorders>
              <w:top w:val="nil"/>
              <w:left w:val="nil"/>
              <w:bottom w:val="single" w:sz="4" w:space="0" w:color="auto"/>
              <w:right w:val="single" w:sz="4" w:space="0" w:color="auto"/>
            </w:tcBorders>
            <w:shd w:val="clear" w:color="auto" w:fill="auto"/>
            <w:vAlign w:val="bottom"/>
            <w:hideMark/>
          </w:tcPr>
          <w:p w:rsidR="001313EA" w:rsidRPr="00AF6643" w:rsidP="001313EA" w14:paraId="01C73995"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 xml:space="preserve">SIA JELD -WEN LATVIJA </w:t>
            </w:r>
          </w:p>
        </w:tc>
        <w:tc>
          <w:tcPr>
            <w:tcW w:w="1840" w:type="dxa"/>
            <w:tcBorders>
              <w:top w:val="nil"/>
              <w:left w:val="nil"/>
              <w:bottom w:val="single" w:sz="4" w:space="0" w:color="auto"/>
              <w:right w:val="single" w:sz="4" w:space="0" w:color="auto"/>
            </w:tcBorders>
            <w:shd w:val="clear" w:color="auto" w:fill="auto"/>
            <w:vAlign w:val="bottom"/>
            <w:hideMark/>
          </w:tcPr>
          <w:p w:rsidR="001313EA" w:rsidRPr="00AF6643" w:rsidP="001313EA" w14:paraId="52F8AEBE"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Daudzeses PII Čiekuriņš</w:t>
            </w:r>
          </w:p>
        </w:tc>
        <w:tc>
          <w:tcPr>
            <w:tcW w:w="1220" w:type="dxa"/>
            <w:tcBorders>
              <w:top w:val="nil"/>
              <w:left w:val="nil"/>
              <w:bottom w:val="single" w:sz="4" w:space="0" w:color="auto"/>
              <w:right w:val="single" w:sz="4" w:space="0" w:color="auto"/>
            </w:tcBorders>
            <w:shd w:val="clear" w:color="auto" w:fill="auto"/>
            <w:noWrap/>
            <w:vAlign w:val="bottom"/>
            <w:hideMark/>
          </w:tcPr>
          <w:p w:rsidR="001313EA" w:rsidRPr="00AF6643" w:rsidP="001313EA" w14:paraId="29548FE9" w14:textId="77777777">
            <w:pPr>
              <w:spacing w:after="0" w:line="240" w:lineRule="auto"/>
              <w:jc w:val="right"/>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596</w:t>
            </w:r>
          </w:p>
        </w:tc>
      </w:tr>
      <w:tr w14:paraId="1F59C0A0" w14:textId="77777777" w:rsidTr="006423D5">
        <w:tblPrEx>
          <w:tblW w:w="8520" w:type="dxa"/>
          <w:tblInd w:w="113" w:type="dxa"/>
          <w:tblLook w:val="04A0"/>
        </w:tblPrEx>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1313EA" w:rsidRPr="00AF6643" w:rsidP="001313EA" w14:paraId="216F856A"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Lieldienu pasākumam</w:t>
            </w:r>
          </w:p>
        </w:tc>
        <w:tc>
          <w:tcPr>
            <w:tcW w:w="2620" w:type="dxa"/>
            <w:tcBorders>
              <w:top w:val="nil"/>
              <w:left w:val="nil"/>
              <w:bottom w:val="single" w:sz="4" w:space="0" w:color="auto"/>
              <w:right w:val="single" w:sz="4" w:space="0" w:color="auto"/>
            </w:tcBorders>
            <w:shd w:val="clear" w:color="auto" w:fill="auto"/>
            <w:vAlign w:val="bottom"/>
            <w:hideMark/>
          </w:tcPr>
          <w:p w:rsidR="001313EA" w:rsidRPr="00AF6643" w:rsidP="001313EA" w14:paraId="4E5DFF69"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 xml:space="preserve">SERGEJS KALAIDO </w:t>
            </w:r>
          </w:p>
        </w:tc>
        <w:tc>
          <w:tcPr>
            <w:tcW w:w="1840" w:type="dxa"/>
            <w:tcBorders>
              <w:top w:val="nil"/>
              <w:left w:val="nil"/>
              <w:bottom w:val="single" w:sz="4" w:space="0" w:color="auto"/>
              <w:right w:val="single" w:sz="4" w:space="0" w:color="auto"/>
            </w:tcBorders>
            <w:shd w:val="clear" w:color="auto" w:fill="auto"/>
            <w:vAlign w:val="bottom"/>
            <w:hideMark/>
          </w:tcPr>
          <w:p w:rsidR="001313EA" w:rsidRPr="00AF6643" w:rsidP="001313EA" w14:paraId="071C3910"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Pērses sākumskolai</w:t>
            </w:r>
          </w:p>
        </w:tc>
        <w:tc>
          <w:tcPr>
            <w:tcW w:w="1220" w:type="dxa"/>
            <w:tcBorders>
              <w:top w:val="nil"/>
              <w:left w:val="nil"/>
              <w:bottom w:val="single" w:sz="4" w:space="0" w:color="auto"/>
              <w:right w:val="single" w:sz="4" w:space="0" w:color="auto"/>
            </w:tcBorders>
            <w:shd w:val="clear" w:color="auto" w:fill="auto"/>
            <w:noWrap/>
            <w:vAlign w:val="bottom"/>
            <w:hideMark/>
          </w:tcPr>
          <w:p w:rsidR="001313EA" w:rsidRPr="00AF6643" w:rsidP="001313EA" w14:paraId="60C5CD16" w14:textId="77777777">
            <w:pPr>
              <w:spacing w:after="0" w:line="240" w:lineRule="auto"/>
              <w:jc w:val="right"/>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50</w:t>
            </w:r>
          </w:p>
        </w:tc>
      </w:tr>
      <w:tr w14:paraId="49E64B00" w14:textId="77777777" w:rsidTr="006423D5">
        <w:tblPrEx>
          <w:tblW w:w="8520" w:type="dxa"/>
          <w:tblInd w:w="113" w:type="dxa"/>
          <w:tblLook w:val="04A0"/>
        </w:tblPrEx>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1313EA" w:rsidRPr="00AF6643" w:rsidP="001313EA" w14:paraId="513F88B9"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Lieldienu pasākumam</w:t>
            </w:r>
          </w:p>
        </w:tc>
        <w:tc>
          <w:tcPr>
            <w:tcW w:w="2620" w:type="dxa"/>
            <w:tcBorders>
              <w:top w:val="nil"/>
              <w:left w:val="nil"/>
              <w:bottom w:val="single" w:sz="4" w:space="0" w:color="auto"/>
              <w:right w:val="single" w:sz="4" w:space="0" w:color="auto"/>
            </w:tcBorders>
            <w:shd w:val="clear" w:color="auto" w:fill="auto"/>
            <w:vAlign w:val="bottom"/>
            <w:hideMark/>
          </w:tcPr>
          <w:p w:rsidR="001313EA" w:rsidRPr="00AF6643" w:rsidP="001313EA" w14:paraId="0D6D0FCE"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 xml:space="preserve">SERGEJS KALAIDO </w:t>
            </w:r>
          </w:p>
        </w:tc>
        <w:tc>
          <w:tcPr>
            <w:tcW w:w="1840" w:type="dxa"/>
            <w:tcBorders>
              <w:top w:val="nil"/>
              <w:left w:val="nil"/>
              <w:bottom w:val="single" w:sz="4" w:space="0" w:color="auto"/>
              <w:right w:val="single" w:sz="4" w:space="0" w:color="auto"/>
            </w:tcBorders>
            <w:shd w:val="clear" w:color="auto" w:fill="auto"/>
            <w:vAlign w:val="bottom"/>
            <w:hideMark/>
          </w:tcPr>
          <w:p w:rsidR="001313EA" w:rsidRPr="00AF6643" w:rsidP="001313EA" w14:paraId="2C040936"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ĢKC Dzeguzīte</w:t>
            </w:r>
          </w:p>
        </w:tc>
        <w:tc>
          <w:tcPr>
            <w:tcW w:w="1220" w:type="dxa"/>
            <w:tcBorders>
              <w:top w:val="nil"/>
              <w:left w:val="nil"/>
              <w:bottom w:val="single" w:sz="4" w:space="0" w:color="auto"/>
              <w:right w:val="single" w:sz="4" w:space="0" w:color="auto"/>
            </w:tcBorders>
            <w:shd w:val="clear" w:color="auto" w:fill="auto"/>
            <w:noWrap/>
            <w:vAlign w:val="bottom"/>
            <w:hideMark/>
          </w:tcPr>
          <w:p w:rsidR="001313EA" w:rsidRPr="00AF6643" w:rsidP="001313EA" w14:paraId="31E21903" w14:textId="77777777">
            <w:pPr>
              <w:spacing w:after="0" w:line="240" w:lineRule="auto"/>
              <w:jc w:val="right"/>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30</w:t>
            </w:r>
          </w:p>
        </w:tc>
      </w:tr>
      <w:tr w14:paraId="6B176CF8" w14:textId="77777777" w:rsidTr="006423D5">
        <w:tblPrEx>
          <w:tblW w:w="8520" w:type="dxa"/>
          <w:tblInd w:w="113" w:type="dxa"/>
          <w:tblLook w:val="04A0"/>
        </w:tblPrEx>
        <w:trPr>
          <w:trHeight w:val="564"/>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1313EA" w:rsidRPr="00AF6643" w:rsidP="001313EA" w14:paraId="22D820B5"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Māmiņu dienas pasākumam</w:t>
            </w:r>
          </w:p>
        </w:tc>
        <w:tc>
          <w:tcPr>
            <w:tcW w:w="2620" w:type="dxa"/>
            <w:tcBorders>
              <w:top w:val="nil"/>
              <w:left w:val="nil"/>
              <w:bottom w:val="single" w:sz="4" w:space="0" w:color="auto"/>
              <w:right w:val="single" w:sz="4" w:space="0" w:color="auto"/>
            </w:tcBorders>
            <w:shd w:val="clear" w:color="auto" w:fill="auto"/>
            <w:vAlign w:val="bottom"/>
            <w:hideMark/>
          </w:tcPr>
          <w:p w:rsidR="001313EA" w:rsidRPr="00AF6643" w:rsidP="001313EA" w14:paraId="586B9432"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 xml:space="preserve">SERGEJS KALAIDO </w:t>
            </w:r>
          </w:p>
        </w:tc>
        <w:tc>
          <w:tcPr>
            <w:tcW w:w="1840" w:type="dxa"/>
            <w:tcBorders>
              <w:top w:val="nil"/>
              <w:left w:val="nil"/>
              <w:bottom w:val="single" w:sz="4" w:space="0" w:color="auto"/>
              <w:right w:val="single" w:sz="4" w:space="0" w:color="auto"/>
            </w:tcBorders>
            <w:shd w:val="clear" w:color="auto" w:fill="auto"/>
            <w:vAlign w:val="bottom"/>
            <w:hideMark/>
          </w:tcPr>
          <w:p w:rsidR="001313EA" w:rsidRPr="00AF6643" w:rsidP="001313EA" w14:paraId="32213734"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Iršu pagasta pārvaldei</w:t>
            </w:r>
          </w:p>
        </w:tc>
        <w:tc>
          <w:tcPr>
            <w:tcW w:w="1220" w:type="dxa"/>
            <w:tcBorders>
              <w:top w:val="nil"/>
              <w:left w:val="nil"/>
              <w:bottom w:val="single" w:sz="4" w:space="0" w:color="auto"/>
              <w:right w:val="single" w:sz="4" w:space="0" w:color="auto"/>
            </w:tcBorders>
            <w:shd w:val="clear" w:color="auto" w:fill="auto"/>
            <w:noWrap/>
            <w:vAlign w:val="bottom"/>
            <w:hideMark/>
          </w:tcPr>
          <w:p w:rsidR="001313EA" w:rsidRPr="00AF6643" w:rsidP="001313EA" w14:paraId="3F4F9517" w14:textId="77777777">
            <w:pPr>
              <w:spacing w:after="0" w:line="240" w:lineRule="auto"/>
              <w:jc w:val="right"/>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25</w:t>
            </w:r>
          </w:p>
        </w:tc>
      </w:tr>
      <w:tr w14:paraId="3898B5AB" w14:textId="77777777" w:rsidTr="006423D5">
        <w:tblPrEx>
          <w:tblW w:w="8520" w:type="dxa"/>
          <w:tblInd w:w="113" w:type="dxa"/>
          <w:tblLook w:val="04A0"/>
        </w:tblPrEx>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1313EA" w:rsidRPr="00AF6643" w:rsidP="001313EA" w14:paraId="7CBC4938"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Mācību līdzekļiem</w:t>
            </w:r>
          </w:p>
        </w:tc>
        <w:tc>
          <w:tcPr>
            <w:tcW w:w="2620" w:type="dxa"/>
            <w:tcBorders>
              <w:top w:val="nil"/>
              <w:left w:val="nil"/>
              <w:bottom w:val="single" w:sz="4" w:space="0" w:color="auto"/>
              <w:right w:val="single" w:sz="4" w:space="0" w:color="auto"/>
            </w:tcBorders>
            <w:shd w:val="clear" w:color="auto" w:fill="auto"/>
            <w:vAlign w:val="bottom"/>
            <w:hideMark/>
          </w:tcPr>
          <w:p w:rsidR="001313EA" w:rsidRPr="00AF6643" w:rsidP="001313EA" w14:paraId="5E51F588"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 xml:space="preserve">SIA JELD -WEN LATVIJA </w:t>
            </w:r>
          </w:p>
        </w:tc>
        <w:tc>
          <w:tcPr>
            <w:tcW w:w="1840" w:type="dxa"/>
            <w:tcBorders>
              <w:top w:val="nil"/>
              <w:left w:val="nil"/>
              <w:bottom w:val="single" w:sz="4" w:space="0" w:color="auto"/>
              <w:right w:val="single" w:sz="4" w:space="0" w:color="auto"/>
            </w:tcBorders>
            <w:shd w:val="clear" w:color="auto" w:fill="auto"/>
            <w:vAlign w:val="bottom"/>
            <w:hideMark/>
          </w:tcPr>
          <w:p w:rsidR="001313EA" w:rsidRPr="00AF6643" w:rsidP="001313EA" w14:paraId="09455CEB"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Pērses sākumskolai</w:t>
            </w:r>
          </w:p>
        </w:tc>
        <w:tc>
          <w:tcPr>
            <w:tcW w:w="1220" w:type="dxa"/>
            <w:tcBorders>
              <w:top w:val="nil"/>
              <w:left w:val="nil"/>
              <w:bottom w:val="single" w:sz="4" w:space="0" w:color="auto"/>
              <w:right w:val="single" w:sz="4" w:space="0" w:color="auto"/>
            </w:tcBorders>
            <w:shd w:val="clear" w:color="auto" w:fill="auto"/>
            <w:noWrap/>
            <w:vAlign w:val="bottom"/>
            <w:hideMark/>
          </w:tcPr>
          <w:p w:rsidR="001313EA" w:rsidRPr="00AF6643" w:rsidP="001313EA" w14:paraId="450A562C" w14:textId="77777777">
            <w:pPr>
              <w:spacing w:after="0" w:line="240" w:lineRule="auto"/>
              <w:jc w:val="right"/>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596</w:t>
            </w:r>
          </w:p>
        </w:tc>
      </w:tr>
      <w:tr w14:paraId="0768120D" w14:textId="77777777" w:rsidTr="006423D5">
        <w:tblPrEx>
          <w:tblW w:w="8520" w:type="dxa"/>
          <w:tblInd w:w="113" w:type="dxa"/>
          <w:tblLook w:val="04A0"/>
        </w:tblPrEx>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1313EA" w:rsidRPr="00AF6643" w:rsidP="001313EA" w14:paraId="557E393C"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Ziedojums</w:t>
            </w:r>
          </w:p>
        </w:tc>
        <w:tc>
          <w:tcPr>
            <w:tcW w:w="2620" w:type="dxa"/>
            <w:tcBorders>
              <w:top w:val="nil"/>
              <w:left w:val="nil"/>
              <w:bottom w:val="single" w:sz="4" w:space="0" w:color="auto"/>
              <w:right w:val="single" w:sz="4" w:space="0" w:color="auto"/>
            </w:tcBorders>
            <w:shd w:val="clear" w:color="auto" w:fill="auto"/>
            <w:vAlign w:val="bottom"/>
            <w:hideMark/>
          </w:tcPr>
          <w:p w:rsidR="001313EA" w:rsidRPr="00AF6643" w:rsidP="001313EA" w14:paraId="6666A403"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Vilnis Tipāns</w:t>
            </w:r>
          </w:p>
        </w:tc>
        <w:tc>
          <w:tcPr>
            <w:tcW w:w="1840" w:type="dxa"/>
            <w:tcBorders>
              <w:top w:val="nil"/>
              <w:left w:val="nil"/>
              <w:bottom w:val="single" w:sz="4" w:space="0" w:color="auto"/>
              <w:right w:val="single" w:sz="4" w:space="0" w:color="auto"/>
            </w:tcBorders>
            <w:shd w:val="clear" w:color="auto" w:fill="auto"/>
            <w:vAlign w:val="bottom"/>
            <w:hideMark/>
          </w:tcPr>
          <w:p w:rsidR="001313EA" w:rsidRPr="00AF6643" w:rsidP="001313EA" w14:paraId="0AAEF28A"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ĢKC Dzeguzīte</w:t>
            </w:r>
          </w:p>
        </w:tc>
        <w:tc>
          <w:tcPr>
            <w:tcW w:w="1220" w:type="dxa"/>
            <w:tcBorders>
              <w:top w:val="nil"/>
              <w:left w:val="nil"/>
              <w:bottom w:val="single" w:sz="4" w:space="0" w:color="auto"/>
              <w:right w:val="single" w:sz="4" w:space="0" w:color="auto"/>
            </w:tcBorders>
            <w:shd w:val="clear" w:color="auto" w:fill="auto"/>
            <w:noWrap/>
            <w:vAlign w:val="bottom"/>
            <w:hideMark/>
          </w:tcPr>
          <w:p w:rsidR="001313EA" w:rsidRPr="00AF6643" w:rsidP="001313EA" w14:paraId="749B5DBD" w14:textId="77777777">
            <w:pPr>
              <w:spacing w:after="0" w:line="240" w:lineRule="auto"/>
              <w:jc w:val="right"/>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500</w:t>
            </w:r>
          </w:p>
        </w:tc>
      </w:tr>
      <w:tr w14:paraId="2E15CFDC" w14:textId="77777777" w:rsidTr="006423D5">
        <w:tblPrEx>
          <w:tblW w:w="8520" w:type="dxa"/>
          <w:tblInd w:w="113" w:type="dxa"/>
          <w:tblLook w:val="04A0"/>
        </w:tblPrEx>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1313EA" w:rsidRPr="00AF6643" w:rsidP="001313EA" w14:paraId="3E892FE6"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Ziedojums</w:t>
            </w:r>
          </w:p>
        </w:tc>
        <w:tc>
          <w:tcPr>
            <w:tcW w:w="2620" w:type="dxa"/>
            <w:tcBorders>
              <w:top w:val="nil"/>
              <w:left w:val="nil"/>
              <w:bottom w:val="single" w:sz="4" w:space="0" w:color="auto"/>
              <w:right w:val="single" w:sz="4" w:space="0" w:color="auto"/>
            </w:tcBorders>
            <w:shd w:val="clear" w:color="auto" w:fill="auto"/>
            <w:vAlign w:val="bottom"/>
            <w:hideMark/>
          </w:tcPr>
          <w:p w:rsidR="001313EA" w:rsidRPr="00AF6643" w:rsidP="001313EA" w14:paraId="2FFF66B8"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Verners Krūmiņš</w:t>
            </w:r>
          </w:p>
        </w:tc>
        <w:tc>
          <w:tcPr>
            <w:tcW w:w="1840" w:type="dxa"/>
            <w:tcBorders>
              <w:top w:val="nil"/>
              <w:left w:val="nil"/>
              <w:bottom w:val="single" w:sz="4" w:space="0" w:color="auto"/>
              <w:right w:val="single" w:sz="4" w:space="0" w:color="auto"/>
            </w:tcBorders>
            <w:shd w:val="clear" w:color="auto" w:fill="auto"/>
            <w:vAlign w:val="bottom"/>
            <w:hideMark/>
          </w:tcPr>
          <w:p w:rsidR="001313EA" w:rsidRPr="00AF6643" w:rsidP="001313EA" w14:paraId="7414645A"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ĢKC Dzeguzīte</w:t>
            </w:r>
          </w:p>
        </w:tc>
        <w:tc>
          <w:tcPr>
            <w:tcW w:w="1220" w:type="dxa"/>
            <w:tcBorders>
              <w:top w:val="nil"/>
              <w:left w:val="nil"/>
              <w:bottom w:val="single" w:sz="4" w:space="0" w:color="auto"/>
              <w:right w:val="single" w:sz="4" w:space="0" w:color="auto"/>
            </w:tcBorders>
            <w:shd w:val="clear" w:color="auto" w:fill="auto"/>
            <w:noWrap/>
            <w:vAlign w:val="bottom"/>
            <w:hideMark/>
          </w:tcPr>
          <w:p w:rsidR="001313EA" w:rsidRPr="00AF6643" w:rsidP="001313EA" w14:paraId="4D5AC3C9" w14:textId="77777777">
            <w:pPr>
              <w:spacing w:after="0" w:line="240" w:lineRule="auto"/>
              <w:jc w:val="right"/>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300</w:t>
            </w:r>
          </w:p>
        </w:tc>
      </w:tr>
      <w:tr w14:paraId="2FBAFF24" w14:textId="77777777" w:rsidTr="006423D5">
        <w:tblPrEx>
          <w:tblW w:w="8520" w:type="dxa"/>
          <w:tblInd w:w="113" w:type="dxa"/>
          <w:tblLook w:val="04A0"/>
        </w:tblPrEx>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1313EA" w:rsidRPr="00AF6643" w:rsidP="001313EA" w14:paraId="15D3FC99"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Ziedojums</w:t>
            </w:r>
          </w:p>
        </w:tc>
        <w:tc>
          <w:tcPr>
            <w:tcW w:w="2620" w:type="dxa"/>
            <w:tcBorders>
              <w:top w:val="nil"/>
              <w:left w:val="nil"/>
              <w:bottom w:val="single" w:sz="4" w:space="0" w:color="auto"/>
              <w:right w:val="single" w:sz="4" w:space="0" w:color="auto"/>
            </w:tcBorders>
            <w:shd w:val="clear" w:color="auto" w:fill="auto"/>
            <w:vAlign w:val="bottom"/>
            <w:hideMark/>
          </w:tcPr>
          <w:p w:rsidR="001313EA" w:rsidRPr="00AF6643" w:rsidP="001313EA" w14:paraId="008E2C9D"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Arina Klimentjeva</w:t>
            </w:r>
          </w:p>
        </w:tc>
        <w:tc>
          <w:tcPr>
            <w:tcW w:w="1840" w:type="dxa"/>
            <w:tcBorders>
              <w:top w:val="nil"/>
              <w:left w:val="nil"/>
              <w:bottom w:val="single" w:sz="4" w:space="0" w:color="auto"/>
              <w:right w:val="single" w:sz="4" w:space="0" w:color="auto"/>
            </w:tcBorders>
            <w:shd w:val="clear" w:color="auto" w:fill="auto"/>
            <w:vAlign w:val="bottom"/>
            <w:hideMark/>
          </w:tcPr>
          <w:p w:rsidR="001313EA" w:rsidRPr="00AF6643" w:rsidP="001313EA" w14:paraId="69522AE5"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ĢKC Dzeguzīte</w:t>
            </w:r>
          </w:p>
        </w:tc>
        <w:tc>
          <w:tcPr>
            <w:tcW w:w="1220" w:type="dxa"/>
            <w:tcBorders>
              <w:top w:val="nil"/>
              <w:left w:val="nil"/>
              <w:bottom w:val="single" w:sz="4" w:space="0" w:color="auto"/>
              <w:right w:val="single" w:sz="4" w:space="0" w:color="auto"/>
            </w:tcBorders>
            <w:shd w:val="clear" w:color="auto" w:fill="auto"/>
            <w:noWrap/>
            <w:vAlign w:val="bottom"/>
            <w:hideMark/>
          </w:tcPr>
          <w:p w:rsidR="001313EA" w:rsidRPr="00AF6643" w:rsidP="001313EA" w14:paraId="10448550" w14:textId="77777777">
            <w:pPr>
              <w:spacing w:after="0" w:line="240" w:lineRule="auto"/>
              <w:jc w:val="right"/>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521</w:t>
            </w:r>
          </w:p>
        </w:tc>
      </w:tr>
      <w:tr w14:paraId="6BA15CC1" w14:textId="77777777" w:rsidTr="006423D5">
        <w:tblPrEx>
          <w:tblW w:w="8520" w:type="dxa"/>
          <w:tblInd w:w="113" w:type="dxa"/>
          <w:tblLook w:val="04A0"/>
        </w:tblPrEx>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1313EA" w:rsidRPr="00AF6643" w:rsidP="001313EA" w14:paraId="33DAE0F2"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Ziedojums</w:t>
            </w:r>
          </w:p>
        </w:tc>
        <w:tc>
          <w:tcPr>
            <w:tcW w:w="2620" w:type="dxa"/>
            <w:tcBorders>
              <w:top w:val="nil"/>
              <w:left w:val="nil"/>
              <w:bottom w:val="single" w:sz="4" w:space="0" w:color="auto"/>
              <w:right w:val="single" w:sz="4" w:space="0" w:color="auto"/>
            </w:tcBorders>
            <w:shd w:val="clear" w:color="auto" w:fill="auto"/>
            <w:vAlign w:val="bottom"/>
            <w:hideMark/>
          </w:tcPr>
          <w:p w:rsidR="001313EA" w:rsidRPr="00AF6643" w:rsidP="001313EA" w14:paraId="6EF467B9"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Mārtiņš Ruža- Riekstiņš</w:t>
            </w:r>
          </w:p>
        </w:tc>
        <w:tc>
          <w:tcPr>
            <w:tcW w:w="1840" w:type="dxa"/>
            <w:tcBorders>
              <w:top w:val="nil"/>
              <w:left w:val="nil"/>
              <w:bottom w:val="single" w:sz="4" w:space="0" w:color="auto"/>
              <w:right w:val="single" w:sz="4" w:space="0" w:color="auto"/>
            </w:tcBorders>
            <w:shd w:val="clear" w:color="auto" w:fill="auto"/>
            <w:vAlign w:val="bottom"/>
            <w:hideMark/>
          </w:tcPr>
          <w:p w:rsidR="001313EA" w:rsidRPr="00AF6643" w:rsidP="001313EA" w14:paraId="313C0CCF"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ĢKC Dzeguzīte</w:t>
            </w:r>
          </w:p>
        </w:tc>
        <w:tc>
          <w:tcPr>
            <w:tcW w:w="1220" w:type="dxa"/>
            <w:tcBorders>
              <w:top w:val="nil"/>
              <w:left w:val="nil"/>
              <w:bottom w:val="single" w:sz="4" w:space="0" w:color="auto"/>
              <w:right w:val="single" w:sz="4" w:space="0" w:color="auto"/>
            </w:tcBorders>
            <w:shd w:val="clear" w:color="auto" w:fill="auto"/>
            <w:noWrap/>
            <w:vAlign w:val="bottom"/>
            <w:hideMark/>
          </w:tcPr>
          <w:p w:rsidR="001313EA" w:rsidRPr="00AF6643" w:rsidP="001313EA" w14:paraId="67C42A8D" w14:textId="77777777">
            <w:pPr>
              <w:spacing w:after="0" w:line="240" w:lineRule="auto"/>
              <w:jc w:val="right"/>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500</w:t>
            </w:r>
          </w:p>
        </w:tc>
      </w:tr>
      <w:tr w14:paraId="1F9E1A86" w14:textId="77777777" w:rsidTr="006423D5">
        <w:tblPrEx>
          <w:tblW w:w="8520" w:type="dxa"/>
          <w:tblInd w:w="113" w:type="dxa"/>
          <w:tblLook w:val="04A0"/>
        </w:tblPrEx>
        <w:trPr>
          <w:trHeight w:val="288"/>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1313EA" w:rsidRPr="00AF6643" w:rsidP="001313EA" w14:paraId="287049C8"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Ziedojums</w:t>
            </w:r>
          </w:p>
        </w:tc>
        <w:tc>
          <w:tcPr>
            <w:tcW w:w="2620" w:type="dxa"/>
            <w:tcBorders>
              <w:top w:val="nil"/>
              <w:left w:val="nil"/>
              <w:bottom w:val="single" w:sz="4" w:space="0" w:color="auto"/>
              <w:right w:val="single" w:sz="4" w:space="0" w:color="auto"/>
            </w:tcBorders>
            <w:shd w:val="clear" w:color="auto" w:fill="auto"/>
            <w:vAlign w:val="bottom"/>
            <w:hideMark/>
          </w:tcPr>
          <w:p w:rsidR="001313EA" w:rsidRPr="00AF6643" w:rsidP="001313EA" w14:paraId="76CB4642"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Marika Bērziņa</w:t>
            </w:r>
          </w:p>
        </w:tc>
        <w:tc>
          <w:tcPr>
            <w:tcW w:w="1840" w:type="dxa"/>
            <w:tcBorders>
              <w:top w:val="nil"/>
              <w:left w:val="nil"/>
              <w:bottom w:val="single" w:sz="4" w:space="0" w:color="auto"/>
              <w:right w:val="single" w:sz="4" w:space="0" w:color="auto"/>
            </w:tcBorders>
            <w:shd w:val="clear" w:color="auto" w:fill="auto"/>
            <w:vAlign w:val="bottom"/>
            <w:hideMark/>
          </w:tcPr>
          <w:p w:rsidR="001313EA" w:rsidRPr="00AF6643" w:rsidP="001313EA" w14:paraId="6F53528D" w14:textId="77777777">
            <w:pPr>
              <w:spacing w:after="0" w:line="240" w:lineRule="auto"/>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ĢKC Dzeguzīte</w:t>
            </w:r>
          </w:p>
        </w:tc>
        <w:tc>
          <w:tcPr>
            <w:tcW w:w="1220" w:type="dxa"/>
            <w:tcBorders>
              <w:top w:val="nil"/>
              <w:left w:val="nil"/>
              <w:bottom w:val="single" w:sz="4" w:space="0" w:color="auto"/>
              <w:right w:val="single" w:sz="4" w:space="0" w:color="auto"/>
            </w:tcBorders>
            <w:shd w:val="clear" w:color="auto" w:fill="auto"/>
            <w:noWrap/>
            <w:vAlign w:val="bottom"/>
            <w:hideMark/>
          </w:tcPr>
          <w:p w:rsidR="001313EA" w:rsidRPr="00AF6643" w:rsidP="001313EA" w14:paraId="6A92DFBC" w14:textId="77777777">
            <w:pPr>
              <w:spacing w:after="0" w:line="240" w:lineRule="auto"/>
              <w:jc w:val="right"/>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40</w:t>
            </w:r>
          </w:p>
        </w:tc>
      </w:tr>
    </w:tbl>
    <w:p w:rsidR="003B22E3" w:rsidRPr="00AF6643" w:rsidP="007E18EF" w14:paraId="0F6C3763" w14:textId="77777777">
      <w:pPr>
        <w:spacing w:line="257" w:lineRule="auto"/>
        <w:jc w:val="center"/>
        <w:rPr>
          <w:rFonts w:ascii="Times New Roman" w:eastAsia="Calibri" w:hAnsi="Times New Roman" w:cs="Times New Roman"/>
          <w:b/>
          <w:bCs/>
          <w:noProof/>
          <w:color w:val="002060"/>
          <w:sz w:val="28"/>
          <w:szCs w:val="28"/>
          <w:shd w:val="clear" w:color="auto" w:fill="FFFFFF"/>
          <w:lang w:val="lv-LV"/>
        </w:rPr>
      </w:pPr>
    </w:p>
    <w:p w:rsidR="001313EA" w:rsidRPr="00AF6643" w:rsidP="00D857F0" w14:paraId="459586FD" w14:textId="77777777">
      <w:pPr>
        <w:pStyle w:val="ManiVirsraksti"/>
        <w:rPr>
          <w:rFonts w:eastAsia="Calibri"/>
        </w:rPr>
      </w:pPr>
      <w:bookmarkStart w:id="13" w:name="_Toc106011223"/>
      <w:r w:rsidRPr="00AF6643">
        <w:rPr>
          <w:rFonts w:eastAsia="Calibri"/>
          <w:shd w:val="clear" w:color="auto" w:fill="FFFFFF"/>
        </w:rPr>
        <w:t>SAISTĪBU UN GARANTIJU APJOM</w:t>
      </w:r>
      <w:r w:rsidRPr="00AF6643" w:rsidR="007B5CE2">
        <w:rPr>
          <w:rFonts w:eastAsia="Calibri"/>
          <w:shd w:val="clear" w:color="auto" w:fill="FFFFFF"/>
        </w:rPr>
        <w:t>I</w:t>
      </w:r>
      <w:bookmarkEnd w:id="13"/>
    </w:p>
    <w:p w:rsidR="001313EA" w:rsidRPr="00AF6643" w:rsidP="00063629" w14:paraId="14687054" w14:textId="77777777">
      <w:pPr>
        <w:spacing w:after="160"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2021.gadā pašvaldība ir noslēgusi 22 jaunus aizņēmumu līgumus ar Valsts kasi par kopējo summu 5 602 271 EUR, kā arī turpināja saņemt aizdevumus par 5 iepriekšējos gados noslēgtiem līgumiem. Kopējā summa</w:t>
      </w:r>
      <w:r w:rsidR="005F24E7">
        <w:rPr>
          <w:rFonts w:ascii="Times New Roman" w:eastAsia="Calibri" w:hAnsi="Times New Roman" w:cs="Times New Roman"/>
          <w:noProof/>
          <w:sz w:val="24"/>
          <w:szCs w:val="24"/>
          <w:lang w:val="lv-LV"/>
        </w:rPr>
        <w:t>,</w:t>
      </w:r>
      <w:r w:rsidRPr="00AF6643">
        <w:rPr>
          <w:rFonts w:ascii="Times New Roman" w:eastAsia="Calibri" w:hAnsi="Times New Roman" w:cs="Times New Roman"/>
          <w:noProof/>
          <w:sz w:val="24"/>
          <w:szCs w:val="24"/>
          <w:lang w:val="lv-LV"/>
        </w:rPr>
        <w:t xml:space="preserve"> ko pašvaldība 2021.gadā saņēma aizdevumos</w:t>
      </w:r>
      <w:r w:rsidR="005F24E7">
        <w:rPr>
          <w:rFonts w:ascii="Times New Roman" w:eastAsia="Calibri" w:hAnsi="Times New Roman" w:cs="Times New Roman"/>
          <w:noProof/>
          <w:sz w:val="24"/>
          <w:szCs w:val="24"/>
          <w:lang w:val="lv-LV"/>
        </w:rPr>
        <w:t>,</w:t>
      </w:r>
      <w:r w:rsidRPr="00AF6643">
        <w:rPr>
          <w:rFonts w:ascii="Times New Roman" w:eastAsia="Calibri" w:hAnsi="Times New Roman" w:cs="Times New Roman"/>
          <w:noProof/>
          <w:sz w:val="24"/>
          <w:szCs w:val="24"/>
          <w:lang w:val="lv-LV"/>
        </w:rPr>
        <w:t xml:space="preserve"> ir 6 171 301EUR. </w:t>
      </w:r>
    </w:p>
    <w:p w:rsidR="001313EA" w:rsidRPr="00AF6643" w:rsidP="00063629" w14:paraId="05AA06E2" w14:textId="77777777">
      <w:pPr>
        <w:spacing w:after="160"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Pārskata gadā pašvaldība, ievērojot līgumu nosacījumus, ir veikusi aizņēmumu pamatsummas atmaksu Valsts kasei 2 583 626 EUR apmērā.</w:t>
      </w:r>
    </w:p>
    <w:p w:rsidR="001313EA" w:rsidRPr="00AF6643" w:rsidP="00063629" w14:paraId="66D6C0B3" w14:textId="77777777">
      <w:pPr>
        <w:spacing w:after="160"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Kopumā pašvaldībai ir aktīvi 98 aizdevuma līgumi un kopējā parāda summa uz pārskata gada beigām bija 25 544 675 EUR (1. pielikums)</w:t>
      </w:r>
      <w:r w:rsidR="00F34800">
        <w:rPr>
          <w:rFonts w:ascii="Times New Roman" w:eastAsia="Calibri" w:hAnsi="Times New Roman" w:cs="Times New Roman"/>
          <w:noProof/>
          <w:sz w:val="24"/>
          <w:szCs w:val="24"/>
          <w:lang w:val="lv-LV"/>
        </w:rPr>
        <w:t>.</w:t>
      </w:r>
    </w:p>
    <w:p w:rsidR="001313EA" w:rsidRPr="00AF6643" w:rsidP="00063629" w14:paraId="57AB807F" w14:textId="77777777">
      <w:pPr>
        <w:spacing w:after="160"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Saistību apjoms 2021.gadā bija 10.74% plānotajiem pamatbudžeta ieņēmumiem, savukārt tuvāko 5 gadu laikā, ņemot vērā plānotos aizdevumus, tas varētu pieaugt līdz 15%.</w:t>
      </w:r>
    </w:p>
    <w:p w:rsidR="001313EA" w:rsidRPr="00AF6643" w:rsidP="001313EA" w14:paraId="696D706F" w14:textId="77777777">
      <w:pPr>
        <w:spacing w:after="160" w:line="259" w:lineRule="auto"/>
        <w:jc w:val="both"/>
        <w:rPr>
          <w:rFonts w:ascii="Times New Roman" w:eastAsia="Calibri" w:hAnsi="Times New Roman" w:cs="Times New Roman"/>
          <w:noProof/>
          <w:sz w:val="24"/>
          <w:szCs w:val="24"/>
          <w:lang w:val="lv-LV"/>
        </w:rPr>
      </w:pPr>
      <w:r w:rsidRPr="00AF6643">
        <w:rPr>
          <w:rFonts w:ascii="Calibri" w:eastAsia="Calibri" w:hAnsi="Calibri" w:cs="Times New Roman"/>
          <w:noProof/>
          <w:sz w:val="22"/>
          <w:szCs w:val="22"/>
          <w:lang w:val="lv-LV"/>
        </w:rPr>
        <w:drawing>
          <wp:inline distT="0" distB="0" distL="0" distR="0">
            <wp:extent cx="4587240" cy="2758440"/>
            <wp:effectExtent l="0" t="0" r="0" b="0"/>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313EA" w:rsidRPr="00AF6643" w:rsidP="001313EA" w14:paraId="267F4C89" w14:textId="77777777">
      <w:pPr>
        <w:spacing w:after="160" w:line="256" w:lineRule="auto"/>
        <w:rPr>
          <w:rFonts w:ascii="Calibri" w:eastAsia="Calibri" w:hAnsi="Calibri" w:cs="Times New Roman"/>
          <w:noProof/>
          <w:sz w:val="18"/>
          <w:szCs w:val="18"/>
          <w:lang w:val="lv-LV"/>
        </w:rPr>
      </w:pPr>
      <w:r w:rsidRPr="00AF6643">
        <w:rPr>
          <w:rFonts w:ascii="Calibri" w:eastAsia="Calibri" w:hAnsi="Calibri" w:cs="Times New Roman"/>
          <w:noProof/>
          <w:sz w:val="22"/>
          <w:szCs w:val="22"/>
          <w:lang w:val="lv-LV"/>
        </w:rPr>
        <w:t>*</w:t>
      </w:r>
      <w:r w:rsidRPr="00AF6643">
        <w:rPr>
          <w:rFonts w:ascii="Calibri" w:eastAsia="Calibri" w:hAnsi="Calibri" w:cs="Times New Roman"/>
          <w:noProof/>
          <w:sz w:val="18"/>
          <w:szCs w:val="18"/>
          <w:lang w:val="lv-LV"/>
        </w:rPr>
        <w:t>Saistību apjoms = gada pamatsumma + procenti + aizdevuma apkalpošana</w:t>
      </w:r>
    </w:p>
    <w:p w:rsidR="001313EA" w:rsidRPr="00F93FA2" w:rsidP="004B75FF" w14:paraId="7CA7E10F" w14:textId="77777777">
      <w:pPr>
        <w:pStyle w:val="ManiVirsraksti"/>
        <w:rPr>
          <w:lang w:eastAsia="lv-LV"/>
        </w:rPr>
      </w:pPr>
      <w:bookmarkStart w:id="14" w:name="_Toc106011224"/>
      <w:r w:rsidRPr="00F93FA2">
        <w:rPr>
          <w:lang w:eastAsia="lv-LV"/>
        </w:rPr>
        <w:t>NEKUSTAMĀ ĪPAŠUMA NOVĒRTĒJUM</w:t>
      </w:r>
      <w:r w:rsidR="00497912">
        <w:rPr>
          <w:lang w:eastAsia="lv-LV"/>
        </w:rPr>
        <w:t>S</w:t>
      </w:r>
      <w:r w:rsidRPr="00F93FA2">
        <w:rPr>
          <w:lang w:eastAsia="lv-LV"/>
        </w:rPr>
        <w:t xml:space="preserve"> DIVOS IEPRIEKŠĒJOS GADOS, EUR</w:t>
      </w:r>
      <w:bookmarkEnd w:id="14"/>
    </w:p>
    <w:p w:rsidR="001313EA" w:rsidRPr="00AF6643" w:rsidP="001313EA" w14:paraId="4F71EC9E" w14:textId="77777777">
      <w:pPr>
        <w:shd w:val="clear" w:color="auto" w:fill="FFFFFF"/>
        <w:spacing w:after="0" w:line="293" w:lineRule="atLeast"/>
        <w:jc w:val="center"/>
        <w:rPr>
          <w:rFonts w:ascii="Times New Roman" w:eastAsia="Times New Roman" w:hAnsi="Times New Roman" w:cs="Times New Roman"/>
          <w:b/>
          <w:bCs/>
          <w:noProof/>
          <w:color w:val="0070C0"/>
          <w:sz w:val="28"/>
          <w:szCs w:val="28"/>
          <w:lang w:val="lv-LV" w:eastAsia="lv-LV"/>
        </w:rPr>
      </w:pPr>
    </w:p>
    <w:tbl>
      <w:tblPr>
        <w:tblW w:w="8519" w:type="dxa"/>
        <w:tblInd w:w="118" w:type="dxa"/>
        <w:tblLook w:val="04A0"/>
      </w:tblPr>
      <w:tblGrid>
        <w:gridCol w:w="1432"/>
        <w:gridCol w:w="3118"/>
        <w:gridCol w:w="1701"/>
        <w:gridCol w:w="2268"/>
      </w:tblGrid>
      <w:tr w14:paraId="411748DF" w14:textId="77777777" w:rsidTr="005E26A7">
        <w:tblPrEx>
          <w:tblW w:w="8519" w:type="dxa"/>
          <w:tblInd w:w="118" w:type="dxa"/>
          <w:tblLook w:val="04A0"/>
        </w:tblPrEx>
        <w:trPr>
          <w:trHeight w:val="636"/>
        </w:trPr>
        <w:tc>
          <w:tcPr>
            <w:tcW w:w="14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313EA" w:rsidRPr="00AF6643" w:rsidP="001313EA" w14:paraId="608F4017"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Nr.p.k</w:t>
            </w:r>
          </w:p>
        </w:tc>
        <w:tc>
          <w:tcPr>
            <w:tcW w:w="3118" w:type="dxa"/>
            <w:tcBorders>
              <w:top w:val="single" w:sz="8" w:space="0" w:color="auto"/>
              <w:left w:val="nil"/>
              <w:bottom w:val="single" w:sz="8" w:space="0" w:color="auto"/>
              <w:right w:val="single" w:sz="8" w:space="0" w:color="auto"/>
            </w:tcBorders>
            <w:shd w:val="clear" w:color="auto" w:fill="auto"/>
            <w:vAlign w:val="center"/>
            <w:hideMark/>
          </w:tcPr>
          <w:p w:rsidR="001313EA" w:rsidRPr="00AF6643" w:rsidP="001313EA" w14:paraId="729A9243"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Posteņa nosaukums</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1313EA" w:rsidRPr="00AF6643" w:rsidP="001313EA" w14:paraId="2EEA015D" w14:textId="77777777">
            <w:pPr>
              <w:spacing w:after="0" w:line="240" w:lineRule="auto"/>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2020.gada bilances dati</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1313EA" w:rsidRPr="00AF6643" w:rsidP="001313EA" w14:paraId="62430B59"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2021.gada bilances dati</w:t>
            </w:r>
          </w:p>
        </w:tc>
      </w:tr>
      <w:tr w14:paraId="636295A5" w14:textId="77777777" w:rsidTr="005E26A7">
        <w:tblPrEx>
          <w:tblW w:w="8519" w:type="dxa"/>
          <w:tblInd w:w="118" w:type="dxa"/>
          <w:tblLook w:val="04A0"/>
        </w:tblPrEx>
        <w:trPr>
          <w:trHeight w:val="660"/>
        </w:trPr>
        <w:tc>
          <w:tcPr>
            <w:tcW w:w="1432" w:type="dxa"/>
            <w:tcBorders>
              <w:top w:val="nil"/>
              <w:left w:val="single" w:sz="8" w:space="0" w:color="auto"/>
              <w:bottom w:val="single" w:sz="8" w:space="0" w:color="auto"/>
              <w:right w:val="single" w:sz="8" w:space="0" w:color="auto"/>
            </w:tcBorders>
            <w:shd w:val="clear" w:color="auto" w:fill="auto"/>
            <w:vAlign w:val="center"/>
            <w:hideMark/>
          </w:tcPr>
          <w:p w:rsidR="001313EA" w:rsidRPr="00AF6643" w:rsidP="005E26A7" w14:paraId="3553704C" w14:textId="77777777">
            <w:pPr>
              <w:spacing w:after="0" w:line="240" w:lineRule="auto"/>
              <w:jc w:val="center"/>
              <w:rPr>
                <w:rFonts w:ascii="Times New Roman" w:eastAsia="Times New Roman" w:hAnsi="Times New Roman" w:cs="Times New Roman"/>
                <w:b/>
                <w:bCs/>
                <w:noProof/>
                <w:color w:val="000000"/>
                <w:sz w:val="24"/>
                <w:szCs w:val="24"/>
                <w:lang w:val="lv-LV" w:eastAsia="lv-LV"/>
              </w:rPr>
            </w:pPr>
            <w:r w:rsidRPr="00AF6643">
              <w:rPr>
                <w:rFonts w:ascii="Times New Roman" w:eastAsia="Times New Roman" w:hAnsi="Times New Roman" w:cs="Times New Roman"/>
                <w:b/>
                <w:bCs/>
                <w:noProof/>
                <w:color w:val="000000"/>
                <w:sz w:val="24"/>
                <w:szCs w:val="24"/>
                <w:lang w:val="lv-LV" w:eastAsia="lv-LV"/>
              </w:rPr>
              <w:t>I</w:t>
            </w:r>
          </w:p>
        </w:tc>
        <w:tc>
          <w:tcPr>
            <w:tcW w:w="3118" w:type="dxa"/>
            <w:tcBorders>
              <w:top w:val="nil"/>
              <w:left w:val="nil"/>
              <w:bottom w:val="single" w:sz="8" w:space="0" w:color="auto"/>
              <w:right w:val="single" w:sz="8" w:space="0" w:color="auto"/>
            </w:tcBorders>
            <w:shd w:val="clear" w:color="auto" w:fill="auto"/>
            <w:vAlign w:val="center"/>
            <w:hideMark/>
          </w:tcPr>
          <w:p w:rsidR="001313EA" w:rsidRPr="00AF6643" w:rsidP="001313EA" w14:paraId="5D07F2EB" w14:textId="77777777">
            <w:pPr>
              <w:spacing w:after="0" w:line="240" w:lineRule="auto"/>
              <w:rPr>
                <w:rFonts w:ascii="Times New Roman" w:eastAsia="Times New Roman" w:hAnsi="Times New Roman" w:cs="Times New Roman"/>
                <w:b/>
                <w:bCs/>
                <w:noProof/>
                <w:color w:val="000000"/>
                <w:sz w:val="24"/>
                <w:szCs w:val="24"/>
                <w:lang w:val="lv-LV" w:eastAsia="lv-LV"/>
              </w:rPr>
            </w:pPr>
            <w:r w:rsidRPr="00AF6643">
              <w:rPr>
                <w:rFonts w:ascii="Times New Roman" w:eastAsia="Times New Roman" w:hAnsi="Times New Roman" w:cs="Times New Roman"/>
                <w:b/>
                <w:bCs/>
                <w:noProof/>
                <w:color w:val="000000"/>
                <w:sz w:val="24"/>
                <w:szCs w:val="24"/>
                <w:lang w:val="lv-LV" w:eastAsia="lv-LV"/>
              </w:rPr>
              <w:t>Nemateriālie ieguldījumi,</w:t>
            </w:r>
            <w:r w:rsidRPr="00AF6643">
              <w:rPr>
                <w:rFonts w:ascii="Times New Roman" w:eastAsia="Times New Roman" w:hAnsi="Times New Roman" w:cs="Times New Roman"/>
                <w:b/>
                <w:bCs/>
                <w:i/>
                <w:iCs/>
                <w:noProof/>
                <w:color w:val="000000"/>
                <w:sz w:val="24"/>
                <w:szCs w:val="24"/>
                <w:lang w:val="lv-LV" w:eastAsia="lv-LV"/>
              </w:rPr>
              <w:t xml:space="preserve"> t.sk</w:t>
            </w:r>
            <w:r w:rsidRPr="00AF6643">
              <w:rPr>
                <w:rFonts w:ascii="Times New Roman" w:eastAsia="Times New Roman" w:hAnsi="Times New Roman" w:cs="Times New Roman"/>
                <w:b/>
                <w:bCs/>
                <w:noProof/>
                <w:color w:val="000000"/>
                <w:sz w:val="24"/>
                <w:szCs w:val="24"/>
                <w:lang w:val="lv-LV" w:eastAsia="lv-LV"/>
              </w:rPr>
              <w:t>.:</w:t>
            </w:r>
          </w:p>
        </w:tc>
        <w:tc>
          <w:tcPr>
            <w:tcW w:w="1701" w:type="dxa"/>
            <w:tcBorders>
              <w:top w:val="nil"/>
              <w:left w:val="nil"/>
              <w:bottom w:val="single" w:sz="8" w:space="0" w:color="auto"/>
              <w:right w:val="single" w:sz="8" w:space="0" w:color="auto"/>
            </w:tcBorders>
            <w:shd w:val="clear" w:color="auto" w:fill="auto"/>
            <w:vAlign w:val="center"/>
            <w:hideMark/>
          </w:tcPr>
          <w:p w:rsidR="001313EA" w:rsidRPr="00AF6643" w:rsidP="001313EA" w14:paraId="14FEFD03" w14:textId="77777777">
            <w:pPr>
              <w:spacing w:after="0" w:line="240" w:lineRule="auto"/>
              <w:jc w:val="right"/>
              <w:rPr>
                <w:rFonts w:ascii="Times New Roman" w:eastAsia="Times New Roman" w:hAnsi="Times New Roman" w:cs="Times New Roman"/>
                <w:b/>
                <w:bCs/>
                <w:noProof/>
                <w:color w:val="000000"/>
                <w:sz w:val="24"/>
                <w:szCs w:val="24"/>
                <w:lang w:val="lv-LV" w:eastAsia="lv-LV"/>
              </w:rPr>
            </w:pPr>
            <w:r w:rsidRPr="00AF6643">
              <w:rPr>
                <w:rFonts w:ascii="Times New Roman" w:eastAsia="Times New Roman" w:hAnsi="Times New Roman" w:cs="Times New Roman"/>
                <w:b/>
                <w:bCs/>
                <w:noProof/>
                <w:color w:val="000000"/>
                <w:sz w:val="24"/>
                <w:szCs w:val="24"/>
                <w:lang w:val="lv-LV" w:eastAsia="lv-LV"/>
              </w:rPr>
              <w:t>264 656</w:t>
            </w:r>
          </w:p>
        </w:tc>
        <w:tc>
          <w:tcPr>
            <w:tcW w:w="2268" w:type="dxa"/>
            <w:tcBorders>
              <w:top w:val="nil"/>
              <w:left w:val="nil"/>
              <w:bottom w:val="single" w:sz="8" w:space="0" w:color="auto"/>
              <w:right w:val="single" w:sz="8" w:space="0" w:color="auto"/>
            </w:tcBorders>
            <w:shd w:val="clear" w:color="auto" w:fill="auto"/>
            <w:vAlign w:val="center"/>
            <w:hideMark/>
          </w:tcPr>
          <w:p w:rsidR="001313EA" w:rsidRPr="00AF6643" w:rsidP="001313EA" w14:paraId="153D1530" w14:textId="77777777">
            <w:pPr>
              <w:spacing w:after="0" w:line="240" w:lineRule="auto"/>
              <w:jc w:val="right"/>
              <w:rPr>
                <w:rFonts w:ascii="Times New Roman" w:eastAsia="Times New Roman" w:hAnsi="Times New Roman" w:cs="Times New Roman"/>
                <w:b/>
                <w:bCs/>
                <w:noProof/>
                <w:color w:val="000000"/>
                <w:sz w:val="24"/>
                <w:szCs w:val="24"/>
                <w:lang w:val="lv-LV" w:eastAsia="lv-LV"/>
              </w:rPr>
            </w:pPr>
            <w:r w:rsidRPr="00AF6643">
              <w:rPr>
                <w:rFonts w:ascii="Times New Roman" w:eastAsia="Times New Roman" w:hAnsi="Times New Roman" w:cs="Times New Roman"/>
                <w:b/>
                <w:bCs/>
                <w:noProof/>
                <w:color w:val="000000"/>
                <w:sz w:val="24"/>
                <w:szCs w:val="24"/>
                <w:lang w:val="lv-LV" w:eastAsia="lv-LV"/>
              </w:rPr>
              <w:t>303 986</w:t>
            </w:r>
          </w:p>
        </w:tc>
      </w:tr>
      <w:tr w14:paraId="0CD8A8FE" w14:textId="77777777" w:rsidTr="005E26A7">
        <w:tblPrEx>
          <w:tblW w:w="8519" w:type="dxa"/>
          <w:tblInd w:w="118" w:type="dxa"/>
          <w:tblLook w:val="04A0"/>
        </w:tblPrEx>
        <w:trPr>
          <w:trHeight w:val="636"/>
        </w:trPr>
        <w:tc>
          <w:tcPr>
            <w:tcW w:w="1432" w:type="dxa"/>
            <w:tcBorders>
              <w:top w:val="nil"/>
              <w:left w:val="single" w:sz="8" w:space="0" w:color="auto"/>
              <w:bottom w:val="single" w:sz="8" w:space="0" w:color="auto"/>
              <w:right w:val="single" w:sz="8" w:space="0" w:color="auto"/>
            </w:tcBorders>
            <w:shd w:val="clear" w:color="auto" w:fill="auto"/>
            <w:vAlign w:val="center"/>
            <w:hideMark/>
          </w:tcPr>
          <w:p w:rsidR="001313EA" w:rsidRPr="00AF6643" w:rsidP="001313EA" w14:paraId="5813D885"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 </w:t>
            </w:r>
          </w:p>
        </w:tc>
        <w:tc>
          <w:tcPr>
            <w:tcW w:w="3118" w:type="dxa"/>
            <w:tcBorders>
              <w:top w:val="nil"/>
              <w:left w:val="nil"/>
              <w:bottom w:val="single" w:sz="8" w:space="0" w:color="auto"/>
              <w:right w:val="single" w:sz="8" w:space="0" w:color="auto"/>
            </w:tcBorders>
            <w:shd w:val="clear" w:color="auto" w:fill="auto"/>
            <w:vAlign w:val="center"/>
            <w:hideMark/>
          </w:tcPr>
          <w:p w:rsidR="001313EA" w:rsidRPr="00AF6643" w:rsidP="001313EA" w14:paraId="0C6650A5" w14:textId="77777777">
            <w:pPr>
              <w:spacing w:after="0" w:line="240" w:lineRule="auto"/>
              <w:jc w:val="right"/>
              <w:rPr>
                <w:rFonts w:ascii="Times New Roman" w:eastAsia="Times New Roman" w:hAnsi="Times New Roman" w:cs="Times New Roman"/>
                <w:i/>
                <w:iCs/>
                <w:noProof/>
                <w:color w:val="000000"/>
                <w:sz w:val="24"/>
                <w:szCs w:val="24"/>
                <w:lang w:val="lv-LV" w:eastAsia="lv-LV"/>
              </w:rPr>
            </w:pPr>
            <w:r w:rsidRPr="00AF6643">
              <w:rPr>
                <w:rFonts w:ascii="Times New Roman" w:eastAsia="Times New Roman" w:hAnsi="Times New Roman" w:cs="Times New Roman"/>
                <w:i/>
                <w:iCs/>
                <w:noProof/>
                <w:color w:val="000000"/>
                <w:sz w:val="24"/>
                <w:szCs w:val="24"/>
                <w:lang w:val="lv-LV" w:eastAsia="lv-LV"/>
              </w:rPr>
              <w:t>attīstības pasākumi un programmas</w:t>
            </w:r>
          </w:p>
        </w:tc>
        <w:tc>
          <w:tcPr>
            <w:tcW w:w="1701" w:type="dxa"/>
            <w:tcBorders>
              <w:top w:val="nil"/>
              <w:left w:val="nil"/>
              <w:bottom w:val="single" w:sz="8" w:space="0" w:color="auto"/>
              <w:right w:val="single" w:sz="8" w:space="0" w:color="auto"/>
            </w:tcBorders>
            <w:shd w:val="clear" w:color="auto" w:fill="auto"/>
            <w:vAlign w:val="center"/>
            <w:hideMark/>
          </w:tcPr>
          <w:p w:rsidR="001313EA" w:rsidRPr="00AF6643" w:rsidP="001313EA" w14:paraId="4C3073C0"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95 167</w:t>
            </w:r>
          </w:p>
        </w:tc>
        <w:tc>
          <w:tcPr>
            <w:tcW w:w="2268" w:type="dxa"/>
            <w:tcBorders>
              <w:top w:val="nil"/>
              <w:left w:val="nil"/>
              <w:bottom w:val="single" w:sz="8" w:space="0" w:color="auto"/>
              <w:right w:val="single" w:sz="8" w:space="0" w:color="auto"/>
            </w:tcBorders>
            <w:shd w:val="clear" w:color="auto" w:fill="auto"/>
            <w:vAlign w:val="center"/>
            <w:hideMark/>
          </w:tcPr>
          <w:p w:rsidR="001313EA" w:rsidRPr="00AF6643" w:rsidP="001313EA" w14:paraId="79D57439"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109 121</w:t>
            </w:r>
          </w:p>
        </w:tc>
      </w:tr>
      <w:tr w14:paraId="72C52D08" w14:textId="77777777" w:rsidTr="005E26A7">
        <w:tblPrEx>
          <w:tblW w:w="8519" w:type="dxa"/>
          <w:tblInd w:w="118" w:type="dxa"/>
          <w:tblLook w:val="04A0"/>
        </w:tblPrEx>
        <w:trPr>
          <w:trHeight w:val="636"/>
        </w:trPr>
        <w:tc>
          <w:tcPr>
            <w:tcW w:w="1432" w:type="dxa"/>
            <w:tcBorders>
              <w:top w:val="nil"/>
              <w:left w:val="single" w:sz="8" w:space="0" w:color="auto"/>
              <w:bottom w:val="single" w:sz="8" w:space="0" w:color="auto"/>
              <w:right w:val="single" w:sz="8" w:space="0" w:color="auto"/>
            </w:tcBorders>
            <w:shd w:val="clear" w:color="auto" w:fill="auto"/>
            <w:vAlign w:val="center"/>
            <w:hideMark/>
          </w:tcPr>
          <w:p w:rsidR="001313EA" w:rsidRPr="00AF6643" w:rsidP="001313EA" w14:paraId="6ED7DC88"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 </w:t>
            </w:r>
          </w:p>
        </w:tc>
        <w:tc>
          <w:tcPr>
            <w:tcW w:w="3118" w:type="dxa"/>
            <w:tcBorders>
              <w:top w:val="nil"/>
              <w:left w:val="nil"/>
              <w:bottom w:val="single" w:sz="8" w:space="0" w:color="auto"/>
              <w:right w:val="single" w:sz="8" w:space="0" w:color="auto"/>
            </w:tcBorders>
            <w:shd w:val="clear" w:color="auto" w:fill="auto"/>
            <w:vAlign w:val="center"/>
            <w:hideMark/>
          </w:tcPr>
          <w:p w:rsidR="001313EA" w:rsidRPr="00AF6643" w:rsidP="001313EA" w14:paraId="6A343973" w14:textId="77777777">
            <w:pPr>
              <w:spacing w:after="0" w:line="240" w:lineRule="auto"/>
              <w:jc w:val="right"/>
              <w:rPr>
                <w:rFonts w:ascii="Times New Roman" w:eastAsia="Times New Roman" w:hAnsi="Times New Roman" w:cs="Times New Roman"/>
                <w:i/>
                <w:iCs/>
                <w:noProof/>
                <w:color w:val="000000"/>
                <w:sz w:val="24"/>
                <w:szCs w:val="24"/>
                <w:lang w:val="lv-LV" w:eastAsia="lv-LV"/>
              </w:rPr>
            </w:pPr>
            <w:r w:rsidRPr="00AF6643">
              <w:rPr>
                <w:rFonts w:ascii="Times New Roman" w:eastAsia="Times New Roman" w:hAnsi="Times New Roman" w:cs="Times New Roman"/>
                <w:i/>
                <w:iCs/>
                <w:noProof/>
                <w:color w:val="000000"/>
                <w:sz w:val="24"/>
                <w:szCs w:val="24"/>
                <w:lang w:val="lv-LV" w:eastAsia="lv-LV"/>
              </w:rPr>
              <w:t>licences, koncesijas un patenti</w:t>
            </w:r>
          </w:p>
        </w:tc>
        <w:tc>
          <w:tcPr>
            <w:tcW w:w="1701" w:type="dxa"/>
            <w:tcBorders>
              <w:top w:val="nil"/>
              <w:left w:val="nil"/>
              <w:bottom w:val="single" w:sz="8" w:space="0" w:color="auto"/>
              <w:right w:val="single" w:sz="8" w:space="0" w:color="auto"/>
            </w:tcBorders>
            <w:shd w:val="clear" w:color="auto" w:fill="auto"/>
            <w:vAlign w:val="center"/>
            <w:hideMark/>
          </w:tcPr>
          <w:p w:rsidR="001313EA" w:rsidRPr="00AF6643" w:rsidP="001313EA" w14:paraId="708CEE48"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60 120</w:t>
            </w:r>
          </w:p>
        </w:tc>
        <w:tc>
          <w:tcPr>
            <w:tcW w:w="2268" w:type="dxa"/>
            <w:tcBorders>
              <w:top w:val="nil"/>
              <w:left w:val="nil"/>
              <w:bottom w:val="single" w:sz="8" w:space="0" w:color="auto"/>
              <w:right w:val="single" w:sz="8" w:space="0" w:color="auto"/>
            </w:tcBorders>
            <w:shd w:val="clear" w:color="auto" w:fill="auto"/>
            <w:vAlign w:val="center"/>
            <w:hideMark/>
          </w:tcPr>
          <w:p w:rsidR="001313EA" w:rsidRPr="00AF6643" w:rsidP="001313EA" w14:paraId="699E2382"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52 437</w:t>
            </w:r>
          </w:p>
        </w:tc>
      </w:tr>
      <w:tr w14:paraId="4D8E3C0F" w14:textId="77777777" w:rsidTr="005E26A7">
        <w:tblPrEx>
          <w:tblW w:w="8519" w:type="dxa"/>
          <w:tblInd w:w="118" w:type="dxa"/>
          <w:tblLook w:val="04A0"/>
        </w:tblPrEx>
        <w:trPr>
          <w:trHeight w:val="636"/>
        </w:trPr>
        <w:tc>
          <w:tcPr>
            <w:tcW w:w="1432" w:type="dxa"/>
            <w:tcBorders>
              <w:top w:val="nil"/>
              <w:left w:val="single" w:sz="8" w:space="0" w:color="auto"/>
              <w:bottom w:val="single" w:sz="8" w:space="0" w:color="auto"/>
              <w:right w:val="single" w:sz="8" w:space="0" w:color="auto"/>
            </w:tcBorders>
            <w:shd w:val="clear" w:color="auto" w:fill="auto"/>
            <w:vAlign w:val="center"/>
            <w:hideMark/>
          </w:tcPr>
          <w:p w:rsidR="001313EA" w:rsidRPr="00AF6643" w:rsidP="001313EA" w14:paraId="115D80F3" w14:textId="77777777">
            <w:pPr>
              <w:spacing w:after="0" w:line="240" w:lineRule="auto"/>
              <w:rPr>
                <w:rFonts w:ascii="Times New Roman" w:eastAsia="Times New Roman" w:hAnsi="Times New Roman" w:cs="Times New Roman"/>
                <w:b/>
                <w:bCs/>
                <w:noProof/>
                <w:color w:val="000000"/>
                <w:sz w:val="24"/>
                <w:szCs w:val="24"/>
                <w:lang w:val="lv-LV" w:eastAsia="lv-LV"/>
              </w:rPr>
            </w:pPr>
            <w:r w:rsidRPr="00AF6643">
              <w:rPr>
                <w:rFonts w:ascii="Times New Roman" w:eastAsia="Times New Roman" w:hAnsi="Times New Roman" w:cs="Times New Roman"/>
                <w:b/>
                <w:bCs/>
                <w:noProof/>
                <w:color w:val="000000"/>
                <w:sz w:val="24"/>
                <w:szCs w:val="24"/>
                <w:lang w:val="lv-LV" w:eastAsia="lv-LV"/>
              </w:rPr>
              <w:t> </w:t>
            </w:r>
          </w:p>
        </w:tc>
        <w:tc>
          <w:tcPr>
            <w:tcW w:w="3118" w:type="dxa"/>
            <w:tcBorders>
              <w:top w:val="nil"/>
              <w:left w:val="nil"/>
              <w:bottom w:val="single" w:sz="8" w:space="0" w:color="auto"/>
              <w:right w:val="single" w:sz="8" w:space="0" w:color="auto"/>
            </w:tcBorders>
            <w:shd w:val="clear" w:color="auto" w:fill="auto"/>
            <w:vAlign w:val="center"/>
            <w:hideMark/>
          </w:tcPr>
          <w:p w:rsidR="001313EA" w:rsidRPr="00AF6643" w:rsidP="001313EA" w14:paraId="4B289343" w14:textId="77777777">
            <w:pPr>
              <w:spacing w:after="0" w:line="240" w:lineRule="auto"/>
              <w:jc w:val="right"/>
              <w:rPr>
                <w:rFonts w:ascii="Times New Roman" w:eastAsia="Times New Roman" w:hAnsi="Times New Roman" w:cs="Times New Roman"/>
                <w:i/>
                <w:iCs/>
                <w:noProof/>
                <w:color w:val="000000"/>
                <w:sz w:val="24"/>
                <w:szCs w:val="24"/>
                <w:lang w:val="lv-LV" w:eastAsia="lv-LV"/>
              </w:rPr>
            </w:pPr>
            <w:r w:rsidRPr="00AF6643">
              <w:rPr>
                <w:rFonts w:ascii="Times New Roman" w:eastAsia="Times New Roman" w:hAnsi="Times New Roman" w:cs="Times New Roman"/>
                <w:i/>
                <w:iCs/>
                <w:noProof/>
                <w:color w:val="000000"/>
                <w:sz w:val="24"/>
                <w:szCs w:val="24"/>
                <w:lang w:val="lv-LV" w:eastAsia="lv-LV"/>
              </w:rPr>
              <w:t>pārējie nemateriālie ieguldījumi</w:t>
            </w:r>
          </w:p>
        </w:tc>
        <w:tc>
          <w:tcPr>
            <w:tcW w:w="1701" w:type="dxa"/>
            <w:tcBorders>
              <w:top w:val="nil"/>
              <w:left w:val="nil"/>
              <w:bottom w:val="single" w:sz="8" w:space="0" w:color="auto"/>
              <w:right w:val="single" w:sz="8" w:space="0" w:color="auto"/>
            </w:tcBorders>
            <w:shd w:val="clear" w:color="auto" w:fill="auto"/>
            <w:vAlign w:val="center"/>
            <w:hideMark/>
          </w:tcPr>
          <w:p w:rsidR="001313EA" w:rsidRPr="00AF6643" w:rsidP="001313EA" w14:paraId="6EA658E3"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47 799</w:t>
            </w:r>
          </w:p>
        </w:tc>
        <w:tc>
          <w:tcPr>
            <w:tcW w:w="2268" w:type="dxa"/>
            <w:tcBorders>
              <w:top w:val="nil"/>
              <w:left w:val="nil"/>
              <w:bottom w:val="single" w:sz="8" w:space="0" w:color="auto"/>
              <w:right w:val="single" w:sz="8" w:space="0" w:color="auto"/>
            </w:tcBorders>
            <w:shd w:val="clear" w:color="auto" w:fill="auto"/>
            <w:vAlign w:val="center"/>
            <w:hideMark/>
          </w:tcPr>
          <w:p w:rsidR="001313EA" w:rsidRPr="00AF6643" w:rsidP="001313EA" w14:paraId="7EACFDB6"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63 799</w:t>
            </w:r>
          </w:p>
        </w:tc>
      </w:tr>
      <w:tr w14:paraId="2B034162" w14:textId="77777777" w:rsidTr="005E26A7">
        <w:tblPrEx>
          <w:tblW w:w="8519" w:type="dxa"/>
          <w:tblInd w:w="118" w:type="dxa"/>
          <w:tblLook w:val="04A0"/>
        </w:tblPrEx>
        <w:trPr>
          <w:trHeight w:val="636"/>
        </w:trPr>
        <w:tc>
          <w:tcPr>
            <w:tcW w:w="1432" w:type="dxa"/>
            <w:tcBorders>
              <w:top w:val="nil"/>
              <w:left w:val="single" w:sz="8" w:space="0" w:color="auto"/>
              <w:bottom w:val="single" w:sz="8" w:space="0" w:color="auto"/>
              <w:right w:val="single" w:sz="8" w:space="0" w:color="auto"/>
            </w:tcBorders>
            <w:shd w:val="clear" w:color="auto" w:fill="auto"/>
            <w:vAlign w:val="center"/>
            <w:hideMark/>
          </w:tcPr>
          <w:p w:rsidR="001313EA" w:rsidRPr="00AF6643" w:rsidP="001313EA" w14:paraId="64A2D88C" w14:textId="77777777">
            <w:pPr>
              <w:spacing w:after="0" w:line="240" w:lineRule="auto"/>
              <w:rPr>
                <w:rFonts w:ascii="Times New Roman" w:eastAsia="Times New Roman" w:hAnsi="Times New Roman" w:cs="Times New Roman"/>
                <w:b/>
                <w:bCs/>
                <w:noProof/>
                <w:color w:val="000000"/>
                <w:sz w:val="24"/>
                <w:szCs w:val="24"/>
                <w:lang w:val="lv-LV" w:eastAsia="lv-LV"/>
              </w:rPr>
            </w:pPr>
            <w:r w:rsidRPr="00AF6643">
              <w:rPr>
                <w:rFonts w:ascii="Times New Roman" w:eastAsia="Times New Roman" w:hAnsi="Times New Roman" w:cs="Times New Roman"/>
                <w:b/>
                <w:bCs/>
                <w:noProof/>
                <w:color w:val="000000"/>
                <w:sz w:val="24"/>
                <w:szCs w:val="24"/>
                <w:lang w:val="lv-LV" w:eastAsia="lv-LV"/>
              </w:rPr>
              <w:t> </w:t>
            </w:r>
          </w:p>
        </w:tc>
        <w:tc>
          <w:tcPr>
            <w:tcW w:w="3118" w:type="dxa"/>
            <w:tcBorders>
              <w:top w:val="nil"/>
              <w:left w:val="nil"/>
              <w:bottom w:val="single" w:sz="8" w:space="0" w:color="auto"/>
              <w:right w:val="single" w:sz="8" w:space="0" w:color="auto"/>
            </w:tcBorders>
            <w:shd w:val="clear" w:color="auto" w:fill="auto"/>
            <w:vAlign w:val="center"/>
            <w:hideMark/>
          </w:tcPr>
          <w:p w:rsidR="001313EA" w:rsidRPr="00AF6643" w:rsidP="001313EA" w14:paraId="565A6F8A" w14:textId="77777777">
            <w:pPr>
              <w:spacing w:after="0" w:line="240" w:lineRule="auto"/>
              <w:jc w:val="right"/>
              <w:rPr>
                <w:rFonts w:ascii="Times New Roman" w:eastAsia="Times New Roman" w:hAnsi="Times New Roman" w:cs="Times New Roman"/>
                <w:i/>
                <w:iCs/>
                <w:noProof/>
                <w:color w:val="000000"/>
                <w:sz w:val="24"/>
                <w:szCs w:val="24"/>
                <w:lang w:val="lv-LV" w:eastAsia="lv-LV"/>
              </w:rPr>
            </w:pPr>
            <w:r w:rsidRPr="00AF6643">
              <w:rPr>
                <w:rFonts w:ascii="Times New Roman" w:eastAsia="Times New Roman" w:hAnsi="Times New Roman" w:cs="Times New Roman"/>
                <w:i/>
                <w:iCs/>
                <w:noProof/>
                <w:color w:val="000000"/>
                <w:sz w:val="24"/>
                <w:szCs w:val="24"/>
                <w:lang w:val="lv-LV" w:eastAsia="lv-LV"/>
              </w:rPr>
              <w:t>nemateriālo ieguldījumu izveidošana</w:t>
            </w:r>
          </w:p>
        </w:tc>
        <w:tc>
          <w:tcPr>
            <w:tcW w:w="1701" w:type="dxa"/>
            <w:tcBorders>
              <w:top w:val="nil"/>
              <w:left w:val="nil"/>
              <w:bottom w:val="single" w:sz="8" w:space="0" w:color="auto"/>
              <w:right w:val="single" w:sz="8" w:space="0" w:color="auto"/>
            </w:tcBorders>
            <w:shd w:val="clear" w:color="auto" w:fill="auto"/>
            <w:vAlign w:val="center"/>
            <w:hideMark/>
          </w:tcPr>
          <w:p w:rsidR="001313EA" w:rsidRPr="00AF6643" w:rsidP="001313EA" w14:paraId="6675E490"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61570</w:t>
            </w:r>
          </w:p>
        </w:tc>
        <w:tc>
          <w:tcPr>
            <w:tcW w:w="2268" w:type="dxa"/>
            <w:tcBorders>
              <w:top w:val="nil"/>
              <w:left w:val="nil"/>
              <w:bottom w:val="single" w:sz="8" w:space="0" w:color="auto"/>
              <w:right w:val="single" w:sz="8" w:space="0" w:color="auto"/>
            </w:tcBorders>
            <w:shd w:val="clear" w:color="auto" w:fill="auto"/>
            <w:vAlign w:val="center"/>
            <w:hideMark/>
          </w:tcPr>
          <w:p w:rsidR="001313EA" w:rsidRPr="00AF6643" w:rsidP="001313EA" w14:paraId="53CE4393"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78629</w:t>
            </w:r>
          </w:p>
        </w:tc>
      </w:tr>
      <w:tr w14:paraId="058470FE" w14:textId="77777777" w:rsidTr="005E26A7">
        <w:tblPrEx>
          <w:tblW w:w="8519" w:type="dxa"/>
          <w:tblInd w:w="118" w:type="dxa"/>
          <w:tblLook w:val="04A0"/>
        </w:tblPrEx>
        <w:trPr>
          <w:trHeight w:val="336"/>
        </w:trPr>
        <w:tc>
          <w:tcPr>
            <w:tcW w:w="1432" w:type="dxa"/>
            <w:tcBorders>
              <w:top w:val="nil"/>
              <w:left w:val="single" w:sz="8" w:space="0" w:color="auto"/>
              <w:bottom w:val="single" w:sz="8" w:space="0" w:color="auto"/>
              <w:right w:val="single" w:sz="8" w:space="0" w:color="auto"/>
            </w:tcBorders>
            <w:shd w:val="clear" w:color="auto" w:fill="auto"/>
            <w:vAlign w:val="center"/>
            <w:hideMark/>
          </w:tcPr>
          <w:p w:rsidR="001313EA" w:rsidRPr="00AF6643" w:rsidP="005E26A7" w14:paraId="36F0246B" w14:textId="77777777">
            <w:pPr>
              <w:spacing w:after="0" w:line="240" w:lineRule="auto"/>
              <w:jc w:val="center"/>
              <w:rPr>
                <w:rFonts w:ascii="Times New Roman" w:eastAsia="Times New Roman" w:hAnsi="Times New Roman" w:cs="Times New Roman"/>
                <w:b/>
                <w:bCs/>
                <w:noProof/>
                <w:color w:val="000000"/>
                <w:sz w:val="24"/>
                <w:szCs w:val="24"/>
                <w:lang w:val="lv-LV" w:eastAsia="lv-LV"/>
              </w:rPr>
            </w:pPr>
            <w:r w:rsidRPr="00AF6643">
              <w:rPr>
                <w:rFonts w:ascii="Times New Roman" w:eastAsia="Times New Roman" w:hAnsi="Times New Roman" w:cs="Times New Roman"/>
                <w:b/>
                <w:bCs/>
                <w:noProof/>
                <w:color w:val="000000"/>
                <w:sz w:val="24"/>
                <w:szCs w:val="24"/>
                <w:lang w:val="lv-LV" w:eastAsia="lv-LV"/>
              </w:rPr>
              <w:t>II</w:t>
            </w:r>
          </w:p>
        </w:tc>
        <w:tc>
          <w:tcPr>
            <w:tcW w:w="3118" w:type="dxa"/>
            <w:tcBorders>
              <w:top w:val="nil"/>
              <w:left w:val="nil"/>
              <w:bottom w:val="single" w:sz="8" w:space="0" w:color="auto"/>
              <w:right w:val="single" w:sz="8" w:space="0" w:color="auto"/>
            </w:tcBorders>
            <w:shd w:val="clear" w:color="auto" w:fill="auto"/>
            <w:vAlign w:val="center"/>
            <w:hideMark/>
          </w:tcPr>
          <w:p w:rsidR="001313EA" w:rsidRPr="00AF6643" w:rsidP="001313EA" w14:paraId="35B1F237" w14:textId="77777777">
            <w:pPr>
              <w:spacing w:after="0" w:line="240" w:lineRule="auto"/>
              <w:rPr>
                <w:rFonts w:ascii="Times New Roman" w:eastAsia="Times New Roman" w:hAnsi="Times New Roman" w:cs="Times New Roman"/>
                <w:b/>
                <w:bCs/>
                <w:noProof/>
                <w:color w:val="000000"/>
                <w:sz w:val="24"/>
                <w:szCs w:val="24"/>
                <w:lang w:val="lv-LV" w:eastAsia="lv-LV"/>
              </w:rPr>
            </w:pPr>
            <w:r w:rsidRPr="00AF6643">
              <w:rPr>
                <w:rFonts w:ascii="Times New Roman" w:eastAsia="Times New Roman" w:hAnsi="Times New Roman" w:cs="Times New Roman"/>
                <w:b/>
                <w:bCs/>
                <w:noProof/>
                <w:color w:val="000000"/>
                <w:sz w:val="24"/>
                <w:szCs w:val="24"/>
                <w:lang w:val="lv-LV" w:eastAsia="lv-LV"/>
              </w:rPr>
              <w:t xml:space="preserve">Pamatlīdzekļi, </w:t>
            </w:r>
            <w:r w:rsidRPr="00AF6643">
              <w:rPr>
                <w:rFonts w:ascii="Times New Roman" w:eastAsia="Times New Roman" w:hAnsi="Times New Roman" w:cs="Times New Roman"/>
                <w:b/>
                <w:bCs/>
                <w:i/>
                <w:iCs/>
                <w:noProof/>
                <w:color w:val="000000"/>
                <w:sz w:val="24"/>
                <w:szCs w:val="24"/>
                <w:lang w:val="lv-LV" w:eastAsia="lv-LV"/>
              </w:rPr>
              <w:t>t.sk</w:t>
            </w:r>
            <w:r w:rsidRPr="00AF6643">
              <w:rPr>
                <w:rFonts w:ascii="Times New Roman" w:eastAsia="Times New Roman" w:hAnsi="Times New Roman" w:cs="Times New Roman"/>
                <w:b/>
                <w:bCs/>
                <w:noProof/>
                <w:color w:val="000000"/>
                <w:sz w:val="24"/>
                <w:szCs w:val="24"/>
                <w:lang w:val="lv-LV" w:eastAsia="lv-LV"/>
              </w:rPr>
              <w:t>.:</w:t>
            </w:r>
          </w:p>
        </w:tc>
        <w:tc>
          <w:tcPr>
            <w:tcW w:w="1701" w:type="dxa"/>
            <w:tcBorders>
              <w:top w:val="nil"/>
              <w:left w:val="nil"/>
              <w:bottom w:val="single" w:sz="8" w:space="0" w:color="auto"/>
              <w:right w:val="single" w:sz="8" w:space="0" w:color="auto"/>
            </w:tcBorders>
            <w:shd w:val="clear" w:color="auto" w:fill="auto"/>
            <w:vAlign w:val="center"/>
            <w:hideMark/>
          </w:tcPr>
          <w:p w:rsidR="001313EA" w:rsidRPr="00AF6643" w:rsidP="001313EA" w14:paraId="06A5FD8D" w14:textId="77777777">
            <w:pPr>
              <w:spacing w:after="0" w:line="240" w:lineRule="auto"/>
              <w:jc w:val="right"/>
              <w:rPr>
                <w:rFonts w:ascii="Times New Roman" w:eastAsia="Times New Roman" w:hAnsi="Times New Roman" w:cs="Times New Roman"/>
                <w:b/>
                <w:bCs/>
                <w:noProof/>
                <w:color w:val="000000"/>
                <w:sz w:val="24"/>
                <w:szCs w:val="24"/>
                <w:lang w:val="lv-LV" w:eastAsia="lv-LV"/>
              </w:rPr>
            </w:pPr>
            <w:r w:rsidRPr="00AF6643">
              <w:rPr>
                <w:rFonts w:ascii="Times New Roman" w:eastAsia="Times New Roman" w:hAnsi="Times New Roman" w:cs="Times New Roman"/>
                <w:b/>
                <w:bCs/>
                <w:noProof/>
                <w:color w:val="000000"/>
                <w:sz w:val="24"/>
                <w:szCs w:val="24"/>
                <w:lang w:val="lv-LV" w:eastAsia="lv-LV"/>
              </w:rPr>
              <w:t>100 961 406</w:t>
            </w:r>
          </w:p>
        </w:tc>
        <w:tc>
          <w:tcPr>
            <w:tcW w:w="2268" w:type="dxa"/>
            <w:tcBorders>
              <w:top w:val="nil"/>
              <w:left w:val="nil"/>
              <w:bottom w:val="single" w:sz="8" w:space="0" w:color="auto"/>
              <w:right w:val="single" w:sz="8" w:space="0" w:color="auto"/>
            </w:tcBorders>
            <w:shd w:val="clear" w:color="auto" w:fill="auto"/>
            <w:vAlign w:val="center"/>
            <w:hideMark/>
          </w:tcPr>
          <w:p w:rsidR="001313EA" w:rsidRPr="00AF6643" w:rsidP="001313EA" w14:paraId="28FCCE56" w14:textId="77777777">
            <w:pPr>
              <w:spacing w:after="0" w:line="240" w:lineRule="auto"/>
              <w:jc w:val="right"/>
              <w:rPr>
                <w:rFonts w:ascii="Times New Roman" w:eastAsia="Times New Roman" w:hAnsi="Times New Roman" w:cs="Times New Roman"/>
                <w:b/>
                <w:bCs/>
                <w:noProof/>
                <w:color w:val="000000"/>
                <w:sz w:val="24"/>
                <w:szCs w:val="24"/>
                <w:lang w:val="lv-LV" w:eastAsia="lv-LV"/>
              </w:rPr>
            </w:pPr>
            <w:r w:rsidRPr="00AF6643">
              <w:rPr>
                <w:rFonts w:ascii="Times New Roman" w:eastAsia="Times New Roman" w:hAnsi="Times New Roman" w:cs="Times New Roman"/>
                <w:b/>
                <w:bCs/>
                <w:noProof/>
                <w:color w:val="000000"/>
                <w:sz w:val="24"/>
                <w:szCs w:val="24"/>
                <w:lang w:val="lv-LV" w:eastAsia="lv-LV"/>
              </w:rPr>
              <w:t>104 835 062</w:t>
            </w:r>
          </w:p>
        </w:tc>
      </w:tr>
      <w:tr w14:paraId="74A0A103" w14:textId="77777777" w:rsidTr="005E26A7">
        <w:tblPrEx>
          <w:tblW w:w="8519" w:type="dxa"/>
          <w:tblInd w:w="118" w:type="dxa"/>
          <w:tblLook w:val="04A0"/>
        </w:tblPrEx>
        <w:trPr>
          <w:trHeight w:val="324"/>
        </w:trPr>
        <w:tc>
          <w:tcPr>
            <w:tcW w:w="1432" w:type="dxa"/>
            <w:tcBorders>
              <w:top w:val="nil"/>
              <w:left w:val="single" w:sz="8" w:space="0" w:color="auto"/>
              <w:bottom w:val="single" w:sz="8" w:space="0" w:color="auto"/>
              <w:right w:val="single" w:sz="8" w:space="0" w:color="auto"/>
            </w:tcBorders>
            <w:shd w:val="clear" w:color="auto" w:fill="auto"/>
            <w:vAlign w:val="center"/>
            <w:hideMark/>
          </w:tcPr>
          <w:p w:rsidR="001313EA" w:rsidRPr="00AF6643" w:rsidP="001313EA" w14:paraId="44EF7925"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 </w:t>
            </w:r>
          </w:p>
        </w:tc>
        <w:tc>
          <w:tcPr>
            <w:tcW w:w="3118" w:type="dxa"/>
            <w:tcBorders>
              <w:top w:val="nil"/>
              <w:left w:val="nil"/>
              <w:bottom w:val="single" w:sz="8" w:space="0" w:color="auto"/>
              <w:right w:val="single" w:sz="8" w:space="0" w:color="auto"/>
            </w:tcBorders>
            <w:shd w:val="clear" w:color="auto" w:fill="auto"/>
            <w:vAlign w:val="center"/>
            <w:hideMark/>
          </w:tcPr>
          <w:p w:rsidR="001313EA" w:rsidRPr="00AF6643" w:rsidP="001313EA" w14:paraId="3207551D" w14:textId="77777777">
            <w:pPr>
              <w:spacing w:after="0" w:line="240" w:lineRule="auto"/>
              <w:jc w:val="right"/>
              <w:rPr>
                <w:rFonts w:ascii="Times New Roman" w:eastAsia="Times New Roman" w:hAnsi="Times New Roman" w:cs="Times New Roman"/>
                <w:i/>
                <w:iCs/>
                <w:noProof/>
                <w:color w:val="000000"/>
                <w:sz w:val="24"/>
                <w:szCs w:val="24"/>
                <w:lang w:val="lv-LV" w:eastAsia="lv-LV"/>
              </w:rPr>
            </w:pPr>
            <w:r w:rsidRPr="00AF6643">
              <w:rPr>
                <w:rFonts w:ascii="Times New Roman" w:eastAsia="Times New Roman" w:hAnsi="Times New Roman" w:cs="Times New Roman"/>
                <w:i/>
                <w:iCs/>
                <w:noProof/>
                <w:color w:val="000000"/>
                <w:sz w:val="24"/>
                <w:szCs w:val="24"/>
                <w:lang w:val="lv-LV" w:eastAsia="lv-LV"/>
              </w:rPr>
              <w:t>dzīvojamās ēkas</w:t>
            </w:r>
          </w:p>
        </w:tc>
        <w:tc>
          <w:tcPr>
            <w:tcW w:w="1701" w:type="dxa"/>
            <w:tcBorders>
              <w:top w:val="nil"/>
              <w:left w:val="nil"/>
              <w:bottom w:val="single" w:sz="8" w:space="0" w:color="auto"/>
              <w:right w:val="single" w:sz="8" w:space="0" w:color="auto"/>
            </w:tcBorders>
            <w:shd w:val="clear" w:color="auto" w:fill="auto"/>
            <w:vAlign w:val="center"/>
            <w:hideMark/>
          </w:tcPr>
          <w:p w:rsidR="001313EA" w:rsidRPr="00AF6643" w:rsidP="001313EA" w14:paraId="5E58F6C0"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1 123 250</w:t>
            </w:r>
          </w:p>
        </w:tc>
        <w:tc>
          <w:tcPr>
            <w:tcW w:w="2268" w:type="dxa"/>
            <w:tcBorders>
              <w:top w:val="nil"/>
              <w:left w:val="nil"/>
              <w:bottom w:val="single" w:sz="8" w:space="0" w:color="auto"/>
              <w:right w:val="single" w:sz="8" w:space="0" w:color="auto"/>
            </w:tcBorders>
            <w:shd w:val="clear" w:color="auto" w:fill="auto"/>
            <w:vAlign w:val="center"/>
            <w:hideMark/>
          </w:tcPr>
          <w:p w:rsidR="001313EA" w:rsidRPr="00AF6643" w:rsidP="001313EA" w14:paraId="15FF0CF4"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1 015 291</w:t>
            </w:r>
          </w:p>
        </w:tc>
      </w:tr>
      <w:tr w14:paraId="296DFC10" w14:textId="77777777" w:rsidTr="005E26A7">
        <w:tblPrEx>
          <w:tblW w:w="8519" w:type="dxa"/>
          <w:tblInd w:w="118" w:type="dxa"/>
          <w:tblLook w:val="04A0"/>
        </w:tblPrEx>
        <w:trPr>
          <w:trHeight w:val="324"/>
        </w:trPr>
        <w:tc>
          <w:tcPr>
            <w:tcW w:w="1432" w:type="dxa"/>
            <w:tcBorders>
              <w:top w:val="nil"/>
              <w:left w:val="single" w:sz="8" w:space="0" w:color="auto"/>
              <w:bottom w:val="single" w:sz="8" w:space="0" w:color="auto"/>
              <w:right w:val="single" w:sz="8" w:space="0" w:color="auto"/>
            </w:tcBorders>
            <w:shd w:val="clear" w:color="auto" w:fill="auto"/>
            <w:vAlign w:val="center"/>
            <w:hideMark/>
          </w:tcPr>
          <w:p w:rsidR="001313EA" w:rsidRPr="00AF6643" w:rsidP="001313EA" w14:paraId="514DEF05"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 </w:t>
            </w:r>
          </w:p>
        </w:tc>
        <w:tc>
          <w:tcPr>
            <w:tcW w:w="3118" w:type="dxa"/>
            <w:tcBorders>
              <w:top w:val="nil"/>
              <w:left w:val="nil"/>
              <w:bottom w:val="single" w:sz="8" w:space="0" w:color="auto"/>
              <w:right w:val="single" w:sz="8" w:space="0" w:color="auto"/>
            </w:tcBorders>
            <w:shd w:val="clear" w:color="auto" w:fill="auto"/>
            <w:vAlign w:val="center"/>
            <w:hideMark/>
          </w:tcPr>
          <w:p w:rsidR="001313EA" w:rsidRPr="00AF6643" w:rsidP="001313EA" w14:paraId="35D76144" w14:textId="77777777">
            <w:pPr>
              <w:spacing w:after="0" w:line="240" w:lineRule="auto"/>
              <w:jc w:val="right"/>
              <w:rPr>
                <w:rFonts w:ascii="Times New Roman" w:eastAsia="Times New Roman" w:hAnsi="Times New Roman" w:cs="Times New Roman"/>
                <w:i/>
                <w:iCs/>
                <w:noProof/>
                <w:color w:val="000000"/>
                <w:sz w:val="24"/>
                <w:szCs w:val="24"/>
                <w:lang w:val="lv-LV" w:eastAsia="lv-LV"/>
              </w:rPr>
            </w:pPr>
            <w:r w:rsidRPr="00AF6643">
              <w:rPr>
                <w:rFonts w:ascii="Times New Roman" w:eastAsia="Times New Roman" w:hAnsi="Times New Roman" w:cs="Times New Roman"/>
                <w:i/>
                <w:iCs/>
                <w:noProof/>
                <w:color w:val="000000"/>
                <w:sz w:val="24"/>
                <w:szCs w:val="24"/>
                <w:lang w:val="lv-LV" w:eastAsia="lv-LV"/>
              </w:rPr>
              <w:t>nedzīvojamās ēkas</w:t>
            </w:r>
          </w:p>
        </w:tc>
        <w:tc>
          <w:tcPr>
            <w:tcW w:w="1701" w:type="dxa"/>
            <w:tcBorders>
              <w:top w:val="nil"/>
              <w:left w:val="nil"/>
              <w:bottom w:val="single" w:sz="8" w:space="0" w:color="auto"/>
              <w:right w:val="single" w:sz="8" w:space="0" w:color="auto"/>
            </w:tcBorders>
            <w:shd w:val="clear" w:color="auto" w:fill="auto"/>
            <w:vAlign w:val="center"/>
            <w:hideMark/>
          </w:tcPr>
          <w:p w:rsidR="001313EA" w:rsidRPr="00AF6643" w:rsidP="001313EA" w14:paraId="22BB4E5D"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34 144 295</w:t>
            </w:r>
          </w:p>
        </w:tc>
        <w:tc>
          <w:tcPr>
            <w:tcW w:w="2268" w:type="dxa"/>
            <w:tcBorders>
              <w:top w:val="nil"/>
              <w:left w:val="nil"/>
              <w:bottom w:val="single" w:sz="8" w:space="0" w:color="auto"/>
              <w:right w:val="single" w:sz="8" w:space="0" w:color="auto"/>
            </w:tcBorders>
            <w:shd w:val="clear" w:color="auto" w:fill="auto"/>
            <w:vAlign w:val="center"/>
            <w:hideMark/>
          </w:tcPr>
          <w:p w:rsidR="001313EA" w:rsidRPr="00AF6643" w:rsidP="001313EA" w14:paraId="06BA0567"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38 349 165</w:t>
            </w:r>
          </w:p>
        </w:tc>
      </w:tr>
      <w:tr w14:paraId="12031C77" w14:textId="77777777" w:rsidTr="005E26A7">
        <w:tblPrEx>
          <w:tblW w:w="8519" w:type="dxa"/>
          <w:tblInd w:w="118" w:type="dxa"/>
          <w:tblLook w:val="04A0"/>
        </w:tblPrEx>
        <w:trPr>
          <w:trHeight w:val="324"/>
        </w:trPr>
        <w:tc>
          <w:tcPr>
            <w:tcW w:w="1432" w:type="dxa"/>
            <w:tcBorders>
              <w:top w:val="nil"/>
              <w:left w:val="single" w:sz="8" w:space="0" w:color="auto"/>
              <w:bottom w:val="single" w:sz="8" w:space="0" w:color="auto"/>
              <w:right w:val="single" w:sz="8" w:space="0" w:color="auto"/>
            </w:tcBorders>
            <w:shd w:val="clear" w:color="auto" w:fill="auto"/>
            <w:vAlign w:val="center"/>
            <w:hideMark/>
          </w:tcPr>
          <w:p w:rsidR="001313EA" w:rsidRPr="00AF6643" w:rsidP="001313EA" w14:paraId="7B6BBBC3"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 </w:t>
            </w:r>
          </w:p>
        </w:tc>
        <w:tc>
          <w:tcPr>
            <w:tcW w:w="3118" w:type="dxa"/>
            <w:tcBorders>
              <w:top w:val="nil"/>
              <w:left w:val="nil"/>
              <w:bottom w:val="single" w:sz="8" w:space="0" w:color="auto"/>
              <w:right w:val="single" w:sz="8" w:space="0" w:color="auto"/>
            </w:tcBorders>
            <w:shd w:val="clear" w:color="auto" w:fill="auto"/>
            <w:vAlign w:val="center"/>
            <w:hideMark/>
          </w:tcPr>
          <w:p w:rsidR="001313EA" w:rsidRPr="00AF6643" w:rsidP="001313EA" w14:paraId="6F0F32C1" w14:textId="77777777">
            <w:pPr>
              <w:spacing w:after="0" w:line="240" w:lineRule="auto"/>
              <w:jc w:val="right"/>
              <w:rPr>
                <w:rFonts w:ascii="Times New Roman" w:eastAsia="Times New Roman" w:hAnsi="Times New Roman" w:cs="Times New Roman"/>
                <w:i/>
                <w:iCs/>
                <w:noProof/>
                <w:color w:val="000000"/>
                <w:sz w:val="24"/>
                <w:szCs w:val="24"/>
                <w:lang w:val="lv-LV" w:eastAsia="lv-LV"/>
              </w:rPr>
            </w:pPr>
            <w:r w:rsidRPr="00AF6643">
              <w:rPr>
                <w:rFonts w:ascii="Times New Roman" w:eastAsia="Times New Roman" w:hAnsi="Times New Roman" w:cs="Times New Roman"/>
                <w:i/>
                <w:iCs/>
                <w:noProof/>
                <w:color w:val="000000"/>
                <w:sz w:val="24"/>
                <w:szCs w:val="24"/>
                <w:lang w:val="lv-LV" w:eastAsia="lv-LV"/>
              </w:rPr>
              <w:t>transporta būves</w:t>
            </w:r>
          </w:p>
        </w:tc>
        <w:tc>
          <w:tcPr>
            <w:tcW w:w="1701" w:type="dxa"/>
            <w:tcBorders>
              <w:top w:val="nil"/>
              <w:left w:val="nil"/>
              <w:bottom w:val="single" w:sz="8" w:space="0" w:color="auto"/>
              <w:right w:val="single" w:sz="8" w:space="0" w:color="auto"/>
            </w:tcBorders>
            <w:shd w:val="clear" w:color="auto" w:fill="auto"/>
            <w:vAlign w:val="center"/>
            <w:hideMark/>
          </w:tcPr>
          <w:p w:rsidR="001313EA" w:rsidRPr="00AF6643" w:rsidP="001313EA" w14:paraId="351B0D53"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24 768 040</w:t>
            </w:r>
          </w:p>
        </w:tc>
        <w:tc>
          <w:tcPr>
            <w:tcW w:w="2268" w:type="dxa"/>
            <w:tcBorders>
              <w:top w:val="nil"/>
              <w:left w:val="nil"/>
              <w:bottom w:val="single" w:sz="8" w:space="0" w:color="auto"/>
              <w:right w:val="single" w:sz="8" w:space="0" w:color="auto"/>
            </w:tcBorders>
            <w:shd w:val="clear" w:color="auto" w:fill="auto"/>
            <w:vAlign w:val="center"/>
            <w:hideMark/>
          </w:tcPr>
          <w:p w:rsidR="001313EA" w:rsidRPr="00AF6643" w:rsidP="001313EA" w14:paraId="69DB02B0"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25 066 835</w:t>
            </w:r>
          </w:p>
        </w:tc>
      </w:tr>
      <w:tr w14:paraId="7E47B26E" w14:textId="77777777" w:rsidTr="005E26A7">
        <w:tblPrEx>
          <w:tblW w:w="8519" w:type="dxa"/>
          <w:tblInd w:w="118" w:type="dxa"/>
          <w:tblLook w:val="04A0"/>
        </w:tblPrEx>
        <w:trPr>
          <w:trHeight w:val="324"/>
        </w:trPr>
        <w:tc>
          <w:tcPr>
            <w:tcW w:w="1432" w:type="dxa"/>
            <w:tcBorders>
              <w:top w:val="nil"/>
              <w:left w:val="single" w:sz="8" w:space="0" w:color="auto"/>
              <w:bottom w:val="single" w:sz="8" w:space="0" w:color="auto"/>
              <w:right w:val="single" w:sz="8" w:space="0" w:color="auto"/>
            </w:tcBorders>
            <w:shd w:val="clear" w:color="auto" w:fill="auto"/>
            <w:vAlign w:val="center"/>
            <w:hideMark/>
          </w:tcPr>
          <w:p w:rsidR="001313EA" w:rsidRPr="00AF6643" w:rsidP="001313EA" w14:paraId="1C67C4BE"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 </w:t>
            </w:r>
          </w:p>
        </w:tc>
        <w:tc>
          <w:tcPr>
            <w:tcW w:w="3118" w:type="dxa"/>
            <w:tcBorders>
              <w:top w:val="nil"/>
              <w:left w:val="nil"/>
              <w:bottom w:val="single" w:sz="8" w:space="0" w:color="auto"/>
              <w:right w:val="single" w:sz="8" w:space="0" w:color="auto"/>
            </w:tcBorders>
            <w:shd w:val="clear" w:color="auto" w:fill="auto"/>
            <w:vAlign w:val="center"/>
            <w:hideMark/>
          </w:tcPr>
          <w:p w:rsidR="001313EA" w:rsidRPr="00AF6643" w:rsidP="001313EA" w14:paraId="53F379C0" w14:textId="77777777">
            <w:pPr>
              <w:spacing w:after="0" w:line="240" w:lineRule="auto"/>
              <w:jc w:val="right"/>
              <w:rPr>
                <w:rFonts w:ascii="Times New Roman" w:eastAsia="Times New Roman" w:hAnsi="Times New Roman" w:cs="Times New Roman"/>
                <w:i/>
                <w:iCs/>
                <w:noProof/>
                <w:color w:val="000000"/>
                <w:sz w:val="24"/>
                <w:szCs w:val="24"/>
                <w:lang w:val="lv-LV" w:eastAsia="lv-LV"/>
              </w:rPr>
            </w:pPr>
            <w:r w:rsidRPr="00AF6643">
              <w:rPr>
                <w:rFonts w:ascii="Times New Roman" w:eastAsia="Times New Roman" w:hAnsi="Times New Roman" w:cs="Times New Roman"/>
                <w:i/>
                <w:iCs/>
                <w:noProof/>
                <w:color w:val="000000"/>
                <w:sz w:val="24"/>
                <w:szCs w:val="24"/>
                <w:lang w:val="lv-LV" w:eastAsia="lv-LV"/>
              </w:rPr>
              <w:t>zeme</w:t>
            </w:r>
          </w:p>
        </w:tc>
        <w:tc>
          <w:tcPr>
            <w:tcW w:w="1701" w:type="dxa"/>
            <w:tcBorders>
              <w:top w:val="nil"/>
              <w:left w:val="nil"/>
              <w:bottom w:val="single" w:sz="8" w:space="0" w:color="auto"/>
              <w:right w:val="single" w:sz="8" w:space="0" w:color="auto"/>
            </w:tcBorders>
            <w:shd w:val="clear" w:color="auto" w:fill="auto"/>
            <w:vAlign w:val="center"/>
            <w:hideMark/>
          </w:tcPr>
          <w:p w:rsidR="001313EA" w:rsidRPr="00AF6643" w:rsidP="001313EA" w14:paraId="3E929497"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8 351 697</w:t>
            </w:r>
          </w:p>
        </w:tc>
        <w:tc>
          <w:tcPr>
            <w:tcW w:w="2268" w:type="dxa"/>
            <w:tcBorders>
              <w:top w:val="nil"/>
              <w:left w:val="nil"/>
              <w:bottom w:val="single" w:sz="8" w:space="0" w:color="auto"/>
              <w:right w:val="single" w:sz="8" w:space="0" w:color="auto"/>
            </w:tcBorders>
            <w:shd w:val="clear" w:color="auto" w:fill="auto"/>
            <w:vAlign w:val="center"/>
            <w:hideMark/>
          </w:tcPr>
          <w:p w:rsidR="001313EA" w:rsidRPr="00AF6643" w:rsidP="001313EA" w14:paraId="185B3688"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7201080</w:t>
            </w:r>
          </w:p>
        </w:tc>
      </w:tr>
      <w:tr w14:paraId="3250F6CB" w14:textId="77777777" w:rsidTr="005E26A7">
        <w:tblPrEx>
          <w:tblW w:w="8519" w:type="dxa"/>
          <w:tblInd w:w="118" w:type="dxa"/>
          <w:tblLook w:val="04A0"/>
        </w:tblPrEx>
        <w:trPr>
          <w:trHeight w:val="324"/>
        </w:trPr>
        <w:tc>
          <w:tcPr>
            <w:tcW w:w="1432" w:type="dxa"/>
            <w:tcBorders>
              <w:top w:val="nil"/>
              <w:left w:val="single" w:sz="8" w:space="0" w:color="auto"/>
              <w:bottom w:val="single" w:sz="8" w:space="0" w:color="auto"/>
              <w:right w:val="single" w:sz="8" w:space="0" w:color="auto"/>
            </w:tcBorders>
            <w:shd w:val="clear" w:color="auto" w:fill="auto"/>
            <w:vAlign w:val="center"/>
            <w:hideMark/>
          </w:tcPr>
          <w:p w:rsidR="001313EA" w:rsidRPr="00AF6643" w:rsidP="001313EA" w14:paraId="1F951A8D"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 </w:t>
            </w:r>
          </w:p>
        </w:tc>
        <w:tc>
          <w:tcPr>
            <w:tcW w:w="3118" w:type="dxa"/>
            <w:tcBorders>
              <w:top w:val="nil"/>
              <w:left w:val="nil"/>
              <w:bottom w:val="single" w:sz="8" w:space="0" w:color="auto"/>
              <w:right w:val="single" w:sz="8" w:space="0" w:color="auto"/>
            </w:tcBorders>
            <w:shd w:val="clear" w:color="auto" w:fill="auto"/>
            <w:vAlign w:val="center"/>
            <w:hideMark/>
          </w:tcPr>
          <w:p w:rsidR="001313EA" w:rsidRPr="00AF6643" w:rsidP="001313EA" w14:paraId="36285EFA" w14:textId="77777777">
            <w:pPr>
              <w:spacing w:after="0" w:line="240" w:lineRule="auto"/>
              <w:jc w:val="right"/>
              <w:rPr>
                <w:rFonts w:ascii="Times New Roman" w:eastAsia="Times New Roman" w:hAnsi="Times New Roman" w:cs="Times New Roman"/>
                <w:i/>
                <w:iCs/>
                <w:noProof/>
                <w:color w:val="000000"/>
                <w:sz w:val="24"/>
                <w:szCs w:val="24"/>
                <w:lang w:val="lv-LV" w:eastAsia="lv-LV"/>
              </w:rPr>
            </w:pPr>
            <w:r w:rsidRPr="00AF6643">
              <w:rPr>
                <w:rFonts w:ascii="Times New Roman" w:eastAsia="Times New Roman" w:hAnsi="Times New Roman" w:cs="Times New Roman"/>
                <w:i/>
                <w:iCs/>
                <w:noProof/>
                <w:color w:val="000000"/>
                <w:sz w:val="24"/>
                <w:szCs w:val="24"/>
                <w:lang w:val="lv-LV" w:eastAsia="lv-LV"/>
              </w:rPr>
              <w:t>inženierbūves</w:t>
            </w:r>
          </w:p>
        </w:tc>
        <w:tc>
          <w:tcPr>
            <w:tcW w:w="1701" w:type="dxa"/>
            <w:tcBorders>
              <w:top w:val="nil"/>
              <w:left w:val="nil"/>
              <w:bottom w:val="single" w:sz="8" w:space="0" w:color="auto"/>
              <w:right w:val="single" w:sz="8" w:space="0" w:color="auto"/>
            </w:tcBorders>
            <w:shd w:val="clear" w:color="auto" w:fill="auto"/>
            <w:vAlign w:val="center"/>
            <w:hideMark/>
          </w:tcPr>
          <w:p w:rsidR="001313EA" w:rsidRPr="00AF6643" w:rsidP="001313EA" w14:paraId="45D068CC"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14 277 469</w:t>
            </w:r>
          </w:p>
        </w:tc>
        <w:tc>
          <w:tcPr>
            <w:tcW w:w="2268" w:type="dxa"/>
            <w:tcBorders>
              <w:top w:val="nil"/>
              <w:left w:val="nil"/>
              <w:bottom w:val="single" w:sz="8" w:space="0" w:color="auto"/>
              <w:right w:val="single" w:sz="8" w:space="0" w:color="auto"/>
            </w:tcBorders>
            <w:shd w:val="clear" w:color="auto" w:fill="auto"/>
            <w:vAlign w:val="center"/>
            <w:hideMark/>
          </w:tcPr>
          <w:p w:rsidR="001313EA" w:rsidRPr="00AF6643" w:rsidP="001313EA" w14:paraId="67513AFD"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14 236 494</w:t>
            </w:r>
          </w:p>
        </w:tc>
      </w:tr>
      <w:tr w14:paraId="0FD41980" w14:textId="77777777" w:rsidTr="005E26A7">
        <w:tblPrEx>
          <w:tblW w:w="8519" w:type="dxa"/>
          <w:tblInd w:w="118" w:type="dxa"/>
          <w:tblLook w:val="04A0"/>
        </w:tblPrEx>
        <w:trPr>
          <w:trHeight w:val="636"/>
        </w:trPr>
        <w:tc>
          <w:tcPr>
            <w:tcW w:w="1432" w:type="dxa"/>
            <w:tcBorders>
              <w:top w:val="nil"/>
              <w:left w:val="single" w:sz="8" w:space="0" w:color="auto"/>
              <w:bottom w:val="single" w:sz="8" w:space="0" w:color="auto"/>
              <w:right w:val="single" w:sz="8" w:space="0" w:color="auto"/>
            </w:tcBorders>
            <w:shd w:val="clear" w:color="auto" w:fill="auto"/>
            <w:vAlign w:val="center"/>
            <w:hideMark/>
          </w:tcPr>
          <w:p w:rsidR="001313EA" w:rsidRPr="00AF6643" w:rsidP="001313EA" w14:paraId="67189F63"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 </w:t>
            </w:r>
          </w:p>
        </w:tc>
        <w:tc>
          <w:tcPr>
            <w:tcW w:w="3118" w:type="dxa"/>
            <w:tcBorders>
              <w:top w:val="nil"/>
              <w:left w:val="nil"/>
              <w:bottom w:val="single" w:sz="8" w:space="0" w:color="auto"/>
              <w:right w:val="single" w:sz="8" w:space="0" w:color="auto"/>
            </w:tcBorders>
            <w:shd w:val="clear" w:color="auto" w:fill="auto"/>
            <w:vAlign w:val="center"/>
            <w:hideMark/>
          </w:tcPr>
          <w:p w:rsidR="001313EA" w:rsidRPr="00AF6643" w:rsidP="001313EA" w14:paraId="36A78A68" w14:textId="77777777">
            <w:pPr>
              <w:spacing w:after="0" w:line="240" w:lineRule="auto"/>
              <w:jc w:val="right"/>
              <w:rPr>
                <w:rFonts w:ascii="Times New Roman" w:eastAsia="Times New Roman" w:hAnsi="Times New Roman" w:cs="Times New Roman"/>
                <w:i/>
                <w:iCs/>
                <w:noProof/>
                <w:color w:val="000000"/>
                <w:sz w:val="24"/>
                <w:szCs w:val="24"/>
                <w:lang w:val="lv-LV" w:eastAsia="lv-LV"/>
              </w:rPr>
            </w:pPr>
            <w:r w:rsidRPr="00AF6643">
              <w:rPr>
                <w:rFonts w:ascii="Times New Roman" w:eastAsia="Times New Roman" w:hAnsi="Times New Roman" w:cs="Times New Roman"/>
                <w:i/>
                <w:iCs/>
                <w:noProof/>
                <w:color w:val="000000"/>
                <w:sz w:val="24"/>
                <w:szCs w:val="24"/>
                <w:lang w:val="lv-LV" w:eastAsia="lv-LV"/>
              </w:rPr>
              <w:t>pārējais nekustamais īpašums</w:t>
            </w:r>
          </w:p>
        </w:tc>
        <w:tc>
          <w:tcPr>
            <w:tcW w:w="1701" w:type="dxa"/>
            <w:tcBorders>
              <w:top w:val="nil"/>
              <w:left w:val="nil"/>
              <w:bottom w:val="single" w:sz="8" w:space="0" w:color="auto"/>
              <w:right w:val="single" w:sz="8" w:space="0" w:color="auto"/>
            </w:tcBorders>
            <w:shd w:val="clear" w:color="auto" w:fill="auto"/>
            <w:vAlign w:val="center"/>
            <w:hideMark/>
          </w:tcPr>
          <w:p w:rsidR="001313EA" w:rsidRPr="00AF6643" w:rsidP="001313EA" w14:paraId="547591C5"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2 577 964</w:t>
            </w:r>
          </w:p>
        </w:tc>
        <w:tc>
          <w:tcPr>
            <w:tcW w:w="2268" w:type="dxa"/>
            <w:tcBorders>
              <w:top w:val="nil"/>
              <w:left w:val="nil"/>
              <w:bottom w:val="single" w:sz="8" w:space="0" w:color="auto"/>
              <w:right w:val="single" w:sz="8" w:space="0" w:color="auto"/>
            </w:tcBorders>
            <w:shd w:val="clear" w:color="auto" w:fill="auto"/>
            <w:vAlign w:val="center"/>
            <w:hideMark/>
          </w:tcPr>
          <w:p w:rsidR="001313EA" w:rsidRPr="00AF6643" w:rsidP="001313EA" w14:paraId="3D66122D"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2 507 407</w:t>
            </w:r>
          </w:p>
        </w:tc>
      </w:tr>
      <w:tr w14:paraId="6C248A4B" w14:textId="77777777" w:rsidTr="005E26A7">
        <w:tblPrEx>
          <w:tblW w:w="8519" w:type="dxa"/>
          <w:tblInd w:w="118" w:type="dxa"/>
          <w:tblLook w:val="04A0"/>
        </w:tblPrEx>
        <w:trPr>
          <w:trHeight w:val="636"/>
        </w:trPr>
        <w:tc>
          <w:tcPr>
            <w:tcW w:w="1432" w:type="dxa"/>
            <w:tcBorders>
              <w:top w:val="nil"/>
              <w:left w:val="single" w:sz="8" w:space="0" w:color="auto"/>
              <w:bottom w:val="single" w:sz="8" w:space="0" w:color="auto"/>
              <w:right w:val="single" w:sz="8" w:space="0" w:color="auto"/>
            </w:tcBorders>
            <w:shd w:val="clear" w:color="auto" w:fill="auto"/>
            <w:vAlign w:val="center"/>
            <w:hideMark/>
          </w:tcPr>
          <w:p w:rsidR="001313EA" w:rsidRPr="00AF6643" w:rsidP="001313EA" w14:paraId="56E2EC1C"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 </w:t>
            </w:r>
          </w:p>
        </w:tc>
        <w:tc>
          <w:tcPr>
            <w:tcW w:w="3118" w:type="dxa"/>
            <w:tcBorders>
              <w:top w:val="nil"/>
              <w:left w:val="nil"/>
              <w:bottom w:val="single" w:sz="8" w:space="0" w:color="auto"/>
              <w:right w:val="single" w:sz="8" w:space="0" w:color="auto"/>
            </w:tcBorders>
            <w:shd w:val="clear" w:color="auto" w:fill="auto"/>
            <w:vAlign w:val="center"/>
            <w:hideMark/>
          </w:tcPr>
          <w:p w:rsidR="001313EA" w:rsidRPr="00AF6643" w:rsidP="001313EA" w14:paraId="5A88D93E" w14:textId="77777777">
            <w:pPr>
              <w:spacing w:after="0" w:line="240" w:lineRule="auto"/>
              <w:jc w:val="right"/>
              <w:rPr>
                <w:rFonts w:ascii="Times New Roman" w:eastAsia="Times New Roman" w:hAnsi="Times New Roman" w:cs="Times New Roman"/>
                <w:i/>
                <w:iCs/>
                <w:noProof/>
                <w:color w:val="000000"/>
                <w:sz w:val="24"/>
                <w:szCs w:val="24"/>
                <w:lang w:val="lv-LV" w:eastAsia="lv-LV"/>
              </w:rPr>
            </w:pPr>
            <w:r w:rsidRPr="00AF6643">
              <w:rPr>
                <w:rFonts w:ascii="Times New Roman" w:eastAsia="Times New Roman" w:hAnsi="Times New Roman" w:cs="Times New Roman"/>
                <w:i/>
                <w:iCs/>
                <w:noProof/>
                <w:color w:val="000000"/>
                <w:sz w:val="24"/>
                <w:szCs w:val="24"/>
                <w:lang w:val="lv-LV" w:eastAsia="lv-LV"/>
              </w:rPr>
              <w:t>bioloģiskie un pazemes aktīvi</w:t>
            </w:r>
          </w:p>
        </w:tc>
        <w:tc>
          <w:tcPr>
            <w:tcW w:w="1701" w:type="dxa"/>
            <w:tcBorders>
              <w:top w:val="nil"/>
              <w:left w:val="nil"/>
              <w:bottom w:val="single" w:sz="8" w:space="0" w:color="auto"/>
              <w:right w:val="single" w:sz="8" w:space="0" w:color="auto"/>
            </w:tcBorders>
            <w:shd w:val="clear" w:color="auto" w:fill="auto"/>
            <w:vAlign w:val="center"/>
            <w:hideMark/>
          </w:tcPr>
          <w:p w:rsidR="001313EA" w:rsidRPr="00AF6643" w:rsidP="001313EA" w14:paraId="4F030F04"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977 807</w:t>
            </w:r>
          </w:p>
        </w:tc>
        <w:tc>
          <w:tcPr>
            <w:tcW w:w="2268" w:type="dxa"/>
            <w:tcBorders>
              <w:top w:val="nil"/>
              <w:left w:val="nil"/>
              <w:bottom w:val="single" w:sz="8" w:space="0" w:color="auto"/>
              <w:right w:val="single" w:sz="8" w:space="0" w:color="auto"/>
            </w:tcBorders>
            <w:shd w:val="clear" w:color="auto" w:fill="auto"/>
            <w:vAlign w:val="center"/>
            <w:hideMark/>
          </w:tcPr>
          <w:p w:rsidR="001313EA" w:rsidRPr="00AF6643" w:rsidP="001313EA" w14:paraId="4363F115"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995 500</w:t>
            </w:r>
          </w:p>
        </w:tc>
      </w:tr>
      <w:tr w14:paraId="13A0DC04" w14:textId="77777777" w:rsidTr="005E26A7">
        <w:tblPrEx>
          <w:tblW w:w="8519" w:type="dxa"/>
          <w:tblInd w:w="118" w:type="dxa"/>
          <w:tblLook w:val="04A0"/>
        </w:tblPrEx>
        <w:trPr>
          <w:trHeight w:val="636"/>
        </w:trPr>
        <w:tc>
          <w:tcPr>
            <w:tcW w:w="1432" w:type="dxa"/>
            <w:tcBorders>
              <w:top w:val="nil"/>
              <w:left w:val="single" w:sz="8" w:space="0" w:color="auto"/>
              <w:bottom w:val="single" w:sz="8" w:space="0" w:color="auto"/>
              <w:right w:val="single" w:sz="8" w:space="0" w:color="auto"/>
            </w:tcBorders>
            <w:shd w:val="clear" w:color="auto" w:fill="auto"/>
            <w:vAlign w:val="center"/>
            <w:hideMark/>
          </w:tcPr>
          <w:p w:rsidR="001313EA" w:rsidRPr="00AF6643" w:rsidP="001313EA" w14:paraId="50DA4D04"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 </w:t>
            </w:r>
          </w:p>
        </w:tc>
        <w:tc>
          <w:tcPr>
            <w:tcW w:w="3118" w:type="dxa"/>
            <w:tcBorders>
              <w:top w:val="nil"/>
              <w:left w:val="nil"/>
              <w:bottom w:val="single" w:sz="8" w:space="0" w:color="auto"/>
              <w:right w:val="single" w:sz="8" w:space="0" w:color="auto"/>
            </w:tcBorders>
            <w:shd w:val="clear" w:color="auto" w:fill="auto"/>
            <w:vAlign w:val="center"/>
            <w:hideMark/>
          </w:tcPr>
          <w:p w:rsidR="001313EA" w:rsidRPr="00AF6643" w:rsidP="001313EA" w14:paraId="61C97056" w14:textId="77777777">
            <w:pPr>
              <w:spacing w:after="0" w:line="240" w:lineRule="auto"/>
              <w:jc w:val="right"/>
              <w:rPr>
                <w:rFonts w:ascii="Times New Roman" w:eastAsia="Times New Roman" w:hAnsi="Times New Roman" w:cs="Times New Roman"/>
                <w:i/>
                <w:iCs/>
                <w:noProof/>
                <w:color w:val="000000"/>
                <w:sz w:val="24"/>
                <w:szCs w:val="24"/>
                <w:lang w:val="lv-LV" w:eastAsia="lv-LV"/>
              </w:rPr>
            </w:pPr>
            <w:r w:rsidRPr="00AF6643">
              <w:rPr>
                <w:rFonts w:ascii="Times New Roman" w:eastAsia="Times New Roman" w:hAnsi="Times New Roman" w:cs="Times New Roman"/>
                <w:i/>
                <w:iCs/>
                <w:noProof/>
                <w:color w:val="000000"/>
                <w:sz w:val="24"/>
                <w:szCs w:val="24"/>
                <w:lang w:val="lv-LV" w:eastAsia="lv-LV"/>
              </w:rPr>
              <w:t>tehnoloģiskās iekārtas un mašīnas</w:t>
            </w:r>
          </w:p>
        </w:tc>
        <w:tc>
          <w:tcPr>
            <w:tcW w:w="1701" w:type="dxa"/>
            <w:tcBorders>
              <w:top w:val="nil"/>
              <w:left w:val="nil"/>
              <w:bottom w:val="single" w:sz="8" w:space="0" w:color="auto"/>
              <w:right w:val="single" w:sz="8" w:space="0" w:color="auto"/>
            </w:tcBorders>
            <w:shd w:val="clear" w:color="auto" w:fill="auto"/>
            <w:vAlign w:val="center"/>
            <w:hideMark/>
          </w:tcPr>
          <w:p w:rsidR="001313EA" w:rsidRPr="00AF6643" w:rsidP="001313EA" w14:paraId="07E783F0"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404 465</w:t>
            </w:r>
          </w:p>
        </w:tc>
        <w:tc>
          <w:tcPr>
            <w:tcW w:w="2268" w:type="dxa"/>
            <w:tcBorders>
              <w:top w:val="nil"/>
              <w:left w:val="nil"/>
              <w:bottom w:val="single" w:sz="8" w:space="0" w:color="auto"/>
              <w:right w:val="single" w:sz="8" w:space="0" w:color="auto"/>
            </w:tcBorders>
            <w:shd w:val="clear" w:color="auto" w:fill="auto"/>
            <w:vAlign w:val="center"/>
            <w:hideMark/>
          </w:tcPr>
          <w:p w:rsidR="001313EA" w:rsidRPr="00AF6643" w:rsidP="001313EA" w14:paraId="57BD48DB"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457 371</w:t>
            </w:r>
          </w:p>
        </w:tc>
      </w:tr>
      <w:tr w14:paraId="3FC2A0AD" w14:textId="77777777" w:rsidTr="00AC3DE4">
        <w:tblPrEx>
          <w:tblW w:w="8519" w:type="dxa"/>
          <w:tblInd w:w="118" w:type="dxa"/>
          <w:tblLook w:val="04A0"/>
        </w:tblPrEx>
        <w:trPr>
          <w:trHeight w:val="324"/>
        </w:trPr>
        <w:tc>
          <w:tcPr>
            <w:tcW w:w="1432" w:type="dxa"/>
            <w:tcBorders>
              <w:top w:val="nil"/>
              <w:left w:val="single" w:sz="8" w:space="0" w:color="auto"/>
              <w:bottom w:val="single" w:sz="4" w:space="0" w:color="auto"/>
              <w:right w:val="single" w:sz="8" w:space="0" w:color="auto"/>
            </w:tcBorders>
            <w:shd w:val="clear" w:color="auto" w:fill="auto"/>
            <w:vAlign w:val="center"/>
            <w:hideMark/>
          </w:tcPr>
          <w:p w:rsidR="001313EA" w:rsidRPr="00AF6643" w:rsidP="001313EA" w14:paraId="1D2552DB"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 </w:t>
            </w:r>
          </w:p>
        </w:tc>
        <w:tc>
          <w:tcPr>
            <w:tcW w:w="3118" w:type="dxa"/>
            <w:tcBorders>
              <w:top w:val="nil"/>
              <w:left w:val="nil"/>
              <w:bottom w:val="single" w:sz="4" w:space="0" w:color="auto"/>
              <w:right w:val="single" w:sz="8" w:space="0" w:color="auto"/>
            </w:tcBorders>
            <w:shd w:val="clear" w:color="auto" w:fill="auto"/>
            <w:vAlign w:val="center"/>
            <w:hideMark/>
          </w:tcPr>
          <w:p w:rsidR="001313EA" w:rsidRPr="00AF6643" w:rsidP="001313EA" w14:paraId="3BE86763" w14:textId="77777777">
            <w:pPr>
              <w:spacing w:after="0" w:line="240" w:lineRule="auto"/>
              <w:jc w:val="right"/>
              <w:rPr>
                <w:rFonts w:ascii="Times New Roman" w:eastAsia="Times New Roman" w:hAnsi="Times New Roman" w:cs="Times New Roman"/>
                <w:i/>
                <w:iCs/>
                <w:noProof/>
                <w:color w:val="000000"/>
                <w:sz w:val="24"/>
                <w:szCs w:val="24"/>
                <w:lang w:val="lv-LV" w:eastAsia="lv-LV"/>
              </w:rPr>
            </w:pPr>
            <w:r w:rsidRPr="00AF6643">
              <w:rPr>
                <w:rFonts w:ascii="Times New Roman" w:eastAsia="Times New Roman" w:hAnsi="Times New Roman" w:cs="Times New Roman"/>
                <w:i/>
                <w:iCs/>
                <w:noProof/>
                <w:color w:val="000000"/>
                <w:sz w:val="24"/>
                <w:szCs w:val="24"/>
                <w:lang w:val="lv-LV" w:eastAsia="lv-LV"/>
              </w:rPr>
              <w:t>transportlīdzekļi</w:t>
            </w:r>
          </w:p>
        </w:tc>
        <w:tc>
          <w:tcPr>
            <w:tcW w:w="1701" w:type="dxa"/>
            <w:tcBorders>
              <w:top w:val="nil"/>
              <w:left w:val="nil"/>
              <w:bottom w:val="single" w:sz="4" w:space="0" w:color="auto"/>
              <w:right w:val="single" w:sz="8" w:space="0" w:color="auto"/>
            </w:tcBorders>
            <w:shd w:val="clear" w:color="auto" w:fill="auto"/>
            <w:vAlign w:val="center"/>
            <w:hideMark/>
          </w:tcPr>
          <w:p w:rsidR="001313EA" w:rsidRPr="00AF6643" w:rsidP="001313EA" w14:paraId="5DD313E9"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876 731</w:t>
            </w:r>
          </w:p>
        </w:tc>
        <w:tc>
          <w:tcPr>
            <w:tcW w:w="2268" w:type="dxa"/>
            <w:tcBorders>
              <w:top w:val="nil"/>
              <w:left w:val="nil"/>
              <w:bottom w:val="single" w:sz="4" w:space="0" w:color="auto"/>
              <w:right w:val="single" w:sz="8" w:space="0" w:color="auto"/>
            </w:tcBorders>
            <w:shd w:val="clear" w:color="auto" w:fill="auto"/>
            <w:vAlign w:val="center"/>
            <w:hideMark/>
          </w:tcPr>
          <w:p w:rsidR="001313EA" w:rsidRPr="00AF6643" w:rsidP="001313EA" w14:paraId="05AFAE69"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736 054</w:t>
            </w:r>
          </w:p>
        </w:tc>
      </w:tr>
      <w:tr w14:paraId="1CE4CD62" w14:textId="77777777" w:rsidTr="00AC3DE4">
        <w:tblPrEx>
          <w:tblW w:w="8519" w:type="dxa"/>
          <w:tblInd w:w="118" w:type="dxa"/>
          <w:tblLook w:val="04A0"/>
        </w:tblPrEx>
        <w:trPr>
          <w:trHeight w:val="324"/>
        </w:trPr>
        <w:tc>
          <w:tcPr>
            <w:tcW w:w="143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313EA" w:rsidRPr="00AF6643" w:rsidP="001313EA" w14:paraId="289ADEF9"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 </w:t>
            </w:r>
          </w:p>
        </w:tc>
        <w:tc>
          <w:tcPr>
            <w:tcW w:w="3118" w:type="dxa"/>
            <w:tcBorders>
              <w:top w:val="single" w:sz="4" w:space="0" w:color="auto"/>
              <w:left w:val="nil"/>
              <w:bottom w:val="single" w:sz="8" w:space="0" w:color="auto"/>
              <w:right w:val="single" w:sz="8" w:space="0" w:color="auto"/>
            </w:tcBorders>
            <w:shd w:val="clear" w:color="auto" w:fill="auto"/>
            <w:vAlign w:val="center"/>
            <w:hideMark/>
          </w:tcPr>
          <w:p w:rsidR="001313EA" w:rsidRPr="00AF6643" w:rsidP="001313EA" w14:paraId="5868ACEE" w14:textId="77777777">
            <w:pPr>
              <w:spacing w:after="0" w:line="240" w:lineRule="auto"/>
              <w:jc w:val="right"/>
              <w:rPr>
                <w:rFonts w:ascii="Times New Roman" w:eastAsia="Times New Roman" w:hAnsi="Times New Roman" w:cs="Times New Roman"/>
                <w:i/>
                <w:iCs/>
                <w:noProof/>
                <w:color w:val="000000"/>
                <w:sz w:val="24"/>
                <w:szCs w:val="24"/>
                <w:lang w:val="lv-LV" w:eastAsia="lv-LV"/>
              </w:rPr>
            </w:pPr>
            <w:r w:rsidRPr="00AF6643">
              <w:rPr>
                <w:rFonts w:ascii="Times New Roman" w:eastAsia="Times New Roman" w:hAnsi="Times New Roman" w:cs="Times New Roman"/>
                <w:i/>
                <w:iCs/>
                <w:noProof/>
                <w:color w:val="000000"/>
                <w:sz w:val="24"/>
                <w:szCs w:val="24"/>
                <w:lang w:val="lv-LV" w:eastAsia="lv-LV"/>
              </w:rPr>
              <w:t>bibliotēku fondi</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1313EA" w:rsidRPr="00AF6643" w:rsidP="001313EA" w14:paraId="42BF0253"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1 984 414</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rsidR="001313EA" w:rsidRPr="00AF6643" w:rsidP="001313EA" w14:paraId="34C8F827"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2 039 506</w:t>
            </w:r>
          </w:p>
        </w:tc>
      </w:tr>
      <w:tr w14:paraId="2ADA33A6" w14:textId="77777777" w:rsidTr="005E26A7">
        <w:tblPrEx>
          <w:tblW w:w="8519" w:type="dxa"/>
          <w:tblInd w:w="118" w:type="dxa"/>
          <w:tblLook w:val="04A0"/>
        </w:tblPrEx>
        <w:trPr>
          <w:trHeight w:val="948"/>
        </w:trPr>
        <w:tc>
          <w:tcPr>
            <w:tcW w:w="1432" w:type="dxa"/>
            <w:tcBorders>
              <w:top w:val="nil"/>
              <w:left w:val="single" w:sz="8" w:space="0" w:color="auto"/>
              <w:bottom w:val="single" w:sz="8" w:space="0" w:color="auto"/>
              <w:right w:val="single" w:sz="8" w:space="0" w:color="auto"/>
            </w:tcBorders>
            <w:shd w:val="clear" w:color="auto" w:fill="auto"/>
            <w:vAlign w:val="center"/>
            <w:hideMark/>
          </w:tcPr>
          <w:p w:rsidR="001313EA" w:rsidRPr="00AF6643" w:rsidP="001313EA" w14:paraId="10A7DA95"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 </w:t>
            </w:r>
          </w:p>
        </w:tc>
        <w:tc>
          <w:tcPr>
            <w:tcW w:w="3118" w:type="dxa"/>
            <w:tcBorders>
              <w:top w:val="nil"/>
              <w:left w:val="nil"/>
              <w:bottom w:val="single" w:sz="8" w:space="0" w:color="auto"/>
              <w:right w:val="single" w:sz="8" w:space="0" w:color="auto"/>
            </w:tcBorders>
            <w:shd w:val="clear" w:color="auto" w:fill="auto"/>
            <w:vAlign w:val="center"/>
            <w:hideMark/>
          </w:tcPr>
          <w:p w:rsidR="001313EA" w:rsidRPr="00AF6643" w:rsidP="001313EA" w14:paraId="12793F87" w14:textId="77777777">
            <w:pPr>
              <w:spacing w:after="0" w:line="240" w:lineRule="auto"/>
              <w:jc w:val="right"/>
              <w:rPr>
                <w:rFonts w:ascii="Times New Roman" w:eastAsia="Times New Roman" w:hAnsi="Times New Roman" w:cs="Times New Roman"/>
                <w:i/>
                <w:iCs/>
                <w:noProof/>
                <w:color w:val="000000"/>
                <w:sz w:val="24"/>
                <w:szCs w:val="24"/>
                <w:lang w:val="lv-LV" w:eastAsia="lv-LV"/>
              </w:rPr>
            </w:pPr>
            <w:r w:rsidRPr="00AF6643">
              <w:rPr>
                <w:rFonts w:ascii="Times New Roman" w:eastAsia="Times New Roman" w:hAnsi="Times New Roman" w:cs="Times New Roman"/>
                <w:i/>
                <w:iCs/>
                <w:noProof/>
                <w:color w:val="000000"/>
                <w:sz w:val="24"/>
                <w:szCs w:val="24"/>
                <w:lang w:val="lv-LV" w:eastAsia="lv-LV"/>
              </w:rPr>
              <w:t>literārie un mākslas orģināldarbi, kultūras un mākslas priekšmeti</w:t>
            </w:r>
          </w:p>
        </w:tc>
        <w:tc>
          <w:tcPr>
            <w:tcW w:w="1701" w:type="dxa"/>
            <w:tcBorders>
              <w:top w:val="nil"/>
              <w:left w:val="nil"/>
              <w:bottom w:val="single" w:sz="8" w:space="0" w:color="auto"/>
              <w:right w:val="single" w:sz="8" w:space="0" w:color="auto"/>
            </w:tcBorders>
            <w:shd w:val="clear" w:color="auto" w:fill="auto"/>
            <w:vAlign w:val="center"/>
            <w:hideMark/>
          </w:tcPr>
          <w:p w:rsidR="001313EA" w:rsidRPr="00AF6643" w:rsidP="001313EA" w14:paraId="5086D6C3"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254 954</w:t>
            </w:r>
          </w:p>
        </w:tc>
        <w:tc>
          <w:tcPr>
            <w:tcW w:w="2268" w:type="dxa"/>
            <w:tcBorders>
              <w:top w:val="nil"/>
              <w:left w:val="nil"/>
              <w:bottom w:val="single" w:sz="8" w:space="0" w:color="auto"/>
              <w:right w:val="single" w:sz="8" w:space="0" w:color="auto"/>
            </w:tcBorders>
            <w:shd w:val="clear" w:color="auto" w:fill="auto"/>
            <w:vAlign w:val="center"/>
            <w:hideMark/>
          </w:tcPr>
          <w:p w:rsidR="001313EA" w:rsidRPr="00AF6643" w:rsidP="001313EA" w14:paraId="5FE9E3EF"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255 444</w:t>
            </w:r>
          </w:p>
        </w:tc>
      </w:tr>
      <w:tr w14:paraId="2570B0EF" w14:textId="77777777" w:rsidTr="005E26A7">
        <w:tblPrEx>
          <w:tblW w:w="8519" w:type="dxa"/>
          <w:tblInd w:w="118" w:type="dxa"/>
          <w:tblLook w:val="04A0"/>
        </w:tblPrEx>
        <w:trPr>
          <w:trHeight w:val="636"/>
        </w:trPr>
        <w:tc>
          <w:tcPr>
            <w:tcW w:w="1432" w:type="dxa"/>
            <w:tcBorders>
              <w:top w:val="nil"/>
              <w:left w:val="single" w:sz="8" w:space="0" w:color="auto"/>
              <w:bottom w:val="single" w:sz="8" w:space="0" w:color="auto"/>
              <w:right w:val="single" w:sz="8" w:space="0" w:color="auto"/>
            </w:tcBorders>
            <w:shd w:val="clear" w:color="auto" w:fill="auto"/>
            <w:vAlign w:val="center"/>
            <w:hideMark/>
          </w:tcPr>
          <w:p w:rsidR="001313EA" w:rsidRPr="00AF6643" w:rsidP="001313EA" w14:paraId="0FFC2965"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 </w:t>
            </w:r>
          </w:p>
        </w:tc>
        <w:tc>
          <w:tcPr>
            <w:tcW w:w="3118" w:type="dxa"/>
            <w:tcBorders>
              <w:top w:val="nil"/>
              <w:left w:val="nil"/>
              <w:bottom w:val="single" w:sz="8" w:space="0" w:color="auto"/>
              <w:right w:val="single" w:sz="8" w:space="0" w:color="auto"/>
            </w:tcBorders>
            <w:shd w:val="clear" w:color="auto" w:fill="auto"/>
            <w:vAlign w:val="center"/>
            <w:hideMark/>
          </w:tcPr>
          <w:p w:rsidR="001313EA" w:rsidRPr="00AF6643" w:rsidP="001313EA" w14:paraId="57CCC31C" w14:textId="77777777">
            <w:pPr>
              <w:spacing w:after="0" w:line="240" w:lineRule="auto"/>
              <w:jc w:val="right"/>
              <w:rPr>
                <w:rFonts w:ascii="Times New Roman" w:eastAsia="Times New Roman" w:hAnsi="Times New Roman" w:cs="Times New Roman"/>
                <w:i/>
                <w:iCs/>
                <w:noProof/>
                <w:color w:val="000000"/>
                <w:sz w:val="24"/>
                <w:szCs w:val="24"/>
                <w:lang w:val="lv-LV" w:eastAsia="lv-LV"/>
              </w:rPr>
            </w:pPr>
            <w:r w:rsidRPr="00AF6643">
              <w:rPr>
                <w:rFonts w:ascii="Times New Roman" w:eastAsia="Times New Roman" w:hAnsi="Times New Roman" w:cs="Times New Roman"/>
                <w:i/>
                <w:iCs/>
                <w:noProof/>
                <w:color w:val="000000"/>
                <w:sz w:val="24"/>
                <w:szCs w:val="24"/>
                <w:lang w:val="lv-LV" w:eastAsia="lv-LV"/>
              </w:rPr>
              <w:t>datortehnika , sakaru un cita biroja tehnika</w:t>
            </w:r>
          </w:p>
        </w:tc>
        <w:tc>
          <w:tcPr>
            <w:tcW w:w="1701" w:type="dxa"/>
            <w:tcBorders>
              <w:top w:val="nil"/>
              <w:left w:val="nil"/>
              <w:bottom w:val="single" w:sz="8" w:space="0" w:color="auto"/>
              <w:right w:val="single" w:sz="8" w:space="0" w:color="auto"/>
            </w:tcBorders>
            <w:shd w:val="clear" w:color="auto" w:fill="auto"/>
            <w:vAlign w:val="center"/>
            <w:hideMark/>
          </w:tcPr>
          <w:p w:rsidR="001313EA" w:rsidRPr="00AF6643" w:rsidP="001313EA" w14:paraId="6565E495"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534 878</w:t>
            </w:r>
          </w:p>
        </w:tc>
        <w:tc>
          <w:tcPr>
            <w:tcW w:w="2268" w:type="dxa"/>
            <w:tcBorders>
              <w:top w:val="nil"/>
              <w:left w:val="nil"/>
              <w:bottom w:val="single" w:sz="8" w:space="0" w:color="auto"/>
              <w:right w:val="single" w:sz="8" w:space="0" w:color="auto"/>
            </w:tcBorders>
            <w:shd w:val="clear" w:color="auto" w:fill="auto"/>
            <w:vAlign w:val="center"/>
            <w:hideMark/>
          </w:tcPr>
          <w:p w:rsidR="001313EA" w:rsidRPr="00AF6643" w:rsidP="001313EA" w14:paraId="10FF190D"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829 458</w:t>
            </w:r>
          </w:p>
        </w:tc>
      </w:tr>
      <w:tr w14:paraId="4122E90A" w14:textId="77777777" w:rsidTr="005E26A7">
        <w:tblPrEx>
          <w:tblW w:w="8519" w:type="dxa"/>
          <w:tblInd w:w="118" w:type="dxa"/>
          <w:tblLook w:val="04A0"/>
        </w:tblPrEx>
        <w:trPr>
          <w:trHeight w:val="636"/>
        </w:trPr>
        <w:tc>
          <w:tcPr>
            <w:tcW w:w="1432" w:type="dxa"/>
            <w:tcBorders>
              <w:top w:val="nil"/>
              <w:left w:val="single" w:sz="8" w:space="0" w:color="auto"/>
              <w:bottom w:val="single" w:sz="8" w:space="0" w:color="auto"/>
              <w:right w:val="single" w:sz="8" w:space="0" w:color="auto"/>
            </w:tcBorders>
            <w:shd w:val="clear" w:color="auto" w:fill="auto"/>
            <w:vAlign w:val="center"/>
            <w:hideMark/>
          </w:tcPr>
          <w:p w:rsidR="001313EA" w:rsidRPr="00AF6643" w:rsidP="001313EA" w14:paraId="6F4096EA"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 </w:t>
            </w:r>
          </w:p>
        </w:tc>
        <w:tc>
          <w:tcPr>
            <w:tcW w:w="3118" w:type="dxa"/>
            <w:tcBorders>
              <w:top w:val="nil"/>
              <w:left w:val="nil"/>
              <w:bottom w:val="single" w:sz="8" w:space="0" w:color="auto"/>
              <w:right w:val="single" w:sz="8" w:space="0" w:color="auto"/>
            </w:tcBorders>
            <w:shd w:val="clear" w:color="auto" w:fill="auto"/>
            <w:vAlign w:val="center"/>
            <w:hideMark/>
          </w:tcPr>
          <w:p w:rsidR="001313EA" w:rsidRPr="00AF6643" w:rsidP="001313EA" w14:paraId="1BEA83E6" w14:textId="77777777">
            <w:pPr>
              <w:spacing w:after="0" w:line="240" w:lineRule="auto"/>
              <w:jc w:val="right"/>
              <w:rPr>
                <w:rFonts w:ascii="Times New Roman" w:eastAsia="Times New Roman" w:hAnsi="Times New Roman" w:cs="Times New Roman"/>
                <w:i/>
                <w:iCs/>
                <w:noProof/>
                <w:color w:val="000000"/>
                <w:sz w:val="24"/>
                <w:szCs w:val="24"/>
                <w:lang w:val="lv-LV" w:eastAsia="lv-LV"/>
              </w:rPr>
            </w:pPr>
            <w:r w:rsidRPr="00AF6643">
              <w:rPr>
                <w:rFonts w:ascii="Times New Roman" w:eastAsia="Times New Roman" w:hAnsi="Times New Roman" w:cs="Times New Roman"/>
                <w:i/>
                <w:iCs/>
                <w:noProof/>
                <w:color w:val="000000"/>
                <w:sz w:val="24"/>
                <w:szCs w:val="24"/>
                <w:lang w:val="lv-LV" w:eastAsia="lv-LV"/>
              </w:rPr>
              <w:t>iepriekš neklasificētie pārējie pamatlīdzekļi</w:t>
            </w:r>
          </w:p>
        </w:tc>
        <w:tc>
          <w:tcPr>
            <w:tcW w:w="1701" w:type="dxa"/>
            <w:tcBorders>
              <w:top w:val="nil"/>
              <w:left w:val="nil"/>
              <w:bottom w:val="single" w:sz="8" w:space="0" w:color="auto"/>
              <w:right w:val="single" w:sz="8" w:space="0" w:color="auto"/>
            </w:tcBorders>
            <w:shd w:val="clear" w:color="auto" w:fill="auto"/>
            <w:vAlign w:val="center"/>
            <w:hideMark/>
          </w:tcPr>
          <w:p w:rsidR="001313EA" w:rsidRPr="00AF6643" w:rsidP="001313EA" w14:paraId="0ED2CFD2"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2 086 377</w:t>
            </w:r>
          </w:p>
        </w:tc>
        <w:tc>
          <w:tcPr>
            <w:tcW w:w="2268" w:type="dxa"/>
            <w:tcBorders>
              <w:top w:val="nil"/>
              <w:left w:val="nil"/>
              <w:bottom w:val="single" w:sz="8" w:space="0" w:color="auto"/>
              <w:right w:val="single" w:sz="8" w:space="0" w:color="auto"/>
            </w:tcBorders>
            <w:shd w:val="clear" w:color="auto" w:fill="auto"/>
            <w:vAlign w:val="center"/>
            <w:hideMark/>
          </w:tcPr>
          <w:p w:rsidR="001313EA" w:rsidRPr="00AF6643" w:rsidP="001313EA" w14:paraId="487B66C8"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2 221 476</w:t>
            </w:r>
          </w:p>
        </w:tc>
      </w:tr>
      <w:tr w14:paraId="48A543CE" w14:textId="77777777" w:rsidTr="005E26A7">
        <w:tblPrEx>
          <w:tblW w:w="8519" w:type="dxa"/>
          <w:tblInd w:w="118" w:type="dxa"/>
          <w:tblLook w:val="04A0"/>
        </w:tblPrEx>
        <w:trPr>
          <w:trHeight w:val="324"/>
        </w:trPr>
        <w:tc>
          <w:tcPr>
            <w:tcW w:w="1432" w:type="dxa"/>
            <w:tcBorders>
              <w:top w:val="nil"/>
              <w:left w:val="single" w:sz="8" w:space="0" w:color="auto"/>
              <w:bottom w:val="single" w:sz="8" w:space="0" w:color="auto"/>
              <w:right w:val="single" w:sz="8" w:space="0" w:color="auto"/>
            </w:tcBorders>
            <w:shd w:val="clear" w:color="auto" w:fill="auto"/>
            <w:vAlign w:val="center"/>
            <w:hideMark/>
          </w:tcPr>
          <w:p w:rsidR="001313EA" w:rsidRPr="00AF6643" w:rsidP="001313EA" w14:paraId="7352EB10"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 </w:t>
            </w:r>
          </w:p>
        </w:tc>
        <w:tc>
          <w:tcPr>
            <w:tcW w:w="3118" w:type="dxa"/>
            <w:tcBorders>
              <w:top w:val="nil"/>
              <w:left w:val="nil"/>
              <w:bottom w:val="single" w:sz="8" w:space="0" w:color="auto"/>
              <w:right w:val="single" w:sz="8" w:space="0" w:color="auto"/>
            </w:tcBorders>
            <w:shd w:val="clear" w:color="auto" w:fill="auto"/>
            <w:vAlign w:val="center"/>
            <w:hideMark/>
          </w:tcPr>
          <w:p w:rsidR="001313EA" w:rsidRPr="00AF6643" w:rsidP="001313EA" w14:paraId="4F10BB20" w14:textId="77777777">
            <w:pPr>
              <w:spacing w:after="0" w:line="240" w:lineRule="auto"/>
              <w:jc w:val="right"/>
              <w:rPr>
                <w:rFonts w:ascii="Times New Roman" w:eastAsia="Times New Roman" w:hAnsi="Times New Roman" w:cs="Times New Roman"/>
                <w:i/>
                <w:iCs/>
                <w:noProof/>
                <w:color w:val="000000"/>
                <w:sz w:val="24"/>
                <w:szCs w:val="24"/>
                <w:lang w:val="lv-LV" w:eastAsia="lv-LV"/>
              </w:rPr>
            </w:pPr>
            <w:r w:rsidRPr="00AF6643">
              <w:rPr>
                <w:rFonts w:ascii="Times New Roman" w:eastAsia="Times New Roman" w:hAnsi="Times New Roman" w:cs="Times New Roman"/>
                <w:i/>
                <w:iCs/>
                <w:noProof/>
                <w:color w:val="000000"/>
                <w:sz w:val="24"/>
                <w:szCs w:val="24"/>
                <w:lang w:val="lv-LV" w:eastAsia="lv-LV"/>
              </w:rPr>
              <w:t>nepabeigtā būvniecība</w:t>
            </w:r>
          </w:p>
        </w:tc>
        <w:tc>
          <w:tcPr>
            <w:tcW w:w="1701" w:type="dxa"/>
            <w:tcBorders>
              <w:top w:val="nil"/>
              <w:left w:val="nil"/>
              <w:bottom w:val="single" w:sz="8" w:space="0" w:color="auto"/>
              <w:right w:val="single" w:sz="8" w:space="0" w:color="auto"/>
            </w:tcBorders>
            <w:shd w:val="clear" w:color="auto" w:fill="auto"/>
            <w:vAlign w:val="center"/>
            <w:hideMark/>
          </w:tcPr>
          <w:p w:rsidR="001313EA" w:rsidRPr="00AF6643" w:rsidP="001313EA" w14:paraId="4FE78D45"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6 555 830</w:t>
            </w:r>
          </w:p>
        </w:tc>
        <w:tc>
          <w:tcPr>
            <w:tcW w:w="2268" w:type="dxa"/>
            <w:tcBorders>
              <w:top w:val="nil"/>
              <w:left w:val="nil"/>
              <w:bottom w:val="single" w:sz="8" w:space="0" w:color="auto"/>
              <w:right w:val="single" w:sz="8" w:space="0" w:color="auto"/>
            </w:tcBorders>
            <w:shd w:val="clear" w:color="auto" w:fill="auto"/>
            <w:vAlign w:val="center"/>
            <w:hideMark/>
          </w:tcPr>
          <w:p w:rsidR="001313EA" w:rsidRPr="00AF6643" w:rsidP="001313EA" w14:paraId="01237752"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7 020 939</w:t>
            </w:r>
          </w:p>
        </w:tc>
      </w:tr>
      <w:tr w14:paraId="7BFE0A71" w14:textId="77777777" w:rsidTr="005E26A7">
        <w:tblPrEx>
          <w:tblW w:w="8519" w:type="dxa"/>
          <w:tblInd w:w="118" w:type="dxa"/>
          <w:tblLook w:val="04A0"/>
        </w:tblPrEx>
        <w:trPr>
          <w:trHeight w:val="948"/>
        </w:trPr>
        <w:tc>
          <w:tcPr>
            <w:tcW w:w="1432" w:type="dxa"/>
            <w:tcBorders>
              <w:top w:val="nil"/>
              <w:left w:val="single" w:sz="8" w:space="0" w:color="auto"/>
              <w:bottom w:val="single" w:sz="8" w:space="0" w:color="auto"/>
              <w:right w:val="single" w:sz="8" w:space="0" w:color="auto"/>
            </w:tcBorders>
            <w:shd w:val="clear" w:color="auto" w:fill="auto"/>
            <w:vAlign w:val="center"/>
            <w:hideMark/>
          </w:tcPr>
          <w:p w:rsidR="001313EA" w:rsidRPr="00AF6643" w:rsidP="001313EA" w14:paraId="07270677"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 </w:t>
            </w:r>
          </w:p>
        </w:tc>
        <w:tc>
          <w:tcPr>
            <w:tcW w:w="3118" w:type="dxa"/>
            <w:tcBorders>
              <w:top w:val="nil"/>
              <w:left w:val="nil"/>
              <w:bottom w:val="single" w:sz="8" w:space="0" w:color="auto"/>
              <w:right w:val="single" w:sz="8" w:space="0" w:color="auto"/>
            </w:tcBorders>
            <w:shd w:val="clear" w:color="auto" w:fill="auto"/>
            <w:vAlign w:val="center"/>
            <w:hideMark/>
          </w:tcPr>
          <w:p w:rsidR="001313EA" w:rsidRPr="00AF6643" w:rsidP="001313EA" w14:paraId="7F2FACE3" w14:textId="77777777">
            <w:pPr>
              <w:spacing w:after="0" w:line="240" w:lineRule="auto"/>
              <w:jc w:val="right"/>
              <w:rPr>
                <w:rFonts w:ascii="Times New Roman" w:eastAsia="Times New Roman" w:hAnsi="Times New Roman" w:cs="Times New Roman"/>
                <w:i/>
                <w:iCs/>
                <w:noProof/>
                <w:color w:val="000000"/>
                <w:sz w:val="24"/>
                <w:szCs w:val="24"/>
                <w:lang w:val="lv-LV" w:eastAsia="lv-LV"/>
              </w:rPr>
            </w:pPr>
            <w:r w:rsidRPr="00AF6643">
              <w:rPr>
                <w:rFonts w:ascii="Times New Roman" w:eastAsia="Times New Roman" w:hAnsi="Times New Roman" w:cs="Times New Roman"/>
                <w:i/>
                <w:iCs/>
                <w:noProof/>
                <w:color w:val="000000"/>
                <w:sz w:val="24"/>
                <w:szCs w:val="24"/>
                <w:lang w:val="lv-LV" w:eastAsia="lv-LV"/>
              </w:rPr>
              <w:t>turējumā nodotās pašvaldības ēkas un būves</w:t>
            </w:r>
          </w:p>
        </w:tc>
        <w:tc>
          <w:tcPr>
            <w:tcW w:w="1701" w:type="dxa"/>
            <w:tcBorders>
              <w:top w:val="nil"/>
              <w:left w:val="nil"/>
              <w:bottom w:val="single" w:sz="8" w:space="0" w:color="auto"/>
              <w:right w:val="single" w:sz="8" w:space="0" w:color="auto"/>
            </w:tcBorders>
            <w:shd w:val="clear" w:color="auto" w:fill="auto"/>
            <w:vAlign w:val="center"/>
            <w:hideMark/>
          </w:tcPr>
          <w:p w:rsidR="001313EA" w:rsidRPr="00AF6643" w:rsidP="001313EA" w14:paraId="6308805E"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1 940 999</w:t>
            </w:r>
          </w:p>
        </w:tc>
        <w:tc>
          <w:tcPr>
            <w:tcW w:w="2268" w:type="dxa"/>
            <w:tcBorders>
              <w:top w:val="nil"/>
              <w:left w:val="nil"/>
              <w:bottom w:val="single" w:sz="8" w:space="0" w:color="auto"/>
              <w:right w:val="single" w:sz="8" w:space="0" w:color="auto"/>
            </w:tcBorders>
            <w:shd w:val="clear" w:color="auto" w:fill="auto"/>
            <w:vAlign w:val="center"/>
            <w:hideMark/>
          </w:tcPr>
          <w:p w:rsidR="001313EA" w:rsidRPr="00AF6643" w:rsidP="001313EA" w14:paraId="58317262"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1 811 116</w:t>
            </w:r>
          </w:p>
        </w:tc>
      </w:tr>
      <w:tr w14:paraId="23F9DD1A" w14:textId="77777777" w:rsidTr="005E26A7">
        <w:tblPrEx>
          <w:tblW w:w="8519" w:type="dxa"/>
          <w:tblInd w:w="118" w:type="dxa"/>
          <w:tblLook w:val="04A0"/>
        </w:tblPrEx>
        <w:trPr>
          <w:trHeight w:val="948"/>
        </w:trPr>
        <w:tc>
          <w:tcPr>
            <w:tcW w:w="1432" w:type="dxa"/>
            <w:tcBorders>
              <w:top w:val="nil"/>
              <w:left w:val="single" w:sz="8" w:space="0" w:color="auto"/>
              <w:bottom w:val="single" w:sz="8" w:space="0" w:color="auto"/>
              <w:right w:val="single" w:sz="8" w:space="0" w:color="auto"/>
            </w:tcBorders>
            <w:shd w:val="clear" w:color="auto" w:fill="auto"/>
            <w:vAlign w:val="center"/>
            <w:hideMark/>
          </w:tcPr>
          <w:p w:rsidR="001313EA" w:rsidRPr="00AF6643" w:rsidP="001313EA" w14:paraId="5BE38005"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 </w:t>
            </w:r>
          </w:p>
        </w:tc>
        <w:tc>
          <w:tcPr>
            <w:tcW w:w="3118" w:type="dxa"/>
            <w:tcBorders>
              <w:top w:val="nil"/>
              <w:left w:val="nil"/>
              <w:bottom w:val="single" w:sz="8" w:space="0" w:color="auto"/>
              <w:right w:val="single" w:sz="8" w:space="0" w:color="auto"/>
            </w:tcBorders>
            <w:shd w:val="clear" w:color="auto" w:fill="auto"/>
            <w:vAlign w:val="center"/>
            <w:hideMark/>
          </w:tcPr>
          <w:p w:rsidR="001313EA" w:rsidRPr="00AF6643" w:rsidP="001313EA" w14:paraId="41B31A1B" w14:textId="77777777">
            <w:pPr>
              <w:spacing w:after="0" w:line="240" w:lineRule="auto"/>
              <w:jc w:val="right"/>
              <w:rPr>
                <w:rFonts w:ascii="Times New Roman" w:eastAsia="Times New Roman" w:hAnsi="Times New Roman" w:cs="Times New Roman"/>
                <w:i/>
                <w:iCs/>
                <w:noProof/>
                <w:color w:val="000000"/>
                <w:sz w:val="24"/>
                <w:szCs w:val="24"/>
                <w:lang w:val="lv-LV" w:eastAsia="lv-LV"/>
              </w:rPr>
            </w:pPr>
            <w:r w:rsidRPr="00AF6643">
              <w:rPr>
                <w:rFonts w:ascii="Times New Roman" w:eastAsia="Times New Roman" w:hAnsi="Times New Roman" w:cs="Times New Roman"/>
                <w:i/>
                <w:iCs/>
                <w:noProof/>
                <w:color w:val="000000"/>
                <w:sz w:val="24"/>
                <w:szCs w:val="24"/>
                <w:lang w:val="lv-LV" w:eastAsia="lv-LV"/>
              </w:rPr>
              <w:t>ilgtermiņa ieguldījumi nomātajos pamatlīdzekļos</w:t>
            </w:r>
          </w:p>
        </w:tc>
        <w:tc>
          <w:tcPr>
            <w:tcW w:w="1701" w:type="dxa"/>
            <w:tcBorders>
              <w:top w:val="nil"/>
              <w:left w:val="nil"/>
              <w:bottom w:val="single" w:sz="8" w:space="0" w:color="auto"/>
              <w:right w:val="single" w:sz="8" w:space="0" w:color="auto"/>
            </w:tcBorders>
            <w:shd w:val="clear" w:color="auto" w:fill="auto"/>
            <w:vAlign w:val="center"/>
            <w:hideMark/>
          </w:tcPr>
          <w:p w:rsidR="001313EA" w:rsidRPr="00AF6643" w:rsidP="001313EA" w14:paraId="0EFD52EE"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102 236</w:t>
            </w:r>
          </w:p>
        </w:tc>
        <w:tc>
          <w:tcPr>
            <w:tcW w:w="2268" w:type="dxa"/>
            <w:tcBorders>
              <w:top w:val="nil"/>
              <w:left w:val="nil"/>
              <w:bottom w:val="single" w:sz="8" w:space="0" w:color="auto"/>
              <w:right w:val="single" w:sz="8" w:space="0" w:color="auto"/>
            </w:tcBorders>
            <w:shd w:val="clear" w:color="auto" w:fill="auto"/>
            <w:vAlign w:val="center"/>
            <w:hideMark/>
          </w:tcPr>
          <w:p w:rsidR="001313EA" w:rsidRPr="00AF6643" w:rsidP="001313EA" w14:paraId="27633520"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91 926</w:t>
            </w:r>
          </w:p>
        </w:tc>
      </w:tr>
      <w:tr w14:paraId="32E9155F" w14:textId="77777777" w:rsidTr="005E26A7">
        <w:tblPrEx>
          <w:tblW w:w="8519" w:type="dxa"/>
          <w:tblInd w:w="118" w:type="dxa"/>
          <w:tblLook w:val="04A0"/>
        </w:tblPrEx>
        <w:trPr>
          <w:trHeight w:val="648"/>
        </w:trPr>
        <w:tc>
          <w:tcPr>
            <w:tcW w:w="1432" w:type="dxa"/>
            <w:tcBorders>
              <w:top w:val="nil"/>
              <w:left w:val="single" w:sz="8" w:space="0" w:color="auto"/>
              <w:bottom w:val="single" w:sz="8" w:space="0" w:color="auto"/>
              <w:right w:val="single" w:sz="8" w:space="0" w:color="auto"/>
            </w:tcBorders>
            <w:shd w:val="clear" w:color="auto" w:fill="auto"/>
            <w:vAlign w:val="center"/>
            <w:hideMark/>
          </w:tcPr>
          <w:p w:rsidR="001313EA" w:rsidRPr="00AF6643" w:rsidP="005E26A7" w14:paraId="43A3E511" w14:textId="77777777">
            <w:pPr>
              <w:spacing w:after="0" w:line="240" w:lineRule="auto"/>
              <w:jc w:val="center"/>
              <w:rPr>
                <w:rFonts w:ascii="Times New Roman" w:eastAsia="Times New Roman" w:hAnsi="Times New Roman" w:cs="Times New Roman"/>
                <w:b/>
                <w:bCs/>
                <w:noProof/>
                <w:color w:val="000000"/>
                <w:sz w:val="24"/>
                <w:szCs w:val="24"/>
                <w:lang w:val="lv-LV" w:eastAsia="lv-LV"/>
              </w:rPr>
            </w:pPr>
            <w:r w:rsidRPr="00AF6643">
              <w:rPr>
                <w:rFonts w:ascii="Times New Roman" w:eastAsia="Times New Roman" w:hAnsi="Times New Roman" w:cs="Times New Roman"/>
                <w:b/>
                <w:bCs/>
                <w:noProof/>
                <w:color w:val="000000"/>
                <w:sz w:val="24"/>
                <w:szCs w:val="24"/>
                <w:lang w:val="lv-LV" w:eastAsia="lv-LV"/>
              </w:rPr>
              <w:t>III</w:t>
            </w:r>
          </w:p>
        </w:tc>
        <w:tc>
          <w:tcPr>
            <w:tcW w:w="3118" w:type="dxa"/>
            <w:tcBorders>
              <w:top w:val="nil"/>
              <w:left w:val="nil"/>
              <w:bottom w:val="single" w:sz="8" w:space="0" w:color="auto"/>
              <w:right w:val="single" w:sz="8" w:space="0" w:color="auto"/>
            </w:tcBorders>
            <w:shd w:val="clear" w:color="auto" w:fill="auto"/>
            <w:vAlign w:val="center"/>
            <w:hideMark/>
          </w:tcPr>
          <w:p w:rsidR="001313EA" w:rsidRPr="00AF6643" w:rsidP="001313EA" w14:paraId="0197A6FB" w14:textId="77777777">
            <w:pPr>
              <w:spacing w:after="0" w:line="240" w:lineRule="auto"/>
              <w:jc w:val="right"/>
              <w:rPr>
                <w:rFonts w:ascii="Times New Roman" w:eastAsia="Times New Roman" w:hAnsi="Times New Roman" w:cs="Times New Roman"/>
                <w:b/>
                <w:bCs/>
                <w:noProof/>
                <w:color w:val="000000"/>
                <w:sz w:val="24"/>
                <w:szCs w:val="24"/>
                <w:lang w:val="lv-LV" w:eastAsia="lv-LV"/>
              </w:rPr>
            </w:pPr>
            <w:r w:rsidRPr="00AF6643">
              <w:rPr>
                <w:rFonts w:ascii="Times New Roman" w:eastAsia="Times New Roman" w:hAnsi="Times New Roman" w:cs="Times New Roman"/>
                <w:b/>
                <w:bCs/>
                <w:noProof/>
                <w:color w:val="000000"/>
                <w:sz w:val="24"/>
                <w:szCs w:val="24"/>
                <w:lang w:val="lv-LV" w:eastAsia="lv-LV"/>
              </w:rPr>
              <w:t xml:space="preserve">Ieguldījuma īpašumi, </w:t>
            </w:r>
            <w:r w:rsidRPr="00AF6643">
              <w:rPr>
                <w:rFonts w:ascii="Times New Roman" w:eastAsia="Times New Roman" w:hAnsi="Times New Roman" w:cs="Times New Roman"/>
                <w:b/>
                <w:bCs/>
                <w:i/>
                <w:iCs/>
                <w:noProof/>
                <w:color w:val="000000"/>
                <w:sz w:val="24"/>
                <w:szCs w:val="24"/>
                <w:lang w:val="lv-LV" w:eastAsia="lv-LV"/>
              </w:rPr>
              <w:t>t.sk</w:t>
            </w:r>
            <w:r w:rsidRPr="00AF6643">
              <w:rPr>
                <w:rFonts w:ascii="Times New Roman" w:eastAsia="Times New Roman" w:hAnsi="Times New Roman" w:cs="Times New Roman"/>
                <w:b/>
                <w:bCs/>
                <w:noProof/>
                <w:color w:val="000000"/>
                <w:sz w:val="24"/>
                <w:szCs w:val="24"/>
                <w:lang w:val="lv-LV" w:eastAsia="lv-LV"/>
              </w:rPr>
              <w:t>.:</w:t>
            </w:r>
          </w:p>
        </w:tc>
        <w:tc>
          <w:tcPr>
            <w:tcW w:w="1701" w:type="dxa"/>
            <w:tcBorders>
              <w:top w:val="nil"/>
              <w:left w:val="nil"/>
              <w:bottom w:val="single" w:sz="8" w:space="0" w:color="auto"/>
              <w:right w:val="single" w:sz="8" w:space="0" w:color="auto"/>
            </w:tcBorders>
            <w:shd w:val="clear" w:color="auto" w:fill="auto"/>
            <w:vAlign w:val="center"/>
            <w:hideMark/>
          </w:tcPr>
          <w:p w:rsidR="001313EA" w:rsidRPr="00AF6643" w:rsidP="001313EA" w14:paraId="31ED8A94" w14:textId="77777777">
            <w:pPr>
              <w:spacing w:after="0" w:line="240" w:lineRule="auto"/>
              <w:jc w:val="right"/>
              <w:rPr>
                <w:rFonts w:ascii="Times New Roman" w:eastAsia="Times New Roman" w:hAnsi="Times New Roman" w:cs="Times New Roman"/>
                <w:b/>
                <w:bCs/>
                <w:noProof/>
                <w:color w:val="000000"/>
                <w:sz w:val="24"/>
                <w:szCs w:val="24"/>
                <w:lang w:val="lv-LV" w:eastAsia="lv-LV"/>
              </w:rPr>
            </w:pPr>
            <w:r w:rsidRPr="00AF6643">
              <w:rPr>
                <w:rFonts w:ascii="Times New Roman" w:eastAsia="Times New Roman" w:hAnsi="Times New Roman" w:cs="Times New Roman"/>
                <w:b/>
                <w:bCs/>
                <w:noProof/>
                <w:color w:val="000000"/>
                <w:sz w:val="24"/>
                <w:szCs w:val="24"/>
                <w:lang w:val="lv-LV" w:eastAsia="lv-LV"/>
              </w:rPr>
              <w:t>4 978 944</w:t>
            </w:r>
          </w:p>
        </w:tc>
        <w:tc>
          <w:tcPr>
            <w:tcW w:w="2268" w:type="dxa"/>
            <w:tcBorders>
              <w:top w:val="nil"/>
              <w:left w:val="nil"/>
              <w:bottom w:val="single" w:sz="8" w:space="0" w:color="auto"/>
              <w:right w:val="single" w:sz="8" w:space="0" w:color="auto"/>
            </w:tcBorders>
            <w:shd w:val="clear" w:color="auto" w:fill="auto"/>
            <w:vAlign w:val="center"/>
            <w:hideMark/>
          </w:tcPr>
          <w:p w:rsidR="001313EA" w:rsidRPr="00AF6643" w:rsidP="001313EA" w14:paraId="00EA2DBB" w14:textId="77777777">
            <w:pPr>
              <w:spacing w:after="0" w:line="240" w:lineRule="auto"/>
              <w:jc w:val="right"/>
              <w:rPr>
                <w:rFonts w:ascii="Times New Roman" w:eastAsia="Times New Roman" w:hAnsi="Times New Roman" w:cs="Times New Roman"/>
                <w:b/>
                <w:bCs/>
                <w:noProof/>
                <w:color w:val="000000"/>
                <w:sz w:val="24"/>
                <w:szCs w:val="24"/>
                <w:lang w:val="lv-LV" w:eastAsia="lv-LV"/>
              </w:rPr>
            </w:pPr>
            <w:r w:rsidRPr="00AF6643">
              <w:rPr>
                <w:rFonts w:ascii="Times New Roman" w:eastAsia="Times New Roman" w:hAnsi="Times New Roman" w:cs="Times New Roman"/>
                <w:b/>
                <w:bCs/>
                <w:noProof/>
                <w:color w:val="000000"/>
                <w:sz w:val="24"/>
                <w:szCs w:val="24"/>
                <w:lang w:val="lv-LV" w:eastAsia="lv-LV"/>
              </w:rPr>
              <w:t>5 293 755</w:t>
            </w:r>
          </w:p>
        </w:tc>
      </w:tr>
      <w:tr w14:paraId="3B0E8624" w14:textId="77777777" w:rsidTr="005E26A7">
        <w:tblPrEx>
          <w:tblW w:w="8519" w:type="dxa"/>
          <w:tblInd w:w="118" w:type="dxa"/>
          <w:tblLook w:val="04A0"/>
        </w:tblPrEx>
        <w:trPr>
          <w:trHeight w:val="636"/>
        </w:trPr>
        <w:tc>
          <w:tcPr>
            <w:tcW w:w="1432" w:type="dxa"/>
            <w:tcBorders>
              <w:top w:val="nil"/>
              <w:left w:val="single" w:sz="8" w:space="0" w:color="auto"/>
              <w:bottom w:val="single" w:sz="8" w:space="0" w:color="auto"/>
              <w:right w:val="single" w:sz="8" w:space="0" w:color="auto"/>
            </w:tcBorders>
            <w:shd w:val="clear" w:color="auto" w:fill="auto"/>
            <w:noWrap/>
            <w:vAlign w:val="center"/>
            <w:hideMark/>
          </w:tcPr>
          <w:p w:rsidR="001313EA" w:rsidRPr="00AF6643" w:rsidP="001313EA" w14:paraId="32E5A2B6" w14:textId="77777777">
            <w:pPr>
              <w:spacing w:after="0" w:line="240" w:lineRule="auto"/>
              <w:rPr>
                <w:rFonts w:ascii="Calibri" w:eastAsia="Times New Roman" w:hAnsi="Calibri" w:cs="Calibri"/>
                <w:noProof/>
                <w:color w:val="000000"/>
                <w:sz w:val="22"/>
                <w:szCs w:val="22"/>
                <w:lang w:val="lv-LV" w:eastAsia="lv-LV"/>
              </w:rPr>
            </w:pPr>
            <w:r w:rsidRPr="00AF6643">
              <w:rPr>
                <w:rFonts w:ascii="Calibri" w:eastAsia="Times New Roman" w:hAnsi="Calibri" w:cs="Calibri"/>
                <w:noProof/>
                <w:color w:val="000000"/>
                <w:sz w:val="22"/>
                <w:szCs w:val="22"/>
                <w:lang w:val="lv-LV" w:eastAsia="lv-LV"/>
              </w:rPr>
              <w:t> </w:t>
            </w:r>
          </w:p>
        </w:tc>
        <w:tc>
          <w:tcPr>
            <w:tcW w:w="3118" w:type="dxa"/>
            <w:tcBorders>
              <w:top w:val="nil"/>
              <w:left w:val="nil"/>
              <w:bottom w:val="single" w:sz="8" w:space="0" w:color="auto"/>
              <w:right w:val="single" w:sz="8" w:space="0" w:color="auto"/>
            </w:tcBorders>
            <w:shd w:val="clear" w:color="auto" w:fill="auto"/>
            <w:vAlign w:val="center"/>
            <w:hideMark/>
          </w:tcPr>
          <w:p w:rsidR="001313EA" w:rsidRPr="00AF6643" w:rsidP="001313EA" w14:paraId="2E9FE880" w14:textId="77777777">
            <w:pPr>
              <w:spacing w:after="0" w:line="240" w:lineRule="auto"/>
              <w:jc w:val="right"/>
              <w:rPr>
                <w:rFonts w:ascii="Times New Roman" w:eastAsia="Times New Roman" w:hAnsi="Times New Roman" w:cs="Times New Roman"/>
                <w:i/>
                <w:iCs/>
                <w:noProof/>
                <w:color w:val="000000"/>
                <w:sz w:val="24"/>
                <w:szCs w:val="24"/>
                <w:lang w:val="lv-LV" w:eastAsia="lv-LV"/>
              </w:rPr>
            </w:pPr>
            <w:r w:rsidRPr="00AF6643">
              <w:rPr>
                <w:rFonts w:ascii="Times New Roman" w:eastAsia="Times New Roman" w:hAnsi="Times New Roman" w:cs="Times New Roman"/>
                <w:i/>
                <w:iCs/>
                <w:noProof/>
                <w:color w:val="000000"/>
                <w:sz w:val="24"/>
                <w:szCs w:val="24"/>
                <w:lang w:val="lv-LV" w:eastAsia="lv-LV"/>
              </w:rPr>
              <w:t>turējumā nodoti ieguldījuma īpašumi</w:t>
            </w:r>
          </w:p>
        </w:tc>
        <w:tc>
          <w:tcPr>
            <w:tcW w:w="1701" w:type="dxa"/>
            <w:tcBorders>
              <w:top w:val="nil"/>
              <w:left w:val="nil"/>
              <w:bottom w:val="single" w:sz="8" w:space="0" w:color="auto"/>
              <w:right w:val="single" w:sz="8" w:space="0" w:color="auto"/>
            </w:tcBorders>
            <w:shd w:val="clear" w:color="auto" w:fill="auto"/>
            <w:noWrap/>
            <w:vAlign w:val="center"/>
            <w:hideMark/>
          </w:tcPr>
          <w:p w:rsidR="001313EA" w:rsidRPr="00AF6643" w:rsidP="001313EA" w14:paraId="47A73BCF"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184 349</w:t>
            </w:r>
          </w:p>
        </w:tc>
        <w:tc>
          <w:tcPr>
            <w:tcW w:w="2268" w:type="dxa"/>
            <w:tcBorders>
              <w:top w:val="nil"/>
              <w:left w:val="nil"/>
              <w:bottom w:val="single" w:sz="8" w:space="0" w:color="auto"/>
              <w:right w:val="single" w:sz="8" w:space="0" w:color="auto"/>
            </w:tcBorders>
            <w:shd w:val="clear" w:color="auto" w:fill="auto"/>
            <w:noWrap/>
            <w:vAlign w:val="center"/>
            <w:hideMark/>
          </w:tcPr>
          <w:p w:rsidR="001313EA" w:rsidRPr="00AF6643" w:rsidP="001313EA" w14:paraId="75AE4EB6" w14:textId="77777777">
            <w:pPr>
              <w:spacing w:after="0" w:line="240" w:lineRule="auto"/>
              <w:jc w:val="right"/>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185 014</w:t>
            </w:r>
          </w:p>
        </w:tc>
      </w:tr>
      <w:tr w14:paraId="26CE5FFC" w14:textId="77777777" w:rsidTr="005E26A7">
        <w:tblPrEx>
          <w:tblW w:w="8519" w:type="dxa"/>
          <w:tblInd w:w="118" w:type="dxa"/>
          <w:tblLook w:val="04A0"/>
        </w:tblPrEx>
        <w:trPr>
          <w:trHeight w:val="324"/>
        </w:trPr>
        <w:tc>
          <w:tcPr>
            <w:tcW w:w="1432" w:type="dxa"/>
            <w:tcBorders>
              <w:top w:val="nil"/>
              <w:left w:val="single" w:sz="8" w:space="0" w:color="auto"/>
              <w:bottom w:val="single" w:sz="8" w:space="0" w:color="auto"/>
              <w:right w:val="single" w:sz="8" w:space="0" w:color="auto"/>
            </w:tcBorders>
            <w:shd w:val="clear" w:color="auto" w:fill="auto"/>
            <w:noWrap/>
            <w:vAlign w:val="center"/>
            <w:hideMark/>
          </w:tcPr>
          <w:p w:rsidR="001313EA" w:rsidRPr="00AF6643" w:rsidP="001313EA" w14:paraId="373CEDD1" w14:textId="77777777">
            <w:pPr>
              <w:spacing w:after="0" w:line="240" w:lineRule="auto"/>
              <w:rPr>
                <w:rFonts w:ascii="Calibri" w:eastAsia="Times New Roman" w:hAnsi="Calibri" w:cs="Calibri"/>
                <w:noProof/>
                <w:color w:val="000000"/>
                <w:sz w:val="22"/>
                <w:szCs w:val="22"/>
                <w:lang w:val="lv-LV" w:eastAsia="lv-LV"/>
              </w:rPr>
            </w:pPr>
            <w:r w:rsidRPr="00AF6643">
              <w:rPr>
                <w:rFonts w:ascii="Calibri" w:eastAsia="Times New Roman" w:hAnsi="Calibri" w:cs="Calibri"/>
                <w:noProof/>
                <w:color w:val="000000"/>
                <w:sz w:val="22"/>
                <w:szCs w:val="22"/>
                <w:lang w:val="lv-LV" w:eastAsia="lv-LV"/>
              </w:rPr>
              <w:t> </w:t>
            </w:r>
          </w:p>
        </w:tc>
        <w:tc>
          <w:tcPr>
            <w:tcW w:w="3118" w:type="dxa"/>
            <w:tcBorders>
              <w:top w:val="nil"/>
              <w:left w:val="nil"/>
              <w:bottom w:val="single" w:sz="8" w:space="0" w:color="auto"/>
              <w:right w:val="single" w:sz="8" w:space="0" w:color="auto"/>
            </w:tcBorders>
            <w:shd w:val="clear" w:color="auto" w:fill="auto"/>
            <w:vAlign w:val="center"/>
            <w:hideMark/>
          </w:tcPr>
          <w:p w:rsidR="001313EA" w:rsidRPr="00AF6643" w:rsidP="001313EA" w14:paraId="377C437E" w14:textId="77777777">
            <w:pPr>
              <w:spacing w:after="0" w:line="240" w:lineRule="auto"/>
              <w:jc w:val="right"/>
              <w:rPr>
                <w:rFonts w:ascii="Times New Roman" w:eastAsia="Times New Roman" w:hAnsi="Times New Roman" w:cs="Times New Roman"/>
                <w:i/>
                <w:iCs/>
                <w:noProof/>
                <w:color w:val="000000"/>
                <w:sz w:val="24"/>
                <w:szCs w:val="24"/>
                <w:lang w:val="lv-LV" w:eastAsia="lv-LV"/>
              </w:rPr>
            </w:pPr>
            <w:r w:rsidRPr="00AF6643">
              <w:rPr>
                <w:rFonts w:ascii="Times New Roman" w:eastAsia="Times New Roman" w:hAnsi="Times New Roman" w:cs="Times New Roman"/>
                <w:i/>
                <w:iCs/>
                <w:noProof/>
                <w:color w:val="000000"/>
                <w:sz w:val="24"/>
                <w:szCs w:val="24"/>
                <w:lang w:val="lv-LV" w:eastAsia="lv-LV"/>
              </w:rPr>
              <w:t xml:space="preserve"> ieguldījuma īpašumi</w:t>
            </w:r>
          </w:p>
        </w:tc>
        <w:tc>
          <w:tcPr>
            <w:tcW w:w="1701" w:type="dxa"/>
            <w:tcBorders>
              <w:top w:val="nil"/>
              <w:left w:val="nil"/>
              <w:bottom w:val="single" w:sz="8" w:space="0" w:color="auto"/>
              <w:right w:val="single" w:sz="8" w:space="0" w:color="auto"/>
            </w:tcBorders>
            <w:shd w:val="clear" w:color="auto" w:fill="auto"/>
            <w:noWrap/>
            <w:vAlign w:val="center"/>
            <w:hideMark/>
          </w:tcPr>
          <w:p w:rsidR="001313EA" w:rsidRPr="00AF6643" w:rsidP="001313EA" w14:paraId="35360713" w14:textId="77777777">
            <w:pPr>
              <w:spacing w:after="0" w:line="240" w:lineRule="auto"/>
              <w:jc w:val="right"/>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4 794 595</w:t>
            </w:r>
          </w:p>
        </w:tc>
        <w:tc>
          <w:tcPr>
            <w:tcW w:w="2268" w:type="dxa"/>
            <w:tcBorders>
              <w:top w:val="nil"/>
              <w:left w:val="nil"/>
              <w:bottom w:val="single" w:sz="8" w:space="0" w:color="auto"/>
              <w:right w:val="single" w:sz="8" w:space="0" w:color="auto"/>
            </w:tcBorders>
            <w:shd w:val="clear" w:color="auto" w:fill="auto"/>
            <w:noWrap/>
            <w:vAlign w:val="center"/>
            <w:hideMark/>
          </w:tcPr>
          <w:p w:rsidR="001313EA" w:rsidRPr="00AF6643" w:rsidP="001313EA" w14:paraId="74BA369F" w14:textId="77777777">
            <w:pPr>
              <w:spacing w:after="0" w:line="240" w:lineRule="auto"/>
              <w:jc w:val="right"/>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5 108 381</w:t>
            </w:r>
          </w:p>
        </w:tc>
      </w:tr>
    </w:tbl>
    <w:p w:rsidR="003B22E3" w:rsidRPr="00AF6643" w:rsidP="00E16238" w14:paraId="56450184" w14:textId="77777777">
      <w:pPr>
        <w:shd w:val="clear" w:color="auto" w:fill="FFFFFF"/>
        <w:spacing w:after="0" w:line="293" w:lineRule="atLeast"/>
        <w:rPr>
          <w:rFonts w:ascii="Times New Roman" w:eastAsia="Times New Roman" w:hAnsi="Times New Roman" w:cs="Times New Roman"/>
          <w:b/>
          <w:bCs/>
          <w:noProof/>
          <w:color w:val="002060"/>
          <w:sz w:val="28"/>
          <w:szCs w:val="28"/>
          <w:lang w:val="lv-LV" w:eastAsia="lv-LV"/>
        </w:rPr>
      </w:pPr>
    </w:p>
    <w:p w:rsidR="001313EA" w:rsidRPr="00AF6643" w:rsidP="00D857F0" w14:paraId="3057FCEC" w14:textId="77777777">
      <w:pPr>
        <w:pStyle w:val="ManiVirsraksti"/>
        <w:rPr>
          <w:lang w:eastAsia="lv-LV"/>
        </w:rPr>
      </w:pPr>
      <w:bookmarkStart w:id="15" w:name="_Toc106011225"/>
      <w:r w:rsidRPr="00AF6643">
        <w:rPr>
          <w:lang w:eastAsia="lv-LV"/>
        </w:rPr>
        <w:t>KAPITĀLA VĒRTĪBA UN PAREDZĒTĀS TĀ IZMAIŅAS</w:t>
      </w:r>
      <w:bookmarkEnd w:id="15"/>
    </w:p>
    <w:p w:rsidR="001313EA" w:rsidRPr="00AF6643" w:rsidP="001313EA" w14:paraId="3A8EA6A7" w14:textId="77777777">
      <w:pPr>
        <w:shd w:val="clear" w:color="auto" w:fill="FFFFFF"/>
        <w:spacing w:after="0" w:line="293" w:lineRule="atLeast"/>
        <w:jc w:val="center"/>
        <w:rPr>
          <w:rFonts w:ascii="Times New Roman" w:eastAsia="Times New Roman" w:hAnsi="Times New Roman" w:cs="Times New Roman"/>
          <w:b/>
          <w:bCs/>
          <w:noProof/>
          <w:color w:val="002060"/>
          <w:sz w:val="28"/>
          <w:szCs w:val="28"/>
          <w:lang w:val="lv-LV" w:eastAsia="lv-LV"/>
        </w:rPr>
      </w:pPr>
    </w:p>
    <w:tbl>
      <w:tblPr>
        <w:tblW w:w="11197" w:type="dxa"/>
        <w:tblInd w:w="108" w:type="dxa"/>
        <w:tblLook w:val="04A0"/>
      </w:tblPr>
      <w:tblGrid>
        <w:gridCol w:w="9577"/>
        <w:gridCol w:w="1620"/>
      </w:tblGrid>
      <w:tr w14:paraId="6BE768C7" w14:textId="77777777" w:rsidTr="00083A8D">
        <w:tblPrEx>
          <w:tblW w:w="11197" w:type="dxa"/>
          <w:tblInd w:w="108" w:type="dxa"/>
          <w:tblLook w:val="04A0"/>
        </w:tblPrEx>
        <w:trPr>
          <w:trHeight w:val="2977"/>
        </w:trPr>
        <w:tc>
          <w:tcPr>
            <w:tcW w:w="9577" w:type="dxa"/>
            <w:tcBorders>
              <w:top w:val="nil"/>
              <w:left w:val="nil"/>
              <w:bottom w:val="nil"/>
              <w:right w:val="nil"/>
            </w:tcBorders>
            <w:shd w:val="clear" w:color="auto" w:fill="auto"/>
            <w:noWrap/>
            <w:vAlign w:val="center"/>
            <w:hideMark/>
          </w:tcPr>
          <w:p w:rsidR="001313EA" w:rsidRPr="00AF6643" w:rsidP="001313EA" w14:paraId="0D9C21FF" w14:textId="77777777">
            <w:pPr>
              <w:spacing w:after="0" w:line="240" w:lineRule="auto"/>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Līdzdalības radniecīgo kapitālsabiedrību kapitālā uz 31.12.2021. (EUR):</w:t>
            </w:r>
          </w:p>
          <w:p w:rsidR="001313EA" w:rsidRPr="00AF6643" w:rsidP="001313EA" w14:paraId="39D0F87F" w14:textId="77777777">
            <w:pPr>
              <w:spacing w:after="0" w:line="240" w:lineRule="auto"/>
              <w:rPr>
                <w:rFonts w:ascii="Times New Roman" w:eastAsia="Times New Roman" w:hAnsi="Times New Roman" w:cs="Times New Roman"/>
                <w:noProof/>
                <w:color w:val="000000"/>
                <w:sz w:val="24"/>
                <w:szCs w:val="24"/>
                <w:lang w:val="lv-LV" w:eastAsia="lv-LV"/>
              </w:rPr>
            </w:pPr>
          </w:p>
          <w:tbl>
            <w:tblPr>
              <w:tblW w:w="9160" w:type="dxa"/>
              <w:tblLook w:val="04A0"/>
            </w:tblPr>
            <w:tblGrid>
              <w:gridCol w:w="978"/>
              <w:gridCol w:w="2728"/>
              <w:gridCol w:w="870"/>
              <w:gridCol w:w="1632"/>
              <w:gridCol w:w="1454"/>
              <w:gridCol w:w="1276"/>
              <w:gridCol w:w="222"/>
            </w:tblGrid>
            <w:tr w14:paraId="0CC0D5FC" w14:textId="77777777" w:rsidTr="006423D5">
              <w:tblPrEx>
                <w:tblW w:w="9160" w:type="dxa"/>
                <w:tblLook w:val="04A0"/>
              </w:tblPrEx>
              <w:trPr>
                <w:gridAfter w:val="1"/>
                <w:wAfter w:w="222" w:type="dxa"/>
                <w:trHeight w:val="300"/>
              </w:trPr>
              <w:tc>
                <w:tcPr>
                  <w:tcW w:w="978"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1313EA" w:rsidRPr="00AF6643" w:rsidP="001313EA" w14:paraId="20D9F735"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Konta Nr.</w:t>
                  </w:r>
                </w:p>
              </w:tc>
              <w:tc>
                <w:tcPr>
                  <w:tcW w:w="2728"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1313EA" w:rsidRPr="00AF6643" w:rsidP="001313EA" w14:paraId="64ED6246"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Kapitālsabiedrības nosaukums</w:t>
                  </w:r>
                </w:p>
              </w:tc>
              <w:tc>
                <w:tcPr>
                  <w:tcW w:w="5232" w:type="dxa"/>
                  <w:gridSpan w:val="4"/>
                  <w:tcBorders>
                    <w:top w:val="single" w:sz="4" w:space="0" w:color="000000"/>
                    <w:left w:val="nil"/>
                    <w:bottom w:val="single" w:sz="4" w:space="0" w:color="000000"/>
                    <w:right w:val="single" w:sz="4" w:space="0" w:color="000000"/>
                  </w:tcBorders>
                  <w:shd w:val="clear" w:color="FFFFCC" w:fill="FFFFFF"/>
                  <w:vAlign w:val="center"/>
                  <w:hideMark/>
                </w:tcPr>
                <w:p w:rsidR="001313EA" w:rsidRPr="00AF6643" w:rsidP="001313EA" w14:paraId="01E01636"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Pārskata periodā</w:t>
                  </w:r>
                </w:p>
              </w:tc>
            </w:tr>
            <w:tr w14:paraId="3D70664D" w14:textId="77777777" w:rsidTr="006423D5">
              <w:tblPrEx>
                <w:tblW w:w="9160" w:type="dxa"/>
                <w:tblLook w:val="04A0"/>
              </w:tblPrEx>
              <w:trPr>
                <w:gridAfter w:val="1"/>
                <w:wAfter w:w="222" w:type="dxa"/>
                <w:trHeight w:val="510"/>
              </w:trPr>
              <w:tc>
                <w:tcPr>
                  <w:tcW w:w="978" w:type="dxa"/>
                  <w:vMerge/>
                  <w:tcBorders>
                    <w:top w:val="single" w:sz="4" w:space="0" w:color="000000"/>
                    <w:left w:val="single" w:sz="4" w:space="0" w:color="000000"/>
                    <w:bottom w:val="single" w:sz="4" w:space="0" w:color="000000"/>
                    <w:right w:val="single" w:sz="4" w:space="0" w:color="000000"/>
                  </w:tcBorders>
                  <w:vAlign w:val="center"/>
                  <w:hideMark/>
                </w:tcPr>
                <w:p w:rsidR="001313EA" w:rsidRPr="00AF6643" w:rsidP="001313EA" w14:paraId="5CDDD926" w14:textId="77777777">
                  <w:pPr>
                    <w:spacing w:after="0" w:line="240" w:lineRule="auto"/>
                    <w:rPr>
                      <w:rFonts w:ascii="Times New Roman" w:eastAsia="Times New Roman" w:hAnsi="Times New Roman" w:cs="Times New Roman"/>
                      <w:noProof/>
                      <w:color w:val="000000"/>
                      <w:sz w:val="20"/>
                      <w:szCs w:val="20"/>
                      <w:lang w:val="lv-LV" w:eastAsia="lv-LV"/>
                    </w:rPr>
                  </w:pPr>
                </w:p>
              </w:tc>
              <w:tc>
                <w:tcPr>
                  <w:tcW w:w="2728" w:type="dxa"/>
                  <w:vMerge/>
                  <w:tcBorders>
                    <w:top w:val="single" w:sz="4" w:space="0" w:color="000000"/>
                    <w:left w:val="single" w:sz="4" w:space="0" w:color="000000"/>
                    <w:bottom w:val="single" w:sz="4" w:space="0" w:color="000000"/>
                    <w:right w:val="single" w:sz="4" w:space="0" w:color="000000"/>
                  </w:tcBorders>
                  <w:vAlign w:val="center"/>
                  <w:hideMark/>
                </w:tcPr>
                <w:p w:rsidR="001313EA" w:rsidRPr="00AF6643" w:rsidP="001313EA" w14:paraId="45E064E8" w14:textId="77777777">
                  <w:pPr>
                    <w:spacing w:after="0" w:line="240" w:lineRule="auto"/>
                    <w:rPr>
                      <w:rFonts w:ascii="Times New Roman" w:eastAsia="Times New Roman" w:hAnsi="Times New Roman" w:cs="Times New Roman"/>
                      <w:noProof/>
                      <w:color w:val="000000"/>
                      <w:sz w:val="20"/>
                      <w:szCs w:val="20"/>
                      <w:lang w:val="lv-LV" w:eastAsia="lv-LV"/>
                    </w:rPr>
                  </w:pPr>
                </w:p>
              </w:tc>
              <w:tc>
                <w:tcPr>
                  <w:tcW w:w="870"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1313EA" w:rsidRPr="00AF6643" w:rsidP="001313EA" w14:paraId="4C8BE83B"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perioda sākumā</w:t>
                  </w:r>
                </w:p>
              </w:tc>
              <w:tc>
                <w:tcPr>
                  <w:tcW w:w="1632"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1313EA" w:rsidRPr="00AF6643" w:rsidP="001313EA" w14:paraId="2E58F202"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Izmaiņas (+ vai -)</w:t>
                  </w:r>
                </w:p>
              </w:tc>
              <w:tc>
                <w:tcPr>
                  <w:tcW w:w="1454"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1313EA" w:rsidRPr="00AF6643" w:rsidP="001313EA" w14:paraId="2548F0A6"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 xml:space="preserve">perioda beigās </w:t>
                  </w:r>
                </w:p>
              </w:tc>
              <w:tc>
                <w:tcPr>
                  <w:tcW w:w="1276"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1313EA" w:rsidRPr="00AF6643" w:rsidP="001313EA" w14:paraId="7A44D370"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 xml:space="preserve">līdzdalība (%) </w:t>
                  </w:r>
                </w:p>
              </w:tc>
            </w:tr>
            <w:tr w14:paraId="0F0A499F" w14:textId="77777777" w:rsidTr="006423D5">
              <w:tblPrEx>
                <w:tblW w:w="9160" w:type="dxa"/>
                <w:tblLook w:val="04A0"/>
              </w:tblPrEx>
              <w:trPr>
                <w:trHeight w:val="276"/>
              </w:trPr>
              <w:tc>
                <w:tcPr>
                  <w:tcW w:w="978" w:type="dxa"/>
                  <w:vMerge/>
                  <w:tcBorders>
                    <w:top w:val="single" w:sz="4" w:space="0" w:color="000000"/>
                    <w:left w:val="single" w:sz="4" w:space="0" w:color="000000"/>
                    <w:bottom w:val="single" w:sz="4" w:space="0" w:color="000000"/>
                    <w:right w:val="single" w:sz="4" w:space="0" w:color="000000"/>
                  </w:tcBorders>
                  <w:vAlign w:val="center"/>
                  <w:hideMark/>
                </w:tcPr>
                <w:p w:rsidR="001313EA" w:rsidRPr="00AF6643" w:rsidP="001313EA" w14:paraId="1C116022" w14:textId="77777777">
                  <w:pPr>
                    <w:spacing w:after="0" w:line="240" w:lineRule="auto"/>
                    <w:rPr>
                      <w:rFonts w:ascii="Times New Roman" w:eastAsia="Times New Roman" w:hAnsi="Times New Roman" w:cs="Times New Roman"/>
                      <w:noProof/>
                      <w:color w:val="000000"/>
                      <w:sz w:val="20"/>
                      <w:szCs w:val="20"/>
                      <w:lang w:val="lv-LV" w:eastAsia="lv-LV"/>
                    </w:rPr>
                  </w:pPr>
                </w:p>
              </w:tc>
              <w:tc>
                <w:tcPr>
                  <w:tcW w:w="2728" w:type="dxa"/>
                  <w:vMerge/>
                  <w:tcBorders>
                    <w:top w:val="single" w:sz="4" w:space="0" w:color="000000"/>
                    <w:left w:val="single" w:sz="4" w:space="0" w:color="000000"/>
                    <w:bottom w:val="single" w:sz="4" w:space="0" w:color="000000"/>
                    <w:right w:val="single" w:sz="4" w:space="0" w:color="000000"/>
                  </w:tcBorders>
                  <w:vAlign w:val="center"/>
                  <w:hideMark/>
                </w:tcPr>
                <w:p w:rsidR="001313EA" w:rsidRPr="00AF6643" w:rsidP="001313EA" w14:paraId="61A1A8C1" w14:textId="77777777">
                  <w:pPr>
                    <w:spacing w:after="0" w:line="240" w:lineRule="auto"/>
                    <w:rPr>
                      <w:rFonts w:ascii="Times New Roman" w:eastAsia="Times New Roman" w:hAnsi="Times New Roman" w:cs="Times New Roman"/>
                      <w:noProof/>
                      <w:color w:val="000000"/>
                      <w:sz w:val="20"/>
                      <w:szCs w:val="20"/>
                      <w:lang w:val="lv-LV" w:eastAsia="lv-LV"/>
                    </w:rPr>
                  </w:pPr>
                </w:p>
              </w:tc>
              <w:tc>
                <w:tcPr>
                  <w:tcW w:w="870" w:type="dxa"/>
                  <w:vMerge/>
                  <w:tcBorders>
                    <w:top w:val="nil"/>
                    <w:left w:val="single" w:sz="4" w:space="0" w:color="000000"/>
                    <w:bottom w:val="single" w:sz="4" w:space="0" w:color="000000"/>
                    <w:right w:val="single" w:sz="4" w:space="0" w:color="000000"/>
                  </w:tcBorders>
                  <w:vAlign w:val="center"/>
                  <w:hideMark/>
                </w:tcPr>
                <w:p w:rsidR="001313EA" w:rsidRPr="00AF6643" w:rsidP="001313EA" w14:paraId="11D3DAFE" w14:textId="77777777">
                  <w:pPr>
                    <w:spacing w:after="0" w:line="240" w:lineRule="auto"/>
                    <w:rPr>
                      <w:rFonts w:ascii="Times New Roman" w:eastAsia="Times New Roman" w:hAnsi="Times New Roman" w:cs="Times New Roman"/>
                      <w:noProof/>
                      <w:color w:val="000000"/>
                      <w:sz w:val="20"/>
                      <w:szCs w:val="20"/>
                      <w:lang w:val="lv-LV" w:eastAsia="lv-LV"/>
                    </w:rPr>
                  </w:pPr>
                </w:p>
              </w:tc>
              <w:tc>
                <w:tcPr>
                  <w:tcW w:w="1632" w:type="dxa"/>
                  <w:vMerge/>
                  <w:tcBorders>
                    <w:top w:val="nil"/>
                    <w:left w:val="single" w:sz="4" w:space="0" w:color="000000"/>
                    <w:bottom w:val="single" w:sz="4" w:space="0" w:color="000000"/>
                    <w:right w:val="single" w:sz="4" w:space="0" w:color="000000"/>
                  </w:tcBorders>
                  <w:vAlign w:val="center"/>
                  <w:hideMark/>
                </w:tcPr>
                <w:p w:rsidR="001313EA" w:rsidRPr="00AF6643" w:rsidP="001313EA" w14:paraId="078504D0" w14:textId="77777777">
                  <w:pPr>
                    <w:spacing w:after="0" w:line="240" w:lineRule="auto"/>
                    <w:rPr>
                      <w:rFonts w:ascii="Times New Roman" w:eastAsia="Times New Roman" w:hAnsi="Times New Roman" w:cs="Times New Roman"/>
                      <w:noProof/>
                      <w:color w:val="000000"/>
                      <w:sz w:val="20"/>
                      <w:szCs w:val="20"/>
                      <w:lang w:val="lv-LV" w:eastAsia="lv-LV"/>
                    </w:rPr>
                  </w:pPr>
                </w:p>
              </w:tc>
              <w:tc>
                <w:tcPr>
                  <w:tcW w:w="1454" w:type="dxa"/>
                  <w:vMerge/>
                  <w:tcBorders>
                    <w:top w:val="nil"/>
                    <w:left w:val="single" w:sz="4" w:space="0" w:color="000000"/>
                    <w:bottom w:val="single" w:sz="4" w:space="0" w:color="000000"/>
                    <w:right w:val="single" w:sz="4" w:space="0" w:color="000000"/>
                  </w:tcBorders>
                  <w:vAlign w:val="center"/>
                  <w:hideMark/>
                </w:tcPr>
                <w:p w:rsidR="001313EA" w:rsidRPr="00AF6643" w:rsidP="001313EA" w14:paraId="15165E6E" w14:textId="77777777">
                  <w:pPr>
                    <w:spacing w:after="0" w:line="240" w:lineRule="auto"/>
                    <w:rPr>
                      <w:rFonts w:ascii="Times New Roman" w:eastAsia="Times New Roman" w:hAnsi="Times New Roman" w:cs="Times New Roman"/>
                      <w:noProof/>
                      <w:color w:val="000000"/>
                      <w:sz w:val="20"/>
                      <w:szCs w:val="20"/>
                      <w:lang w:val="lv-LV" w:eastAsia="lv-LV"/>
                    </w:rPr>
                  </w:pPr>
                </w:p>
              </w:tc>
              <w:tc>
                <w:tcPr>
                  <w:tcW w:w="1276" w:type="dxa"/>
                  <w:vMerge/>
                  <w:tcBorders>
                    <w:top w:val="nil"/>
                    <w:left w:val="single" w:sz="4" w:space="0" w:color="000000"/>
                    <w:bottom w:val="single" w:sz="4" w:space="0" w:color="000000"/>
                    <w:right w:val="single" w:sz="4" w:space="0" w:color="000000"/>
                  </w:tcBorders>
                  <w:vAlign w:val="center"/>
                  <w:hideMark/>
                </w:tcPr>
                <w:p w:rsidR="001313EA" w:rsidRPr="00AF6643" w:rsidP="001313EA" w14:paraId="163164A6" w14:textId="77777777">
                  <w:pPr>
                    <w:spacing w:after="0" w:line="240" w:lineRule="auto"/>
                    <w:rPr>
                      <w:rFonts w:ascii="Times New Roman" w:eastAsia="Times New Roman" w:hAnsi="Times New Roman" w:cs="Times New Roman"/>
                      <w:noProof/>
                      <w:color w:val="000000"/>
                      <w:sz w:val="20"/>
                      <w:szCs w:val="20"/>
                      <w:lang w:val="lv-LV" w:eastAsia="lv-LV"/>
                    </w:rPr>
                  </w:pPr>
                </w:p>
              </w:tc>
              <w:tc>
                <w:tcPr>
                  <w:tcW w:w="222" w:type="dxa"/>
                  <w:tcBorders>
                    <w:top w:val="nil"/>
                    <w:left w:val="nil"/>
                    <w:bottom w:val="nil"/>
                    <w:right w:val="nil"/>
                  </w:tcBorders>
                  <w:shd w:val="clear" w:color="auto" w:fill="auto"/>
                  <w:noWrap/>
                  <w:vAlign w:val="bottom"/>
                  <w:hideMark/>
                </w:tcPr>
                <w:p w:rsidR="001313EA" w:rsidRPr="00AF6643" w:rsidP="001313EA" w14:paraId="7FEF011A" w14:textId="77777777">
                  <w:pPr>
                    <w:spacing w:after="0" w:line="240" w:lineRule="auto"/>
                    <w:jc w:val="center"/>
                    <w:rPr>
                      <w:rFonts w:ascii="Times New Roman" w:eastAsia="Times New Roman" w:hAnsi="Times New Roman" w:cs="Times New Roman"/>
                      <w:noProof/>
                      <w:color w:val="000000"/>
                      <w:sz w:val="20"/>
                      <w:szCs w:val="20"/>
                      <w:lang w:val="lv-LV" w:eastAsia="lv-LV"/>
                    </w:rPr>
                  </w:pPr>
                </w:p>
              </w:tc>
            </w:tr>
            <w:tr w14:paraId="2B303A06" w14:textId="77777777" w:rsidTr="006423D5">
              <w:tblPrEx>
                <w:tblW w:w="9160" w:type="dxa"/>
                <w:tblLook w:val="04A0"/>
              </w:tblPrEx>
              <w:trPr>
                <w:trHeight w:val="528"/>
              </w:trPr>
              <w:tc>
                <w:tcPr>
                  <w:tcW w:w="978" w:type="dxa"/>
                  <w:tcBorders>
                    <w:top w:val="nil"/>
                    <w:left w:val="single" w:sz="4" w:space="0" w:color="000000"/>
                    <w:bottom w:val="single" w:sz="4" w:space="0" w:color="000000"/>
                    <w:right w:val="single" w:sz="4" w:space="0" w:color="000000"/>
                  </w:tcBorders>
                  <w:shd w:val="clear" w:color="auto" w:fill="auto"/>
                  <w:noWrap/>
                  <w:vAlign w:val="center"/>
                  <w:hideMark/>
                </w:tcPr>
                <w:p w:rsidR="001313EA" w:rsidRPr="00AF6643" w:rsidP="001313EA" w14:paraId="18B6FFF4"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1311</w:t>
                  </w:r>
                </w:p>
              </w:tc>
              <w:tc>
                <w:tcPr>
                  <w:tcW w:w="2728" w:type="dxa"/>
                  <w:tcBorders>
                    <w:top w:val="nil"/>
                    <w:left w:val="nil"/>
                    <w:bottom w:val="single" w:sz="4" w:space="0" w:color="000000"/>
                    <w:right w:val="single" w:sz="4" w:space="0" w:color="000000"/>
                  </w:tcBorders>
                  <w:shd w:val="clear" w:color="auto" w:fill="auto"/>
                  <w:vAlign w:val="center"/>
                  <w:hideMark/>
                </w:tcPr>
                <w:p w:rsidR="001313EA" w:rsidRPr="00AF6643" w:rsidP="001313EA" w14:paraId="3F85E70B"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Aizkraukles novada pašvaldības SIA "Aizkraukles siltums"</w:t>
                  </w:r>
                </w:p>
              </w:tc>
              <w:tc>
                <w:tcPr>
                  <w:tcW w:w="870" w:type="dxa"/>
                  <w:tcBorders>
                    <w:top w:val="nil"/>
                    <w:left w:val="nil"/>
                    <w:bottom w:val="single" w:sz="4" w:space="0" w:color="000000"/>
                    <w:right w:val="single" w:sz="4" w:space="0" w:color="000000"/>
                  </w:tcBorders>
                  <w:shd w:val="clear" w:color="auto" w:fill="auto"/>
                  <w:vAlign w:val="center"/>
                  <w:hideMark/>
                </w:tcPr>
                <w:p w:rsidR="001313EA" w:rsidRPr="00AF6643" w:rsidP="001313EA" w14:paraId="0EFD5BB4"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1 718 939</w:t>
                  </w:r>
                </w:p>
              </w:tc>
              <w:tc>
                <w:tcPr>
                  <w:tcW w:w="1632"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28B3BF8A"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-165 289</w:t>
                  </w:r>
                </w:p>
              </w:tc>
              <w:tc>
                <w:tcPr>
                  <w:tcW w:w="1454"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12C7DEFD"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1 553 650</w:t>
                  </w:r>
                </w:p>
              </w:tc>
              <w:tc>
                <w:tcPr>
                  <w:tcW w:w="1276"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18C238D3"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100.000</w:t>
                  </w:r>
                </w:p>
              </w:tc>
              <w:tc>
                <w:tcPr>
                  <w:tcW w:w="222" w:type="dxa"/>
                  <w:vAlign w:val="center"/>
                  <w:hideMark/>
                </w:tcPr>
                <w:p w:rsidR="001313EA" w:rsidRPr="00AF6643" w:rsidP="001313EA" w14:paraId="6E0AB0DF" w14:textId="77777777">
                  <w:pPr>
                    <w:spacing w:after="0" w:line="240" w:lineRule="auto"/>
                    <w:rPr>
                      <w:rFonts w:ascii="Times New Roman" w:eastAsia="Times New Roman" w:hAnsi="Times New Roman" w:cs="Times New Roman"/>
                      <w:noProof/>
                      <w:sz w:val="20"/>
                      <w:szCs w:val="20"/>
                      <w:lang w:val="lv-LV" w:eastAsia="lv-LV"/>
                    </w:rPr>
                  </w:pPr>
                </w:p>
              </w:tc>
            </w:tr>
            <w:tr w14:paraId="5C3B82C8" w14:textId="77777777" w:rsidTr="006423D5">
              <w:tblPrEx>
                <w:tblW w:w="9160" w:type="dxa"/>
                <w:tblLook w:val="04A0"/>
              </w:tblPrEx>
              <w:trPr>
                <w:trHeight w:val="528"/>
              </w:trPr>
              <w:tc>
                <w:tcPr>
                  <w:tcW w:w="978" w:type="dxa"/>
                  <w:tcBorders>
                    <w:top w:val="nil"/>
                    <w:left w:val="single" w:sz="4" w:space="0" w:color="000000"/>
                    <w:bottom w:val="single" w:sz="4" w:space="0" w:color="000000"/>
                    <w:right w:val="single" w:sz="4" w:space="0" w:color="000000"/>
                  </w:tcBorders>
                  <w:shd w:val="clear" w:color="auto" w:fill="auto"/>
                  <w:noWrap/>
                  <w:vAlign w:val="center"/>
                  <w:hideMark/>
                </w:tcPr>
                <w:p w:rsidR="001313EA" w:rsidRPr="00AF6643" w:rsidP="001313EA" w14:paraId="742EB7F1"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1311</w:t>
                  </w:r>
                </w:p>
              </w:tc>
              <w:tc>
                <w:tcPr>
                  <w:tcW w:w="2728" w:type="dxa"/>
                  <w:tcBorders>
                    <w:top w:val="nil"/>
                    <w:left w:val="nil"/>
                    <w:bottom w:val="single" w:sz="4" w:space="0" w:color="000000"/>
                    <w:right w:val="single" w:sz="4" w:space="0" w:color="000000"/>
                  </w:tcBorders>
                  <w:shd w:val="clear" w:color="auto" w:fill="auto"/>
                  <w:vAlign w:val="center"/>
                  <w:hideMark/>
                </w:tcPr>
                <w:p w:rsidR="001313EA" w:rsidRPr="00AF6643" w:rsidP="001313EA" w14:paraId="3F53887E"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Aizkraukles novada SIA "Aizkraukles ūdens"</w:t>
                  </w:r>
                </w:p>
              </w:tc>
              <w:tc>
                <w:tcPr>
                  <w:tcW w:w="870" w:type="dxa"/>
                  <w:tcBorders>
                    <w:top w:val="nil"/>
                    <w:left w:val="nil"/>
                    <w:bottom w:val="single" w:sz="4" w:space="0" w:color="000000"/>
                    <w:right w:val="single" w:sz="4" w:space="0" w:color="000000"/>
                  </w:tcBorders>
                  <w:shd w:val="clear" w:color="auto" w:fill="auto"/>
                  <w:vAlign w:val="center"/>
                  <w:hideMark/>
                </w:tcPr>
                <w:p w:rsidR="001313EA" w:rsidRPr="00AF6643" w:rsidP="001313EA" w14:paraId="02A83201"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1 409 245</w:t>
                  </w:r>
                </w:p>
              </w:tc>
              <w:tc>
                <w:tcPr>
                  <w:tcW w:w="1632"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0992F6E1"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-9 834</w:t>
                  </w:r>
                </w:p>
              </w:tc>
              <w:tc>
                <w:tcPr>
                  <w:tcW w:w="1454"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6615D727"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1 399 411</w:t>
                  </w:r>
                </w:p>
              </w:tc>
              <w:tc>
                <w:tcPr>
                  <w:tcW w:w="1276"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6EEBD397"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100.000</w:t>
                  </w:r>
                </w:p>
              </w:tc>
              <w:tc>
                <w:tcPr>
                  <w:tcW w:w="222" w:type="dxa"/>
                  <w:vAlign w:val="center"/>
                  <w:hideMark/>
                </w:tcPr>
                <w:p w:rsidR="001313EA" w:rsidRPr="00AF6643" w:rsidP="001313EA" w14:paraId="68213001" w14:textId="77777777">
                  <w:pPr>
                    <w:spacing w:after="0" w:line="240" w:lineRule="auto"/>
                    <w:rPr>
                      <w:rFonts w:ascii="Times New Roman" w:eastAsia="Times New Roman" w:hAnsi="Times New Roman" w:cs="Times New Roman"/>
                      <w:noProof/>
                      <w:sz w:val="20"/>
                      <w:szCs w:val="20"/>
                      <w:lang w:val="lv-LV" w:eastAsia="lv-LV"/>
                    </w:rPr>
                  </w:pPr>
                </w:p>
              </w:tc>
            </w:tr>
            <w:tr w14:paraId="4696D5B6" w14:textId="77777777" w:rsidTr="006423D5">
              <w:tblPrEx>
                <w:tblW w:w="9160" w:type="dxa"/>
                <w:tblLook w:val="04A0"/>
              </w:tblPrEx>
              <w:trPr>
                <w:trHeight w:val="528"/>
              </w:trPr>
              <w:tc>
                <w:tcPr>
                  <w:tcW w:w="978" w:type="dxa"/>
                  <w:tcBorders>
                    <w:top w:val="nil"/>
                    <w:left w:val="single" w:sz="4" w:space="0" w:color="000000"/>
                    <w:bottom w:val="single" w:sz="4" w:space="0" w:color="000000"/>
                    <w:right w:val="single" w:sz="4" w:space="0" w:color="000000"/>
                  </w:tcBorders>
                  <w:shd w:val="clear" w:color="auto" w:fill="auto"/>
                  <w:noWrap/>
                  <w:vAlign w:val="center"/>
                  <w:hideMark/>
                </w:tcPr>
                <w:p w:rsidR="001313EA" w:rsidRPr="00AF6643" w:rsidP="001313EA" w14:paraId="72152C7D"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1311</w:t>
                  </w:r>
                </w:p>
              </w:tc>
              <w:tc>
                <w:tcPr>
                  <w:tcW w:w="2728" w:type="dxa"/>
                  <w:tcBorders>
                    <w:top w:val="nil"/>
                    <w:left w:val="nil"/>
                    <w:bottom w:val="single" w:sz="4" w:space="0" w:color="000000"/>
                    <w:right w:val="single" w:sz="4" w:space="0" w:color="000000"/>
                  </w:tcBorders>
                  <w:shd w:val="clear" w:color="auto" w:fill="auto"/>
                  <w:vAlign w:val="center"/>
                  <w:hideMark/>
                </w:tcPr>
                <w:p w:rsidR="001313EA" w:rsidRPr="00AF6643" w:rsidP="001313EA" w14:paraId="31589E96"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Aizkraukles novada SIA "Lauma A"</w:t>
                  </w:r>
                </w:p>
              </w:tc>
              <w:tc>
                <w:tcPr>
                  <w:tcW w:w="870" w:type="dxa"/>
                  <w:tcBorders>
                    <w:top w:val="nil"/>
                    <w:left w:val="nil"/>
                    <w:bottom w:val="single" w:sz="4" w:space="0" w:color="000000"/>
                    <w:right w:val="single" w:sz="4" w:space="0" w:color="000000"/>
                  </w:tcBorders>
                  <w:shd w:val="clear" w:color="auto" w:fill="auto"/>
                  <w:vAlign w:val="center"/>
                  <w:hideMark/>
                </w:tcPr>
                <w:p w:rsidR="001313EA" w:rsidRPr="00AF6643" w:rsidP="001313EA" w14:paraId="2FC8BEFA"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224 171</w:t>
                  </w:r>
                </w:p>
              </w:tc>
              <w:tc>
                <w:tcPr>
                  <w:tcW w:w="1632"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4353588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-23 856</w:t>
                  </w:r>
                </w:p>
              </w:tc>
              <w:tc>
                <w:tcPr>
                  <w:tcW w:w="1454"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6F783FD5"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200 315</w:t>
                  </w:r>
                </w:p>
              </w:tc>
              <w:tc>
                <w:tcPr>
                  <w:tcW w:w="1276"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7335B3D4"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100.000</w:t>
                  </w:r>
                </w:p>
              </w:tc>
              <w:tc>
                <w:tcPr>
                  <w:tcW w:w="222" w:type="dxa"/>
                  <w:vAlign w:val="center"/>
                  <w:hideMark/>
                </w:tcPr>
                <w:p w:rsidR="001313EA" w:rsidRPr="00AF6643" w:rsidP="001313EA" w14:paraId="6E40CA1E" w14:textId="77777777">
                  <w:pPr>
                    <w:spacing w:after="0" w:line="240" w:lineRule="auto"/>
                    <w:rPr>
                      <w:rFonts w:ascii="Times New Roman" w:eastAsia="Times New Roman" w:hAnsi="Times New Roman" w:cs="Times New Roman"/>
                      <w:noProof/>
                      <w:sz w:val="20"/>
                      <w:szCs w:val="20"/>
                      <w:lang w:val="lv-LV" w:eastAsia="lv-LV"/>
                    </w:rPr>
                  </w:pPr>
                </w:p>
              </w:tc>
            </w:tr>
            <w:tr w14:paraId="5CCD816D" w14:textId="77777777" w:rsidTr="006423D5">
              <w:tblPrEx>
                <w:tblW w:w="9160" w:type="dxa"/>
                <w:tblLook w:val="04A0"/>
              </w:tblPrEx>
              <w:trPr>
                <w:trHeight w:val="276"/>
              </w:trPr>
              <w:tc>
                <w:tcPr>
                  <w:tcW w:w="978" w:type="dxa"/>
                  <w:tcBorders>
                    <w:top w:val="nil"/>
                    <w:left w:val="single" w:sz="4" w:space="0" w:color="000000"/>
                    <w:bottom w:val="single" w:sz="4" w:space="0" w:color="000000"/>
                    <w:right w:val="single" w:sz="4" w:space="0" w:color="000000"/>
                  </w:tcBorders>
                  <w:shd w:val="clear" w:color="auto" w:fill="auto"/>
                  <w:noWrap/>
                  <w:vAlign w:val="center"/>
                  <w:hideMark/>
                </w:tcPr>
                <w:p w:rsidR="001313EA" w:rsidRPr="00AF6643" w:rsidP="001313EA" w14:paraId="239187DA"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1311</w:t>
                  </w:r>
                </w:p>
              </w:tc>
              <w:tc>
                <w:tcPr>
                  <w:tcW w:w="2728" w:type="dxa"/>
                  <w:tcBorders>
                    <w:top w:val="nil"/>
                    <w:left w:val="nil"/>
                    <w:bottom w:val="single" w:sz="4" w:space="0" w:color="000000"/>
                    <w:right w:val="single" w:sz="4" w:space="0" w:color="000000"/>
                  </w:tcBorders>
                  <w:shd w:val="clear" w:color="auto" w:fill="auto"/>
                  <w:vAlign w:val="center"/>
                  <w:hideMark/>
                </w:tcPr>
                <w:p w:rsidR="001313EA" w:rsidRPr="00AF6643" w:rsidP="001313EA" w14:paraId="21157CC8"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SIA "Aizkraukles KUK"</w:t>
                  </w:r>
                </w:p>
              </w:tc>
              <w:tc>
                <w:tcPr>
                  <w:tcW w:w="870" w:type="dxa"/>
                  <w:tcBorders>
                    <w:top w:val="nil"/>
                    <w:left w:val="nil"/>
                    <w:bottom w:val="single" w:sz="4" w:space="0" w:color="000000"/>
                    <w:right w:val="single" w:sz="4" w:space="0" w:color="000000"/>
                  </w:tcBorders>
                  <w:shd w:val="clear" w:color="auto" w:fill="auto"/>
                  <w:vAlign w:val="center"/>
                  <w:hideMark/>
                </w:tcPr>
                <w:p w:rsidR="001313EA" w:rsidRPr="00AF6643" w:rsidP="001313EA" w14:paraId="5060BC2D"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216 336</w:t>
                  </w:r>
                </w:p>
              </w:tc>
              <w:tc>
                <w:tcPr>
                  <w:tcW w:w="1632"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2A1FFB0B"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57 092</w:t>
                  </w:r>
                </w:p>
              </w:tc>
              <w:tc>
                <w:tcPr>
                  <w:tcW w:w="1454"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27EE8FAB"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273 428</w:t>
                  </w:r>
                </w:p>
              </w:tc>
              <w:tc>
                <w:tcPr>
                  <w:tcW w:w="1276"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060A4F3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100.000</w:t>
                  </w:r>
                </w:p>
              </w:tc>
              <w:tc>
                <w:tcPr>
                  <w:tcW w:w="222" w:type="dxa"/>
                  <w:vAlign w:val="center"/>
                  <w:hideMark/>
                </w:tcPr>
                <w:p w:rsidR="001313EA" w:rsidRPr="00AF6643" w:rsidP="001313EA" w14:paraId="548DBE61" w14:textId="77777777">
                  <w:pPr>
                    <w:spacing w:after="0" w:line="240" w:lineRule="auto"/>
                    <w:rPr>
                      <w:rFonts w:ascii="Times New Roman" w:eastAsia="Times New Roman" w:hAnsi="Times New Roman" w:cs="Times New Roman"/>
                      <w:noProof/>
                      <w:sz w:val="20"/>
                      <w:szCs w:val="20"/>
                      <w:lang w:val="lv-LV" w:eastAsia="lv-LV"/>
                    </w:rPr>
                  </w:pPr>
                </w:p>
              </w:tc>
            </w:tr>
            <w:tr w14:paraId="6C0CE02F" w14:textId="77777777" w:rsidTr="006423D5">
              <w:tblPrEx>
                <w:tblW w:w="9160" w:type="dxa"/>
                <w:tblLook w:val="04A0"/>
              </w:tblPrEx>
              <w:trPr>
                <w:trHeight w:val="276"/>
              </w:trPr>
              <w:tc>
                <w:tcPr>
                  <w:tcW w:w="978" w:type="dxa"/>
                  <w:tcBorders>
                    <w:top w:val="nil"/>
                    <w:left w:val="single" w:sz="4" w:space="0" w:color="000000"/>
                    <w:bottom w:val="single" w:sz="4" w:space="0" w:color="000000"/>
                    <w:right w:val="single" w:sz="4" w:space="0" w:color="000000"/>
                  </w:tcBorders>
                  <w:shd w:val="clear" w:color="auto" w:fill="auto"/>
                  <w:noWrap/>
                  <w:vAlign w:val="center"/>
                  <w:hideMark/>
                </w:tcPr>
                <w:p w:rsidR="001313EA" w:rsidRPr="00AF6643" w:rsidP="001313EA" w14:paraId="52EB2BE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1311</w:t>
                  </w:r>
                </w:p>
              </w:tc>
              <w:tc>
                <w:tcPr>
                  <w:tcW w:w="2728" w:type="dxa"/>
                  <w:tcBorders>
                    <w:top w:val="nil"/>
                    <w:left w:val="nil"/>
                    <w:bottom w:val="single" w:sz="4" w:space="0" w:color="000000"/>
                    <w:right w:val="single" w:sz="4" w:space="0" w:color="000000"/>
                  </w:tcBorders>
                  <w:shd w:val="clear" w:color="auto" w:fill="auto"/>
                  <w:vAlign w:val="center"/>
                  <w:hideMark/>
                </w:tcPr>
                <w:p w:rsidR="001313EA" w:rsidRPr="00AF6643" w:rsidP="001313EA" w14:paraId="2300400B"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SIA "Aizkraukles slimnīca"</w:t>
                  </w:r>
                </w:p>
              </w:tc>
              <w:tc>
                <w:tcPr>
                  <w:tcW w:w="870" w:type="dxa"/>
                  <w:tcBorders>
                    <w:top w:val="nil"/>
                    <w:left w:val="nil"/>
                    <w:bottom w:val="single" w:sz="4" w:space="0" w:color="000000"/>
                    <w:right w:val="single" w:sz="4" w:space="0" w:color="000000"/>
                  </w:tcBorders>
                  <w:shd w:val="clear" w:color="auto" w:fill="auto"/>
                  <w:vAlign w:val="center"/>
                  <w:hideMark/>
                </w:tcPr>
                <w:p w:rsidR="001313EA" w:rsidRPr="00AF6643" w:rsidP="001313EA" w14:paraId="5BA5BAE3"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1 613 961</w:t>
                  </w:r>
                </w:p>
              </w:tc>
              <w:tc>
                <w:tcPr>
                  <w:tcW w:w="1632"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7FFF8EF2"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192 079</w:t>
                  </w:r>
                </w:p>
              </w:tc>
              <w:tc>
                <w:tcPr>
                  <w:tcW w:w="1454"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0A1BDD1E"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1 806 040</w:t>
                  </w:r>
                </w:p>
              </w:tc>
              <w:tc>
                <w:tcPr>
                  <w:tcW w:w="1276"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69FE7D7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71.042</w:t>
                  </w:r>
                </w:p>
              </w:tc>
              <w:tc>
                <w:tcPr>
                  <w:tcW w:w="222" w:type="dxa"/>
                  <w:vAlign w:val="center"/>
                  <w:hideMark/>
                </w:tcPr>
                <w:p w:rsidR="001313EA" w:rsidRPr="00AF6643" w:rsidP="001313EA" w14:paraId="63205FED" w14:textId="77777777">
                  <w:pPr>
                    <w:spacing w:after="0" w:line="240" w:lineRule="auto"/>
                    <w:rPr>
                      <w:rFonts w:ascii="Times New Roman" w:eastAsia="Times New Roman" w:hAnsi="Times New Roman" w:cs="Times New Roman"/>
                      <w:noProof/>
                      <w:sz w:val="20"/>
                      <w:szCs w:val="20"/>
                      <w:lang w:val="lv-LV" w:eastAsia="lv-LV"/>
                    </w:rPr>
                  </w:pPr>
                </w:p>
              </w:tc>
            </w:tr>
            <w:tr w14:paraId="0FBDC189" w14:textId="77777777" w:rsidTr="006423D5">
              <w:tblPrEx>
                <w:tblW w:w="9160" w:type="dxa"/>
                <w:tblLook w:val="04A0"/>
              </w:tblPrEx>
              <w:trPr>
                <w:trHeight w:val="528"/>
              </w:trPr>
              <w:tc>
                <w:tcPr>
                  <w:tcW w:w="978" w:type="dxa"/>
                  <w:tcBorders>
                    <w:top w:val="nil"/>
                    <w:left w:val="single" w:sz="4" w:space="0" w:color="000000"/>
                    <w:bottom w:val="single" w:sz="4" w:space="0" w:color="000000"/>
                    <w:right w:val="single" w:sz="4" w:space="0" w:color="000000"/>
                  </w:tcBorders>
                  <w:shd w:val="clear" w:color="auto" w:fill="auto"/>
                  <w:noWrap/>
                  <w:vAlign w:val="center"/>
                  <w:hideMark/>
                </w:tcPr>
                <w:p w:rsidR="001313EA" w:rsidRPr="00AF6643" w:rsidP="001313EA" w14:paraId="45016A27"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1311</w:t>
                  </w:r>
                </w:p>
              </w:tc>
              <w:tc>
                <w:tcPr>
                  <w:tcW w:w="2728" w:type="dxa"/>
                  <w:tcBorders>
                    <w:top w:val="nil"/>
                    <w:left w:val="nil"/>
                    <w:bottom w:val="single" w:sz="4" w:space="0" w:color="000000"/>
                    <w:right w:val="single" w:sz="4" w:space="0" w:color="000000"/>
                  </w:tcBorders>
                  <w:shd w:val="clear" w:color="auto" w:fill="auto"/>
                  <w:vAlign w:val="center"/>
                  <w:hideMark/>
                </w:tcPr>
                <w:p w:rsidR="001313EA" w:rsidRPr="00AF6643" w:rsidP="001313EA" w14:paraId="62523667"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SIA Kokneses komunālie pakalpojumi</w:t>
                  </w:r>
                </w:p>
              </w:tc>
              <w:tc>
                <w:tcPr>
                  <w:tcW w:w="870" w:type="dxa"/>
                  <w:tcBorders>
                    <w:top w:val="nil"/>
                    <w:left w:val="nil"/>
                    <w:bottom w:val="single" w:sz="4" w:space="0" w:color="000000"/>
                    <w:right w:val="single" w:sz="4" w:space="0" w:color="000000"/>
                  </w:tcBorders>
                  <w:shd w:val="clear" w:color="auto" w:fill="auto"/>
                  <w:vAlign w:val="center"/>
                  <w:hideMark/>
                </w:tcPr>
                <w:p w:rsidR="001313EA" w:rsidRPr="00AF6643" w:rsidP="001313EA" w14:paraId="06FDFE44"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749 874</w:t>
                  </w:r>
                </w:p>
              </w:tc>
              <w:tc>
                <w:tcPr>
                  <w:tcW w:w="1632"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591018F2"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-24 963</w:t>
                  </w:r>
                </w:p>
              </w:tc>
              <w:tc>
                <w:tcPr>
                  <w:tcW w:w="1454"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5999D620"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724 911</w:t>
                  </w:r>
                </w:p>
              </w:tc>
              <w:tc>
                <w:tcPr>
                  <w:tcW w:w="1276"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7DB87E23"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100.000</w:t>
                  </w:r>
                </w:p>
              </w:tc>
              <w:tc>
                <w:tcPr>
                  <w:tcW w:w="222" w:type="dxa"/>
                  <w:vAlign w:val="center"/>
                  <w:hideMark/>
                </w:tcPr>
                <w:p w:rsidR="001313EA" w:rsidRPr="00AF6643" w:rsidP="001313EA" w14:paraId="29CBEFDD" w14:textId="77777777">
                  <w:pPr>
                    <w:spacing w:after="0" w:line="240" w:lineRule="auto"/>
                    <w:rPr>
                      <w:rFonts w:ascii="Times New Roman" w:eastAsia="Times New Roman" w:hAnsi="Times New Roman" w:cs="Times New Roman"/>
                      <w:noProof/>
                      <w:sz w:val="20"/>
                      <w:szCs w:val="20"/>
                      <w:lang w:val="lv-LV" w:eastAsia="lv-LV"/>
                    </w:rPr>
                  </w:pPr>
                </w:p>
              </w:tc>
            </w:tr>
            <w:tr w14:paraId="7E244A5F" w14:textId="77777777" w:rsidTr="006423D5">
              <w:tblPrEx>
                <w:tblW w:w="9160" w:type="dxa"/>
                <w:tblLook w:val="04A0"/>
              </w:tblPrEx>
              <w:trPr>
                <w:trHeight w:val="528"/>
              </w:trPr>
              <w:tc>
                <w:tcPr>
                  <w:tcW w:w="978" w:type="dxa"/>
                  <w:tcBorders>
                    <w:top w:val="nil"/>
                    <w:left w:val="single" w:sz="4" w:space="0" w:color="000000"/>
                    <w:bottom w:val="single" w:sz="4" w:space="0" w:color="000000"/>
                    <w:right w:val="single" w:sz="4" w:space="0" w:color="000000"/>
                  </w:tcBorders>
                  <w:shd w:val="clear" w:color="auto" w:fill="auto"/>
                  <w:noWrap/>
                  <w:vAlign w:val="center"/>
                  <w:hideMark/>
                </w:tcPr>
                <w:p w:rsidR="001313EA" w:rsidRPr="00AF6643" w:rsidP="001313EA" w14:paraId="7DB66CD9"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1311</w:t>
                  </w:r>
                </w:p>
              </w:tc>
              <w:tc>
                <w:tcPr>
                  <w:tcW w:w="2728" w:type="dxa"/>
                  <w:tcBorders>
                    <w:top w:val="nil"/>
                    <w:left w:val="nil"/>
                    <w:bottom w:val="single" w:sz="4" w:space="0" w:color="000000"/>
                    <w:right w:val="single" w:sz="4" w:space="0" w:color="000000"/>
                  </w:tcBorders>
                  <w:shd w:val="clear" w:color="auto" w:fill="auto"/>
                  <w:vAlign w:val="center"/>
                  <w:hideMark/>
                </w:tcPr>
                <w:p w:rsidR="001313EA" w:rsidRPr="00AF6643" w:rsidP="001313EA" w14:paraId="5A7AB6FE"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SIA "Pļaviņu Komnuālie pakalpojumi"</w:t>
                  </w:r>
                </w:p>
              </w:tc>
              <w:tc>
                <w:tcPr>
                  <w:tcW w:w="870" w:type="dxa"/>
                  <w:tcBorders>
                    <w:top w:val="nil"/>
                    <w:left w:val="nil"/>
                    <w:bottom w:val="single" w:sz="4" w:space="0" w:color="000000"/>
                    <w:right w:val="single" w:sz="4" w:space="0" w:color="000000"/>
                  </w:tcBorders>
                  <w:shd w:val="clear" w:color="auto" w:fill="auto"/>
                  <w:vAlign w:val="center"/>
                  <w:hideMark/>
                </w:tcPr>
                <w:p w:rsidR="001313EA" w:rsidRPr="00AF6643" w:rsidP="001313EA" w14:paraId="30CB1959"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1 365 742</w:t>
                  </w:r>
                </w:p>
              </w:tc>
              <w:tc>
                <w:tcPr>
                  <w:tcW w:w="1632"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7A983475"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25 327</w:t>
                  </w:r>
                </w:p>
              </w:tc>
              <w:tc>
                <w:tcPr>
                  <w:tcW w:w="1454"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3C21777F"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1 391 069</w:t>
                  </w:r>
                </w:p>
              </w:tc>
              <w:tc>
                <w:tcPr>
                  <w:tcW w:w="1276"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6AF21AE0"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100.000</w:t>
                  </w:r>
                </w:p>
              </w:tc>
              <w:tc>
                <w:tcPr>
                  <w:tcW w:w="222" w:type="dxa"/>
                  <w:vAlign w:val="center"/>
                  <w:hideMark/>
                </w:tcPr>
                <w:p w:rsidR="001313EA" w:rsidRPr="00AF6643" w:rsidP="001313EA" w14:paraId="64FDF81D" w14:textId="77777777">
                  <w:pPr>
                    <w:spacing w:after="0" w:line="240" w:lineRule="auto"/>
                    <w:rPr>
                      <w:rFonts w:ascii="Times New Roman" w:eastAsia="Times New Roman" w:hAnsi="Times New Roman" w:cs="Times New Roman"/>
                      <w:noProof/>
                      <w:sz w:val="20"/>
                      <w:szCs w:val="20"/>
                      <w:lang w:val="lv-LV" w:eastAsia="lv-LV"/>
                    </w:rPr>
                  </w:pPr>
                </w:p>
              </w:tc>
            </w:tr>
            <w:tr w14:paraId="56745B4F" w14:textId="77777777" w:rsidTr="006423D5">
              <w:tblPrEx>
                <w:tblW w:w="9160" w:type="dxa"/>
                <w:tblLook w:val="04A0"/>
              </w:tblPrEx>
              <w:trPr>
                <w:trHeight w:val="276"/>
              </w:trPr>
              <w:tc>
                <w:tcPr>
                  <w:tcW w:w="978" w:type="dxa"/>
                  <w:tcBorders>
                    <w:top w:val="nil"/>
                    <w:left w:val="single" w:sz="4" w:space="0" w:color="000000"/>
                    <w:bottom w:val="single" w:sz="4" w:space="0" w:color="000000"/>
                    <w:right w:val="single" w:sz="4" w:space="0" w:color="000000"/>
                  </w:tcBorders>
                  <w:shd w:val="clear" w:color="auto" w:fill="auto"/>
                  <w:noWrap/>
                  <w:vAlign w:val="center"/>
                  <w:hideMark/>
                </w:tcPr>
                <w:p w:rsidR="001313EA" w:rsidRPr="00AF6643" w:rsidP="001313EA" w14:paraId="5146168C"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1311</w:t>
                  </w:r>
                </w:p>
              </w:tc>
              <w:tc>
                <w:tcPr>
                  <w:tcW w:w="2728" w:type="dxa"/>
                  <w:tcBorders>
                    <w:top w:val="nil"/>
                    <w:left w:val="nil"/>
                    <w:bottom w:val="single" w:sz="4" w:space="0" w:color="000000"/>
                    <w:right w:val="single" w:sz="4" w:space="0" w:color="000000"/>
                  </w:tcBorders>
                  <w:shd w:val="clear" w:color="auto" w:fill="auto"/>
                  <w:vAlign w:val="center"/>
                  <w:hideMark/>
                </w:tcPr>
                <w:p w:rsidR="001313EA" w:rsidRPr="00AF6643" w:rsidP="001313EA" w14:paraId="08DBD267"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SIA Skrīveru saimnieks</w:t>
                  </w:r>
                </w:p>
              </w:tc>
              <w:tc>
                <w:tcPr>
                  <w:tcW w:w="870" w:type="dxa"/>
                  <w:tcBorders>
                    <w:top w:val="nil"/>
                    <w:left w:val="nil"/>
                    <w:bottom w:val="single" w:sz="4" w:space="0" w:color="000000"/>
                    <w:right w:val="single" w:sz="4" w:space="0" w:color="000000"/>
                  </w:tcBorders>
                  <w:shd w:val="clear" w:color="auto" w:fill="auto"/>
                  <w:vAlign w:val="center"/>
                  <w:hideMark/>
                </w:tcPr>
                <w:p w:rsidR="001313EA" w:rsidRPr="00AF6643" w:rsidP="001313EA" w14:paraId="74236F37"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1 072 133</w:t>
                  </w:r>
                </w:p>
              </w:tc>
              <w:tc>
                <w:tcPr>
                  <w:tcW w:w="1632"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0E6E7ADC"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5 318</w:t>
                  </w:r>
                </w:p>
              </w:tc>
              <w:tc>
                <w:tcPr>
                  <w:tcW w:w="1454"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3F6BF05C"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1 077 451</w:t>
                  </w:r>
                </w:p>
              </w:tc>
              <w:tc>
                <w:tcPr>
                  <w:tcW w:w="1276"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2AF0DA3B"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100.000</w:t>
                  </w:r>
                </w:p>
              </w:tc>
              <w:tc>
                <w:tcPr>
                  <w:tcW w:w="222" w:type="dxa"/>
                  <w:vAlign w:val="center"/>
                  <w:hideMark/>
                </w:tcPr>
                <w:p w:rsidR="001313EA" w:rsidRPr="00AF6643" w:rsidP="001313EA" w14:paraId="74F0D6FB" w14:textId="77777777">
                  <w:pPr>
                    <w:spacing w:after="0" w:line="240" w:lineRule="auto"/>
                    <w:rPr>
                      <w:rFonts w:ascii="Times New Roman" w:eastAsia="Times New Roman" w:hAnsi="Times New Roman" w:cs="Times New Roman"/>
                      <w:noProof/>
                      <w:sz w:val="20"/>
                      <w:szCs w:val="20"/>
                      <w:lang w:val="lv-LV" w:eastAsia="lv-LV"/>
                    </w:rPr>
                  </w:pPr>
                </w:p>
              </w:tc>
            </w:tr>
            <w:tr w14:paraId="114BECC9" w14:textId="77777777" w:rsidTr="006423D5">
              <w:tblPrEx>
                <w:tblW w:w="9160" w:type="dxa"/>
                <w:tblLook w:val="04A0"/>
              </w:tblPrEx>
              <w:trPr>
                <w:trHeight w:val="276"/>
              </w:trPr>
              <w:tc>
                <w:tcPr>
                  <w:tcW w:w="37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313EA" w:rsidRPr="00AF6643" w:rsidP="001313EA" w14:paraId="48DFD6EA" w14:textId="77777777">
                  <w:pPr>
                    <w:spacing w:after="0" w:line="240" w:lineRule="auto"/>
                    <w:jc w:val="center"/>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 xml:space="preserve">Kopā </w:t>
                  </w:r>
                </w:p>
              </w:tc>
              <w:tc>
                <w:tcPr>
                  <w:tcW w:w="870" w:type="dxa"/>
                  <w:tcBorders>
                    <w:top w:val="nil"/>
                    <w:left w:val="nil"/>
                    <w:bottom w:val="single" w:sz="4" w:space="0" w:color="000000"/>
                    <w:right w:val="single" w:sz="4" w:space="0" w:color="000000"/>
                  </w:tcBorders>
                  <w:shd w:val="clear" w:color="auto" w:fill="auto"/>
                  <w:vAlign w:val="center"/>
                  <w:hideMark/>
                </w:tcPr>
                <w:p w:rsidR="001313EA" w:rsidRPr="00AF6643" w:rsidP="001313EA" w14:paraId="4E44BA74"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8 370 401</w:t>
                  </w:r>
                </w:p>
              </w:tc>
              <w:tc>
                <w:tcPr>
                  <w:tcW w:w="1632" w:type="dxa"/>
                  <w:tcBorders>
                    <w:top w:val="nil"/>
                    <w:left w:val="nil"/>
                    <w:bottom w:val="single" w:sz="4" w:space="0" w:color="000000"/>
                    <w:right w:val="single" w:sz="4" w:space="0" w:color="000000"/>
                  </w:tcBorders>
                  <w:shd w:val="clear" w:color="auto" w:fill="auto"/>
                  <w:vAlign w:val="center"/>
                  <w:hideMark/>
                </w:tcPr>
                <w:p w:rsidR="001313EA" w:rsidRPr="00AF6643" w:rsidP="001313EA" w14:paraId="3DB1E01D"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55 874</w:t>
                  </w:r>
                </w:p>
              </w:tc>
              <w:tc>
                <w:tcPr>
                  <w:tcW w:w="1454" w:type="dxa"/>
                  <w:tcBorders>
                    <w:top w:val="nil"/>
                    <w:left w:val="nil"/>
                    <w:bottom w:val="single" w:sz="4" w:space="0" w:color="000000"/>
                    <w:right w:val="single" w:sz="4" w:space="0" w:color="000000"/>
                  </w:tcBorders>
                  <w:shd w:val="clear" w:color="auto" w:fill="auto"/>
                  <w:vAlign w:val="center"/>
                  <w:hideMark/>
                </w:tcPr>
                <w:p w:rsidR="001313EA" w:rsidRPr="00AF6643" w:rsidP="001313EA" w14:paraId="6BEF888E"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8 426 275</w:t>
                  </w:r>
                </w:p>
              </w:tc>
              <w:tc>
                <w:tcPr>
                  <w:tcW w:w="1276"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5F56AF7D"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x</w:t>
                  </w:r>
                </w:p>
              </w:tc>
              <w:tc>
                <w:tcPr>
                  <w:tcW w:w="222" w:type="dxa"/>
                  <w:vAlign w:val="center"/>
                  <w:hideMark/>
                </w:tcPr>
                <w:p w:rsidR="001313EA" w:rsidRPr="00AF6643" w:rsidP="001313EA" w14:paraId="1B972AA6" w14:textId="77777777">
                  <w:pPr>
                    <w:spacing w:after="0" w:line="240" w:lineRule="auto"/>
                    <w:rPr>
                      <w:rFonts w:ascii="Times New Roman" w:eastAsia="Times New Roman" w:hAnsi="Times New Roman" w:cs="Times New Roman"/>
                      <w:noProof/>
                      <w:sz w:val="20"/>
                      <w:szCs w:val="20"/>
                      <w:lang w:val="lv-LV" w:eastAsia="lv-LV"/>
                    </w:rPr>
                  </w:pPr>
                </w:p>
              </w:tc>
            </w:tr>
          </w:tbl>
          <w:p w:rsidR="001313EA" w:rsidRPr="00AF6643" w:rsidP="001313EA" w14:paraId="28C7A3A0" w14:textId="77777777">
            <w:pPr>
              <w:spacing w:after="0" w:line="240" w:lineRule="auto"/>
              <w:rPr>
                <w:rFonts w:ascii="Times New Roman" w:eastAsia="Times New Roman" w:hAnsi="Times New Roman" w:cs="Times New Roman"/>
                <w:noProof/>
                <w:color w:val="000000"/>
                <w:sz w:val="24"/>
                <w:szCs w:val="24"/>
                <w:lang w:val="lv-LV" w:eastAsia="lv-LV"/>
              </w:rPr>
            </w:pPr>
          </w:p>
          <w:p w:rsidR="004F78A0" w:rsidRPr="00AF6643" w:rsidP="001313EA" w14:paraId="0DDD0B58" w14:textId="77777777">
            <w:pPr>
              <w:spacing w:after="0" w:line="240" w:lineRule="auto"/>
              <w:rPr>
                <w:rFonts w:ascii="Times New Roman" w:eastAsia="Times New Roman" w:hAnsi="Times New Roman" w:cs="Times New Roman"/>
                <w:noProof/>
                <w:color w:val="000000"/>
                <w:sz w:val="24"/>
                <w:szCs w:val="24"/>
                <w:lang w:val="lv-LV" w:eastAsia="lv-LV"/>
              </w:rPr>
            </w:pPr>
          </w:p>
          <w:p w:rsidR="001313EA" w:rsidRPr="00AF6643" w:rsidP="001313EA" w14:paraId="7408D6C1" w14:textId="77777777">
            <w:pPr>
              <w:spacing w:after="0" w:line="240" w:lineRule="auto"/>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Pārējā līdzdalība uz 31.12.2021. (EUR):</w:t>
            </w:r>
          </w:p>
          <w:p w:rsidR="001313EA" w:rsidRPr="00AF6643" w:rsidP="001313EA" w14:paraId="12239544" w14:textId="77777777">
            <w:pPr>
              <w:spacing w:after="0" w:line="240" w:lineRule="auto"/>
              <w:rPr>
                <w:rFonts w:ascii="Times New Roman" w:eastAsia="Times New Roman" w:hAnsi="Times New Roman" w:cs="Times New Roman"/>
                <w:noProof/>
                <w:color w:val="000000"/>
                <w:sz w:val="24"/>
                <w:szCs w:val="24"/>
                <w:lang w:val="lv-LV" w:eastAsia="lv-LV"/>
              </w:rPr>
            </w:pPr>
          </w:p>
          <w:tbl>
            <w:tblPr>
              <w:tblW w:w="9160" w:type="dxa"/>
              <w:tblLook w:val="04A0"/>
            </w:tblPr>
            <w:tblGrid>
              <w:gridCol w:w="978"/>
              <w:gridCol w:w="2577"/>
              <w:gridCol w:w="1022"/>
              <w:gridCol w:w="1632"/>
              <w:gridCol w:w="1453"/>
              <w:gridCol w:w="1276"/>
              <w:gridCol w:w="222"/>
            </w:tblGrid>
            <w:tr w14:paraId="13AAEB4A" w14:textId="77777777" w:rsidTr="006423D5">
              <w:tblPrEx>
                <w:tblW w:w="9160" w:type="dxa"/>
                <w:tblLook w:val="04A0"/>
              </w:tblPrEx>
              <w:trPr>
                <w:gridAfter w:val="1"/>
                <w:wAfter w:w="36" w:type="dxa"/>
                <w:trHeight w:val="276"/>
              </w:trPr>
              <w:tc>
                <w:tcPr>
                  <w:tcW w:w="978"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1313EA" w:rsidRPr="00AF6643" w:rsidP="001313EA" w14:paraId="7A21FB96"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Konta Nr.</w:t>
                  </w:r>
                </w:p>
              </w:tc>
              <w:tc>
                <w:tcPr>
                  <w:tcW w:w="2729"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1313EA" w:rsidRPr="00AF6643" w:rsidP="001313EA" w14:paraId="04BD97F1"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Kapitālsabiedrības nosaukums</w:t>
                  </w:r>
                </w:p>
              </w:tc>
              <w:tc>
                <w:tcPr>
                  <w:tcW w:w="5417" w:type="dxa"/>
                  <w:gridSpan w:val="4"/>
                  <w:tcBorders>
                    <w:top w:val="single" w:sz="4" w:space="0" w:color="000000"/>
                    <w:left w:val="nil"/>
                    <w:bottom w:val="single" w:sz="4" w:space="0" w:color="000000"/>
                    <w:right w:val="single" w:sz="4" w:space="0" w:color="000000"/>
                  </w:tcBorders>
                  <w:shd w:val="clear" w:color="FFFFCC" w:fill="FFFFFF"/>
                  <w:vAlign w:val="center"/>
                  <w:hideMark/>
                </w:tcPr>
                <w:p w:rsidR="001313EA" w:rsidRPr="00AF6643" w:rsidP="001313EA" w14:paraId="787AA222"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Pārskata periodā</w:t>
                  </w:r>
                </w:p>
              </w:tc>
            </w:tr>
            <w:tr w14:paraId="339B99EB" w14:textId="77777777" w:rsidTr="006423D5">
              <w:tblPrEx>
                <w:tblW w:w="9160" w:type="dxa"/>
                <w:tblLook w:val="04A0"/>
              </w:tblPrEx>
              <w:trPr>
                <w:gridAfter w:val="1"/>
                <w:wAfter w:w="36" w:type="dxa"/>
                <w:trHeight w:val="437"/>
              </w:trPr>
              <w:tc>
                <w:tcPr>
                  <w:tcW w:w="978" w:type="dxa"/>
                  <w:vMerge/>
                  <w:tcBorders>
                    <w:top w:val="single" w:sz="4" w:space="0" w:color="000000"/>
                    <w:left w:val="single" w:sz="4" w:space="0" w:color="000000"/>
                    <w:bottom w:val="single" w:sz="4" w:space="0" w:color="000000"/>
                    <w:right w:val="single" w:sz="4" w:space="0" w:color="000000"/>
                  </w:tcBorders>
                  <w:vAlign w:val="center"/>
                  <w:hideMark/>
                </w:tcPr>
                <w:p w:rsidR="001313EA" w:rsidRPr="00AF6643" w:rsidP="001313EA" w14:paraId="1F112FF4" w14:textId="77777777">
                  <w:pPr>
                    <w:spacing w:after="0" w:line="240" w:lineRule="auto"/>
                    <w:rPr>
                      <w:rFonts w:ascii="Times New Roman" w:eastAsia="Times New Roman" w:hAnsi="Times New Roman" w:cs="Times New Roman"/>
                      <w:noProof/>
                      <w:color w:val="000000"/>
                      <w:sz w:val="20"/>
                      <w:szCs w:val="20"/>
                      <w:lang w:val="lv-LV" w:eastAsia="lv-LV"/>
                    </w:rPr>
                  </w:pPr>
                </w:p>
              </w:tc>
              <w:tc>
                <w:tcPr>
                  <w:tcW w:w="2729" w:type="dxa"/>
                  <w:vMerge/>
                  <w:tcBorders>
                    <w:top w:val="single" w:sz="4" w:space="0" w:color="000000"/>
                    <w:left w:val="single" w:sz="4" w:space="0" w:color="000000"/>
                    <w:bottom w:val="single" w:sz="4" w:space="0" w:color="000000"/>
                    <w:right w:val="single" w:sz="4" w:space="0" w:color="000000"/>
                  </w:tcBorders>
                  <w:vAlign w:val="center"/>
                  <w:hideMark/>
                </w:tcPr>
                <w:p w:rsidR="001313EA" w:rsidRPr="00AF6643" w:rsidP="001313EA" w14:paraId="716974B6" w14:textId="77777777">
                  <w:pPr>
                    <w:spacing w:after="0" w:line="240" w:lineRule="auto"/>
                    <w:rPr>
                      <w:rFonts w:ascii="Times New Roman" w:eastAsia="Times New Roman" w:hAnsi="Times New Roman" w:cs="Times New Roman"/>
                      <w:noProof/>
                      <w:color w:val="000000"/>
                      <w:sz w:val="20"/>
                      <w:szCs w:val="20"/>
                      <w:lang w:val="lv-LV" w:eastAsia="lv-LV"/>
                    </w:rPr>
                  </w:pPr>
                </w:p>
              </w:tc>
              <w:tc>
                <w:tcPr>
                  <w:tcW w:w="1056"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1313EA" w:rsidRPr="00AF6643" w:rsidP="001313EA" w14:paraId="75AF587C"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perioda sākumā</w:t>
                  </w:r>
                </w:p>
              </w:tc>
              <w:tc>
                <w:tcPr>
                  <w:tcW w:w="1632"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1313EA" w:rsidRPr="00AF6643" w:rsidP="001313EA" w14:paraId="62E27C50"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Izmaiņas (+ vai -)</w:t>
                  </w:r>
                </w:p>
              </w:tc>
              <w:tc>
                <w:tcPr>
                  <w:tcW w:w="1453"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1313EA" w:rsidRPr="00AF6643" w:rsidP="001313EA" w14:paraId="25C7FF3A"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 xml:space="preserve">perioda beigās </w:t>
                  </w:r>
                </w:p>
              </w:tc>
              <w:tc>
                <w:tcPr>
                  <w:tcW w:w="1276" w:type="dxa"/>
                  <w:vMerge w:val="restart"/>
                  <w:tcBorders>
                    <w:top w:val="nil"/>
                    <w:left w:val="single" w:sz="4" w:space="0" w:color="000000"/>
                    <w:bottom w:val="single" w:sz="4" w:space="0" w:color="000000"/>
                    <w:right w:val="single" w:sz="4" w:space="0" w:color="000000"/>
                  </w:tcBorders>
                  <w:shd w:val="clear" w:color="FFFFCC" w:fill="FFFFFF"/>
                  <w:vAlign w:val="center"/>
                  <w:hideMark/>
                </w:tcPr>
                <w:p w:rsidR="001313EA" w:rsidRPr="00AF6643" w:rsidP="001313EA" w14:paraId="049718B5" w14:textId="77777777">
                  <w:pPr>
                    <w:spacing w:after="0" w:line="240" w:lineRule="auto"/>
                    <w:jc w:val="center"/>
                    <w:rPr>
                      <w:rFonts w:ascii="Times New Roman" w:eastAsia="Times New Roman" w:hAnsi="Times New Roman" w:cs="Times New Roman"/>
                      <w:noProof/>
                      <w:color w:val="000000"/>
                      <w:sz w:val="20"/>
                      <w:szCs w:val="20"/>
                      <w:lang w:val="lv-LV" w:eastAsia="lv-LV"/>
                    </w:rPr>
                  </w:pPr>
                  <w:r w:rsidRPr="00AF6643">
                    <w:rPr>
                      <w:rFonts w:ascii="Times New Roman" w:eastAsia="Times New Roman" w:hAnsi="Times New Roman" w:cs="Times New Roman"/>
                      <w:noProof/>
                      <w:color w:val="000000"/>
                      <w:sz w:val="20"/>
                      <w:szCs w:val="20"/>
                      <w:lang w:val="lv-LV" w:eastAsia="lv-LV"/>
                    </w:rPr>
                    <w:t xml:space="preserve">līdzdalība (%) </w:t>
                  </w:r>
                </w:p>
              </w:tc>
            </w:tr>
            <w:tr w14:paraId="0AA6B9B4" w14:textId="77777777" w:rsidTr="006423D5">
              <w:tblPrEx>
                <w:tblW w:w="9160" w:type="dxa"/>
                <w:tblLook w:val="04A0"/>
              </w:tblPrEx>
              <w:trPr>
                <w:trHeight w:val="276"/>
              </w:trPr>
              <w:tc>
                <w:tcPr>
                  <w:tcW w:w="978" w:type="dxa"/>
                  <w:vMerge/>
                  <w:tcBorders>
                    <w:top w:val="single" w:sz="4" w:space="0" w:color="000000"/>
                    <w:left w:val="single" w:sz="4" w:space="0" w:color="000000"/>
                    <w:bottom w:val="single" w:sz="4" w:space="0" w:color="000000"/>
                    <w:right w:val="single" w:sz="4" w:space="0" w:color="000000"/>
                  </w:tcBorders>
                  <w:vAlign w:val="center"/>
                  <w:hideMark/>
                </w:tcPr>
                <w:p w:rsidR="001313EA" w:rsidRPr="00AF6643" w:rsidP="001313EA" w14:paraId="736C8EC1" w14:textId="77777777">
                  <w:pPr>
                    <w:spacing w:after="0" w:line="240" w:lineRule="auto"/>
                    <w:rPr>
                      <w:rFonts w:ascii="Times New Roman" w:eastAsia="Times New Roman" w:hAnsi="Times New Roman" w:cs="Times New Roman"/>
                      <w:noProof/>
                      <w:color w:val="000000"/>
                      <w:sz w:val="20"/>
                      <w:szCs w:val="20"/>
                      <w:lang w:val="lv-LV" w:eastAsia="lv-LV"/>
                    </w:rPr>
                  </w:pPr>
                </w:p>
              </w:tc>
              <w:tc>
                <w:tcPr>
                  <w:tcW w:w="2729" w:type="dxa"/>
                  <w:vMerge/>
                  <w:tcBorders>
                    <w:top w:val="single" w:sz="4" w:space="0" w:color="000000"/>
                    <w:left w:val="single" w:sz="4" w:space="0" w:color="000000"/>
                    <w:bottom w:val="single" w:sz="4" w:space="0" w:color="000000"/>
                    <w:right w:val="single" w:sz="4" w:space="0" w:color="000000"/>
                  </w:tcBorders>
                  <w:vAlign w:val="center"/>
                  <w:hideMark/>
                </w:tcPr>
                <w:p w:rsidR="001313EA" w:rsidRPr="00AF6643" w:rsidP="001313EA" w14:paraId="26AD7FC5" w14:textId="77777777">
                  <w:pPr>
                    <w:spacing w:after="0" w:line="240" w:lineRule="auto"/>
                    <w:rPr>
                      <w:rFonts w:ascii="Times New Roman" w:eastAsia="Times New Roman" w:hAnsi="Times New Roman" w:cs="Times New Roman"/>
                      <w:noProof/>
                      <w:color w:val="000000"/>
                      <w:sz w:val="20"/>
                      <w:szCs w:val="20"/>
                      <w:lang w:val="lv-LV" w:eastAsia="lv-LV"/>
                    </w:rPr>
                  </w:pPr>
                </w:p>
              </w:tc>
              <w:tc>
                <w:tcPr>
                  <w:tcW w:w="1056" w:type="dxa"/>
                  <w:vMerge/>
                  <w:tcBorders>
                    <w:top w:val="nil"/>
                    <w:left w:val="single" w:sz="4" w:space="0" w:color="000000"/>
                    <w:bottom w:val="single" w:sz="4" w:space="0" w:color="000000"/>
                    <w:right w:val="single" w:sz="4" w:space="0" w:color="000000"/>
                  </w:tcBorders>
                  <w:vAlign w:val="center"/>
                  <w:hideMark/>
                </w:tcPr>
                <w:p w:rsidR="001313EA" w:rsidRPr="00AF6643" w:rsidP="001313EA" w14:paraId="690B7391" w14:textId="77777777">
                  <w:pPr>
                    <w:spacing w:after="0" w:line="240" w:lineRule="auto"/>
                    <w:rPr>
                      <w:rFonts w:ascii="Times New Roman" w:eastAsia="Times New Roman" w:hAnsi="Times New Roman" w:cs="Times New Roman"/>
                      <w:noProof/>
                      <w:color w:val="000000"/>
                      <w:sz w:val="20"/>
                      <w:szCs w:val="20"/>
                      <w:lang w:val="lv-LV" w:eastAsia="lv-LV"/>
                    </w:rPr>
                  </w:pPr>
                </w:p>
              </w:tc>
              <w:tc>
                <w:tcPr>
                  <w:tcW w:w="1632" w:type="dxa"/>
                  <w:vMerge/>
                  <w:tcBorders>
                    <w:top w:val="nil"/>
                    <w:left w:val="single" w:sz="4" w:space="0" w:color="000000"/>
                    <w:bottom w:val="single" w:sz="4" w:space="0" w:color="000000"/>
                    <w:right w:val="single" w:sz="4" w:space="0" w:color="000000"/>
                  </w:tcBorders>
                  <w:vAlign w:val="center"/>
                  <w:hideMark/>
                </w:tcPr>
                <w:p w:rsidR="001313EA" w:rsidRPr="00AF6643" w:rsidP="001313EA" w14:paraId="775D7B0E" w14:textId="77777777">
                  <w:pPr>
                    <w:spacing w:after="0" w:line="240" w:lineRule="auto"/>
                    <w:rPr>
                      <w:rFonts w:ascii="Times New Roman" w:eastAsia="Times New Roman" w:hAnsi="Times New Roman" w:cs="Times New Roman"/>
                      <w:noProof/>
                      <w:color w:val="000000"/>
                      <w:sz w:val="20"/>
                      <w:szCs w:val="20"/>
                      <w:lang w:val="lv-LV" w:eastAsia="lv-LV"/>
                    </w:rPr>
                  </w:pPr>
                </w:p>
              </w:tc>
              <w:tc>
                <w:tcPr>
                  <w:tcW w:w="1453" w:type="dxa"/>
                  <w:vMerge/>
                  <w:tcBorders>
                    <w:top w:val="nil"/>
                    <w:left w:val="single" w:sz="4" w:space="0" w:color="000000"/>
                    <w:bottom w:val="single" w:sz="4" w:space="0" w:color="000000"/>
                    <w:right w:val="single" w:sz="4" w:space="0" w:color="000000"/>
                  </w:tcBorders>
                  <w:vAlign w:val="center"/>
                  <w:hideMark/>
                </w:tcPr>
                <w:p w:rsidR="001313EA" w:rsidRPr="00AF6643" w:rsidP="001313EA" w14:paraId="5846D22D" w14:textId="77777777">
                  <w:pPr>
                    <w:spacing w:after="0" w:line="240" w:lineRule="auto"/>
                    <w:rPr>
                      <w:rFonts w:ascii="Times New Roman" w:eastAsia="Times New Roman" w:hAnsi="Times New Roman" w:cs="Times New Roman"/>
                      <w:noProof/>
                      <w:color w:val="000000"/>
                      <w:sz w:val="20"/>
                      <w:szCs w:val="20"/>
                      <w:lang w:val="lv-LV" w:eastAsia="lv-LV"/>
                    </w:rPr>
                  </w:pPr>
                </w:p>
              </w:tc>
              <w:tc>
                <w:tcPr>
                  <w:tcW w:w="1276" w:type="dxa"/>
                  <w:vMerge/>
                  <w:tcBorders>
                    <w:top w:val="nil"/>
                    <w:left w:val="single" w:sz="4" w:space="0" w:color="000000"/>
                    <w:bottom w:val="single" w:sz="4" w:space="0" w:color="000000"/>
                    <w:right w:val="single" w:sz="4" w:space="0" w:color="000000"/>
                  </w:tcBorders>
                  <w:vAlign w:val="center"/>
                  <w:hideMark/>
                </w:tcPr>
                <w:p w:rsidR="001313EA" w:rsidRPr="00AF6643" w:rsidP="001313EA" w14:paraId="2FF9FF8F" w14:textId="77777777">
                  <w:pPr>
                    <w:spacing w:after="0" w:line="240" w:lineRule="auto"/>
                    <w:rPr>
                      <w:rFonts w:ascii="Times New Roman" w:eastAsia="Times New Roman" w:hAnsi="Times New Roman" w:cs="Times New Roman"/>
                      <w:noProof/>
                      <w:color w:val="000000"/>
                      <w:sz w:val="20"/>
                      <w:szCs w:val="20"/>
                      <w:lang w:val="lv-LV" w:eastAsia="lv-LV"/>
                    </w:rPr>
                  </w:pPr>
                </w:p>
              </w:tc>
              <w:tc>
                <w:tcPr>
                  <w:tcW w:w="36" w:type="dxa"/>
                  <w:tcBorders>
                    <w:top w:val="nil"/>
                    <w:left w:val="nil"/>
                    <w:bottom w:val="nil"/>
                    <w:right w:val="nil"/>
                  </w:tcBorders>
                  <w:shd w:val="clear" w:color="auto" w:fill="auto"/>
                  <w:noWrap/>
                  <w:vAlign w:val="bottom"/>
                  <w:hideMark/>
                </w:tcPr>
                <w:p w:rsidR="001313EA" w:rsidRPr="00AF6643" w:rsidP="001313EA" w14:paraId="24CDEA6A" w14:textId="77777777">
                  <w:pPr>
                    <w:spacing w:after="0" w:line="240" w:lineRule="auto"/>
                    <w:jc w:val="center"/>
                    <w:rPr>
                      <w:rFonts w:ascii="Times New Roman" w:eastAsia="Times New Roman" w:hAnsi="Times New Roman" w:cs="Times New Roman"/>
                      <w:noProof/>
                      <w:color w:val="000000"/>
                      <w:sz w:val="20"/>
                      <w:szCs w:val="20"/>
                      <w:lang w:val="lv-LV" w:eastAsia="lv-LV"/>
                    </w:rPr>
                  </w:pPr>
                </w:p>
              </w:tc>
            </w:tr>
            <w:tr w14:paraId="5EF4EAEE" w14:textId="77777777" w:rsidTr="006423D5">
              <w:tblPrEx>
                <w:tblW w:w="9160" w:type="dxa"/>
                <w:tblLook w:val="04A0"/>
              </w:tblPrEx>
              <w:trPr>
                <w:trHeight w:val="516"/>
              </w:trPr>
              <w:tc>
                <w:tcPr>
                  <w:tcW w:w="978" w:type="dxa"/>
                  <w:tcBorders>
                    <w:top w:val="nil"/>
                    <w:left w:val="single" w:sz="4" w:space="0" w:color="000000"/>
                    <w:bottom w:val="single" w:sz="4" w:space="0" w:color="000000"/>
                    <w:right w:val="single" w:sz="4" w:space="0" w:color="000000"/>
                  </w:tcBorders>
                  <w:shd w:val="clear" w:color="auto" w:fill="auto"/>
                  <w:noWrap/>
                  <w:vAlign w:val="center"/>
                  <w:hideMark/>
                </w:tcPr>
                <w:p w:rsidR="001313EA" w:rsidRPr="00AF6643" w:rsidP="001313EA" w14:paraId="392EF606"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1359</w:t>
                  </w:r>
                </w:p>
              </w:tc>
              <w:tc>
                <w:tcPr>
                  <w:tcW w:w="2729" w:type="dxa"/>
                  <w:tcBorders>
                    <w:top w:val="nil"/>
                    <w:left w:val="nil"/>
                    <w:bottom w:val="single" w:sz="4" w:space="0" w:color="000000"/>
                    <w:right w:val="single" w:sz="4" w:space="0" w:color="000000"/>
                  </w:tcBorders>
                  <w:shd w:val="clear" w:color="auto" w:fill="auto"/>
                  <w:vAlign w:val="center"/>
                  <w:hideMark/>
                </w:tcPr>
                <w:p w:rsidR="001313EA" w:rsidRPr="00AF6643" w:rsidP="001313EA" w14:paraId="59A11088"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AS "Cata"</w:t>
                  </w:r>
                </w:p>
              </w:tc>
              <w:tc>
                <w:tcPr>
                  <w:tcW w:w="1056" w:type="dxa"/>
                  <w:tcBorders>
                    <w:top w:val="nil"/>
                    <w:left w:val="nil"/>
                    <w:bottom w:val="single" w:sz="4" w:space="0" w:color="000000"/>
                    <w:right w:val="single" w:sz="4" w:space="0" w:color="000000"/>
                  </w:tcBorders>
                  <w:shd w:val="clear" w:color="auto" w:fill="auto"/>
                  <w:vAlign w:val="center"/>
                  <w:hideMark/>
                </w:tcPr>
                <w:p w:rsidR="001313EA" w:rsidRPr="00AF6643" w:rsidP="001313EA" w14:paraId="13040EC5"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17 808</w:t>
                  </w:r>
                </w:p>
              </w:tc>
              <w:tc>
                <w:tcPr>
                  <w:tcW w:w="1632"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1DB75B7C"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1453"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1E3D5534"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17 808</w:t>
                  </w:r>
                </w:p>
              </w:tc>
              <w:tc>
                <w:tcPr>
                  <w:tcW w:w="1276"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31FA655D"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1.190</w:t>
                  </w:r>
                </w:p>
              </w:tc>
              <w:tc>
                <w:tcPr>
                  <w:tcW w:w="36" w:type="dxa"/>
                  <w:vAlign w:val="center"/>
                  <w:hideMark/>
                </w:tcPr>
                <w:p w:rsidR="001313EA" w:rsidRPr="00AF6643" w:rsidP="001313EA" w14:paraId="6E0F6079" w14:textId="77777777">
                  <w:pPr>
                    <w:spacing w:after="0" w:line="240" w:lineRule="auto"/>
                    <w:rPr>
                      <w:rFonts w:ascii="Times New Roman" w:eastAsia="Times New Roman" w:hAnsi="Times New Roman" w:cs="Times New Roman"/>
                      <w:noProof/>
                      <w:sz w:val="20"/>
                      <w:szCs w:val="20"/>
                      <w:lang w:val="lv-LV" w:eastAsia="lv-LV"/>
                    </w:rPr>
                  </w:pPr>
                </w:p>
              </w:tc>
            </w:tr>
            <w:tr w14:paraId="61C61FCE" w14:textId="77777777" w:rsidTr="006423D5">
              <w:tblPrEx>
                <w:tblW w:w="9160" w:type="dxa"/>
                <w:tblLook w:val="04A0"/>
              </w:tblPrEx>
              <w:trPr>
                <w:trHeight w:val="276"/>
              </w:trPr>
              <w:tc>
                <w:tcPr>
                  <w:tcW w:w="978" w:type="dxa"/>
                  <w:tcBorders>
                    <w:top w:val="nil"/>
                    <w:left w:val="single" w:sz="4" w:space="0" w:color="000000"/>
                    <w:bottom w:val="single" w:sz="4" w:space="0" w:color="000000"/>
                    <w:right w:val="single" w:sz="4" w:space="0" w:color="000000"/>
                  </w:tcBorders>
                  <w:shd w:val="clear" w:color="auto" w:fill="auto"/>
                  <w:noWrap/>
                  <w:vAlign w:val="center"/>
                  <w:hideMark/>
                </w:tcPr>
                <w:p w:rsidR="001313EA" w:rsidRPr="00AF6643" w:rsidP="001313EA" w14:paraId="74E598BB"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1359</w:t>
                  </w:r>
                </w:p>
              </w:tc>
              <w:tc>
                <w:tcPr>
                  <w:tcW w:w="2729" w:type="dxa"/>
                  <w:tcBorders>
                    <w:top w:val="nil"/>
                    <w:left w:val="nil"/>
                    <w:bottom w:val="single" w:sz="4" w:space="0" w:color="000000"/>
                    <w:right w:val="single" w:sz="4" w:space="0" w:color="000000"/>
                  </w:tcBorders>
                  <w:shd w:val="clear" w:color="auto" w:fill="auto"/>
                  <w:vAlign w:val="center"/>
                  <w:hideMark/>
                </w:tcPr>
                <w:p w:rsidR="001313EA" w:rsidRPr="00AF6643" w:rsidP="001313EA" w14:paraId="272129D5"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SIA "Vidusdaugavas SPAAO"</w:t>
                  </w:r>
                </w:p>
              </w:tc>
              <w:tc>
                <w:tcPr>
                  <w:tcW w:w="1056" w:type="dxa"/>
                  <w:tcBorders>
                    <w:top w:val="nil"/>
                    <w:left w:val="nil"/>
                    <w:bottom w:val="single" w:sz="4" w:space="0" w:color="000000"/>
                    <w:right w:val="single" w:sz="4" w:space="0" w:color="000000"/>
                  </w:tcBorders>
                  <w:shd w:val="clear" w:color="auto" w:fill="auto"/>
                  <w:vAlign w:val="center"/>
                  <w:hideMark/>
                </w:tcPr>
                <w:p w:rsidR="001313EA" w:rsidRPr="00AF6643" w:rsidP="001313EA" w14:paraId="3E4E996F"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5 220</w:t>
                  </w:r>
                </w:p>
              </w:tc>
              <w:tc>
                <w:tcPr>
                  <w:tcW w:w="1632"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686114FC"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-5 220</w:t>
                  </w:r>
                </w:p>
              </w:tc>
              <w:tc>
                <w:tcPr>
                  <w:tcW w:w="1453"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6F6EE355"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1276"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0C142147"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30.664</w:t>
                  </w:r>
                </w:p>
              </w:tc>
              <w:tc>
                <w:tcPr>
                  <w:tcW w:w="36" w:type="dxa"/>
                  <w:vAlign w:val="center"/>
                  <w:hideMark/>
                </w:tcPr>
                <w:p w:rsidR="001313EA" w:rsidRPr="00AF6643" w:rsidP="001313EA" w14:paraId="7B4D5BC2" w14:textId="77777777">
                  <w:pPr>
                    <w:spacing w:after="0" w:line="240" w:lineRule="auto"/>
                    <w:rPr>
                      <w:rFonts w:ascii="Times New Roman" w:eastAsia="Times New Roman" w:hAnsi="Times New Roman" w:cs="Times New Roman"/>
                      <w:noProof/>
                      <w:sz w:val="20"/>
                      <w:szCs w:val="20"/>
                      <w:lang w:val="lv-LV" w:eastAsia="lv-LV"/>
                    </w:rPr>
                  </w:pPr>
                </w:p>
              </w:tc>
            </w:tr>
            <w:tr w14:paraId="5A37400F" w14:textId="77777777" w:rsidTr="006423D5">
              <w:tblPrEx>
                <w:tblW w:w="9160" w:type="dxa"/>
                <w:tblLook w:val="04A0"/>
              </w:tblPrEx>
              <w:trPr>
                <w:trHeight w:val="300"/>
              </w:trPr>
              <w:tc>
                <w:tcPr>
                  <w:tcW w:w="37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13EA" w:rsidRPr="00AF6643" w:rsidP="001313EA" w14:paraId="08BF0545"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Kopā</w:t>
                  </w:r>
                </w:p>
              </w:tc>
              <w:tc>
                <w:tcPr>
                  <w:tcW w:w="1056" w:type="dxa"/>
                  <w:tcBorders>
                    <w:top w:val="nil"/>
                    <w:left w:val="nil"/>
                    <w:bottom w:val="single" w:sz="4" w:space="0" w:color="000000"/>
                    <w:right w:val="single" w:sz="4" w:space="0" w:color="000000"/>
                  </w:tcBorders>
                  <w:shd w:val="clear" w:color="auto" w:fill="auto"/>
                  <w:vAlign w:val="center"/>
                  <w:hideMark/>
                </w:tcPr>
                <w:p w:rsidR="001313EA" w:rsidRPr="00AF6643" w:rsidP="001313EA" w14:paraId="2339DCF8"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23 028</w:t>
                  </w:r>
                </w:p>
              </w:tc>
              <w:tc>
                <w:tcPr>
                  <w:tcW w:w="1632" w:type="dxa"/>
                  <w:tcBorders>
                    <w:top w:val="nil"/>
                    <w:left w:val="nil"/>
                    <w:bottom w:val="single" w:sz="4" w:space="0" w:color="000000"/>
                    <w:right w:val="single" w:sz="4" w:space="0" w:color="000000"/>
                  </w:tcBorders>
                  <w:shd w:val="clear" w:color="auto" w:fill="auto"/>
                  <w:vAlign w:val="center"/>
                  <w:hideMark/>
                </w:tcPr>
                <w:p w:rsidR="001313EA" w:rsidRPr="00AF6643" w:rsidP="001313EA" w14:paraId="7DDED2B5"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-5 220</w:t>
                  </w:r>
                </w:p>
              </w:tc>
              <w:tc>
                <w:tcPr>
                  <w:tcW w:w="1453" w:type="dxa"/>
                  <w:tcBorders>
                    <w:top w:val="nil"/>
                    <w:left w:val="nil"/>
                    <w:bottom w:val="single" w:sz="4" w:space="0" w:color="000000"/>
                    <w:right w:val="single" w:sz="4" w:space="0" w:color="000000"/>
                  </w:tcBorders>
                  <w:shd w:val="clear" w:color="auto" w:fill="auto"/>
                  <w:vAlign w:val="center"/>
                  <w:hideMark/>
                </w:tcPr>
                <w:p w:rsidR="001313EA" w:rsidRPr="00AF6643" w:rsidP="001313EA" w14:paraId="684667EE"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17 808</w:t>
                  </w:r>
                </w:p>
              </w:tc>
              <w:tc>
                <w:tcPr>
                  <w:tcW w:w="1276" w:type="dxa"/>
                  <w:tcBorders>
                    <w:top w:val="nil"/>
                    <w:left w:val="nil"/>
                    <w:bottom w:val="single" w:sz="4" w:space="0" w:color="000000"/>
                    <w:right w:val="single" w:sz="4" w:space="0" w:color="000000"/>
                  </w:tcBorders>
                  <w:shd w:val="clear" w:color="auto" w:fill="auto"/>
                  <w:noWrap/>
                  <w:vAlign w:val="center"/>
                  <w:hideMark/>
                </w:tcPr>
                <w:p w:rsidR="001313EA" w:rsidRPr="00AF6643" w:rsidP="001313EA" w14:paraId="700E112A"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x</w:t>
                  </w:r>
                </w:p>
              </w:tc>
              <w:tc>
                <w:tcPr>
                  <w:tcW w:w="36" w:type="dxa"/>
                  <w:vAlign w:val="center"/>
                  <w:hideMark/>
                </w:tcPr>
                <w:p w:rsidR="001313EA" w:rsidRPr="00AF6643" w:rsidP="001313EA" w14:paraId="66B57430" w14:textId="77777777">
                  <w:pPr>
                    <w:spacing w:after="0" w:line="240" w:lineRule="auto"/>
                    <w:rPr>
                      <w:rFonts w:ascii="Times New Roman" w:eastAsia="Times New Roman" w:hAnsi="Times New Roman" w:cs="Times New Roman"/>
                      <w:noProof/>
                      <w:sz w:val="20"/>
                      <w:szCs w:val="20"/>
                      <w:lang w:val="lv-LV" w:eastAsia="lv-LV"/>
                    </w:rPr>
                  </w:pPr>
                </w:p>
              </w:tc>
            </w:tr>
          </w:tbl>
          <w:p w:rsidR="001313EA" w:rsidRPr="00AF6643" w:rsidP="001313EA" w14:paraId="14A16B80" w14:textId="77777777">
            <w:pPr>
              <w:spacing w:after="0" w:line="240" w:lineRule="auto"/>
              <w:rPr>
                <w:rFonts w:ascii="Times New Roman" w:eastAsia="Times New Roman" w:hAnsi="Times New Roman" w:cs="Times New Roman"/>
                <w:noProof/>
                <w:color w:val="000000"/>
                <w:sz w:val="24"/>
                <w:szCs w:val="24"/>
                <w:lang w:val="lv-LV" w:eastAsia="lv-LV"/>
              </w:rPr>
            </w:pPr>
          </w:p>
          <w:p w:rsidR="001313EA" w:rsidRPr="00AF6643" w:rsidP="001313EA" w14:paraId="0FA5BE22" w14:textId="77777777">
            <w:pPr>
              <w:spacing w:after="0" w:line="240" w:lineRule="auto"/>
              <w:rPr>
                <w:rFonts w:ascii="Times New Roman" w:eastAsia="Times New Roman" w:hAnsi="Times New Roman" w:cs="Times New Roman"/>
                <w:noProof/>
                <w:color w:val="000000"/>
                <w:sz w:val="24"/>
                <w:szCs w:val="24"/>
                <w:lang w:val="lv-LV" w:eastAsia="lv-LV"/>
              </w:rPr>
            </w:pPr>
          </w:p>
        </w:tc>
        <w:tc>
          <w:tcPr>
            <w:tcW w:w="1620" w:type="dxa"/>
            <w:tcBorders>
              <w:top w:val="nil"/>
              <w:left w:val="nil"/>
              <w:bottom w:val="nil"/>
              <w:right w:val="nil"/>
            </w:tcBorders>
            <w:shd w:val="clear" w:color="auto" w:fill="auto"/>
            <w:noWrap/>
            <w:vAlign w:val="bottom"/>
            <w:hideMark/>
          </w:tcPr>
          <w:p w:rsidR="001313EA" w:rsidRPr="00AF6643" w:rsidP="001313EA" w14:paraId="647BCD68" w14:textId="77777777">
            <w:pPr>
              <w:spacing w:after="0" w:line="240" w:lineRule="auto"/>
              <w:rPr>
                <w:rFonts w:ascii="Times New Roman" w:eastAsia="Times New Roman" w:hAnsi="Times New Roman" w:cs="Times New Roman"/>
                <w:noProof/>
                <w:color w:val="000000"/>
                <w:sz w:val="24"/>
                <w:szCs w:val="24"/>
                <w:lang w:val="lv-LV" w:eastAsia="lv-LV"/>
              </w:rPr>
            </w:pPr>
          </w:p>
          <w:p w:rsidR="001313EA" w:rsidRPr="00AF6643" w:rsidP="001313EA" w14:paraId="7C83EB50" w14:textId="77777777">
            <w:pPr>
              <w:spacing w:after="0" w:line="240" w:lineRule="auto"/>
              <w:rPr>
                <w:rFonts w:ascii="Times New Roman" w:eastAsia="Times New Roman" w:hAnsi="Times New Roman" w:cs="Times New Roman"/>
                <w:noProof/>
                <w:color w:val="000000"/>
                <w:sz w:val="24"/>
                <w:szCs w:val="24"/>
                <w:lang w:val="lv-LV" w:eastAsia="lv-LV"/>
              </w:rPr>
            </w:pPr>
          </w:p>
        </w:tc>
      </w:tr>
      <w:tr w14:paraId="712B2E71" w14:textId="77777777" w:rsidTr="00083A8D">
        <w:tblPrEx>
          <w:tblW w:w="11197" w:type="dxa"/>
          <w:tblInd w:w="108" w:type="dxa"/>
          <w:tblLook w:val="04A0"/>
        </w:tblPrEx>
        <w:trPr>
          <w:trHeight w:val="312"/>
        </w:trPr>
        <w:tc>
          <w:tcPr>
            <w:tcW w:w="9577" w:type="dxa"/>
            <w:tcBorders>
              <w:top w:val="nil"/>
              <w:left w:val="nil"/>
              <w:bottom w:val="nil"/>
              <w:right w:val="nil"/>
            </w:tcBorders>
            <w:shd w:val="clear" w:color="auto" w:fill="auto"/>
            <w:noWrap/>
            <w:vAlign w:val="center"/>
          </w:tcPr>
          <w:p w:rsidR="001313EA" w:rsidRPr="00AF6643" w:rsidP="001313EA" w14:paraId="27AB78EE" w14:textId="77777777">
            <w:pPr>
              <w:spacing w:after="0" w:line="240" w:lineRule="auto"/>
              <w:rPr>
                <w:rFonts w:ascii="Times New Roman" w:eastAsia="Times New Roman" w:hAnsi="Times New Roman" w:cs="Times New Roman"/>
                <w:b/>
                <w:bCs/>
                <w:noProof/>
                <w:color w:val="000000"/>
                <w:sz w:val="24"/>
                <w:szCs w:val="24"/>
                <w:lang w:val="lv-LV" w:eastAsia="lv-LV"/>
              </w:rPr>
            </w:pPr>
          </w:p>
        </w:tc>
        <w:tc>
          <w:tcPr>
            <w:tcW w:w="1620" w:type="dxa"/>
            <w:tcBorders>
              <w:top w:val="nil"/>
              <w:left w:val="nil"/>
              <w:bottom w:val="nil"/>
              <w:right w:val="nil"/>
            </w:tcBorders>
            <w:shd w:val="clear" w:color="auto" w:fill="auto"/>
            <w:noWrap/>
            <w:vAlign w:val="bottom"/>
          </w:tcPr>
          <w:p w:rsidR="001313EA" w:rsidRPr="00AF6643" w:rsidP="001313EA" w14:paraId="784B05D2" w14:textId="77777777">
            <w:pPr>
              <w:spacing w:after="0" w:line="240" w:lineRule="auto"/>
              <w:rPr>
                <w:rFonts w:ascii="Times New Roman" w:eastAsia="Times New Roman" w:hAnsi="Times New Roman" w:cs="Times New Roman"/>
                <w:noProof/>
                <w:sz w:val="20"/>
                <w:szCs w:val="20"/>
                <w:lang w:val="lv-LV" w:eastAsia="lv-LV"/>
              </w:rPr>
            </w:pPr>
          </w:p>
        </w:tc>
      </w:tr>
      <w:tr w14:paraId="5227AC40" w14:textId="77777777" w:rsidTr="00083A8D">
        <w:tblPrEx>
          <w:tblW w:w="11197" w:type="dxa"/>
          <w:tblInd w:w="108" w:type="dxa"/>
          <w:tblLook w:val="04A0"/>
        </w:tblPrEx>
        <w:trPr>
          <w:trHeight w:val="300"/>
        </w:trPr>
        <w:tc>
          <w:tcPr>
            <w:tcW w:w="9577" w:type="dxa"/>
            <w:tcBorders>
              <w:top w:val="nil"/>
              <w:left w:val="nil"/>
              <w:bottom w:val="nil"/>
              <w:right w:val="nil"/>
            </w:tcBorders>
            <w:shd w:val="clear" w:color="auto" w:fill="auto"/>
            <w:noWrap/>
            <w:vAlign w:val="bottom"/>
          </w:tcPr>
          <w:p w:rsidR="000A5D72" w:rsidRPr="00AF6643" w:rsidP="00D857F0" w14:paraId="20A18749" w14:textId="77777777">
            <w:pPr>
              <w:pStyle w:val="ManiVirsraksti"/>
            </w:pPr>
            <w:bookmarkStart w:id="16" w:name="_Toc106011226"/>
            <w:r w:rsidRPr="00AF6643">
              <w:t>TERITORIJAS ATTĪSTĪBAS PLĀNU ĪSTENOŠANA, PUBLISKO UN PRIVĀTO INVESTĪCIJU PIESAISTE</w:t>
            </w:r>
            <w:bookmarkEnd w:id="16"/>
          </w:p>
          <w:p w:rsidR="000A5D72" w:rsidRPr="00AF6643" w:rsidP="00EE1E8B" w14:paraId="6FCFB416" w14:textId="77777777">
            <w:pPr>
              <w:spacing w:line="276" w:lineRule="auto"/>
              <w:ind w:firstLine="493"/>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 xml:space="preserve">Aizkraukles novada ilgtspējiga stratēģija un Attīstības programmas izstrāde uzsākta, pamatojoties uz Aizkraukles novada domes 2020.gada 29.oktobra sēdes lēmuma Nr.292 (protokols Nr.27) „Par jaunveidojamā Aizkraukles novada ilgtspējīgasv attīstības stratēģijas </w:t>
            </w:r>
            <w:r w:rsidRPr="00AF6643" w:rsidR="00FD7316">
              <w:rPr>
                <w:rFonts w:ascii="Times New Roman" w:hAnsi="Times New Roman" w:cs="Times New Roman"/>
                <w:noProof/>
                <w:sz w:val="24"/>
                <w:szCs w:val="24"/>
                <w:lang w:val="lv-LV"/>
              </w:rPr>
              <w:br/>
            </w:r>
            <w:r w:rsidRPr="00AF6643">
              <w:rPr>
                <w:rFonts w:ascii="Times New Roman" w:hAnsi="Times New Roman" w:cs="Times New Roman"/>
                <w:noProof/>
                <w:sz w:val="24"/>
                <w:szCs w:val="24"/>
                <w:lang w:val="lv-LV"/>
              </w:rPr>
              <w:t>2021. – 2037. gadam un Attīstības programmas 2021. – 2028. gadam izstrādes uzsākšanu”.</w:t>
            </w:r>
          </w:p>
          <w:p w:rsidR="000A5D72" w:rsidRPr="00AF6643" w:rsidP="00EE1E8B" w14:paraId="0E3CB585" w14:textId="77777777">
            <w:pPr>
              <w:spacing w:line="276" w:lineRule="auto"/>
              <w:ind w:firstLine="493"/>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 xml:space="preserve">2021.gadā šie plānošanas dokumenti tika izstrādāti un apstiprināti </w:t>
            </w:r>
            <w:r w:rsidRPr="00AF6643">
              <w:rPr>
                <w:rFonts w:ascii="Times New Roman" w:hAnsi="Times New Roman" w:cs="Times New Roman"/>
                <w:i/>
                <w:iCs/>
                <w:noProof/>
                <w:sz w:val="24"/>
                <w:szCs w:val="24"/>
                <w:lang w:val="lv-LV"/>
              </w:rPr>
              <w:t xml:space="preserve">- 17.11.2021. sēdes protokols Nr.18., 30.p. </w:t>
            </w:r>
            <w:r w:rsidRPr="00AF6643" w:rsidR="00EF3069">
              <w:rPr>
                <w:rFonts w:ascii="Times New Roman" w:hAnsi="Times New Roman" w:cs="Times New Roman"/>
                <w:i/>
                <w:iCs/>
                <w:noProof/>
                <w:sz w:val="24"/>
                <w:szCs w:val="24"/>
                <w:lang w:val="lv-LV"/>
              </w:rPr>
              <w:t>lēmums</w:t>
            </w:r>
            <w:r w:rsidRPr="00AF6643">
              <w:rPr>
                <w:rFonts w:ascii="Times New Roman" w:hAnsi="Times New Roman" w:cs="Times New Roman"/>
                <w:i/>
                <w:iCs/>
                <w:noProof/>
                <w:sz w:val="24"/>
                <w:szCs w:val="24"/>
                <w:lang w:val="lv-LV"/>
              </w:rPr>
              <w:t xml:space="preserve"> Nr.473 </w:t>
            </w:r>
            <w:r w:rsidRPr="00AF6643" w:rsidR="006F0583">
              <w:rPr>
                <w:rFonts w:ascii="Times New Roman" w:hAnsi="Times New Roman" w:cs="Times New Roman"/>
                <w:i/>
                <w:iCs/>
                <w:noProof/>
                <w:sz w:val="24"/>
                <w:szCs w:val="24"/>
                <w:lang w:val="lv-LV"/>
              </w:rPr>
              <w:t>“</w:t>
            </w:r>
            <w:r w:rsidRPr="00AF6643">
              <w:rPr>
                <w:rFonts w:ascii="Times New Roman" w:hAnsi="Times New Roman" w:cs="Times New Roman"/>
                <w:i/>
                <w:iCs/>
                <w:noProof/>
                <w:sz w:val="24"/>
                <w:szCs w:val="24"/>
                <w:lang w:val="lv-LV"/>
              </w:rPr>
              <w:t>Par Aizkraukles novada Ilgtspējīgas attīstības stratēģijas 2021.-2034.gadam apstiprināšanu</w:t>
            </w:r>
            <w:r w:rsidRPr="00AF6643" w:rsidR="006F0583">
              <w:rPr>
                <w:rFonts w:ascii="Times New Roman" w:hAnsi="Times New Roman" w:cs="Times New Roman"/>
                <w:i/>
                <w:iCs/>
                <w:noProof/>
                <w:sz w:val="24"/>
                <w:szCs w:val="24"/>
                <w:lang w:val="lv-LV"/>
              </w:rPr>
              <w:t>”</w:t>
            </w:r>
            <w:r w:rsidRPr="00AF6643">
              <w:rPr>
                <w:rFonts w:ascii="Times New Roman" w:hAnsi="Times New Roman" w:cs="Times New Roman"/>
                <w:i/>
                <w:iCs/>
                <w:noProof/>
                <w:sz w:val="24"/>
                <w:szCs w:val="24"/>
                <w:lang w:val="lv-LV"/>
              </w:rPr>
              <w:t xml:space="preserve"> un 17.11.2021. sēdes protokols Nr.18., 29.p. </w:t>
            </w:r>
            <w:r w:rsidRPr="00AF6643" w:rsidR="006F0583">
              <w:rPr>
                <w:rFonts w:ascii="Times New Roman" w:hAnsi="Times New Roman" w:cs="Times New Roman"/>
                <w:i/>
                <w:iCs/>
                <w:noProof/>
                <w:sz w:val="24"/>
                <w:szCs w:val="24"/>
                <w:lang w:val="lv-LV"/>
              </w:rPr>
              <w:t>lēmums</w:t>
            </w:r>
            <w:r w:rsidRPr="00AF6643">
              <w:rPr>
                <w:rFonts w:ascii="Times New Roman" w:hAnsi="Times New Roman" w:cs="Times New Roman"/>
                <w:i/>
                <w:iCs/>
                <w:noProof/>
                <w:sz w:val="24"/>
                <w:szCs w:val="24"/>
                <w:lang w:val="lv-LV"/>
              </w:rPr>
              <w:t xml:space="preserve"> Nr.472 </w:t>
            </w:r>
            <w:r w:rsidRPr="00AF6643" w:rsidR="006F0583">
              <w:rPr>
                <w:rFonts w:ascii="Times New Roman" w:hAnsi="Times New Roman" w:cs="Times New Roman"/>
                <w:i/>
                <w:iCs/>
                <w:noProof/>
                <w:sz w:val="24"/>
                <w:szCs w:val="24"/>
                <w:lang w:val="lv-LV"/>
              </w:rPr>
              <w:t>“</w:t>
            </w:r>
            <w:r w:rsidRPr="00AF6643">
              <w:rPr>
                <w:rFonts w:ascii="Times New Roman" w:hAnsi="Times New Roman" w:cs="Times New Roman"/>
                <w:i/>
                <w:iCs/>
                <w:noProof/>
                <w:sz w:val="24"/>
                <w:szCs w:val="24"/>
                <w:lang w:val="lv-LV"/>
              </w:rPr>
              <w:t>Par Aizkraukles novada Attīstības programmas 2021.-2028.gadam apstiprināšanu</w:t>
            </w:r>
            <w:r w:rsidRPr="00AF6643" w:rsidR="006F0583">
              <w:rPr>
                <w:rFonts w:ascii="Times New Roman" w:hAnsi="Times New Roman" w:cs="Times New Roman"/>
                <w:i/>
                <w:iCs/>
                <w:noProof/>
                <w:sz w:val="24"/>
                <w:szCs w:val="24"/>
                <w:lang w:val="lv-LV"/>
              </w:rPr>
              <w:t>”.</w:t>
            </w:r>
          </w:p>
          <w:p w:rsidR="000A5D72" w:rsidRPr="00AF6643" w:rsidP="00EE1E8B" w14:paraId="4A0C56CE" w14:textId="77777777">
            <w:pPr>
              <w:spacing w:line="276" w:lineRule="auto"/>
              <w:ind w:firstLine="493"/>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Aizkraukles novada ilgtspējīgas attīstības stratēģija ir novada ilgtermiņa (līdz 2037.gadam) – teritorijas attīstības plānošanas dokuments,</w:t>
            </w:r>
            <w:r w:rsidRPr="00AF6643" w:rsidR="00E71DD9">
              <w:rPr>
                <w:rFonts w:ascii="Times New Roman" w:hAnsi="Times New Roman" w:cs="Times New Roman"/>
                <w:noProof/>
                <w:sz w:val="24"/>
                <w:szCs w:val="24"/>
                <w:lang w:val="lv-LV"/>
              </w:rPr>
              <w:t xml:space="preserve"> </w:t>
            </w:r>
            <w:r w:rsidRPr="00AF6643">
              <w:rPr>
                <w:rFonts w:ascii="Times New Roman" w:hAnsi="Times New Roman" w:cs="Times New Roman"/>
                <w:noProof/>
                <w:sz w:val="24"/>
                <w:szCs w:val="24"/>
                <w:lang w:val="lv-LV"/>
              </w:rPr>
              <w:t xml:space="preserve">kurā noteikts pašvaldības ilgtermiņa attīstības redzējums, mērķi, prioritātes un telpiskās attīstības perspektīva. Stratēģija ir vadlīnijas Aizkraukles novada Aizkraukles novada attīstības programmas, nozaru plānošanas dokumentu, teritorijas plānojuma un lokālplānojumu izstrādei. </w:t>
            </w:r>
          </w:p>
          <w:p w:rsidR="000A5D72" w:rsidRPr="00AF6643" w:rsidP="00EE1E8B" w14:paraId="566AEC1C" w14:textId="77777777">
            <w:pPr>
              <w:spacing w:line="276" w:lineRule="auto"/>
              <w:ind w:firstLine="493"/>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 xml:space="preserve">Plānošanas dokumentu izstrāde tika veikta sadarbībā ar Aizkraukles, Jaunjelgavas, Kokneses, Neretas, Pļaviņu un Skrīveru novadu speciālistiem. </w:t>
            </w:r>
          </w:p>
          <w:p w:rsidR="000A5D72" w:rsidRPr="00AF6643" w:rsidP="00EE1E8B" w14:paraId="5EF0CEC1" w14:textId="77777777">
            <w:pPr>
              <w:spacing w:line="276" w:lineRule="auto"/>
              <w:ind w:firstLine="493"/>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 xml:space="preserve">Stratēģijā noteikta vīzija un stratēģiskie mērķi. Katram stratēģiskajam mērķim izvirzītas prioritātes, atbilstoši kurām Aizkraukles novada attīstības programmā 2021. – 2028.gadam izvērsti vidējā termiņa prioritātes, rīcības virzieni un uzdevumi. </w:t>
            </w:r>
          </w:p>
          <w:p w:rsidR="000A5D72" w:rsidRPr="00AF6643" w:rsidP="00EE1E8B" w14:paraId="5738A11F" w14:textId="77777777">
            <w:pPr>
              <w:spacing w:line="276" w:lineRule="auto"/>
              <w:ind w:firstLine="493"/>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Aizkraukles novada Attīstības programma 2021. – 2028.</w:t>
            </w:r>
            <w:r w:rsidRPr="00AF6643" w:rsidR="000D27C4">
              <w:rPr>
                <w:rFonts w:ascii="Times New Roman" w:hAnsi="Times New Roman" w:cs="Times New Roman"/>
                <w:noProof/>
                <w:sz w:val="24"/>
                <w:szCs w:val="24"/>
                <w:lang w:val="lv-LV"/>
              </w:rPr>
              <w:t>g</w:t>
            </w:r>
            <w:r w:rsidRPr="00AF6643">
              <w:rPr>
                <w:rFonts w:ascii="Times New Roman" w:hAnsi="Times New Roman" w:cs="Times New Roman"/>
                <w:noProof/>
                <w:sz w:val="24"/>
                <w:szCs w:val="24"/>
                <w:lang w:val="lv-LV"/>
              </w:rPr>
              <w:t>adam ir vidēja termiņa teritorijas attīstības plānošanas dokuments, kurā noteiktas vidēja termiņa prioritātes un pasākumu kopums Aizkraukles novada attīstības stratēģijā izvirzīto ilgtermiņa stratēģisko uzstādījumu īstenošanai. Attīstības programma ir pamats Aizkraukles novada pašvaldības rīcību un investīciju mērķtiecīgai plānošanai un visa veida investīciju piesaistei.</w:t>
            </w:r>
          </w:p>
          <w:p w:rsidR="000A5D72" w:rsidRPr="00AF6643" w:rsidP="00EE1E8B" w14:paraId="328A0864" w14:textId="77777777">
            <w:pPr>
              <w:spacing w:line="276" w:lineRule="auto"/>
              <w:ind w:firstLine="493"/>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Aizkraukles novada teritorijas plānojumu plānots uzsākt 2023.gadā, līdz jaunā teritorijas plānojuma izstrādei spēkā esoši ir bijušo  novadu teritorijas plānojumi. 2021.gadā turpinājās darbs pie Pļaviņu novada teritorijas plānojuma izstrādes (uzsākts 2018.gadā 25.janvārī, lēmuma Nr.27., protokols Nr.1).</w:t>
            </w:r>
          </w:p>
          <w:p w:rsidR="000A5D72" w:rsidRPr="00AF6643" w:rsidP="00C62BD6" w14:paraId="7470ADE8" w14:textId="77777777">
            <w:pPr>
              <w:spacing w:line="276" w:lineRule="auto"/>
              <w:ind w:firstLine="635"/>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 xml:space="preserve">2021.gadā Aizkraukles novadā telpiskā attīstība tiek plānota saskaņā ar bijušo novadu teritorijas plānojumiem. </w:t>
            </w:r>
          </w:p>
          <w:p w:rsidR="000A5D72" w:rsidRPr="00AF6643" w:rsidP="00603A93" w14:paraId="21CC855C" w14:textId="77777777">
            <w:pPr>
              <w:spacing w:line="276" w:lineRule="auto"/>
              <w:ind w:firstLine="635"/>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Pēc Aizkraukles būvvaldes datiem 2020</w:t>
            </w:r>
            <w:r w:rsidRPr="00AF6643" w:rsidR="00C404DD">
              <w:rPr>
                <w:rFonts w:ascii="Times New Roman" w:hAnsi="Times New Roman" w:cs="Times New Roman"/>
                <w:noProof/>
                <w:sz w:val="24"/>
                <w:szCs w:val="24"/>
                <w:lang w:val="lv-LV"/>
              </w:rPr>
              <w:t>.</w:t>
            </w:r>
            <w:r w:rsidRPr="00AF6643">
              <w:rPr>
                <w:rFonts w:ascii="Times New Roman" w:hAnsi="Times New Roman" w:cs="Times New Roman"/>
                <w:noProof/>
                <w:sz w:val="24"/>
                <w:szCs w:val="24"/>
                <w:lang w:val="lv-LV"/>
              </w:rPr>
              <w:t xml:space="preserve"> un 2021.gadā:.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65"/>
              <w:gridCol w:w="1843"/>
              <w:gridCol w:w="1843"/>
            </w:tblGrid>
            <w:tr w14:paraId="463B3051" w14:textId="77777777" w:rsidTr="006423D5">
              <w:tblPrEx>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65" w:type="dxa"/>
                </w:tcPr>
                <w:p w:rsidR="000A5D72" w:rsidRPr="00AF6643" w:rsidP="000A5D72" w14:paraId="3E24D970" w14:textId="77777777">
                  <w:pPr>
                    <w:spacing w:after="0" w:line="240" w:lineRule="auto"/>
                    <w:rPr>
                      <w:rFonts w:ascii="Times New Roman" w:hAnsi="Times New Roman"/>
                      <w:b/>
                      <w:noProof/>
                      <w:sz w:val="20"/>
                      <w:szCs w:val="20"/>
                      <w:lang w:val="lv-LV"/>
                    </w:rPr>
                  </w:pPr>
                </w:p>
              </w:tc>
              <w:tc>
                <w:tcPr>
                  <w:tcW w:w="1843" w:type="dxa"/>
                </w:tcPr>
                <w:p w:rsidR="000A5D72" w:rsidRPr="00AF6643" w:rsidP="000A5D72" w14:paraId="26B66E50" w14:textId="77777777">
                  <w:pPr>
                    <w:spacing w:after="0" w:line="240" w:lineRule="auto"/>
                    <w:jc w:val="center"/>
                    <w:rPr>
                      <w:rFonts w:ascii="Times New Roman" w:hAnsi="Times New Roman"/>
                      <w:b/>
                      <w:noProof/>
                      <w:sz w:val="24"/>
                      <w:szCs w:val="24"/>
                      <w:lang w:val="lv-LV"/>
                    </w:rPr>
                  </w:pPr>
                  <w:r w:rsidRPr="00AF6643">
                    <w:rPr>
                      <w:rFonts w:ascii="Times New Roman" w:hAnsi="Times New Roman"/>
                      <w:b/>
                      <w:noProof/>
                      <w:sz w:val="24"/>
                      <w:szCs w:val="24"/>
                      <w:lang w:val="lv-LV"/>
                    </w:rPr>
                    <w:t>2020.gads</w:t>
                  </w:r>
                </w:p>
              </w:tc>
              <w:tc>
                <w:tcPr>
                  <w:tcW w:w="1843" w:type="dxa"/>
                </w:tcPr>
                <w:p w:rsidR="000A5D72" w:rsidRPr="00AF6643" w:rsidP="000A5D72" w14:paraId="3FB2B79F" w14:textId="77777777">
                  <w:pPr>
                    <w:spacing w:after="0" w:line="240" w:lineRule="auto"/>
                    <w:jc w:val="center"/>
                    <w:rPr>
                      <w:rFonts w:ascii="Times New Roman" w:hAnsi="Times New Roman"/>
                      <w:b/>
                      <w:noProof/>
                      <w:sz w:val="20"/>
                      <w:szCs w:val="20"/>
                      <w:lang w:val="lv-LV"/>
                    </w:rPr>
                  </w:pPr>
                  <w:r w:rsidRPr="00AF6643">
                    <w:rPr>
                      <w:rFonts w:ascii="Times New Roman" w:hAnsi="Times New Roman"/>
                      <w:b/>
                      <w:noProof/>
                      <w:sz w:val="24"/>
                      <w:szCs w:val="24"/>
                      <w:lang w:val="lv-LV"/>
                    </w:rPr>
                    <w:t>2021.gads*</w:t>
                  </w:r>
                </w:p>
              </w:tc>
            </w:tr>
            <w:tr w14:paraId="6DF82EEF" w14:textId="77777777" w:rsidTr="006423D5">
              <w:tblPrEx>
                <w:tblW w:w="9351" w:type="dxa"/>
                <w:tblLook w:val="04A0"/>
              </w:tblPrEx>
              <w:trPr>
                <w:trHeight w:val="206"/>
              </w:trPr>
              <w:tc>
                <w:tcPr>
                  <w:tcW w:w="5665" w:type="dxa"/>
                </w:tcPr>
                <w:p w:rsidR="000A5D72" w:rsidRPr="00AF6643" w:rsidP="000A5D72" w14:paraId="67B9804B" w14:textId="77777777">
                  <w:pPr>
                    <w:spacing w:after="0" w:line="240" w:lineRule="auto"/>
                    <w:rPr>
                      <w:rFonts w:ascii="Times New Roman" w:hAnsi="Times New Roman"/>
                      <w:noProof/>
                      <w:sz w:val="24"/>
                      <w:szCs w:val="24"/>
                      <w:lang w:val="lv-LV"/>
                    </w:rPr>
                  </w:pPr>
                  <w:r w:rsidRPr="00AF6643">
                    <w:rPr>
                      <w:rFonts w:ascii="Times New Roman" w:hAnsi="Times New Roman"/>
                      <w:noProof/>
                      <w:sz w:val="24"/>
                      <w:szCs w:val="24"/>
                      <w:lang w:val="lv-LV"/>
                    </w:rPr>
                    <w:t>Izsniegtas būvatļaujas</w:t>
                  </w:r>
                </w:p>
                <w:p w:rsidR="000A5D72" w:rsidRPr="00AF6643" w:rsidP="000A5D72" w14:paraId="527BBA87" w14:textId="77777777">
                  <w:pPr>
                    <w:spacing w:after="0" w:line="240" w:lineRule="auto"/>
                    <w:rPr>
                      <w:rFonts w:ascii="Times New Roman" w:hAnsi="Times New Roman"/>
                      <w:noProof/>
                      <w:sz w:val="24"/>
                      <w:szCs w:val="24"/>
                      <w:lang w:val="lv-LV"/>
                    </w:rPr>
                  </w:pPr>
                  <w:r w:rsidRPr="00AF6643">
                    <w:rPr>
                      <w:rFonts w:ascii="Times New Roman" w:hAnsi="Times New Roman"/>
                      <w:noProof/>
                      <w:sz w:val="24"/>
                      <w:szCs w:val="24"/>
                      <w:lang w:val="lv-LV"/>
                    </w:rPr>
                    <w:t>(skaits)</w:t>
                  </w:r>
                </w:p>
              </w:tc>
              <w:tc>
                <w:tcPr>
                  <w:tcW w:w="1843" w:type="dxa"/>
                </w:tcPr>
                <w:p w:rsidR="000A5D72" w:rsidRPr="00AF6643" w:rsidP="000A5D72" w14:paraId="6FAF9B7E" w14:textId="77777777">
                  <w:pPr>
                    <w:spacing w:line="240" w:lineRule="auto"/>
                    <w:jc w:val="center"/>
                    <w:rPr>
                      <w:rFonts w:ascii="Times New Roman" w:hAnsi="Times New Roman"/>
                      <w:b/>
                      <w:noProof/>
                      <w:color w:val="FF0000"/>
                      <w:sz w:val="24"/>
                      <w:szCs w:val="24"/>
                      <w:lang w:val="lv-LV"/>
                    </w:rPr>
                  </w:pPr>
                </w:p>
                <w:p w:rsidR="000A5D72" w:rsidRPr="00AF6643" w:rsidP="000A5D72" w14:paraId="3EED116E" w14:textId="77777777">
                  <w:pPr>
                    <w:spacing w:line="240" w:lineRule="auto"/>
                    <w:jc w:val="center"/>
                    <w:rPr>
                      <w:rFonts w:ascii="Times New Roman" w:hAnsi="Times New Roman"/>
                      <w:b/>
                      <w:noProof/>
                      <w:color w:val="FF0000"/>
                      <w:sz w:val="24"/>
                      <w:szCs w:val="24"/>
                      <w:lang w:val="lv-LV"/>
                    </w:rPr>
                  </w:pPr>
                  <w:r w:rsidRPr="00AF6643">
                    <w:rPr>
                      <w:rFonts w:ascii="Times New Roman" w:hAnsi="Times New Roman"/>
                      <w:b/>
                      <w:noProof/>
                      <w:sz w:val="24"/>
                      <w:szCs w:val="24"/>
                      <w:lang w:val="lv-LV"/>
                    </w:rPr>
                    <w:t>147</w:t>
                  </w:r>
                </w:p>
              </w:tc>
              <w:tc>
                <w:tcPr>
                  <w:tcW w:w="1843" w:type="dxa"/>
                  <w:vAlign w:val="bottom"/>
                </w:tcPr>
                <w:p w:rsidR="000A5D72" w:rsidRPr="00AF6643" w:rsidP="000A5D72" w14:paraId="27C28F17" w14:textId="77777777">
                  <w:pPr>
                    <w:spacing w:line="240" w:lineRule="auto"/>
                    <w:jc w:val="center"/>
                    <w:rPr>
                      <w:rFonts w:ascii="Times New Roman" w:hAnsi="Times New Roman"/>
                      <w:b/>
                      <w:noProof/>
                      <w:color w:val="000000"/>
                      <w:sz w:val="24"/>
                      <w:szCs w:val="24"/>
                      <w:lang w:val="lv-LV"/>
                    </w:rPr>
                  </w:pPr>
                  <w:r w:rsidRPr="00AF6643">
                    <w:rPr>
                      <w:rFonts w:ascii="Times New Roman" w:hAnsi="Times New Roman"/>
                      <w:b/>
                      <w:noProof/>
                      <w:color w:val="000000"/>
                      <w:sz w:val="24"/>
                      <w:szCs w:val="24"/>
                      <w:lang w:val="lv-LV"/>
                    </w:rPr>
                    <w:t>160</w:t>
                  </w:r>
                </w:p>
              </w:tc>
            </w:tr>
            <w:tr w14:paraId="4530C7CD" w14:textId="77777777" w:rsidTr="006423D5">
              <w:tblPrEx>
                <w:tblW w:w="9351" w:type="dxa"/>
                <w:tblLook w:val="04A0"/>
              </w:tblPrEx>
              <w:tc>
                <w:tcPr>
                  <w:tcW w:w="5665" w:type="dxa"/>
                </w:tcPr>
                <w:p w:rsidR="000A5D72" w:rsidRPr="00AF6643" w:rsidP="000A5D72" w14:paraId="652D6EE6" w14:textId="77777777">
                  <w:pPr>
                    <w:spacing w:after="0" w:line="240" w:lineRule="auto"/>
                    <w:rPr>
                      <w:rFonts w:ascii="Times New Roman" w:hAnsi="Times New Roman"/>
                      <w:noProof/>
                      <w:sz w:val="24"/>
                      <w:szCs w:val="24"/>
                      <w:lang w:val="lv-LV"/>
                    </w:rPr>
                  </w:pPr>
                  <w:r w:rsidRPr="00AF6643">
                    <w:rPr>
                      <w:rFonts w:ascii="Times New Roman" w:hAnsi="Times New Roman"/>
                      <w:noProof/>
                      <w:sz w:val="24"/>
                      <w:szCs w:val="24"/>
                      <w:lang w:val="lv-LV"/>
                    </w:rPr>
                    <w:t>Ar projektēšanas nosacījumu izpildi</w:t>
                  </w:r>
                </w:p>
                <w:p w:rsidR="000A5D72" w:rsidRPr="00AF6643" w:rsidP="000A5D72" w14:paraId="1B0452EF" w14:textId="77777777">
                  <w:pPr>
                    <w:spacing w:after="0" w:line="240" w:lineRule="auto"/>
                    <w:rPr>
                      <w:rFonts w:ascii="Times New Roman" w:hAnsi="Times New Roman"/>
                      <w:noProof/>
                      <w:sz w:val="24"/>
                      <w:szCs w:val="24"/>
                      <w:lang w:val="lv-LV"/>
                    </w:rPr>
                  </w:pPr>
                </w:p>
              </w:tc>
              <w:tc>
                <w:tcPr>
                  <w:tcW w:w="1843" w:type="dxa"/>
                </w:tcPr>
                <w:p w:rsidR="000A5D72" w:rsidRPr="00AF6643" w:rsidP="000A5D72" w14:paraId="0FEE6B73" w14:textId="77777777">
                  <w:pPr>
                    <w:spacing w:line="240" w:lineRule="auto"/>
                    <w:jc w:val="center"/>
                    <w:rPr>
                      <w:rFonts w:ascii="Times New Roman" w:hAnsi="Times New Roman"/>
                      <w:b/>
                      <w:noProof/>
                      <w:sz w:val="24"/>
                      <w:szCs w:val="24"/>
                      <w:lang w:val="lv-LV"/>
                    </w:rPr>
                  </w:pPr>
                  <w:r w:rsidRPr="00AF6643">
                    <w:rPr>
                      <w:rFonts w:ascii="Times New Roman" w:hAnsi="Times New Roman"/>
                      <w:b/>
                      <w:noProof/>
                      <w:sz w:val="24"/>
                      <w:szCs w:val="24"/>
                      <w:lang w:val="lv-LV"/>
                    </w:rPr>
                    <w:t>192</w:t>
                  </w:r>
                </w:p>
              </w:tc>
              <w:tc>
                <w:tcPr>
                  <w:tcW w:w="1843" w:type="dxa"/>
                  <w:vAlign w:val="bottom"/>
                </w:tcPr>
                <w:p w:rsidR="000A5D72" w:rsidRPr="00AF6643" w:rsidP="000A5D72" w14:paraId="489CDF56" w14:textId="77777777">
                  <w:pPr>
                    <w:spacing w:line="240" w:lineRule="auto"/>
                    <w:jc w:val="center"/>
                    <w:rPr>
                      <w:rFonts w:ascii="Times New Roman" w:hAnsi="Times New Roman"/>
                      <w:b/>
                      <w:noProof/>
                      <w:color w:val="000000"/>
                      <w:sz w:val="24"/>
                      <w:szCs w:val="24"/>
                      <w:lang w:val="lv-LV"/>
                    </w:rPr>
                  </w:pPr>
                  <w:r w:rsidRPr="00AF6643">
                    <w:rPr>
                      <w:rFonts w:ascii="Times New Roman" w:hAnsi="Times New Roman"/>
                      <w:b/>
                      <w:noProof/>
                      <w:color w:val="000000"/>
                      <w:sz w:val="24"/>
                      <w:szCs w:val="24"/>
                      <w:lang w:val="lv-LV"/>
                    </w:rPr>
                    <w:t>208</w:t>
                  </w:r>
                </w:p>
              </w:tc>
            </w:tr>
            <w:tr w14:paraId="3CF81FCF" w14:textId="77777777" w:rsidTr="006423D5">
              <w:tblPrEx>
                <w:tblW w:w="9351" w:type="dxa"/>
                <w:tblLook w:val="04A0"/>
              </w:tblPrEx>
              <w:tc>
                <w:tcPr>
                  <w:tcW w:w="5665" w:type="dxa"/>
                </w:tcPr>
                <w:p w:rsidR="000A5D72" w:rsidRPr="00AF6643" w:rsidP="000A5D72" w14:paraId="7B6DC9FA" w14:textId="77777777">
                  <w:pPr>
                    <w:spacing w:after="0" w:line="240" w:lineRule="auto"/>
                    <w:rPr>
                      <w:rFonts w:ascii="Times New Roman" w:hAnsi="Times New Roman"/>
                      <w:noProof/>
                      <w:sz w:val="24"/>
                      <w:szCs w:val="24"/>
                      <w:lang w:val="lv-LV"/>
                    </w:rPr>
                  </w:pPr>
                  <w:r w:rsidRPr="00AF6643">
                    <w:rPr>
                      <w:rFonts w:ascii="Times New Roman" w:hAnsi="Times New Roman"/>
                      <w:noProof/>
                      <w:sz w:val="24"/>
                      <w:szCs w:val="24"/>
                      <w:lang w:val="lv-LV"/>
                    </w:rPr>
                    <w:t>Ar būvniecības nosacījumu izpildi</w:t>
                  </w:r>
                </w:p>
                <w:p w:rsidR="000A5D72" w:rsidRPr="00AF6643" w:rsidP="000A5D72" w14:paraId="3DEA791A" w14:textId="77777777">
                  <w:pPr>
                    <w:spacing w:after="0" w:line="240" w:lineRule="auto"/>
                    <w:rPr>
                      <w:rFonts w:ascii="Times New Roman" w:hAnsi="Times New Roman"/>
                      <w:noProof/>
                      <w:sz w:val="24"/>
                      <w:szCs w:val="24"/>
                      <w:lang w:val="lv-LV"/>
                    </w:rPr>
                  </w:pPr>
                </w:p>
              </w:tc>
              <w:tc>
                <w:tcPr>
                  <w:tcW w:w="1843" w:type="dxa"/>
                </w:tcPr>
                <w:p w:rsidR="000A5D72" w:rsidRPr="00AF6643" w:rsidP="000A5D72" w14:paraId="6734A8E5" w14:textId="77777777">
                  <w:pPr>
                    <w:spacing w:line="240" w:lineRule="auto"/>
                    <w:jc w:val="center"/>
                    <w:rPr>
                      <w:rFonts w:ascii="Times New Roman" w:hAnsi="Times New Roman"/>
                      <w:b/>
                      <w:noProof/>
                      <w:sz w:val="24"/>
                      <w:szCs w:val="24"/>
                      <w:lang w:val="lv-LV"/>
                    </w:rPr>
                  </w:pPr>
                  <w:r w:rsidRPr="00AF6643">
                    <w:rPr>
                      <w:rFonts w:ascii="Times New Roman" w:hAnsi="Times New Roman"/>
                      <w:b/>
                      <w:noProof/>
                      <w:sz w:val="24"/>
                      <w:szCs w:val="24"/>
                      <w:lang w:val="lv-LV"/>
                    </w:rPr>
                    <w:t>178</w:t>
                  </w:r>
                </w:p>
              </w:tc>
              <w:tc>
                <w:tcPr>
                  <w:tcW w:w="1843" w:type="dxa"/>
                  <w:vAlign w:val="bottom"/>
                </w:tcPr>
                <w:p w:rsidR="000A5D72" w:rsidRPr="00AF6643" w:rsidP="000A5D72" w14:paraId="6A4039D9" w14:textId="77777777">
                  <w:pPr>
                    <w:spacing w:line="240" w:lineRule="auto"/>
                    <w:jc w:val="center"/>
                    <w:rPr>
                      <w:rFonts w:ascii="Times New Roman" w:hAnsi="Times New Roman"/>
                      <w:b/>
                      <w:noProof/>
                      <w:color w:val="000000"/>
                      <w:sz w:val="24"/>
                      <w:szCs w:val="24"/>
                      <w:lang w:val="lv-LV"/>
                    </w:rPr>
                  </w:pPr>
                  <w:r w:rsidRPr="00AF6643">
                    <w:rPr>
                      <w:rFonts w:ascii="Times New Roman" w:hAnsi="Times New Roman"/>
                      <w:b/>
                      <w:noProof/>
                      <w:color w:val="000000"/>
                      <w:sz w:val="24"/>
                      <w:szCs w:val="24"/>
                      <w:lang w:val="lv-LV"/>
                    </w:rPr>
                    <w:t>198</w:t>
                  </w:r>
                </w:p>
              </w:tc>
            </w:tr>
            <w:tr w14:paraId="5916D215" w14:textId="77777777" w:rsidTr="006423D5">
              <w:tblPrEx>
                <w:tblW w:w="9351" w:type="dxa"/>
                <w:tblLook w:val="04A0"/>
              </w:tblPrEx>
              <w:tc>
                <w:tcPr>
                  <w:tcW w:w="5665" w:type="dxa"/>
                </w:tcPr>
                <w:p w:rsidR="000A5D72" w:rsidRPr="00AF6643" w:rsidP="000A5D72" w14:paraId="15E92A35" w14:textId="77777777">
                  <w:pPr>
                    <w:spacing w:after="0" w:line="240" w:lineRule="auto"/>
                    <w:rPr>
                      <w:rFonts w:ascii="Times New Roman" w:hAnsi="Times New Roman"/>
                      <w:noProof/>
                      <w:sz w:val="24"/>
                      <w:szCs w:val="24"/>
                      <w:lang w:val="lv-LV"/>
                    </w:rPr>
                  </w:pPr>
                  <w:r w:rsidRPr="00AF6643">
                    <w:rPr>
                      <w:rFonts w:ascii="Times New Roman" w:hAnsi="Times New Roman"/>
                      <w:noProof/>
                      <w:sz w:val="24"/>
                      <w:szCs w:val="24"/>
                      <w:lang w:val="lv-LV"/>
                    </w:rPr>
                    <w:t>Ekspluatācijā pieņemtas būves (skaits)</w:t>
                  </w:r>
                </w:p>
                <w:p w:rsidR="000A5D72" w:rsidRPr="00AF6643" w:rsidP="000A5D72" w14:paraId="2D04FD36" w14:textId="77777777">
                  <w:pPr>
                    <w:spacing w:after="0" w:line="240" w:lineRule="auto"/>
                    <w:rPr>
                      <w:rFonts w:ascii="Times New Roman" w:hAnsi="Times New Roman"/>
                      <w:noProof/>
                      <w:sz w:val="24"/>
                      <w:szCs w:val="24"/>
                      <w:lang w:val="lv-LV"/>
                    </w:rPr>
                  </w:pPr>
                  <w:r w:rsidRPr="00AF6643">
                    <w:rPr>
                      <w:rFonts w:ascii="Times New Roman" w:hAnsi="Times New Roman"/>
                      <w:noProof/>
                      <w:sz w:val="24"/>
                      <w:szCs w:val="24"/>
                      <w:lang w:val="lv-LV"/>
                    </w:rPr>
                    <w:t>Tai skaitā:</w:t>
                  </w:r>
                </w:p>
              </w:tc>
              <w:tc>
                <w:tcPr>
                  <w:tcW w:w="1843" w:type="dxa"/>
                </w:tcPr>
                <w:p w:rsidR="000A5D72" w:rsidRPr="00AF6643" w:rsidP="000A5D72" w14:paraId="3372BECF" w14:textId="77777777">
                  <w:pPr>
                    <w:spacing w:line="240" w:lineRule="auto"/>
                    <w:jc w:val="center"/>
                    <w:rPr>
                      <w:rFonts w:ascii="Times New Roman" w:hAnsi="Times New Roman"/>
                      <w:b/>
                      <w:noProof/>
                      <w:color w:val="000000"/>
                      <w:sz w:val="24"/>
                      <w:szCs w:val="24"/>
                      <w:lang w:val="lv-LV"/>
                    </w:rPr>
                  </w:pPr>
                  <w:r w:rsidRPr="00AF6643">
                    <w:rPr>
                      <w:rFonts w:ascii="Times New Roman" w:hAnsi="Times New Roman"/>
                      <w:b/>
                      <w:noProof/>
                      <w:color w:val="000000"/>
                      <w:sz w:val="24"/>
                      <w:szCs w:val="24"/>
                      <w:lang w:val="lv-LV"/>
                    </w:rPr>
                    <w:t>88</w:t>
                  </w:r>
                </w:p>
              </w:tc>
              <w:tc>
                <w:tcPr>
                  <w:tcW w:w="1843" w:type="dxa"/>
                  <w:vAlign w:val="bottom"/>
                </w:tcPr>
                <w:p w:rsidR="000A5D72" w:rsidRPr="00AF6643" w:rsidP="000A5D72" w14:paraId="540EDBE5" w14:textId="77777777">
                  <w:pPr>
                    <w:spacing w:line="240" w:lineRule="auto"/>
                    <w:jc w:val="center"/>
                    <w:rPr>
                      <w:rFonts w:ascii="Times New Roman" w:hAnsi="Times New Roman"/>
                      <w:b/>
                      <w:noProof/>
                      <w:color w:val="000000"/>
                      <w:sz w:val="24"/>
                      <w:szCs w:val="24"/>
                      <w:lang w:val="lv-LV"/>
                    </w:rPr>
                  </w:pPr>
                  <w:r w:rsidRPr="00AF6643">
                    <w:rPr>
                      <w:rFonts w:ascii="Times New Roman" w:hAnsi="Times New Roman"/>
                      <w:b/>
                      <w:noProof/>
                      <w:color w:val="000000"/>
                      <w:sz w:val="24"/>
                      <w:szCs w:val="24"/>
                      <w:lang w:val="lv-LV"/>
                    </w:rPr>
                    <w:t>88</w:t>
                  </w:r>
                </w:p>
              </w:tc>
            </w:tr>
            <w:tr w14:paraId="556974AD" w14:textId="77777777" w:rsidTr="006423D5">
              <w:tblPrEx>
                <w:tblW w:w="9351" w:type="dxa"/>
                <w:tblLook w:val="04A0"/>
              </w:tblPrEx>
              <w:tc>
                <w:tcPr>
                  <w:tcW w:w="5665" w:type="dxa"/>
                </w:tcPr>
                <w:p w:rsidR="000A5D72" w:rsidRPr="00AF6643" w:rsidP="000A5D72" w14:paraId="5B864D10" w14:textId="77777777">
                  <w:pPr>
                    <w:spacing w:after="0" w:line="240" w:lineRule="auto"/>
                    <w:rPr>
                      <w:rFonts w:ascii="Times New Roman" w:hAnsi="Times New Roman"/>
                      <w:i/>
                      <w:noProof/>
                      <w:sz w:val="24"/>
                      <w:szCs w:val="24"/>
                      <w:lang w:val="lv-LV"/>
                    </w:rPr>
                  </w:pPr>
                  <w:r w:rsidRPr="00AF6643">
                    <w:rPr>
                      <w:rFonts w:ascii="Times New Roman" w:hAnsi="Times New Roman"/>
                      <w:i/>
                      <w:noProof/>
                      <w:sz w:val="24"/>
                      <w:szCs w:val="24"/>
                      <w:lang w:val="lv-LV"/>
                    </w:rPr>
                    <w:t>Juridiskām personām</w:t>
                  </w:r>
                </w:p>
              </w:tc>
              <w:tc>
                <w:tcPr>
                  <w:tcW w:w="1843" w:type="dxa"/>
                </w:tcPr>
                <w:p w:rsidR="000A5D72" w:rsidRPr="00AF6643" w:rsidP="000A5D72" w14:paraId="4A474C0F" w14:textId="77777777">
                  <w:pPr>
                    <w:spacing w:line="240" w:lineRule="auto"/>
                    <w:jc w:val="center"/>
                    <w:rPr>
                      <w:rFonts w:ascii="Times New Roman" w:hAnsi="Times New Roman"/>
                      <w:i/>
                      <w:noProof/>
                      <w:color w:val="000000"/>
                      <w:sz w:val="24"/>
                      <w:szCs w:val="24"/>
                      <w:lang w:val="lv-LV"/>
                    </w:rPr>
                  </w:pPr>
                  <w:r w:rsidRPr="00AF6643">
                    <w:rPr>
                      <w:rFonts w:ascii="Times New Roman" w:hAnsi="Times New Roman"/>
                      <w:i/>
                      <w:noProof/>
                      <w:color w:val="000000"/>
                      <w:sz w:val="24"/>
                      <w:szCs w:val="24"/>
                      <w:lang w:val="lv-LV"/>
                    </w:rPr>
                    <w:t>64</w:t>
                  </w:r>
                </w:p>
              </w:tc>
              <w:tc>
                <w:tcPr>
                  <w:tcW w:w="1843" w:type="dxa"/>
                  <w:vAlign w:val="bottom"/>
                </w:tcPr>
                <w:p w:rsidR="000A5D72" w:rsidRPr="00AF6643" w:rsidP="000A5D72" w14:paraId="2C3DAED9" w14:textId="77777777">
                  <w:pPr>
                    <w:spacing w:line="240" w:lineRule="auto"/>
                    <w:jc w:val="center"/>
                    <w:rPr>
                      <w:rFonts w:ascii="Times New Roman" w:hAnsi="Times New Roman"/>
                      <w:i/>
                      <w:noProof/>
                      <w:color w:val="000000"/>
                      <w:sz w:val="24"/>
                      <w:szCs w:val="24"/>
                      <w:lang w:val="lv-LV"/>
                    </w:rPr>
                  </w:pPr>
                  <w:r w:rsidRPr="00AF6643">
                    <w:rPr>
                      <w:rFonts w:ascii="Times New Roman" w:hAnsi="Times New Roman"/>
                      <w:i/>
                      <w:noProof/>
                      <w:color w:val="000000"/>
                      <w:sz w:val="24"/>
                      <w:szCs w:val="24"/>
                      <w:lang w:val="lv-LV"/>
                    </w:rPr>
                    <w:t>62</w:t>
                  </w:r>
                </w:p>
              </w:tc>
            </w:tr>
            <w:tr w14:paraId="5390A88F" w14:textId="77777777" w:rsidTr="006423D5">
              <w:tblPrEx>
                <w:tblW w:w="9351" w:type="dxa"/>
                <w:tblLook w:val="04A0"/>
              </w:tblPrEx>
              <w:tc>
                <w:tcPr>
                  <w:tcW w:w="5665" w:type="dxa"/>
                </w:tcPr>
                <w:p w:rsidR="000A5D72" w:rsidRPr="00AF6643" w:rsidP="000A5D72" w14:paraId="49ADF361" w14:textId="77777777">
                  <w:pPr>
                    <w:spacing w:after="0" w:line="240" w:lineRule="auto"/>
                    <w:rPr>
                      <w:rFonts w:ascii="Times New Roman" w:hAnsi="Times New Roman"/>
                      <w:i/>
                      <w:noProof/>
                      <w:sz w:val="24"/>
                      <w:szCs w:val="24"/>
                      <w:lang w:val="lv-LV"/>
                    </w:rPr>
                  </w:pPr>
                  <w:r w:rsidRPr="00AF6643">
                    <w:rPr>
                      <w:rFonts w:ascii="Times New Roman" w:hAnsi="Times New Roman"/>
                      <w:i/>
                      <w:noProof/>
                      <w:sz w:val="24"/>
                      <w:szCs w:val="24"/>
                      <w:lang w:val="lv-LV"/>
                    </w:rPr>
                    <w:t>Fiziskām personām</w:t>
                  </w:r>
                </w:p>
              </w:tc>
              <w:tc>
                <w:tcPr>
                  <w:tcW w:w="1843" w:type="dxa"/>
                </w:tcPr>
                <w:p w:rsidR="000A5D72" w:rsidRPr="00AF6643" w:rsidP="000A5D72" w14:paraId="315EA49C" w14:textId="77777777">
                  <w:pPr>
                    <w:spacing w:line="240" w:lineRule="auto"/>
                    <w:jc w:val="center"/>
                    <w:rPr>
                      <w:rFonts w:ascii="Times New Roman" w:hAnsi="Times New Roman"/>
                      <w:i/>
                      <w:noProof/>
                      <w:color w:val="000000"/>
                      <w:sz w:val="24"/>
                      <w:szCs w:val="24"/>
                      <w:lang w:val="lv-LV"/>
                    </w:rPr>
                  </w:pPr>
                  <w:r w:rsidRPr="00AF6643">
                    <w:rPr>
                      <w:rFonts w:ascii="Times New Roman" w:hAnsi="Times New Roman"/>
                      <w:i/>
                      <w:noProof/>
                      <w:color w:val="000000"/>
                      <w:sz w:val="24"/>
                      <w:szCs w:val="24"/>
                      <w:lang w:val="lv-LV"/>
                    </w:rPr>
                    <w:t>24</w:t>
                  </w:r>
                </w:p>
              </w:tc>
              <w:tc>
                <w:tcPr>
                  <w:tcW w:w="1843" w:type="dxa"/>
                  <w:vAlign w:val="bottom"/>
                </w:tcPr>
                <w:p w:rsidR="000A5D72" w:rsidRPr="00AF6643" w:rsidP="000A5D72" w14:paraId="16DDBC62" w14:textId="77777777">
                  <w:pPr>
                    <w:spacing w:line="240" w:lineRule="auto"/>
                    <w:jc w:val="center"/>
                    <w:rPr>
                      <w:rFonts w:ascii="Times New Roman" w:hAnsi="Times New Roman"/>
                      <w:i/>
                      <w:noProof/>
                      <w:color w:val="000000"/>
                      <w:sz w:val="24"/>
                      <w:szCs w:val="24"/>
                      <w:lang w:val="lv-LV"/>
                    </w:rPr>
                  </w:pPr>
                  <w:r w:rsidRPr="00AF6643">
                    <w:rPr>
                      <w:rFonts w:ascii="Times New Roman" w:hAnsi="Times New Roman"/>
                      <w:i/>
                      <w:noProof/>
                      <w:color w:val="000000"/>
                      <w:sz w:val="24"/>
                      <w:szCs w:val="24"/>
                      <w:lang w:val="lv-LV"/>
                    </w:rPr>
                    <w:t>26</w:t>
                  </w:r>
                </w:p>
              </w:tc>
            </w:tr>
            <w:tr w14:paraId="5044D171" w14:textId="77777777" w:rsidTr="006423D5">
              <w:tblPrEx>
                <w:tblW w:w="9351" w:type="dxa"/>
                <w:tblLook w:val="04A0"/>
              </w:tblPrEx>
              <w:tc>
                <w:tcPr>
                  <w:tcW w:w="5665" w:type="dxa"/>
                </w:tcPr>
                <w:p w:rsidR="000A5D72" w:rsidRPr="00AF6643" w:rsidP="000A5D72" w14:paraId="6F9F4F30" w14:textId="77777777">
                  <w:pPr>
                    <w:spacing w:after="0" w:line="240" w:lineRule="auto"/>
                    <w:rPr>
                      <w:rFonts w:ascii="Times New Roman" w:hAnsi="Times New Roman"/>
                      <w:noProof/>
                      <w:sz w:val="24"/>
                      <w:szCs w:val="24"/>
                      <w:lang w:val="lv-LV"/>
                    </w:rPr>
                  </w:pPr>
                  <w:r w:rsidRPr="00AF6643">
                    <w:rPr>
                      <w:rFonts w:ascii="Times New Roman" w:hAnsi="Times New Roman"/>
                      <w:noProof/>
                      <w:sz w:val="24"/>
                      <w:szCs w:val="24"/>
                      <w:lang w:val="lv-LV"/>
                    </w:rPr>
                    <w:t>Ekspluatācijā nodoto objektu realizācijas izmaksas (EUR)</w:t>
                  </w:r>
                </w:p>
              </w:tc>
              <w:tc>
                <w:tcPr>
                  <w:tcW w:w="1843" w:type="dxa"/>
                </w:tcPr>
                <w:p w:rsidR="000A5D72" w:rsidRPr="00AF6643" w:rsidP="000A5D72" w14:paraId="4DADCB17" w14:textId="77777777">
                  <w:pPr>
                    <w:spacing w:line="240" w:lineRule="auto"/>
                    <w:jc w:val="center"/>
                    <w:rPr>
                      <w:rFonts w:ascii="Times New Roman" w:hAnsi="Times New Roman"/>
                      <w:b/>
                      <w:noProof/>
                      <w:color w:val="FF0000"/>
                      <w:sz w:val="24"/>
                      <w:szCs w:val="24"/>
                      <w:lang w:val="lv-LV"/>
                    </w:rPr>
                  </w:pPr>
                </w:p>
                <w:p w:rsidR="000A5D72" w:rsidRPr="00AF6643" w:rsidP="000A5D72" w14:paraId="1F550581" w14:textId="77777777">
                  <w:pPr>
                    <w:spacing w:line="240" w:lineRule="auto"/>
                    <w:jc w:val="center"/>
                    <w:rPr>
                      <w:rFonts w:ascii="Times New Roman" w:hAnsi="Times New Roman"/>
                      <w:b/>
                      <w:noProof/>
                      <w:sz w:val="24"/>
                      <w:szCs w:val="24"/>
                      <w:lang w:val="lv-LV"/>
                    </w:rPr>
                  </w:pPr>
                  <w:r w:rsidRPr="00AF6643">
                    <w:rPr>
                      <w:rFonts w:ascii="Times New Roman" w:hAnsi="Times New Roman"/>
                      <w:b/>
                      <w:noProof/>
                      <w:sz w:val="24"/>
                      <w:szCs w:val="24"/>
                      <w:lang w:val="lv-LV"/>
                    </w:rPr>
                    <w:t>10 107 098</w:t>
                  </w:r>
                </w:p>
              </w:tc>
              <w:tc>
                <w:tcPr>
                  <w:tcW w:w="1843" w:type="dxa"/>
                  <w:vAlign w:val="bottom"/>
                </w:tcPr>
                <w:p w:rsidR="000A5D72" w:rsidRPr="00AF6643" w:rsidP="000A5D72" w14:paraId="1BC0D8AB" w14:textId="77777777">
                  <w:pPr>
                    <w:spacing w:line="240" w:lineRule="auto"/>
                    <w:jc w:val="center"/>
                    <w:rPr>
                      <w:rFonts w:ascii="Times New Roman" w:hAnsi="Times New Roman"/>
                      <w:b/>
                      <w:i/>
                      <w:noProof/>
                      <w:color w:val="000000"/>
                      <w:sz w:val="24"/>
                      <w:szCs w:val="24"/>
                      <w:lang w:val="lv-LV"/>
                    </w:rPr>
                  </w:pPr>
                  <w:r w:rsidRPr="00AF6643">
                    <w:rPr>
                      <w:rFonts w:ascii="Times New Roman" w:hAnsi="Times New Roman"/>
                      <w:b/>
                      <w:noProof/>
                      <w:sz w:val="24"/>
                      <w:szCs w:val="24"/>
                      <w:lang w:val="lv-LV"/>
                    </w:rPr>
                    <w:t>9 014 935</w:t>
                  </w:r>
                </w:p>
              </w:tc>
            </w:tr>
            <w:tr w14:paraId="730D9442" w14:textId="77777777" w:rsidTr="006423D5">
              <w:tblPrEx>
                <w:tblW w:w="9351" w:type="dxa"/>
                <w:tblLook w:val="04A0"/>
              </w:tblPrEx>
              <w:tc>
                <w:tcPr>
                  <w:tcW w:w="5665" w:type="dxa"/>
                </w:tcPr>
                <w:p w:rsidR="000A5D72" w:rsidRPr="00AF6643" w:rsidP="000A5D72" w14:paraId="7B23B42A" w14:textId="77777777">
                  <w:pPr>
                    <w:spacing w:after="0" w:line="240" w:lineRule="auto"/>
                    <w:rPr>
                      <w:rFonts w:ascii="Times New Roman" w:hAnsi="Times New Roman"/>
                      <w:noProof/>
                      <w:sz w:val="24"/>
                      <w:szCs w:val="24"/>
                      <w:lang w:val="lv-LV"/>
                    </w:rPr>
                  </w:pPr>
                  <w:r w:rsidRPr="00AF6643">
                    <w:rPr>
                      <w:rFonts w:ascii="Times New Roman" w:hAnsi="Times New Roman"/>
                      <w:noProof/>
                      <w:sz w:val="24"/>
                      <w:szCs w:val="24"/>
                      <w:lang w:val="lv-LV"/>
                    </w:rPr>
                    <w:t>Izziņas par būves neesību, izziņas par jaunbūvi</w:t>
                  </w:r>
                </w:p>
              </w:tc>
              <w:tc>
                <w:tcPr>
                  <w:tcW w:w="1843" w:type="dxa"/>
                </w:tcPr>
                <w:p w:rsidR="000A5D72" w:rsidRPr="00AF6643" w:rsidP="000A5D72" w14:paraId="23C3A07A" w14:textId="77777777">
                  <w:pPr>
                    <w:spacing w:line="240" w:lineRule="auto"/>
                    <w:jc w:val="center"/>
                    <w:rPr>
                      <w:rFonts w:ascii="Times New Roman" w:hAnsi="Times New Roman"/>
                      <w:b/>
                      <w:noProof/>
                      <w:color w:val="FF0000"/>
                      <w:sz w:val="24"/>
                      <w:szCs w:val="24"/>
                      <w:lang w:val="lv-LV"/>
                    </w:rPr>
                  </w:pPr>
                  <w:r w:rsidRPr="00AF6643">
                    <w:rPr>
                      <w:rFonts w:ascii="Times New Roman" w:hAnsi="Times New Roman"/>
                      <w:b/>
                      <w:noProof/>
                      <w:sz w:val="24"/>
                      <w:szCs w:val="24"/>
                      <w:lang w:val="lv-LV"/>
                    </w:rPr>
                    <w:t>35</w:t>
                  </w:r>
                </w:p>
              </w:tc>
              <w:tc>
                <w:tcPr>
                  <w:tcW w:w="1843" w:type="dxa"/>
                  <w:vAlign w:val="bottom"/>
                </w:tcPr>
                <w:p w:rsidR="000A5D72" w:rsidRPr="00AF6643" w:rsidP="000A5D72" w14:paraId="22F02D7B" w14:textId="77777777">
                  <w:pPr>
                    <w:spacing w:line="240" w:lineRule="auto"/>
                    <w:jc w:val="center"/>
                    <w:rPr>
                      <w:rFonts w:ascii="Times New Roman" w:hAnsi="Times New Roman"/>
                      <w:b/>
                      <w:noProof/>
                      <w:color w:val="000000"/>
                      <w:sz w:val="24"/>
                      <w:szCs w:val="24"/>
                      <w:lang w:val="lv-LV"/>
                    </w:rPr>
                  </w:pPr>
                  <w:r w:rsidRPr="00AF6643">
                    <w:rPr>
                      <w:rFonts w:ascii="Times New Roman" w:hAnsi="Times New Roman"/>
                      <w:b/>
                      <w:noProof/>
                      <w:color w:val="000000"/>
                      <w:sz w:val="24"/>
                      <w:szCs w:val="24"/>
                      <w:lang w:val="lv-LV"/>
                    </w:rPr>
                    <w:t>25</w:t>
                  </w:r>
                </w:p>
              </w:tc>
            </w:tr>
            <w:tr w14:paraId="6746788B" w14:textId="77777777" w:rsidTr="006423D5">
              <w:tblPrEx>
                <w:tblW w:w="9351" w:type="dxa"/>
                <w:tblLook w:val="04A0"/>
              </w:tblPrEx>
              <w:tc>
                <w:tcPr>
                  <w:tcW w:w="5665" w:type="dxa"/>
                </w:tcPr>
                <w:p w:rsidR="000A5D72" w:rsidRPr="00AF6643" w:rsidP="000A5D72" w14:paraId="6AFD9A3D" w14:textId="77777777">
                  <w:pPr>
                    <w:spacing w:after="0" w:line="240" w:lineRule="auto"/>
                    <w:rPr>
                      <w:rFonts w:ascii="Times New Roman" w:hAnsi="Times New Roman"/>
                      <w:noProof/>
                      <w:sz w:val="24"/>
                      <w:szCs w:val="24"/>
                      <w:lang w:val="lv-LV"/>
                    </w:rPr>
                  </w:pPr>
                  <w:r w:rsidRPr="00AF6643">
                    <w:rPr>
                      <w:rFonts w:ascii="Times New Roman" w:hAnsi="Times New Roman"/>
                      <w:noProof/>
                      <w:sz w:val="24"/>
                      <w:szCs w:val="24"/>
                      <w:lang w:val="lv-LV"/>
                    </w:rPr>
                    <w:t>Sastādīti atzinumi par būves pārbaudi</w:t>
                  </w:r>
                </w:p>
              </w:tc>
              <w:tc>
                <w:tcPr>
                  <w:tcW w:w="1843" w:type="dxa"/>
                </w:tcPr>
                <w:p w:rsidR="000A5D72" w:rsidRPr="00AF6643" w:rsidP="000A5D72" w14:paraId="1E131684" w14:textId="77777777">
                  <w:pPr>
                    <w:spacing w:line="240" w:lineRule="auto"/>
                    <w:jc w:val="center"/>
                    <w:rPr>
                      <w:rFonts w:ascii="Times New Roman" w:hAnsi="Times New Roman"/>
                      <w:b/>
                      <w:noProof/>
                      <w:color w:val="FF0000"/>
                      <w:sz w:val="24"/>
                      <w:szCs w:val="24"/>
                      <w:lang w:val="lv-LV"/>
                    </w:rPr>
                  </w:pPr>
                  <w:r w:rsidRPr="00AF6643">
                    <w:rPr>
                      <w:rFonts w:ascii="Times New Roman" w:hAnsi="Times New Roman"/>
                      <w:b/>
                      <w:noProof/>
                      <w:sz w:val="24"/>
                      <w:szCs w:val="24"/>
                      <w:lang w:val="lv-LV"/>
                    </w:rPr>
                    <w:t>71</w:t>
                  </w:r>
                </w:p>
              </w:tc>
              <w:tc>
                <w:tcPr>
                  <w:tcW w:w="1843" w:type="dxa"/>
                  <w:vAlign w:val="bottom"/>
                </w:tcPr>
                <w:p w:rsidR="000A5D72" w:rsidRPr="00AF6643" w:rsidP="000A5D72" w14:paraId="5D537F46" w14:textId="77777777">
                  <w:pPr>
                    <w:spacing w:line="240" w:lineRule="auto"/>
                    <w:jc w:val="center"/>
                    <w:rPr>
                      <w:rFonts w:ascii="Times New Roman" w:hAnsi="Times New Roman"/>
                      <w:b/>
                      <w:noProof/>
                      <w:color w:val="000000"/>
                      <w:sz w:val="24"/>
                      <w:szCs w:val="24"/>
                      <w:lang w:val="lv-LV"/>
                    </w:rPr>
                  </w:pPr>
                  <w:r w:rsidRPr="00AF6643">
                    <w:rPr>
                      <w:rFonts w:ascii="Times New Roman" w:hAnsi="Times New Roman"/>
                      <w:b/>
                      <w:noProof/>
                      <w:color w:val="000000"/>
                      <w:sz w:val="24"/>
                      <w:szCs w:val="24"/>
                      <w:lang w:val="lv-LV"/>
                    </w:rPr>
                    <w:t>58</w:t>
                  </w:r>
                </w:p>
              </w:tc>
            </w:tr>
            <w:tr w14:paraId="16BC8A8C" w14:textId="77777777" w:rsidTr="006423D5">
              <w:tblPrEx>
                <w:tblW w:w="9351" w:type="dxa"/>
                <w:tblLook w:val="04A0"/>
              </w:tblPrEx>
              <w:tc>
                <w:tcPr>
                  <w:tcW w:w="5665" w:type="dxa"/>
                </w:tcPr>
                <w:p w:rsidR="000A5D72" w:rsidRPr="00AF6643" w:rsidP="000A5D72" w14:paraId="158B5DB7" w14:textId="77777777">
                  <w:pPr>
                    <w:spacing w:after="0" w:line="240" w:lineRule="auto"/>
                    <w:rPr>
                      <w:rFonts w:ascii="Times New Roman" w:hAnsi="Times New Roman"/>
                      <w:noProof/>
                      <w:sz w:val="24"/>
                      <w:szCs w:val="24"/>
                      <w:lang w:val="lv-LV"/>
                    </w:rPr>
                  </w:pPr>
                  <w:r w:rsidRPr="00AF6643">
                    <w:rPr>
                      <w:rFonts w:ascii="Times New Roman" w:hAnsi="Times New Roman"/>
                      <w:noProof/>
                      <w:sz w:val="24"/>
                      <w:szCs w:val="24"/>
                      <w:lang w:val="lv-LV"/>
                    </w:rPr>
                    <w:t xml:space="preserve">Iesniegti dokumenti atmežošanai </w:t>
                  </w:r>
                </w:p>
              </w:tc>
              <w:tc>
                <w:tcPr>
                  <w:tcW w:w="1843" w:type="dxa"/>
                </w:tcPr>
                <w:p w:rsidR="000A5D72" w:rsidRPr="00AF6643" w:rsidP="000A5D72" w14:paraId="1E96FA91" w14:textId="77777777">
                  <w:pPr>
                    <w:spacing w:line="240" w:lineRule="auto"/>
                    <w:jc w:val="center"/>
                    <w:rPr>
                      <w:rFonts w:ascii="Times New Roman" w:hAnsi="Times New Roman"/>
                      <w:b/>
                      <w:noProof/>
                      <w:color w:val="FF0000"/>
                      <w:sz w:val="24"/>
                      <w:szCs w:val="24"/>
                      <w:lang w:val="lv-LV"/>
                    </w:rPr>
                  </w:pPr>
                  <w:r w:rsidRPr="00AF6643">
                    <w:rPr>
                      <w:rFonts w:ascii="Times New Roman" w:hAnsi="Times New Roman"/>
                      <w:b/>
                      <w:noProof/>
                      <w:sz w:val="24"/>
                      <w:szCs w:val="24"/>
                      <w:lang w:val="lv-LV"/>
                    </w:rPr>
                    <w:t>5</w:t>
                  </w:r>
                </w:p>
              </w:tc>
              <w:tc>
                <w:tcPr>
                  <w:tcW w:w="1843" w:type="dxa"/>
                  <w:vAlign w:val="bottom"/>
                </w:tcPr>
                <w:p w:rsidR="000A5D72" w:rsidRPr="00AF6643" w:rsidP="000A5D72" w14:paraId="21175249" w14:textId="77777777">
                  <w:pPr>
                    <w:spacing w:line="240" w:lineRule="auto"/>
                    <w:jc w:val="center"/>
                    <w:rPr>
                      <w:rFonts w:ascii="Times New Roman" w:hAnsi="Times New Roman"/>
                      <w:b/>
                      <w:noProof/>
                      <w:color w:val="000000"/>
                      <w:sz w:val="24"/>
                      <w:szCs w:val="24"/>
                      <w:lang w:val="lv-LV"/>
                    </w:rPr>
                  </w:pPr>
                  <w:r w:rsidRPr="00AF6643">
                    <w:rPr>
                      <w:rFonts w:ascii="Times New Roman" w:hAnsi="Times New Roman"/>
                      <w:b/>
                      <w:noProof/>
                      <w:color w:val="000000"/>
                      <w:sz w:val="24"/>
                      <w:szCs w:val="24"/>
                      <w:lang w:val="lv-LV"/>
                    </w:rPr>
                    <w:t>6</w:t>
                  </w:r>
                </w:p>
              </w:tc>
            </w:tr>
            <w:tr w14:paraId="052C3C8C" w14:textId="77777777" w:rsidTr="006423D5">
              <w:tblPrEx>
                <w:tblW w:w="9351" w:type="dxa"/>
                <w:tblLook w:val="04A0"/>
              </w:tblPrEx>
              <w:tc>
                <w:tcPr>
                  <w:tcW w:w="5665" w:type="dxa"/>
                </w:tcPr>
                <w:p w:rsidR="000A5D72" w:rsidRPr="00AF6643" w:rsidP="000A5D72" w14:paraId="5A1BD009" w14:textId="77777777">
                  <w:pPr>
                    <w:spacing w:after="0" w:line="240" w:lineRule="auto"/>
                    <w:rPr>
                      <w:rFonts w:ascii="Times New Roman" w:hAnsi="Times New Roman"/>
                      <w:noProof/>
                      <w:sz w:val="24"/>
                      <w:szCs w:val="24"/>
                      <w:lang w:val="lv-LV"/>
                    </w:rPr>
                  </w:pPr>
                  <w:r w:rsidRPr="00AF6643">
                    <w:rPr>
                      <w:rFonts w:ascii="Times New Roman" w:hAnsi="Times New Roman"/>
                      <w:noProof/>
                      <w:sz w:val="24"/>
                      <w:szCs w:val="24"/>
                      <w:lang w:val="lv-LV"/>
                    </w:rPr>
                    <w:t>Izskatīti paskaidrojumu raksti vienkāršotai būvniecībai</w:t>
                  </w:r>
                </w:p>
              </w:tc>
              <w:tc>
                <w:tcPr>
                  <w:tcW w:w="1843" w:type="dxa"/>
                </w:tcPr>
                <w:p w:rsidR="000A5D72" w:rsidRPr="00AF6643" w:rsidP="000A5D72" w14:paraId="7808C56E" w14:textId="77777777">
                  <w:pPr>
                    <w:spacing w:line="240" w:lineRule="auto"/>
                    <w:jc w:val="center"/>
                    <w:rPr>
                      <w:rFonts w:ascii="Times New Roman" w:hAnsi="Times New Roman"/>
                      <w:b/>
                      <w:noProof/>
                      <w:sz w:val="24"/>
                      <w:szCs w:val="24"/>
                      <w:lang w:val="lv-LV"/>
                    </w:rPr>
                  </w:pPr>
                  <w:r w:rsidRPr="00AF6643">
                    <w:rPr>
                      <w:rFonts w:ascii="Times New Roman" w:hAnsi="Times New Roman"/>
                      <w:b/>
                      <w:noProof/>
                      <w:sz w:val="24"/>
                      <w:szCs w:val="24"/>
                      <w:lang w:val="lv-LV"/>
                    </w:rPr>
                    <w:t>477</w:t>
                  </w:r>
                </w:p>
              </w:tc>
              <w:tc>
                <w:tcPr>
                  <w:tcW w:w="1843" w:type="dxa"/>
                  <w:vAlign w:val="bottom"/>
                </w:tcPr>
                <w:p w:rsidR="000A5D72" w:rsidRPr="00AF6643" w:rsidP="000A5D72" w14:paraId="038AF6D7" w14:textId="77777777">
                  <w:pPr>
                    <w:spacing w:line="240" w:lineRule="auto"/>
                    <w:jc w:val="center"/>
                    <w:rPr>
                      <w:rFonts w:ascii="Times New Roman" w:hAnsi="Times New Roman"/>
                      <w:b/>
                      <w:noProof/>
                      <w:color w:val="000000"/>
                      <w:sz w:val="24"/>
                      <w:szCs w:val="24"/>
                      <w:lang w:val="lv-LV"/>
                    </w:rPr>
                  </w:pPr>
                  <w:r w:rsidRPr="00AF6643">
                    <w:rPr>
                      <w:rFonts w:ascii="Times New Roman" w:hAnsi="Times New Roman"/>
                      <w:b/>
                      <w:noProof/>
                      <w:color w:val="000000"/>
                      <w:sz w:val="24"/>
                      <w:szCs w:val="24"/>
                      <w:lang w:val="lv-LV"/>
                    </w:rPr>
                    <w:t>509</w:t>
                  </w:r>
                </w:p>
              </w:tc>
            </w:tr>
            <w:tr w14:paraId="1EE4F24A" w14:textId="77777777" w:rsidTr="006423D5">
              <w:tblPrEx>
                <w:tblW w:w="9351" w:type="dxa"/>
                <w:tblLook w:val="04A0"/>
              </w:tblPrEx>
              <w:tc>
                <w:tcPr>
                  <w:tcW w:w="5665" w:type="dxa"/>
                </w:tcPr>
                <w:p w:rsidR="000A5D72" w:rsidRPr="00AF6643" w:rsidP="000A5D72" w14:paraId="0D1B814F" w14:textId="77777777">
                  <w:pPr>
                    <w:spacing w:after="0" w:line="240" w:lineRule="auto"/>
                    <w:rPr>
                      <w:rFonts w:ascii="Times New Roman" w:hAnsi="Times New Roman"/>
                      <w:noProof/>
                      <w:sz w:val="24"/>
                      <w:szCs w:val="24"/>
                      <w:lang w:val="lv-LV"/>
                    </w:rPr>
                  </w:pPr>
                  <w:r w:rsidRPr="00AF6643">
                    <w:rPr>
                      <w:rFonts w:ascii="Times New Roman" w:hAnsi="Times New Roman"/>
                      <w:noProof/>
                      <w:sz w:val="24"/>
                      <w:szCs w:val="24"/>
                      <w:lang w:val="lv-LV"/>
                    </w:rPr>
                    <w:t>Izskatītas apliecinājumu kartes vienkāršotai būvniecībai</w:t>
                  </w:r>
                </w:p>
              </w:tc>
              <w:tc>
                <w:tcPr>
                  <w:tcW w:w="1843" w:type="dxa"/>
                </w:tcPr>
                <w:p w:rsidR="000A5D72" w:rsidRPr="00AF6643" w:rsidP="000A5D72" w14:paraId="733C5AE2" w14:textId="77777777">
                  <w:pPr>
                    <w:spacing w:line="240" w:lineRule="auto"/>
                    <w:jc w:val="center"/>
                    <w:rPr>
                      <w:rFonts w:ascii="Times New Roman" w:hAnsi="Times New Roman"/>
                      <w:b/>
                      <w:noProof/>
                      <w:sz w:val="24"/>
                      <w:szCs w:val="24"/>
                      <w:lang w:val="lv-LV"/>
                    </w:rPr>
                  </w:pPr>
                  <w:r w:rsidRPr="00AF6643">
                    <w:rPr>
                      <w:rFonts w:ascii="Times New Roman" w:hAnsi="Times New Roman"/>
                      <w:b/>
                      <w:noProof/>
                      <w:sz w:val="24"/>
                      <w:szCs w:val="24"/>
                      <w:lang w:val="lv-LV"/>
                    </w:rPr>
                    <w:t>176</w:t>
                  </w:r>
                </w:p>
              </w:tc>
              <w:tc>
                <w:tcPr>
                  <w:tcW w:w="1843" w:type="dxa"/>
                  <w:vAlign w:val="bottom"/>
                </w:tcPr>
                <w:p w:rsidR="000A5D72" w:rsidRPr="00AF6643" w:rsidP="000A5D72" w14:paraId="6D77903A" w14:textId="77777777">
                  <w:pPr>
                    <w:spacing w:line="240" w:lineRule="auto"/>
                    <w:jc w:val="center"/>
                    <w:rPr>
                      <w:rFonts w:ascii="Times New Roman" w:hAnsi="Times New Roman"/>
                      <w:b/>
                      <w:noProof/>
                      <w:color w:val="000000"/>
                      <w:sz w:val="24"/>
                      <w:szCs w:val="24"/>
                      <w:lang w:val="lv-LV"/>
                    </w:rPr>
                  </w:pPr>
                  <w:r w:rsidRPr="00AF6643">
                    <w:rPr>
                      <w:rFonts w:ascii="Times New Roman" w:hAnsi="Times New Roman"/>
                      <w:b/>
                      <w:noProof/>
                      <w:color w:val="000000"/>
                      <w:sz w:val="24"/>
                      <w:szCs w:val="24"/>
                      <w:lang w:val="lv-LV"/>
                    </w:rPr>
                    <w:t>200</w:t>
                  </w:r>
                </w:p>
              </w:tc>
            </w:tr>
            <w:tr w14:paraId="2E319140" w14:textId="77777777" w:rsidTr="006423D5">
              <w:tblPrEx>
                <w:tblW w:w="9351" w:type="dxa"/>
                <w:tblLook w:val="04A0"/>
              </w:tblPrEx>
              <w:tc>
                <w:tcPr>
                  <w:tcW w:w="5665" w:type="dxa"/>
                </w:tcPr>
                <w:p w:rsidR="000A5D72" w:rsidRPr="00AF6643" w:rsidP="000A5D72" w14:paraId="502FC60A" w14:textId="77777777">
                  <w:pPr>
                    <w:spacing w:after="0" w:line="240" w:lineRule="auto"/>
                    <w:rPr>
                      <w:rFonts w:ascii="Times New Roman" w:hAnsi="Times New Roman"/>
                      <w:noProof/>
                      <w:sz w:val="24"/>
                      <w:szCs w:val="24"/>
                      <w:lang w:val="lv-LV"/>
                    </w:rPr>
                  </w:pPr>
                  <w:r w:rsidRPr="00AF6643">
                    <w:rPr>
                      <w:rFonts w:ascii="Times New Roman" w:hAnsi="Times New Roman"/>
                      <w:noProof/>
                      <w:sz w:val="24"/>
                      <w:szCs w:val="24"/>
                      <w:lang w:val="lv-LV"/>
                    </w:rPr>
                    <w:t xml:space="preserve">Būvdarbu pabeigšana vienkāršotai būvniecībai </w:t>
                  </w:r>
                </w:p>
              </w:tc>
              <w:tc>
                <w:tcPr>
                  <w:tcW w:w="1843" w:type="dxa"/>
                </w:tcPr>
                <w:p w:rsidR="000A5D72" w:rsidRPr="00AF6643" w:rsidP="000A5D72" w14:paraId="53CD6092" w14:textId="77777777">
                  <w:pPr>
                    <w:spacing w:line="240" w:lineRule="auto"/>
                    <w:jc w:val="center"/>
                    <w:rPr>
                      <w:rFonts w:ascii="Times New Roman" w:hAnsi="Times New Roman"/>
                      <w:b/>
                      <w:noProof/>
                      <w:color w:val="FF0000"/>
                      <w:sz w:val="24"/>
                      <w:szCs w:val="24"/>
                      <w:lang w:val="lv-LV"/>
                    </w:rPr>
                  </w:pPr>
                  <w:r w:rsidRPr="00AF6643">
                    <w:rPr>
                      <w:rFonts w:ascii="Times New Roman" w:hAnsi="Times New Roman"/>
                      <w:b/>
                      <w:noProof/>
                      <w:sz w:val="24"/>
                      <w:szCs w:val="24"/>
                      <w:lang w:val="lv-LV"/>
                    </w:rPr>
                    <w:t>142</w:t>
                  </w:r>
                </w:p>
              </w:tc>
              <w:tc>
                <w:tcPr>
                  <w:tcW w:w="1843" w:type="dxa"/>
                  <w:vAlign w:val="bottom"/>
                </w:tcPr>
                <w:p w:rsidR="000A5D72" w:rsidRPr="00AF6643" w:rsidP="000A5D72" w14:paraId="08FEB34F" w14:textId="77777777">
                  <w:pPr>
                    <w:spacing w:line="240" w:lineRule="auto"/>
                    <w:jc w:val="center"/>
                    <w:rPr>
                      <w:rFonts w:ascii="Times New Roman" w:hAnsi="Times New Roman"/>
                      <w:b/>
                      <w:noProof/>
                      <w:color w:val="000000"/>
                      <w:sz w:val="24"/>
                      <w:szCs w:val="24"/>
                      <w:lang w:val="lv-LV"/>
                    </w:rPr>
                  </w:pPr>
                  <w:r w:rsidRPr="00AF6643">
                    <w:rPr>
                      <w:rFonts w:ascii="Times New Roman" w:hAnsi="Times New Roman"/>
                      <w:b/>
                      <w:noProof/>
                      <w:color w:val="000000"/>
                      <w:sz w:val="24"/>
                      <w:szCs w:val="24"/>
                      <w:lang w:val="lv-LV"/>
                    </w:rPr>
                    <w:t>157</w:t>
                  </w:r>
                </w:p>
              </w:tc>
            </w:tr>
          </w:tbl>
          <w:p w:rsidR="000A5D72" w:rsidRPr="00AF6643" w:rsidP="000A5D72" w14:paraId="3E9E1CE4" w14:textId="77777777">
            <w:pPr>
              <w:jc w:val="both"/>
              <w:rPr>
                <w:rFonts w:ascii="Times New Roman" w:hAnsi="Times New Roman"/>
                <w:noProof/>
                <w:sz w:val="24"/>
                <w:szCs w:val="24"/>
                <w:lang w:val="lv-LV"/>
              </w:rPr>
            </w:pPr>
            <w:r w:rsidRPr="00AF6643">
              <w:rPr>
                <w:rFonts w:ascii="Times New Roman" w:hAnsi="Times New Roman"/>
                <w:noProof/>
                <w:sz w:val="24"/>
                <w:szCs w:val="24"/>
                <w:lang w:val="lv-LV"/>
              </w:rPr>
              <w:t>*Informācija no BIS statistikas pārskata par 2021.gadu.</w:t>
            </w:r>
          </w:p>
          <w:p w:rsidR="002F392A" w:rsidRPr="00AF6643" w:rsidP="002F392A" w14:paraId="52C72C18" w14:textId="77777777">
            <w:pPr>
              <w:rPr>
                <w:rFonts w:ascii="Times New Roman" w:hAnsi="Times New Roman"/>
                <w:b/>
                <w:bCs/>
                <w:noProof/>
                <w:color w:val="0070C0"/>
                <w:sz w:val="24"/>
                <w:szCs w:val="24"/>
                <w:lang w:val="lv-LV"/>
              </w:rPr>
            </w:pPr>
            <w:r w:rsidRPr="00AF6643">
              <w:rPr>
                <w:rFonts w:ascii="Times New Roman" w:hAnsi="Times New Roman"/>
                <w:b/>
                <w:bCs/>
                <w:noProof/>
                <w:color w:val="0070C0"/>
                <w:sz w:val="24"/>
                <w:szCs w:val="24"/>
                <w:lang w:val="lv-LV"/>
              </w:rPr>
              <w:t>KOKNESES APVIENOTĀ PAŠVALDĪBAS BŪVVALDE</w:t>
            </w:r>
          </w:p>
          <w:p w:rsidR="00171348" w:rsidRPr="00AF6643" w:rsidP="00A218FC" w14:paraId="3DF389AF" w14:textId="77777777">
            <w:pPr>
              <w:spacing w:after="0"/>
              <w:rPr>
                <w:rFonts w:ascii="Times New Roman" w:hAnsi="Times New Roman"/>
                <w:b/>
                <w:bCs/>
                <w:i/>
                <w:iCs/>
                <w:noProof/>
                <w:color w:val="7030A0"/>
                <w:sz w:val="24"/>
                <w:szCs w:val="24"/>
                <w:u w:val="single"/>
                <w:lang w:val="lv-LV"/>
              </w:rPr>
            </w:pPr>
            <w:r w:rsidRPr="00AF6643">
              <w:rPr>
                <w:rFonts w:ascii="Times New Roman" w:hAnsi="Times New Roman"/>
                <w:b/>
                <w:bCs/>
                <w:i/>
                <w:iCs/>
                <w:noProof/>
                <w:color w:val="7030A0"/>
                <w:sz w:val="24"/>
                <w:szCs w:val="24"/>
                <w:u w:val="single"/>
                <w:lang w:val="lv-LV"/>
              </w:rPr>
              <w:t xml:space="preserve">Ražošanas investīcijas </w:t>
            </w:r>
            <w:r w:rsidRPr="00AF6643" w:rsidR="00620249">
              <w:rPr>
                <w:rFonts w:ascii="Times New Roman" w:hAnsi="Times New Roman"/>
                <w:b/>
                <w:bCs/>
                <w:i/>
                <w:iCs/>
                <w:noProof/>
                <w:color w:val="7030A0"/>
                <w:sz w:val="24"/>
                <w:szCs w:val="24"/>
                <w:u w:val="single"/>
                <w:lang w:val="lv-LV"/>
              </w:rPr>
              <w:t>2020.gadā</w:t>
            </w:r>
          </w:p>
          <w:p w:rsidR="00A218FC" w:rsidRPr="00AF6643" w:rsidP="00A218FC" w14:paraId="42F5C6CE" w14:textId="77777777">
            <w:pPr>
              <w:spacing w:after="0" w:line="259" w:lineRule="auto"/>
              <w:contextualSpacing/>
              <w:rPr>
                <w:rFonts w:ascii="Times New Roman" w:hAnsi="Times New Roman" w:eastAsiaTheme="minorHAnsi" w:cs="Times New Roman"/>
                <w:b/>
                <w:i/>
                <w:noProof/>
                <w:sz w:val="24"/>
                <w:szCs w:val="24"/>
                <w:u w:val="single"/>
                <w:lang w:val="lv-LV"/>
              </w:rPr>
            </w:pPr>
            <w:r w:rsidRPr="00AF6643">
              <w:rPr>
                <w:rFonts w:ascii="Times New Roman" w:hAnsi="Times New Roman" w:eastAsiaTheme="minorHAnsi" w:cs="Times New Roman"/>
                <w:bCs/>
                <w:i/>
                <w:noProof/>
                <w:sz w:val="24"/>
                <w:szCs w:val="24"/>
                <w:lang w:val="lv-LV"/>
              </w:rPr>
              <w:t>(dati par objekta būvniecības izmaksām ņemti no akta par būves pieņemšanu ekspluatācijā)</w:t>
            </w:r>
          </w:p>
          <w:p w:rsidR="00A218FC" w:rsidRPr="00AF6643" w:rsidP="002F392A" w14:paraId="69D8AA92" w14:textId="77777777">
            <w:pPr>
              <w:rPr>
                <w:rFonts w:ascii="Times New Roman" w:hAnsi="Times New Roman"/>
                <w:b/>
                <w:bCs/>
                <w:i/>
                <w:iCs/>
                <w:noProof/>
                <w:color w:val="7030A0"/>
                <w:sz w:val="24"/>
                <w:szCs w:val="24"/>
                <w:u w:val="single"/>
                <w:lang w:val="lv-LV"/>
              </w:rPr>
            </w:pPr>
          </w:p>
          <w:p w:rsidR="00D914DD" w:rsidRPr="00AF6643" w:rsidP="00D914DD" w14:paraId="381485CC" w14:textId="77777777">
            <w:pPr>
              <w:jc w:val="both"/>
              <w:rPr>
                <w:rFonts w:ascii="Times New Roman" w:hAnsi="Times New Roman"/>
                <w:b/>
                <w:i/>
                <w:noProof/>
                <w:sz w:val="24"/>
                <w:szCs w:val="24"/>
                <w:lang w:val="lv-LV"/>
              </w:rPr>
            </w:pPr>
            <w:r w:rsidRPr="00AF6643">
              <w:rPr>
                <w:rFonts w:ascii="Times New Roman" w:hAnsi="Times New Roman"/>
                <w:b/>
                <w:i/>
                <w:noProof/>
                <w:sz w:val="24"/>
                <w:szCs w:val="24"/>
                <w:lang w:val="lv-LV"/>
              </w:rPr>
              <w:t>Kopā: 7 651 272 euro, t.sk.lielākie uzņēmumi:</w:t>
            </w:r>
          </w:p>
          <w:p w:rsidR="00D914DD" w:rsidRPr="00AF6643" w:rsidP="00865541" w14:paraId="065DA606" w14:textId="77777777">
            <w:pPr>
              <w:pStyle w:val="ListParagraph"/>
              <w:numPr>
                <w:ilvl w:val="0"/>
                <w:numId w:val="13"/>
              </w:numPr>
              <w:spacing w:line="276" w:lineRule="auto"/>
              <w:ind w:left="1060" w:hanging="578"/>
              <w:jc w:val="both"/>
              <w:rPr>
                <w:rFonts w:ascii="Times New Roman" w:hAnsi="Times New Roman"/>
                <w:i/>
                <w:noProof/>
                <w:sz w:val="24"/>
                <w:szCs w:val="24"/>
                <w:lang w:val="lv-LV"/>
              </w:rPr>
            </w:pPr>
            <w:r w:rsidRPr="00AF6643">
              <w:rPr>
                <w:rFonts w:ascii="Times New Roman" w:hAnsi="Times New Roman"/>
                <w:noProof/>
                <w:sz w:val="24"/>
                <w:szCs w:val="24"/>
                <w:lang w:val="lv-LV"/>
              </w:rPr>
              <w:t xml:space="preserve">Lauksaimniecības šķūnis, “Stūri”, Mazzalves pag., SIA “Adams Farm” – 88047,21, t.sk. ES finansējums </w:t>
            </w:r>
            <w:r w:rsidRPr="00AF6643">
              <w:rPr>
                <w:rFonts w:ascii="Times New Roman" w:hAnsi="Times New Roman"/>
                <w:b/>
                <w:bCs/>
                <w:noProof/>
                <w:sz w:val="24"/>
                <w:szCs w:val="24"/>
                <w:lang w:val="lv-LV"/>
              </w:rPr>
              <w:t xml:space="preserve">42050.00 </w:t>
            </w:r>
            <w:r w:rsidRPr="00AF6643">
              <w:rPr>
                <w:rFonts w:ascii="Times New Roman" w:hAnsi="Times New Roman"/>
                <w:b/>
                <w:bCs/>
                <w:i/>
                <w:noProof/>
                <w:sz w:val="24"/>
                <w:szCs w:val="24"/>
                <w:lang w:val="lv-LV"/>
              </w:rPr>
              <w:t>euro.</w:t>
            </w:r>
          </w:p>
          <w:p w:rsidR="00D914DD" w:rsidRPr="00AF6643" w:rsidP="00865541" w14:paraId="51B6EF86" w14:textId="77777777">
            <w:pPr>
              <w:pStyle w:val="ListParagraph"/>
              <w:numPr>
                <w:ilvl w:val="0"/>
                <w:numId w:val="13"/>
              </w:numPr>
              <w:spacing w:line="276" w:lineRule="auto"/>
              <w:ind w:left="1060" w:hanging="578"/>
              <w:jc w:val="both"/>
              <w:rPr>
                <w:rFonts w:ascii="Times New Roman" w:hAnsi="Times New Roman"/>
                <w:i/>
                <w:noProof/>
                <w:sz w:val="24"/>
                <w:szCs w:val="24"/>
                <w:lang w:val="lv-LV"/>
              </w:rPr>
            </w:pPr>
            <w:r w:rsidRPr="00AF6643">
              <w:rPr>
                <w:rFonts w:ascii="Times New Roman" w:hAnsi="Times New Roman"/>
                <w:noProof/>
                <w:sz w:val="24"/>
                <w:szCs w:val="24"/>
                <w:lang w:val="lv-LV"/>
              </w:rPr>
              <w:t xml:space="preserve">Cietmēslu krātuve, “Protaps”, Mazzalves pag., SIA “Adams Farm” – 106 665.23, t.sk. ES finansējums </w:t>
            </w:r>
            <w:r w:rsidRPr="00AF6643">
              <w:rPr>
                <w:rFonts w:ascii="Times New Roman" w:hAnsi="Times New Roman"/>
                <w:b/>
                <w:bCs/>
                <w:noProof/>
                <w:sz w:val="24"/>
                <w:szCs w:val="24"/>
                <w:lang w:val="lv-LV"/>
              </w:rPr>
              <w:t xml:space="preserve">81 200.00 </w:t>
            </w:r>
            <w:r w:rsidRPr="00AF6643">
              <w:rPr>
                <w:rFonts w:ascii="Times New Roman" w:hAnsi="Times New Roman"/>
                <w:b/>
                <w:bCs/>
                <w:i/>
                <w:noProof/>
                <w:sz w:val="24"/>
                <w:szCs w:val="24"/>
                <w:lang w:val="lv-LV"/>
              </w:rPr>
              <w:t>euro</w:t>
            </w:r>
            <w:r w:rsidRPr="00AF6643">
              <w:rPr>
                <w:rFonts w:ascii="Times New Roman" w:hAnsi="Times New Roman"/>
                <w:i/>
                <w:noProof/>
                <w:sz w:val="24"/>
                <w:szCs w:val="24"/>
                <w:lang w:val="lv-LV"/>
              </w:rPr>
              <w:t>.</w:t>
            </w:r>
          </w:p>
          <w:p w:rsidR="00D914DD" w:rsidRPr="00AF6643" w:rsidP="00865541" w14:paraId="720FBC1F" w14:textId="77777777">
            <w:pPr>
              <w:pStyle w:val="ListParagraph"/>
              <w:numPr>
                <w:ilvl w:val="0"/>
                <w:numId w:val="13"/>
              </w:numPr>
              <w:spacing w:line="276" w:lineRule="auto"/>
              <w:ind w:left="1060" w:hanging="578"/>
              <w:jc w:val="both"/>
              <w:rPr>
                <w:rFonts w:ascii="Times New Roman" w:hAnsi="Times New Roman"/>
                <w:b/>
                <w:bCs/>
                <w:i/>
                <w:noProof/>
                <w:sz w:val="24"/>
                <w:szCs w:val="24"/>
                <w:lang w:val="lv-LV"/>
              </w:rPr>
            </w:pPr>
            <w:r w:rsidRPr="00AF6643">
              <w:rPr>
                <w:rFonts w:ascii="Times New Roman" w:hAnsi="Times New Roman"/>
                <w:noProof/>
                <w:sz w:val="24"/>
                <w:szCs w:val="24"/>
                <w:lang w:val="lv-LV"/>
              </w:rPr>
              <w:t>Administratīv</w:t>
            </w:r>
            <w:r w:rsidR="002B5061">
              <w:rPr>
                <w:rFonts w:ascii="Times New Roman" w:hAnsi="Times New Roman"/>
                <w:noProof/>
                <w:sz w:val="24"/>
                <w:szCs w:val="24"/>
                <w:lang w:val="lv-LV"/>
              </w:rPr>
              <w:t>ā</w:t>
            </w:r>
            <w:r w:rsidRPr="00AF6643">
              <w:rPr>
                <w:rFonts w:ascii="Times New Roman" w:hAnsi="Times New Roman"/>
                <w:noProof/>
                <w:sz w:val="24"/>
                <w:szCs w:val="24"/>
                <w:lang w:val="lv-LV"/>
              </w:rPr>
              <w:t xml:space="preserve">-ražošanas ēka un ražošanas angārs, 1905.gada iela 4, Koknese, SIA “Baltpal”- </w:t>
            </w:r>
            <w:r w:rsidRPr="00AF6643">
              <w:rPr>
                <w:rFonts w:ascii="Times New Roman" w:hAnsi="Times New Roman"/>
                <w:b/>
                <w:bCs/>
                <w:noProof/>
                <w:sz w:val="24"/>
                <w:szCs w:val="24"/>
                <w:lang w:val="lv-LV"/>
              </w:rPr>
              <w:t>124 332.83</w:t>
            </w:r>
            <w:r w:rsidRPr="00AF6643">
              <w:rPr>
                <w:rFonts w:ascii="Times New Roman" w:hAnsi="Times New Roman"/>
                <w:b/>
                <w:bCs/>
                <w:i/>
                <w:noProof/>
                <w:sz w:val="24"/>
                <w:szCs w:val="24"/>
                <w:lang w:val="lv-LV"/>
              </w:rPr>
              <w:t xml:space="preserve"> euro.</w:t>
            </w:r>
          </w:p>
          <w:p w:rsidR="00D914DD" w:rsidRPr="00AF6643" w:rsidP="00865541" w14:paraId="60B0E64C" w14:textId="77777777">
            <w:pPr>
              <w:pStyle w:val="ListParagraph"/>
              <w:numPr>
                <w:ilvl w:val="0"/>
                <w:numId w:val="13"/>
              </w:numPr>
              <w:spacing w:line="276" w:lineRule="auto"/>
              <w:ind w:left="1060" w:hanging="578"/>
              <w:jc w:val="both"/>
              <w:rPr>
                <w:rFonts w:ascii="Times New Roman" w:hAnsi="Times New Roman"/>
                <w:b/>
                <w:bCs/>
                <w:i/>
                <w:noProof/>
                <w:sz w:val="24"/>
                <w:szCs w:val="24"/>
                <w:lang w:val="lv-LV"/>
              </w:rPr>
            </w:pPr>
            <w:r w:rsidRPr="00AF6643">
              <w:rPr>
                <w:rFonts w:ascii="Times New Roman" w:hAnsi="Times New Roman"/>
                <w:noProof/>
                <w:sz w:val="24"/>
                <w:szCs w:val="24"/>
                <w:lang w:val="lv-LV"/>
              </w:rPr>
              <w:t xml:space="preserve">Valsts nozīmes ūdensnotekas Lantupīte pārbūve, Kokneses pag., VSIA “Zemkopības ministrijas nekustamie īpašumi”- 179 305.85 </w:t>
            </w:r>
            <w:r w:rsidRPr="00AF6643">
              <w:rPr>
                <w:rFonts w:ascii="Times New Roman" w:hAnsi="Times New Roman"/>
                <w:i/>
                <w:noProof/>
                <w:sz w:val="24"/>
                <w:szCs w:val="24"/>
                <w:lang w:val="lv-LV"/>
              </w:rPr>
              <w:t xml:space="preserve">euro, </w:t>
            </w:r>
            <w:r w:rsidRPr="00AF6643">
              <w:rPr>
                <w:rFonts w:ascii="Times New Roman" w:hAnsi="Times New Roman"/>
                <w:noProof/>
                <w:sz w:val="24"/>
                <w:szCs w:val="24"/>
                <w:lang w:val="lv-LV"/>
              </w:rPr>
              <w:t xml:space="preserve">t.sk. ES finansējums </w:t>
            </w:r>
            <w:r w:rsidRPr="00AF6643">
              <w:rPr>
                <w:rFonts w:ascii="Times New Roman" w:hAnsi="Times New Roman"/>
                <w:b/>
                <w:bCs/>
                <w:noProof/>
                <w:sz w:val="24"/>
                <w:szCs w:val="24"/>
                <w:lang w:val="lv-LV"/>
              </w:rPr>
              <w:t xml:space="preserve">179 305.85 </w:t>
            </w:r>
            <w:r w:rsidRPr="00AF6643">
              <w:rPr>
                <w:rFonts w:ascii="Times New Roman" w:hAnsi="Times New Roman"/>
                <w:b/>
                <w:bCs/>
                <w:i/>
                <w:noProof/>
                <w:sz w:val="24"/>
                <w:szCs w:val="24"/>
                <w:lang w:val="lv-LV"/>
              </w:rPr>
              <w:t>euro.</w:t>
            </w:r>
          </w:p>
          <w:p w:rsidR="00D914DD" w:rsidRPr="00AF6643" w:rsidP="00865541" w14:paraId="7D7FE751" w14:textId="77777777">
            <w:pPr>
              <w:pStyle w:val="ListParagraph"/>
              <w:numPr>
                <w:ilvl w:val="0"/>
                <w:numId w:val="13"/>
              </w:numPr>
              <w:spacing w:line="276" w:lineRule="auto"/>
              <w:ind w:left="1060" w:hanging="578"/>
              <w:jc w:val="both"/>
              <w:rPr>
                <w:rFonts w:ascii="Times New Roman" w:hAnsi="Times New Roman"/>
                <w:b/>
                <w:bCs/>
                <w:i/>
                <w:noProof/>
                <w:sz w:val="24"/>
                <w:szCs w:val="24"/>
                <w:lang w:val="lv-LV"/>
              </w:rPr>
            </w:pPr>
            <w:r w:rsidRPr="00AF6643">
              <w:rPr>
                <w:rFonts w:ascii="Times New Roman" w:hAnsi="Times New Roman"/>
                <w:noProof/>
                <w:sz w:val="24"/>
                <w:szCs w:val="24"/>
                <w:lang w:val="lv-LV"/>
              </w:rPr>
              <w:t xml:space="preserve">Meža autoceļš “Dankāru ceļš” jaunbūve, Zalves pag., AS “Latvijas valsts meži” – </w:t>
            </w:r>
            <w:r w:rsidRPr="00AF6643" w:rsidR="00882006">
              <w:rPr>
                <w:rFonts w:ascii="Times New Roman" w:hAnsi="Times New Roman"/>
                <w:noProof/>
                <w:sz w:val="24"/>
                <w:szCs w:val="24"/>
                <w:lang w:val="lv-LV"/>
              </w:rPr>
              <w:br/>
            </w:r>
            <w:r w:rsidRPr="00AF6643">
              <w:rPr>
                <w:rFonts w:ascii="Times New Roman" w:hAnsi="Times New Roman"/>
                <w:b/>
                <w:bCs/>
                <w:noProof/>
                <w:sz w:val="24"/>
                <w:szCs w:val="24"/>
                <w:lang w:val="lv-LV"/>
              </w:rPr>
              <w:t>104 910.10</w:t>
            </w:r>
            <w:r w:rsidRPr="00AF6643">
              <w:rPr>
                <w:rFonts w:ascii="Times New Roman" w:hAnsi="Times New Roman"/>
                <w:b/>
                <w:bCs/>
                <w:i/>
                <w:noProof/>
                <w:sz w:val="24"/>
                <w:szCs w:val="24"/>
                <w:lang w:val="lv-LV"/>
              </w:rPr>
              <w:t xml:space="preserve"> euro.</w:t>
            </w:r>
          </w:p>
          <w:p w:rsidR="00D914DD" w:rsidRPr="00AF6643" w:rsidP="00865541" w14:paraId="2EDA1C57" w14:textId="77777777">
            <w:pPr>
              <w:pStyle w:val="ListParagraph"/>
              <w:numPr>
                <w:ilvl w:val="0"/>
                <w:numId w:val="13"/>
              </w:numPr>
              <w:spacing w:line="276" w:lineRule="auto"/>
              <w:ind w:left="1060" w:hanging="578"/>
              <w:jc w:val="both"/>
              <w:rPr>
                <w:rFonts w:ascii="Times New Roman" w:hAnsi="Times New Roman"/>
                <w:b/>
                <w:bCs/>
                <w:i/>
                <w:noProof/>
                <w:sz w:val="24"/>
                <w:szCs w:val="24"/>
                <w:lang w:val="lv-LV"/>
              </w:rPr>
            </w:pPr>
            <w:r w:rsidRPr="00AF6643">
              <w:rPr>
                <w:rFonts w:ascii="Times New Roman" w:hAnsi="Times New Roman"/>
                <w:noProof/>
                <w:sz w:val="24"/>
                <w:szCs w:val="24"/>
                <w:lang w:val="lv-LV"/>
              </w:rPr>
              <w:t>Meža autoceļš “Tiltnieku ceļš” jaunbūve, Sērenes pag., AS “Latvijas valsts meži” –</w:t>
            </w:r>
            <w:r w:rsidRPr="00AF6643" w:rsidR="00882006">
              <w:rPr>
                <w:rFonts w:ascii="Times New Roman" w:hAnsi="Times New Roman"/>
                <w:noProof/>
                <w:sz w:val="24"/>
                <w:szCs w:val="24"/>
                <w:lang w:val="lv-LV"/>
              </w:rPr>
              <w:br/>
            </w:r>
            <w:r w:rsidRPr="00AF6643">
              <w:rPr>
                <w:rFonts w:ascii="Times New Roman" w:hAnsi="Times New Roman"/>
                <w:noProof/>
                <w:sz w:val="24"/>
                <w:szCs w:val="24"/>
                <w:lang w:val="lv-LV"/>
              </w:rPr>
              <w:t xml:space="preserve"> </w:t>
            </w:r>
            <w:r w:rsidRPr="00AF6643">
              <w:rPr>
                <w:rFonts w:ascii="Times New Roman" w:hAnsi="Times New Roman"/>
                <w:b/>
                <w:bCs/>
                <w:noProof/>
                <w:sz w:val="24"/>
                <w:szCs w:val="24"/>
                <w:lang w:val="lv-LV"/>
              </w:rPr>
              <w:t>96 107.21</w:t>
            </w:r>
            <w:r w:rsidRPr="00AF6643">
              <w:rPr>
                <w:rFonts w:ascii="Times New Roman" w:hAnsi="Times New Roman"/>
                <w:b/>
                <w:bCs/>
                <w:i/>
                <w:noProof/>
                <w:sz w:val="24"/>
                <w:szCs w:val="24"/>
                <w:lang w:val="lv-LV"/>
              </w:rPr>
              <w:t xml:space="preserve"> euro.</w:t>
            </w:r>
          </w:p>
          <w:p w:rsidR="00D914DD" w:rsidRPr="00AF6643" w:rsidP="00865541" w14:paraId="007E10A6" w14:textId="77777777">
            <w:pPr>
              <w:pStyle w:val="ListParagraph"/>
              <w:numPr>
                <w:ilvl w:val="0"/>
                <w:numId w:val="13"/>
              </w:numPr>
              <w:spacing w:line="276" w:lineRule="auto"/>
              <w:ind w:left="1060" w:hanging="578"/>
              <w:jc w:val="both"/>
              <w:rPr>
                <w:rFonts w:ascii="Times New Roman" w:hAnsi="Times New Roman"/>
                <w:i/>
                <w:noProof/>
                <w:sz w:val="24"/>
                <w:szCs w:val="24"/>
                <w:lang w:val="lv-LV"/>
              </w:rPr>
            </w:pPr>
            <w:r w:rsidRPr="00AF6643">
              <w:rPr>
                <w:rFonts w:ascii="Times New Roman" w:hAnsi="Times New Roman"/>
                <w:noProof/>
                <w:sz w:val="24"/>
                <w:szCs w:val="24"/>
                <w:lang w:val="lv-LV"/>
              </w:rPr>
              <w:t xml:space="preserve">Estrāde, Ērberģe, Mazzalves pag., Neretas novada pašvaldība – 113 801.20 </w:t>
            </w:r>
            <w:r w:rsidRPr="00AF6643">
              <w:rPr>
                <w:rFonts w:ascii="Times New Roman" w:hAnsi="Times New Roman"/>
                <w:i/>
                <w:noProof/>
                <w:sz w:val="24"/>
                <w:szCs w:val="24"/>
                <w:lang w:val="lv-LV"/>
              </w:rPr>
              <w:t>euro</w:t>
            </w:r>
            <w:r w:rsidRPr="00AF6643">
              <w:rPr>
                <w:rFonts w:ascii="Times New Roman" w:hAnsi="Times New Roman"/>
                <w:noProof/>
                <w:sz w:val="24"/>
                <w:szCs w:val="24"/>
                <w:lang w:val="lv-LV"/>
              </w:rPr>
              <w:t xml:space="preserve">, t.sk. ES finansējums </w:t>
            </w:r>
            <w:r w:rsidRPr="00AF6643">
              <w:rPr>
                <w:rFonts w:ascii="Times New Roman" w:hAnsi="Times New Roman"/>
                <w:b/>
                <w:bCs/>
                <w:noProof/>
                <w:sz w:val="24"/>
                <w:szCs w:val="24"/>
                <w:lang w:val="lv-LV"/>
              </w:rPr>
              <w:t xml:space="preserve">113 801.20 </w:t>
            </w:r>
            <w:r w:rsidRPr="00AF6643">
              <w:rPr>
                <w:rFonts w:ascii="Times New Roman" w:hAnsi="Times New Roman"/>
                <w:b/>
                <w:bCs/>
                <w:i/>
                <w:noProof/>
                <w:sz w:val="24"/>
                <w:szCs w:val="24"/>
                <w:lang w:val="lv-LV"/>
              </w:rPr>
              <w:t>euro</w:t>
            </w:r>
            <w:r w:rsidRPr="00AF6643">
              <w:rPr>
                <w:rFonts w:ascii="Times New Roman" w:hAnsi="Times New Roman"/>
                <w:i/>
                <w:noProof/>
                <w:sz w:val="24"/>
                <w:szCs w:val="24"/>
                <w:lang w:val="lv-LV"/>
              </w:rPr>
              <w:t>.</w:t>
            </w:r>
          </w:p>
          <w:p w:rsidR="00D914DD" w:rsidRPr="00AF6643" w:rsidP="00865541" w14:paraId="7F515803" w14:textId="77777777">
            <w:pPr>
              <w:pStyle w:val="ListParagraph"/>
              <w:numPr>
                <w:ilvl w:val="0"/>
                <w:numId w:val="13"/>
              </w:numPr>
              <w:spacing w:line="276" w:lineRule="auto"/>
              <w:ind w:left="1060" w:hanging="578"/>
              <w:jc w:val="both"/>
              <w:rPr>
                <w:rFonts w:ascii="Times New Roman" w:hAnsi="Times New Roman"/>
                <w:b/>
                <w:bCs/>
                <w:noProof/>
                <w:sz w:val="24"/>
                <w:szCs w:val="24"/>
                <w:lang w:val="lv-LV"/>
              </w:rPr>
            </w:pPr>
            <w:r w:rsidRPr="00AF6643">
              <w:rPr>
                <w:rFonts w:ascii="Times New Roman" w:hAnsi="Times New Roman"/>
                <w:noProof/>
                <w:sz w:val="24"/>
                <w:szCs w:val="24"/>
                <w:lang w:val="lv-LV"/>
              </w:rPr>
              <w:t xml:space="preserve">Ceļa posma P73-Salas pārbūve, Zalves pag., Neretas novada pašvaldība – </w:t>
            </w:r>
            <w:r w:rsidRPr="00AF6643" w:rsidR="00414A52">
              <w:rPr>
                <w:rFonts w:ascii="Times New Roman" w:hAnsi="Times New Roman"/>
                <w:noProof/>
                <w:sz w:val="24"/>
                <w:szCs w:val="24"/>
                <w:lang w:val="lv-LV"/>
              </w:rPr>
              <w:br/>
            </w:r>
            <w:r w:rsidRPr="00AF6643">
              <w:rPr>
                <w:rFonts w:ascii="Times New Roman" w:hAnsi="Times New Roman"/>
                <w:b/>
                <w:bCs/>
                <w:noProof/>
                <w:sz w:val="24"/>
                <w:szCs w:val="24"/>
                <w:lang w:val="lv-LV"/>
              </w:rPr>
              <w:t xml:space="preserve">107 817.12 </w:t>
            </w:r>
            <w:r w:rsidRPr="00AF6643">
              <w:rPr>
                <w:rFonts w:ascii="Times New Roman" w:hAnsi="Times New Roman"/>
                <w:b/>
                <w:bCs/>
                <w:i/>
                <w:noProof/>
                <w:sz w:val="24"/>
                <w:szCs w:val="24"/>
                <w:lang w:val="lv-LV"/>
              </w:rPr>
              <w:t>euro</w:t>
            </w:r>
            <w:r w:rsidRPr="00AF6643">
              <w:rPr>
                <w:rFonts w:ascii="Times New Roman" w:hAnsi="Times New Roman"/>
                <w:b/>
                <w:bCs/>
                <w:noProof/>
                <w:sz w:val="24"/>
                <w:szCs w:val="24"/>
                <w:lang w:val="lv-LV"/>
              </w:rPr>
              <w:t>.</w:t>
            </w:r>
          </w:p>
          <w:p w:rsidR="00D914DD" w:rsidRPr="00AF6643" w:rsidP="00865541" w14:paraId="6EAA75A2" w14:textId="77777777">
            <w:pPr>
              <w:pStyle w:val="ListParagraph"/>
              <w:numPr>
                <w:ilvl w:val="0"/>
                <w:numId w:val="13"/>
              </w:numPr>
              <w:spacing w:line="276" w:lineRule="auto"/>
              <w:ind w:left="1060" w:hanging="578"/>
              <w:jc w:val="both"/>
              <w:rPr>
                <w:rFonts w:ascii="Times New Roman" w:hAnsi="Times New Roman"/>
                <w:i/>
                <w:noProof/>
                <w:sz w:val="24"/>
                <w:szCs w:val="24"/>
                <w:lang w:val="lv-LV"/>
              </w:rPr>
            </w:pPr>
            <w:r w:rsidRPr="00AF6643">
              <w:rPr>
                <w:rFonts w:ascii="Times New Roman" w:hAnsi="Times New Roman"/>
                <w:noProof/>
                <w:sz w:val="24"/>
                <w:szCs w:val="24"/>
                <w:lang w:val="lv-LV"/>
              </w:rPr>
              <w:t>Ceļa “Veltas – Slēģi – A6  117 km” pārbūve – Klintaines pag. Pļaviņu novada pašvaldība – 228 547.30</w:t>
            </w:r>
            <w:r w:rsidRPr="00AF6643">
              <w:rPr>
                <w:rFonts w:ascii="Times New Roman" w:hAnsi="Times New Roman"/>
                <w:i/>
                <w:noProof/>
                <w:sz w:val="24"/>
                <w:szCs w:val="24"/>
                <w:lang w:val="lv-LV"/>
              </w:rPr>
              <w:t xml:space="preserve"> euro</w:t>
            </w:r>
            <w:r w:rsidRPr="00AF6643">
              <w:rPr>
                <w:rFonts w:ascii="Times New Roman" w:hAnsi="Times New Roman"/>
                <w:noProof/>
                <w:sz w:val="24"/>
                <w:szCs w:val="24"/>
                <w:lang w:val="lv-LV"/>
              </w:rPr>
              <w:t xml:space="preserve">,  t.sk. ES finansējums </w:t>
            </w:r>
            <w:r w:rsidRPr="00AF6643">
              <w:rPr>
                <w:rFonts w:ascii="Times New Roman" w:hAnsi="Times New Roman"/>
                <w:b/>
                <w:bCs/>
                <w:noProof/>
                <w:sz w:val="24"/>
                <w:szCs w:val="24"/>
                <w:lang w:val="lv-LV"/>
              </w:rPr>
              <w:t xml:space="preserve">205 692.50 </w:t>
            </w:r>
            <w:r w:rsidRPr="00AF6643">
              <w:rPr>
                <w:rFonts w:ascii="Times New Roman" w:hAnsi="Times New Roman"/>
                <w:b/>
                <w:bCs/>
                <w:i/>
                <w:noProof/>
                <w:sz w:val="24"/>
                <w:szCs w:val="24"/>
                <w:lang w:val="lv-LV"/>
              </w:rPr>
              <w:t>euro</w:t>
            </w:r>
            <w:r w:rsidRPr="00AF6643">
              <w:rPr>
                <w:rFonts w:ascii="Times New Roman" w:hAnsi="Times New Roman"/>
                <w:i/>
                <w:noProof/>
                <w:sz w:val="24"/>
                <w:szCs w:val="24"/>
                <w:lang w:val="lv-LV"/>
              </w:rPr>
              <w:t>.</w:t>
            </w:r>
          </w:p>
          <w:p w:rsidR="00D914DD" w:rsidRPr="00AF6643" w:rsidP="00865541" w14:paraId="1C6FA7B0" w14:textId="77777777">
            <w:pPr>
              <w:pStyle w:val="ListParagraph"/>
              <w:numPr>
                <w:ilvl w:val="0"/>
                <w:numId w:val="13"/>
              </w:numPr>
              <w:spacing w:line="276" w:lineRule="auto"/>
              <w:ind w:left="1060" w:hanging="578"/>
              <w:jc w:val="both"/>
              <w:rPr>
                <w:rFonts w:ascii="Times New Roman" w:hAnsi="Times New Roman"/>
                <w:noProof/>
                <w:sz w:val="24"/>
                <w:szCs w:val="24"/>
                <w:lang w:val="lv-LV"/>
              </w:rPr>
            </w:pPr>
            <w:r w:rsidRPr="00AF6643">
              <w:rPr>
                <w:rFonts w:ascii="Times New Roman" w:hAnsi="Times New Roman"/>
                <w:noProof/>
                <w:sz w:val="24"/>
                <w:szCs w:val="24"/>
                <w:lang w:val="lv-LV"/>
              </w:rPr>
              <w:t>Ceļa “Benckalni-Vietalvas baznīca” pārbūve – Vietalvas pag. Pļaviņu novada pašvaldība – 107 386.78</w:t>
            </w:r>
            <w:r w:rsidRPr="00AF6643">
              <w:rPr>
                <w:rFonts w:ascii="Times New Roman" w:hAnsi="Times New Roman"/>
                <w:i/>
                <w:noProof/>
                <w:sz w:val="24"/>
                <w:szCs w:val="24"/>
                <w:lang w:val="lv-LV"/>
              </w:rPr>
              <w:t xml:space="preserve"> euro</w:t>
            </w:r>
            <w:r w:rsidRPr="00AF6643">
              <w:rPr>
                <w:rFonts w:ascii="Times New Roman" w:hAnsi="Times New Roman"/>
                <w:noProof/>
                <w:sz w:val="24"/>
                <w:szCs w:val="24"/>
                <w:lang w:val="lv-LV"/>
              </w:rPr>
              <w:t xml:space="preserve">,  t.sk. ES finansējums </w:t>
            </w:r>
            <w:r w:rsidRPr="00AF6643">
              <w:rPr>
                <w:rFonts w:ascii="Times New Roman" w:hAnsi="Times New Roman"/>
                <w:b/>
                <w:bCs/>
                <w:noProof/>
                <w:sz w:val="24"/>
                <w:szCs w:val="24"/>
                <w:lang w:val="lv-LV"/>
              </w:rPr>
              <w:t>107 386.78</w:t>
            </w:r>
            <w:r w:rsidRPr="00AF6643">
              <w:rPr>
                <w:rFonts w:ascii="Times New Roman" w:hAnsi="Times New Roman"/>
                <w:b/>
                <w:bCs/>
                <w:i/>
                <w:noProof/>
                <w:sz w:val="24"/>
                <w:szCs w:val="24"/>
                <w:lang w:val="lv-LV"/>
              </w:rPr>
              <w:t xml:space="preserve"> euro</w:t>
            </w:r>
            <w:r w:rsidRPr="00AF6643">
              <w:rPr>
                <w:rFonts w:ascii="Times New Roman" w:hAnsi="Times New Roman"/>
                <w:i/>
                <w:noProof/>
                <w:sz w:val="24"/>
                <w:szCs w:val="24"/>
                <w:lang w:val="lv-LV"/>
              </w:rPr>
              <w:t>.</w:t>
            </w:r>
          </w:p>
          <w:p w:rsidR="00D914DD" w:rsidRPr="00AF6643" w:rsidP="00865541" w14:paraId="0280CAB5" w14:textId="77777777">
            <w:pPr>
              <w:pStyle w:val="ListParagraph"/>
              <w:numPr>
                <w:ilvl w:val="0"/>
                <w:numId w:val="13"/>
              </w:numPr>
              <w:spacing w:line="276" w:lineRule="auto"/>
              <w:ind w:left="1060" w:hanging="578"/>
              <w:jc w:val="both"/>
              <w:rPr>
                <w:rFonts w:ascii="Times New Roman" w:hAnsi="Times New Roman"/>
                <w:i/>
                <w:noProof/>
                <w:sz w:val="24"/>
                <w:szCs w:val="24"/>
                <w:lang w:val="lv-LV"/>
              </w:rPr>
            </w:pPr>
            <w:r w:rsidRPr="00AF6643">
              <w:rPr>
                <w:rFonts w:ascii="Times New Roman" w:hAnsi="Times New Roman"/>
                <w:noProof/>
                <w:sz w:val="24"/>
                <w:szCs w:val="24"/>
                <w:lang w:val="lv-LV"/>
              </w:rPr>
              <w:t xml:space="preserve">Gaļas liellopu novietne “Melderi” Iršu pag. Ritvars Kojāns, - 98484 </w:t>
            </w:r>
            <w:r w:rsidRPr="00AF6643">
              <w:rPr>
                <w:rFonts w:ascii="Times New Roman" w:hAnsi="Times New Roman"/>
                <w:i/>
                <w:noProof/>
                <w:sz w:val="24"/>
                <w:szCs w:val="24"/>
                <w:lang w:val="lv-LV"/>
              </w:rPr>
              <w:t>euro</w:t>
            </w:r>
            <w:r w:rsidRPr="00AF6643">
              <w:rPr>
                <w:rFonts w:ascii="Times New Roman" w:hAnsi="Times New Roman"/>
                <w:noProof/>
                <w:sz w:val="24"/>
                <w:szCs w:val="24"/>
                <w:lang w:val="lv-LV"/>
              </w:rPr>
              <w:t xml:space="preserve">, t.sk. ES finansējums </w:t>
            </w:r>
            <w:r w:rsidRPr="00AF6643">
              <w:rPr>
                <w:rFonts w:ascii="Times New Roman" w:hAnsi="Times New Roman"/>
                <w:b/>
                <w:bCs/>
                <w:noProof/>
                <w:sz w:val="24"/>
                <w:szCs w:val="24"/>
                <w:lang w:val="lv-LV"/>
              </w:rPr>
              <w:t xml:space="preserve">63 210.00 </w:t>
            </w:r>
            <w:r w:rsidRPr="00AF6643">
              <w:rPr>
                <w:rFonts w:ascii="Times New Roman" w:hAnsi="Times New Roman"/>
                <w:b/>
                <w:bCs/>
                <w:i/>
                <w:noProof/>
                <w:sz w:val="24"/>
                <w:szCs w:val="24"/>
                <w:lang w:val="lv-LV"/>
              </w:rPr>
              <w:t>euro.</w:t>
            </w:r>
          </w:p>
          <w:p w:rsidR="00D914DD" w:rsidRPr="00AF6643" w:rsidP="00865541" w14:paraId="21ED24F9" w14:textId="77777777">
            <w:pPr>
              <w:pStyle w:val="ListParagraph"/>
              <w:numPr>
                <w:ilvl w:val="0"/>
                <w:numId w:val="13"/>
              </w:numPr>
              <w:spacing w:line="276" w:lineRule="auto"/>
              <w:ind w:left="1060" w:hanging="578"/>
              <w:jc w:val="both"/>
              <w:rPr>
                <w:rFonts w:ascii="Times New Roman" w:hAnsi="Times New Roman"/>
                <w:noProof/>
                <w:sz w:val="24"/>
                <w:szCs w:val="24"/>
                <w:lang w:val="lv-LV"/>
              </w:rPr>
            </w:pPr>
            <w:r w:rsidRPr="00AF6643">
              <w:rPr>
                <w:rFonts w:ascii="Times New Roman" w:hAnsi="Times New Roman"/>
                <w:noProof/>
                <w:sz w:val="24"/>
                <w:szCs w:val="24"/>
                <w:lang w:val="lv-LV"/>
              </w:rPr>
              <w:t xml:space="preserve">Autoceļa “Suvainišķi – Brantāni” posma pārbūve, Neretas pag., Neretas novada pašvaldība – </w:t>
            </w:r>
            <w:r w:rsidRPr="00AF6643">
              <w:rPr>
                <w:rFonts w:ascii="Times New Roman" w:hAnsi="Times New Roman"/>
                <w:b/>
                <w:bCs/>
                <w:noProof/>
                <w:sz w:val="24"/>
                <w:szCs w:val="24"/>
                <w:lang w:val="lv-LV"/>
              </w:rPr>
              <w:t xml:space="preserve">180 269.76 </w:t>
            </w:r>
            <w:r w:rsidRPr="00AF6643">
              <w:rPr>
                <w:rFonts w:ascii="Times New Roman" w:hAnsi="Times New Roman"/>
                <w:b/>
                <w:bCs/>
                <w:i/>
                <w:noProof/>
                <w:sz w:val="24"/>
                <w:szCs w:val="24"/>
                <w:lang w:val="lv-LV"/>
              </w:rPr>
              <w:t>euro</w:t>
            </w:r>
            <w:r w:rsidRPr="00AF6643">
              <w:rPr>
                <w:rFonts w:ascii="Times New Roman" w:hAnsi="Times New Roman"/>
                <w:b/>
                <w:bCs/>
                <w:noProof/>
                <w:sz w:val="24"/>
                <w:szCs w:val="24"/>
                <w:lang w:val="lv-LV"/>
              </w:rPr>
              <w:t>.</w:t>
            </w:r>
          </w:p>
          <w:p w:rsidR="00D914DD" w:rsidRPr="00AF6643" w:rsidP="00865541" w14:paraId="21B0262C" w14:textId="77777777">
            <w:pPr>
              <w:pStyle w:val="ListParagraph"/>
              <w:numPr>
                <w:ilvl w:val="0"/>
                <w:numId w:val="13"/>
              </w:numPr>
              <w:spacing w:line="276" w:lineRule="auto"/>
              <w:ind w:left="1060" w:hanging="578"/>
              <w:jc w:val="both"/>
              <w:rPr>
                <w:rFonts w:ascii="Times New Roman" w:hAnsi="Times New Roman"/>
                <w:b/>
                <w:bCs/>
                <w:noProof/>
                <w:sz w:val="24"/>
                <w:szCs w:val="24"/>
                <w:lang w:val="lv-LV"/>
              </w:rPr>
            </w:pPr>
            <w:r w:rsidRPr="00AF6643">
              <w:rPr>
                <w:rFonts w:ascii="Times New Roman" w:hAnsi="Times New Roman"/>
                <w:noProof/>
                <w:sz w:val="24"/>
                <w:szCs w:val="24"/>
                <w:lang w:val="lv-LV"/>
              </w:rPr>
              <w:t xml:space="preserve">Autoceļa “Skruži - Kokles”  pārbūve, Pilskalnes pag., Neretas novada pašvaldība – </w:t>
            </w:r>
            <w:r w:rsidRPr="00AF6643" w:rsidR="007E275E">
              <w:rPr>
                <w:rFonts w:ascii="Times New Roman" w:hAnsi="Times New Roman"/>
                <w:noProof/>
                <w:sz w:val="24"/>
                <w:szCs w:val="24"/>
                <w:lang w:val="lv-LV"/>
              </w:rPr>
              <w:br/>
            </w:r>
            <w:r w:rsidRPr="00AF6643">
              <w:rPr>
                <w:rFonts w:ascii="Times New Roman" w:hAnsi="Times New Roman"/>
                <w:b/>
                <w:bCs/>
                <w:noProof/>
                <w:sz w:val="24"/>
                <w:szCs w:val="24"/>
                <w:lang w:val="lv-LV"/>
              </w:rPr>
              <w:t xml:space="preserve">152 920 </w:t>
            </w:r>
            <w:r w:rsidRPr="00AF6643">
              <w:rPr>
                <w:rFonts w:ascii="Times New Roman" w:hAnsi="Times New Roman"/>
                <w:b/>
                <w:bCs/>
                <w:i/>
                <w:noProof/>
                <w:sz w:val="24"/>
                <w:szCs w:val="24"/>
                <w:lang w:val="lv-LV"/>
              </w:rPr>
              <w:t>euro</w:t>
            </w:r>
            <w:r w:rsidRPr="00AF6643">
              <w:rPr>
                <w:rFonts w:ascii="Times New Roman" w:hAnsi="Times New Roman"/>
                <w:b/>
                <w:bCs/>
                <w:noProof/>
                <w:sz w:val="24"/>
                <w:szCs w:val="24"/>
                <w:lang w:val="lv-LV"/>
              </w:rPr>
              <w:t>.</w:t>
            </w:r>
          </w:p>
          <w:p w:rsidR="00D914DD" w:rsidRPr="00AF6643" w:rsidP="00865541" w14:paraId="7DB53BEC" w14:textId="77777777">
            <w:pPr>
              <w:pStyle w:val="ListParagraph"/>
              <w:numPr>
                <w:ilvl w:val="0"/>
                <w:numId w:val="13"/>
              </w:numPr>
              <w:spacing w:line="276" w:lineRule="auto"/>
              <w:ind w:left="1060" w:hanging="578"/>
              <w:jc w:val="both"/>
              <w:rPr>
                <w:rFonts w:ascii="Times New Roman" w:hAnsi="Times New Roman"/>
                <w:i/>
                <w:noProof/>
                <w:sz w:val="24"/>
                <w:szCs w:val="24"/>
                <w:lang w:val="lv-LV"/>
              </w:rPr>
            </w:pPr>
            <w:r w:rsidRPr="00AF6643">
              <w:rPr>
                <w:rFonts w:ascii="Times New Roman" w:hAnsi="Times New Roman"/>
                <w:noProof/>
                <w:sz w:val="24"/>
                <w:szCs w:val="24"/>
                <w:lang w:val="lv-LV"/>
              </w:rPr>
              <w:t xml:space="preserve">Liellopu novietnes būve “Imantas” Bebru pag., SIA “Vecsiljāņi” - 1059519 </w:t>
            </w:r>
            <w:r w:rsidRPr="00AF6643">
              <w:rPr>
                <w:rFonts w:ascii="Times New Roman" w:hAnsi="Times New Roman"/>
                <w:i/>
                <w:noProof/>
                <w:sz w:val="24"/>
                <w:szCs w:val="24"/>
                <w:lang w:val="lv-LV"/>
              </w:rPr>
              <w:t>euro</w:t>
            </w:r>
            <w:r w:rsidRPr="00AF6643">
              <w:rPr>
                <w:rFonts w:ascii="Times New Roman" w:hAnsi="Times New Roman"/>
                <w:noProof/>
                <w:sz w:val="24"/>
                <w:szCs w:val="24"/>
                <w:lang w:val="lv-LV"/>
              </w:rPr>
              <w:t xml:space="preserve">, t.sk. ES finansējums </w:t>
            </w:r>
            <w:r w:rsidRPr="00AF6643">
              <w:rPr>
                <w:rFonts w:ascii="Times New Roman" w:hAnsi="Times New Roman"/>
                <w:b/>
                <w:bCs/>
                <w:noProof/>
                <w:sz w:val="24"/>
                <w:szCs w:val="24"/>
                <w:lang w:val="lv-LV"/>
              </w:rPr>
              <w:t xml:space="preserve">521 855.79 </w:t>
            </w:r>
            <w:r w:rsidRPr="00AF6643">
              <w:rPr>
                <w:rFonts w:ascii="Times New Roman" w:hAnsi="Times New Roman"/>
                <w:b/>
                <w:bCs/>
                <w:i/>
                <w:noProof/>
                <w:sz w:val="24"/>
                <w:szCs w:val="24"/>
                <w:lang w:val="lv-LV"/>
              </w:rPr>
              <w:t>euro.</w:t>
            </w:r>
          </w:p>
          <w:p w:rsidR="00D914DD" w:rsidRPr="00AF6643" w:rsidP="00865541" w14:paraId="2CC8DA0D" w14:textId="77777777">
            <w:pPr>
              <w:pStyle w:val="ListParagraph"/>
              <w:numPr>
                <w:ilvl w:val="0"/>
                <w:numId w:val="13"/>
              </w:numPr>
              <w:spacing w:line="276" w:lineRule="auto"/>
              <w:ind w:left="1060" w:hanging="578"/>
              <w:jc w:val="both"/>
              <w:rPr>
                <w:rFonts w:ascii="Times New Roman" w:hAnsi="Times New Roman"/>
                <w:noProof/>
                <w:sz w:val="24"/>
                <w:szCs w:val="24"/>
                <w:lang w:val="lv-LV"/>
              </w:rPr>
            </w:pPr>
            <w:r w:rsidRPr="00AF6643">
              <w:rPr>
                <w:rFonts w:ascii="Times New Roman" w:hAnsi="Times New Roman"/>
                <w:noProof/>
                <w:sz w:val="24"/>
                <w:szCs w:val="24"/>
                <w:lang w:val="lv-LV"/>
              </w:rPr>
              <w:t xml:space="preserve">Biomasas (šķeldas) katlu māja, Daugavas iela 92A, Skrīveru pag., SIA “Skrīveru saimnieks” – </w:t>
            </w:r>
            <w:r w:rsidRPr="00AF6643">
              <w:rPr>
                <w:rFonts w:ascii="Times New Roman" w:hAnsi="Times New Roman"/>
                <w:b/>
                <w:bCs/>
                <w:noProof/>
                <w:sz w:val="24"/>
                <w:szCs w:val="24"/>
                <w:lang w:val="lv-LV"/>
              </w:rPr>
              <w:t xml:space="preserve">567 000.00 </w:t>
            </w:r>
            <w:r w:rsidRPr="00AF6643">
              <w:rPr>
                <w:rFonts w:ascii="Times New Roman" w:hAnsi="Times New Roman"/>
                <w:b/>
                <w:bCs/>
                <w:i/>
                <w:noProof/>
                <w:sz w:val="24"/>
                <w:szCs w:val="24"/>
                <w:lang w:val="lv-LV"/>
              </w:rPr>
              <w:t>euro</w:t>
            </w:r>
            <w:r w:rsidRPr="00AF6643">
              <w:rPr>
                <w:rFonts w:ascii="Times New Roman" w:hAnsi="Times New Roman"/>
                <w:i/>
                <w:noProof/>
                <w:sz w:val="24"/>
                <w:szCs w:val="24"/>
                <w:lang w:val="lv-LV"/>
              </w:rPr>
              <w:t>.</w:t>
            </w:r>
          </w:p>
          <w:p w:rsidR="005641A8" w:rsidRPr="00AF6643" w:rsidP="00296EBC" w14:paraId="3061EE61" w14:textId="77777777">
            <w:pPr>
              <w:spacing w:after="160" w:line="276" w:lineRule="auto"/>
              <w:contextualSpacing/>
              <w:rPr>
                <w:rFonts w:ascii="Times New Roman" w:hAnsi="Times New Roman" w:eastAsiaTheme="minorHAnsi" w:cs="Times New Roman"/>
                <w:b/>
                <w:i/>
                <w:noProof/>
                <w:color w:val="7030A0"/>
                <w:sz w:val="24"/>
                <w:szCs w:val="24"/>
                <w:u w:val="single"/>
                <w:lang w:val="lv-LV"/>
              </w:rPr>
            </w:pPr>
            <w:r w:rsidRPr="00AF6643">
              <w:rPr>
                <w:rFonts w:ascii="Times New Roman" w:hAnsi="Times New Roman" w:eastAsiaTheme="minorHAnsi" w:cs="Times New Roman"/>
                <w:b/>
                <w:i/>
                <w:noProof/>
                <w:color w:val="7030A0"/>
                <w:sz w:val="24"/>
                <w:szCs w:val="24"/>
                <w:u w:val="single"/>
                <w:lang w:val="lv-LV"/>
              </w:rPr>
              <w:t>Ražošanas  investīcijas 2021.gadā</w:t>
            </w:r>
          </w:p>
          <w:p w:rsidR="00171348" w:rsidRPr="00AF6643" w:rsidP="00171348" w14:paraId="3802C7EB" w14:textId="77777777">
            <w:pPr>
              <w:spacing w:after="160" w:line="259" w:lineRule="auto"/>
              <w:contextualSpacing/>
              <w:rPr>
                <w:rFonts w:ascii="Times New Roman" w:hAnsi="Times New Roman" w:eastAsiaTheme="minorHAnsi" w:cs="Times New Roman"/>
                <w:b/>
                <w:i/>
                <w:noProof/>
                <w:sz w:val="24"/>
                <w:szCs w:val="24"/>
                <w:u w:val="single"/>
                <w:lang w:val="lv-LV"/>
              </w:rPr>
            </w:pPr>
            <w:r w:rsidRPr="00AF6643">
              <w:rPr>
                <w:rFonts w:ascii="Times New Roman" w:hAnsi="Times New Roman" w:eastAsiaTheme="minorHAnsi" w:cs="Times New Roman"/>
                <w:bCs/>
                <w:i/>
                <w:noProof/>
                <w:sz w:val="24"/>
                <w:szCs w:val="24"/>
                <w:lang w:val="lv-LV"/>
              </w:rPr>
              <w:t>(dati par objekta būvniecības izmaksām ņemti no akta par būves pieņemšanu ekspluatācijā)</w:t>
            </w:r>
          </w:p>
          <w:p w:rsidR="00296EBC" w:rsidRPr="00AF6643" w:rsidP="00296EBC" w14:paraId="5DBC638D" w14:textId="77777777">
            <w:pPr>
              <w:spacing w:after="160" w:line="276" w:lineRule="auto"/>
              <w:contextualSpacing/>
              <w:rPr>
                <w:rFonts w:ascii="Times New Roman" w:hAnsi="Times New Roman" w:eastAsiaTheme="minorHAnsi" w:cs="Times New Roman"/>
                <w:b/>
                <w:i/>
                <w:noProof/>
                <w:color w:val="7030A0"/>
                <w:sz w:val="24"/>
                <w:szCs w:val="24"/>
                <w:u w:val="single"/>
                <w:lang w:val="lv-LV"/>
              </w:rPr>
            </w:pPr>
          </w:p>
          <w:p w:rsidR="00AA7D78" w:rsidRPr="00AF6643" w:rsidP="000F3074" w14:paraId="1F44089E" w14:textId="77777777">
            <w:pPr>
              <w:spacing w:line="276" w:lineRule="auto"/>
              <w:jc w:val="both"/>
              <w:rPr>
                <w:rFonts w:ascii="Times New Roman" w:eastAsia="Calibri" w:hAnsi="Times New Roman" w:cs="Times New Roman"/>
                <w:b/>
                <w:i/>
                <w:noProof/>
                <w:sz w:val="24"/>
                <w:szCs w:val="24"/>
                <w:lang w:val="lv-LV"/>
              </w:rPr>
            </w:pPr>
            <w:r w:rsidRPr="00AF6643">
              <w:rPr>
                <w:rFonts w:ascii="Times New Roman" w:eastAsia="Calibri" w:hAnsi="Times New Roman" w:cs="Times New Roman"/>
                <w:b/>
                <w:i/>
                <w:noProof/>
                <w:sz w:val="24"/>
                <w:szCs w:val="24"/>
                <w:lang w:val="lv-LV"/>
              </w:rPr>
              <w:t>Kopā: 7 930 435 euro, t.sk.lielākie uzņēmumi:</w:t>
            </w:r>
          </w:p>
          <w:p w:rsidR="00AA7D78" w:rsidRPr="00AF6643" w:rsidP="00865541" w14:paraId="100B5A8F" w14:textId="77777777">
            <w:pPr>
              <w:pStyle w:val="ListParagraph"/>
              <w:numPr>
                <w:ilvl w:val="0"/>
                <w:numId w:val="14"/>
              </w:numPr>
              <w:spacing w:line="276" w:lineRule="auto"/>
              <w:jc w:val="both"/>
              <w:rPr>
                <w:rFonts w:ascii="Times New Roman" w:eastAsia="Calibri" w:hAnsi="Times New Roman" w:cs="Times New Roman"/>
                <w:b/>
                <w:bCs/>
                <w:i/>
                <w:noProof/>
                <w:sz w:val="24"/>
                <w:szCs w:val="24"/>
                <w:lang w:val="lv-LV"/>
              </w:rPr>
            </w:pPr>
            <w:r w:rsidRPr="00AF6643">
              <w:rPr>
                <w:rFonts w:ascii="Times New Roman" w:eastAsia="Calibri" w:hAnsi="Times New Roman" w:cs="Times New Roman"/>
                <w:noProof/>
                <w:sz w:val="24"/>
                <w:szCs w:val="24"/>
                <w:lang w:val="lv-LV"/>
              </w:rPr>
              <w:t>Pļaviņu pašvaldības administratīvās ēkas pārbūve, Rīga iela 19, Pļaviņas, Pļaviņu novada pašvaldība -  1 057 727</w:t>
            </w:r>
            <w:r w:rsidRPr="00AF6643">
              <w:rPr>
                <w:rFonts w:ascii="Times New Roman" w:eastAsia="Calibri" w:hAnsi="Times New Roman" w:cs="Times New Roman"/>
                <w:i/>
                <w:noProof/>
                <w:sz w:val="24"/>
                <w:szCs w:val="24"/>
                <w:lang w:val="lv-LV"/>
              </w:rPr>
              <w:t xml:space="preserve"> euro, </w:t>
            </w:r>
            <w:r w:rsidRPr="00AF6643">
              <w:rPr>
                <w:rFonts w:ascii="Times New Roman" w:eastAsia="Calibri" w:hAnsi="Times New Roman" w:cs="Times New Roman"/>
                <w:noProof/>
                <w:sz w:val="24"/>
                <w:szCs w:val="24"/>
                <w:lang w:val="lv-LV"/>
              </w:rPr>
              <w:t xml:space="preserve">t.sk. ES finansējums </w:t>
            </w:r>
            <w:r w:rsidRPr="00AF6643">
              <w:rPr>
                <w:rFonts w:ascii="Times New Roman" w:eastAsia="Calibri" w:hAnsi="Times New Roman" w:cs="Times New Roman"/>
                <w:b/>
                <w:bCs/>
                <w:noProof/>
                <w:sz w:val="24"/>
                <w:szCs w:val="24"/>
                <w:lang w:val="lv-LV"/>
              </w:rPr>
              <w:t xml:space="preserve">484 229.61 </w:t>
            </w:r>
            <w:r w:rsidRPr="00AF6643">
              <w:rPr>
                <w:rFonts w:ascii="Times New Roman" w:eastAsia="Calibri" w:hAnsi="Times New Roman" w:cs="Times New Roman"/>
                <w:b/>
                <w:bCs/>
                <w:i/>
                <w:noProof/>
                <w:sz w:val="24"/>
                <w:szCs w:val="24"/>
                <w:lang w:val="lv-LV"/>
              </w:rPr>
              <w:t>euro.</w:t>
            </w:r>
          </w:p>
          <w:p w:rsidR="00AA7D78" w:rsidRPr="00AF6643" w:rsidP="00865541" w14:paraId="1E9DEC87" w14:textId="77777777">
            <w:pPr>
              <w:pStyle w:val="ListParagraph"/>
              <w:numPr>
                <w:ilvl w:val="0"/>
                <w:numId w:val="14"/>
              </w:numPr>
              <w:spacing w:line="276" w:lineRule="auto"/>
              <w:jc w:val="both"/>
              <w:rPr>
                <w:rFonts w:ascii="Times New Roman" w:eastAsia="Calibri" w:hAnsi="Times New Roman" w:cs="Times New Roman"/>
                <w:i/>
                <w:noProof/>
                <w:sz w:val="24"/>
                <w:szCs w:val="24"/>
                <w:lang w:val="lv-LV"/>
              </w:rPr>
            </w:pPr>
            <w:r w:rsidRPr="00AF6643">
              <w:rPr>
                <w:rFonts w:ascii="Times New Roman" w:eastAsia="Calibri" w:hAnsi="Times New Roman" w:cs="Times New Roman"/>
                <w:noProof/>
                <w:sz w:val="24"/>
                <w:szCs w:val="24"/>
                <w:lang w:val="lv-LV"/>
              </w:rPr>
              <w:t xml:space="preserve">Liellopu novietne-profilaktorijs.“Kalnadomēni” Bebru pag., z/s “Pilslejas”,  499 998 </w:t>
            </w:r>
            <w:r w:rsidRPr="00AF6643">
              <w:rPr>
                <w:rFonts w:ascii="Times New Roman" w:eastAsia="Calibri" w:hAnsi="Times New Roman" w:cs="Times New Roman"/>
                <w:i/>
                <w:noProof/>
                <w:sz w:val="24"/>
                <w:szCs w:val="24"/>
                <w:lang w:val="lv-LV"/>
              </w:rPr>
              <w:t xml:space="preserve">euro, </w:t>
            </w:r>
            <w:r w:rsidRPr="00AF6643">
              <w:rPr>
                <w:rFonts w:ascii="Times New Roman" w:eastAsia="Calibri" w:hAnsi="Times New Roman" w:cs="Times New Roman"/>
                <w:noProof/>
                <w:sz w:val="24"/>
                <w:szCs w:val="24"/>
                <w:lang w:val="lv-LV"/>
              </w:rPr>
              <w:t xml:space="preserve"> t.sk. ES finansējums </w:t>
            </w:r>
            <w:r w:rsidRPr="00AF6643">
              <w:rPr>
                <w:rFonts w:ascii="Times New Roman" w:eastAsia="Calibri" w:hAnsi="Times New Roman" w:cs="Times New Roman"/>
                <w:b/>
                <w:bCs/>
                <w:noProof/>
                <w:sz w:val="24"/>
                <w:szCs w:val="24"/>
                <w:lang w:val="lv-LV"/>
              </w:rPr>
              <w:t xml:space="preserve">249 621.18 </w:t>
            </w:r>
            <w:r w:rsidRPr="00AF6643">
              <w:rPr>
                <w:rFonts w:ascii="Times New Roman" w:eastAsia="Calibri" w:hAnsi="Times New Roman" w:cs="Times New Roman"/>
                <w:b/>
                <w:bCs/>
                <w:i/>
                <w:noProof/>
                <w:sz w:val="24"/>
                <w:szCs w:val="24"/>
                <w:lang w:val="lv-LV"/>
              </w:rPr>
              <w:t>euro.</w:t>
            </w:r>
          </w:p>
          <w:p w:rsidR="00AA7D78" w:rsidRPr="00AF6643" w:rsidP="00865541" w14:paraId="2B87C2F2" w14:textId="77777777">
            <w:pPr>
              <w:pStyle w:val="ListParagraph"/>
              <w:numPr>
                <w:ilvl w:val="0"/>
                <w:numId w:val="14"/>
              </w:numPr>
              <w:spacing w:line="276" w:lineRule="auto"/>
              <w:jc w:val="both"/>
              <w:rPr>
                <w:rFonts w:ascii="Times New Roman" w:eastAsia="Calibri" w:hAnsi="Times New Roman" w:cs="Times New Roman"/>
                <w:i/>
                <w:noProof/>
                <w:sz w:val="24"/>
                <w:szCs w:val="24"/>
                <w:lang w:val="lv-LV"/>
              </w:rPr>
            </w:pPr>
            <w:r w:rsidRPr="00AF6643">
              <w:rPr>
                <w:rFonts w:ascii="Times New Roman" w:eastAsia="Calibri" w:hAnsi="Times New Roman" w:cs="Times New Roman"/>
                <w:noProof/>
                <w:sz w:val="24"/>
                <w:szCs w:val="24"/>
                <w:lang w:val="lv-LV"/>
              </w:rPr>
              <w:t xml:space="preserve">Jaunlopu kūts,  “Protaps”,  Mazzalves pag., SIA “Adams Farm” – </w:t>
            </w:r>
            <w:r w:rsidRPr="00AF6643">
              <w:rPr>
                <w:rFonts w:ascii="Times New Roman" w:eastAsia="Calibri" w:hAnsi="Times New Roman" w:cs="Times New Roman"/>
                <w:b/>
                <w:bCs/>
                <w:noProof/>
                <w:sz w:val="24"/>
                <w:szCs w:val="24"/>
                <w:lang w:val="lv-LV"/>
              </w:rPr>
              <w:t xml:space="preserve">339 824.71 </w:t>
            </w:r>
            <w:r w:rsidRPr="00AF6643">
              <w:rPr>
                <w:rFonts w:ascii="Times New Roman" w:eastAsia="Calibri" w:hAnsi="Times New Roman" w:cs="Times New Roman"/>
                <w:b/>
                <w:bCs/>
                <w:i/>
                <w:noProof/>
                <w:sz w:val="24"/>
                <w:szCs w:val="24"/>
                <w:lang w:val="lv-LV"/>
              </w:rPr>
              <w:t>euro</w:t>
            </w:r>
            <w:r w:rsidRPr="00AF6643">
              <w:rPr>
                <w:rFonts w:ascii="Times New Roman" w:eastAsia="Calibri" w:hAnsi="Times New Roman" w:cs="Times New Roman"/>
                <w:i/>
                <w:noProof/>
                <w:sz w:val="24"/>
                <w:szCs w:val="24"/>
                <w:lang w:val="lv-LV"/>
              </w:rPr>
              <w:t>.</w:t>
            </w:r>
          </w:p>
          <w:p w:rsidR="00AA7D78" w:rsidRPr="00AF6643" w:rsidP="00865541" w14:paraId="124E97D5" w14:textId="77777777">
            <w:pPr>
              <w:pStyle w:val="ListParagraph"/>
              <w:numPr>
                <w:ilvl w:val="0"/>
                <w:numId w:val="14"/>
              </w:numPr>
              <w:spacing w:line="276" w:lineRule="auto"/>
              <w:jc w:val="both"/>
              <w:rPr>
                <w:rFonts w:ascii="Times New Roman" w:eastAsia="Calibri" w:hAnsi="Times New Roman" w:cs="Times New Roman"/>
                <w:i/>
                <w:noProof/>
                <w:sz w:val="24"/>
                <w:szCs w:val="24"/>
                <w:lang w:val="lv-LV"/>
              </w:rPr>
            </w:pPr>
            <w:r w:rsidRPr="00AF6643">
              <w:rPr>
                <w:rFonts w:ascii="Times New Roman" w:eastAsia="Calibri" w:hAnsi="Times New Roman" w:cs="Times New Roman"/>
                <w:noProof/>
                <w:sz w:val="24"/>
                <w:szCs w:val="24"/>
                <w:lang w:val="lv-LV"/>
              </w:rPr>
              <w:t xml:space="preserve">Optiskais tīkla posms, posms a/c P76 un a/c V949 krustojums Staburags – Sēlija, </w:t>
            </w:r>
            <w:r w:rsidR="00286AFC">
              <w:rPr>
                <w:rFonts w:ascii="Times New Roman" w:eastAsia="Calibri" w:hAnsi="Times New Roman" w:cs="Times New Roman"/>
                <w:noProof/>
                <w:sz w:val="24"/>
                <w:szCs w:val="24"/>
                <w:lang w:val="lv-LV"/>
              </w:rPr>
              <w:br/>
            </w:r>
            <w:r w:rsidRPr="00AF6643">
              <w:rPr>
                <w:rFonts w:ascii="Times New Roman" w:eastAsia="Calibri" w:hAnsi="Times New Roman" w:cs="Times New Roman"/>
                <w:noProof/>
                <w:sz w:val="24"/>
                <w:szCs w:val="24"/>
                <w:lang w:val="lv-LV"/>
              </w:rPr>
              <w:t xml:space="preserve">354 163.03 </w:t>
            </w:r>
            <w:r w:rsidRPr="00AF6643">
              <w:rPr>
                <w:rFonts w:ascii="Times New Roman" w:eastAsia="Calibri" w:hAnsi="Times New Roman" w:cs="Times New Roman"/>
                <w:i/>
                <w:noProof/>
                <w:sz w:val="24"/>
                <w:szCs w:val="24"/>
                <w:lang w:val="lv-LV"/>
              </w:rPr>
              <w:t xml:space="preserve">euro, </w:t>
            </w:r>
            <w:r w:rsidRPr="00AF6643">
              <w:rPr>
                <w:rFonts w:ascii="Times New Roman" w:eastAsia="Calibri" w:hAnsi="Times New Roman" w:cs="Times New Roman"/>
                <w:noProof/>
                <w:sz w:val="24"/>
                <w:szCs w:val="24"/>
                <w:lang w:val="lv-LV"/>
              </w:rPr>
              <w:t xml:space="preserve"> t.sk. ES finansējums </w:t>
            </w:r>
            <w:r w:rsidRPr="00AF6643">
              <w:rPr>
                <w:rFonts w:ascii="Times New Roman" w:eastAsia="Calibri" w:hAnsi="Times New Roman" w:cs="Times New Roman"/>
                <w:b/>
                <w:bCs/>
                <w:noProof/>
                <w:sz w:val="24"/>
                <w:szCs w:val="24"/>
                <w:lang w:val="lv-LV"/>
              </w:rPr>
              <w:t xml:space="preserve">301 038.57 </w:t>
            </w:r>
            <w:r w:rsidRPr="00AF6643">
              <w:rPr>
                <w:rFonts w:ascii="Times New Roman" w:eastAsia="Calibri" w:hAnsi="Times New Roman" w:cs="Times New Roman"/>
                <w:b/>
                <w:bCs/>
                <w:i/>
                <w:noProof/>
                <w:sz w:val="24"/>
                <w:szCs w:val="24"/>
                <w:lang w:val="lv-LV"/>
              </w:rPr>
              <w:t>euro</w:t>
            </w:r>
            <w:r w:rsidRPr="00AF6643">
              <w:rPr>
                <w:rFonts w:ascii="Times New Roman" w:eastAsia="Calibri" w:hAnsi="Times New Roman" w:cs="Times New Roman"/>
                <w:i/>
                <w:noProof/>
                <w:sz w:val="24"/>
                <w:szCs w:val="24"/>
                <w:lang w:val="lv-LV"/>
              </w:rPr>
              <w:t>.</w:t>
            </w:r>
          </w:p>
          <w:p w:rsidR="00AA7D78" w:rsidRPr="00AF6643" w:rsidP="00865541" w14:paraId="6C2378A7" w14:textId="77777777">
            <w:pPr>
              <w:pStyle w:val="ListParagraph"/>
              <w:numPr>
                <w:ilvl w:val="0"/>
                <w:numId w:val="14"/>
              </w:numPr>
              <w:spacing w:line="276" w:lineRule="auto"/>
              <w:jc w:val="both"/>
              <w:rPr>
                <w:rFonts w:ascii="Times New Roman" w:eastAsia="Calibri" w:hAnsi="Times New Roman" w:cs="Times New Roman"/>
                <w:i/>
                <w:noProof/>
                <w:sz w:val="24"/>
                <w:szCs w:val="24"/>
                <w:lang w:val="lv-LV"/>
              </w:rPr>
            </w:pPr>
            <w:r w:rsidRPr="00AF6643">
              <w:rPr>
                <w:rFonts w:ascii="Times New Roman" w:eastAsia="Calibri" w:hAnsi="Times New Roman" w:cs="Times New Roman"/>
                <w:noProof/>
                <w:sz w:val="24"/>
                <w:szCs w:val="24"/>
                <w:lang w:val="lv-LV"/>
              </w:rPr>
              <w:t xml:space="preserve">Graudu kalts pārbūve, “Vecā Rogu kalte”, Kokneses pag. Z/s “Mazkūlīši”,  368 343 </w:t>
            </w:r>
            <w:r w:rsidRPr="00AF6643">
              <w:rPr>
                <w:rFonts w:ascii="Times New Roman" w:eastAsia="Calibri" w:hAnsi="Times New Roman" w:cs="Times New Roman"/>
                <w:i/>
                <w:noProof/>
                <w:sz w:val="24"/>
                <w:szCs w:val="24"/>
                <w:lang w:val="lv-LV"/>
              </w:rPr>
              <w:t xml:space="preserve">euro, </w:t>
            </w:r>
            <w:r w:rsidRPr="00AF6643">
              <w:rPr>
                <w:rFonts w:ascii="Times New Roman" w:eastAsia="Calibri" w:hAnsi="Times New Roman" w:cs="Times New Roman"/>
                <w:noProof/>
                <w:sz w:val="24"/>
                <w:szCs w:val="24"/>
                <w:lang w:val="lv-LV"/>
              </w:rPr>
              <w:t xml:space="preserve"> t.sk. ES finansējums </w:t>
            </w:r>
            <w:r w:rsidRPr="00AF6643">
              <w:rPr>
                <w:rFonts w:ascii="Times New Roman" w:eastAsia="Calibri" w:hAnsi="Times New Roman" w:cs="Times New Roman"/>
                <w:b/>
                <w:bCs/>
                <w:noProof/>
                <w:sz w:val="24"/>
                <w:szCs w:val="24"/>
                <w:lang w:val="lv-LV"/>
              </w:rPr>
              <w:t xml:space="preserve">204 070.00 </w:t>
            </w:r>
            <w:r w:rsidRPr="00AF6643">
              <w:rPr>
                <w:rFonts w:ascii="Times New Roman" w:eastAsia="Calibri" w:hAnsi="Times New Roman" w:cs="Times New Roman"/>
                <w:b/>
                <w:bCs/>
                <w:i/>
                <w:noProof/>
                <w:sz w:val="24"/>
                <w:szCs w:val="24"/>
                <w:lang w:val="lv-LV"/>
              </w:rPr>
              <w:t>euro</w:t>
            </w:r>
            <w:r w:rsidRPr="00AF6643">
              <w:rPr>
                <w:rFonts w:ascii="Times New Roman" w:eastAsia="Calibri" w:hAnsi="Times New Roman" w:cs="Times New Roman"/>
                <w:i/>
                <w:noProof/>
                <w:sz w:val="24"/>
                <w:szCs w:val="24"/>
                <w:lang w:val="lv-LV"/>
              </w:rPr>
              <w:t>.</w:t>
            </w:r>
          </w:p>
          <w:p w:rsidR="00620249" w:rsidRPr="00AF6643" w:rsidP="00865541" w14:paraId="27D89A4D" w14:textId="77777777">
            <w:pPr>
              <w:pStyle w:val="ListParagraph"/>
              <w:numPr>
                <w:ilvl w:val="0"/>
                <w:numId w:val="14"/>
              </w:numPr>
              <w:spacing w:line="276" w:lineRule="auto"/>
              <w:jc w:val="both"/>
              <w:rPr>
                <w:rFonts w:ascii="Times New Roman" w:eastAsia="Calibri" w:hAnsi="Times New Roman" w:cs="Times New Roman"/>
                <w:b/>
                <w:bCs/>
                <w:noProof/>
                <w:sz w:val="24"/>
                <w:szCs w:val="24"/>
                <w:lang w:val="lv-LV"/>
              </w:rPr>
            </w:pPr>
            <w:r w:rsidRPr="00AF6643">
              <w:rPr>
                <w:rFonts w:ascii="Times New Roman" w:eastAsia="Calibri" w:hAnsi="Times New Roman" w:cs="Times New Roman"/>
                <w:noProof/>
                <w:sz w:val="24"/>
                <w:szCs w:val="24"/>
                <w:lang w:val="lv-LV"/>
              </w:rPr>
              <w:t xml:space="preserve">Daugavas ūdenskrātuves krastu stiprināšana Kokneses baznīcas apkaimē, Kokneses pag., VSIA “LVĢMC”- </w:t>
            </w:r>
            <w:r w:rsidRPr="00AF6643">
              <w:rPr>
                <w:rFonts w:ascii="Times New Roman" w:eastAsia="Calibri" w:hAnsi="Times New Roman" w:cs="Times New Roman"/>
                <w:b/>
                <w:bCs/>
                <w:noProof/>
                <w:sz w:val="24"/>
                <w:szCs w:val="24"/>
                <w:lang w:val="lv-LV"/>
              </w:rPr>
              <w:t xml:space="preserve">777 301.00 </w:t>
            </w:r>
            <w:r w:rsidRPr="00AF6643">
              <w:rPr>
                <w:rFonts w:ascii="Times New Roman" w:eastAsia="Calibri" w:hAnsi="Times New Roman" w:cs="Times New Roman"/>
                <w:b/>
                <w:bCs/>
                <w:i/>
                <w:noProof/>
                <w:sz w:val="24"/>
                <w:szCs w:val="24"/>
                <w:lang w:val="lv-LV"/>
              </w:rPr>
              <w:t>euro.</w:t>
            </w:r>
          </w:p>
          <w:p w:rsidR="000A5D72" w:rsidRPr="00AF6643" w:rsidP="000A5D72" w14:paraId="3BA44AB9" w14:textId="77777777">
            <w:pPr>
              <w:rPr>
                <w:rFonts w:ascii="Times New Roman" w:hAnsi="Times New Roman"/>
                <w:b/>
                <w:bCs/>
                <w:noProof/>
                <w:color w:val="0070C0"/>
                <w:sz w:val="24"/>
                <w:szCs w:val="24"/>
                <w:lang w:val="lv-LV"/>
              </w:rPr>
            </w:pPr>
            <w:r w:rsidRPr="00AF6643">
              <w:rPr>
                <w:rFonts w:ascii="Times New Roman" w:hAnsi="Times New Roman"/>
                <w:b/>
                <w:bCs/>
                <w:noProof/>
                <w:color w:val="0070C0"/>
                <w:sz w:val="24"/>
                <w:szCs w:val="24"/>
                <w:lang w:val="lv-LV"/>
              </w:rPr>
              <w:t>AIZKRAUKLES NOVADA PAŠVALDĪBAS BŪVVALDE</w:t>
            </w:r>
          </w:p>
          <w:p w:rsidR="000A5D72" w:rsidRPr="00AF6643" w:rsidP="000A5D72" w14:paraId="28D37160" w14:textId="77777777">
            <w:pPr>
              <w:spacing w:after="160" w:line="259" w:lineRule="auto"/>
              <w:contextualSpacing/>
              <w:rPr>
                <w:rFonts w:ascii="Times New Roman" w:hAnsi="Times New Roman" w:eastAsiaTheme="minorHAnsi" w:cs="Times New Roman"/>
                <w:b/>
                <w:i/>
                <w:noProof/>
                <w:color w:val="7030A0"/>
                <w:sz w:val="24"/>
                <w:szCs w:val="24"/>
                <w:u w:val="single"/>
                <w:lang w:val="lv-LV"/>
              </w:rPr>
            </w:pPr>
            <w:r w:rsidRPr="00AF6643">
              <w:rPr>
                <w:rFonts w:ascii="Times New Roman" w:hAnsi="Times New Roman" w:eastAsiaTheme="minorHAnsi" w:cs="Times New Roman"/>
                <w:b/>
                <w:i/>
                <w:noProof/>
                <w:color w:val="7030A0"/>
                <w:sz w:val="24"/>
                <w:szCs w:val="24"/>
                <w:u w:val="single"/>
                <w:lang w:val="lv-LV"/>
              </w:rPr>
              <w:t>Ražošanas investīcijas 2020.gadā</w:t>
            </w:r>
          </w:p>
          <w:p w:rsidR="000A5D72" w:rsidRPr="00AF6643" w:rsidP="000A5D72" w14:paraId="52B1455E" w14:textId="77777777">
            <w:pPr>
              <w:spacing w:after="160" w:line="259" w:lineRule="auto"/>
              <w:contextualSpacing/>
              <w:rPr>
                <w:rFonts w:ascii="Times New Roman" w:hAnsi="Times New Roman" w:eastAsiaTheme="minorHAnsi" w:cs="Times New Roman"/>
                <w:b/>
                <w:i/>
                <w:noProof/>
                <w:sz w:val="24"/>
                <w:szCs w:val="24"/>
                <w:u w:val="single"/>
                <w:lang w:val="lv-LV"/>
              </w:rPr>
            </w:pPr>
            <w:r w:rsidRPr="00AF6643">
              <w:rPr>
                <w:rFonts w:ascii="Times New Roman" w:hAnsi="Times New Roman" w:eastAsiaTheme="minorHAnsi" w:cs="Times New Roman"/>
                <w:bCs/>
                <w:i/>
                <w:noProof/>
                <w:sz w:val="24"/>
                <w:szCs w:val="24"/>
                <w:lang w:val="lv-LV"/>
              </w:rPr>
              <w:t xml:space="preserve"> (dati par objekta būvniecības izmaksām ņemti no akta par būves pieņemšanu ekspluatācijā)</w:t>
            </w:r>
          </w:p>
          <w:p w:rsidR="000A5D72" w:rsidRPr="00AF6643" w:rsidP="000A5D72" w14:paraId="75BF0AA6" w14:textId="77777777">
            <w:pPr>
              <w:spacing w:after="160" w:line="259" w:lineRule="auto"/>
              <w:contextualSpacing/>
              <w:rPr>
                <w:rFonts w:ascii="Times New Roman" w:hAnsi="Times New Roman" w:eastAsiaTheme="minorHAnsi" w:cs="Times New Roman"/>
                <w:b/>
                <w:i/>
                <w:noProof/>
                <w:sz w:val="24"/>
                <w:szCs w:val="24"/>
                <w:u w:val="single"/>
                <w:lang w:val="lv-LV"/>
              </w:rPr>
            </w:pPr>
          </w:p>
          <w:p w:rsidR="000A5D72" w:rsidRPr="00AF6643" w:rsidP="00C13CB5" w14:paraId="3D088AE6" w14:textId="77777777">
            <w:pPr>
              <w:spacing w:line="276" w:lineRule="auto"/>
              <w:rPr>
                <w:rFonts w:ascii="Times New Roman" w:hAnsi="Times New Roman" w:eastAsiaTheme="minorHAnsi" w:cs="Times New Roman"/>
                <w:b/>
                <w:i/>
                <w:noProof/>
                <w:sz w:val="24"/>
                <w:szCs w:val="24"/>
                <w:lang w:val="lv-LV"/>
              </w:rPr>
            </w:pPr>
            <w:r w:rsidRPr="00AF6643">
              <w:rPr>
                <w:rFonts w:ascii="Times New Roman" w:hAnsi="Times New Roman" w:eastAsiaTheme="minorHAnsi" w:cs="Times New Roman"/>
                <w:b/>
                <w:i/>
                <w:noProof/>
                <w:sz w:val="24"/>
                <w:szCs w:val="24"/>
                <w:lang w:val="lv-LV"/>
              </w:rPr>
              <w:t xml:space="preserve">Kopā: 2 455 826,10 </w:t>
            </w:r>
            <w:r w:rsidRPr="00AF6643">
              <w:rPr>
                <w:rFonts w:ascii="Times New Roman" w:hAnsi="Times New Roman" w:eastAsiaTheme="minorHAnsi" w:cs="Times New Roman"/>
                <w:bCs/>
                <w:i/>
                <w:noProof/>
                <w:sz w:val="24"/>
                <w:szCs w:val="24"/>
                <w:lang w:val="lv-LV"/>
              </w:rPr>
              <w:t>euro</w:t>
            </w:r>
            <w:r w:rsidRPr="00AF6643">
              <w:rPr>
                <w:rFonts w:ascii="Times New Roman" w:hAnsi="Times New Roman" w:eastAsiaTheme="minorHAnsi" w:cs="Times New Roman"/>
                <w:b/>
                <w:i/>
                <w:noProof/>
                <w:sz w:val="24"/>
                <w:szCs w:val="24"/>
                <w:lang w:val="lv-LV"/>
              </w:rPr>
              <w:t>, t.sk. lielāki uzņēmumi</w:t>
            </w:r>
          </w:p>
          <w:p w:rsidR="000A5D72" w:rsidRPr="00AF6643" w:rsidP="00865541" w14:paraId="0BC5787E" w14:textId="77777777">
            <w:pPr>
              <w:numPr>
                <w:ilvl w:val="0"/>
                <w:numId w:val="8"/>
              </w:numPr>
              <w:spacing w:line="276" w:lineRule="auto"/>
              <w:ind w:left="538" w:hanging="35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5F5F5"/>
                <w:lang w:val="lv-LV"/>
              </w:rPr>
              <w:t xml:space="preserve">Koksnes žāvēšanas kalšu uzstādīšana, Rūpniecības ielā 12, Aizkrauklē, </w:t>
            </w:r>
            <w:r w:rsidRPr="00AF6643">
              <w:rPr>
                <w:rFonts w:ascii="Times New Roman" w:hAnsi="Times New Roman" w:eastAsiaTheme="minorHAnsi" w:cs="Times New Roman"/>
                <w:noProof/>
                <w:sz w:val="24"/>
                <w:szCs w:val="24"/>
                <w:shd w:val="clear" w:color="auto" w:fill="FFFFFF"/>
                <w:lang w:val="lv-LV"/>
              </w:rPr>
              <w:t>SIA "Kaltes RV"</w:t>
            </w:r>
            <w:r w:rsidRPr="00AF6643">
              <w:rPr>
                <w:rFonts w:ascii="Times New Roman" w:hAnsi="Times New Roman" w:eastAsiaTheme="minorHAnsi" w:cs="Times New Roman"/>
                <w:noProof/>
                <w:sz w:val="24"/>
                <w:szCs w:val="24"/>
                <w:lang w:val="lv-LV"/>
              </w:rPr>
              <w:t>-</w:t>
            </w:r>
            <w:r w:rsidRPr="00AF6643">
              <w:rPr>
                <w:rFonts w:ascii="Times New Roman" w:hAnsi="Times New Roman" w:eastAsiaTheme="minorHAnsi" w:cs="Times New Roman"/>
                <w:b/>
                <w:bCs/>
                <w:noProof/>
                <w:sz w:val="24"/>
                <w:szCs w:val="24"/>
                <w:lang w:val="lv-LV"/>
              </w:rPr>
              <w:t xml:space="preserve">150 000,00  </w:t>
            </w:r>
            <w:r w:rsidRPr="00AF6643">
              <w:rPr>
                <w:rFonts w:ascii="Times New Roman" w:hAnsi="Times New Roman" w:eastAsiaTheme="minorHAnsi" w:cs="Times New Roman"/>
                <w:i/>
                <w:iCs/>
                <w:noProof/>
                <w:sz w:val="24"/>
                <w:szCs w:val="24"/>
                <w:lang w:val="lv-LV"/>
              </w:rPr>
              <w:t>euro</w:t>
            </w:r>
            <w:r w:rsidRPr="00AF6643">
              <w:rPr>
                <w:rFonts w:ascii="Times New Roman" w:hAnsi="Times New Roman" w:eastAsiaTheme="minorHAnsi" w:cs="Times New Roman"/>
                <w:noProof/>
                <w:sz w:val="24"/>
                <w:szCs w:val="24"/>
                <w:lang w:val="lv-LV"/>
              </w:rPr>
              <w:t>.</w:t>
            </w:r>
          </w:p>
          <w:p w:rsidR="000A5D72" w:rsidRPr="00AF6643" w:rsidP="00865541" w14:paraId="31AC3292" w14:textId="77777777">
            <w:pPr>
              <w:numPr>
                <w:ilvl w:val="0"/>
                <w:numId w:val="8"/>
              </w:numPr>
              <w:spacing w:line="276" w:lineRule="auto"/>
              <w:ind w:left="538" w:hanging="35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5F5F5"/>
                <w:lang w:val="lv-LV"/>
              </w:rPr>
              <w:t>Noliktavas pārbūve par ražošanas ēku, Bitēnu ielā 18, Aizkrauklē</w:t>
            </w:r>
            <w:r w:rsidRPr="00AF6643">
              <w:rPr>
                <w:rFonts w:ascii="Times New Roman" w:hAnsi="Times New Roman" w:eastAsiaTheme="minorHAnsi" w:cs="Times New Roman"/>
                <w:noProof/>
                <w:color w:val="333333"/>
                <w:sz w:val="24"/>
                <w:szCs w:val="24"/>
                <w:shd w:val="clear" w:color="auto" w:fill="F5F5F5"/>
                <w:lang w:val="lv-LV"/>
              </w:rPr>
              <w:t xml:space="preserve">, </w:t>
            </w:r>
            <w:r w:rsidRPr="00AF6643">
              <w:rPr>
                <w:rFonts w:ascii="Times New Roman" w:hAnsi="Times New Roman" w:eastAsiaTheme="minorHAnsi" w:cs="Times New Roman"/>
                <w:noProof/>
                <w:sz w:val="24"/>
                <w:szCs w:val="24"/>
                <w:lang w:val="lv-LV"/>
              </w:rPr>
              <w:t>SIA "A.M. PROPERTY" -</w:t>
            </w:r>
            <w:r w:rsidRPr="00AF6643" w:rsidR="00A33399">
              <w:rPr>
                <w:rFonts w:ascii="Times New Roman" w:hAnsi="Times New Roman" w:eastAsiaTheme="minorHAnsi" w:cs="Times New Roman"/>
                <w:noProof/>
                <w:sz w:val="24"/>
                <w:szCs w:val="24"/>
                <w:lang w:val="lv-LV"/>
              </w:rPr>
              <w:t xml:space="preserve"> </w:t>
            </w:r>
            <w:r w:rsidRPr="00AF6643">
              <w:rPr>
                <w:rFonts w:ascii="Times New Roman" w:hAnsi="Times New Roman" w:eastAsiaTheme="minorHAnsi" w:cs="Times New Roman"/>
                <w:b/>
                <w:bCs/>
                <w:noProof/>
                <w:sz w:val="24"/>
                <w:szCs w:val="24"/>
                <w:lang w:val="lv-LV"/>
              </w:rPr>
              <w:t xml:space="preserve">5 377,45  </w:t>
            </w:r>
            <w:r w:rsidRPr="00AF6643">
              <w:rPr>
                <w:rFonts w:ascii="Times New Roman" w:hAnsi="Times New Roman" w:eastAsiaTheme="minorHAnsi" w:cs="Times New Roman"/>
                <w:i/>
                <w:iCs/>
                <w:noProof/>
                <w:sz w:val="24"/>
                <w:szCs w:val="24"/>
                <w:lang w:val="lv-LV"/>
              </w:rPr>
              <w:t>euro</w:t>
            </w:r>
            <w:r w:rsidRPr="00AF6643">
              <w:rPr>
                <w:rFonts w:ascii="Times New Roman" w:hAnsi="Times New Roman" w:eastAsiaTheme="minorHAnsi" w:cs="Times New Roman"/>
                <w:noProof/>
                <w:sz w:val="24"/>
                <w:szCs w:val="24"/>
                <w:lang w:val="lv-LV"/>
              </w:rPr>
              <w:t>.</w:t>
            </w:r>
          </w:p>
          <w:p w:rsidR="000A5D72" w:rsidRPr="00AF6643" w:rsidP="00865541" w14:paraId="361CD8BE" w14:textId="77777777">
            <w:pPr>
              <w:numPr>
                <w:ilvl w:val="0"/>
                <w:numId w:val="8"/>
              </w:numPr>
              <w:spacing w:line="276" w:lineRule="auto"/>
              <w:ind w:left="538" w:hanging="35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Granulu ceha piebūve Jaunceltnes ielā 7, Aizkrauklē, SIA "AKZ" - </w:t>
            </w:r>
            <w:r w:rsidRPr="00AF6643">
              <w:rPr>
                <w:rFonts w:ascii="Times New Roman" w:hAnsi="Times New Roman" w:eastAsiaTheme="minorHAnsi" w:cs="Times New Roman"/>
                <w:b/>
                <w:bCs/>
                <w:noProof/>
                <w:sz w:val="24"/>
                <w:szCs w:val="24"/>
                <w:lang w:val="lv-LV"/>
              </w:rPr>
              <w:t xml:space="preserve">32 214,30  </w:t>
            </w:r>
            <w:r w:rsidRPr="00AF6643">
              <w:rPr>
                <w:rFonts w:ascii="Times New Roman" w:hAnsi="Times New Roman" w:eastAsiaTheme="minorHAnsi" w:cs="Times New Roman"/>
                <w:i/>
                <w:iCs/>
                <w:noProof/>
                <w:sz w:val="24"/>
                <w:szCs w:val="24"/>
                <w:lang w:val="lv-LV"/>
              </w:rPr>
              <w:t>euro</w:t>
            </w:r>
            <w:r w:rsidRPr="00AF6643">
              <w:rPr>
                <w:rFonts w:ascii="Times New Roman" w:hAnsi="Times New Roman" w:eastAsiaTheme="minorHAnsi" w:cs="Times New Roman"/>
                <w:noProof/>
                <w:sz w:val="24"/>
                <w:szCs w:val="24"/>
                <w:lang w:val="lv-LV"/>
              </w:rPr>
              <w:t>.</w:t>
            </w:r>
          </w:p>
          <w:p w:rsidR="000A5D72" w:rsidRPr="00AF6643" w:rsidP="00865541" w14:paraId="0BB3B25D" w14:textId="77777777">
            <w:pPr>
              <w:numPr>
                <w:ilvl w:val="0"/>
                <w:numId w:val="8"/>
              </w:numPr>
              <w:spacing w:line="276" w:lineRule="auto"/>
              <w:ind w:left="538" w:hanging="35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5F5F5"/>
                <w:lang w:val="lv-LV"/>
              </w:rPr>
              <w:t xml:space="preserve">Garāžas – darbnīcas izbūve, </w:t>
            </w:r>
            <w:r w:rsidRPr="00AF6643">
              <w:rPr>
                <w:rFonts w:ascii="Times New Roman" w:hAnsi="Times New Roman" w:eastAsiaTheme="minorHAnsi" w:cs="Times New Roman"/>
                <w:noProof/>
                <w:sz w:val="24"/>
                <w:szCs w:val="24"/>
                <w:lang w:val="lv-LV"/>
              </w:rPr>
              <w:t>Purva ielā 2, Aizkrauklē, SIA "RIPO AK" -</w:t>
            </w:r>
            <w:r w:rsidRPr="00AF6643" w:rsidR="00A33399">
              <w:rPr>
                <w:rFonts w:ascii="Times New Roman" w:hAnsi="Times New Roman" w:eastAsiaTheme="minorHAnsi" w:cs="Times New Roman"/>
                <w:noProof/>
                <w:sz w:val="24"/>
                <w:szCs w:val="24"/>
                <w:lang w:val="lv-LV"/>
              </w:rPr>
              <w:t xml:space="preserve"> </w:t>
            </w:r>
            <w:r w:rsidRPr="00AF6643">
              <w:rPr>
                <w:rFonts w:ascii="Times New Roman" w:hAnsi="Times New Roman" w:eastAsiaTheme="minorHAnsi" w:cs="Times New Roman"/>
                <w:b/>
                <w:bCs/>
                <w:noProof/>
                <w:sz w:val="24"/>
                <w:szCs w:val="24"/>
                <w:lang w:val="lv-LV"/>
              </w:rPr>
              <w:t xml:space="preserve">42 000,00  </w:t>
            </w:r>
            <w:r w:rsidRPr="00AF6643">
              <w:rPr>
                <w:rFonts w:ascii="Times New Roman" w:hAnsi="Times New Roman" w:eastAsiaTheme="minorHAnsi" w:cs="Times New Roman"/>
                <w:i/>
                <w:iCs/>
                <w:noProof/>
                <w:sz w:val="24"/>
                <w:szCs w:val="24"/>
                <w:lang w:val="lv-LV"/>
              </w:rPr>
              <w:t>euro</w:t>
            </w:r>
            <w:r w:rsidRPr="00AF6643">
              <w:rPr>
                <w:rFonts w:ascii="Times New Roman" w:hAnsi="Times New Roman" w:eastAsiaTheme="minorHAnsi" w:cs="Times New Roman"/>
                <w:noProof/>
                <w:sz w:val="24"/>
                <w:szCs w:val="24"/>
                <w:lang w:val="lv-LV"/>
              </w:rPr>
              <w:t>.</w:t>
            </w:r>
          </w:p>
          <w:p w:rsidR="00A33399" w:rsidRPr="00AF6643" w:rsidP="00865541" w14:paraId="07CE5C40" w14:textId="77777777">
            <w:pPr>
              <w:numPr>
                <w:ilvl w:val="0"/>
                <w:numId w:val="8"/>
              </w:numPr>
              <w:spacing w:line="276" w:lineRule="auto"/>
              <w:ind w:left="538" w:hanging="35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5F5F5"/>
                <w:lang w:val="lv-LV"/>
              </w:rPr>
              <w:t>Auto stāvlaukuma izbūve Spīdolas ielā 14, Aizkrauklē, Aizkraukles novada pašvaldība -</w:t>
            </w:r>
            <w:r w:rsidRPr="00AF6643">
              <w:rPr>
                <w:rFonts w:ascii="Times New Roman" w:hAnsi="Times New Roman" w:eastAsiaTheme="minorHAnsi" w:cs="Times New Roman"/>
                <w:noProof/>
                <w:sz w:val="24"/>
                <w:szCs w:val="24"/>
                <w:shd w:val="clear" w:color="auto" w:fill="F5F5F5"/>
                <w:lang w:val="lv-LV"/>
              </w:rPr>
              <w:br/>
            </w:r>
            <w:r w:rsidRPr="00AF6643">
              <w:rPr>
                <w:rFonts w:ascii="Times New Roman" w:hAnsi="Times New Roman" w:eastAsiaTheme="minorHAnsi" w:cs="Times New Roman"/>
                <w:b/>
                <w:bCs/>
                <w:noProof/>
                <w:sz w:val="24"/>
                <w:szCs w:val="24"/>
                <w:lang w:val="lv-LV"/>
              </w:rPr>
              <w:t xml:space="preserve">63 840,30  </w:t>
            </w:r>
            <w:r w:rsidRPr="00AF6643">
              <w:rPr>
                <w:rFonts w:ascii="Times New Roman" w:hAnsi="Times New Roman" w:eastAsiaTheme="minorHAnsi" w:cs="Times New Roman"/>
                <w:i/>
                <w:iCs/>
                <w:noProof/>
                <w:sz w:val="24"/>
                <w:szCs w:val="24"/>
                <w:lang w:val="lv-LV"/>
              </w:rPr>
              <w:t>euro</w:t>
            </w:r>
            <w:r w:rsidRPr="00AF6643">
              <w:rPr>
                <w:rFonts w:ascii="Times New Roman" w:hAnsi="Times New Roman" w:eastAsiaTheme="minorHAnsi" w:cs="Times New Roman"/>
                <w:noProof/>
                <w:sz w:val="24"/>
                <w:szCs w:val="24"/>
                <w:lang w:val="lv-LV"/>
              </w:rPr>
              <w:t>.</w:t>
            </w:r>
          </w:p>
          <w:p w:rsidR="000A5D72" w:rsidRPr="00AF6643" w:rsidP="000A5D72" w14:paraId="12B5BB26" w14:textId="77777777">
            <w:pPr>
              <w:spacing w:after="160" w:line="259" w:lineRule="auto"/>
              <w:contextualSpacing/>
              <w:rPr>
                <w:rFonts w:ascii="Times New Roman" w:hAnsi="Times New Roman" w:eastAsiaTheme="minorHAnsi" w:cs="Times New Roman"/>
                <w:b/>
                <w:i/>
                <w:noProof/>
                <w:color w:val="7030A0"/>
                <w:sz w:val="24"/>
                <w:szCs w:val="24"/>
                <w:u w:val="single"/>
                <w:lang w:val="lv-LV"/>
              </w:rPr>
            </w:pPr>
            <w:r w:rsidRPr="00AF6643">
              <w:rPr>
                <w:rFonts w:ascii="Times New Roman" w:hAnsi="Times New Roman" w:eastAsiaTheme="minorHAnsi" w:cs="Times New Roman"/>
                <w:b/>
                <w:i/>
                <w:noProof/>
                <w:color w:val="7030A0"/>
                <w:sz w:val="24"/>
                <w:szCs w:val="24"/>
                <w:u w:val="single"/>
                <w:lang w:val="lv-LV"/>
              </w:rPr>
              <w:t>Ražošanas  investīcijas 2021.gadā</w:t>
            </w:r>
          </w:p>
          <w:p w:rsidR="000A5D72" w:rsidRPr="00AF6643" w:rsidP="000A5D72" w14:paraId="60D9679C" w14:textId="77777777">
            <w:pPr>
              <w:spacing w:after="160" w:line="259" w:lineRule="auto"/>
              <w:contextualSpacing/>
              <w:rPr>
                <w:rFonts w:ascii="Times New Roman" w:hAnsi="Times New Roman" w:eastAsiaTheme="minorHAnsi" w:cs="Times New Roman"/>
                <w:b/>
                <w:i/>
                <w:noProof/>
                <w:sz w:val="24"/>
                <w:szCs w:val="24"/>
                <w:u w:val="single"/>
                <w:lang w:val="lv-LV"/>
              </w:rPr>
            </w:pPr>
            <w:r w:rsidRPr="00AF6643">
              <w:rPr>
                <w:rFonts w:ascii="Times New Roman" w:hAnsi="Times New Roman" w:eastAsiaTheme="minorHAnsi" w:cs="Times New Roman"/>
                <w:bCs/>
                <w:i/>
                <w:noProof/>
                <w:sz w:val="24"/>
                <w:szCs w:val="24"/>
                <w:lang w:val="lv-LV"/>
              </w:rPr>
              <w:t xml:space="preserve"> (dati par objekta būvniecības  izmaksām ņemti no akta par būves pieņemšanu ekspluatācijā)</w:t>
            </w:r>
          </w:p>
          <w:p w:rsidR="000A5D72" w:rsidRPr="00AF6643" w:rsidP="000A5D72" w14:paraId="0F68BE77" w14:textId="77777777">
            <w:pPr>
              <w:spacing w:after="160" w:line="259" w:lineRule="auto"/>
              <w:contextualSpacing/>
              <w:rPr>
                <w:rFonts w:ascii="Times New Roman" w:hAnsi="Times New Roman" w:eastAsiaTheme="minorHAnsi" w:cs="Times New Roman"/>
                <w:b/>
                <w:i/>
                <w:noProof/>
                <w:sz w:val="24"/>
                <w:szCs w:val="24"/>
                <w:u w:val="single"/>
                <w:lang w:val="lv-LV"/>
              </w:rPr>
            </w:pPr>
          </w:p>
          <w:p w:rsidR="000A5D72" w:rsidRPr="00AF6643" w:rsidP="00260786" w14:paraId="405F9932" w14:textId="77777777">
            <w:pPr>
              <w:spacing w:line="259" w:lineRule="auto"/>
              <w:rPr>
                <w:rFonts w:ascii="Times New Roman" w:hAnsi="Times New Roman" w:eastAsiaTheme="minorHAnsi" w:cs="Times New Roman"/>
                <w:b/>
                <w:i/>
                <w:noProof/>
                <w:sz w:val="24"/>
                <w:szCs w:val="24"/>
                <w:lang w:val="lv-LV"/>
              </w:rPr>
            </w:pPr>
            <w:r w:rsidRPr="00AF6643">
              <w:rPr>
                <w:rFonts w:ascii="Times New Roman" w:hAnsi="Times New Roman" w:eastAsiaTheme="minorHAnsi" w:cs="Times New Roman"/>
                <w:b/>
                <w:i/>
                <w:noProof/>
                <w:sz w:val="24"/>
                <w:szCs w:val="24"/>
                <w:lang w:val="lv-LV"/>
              </w:rPr>
              <w:t xml:space="preserve">Kopā:  1 084 500,20 </w:t>
            </w:r>
            <w:r w:rsidRPr="00AF6643">
              <w:rPr>
                <w:rFonts w:ascii="Times New Roman" w:hAnsi="Times New Roman" w:eastAsiaTheme="minorHAnsi" w:cs="Times New Roman"/>
                <w:bCs/>
                <w:i/>
                <w:noProof/>
                <w:sz w:val="24"/>
                <w:szCs w:val="24"/>
                <w:lang w:val="lv-LV"/>
              </w:rPr>
              <w:t>euro</w:t>
            </w:r>
            <w:r w:rsidRPr="00AF6643">
              <w:rPr>
                <w:rFonts w:ascii="Times New Roman" w:hAnsi="Times New Roman" w:eastAsiaTheme="minorHAnsi" w:cs="Times New Roman"/>
                <w:b/>
                <w:i/>
                <w:noProof/>
                <w:sz w:val="24"/>
                <w:szCs w:val="24"/>
                <w:lang w:val="lv-LV"/>
              </w:rPr>
              <w:t>, t.sk. lielāki uzņēmumi</w:t>
            </w:r>
          </w:p>
          <w:p w:rsidR="000A5D72" w:rsidRPr="00AF6643" w:rsidP="00865541" w14:paraId="2E84F552" w14:textId="77777777">
            <w:pPr>
              <w:numPr>
                <w:ilvl w:val="0"/>
                <w:numId w:val="9"/>
              </w:numPr>
              <w:spacing w:line="276" w:lineRule="auto"/>
              <w:ind w:left="539"/>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5F5F5"/>
                <w:lang w:val="lv-LV"/>
              </w:rPr>
              <w:t xml:space="preserve">Noliktavas jaunbūve par, </w:t>
            </w:r>
            <w:r w:rsidRPr="00AF6643">
              <w:rPr>
                <w:rFonts w:ascii="Times New Roman" w:hAnsi="Times New Roman" w:eastAsiaTheme="minorHAnsi" w:cs="Times New Roman"/>
                <w:noProof/>
                <w:color w:val="333333"/>
                <w:sz w:val="24"/>
                <w:szCs w:val="24"/>
                <w:shd w:val="clear" w:color="auto" w:fill="F5F5F5"/>
                <w:lang w:val="lv-LV"/>
              </w:rPr>
              <w:t>Enerģētiķu iela 1A</w:t>
            </w:r>
            <w:r w:rsidRPr="00AF6643">
              <w:rPr>
                <w:rFonts w:ascii="Times New Roman" w:hAnsi="Times New Roman" w:eastAsiaTheme="minorHAnsi" w:cs="Times New Roman"/>
                <w:noProof/>
                <w:sz w:val="24"/>
                <w:szCs w:val="24"/>
                <w:shd w:val="clear" w:color="auto" w:fill="F5F5F5"/>
                <w:lang w:val="lv-LV"/>
              </w:rPr>
              <w:t>, Aizkrauklē</w:t>
            </w:r>
            <w:r w:rsidRPr="00AF6643">
              <w:rPr>
                <w:rFonts w:ascii="Times New Roman" w:hAnsi="Times New Roman" w:eastAsiaTheme="minorHAnsi" w:cs="Times New Roman"/>
                <w:noProof/>
                <w:color w:val="333333"/>
                <w:sz w:val="24"/>
                <w:szCs w:val="24"/>
                <w:shd w:val="clear" w:color="auto" w:fill="F5F5F5"/>
                <w:lang w:val="lv-LV"/>
              </w:rPr>
              <w:t xml:space="preserve">, </w:t>
            </w:r>
            <w:r w:rsidRPr="00AF6643">
              <w:rPr>
                <w:rFonts w:ascii="Times New Roman" w:hAnsi="Times New Roman" w:eastAsiaTheme="minorHAnsi" w:cs="Times New Roman"/>
                <w:noProof/>
                <w:sz w:val="24"/>
                <w:szCs w:val="24"/>
                <w:lang w:val="lv-LV"/>
              </w:rPr>
              <w:t>SIA "Pakavs" -</w:t>
            </w:r>
            <w:r w:rsidRPr="00AF6643">
              <w:rPr>
                <w:rFonts w:ascii="Times New Roman" w:hAnsi="Times New Roman" w:eastAsiaTheme="minorHAnsi" w:cs="Times New Roman"/>
                <w:b/>
                <w:bCs/>
                <w:noProof/>
                <w:sz w:val="24"/>
                <w:szCs w:val="24"/>
                <w:lang w:val="lv-LV"/>
              </w:rPr>
              <w:t xml:space="preserve">237 881,45  </w:t>
            </w:r>
            <w:r w:rsidRPr="00AF6643">
              <w:rPr>
                <w:rFonts w:ascii="Times New Roman" w:hAnsi="Times New Roman" w:eastAsiaTheme="minorHAnsi" w:cs="Times New Roman"/>
                <w:i/>
                <w:iCs/>
                <w:noProof/>
                <w:sz w:val="24"/>
                <w:szCs w:val="24"/>
                <w:lang w:val="lv-LV"/>
              </w:rPr>
              <w:t>euro</w:t>
            </w:r>
            <w:r w:rsidRPr="00AF6643">
              <w:rPr>
                <w:rFonts w:ascii="Times New Roman" w:hAnsi="Times New Roman" w:eastAsiaTheme="minorHAnsi" w:cs="Times New Roman"/>
                <w:noProof/>
                <w:sz w:val="24"/>
                <w:szCs w:val="24"/>
                <w:lang w:val="lv-LV"/>
              </w:rPr>
              <w:t>.</w:t>
            </w:r>
          </w:p>
          <w:p w:rsidR="000A5D72" w:rsidRPr="00AF6643" w:rsidP="00865541" w14:paraId="3DC422AE" w14:textId="77777777">
            <w:pPr>
              <w:numPr>
                <w:ilvl w:val="0"/>
                <w:numId w:val="9"/>
              </w:numPr>
              <w:spacing w:line="276" w:lineRule="auto"/>
              <w:ind w:left="539"/>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5F5F5"/>
                <w:lang w:val="lv-LV"/>
              </w:rPr>
              <w:t>Kokmateriālu uzglabāšanas laukuma izbūve</w:t>
            </w:r>
            <w:r w:rsidRPr="00AF6643">
              <w:rPr>
                <w:rFonts w:ascii="Times New Roman" w:hAnsi="Times New Roman" w:eastAsiaTheme="minorHAnsi" w:cs="Times New Roman"/>
                <w:noProof/>
                <w:sz w:val="24"/>
                <w:szCs w:val="24"/>
                <w:lang w:val="lv-LV"/>
              </w:rPr>
              <w:t xml:space="preserve"> Jaunceltnes ielā 7, Aizkrauklē, SIA "AKZ" - </w:t>
            </w:r>
            <w:r w:rsidRPr="00AF6643">
              <w:rPr>
                <w:rFonts w:ascii="Times New Roman" w:hAnsi="Times New Roman" w:eastAsiaTheme="minorHAnsi" w:cs="Times New Roman"/>
                <w:b/>
                <w:bCs/>
                <w:noProof/>
                <w:sz w:val="24"/>
                <w:szCs w:val="24"/>
                <w:lang w:val="lv-LV"/>
              </w:rPr>
              <w:t xml:space="preserve">211 537,99  </w:t>
            </w:r>
            <w:r w:rsidRPr="00AF6643">
              <w:rPr>
                <w:rFonts w:ascii="Times New Roman" w:hAnsi="Times New Roman" w:eastAsiaTheme="minorHAnsi" w:cs="Times New Roman"/>
                <w:i/>
                <w:iCs/>
                <w:noProof/>
                <w:sz w:val="24"/>
                <w:szCs w:val="24"/>
                <w:lang w:val="lv-LV"/>
              </w:rPr>
              <w:t>euro</w:t>
            </w:r>
            <w:r w:rsidRPr="00AF6643">
              <w:rPr>
                <w:rFonts w:ascii="Times New Roman" w:hAnsi="Times New Roman" w:eastAsiaTheme="minorHAnsi" w:cs="Times New Roman"/>
                <w:noProof/>
                <w:sz w:val="24"/>
                <w:szCs w:val="24"/>
                <w:lang w:val="lv-LV"/>
              </w:rPr>
              <w:t>.</w:t>
            </w:r>
          </w:p>
          <w:p w:rsidR="000A5D72" w:rsidRPr="00AF6643" w:rsidP="00865541" w14:paraId="28734986" w14:textId="77777777">
            <w:pPr>
              <w:numPr>
                <w:ilvl w:val="0"/>
                <w:numId w:val="9"/>
              </w:numPr>
              <w:spacing w:line="276" w:lineRule="auto"/>
              <w:ind w:left="539"/>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color w:val="333333"/>
                <w:sz w:val="24"/>
                <w:szCs w:val="24"/>
                <w:shd w:val="clear" w:color="auto" w:fill="F5F5F5"/>
                <w:lang w:val="lv-LV"/>
              </w:rPr>
              <w:t xml:space="preserve">Garāžas jumta pārbūve </w:t>
            </w:r>
            <w:r w:rsidRPr="00AF6643">
              <w:rPr>
                <w:rFonts w:ascii="Times New Roman" w:hAnsi="Times New Roman" w:eastAsiaTheme="minorHAnsi" w:cs="Times New Roman"/>
                <w:noProof/>
                <w:sz w:val="24"/>
                <w:szCs w:val="24"/>
                <w:lang w:val="lv-LV"/>
              </w:rPr>
              <w:t xml:space="preserve">Jaunceltnes ielā 7, Aizkrauklē, SIA "AKZ" - </w:t>
            </w:r>
            <w:r w:rsidRPr="00AF6643">
              <w:rPr>
                <w:rFonts w:ascii="Times New Roman" w:hAnsi="Times New Roman" w:eastAsiaTheme="minorHAnsi" w:cs="Times New Roman"/>
                <w:b/>
                <w:bCs/>
                <w:noProof/>
                <w:sz w:val="24"/>
                <w:szCs w:val="24"/>
                <w:lang w:val="lv-LV"/>
              </w:rPr>
              <w:t xml:space="preserve">35 322,04  </w:t>
            </w:r>
            <w:r w:rsidRPr="00AF6643">
              <w:rPr>
                <w:rFonts w:ascii="Times New Roman" w:hAnsi="Times New Roman" w:eastAsiaTheme="minorHAnsi" w:cs="Times New Roman"/>
                <w:i/>
                <w:iCs/>
                <w:noProof/>
                <w:sz w:val="24"/>
                <w:szCs w:val="24"/>
                <w:lang w:val="lv-LV"/>
              </w:rPr>
              <w:t>euro</w:t>
            </w:r>
            <w:r w:rsidRPr="00AF6643">
              <w:rPr>
                <w:rFonts w:ascii="Times New Roman" w:hAnsi="Times New Roman" w:eastAsiaTheme="minorHAnsi" w:cs="Times New Roman"/>
                <w:noProof/>
                <w:sz w:val="24"/>
                <w:szCs w:val="24"/>
                <w:lang w:val="lv-LV"/>
              </w:rPr>
              <w:t>.</w:t>
            </w:r>
          </w:p>
          <w:p w:rsidR="000A5D72" w:rsidRPr="00AF6643" w:rsidP="00865541" w14:paraId="69D86B20" w14:textId="77777777">
            <w:pPr>
              <w:numPr>
                <w:ilvl w:val="0"/>
                <w:numId w:val="9"/>
              </w:numPr>
              <w:spacing w:line="276" w:lineRule="auto"/>
              <w:ind w:left="539"/>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color w:val="333333"/>
                <w:sz w:val="24"/>
                <w:szCs w:val="24"/>
                <w:shd w:val="clear" w:color="auto" w:fill="F5F5F5"/>
                <w:lang w:val="lv-LV"/>
              </w:rPr>
              <w:t xml:space="preserve">Sūkņu stacijas jumta pārbūve Jaunceltnes iela 44, SIA  ”Aizkraukles ūdens”- </w:t>
            </w:r>
            <w:r w:rsidRPr="00AF6643">
              <w:rPr>
                <w:rFonts w:ascii="Times New Roman" w:hAnsi="Times New Roman" w:eastAsiaTheme="minorHAnsi" w:cs="Times New Roman"/>
                <w:b/>
                <w:bCs/>
                <w:noProof/>
                <w:sz w:val="24"/>
                <w:szCs w:val="24"/>
                <w:lang w:val="lv-LV"/>
              </w:rPr>
              <w:t xml:space="preserve">17 065,97  </w:t>
            </w:r>
            <w:r w:rsidRPr="00AF6643">
              <w:rPr>
                <w:rFonts w:ascii="Times New Roman" w:hAnsi="Times New Roman" w:eastAsiaTheme="minorHAnsi" w:cs="Times New Roman"/>
                <w:i/>
                <w:iCs/>
                <w:noProof/>
                <w:sz w:val="24"/>
                <w:szCs w:val="24"/>
                <w:lang w:val="lv-LV"/>
              </w:rPr>
              <w:t>euro</w:t>
            </w:r>
            <w:r w:rsidRPr="00AF6643">
              <w:rPr>
                <w:rFonts w:ascii="Times New Roman" w:hAnsi="Times New Roman" w:eastAsiaTheme="minorHAnsi" w:cs="Times New Roman"/>
                <w:noProof/>
                <w:sz w:val="24"/>
                <w:szCs w:val="24"/>
                <w:lang w:val="lv-LV"/>
              </w:rPr>
              <w:t>.</w:t>
            </w:r>
          </w:p>
          <w:p w:rsidR="000A5D72" w:rsidRPr="00AF6643" w:rsidP="00865541" w14:paraId="2E929579" w14:textId="77777777">
            <w:pPr>
              <w:numPr>
                <w:ilvl w:val="0"/>
                <w:numId w:val="9"/>
              </w:numPr>
              <w:spacing w:line="276" w:lineRule="auto"/>
              <w:ind w:left="539"/>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shd w:val="clear" w:color="auto" w:fill="F5F5F5"/>
                <w:lang w:val="lv-LV"/>
              </w:rPr>
              <w:t>Darbnīcas jumta rekonstrukcija, Bitēnu ielā 21, Aizkrauklē</w:t>
            </w:r>
            <w:r w:rsidRPr="00AF6643">
              <w:rPr>
                <w:rFonts w:ascii="Times New Roman" w:hAnsi="Times New Roman" w:eastAsiaTheme="minorHAnsi" w:cs="Times New Roman"/>
                <w:noProof/>
                <w:color w:val="333333"/>
                <w:sz w:val="24"/>
                <w:szCs w:val="24"/>
                <w:shd w:val="clear" w:color="auto" w:fill="F5F5F5"/>
                <w:lang w:val="lv-LV"/>
              </w:rPr>
              <w:t xml:space="preserve">, </w:t>
            </w:r>
            <w:r w:rsidRPr="00AF6643">
              <w:rPr>
                <w:rFonts w:ascii="Times New Roman" w:hAnsi="Times New Roman" w:eastAsiaTheme="minorHAnsi" w:cs="Times New Roman"/>
                <w:noProof/>
                <w:sz w:val="24"/>
                <w:szCs w:val="24"/>
                <w:lang w:val="lv-LV"/>
              </w:rPr>
              <w:t>SIA "IVENTA"-</w:t>
            </w:r>
            <w:r w:rsidRPr="00AF6643" w:rsidR="00A01C50">
              <w:rPr>
                <w:rFonts w:ascii="Times New Roman" w:hAnsi="Times New Roman" w:eastAsiaTheme="minorHAnsi" w:cs="Times New Roman"/>
                <w:noProof/>
                <w:sz w:val="24"/>
                <w:szCs w:val="24"/>
                <w:lang w:val="lv-LV"/>
              </w:rPr>
              <w:br/>
            </w:r>
            <w:r w:rsidRPr="00AF6643">
              <w:rPr>
                <w:rFonts w:ascii="Times New Roman" w:hAnsi="Times New Roman" w:eastAsiaTheme="minorHAnsi" w:cs="Times New Roman"/>
                <w:noProof/>
                <w:sz w:val="24"/>
                <w:szCs w:val="24"/>
                <w:lang w:val="lv-LV"/>
              </w:rPr>
              <w:t xml:space="preserve"> </w:t>
            </w:r>
            <w:r w:rsidRPr="00AF6643">
              <w:rPr>
                <w:rFonts w:ascii="Times New Roman" w:hAnsi="Times New Roman" w:eastAsiaTheme="minorHAnsi" w:cs="Times New Roman"/>
                <w:b/>
                <w:bCs/>
                <w:noProof/>
                <w:sz w:val="24"/>
                <w:szCs w:val="24"/>
                <w:lang w:val="lv-LV"/>
              </w:rPr>
              <w:t xml:space="preserve">6 000 ,00  </w:t>
            </w:r>
            <w:r w:rsidRPr="00AF6643">
              <w:rPr>
                <w:rFonts w:ascii="Times New Roman" w:hAnsi="Times New Roman" w:eastAsiaTheme="minorHAnsi" w:cs="Times New Roman"/>
                <w:i/>
                <w:iCs/>
                <w:noProof/>
                <w:sz w:val="24"/>
                <w:szCs w:val="24"/>
                <w:lang w:val="lv-LV"/>
              </w:rPr>
              <w:t>euro</w:t>
            </w:r>
            <w:r w:rsidRPr="00AF6643">
              <w:rPr>
                <w:rFonts w:ascii="Times New Roman" w:hAnsi="Times New Roman" w:eastAsiaTheme="minorHAnsi" w:cs="Times New Roman"/>
                <w:noProof/>
                <w:sz w:val="24"/>
                <w:szCs w:val="24"/>
                <w:lang w:val="lv-LV"/>
              </w:rPr>
              <w:t>.</w:t>
            </w:r>
          </w:p>
          <w:p w:rsidR="000A5D72" w:rsidRPr="00AF6643" w:rsidP="00865541" w14:paraId="487D1D8C" w14:textId="77777777">
            <w:pPr>
              <w:numPr>
                <w:ilvl w:val="0"/>
                <w:numId w:val="9"/>
              </w:numPr>
              <w:spacing w:line="276" w:lineRule="auto"/>
              <w:ind w:left="539"/>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color w:val="333333"/>
                <w:sz w:val="24"/>
                <w:szCs w:val="24"/>
                <w:shd w:val="clear" w:color="auto" w:fill="F5F5F5"/>
                <w:lang w:val="lv-LV"/>
              </w:rPr>
              <w:t>Ceļa Stepiņi - Plēsas - Papardes posma pārbūve Aizkraukles pagastā</w:t>
            </w:r>
            <w:r w:rsidRPr="00AF6643">
              <w:rPr>
                <w:rFonts w:ascii="Times New Roman" w:hAnsi="Times New Roman" w:eastAsiaTheme="minorHAnsi" w:cs="Times New Roman"/>
                <w:noProof/>
                <w:sz w:val="24"/>
                <w:szCs w:val="24"/>
                <w:shd w:val="clear" w:color="auto" w:fill="F5F5F5"/>
                <w:lang w:val="lv-LV"/>
              </w:rPr>
              <w:t xml:space="preserve">, Aizkraukles novada pašvaldība - </w:t>
            </w:r>
            <w:r w:rsidRPr="00AF6643">
              <w:rPr>
                <w:rFonts w:ascii="Times New Roman" w:hAnsi="Times New Roman" w:eastAsiaTheme="minorHAnsi" w:cs="Times New Roman"/>
                <w:b/>
                <w:bCs/>
                <w:noProof/>
                <w:sz w:val="24"/>
                <w:szCs w:val="24"/>
                <w:lang w:val="lv-LV"/>
              </w:rPr>
              <w:t xml:space="preserve">32 761,46  </w:t>
            </w:r>
            <w:r w:rsidRPr="00AF6643">
              <w:rPr>
                <w:rFonts w:ascii="Times New Roman" w:hAnsi="Times New Roman" w:eastAsiaTheme="minorHAnsi" w:cs="Times New Roman"/>
                <w:i/>
                <w:iCs/>
                <w:noProof/>
                <w:sz w:val="24"/>
                <w:szCs w:val="24"/>
                <w:lang w:val="lv-LV"/>
              </w:rPr>
              <w:t>euro</w:t>
            </w:r>
            <w:r w:rsidRPr="00AF6643">
              <w:rPr>
                <w:rFonts w:ascii="Times New Roman" w:hAnsi="Times New Roman" w:eastAsiaTheme="minorHAnsi" w:cs="Times New Roman"/>
                <w:noProof/>
                <w:sz w:val="24"/>
                <w:szCs w:val="24"/>
                <w:lang w:val="lv-LV"/>
              </w:rPr>
              <w:t xml:space="preserve">, t.sk. Eiropas Savienības finanšu palīdzības līdzekļi </w:t>
            </w:r>
            <w:r w:rsidRPr="00AF6643" w:rsidR="00A55C3B">
              <w:rPr>
                <w:rFonts w:ascii="Times New Roman" w:hAnsi="Times New Roman" w:eastAsiaTheme="minorHAnsi" w:cs="Times New Roman"/>
                <w:noProof/>
                <w:sz w:val="24"/>
                <w:szCs w:val="24"/>
                <w:lang w:val="lv-LV"/>
              </w:rPr>
              <w:br/>
            </w:r>
            <w:r w:rsidRPr="00AF6643">
              <w:rPr>
                <w:rFonts w:ascii="Times New Roman" w:hAnsi="Times New Roman" w:eastAsiaTheme="minorHAnsi" w:cs="Times New Roman"/>
                <w:b/>
                <w:bCs/>
                <w:noProof/>
                <w:sz w:val="24"/>
                <w:szCs w:val="24"/>
                <w:lang w:val="lv-LV"/>
              </w:rPr>
              <w:t xml:space="preserve">32 761,46  </w:t>
            </w:r>
            <w:r w:rsidRPr="00AF6643">
              <w:rPr>
                <w:rFonts w:ascii="Times New Roman" w:hAnsi="Times New Roman" w:eastAsiaTheme="minorHAnsi" w:cs="Times New Roman"/>
                <w:i/>
                <w:iCs/>
                <w:noProof/>
                <w:sz w:val="24"/>
                <w:szCs w:val="24"/>
                <w:lang w:val="lv-LV"/>
              </w:rPr>
              <w:t>euro</w:t>
            </w:r>
            <w:r w:rsidR="001702B7">
              <w:rPr>
                <w:rFonts w:ascii="Times New Roman" w:hAnsi="Times New Roman" w:eastAsiaTheme="minorHAnsi" w:cs="Times New Roman"/>
                <w:i/>
                <w:iCs/>
                <w:noProof/>
                <w:sz w:val="24"/>
                <w:szCs w:val="24"/>
                <w:lang w:val="lv-LV"/>
              </w:rPr>
              <w:t>.</w:t>
            </w:r>
          </w:p>
          <w:p w:rsidR="000A5D72" w:rsidRPr="00AF6643" w:rsidP="00865541" w14:paraId="02E34E7E" w14:textId="77777777">
            <w:pPr>
              <w:numPr>
                <w:ilvl w:val="0"/>
                <w:numId w:val="9"/>
              </w:numPr>
              <w:spacing w:line="276" w:lineRule="auto"/>
              <w:ind w:left="539"/>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color w:val="333333"/>
                <w:sz w:val="24"/>
                <w:szCs w:val="24"/>
                <w:shd w:val="clear" w:color="auto" w:fill="F5F5F5"/>
                <w:lang w:val="lv-LV"/>
              </w:rPr>
              <w:t>Ceļa Stepiņi - Asni posma pārbūve Aizkraukles pagastā</w:t>
            </w:r>
            <w:r w:rsidRPr="00AF6643">
              <w:rPr>
                <w:rFonts w:ascii="Times New Roman" w:hAnsi="Times New Roman" w:eastAsiaTheme="minorHAnsi" w:cs="Times New Roman"/>
                <w:noProof/>
                <w:sz w:val="24"/>
                <w:szCs w:val="24"/>
                <w:shd w:val="clear" w:color="auto" w:fill="F5F5F5"/>
                <w:lang w:val="lv-LV"/>
              </w:rPr>
              <w:t>, Aizkraukles novada pašvaldība -</w:t>
            </w:r>
            <w:r w:rsidRPr="00AF6643" w:rsidR="00A55C3B">
              <w:rPr>
                <w:rFonts w:ascii="Times New Roman" w:hAnsi="Times New Roman" w:eastAsiaTheme="minorHAnsi" w:cs="Times New Roman"/>
                <w:noProof/>
                <w:sz w:val="24"/>
                <w:szCs w:val="24"/>
                <w:shd w:val="clear" w:color="auto" w:fill="F5F5F5"/>
                <w:lang w:val="lv-LV"/>
              </w:rPr>
              <w:br/>
            </w:r>
            <w:r w:rsidRPr="00AF6643">
              <w:rPr>
                <w:rFonts w:ascii="Times New Roman" w:hAnsi="Times New Roman" w:eastAsiaTheme="minorHAnsi" w:cs="Times New Roman"/>
                <w:noProof/>
                <w:sz w:val="24"/>
                <w:szCs w:val="24"/>
                <w:shd w:val="clear" w:color="auto" w:fill="F5F5F5"/>
                <w:lang w:val="lv-LV"/>
              </w:rPr>
              <w:t xml:space="preserve"> </w:t>
            </w:r>
            <w:r w:rsidRPr="00AF6643">
              <w:rPr>
                <w:rFonts w:ascii="Times New Roman" w:hAnsi="Times New Roman" w:eastAsiaTheme="minorHAnsi" w:cs="Times New Roman"/>
                <w:b/>
                <w:bCs/>
                <w:noProof/>
                <w:sz w:val="24"/>
                <w:szCs w:val="24"/>
                <w:lang w:val="lv-LV"/>
              </w:rPr>
              <w:t xml:space="preserve">44 135,64  </w:t>
            </w:r>
            <w:r w:rsidRPr="00AF6643">
              <w:rPr>
                <w:rFonts w:ascii="Times New Roman" w:hAnsi="Times New Roman" w:eastAsiaTheme="minorHAnsi" w:cs="Times New Roman"/>
                <w:i/>
                <w:iCs/>
                <w:noProof/>
                <w:sz w:val="24"/>
                <w:szCs w:val="24"/>
                <w:lang w:val="lv-LV"/>
              </w:rPr>
              <w:t>euro</w:t>
            </w:r>
            <w:r w:rsidRPr="00AF6643">
              <w:rPr>
                <w:rFonts w:ascii="Times New Roman" w:hAnsi="Times New Roman" w:eastAsiaTheme="minorHAnsi" w:cs="Times New Roman"/>
                <w:noProof/>
                <w:sz w:val="24"/>
                <w:szCs w:val="24"/>
                <w:lang w:val="lv-LV"/>
              </w:rPr>
              <w:t xml:space="preserve">, t.sk. Eiropas Savienības finanšu palīdzības līdzekļi </w:t>
            </w:r>
            <w:r w:rsidRPr="00AF6643">
              <w:rPr>
                <w:rFonts w:ascii="Times New Roman" w:hAnsi="Times New Roman" w:eastAsiaTheme="minorHAnsi" w:cs="Times New Roman"/>
                <w:b/>
                <w:bCs/>
                <w:noProof/>
                <w:sz w:val="24"/>
                <w:szCs w:val="24"/>
                <w:lang w:val="lv-LV"/>
              </w:rPr>
              <w:t xml:space="preserve">44 135,64  </w:t>
            </w:r>
            <w:r w:rsidRPr="00AF6643">
              <w:rPr>
                <w:rFonts w:ascii="Times New Roman" w:hAnsi="Times New Roman" w:eastAsiaTheme="minorHAnsi" w:cs="Times New Roman"/>
                <w:i/>
                <w:iCs/>
                <w:noProof/>
                <w:sz w:val="24"/>
                <w:szCs w:val="24"/>
                <w:lang w:val="lv-LV"/>
              </w:rPr>
              <w:t>euro</w:t>
            </w:r>
            <w:r w:rsidR="001702B7">
              <w:rPr>
                <w:rFonts w:ascii="Times New Roman" w:hAnsi="Times New Roman" w:eastAsiaTheme="minorHAnsi" w:cs="Times New Roman"/>
                <w:i/>
                <w:iCs/>
                <w:noProof/>
                <w:sz w:val="24"/>
                <w:szCs w:val="24"/>
                <w:lang w:val="lv-LV"/>
              </w:rPr>
              <w:t>.</w:t>
            </w:r>
          </w:p>
          <w:p w:rsidR="000A5D72" w:rsidRPr="00AF6643" w:rsidP="00865541" w14:paraId="6546E7F3" w14:textId="77777777">
            <w:pPr>
              <w:numPr>
                <w:ilvl w:val="0"/>
                <w:numId w:val="9"/>
              </w:numPr>
              <w:spacing w:line="276" w:lineRule="auto"/>
              <w:ind w:left="539"/>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color w:val="333333"/>
                <w:sz w:val="24"/>
                <w:szCs w:val="24"/>
                <w:shd w:val="clear" w:color="auto" w:fill="F5F5F5"/>
                <w:lang w:val="lv-LV"/>
              </w:rPr>
              <w:t>Ceļa Jaunāres - Ārītes posma pārbūve Aizkraukles pagastā,</w:t>
            </w:r>
            <w:r w:rsidRPr="00AF6643">
              <w:rPr>
                <w:rFonts w:ascii="Times New Roman" w:hAnsi="Times New Roman" w:eastAsiaTheme="minorHAnsi" w:cs="Times New Roman"/>
                <w:noProof/>
                <w:sz w:val="24"/>
                <w:szCs w:val="24"/>
                <w:shd w:val="clear" w:color="auto" w:fill="F5F5F5"/>
                <w:lang w:val="lv-LV"/>
              </w:rPr>
              <w:t xml:space="preserve"> Aizkraukles novada pašvaldība - </w:t>
            </w:r>
            <w:r w:rsidRPr="00AF6643">
              <w:rPr>
                <w:rFonts w:ascii="Times New Roman" w:hAnsi="Times New Roman" w:eastAsiaTheme="minorHAnsi" w:cs="Times New Roman"/>
                <w:b/>
                <w:bCs/>
                <w:noProof/>
                <w:sz w:val="24"/>
                <w:szCs w:val="24"/>
                <w:lang w:val="lv-LV"/>
              </w:rPr>
              <w:t xml:space="preserve">85 087,94  </w:t>
            </w:r>
            <w:r w:rsidRPr="00AF6643">
              <w:rPr>
                <w:rFonts w:ascii="Times New Roman" w:hAnsi="Times New Roman" w:eastAsiaTheme="minorHAnsi" w:cs="Times New Roman"/>
                <w:i/>
                <w:iCs/>
                <w:noProof/>
                <w:sz w:val="24"/>
                <w:szCs w:val="24"/>
                <w:lang w:val="lv-LV"/>
              </w:rPr>
              <w:t>euro</w:t>
            </w:r>
            <w:r w:rsidRPr="00AF6643">
              <w:rPr>
                <w:rFonts w:ascii="Times New Roman" w:hAnsi="Times New Roman" w:eastAsiaTheme="minorHAnsi" w:cs="Times New Roman"/>
                <w:noProof/>
                <w:sz w:val="24"/>
                <w:szCs w:val="24"/>
                <w:lang w:val="lv-LV"/>
              </w:rPr>
              <w:t xml:space="preserve">, t.sk. Eiropas Savienības finanšu palīdzības līdzekļi </w:t>
            </w:r>
            <w:r w:rsidRPr="00AF6643">
              <w:rPr>
                <w:rFonts w:ascii="Times New Roman" w:hAnsi="Times New Roman" w:eastAsiaTheme="minorHAnsi" w:cs="Times New Roman"/>
                <w:b/>
                <w:bCs/>
                <w:noProof/>
                <w:sz w:val="24"/>
                <w:szCs w:val="24"/>
                <w:lang w:val="lv-LV"/>
              </w:rPr>
              <w:t xml:space="preserve">85 087,94  </w:t>
            </w:r>
            <w:r w:rsidRPr="00AF6643">
              <w:rPr>
                <w:rFonts w:ascii="Times New Roman" w:hAnsi="Times New Roman" w:eastAsiaTheme="minorHAnsi" w:cs="Times New Roman"/>
                <w:i/>
                <w:iCs/>
                <w:noProof/>
                <w:sz w:val="24"/>
                <w:szCs w:val="24"/>
                <w:lang w:val="lv-LV"/>
              </w:rPr>
              <w:t>euro</w:t>
            </w:r>
            <w:r w:rsidR="001702B7">
              <w:rPr>
                <w:rFonts w:ascii="Times New Roman" w:hAnsi="Times New Roman" w:eastAsiaTheme="minorHAnsi" w:cs="Times New Roman"/>
                <w:i/>
                <w:iCs/>
                <w:noProof/>
                <w:sz w:val="24"/>
                <w:szCs w:val="24"/>
                <w:lang w:val="lv-LV"/>
              </w:rPr>
              <w:t>.</w:t>
            </w:r>
          </w:p>
          <w:p w:rsidR="000A5D72" w:rsidRPr="00AF6643" w:rsidP="00865541" w14:paraId="6C3D4D9D" w14:textId="77777777">
            <w:pPr>
              <w:numPr>
                <w:ilvl w:val="0"/>
                <w:numId w:val="9"/>
              </w:numPr>
              <w:spacing w:line="276" w:lineRule="auto"/>
              <w:ind w:left="539"/>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color w:val="333333"/>
                <w:sz w:val="24"/>
                <w:szCs w:val="24"/>
                <w:shd w:val="clear" w:color="auto" w:fill="F5F5F5"/>
                <w:lang w:val="lv-LV"/>
              </w:rPr>
              <w:t>Autoceļa "Asni-Ritsalas" posma pārbūve Aizkraukles pagastā,</w:t>
            </w:r>
            <w:r w:rsidRPr="00AF6643">
              <w:rPr>
                <w:rFonts w:ascii="Times New Roman" w:hAnsi="Times New Roman" w:eastAsiaTheme="minorHAnsi" w:cs="Times New Roman"/>
                <w:noProof/>
                <w:sz w:val="24"/>
                <w:szCs w:val="24"/>
                <w:shd w:val="clear" w:color="auto" w:fill="F5F5F5"/>
                <w:lang w:val="lv-LV"/>
              </w:rPr>
              <w:t xml:space="preserve"> Aizkraukles novada pašvaldība - </w:t>
            </w:r>
            <w:r w:rsidRPr="00AF6643">
              <w:rPr>
                <w:rFonts w:ascii="Times New Roman" w:hAnsi="Times New Roman" w:eastAsiaTheme="minorHAnsi" w:cs="Times New Roman"/>
                <w:b/>
                <w:bCs/>
                <w:noProof/>
                <w:sz w:val="24"/>
                <w:szCs w:val="24"/>
                <w:lang w:val="lv-LV"/>
              </w:rPr>
              <w:t xml:space="preserve">70 177,16  </w:t>
            </w:r>
            <w:r w:rsidRPr="00AF6643">
              <w:rPr>
                <w:rFonts w:ascii="Times New Roman" w:hAnsi="Times New Roman" w:eastAsiaTheme="minorHAnsi" w:cs="Times New Roman"/>
                <w:i/>
                <w:iCs/>
                <w:noProof/>
                <w:sz w:val="24"/>
                <w:szCs w:val="24"/>
                <w:lang w:val="lv-LV"/>
              </w:rPr>
              <w:t>euro</w:t>
            </w:r>
            <w:r w:rsidRPr="00AF6643">
              <w:rPr>
                <w:rFonts w:ascii="Times New Roman" w:hAnsi="Times New Roman" w:eastAsiaTheme="minorHAnsi" w:cs="Times New Roman"/>
                <w:noProof/>
                <w:sz w:val="24"/>
                <w:szCs w:val="24"/>
                <w:lang w:val="lv-LV"/>
              </w:rPr>
              <w:t xml:space="preserve">, t.sk. Eiropas Savienības finanšu palīdzības līdzekļi </w:t>
            </w:r>
            <w:r w:rsidRPr="00AF6643" w:rsidR="00A55C3B">
              <w:rPr>
                <w:rFonts w:ascii="Times New Roman" w:hAnsi="Times New Roman" w:eastAsiaTheme="minorHAnsi" w:cs="Times New Roman"/>
                <w:noProof/>
                <w:sz w:val="24"/>
                <w:szCs w:val="24"/>
                <w:lang w:val="lv-LV"/>
              </w:rPr>
              <w:br/>
            </w:r>
            <w:r w:rsidRPr="00AF6643">
              <w:rPr>
                <w:rFonts w:ascii="Times New Roman" w:hAnsi="Times New Roman" w:eastAsiaTheme="minorHAnsi" w:cs="Times New Roman"/>
                <w:b/>
                <w:bCs/>
                <w:noProof/>
                <w:sz w:val="24"/>
                <w:szCs w:val="24"/>
                <w:lang w:val="lv-LV"/>
              </w:rPr>
              <w:t xml:space="preserve">70 177,16  </w:t>
            </w:r>
            <w:r w:rsidRPr="00AF6643">
              <w:rPr>
                <w:rFonts w:ascii="Times New Roman" w:hAnsi="Times New Roman" w:eastAsiaTheme="minorHAnsi" w:cs="Times New Roman"/>
                <w:i/>
                <w:iCs/>
                <w:noProof/>
                <w:sz w:val="24"/>
                <w:szCs w:val="24"/>
                <w:lang w:val="lv-LV"/>
              </w:rPr>
              <w:t>euro</w:t>
            </w:r>
            <w:r w:rsidR="001702B7">
              <w:rPr>
                <w:rFonts w:ascii="Times New Roman" w:hAnsi="Times New Roman" w:eastAsiaTheme="minorHAnsi" w:cs="Times New Roman"/>
                <w:i/>
                <w:iCs/>
                <w:noProof/>
                <w:sz w:val="24"/>
                <w:szCs w:val="24"/>
                <w:lang w:val="lv-LV"/>
              </w:rPr>
              <w:t>.</w:t>
            </w:r>
          </w:p>
          <w:p w:rsidR="000A5D72" w:rsidRPr="00AF6643" w:rsidP="00865541" w14:paraId="06D765F1" w14:textId="77777777">
            <w:pPr>
              <w:numPr>
                <w:ilvl w:val="0"/>
                <w:numId w:val="9"/>
              </w:numPr>
              <w:spacing w:line="276" w:lineRule="auto"/>
              <w:ind w:left="539"/>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color w:val="333333"/>
                <w:sz w:val="24"/>
                <w:szCs w:val="24"/>
                <w:shd w:val="clear" w:color="auto" w:fill="F5F5F5"/>
                <w:lang w:val="lv-LV"/>
              </w:rPr>
              <w:t xml:space="preserve">Autoceļa "Mežvēveri-Meļķitāres" posma pārbūve Aizkraukles pagastā, </w:t>
            </w:r>
            <w:r w:rsidRPr="00AF6643">
              <w:rPr>
                <w:rFonts w:ascii="Times New Roman" w:hAnsi="Times New Roman" w:eastAsiaTheme="minorHAnsi" w:cs="Times New Roman"/>
                <w:noProof/>
                <w:sz w:val="24"/>
                <w:szCs w:val="24"/>
                <w:shd w:val="clear" w:color="auto" w:fill="F5F5F5"/>
                <w:lang w:val="lv-LV"/>
              </w:rPr>
              <w:t xml:space="preserve"> Aizkraukles novada pašvaldība - </w:t>
            </w:r>
            <w:r w:rsidRPr="00AF6643">
              <w:rPr>
                <w:rFonts w:ascii="Times New Roman" w:hAnsi="Times New Roman" w:eastAsiaTheme="minorHAnsi" w:cs="Times New Roman"/>
                <w:b/>
                <w:bCs/>
                <w:noProof/>
                <w:sz w:val="24"/>
                <w:szCs w:val="24"/>
                <w:lang w:val="lv-LV"/>
              </w:rPr>
              <w:t xml:space="preserve">85 323,85  </w:t>
            </w:r>
            <w:r w:rsidRPr="00AF6643">
              <w:rPr>
                <w:rFonts w:ascii="Times New Roman" w:hAnsi="Times New Roman" w:eastAsiaTheme="minorHAnsi" w:cs="Times New Roman"/>
                <w:i/>
                <w:iCs/>
                <w:noProof/>
                <w:sz w:val="24"/>
                <w:szCs w:val="24"/>
                <w:lang w:val="lv-LV"/>
              </w:rPr>
              <w:t>euro</w:t>
            </w:r>
            <w:r w:rsidRPr="00AF6643">
              <w:rPr>
                <w:rFonts w:ascii="Times New Roman" w:hAnsi="Times New Roman" w:eastAsiaTheme="minorHAnsi" w:cs="Times New Roman"/>
                <w:noProof/>
                <w:sz w:val="24"/>
                <w:szCs w:val="24"/>
                <w:lang w:val="lv-LV"/>
              </w:rPr>
              <w:t xml:space="preserve">, t.sk. Eiropas Savienības finanšu palīdzības līdzekļi </w:t>
            </w:r>
            <w:r w:rsidRPr="00AF6643" w:rsidR="00A55C3B">
              <w:rPr>
                <w:rFonts w:ascii="Times New Roman" w:hAnsi="Times New Roman" w:eastAsiaTheme="minorHAnsi" w:cs="Times New Roman"/>
                <w:noProof/>
                <w:sz w:val="24"/>
                <w:szCs w:val="24"/>
                <w:lang w:val="lv-LV"/>
              </w:rPr>
              <w:br/>
            </w:r>
            <w:r w:rsidRPr="00AF6643">
              <w:rPr>
                <w:rFonts w:ascii="Times New Roman" w:hAnsi="Times New Roman" w:eastAsiaTheme="minorHAnsi" w:cs="Times New Roman"/>
                <w:b/>
                <w:bCs/>
                <w:noProof/>
                <w:sz w:val="24"/>
                <w:szCs w:val="24"/>
                <w:lang w:val="lv-LV"/>
              </w:rPr>
              <w:t xml:space="preserve">85 323,85  </w:t>
            </w:r>
            <w:r w:rsidRPr="00AF6643">
              <w:rPr>
                <w:rFonts w:ascii="Times New Roman" w:hAnsi="Times New Roman" w:eastAsiaTheme="minorHAnsi" w:cs="Times New Roman"/>
                <w:i/>
                <w:iCs/>
                <w:noProof/>
                <w:sz w:val="24"/>
                <w:szCs w:val="24"/>
                <w:lang w:val="lv-LV"/>
              </w:rPr>
              <w:t>euro</w:t>
            </w:r>
            <w:r w:rsidR="001702B7">
              <w:rPr>
                <w:rFonts w:ascii="Times New Roman" w:hAnsi="Times New Roman" w:eastAsiaTheme="minorHAnsi" w:cs="Times New Roman"/>
                <w:i/>
                <w:iCs/>
                <w:noProof/>
                <w:sz w:val="24"/>
                <w:szCs w:val="24"/>
                <w:lang w:val="lv-LV"/>
              </w:rPr>
              <w:t>.</w:t>
            </w:r>
          </w:p>
          <w:p w:rsidR="000A5D72" w:rsidRPr="00AF6643" w:rsidP="00865541" w14:paraId="106E833B" w14:textId="77777777">
            <w:pPr>
              <w:numPr>
                <w:ilvl w:val="0"/>
                <w:numId w:val="9"/>
              </w:numPr>
              <w:spacing w:line="276" w:lineRule="auto"/>
              <w:ind w:left="539"/>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color w:val="333333"/>
                <w:sz w:val="24"/>
                <w:szCs w:val="24"/>
                <w:shd w:val="clear" w:color="auto" w:fill="F5F5F5"/>
                <w:lang w:val="lv-LV"/>
              </w:rPr>
              <w:t>Degradētās teritorijas rekultivācija ar lietus ūdens novadīšanas sistēmas izbūve </w:t>
            </w:r>
            <w:r w:rsidRPr="00AF6643">
              <w:rPr>
                <w:rFonts w:ascii="Times New Roman" w:hAnsi="Times New Roman" w:eastAsiaTheme="minorHAnsi" w:cs="Times New Roman"/>
                <w:noProof/>
                <w:sz w:val="24"/>
                <w:szCs w:val="24"/>
                <w:shd w:val="clear" w:color="auto" w:fill="F5F5F5"/>
                <w:lang w:val="lv-LV"/>
              </w:rPr>
              <w:t>Aizkrauklē, Aizkraukles novada pašvaldība -</w:t>
            </w:r>
            <w:r w:rsidRPr="00AF6643">
              <w:rPr>
                <w:rFonts w:ascii="Times New Roman" w:hAnsi="Times New Roman" w:eastAsiaTheme="minorHAnsi" w:cs="Times New Roman"/>
                <w:b/>
                <w:bCs/>
                <w:noProof/>
                <w:sz w:val="24"/>
                <w:szCs w:val="24"/>
                <w:lang w:val="lv-LV"/>
              </w:rPr>
              <w:t xml:space="preserve">15 418,58 </w:t>
            </w:r>
            <w:r w:rsidRPr="00AF6643">
              <w:rPr>
                <w:rFonts w:ascii="Times New Roman" w:hAnsi="Times New Roman" w:eastAsiaTheme="minorHAnsi" w:cs="Times New Roman"/>
                <w:i/>
                <w:iCs/>
                <w:noProof/>
                <w:sz w:val="24"/>
                <w:szCs w:val="24"/>
                <w:lang w:val="lv-LV"/>
              </w:rPr>
              <w:t>euro</w:t>
            </w:r>
            <w:r w:rsidRPr="00AF6643">
              <w:rPr>
                <w:rFonts w:ascii="Times New Roman" w:hAnsi="Times New Roman" w:eastAsiaTheme="minorHAnsi" w:cs="Times New Roman"/>
                <w:noProof/>
                <w:sz w:val="24"/>
                <w:szCs w:val="24"/>
                <w:lang w:val="lv-LV"/>
              </w:rPr>
              <w:t xml:space="preserve">, t.sk. Eiropas Savienības finanšu palīdzības līdzekļi </w:t>
            </w:r>
            <w:r w:rsidRPr="00AF6643">
              <w:rPr>
                <w:rFonts w:ascii="Times New Roman" w:hAnsi="Times New Roman" w:eastAsiaTheme="minorHAnsi" w:cs="Times New Roman"/>
                <w:b/>
                <w:bCs/>
                <w:noProof/>
                <w:sz w:val="24"/>
                <w:szCs w:val="24"/>
                <w:lang w:val="lv-LV"/>
              </w:rPr>
              <w:t xml:space="preserve">15 418,58  </w:t>
            </w:r>
            <w:r w:rsidRPr="00AF6643">
              <w:rPr>
                <w:rFonts w:ascii="Times New Roman" w:hAnsi="Times New Roman" w:eastAsiaTheme="minorHAnsi" w:cs="Times New Roman"/>
                <w:i/>
                <w:iCs/>
                <w:noProof/>
                <w:sz w:val="24"/>
                <w:szCs w:val="24"/>
                <w:lang w:val="lv-LV"/>
              </w:rPr>
              <w:t>euro</w:t>
            </w:r>
            <w:r w:rsidR="001702B7">
              <w:rPr>
                <w:rFonts w:ascii="Times New Roman" w:hAnsi="Times New Roman" w:eastAsiaTheme="minorHAnsi" w:cs="Times New Roman"/>
                <w:i/>
                <w:iCs/>
                <w:noProof/>
                <w:sz w:val="24"/>
                <w:szCs w:val="24"/>
                <w:lang w:val="lv-LV"/>
              </w:rPr>
              <w:t>.</w:t>
            </w:r>
          </w:p>
          <w:p w:rsidR="000A5D72" w:rsidRPr="00AF6643" w:rsidP="00BE0936" w14:paraId="7AAD1624" w14:textId="77777777">
            <w:pPr>
              <w:spacing w:after="160" w:line="276" w:lineRule="auto"/>
              <w:ind w:left="540"/>
              <w:contextualSpacing/>
              <w:rPr>
                <w:rFonts w:ascii="Times New Roman" w:hAnsi="Times New Roman" w:eastAsiaTheme="minorHAnsi" w:cs="Times New Roman"/>
                <w:i/>
                <w:iCs/>
                <w:noProof/>
                <w:sz w:val="24"/>
                <w:szCs w:val="24"/>
                <w:lang w:val="lv-LV"/>
              </w:rPr>
            </w:pPr>
            <w:r w:rsidRPr="00AF6643">
              <w:rPr>
                <w:rFonts w:ascii="Times New Roman" w:hAnsi="Times New Roman" w:eastAsiaTheme="minorHAnsi" w:cs="Times New Roman"/>
                <w:b/>
                <w:bCs/>
                <w:noProof/>
                <w:sz w:val="24"/>
                <w:szCs w:val="24"/>
                <w:lang w:val="lv-LV"/>
              </w:rPr>
              <w:t xml:space="preserve">Kopā: 810 884.20 </w:t>
            </w:r>
            <w:r w:rsidRPr="00AF6643">
              <w:rPr>
                <w:rFonts w:ascii="Times New Roman" w:hAnsi="Times New Roman" w:eastAsiaTheme="minorHAnsi" w:cs="Times New Roman"/>
                <w:i/>
                <w:iCs/>
                <w:noProof/>
                <w:sz w:val="24"/>
                <w:szCs w:val="24"/>
                <w:lang w:val="lv-LV"/>
              </w:rPr>
              <w:t>e</w:t>
            </w:r>
            <w:r w:rsidR="001702B7">
              <w:rPr>
                <w:rFonts w:ascii="Times New Roman" w:hAnsi="Times New Roman" w:eastAsiaTheme="minorHAnsi" w:cs="Times New Roman"/>
                <w:i/>
                <w:iCs/>
                <w:noProof/>
                <w:sz w:val="24"/>
                <w:szCs w:val="24"/>
                <w:lang w:val="lv-LV"/>
              </w:rPr>
              <w:t>u</w:t>
            </w:r>
            <w:r w:rsidRPr="00AF6643">
              <w:rPr>
                <w:rFonts w:ascii="Times New Roman" w:hAnsi="Times New Roman" w:eastAsiaTheme="minorHAnsi" w:cs="Times New Roman"/>
                <w:i/>
                <w:iCs/>
                <w:noProof/>
                <w:sz w:val="24"/>
                <w:szCs w:val="24"/>
                <w:lang w:val="lv-LV"/>
              </w:rPr>
              <w:t>ro</w:t>
            </w:r>
          </w:p>
          <w:p w:rsidR="000A5D72" w:rsidRPr="00AF6643" w:rsidP="00BE0936" w14:paraId="5D376D9E" w14:textId="77777777">
            <w:pPr>
              <w:spacing w:line="276" w:lineRule="auto"/>
              <w:jc w:val="both"/>
              <w:rPr>
                <w:rFonts w:ascii="Times New Roman" w:hAnsi="Times New Roman"/>
                <w:b/>
                <w:bCs/>
                <w:noProof/>
                <w:sz w:val="24"/>
                <w:szCs w:val="24"/>
                <w:lang w:val="lv-LV"/>
              </w:rPr>
            </w:pPr>
            <w:r w:rsidRPr="00AF6643">
              <w:rPr>
                <w:rFonts w:ascii="Times New Roman" w:hAnsi="Times New Roman"/>
                <w:noProof/>
                <w:sz w:val="24"/>
                <w:szCs w:val="24"/>
                <w:lang w:val="lv-LV"/>
              </w:rPr>
              <w:t xml:space="preserve"> Fiziskās personas: realizācijas izmaksas </w:t>
            </w:r>
            <w:r w:rsidRPr="00AF6643">
              <w:rPr>
                <w:rFonts w:ascii="Times New Roman" w:hAnsi="Times New Roman"/>
                <w:b/>
                <w:bCs/>
                <w:noProof/>
                <w:sz w:val="24"/>
                <w:szCs w:val="24"/>
                <w:lang w:val="lv-LV"/>
              </w:rPr>
              <w:t>-      273 616.</w:t>
            </w:r>
          </w:p>
          <w:p w:rsidR="00027457" w:rsidRPr="00AF6643" w:rsidP="00AF63F1" w14:paraId="3275410F" w14:textId="77777777">
            <w:pPr>
              <w:spacing w:line="276" w:lineRule="auto"/>
              <w:jc w:val="both"/>
              <w:rPr>
                <w:rFonts w:ascii="Times New Roman" w:hAnsi="Times New Roman"/>
                <w:noProof/>
                <w:sz w:val="24"/>
                <w:szCs w:val="24"/>
                <w:lang w:val="lv-LV"/>
              </w:rPr>
            </w:pPr>
            <w:r w:rsidRPr="00AF6643">
              <w:rPr>
                <w:rFonts w:ascii="Times New Roman" w:hAnsi="Times New Roman"/>
                <w:noProof/>
                <w:sz w:val="24"/>
                <w:szCs w:val="24"/>
                <w:lang w:val="lv-LV"/>
              </w:rPr>
              <w:t xml:space="preserve">Pavisam kopā: </w:t>
            </w:r>
            <w:r w:rsidRPr="00AF6643">
              <w:rPr>
                <w:rFonts w:ascii="Times New Roman" w:hAnsi="Times New Roman"/>
                <w:b/>
                <w:i/>
                <w:noProof/>
                <w:sz w:val="24"/>
                <w:szCs w:val="24"/>
                <w:lang w:val="lv-LV"/>
              </w:rPr>
              <w:t xml:space="preserve">1 084 500,20 </w:t>
            </w:r>
            <w:r w:rsidRPr="00AF6643">
              <w:rPr>
                <w:rFonts w:ascii="Times New Roman" w:hAnsi="Times New Roman"/>
                <w:bCs/>
                <w:i/>
                <w:noProof/>
                <w:sz w:val="24"/>
                <w:szCs w:val="24"/>
                <w:lang w:val="lv-LV"/>
              </w:rPr>
              <w:t>euro</w:t>
            </w:r>
          </w:p>
          <w:p w:rsidR="000A5D72" w:rsidRPr="00AF6643" w:rsidP="009A4D75" w14:paraId="574D9D30" w14:textId="77777777">
            <w:pPr>
              <w:spacing w:line="276" w:lineRule="auto"/>
              <w:ind w:firstLine="635"/>
              <w:jc w:val="both"/>
              <w:rPr>
                <w:rFonts w:ascii="Times New Roman" w:hAnsi="Times New Roman"/>
                <w:noProof/>
                <w:sz w:val="24"/>
                <w:szCs w:val="24"/>
                <w:lang w:val="lv-LV"/>
              </w:rPr>
            </w:pPr>
            <w:r w:rsidRPr="00AF6643">
              <w:rPr>
                <w:rFonts w:ascii="Times New Roman" w:hAnsi="Times New Roman"/>
                <w:noProof/>
                <w:sz w:val="24"/>
                <w:szCs w:val="24"/>
                <w:u w:val="single"/>
                <w:lang w:val="lv-LV"/>
              </w:rPr>
              <w:t>Aizkraukles novada būvvalde</w:t>
            </w:r>
            <w:r w:rsidRPr="00AF6643">
              <w:rPr>
                <w:rFonts w:ascii="Times New Roman" w:hAnsi="Times New Roman"/>
                <w:noProof/>
                <w:sz w:val="24"/>
                <w:szCs w:val="24"/>
                <w:lang w:val="lv-LV"/>
              </w:rPr>
              <w:t xml:space="preserve"> 2021.gada nogalē pieņēma ekspluatācijā Jaunceltnes ielas pārbūves 2.kārtu Aizkrauklē (152851 EUR) un Gaismas ielas pārbūves 1.kārtu Aizkrauklē (682935 EUR)</w:t>
            </w:r>
            <w:r w:rsidRPr="00AF6643" w:rsidR="009A4D75">
              <w:rPr>
                <w:rFonts w:ascii="Times New Roman" w:hAnsi="Times New Roman"/>
                <w:noProof/>
                <w:sz w:val="24"/>
                <w:szCs w:val="24"/>
                <w:lang w:val="lv-LV"/>
              </w:rPr>
              <w:t>.</w:t>
            </w:r>
          </w:p>
          <w:p w:rsidR="00573E84" w:rsidRPr="00AF6643" w:rsidP="000A5D72" w14:paraId="579411E1" w14:textId="77777777">
            <w:pPr>
              <w:ind w:right="797"/>
              <w:jc w:val="both"/>
              <w:rPr>
                <w:b/>
                <w:bCs/>
                <w:noProof/>
                <w:color w:val="0070C0"/>
                <w:sz w:val="28"/>
                <w:szCs w:val="28"/>
                <w:lang w:val="lv-LV"/>
              </w:rPr>
            </w:pPr>
          </w:p>
          <w:p w:rsidR="005C45FC" w:rsidRPr="00AF6643" w:rsidP="000A5D72" w14:paraId="667EBD9A" w14:textId="77777777">
            <w:pPr>
              <w:ind w:right="797"/>
              <w:jc w:val="both"/>
              <w:rPr>
                <w:b/>
                <w:bCs/>
                <w:noProof/>
                <w:color w:val="0070C0"/>
                <w:sz w:val="28"/>
                <w:szCs w:val="28"/>
                <w:lang w:val="lv-LV"/>
              </w:rPr>
            </w:pPr>
          </w:p>
          <w:p w:rsidR="000A5D72" w:rsidRPr="00AF6643" w:rsidP="000A5D72" w14:paraId="273CA71F" w14:textId="77777777">
            <w:pPr>
              <w:ind w:right="797"/>
              <w:jc w:val="both"/>
              <w:rPr>
                <w:b/>
                <w:bCs/>
                <w:noProof/>
                <w:color w:val="0070C0"/>
                <w:sz w:val="28"/>
                <w:szCs w:val="28"/>
                <w:lang w:val="lv-LV"/>
              </w:rPr>
            </w:pPr>
            <w:r w:rsidRPr="00AF6643">
              <w:rPr>
                <w:b/>
                <w:bCs/>
                <w:noProof/>
                <w:color w:val="0070C0"/>
                <w:sz w:val="28"/>
                <w:szCs w:val="28"/>
                <w:lang w:val="lv-LV"/>
              </w:rPr>
              <w:t>SABIEDRĪBAS IESAISTE PLĀNOŠANAS DOKUMENTU IZSTRĀDĒ</w:t>
            </w:r>
          </w:p>
          <w:p w:rsidR="000A5D72" w:rsidRPr="00AF6643" w:rsidP="007A401E" w14:paraId="5CE4127F" w14:textId="77777777">
            <w:pPr>
              <w:spacing w:line="276" w:lineRule="auto"/>
              <w:ind w:firstLine="635"/>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 xml:space="preserve"> Aizkraukles ilgtspējīgas attīstības stratēģijas un Aizkraukles novada attīstības programmas izstrād</w:t>
            </w:r>
            <w:r w:rsidR="004F0FA4">
              <w:rPr>
                <w:rFonts w:ascii="Times New Roman" w:hAnsi="Times New Roman" w:cs="Times New Roman"/>
                <w:noProof/>
                <w:sz w:val="24"/>
                <w:szCs w:val="24"/>
                <w:lang w:val="lv-LV"/>
              </w:rPr>
              <w:t>i</w:t>
            </w:r>
            <w:r w:rsidRPr="00AF6643">
              <w:rPr>
                <w:rFonts w:ascii="Times New Roman" w:hAnsi="Times New Roman" w:cs="Times New Roman"/>
                <w:noProof/>
                <w:sz w:val="24"/>
                <w:szCs w:val="24"/>
                <w:lang w:val="lv-LV"/>
              </w:rPr>
              <w:t xml:space="preserve"> organizēja Aizkraukles novada pašvaldība (Aizkraukles novada dome - Vadības grupa, līdzšinējo novadu attīstības plānošanas speciālisti, amatpersonas, politiķi, un darba grupas) sadarbībā ar SIA „Baltkonsults” un apakšuzņēmēju SIA “JB Consulting” un saskaņā ar sabiedrības līdzdalības kārtību, kuru nosaka 2009.gada 25.augusta MK noteikumi Nr.970 „Sabiedrības līdzdalības kārtība attīstības plānošanas procesā”.</w:t>
            </w:r>
          </w:p>
          <w:p w:rsidR="000A5D72" w:rsidRPr="00AF6643" w:rsidP="007C4179" w14:paraId="34A681DB" w14:textId="77777777">
            <w:pPr>
              <w:spacing w:line="276" w:lineRule="auto"/>
              <w:ind w:right="797" w:firstLine="493"/>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Sabiedrības līdzdalība attīstības programmas izstrāde notika vairākos posmos:</w:t>
            </w:r>
          </w:p>
          <w:p w:rsidR="000A5D72" w:rsidRPr="00AF6643" w:rsidP="00865541" w14:paraId="72D081BA" w14:textId="77777777">
            <w:pPr>
              <w:numPr>
                <w:ilvl w:val="0"/>
                <w:numId w:val="5"/>
              </w:numPr>
              <w:spacing w:line="276" w:lineRule="auto"/>
              <w:ind w:left="1060" w:right="-62" w:hanging="414"/>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iesaistot iedzīvotājus darba grupu sanāksmēs;</w:t>
            </w:r>
          </w:p>
          <w:p w:rsidR="000A5D72" w:rsidRPr="00AF6643" w:rsidP="00865541" w14:paraId="440DAE3D" w14:textId="77777777">
            <w:pPr>
              <w:numPr>
                <w:ilvl w:val="0"/>
                <w:numId w:val="5"/>
              </w:numPr>
              <w:spacing w:line="276" w:lineRule="auto"/>
              <w:ind w:left="1060" w:right="-62" w:hanging="414"/>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organizējot iedzīvotāju un uzņēmēju aptauju;</w:t>
            </w:r>
          </w:p>
          <w:p w:rsidR="000A5D72" w:rsidRPr="00AF6643" w:rsidP="00865541" w14:paraId="5BE222C4" w14:textId="77777777">
            <w:pPr>
              <w:numPr>
                <w:ilvl w:val="0"/>
                <w:numId w:val="5"/>
              </w:numPr>
              <w:spacing w:line="276" w:lineRule="auto"/>
              <w:ind w:left="1060" w:right="-62" w:hanging="414"/>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nodrošinot informācijas pieejamību par programmas izstrādes gaitu Aizkraukles novada masu un sociālajos medijos (mājas lapās - www.aizkraukle.lv, www.koknese.lv, www.skriveri.lv, www.plavinunovads.lv, www.neretasnovads.lv, www.jaunjelgava.lv, laikrakstos - “</w:t>
            </w:r>
            <w:r w:rsidRPr="00AF6643">
              <w:rPr>
                <w:rFonts w:ascii="Times New Roman" w:hAnsi="Times New Roman" w:eastAsiaTheme="minorHAnsi" w:cs="Times New Roman"/>
                <w:noProof/>
                <w:color w:val="222A35" w:themeColor="text2" w:themeShade="80"/>
                <w:sz w:val="24"/>
                <w:szCs w:val="24"/>
                <w:lang w:val="lv-LV"/>
              </w:rPr>
              <w:t>Aizkraukles Domes Vēstis</w:t>
            </w:r>
            <w:r w:rsidRPr="00AF6643">
              <w:rPr>
                <w:rFonts w:ascii="Times New Roman" w:hAnsi="Times New Roman" w:eastAsiaTheme="minorHAnsi" w:cs="Times New Roman"/>
                <w:noProof/>
                <w:sz w:val="24"/>
                <w:szCs w:val="24"/>
                <w:lang w:val="lv-LV"/>
              </w:rPr>
              <w:t>”, “Aizkraukles Novada pašvaldības informatīvais izdevums”, “Jaunjelgavas Novada Vēstis”, “Neretas Novada Vēstis”, “Skrīveru Vārds”, “Kokneses Novada Vēstis”, “Staburgs”), visa novada sociālajos tīklos;</w:t>
            </w:r>
          </w:p>
          <w:p w:rsidR="000A5D72" w:rsidRPr="00AF6643" w:rsidP="00865541" w14:paraId="0D5C936C" w14:textId="77777777">
            <w:pPr>
              <w:numPr>
                <w:ilvl w:val="0"/>
                <w:numId w:val="5"/>
              </w:numPr>
              <w:spacing w:line="276" w:lineRule="auto"/>
              <w:ind w:left="1060" w:right="-62" w:hanging="414"/>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organizējot Aizkraukles Ilgtspējīgas attīstības programmas un  Aizkraukles novada attīstības programmas 2020.-2028.gadam 1. redakcijas divas publiskās apspriešanas, tai skaitā sabiedriskās apspriešanas sanāksmes.</w:t>
            </w:r>
          </w:p>
          <w:p w:rsidR="000A5D72" w:rsidRPr="00AF6643" w:rsidP="00EB6165" w14:paraId="33903E06" w14:textId="77777777">
            <w:pPr>
              <w:spacing w:line="276" w:lineRule="auto"/>
              <w:ind w:right="-63" w:firstLine="493"/>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Aizkraukles novada attīstības dokumentu izstrādes procesā tika nodrošināta gan sabiedrības iesaistīšana, gan arī informācijas un lēmumu pieņemšanas atklātum</w:t>
            </w:r>
            <w:r w:rsidR="005D6932">
              <w:rPr>
                <w:rFonts w:ascii="Times New Roman" w:hAnsi="Times New Roman" w:cs="Times New Roman"/>
                <w:noProof/>
                <w:sz w:val="24"/>
                <w:szCs w:val="24"/>
                <w:lang w:val="lv-LV"/>
              </w:rPr>
              <w:t>u</w:t>
            </w:r>
            <w:r w:rsidRPr="00AF6643">
              <w:rPr>
                <w:rFonts w:ascii="Times New Roman" w:hAnsi="Times New Roman" w:cs="Times New Roman"/>
                <w:noProof/>
                <w:sz w:val="24"/>
                <w:szCs w:val="24"/>
                <w:lang w:val="lv-LV"/>
              </w:rPr>
              <w:t>. Sabiedriskās apspriešanas gaitā priekšlikumi, saņemtie atzinumi, ierosinājumi tika apkopoti tabulā, norādīta to iestrāde plānošanas dokumentos.</w:t>
            </w:r>
          </w:p>
          <w:p w:rsidR="000A5D72" w:rsidRPr="00AF6643" w:rsidP="0081185D" w14:paraId="3FA830F7" w14:textId="77777777">
            <w:pPr>
              <w:spacing w:line="276" w:lineRule="auto"/>
              <w:ind w:firstLine="635"/>
              <w:jc w:val="both"/>
              <w:rPr>
                <w:rFonts w:ascii="Times New Roman" w:hAnsi="Times New Roman" w:cs="Times New Roman"/>
                <w:noProof/>
                <w:sz w:val="24"/>
                <w:szCs w:val="24"/>
                <w:lang w:val="lv-LV" w:eastAsia="en-GB"/>
              </w:rPr>
            </w:pPr>
            <w:r w:rsidRPr="00AF6643">
              <w:rPr>
                <w:rFonts w:ascii="Times New Roman" w:hAnsi="Times New Roman" w:cs="Times New Roman"/>
                <w:noProof/>
                <w:sz w:val="24"/>
                <w:szCs w:val="24"/>
                <w:lang w:val="lv-LV" w:eastAsia="en-GB"/>
              </w:rPr>
              <w:t>Aptaujā piedalījās 590 iedzīvotāji t.sk. aptaujas anketu aizpildīja 465 (78,8%) sievietes un 125 (21,2%) vīrieši.</w:t>
            </w:r>
          </w:p>
          <w:p w:rsidR="000A5D72" w:rsidRPr="00AF6643" w:rsidP="0081185D" w14:paraId="326B43D4" w14:textId="77777777">
            <w:pPr>
              <w:spacing w:line="276" w:lineRule="auto"/>
              <w:ind w:firstLine="635"/>
              <w:jc w:val="both"/>
              <w:rPr>
                <w:rFonts w:ascii="Times New Roman" w:hAnsi="Times New Roman" w:cs="Times New Roman"/>
                <w:noProof/>
                <w:sz w:val="24"/>
                <w:szCs w:val="24"/>
                <w:lang w:val="lv-LV" w:eastAsia="en-GB"/>
              </w:rPr>
            </w:pPr>
            <w:r w:rsidRPr="00AF6643">
              <w:rPr>
                <w:rFonts w:ascii="Times New Roman" w:hAnsi="Times New Roman" w:cs="Times New Roman"/>
                <w:noProof/>
                <w:sz w:val="24"/>
                <w:szCs w:val="24"/>
                <w:lang w:val="lv-LV" w:eastAsia="en-GB"/>
              </w:rPr>
              <w:t>No 2021.gada 17.marta līdz 31.martam notika arī uzņēmēju aptauja ar mērķi noskaidrot Aizkraukles, Kokneses, Pļaviņu, Neretas, Jaunjelgavas, Skrīveru novada uzņēmēju viedokli par pašvaldības attīstību, problēmām un to iespējamajiem risinājumiem turpmāk.</w:t>
            </w:r>
          </w:p>
          <w:p w:rsidR="000A5D72" w:rsidRPr="00AF6643" w:rsidP="0081185D" w14:paraId="5815FC86" w14:textId="77777777">
            <w:pPr>
              <w:spacing w:line="276" w:lineRule="auto"/>
              <w:ind w:firstLine="635"/>
              <w:jc w:val="both"/>
              <w:rPr>
                <w:rFonts w:ascii="Times New Roman" w:hAnsi="Times New Roman" w:cs="Times New Roman"/>
                <w:noProof/>
                <w:sz w:val="24"/>
                <w:szCs w:val="24"/>
                <w:lang w:val="lv-LV" w:eastAsia="en-GB"/>
              </w:rPr>
            </w:pPr>
            <w:r w:rsidRPr="00AF6643">
              <w:rPr>
                <w:rFonts w:ascii="Times New Roman" w:hAnsi="Times New Roman" w:cs="Times New Roman"/>
                <w:noProof/>
                <w:sz w:val="24"/>
                <w:szCs w:val="24"/>
                <w:lang w:val="lv-LV" w:eastAsia="en-GB"/>
              </w:rPr>
              <w:t xml:space="preserve">Atbildes tika saņemtas no visu novadu uzņēmējiem, aptaujā piedalījās 31 uzņēmējs, tomēr visaktīvāk aptaujas anketu aizpildīja uzņēmumi, kas izvietoti un strādā Aizkraukles novadā. Lielākā daļa uzņēmumu jeb 87%, kas aizpildīja anketu, ir mazie uzņēmumi, kas nodarbina no </w:t>
            </w:r>
            <w:r w:rsidRPr="00AF6643" w:rsidR="00EC51E4">
              <w:rPr>
                <w:rFonts w:ascii="Times New Roman" w:hAnsi="Times New Roman" w:cs="Times New Roman"/>
                <w:noProof/>
                <w:sz w:val="24"/>
                <w:szCs w:val="24"/>
                <w:lang w:val="lv-LV" w:eastAsia="en-GB"/>
              </w:rPr>
              <w:br/>
            </w:r>
            <w:r w:rsidRPr="00AF6643">
              <w:rPr>
                <w:rFonts w:ascii="Times New Roman" w:hAnsi="Times New Roman" w:cs="Times New Roman"/>
                <w:noProof/>
                <w:sz w:val="24"/>
                <w:szCs w:val="24"/>
                <w:lang w:val="lv-LV" w:eastAsia="en-GB"/>
              </w:rPr>
              <w:t>1-9 darbiniekiem.</w:t>
            </w:r>
          </w:p>
          <w:p w:rsidR="000A5D72" w:rsidRPr="00AF6643" w:rsidP="00C75FDA" w14:paraId="5E8578B8" w14:textId="77777777">
            <w:pPr>
              <w:spacing w:line="276" w:lineRule="auto"/>
              <w:ind w:firstLine="635"/>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Projekta izstrādes ietvaros tika organizētas 5 tematiskās darba grupas (skat. 1.tabulā), kurās kopā piedalījās 291 dalībnieks. Darba grupas kalpoja kā informācijas apmaiņas veids starp pasūtītāju, konsultantiem un sabiedrību. Tematisko darba grupu rezultāti tika izvērtēti un iekļauti Aizkraukles novada attīstības programmas 2020.-2028.gadam izstrādē.</w:t>
            </w:r>
          </w:p>
          <w:p w:rsidR="00C75FDA" w:rsidRPr="00AF6643" w:rsidP="00C75FDA" w14:paraId="41751518" w14:textId="77777777">
            <w:pPr>
              <w:spacing w:line="276" w:lineRule="auto"/>
              <w:ind w:firstLine="635"/>
              <w:jc w:val="both"/>
              <w:rPr>
                <w:rFonts w:ascii="Times New Roman" w:hAnsi="Times New Roman" w:cs="Times New Roman"/>
                <w:noProof/>
                <w:sz w:val="24"/>
                <w:szCs w:val="24"/>
                <w:lang w:val="lv-LV"/>
              </w:rPr>
            </w:pPr>
          </w:p>
          <w:p w:rsidR="000A5D72" w:rsidRPr="00AF6643" w:rsidP="00342712" w14:paraId="43B702EC" w14:textId="77777777">
            <w:pPr>
              <w:keepNext/>
              <w:spacing w:after="200" w:line="240" w:lineRule="auto"/>
              <w:jc w:val="center"/>
              <w:rPr>
                <w:rFonts w:ascii="Times New Roman" w:hAnsi="Times New Roman" w:eastAsiaTheme="minorHAnsi" w:cs="Times New Roman"/>
                <w:noProof/>
                <w:color w:val="44546A" w:themeColor="text2"/>
                <w:sz w:val="24"/>
                <w:szCs w:val="24"/>
                <w:lang w:val="lv-LV"/>
              </w:rPr>
            </w:pPr>
            <w:r w:rsidRPr="00AF6643">
              <w:rPr>
                <w:rFonts w:ascii="Times New Roman" w:hAnsi="Times New Roman" w:eastAsiaTheme="minorHAnsi" w:cs="Times New Roman"/>
                <w:noProof/>
                <w:color w:val="0070C0"/>
                <w:sz w:val="24"/>
                <w:szCs w:val="24"/>
                <w:lang w:val="lv-LV"/>
              </w:rPr>
              <w:t>Tematisko darba grupu tēmas, dalībnieku skaits un norises datums un laiks.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5F4"/>
              <w:tblCellMar>
                <w:top w:w="15" w:type="dxa"/>
                <w:left w:w="15" w:type="dxa"/>
                <w:bottom w:w="15" w:type="dxa"/>
                <w:right w:w="15" w:type="dxa"/>
              </w:tblCellMar>
              <w:tblLook w:val="04A0"/>
            </w:tblPr>
            <w:tblGrid>
              <w:gridCol w:w="5269"/>
              <w:gridCol w:w="2803"/>
            </w:tblGrid>
            <w:tr w14:paraId="26B7C861" w14:textId="77777777" w:rsidTr="006423D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5F4"/>
                <w:tblCellMar>
                  <w:top w:w="15" w:type="dxa"/>
                  <w:left w:w="15" w:type="dxa"/>
                  <w:bottom w:w="15" w:type="dxa"/>
                  <w:right w:w="15" w:type="dxa"/>
                </w:tblCellMar>
                <w:tblLook w:val="04A0"/>
              </w:tblPrEx>
              <w:trPr>
                <w:trHeight w:val="436"/>
              </w:trPr>
              <w:tc>
                <w:tcPr>
                  <w:tcW w:w="0" w:type="auto"/>
                  <w:shd w:val="clear" w:color="auto" w:fill="B4C6E7" w:themeFill="accent1" w:themeFillTint="66"/>
                  <w:tcMar>
                    <w:top w:w="0" w:type="dxa"/>
                    <w:left w:w="105" w:type="dxa"/>
                    <w:bottom w:w="0" w:type="dxa"/>
                    <w:right w:w="105" w:type="dxa"/>
                  </w:tcMar>
                </w:tcPr>
                <w:p w:rsidR="000A5D72" w:rsidRPr="00AF6643" w:rsidP="000A5D72" w14:paraId="5EF80354" w14:textId="77777777">
                  <w:pPr>
                    <w:rPr>
                      <w:rFonts w:ascii="Times New Roman" w:hAnsi="Times New Roman" w:cs="Times New Roman"/>
                      <w:noProof/>
                      <w:sz w:val="24"/>
                      <w:szCs w:val="24"/>
                      <w:lang w:val="lv-LV" w:eastAsia="en-GB"/>
                    </w:rPr>
                  </w:pPr>
                  <w:r w:rsidRPr="00AF6643">
                    <w:rPr>
                      <w:rFonts w:ascii="Times New Roman" w:hAnsi="Times New Roman" w:cs="Times New Roman"/>
                      <w:noProof/>
                      <w:sz w:val="24"/>
                      <w:szCs w:val="24"/>
                      <w:lang w:val="lv-LV" w:eastAsia="en-GB"/>
                    </w:rPr>
                    <w:t>Darba grupas tēma</w:t>
                  </w:r>
                </w:p>
              </w:tc>
              <w:tc>
                <w:tcPr>
                  <w:tcW w:w="2803" w:type="dxa"/>
                  <w:shd w:val="clear" w:color="auto" w:fill="AFC3E7"/>
                  <w:tcMar>
                    <w:top w:w="0" w:type="dxa"/>
                    <w:left w:w="105" w:type="dxa"/>
                    <w:bottom w:w="0" w:type="dxa"/>
                    <w:right w:w="105" w:type="dxa"/>
                  </w:tcMar>
                </w:tcPr>
                <w:p w:rsidR="000A5D72" w:rsidRPr="00AF6643" w:rsidP="000A5D72" w14:paraId="6BA4A76C" w14:textId="77777777">
                  <w:pPr>
                    <w:rPr>
                      <w:rFonts w:ascii="Times New Roman" w:hAnsi="Times New Roman" w:cs="Times New Roman"/>
                      <w:noProof/>
                      <w:sz w:val="24"/>
                      <w:szCs w:val="24"/>
                      <w:lang w:val="lv-LV" w:eastAsia="en-GB"/>
                    </w:rPr>
                  </w:pPr>
                  <w:r w:rsidRPr="00AF6643">
                    <w:rPr>
                      <w:rFonts w:ascii="Times New Roman" w:hAnsi="Times New Roman" w:cs="Times New Roman"/>
                      <w:noProof/>
                      <w:sz w:val="24"/>
                      <w:szCs w:val="24"/>
                      <w:lang w:val="lv-LV" w:eastAsia="en-GB"/>
                    </w:rPr>
                    <w:t>Norises laiks</w:t>
                  </w:r>
                </w:p>
              </w:tc>
            </w:tr>
            <w:tr w14:paraId="0484545C" w14:textId="77777777" w:rsidTr="006423D5">
              <w:tblPrEx>
                <w:tblW w:w="0" w:type="auto"/>
                <w:shd w:val="clear" w:color="auto" w:fill="EAF5F4"/>
                <w:tblCellMar>
                  <w:top w:w="15" w:type="dxa"/>
                  <w:left w:w="15" w:type="dxa"/>
                  <w:bottom w:w="15" w:type="dxa"/>
                  <w:right w:w="15" w:type="dxa"/>
                </w:tblCellMar>
                <w:tblLook w:val="04A0"/>
              </w:tblPrEx>
              <w:trPr>
                <w:trHeight w:val="825"/>
              </w:trPr>
              <w:tc>
                <w:tcPr>
                  <w:tcW w:w="0" w:type="auto"/>
                  <w:shd w:val="clear" w:color="auto" w:fill="auto"/>
                  <w:tcMar>
                    <w:top w:w="0" w:type="dxa"/>
                    <w:left w:w="105" w:type="dxa"/>
                    <w:bottom w:w="0" w:type="dxa"/>
                    <w:right w:w="105" w:type="dxa"/>
                  </w:tcMar>
                  <w:hideMark/>
                </w:tcPr>
                <w:p w:rsidR="000A5D72" w:rsidRPr="00AF6643" w:rsidP="000A5D72" w14:paraId="738F0BAD" w14:textId="77777777">
                  <w:pPr>
                    <w:rPr>
                      <w:rFonts w:ascii="Times New Roman" w:hAnsi="Times New Roman" w:cs="Times New Roman"/>
                      <w:noProof/>
                      <w:sz w:val="24"/>
                      <w:szCs w:val="24"/>
                      <w:lang w:val="lv-LV" w:eastAsia="en-GB"/>
                    </w:rPr>
                  </w:pPr>
                  <w:r w:rsidRPr="00AF6643">
                    <w:rPr>
                      <w:rFonts w:ascii="Times New Roman" w:hAnsi="Times New Roman" w:cs="Times New Roman"/>
                      <w:noProof/>
                      <w:sz w:val="24"/>
                      <w:szCs w:val="24"/>
                      <w:lang w:val="lv-LV" w:eastAsia="en-GB"/>
                    </w:rPr>
                    <w:t> Veselības aprūpes un sociālo jautājumu darba grupa</w:t>
                  </w:r>
                </w:p>
                <w:p w:rsidR="000A5D72" w:rsidRPr="00AF6643" w:rsidP="000A5D72" w14:paraId="51BFCEE7" w14:textId="77777777">
                  <w:pPr>
                    <w:rPr>
                      <w:rFonts w:ascii="Times New Roman" w:hAnsi="Times New Roman" w:cs="Times New Roman"/>
                      <w:noProof/>
                      <w:sz w:val="24"/>
                      <w:szCs w:val="24"/>
                      <w:lang w:val="lv-LV" w:eastAsia="en-GB"/>
                    </w:rPr>
                  </w:pPr>
                  <w:r w:rsidRPr="00AF6643">
                    <w:rPr>
                      <w:rFonts w:ascii="Times New Roman" w:hAnsi="Times New Roman" w:cs="Times New Roman"/>
                      <w:noProof/>
                      <w:sz w:val="24"/>
                      <w:szCs w:val="24"/>
                      <w:lang w:val="lv-LV" w:eastAsia="en-GB"/>
                    </w:rPr>
                    <w:t>57 dalībnieki</w:t>
                  </w:r>
                </w:p>
              </w:tc>
              <w:tc>
                <w:tcPr>
                  <w:tcW w:w="2803" w:type="dxa"/>
                  <w:shd w:val="clear" w:color="auto" w:fill="auto"/>
                  <w:tcMar>
                    <w:top w:w="0" w:type="dxa"/>
                    <w:left w:w="105" w:type="dxa"/>
                    <w:bottom w:w="0" w:type="dxa"/>
                    <w:right w:w="105" w:type="dxa"/>
                  </w:tcMar>
                  <w:hideMark/>
                </w:tcPr>
                <w:p w:rsidR="000A5D72" w:rsidRPr="00AF6643" w:rsidP="000A5D72" w14:paraId="467152DA" w14:textId="77777777">
                  <w:pPr>
                    <w:rPr>
                      <w:rFonts w:ascii="Times New Roman" w:hAnsi="Times New Roman" w:cs="Times New Roman"/>
                      <w:noProof/>
                      <w:sz w:val="24"/>
                      <w:szCs w:val="24"/>
                      <w:lang w:val="lv-LV" w:eastAsia="en-GB"/>
                    </w:rPr>
                  </w:pPr>
                  <w:r w:rsidRPr="00AF6643">
                    <w:rPr>
                      <w:rFonts w:ascii="Times New Roman" w:hAnsi="Times New Roman" w:cs="Times New Roman"/>
                      <w:noProof/>
                      <w:sz w:val="24"/>
                      <w:szCs w:val="24"/>
                      <w:lang w:val="lv-LV" w:eastAsia="en-GB"/>
                    </w:rPr>
                    <w:t xml:space="preserve">12. februāris </w:t>
                  </w:r>
                </w:p>
              </w:tc>
            </w:tr>
            <w:tr w14:paraId="20612F3F" w14:textId="77777777" w:rsidTr="006423D5">
              <w:tblPrEx>
                <w:tblW w:w="0" w:type="auto"/>
                <w:shd w:val="clear" w:color="auto" w:fill="EAF5F4"/>
                <w:tblCellMar>
                  <w:top w:w="15" w:type="dxa"/>
                  <w:left w:w="15" w:type="dxa"/>
                  <w:bottom w:w="15" w:type="dxa"/>
                  <w:right w:w="15" w:type="dxa"/>
                </w:tblCellMar>
                <w:tblLook w:val="04A0"/>
              </w:tblPrEx>
              <w:trPr>
                <w:trHeight w:val="795"/>
              </w:trPr>
              <w:tc>
                <w:tcPr>
                  <w:tcW w:w="0" w:type="auto"/>
                  <w:shd w:val="clear" w:color="auto" w:fill="auto"/>
                  <w:tcMar>
                    <w:top w:w="0" w:type="dxa"/>
                    <w:left w:w="105" w:type="dxa"/>
                    <w:bottom w:w="0" w:type="dxa"/>
                    <w:right w:w="105" w:type="dxa"/>
                  </w:tcMar>
                  <w:hideMark/>
                </w:tcPr>
                <w:p w:rsidR="000A5D72" w:rsidRPr="00AF6643" w:rsidP="000A5D72" w14:paraId="63A4F4C2" w14:textId="77777777">
                  <w:pPr>
                    <w:rPr>
                      <w:rFonts w:ascii="Times New Roman" w:hAnsi="Times New Roman" w:cs="Times New Roman"/>
                      <w:noProof/>
                      <w:sz w:val="24"/>
                      <w:szCs w:val="24"/>
                      <w:lang w:val="lv-LV" w:eastAsia="en-GB"/>
                    </w:rPr>
                  </w:pPr>
                  <w:r w:rsidRPr="00AF6643">
                    <w:rPr>
                      <w:rFonts w:ascii="Times New Roman" w:hAnsi="Times New Roman" w:cs="Times New Roman"/>
                      <w:noProof/>
                      <w:sz w:val="24"/>
                      <w:szCs w:val="24"/>
                      <w:lang w:val="lv-LV" w:eastAsia="en-GB"/>
                    </w:rPr>
                    <w:t>Ekonomiskās attīstības darba grupa</w:t>
                  </w:r>
                </w:p>
                <w:p w:rsidR="000A5D72" w:rsidRPr="00AF6643" w:rsidP="000A5D72" w14:paraId="4A4E9E2D" w14:textId="77777777">
                  <w:pPr>
                    <w:rPr>
                      <w:rFonts w:ascii="Times New Roman" w:hAnsi="Times New Roman" w:cs="Times New Roman"/>
                      <w:noProof/>
                      <w:sz w:val="24"/>
                      <w:szCs w:val="24"/>
                      <w:lang w:val="lv-LV" w:eastAsia="en-GB"/>
                    </w:rPr>
                  </w:pPr>
                  <w:r w:rsidRPr="00AF6643">
                    <w:rPr>
                      <w:rFonts w:ascii="Times New Roman" w:hAnsi="Times New Roman" w:cs="Times New Roman"/>
                      <w:noProof/>
                      <w:sz w:val="24"/>
                      <w:szCs w:val="24"/>
                      <w:lang w:val="lv-LV" w:eastAsia="en-GB"/>
                    </w:rPr>
                    <w:t>49 dalībnieki</w:t>
                  </w:r>
                </w:p>
              </w:tc>
              <w:tc>
                <w:tcPr>
                  <w:tcW w:w="2803" w:type="dxa"/>
                  <w:shd w:val="clear" w:color="auto" w:fill="auto"/>
                  <w:tcMar>
                    <w:top w:w="0" w:type="dxa"/>
                    <w:left w:w="105" w:type="dxa"/>
                    <w:bottom w:w="0" w:type="dxa"/>
                    <w:right w:w="105" w:type="dxa"/>
                  </w:tcMar>
                  <w:hideMark/>
                </w:tcPr>
                <w:p w:rsidR="000A5D72" w:rsidRPr="00AF6643" w:rsidP="000A5D72" w14:paraId="45170D2C" w14:textId="77777777">
                  <w:pPr>
                    <w:rPr>
                      <w:rFonts w:ascii="Times New Roman" w:hAnsi="Times New Roman" w:cs="Times New Roman"/>
                      <w:noProof/>
                      <w:sz w:val="24"/>
                      <w:szCs w:val="24"/>
                      <w:lang w:val="lv-LV" w:eastAsia="en-GB"/>
                    </w:rPr>
                  </w:pPr>
                  <w:r w:rsidRPr="00AF6643">
                    <w:rPr>
                      <w:rFonts w:ascii="Times New Roman" w:hAnsi="Times New Roman" w:cs="Times New Roman"/>
                      <w:noProof/>
                      <w:sz w:val="24"/>
                      <w:szCs w:val="24"/>
                      <w:lang w:val="lv-LV" w:eastAsia="en-GB"/>
                    </w:rPr>
                    <w:t xml:space="preserve">18. februāris </w:t>
                  </w:r>
                </w:p>
              </w:tc>
            </w:tr>
            <w:tr w14:paraId="3AD4CCCE" w14:textId="77777777" w:rsidTr="006423D5">
              <w:tblPrEx>
                <w:tblW w:w="0" w:type="auto"/>
                <w:shd w:val="clear" w:color="auto" w:fill="EAF5F4"/>
                <w:tblCellMar>
                  <w:top w:w="15" w:type="dxa"/>
                  <w:left w:w="15" w:type="dxa"/>
                  <w:bottom w:w="15" w:type="dxa"/>
                  <w:right w:w="15" w:type="dxa"/>
                </w:tblCellMar>
                <w:tblLook w:val="04A0"/>
              </w:tblPrEx>
              <w:trPr>
                <w:trHeight w:val="795"/>
              </w:trPr>
              <w:tc>
                <w:tcPr>
                  <w:tcW w:w="0" w:type="auto"/>
                  <w:shd w:val="clear" w:color="auto" w:fill="auto"/>
                  <w:tcMar>
                    <w:top w:w="0" w:type="dxa"/>
                    <w:left w:w="105" w:type="dxa"/>
                    <w:bottom w:w="0" w:type="dxa"/>
                    <w:right w:w="105" w:type="dxa"/>
                  </w:tcMar>
                  <w:hideMark/>
                </w:tcPr>
                <w:p w:rsidR="000A5D72" w:rsidRPr="00AF6643" w:rsidP="000A5D72" w14:paraId="4B5E4AB2" w14:textId="77777777">
                  <w:pPr>
                    <w:rPr>
                      <w:rFonts w:ascii="Times New Roman" w:hAnsi="Times New Roman" w:cs="Times New Roman"/>
                      <w:noProof/>
                      <w:sz w:val="24"/>
                      <w:szCs w:val="24"/>
                      <w:lang w:val="lv-LV" w:eastAsia="en-GB"/>
                    </w:rPr>
                  </w:pPr>
                  <w:r w:rsidRPr="00AF6643">
                    <w:rPr>
                      <w:rFonts w:ascii="Times New Roman" w:hAnsi="Times New Roman" w:cs="Times New Roman"/>
                      <w:noProof/>
                      <w:sz w:val="24"/>
                      <w:szCs w:val="24"/>
                      <w:lang w:val="lv-LV" w:eastAsia="en-GB"/>
                    </w:rPr>
                    <w:t>Izglītības, sporta un kultūras darba grupa</w:t>
                  </w:r>
                </w:p>
                <w:p w:rsidR="000A5D72" w:rsidRPr="00AF6643" w:rsidP="000A5D72" w14:paraId="7B645B16" w14:textId="77777777">
                  <w:pPr>
                    <w:rPr>
                      <w:rFonts w:ascii="Times New Roman" w:hAnsi="Times New Roman" w:cs="Times New Roman"/>
                      <w:noProof/>
                      <w:sz w:val="24"/>
                      <w:szCs w:val="24"/>
                      <w:lang w:val="lv-LV" w:eastAsia="en-GB"/>
                    </w:rPr>
                  </w:pPr>
                  <w:r w:rsidRPr="00AF6643">
                    <w:rPr>
                      <w:rFonts w:ascii="Times New Roman" w:hAnsi="Times New Roman" w:cs="Times New Roman"/>
                      <w:noProof/>
                      <w:sz w:val="24"/>
                      <w:szCs w:val="24"/>
                      <w:lang w:val="lv-LV" w:eastAsia="en-GB"/>
                    </w:rPr>
                    <w:t>98 dalībnieki</w:t>
                  </w:r>
                </w:p>
              </w:tc>
              <w:tc>
                <w:tcPr>
                  <w:tcW w:w="2803" w:type="dxa"/>
                  <w:shd w:val="clear" w:color="auto" w:fill="auto"/>
                  <w:tcMar>
                    <w:top w:w="0" w:type="dxa"/>
                    <w:left w:w="105" w:type="dxa"/>
                    <w:bottom w:w="0" w:type="dxa"/>
                    <w:right w:w="105" w:type="dxa"/>
                  </w:tcMar>
                  <w:hideMark/>
                </w:tcPr>
                <w:p w:rsidR="000A5D72" w:rsidRPr="00AF6643" w:rsidP="000A5D72" w14:paraId="540765AF" w14:textId="77777777">
                  <w:pPr>
                    <w:rPr>
                      <w:rFonts w:ascii="Times New Roman" w:hAnsi="Times New Roman" w:cs="Times New Roman"/>
                      <w:noProof/>
                      <w:sz w:val="24"/>
                      <w:szCs w:val="24"/>
                      <w:lang w:val="lv-LV" w:eastAsia="en-GB"/>
                    </w:rPr>
                  </w:pPr>
                  <w:r w:rsidRPr="00AF6643">
                    <w:rPr>
                      <w:rFonts w:ascii="Times New Roman" w:hAnsi="Times New Roman" w:cs="Times New Roman"/>
                      <w:noProof/>
                      <w:sz w:val="24"/>
                      <w:szCs w:val="24"/>
                      <w:lang w:val="lv-LV" w:eastAsia="en-GB"/>
                    </w:rPr>
                    <w:t xml:space="preserve">25. februāris </w:t>
                  </w:r>
                </w:p>
              </w:tc>
            </w:tr>
            <w:tr w14:paraId="5BAD8890" w14:textId="77777777" w:rsidTr="006423D5">
              <w:tblPrEx>
                <w:tblW w:w="0" w:type="auto"/>
                <w:shd w:val="clear" w:color="auto" w:fill="EAF5F4"/>
                <w:tblCellMar>
                  <w:top w:w="15" w:type="dxa"/>
                  <w:left w:w="15" w:type="dxa"/>
                  <w:bottom w:w="15" w:type="dxa"/>
                  <w:right w:w="15" w:type="dxa"/>
                </w:tblCellMar>
                <w:tblLook w:val="04A0"/>
              </w:tblPrEx>
              <w:trPr>
                <w:trHeight w:val="795"/>
              </w:trPr>
              <w:tc>
                <w:tcPr>
                  <w:tcW w:w="0" w:type="auto"/>
                  <w:shd w:val="clear" w:color="auto" w:fill="auto"/>
                  <w:tcMar>
                    <w:top w:w="0" w:type="dxa"/>
                    <w:left w:w="105" w:type="dxa"/>
                    <w:bottom w:w="0" w:type="dxa"/>
                    <w:right w:w="105" w:type="dxa"/>
                  </w:tcMar>
                  <w:hideMark/>
                </w:tcPr>
                <w:p w:rsidR="000A5D72" w:rsidRPr="00AF6643" w:rsidP="000A5D72" w14:paraId="10C1D9B3" w14:textId="77777777">
                  <w:pPr>
                    <w:rPr>
                      <w:rFonts w:ascii="Times New Roman" w:hAnsi="Times New Roman" w:cs="Times New Roman"/>
                      <w:noProof/>
                      <w:sz w:val="24"/>
                      <w:szCs w:val="24"/>
                      <w:lang w:val="lv-LV" w:eastAsia="en-GB"/>
                    </w:rPr>
                  </w:pPr>
                  <w:r w:rsidRPr="00AF6643">
                    <w:rPr>
                      <w:rFonts w:ascii="Times New Roman" w:hAnsi="Times New Roman" w:cs="Times New Roman"/>
                      <w:noProof/>
                      <w:sz w:val="24"/>
                      <w:szCs w:val="24"/>
                      <w:lang w:val="lv-LV" w:eastAsia="en-GB"/>
                    </w:rPr>
                    <w:t>Vides darba grupa</w:t>
                  </w:r>
                </w:p>
                <w:p w:rsidR="000A5D72" w:rsidRPr="00AF6643" w:rsidP="000A5D72" w14:paraId="77C959DA" w14:textId="77777777">
                  <w:pPr>
                    <w:rPr>
                      <w:rFonts w:ascii="Times New Roman" w:hAnsi="Times New Roman" w:cs="Times New Roman"/>
                      <w:noProof/>
                      <w:sz w:val="24"/>
                      <w:szCs w:val="24"/>
                      <w:lang w:val="lv-LV" w:eastAsia="en-GB"/>
                    </w:rPr>
                  </w:pPr>
                  <w:r w:rsidRPr="00AF6643">
                    <w:rPr>
                      <w:rFonts w:ascii="Times New Roman" w:hAnsi="Times New Roman" w:cs="Times New Roman"/>
                      <w:noProof/>
                      <w:sz w:val="24"/>
                      <w:szCs w:val="24"/>
                      <w:lang w:val="lv-LV" w:eastAsia="en-GB"/>
                    </w:rPr>
                    <w:t>45 dalībnieki</w:t>
                  </w:r>
                </w:p>
              </w:tc>
              <w:tc>
                <w:tcPr>
                  <w:tcW w:w="2803" w:type="dxa"/>
                  <w:shd w:val="clear" w:color="auto" w:fill="auto"/>
                  <w:tcMar>
                    <w:top w:w="0" w:type="dxa"/>
                    <w:left w:w="105" w:type="dxa"/>
                    <w:bottom w:w="0" w:type="dxa"/>
                    <w:right w:w="105" w:type="dxa"/>
                  </w:tcMar>
                  <w:hideMark/>
                </w:tcPr>
                <w:p w:rsidR="000A5D72" w:rsidRPr="00AF6643" w:rsidP="000A5D72" w14:paraId="0288F862" w14:textId="77777777">
                  <w:pPr>
                    <w:rPr>
                      <w:rFonts w:ascii="Times New Roman" w:hAnsi="Times New Roman" w:cs="Times New Roman"/>
                      <w:noProof/>
                      <w:sz w:val="24"/>
                      <w:szCs w:val="24"/>
                      <w:lang w:val="lv-LV" w:eastAsia="en-GB"/>
                    </w:rPr>
                  </w:pPr>
                  <w:r w:rsidRPr="00AF6643">
                    <w:rPr>
                      <w:rFonts w:ascii="Times New Roman" w:hAnsi="Times New Roman" w:cs="Times New Roman"/>
                      <w:noProof/>
                      <w:sz w:val="24"/>
                      <w:szCs w:val="24"/>
                      <w:lang w:val="lv-LV" w:eastAsia="en-GB"/>
                    </w:rPr>
                    <w:t xml:space="preserve">3. marts </w:t>
                  </w:r>
                </w:p>
              </w:tc>
            </w:tr>
            <w:tr w14:paraId="798340E0" w14:textId="77777777" w:rsidTr="006423D5">
              <w:tblPrEx>
                <w:tblW w:w="0" w:type="auto"/>
                <w:shd w:val="clear" w:color="auto" w:fill="EAF5F4"/>
                <w:tblCellMar>
                  <w:top w:w="15" w:type="dxa"/>
                  <w:left w:w="15" w:type="dxa"/>
                  <w:bottom w:w="15" w:type="dxa"/>
                  <w:right w:w="15" w:type="dxa"/>
                </w:tblCellMar>
                <w:tblLook w:val="04A0"/>
              </w:tblPrEx>
              <w:trPr>
                <w:trHeight w:val="795"/>
              </w:trPr>
              <w:tc>
                <w:tcPr>
                  <w:tcW w:w="0" w:type="auto"/>
                  <w:shd w:val="clear" w:color="auto" w:fill="auto"/>
                  <w:tcMar>
                    <w:top w:w="0" w:type="dxa"/>
                    <w:left w:w="105" w:type="dxa"/>
                    <w:bottom w:w="0" w:type="dxa"/>
                    <w:right w:w="105" w:type="dxa"/>
                  </w:tcMar>
                  <w:hideMark/>
                </w:tcPr>
                <w:p w:rsidR="000A5D72" w:rsidRPr="00AF6643" w:rsidP="000A5D72" w14:paraId="2B5CE8AA" w14:textId="77777777">
                  <w:pPr>
                    <w:rPr>
                      <w:rFonts w:ascii="Times New Roman" w:hAnsi="Times New Roman" w:cs="Times New Roman"/>
                      <w:noProof/>
                      <w:sz w:val="24"/>
                      <w:szCs w:val="24"/>
                      <w:lang w:val="lv-LV" w:eastAsia="en-GB"/>
                    </w:rPr>
                  </w:pPr>
                  <w:r w:rsidRPr="00AF6643">
                    <w:rPr>
                      <w:rFonts w:ascii="Times New Roman" w:hAnsi="Times New Roman" w:cs="Times New Roman"/>
                      <w:noProof/>
                      <w:sz w:val="24"/>
                      <w:szCs w:val="24"/>
                      <w:lang w:val="lv-LV" w:eastAsia="en-GB"/>
                    </w:rPr>
                    <w:t>Teritorijas plānošanas darba grupa</w:t>
                  </w:r>
                </w:p>
                <w:p w:rsidR="000A5D72" w:rsidRPr="00AF6643" w:rsidP="000A5D72" w14:paraId="26567EE7" w14:textId="77777777">
                  <w:pPr>
                    <w:rPr>
                      <w:rFonts w:ascii="Times New Roman" w:hAnsi="Times New Roman" w:cs="Times New Roman"/>
                      <w:noProof/>
                      <w:sz w:val="24"/>
                      <w:szCs w:val="24"/>
                      <w:lang w:val="lv-LV" w:eastAsia="en-GB"/>
                    </w:rPr>
                  </w:pPr>
                  <w:r w:rsidRPr="00AF6643">
                    <w:rPr>
                      <w:rFonts w:ascii="Times New Roman" w:hAnsi="Times New Roman" w:cs="Times New Roman"/>
                      <w:noProof/>
                      <w:sz w:val="24"/>
                      <w:szCs w:val="24"/>
                      <w:lang w:val="lv-LV" w:eastAsia="en-GB"/>
                    </w:rPr>
                    <w:t>42 dalībnieki</w:t>
                  </w:r>
                </w:p>
              </w:tc>
              <w:tc>
                <w:tcPr>
                  <w:tcW w:w="2803" w:type="dxa"/>
                  <w:shd w:val="clear" w:color="auto" w:fill="auto"/>
                  <w:tcMar>
                    <w:top w:w="0" w:type="dxa"/>
                    <w:left w:w="105" w:type="dxa"/>
                    <w:bottom w:w="0" w:type="dxa"/>
                    <w:right w:w="105" w:type="dxa"/>
                  </w:tcMar>
                  <w:hideMark/>
                </w:tcPr>
                <w:p w:rsidR="000A5D72" w:rsidRPr="00AF6643" w:rsidP="000A5D72" w14:paraId="5F4F1FC9" w14:textId="77777777">
                  <w:pPr>
                    <w:rPr>
                      <w:rFonts w:ascii="Times New Roman" w:hAnsi="Times New Roman" w:cs="Times New Roman"/>
                      <w:noProof/>
                      <w:sz w:val="24"/>
                      <w:szCs w:val="24"/>
                      <w:lang w:val="lv-LV" w:eastAsia="en-GB"/>
                    </w:rPr>
                  </w:pPr>
                  <w:r w:rsidRPr="00AF6643">
                    <w:rPr>
                      <w:rFonts w:ascii="Times New Roman" w:hAnsi="Times New Roman" w:cs="Times New Roman"/>
                      <w:noProof/>
                      <w:sz w:val="24"/>
                      <w:szCs w:val="24"/>
                      <w:lang w:val="lv-LV" w:eastAsia="en-GB"/>
                    </w:rPr>
                    <w:t xml:space="preserve">10. marts </w:t>
                  </w:r>
                </w:p>
              </w:tc>
            </w:tr>
          </w:tbl>
          <w:p w:rsidR="003B22E3" w:rsidRPr="00AF6643" w:rsidP="000A5D72" w14:paraId="3B5CCFEE" w14:textId="77777777">
            <w:pPr>
              <w:rPr>
                <w:rFonts w:ascii="Times New Roman" w:hAnsi="Times New Roman" w:cs="Times New Roman"/>
                <w:noProof/>
                <w:sz w:val="28"/>
                <w:szCs w:val="28"/>
                <w:lang w:val="lv-LV"/>
              </w:rPr>
            </w:pPr>
          </w:p>
          <w:p w:rsidR="008210B5" w:rsidRPr="00AF6643" w:rsidP="00D857F0" w14:paraId="72A1AF5B" w14:textId="77777777">
            <w:pPr>
              <w:pStyle w:val="ManiVirsraksti"/>
            </w:pPr>
            <w:bookmarkStart w:id="17" w:name="_Toc106011227"/>
            <w:r w:rsidRPr="00AF6643">
              <w:t xml:space="preserve">REVIDENTA </w:t>
            </w:r>
            <w:r w:rsidRPr="00AF6643" w:rsidR="008506D2">
              <w:t>ATZINUMS PAR PAŠVALDĪBAS SAIMNIECISKO DARBĪBU UN</w:t>
            </w:r>
            <w:r w:rsidRPr="00AF6643" w:rsidR="006A2946">
              <w:t xml:space="preserve"> GADA PĀRSKATU</w:t>
            </w:r>
            <w:bookmarkEnd w:id="17"/>
          </w:p>
          <w:p w:rsidR="00DF4298" w:rsidRPr="00AF6643" w:rsidP="00BD2C62" w14:paraId="3FD1245A" w14:textId="77777777">
            <w:pPr>
              <w:pStyle w:val="BodyText"/>
              <w:spacing w:before="0" w:line="276" w:lineRule="auto"/>
              <w:ind w:firstLine="493"/>
              <w:rPr>
                <w:rFonts w:ascii="Times New Roman" w:hAnsi="Times New Roman"/>
                <w:bCs/>
                <w:noProof/>
                <w:sz w:val="24"/>
                <w:szCs w:val="24"/>
                <w:lang w:val="lv-LV"/>
              </w:rPr>
            </w:pPr>
            <w:r w:rsidRPr="00AF6643">
              <w:rPr>
                <w:rFonts w:ascii="Times New Roman" w:hAnsi="Times New Roman"/>
                <w:bCs/>
                <w:noProof/>
                <w:sz w:val="24"/>
                <w:szCs w:val="24"/>
                <w:lang w:val="lv-LV"/>
              </w:rPr>
              <w:t>Zvērinātu revidentu komercsabiedrība SIA</w:t>
            </w:r>
            <w:r w:rsidRPr="00AF6643" w:rsidR="00CA7EC4">
              <w:rPr>
                <w:rFonts w:ascii="Times New Roman" w:hAnsi="Times New Roman"/>
                <w:bCs/>
                <w:noProof/>
                <w:sz w:val="24"/>
                <w:szCs w:val="24"/>
                <w:lang w:val="lv-LV"/>
              </w:rPr>
              <w:t xml:space="preserve"> “AUDITORFIRMA PADOMS”</w:t>
            </w:r>
            <w:r w:rsidRPr="00AF6643" w:rsidR="00C82DC9">
              <w:rPr>
                <w:rFonts w:ascii="Times New Roman" w:hAnsi="Times New Roman"/>
                <w:bCs/>
                <w:noProof/>
                <w:sz w:val="24"/>
                <w:szCs w:val="24"/>
                <w:lang w:val="lv-LV"/>
              </w:rPr>
              <w:t xml:space="preserve"> savā </w:t>
            </w:r>
            <w:r w:rsidRPr="00AF6643" w:rsidR="00DE124E">
              <w:rPr>
                <w:rFonts w:ascii="Times New Roman" w:hAnsi="Times New Roman"/>
                <w:bCs/>
                <w:noProof/>
                <w:sz w:val="24"/>
                <w:szCs w:val="24"/>
                <w:lang w:val="lv-LV"/>
              </w:rPr>
              <w:t>02.05.2022</w:t>
            </w:r>
            <w:r w:rsidRPr="00AF6643" w:rsidR="008434F5">
              <w:rPr>
                <w:rFonts w:ascii="Times New Roman" w:hAnsi="Times New Roman"/>
                <w:bCs/>
                <w:noProof/>
                <w:sz w:val="24"/>
                <w:szCs w:val="24"/>
                <w:lang w:val="lv-LV"/>
              </w:rPr>
              <w:t>. neatkarīgu revidentu ziņojumā Nr.</w:t>
            </w:r>
            <w:r w:rsidRPr="00AF6643" w:rsidR="00F5478D">
              <w:rPr>
                <w:rFonts w:ascii="Times New Roman" w:hAnsi="Times New Roman"/>
                <w:bCs/>
                <w:noProof/>
                <w:sz w:val="24"/>
                <w:szCs w:val="24"/>
                <w:lang w:val="lv-LV"/>
              </w:rPr>
              <w:t xml:space="preserve">4/2022 atzina, ka </w:t>
            </w:r>
            <w:r w:rsidRPr="00AF6643" w:rsidR="00BD50B4">
              <w:rPr>
                <w:rFonts w:ascii="Times New Roman" w:hAnsi="Times New Roman"/>
                <w:bCs/>
                <w:noProof/>
                <w:sz w:val="24"/>
                <w:szCs w:val="24"/>
                <w:lang w:val="lv-LV"/>
              </w:rPr>
              <w:t xml:space="preserve">Aizkraukles </w:t>
            </w:r>
            <w:r w:rsidRPr="00AF6643" w:rsidR="00F5004C">
              <w:rPr>
                <w:rFonts w:ascii="Times New Roman" w:hAnsi="Times New Roman"/>
                <w:bCs/>
                <w:noProof/>
                <w:sz w:val="24"/>
                <w:szCs w:val="24"/>
                <w:lang w:val="lv-LV"/>
              </w:rPr>
              <w:t>pašvaldības</w:t>
            </w:r>
            <w:r w:rsidRPr="00AF6643">
              <w:rPr>
                <w:rFonts w:ascii="Times New Roman" w:hAnsi="Times New Roman"/>
                <w:bCs/>
                <w:noProof/>
                <w:sz w:val="24"/>
                <w:szCs w:val="24"/>
                <w:lang w:val="lv-LV"/>
              </w:rPr>
              <w:t xml:space="preserve">, finanšu pārskats sniedz patiesu un skaidru priekšstatu par </w:t>
            </w:r>
            <w:r w:rsidRPr="00AF6643">
              <w:rPr>
                <w:rFonts w:ascii="Times New Roman" w:hAnsi="Times New Roman"/>
                <w:bCs/>
                <w:noProof/>
                <w:color w:val="000000" w:themeColor="text1"/>
                <w:sz w:val="24"/>
                <w:szCs w:val="24"/>
                <w:lang w:val="lv-LV"/>
              </w:rPr>
              <w:t>Aizkraukles novada Pašvaldības</w:t>
            </w:r>
            <w:r w:rsidRPr="00AF6643">
              <w:rPr>
                <w:rFonts w:ascii="Times New Roman" w:hAnsi="Times New Roman"/>
                <w:bCs/>
                <w:noProof/>
                <w:sz w:val="24"/>
                <w:szCs w:val="24"/>
                <w:lang w:val="lv-LV"/>
              </w:rPr>
              <w:t xml:space="preserve"> konsolidēto finansiālo</w:t>
            </w:r>
            <w:r w:rsidRPr="00AF6643">
              <w:rPr>
                <w:rFonts w:ascii="Times New Roman" w:hAnsi="Times New Roman"/>
                <w:bCs/>
                <w:noProof/>
                <w:color w:val="000000" w:themeColor="text1"/>
                <w:sz w:val="24"/>
                <w:szCs w:val="24"/>
                <w:lang w:val="lv-LV"/>
              </w:rPr>
              <w:t xml:space="preserve"> stāvokli 2021.gada 31.decembrī un par tās darbības </w:t>
            </w:r>
            <w:bookmarkStart w:id="18" w:name="_Hlk101532834"/>
            <w:r w:rsidRPr="00AF6643">
              <w:rPr>
                <w:rFonts w:ascii="Times New Roman" w:hAnsi="Times New Roman"/>
                <w:bCs/>
                <w:noProof/>
                <w:color w:val="000000" w:themeColor="text1"/>
                <w:sz w:val="24"/>
                <w:szCs w:val="24"/>
                <w:lang w:val="lv-LV"/>
              </w:rPr>
              <w:t>konsolidēt</w:t>
            </w:r>
            <w:bookmarkEnd w:id="18"/>
            <w:r w:rsidRPr="00AF6643">
              <w:rPr>
                <w:rFonts w:ascii="Times New Roman" w:hAnsi="Times New Roman"/>
                <w:bCs/>
                <w:noProof/>
                <w:color w:val="000000" w:themeColor="text1"/>
                <w:sz w:val="24"/>
                <w:szCs w:val="24"/>
                <w:lang w:val="lv-LV"/>
              </w:rPr>
              <w:t xml:space="preserve">ajiem finanšu </w:t>
            </w:r>
            <w:r w:rsidRPr="00AF6643">
              <w:rPr>
                <w:rFonts w:ascii="Times New Roman" w:hAnsi="Times New Roman"/>
                <w:bCs/>
                <w:noProof/>
                <w:sz w:val="24"/>
                <w:szCs w:val="24"/>
                <w:lang w:val="lv-LV"/>
              </w:rPr>
              <w:t xml:space="preserve">rezultātiem un konsolidēto naudas plūsmu gadā, kas noslēdzās 2021.gada 31.decembrī, saskaņā ar Ministru </w:t>
            </w:r>
            <w:r w:rsidRPr="00AF6643" w:rsidR="00EE12F0">
              <w:rPr>
                <w:rFonts w:ascii="Times New Roman" w:hAnsi="Times New Roman"/>
                <w:bCs/>
                <w:noProof/>
                <w:sz w:val="24"/>
                <w:szCs w:val="24"/>
                <w:lang w:val="lv-LV"/>
              </w:rPr>
              <w:t>k</w:t>
            </w:r>
            <w:r w:rsidRPr="00AF6643">
              <w:rPr>
                <w:rFonts w:ascii="Times New Roman" w:hAnsi="Times New Roman"/>
                <w:bCs/>
                <w:noProof/>
                <w:sz w:val="24"/>
                <w:szCs w:val="24"/>
                <w:lang w:val="lv-LV"/>
              </w:rPr>
              <w:t xml:space="preserve">abineta 2018.gada 19.jūnija noteikumu Nr.344 „Gada pārskata sagatavošanas kārtība”. </w:t>
            </w:r>
          </w:p>
          <w:p w:rsidR="001F0F42" w:rsidRPr="00AF6643" w:rsidP="00746091" w14:paraId="556C78EB" w14:textId="77777777">
            <w:pPr>
              <w:pStyle w:val="BodyText"/>
              <w:spacing w:before="0" w:line="276" w:lineRule="auto"/>
              <w:ind w:firstLine="493"/>
              <w:rPr>
                <w:rFonts w:ascii="Times New Roman" w:hAnsi="Times New Roman"/>
                <w:bCs/>
                <w:noProof/>
                <w:sz w:val="24"/>
                <w:szCs w:val="24"/>
                <w:lang w:val="lv-LV"/>
              </w:rPr>
            </w:pPr>
            <w:r w:rsidRPr="00AF6643">
              <w:rPr>
                <w:rFonts w:ascii="Times New Roman" w:hAnsi="Times New Roman"/>
                <w:noProof/>
                <w:color w:val="002060"/>
                <w:sz w:val="24"/>
                <w:szCs w:val="24"/>
                <w:lang w:val="lv-LV"/>
              </w:rPr>
              <w:t>Revidents apliecina, ka</w:t>
            </w:r>
            <w:r w:rsidRPr="00AF6643" w:rsidR="003D7DD7">
              <w:rPr>
                <w:rFonts w:ascii="Times New Roman" w:hAnsi="Times New Roman"/>
                <w:noProof/>
                <w:color w:val="002060"/>
                <w:sz w:val="24"/>
                <w:szCs w:val="24"/>
                <w:lang w:val="lv-LV"/>
              </w:rPr>
              <w:t xml:space="preserve"> Vadības ziņojumā sniegtā informācija atbilst finanšu pārskatam, un Vadības ziņojums ir sagatavots saskaņā ar</w:t>
            </w:r>
            <w:r w:rsidRPr="00AF6643" w:rsidR="004B6986">
              <w:rPr>
                <w:rFonts w:ascii="Times New Roman" w:hAnsi="Times New Roman"/>
                <w:noProof/>
                <w:color w:val="002060"/>
                <w:sz w:val="24"/>
                <w:szCs w:val="24"/>
                <w:lang w:val="lv-LV"/>
              </w:rPr>
              <w:t xml:space="preserve"> </w:t>
            </w:r>
            <w:r w:rsidRPr="00AF6643" w:rsidR="004B6986">
              <w:rPr>
                <w:rFonts w:ascii="Times New Roman" w:hAnsi="Times New Roman"/>
                <w:bCs/>
                <w:noProof/>
                <w:sz w:val="24"/>
                <w:szCs w:val="24"/>
                <w:lang w:val="lv-LV"/>
              </w:rPr>
              <w:t xml:space="preserve">Ministru </w:t>
            </w:r>
            <w:r w:rsidRPr="00AF6643" w:rsidR="00EE12F0">
              <w:rPr>
                <w:rFonts w:ascii="Times New Roman" w:hAnsi="Times New Roman"/>
                <w:bCs/>
                <w:noProof/>
                <w:sz w:val="24"/>
                <w:szCs w:val="24"/>
                <w:lang w:val="lv-LV"/>
              </w:rPr>
              <w:t>k</w:t>
            </w:r>
            <w:r w:rsidRPr="00AF6643" w:rsidR="004B6986">
              <w:rPr>
                <w:rFonts w:ascii="Times New Roman" w:hAnsi="Times New Roman"/>
                <w:bCs/>
                <w:noProof/>
                <w:sz w:val="24"/>
                <w:szCs w:val="24"/>
                <w:lang w:val="lv-LV"/>
              </w:rPr>
              <w:t>abineta 2018.gada 19.jūnija noteikumu Nr.344 „Gada pārskata sagatavošanas kārtība”</w:t>
            </w:r>
            <w:r w:rsidRPr="00AF6643" w:rsidR="00EE12F0">
              <w:rPr>
                <w:rFonts w:ascii="Times New Roman" w:hAnsi="Times New Roman"/>
                <w:bCs/>
                <w:noProof/>
                <w:sz w:val="24"/>
                <w:szCs w:val="24"/>
                <w:lang w:val="lv-LV"/>
              </w:rPr>
              <w:t xml:space="preserve"> prasībām</w:t>
            </w:r>
            <w:r w:rsidRPr="00AF6643" w:rsidR="004B6986">
              <w:rPr>
                <w:rFonts w:ascii="Times New Roman" w:hAnsi="Times New Roman"/>
                <w:bCs/>
                <w:noProof/>
                <w:sz w:val="24"/>
                <w:szCs w:val="24"/>
                <w:lang w:val="lv-LV"/>
              </w:rPr>
              <w:t xml:space="preserve">. </w:t>
            </w:r>
          </w:p>
          <w:p w:rsidR="001F0F42" w:rsidRPr="00AF6643" w:rsidP="00D857F0" w14:paraId="3D67C29C" w14:textId="77777777">
            <w:pPr>
              <w:pStyle w:val="ManiVirsraksti"/>
            </w:pPr>
            <w:bookmarkStart w:id="19" w:name="_Toc106011228"/>
            <w:r w:rsidRPr="00AF6643">
              <w:t>DOMES LĒMUMS PAR IEPRIEKŠĒJĀ SAIMNIECISKĀ GADA PĀRSKATU</w:t>
            </w:r>
            <w:bookmarkEnd w:id="19"/>
          </w:p>
          <w:p w:rsidR="00C3576C" w:rsidRPr="00AF6643" w:rsidP="00746091" w14:paraId="50A1C272" w14:textId="77777777">
            <w:pPr>
              <w:ind w:firstLine="635"/>
              <w:jc w:val="both"/>
              <w:rPr>
                <w:rFonts w:ascii="Times New Roman" w:hAnsi="Times New Roman" w:cs="Times New Roman"/>
                <w:noProof/>
                <w:color w:val="002060"/>
                <w:sz w:val="24"/>
                <w:szCs w:val="24"/>
                <w:lang w:val="lv-LV"/>
              </w:rPr>
            </w:pPr>
            <w:r w:rsidRPr="00AF6643">
              <w:rPr>
                <w:rFonts w:ascii="Times New Roman" w:hAnsi="Times New Roman" w:cs="Times New Roman"/>
                <w:noProof/>
                <w:color w:val="002060"/>
                <w:sz w:val="24"/>
                <w:szCs w:val="24"/>
                <w:lang w:val="lv-LV"/>
              </w:rPr>
              <w:t>Ar</w:t>
            </w:r>
            <w:r w:rsidRPr="00AF6643" w:rsidR="00D87CF4">
              <w:rPr>
                <w:rFonts w:ascii="Times New Roman" w:hAnsi="Times New Roman" w:cs="Times New Roman"/>
                <w:noProof/>
                <w:color w:val="002060"/>
                <w:sz w:val="24"/>
                <w:szCs w:val="24"/>
                <w:lang w:val="lv-LV"/>
              </w:rPr>
              <w:t xml:space="preserve"> domes 19.05.2022. lēmumu Nr.279</w:t>
            </w:r>
            <w:r w:rsidRPr="00AF6643" w:rsidR="009E5F08">
              <w:rPr>
                <w:rFonts w:ascii="Times New Roman" w:hAnsi="Times New Roman" w:cs="Times New Roman"/>
                <w:noProof/>
                <w:color w:val="002060"/>
                <w:sz w:val="24"/>
                <w:szCs w:val="24"/>
                <w:lang w:val="lv-LV"/>
              </w:rPr>
              <w:t xml:space="preserve"> “Par Aizkraukles novada pašvaldības 2021.gada konsolidētā finanšu pārskata apstiprināšanu</w:t>
            </w:r>
            <w:r w:rsidRPr="00AF6643" w:rsidR="00D62055">
              <w:rPr>
                <w:rFonts w:ascii="Times New Roman" w:hAnsi="Times New Roman" w:cs="Times New Roman"/>
                <w:noProof/>
                <w:color w:val="002060"/>
                <w:sz w:val="24"/>
                <w:szCs w:val="24"/>
                <w:lang w:val="lv-LV"/>
              </w:rPr>
              <w:t>”</w:t>
            </w:r>
            <w:r w:rsidRPr="00AF6643" w:rsidR="002A5C5F">
              <w:rPr>
                <w:rFonts w:ascii="Times New Roman" w:hAnsi="Times New Roman" w:cs="Times New Roman"/>
                <w:noProof/>
                <w:color w:val="002060"/>
                <w:sz w:val="24"/>
                <w:szCs w:val="24"/>
                <w:lang w:val="lv-LV"/>
              </w:rPr>
              <w:t xml:space="preserve"> (sēdes pro</w:t>
            </w:r>
            <w:r w:rsidRPr="00AF6643" w:rsidR="00123FAA">
              <w:rPr>
                <w:rFonts w:ascii="Times New Roman" w:hAnsi="Times New Roman" w:cs="Times New Roman"/>
                <w:noProof/>
                <w:color w:val="002060"/>
                <w:sz w:val="24"/>
                <w:szCs w:val="24"/>
                <w:lang w:val="lv-LV"/>
              </w:rPr>
              <w:t xml:space="preserve">tokols Nr.11., 4.p.) </w:t>
            </w:r>
            <w:r w:rsidRPr="00AF6643" w:rsidR="005A7F5A">
              <w:rPr>
                <w:rFonts w:ascii="Times New Roman" w:hAnsi="Times New Roman" w:cs="Times New Roman"/>
                <w:noProof/>
                <w:color w:val="002060"/>
                <w:sz w:val="24"/>
                <w:szCs w:val="24"/>
                <w:lang w:val="lv-LV"/>
              </w:rPr>
              <w:t>tika aps</w:t>
            </w:r>
            <w:r w:rsidRPr="00AF6643" w:rsidR="00445412">
              <w:rPr>
                <w:rFonts w:ascii="Times New Roman" w:hAnsi="Times New Roman" w:cs="Times New Roman"/>
                <w:noProof/>
                <w:color w:val="002060"/>
                <w:sz w:val="24"/>
                <w:szCs w:val="24"/>
                <w:lang w:val="lv-LV"/>
              </w:rPr>
              <w:t>tiprināts</w:t>
            </w:r>
            <w:r w:rsidRPr="00AF6643" w:rsidR="005A7606">
              <w:rPr>
                <w:rFonts w:ascii="Times New Roman" w:hAnsi="Times New Roman" w:cs="Times New Roman"/>
                <w:noProof/>
                <w:color w:val="002060"/>
                <w:sz w:val="24"/>
                <w:szCs w:val="24"/>
                <w:lang w:val="lv-LV"/>
              </w:rPr>
              <w:t xml:space="preserve"> </w:t>
            </w:r>
            <w:r w:rsidRPr="00AF6643" w:rsidR="004942F4">
              <w:rPr>
                <w:rFonts w:ascii="Times New Roman" w:hAnsi="Times New Roman" w:cs="Times New Roman"/>
                <w:noProof/>
                <w:color w:val="002060"/>
                <w:sz w:val="24"/>
                <w:szCs w:val="24"/>
                <w:lang w:val="lv-LV"/>
              </w:rPr>
              <w:t>pašvaldības 2021.gada</w:t>
            </w:r>
            <w:r w:rsidRPr="00AF6643" w:rsidR="00EF1107">
              <w:rPr>
                <w:rFonts w:ascii="Times New Roman" w:hAnsi="Times New Roman" w:cs="Times New Roman"/>
                <w:noProof/>
                <w:color w:val="002060"/>
                <w:sz w:val="24"/>
                <w:szCs w:val="24"/>
                <w:lang w:val="lv-LV"/>
              </w:rPr>
              <w:t xml:space="preserve"> konsolidētais finanšu pārskats</w:t>
            </w:r>
            <w:r w:rsidRPr="00AF6643" w:rsidR="001214BC">
              <w:rPr>
                <w:rFonts w:ascii="Times New Roman" w:hAnsi="Times New Roman" w:cs="Times New Roman"/>
                <w:noProof/>
                <w:color w:val="002060"/>
                <w:sz w:val="24"/>
                <w:szCs w:val="24"/>
                <w:lang w:val="lv-LV"/>
              </w:rPr>
              <w:t>.</w:t>
            </w:r>
          </w:p>
          <w:p w:rsidR="00C3576C" w:rsidRPr="00AF6643" w:rsidP="00D857F0" w14:paraId="68AD7F34" w14:textId="77777777">
            <w:pPr>
              <w:pStyle w:val="ManiVirsraksti"/>
            </w:pPr>
            <w:bookmarkStart w:id="20" w:name="_Toc106011229"/>
            <w:r w:rsidRPr="00AF6643">
              <w:t xml:space="preserve">VALSTS KONTROLES </w:t>
            </w:r>
            <w:r w:rsidRPr="00AF6643" w:rsidR="00E17511">
              <w:t>ATZINUMI UN DOMES VEIKTIE PASĀKUMI</w:t>
            </w:r>
            <w:bookmarkEnd w:id="20"/>
          </w:p>
          <w:p w:rsidR="00965D34" w:rsidRPr="00AF6643" w:rsidP="00746091" w14:paraId="62F5EE64" w14:textId="77777777">
            <w:pPr>
              <w:ind w:firstLine="635"/>
              <w:rPr>
                <w:rFonts w:ascii="Times New Roman" w:hAnsi="Times New Roman" w:cs="Times New Roman"/>
                <w:noProof/>
                <w:color w:val="002060"/>
                <w:sz w:val="24"/>
                <w:szCs w:val="24"/>
                <w:lang w:val="lv-LV"/>
              </w:rPr>
            </w:pPr>
            <w:r w:rsidRPr="00AF6643">
              <w:rPr>
                <w:rFonts w:ascii="Times New Roman" w:hAnsi="Times New Roman" w:cs="Times New Roman"/>
                <w:noProof/>
                <w:color w:val="002060"/>
                <w:sz w:val="24"/>
                <w:szCs w:val="24"/>
                <w:lang w:val="lv-LV"/>
              </w:rPr>
              <w:t>Valsts kontrole 2021.gadā neveica pārbaudes vai revīzijas Aizkraukles novada pašvaldībā.</w:t>
            </w:r>
          </w:p>
          <w:p w:rsidR="000A5D72" w:rsidRPr="00AF6643" w:rsidP="00D857F0" w14:paraId="0FC75FE0" w14:textId="77777777">
            <w:pPr>
              <w:pStyle w:val="ManiVirsraksti"/>
              <w:rPr>
                <w:color w:val="002060"/>
                <w:szCs w:val="28"/>
              </w:rPr>
            </w:pPr>
            <w:bookmarkStart w:id="21" w:name="_Toc106011230"/>
            <w:r w:rsidRPr="00AF6643">
              <w:rPr>
                <w:color w:val="002060"/>
                <w:szCs w:val="28"/>
              </w:rPr>
              <w:t>VEIKTIE UN PASŪTĪTIE  PĒTĪJUMI</w:t>
            </w:r>
            <w:bookmarkEnd w:id="21"/>
          </w:p>
          <w:p w:rsidR="000A5D72" w:rsidRPr="00AF6643" w:rsidP="00865541" w14:paraId="6EB5DD47" w14:textId="77777777">
            <w:pPr>
              <w:numPr>
                <w:ilvl w:val="0"/>
                <w:numId w:val="7"/>
              </w:numPr>
              <w:spacing w:after="160" w:line="276" w:lineRule="auto"/>
              <w:ind w:left="635" w:hanging="709"/>
              <w:contextualSpacing/>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Lai sekmētu  jaunveidojamā  novada izveides kvalitatīvu procesu, 2020..gada nogalē  tika pieņemts  lēmums  veikt  izpētes projektu, </w:t>
            </w:r>
            <w:r w:rsidRPr="00AF6643">
              <w:rPr>
                <w:rFonts w:ascii="Times New Roman" w:hAnsi="Times New Roman" w:eastAsiaTheme="minorHAnsi" w:cs="Times New Roman"/>
                <w:b/>
                <w:bCs/>
                <w:noProof/>
                <w:sz w:val="24"/>
                <w:szCs w:val="24"/>
                <w:lang w:val="lv-LV"/>
              </w:rPr>
              <w:t>“ Par</w:t>
            </w:r>
            <w:r w:rsidRPr="00AF6643" w:rsidR="002852D7">
              <w:rPr>
                <w:rFonts w:ascii="Times New Roman" w:hAnsi="Times New Roman" w:eastAsiaTheme="minorHAnsi" w:cs="Times New Roman"/>
                <w:b/>
                <w:bCs/>
                <w:noProof/>
                <w:sz w:val="24"/>
                <w:szCs w:val="24"/>
                <w:lang w:val="lv-LV"/>
              </w:rPr>
              <w:t xml:space="preserve"> </w:t>
            </w:r>
            <w:r w:rsidRPr="00AF6643">
              <w:rPr>
                <w:rFonts w:ascii="Times New Roman" w:hAnsi="Times New Roman" w:eastAsiaTheme="minorHAnsi" w:cs="Times New Roman"/>
                <w:b/>
                <w:bCs/>
                <w:noProof/>
                <w:sz w:val="24"/>
                <w:szCs w:val="24"/>
                <w:lang w:val="lv-LV"/>
              </w:rPr>
              <w:t>Pašvaldību -Aizkraukles, Jaunjelgavas, Kokneses, Neretas, Pļaviņu un Skrīveru novads apvienošanās projekta sagatavošanu</w:t>
            </w:r>
            <w:r w:rsidRPr="00AF6643">
              <w:rPr>
                <w:rFonts w:ascii="Times New Roman" w:hAnsi="Times New Roman" w:eastAsiaTheme="minorHAnsi" w:cs="Times New Roman"/>
                <w:noProof/>
                <w:sz w:val="24"/>
                <w:szCs w:val="24"/>
                <w:lang w:val="lv-LV"/>
              </w:rPr>
              <w:t xml:space="preserve">”  projektu  izstrādāja SIA "JB Consulting , līgums  noslēgts   2020.gada 29.oktobrī, līguma termiņš 2021.gada 1.jūlijs. </w:t>
            </w:r>
          </w:p>
          <w:p w:rsidR="00B40CC8" w:rsidRPr="00AF6643" w:rsidP="00FE13A9" w14:paraId="51F6E2E1" w14:textId="77777777">
            <w:pPr>
              <w:spacing w:after="160" w:line="276" w:lineRule="auto"/>
              <w:ind w:left="635"/>
              <w:contextualSpacing/>
              <w:jc w:val="both"/>
              <w:rPr>
                <w:rFonts w:ascii="Times New Roman" w:hAnsi="Times New Roman" w:eastAsiaTheme="minorHAnsi" w:cs="Times New Roman"/>
                <w:noProof/>
                <w:sz w:val="24"/>
                <w:szCs w:val="24"/>
                <w:lang w:val="lv-LV"/>
              </w:rPr>
            </w:pPr>
          </w:p>
          <w:p w:rsidR="000A5D72" w:rsidRPr="00AF6643" w:rsidP="00865541" w14:paraId="076AB5C5" w14:textId="77777777">
            <w:pPr>
              <w:numPr>
                <w:ilvl w:val="0"/>
                <w:numId w:val="7"/>
              </w:numPr>
              <w:spacing w:after="0" w:line="276" w:lineRule="auto"/>
              <w:ind w:left="635" w:hanging="709"/>
              <w:contextualSpacing/>
              <w:jc w:val="both"/>
              <w:rPr>
                <w:rFonts w:ascii="Times New Roman" w:hAnsi="Times New Roman" w:eastAsiaTheme="minorHAnsi" w:cs="Times New Roman"/>
                <w:bCs/>
                <w:noProof/>
                <w:sz w:val="24"/>
                <w:szCs w:val="24"/>
                <w:lang w:val="lv-LV"/>
              </w:rPr>
            </w:pPr>
            <w:r w:rsidRPr="00AF6643">
              <w:rPr>
                <w:rFonts w:ascii="Times New Roman" w:hAnsi="Times New Roman" w:eastAsiaTheme="minorHAnsi" w:cs="Times New Roman"/>
                <w:noProof/>
                <w:color w:val="000000" w:themeColor="text1"/>
                <w:sz w:val="24"/>
                <w:szCs w:val="24"/>
                <w:lang w:val="lv-LV"/>
              </w:rPr>
              <w:t xml:space="preserve">Aizkrauklē 2021. gada 11.oktobrī tika izstrādāts darba uzdevums </w:t>
            </w:r>
            <w:r w:rsidRPr="00AF6643">
              <w:rPr>
                <w:rFonts w:ascii="Times New Roman" w:hAnsi="Times New Roman" w:eastAsiaTheme="minorHAnsi" w:cs="Times New Roman"/>
                <w:b/>
                <w:bCs/>
                <w:noProof/>
                <w:color w:val="000000" w:themeColor="text1"/>
                <w:sz w:val="24"/>
                <w:szCs w:val="24"/>
                <w:lang w:val="lv-LV"/>
              </w:rPr>
              <w:t xml:space="preserve">Aizkraukles pilsētas centra telpas attīstības konceptam </w:t>
            </w:r>
            <w:r w:rsidRPr="00AF6643">
              <w:rPr>
                <w:rFonts w:ascii="Times New Roman" w:hAnsi="Times New Roman" w:eastAsiaTheme="minorHAnsi" w:cs="Times New Roman"/>
                <w:noProof/>
                <w:color w:val="000000" w:themeColor="text1"/>
                <w:sz w:val="24"/>
                <w:szCs w:val="24"/>
                <w:lang w:val="lv-LV"/>
              </w:rPr>
              <w:t xml:space="preserve">un noslēgts līgums ar </w:t>
            </w:r>
            <w:r w:rsidRPr="00AF6643">
              <w:rPr>
                <w:rFonts w:ascii="Times New Roman" w:hAnsi="Times New Roman" w:eastAsiaTheme="minorHAnsi" w:cs="Times New Roman"/>
                <w:bCs/>
                <w:noProof/>
                <w:sz w:val="24"/>
                <w:szCs w:val="24"/>
                <w:lang w:val="lv-LV"/>
              </w:rPr>
              <w:t xml:space="preserve">Sabiedrība ar ierobežotu atbildību SIA “Ainavas izpētes un plānošanas institūts” par </w:t>
            </w:r>
            <w:r w:rsidRPr="00AF6643">
              <w:rPr>
                <w:rFonts w:ascii="Times New Roman" w:eastAsia="Times New Roman" w:hAnsi="Times New Roman" w:cs="Times New Roman"/>
                <w:bCs/>
                <w:i/>
                <w:noProof/>
                <w:kern w:val="1"/>
                <w:sz w:val="24"/>
                <w:szCs w:val="24"/>
                <w:lang w:val="lv-LV"/>
              </w:rPr>
              <w:t>Koncepcijas izstrādi  divos etapos Aizkraukles centrālas daļas teritorijai</w:t>
            </w:r>
            <w:r w:rsidRPr="00AF6643" w:rsidR="00CF7B78">
              <w:rPr>
                <w:rFonts w:ascii="Times New Roman" w:eastAsia="Times New Roman" w:hAnsi="Times New Roman" w:cs="Times New Roman"/>
                <w:bCs/>
                <w:i/>
                <w:noProof/>
                <w:kern w:val="1"/>
                <w:sz w:val="24"/>
                <w:szCs w:val="24"/>
                <w:lang w:val="lv-LV"/>
              </w:rPr>
              <w:t>.</w:t>
            </w:r>
          </w:p>
          <w:p w:rsidR="0015725B" w:rsidRPr="00AF6643" w:rsidP="00FE13A9" w14:paraId="23CC0CDA" w14:textId="77777777">
            <w:pPr>
              <w:spacing w:after="0" w:line="240" w:lineRule="auto"/>
              <w:contextualSpacing/>
              <w:jc w:val="both"/>
              <w:rPr>
                <w:rFonts w:ascii="Times New Roman" w:hAnsi="Times New Roman" w:eastAsiaTheme="minorHAnsi" w:cs="Times New Roman"/>
                <w:bCs/>
                <w:noProof/>
                <w:sz w:val="24"/>
                <w:szCs w:val="24"/>
                <w:lang w:val="lv-LV"/>
              </w:rPr>
            </w:pPr>
          </w:p>
          <w:p w:rsidR="000A5D72" w:rsidRPr="00AF6643" w:rsidP="00FE13A9" w14:paraId="6615C935" w14:textId="77777777">
            <w:pPr>
              <w:spacing w:line="240" w:lineRule="auto"/>
              <w:ind w:left="284"/>
              <w:rPr>
                <w:rFonts w:ascii="Times New Roman" w:hAnsi="Times New Roman" w:eastAsiaTheme="minorHAnsi" w:cs="Times New Roman"/>
                <w:bCs/>
                <w:noProof/>
                <w:color w:val="000000" w:themeColor="text1"/>
                <w:sz w:val="24"/>
                <w:szCs w:val="24"/>
                <w:lang w:val="lv-LV"/>
              </w:rPr>
            </w:pPr>
            <w:r w:rsidRPr="00AF6643">
              <w:rPr>
                <w:rFonts w:ascii="Times New Roman" w:hAnsi="Times New Roman" w:eastAsiaTheme="minorHAnsi" w:cs="Times New Roman"/>
                <w:bCs/>
                <w:noProof/>
                <w:color w:val="000000" w:themeColor="text1"/>
                <w:sz w:val="24"/>
                <w:szCs w:val="24"/>
                <w:lang w:val="lv-LV"/>
              </w:rPr>
              <w:t>Koncepcijas izstrādes termiņš:</w:t>
            </w:r>
          </w:p>
          <w:p w:rsidR="000A5D72" w:rsidRPr="00AF6643" w:rsidP="00BC0BB6" w14:paraId="6CD4D111" w14:textId="77777777">
            <w:pPr>
              <w:spacing w:line="240" w:lineRule="auto"/>
              <w:ind w:left="1628" w:hanging="987"/>
              <w:jc w:val="both"/>
              <w:rPr>
                <w:rFonts w:ascii="Times New Roman" w:hAnsi="Times New Roman" w:eastAsiaTheme="minorHAnsi" w:cs="Times New Roman"/>
                <w:b/>
                <w:noProof/>
                <w:color w:val="000000" w:themeColor="text1"/>
                <w:sz w:val="24"/>
                <w:szCs w:val="24"/>
                <w:lang w:val="lv-LV"/>
              </w:rPr>
            </w:pPr>
            <w:r w:rsidRPr="00AF6643">
              <w:rPr>
                <w:rFonts w:ascii="Times New Roman" w:hAnsi="Times New Roman" w:eastAsiaTheme="minorHAnsi" w:cs="Times New Roman"/>
                <w:bCs/>
                <w:noProof/>
                <w:color w:val="000000" w:themeColor="text1"/>
                <w:sz w:val="24"/>
                <w:szCs w:val="24"/>
                <w:lang w:val="lv-LV"/>
              </w:rPr>
              <w:t>I posms:</w:t>
            </w:r>
            <w:r w:rsidRPr="00AF6643">
              <w:rPr>
                <w:rFonts w:ascii="Times New Roman" w:hAnsi="Times New Roman" w:eastAsiaTheme="minorHAnsi" w:cs="Times New Roman"/>
                <w:noProof/>
                <w:sz w:val="24"/>
                <w:szCs w:val="24"/>
                <w:lang w:val="lv-LV"/>
              </w:rPr>
              <w:t xml:space="preserve"> </w:t>
            </w:r>
            <w:r w:rsidRPr="00AF6643" w:rsidR="00BC0BB6">
              <w:rPr>
                <w:rFonts w:ascii="Times New Roman" w:hAnsi="Times New Roman" w:eastAsiaTheme="minorHAnsi" w:cs="Times New Roman"/>
                <w:noProof/>
                <w:sz w:val="24"/>
                <w:szCs w:val="24"/>
                <w:lang w:val="lv-LV"/>
              </w:rPr>
              <w:t xml:space="preserve"> </w:t>
            </w:r>
            <w:r w:rsidRPr="00AF6643">
              <w:rPr>
                <w:rFonts w:ascii="Times New Roman" w:hAnsi="Times New Roman" w:eastAsiaTheme="minorHAnsi" w:cs="Times New Roman"/>
                <w:noProof/>
                <w:color w:val="000000" w:themeColor="text1"/>
                <w:sz w:val="24"/>
                <w:szCs w:val="24"/>
                <w:lang w:val="lv-LV"/>
              </w:rPr>
              <w:t xml:space="preserve">Aizkraukles novada domes ēkas pieguļošas teritorijas labiekārtojuma koncepts, tai skaitā koncepcijas iesniegšana – 20.12.2021, sapulce ar darba grupu – starpstadijas apspriešanai </w:t>
            </w:r>
          </w:p>
          <w:p w:rsidR="000A5D72" w:rsidRPr="00AF6643" w:rsidP="00954769" w14:paraId="3B6558B6" w14:textId="77777777">
            <w:pPr>
              <w:spacing w:after="100" w:afterAutospacing="1" w:line="240" w:lineRule="auto"/>
              <w:ind w:left="1627" w:hanging="984"/>
              <w:contextualSpacing/>
              <w:jc w:val="both"/>
              <w:rPr>
                <w:rFonts w:ascii="Times New Roman" w:hAnsi="Times New Roman" w:eastAsiaTheme="minorHAnsi" w:cs="Times New Roman"/>
                <w:b/>
                <w:noProof/>
                <w:color w:val="000000" w:themeColor="text1"/>
                <w:sz w:val="24"/>
                <w:szCs w:val="24"/>
                <w:lang w:val="lv-LV"/>
              </w:rPr>
            </w:pPr>
            <w:r w:rsidRPr="00AF6643">
              <w:rPr>
                <w:rFonts w:ascii="Times New Roman" w:hAnsi="Times New Roman" w:eastAsiaTheme="minorHAnsi" w:cs="Times New Roman"/>
                <w:noProof/>
                <w:color w:val="000000" w:themeColor="text1"/>
                <w:sz w:val="24"/>
                <w:szCs w:val="24"/>
                <w:lang w:val="lv-LV"/>
              </w:rPr>
              <w:t>II posms:</w:t>
            </w:r>
            <w:r w:rsidRPr="00AF6643">
              <w:rPr>
                <w:rFonts w:ascii="Times New Roman" w:hAnsi="Times New Roman" w:eastAsiaTheme="minorHAnsi" w:cs="Times New Roman"/>
                <w:noProof/>
                <w:sz w:val="24"/>
                <w:szCs w:val="24"/>
                <w:lang w:val="lv-LV"/>
              </w:rPr>
              <w:t xml:space="preserve"> </w:t>
            </w:r>
            <w:r w:rsidRPr="00AF6643">
              <w:rPr>
                <w:rFonts w:ascii="Times New Roman" w:hAnsi="Times New Roman" w:eastAsiaTheme="minorHAnsi" w:cs="Times New Roman"/>
                <w:noProof/>
                <w:color w:val="000000" w:themeColor="text1"/>
                <w:sz w:val="24"/>
                <w:szCs w:val="24"/>
                <w:lang w:val="lv-LV"/>
              </w:rPr>
              <w:t>Aizkraukles pilsētas centrālas daļas attīstības koncepcija, tai skaitā koncepcijas iesniegšana – 01.06.2022, sapulce ar darba grupu – starpstadijas apspriešanai</w:t>
            </w:r>
          </w:p>
          <w:p w:rsidR="000A5D72" w:rsidRPr="00AF6643" w:rsidP="000346E0" w14:paraId="3A09085F" w14:textId="77777777">
            <w:pPr>
              <w:spacing w:line="240" w:lineRule="auto"/>
              <w:ind w:left="284"/>
              <w:jc w:val="both"/>
              <w:rPr>
                <w:rFonts w:ascii="Times New Roman" w:hAnsi="Times New Roman" w:eastAsiaTheme="minorHAnsi" w:cs="Times New Roman"/>
                <w:bCs/>
                <w:noProof/>
                <w:color w:val="000000" w:themeColor="text1"/>
                <w:sz w:val="24"/>
                <w:szCs w:val="24"/>
                <w:lang w:val="lv-LV"/>
              </w:rPr>
            </w:pPr>
            <w:r w:rsidRPr="00AF6643">
              <w:rPr>
                <w:rFonts w:ascii="Times New Roman" w:hAnsi="Times New Roman" w:eastAsiaTheme="minorHAnsi" w:cs="Times New Roman"/>
                <w:bCs/>
                <w:noProof/>
                <w:color w:val="000000" w:themeColor="text1"/>
                <w:sz w:val="24"/>
                <w:szCs w:val="24"/>
                <w:lang w:val="lv-LV"/>
              </w:rPr>
              <w:t xml:space="preserve">Izstrādātājs veic: </w:t>
            </w:r>
          </w:p>
          <w:p w:rsidR="000A5D72" w:rsidRPr="00AF6643" w:rsidP="000346E0" w14:paraId="0792FE94" w14:textId="77777777">
            <w:pPr>
              <w:spacing w:line="240" w:lineRule="auto"/>
              <w:ind w:left="720"/>
              <w:rPr>
                <w:rFonts w:ascii="Times New Roman" w:hAnsi="Times New Roman" w:eastAsiaTheme="minorHAnsi" w:cs="Times New Roman"/>
                <w:bCs/>
                <w:noProof/>
                <w:color w:val="000000" w:themeColor="text1"/>
                <w:sz w:val="24"/>
                <w:szCs w:val="24"/>
                <w:lang w:val="lv-LV"/>
              </w:rPr>
            </w:pPr>
            <w:r w:rsidRPr="00AF6643">
              <w:rPr>
                <w:rFonts w:ascii="Times New Roman" w:hAnsi="Times New Roman" w:eastAsiaTheme="minorHAnsi" w:cs="Times New Roman"/>
                <w:bCs/>
                <w:noProof/>
                <w:color w:val="000000" w:themeColor="text1"/>
                <w:sz w:val="24"/>
                <w:szCs w:val="24"/>
                <w:lang w:val="lv-LV"/>
              </w:rPr>
              <w:t>Esošās situācijas izpēte:</w:t>
            </w:r>
          </w:p>
          <w:p w:rsidR="000A5D72" w:rsidRPr="00AF6643" w:rsidP="00865541" w14:paraId="2D3D33FB" w14:textId="77777777">
            <w:pPr>
              <w:numPr>
                <w:ilvl w:val="1"/>
                <w:numId w:val="6"/>
              </w:numPr>
              <w:spacing w:after="100" w:afterAutospacing="1" w:line="276" w:lineRule="auto"/>
              <w:contextualSpacing/>
              <w:rPr>
                <w:rFonts w:ascii="Times New Roman" w:hAnsi="Times New Roman" w:eastAsiaTheme="minorHAnsi" w:cs="Times New Roman"/>
                <w:noProof/>
                <w:color w:val="000000" w:themeColor="text1"/>
                <w:sz w:val="24"/>
                <w:szCs w:val="24"/>
                <w:lang w:val="lv-LV"/>
              </w:rPr>
            </w:pPr>
            <w:r w:rsidRPr="00AF6643">
              <w:rPr>
                <w:rFonts w:ascii="Times New Roman" w:hAnsi="Times New Roman" w:eastAsiaTheme="minorHAnsi" w:cs="Times New Roman"/>
                <w:bCs/>
                <w:noProof/>
                <w:color w:val="000000" w:themeColor="text1"/>
                <w:sz w:val="24"/>
                <w:szCs w:val="24"/>
                <w:lang w:val="lv-LV"/>
              </w:rPr>
              <w:t>vēsturisko materiālu</w:t>
            </w:r>
            <w:r w:rsidRPr="00AF6643">
              <w:rPr>
                <w:rFonts w:ascii="Times New Roman" w:hAnsi="Times New Roman" w:eastAsiaTheme="minorHAnsi" w:cs="Times New Roman"/>
                <w:noProof/>
                <w:color w:val="000000" w:themeColor="text1"/>
                <w:sz w:val="24"/>
                <w:szCs w:val="24"/>
                <w:lang w:val="lv-LV"/>
              </w:rPr>
              <w:t xml:space="preserve"> apkopošanu par Aizkraukles pilsētas centrālās daļas attīstību;</w:t>
            </w:r>
          </w:p>
          <w:p w:rsidR="000A5D72" w:rsidRPr="00AF6643" w:rsidP="00865541" w14:paraId="1FFFF136" w14:textId="77777777">
            <w:pPr>
              <w:numPr>
                <w:ilvl w:val="1"/>
                <w:numId w:val="6"/>
              </w:numPr>
              <w:spacing w:after="100" w:afterAutospacing="1" w:line="276" w:lineRule="auto"/>
              <w:contextualSpacing/>
              <w:rPr>
                <w:rFonts w:ascii="Times New Roman" w:hAnsi="Times New Roman" w:eastAsiaTheme="minorHAnsi" w:cs="Times New Roman"/>
                <w:noProof/>
                <w:color w:val="000000" w:themeColor="text1"/>
                <w:sz w:val="24"/>
                <w:szCs w:val="24"/>
                <w:lang w:val="lv-LV"/>
              </w:rPr>
            </w:pPr>
            <w:r w:rsidRPr="00AF6643">
              <w:rPr>
                <w:rFonts w:ascii="Times New Roman" w:hAnsi="Times New Roman" w:eastAsiaTheme="minorHAnsi" w:cs="Times New Roman"/>
                <w:noProof/>
                <w:color w:val="000000" w:themeColor="text1"/>
                <w:sz w:val="24"/>
                <w:szCs w:val="24"/>
                <w:lang w:val="lv-LV"/>
              </w:rPr>
              <w:t>esošās ainavas funkcionāli – telpiskā analīze;</w:t>
            </w:r>
          </w:p>
          <w:p w:rsidR="000A5D72" w:rsidRPr="00AF6643" w:rsidP="00865541" w14:paraId="38D573F8" w14:textId="77777777">
            <w:pPr>
              <w:numPr>
                <w:ilvl w:val="1"/>
                <w:numId w:val="6"/>
              </w:numPr>
              <w:spacing w:after="100" w:afterAutospacing="1" w:line="276" w:lineRule="auto"/>
              <w:contextualSpacing/>
              <w:rPr>
                <w:rFonts w:ascii="Times New Roman" w:hAnsi="Times New Roman" w:eastAsiaTheme="minorHAnsi" w:cs="Times New Roman"/>
                <w:noProof/>
                <w:color w:val="000000" w:themeColor="text1"/>
                <w:sz w:val="24"/>
                <w:szCs w:val="24"/>
                <w:lang w:val="lv-LV"/>
              </w:rPr>
            </w:pPr>
            <w:r w:rsidRPr="00AF6643">
              <w:rPr>
                <w:rFonts w:ascii="Times New Roman" w:hAnsi="Times New Roman" w:eastAsiaTheme="minorHAnsi" w:cs="Times New Roman"/>
                <w:noProof/>
                <w:color w:val="000000" w:themeColor="text1"/>
                <w:sz w:val="24"/>
                <w:szCs w:val="24"/>
                <w:lang w:val="lv-LV"/>
              </w:rPr>
              <w:t>esošā ainavas vizuāli – estētiskā analīze, skatu analīze;</w:t>
            </w:r>
          </w:p>
          <w:p w:rsidR="000A5D72" w:rsidRPr="00AF6643" w:rsidP="00865541" w14:paraId="6FCEB247" w14:textId="77777777">
            <w:pPr>
              <w:numPr>
                <w:ilvl w:val="1"/>
                <w:numId w:val="6"/>
              </w:numPr>
              <w:spacing w:after="100" w:afterAutospacing="1" w:line="276" w:lineRule="auto"/>
              <w:contextualSpacing/>
              <w:rPr>
                <w:rFonts w:ascii="Times New Roman" w:hAnsi="Times New Roman" w:eastAsiaTheme="minorHAnsi" w:cs="Times New Roman"/>
                <w:noProof/>
                <w:color w:val="000000" w:themeColor="text1"/>
                <w:sz w:val="24"/>
                <w:szCs w:val="24"/>
                <w:lang w:val="lv-LV"/>
              </w:rPr>
            </w:pPr>
            <w:r w:rsidRPr="00AF6643">
              <w:rPr>
                <w:rFonts w:ascii="Times New Roman" w:hAnsi="Times New Roman" w:eastAsiaTheme="minorHAnsi" w:cs="Times New Roman"/>
                <w:noProof/>
                <w:color w:val="000000" w:themeColor="text1"/>
                <w:sz w:val="24"/>
                <w:szCs w:val="24"/>
                <w:lang w:val="lv-LV"/>
              </w:rPr>
              <w:t>esošo apstādījumu struktūras izpēte;</w:t>
            </w:r>
          </w:p>
          <w:p w:rsidR="000A5D72" w:rsidRPr="00AF6643" w:rsidP="00865541" w14:paraId="679A4F0B" w14:textId="77777777">
            <w:pPr>
              <w:numPr>
                <w:ilvl w:val="1"/>
                <w:numId w:val="6"/>
              </w:numPr>
              <w:spacing w:line="276" w:lineRule="auto"/>
              <w:ind w:left="1434" w:hanging="357"/>
              <w:rPr>
                <w:rFonts w:ascii="Times New Roman" w:hAnsi="Times New Roman" w:eastAsiaTheme="minorHAnsi" w:cs="Times New Roman"/>
                <w:noProof/>
                <w:color w:val="000000" w:themeColor="text1"/>
                <w:sz w:val="24"/>
                <w:szCs w:val="24"/>
                <w:lang w:val="lv-LV"/>
              </w:rPr>
            </w:pPr>
            <w:r w:rsidRPr="00AF6643">
              <w:rPr>
                <w:rFonts w:ascii="Times New Roman" w:hAnsi="Times New Roman" w:eastAsiaTheme="minorHAnsi" w:cs="Times New Roman"/>
                <w:noProof/>
                <w:color w:val="000000" w:themeColor="text1"/>
                <w:sz w:val="24"/>
                <w:szCs w:val="24"/>
                <w:lang w:val="lv-LV"/>
              </w:rPr>
              <w:t>iedzīvotāju velmju apkopošana un analīze.</w:t>
            </w:r>
          </w:p>
          <w:p w:rsidR="000A5D72" w:rsidRPr="00AF6643" w:rsidP="00050AC1" w14:paraId="25D73F93" w14:textId="77777777">
            <w:pPr>
              <w:spacing w:line="276" w:lineRule="auto"/>
              <w:ind w:firstLine="635"/>
              <w:jc w:val="both"/>
              <w:rPr>
                <w:rFonts w:ascii="Times New Roman" w:hAnsi="Times New Roman" w:cs="Times New Roman"/>
                <w:noProof/>
                <w:sz w:val="24"/>
                <w:szCs w:val="24"/>
                <w:lang w:val="lv-LV"/>
              </w:rPr>
            </w:pPr>
            <w:r w:rsidRPr="00AF6643">
              <w:rPr>
                <w:rFonts w:ascii="Times New Roman" w:hAnsi="Times New Roman" w:eastAsiaTheme="minorHAnsi" w:cs="Times New Roman"/>
                <w:noProof/>
                <w:sz w:val="24"/>
                <w:szCs w:val="24"/>
                <w:lang w:val="lv-LV"/>
              </w:rPr>
              <w:t>Aizkraukles pilsētas centrālā daļa ir plānota</w:t>
            </w:r>
            <w:r w:rsidR="00007611">
              <w:rPr>
                <w:rFonts w:ascii="Times New Roman" w:hAnsi="Times New Roman" w:eastAsiaTheme="minorHAnsi" w:cs="Times New Roman"/>
                <w:noProof/>
                <w:sz w:val="24"/>
                <w:szCs w:val="24"/>
                <w:lang w:val="lv-LV"/>
              </w:rPr>
              <w:t xml:space="preserve"> </w:t>
            </w:r>
            <w:r w:rsidRPr="00AF6643">
              <w:rPr>
                <w:rFonts w:ascii="Times New Roman" w:hAnsi="Times New Roman" w:eastAsiaTheme="minorHAnsi" w:cs="Times New Roman"/>
                <w:noProof/>
                <w:sz w:val="24"/>
                <w:szCs w:val="24"/>
                <w:lang w:val="lv-LV"/>
              </w:rPr>
              <w:t>kā intensīvas apbūves un ainavas mijiedarbība, bet mūsdienu pilsētvides funkcionālā slodze un sabiedrības prasības pret ārtelpu ir mainījušās. Ārtelpai jābūt multifunkcionālai, nodrošinot iedzīvotājiem ikdienā un svētos nepieciešamās funkcijas, kā arī ārtelpai jāatspoguļo vietas identitāti un jānodrošina vides pieejamību. Aizkraukles pilsētas centram ir potenciāls attīstīt modernu un radošu vidi, kas spēj nodrošināt iedzīvotāju vajadzības un radošās iniciatīvas, balstītas “zaļajās tehnoloģijās” un ilgtspējīgā attīstībā, vienlaikus radot modernu un vizuāli pievilcīgu labiekārtojumu un sasisti ar pārējam pilsētas daļām. Izstrādātais materiāls būs pamatojums turpmākajai ES fondu līdzekļu piesaistei publiskās ārtelpas sakārtošanas pasākumiem Aizkraukles pilsētas centrālajā daļā.</w:t>
            </w:r>
          </w:p>
          <w:p w:rsidR="001313EA" w:rsidRPr="00AF6643" w:rsidP="001313EA" w14:paraId="4DAEB76E" w14:textId="77777777">
            <w:pPr>
              <w:spacing w:after="0" w:line="240" w:lineRule="auto"/>
              <w:rPr>
                <w:rFonts w:ascii="Times New Roman" w:eastAsia="Times New Roman" w:hAnsi="Times New Roman" w:cs="Times New Roman"/>
                <w:noProof/>
                <w:color w:val="000000"/>
                <w:sz w:val="22"/>
                <w:szCs w:val="22"/>
                <w:lang w:val="lv-LV" w:eastAsia="lv-LV"/>
              </w:rPr>
            </w:pPr>
          </w:p>
        </w:tc>
        <w:tc>
          <w:tcPr>
            <w:tcW w:w="1620" w:type="dxa"/>
            <w:tcBorders>
              <w:top w:val="nil"/>
              <w:left w:val="nil"/>
              <w:bottom w:val="nil"/>
              <w:right w:val="nil"/>
            </w:tcBorders>
            <w:shd w:val="clear" w:color="auto" w:fill="auto"/>
            <w:noWrap/>
            <w:vAlign w:val="bottom"/>
            <w:hideMark/>
          </w:tcPr>
          <w:p w:rsidR="001313EA" w:rsidRPr="00AF6643" w:rsidP="001313EA" w14:paraId="42BFC64F" w14:textId="77777777">
            <w:pPr>
              <w:spacing w:after="0" w:line="240" w:lineRule="auto"/>
              <w:rPr>
                <w:rFonts w:ascii="Times New Roman" w:eastAsia="Times New Roman" w:hAnsi="Times New Roman" w:cs="Times New Roman"/>
                <w:noProof/>
                <w:color w:val="000000"/>
                <w:sz w:val="22"/>
                <w:szCs w:val="22"/>
                <w:lang w:val="lv-LV" w:eastAsia="lv-LV"/>
              </w:rPr>
            </w:pPr>
          </w:p>
        </w:tc>
      </w:tr>
    </w:tbl>
    <w:p w:rsidR="009F535F" w:rsidRPr="00AF6643" w:rsidP="004F78A0" w14:paraId="5707EE23" w14:textId="77777777">
      <w:pPr>
        <w:shd w:val="clear" w:color="auto" w:fill="FFFFFF"/>
        <w:spacing w:after="0" w:line="293" w:lineRule="atLeast"/>
        <w:rPr>
          <w:rFonts w:ascii="Times New Roman" w:eastAsia="Times New Roman" w:hAnsi="Times New Roman" w:cs="Times New Roman"/>
          <w:noProof/>
          <w:sz w:val="24"/>
          <w:szCs w:val="24"/>
          <w:lang w:val="lv-LV" w:eastAsia="lv-LV"/>
        </w:rPr>
      </w:pPr>
    </w:p>
    <w:p w:rsidR="00901358" w:rsidRPr="00AF6643" w:rsidP="00D857F0" w14:paraId="66479B37" w14:textId="77777777">
      <w:pPr>
        <w:pStyle w:val="ManiVirsraksti"/>
      </w:pPr>
      <w:bookmarkStart w:id="22" w:name="_Toc106011231"/>
      <w:r w:rsidRPr="00AF6643">
        <w:t>IEDZĪVOTĀJU INFORMĒŠANA UN SABIEDRĪBAS IESAISTE PAŠVALDĪBĀ NOTIEKOŠAJOS PROCESOS</w:t>
      </w:r>
      <w:bookmarkEnd w:id="22"/>
    </w:p>
    <w:p w:rsidR="009F535F" w:rsidRPr="00AF6643" w:rsidP="009C2A4E" w14:paraId="641A7966" w14:textId="77777777">
      <w:pPr>
        <w:autoSpaceDE w:val="0"/>
        <w:autoSpaceDN w:val="0"/>
        <w:adjustRightInd w:val="0"/>
        <w:spacing w:line="276" w:lineRule="auto"/>
        <w:ind w:firstLine="567"/>
        <w:jc w:val="both"/>
        <w:rPr>
          <w:rFonts w:ascii="Times New Roman" w:eastAsia="Times New Roman" w:hAnsi="Times New Roman" w:cs="Times New Roman"/>
          <w:noProof/>
          <w:color w:val="000000"/>
          <w:sz w:val="24"/>
          <w:szCs w:val="24"/>
          <w:lang w:val="lv-LV"/>
        </w:rPr>
      </w:pPr>
      <w:r w:rsidRPr="00AF6643">
        <w:rPr>
          <w:rFonts w:ascii="Times New Roman" w:eastAsia="Times New Roman" w:hAnsi="Times New Roman" w:cs="Times New Roman"/>
          <w:noProof/>
          <w:color w:val="000000"/>
          <w:sz w:val="24"/>
          <w:szCs w:val="24"/>
          <w:lang w:val="lv-LV"/>
        </w:rPr>
        <w:t>Iedzīvotāji reti izmanto pieņemšanas pie amatpersonām, taču arī tas 2021.gadā palīdzēja pilnveidot pašvaldības darbu, it īpaši tāpēc, ka COVID izplatības ierobežošanas pasākumu dēļ nebija iespējams rīkot klātienes tikšanās ar plašāku iedzīvotāju loku vienlaikus. Arī domes deputāti rīkoja individuālas tikšanās ar vēlētājiem, uzklausot un nododot tālāk atbildīgajām personām tikšan</w:t>
      </w:r>
      <w:r w:rsidRPr="00AF6643" w:rsidR="00964359">
        <w:rPr>
          <w:rFonts w:ascii="Times New Roman" w:eastAsia="Times New Roman" w:hAnsi="Times New Roman" w:cs="Times New Roman"/>
          <w:noProof/>
          <w:color w:val="000000"/>
          <w:sz w:val="24"/>
          <w:szCs w:val="24"/>
          <w:lang w:val="lv-LV"/>
        </w:rPr>
        <w:t>ā</w:t>
      </w:r>
      <w:r w:rsidRPr="00AF6643">
        <w:rPr>
          <w:rFonts w:ascii="Times New Roman" w:eastAsia="Times New Roman" w:hAnsi="Times New Roman" w:cs="Times New Roman"/>
          <w:noProof/>
          <w:color w:val="000000"/>
          <w:sz w:val="24"/>
          <w:szCs w:val="24"/>
          <w:lang w:val="lv-LV"/>
        </w:rPr>
        <w:t xml:space="preserve">s laikā saņemtos jautājumus. </w:t>
      </w:r>
    </w:p>
    <w:p w:rsidR="009F535F" w:rsidRPr="00AF6643" w:rsidP="009C2A4E" w14:paraId="66B037E3" w14:textId="77777777">
      <w:pPr>
        <w:autoSpaceDE w:val="0"/>
        <w:autoSpaceDN w:val="0"/>
        <w:adjustRightInd w:val="0"/>
        <w:spacing w:after="0" w:line="276" w:lineRule="auto"/>
        <w:ind w:firstLine="567"/>
        <w:jc w:val="both"/>
        <w:rPr>
          <w:rFonts w:ascii="Times New Roman" w:eastAsia="Times New Roman" w:hAnsi="Times New Roman" w:cs="Times New Roman"/>
          <w:noProof/>
          <w:color w:val="000000"/>
          <w:sz w:val="24"/>
          <w:szCs w:val="24"/>
          <w:lang w:val="lv-LV"/>
        </w:rPr>
      </w:pPr>
      <w:r w:rsidRPr="00AF6643">
        <w:rPr>
          <w:rFonts w:ascii="Times New Roman" w:eastAsia="Times New Roman" w:hAnsi="Times New Roman" w:cs="Times New Roman"/>
          <w:noProof/>
          <w:color w:val="000000"/>
          <w:sz w:val="24"/>
          <w:szCs w:val="24"/>
          <w:lang w:val="lv-LV"/>
        </w:rPr>
        <w:t xml:space="preserve">Iedzīvotāju informēšanai dome izmantoja informatīvo izdevumu “Aizkraukles novada vēstis”, oficiālās tīmekļvietnes </w:t>
      </w:r>
      <w:hyperlink r:id="rId21" w:history="1">
        <w:r w:rsidRPr="00AF6643">
          <w:rPr>
            <w:rFonts w:ascii="Times New Roman" w:eastAsia="Times New Roman" w:hAnsi="Times New Roman" w:cs="Times New Roman"/>
            <w:noProof/>
            <w:color w:val="0563C1"/>
            <w:sz w:val="24"/>
            <w:szCs w:val="24"/>
            <w:u w:val="single"/>
            <w:lang w:val="lv-LV"/>
          </w:rPr>
          <w:t>www.aizkraukle.lv</w:t>
        </w:r>
      </w:hyperlink>
      <w:r w:rsidRPr="00AF6643">
        <w:rPr>
          <w:rFonts w:ascii="Times New Roman" w:eastAsia="Times New Roman" w:hAnsi="Times New Roman" w:cs="Times New Roman"/>
          <w:noProof/>
          <w:color w:val="000000"/>
          <w:sz w:val="24"/>
          <w:szCs w:val="24"/>
          <w:lang w:val="lv-LV"/>
        </w:rPr>
        <w:t xml:space="preserve">, </w:t>
      </w:r>
      <w:hyperlink r:id="rId22" w:history="1">
        <w:r w:rsidRPr="00AF6643">
          <w:rPr>
            <w:rFonts w:ascii="Times New Roman" w:eastAsia="Times New Roman" w:hAnsi="Times New Roman" w:cs="Times New Roman"/>
            <w:noProof/>
            <w:color w:val="0563C1"/>
            <w:sz w:val="24"/>
            <w:szCs w:val="24"/>
            <w:u w:val="single"/>
            <w:lang w:val="lv-LV"/>
          </w:rPr>
          <w:t>www.jaunjelgava.lv</w:t>
        </w:r>
      </w:hyperlink>
      <w:r w:rsidRPr="00AF6643">
        <w:rPr>
          <w:rFonts w:ascii="Times New Roman" w:eastAsia="Times New Roman" w:hAnsi="Times New Roman" w:cs="Times New Roman"/>
          <w:noProof/>
          <w:color w:val="000000"/>
          <w:sz w:val="24"/>
          <w:szCs w:val="24"/>
          <w:lang w:val="lv-LV"/>
        </w:rPr>
        <w:t xml:space="preserve">, </w:t>
      </w:r>
      <w:hyperlink r:id="rId23" w:history="1">
        <w:r w:rsidRPr="00AF6643">
          <w:rPr>
            <w:rFonts w:ascii="Times New Roman" w:eastAsia="Times New Roman" w:hAnsi="Times New Roman" w:cs="Times New Roman"/>
            <w:noProof/>
            <w:color w:val="0563C1"/>
            <w:sz w:val="24"/>
            <w:szCs w:val="24"/>
            <w:u w:val="single"/>
            <w:lang w:val="lv-LV"/>
          </w:rPr>
          <w:t>www.plavinunovads.lv</w:t>
        </w:r>
      </w:hyperlink>
      <w:r w:rsidRPr="00AF6643">
        <w:rPr>
          <w:rFonts w:ascii="Times New Roman" w:eastAsia="Times New Roman" w:hAnsi="Times New Roman" w:cs="Times New Roman"/>
          <w:noProof/>
          <w:color w:val="000000"/>
          <w:sz w:val="24"/>
          <w:szCs w:val="24"/>
          <w:lang w:val="lv-LV"/>
        </w:rPr>
        <w:t xml:space="preserve">, </w:t>
      </w:r>
      <w:hyperlink r:id="rId24" w:history="1">
        <w:r w:rsidRPr="00AF6643">
          <w:rPr>
            <w:rFonts w:ascii="Times New Roman" w:eastAsia="Times New Roman" w:hAnsi="Times New Roman" w:cs="Times New Roman"/>
            <w:noProof/>
            <w:color w:val="0563C1"/>
            <w:sz w:val="24"/>
            <w:szCs w:val="24"/>
            <w:u w:val="single"/>
            <w:lang w:val="lv-LV"/>
          </w:rPr>
          <w:t>www.skriveri.lv</w:t>
        </w:r>
      </w:hyperlink>
      <w:r w:rsidRPr="00AF6643">
        <w:rPr>
          <w:rFonts w:ascii="Times New Roman" w:eastAsia="Times New Roman" w:hAnsi="Times New Roman" w:cs="Times New Roman"/>
          <w:noProof/>
          <w:color w:val="000000"/>
          <w:sz w:val="24"/>
          <w:szCs w:val="24"/>
          <w:lang w:val="lv-LV"/>
        </w:rPr>
        <w:t xml:space="preserve">, </w:t>
      </w:r>
      <w:hyperlink r:id="rId25" w:history="1">
        <w:r w:rsidRPr="00AF6643">
          <w:rPr>
            <w:rFonts w:ascii="Times New Roman" w:eastAsia="Times New Roman" w:hAnsi="Times New Roman" w:cs="Times New Roman"/>
            <w:noProof/>
            <w:color w:val="0563C1"/>
            <w:sz w:val="24"/>
            <w:szCs w:val="24"/>
            <w:u w:val="single"/>
            <w:lang w:val="lv-LV"/>
          </w:rPr>
          <w:t>www.neretasnovads.lv</w:t>
        </w:r>
      </w:hyperlink>
      <w:r w:rsidRPr="00AF6643">
        <w:rPr>
          <w:rFonts w:ascii="Times New Roman" w:eastAsia="Times New Roman" w:hAnsi="Times New Roman" w:cs="Times New Roman"/>
          <w:noProof/>
          <w:color w:val="000000"/>
          <w:sz w:val="24"/>
          <w:szCs w:val="24"/>
          <w:lang w:val="lv-LV"/>
        </w:rPr>
        <w:t xml:space="preserve"> un </w:t>
      </w:r>
      <w:hyperlink r:id="rId26" w:history="1">
        <w:r w:rsidRPr="00AF6643">
          <w:rPr>
            <w:rFonts w:ascii="Times New Roman" w:eastAsia="Times New Roman" w:hAnsi="Times New Roman" w:cs="Times New Roman"/>
            <w:noProof/>
            <w:color w:val="0563C1"/>
            <w:sz w:val="24"/>
            <w:szCs w:val="24"/>
            <w:u w:val="single"/>
            <w:lang w:val="lv-LV"/>
          </w:rPr>
          <w:t>www.koknese.lv</w:t>
        </w:r>
      </w:hyperlink>
      <w:r w:rsidRPr="00AF6643">
        <w:rPr>
          <w:rFonts w:ascii="Times New Roman" w:eastAsia="Times New Roman" w:hAnsi="Times New Roman" w:cs="Times New Roman"/>
          <w:noProof/>
          <w:color w:val="000000"/>
          <w:sz w:val="24"/>
          <w:szCs w:val="24"/>
          <w:lang w:val="lv-LV"/>
        </w:rPr>
        <w:t xml:space="preserve">, kā arī iestāžu un kapitālsabiedrību tīmekļvietnes, sociālos tīklus un reģionālo televīziju: </w:t>
      </w:r>
    </w:p>
    <w:p w:rsidR="009F535F" w:rsidRPr="00AF6643" w:rsidP="00865541" w14:paraId="115CE6A5" w14:textId="77777777">
      <w:pPr>
        <w:numPr>
          <w:ilvl w:val="0"/>
          <w:numId w:val="10"/>
        </w:numPr>
        <w:autoSpaceDE w:val="0"/>
        <w:autoSpaceDN w:val="0"/>
        <w:adjustRightInd w:val="0"/>
        <w:spacing w:line="276" w:lineRule="auto"/>
        <w:ind w:left="1134" w:hanging="567"/>
        <w:rPr>
          <w:rFonts w:ascii="Times New Roman" w:eastAsia="Times New Roman" w:hAnsi="Times New Roman" w:cs="Times New Roman"/>
          <w:noProof/>
          <w:color w:val="000000"/>
          <w:sz w:val="24"/>
          <w:szCs w:val="24"/>
          <w:lang w:val="lv-LV"/>
        </w:rPr>
      </w:pPr>
      <w:r w:rsidRPr="00AF6643">
        <w:rPr>
          <w:rFonts w:ascii="Times New Roman" w:eastAsia="Times New Roman" w:hAnsi="Times New Roman" w:cs="Times New Roman"/>
          <w:noProof/>
          <w:color w:val="000000"/>
          <w:sz w:val="24"/>
          <w:szCs w:val="24"/>
          <w:lang w:val="lv-LV"/>
        </w:rPr>
        <w:t xml:space="preserve">informatīvais izdevums “Aizkraukles novada vēstis” tika izdots 12 reizes, no 2021.gada augusta 17 000 eksemplāru lielā metienā. </w:t>
      </w:r>
    </w:p>
    <w:p w:rsidR="009F535F" w:rsidRPr="00AF6643" w:rsidP="00865541" w14:paraId="3408FFFD" w14:textId="77777777">
      <w:pPr>
        <w:numPr>
          <w:ilvl w:val="0"/>
          <w:numId w:val="10"/>
        </w:numPr>
        <w:autoSpaceDE w:val="0"/>
        <w:autoSpaceDN w:val="0"/>
        <w:adjustRightInd w:val="0"/>
        <w:spacing w:line="276" w:lineRule="auto"/>
        <w:ind w:left="1134" w:hanging="567"/>
        <w:rPr>
          <w:rFonts w:ascii="Times New Roman" w:eastAsia="Times New Roman" w:hAnsi="Times New Roman" w:cs="Times New Roman"/>
          <w:noProof/>
          <w:color w:val="000000"/>
          <w:sz w:val="24"/>
          <w:szCs w:val="24"/>
          <w:lang w:val="lv-LV"/>
        </w:rPr>
      </w:pPr>
      <w:r w:rsidRPr="00AF6643">
        <w:rPr>
          <w:rFonts w:ascii="Times New Roman" w:eastAsia="Times New Roman" w:hAnsi="Times New Roman" w:cs="Times New Roman"/>
          <w:noProof/>
          <w:color w:val="000000"/>
          <w:sz w:val="24"/>
          <w:szCs w:val="24"/>
          <w:lang w:val="lv-LV"/>
        </w:rPr>
        <w:t xml:space="preserve">domes tīmekļvietne tika apmeklēta 296 465 reizes (2019. g. 315 886 reizes); </w:t>
      </w:r>
    </w:p>
    <w:p w:rsidR="009F535F" w:rsidRPr="00AF6643" w:rsidP="00865541" w14:paraId="585161A7" w14:textId="77777777">
      <w:pPr>
        <w:numPr>
          <w:ilvl w:val="0"/>
          <w:numId w:val="10"/>
        </w:numPr>
        <w:autoSpaceDE w:val="0"/>
        <w:autoSpaceDN w:val="0"/>
        <w:adjustRightInd w:val="0"/>
        <w:spacing w:line="276" w:lineRule="auto"/>
        <w:ind w:left="1134" w:hanging="567"/>
        <w:rPr>
          <w:rFonts w:ascii="Times New Roman" w:eastAsia="Times New Roman" w:hAnsi="Times New Roman" w:cs="Times New Roman"/>
          <w:noProof/>
          <w:color w:val="000000"/>
          <w:sz w:val="24"/>
          <w:szCs w:val="24"/>
          <w:lang w:val="lv-LV"/>
        </w:rPr>
      </w:pPr>
      <w:r w:rsidRPr="00AF6643">
        <w:rPr>
          <w:rFonts w:ascii="Times New Roman" w:eastAsia="Times New Roman" w:hAnsi="Times New Roman" w:cs="Times New Roman"/>
          <w:noProof/>
          <w:color w:val="000000"/>
          <w:sz w:val="24"/>
          <w:szCs w:val="24"/>
          <w:lang w:val="lv-LV"/>
        </w:rPr>
        <w:t xml:space="preserve">domes profiliem sociālajos tīklos bija ap 7300 sekotāji (2019. g. 6000). </w:t>
      </w:r>
    </w:p>
    <w:p w:rsidR="009F535F" w:rsidRPr="00AF6643" w:rsidP="009C2A4E" w14:paraId="451C2E37" w14:textId="77777777">
      <w:pPr>
        <w:autoSpaceDE w:val="0"/>
        <w:autoSpaceDN w:val="0"/>
        <w:adjustRightInd w:val="0"/>
        <w:spacing w:after="0" w:line="276" w:lineRule="auto"/>
        <w:ind w:firstLine="567"/>
        <w:jc w:val="both"/>
        <w:rPr>
          <w:rFonts w:ascii="Times New Roman" w:eastAsia="Times New Roman" w:hAnsi="Times New Roman" w:cs="Times New Roman"/>
          <w:noProof/>
          <w:color w:val="000000"/>
          <w:sz w:val="24"/>
          <w:szCs w:val="24"/>
          <w:lang w:val="lv-LV"/>
        </w:rPr>
      </w:pPr>
      <w:r w:rsidRPr="00AF6643">
        <w:rPr>
          <w:rFonts w:ascii="Times New Roman" w:eastAsia="Times New Roman" w:hAnsi="Times New Roman" w:cs="Times New Roman"/>
          <w:noProof/>
          <w:color w:val="000000"/>
          <w:sz w:val="24"/>
          <w:szCs w:val="24"/>
          <w:lang w:val="lv-LV"/>
        </w:rPr>
        <w:t xml:space="preserve">Dome tīmekļvietnē </w:t>
      </w:r>
      <w:hyperlink r:id="rId21" w:history="1">
        <w:r w:rsidRPr="00AF6643">
          <w:rPr>
            <w:rFonts w:ascii="Times New Roman" w:eastAsia="Times New Roman" w:hAnsi="Times New Roman" w:cs="Times New Roman"/>
            <w:noProof/>
            <w:color w:val="0563C1"/>
            <w:sz w:val="24"/>
            <w:szCs w:val="24"/>
            <w:u w:val="single"/>
            <w:lang w:val="lv-LV"/>
          </w:rPr>
          <w:t>www.aizkraukle.lv</w:t>
        </w:r>
      </w:hyperlink>
      <w:r w:rsidRPr="00AF6643">
        <w:rPr>
          <w:rFonts w:ascii="Times New Roman" w:eastAsia="Times New Roman" w:hAnsi="Times New Roman" w:cs="Times New Roman"/>
          <w:noProof/>
          <w:color w:val="000000"/>
          <w:sz w:val="24"/>
          <w:szCs w:val="24"/>
          <w:lang w:val="lv-LV"/>
        </w:rPr>
        <w:t xml:space="preserve"> publicēja saistošo noteikumu un to grozījumu projektus un paziņojumus par publisko apspriešanu.  </w:t>
      </w:r>
    </w:p>
    <w:p w:rsidR="009F535F" w:rsidRPr="00AF6643" w:rsidP="009C2A4E" w14:paraId="6525D90F" w14:textId="77777777">
      <w:pPr>
        <w:autoSpaceDE w:val="0"/>
        <w:autoSpaceDN w:val="0"/>
        <w:adjustRightInd w:val="0"/>
        <w:spacing w:after="0" w:line="276" w:lineRule="auto"/>
        <w:ind w:firstLine="567"/>
        <w:jc w:val="both"/>
        <w:rPr>
          <w:rFonts w:ascii="Times New Roman" w:eastAsia="Times New Roman" w:hAnsi="Times New Roman" w:cs="Times New Roman"/>
          <w:noProof/>
          <w:color w:val="000000"/>
          <w:sz w:val="24"/>
          <w:szCs w:val="24"/>
          <w:lang w:val="lv-LV"/>
        </w:rPr>
      </w:pPr>
      <w:r w:rsidRPr="00AF6643">
        <w:rPr>
          <w:rFonts w:ascii="Times New Roman" w:eastAsia="Times New Roman" w:hAnsi="Times New Roman" w:cs="Times New Roman"/>
          <w:noProof/>
          <w:color w:val="000000"/>
          <w:sz w:val="24"/>
          <w:szCs w:val="24"/>
          <w:lang w:val="lv-LV"/>
        </w:rPr>
        <w:t xml:space="preserve">Ik mēnesi attālinātā režīmā notika uzņēmējdarbības atbalsta centra rīkotās informatīvi izglītojošas tikšanās uzņēmējiem par uzņēmējdarbības vides veicināšanu novadā. </w:t>
      </w:r>
    </w:p>
    <w:p w:rsidR="009F535F" w:rsidRPr="00AF6643" w:rsidP="009C2A4E" w14:paraId="7804EF8F" w14:textId="77777777">
      <w:pPr>
        <w:autoSpaceDE w:val="0"/>
        <w:autoSpaceDN w:val="0"/>
        <w:adjustRightInd w:val="0"/>
        <w:spacing w:after="0" w:line="276" w:lineRule="auto"/>
        <w:ind w:firstLine="567"/>
        <w:jc w:val="both"/>
        <w:rPr>
          <w:rFonts w:ascii="Times New Roman" w:eastAsia="Times New Roman" w:hAnsi="Times New Roman" w:cs="Times New Roman"/>
          <w:noProof/>
          <w:color w:val="000000"/>
          <w:sz w:val="24"/>
          <w:szCs w:val="24"/>
          <w:lang w:val="lv-LV"/>
        </w:rPr>
      </w:pPr>
      <w:r w:rsidRPr="00AF6643">
        <w:rPr>
          <w:rFonts w:ascii="Times New Roman" w:eastAsia="Times New Roman" w:hAnsi="Times New Roman" w:cs="Times New Roman"/>
          <w:noProof/>
          <w:color w:val="000000"/>
          <w:sz w:val="24"/>
          <w:szCs w:val="24"/>
          <w:lang w:val="lv-LV"/>
        </w:rPr>
        <w:t xml:space="preserve">Iedzīvotāji līdzdarbojās komisijās un darba grupās. </w:t>
      </w:r>
    </w:p>
    <w:p w:rsidR="009F535F" w:rsidRPr="00AF6643" w:rsidP="009C2A4E" w14:paraId="70673C5A" w14:textId="77777777">
      <w:pPr>
        <w:autoSpaceDE w:val="0"/>
        <w:autoSpaceDN w:val="0"/>
        <w:adjustRightInd w:val="0"/>
        <w:spacing w:after="0" w:line="276" w:lineRule="auto"/>
        <w:ind w:firstLine="567"/>
        <w:jc w:val="both"/>
        <w:rPr>
          <w:rFonts w:ascii="Times New Roman" w:eastAsia="Times New Roman" w:hAnsi="Times New Roman" w:cs="Times New Roman"/>
          <w:noProof/>
          <w:color w:val="000000"/>
          <w:sz w:val="24"/>
          <w:szCs w:val="24"/>
          <w:lang w:val="lv-LV"/>
        </w:rPr>
      </w:pPr>
      <w:r w:rsidRPr="00AF6643">
        <w:rPr>
          <w:rFonts w:ascii="Times New Roman" w:eastAsia="Times New Roman" w:hAnsi="Times New Roman" w:cs="Times New Roman"/>
          <w:noProof/>
          <w:color w:val="000000"/>
          <w:sz w:val="24"/>
          <w:szCs w:val="24"/>
          <w:lang w:val="lv-LV"/>
        </w:rPr>
        <w:t xml:space="preserve">Pie ieejas domes un citu pašvaldības iestāžu ēkās ir izvietotas pastkastītes iedzīvotāju korespondences iesniegšanai domei, kas bija īpaši aktuāli un noderīgi COVID izplatības ierobežojumu periodā, nodrošinot nepārtrauktu un neierobežotu informācijas nodošanu pašvaldībai. </w:t>
      </w:r>
    </w:p>
    <w:p w:rsidR="009F535F" w:rsidRPr="00AF6643" w:rsidP="009C2A4E" w14:paraId="43834F31" w14:textId="77777777">
      <w:pPr>
        <w:spacing w:after="0" w:line="276" w:lineRule="auto"/>
        <w:ind w:firstLine="567"/>
        <w:jc w:val="both"/>
        <w:rPr>
          <w:rFonts w:ascii="Times New Roman" w:eastAsia="Times New Roman" w:hAnsi="Times New Roman" w:cs="Times New Roman"/>
          <w:noProof/>
          <w:color w:val="000000"/>
          <w:sz w:val="24"/>
          <w:szCs w:val="24"/>
          <w:shd w:val="clear" w:color="auto" w:fill="FFFFFF"/>
          <w:lang w:val="lv-LV"/>
        </w:rPr>
      </w:pPr>
      <w:r w:rsidRPr="00AF6643">
        <w:rPr>
          <w:rFonts w:ascii="Times New Roman" w:eastAsia="Times New Roman" w:hAnsi="Times New Roman" w:cs="Times New Roman"/>
          <w:noProof/>
          <w:color w:val="000000"/>
          <w:sz w:val="24"/>
          <w:szCs w:val="24"/>
          <w:shd w:val="clear" w:color="auto" w:fill="FFFFFF"/>
          <w:lang w:val="lv-LV"/>
        </w:rPr>
        <w:t>Lai efektīvi plānotu novada tālāko attīstību un apzinātu iedzīvotāju un uzņēmēju pausto viedokli par attīstības perspektīvām un galvenajām prioritātēm, no 2021.gada 1.februāra līdz 28.februārim tika organizēta iedzīvotāju un uzņēmēju aptauja. Ikviens bijušā Aizkraukles, Jaunjelgavas, Kokneses, Skrīveru, Neretas un Pļaviņu novada iedzīvotājs un interesents tika aicināts piedalīties plānošanas dokumentu izstrādē, atbildot uz publiskās aptaujas jautājumiem gan digitāli, gan rakstiski. Aptaujās tika iekļautas dažādas prioritārās tēmas – veselības aprūpe, sociālo dienestu kvalitāte, izglītības iespējas un kvalitāte, nodarbinātība un brīvā laika pavadīšanas iespējas, uzņēmējdarbības iespējas, infrastruktūra, pašvaldības darbības kvalitāte, novada prioritārās attīstības jomas un virzieni. Aptaujas anketa tika publicēta arī vietējo pašvaldību avīzēs, kuru iedzīvotāji varēja aizpildīt papīra formātā un iesniegt savā pašvaldībā norādītajā adresē. </w:t>
      </w:r>
    </w:p>
    <w:p w:rsidR="009F535F" w:rsidRPr="00AF6643" w:rsidP="009C2A4E" w14:paraId="1F81E671" w14:textId="77777777">
      <w:pPr>
        <w:spacing w:after="0" w:line="276" w:lineRule="auto"/>
        <w:ind w:firstLine="56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Aptaujā piedalījās 590 iedzīvotāji t.sk. aptaujas anketu aizpildīja 465 (78,8%) sievietes un 125 (21,2%) vīrieši. Aptaujas rezultāti apstiprina, ka lielākā daļa - 94% no respondentiem tuvākajā laikā neplāno mainīt dzīvesvietu.  </w:t>
      </w:r>
    </w:p>
    <w:p w:rsidR="009F535F" w:rsidRPr="00AF6643" w:rsidP="009C2A4E" w14:paraId="55723625" w14:textId="77777777">
      <w:pPr>
        <w:spacing w:after="0" w:line="276" w:lineRule="auto"/>
        <w:ind w:firstLine="567"/>
        <w:jc w:val="both"/>
        <w:textAlignment w:val="baseline"/>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w:t>
      </w:r>
    </w:p>
    <w:p w:rsidR="009F535F" w:rsidRPr="00AF6643" w:rsidP="009F535F" w14:paraId="19941305" w14:textId="77777777">
      <w:pPr>
        <w:spacing w:after="0" w:line="240" w:lineRule="auto"/>
        <w:jc w:val="both"/>
        <w:textAlignment w:val="baseline"/>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2"/>
          <w:szCs w:val="22"/>
          <w:lang w:val="lv-LV" w:eastAsia="lv-LV"/>
        </w:rPr>
        <w:t> </w:t>
      </w:r>
    </w:p>
    <w:p w:rsidR="009F535F" w:rsidRPr="00AF6643" w:rsidP="009F535F" w14:paraId="60AA57AB" w14:textId="77777777">
      <w:pPr>
        <w:spacing w:after="0" w:line="240" w:lineRule="auto"/>
        <w:jc w:val="both"/>
        <w:textAlignment w:val="baseline"/>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i/>
          <w:iCs/>
          <w:noProof/>
          <w:color w:val="44546A"/>
          <w:sz w:val="20"/>
          <w:szCs w:val="20"/>
          <w:lang w:val="lv-LV" w:eastAsia="lv-LV"/>
        </w:rPr>
        <w:t>1.attēls. Respondentu dzīvesvieta</w:t>
      </w:r>
      <w:r w:rsidRPr="00AF6643">
        <w:rPr>
          <w:rFonts w:ascii="Times New Roman" w:eastAsia="Times New Roman" w:hAnsi="Times New Roman" w:cs="Times New Roman"/>
          <w:noProof/>
          <w:color w:val="44546A"/>
          <w:sz w:val="20"/>
          <w:szCs w:val="20"/>
          <w:lang w:val="lv-LV" w:eastAsia="lv-LV"/>
        </w:rPr>
        <w:t> </w:t>
      </w:r>
      <w:r w:rsidRPr="00AF6643" w:rsidR="008939A7">
        <w:rPr>
          <w:rFonts w:ascii="Times New Roman" w:eastAsia="Times New Roman" w:hAnsi="Times New Roman" w:cs="Times New Roman"/>
          <w:noProof/>
          <w:sz w:val="28"/>
          <w:szCs w:val="28"/>
          <w:lang w:val="lv-LV"/>
        </w:rPr>
        <w:drawing>
          <wp:inline distT="0" distB="0" distL="0" distR="0">
            <wp:extent cx="5065395" cy="3322320"/>
            <wp:effectExtent l="0" t="0" r="1905"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247" name="Picture 1"/>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5074840" cy="3328515"/>
                    </a:xfrm>
                    <a:prstGeom prst="rect">
                      <a:avLst/>
                    </a:prstGeom>
                    <a:noFill/>
                    <a:ln>
                      <a:noFill/>
                    </a:ln>
                  </pic:spPr>
                </pic:pic>
              </a:graphicData>
            </a:graphic>
          </wp:inline>
        </w:drawing>
      </w:r>
    </w:p>
    <w:p w:rsidR="009F535F" w:rsidRPr="00AF6643" w:rsidP="009F535F" w14:paraId="01F22573" w14:textId="77777777">
      <w:pPr>
        <w:spacing w:after="0" w:line="240" w:lineRule="auto"/>
        <w:jc w:val="both"/>
        <w:textAlignment w:val="baseline"/>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2"/>
          <w:szCs w:val="22"/>
          <w:lang w:val="lv-LV" w:eastAsia="lv-LV"/>
        </w:rPr>
        <w:t> </w:t>
      </w:r>
    </w:p>
    <w:p w:rsidR="009F535F" w:rsidRPr="00AF6643" w:rsidP="009C2A4E" w14:paraId="41935696" w14:textId="77777777">
      <w:pPr>
        <w:spacing w:after="0" w:line="276" w:lineRule="auto"/>
        <w:ind w:firstLine="567"/>
        <w:jc w:val="both"/>
        <w:textAlignment w:val="baseline"/>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Aptaujā piedalījās iedzīvotāji no visiem Aizkraukles novada teritorijā ietilpstošajiem līdzšinējiem 6 novadiem. 32,7 % jeb 193 aptaujas respondenti dzīvo Aizkraukles novadā, 19,5 % </w:t>
      </w:r>
      <w:r w:rsidRPr="00AF6643">
        <w:rPr>
          <w:rFonts w:ascii="Times New Roman" w:eastAsia="Times New Roman" w:hAnsi="Times New Roman" w:cs="Times New Roman"/>
          <w:noProof/>
          <w:sz w:val="24"/>
          <w:szCs w:val="24"/>
          <w:lang w:val="lv-LV" w:eastAsia="lv-LV"/>
        </w:rPr>
        <w:t xml:space="preserve">jeb 115 dzīvo Pļaviņu novadā, 15,6% jeb 92 respondenti dzīvo Skrīveru novadā, 15,3 % jeb </w:t>
      </w:r>
      <w:r w:rsidR="006F2CB0">
        <w:rPr>
          <w:rFonts w:ascii="Times New Roman" w:eastAsia="Times New Roman" w:hAnsi="Times New Roman" w:cs="Times New Roman"/>
          <w:noProof/>
          <w:sz w:val="24"/>
          <w:szCs w:val="24"/>
          <w:lang w:val="lv-LV" w:eastAsia="lv-LV"/>
        </w:rPr>
        <w:br/>
      </w:r>
      <w:r w:rsidRPr="00AF6643">
        <w:rPr>
          <w:rFonts w:ascii="Times New Roman" w:eastAsia="Times New Roman" w:hAnsi="Times New Roman" w:cs="Times New Roman"/>
          <w:noProof/>
          <w:sz w:val="24"/>
          <w:szCs w:val="24"/>
          <w:lang w:val="lv-LV" w:eastAsia="lv-LV"/>
        </w:rPr>
        <w:t>90 respondenti dzīvo Kokneses novadā, 8,3% jeb 49 Jaunjelgavas novadā un 7,3% jeb 43 respondenti ir no Neretas novada. </w:t>
      </w:r>
    </w:p>
    <w:p w:rsidR="009F535F" w:rsidRPr="00AF6643" w:rsidP="009C2A4E" w14:paraId="4C6D9FF8" w14:textId="77777777">
      <w:pPr>
        <w:spacing w:after="0" w:line="276" w:lineRule="auto"/>
        <w:ind w:firstLine="567"/>
        <w:jc w:val="both"/>
        <w:textAlignment w:val="baseline"/>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No 2021.gada 17.marta līdz 31.martam notika arī uzņēmēju aptauja ar mērķi noskaidrot Aizkraukles, Kokneses, Pļaviņu, Neretas, Jaunjelgavas, Skrīveru novada uzņēmēju viedokli par pašvaldības attīstību, problēmām un to iespējamajiem risinājumiem turpmāk. </w:t>
      </w:r>
    </w:p>
    <w:p w:rsidR="009F535F" w:rsidRPr="00AF6643" w:rsidP="009C2A4E" w14:paraId="249ED805" w14:textId="77777777">
      <w:pPr>
        <w:spacing w:after="0" w:line="276" w:lineRule="auto"/>
        <w:ind w:firstLine="567"/>
        <w:jc w:val="both"/>
        <w:textAlignment w:val="baseline"/>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Atbildes tika saņemtas no visu novadu uzņēmējiem, aptaujā piedalījās 31 uzņēmējs, tomēr visaktīvāk aptaujas anketu aizpildīja uzņēmumi, kas izvietoti un strādā Aizkraukles novadā. Lielākā daļa uzņēmumu jeb 87 %, kas aizpildīja anketu, ir mazie uzņēmumi, kas nodarbina no </w:t>
      </w:r>
      <w:r w:rsidRPr="00AF6643" w:rsidR="007C4EAF">
        <w:rPr>
          <w:rFonts w:ascii="Times New Roman" w:eastAsia="Times New Roman" w:hAnsi="Times New Roman" w:cs="Times New Roman"/>
          <w:noProof/>
          <w:sz w:val="24"/>
          <w:szCs w:val="24"/>
          <w:lang w:val="lv-LV" w:eastAsia="lv-LV"/>
        </w:rPr>
        <w:br/>
      </w:r>
      <w:r w:rsidRPr="00AF6643">
        <w:rPr>
          <w:rFonts w:ascii="Times New Roman" w:eastAsia="Times New Roman" w:hAnsi="Times New Roman" w:cs="Times New Roman"/>
          <w:noProof/>
          <w:sz w:val="24"/>
          <w:szCs w:val="24"/>
          <w:lang w:val="lv-LV" w:eastAsia="lv-LV"/>
        </w:rPr>
        <w:t>1-9 darbiniekiem. </w:t>
      </w:r>
    </w:p>
    <w:p w:rsidR="009F535F" w:rsidRPr="00AF6643" w:rsidP="009C2A4E" w14:paraId="7CD1F302" w14:textId="77777777">
      <w:pPr>
        <w:spacing w:after="0" w:line="276" w:lineRule="auto"/>
        <w:ind w:firstLine="567"/>
        <w:jc w:val="both"/>
        <w:rPr>
          <w:rFonts w:ascii="Times New Roman" w:eastAsia="Times New Roman" w:hAnsi="Times New Roman" w:cs="Times New Roman"/>
          <w:noProof/>
          <w:color w:val="000000"/>
          <w:sz w:val="24"/>
          <w:szCs w:val="24"/>
          <w:shd w:val="clear" w:color="auto" w:fill="FFFFFF"/>
          <w:lang w:val="lv-LV"/>
        </w:rPr>
      </w:pPr>
      <w:r w:rsidRPr="00AF6643">
        <w:rPr>
          <w:rFonts w:ascii="Times New Roman" w:eastAsia="Times New Roman" w:hAnsi="Times New Roman" w:cs="Times New Roman"/>
          <w:noProof/>
          <w:color w:val="000000"/>
          <w:sz w:val="24"/>
          <w:szCs w:val="24"/>
          <w:shd w:val="clear" w:color="auto" w:fill="FFFFFF"/>
          <w:lang w:val="lv-LV"/>
        </w:rPr>
        <w:t>Izstrādājot novada attīstības stratēģiju, tika organizētas 5 tematiskās darba grupas, kurās kopā piedalījās 291 dalībnieks. Darba grupas kalpoja kā informācijas apmaiņas veids starp pasūtītāju, konsultantiem un sabiedrību. Tematisko darba grupu rezultāti tika izvērtēti un iekļauti Aizkraukles novada attīstības programmā 2020.-2028.gadam.</w:t>
      </w:r>
    </w:p>
    <w:p w:rsidR="009F535F" w:rsidRPr="00AF6643" w:rsidP="009C2A4E" w14:paraId="1D64809A" w14:textId="77777777">
      <w:pPr>
        <w:spacing w:after="0" w:line="276" w:lineRule="auto"/>
        <w:ind w:firstLine="567"/>
        <w:jc w:val="both"/>
        <w:rPr>
          <w:rFonts w:ascii="Times New Roman" w:eastAsia="Times New Roman" w:hAnsi="Times New Roman" w:cs="Times New Roman"/>
          <w:noProof/>
          <w:color w:val="000000"/>
          <w:sz w:val="24"/>
          <w:szCs w:val="24"/>
          <w:shd w:val="clear" w:color="auto" w:fill="FFFFFF"/>
          <w:lang w:val="lv-LV"/>
        </w:rPr>
      </w:pPr>
      <w:r w:rsidRPr="00AF6643">
        <w:rPr>
          <w:rFonts w:ascii="Times New Roman" w:eastAsia="Times New Roman" w:hAnsi="Times New Roman" w:cs="Times New Roman"/>
          <w:noProof/>
          <w:color w:val="000000"/>
          <w:sz w:val="24"/>
          <w:szCs w:val="24"/>
          <w:shd w:val="clear" w:color="auto" w:fill="FFFFFF"/>
          <w:lang w:val="lv-LV"/>
        </w:rPr>
        <w:t xml:space="preserve">2021.gadā notika divas plānošanas dokumentu 1.redakcijas publiskās apspriešanas. Pirmā publiskā apspriešana notika no 2021.gadam 21.jūlija līdz 25.augustam, kuras laikā notika </w:t>
      </w:r>
      <w:r w:rsidRPr="00AF6643" w:rsidR="00265276">
        <w:rPr>
          <w:rFonts w:ascii="Times New Roman" w:eastAsia="Times New Roman" w:hAnsi="Times New Roman" w:cs="Times New Roman"/>
          <w:noProof/>
          <w:color w:val="000000"/>
          <w:sz w:val="24"/>
          <w:szCs w:val="24"/>
          <w:shd w:val="clear" w:color="auto" w:fill="FFFFFF"/>
          <w:lang w:val="lv-LV"/>
        </w:rPr>
        <w:br/>
      </w:r>
      <w:r w:rsidRPr="00AF6643">
        <w:rPr>
          <w:rFonts w:ascii="Times New Roman" w:eastAsia="Times New Roman" w:hAnsi="Times New Roman" w:cs="Times New Roman"/>
          <w:noProof/>
          <w:color w:val="000000"/>
          <w:sz w:val="24"/>
          <w:szCs w:val="24"/>
          <w:shd w:val="clear" w:color="auto" w:fill="FFFFFF"/>
          <w:lang w:val="lv-LV"/>
        </w:rPr>
        <w:t>6 publiskās apspriešanas sanāksmes, savukārt, otrā apspriešana notika no 2021.gada 20.septembra līdz 2021.gada 19.oktobrim. 2021.gada 3.augustā, 4.augustā un 5.oktobrī tika organizēta Aizkraukles novada Ilgtermiņa Attīstības Stratēģijas 2021.-2034.gadam un Attīstības programmas 2021.-2028.gadam 1.redakcijas sabiedriskās apspriešanas sanāksmes (7 sanāksmes).</w:t>
      </w:r>
    </w:p>
    <w:p w:rsidR="001313EA" w:rsidRPr="00AF6643" w:rsidP="00203D30" w14:paraId="33A64493" w14:textId="77777777">
      <w:pPr>
        <w:spacing w:after="0" w:line="276" w:lineRule="auto"/>
        <w:jc w:val="both"/>
        <w:rPr>
          <w:rFonts w:ascii="Times New Roman" w:hAnsi="Times New Roman" w:cs="Times New Roman"/>
          <w:b/>
          <w:bCs/>
          <w:noProof/>
          <w:sz w:val="24"/>
          <w:szCs w:val="24"/>
          <w:lang w:val="lv-LV"/>
        </w:rPr>
      </w:pPr>
    </w:p>
    <w:p w:rsidR="00064132" w:rsidRPr="00AF6643" w:rsidP="00064132" w14:paraId="0CA190D3" w14:textId="77777777">
      <w:pPr>
        <w:spacing w:after="0" w:line="276" w:lineRule="auto"/>
        <w:jc w:val="center"/>
        <w:rPr>
          <w:rFonts w:ascii="Times New Roman" w:hAnsi="Times New Roman" w:cs="Times New Roman"/>
          <w:b/>
          <w:bCs/>
          <w:noProof/>
          <w:color w:val="002060"/>
          <w:sz w:val="28"/>
          <w:szCs w:val="28"/>
          <w:lang w:val="lv-LV"/>
        </w:rPr>
      </w:pPr>
    </w:p>
    <w:p w:rsidR="00064132" w:rsidRPr="00AF6643" w:rsidP="00064132" w14:paraId="2D3DA4D4" w14:textId="77777777">
      <w:pPr>
        <w:spacing w:after="0" w:line="276" w:lineRule="auto"/>
        <w:jc w:val="center"/>
        <w:rPr>
          <w:rFonts w:ascii="Times New Roman" w:hAnsi="Times New Roman" w:cs="Times New Roman"/>
          <w:b/>
          <w:bCs/>
          <w:noProof/>
          <w:color w:val="002060"/>
          <w:sz w:val="28"/>
          <w:szCs w:val="28"/>
          <w:lang w:val="lv-LV"/>
        </w:rPr>
      </w:pPr>
    </w:p>
    <w:p w:rsidR="00BB4A2A" w:rsidRPr="00AF6643" w:rsidP="00064132" w14:paraId="30E91901" w14:textId="77777777">
      <w:pPr>
        <w:spacing w:after="0" w:line="276" w:lineRule="auto"/>
        <w:jc w:val="center"/>
        <w:rPr>
          <w:rFonts w:ascii="Times New Roman" w:hAnsi="Times New Roman" w:cs="Times New Roman"/>
          <w:b/>
          <w:bCs/>
          <w:noProof/>
          <w:color w:val="002060"/>
          <w:sz w:val="28"/>
          <w:szCs w:val="28"/>
          <w:lang w:val="lv-LV"/>
        </w:rPr>
      </w:pPr>
    </w:p>
    <w:p w:rsidR="00BB4A2A" w:rsidRPr="00AF6643" w:rsidP="00064132" w14:paraId="797119D8" w14:textId="77777777">
      <w:pPr>
        <w:spacing w:after="0" w:line="276" w:lineRule="auto"/>
        <w:jc w:val="center"/>
        <w:rPr>
          <w:rFonts w:ascii="Times New Roman" w:hAnsi="Times New Roman" w:cs="Times New Roman"/>
          <w:b/>
          <w:bCs/>
          <w:noProof/>
          <w:color w:val="002060"/>
          <w:sz w:val="28"/>
          <w:szCs w:val="28"/>
          <w:lang w:val="lv-LV"/>
        </w:rPr>
      </w:pPr>
    </w:p>
    <w:p w:rsidR="00BB4A2A" w:rsidRPr="00AF6643" w:rsidP="00064132" w14:paraId="02F9758C" w14:textId="77777777">
      <w:pPr>
        <w:spacing w:after="0" w:line="276" w:lineRule="auto"/>
        <w:jc w:val="center"/>
        <w:rPr>
          <w:rFonts w:ascii="Times New Roman" w:hAnsi="Times New Roman" w:cs="Times New Roman"/>
          <w:b/>
          <w:bCs/>
          <w:noProof/>
          <w:color w:val="002060"/>
          <w:sz w:val="28"/>
          <w:szCs w:val="28"/>
          <w:lang w:val="lv-LV"/>
        </w:rPr>
      </w:pPr>
    </w:p>
    <w:p w:rsidR="00BB4A2A" w:rsidRPr="00AF6643" w:rsidP="00064132" w14:paraId="371F3BED" w14:textId="77777777">
      <w:pPr>
        <w:spacing w:after="0" w:line="276" w:lineRule="auto"/>
        <w:jc w:val="center"/>
        <w:rPr>
          <w:rFonts w:ascii="Times New Roman" w:hAnsi="Times New Roman" w:cs="Times New Roman"/>
          <w:b/>
          <w:bCs/>
          <w:noProof/>
          <w:color w:val="002060"/>
          <w:sz w:val="28"/>
          <w:szCs w:val="28"/>
          <w:lang w:val="lv-LV"/>
        </w:rPr>
      </w:pPr>
    </w:p>
    <w:p w:rsidR="00BB4A2A" w:rsidRPr="00AF6643" w:rsidP="00064132" w14:paraId="444AB231" w14:textId="77777777">
      <w:pPr>
        <w:spacing w:after="0" w:line="276" w:lineRule="auto"/>
        <w:jc w:val="center"/>
        <w:rPr>
          <w:rFonts w:ascii="Times New Roman" w:hAnsi="Times New Roman" w:cs="Times New Roman"/>
          <w:b/>
          <w:bCs/>
          <w:noProof/>
          <w:color w:val="002060"/>
          <w:sz w:val="28"/>
          <w:szCs w:val="28"/>
          <w:lang w:val="lv-LV"/>
        </w:rPr>
      </w:pPr>
    </w:p>
    <w:p w:rsidR="00BB4A2A" w:rsidRPr="00AF6643" w:rsidP="00064132" w14:paraId="00A2CA09" w14:textId="77777777">
      <w:pPr>
        <w:spacing w:after="0" w:line="276" w:lineRule="auto"/>
        <w:jc w:val="center"/>
        <w:rPr>
          <w:rFonts w:ascii="Times New Roman" w:hAnsi="Times New Roman" w:cs="Times New Roman"/>
          <w:b/>
          <w:bCs/>
          <w:noProof/>
          <w:color w:val="002060"/>
          <w:sz w:val="28"/>
          <w:szCs w:val="28"/>
          <w:lang w:val="lv-LV"/>
        </w:rPr>
      </w:pPr>
    </w:p>
    <w:p w:rsidR="00BB4A2A" w:rsidRPr="00AF6643" w:rsidP="00064132" w14:paraId="002D72A5" w14:textId="77777777">
      <w:pPr>
        <w:spacing w:after="0" w:line="276" w:lineRule="auto"/>
        <w:jc w:val="center"/>
        <w:rPr>
          <w:rFonts w:ascii="Times New Roman" w:hAnsi="Times New Roman" w:cs="Times New Roman"/>
          <w:b/>
          <w:bCs/>
          <w:noProof/>
          <w:color w:val="002060"/>
          <w:sz w:val="28"/>
          <w:szCs w:val="28"/>
          <w:lang w:val="lv-LV"/>
        </w:rPr>
      </w:pPr>
    </w:p>
    <w:p w:rsidR="00BB4A2A" w:rsidRPr="00AF6643" w:rsidP="00064132" w14:paraId="6A93E055" w14:textId="77777777">
      <w:pPr>
        <w:spacing w:after="0" w:line="276" w:lineRule="auto"/>
        <w:jc w:val="center"/>
        <w:rPr>
          <w:rFonts w:ascii="Times New Roman" w:hAnsi="Times New Roman" w:cs="Times New Roman"/>
          <w:b/>
          <w:bCs/>
          <w:noProof/>
          <w:color w:val="002060"/>
          <w:sz w:val="28"/>
          <w:szCs w:val="28"/>
          <w:lang w:val="lv-LV"/>
        </w:rPr>
      </w:pPr>
    </w:p>
    <w:p w:rsidR="00BB4A2A" w:rsidRPr="00AF6643" w:rsidP="00064132" w14:paraId="461211A7" w14:textId="77777777">
      <w:pPr>
        <w:spacing w:after="0" w:line="276" w:lineRule="auto"/>
        <w:jc w:val="center"/>
        <w:rPr>
          <w:rFonts w:ascii="Times New Roman" w:hAnsi="Times New Roman" w:cs="Times New Roman"/>
          <w:b/>
          <w:bCs/>
          <w:noProof/>
          <w:color w:val="002060"/>
          <w:sz w:val="28"/>
          <w:szCs w:val="28"/>
          <w:lang w:val="lv-LV"/>
        </w:rPr>
      </w:pPr>
    </w:p>
    <w:p w:rsidR="00BB4A2A" w:rsidRPr="00AF6643" w:rsidP="00064132" w14:paraId="3E3C0FE8" w14:textId="77777777">
      <w:pPr>
        <w:spacing w:after="0" w:line="276" w:lineRule="auto"/>
        <w:jc w:val="center"/>
        <w:rPr>
          <w:rFonts w:ascii="Times New Roman" w:hAnsi="Times New Roman" w:cs="Times New Roman"/>
          <w:b/>
          <w:bCs/>
          <w:noProof/>
          <w:color w:val="002060"/>
          <w:sz w:val="28"/>
          <w:szCs w:val="28"/>
          <w:lang w:val="lv-LV"/>
        </w:rPr>
      </w:pPr>
    </w:p>
    <w:p w:rsidR="00BB4A2A" w:rsidRPr="00AF6643" w:rsidP="00064132" w14:paraId="213B01C3" w14:textId="77777777">
      <w:pPr>
        <w:spacing w:after="0" w:line="276" w:lineRule="auto"/>
        <w:jc w:val="center"/>
        <w:rPr>
          <w:rFonts w:ascii="Times New Roman" w:hAnsi="Times New Roman" w:cs="Times New Roman"/>
          <w:b/>
          <w:bCs/>
          <w:noProof/>
          <w:color w:val="002060"/>
          <w:sz w:val="28"/>
          <w:szCs w:val="28"/>
          <w:lang w:val="lv-LV"/>
        </w:rPr>
      </w:pPr>
    </w:p>
    <w:p w:rsidR="00BB4A2A" w:rsidRPr="00AF6643" w:rsidP="00064132" w14:paraId="6FBF5E71" w14:textId="77777777">
      <w:pPr>
        <w:spacing w:after="0" w:line="276" w:lineRule="auto"/>
        <w:jc w:val="center"/>
        <w:rPr>
          <w:rFonts w:ascii="Times New Roman" w:hAnsi="Times New Roman" w:cs="Times New Roman"/>
          <w:b/>
          <w:bCs/>
          <w:noProof/>
          <w:color w:val="002060"/>
          <w:sz w:val="28"/>
          <w:szCs w:val="28"/>
          <w:lang w:val="lv-LV"/>
        </w:rPr>
      </w:pPr>
    </w:p>
    <w:p w:rsidR="00BB4A2A" w:rsidRPr="00AF6643" w:rsidP="00064132" w14:paraId="1B9715A1" w14:textId="77777777">
      <w:pPr>
        <w:spacing w:after="0" w:line="276" w:lineRule="auto"/>
        <w:jc w:val="center"/>
        <w:rPr>
          <w:rFonts w:ascii="Times New Roman" w:hAnsi="Times New Roman" w:cs="Times New Roman"/>
          <w:b/>
          <w:bCs/>
          <w:noProof/>
          <w:color w:val="002060"/>
          <w:sz w:val="28"/>
          <w:szCs w:val="28"/>
          <w:lang w:val="lv-LV"/>
        </w:rPr>
      </w:pPr>
    </w:p>
    <w:p w:rsidR="00BB4A2A" w:rsidRPr="00AF6643" w:rsidP="00064132" w14:paraId="0E258FA4" w14:textId="77777777">
      <w:pPr>
        <w:spacing w:after="0" w:line="276" w:lineRule="auto"/>
        <w:jc w:val="center"/>
        <w:rPr>
          <w:rFonts w:ascii="Times New Roman" w:hAnsi="Times New Roman" w:cs="Times New Roman"/>
          <w:b/>
          <w:bCs/>
          <w:noProof/>
          <w:color w:val="002060"/>
          <w:sz w:val="28"/>
          <w:szCs w:val="28"/>
          <w:lang w:val="lv-LV"/>
        </w:rPr>
      </w:pPr>
    </w:p>
    <w:p w:rsidR="00BB4A2A" w:rsidP="00064132" w14:paraId="52044B5D" w14:textId="77777777">
      <w:pPr>
        <w:spacing w:after="0" w:line="276" w:lineRule="auto"/>
        <w:jc w:val="center"/>
        <w:rPr>
          <w:rFonts w:ascii="Times New Roman" w:hAnsi="Times New Roman" w:cs="Times New Roman"/>
          <w:b/>
          <w:bCs/>
          <w:noProof/>
          <w:color w:val="002060"/>
          <w:sz w:val="28"/>
          <w:szCs w:val="28"/>
          <w:lang w:val="lv-LV"/>
        </w:rPr>
      </w:pPr>
    </w:p>
    <w:p w:rsidR="005D5D73" w:rsidP="00064132" w14:paraId="09CBFEE3" w14:textId="77777777">
      <w:pPr>
        <w:spacing w:after="0" w:line="276" w:lineRule="auto"/>
        <w:jc w:val="center"/>
        <w:rPr>
          <w:rFonts w:ascii="Times New Roman" w:hAnsi="Times New Roman" w:cs="Times New Roman"/>
          <w:b/>
          <w:bCs/>
          <w:noProof/>
          <w:color w:val="002060"/>
          <w:sz w:val="28"/>
          <w:szCs w:val="28"/>
          <w:lang w:val="lv-LV"/>
        </w:rPr>
      </w:pPr>
    </w:p>
    <w:p w:rsidR="005D5D73" w:rsidRPr="00AF6643" w:rsidP="00064132" w14:paraId="71FE049B" w14:textId="77777777">
      <w:pPr>
        <w:spacing w:after="0" w:line="276" w:lineRule="auto"/>
        <w:jc w:val="center"/>
        <w:rPr>
          <w:rFonts w:ascii="Times New Roman" w:hAnsi="Times New Roman" w:cs="Times New Roman"/>
          <w:b/>
          <w:bCs/>
          <w:noProof/>
          <w:color w:val="002060"/>
          <w:sz w:val="28"/>
          <w:szCs w:val="28"/>
          <w:lang w:val="lv-LV"/>
        </w:rPr>
      </w:pPr>
    </w:p>
    <w:p w:rsidR="00BB4A2A" w:rsidRPr="00AF6643" w:rsidP="00064132" w14:paraId="3903ACB7" w14:textId="77777777">
      <w:pPr>
        <w:spacing w:after="0" w:line="276" w:lineRule="auto"/>
        <w:jc w:val="center"/>
        <w:rPr>
          <w:rFonts w:ascii="Times New Roman" w:hAnsi="Times New Roman" w:cs="Times New Roman"/>
          <w:b/>
          <w:bCs/>
          <w:noProof/>
          <w:color w:val="002060"/>
          <w:sz w:val="28"/>
          <w:szCs w:val="28"/>
          <w:lang w:val="lv-LV"/>
        </w:rPr>
      </w:pPr>
    </w:p>
    <w:p w:rsidR="00064132" w:rsidRPr="00AF6643" w:rsidP="00064132" w14:paraId="5D05AC70" w14:textId="77777777">
      <w:pPr>
        <w:spacing w:after="0" w:line="276" w:lineRule="auto"/>
        <w:jc w:val="center"/>
        <w:rPr>
          <w:rFonts w:ascii="Times New Roman" w:hAnsi="Times New Roman" w:cs="Times New Roman"/>
          <w:b/>
          <w:bCs/>
          <w:noProof/>
          <w:color w:val="002060"/>
          <w:sz w:val="28"/>
          <w:szCs w:val="28"/>
          <w:lang w:val="lv-LV"/>
        </w:rPr>
      </w:pPr>
    </w:p>
    <w:p w:rsidR="007F7EB9" w:rsidRPr="00AF6643" w:rsidP="002774DA" w14:paraId="3DB53B39" w14:textId="77777777">
      <w:pPr>
        <w:spacing w:after="0" w:line="276" w:lineRule="auto"/>
        <w:jc w:val="center"/>
        <w:rPr>
          <w:rFonts w:ascii="Times New Roman" w:hAnsi="Times New Roman" w:cs="Times New Roman"/>
          <w:b/>
          <w:bCs/>
          <w:noProof/>
          <w:color w:val="002060"/>
          <w:sz w:val="28"/>
          <w:szCs w:val="28"/>
          <w:lang w:val="lv-LV"/>
        </w:rPr>
      </w:pPr>
      <w:r w:rsidRPr="00AF6643">
        <w:rPr>
          <w:rFonts w:ascii="Times New Roman" w:hAnsi="Times New Roman" w:cs="Times New Roman"/>
          <w:b/>
          <w:bCs/>
          <w:noProof/>
          <w:color w:val="002060"/>
          <w:sz w:val="28"/>
          <w:szCs w:val="28"/>
          <w:lang w:val="lv-LV"/>
        </w:rPr>
        <w:t>PIELIKUMI</w:t>
      </w:r>
    </w:p>
    <w:p w:rsidR="002774DA" w:rsidRPr="00AF6643" w:rsidP="002774DA" w14:paraId="6CADE12E" w14:textId="77777777">
      <w:pPr>
        <w:spacing w:after="0" w:line="276" w:lineRule="auto"/>
        <w:jc w:val="center"/>
        <w:rPr>
          <w:rFonts w:ascii="Times New Roman" w:hAnsi="Times New Roman" w:cs="Times New Roman"/>
          <w:b/>
          <w:bCs/>
          <w:noProof/>
          <w:color w:val="002060"/>
          <w:sz w:val="28"/>
          <w:szCs w:val="28"/>
          <w:lang w:val="lv-LV"/>
        </w:rPr>
      </w:pPr>
    </w:p>
    <w:p w:rsidR="007F7EB9" w:rsidRPr="00AF6643" w:rsidP="007F7EB9" w14:paraId="65A49BFE" w14:textId="77777777">
      <w:pPr>
        <w:shd w:val="clear" w:color="auto" w:fill="FFFFFF"/>
        <w:spacing w:after="0" w:line="293" w:lineRule="atLeast"/>
        <w:rPr>
          <w:rFonts w:ascii="Times New Roman" w:eastAsia="Times New Roman" w:hAnsi="Times New Roman" w:cs="Times New Roman"/>
          <w:b/>
          <w:bCs/>
          <w:noProof/>
          <w:color w:val="0070C0"/>
          <w:sz w:val="28"/>
          <w:szCs w:val="28"/>
          <w:lang w:val="lv-LV" w:eastAsia="lv-LV"/>
        </w:rPr>
      </w:pPr>
      <w:r w:rsidRPr="00AF6643">
        <w:rPr>
          <w:rFonts w:ascii="Times New Roman" w:eastAsia="Times New Roman" w:hAnsi="Times New Roman" w:cs="Times New Roman"/>
          <w:b/>
          <w:bCs/>
          <w:noProof/>
          <w:color w:val="0070C0"/>
          <w:sz w:val="28"/>
          <w:szCs w:val="28"/>
          <w:lang w:val="lv-LV" w:eastAsia="lv-LV"/>
        </w:rPr>
        <w:t>Aizkraukles novada pašvaldības aizņēmumi uz 2021.gada 31.decembri</w:t>
      </w:r>
    </w:p>
    <w:p w:rsidR="007F7EB9" w:rsidRPr="00AF6643" w:rsidP="007F7EB9" w14:paraId="770149E5" w14:textId="77777777">
      <w:pPr>
        <w:shd w:val="clear" w:color="auto" w:fill="FFFFFF"/>
        <w:spacing w:after="0" w:line="293" w:lineRule="atLeast"/>
        <w:jc w:val="right"/>
        <w:rPr>
          <w:rFonts w:ascii="Times New Roman" w:eastAsia="Times New Roman" w:hAnsi="Times New Roman" w:cs="Times New Roman"/>
          <w:noProof/>
          <w:sz w:val="24"/>
          <w:szCs w:val="24"/>
          <w:lang w:val="lv-LV" w:eastAsia="lv-LV"/>
        </w:rPr>
      </w:pPr>
    </w:p>
    <w:p w:rsidR="007F7EB9" w:rsidRPr="00AF6643" w:rsidP="007F7EB9" w14:paraId="077CC23E" w14:textId="77777777">
      <w:pPr>
        <w:shd w:val="clear" w:color="auto" w:fill="FFFFFF"/>
        <w:spacing w:after="0" w:line="293" w:lineRule="atLeast"/>
        <w:jc w:val="right"/>
        <w:rPr>
          <w:rFonts w:ascii="Times New Roman" w:eastAsia="Times New Roman" w:hAnsi="Times New Roman" w:cs="Times New Roman"/>
          <w:noProof/>
          <w:sz w:val="24"/>
          <w:szCs w:val="24"/>
          <w:lang w:val="lv-LV" w:eastAsia="lv-LV"/>
        </w:rPr>
      </w:pPr>
    </w:p>
    <w:tbl>
      <w:tblPr>
        <w:tblW w:w="10145" w:type="dxa"/>
        <w:tblInd w:w="-459" w:type="dxa"/>
        <w:tblLook w:val="04A0"/>
      </w:tblPr>
      <w:tblGrid>
        <w:gridCol w:w="796"/>
        <w:gridCol w:w="3233"/>
        <w:gridCol w:w="1294"/>
        <w:gridCol w:w="1116"/>
        <w:gridCol w:w="1194"/>
        <w:gridCol w:w="1156"/>
        <w:gridCol w:w="1134"/>
        <w:gridCol w:w="222"/>
      </w:tblGrid>
      <w:tr w14:paraId="3FB28B8B" w14:textId="77777777" w:rsidTr="008965A3">
        <w:tblPrEx>
          <w:tblW w:w="10145" w:type="dxa"/>
          <w:tblInd w:w="-459" w:type="dxa"/>
          <w:tblLook w:val="04A0"/>
        </w:tblPrEx>
        <w:trPr>
          <w:gridAfter w:val="1"/>
          <w:wAfter w:w="222" w:type="dxa"/>
          <w:trHeight w:val="615"/>
        </w:trPr>
        <w:tc>
          <w:tcPr>
            <w:tcW w:w="7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7EB9" w:rsidRPr="00AF6643" w:rsidP="007F7EB9" w14:paraId="5834754D"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N.p.k.</w:t>
            </w:r>
          </w:p>
        </w:tc>
        <w:tc>
          <w:tcPr>
            <w:tcW w:w="32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7EB9" w:rsidRPr="00AF6643" w:rsidP="007F7EB9" w14:paraId="6F84EE53"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Mērķis</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7EB9" w:rsidRPr="00AF6643" w:rsidP="007F7EB9" w14:paraId="59B7E0CF"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Parakstīšanas datums</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7EB9" w:rsidRPr="00AF6643" w:rsidP="007F7EB9" w14:paraId="7E384C5F"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Atmaksas termiņš</w:t>
            </w:r>
          </w:p>
        </w:tc>
        <w:tc>
          <w:tcPr>
            <w:tcW w:w="11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7EB9" w:rsidRPr="00AF6643" w:rsidP="007F7EB9" w14:paraId="50D6DD49"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Aizņēmuma līguma</w:t>
            </w:r>
            <w:r w:rsidRPr="00AF6643">
              <w:rPr>
                <w:rFonts w:ascii="Times New Roman" w:eastAsia="Times New Roman" w:hAnsi="Times New Roman" w:cs="Times New Roman"/>
                <w:noProof/>
                <w:sz w:val="20"/>
                <w:szCs w:val="20"/>
                <w:lang w:val="lv-LV" w:eastAsia="lv-LV"/>
              </w:rPr>
              <w:br/>
              <w:t>summa</w:t>
            </w:r>
          </w:p>
        </w:tc>
        <w:tc>
          <w:tcPr>
            <w:tcW w:w="11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7EB9" w:rsidRPr="00AF6643" w:rsidP="007F7EB9" w14:paraId="5DF40E43" w14:textId="77777777">
            <w:pPr>
              <w:spacing w:after="0" w:line="240" w:lineRule="auto"/>
              <w:jc w:val="center"/>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Parāds uz pārskata perioda beigām</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7EB9" w:rsidRPr="00AF6643" w:rsidP="007F7EB9" w14:paraId="76D40AE3" w14:textId="77777777">
            <w:pPr>
              <w:spacing w:after="0" w:line="240" w:lineRule="auto"/>
              <w:jc w:val="center"/>
              <w:rPr>
                <w:rFonts w:ascii="Times New Roman" w:eastAsia="Times New Roman" w:hAnsi="Times New Roman" w:cs="Times New Roman"/>
                <w:noProof/>
                <w:sz w:val="16"/>
                <w:szCs w:val="16"/>
                <w:lang w:val="lv-LV" w:eastAsia="lv-LV"/>
              </w:rPr>
            </w:pPr>
            <w:r w:rsidRPr="00AF6643">
              <w:rPr>
                <w:rFonts w:ascii="Times New Roman" w:eastAsia="Times New Roman" w:hAnsi="Times New Roman" w:cs="Times New Roman"/>
                <w:noProof/>
                <w:sz w:val="16"/>
                <w:szCs w:val="16"/>
                <w:lang w:val="lv-LV" w:eastAsia="lv-LV"/>
              </w:rPr>
              <w:t>Aizņēmuma neizmak-</w:t>
            </w:r>
            <w:r w:rsidRPr="00AF6643">
              <w:rPr>
                <w:rFonts w:ascii="Times New Roman" w:eastAsia="Times New Roman" w:hAnsi="Times New Roman" w:cs="Times New Roman"/>
                <w:noProof/>
                <w:sz w:val="16"/>
                <w:szCs w:val="16"/>
                <w:lang w:val="lv-LV" w:eastAsia="lv-LV"/>
              </w:rPr>
              <w:br/>
              <w:t>sātā daļa pārskata perioda beigās</w:t>
            </w:r>
          </w:p>
        </w:tc>
      </w:tr>
      <w:tr w14:paraId="43DC42C7" w14:textId="77777777" w:rsidTr="008965A3">
        <w:tblPrEx>
          <w:tblW w:w="10145" w:type="dxa"/>
          <w:tblInd w:w="-459" w:type="dxa"/>
          <w:tblLook w:val="04A0"/>
        </w:tblPrEx>
        <w:trPr>
          <w:trHeight w:val="405"/>
        </w:trPr>
        <w:tc>
          <w:tcPr>
            <w:tcW w:w="796" w:type="dxa"/>
            <w:vMerge/>
            <w:tcBorders>
              <w:top w:val="single" w:sz="4" w:space="0" w:color="000000"/>
              <w:left w:val="single" w:sz="4" w:space="0" w:color="000000"/>
              <w:bottom w:val="single" w:sz="4" w:space="0" w:color="000000"/>
              <w:right w:val="single" w:sz="4" w:space="0" w:color="000000"/>
            </w:tcBorders>
            <w:vAlign w:val="center"/>
            <w:hideMark/>
          </w:tcPr>
          <w:p w:rsidR="007F7EB9" w:rsidRPr="00AF6643" w:rsidP="007F7EB9" w14:paraId="3FA02EAF" w14:textId="77777777">
            <w:pPr>
              <w:spacing w:after="0" w:line="240" w:lineRule="auto"/>
              <w:rPr>
                <w:rFonts w:ascii="Times New Roman" w:eastAsia="Times New Roman" w:hAnsi="Times New Roman" w:cs="Times New Roman"/>
                <w:noProof/>
                <w:sz w:val="20"/>
                <w:szCs w:val="20"/>
                <w:lang w:val="lv-LV" w:eastAsia="lv-LV"/>
              </w:rPr>
            </w:pPr>
          </w:p>
        </w:tc>
        <w:tc>
          <w:tcPr>
            <w:tcW w:w="3233" w:type="dxa"/>
            <w:vMerge/>
            <w:tcBorders>
              <w:top w:val="single" w:sz="4" w:space="0" w:color="000000"/>
              <w:left w:val="single" w:sz="4" w:space="0" w:color="000000"/>
              <w:bottom w:val="single" w:sz="4" w:space="0" w:color="000000"/>
              <w:right w:val="single" w:sz="4" w:space="0" w:color="000000"/>
            </w:tcBorders>
            <w:vAlign w:val="center"/>
            <w:hideMark/>
          </w:tcPr>
          <w:p w:rsidR="007F7EB9" w:rsidRPr="00AF6643" w:rsidP="007F7EB9" w14:paraId="7F2BCB95" w14:textId="77777777">
            <w:pPr>
              <w:spacing w:after="0" w:line="240" w:lineRule="auto"/>
              <w:rPr>
                <w:rFonts w:ascii="Times New Roman" w:eastAsia="Times New Roman" w:hAnsi="Times New Roman" w:cs="Times New Roman"/>
                <w:noProof/>
                <w:sz w:val="20"/>
                <w:szCs w:val="20"/>
                <w:lang w:val="lv-LV" w:eastAsia="lv-LV"/>
              </w:rPr>
            </w:pPr>
          </w:p>
        </w:tc>
        <w:tc>
          <w:tcPr>
            <w:tcW w:w="1294" w:type="dxa"/>
            <w:vMerge/>
            <w:tcBorders>
              <w:top w:val="single" w:sz="4" w:space="0" w:color="000000"/>
              <w:left w:val="single" w:sz="4" w:space="0" w:color="000000"/>
              <w:bottom w:val="single" w:sz="4" w:space="0" w:color="000000"/>
              <w:right w:val="single" w:sz="4" w:space="0" w:color="000000"/>
            </w:tcBorders>
            <w:vAlign w:val="center"/>
            <w:hideMark/>
          </w:tcPr>
          <w:p w:rsidR="007F7EB9" w:rsidRPr="00AF6643" w:rsidP="007F7EB9" w14:paraId="4E2E156E" w14:textId="77777777">
            <w:pPr>
              <w:spacing w:after="0" w:line="240" w:lineRule="auto"/>
              <w:rPr>
                <w:rFonts w:ascii="Times New Roman" w:eastAsia="Times New Roman" w:hAnsi="Times New Roman" w:cs="Times New Roman"/>
                <w:noProof/>
                <w:sz w:val="20"/>
                <w:szCs w:val="20"/>
                <w:lang w:val="lv-LV" w:eastAsia="lv-LV"/>
              </w:rPr>
            </w:pPr>
          </w:p>
        </w:tc>
        <w:tc>
          <w:tcPr>
            <w:tcW w:w="1116" w:type="dxa"/>
            <w:vMerge/>
            <w:tcBorders>
              <w:top w:val="single" w:sz="4" w:space="0" w:color="000000"/>
              <w:left w:val="single" w:sz="4" w:space="0" w:color="000000"/>
              <w:bottom w:val="single" w:sz="4" w:space="0" w:color="000000"/>
              <w:right w:val="single" w:sz="4" w:space="0" w:color="000000"/>
            </w:tcBorders>
            <w:vAlign w:val="center"/>
            <w:hideMark/>
          </w:tcPr>
          <w:p w:rsidR="007F7EB9" w:rsidRPr="00AF6643" w:rsidP="007F7EB9" w14:paraId="58F8F201" w14:textId="77777777">
            <w:pPr>
              <w:spacing w:after="0" w:line="240" w:lineRule="auto"/>
              <w:rPr>
                <w:rFonts w:ascii="Times New Roman" w:eastAsia="Times New Roman" w:hAnsi="Times New Roman" w:cs="Times New Roman"/>
                <w:noProof/>
                <w:sz w:val="20"/>
                <w:szCs w:val="20"/>
                <w:lang w:val="lv-LV" w:eastAsia="lv-LV"/>
              </w:rPr>
            </w:pPr>
          </w:p>
        </w:tc>
        <w:tc>
          <w:tcPr>
            <w:tcW w:w="1194" w:type="dxa"/>
            <w:vMerge/>
            <w:tcBorders>
              <w:top w:val="single" w:sz="4" w:space="0" w:color="000000"/>
              <w:left w:val="single" w:sz="4" w:space="0" w:color="000000"/>
              <w:bottom w:val="single" w:sz="4" w:space="0" w:color="000000"/>
              <w:right w:val="single" w:sz="4" w:space="0" w:color="000000"/>
            </w:tcBorders>
            <w:vAlign w:val="center"/>
            <w:hideMark/>
          </w:tcPr>
          <w:p w:rsidR="007F7EB9" w:rsidRPr="00AF6643" w:rsidP="007F7EB9" w14:paraId="6168F06B" w14:textId="77777777">
            <w:pPr>
              <w:spacing w:after="0" w:line="240" w:lineRule="auto"/>
              <w:rPr>
                <w:rFonts w:ascii="Times New Roman" w:eastAsia="Times New Roman" w:hAnsi="Times New Roman" w:cs="Times New Roman"/>
                <w:noProof/>
                <w:sz w:val="20"/>
                <w:szCs w:val="20"/>
                <w:lang w:val="lv-LV" w:eastAsia="lv-LV"/>
              </w:rPr>
            </w:pPr>
          </w:p>
        </w:tc>
        <w:tc>
          <w:tcPr>
            <w:tcW w:w="1156" w:type="dxa"/>
            <w:vMerge/>
            <w:tcBorders>
              <w:top w:val="single" w:sz="4" w:space="0" w:color="000000"/>
              <w:left w:val="single" w:sz="4" w:space="0" w:color="000000"/>
              <w:bottom w:val="single" w:sz="4" w:space="0" w:color="000000"/>
              <w:right w:val="single" w:sz="4" w:space="0" w:color="000000"/>
            </w:tcBorders>
            <w:vAlign w:val="center"/>
            <w:hideMark/>
          </w:tcPr>
          <w:p w:rsidR="007F7EB9" w:rsidRPr="00AF6643" w:rsidP="007F7EB9" w14:paraId="11DC33D5" w14:textId="77777777">
            <w:pPr>
              <w:spacing w:after="0" w:line="240" w:lineRule="auto"/>
              <w:rPr>
                <w:rFonts w:ascii="Times New Roman" w:eastAsia="Times New Roman" w:hAnsi="Times New Roman" w:cs="Times New Roman"/>
                <w:b/>
                <w:bCs/>
                <w:noProof/>
                <w:sz w:val="20"/>
                <w:szCs w:val="20"/>
                <w:lang w:val="lv-LV" w:eastAsia="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F7EB9" w:rsidRPr="00AF6643" w:rsidP="007F7EB9" w14:paraId="47BD28A0" w14:textId="77777777">
            <w:pPr>
              <w:spacing w:after="0" w:line="240" w:lineRule="auto"/>
              <w:rPr>
                <w:rFonts w:ascii="Times New Roman" w:eastAsia="Times New Roman" w:hAnsi="Times New Roman" w:cs="Times New Roman"/>
                <w:noProof/>
                <w:sz w:val="20"/>
                <w:szCs w:val="20"/>
                <w:lang w:val="lv-LV" w:eastAsia="lv-LV"/>
              </w:rPr>
            </w:pPr>
          </w:p>
        </w:tc>
        <w:tc>
          <w:tcPr>
            <w:tcW w:w="222" w:type="dxa"/>
            <w:tcBorders>
              <w:top w:val="nil"/>
              <w:left w:val="nil"/>
              <w:bottom w:val="nil"/>
              <w:right w:val="nil"/>
            </w:tcBorders>
            <w:shd w:val="clear" w:color="auto" w:fill="auto"/>
            <w:noWrap/>
            <w:vAlign w:val="bottom"/>
            <w:hideMark/>
          </w:tcPr>
          <w:p w:rsidR="007F7EB9" w:rsidRPr="00AF6643" w:rsidP="007F7EB9" w14:paraId="3ECC6F72" w14:textId="77777777">
            <w:pPr>
              <w:spacing w:after="0" w:line="240" w:lineRule="auto"/>
              <w:jc w:val="center"/>
              <w:rPr>
                <w:rFonts w:ascii="Times New Roman" w:eastAsia="Times New Roman" w:hAnsi="Times New Roman" w:cs="Times New Roman"/>
                <w:noProof/>
                <w:sz w:val="20"/>
                <w:szCs w:val="20"/>
                <w:lang w:val="lv-LV" w:eastAsia="lv-LV"/>
              </w:rPr>
            </w:pPr>
          </w:p>
        </w:tc>
      </w:tr>
      <w:tr w14:paraId="4122CBF3" w14:textId="77777777" w:rsidTr="008965A3">
        <w:tblPrEx>
          <w:tblW w:w="10145" w:type="dxa"/>
          <w:tblInd w:w="-459" w:type="dxa"/>
          <w:tblLook w:val="04A0"/>
        </w:tblPrEx>
        <w:trPr>
          <w:trHeight w:val="735"/>
        </w:trPr>
        <w:tc>
          <w:tcPr>
            <w:tcW w:w="796" w:type="dxa"/>
            <w:vMerge/>
            <w:tcBorders>
              <w:top w:val="single" w:sz="4" w:space="0" w:color="000000"/>
              <w:left w:val="single" w:sz="4" w:space="0" w:color="000000"/>
              <w:bottom w:val="single" w:sz="4" w:space="0" w:color="000000"/>
              <w:right w:val="single" w:sz="4" w:space="0" w:color="000000"/>
            </w:tcBorders>
            <w:vAlign w:val="center"/>
            <w:hideMark/>
          </w:tcPr>
          <w:p w:rsidR="007F7EB9" w:rsidRPr="00AF6643" w:rsidP="007F7EB9" w14:paraId="73FAA861" w14:textId="77777777">
            <w:pPr>
              <w:spacing w:after="0" w:line="240" w:lineRule="auto"/>
              <w:rPr>
                <w:rFonts w:ascii="Times New Roman" w:eastAsia="Times New Roman" w:hAnsi="Times New Roman" w:cs="Times New Roman"/>
                <w:noProof/>
                <w:sz w:val="20"/>
                <w:szCs w:val="20"/>
                <w:lang w:val="lv-LV" w:eastAsia="lv-LV"/>
              </w:rPr>
            </w:pPr>
          </w:p>
        </w:tc>
        <w:tc>
          <w:tcPr>
            <w:tcW w:w="3233" w:type="dxa"/>
            <w:vMerge/>
            <w:tcBorders>
              <w:top w:val="single" w:sz="4" w:space="0" w:color="000000"/>
              <w:left w:val="single" w:sz="4" w:space="0" w:color="000000"/>
              <w:bottom w:val="single" w:sz="4" w:space="0" w:color="000000"/>
              <w:right w:val="single" w:sz="4" w:space="0" w:color="000000"/>
            </w:tcBorders>
            <w:vAlign w:val="center"/>
            <w:hideMark/>
          </w:tcPr>
          <w:p w:rsidR="007F7EB9" w:rsidRPr="00AF6643" w:rsidP="007F7EB9" w14:paraId="721A7424" w14:textId="77777777">
            <w:pPr>
              <w:spacing w:after="0" w:line="240" w:lineRule="auto"/>
              <w:rPr>
                <w:rFonts w:ascii="Times New Roman" w:eastAsia="Times New Roman" w:hAnsi="Times New Roman" w:cs="Times New Roman"/>
                <w:noProof/>
                <w:sz w:val="20"/>
                <w:szCs w:val="20"/>
                <w:lang w:val="lv-LV" w:eastAsia="lv-LV"/>
              </w:rPr>
            </w:pPr>
          </w:p>
        </w:tc>
        <w:tc>
          <w:tcPr>
            <w:tcW w:w="1294" w:type="dxa"/>
            <w:vMerge/>
            <w:tcBorders>
              <w:top w:val="single" w:sz="4" w:space="0" w:color="000000"/>
              <w:left w:val="single" w:sz="4" w:space="0" w:color="000000"/>
              <w:bottom w:val="single" w:sz="4" w:space="0" w:color="000000"/>
              <w:right w:val="single" w:sz="4" w:space="0" w:color="000000"/>
            </w:tcBorders>
            <w:vAlign w:val="center"/>
            <w:hideMark/>
          </w:tcPr>
          <w:p w:rsidR="007F7EB9" w:rsidRPr="00AF6643" w:rsidP="007F7EB9" w14:paraId="7BE68049" w14:textId="77777777">
            <w:pPr>
              <w:spacing w:after="0" w:line="240" w:lineRule="auto"/>
              <w:rPr>
                <w:rFonts w:ascii="Times New Roman" w:eastAsia="Times New Roman" w:hAnsi="Times New Roman" w:cs="Times New Roman"/>
                <w:noProof/>
                <w:sz w:val="20"/>
                <w:szCs w:val="20"/>
                <w:lang w:val="lv-LV" w:eastAsia="lv-LV"/>
              </w:rPr>
            </w:pPr>
          </w:p>
        </w:tc>
        <w:tc>
          <w:tcPr>
            <w:tcW w:w="1116" w:type="dxa"/>
            <w:vMerge/>
            <w:tcBorders>
              <w:top w:val="single" w:sz="4" w:space="0" w:color="000000"/>
              <w:left w:val="single" w:sz="4" w:space="0" w:color="000000"/>
              <w:bottom w:val="single" w:sz="4" w:space="0" w:color="000000"/>
              <w:right w:val="single" w:sz="4" w:space="0" w:color="000000"/>
            </w:tcBorders>
            <w:vAlign w:val="center"/>
            <w:hideMark/>
          </w:tcPr>
          <w:p w:rsidR="007F7EB9" w:rsidRPr="00AF6643" w:rsidP="007F7EB9" w14:paraId="54D4706C" w14:textId="77777777">
            <w:pPr>
              <w:spacing w:after="0" w:line="240" w:lineRule="auto"/>
              <w:rPr>
                <w:rFonts w:ascii="Times New Roman" w:eastAsia="Times New Roman" w:hAnsi="Times New Roman" w:cs="Times New Roman"/>
                <w:noProof/>
                <w:sz w:val="20"/>
                <w:szCs w:val="20"/>
                <w:lang w:val="lv-LV" w:eastAsia="lv-LV"/>
              </w:rPr>
            </w:pPr>
          </w:p>
        </w:tc>
        <w:tc>
          <w:tcPr>
            <w:tcW w:w="1194" w:type="dxa"/>
            <w:vMerge/>
            <w:tcBorders>
              <w:top w:val="single" w:sz="4" w:space="0" w:color="000000"/>
              <w:left w:val="single" w:sz="4" w:space="0" w:color="000000"/>
              <w:bottom w:val="single" w:sz="4" w:space="0" w:color="000000"/>
              <w:right w:val="single" w:sz="4" w:space="0" w:color="000000"/>
            </w:tcBorders>
            <w:vAlign w:val="center"/>
            <w:hideMark/>
          </w:tcPr>
          <w:p w:rsidR="007F7EB9" w:rsidRPr="00AF6643" w:rsidP="007F7EB9" w14:paraId="74E9BB78" w14:textId="77777777">
            <w:pPr>
              <w:spacing w:after="0" w:line="240" w:lineRule="auto"/>
              <w:rPr>
                <w:rFonts w:ascii="Times New Roman" w:eastAsia="Times New Roman" w:hAnsi="Times New Roman" w:cs="Times New Roman"/>
                <w:noProof/>
                <w:sz w:val="20"/>
                <w:szCs w:val="20"/>
                <w:lang w:val="lv-LV" w:eastAsia="lv-LV"/>
              </w:rPr>
            </w:pPr>
          </w:p>
        </w:tc>
        <w:tc>
          <w:tcPr>
            <w:tcW w:w="1156" w:type="dxa"/>
            <w:vMerge/>
            <w:tcBorders>
              <w:top w:val="single" w:sz="4" w:space="0" w:color="000000"/>
              <w:left w:val="single" w:sz="4" w:space="0" w:color="000000"/>
              <w:bottom w:val="single" w:sz="4" w:space="0" w:color="000000"/>
              <w:right w:val="single" w:sz="4" w:space="0" w:color="000000"/>
            </w:tcBorders>
            <w:vAlign w:val="center"/>
            <w:hideMark/>
          </w:tcPr>
          <w:p w:rsidR="007F7EB9" w:rsidRPr="00AF6643" w:rsidP="007F7EB9" w14:paraId="45C9DB70" w14:textId="77777777">
            <w:pPr>
              <w:spacing w:after="0" w:line="240" w:lineRule="auto"/>
              <w:rPr>
                <w:rFonts w:ascii="Times New Roman" w:eastAsia="Times New Roman" w:hAnsi="Times New Roman" w:cs="Times New Roman"/>
                <w:b/>
                <w:bCs/>
                <w:noProof/>
                <w:sz w:val="20"/>
                <w:szCs w:val="20"/>
                <w:lang w:val="lv-LV" w:eastAsia="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7F7EB9" w:rsidRPr="00AF6643" w:rsidP="007F7EB9" w14:paraId="6BF42071" w14:textId="77777777">
            <w:pPr>
              <w:spacing w:after="0" w:line="240" w:lineRule="auto"/>
              <w:rPr>
                <w:rFonts w:ascii="Times New Roman" w:eastAsia="Times New Roman" w:hAnsi="Times New Roman" w:cs="Times New Roman"/>
                <w:noProof/>
                <w:sz w:val="20"/>
                <w:szCs w:val="20"/>
                <w:lang w:val="lv-LV" w:eastAsia="lv-LV"/>
              </w:rPr>
            </w:pPr>
          </w:p>
        </w:tc>
        <w:tc>
          <w:tcPr>
            <w:tcW w:w="222" w:type="dxa"/>
            <w:tcBorders>
              <w:top w:val="nil"/>
              <w:left w:val="nil"/>
              <w:bottom w:val="nil"/>
              <w:right w:val="nil"/>
            </w:tcBorders>
            <w:shd w:val="clear" w:color="auto" w:fill="auto"/>
            <w:noWrap/>
            <w:vAlign w:val="bottom"/>
            <w:hideMark/>
          </w:tcPr>
          <w:p w:rsidR="007F7EB9" w:rsidRPr="00AF6643" w:rsidP="007F7EB9" w14:paraId="0F8D7734" w14:textId="77777777">
            <w:pPr>
              <w:spacing w:after="0" w:line="240" w:lineRule="auto"/>
              <w:rPr>
                <w:rFonts w:ascii="Times New Roman" w:eastAsia="Times New Roman" w:hAnsi="Times New Roman" w:cs="Times New Roman"/>
                <w:noProof/>
                <w:sz w:val="20"/>
                <w:szCs w:val="20"/>
                <w:lang w:val="lv-LV" w:eastAsia="lv-LV"/>
              </w:rPr>
            </w:pPr>
          </w:p>
        </w:tc>
      </w:tr>
      <w:tr w14:paraId="3DAF7DA2" w14:textId="77777777" w:rsidTr="008965A3">
        <w:tblPrEx>
          <w:tblW w:w="10145" w:type="dxa"/>
          <w:tblInd w:w="-459" w:type="dxa"/>
          <w:tblLook w:val="04A0"/>
        </w:tblPrEx>
        <w:trPr>
          <w:trHeight w:val="792"/>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6EF6FCBF"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144B1291"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A2/1/07/392, t.Nr. P-211/2007 ERAFproj. ūdenssaimniec. attīstība Pilskalnes pag.</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F13FCCD"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14.08.2007</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CD5F9D2"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20.07.2027</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7DDD3B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69 578</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40FF8EF"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20 098</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3CDC06A"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675B894F" w14:textId="77777777">
            <w:pPr>
              <w:spacing w:after="0" w:line="240" w:lineRule="auto"/>
              <w:rPr>
                <w:rFonts w:ascii="Times New Roman" w:eastAsia="Times New Roman" w:hAnsi="Times New Roman" w:cs="Times New Roman"/>
                <w:noProof/>
                <w:sz w:val="20"/>
                <w:szCs w:val="20"/>
                <w:lang w:val="lv-LV" w:eastAsia="lv-LV"/>
              </w:rPr>
            </w:pPr>
          </w:p>
        </w:tc>
      </w:tr>
      <w:tr w14:paraId="09BCEC68" w14:textId="77777777" w:rsidTr="008965A3">
        <w:tblPrEx>
          <w:tblW w:w="10145" w:type="dxa"/>
          <w:tblInd w:w="-459" w:type="dxa"/>
          <w:tblLook w:val="04A0"/>
        </w:tblPrEx>
        <w:trPr>
          <w:trHeight w:val="792"/>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107372D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3809646B"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A2/1/09/753, t.Nr. p-349/2009 Neretas kultūras nama rekonstrukcija</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B5E2D31"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01.12.2009</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6F8A63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20.12.2026</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C0D57A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168 309</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6E8B368"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23 888</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8375B6D"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1EBB1262" w14:textId="77777777">
            <w:pPr>
              <w:spacing w:after="0" w:line="240" w:lineRule="auto"/>
              <w:rPr>
                <w:rFonts w:ascii="Times New Roman" w:eastAsia="Times New Roman" w:hAnsi="Times New Roman" w:cs="Times New Roman"/>
                <w:noProof/>
                <w:sz w:val="20"/>
                <w:szCs w:val="20"/>
                <w:lang w:val="lv-LV" w:eastAsia="lv-LV"/>
              </w:rPr>
            </w:pPr>
          </w:p>
        </w:tc>
      </w:tr>
      <w:tr w14:paraId="4C43C72A" w14:textId="77777777" w:rsidTr="008965A3">
        <w:tblPrEx>
          <w:tblW w:w="10145" w:type="dxa"/>
          <w:tblInd w:w="-459" w:type="dxa"/>
          <w:tblLook w:val="04A0"/>
        </w:tblPrEx>
        <w:trPr>
          <w:trHeight w:val="792"/>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2FC60B1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5BA4BC8F"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A2/1/11/651, tr.Nr. P-410/2011 Ūdenssaimniecības attīstība neretas novada Neretas ciemā</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9E2AB2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21.10.2011</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7CD55B4"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20.12.2027</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B5DC65D"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359 905</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78FADCE"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50 986</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E0BB7BE"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7294A9D2" w14:textId="77777777">
            <w:pPr>
              <w:spacing w:after="0" w:line="240" w:lineRule="auto"/>
              <w:rPr>
                <w:rFonts w:ascii="Times New Roman" w:eastAsia="Times New Roman" w:hAnsi="Times New Roman" w:cs="Times New Roman"/>
                <w:noProof/>
                <w:sz w:val="20"/>
                <w:szCs w:val="20"/>
                <w:lang w:val="lv-LV" w:eastAsia="lv-LV"/>
              </w:rPr>
            </w:pPr>
          </w:p>
        </w:tc>
      </w:tr>
      <w:tr w14:paraId="422F2B53" w14:textId="77777777" w:rsidTr="008965A3">
        <w:tblPrEx>
          <w:tblW w:w="10145" w:type="dxa"/>
          <w:tblInd w:w="-459" w:type="dxa"/>
          <w:tblLook w:val="04A0"/>
        </w:tblPrEx>
        <w:trPr>
          <w:trHeight w:val="792"/>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5F3C630F"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4</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2AB11742"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A2/1/12/106 , tr.Nr. P-59/2012 KH proj. Neretas pag.izgžtuves "Radiņi" rekult.</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6D60C86"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17.04.2012</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CAB70CF"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20.04.2022</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8137FE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22 523</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F1E9E6E"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648</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4B0AFD0"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59558DD6" w14:textId="77777777">
            <w:pPr>
              <w:spacing w:after="0" w:line="240" w:lineRule="auto"/>
              <w:rPr>
                <w:rFonts w:ascii="Times New Roman" w:eastAsia="Times New Roman" w:hAnsi="Times New Roman" w:cs="Times New Roman"/>
                <w:noProof/>
                <w:sz w:val="20"/>
                <w:szCs w:val="20"/>
                <w:lang w:val="lv-LV" w:eastAsia="lv-LV"/>
              </w:rPr>
            </w:pPr>
          </w:p>
        </w:tc>
      </w:tr>
      <w:tr w14:paraId="474E4BF5" w14:textId="77777777" w:rsidTr="008965A3">
        <w:tblPrEx>
          <w:tblW w:w="10145" w:type="dxa"/>
          <w:tblInd w:w="-459" w:type="dxa"/>
          <w:tblLook w:val="04A0"/>
        </w:tblPrEx>
        <w:trPr>
          <w:trHeight w:val="792"/>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269DEE2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13C68106"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A2/1/14/203 P-119/2014 KPFI proj. Energoefekt.paaugstināš. Neretas J.Jaunsudrabiņa sv-skolā</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1508CC2"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10.04.2014</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A34D68D"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20.03.2029</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817C486"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169 245</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2DB38B2"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58 087</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F1AF3B5"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28044816" w14:textId="77777777">
            <w:pPr>
              <w:spacing w:after="0" w:line="240" w:lineRule="auto"/>
              <w:rPr>
                <w:rFonts w:ascii="Times New Roman" w:eastAsia="Times New Roman" w:hAnsi="Times New Roman" w:cs="Times New Roman"/>
                <w:noProof/>
                <w:sz w:val="20"/>
                <w:szCs w:val="20"/>
                <w:lang w:val="lv-LV" w:eastAsia="lv-LV"/>
              </w:rPr>
            </w:pPr>
          </w:p>
        </w:tc>
      </w:tr>
      <w:tr w14:paraId="2200D5CC" w14:textId="77777777" w:rsidTr="008965A3">
        <w:tblPrEx>
          <w:tblW w:w="10145" w:type="dxa"/>
          <w:tblInd w:w="-459" w:type="dxa"/>
          <w:tblLook w:val="04A0"/>
        </w:tblPrEx>
        <w:trPr>
          <w:trHeight w:val="792"/>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21C4D949"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6</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17D092D9"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A2/1/14/204, P-120/2014 KPFI proj. Energoefekt.uzlaboš. Neretas PII Ziediņš</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79E53B1"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10.04.2014</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FFD845E"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20.03.2029</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BCBE689"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135 470</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857EE2F"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56 521</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05967CE"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50EFFE6F" w14:textId="77777777">
            <w:pPr>
              <w:spacing w:after="0" w:line="240" w:lineRule="auto"/>
              <w:rPr>
                <w:rFonts w:ascii="Times New Roman" w:eastAsia="Times New Roman" w:hAnsi="Times New Roman" w:cs="Times New Roman"/>
                <w:noProof/>
                <w:sz w:val="20"/>
                <w:szCs w:val="20"/>
                <w:lang w:val="lv-LV" w:eastAsia="lv-LV"/>
              </w:rPr>
            </w:pPr>
          </w:p>
        </w:tc>
      </w:tr>
      <w:tr w14:paraId="46A82F43" w14:textId="77777777" w:rsidTr="008965A3">
        <w:tblPrEx>
          <w:tblW w:w="10145" w:type="dxa"/>
          <w:tblInd w:w="-459" w:type="dxa"/>
          <w:tblLook w:val="04A0"/>
        </w:tblPrEx>
        <w:trPr>
          <w:trHeight w:val="792"/>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1516B50D"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7</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232C6135"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A2/1/14/437, tr.Nr. P-278/2014 ERAF "Ūdenssaimn.attīst.Neretas nov.Neretas c. 2.posms</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899EB8B"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16.07.2014</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3EE23A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20.06.2039</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1DB0774"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196 045</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AB9A6AF"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51 380</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F3C749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7D51D012" w14:textId="77777777">
            <w:pPr>
              <w:spacing w:after="0" w:line="240" w:lineRule="auto"/>
              <w:rPr>
                <w:rFonts w:ascii="Times New Roman" w:eastAsia="Times New Roman" w:hAnsi="Times New Roman" w:cs="Times New Roman"/>
                <w:noProof/>
                <w:sz w:val="20"/>
                <w:szCs w:val="20"/>
                <w:lang w:val="lv-LV" w:eastAsia="lv-LV"/>
              </w:rPr>
            </w:pPr>
          </w:p>
        </w:tc>
      </w:tr>
      <w:tr w14:paraId="5A3FC96C" w14:textId="77777777" w:rsidTr="008965A3">
        <w:tblPrEx>
          <w:tblW w:w="10145" w:type="dxa"/>
          <w:tblInd w:w="-459" w:type="dxa"/>
          <w:tblLook w:val="04A0"/>
        </w:tblPrEx>
        <w:trPr>
          <w:trHeight w:val="528"/>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3D29E665"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8</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0B788E5B"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A2/1/15/45, tr.Nr. P-23/2015 Traktortehnikas iegāde</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AF9EE7C"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13.02.2015</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13ED214"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20.02.2022</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20E2A9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38 770</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485078D"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1 551</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E7F694B"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18F71726" w14:textId="77777777">
            <w:pPr>
              <w:spacing w:after="0" w:line="240" w:lineRule="auto"/>
              <w:rPr>
                <w:rFonts w:ascii="Times New Roman" w:eastAsia="Times New Roman" w:hAnsi="Times New Roman" w:cs="Times New Roman"/>
                <w:noProof/>
                <w:sz w:val="20"/>
                <w:szCs w:val="20"/>
                <w:lang w:val="lv-LV" w:eastAsia="lv-LV"/>
              </w:rPr>
            </w:pPr>
          </w:p>
        </w:tc>
      </w:tr>
      <w:tr w14:paraId="314169D5" w14:textId="77777777" w:rsidTr="008965A3">
        <w:tblPrEx>
          <w:tblW w:w="10145" w:type="dxa"/>
          <w:tblInd w:w="-459" w:type="dxa"/>
          <w:tblLook w:val="04A0"/>
        </w:tblPrEx>
        <w:trPr>
          <w:trHeight w:val="792"/>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5C1F0C0D"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9</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2E1E2411"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A2/1/20/129, trančes Nr. P-101/2020, DUS virši Skola Brūveri Mēmele posma 1.kārtas pārbūve</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55A75BE"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03.04.2020</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A63E480"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20.05.2025</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541BA3F"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89 683</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592E21F"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16 471</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EF993EE"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27ACF50B" w14:textId="77777777">
            <w:pPr>
              <w:spacing w:after="0" w:line="240" w:lineRule="auto"/>
              <w:rPr>
                <w:rFonts w:ascii="Times New Roman" w:eastAsia="Times New Roman" w:hAnsi="Times New Roman" w:cs="Times New Roman"/>
                <w:noProof/>
                <w:sz w:val="20"/>
                <w:szCs w:val="20"/>
                <w:lang w:val="lv-LV" w:eastAsia="lv-LV"/>
              </w:rPr>
            </w:pPr>
          </w:p>
        </w:tc>
      </w:tr>
      <w:tr w14:paraId="372119DE"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3585EB1E"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10</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6D99B676"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A2/1/20/130, trančes Nr. P-100/2020, Ceļa Ždanova Rasas posma Kalnarāji - Somāni 1.kārtas pārbūve</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CF9C188"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03.04.2020</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4825133"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20.03.2030</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67206B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76 838</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F78779D"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4 983</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B91B9C5"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30909E99" w14:textId="77777777">
            <w:pPr>
              <w:spacing w:after="0" w:line="240" w:lineRule="auto"/>
              <w:rPr>
                <w:rFonts w:ascii="Times New Roman" w:eastAsia="Times New Roman" w:hAnsi="Times New Roman" w:cs="Times New Roman"/>
                <w:noProof/>
                <w:sz w:val="20"/>
                <w:szCs w:val="20"/>
                <w:lang w:val="lv-LV" w:eastAsia="lv-LV"/>
              </w:rPr>
            </w:pPr>
          </w:p>
        </w:tc>
      </w:tr>
      <w:tr w14:paraId="5B17D911"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0BEA1BA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11</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2F33FD35"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A2/1/20/30 , trančes Nr. P-26/2020 ELFLA proj. Ceļa Sierotava - Vīguļi - Dumbrāji posma pārbūve</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885B9C9"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06.02.2020</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D354490"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20.01.2025</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F941B8F"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110 300</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FF20F39"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6 773</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43EC21D"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26A9CC85" w14:textId="77777777">
            <w:pPr>
              <w:spacing w:after="0" w:line="240" w:lineRule="auto"/>
              <w:rPr>
                <w:rFonts w:ascii="Times New Roman" w:eastAsia="Times New Roman" w:hAnsi="Times New Roman" w:cs="Times New Roman"/>
                <w:noProof/>
                <w:sz w:val="20"/>
                <w:szCs w:val="20"/>
                <w:lang w:val="lv-LV" w:eastAsia="lv-LV"/>
              </w:rPr>
            </w:pPr>
          </w:p>
        </w:tc>
      </w:tr>
      <w:tr w14:paraId="70E645D8"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auto"/>
              <w:right w:val="single" w:sz="4" w:space="0" w:color="000000"/>
            </w:tcBorders>
            <w:shd w:val="clear" w:color="auto" w:fill="auto"/>
            <w:noWrap/>
            <w:vAlign w:val="center"/>
            <w:hideMark/>
          </w:tcPr>
          <w:p w:rsidR="007F7EB9" w:rsidRPr="00AF6643" w:rsidP="007F7EB9" w14:paraId="3CEF3758"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12</w:t>
            </w:r>
          </w:p>
        </w:tc>
        <w:tc>
          <w:tcPr>
            <w:tcW w:w="3233" w:type="dxa"/>
            <w:tcBorders>
              <w:top w:val="nil"/>
              <w:left w:val="nil"/>
              <w:bottom w:val="single" w:sz="4" w:space="0" w:color="auto"/>
              <w:right w:val="single" w:sz="4" w:space="0" w:color="000000"/>
            </w:tcBorders>
            <w:shd w:val="clear" w:color="auto" w:fill="auto"/>
            <w:vAlign w:val="center"/>
            <w:hideMark/>
          </w:tcPr>
          <w:p w:rsidR="007F7EB9" w:rsidRPr="00AF6643" w:rsidP="007F7EB9" w14:paraId="402B0076"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A2/1/20/31, trančes nr. P-25/2020ELFLA proj. Ceļa Skruži - Andrejskolas tilts posma Skruži - Kokles pārbūve</w:t>
            </w:r>
          </w:p>
        </w:tc>
        <w:tc>
          <w:tcPr>
            <w:tcW w:w="1294"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4CBD925F"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06.02.2020</w:t>
            </w:r>
          </w:p>
        </w:tc>
        <w:tc>
          <w:tcPr>
            <w:tcW w:w="1116"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1FA528BF"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20.01.2025</w:t>
            </w:r>
          </w:p>
        </w:tc>
        <w:tc>
          <w:tcPr>
            <w:tcW w:w="1194"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1E18DFE3"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124 599</w:t>
            </w:r>
          </w:p>
        </w:tc>
        <w:tc>
          <w:tcPr>
            <w:tcW w:w="1156"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3B51B94B"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5 629</w:t>
            </w:r>
          </w:p>
        </w:tc>
        <w:tc>
          <w:tcPr>
            <w:tcW w:w="1134"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493E4411"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74C62780" w14:textId="77777777">
            <w:pPr>
              <w:spacing w:after="0" w:line="240" w:lineRule="auto"/>
              <w:rPr>
                <w:rFonts w:ascii="Times New Roman" w:eastAsia="Times New Roman" w:hAnsi="Times New Roman" w:cs="Times New Roman"/>
                <w:noProof/>
                <w:sz w:val="20"/>
                <w:szCs w:val="20"/>
                <w:lang w:val="lv-LV" w:eastAsia="lv-LV"/>
              </w:rPr>
            </w:pPr>
          </w:p>
        </w:tc>
      </w:tr>
      <w:tr w14:paraId="26D9D02E" w14:textId="77777777" w:rsidTr="008965A3">
        <w:tblPrEx>
          <w:tblW w:w="10145" w:type="dxa"/>
          <w:tblInd w:w="-459" w:type="dxa"/>
          <w:tblLook w:val="04A0"/>
        </w:tblPrEx>
        <w:trPr>
          <w:trHeight w:val="1056"/>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4D12627C"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13</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EB9" w:rsidRPr="00AF6643" w:rsidP="007F7EB9" w14:paraId="555901FE"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A2/1/20/32, trančes Nr. P-24/2020, ELFLA prok. Ceļa Suvainišķi - Brantāni posma pārbūve</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52AE4A09"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06.02.2020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035B102B"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20.01.2030</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5787ED61"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141 086</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14AA7F14"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11 451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6BD9D7C3"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tcBorders>
              <w:left w:val="single" w:sz="4" w:space="0" w:color="auto"/>
            </w:tcBorders>
            <w:vAlign w:val="center"/>
            <w:hideMark/>
          </w:tcPr>
          <w:p w:rsidR="007F7EB9" w:rsidRPr="00AF6643" w:rsidP="007F7EB9" w14:paraId="1F374835" w14:textId="77777777">
            <w:pPr>
              <w:spacing w:after="0" w:line="240" w:lineRule="auto"/>
              <w:rPr>
                <w:rFonts w:ascii="Times New Roman" w:eastAsia="Times New Roman" w:hAnsi="Times New Roman" w:cs="Times New Roman"/>
                <w:noProof/>
                <w:sz w:val="20"/>
                <w:szCs w:val="20"/>
                <w:lang w:val="lv-LV" w:eastAsia="lv-LV"/>
              </w:rPr>
            </w:pPr>
          </w:p>
        </w:tc>
      </w:tr>
      <w:tr w14:paraId="53175B9D" w14:textId="77777777" w:rsidTr="008965A3">
        <w:tblPrEx>
          <w:tblW w:w="10145" w:type="dxa"/>
          <w:tblInd w:w="-459" w:type="dxa"/>
          <w:tblLook w:val="04A0"/>
        </w:tblPrEx>
        <w:trPr>
          <w:trHeight w:val="1056"/>
        </w:trPr>
        <w:tc>
          <w:tcPr>
            <w:tcW w:w="79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0D142DA9"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14</w:t>
            </w:r>
          </w:p>
        </w:tc>
        <w:tc>
          <w:tcPr>
            <w:tcW w:w="3233" w:type="dxa"/>
            <w:tcBorders>
              <w:top w:val="single" w:sz="4" w:space="0" w:color="auto"/>
              <w:left w:val="nil"/>
              <w:bottom w:val="single" w:sz="4" w:space="0" w:color="000000"/>
              <w:right w:val="single" w:sz="4" w:space="0" w:color="000000"/>
            </w:tcBorders>
            <w:shd w:val="clear" w:color="auto" w:fill="auto"/>
            <w:vAlign w:val="center"/>
            <w:hideMark/>
          </w:tcPr>
          <w:p w:rsidR="007F7EB9" w:rsidRPr="00AF6643" w:rsidP="007F7EB9" w14:paraId="5A2861AB"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A2/1/20/55, trančes Nr. P-41/2020, Latvijas -Lietuvas-Baltkrievijas pārrobežu sadarbības progr.</w:t>
            </w:r>
          </w:p>
        </w:tc>
        <w:tc>
          <w:tcPr>
            <w:tcW w:w="1294"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5A37BC94"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02.03.2020</w:t>
            </w:r>
          </w:p>
        </w:tc>
        <w:tc>
          <w:tcPr>
            <w:tcW w:w="1116"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274A635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20.02.2025</w:t>
            </w:r>
          </w:p>
        </w:tc>
        <w:tc>
          <w:tcPr>
            <w:tcW w:w="1194"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6BD1D7D2"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70 644</w:t>
            </w:r>
          </w:p>
        </w:tc>
        <w:tc>
          <w:tcPr>
            <w:tcW w:w="1156"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6C517D9C"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21 905</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0D4CC049"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547978AD" w14:textId="77777777">
            <w:pPr>
              <w:spacing w:after="0" w:line="240" w:lineRule="auto"/>
              <w:rPr>
                <w:rFonts w:ascii="Times New Roman" w:eastAsia="Times New Roman" w:hAnsi="Times New Roman" w:cs="Times New Roman"/>
                <w:noProof/>
                <w:sz w:val="20"/>
                <w:szCs w:val="20"/>
                <w:lang w:val="lv-LV" w:eastAsia="lv-LV"/>
              </w:rPr>
            </w:pPr>
          </w:p>
        </w:tc>
      </w:tr>
      <w:tr w14:paraId="38AA5B87" w14:textId="77777777" w:rsidTr="008965A3">
        <w:tblPrEx>
          <w:tblW w:w="10145" w:type="dxa"/>
          <w:tblInd w:w="-459" w:type="dxa"/>
          <w:tblLook w:val="04A0"/>
        </w:tblPrEx>
        <w:trPr>
          <w:trHeight w:val="1320"/>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42227CE9"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15</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401EDF8B"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ERAF projekta (4.2.2.0/17/I/041) Pļaviņu novada pašvaldības struktūrvienību ēkas "Kūlīši", Pļaviņu novada energoefektivitātes paaugstināšana" A2/1/18/754</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B72BCB9"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31.10.2018</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BBEEE41"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20.10.2028</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6C726ED"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39 736</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12D40EC"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16 856</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02043A6"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30D00DB3" w14:textId="77777777">
            <w:pPr>
              <w:spacing w:after="0" w:line="240" w:lineRule="auto"/>
              <w:rPr>
                <w:rFonts w:ascii="Times New Roman" w:eastAsia="Times New Roman" w:hAnsi="Times New Roman" w:cs="Times New Roman"/>
                <w:noProof/>
                <w:sz w:val="20"/>
                <w:szCs w:val="20"/>
                <w:lang w:val="lv-LV" w:eastAsia="lv-LV"/>
              </w:rPr>
            </w:pPr>
          </w:p>
        </w:tc>
      </w:tr>
      <w:tr w14:paraId="6170689F" w14:textId="77777777" w:rsidTr="008965A3">
        <w:tblPrEx>
          <w:tblW w:w="10145" w:type="dxa"/>
          <w:tblInd w:w="-459" w:type="dxa"/>
          <w:tblLook w:val="04A0"/>
        </w:tblPrEx>
        <w:trPr>
          <w:trHeight w:val="1320"/>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7A86192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16</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05805945"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ERAF projekta (Nr.3.3.1.0/16/I/011) "Pļaviņu pilsētas vides sakārtošana uzņēmējdarbības veicināšanai" īstenošanai A2/1/20/325</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7ED6D08"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08.06.2020</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A7C91E3"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20.05.2050</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7F5A454"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605 319</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5AE15D1"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605 319</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287AA9A"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49A887D9" w14:textId="77777777">
            <w:pPr>
              <w:spacing w:after="0" w:line="240" w:lineRule="auto"/>
              <w:rPr>
                <w:rFonts w:ascii="Times New Roman" w:eastAsia="Times New Roman" w:hAnsi="Times New Roman" w:cs="Times New Roman"/>
                <w:noProof/>
                <w:sz w:val="20"/>
                <w:szCs w:val="20"/>
                <w:lang w:val="lv-LV" w:eastAsia="lv-LV"/>
              </w:rPr>
            </w:pPr>
          </w:p>
        </w:tc>
      </w:tr>
      <w:tr w14:paraId="59E9DA0B" w14:textId="77777777" w:rsidTr="008965A3">
        <w:tblPrEx>
          <w:tblW w:w="10145" w:type="dxa"/>
          <w:tblInd w:w="-459" w:type="dxa"/>
          <w:tblLook w:val="04A0"/>
        </w:tblPrEx>
        <w:trPr>
          <w:trHeight w:val="1584"/>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306A7EF8"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17</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0095B675"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SIA "Pļaviņu Komunālie pakalpojumi" pamatkapitāla palielinašānai KF projekta 4.3.1.0/17/A/015 "Pārvades un sadales sistēmas rekonstrukcija Pļaviņās" īstenošanai A2/1/18/714</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A854920"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11.10.2018</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65300F5"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20.09.2040</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9587C0D"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68 245</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29BD3FE"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60 225</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F2085DF"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4DBCAA9B" w14:textId="77777777">
            <w:pPr>
              <w:spacing w:after="0" w:line="240" w:lineRule="auto"/>
              <w:rPr>
                <w:rFonts w:ascii="Times New Roman" w:eastAsia="Times New Roman" w:hAnsi="Times New Roman" w:cs="Times New Roman"/>
                <w:noProof/>
                <w:sz w:val="20"/>
                <w:szCs w:val="20"/>
                <w:lang w:val="lv-LV" w:eastAsia="lv-LV"/>
              </w:rPr>
            </w:pPr>
          </w:p>
        </w:tc>
      </w:tr>
      <w:tr w14:paraId="3EBAC0C1" w14:textId="77777777" w:rsidTr="008965A3">
        <w:tblPrEx>
          <w:tblW w:w="10145" w:type="dxa"/>
          <w:tblInd w:w="-459" w:type="dxa"/>
          <w:tblLook w:val="04A0"/>
        </w:tblPrEx>
        <w:trPr>
          <w:trHeight w:val="1320"/>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7B5EBAC0"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18</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7C2F4105"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"Trančes Nr.P-134/2021, projekts ""Kapsētu administratīvo pakalpojumu efektivitātes un pieejamības uzlabošna Latvijas un Lietuvas pārrobežu reģionos""</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BDE64F6"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12.05.2021</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DD40CD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20.04.2026</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AFDFF15"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62 261</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D2F9414"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62 261</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550C01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15E64A3D" w14:textId="77777777">
            <w:pPr>
              <w:spacing w:after="0" w:line="240" w:lineRule="auto"/>
              <w:rPr>
                <w:rFonts w:ascii="Times New Roman" w:eastAsia="Times New Roman" w:hAnsi="Times New Roman" w:cs="Times New Roman"/>
                <w:noProof/>
                <w:sz w:val="20"/>
                <w:szCs w:val="20"/>
                <w:lang w:val="lv-LV" w:eastAsia="lv-LV"/>
              </w:rPr>
            </w:pPr>
          </w:p>
        </w:tc>
      </w:tr>
      <w:tr w14:paraId="7B55A26D" w14:textId="77777777" w:rsidTr="008965A3">
        <w:tblPrEx>
          <w:tblW w:w="10145" w:type="dxa"/>
          <w:tblInd w:w="-459" w:type="dxa"/>
          <w:tblLook w:val="04A0"/>
        </w:tblPrEx>
        <w:trPr>
          <w:trHeight w:val="792"/>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1D81879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19</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0D3BF079"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A2/1/17/762, tr.Nr. P-592/2017 Neretas nov.admin.ēkas fasādes un telpu rem.</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F84F70C"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17.10.2017</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B065DD4"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20.10.2024</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E4A5904"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55 000</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545E7D7"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11 724</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5DBE07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3F3F52BB" w14:textId="77777777">
            <w:pPr>
              <w:spacing w:after="0" w:line="240" w:lineRule="auto"/>
              <w:rPr>
                <w:rFonts w:ascii="Times New Roman" w:eastAsia="Times New Roman" w:hAnsi="Times New Roman" w:cs="Times New Roman"/>
                <w:noProof/>
                <w:sz w:val="20"/>
                <w:szCs w:val="20"/>
                <w:lang w:val="lv-LV" w:eastAsia="lv-LV"/>
              </w:rPr>
            </w:pPr>
          </w:p>
        </w:tc>
      </w:tr>
      <w:tr w14:paraId="3F9D83C4" w14:textId="77777777" w:rsidTr="008965A3">
        <w:tblPrEx>
          <w:tblW w:w="10145" w:type="dxa"/>
          <w:tblInd w:w="-459" w:type="dxa"/>
          <w:tblLook w:val="04A0"/>
        </w:tblPrEx>
        <w:trPr>
          <w:trHeight w:val="528"/>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1F452F4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3C337E0D"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A2/1/18/400, trančes Nr. P-315/2018 Transporta iegāde</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E778899"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03.07.2018</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AC0212F"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20.06.2025</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7C5EC7A"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116 550</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F0DED72"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65 268</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45B022F"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726FA1C2" w14:textId="77777777">
            <w:pPr>
              <w:spacing w:after="0" w:line="240" w:lineRule="auto"/>
              <w:rPr>
                <w:rFonts w:ascii="Times New Roman" w:eastAsia="Times New Roman" w:hAnsi="Times New Roman" w:cs="Times New Roman"/>
                <w:noProof/>
                <w:sz w:val="20"/>
                <w:szCs w:val="20"/>
                <w:lang w:val="lv-LV" w:eastAsia="lv-LV"/>
              </w:rPr>
            </w:pPr>
          </w:p>
        </w:tc>
      </w:tr>
      <w:tr w14:paraId="361F1D40" w14:textId="77777777" w:rsidTr="008965A3">
        <w:tblPrEx>
          <w:tblW w:w="10145" w:type="dxa"/>
          <w:tblInd w:w="-459" w:type="dxa"/>
          <w:tblLook w:val="04A0"/>
        </w:tblPrEx>
        <w:trPr>
          <w:trHeight w:val="792"/>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18D4CC73"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21</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36B40DE0"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A2/1/18/46, trančes Nr. P-34/2018, Neretas nov.adm.ēkas telpu rem.</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48529C2"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06.02.2018</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39FDA14"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20.01.2025</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67E32F7"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24 724</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27617C1"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12 857</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77A21C7"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336EA0E4" w14:textId="77777777">
            <w:pPr>
              <w:spacing w:after="0" w:line="240" w:lineRule="auto"/>
              <w:rPr>
                <w:rFonts w:ascii="Times New Roman" w:eastAsia="Times New Roman" w:hAnsi="Times New Roman" w:cs="Times New Roman"/>
                <w:noProof/>
                <w:sz w:val="20"/>
                <w:szCs w:val="20"/>
                <w:lang w:val="lv-LV" w:eastAsia="lv-LV"/>
              </w:rPr>
            </w:pPr>
          </w:p>
        </w:tc>
      </w:tr>
      <w:tr w14:paraId="61B490FA"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62B1F298"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22</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5FB4A2F5"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A2/1/20/541,trančes Nr.P-244/2020,Projekta "Ziedu ielas pārbūve Neretas pagastā, Neretas novadā</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FDC86DE"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13.08.2020</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A2EC1C6"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20.07.2040</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ECC9B94"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116 866</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A793DA6"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113 850</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83F150C"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47173E0F" w14:textId="77777777">
            <w:pPr>
              <w:spacing w:after="0" w:line="240" w:lineRule="auto"/>
              <w:rPr>
                <w:rFonts w:ascii="Times New Roman" w:eastAsia="Times New Roman" w:hAnsi="Times New Roman" w:cs="Times New Roman"/>
                <w:noProof/>
                <w:sz w:val="20"/>
                <w:szCs w:val="20"/>
                <w:lang w:val="lv-LV" w:eastAsia="lv-LV"/>
              </w:rPr>
            </w:pPr>
          </w:p>
        </w:tc>
      </w:tr>
      <w:tr w14:paraId="2C4C4938"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672AA441"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23</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69EC3EDB"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A2/1/20/644,trančes Nr.P-304/2020,Proj. "Kalēju ielas posma pārbūve Neretas pagastā, Neretas novadā"</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7345152"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11.09.2020</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D2070A3"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20.08.2045</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08DD963"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239 449</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CD958F8"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234 555</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937102B"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7073FA0A" w14:textId="77777777">
            <w:pPr>
              <w:spacing w:after="0" w:line="240" w:lineRule="auto"/>
              <w:rPr>
                <w:rFonts w:ascii="Times New Roman" w:eastAsia="Times New Roman" w:hAnsi="Times New Roman" w:cs="Times New Roman"/>
                <w:noProof/>
                <w:sz w:val="20"/>
                <w:szCs w:val="20"/>
                <w:lang w:val="lv-LV" w:eastAsia="lv-LV"/>
              </w:rPr>
            </w:pPr>
          </w:p>
        </w:tc>
      </w:tr>
      <w:tr w14:paraId="0EEE7F80" w14:textId="77777777" w:rsidTr="008965A3">
        <w:tblPrEx>
          <w:tblW w:w="10145" w:type="dxa"/>
          <w:tblInd w:w="-459" w:type="dxa"/>
          <w:tblLook w:val="04A0"/>
        </w:tblPrEx>
        <w:trPr>
          <w:trHeight w:val="792"/>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05A1BF4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24</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29343A79"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Investīciju projektu īstenošanai (saistību pārjaunojums) A2/1/18/744</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3B3FD76"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26.10.2018</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B0F78F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20.04.2032</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BA0D1E1"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1 795 973</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3A09462"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1 087 475</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2693FCF"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1AC19143" w14:textId="77777777">
            <w:pPr>
              <w:spacing w:after="0" w:line="240" w:lineRule="auto"/>
              <w:rPr>
                <w:rFonts w:ascii="Times New Roman" w:eastAsia="Times New Roman" w:hAnsi="Times New Roman" w:cs="Times New Roman"/>
                <w:noProof/>
                <w:sz w:val="20"/>
                <w:szCs w:val="20"/>
                <w:lang w:val="lv-LV" w:eastAsia="lv-LV"/>
              </w:rPr>
            </w:pPr>
          </w:p>
        </w:tc>
      </w:tr>
      <w:tr w14:paraId="250F9BE0" w14:textId="77777777" w:rsidTr="008965A3">
        <w:tblPrEx>
          <w:tblW w:w="10145" w:type="dxa"/>
          <w:tblInd w:w="-459" w:type="dxa"/>
          <w:tblLook w:val="04A0"/>
        </w:tblPrEx>
        <w:trPr>
          <w:trHeight w:val="792"/>
        </w:trPr>
        <w:tc>
          <w:tcPr>
            <w:tcW w:w="796" w:type="dxa"/>
            <w:tcBorders>
              <w:top w:val="nil"/>
              <w:left w:val="single" w:sz="4" w:space="0" w:color="000000"/>
              <w:bottom w:val="single" w:sz="4" w:space="0" w:color="auto"/>
              <w:right w:val="single" w:sz="4" w:space="0" w:color="000000"/>
            </w:tcBorders>
            <w:shd w:val="clear" w:color="auto" w:fill="auto"/>
            <w:noWrap/>
            <w:vAlign w:val="center"/>
            <w:hideMark/>
          </w:tcPr>
          <w:p w:rsidR="007F7EB9" w:rsidRPr="00AF6643" w:rsidP="007F7EB9" w14:paraId="6E9E18E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25</w:t>
            </w:r>
          </w:p>
        </w:tc>
        <w:tc>
          <w:tcPr>
            <w:tcW w:w="3233" w:type="dxa"/>
            <w:tcBorders>
              <w:top w:val="nil"/>
              <w:left w:val="nil"/>
              <w:bottom w:val="single" w:sz="4" w:space="0" w:color="auto"/>
              <w:right w:val="single" w:sz="4" w:space="0" w:color="000000"/>
            </w:tcBorders>
            <w:shd w:val="clear" w:color="auto" w:fill="auto"/>
            <w:vAlign w:val="center"/>
            <w:hideMark/>
          </w:tcPr>
          <w:p w:rsidR="007F7EB9" w:rsidRPr="00AF6643" w:rsidP="007F7EB9" w14:paraId="422E5A17"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A2/1/07/261, t.Nr. P-170/2007 Stadiona rekonstrukcijas 1. kārta Neretā</w:t>
            </w:r>
          </w:p>
        </w:tc>
        <w:tc>
          <w:tcPr>
            <w:tcW w:w="1294"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07430E15"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04.06.2007</w:t>
            </w:r>
          </w:p>
        </w:tc>
        <w:tc>
          <w:tcPr>
            <w:tcW w:w="1116"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327FFA6C"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20.05.2022</w:t>
            </w:r>
          </w:p>
        </w:tc>
        <w:tc>
          <w:tcPr>
            <w:tcW w:w="1194"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72B6BCF3"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85 372</w:t>
            </w:r>
          </w:p>
        </w:tc>
        <w:tc>
          <w:tcPr>
            <w:tcW w:w="1156"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677BAD90"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2 968</w:t>
            </w:r>
          </w:p>
        </w:tc>
        <w:tc>
          <w:tcPr>
            <w:tcW w:w="1134"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0EBE4DC0"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35B96976" w14:textId="77777777">
            <w:pPr>
              <w:spacing w:after="0" w:line="240" w:lineRule="auto"/>
              <w:rPr>
                <w:rFonts w:ascii="Times New Roman" w:eastAsia="Times New Roman" w:hAnsi="Times New Roman" w:cs="Times New Roman"/>
                <w:noProof/>
                <w:sz w:val="20"/>
                <w:szCs w:val="20"/>
                <w:lang w:val="lv-LV" w:eastAsia="lv-LV"/>
              </w:rPr>
            </w:pPr>
          </w:p>
        </w:tc>
      </w:tr>
      <w:tr w14:paraId="4B1884E8" w14:textId="77777777" w:rsidTr="008965A3">
        <w:tblPrEx>
          <w:tblW w:w="10145" w:type="dxa"/>
          <w:tblInd w:w="-459" w:type="dxa"/>
          <w:tblLook w:val="04A0"/>
        </w:tblPrEx>
        <w:trPr>
          <w:trHeight w:val="792"/>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62DBA934"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26</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EB9" w:rsidRPr="00AF6643" w:rsidP="007F7EB9" w14:paraId="1FF71F03"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 xml:space="preserve">A2/1/08/557, t.Nr. P-190/2008 Autoostas ēkas un nojumes remonts </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666D77E0"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05.06.2008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109CB8A6"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20.05.2023</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67647DD6"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24 980</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153C6A2A"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2 631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49C1848E"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tcBorders>
              <w:left w:val="single" w:sz="4" w:space="0" w:color="auto"/>
            </w:tcBorders>
            <w:vAlign w:val="center"/>
            <w:hideMark/>
          </w:tcPr>
          <w:p w:rsidR="007F7EB9" w:rsidRPr="00AF6643" w:rsidP="007F7EB9" w14:paraId="20071760" w14:textId="77777777">
            <w:pPr>
              <w:spacing w:after="0" w:line="240" w:lineRule="auto"/>
              <w:rPr>
                <w:rFonts w:ascii="Times New Roman" w:eastAsia="Times New Roman" w:hAnsi="Times New Roman" w:cs="Times New Roman"/>
                <w:noProof/>
                <w:sz w:val="20"/>
                <w:szCs w:val="20"/>
                <w:lang w:val="lv-LV" w:eastAsia="lv-LV"/>
              </w:rPr>
            </w:pPr>
          </w:p>
        </w:tc>
      </w:tr>
      <w:tr w14:paraId="57D37593" w14:textId="77777777" w:rsidTr="008965A3">
        <w:tblPrEx>
          <w:tblW w:w="10145" w:type="dxa"/>
          <w:tblInd w:w="-459" w:type="dxa"/>
          <w:tblLook w:val="04A0"/>
        </w:tblPrEx>
        <w:trPr>
          <w:trHeight w:val="1584"/>
        </w:trPr>
        <w:tc>
          <w:tcPr>
            <w:tcW w:w="79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06AF999E"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27</w:t>
            </w:r>
          </w:p>
        </w:tc>
        <w:tc>
          <w:tcPr>
            <w:tcW w:w="3233" w:type="dxa"/>
            <w:tcBorders>
              <w:top w:val="single" w:sz="4" w:space="0" w:color="auto"/>
              <w:left w:val="nil"/>
              <w:bottom w:val="single" w:sz="4" w:space="0" w:color="000000"/>
              <w:right w:val="single" w:sz="4" w:space="0" w:color="000000"/>
            </w:tcBorders>
            <w:shd w:val="clear" w:color="auto" w:fill="auto"/>
            <w:vAlign w:val="center"/>
            <w:hideMark/>
          </w:tcPr>
          <w:p w:rsidR="007F7EB9" w:rsidRPr="00AF6643" w:rsidP="007F7EB9" w14:paraId="19A4F401"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ELFLA projekta (Nr.12-04-L32100-000004) " Ceļa 'Lielkažoki" - " Stūrīši" posma rekonstrukcija Skrīveru novadā" īstenošanai   P-342/2013, Līgums Nr.A2/1/13/473</w:t>
            </w:r>
          </w:p>
        </w:tc>
        <w:tc>
          <w:tcPr>
            <w:tcW w:w="1294"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6831874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10.09.2013</w:t>
            </w:r>
          </w:p>
        </w:tc>
        <w:tc>
          <w:tcPr>
            <w:tcW w:w="1116"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4F1FA27B"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20.10.2028</w:t>
            </w:r>
          </w:p>
        </w:tc>
        <w:tc>
          <w:tcPr>
            <w:tcW w:w="1194"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0BA933E9"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145 396</w:t>
            </w:r>
          </w:p>
        </w:tc>
        <w:tc>
          <w:tcPr>
            <w:tcW w:w="1156"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75392258"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53 622</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2BE78CB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6D0E4755" w14:textId="77777777">
            <w:pPr>
              <w:spacing w:after="0" w:line="240" w:lineRule="auto"/>
              <w:rPr>
                <w:rFonts w:ascii="Times New Roman" w:eastAsia="Times New Roman" w:hAnsi="Times New Roman" w:cs="Times New Roman"/>
                <w:noProof/>
                <w:sz w:val="20"/>
                <w:szCs w:val="20"/>
                <w:lang w:val="lv-LV" w:eastAsia="lv-LV"/>
              </w:rPr>
            </w:pPr>
          </w:p>
        </w:tc>
      </w:tr>
      <w:tr w14:paraId="0A3016DB" w14:textId="77777777" w:rsidTr="008965A3">
        <w:tblPrEx>
          <w:tblW w:w="10145" w:type="dxa"/>
          <w:tblInd w:w="-459" w:type="dxa"/>
          <w:tblLook w:val="04A0"/>
        </w:tblPrEx>
        <w:trPr>
          <w:trHeight w:val="1320"/>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66525F3E"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28</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011CBB5F"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ELFLA projekta Nr.12-04-LL20-L413101-000010 Ielu tirdzniecības vietas izbūve Skrīveru novadā  P-284/2013, Līgums Nr.A2/1/13/397</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64CE9ED"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09.08.2013</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FB70EB4"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20.08.2023</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CBBDA04"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24 488</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DA7C85C"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2 330</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8BE437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762F2875" w14:textId="77777777">
            <w:pPr>
              <w:spacing w:after="0" w:line="240" w:lineRule="auto"/>
              <w:rPr>
                <w:rFonts w:ascii="Times New Roman" w:eastAsia="Times New Roman" w:hAnsi="Times New Roman" w:cs="Times New Roman"/>
                <w:noProof/>
                <w:sz w:val="20"/>
                <w:szCs w:val="20"/>
                <w:lang w:val="lv-LV" w:eastAsia="lv-LV"/>
              </w:rPr>
            </w:pPr>
          </w:p>
        </w:tc>
      </w:tr>
      <w:tr w14:paraId="52CD59D6" w14:textId="77777777" w:rsidTr="008965A3">
        <w:tblPrEx>
          <w:tblW w:w="10145" w:type="dxa"/>
          <w:tblInd w:w="-459" w:type="dxa"/>
          <w:tblLook w:val="04A0"/>
        </w:tblPrEx>
        <w:trPr>
          <w:trHeight w:val="1848"/>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71E976E5"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29</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248316E5"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Infrastruktūras sakārtošanai ( A.Upīša Skrīveru vidusskolas vecā korpusa renovācijai, mēbeļu iegādei vidusskolas kabinetiem un publiskās tualetes projektēšanai un celtniecībai)   PL-22/2012,Līgums Nr.A2/1/10/218</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41211A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02.04.2012</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43C11ED"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20.08.2033</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F889E45"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504 602</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72C897E"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275 806</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2A38B1A"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371C469A" w14:textId="77777777">
            <w:pPr>
              <w:spacing w:after="0" w:line="240" w:lineRule="auto"/>
              <w:rPr>
                <w:rFonts w:ascii="Times New Roman" w:eastAsia="Times New Roman" w:hAnsi="Times New Roman" w:cs="Times New Roman"/>
                <w:noProof/>
                <w:sz w:val="20"/>
                <w:szCs w:val="20"/>
                <w:lang w:val="lv-LV" w:eastAsia="lv-LV"/>
              </w:rPr>
            </w:pPr>
          </w:p>
        </w:tc>
      </w:tr>
      <w:tr w14:paraId="6FF97946" w14:textId="77777777" w:rsidTr="008965A3">
        <w:tblPrEx>
          <w:tblW w:w="10145" w:type="dxa"/>
          <w:tblInd w:w="-459" w:type="dxa"/>
          <w:tblLook w:val="04A0"/>
        </w:tblPrEx>
        <w:trPr>
          <w:trHeight w:val="2112"/>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2AFC430E"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30</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2AA54189"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Kohēzijas fonda projekta Nr.3DP/3.5.1.2.1/10/IPIA/VIDM/003 Normatīvo aktu prasībām neatbilstošās Skrīveru novada Skrīveru pagasta izgāztuves Ramziņas Nr.32828/2868/PPV rekultivācija īstenošanai   P-57/2012,Līgums Nr.A2/1/12/95</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0CFE942"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18.04.2012</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3343D33"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20.04.2022</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61CBE84"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189 029</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7C5CADB"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1 287</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A042BE4"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0D14BF3F" w14:textId="77777777">
            <w:pPr>
              <w:spacing w:after="0" w:line="240" w:lineRule="auto"/>
              <w:rPr>
                <w:rFonts w:ascii="Times New Roman" w:eastAsia="Times New Roman" w:hAnsi="Times New Roman" w:cs="Times New Roman"/>
                <w:noProof/>
                <w:sz w:val="20"/>
                <w:szCs w:val="20"/>
                <w:lang w:val="lv-LV" w:eastAsia="lv-LV"/>
              </w:rPr>
            </w:pPr>
          </w:p>
        </w:tc>
      </w:tr>
      <w:tr w14:paraId="566C8CDE" w14:textId="77777777" w:rsidTr="008965A3">
        <w:tblPrEx>
          <w:tblW w:w="10145" w:type="dxa"/>
          <w:tblInd w:w="-459" w:type="dxa"/>
          <w:tblLook w:val="04A0"/>
        </w:tblPrEx>
        <w:trPr>
          <w:trHeight w:val="1848"/>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50AE64C5"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31</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4D5CBA99"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KPFI projekta Kompleksi risinājumi siltumnīcefekta gāzu emisijas samazināšanai pirmsskolas izglītības iestādē Sprīdītis, Sprīdīša ielā 1, Skrīveros, Skrīveru novadā Nr.KPFI-15.1/107   P-138/2013, Līgums Nr.A2/1/13/203</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96F6209"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22.05.2013</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110E709"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20.05.2028</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07C102C"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426 502</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28541E5"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170 378</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D3DED31"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4BC16C82" w14:textId="77777777">
            <w:pPr>
              <w:spacing w:after="0" w:line="240" w:lineRule="auto"/>
              <w:rPr>
                <w:rFonts w:ascii="Times New Roman" w:eastAsia="Times New Roman" w:hAnsi="Times New Roman" w:cs="Times New Roman"/>
                <w:noProof/>
                <w:sz w:val="20"/>
                <w:szCs w:val="20"/>
                <w:lang w:val="lv-LV" w:eastAsia="lv-LV"/>
              </w:rPr>
            </w:pPr>
          </w:p>
        </w:tc>
      </w:tr>
      <w:tr w14:paraId="574A5EB9"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1D651218"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32</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4973D658"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KPFI projekta Nr.KPFI-12/18 Saules enerģijas siltajam ūdenim Skrīveru novadā īstenošanai   P-58/2012,Līgums Nr.A2/1/12/96</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BF2CD93"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18.04.2012</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CC577E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20.04.2022</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E961B0F"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32 735</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F98DA20"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725</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5F4E900"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0F9B63A5" w14:textId="77777777">
            <w:pPr>
              <w:spacing w:after="0" w:line="240" w:lineRule="auto"/>
              <w:rPr>
                <w:rFonts w:ascii="Times New Roman" w:eastAsia="Times New Roman" w:hAnsi="Times New Roman" w:cs="Times New Roman"/>
                <w:noProof/>
                <w:sz w:val="20"/>
                <w:szCs w:val="20"/>
                <w:lang w:val="lv-LV" w:eastAsia="lv-LV"/>
              </w:rPr>
            </w:pPr>
          </w:p>
        </w:tc>
      </w:tr>
      <w:tr w14:paraId="4E4A0829"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5B20B85F"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33</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114DF433"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KPFI projekta Nr.KPFI-13/22 gaismas objektu nomaiņa Skrīveros īstenošanai  P-88/2012,Līgums Nr.A2/1/12/126</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69DFA4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03.05.2012</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5976703"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20.05.2022</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C57A340"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53 217</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91E9AD5"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2 266</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62682EA"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3E794B49" w14:textId="77777777">
            <w:pPr>
              <w:spacing w:after="0" w:line="240" w:lineRule="auto"/>
              <w:rPr>
                <w:rFonts w:ascii="Times New Roman" w:eastAsia="Times New Roman" w:hAnsi="Times New Roman" w:cs="Times New Roman"/>
                <w:noProof/>
                <w:sz w:val="20"/>
                <w:szCs w:val="20"/>
                <w:lang w:val="lv-LV" w:eastAsia="lv-LV"/>
              </w:rPr>
            </w:pPr>
          </w:p>
        </w:tc>
      </w:tr>
      <w:tr w14:paraId="080ABEFF"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0927E22B"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34</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5A1C33DB"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Pārjaunojuma līgums PA Skrīveru sociālās aprūpes centrs jaunās ēkas būvniecībai   PL-20/2012,Līgums Nr.A2/1/10/88</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6FE4728"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02.04.2012</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3FC80E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20.03.2025</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8EA00AC"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317 784</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428AFC1"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79 447</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7EB872F"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01ADEA86" w14:textId="77777777">
            <w:pPr>
              <w:spacing w:after="0" w:line="240" w:lineRule="auto"/>
              <w:rPr>
                <w:rFonts w:ascii="Times New Roman" w:eastAsia="Times New Roman" w:hAnsi="Times New Roman" w:cs="Times New Roman"/>
                <w:noProof/>
                <w:sz w:val="20"/>
                <w:szCs w:val="20"/>
                <w:lang w:val="lv-LV" w:eastAsia="lv-LV"/>
              </w:rPr>
            </w:pPr>
          </w:p>
        </w:tc>
      </w:tr>
      <w:tr w14:paraId="6A2C1F84" w14:textId="77777777" w:rsidTr="008965A3">
        <w:tblPrEx>
          <w:tblW w:w="10145" w:type="dxa"/>
          <w:tblInd w:w="-459" w:type="dxa"/>
          <w:tblLook w:val="04A0"/>
        </w:tblPrEx>
        <w:trPr>
          <w:trHeight w:val="792"/>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1F4DE57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35</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0A694392"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SIA Skrīveru saimnieks pamatkapitāla palielināšanai  PL-23/2012, Līgums Nr.A2/1/10/219</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351DC7F"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02.04.2012</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684A28D"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20.10.2035</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95CFC70"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954 588</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F4D3B90"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558 541</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0F2EC37"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725CB8D8" w14:textId="77777777">
            <w:pPr>
              <w:spacing w:after="0" w:line="240" w:lineRule="auto"/>
              <w:rPr>
                <w:rFonts w:ascii="Times New Roman" w:eastAsia="Times New Roman" w:hAnsi="Times New Roman" w:cs="Times New Roman"/>
                <w:noProof/>
                <w:sz w:val="20"/>
                <w:szCs w:val="20"/>
                <w:lang w:val="lv-LV" w:eastAsia="lv-LV"/>
              </w:rPr>
            </w:pPr>
          </w:p>
        </w:tc>
      </w:tr>
      <w:tr w14:paraId="54FE034C" w14:textId="77777777" w:rsidTr="008965A3">
        <w:tblPrEx>
          <w:tblW w:w="10145" w:type="dxa"/>
          <w:tblInd w:w="-459" w:type="dxa"/>
          <w:tblLook w:val="04A0"/>
        </w:tblPrEx>
        <w:trPr>
          <w:trHeight w:val="312"/>
        </w:trPr>
        <w:tc>
          <w:tcPr>
            <w:tcW w:w="796" w:type="dxa"/>
            <w:tcBorders>
              <w:top w:val="nil"/>
              <w:left w:val="single" w:sz="4" w:space="0" w:color="000000"/>
              <w:bottom w:val="single" w:sz="4" w:space="0" w:color="auto"/>
              <w:right w:val="single" w:sz="4" w:space="0" w:color="000000"/>
            </w:tcBorders>
            <w:shd w:val="clear" w:color="auto" w:fill="auto"/>
            <w:noWrap/>
            <w:vAlign w:val="center"/>
            <w:hideMark/>
          </w:tcPr>
          <w:p w:rsidR="007F7EB9" w:rsidRPr="00AF6643" w:rsidP="007F7EB9" w14:paraId="39C1FE45"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36</w:t>
            </w:r>
          </w:p>
        </w:tc>
        <w:tc>
          <w:tcPr>
            <w:tcW w:w="3233" w:type="dxa"/>
            <w:tcBorders>
              <w:top w:val="nil"/>
              <w:left w:val="nil"/>
              <w:bottom w:val="single" w:sz="4" w:space="0" w:color="auto"/>
              <w:right w:val="single" w:sz="4" w:space="0" w:color="000000"/>
            </w:tcBorders>
            <w:shd w:val="clear" w:color="auto" w:fill="auto"/>
            <w:vAlign w:val="center"/>
            <w:hideMark/>
          </w:tcPr>
          <w:p w:rsidR="007F7EB9" w:rsidRPr="00AF6643" w:rsidP="007F7EB9" w14:paraId="62446572"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 xml:space="preserve">A2/1/18/227 Estrādes pārbūve </w:t>
            </w:r>
          </w:p>
        </w:tc>
        <w:tc>
          <w:tcPr>
            <w:tcW w:w="1294"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74F4B215"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14.05.2018</w:t>
            </w:r>
          </w:p>
        </w:tc>
        <w:tc>
          <w:tcPr>
            <w:tcW w:w="1116"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6A60D081"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20.04.2038</w:t>
            </w:r>
          </w:p>
        </w:tc>
        <w:tc>
          <w:tcPr>
            <w:tcW w:w="1194"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1F2BCEE4"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166 108</w:t>
            </w:r>
          </w:p>
        </w:tc>
        <w:tc>
          <w:tcPr>
            <w:tcW w:w="1156"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6EACB520"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148 170</w:t>
            </w:r>
          </w:p>
        </w:tc>
        <w:tc>
          <w:tcPr>
            <w:tcW w:w="1134"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72AD8495"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05C440FE" w14:textId="77777777">
            <w:pPr>
              <w:spacing w:after="0" w:line="240" w:lineRule="auto"/>
              <w:rPr>
                <w:rFonts w:ascii="Times New Roman" w:eastAsia="Times New Roman" w:hAnsi="Times New Roman" w:cs="Times New Roman"/>
                <w:noProof/>
                <w:sz w:val="20"/>
                <w:szCs w:val="20"/>
                <w:lang w:val="lv-LV" w:eastAsia="lv-LV"/>
              </w:rPr>
            </w:pPr>
          </w:p>
        </w:tc>
      </w:tr>
      <w:tr w14:paraId="691D15D0" w14:textId="77777777" w:rsidTr="008965A3">
        <w:tblPrEx>
          <w:tblW w:w="10145" w:type="dxa"/>
          <w:tblInd w:w="-459" w:type="dxa"/>
          <w:tblLook w:val="04A0"/>
        </w:tblPrEx>
        <w:trPr>
          <w:trHeight w:val="312"/>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2FD16F33"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37</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EB9" w:rsidRPr="00AF6643" w:rsidP="007F7EB9" w14:paraId="10A3C348"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A2/1/18/405 Parka ielas pārbūve</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75876D21"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03.07.2018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6772923B"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20.06.2038</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3160DC64"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163 691</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6BF3C4F0"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148 038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01D71883"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tcBorders>
              <w:left w:val="single" w:sz="4" w:space="0" w:color="auto"/>
            </w:tcBorders>
            <w:vAlign w:val="center"/>
            <w:hideMark/>
          </w:tcPr>
          <w:p w:rsidR="007F7EB9" w:rsidRPr="00AF6643" w:rsidP="007F7EB9" w14:paraId="33D40DAB" w14:textId="77777777">
            <w:pPr>
              <w:spacing w:after="0" w:line="240" w:lineRule="auto"/>
              <w:rPr>
                <w:rFonts w:ascii="Times New Roman" w:eastAsia="Times New Roman" w:hAnsi="Times New Roman" w:cs="Times New Roman"/>
                <w:noProof/>
                <w:sz w:val="20"/>
                <w:szCs w:val="20"/>
                <w:lang w:val="lv-LV" w:eastAsia="lv-LV"/>
              </w:rPr>
            </w:pPr>
          </w:p>
        </w:tc>
      </w:tr>
      <w:tr w14:paraId="4B0B4D5D" w14:textId="77777777" w:rsidTr="008965A3">
        <w:tblPrEx>
          <w:tblW w:w="10145" w:type="dxa"/>
          <w:tblInd w:w="-459" w:type="dxa"/>
          <w:tblLook w:val="04A0"/>
        </w:tblPrEx>
        <w:trPr>
          <w:trHeight w:val="528"/>
        </w:trPr>
        <w:tc>
          <w:tcPr>
            <w:tcW w:w="79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1BDAC25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38</w:t>
            </w:r>
          </w:p>
        </w:tc>
        <w:tc>
          <w:tcPr>
            <w:tcW w:w="3233" w:type="dxa"/>
            <w:tcBorders>
              <w:top w:val="single" w:sz="4" w:space="0" w:color="auto"/>
              <w:left w:val="nil"/>
              <w:bottom w:val="single" w:sz="4" w:space="0" w:color="000000"/>
              <w:right w:val="single" w:sz="4" w:space="0" w:color="000000"/>
            </w:tcBorders>
            <w:shd w:val="clear" w:color="auto" w:fill="auto"/>
            <w:vAlign w:val="center"/>
            <w:hideMark/>
          </w:tcPr>
          <w:p w:rsidR="007F7EB9" w:rsidRPr="00AF6643" w:rsidP="007F7EB9" w14:paraId="325EBEDA"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 xml:space="preserve">A2/1/18/329 Ūdensvada atjaunošana Bebru pagastā. </w:t>
            </w:r>
          </w:p>
        </w:tc>
        <w:tc>
          <w:tcPr>
            <w:tcW w:w="1294"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77CC87F6"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07.06.2018</w:t>
            </w:r>
          </w:p>
        </w:tc>
        <w:tc>
          <w:tcPr>
            <w:tcW w:w="1116"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7C88CF3E"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20.05.2038</w:t>
            </w:r>
          </w:p>
        </w:tc>
        <w:tc>
          <w:tcPr>
            <w:tcW w:w="1194"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27836680"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47 164</w:t>
            </w:r>
          </w:p>
        </w:tc>
        <w:tc>
          <w:tcPr>
            <w:tcW w:w="1156"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77000268"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36 036</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56693BAD"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1E234B45" w14:textId="77777777">
            <w:pPr>
              <w:spacing w:after="0" w:line="240" w:lineRule="auto"/>
              <w:rPr>
                <w:rFonts w:ascii="Times New Roman" w:eastAsia="Times New Roman" w:hAnsi="Times New Roman" w:cs="Times New Roman"/>
                <w:noProof/>
                <w:sz w:val="20"/>
                <w:szCs w:val="20"/>
                <w:lang w:val="lv-LV" w:eastAsia="lv-LV"/>
              </w:rPr>
            </w:pPr>
          </w:p>
        </w:tc>
      </w:tr>
      <w:tr w14:paraId="6F4E81F1" w14:textId="77777777" w:rsidTr="008965A3">
        <w:tblPrEx>
          <w:tblW w:w="10145" w:type="dxa"/>
          <w:tblInd w:w="-459" w:type="dxa"/>
          <w:tblLook w:val="04A0"/>
        </w:tblPrEx>
        <w:trPr>
          <w:trHeight w:val="528"/>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0BA3C493"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39</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24B90270"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 xml:space="preserve"> A2/1/18/406 Kokneses i.Gaiša vidusskolas jumta remontam</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89F3DA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03.07.2018</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00D2DFF"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20.06.2038</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4AA72EA"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100 125</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A076EB3"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90 552</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A2E8DE2"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67061488" w14:textId="77777777">
            <w:pPr>
              <w:spacing w:after="0" w:line="240" w:lineRule="auto"/>
              <w:rPr>
                <w:rFonts w:ascii="Times New Roman" w:eastAsia="Times New Roman" w:hAnsi="Times New Roman" w:cs="Times New Roman"/>
                <w:noProof/>
                <w:sz w:val="20"/>
                <w:szCs w:val="20"/>
                <w:lang w:val="lv-LV" w:eastAsia="lv-LV"/>
              </w:rPr>
            </w:pPr>
          </w:p>
        </w:tc>
      </w:tr>
      <w:tr w14:paraId="3202B924" w14:textId="77777777" w:rsidTr="008965A3">
        <w:tblPrEx>
          <w:tblW w:w="10145" w:type="dxa"/>
          <w:tblInd w:w="-459" w:type="dxa"/>
          <w:tblLook w:val="04A0"/>
        </w:tblPrEx>
        <w:trPr>
          <w:trHeight w:val="528"/>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31DBE0E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40</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5B4FDC8D"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 xml:space="preserve">A2/1/19/173 Blaumaņa un Indrānu ielas pārbūve </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1CCF6E0"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22.05.2019</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F27A732"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20.05.2039</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F460F5E"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157 829</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DC859B1"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149 083</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A25E59F"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6AE6C439" w14:textId="77777777">
            <w:pPr>
              <w:spacing w:after="0" w:line="240" w:lineRule="auto"/>
              <w:rPr>
                <w:rFonts w:ascii="Times New Roman" w:eastAsia="Times New Roman" w:hAnsi="Times New Roman" w:cs="Times New Roman"/>
                <w:noProof/>
                <w:sz w:val="20"/>
                <w:szCs w:val="20"/>
                <w:lang w:val="lv-LV" w:eastAsia="lv-LV"/>
              </w:rPr>
            </w:pPr>
          </w:p>
        </w:tc>
      </w:tr>
      <w:tr w14:paraId="2E96726B" w14:textId="77777777" w:rsidTr="008965A3">
        <w:tblPrEx>
          <w:tblW w:w="10145" w:type="dxa"/>
          <w:tblInd w:w="-459" w:type="dxa"/>
          <w:tblLook w:val="04A0"/>
        </w:tblPrEx>
        <w:trPr>
          <w:trHeight w:val="528"/>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2D856C6D"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41</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729D5CF9"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A2/1/20/480 Ceļā Ziediņi - Likteņdārzs</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A04B252"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03.08.2020</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139C2FD"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20.07.2040</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FFA3D86"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99 533</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E1720D0"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99 533</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8528AF3"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11A97FBF" w14:textId="77777777">
            <w:pPr>
              <w:spacing w:after="0" w:line="240" w:lineRule="auto"/>
              <w:rPr>
                <w:rFonts w:ascii="Times New Roman" w:eastAsia="Times New Roman" w:hAnsi="Times New Roman" w:cs="Times New Roman"/>
                <w:noProof/>
                <w:sz w:val="20"/>
                <w:szCs w:val="20"/>
                <w:lang w:val="lv-LV" w:eastAsia="lv-LV"/>
              </w:rPr>
            </w:pPr>
          </w:p>
        </w:tc>
      </w:tr>
      <w:tr w14:paraId="0E1DE19C" w14:textId="77777777" w:rsidTr="008965A3">
        <w:tblPrEx>
          <w:tblW w:w="10145" w:type="dxa"/>
          <w:tblInd w:w="-459" w:type="dxa"/>
          <w:tblLook w:val="04A0"/>
        </w:tblPrEx>
        <w:trPr>
          <w:trHeight w:val="528"/>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5CB036E8"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42</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6F37396C"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 xml:space="preserve">A2/1/20/559 Transporta infrastruktūra I.Gaiša vidusskolai </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4A2C79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17.08.2020</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3CFC04C"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20.07.2040</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41118A6"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78 603</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EEB6782"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78 603</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7EE9979"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1782C074" w14:textId="77777777">
            <w:pPr>
              <w:spacing w:after="0" w:line="240" w:lineRule="auto"/>
              <w:rPr>
                <w:rFonts w:ascii="Times New Roman" w:eastAsia="Times New Roman" w:hAnsi="Times New Roman" w:cs="Times New Roman"/>
                <w:noProof/>
                <w:sz w:val="20"/>
                <w:szCs w:val="20"/>
                <w:lang w:val="lv-LV" w:eastAsia="lv-LV"/>
              </w:rPr>
            </w:pPr>
          </w:p>
        </w:tc>
      </w:tr>
      <w:tr w14:paraId="4BD01642" w14:textId="77777777" w:rsidTr="008965A3">
        <w:tblPrEx>
          <w:tblW w:w="10145" w:type="dxa"/>
          <w:tblInd w:w="-459" w:type="dxa"/>
          <w:tblLook w:val="04A0"/>
        </w:tblPrEx>
        <w:trPr>
          <w:trHeight w:val="528"/>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2B64CB61"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43</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54DB1A6F"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A2/1/21/136 Apvienotie 2010-2017 aizņēmumi</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491F820"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21.04.2021</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EE8E1BB"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20.07.2037</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7289162"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2 400 090</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A5E3D43"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2 203 066</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C60F2F5"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1E555CA6" w14:textId="77777777">
            <w:pPr>
              <w:spacing w:after="0" w:line="240" w:lineRule="auto"/>
              <w:rPr>
                <w:rFonts w:ascii="Times New Roman" w:eastAsia="Times New Roman" w:hAnsi="Times New Roman" w:cs="Times New Roman"/>
                <w:noProof/>
                <w:sz w:val="20"/>
                <w:szCs w:val="20"/>
                <w:lang w:val="lv-LV" w:eastAsia="lv-LV"/>
              </w:rPr>
            </w:pPr>
          </w:p>
        </w:tc>
      </w:tr>
      <w:tr w14:paraId="13B897F5" w14:textId="77777777" w:rsidTr="008965A3">
        <w:tblPrEx>
          <w:tblW w:w="10145" w:type="dxa"/>
          <w:tblInd w:w="-459" w:type="dxa"/>
          <w:tblLook w:val="04A0"/>
        </w:tblPrEx>
        <w:trPr>
          <w:trHeight w:val="528"/>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08F2C689"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44</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64B7201A"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A2/1/21/223 transporta infrastruktūra</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0577756"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26.05.2021</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689FBAE"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20.05.2041</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689091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73 712</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22EB11E"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70 482</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44D85BF"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3 230</w:t>
            </w:r>
          </w:p>
        </w:tc>
        <w:tc>
          <w:tcPr>
            <w:tcW w:w="222" w:type="dxa"/>
            <w:vAlign w:val="center"/>
            <w:hideMark/>
          </w:tcPr>
          <w:p w:rsidR="007F7EB9" w:rsidRPr="00AF6643" w:rsidP="007F7EB9" w14:paraId="4D10AC8E" w14:textId="77777777">
            <w:pPr>
              <w:spacing w:after="0" w:line="240" w:lineRule="auto"/>
              <w:rPr>
                <w:rFonts w:ascii="Times New Roman" w:eastAsia="Times New Roman" w:hAnsi="Times New Roman" w:cs="Times New Roman"/>
                <w:noProof/>
                <w:sz w:val="20"/>
                <w:szCs w:val="20"/>
                <w:lang w:val="lv-LV" w:eastAsia="lv-LV"/>
              </w:rPr>
            </w:pPr>
          </w:p>
        </w:tc>
      </w:tr>
      <w:tr w14:paraId="4D7D9C31" w14:textId="77777777" w:rsidTr="008965A3">
        <w:tblPrEx>
          <w:tblW w:w="10145" w:type="dxa"/>
          <w:tblInd w:w="-459" w:type="dxa"/>
          <w:tblLook w:val="04A0"/>
        </w:tblPrEx>
        <w:trPr>
          <w:trHeight w:val="528"/>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2BAA59B6"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45</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41406E70"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A2/1/21/224 transporta infrastruktūra</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FD997ED"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26.05.2021</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9A645C0"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20.05.2041</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ACEAABF"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87 869</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5792C9E"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87 869</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4B16AF6"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156136BD" w14:textId="77777777">
            <w:pPr>
              <w:spacing w:after="0" w:line="240" w:lineRule="auto"/>
              <w:rPr>
                <w:rFonts w:ascii="Times New Roman" w:eastAsia="Times New Roman" w:hAnsi="Times New Roman" w:cs="Times New Roman"/>
                <w:noProof/>
                <w:sz w:val="20"/>
                <w:szCs w:val="20"/>
                <w:lang w:val="lv-LV" w:eastAsia="lv-LV"/>
              </w:rPr>
            </w:pPr>
          </w:p>
        </w:tc>
      </w:tr>
      <w:tr w14:paraId="48771D2F" w14:textId="77777777" w:rsidTr="008965A3">
        <w:tblPrEx>
          <w:tblW w:w="10145" w:type="dxa"/>
          <w:tblInd w:w="-459" w:type="dxa"/>
          <w:tblLook w:val="04A0"/>
        </w:tblPrEx>
        <w:trPr>
          <w:trHeight w:val="1320"/>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66DDF218"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46</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6B9D6AF1"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A2/1/21/300 P-195/2021 ERAF projekta  "Ielu infrastruktūras pielāgošana uzņēmējdarbības attīstībai" īstenošanai Nr.3.3.1.0/20/I/020</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11C92CB"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16.06.2021</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0383750"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20.05.2041</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7AEA911"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119 965</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298C312"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119 965</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98077D6"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70820E9A" w14:textId="77777777">
            <w:pPr>
              <w:spacing w:after="0" w:line="240" w:lineRule="auto"/>
              <w:rPr>
                <w:rFonts w:ascii="Times New Roman" w:eastAsia="Times New Roman" w:hAnsi="Times New Roman" w:cs="Times New Roman"/>
                <w:noProof/>
                <w:sz w:val="20"/>
                <w:szCs w:val="20"/>
                <w:lang w:val="lv-LV" w:eastAsia="lv-LV"/>
              </w:rPr>
            </w:pPr>
          </w:p>
        </w:tc>
      </w:tr>
      <w:tr w14:paraId="2BC5F8D6" w14:textId="77777777" w:rsidTr="008965A3">
        <w:tblPrEx>
          <w:tblW w:w="10145" w:type="dxa"/>
          <w:tblInd w:w="-459" w:type="dxa"/>
          <w:tblLook w:val="04A0"/>
        </w:tblPrEx>
        <w:trPr>
          <w:trHeight w:val="1848"/>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1CA77C01"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47</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604CE35D"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A2/1/21/369 Prioritārā investīciju projekta "Kopmītņu ēkas vienkāršota atjaunošana ar lietošanas veida maiņu uz daudzfunkcionālu sociālo pakalpojumu centru" īstenošanai Koknesē</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0BB5F0D"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07.07.2021</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F3A174B"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20.06.2041</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29C5A1C"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362 506</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339BC8D"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362 395</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9033D3E"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111</w:t>
            </w:r>
          </w:p>
        </w:tc>
        <w:tc>
          <w:tcPr>
            <w:tcW w:w="222" w:type="dxa"/>
            <w:vAlign w:val="center"/>
            <w:hideMark/>
          </w:tcPr>
          <w:p w:rsidR="007F7EB9" w:rsidRPr="00AF6643" w:rsidP="007F7EB9" w14:paraId="0C51736E" w14:textId="77777777">
            <w:pPr>
              <w:spacing w:after="0" w:line="240" w:lineRule="auto"/>
              <w:rPr>
                <w:rFonts w:ascii="Times New Roman" w:eastAsia="Times New Roman" w:hAnsi="Times New Roman" w:cs="Times New Roman"/>
                <w:noProof/>
                <w:sz w:val="20"/>
                <w:szCs w:val="20"/>
                <w:lang w:val="lv-LV" w:eastAsia="lv-LV"/>
              </w:rPr>
            </w:pPr>
          </w:p>
        </w:tc>
      </w:tr>
      <w:tr w14:paraId="6E63B893"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64E7F438"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48</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3190F750"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A2/1/21/370 P-255/2021 Projekta ""Zaļā klase"-publiskās ārtelpas labiekārtošana pie Ilmāra Gaiša Kokneses vidusskolas" īstenošanai</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16C924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07.07.2021</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D347BF1"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20.06.2041</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183B7B3"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95 885</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52B1E1F"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95 885</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22F9223"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4605FA64" w14:textId="77777777">
            <w:pPr>
              <w:spacing w:after="0" w:line="240" w:lineRule="auto"/>
              <w:rPr>
                <w:rFonts w:ascii="Times New Roman" w:eastAsia="Times New Roman" w:hAnsi="Times New Roman" w:cs="Times New Roman"/>
                <w:noProof/>
                <w:sz w:val="20"/>
                <w:szCs w:val="20"/>
                <w:lang w:val="lv-LV" w:eastAsia="lv-LV"/>
              </w:rPr>
            </w:pPr>
          </w:p>
        </w:tc>
      </w:tr>
      <w:tr w14:paraId="7873CEFC"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02ACCEF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49</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3A8CEBC4"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A2/1/21/371 P-254/2021 Projekta "Sporta zāles grīdas seguma maiņa pie Ilmāra Gaiša Kokneses vidusskolas" īstenošanai</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B3D98B8"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07.07.2021</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518A583"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20.06.2041</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D923DD2"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107 439</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E5A9A13"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107 439</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4D59D40"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61FE6BA0" w14:textId="77777777">
            <w:pPr>
              <w:spacing w:after="0" w:line="240" w:lineRule="auto"/>
              <w:rPr>
                <w:rFonts w:ascii="Times New Roman" w:eastAsia="Times New Roman" w:hAnsi="Times New Roman" w:cs="Times New Roman"/>
                <w:noProof/>
                <w:sz w:val="20"/>
                <w:szCs w:val="20"/>
                <w:lang w:val="lv-LV" w:eastAsia="lv-LV"/>
              </w:rPr>
            </w:pPr>
          </w:p>
        </w:tc>
      </w:tr>
      <w:tr w14:paraId="0379F075" w14:textId="77777777" w:rsidTr="008965A3">
        <w:tblPrEx>
          <w:tblW w:w="10145" w:type="dxa"/>
          <w:tblInd w:w="-459" w:type="dxa"/>
          <w:tblLook w:val="04A0"/>
        </w:tblPrEx>
        <w:trPr>
          <w:trHeight w:val="792"/>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0DD88F0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50</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47F41EEA"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A2/1/21/372 Projekta "Iršu muižas klēts - magazīnas atjaunošana" īstenošanai</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B52DE41"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07.07.2021</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5256F5B"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20.06.2041</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82DC6C1"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163 494</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F2ECC02"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147 145</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1551FCD"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16 349</w:t>
            </w:r>
          </w:p>
        </w:tc>
        <w:tc>
          <w:tcPr>
            <w:tcW w:w="222" w:type="dxa"/>
            <w:vAlign w:val="center"/>
            <w:hideMark/>
          </w:tcPr>
          <w:p w:rsidR="007F7EB9" w:rsidRPr="00AF6643" w:rsidP="007F7EB9" w14:paraId="09B1C25C" w14:textId="77777777">
            <w:pPr>
              <w:spacing w:after="0" w:line="240" w:lineRule="auto"/>
              <w:rPr>
                <w:rFonts w:ascii="Times New Roman" w:eastAsia="Times New Roman" w:hAnsi="Times New Roman" w:cs="Times New Roman"/>
                <w:noProof/>
                <w:sz w:val="20"/>
                <w:szCs w:val="20"/>
                <w:lang w:val="lv-LV" w:eastAsia="lv-LV"/>
              </w:rPr>
            </w:pPr>
          </w:p>
        </w:tc>
      </w:tr>
      <w:tr w14:paraId="38E48240"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780A7258"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51</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43D1A2DD"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A2/1/21/374 Prioritārā investīciju projekta "Veikala pārbūve par bibliotēku" īstenošanai Pļaviņās A2/1/21/374</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C61CCB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07.07.2021</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EF7F09C"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20.06.2041</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8D65FDE"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400 000</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328C7A0"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400 000</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E7F2841"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4F382B5E" w14:textId="77777777">
            <w:pPr>
              <w:spacing w:after="0" w:line="240" w:lineRule="auto"/>
              <w:rPr>
                <w:rFonts w:ascii="Times New Roman" w:eastAsia="Times New Roman" w:hAnsi="Times New Roman" w:cs="Times New Roman"/>
                <w:noProof/>
                <w:sz w:val="20"/>
                <w:szCs w:val="20"/>
                <w:lang w:val="lv-LV" w:eastAsia="lv-LV"/>
              </w:rPr>
            </w:pPr>
          </w:p>
        </w:tc>
      </w:tr>
      <w:tr w14:paraId="12479565"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3165A792"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52</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23DA491C"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Budžeta un finanšu vadībai, lai nodrošinātu 2021. gada uzturēšanas izdevumu finansēšanu P-216/2021 A2/1/21/345</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8336C13"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28.06.2021</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7C5D185"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20.06.2024</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B03B322"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400 000</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7FBF4B3"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203 800</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7E7263C"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196 200</w:t>
            </w:r>
          </w:p>
        </w:tc>
        <w:tc>
          <w:tcPr>
            <w:tcW w:w="222" w:type="dxa"/>
            <w:vAlign w:val="center"/>
            <w:hideMark/>
          </w:tcPr>
          <w:p w:rsidR="007F7EB9" w:rsidRPr="00AF6643" w:rsidP="007F7EB9" w14:paraId="39B28FE8" w14:textId="77777777">
            <w:pPr>
              <w:spacing w:after="0" w:line="240" w:lineRule="auto"/>
              <w:rPr>
                <w:rFonts w:ascii="Times New Roman" w:eastAsia="Times New Roman" w:hAnsi="Times New Roman" w:cs="Times New Roman"/>
                <w:noProof/>
                <w:sz w:val="20"/>
                <w:szCs w:val="20"/>
                <w:lang w:val="lv-LV" w:eastAsia="lv-LV"/>
              </w:rPr>
            </w:pPr>
          </w:p>
        </w:tc>
      </w:tr>
      <w:tr w14:paraId="466CCCB5" w14:textId="77777777" w:rsidTr="008965A3">
        <w:tblPrEx>
          <w:tblW w:w="10145" w:type="dxa"/>
          <w:tblInd w:w="-459" w:type="dxa"/>
          <w:tblLook w:val="04A0"/>
        </w:tblPrEx>
        <w:trPr>
          <w:trHeight w:val="792"/>
        </w:trPr>
        <w:tc>
          <w:tcPr>
            <w:tcW w:w="796" w:type="dxa"/>
            <w:tcBorders>
              <w:top w:val="nil"/>
              <w:left w:val="single" w:sz="4" w:space="0" w:color="000000"/>
              <w:bottom w:val="single" w:sz="4" w:space="0" w:color="auto"/>
              <w:right w:val="single" w:sz="4" w:space="0" w:color="000000"/>
            </w:tcBorders>
            <w:shd w:val="clear" w:color="auto" w:fill="auto"/>
            <w:noWrap/>
            <w:vAlign w:val="center"/>
            <w:hideMark/>
          </w:tcPr>
          <w:p w:rsidR="007F7EB9" w:rsidRPr="00AF6643" w:rsidP="007F7EB9" w14:paraId="5F3AFC8F"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53</w:t>
            </w:r>
          </w:p>
        </w:tc>
        <w:tc>
          <w:tcPr>
            <w:tcW w:w="3233" w:type="dxa"/>
            <w:tcBorders>
              <w:top w:val="nil"/>
              <w:left w:val="nil"/>
              <w:bottom w:val="single" w:sz="4" w:space="0" w:color="auto"/>
              <w:right w:val="single" w:sz="4" w:space="0" w:color="000000"/>
            </w:tcBorders>
            <w:shd w:val="clear" w:color="auto" w:fill="auto"/>
            <w:vAlign w:val="center"/>
            <w:hideMark/>
          </w:tcPr>
          <w:p w:rsidR="007F7EB9" w:rsidRPr="00AF6643" w:rsidP="007F7EB9" w14:paraId="74F7F4FB"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Budžeta un finanšu vadībai, lai nodrošinātu 2021.gada uzturēšanas izdevumus P-14/2021</w:t>
            </w:r>
          </w:p>
        </w:tc>
        <w:tc>
          <w:tcPr>
            <w:tcW w:w="1294"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677E24C3"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24.02.2021</w:t>
            </w:r>
          </w:p>
        </w:tc>
        <w:tc>
          <w:tcPr>
            <w:tcW w:w="1116"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6D55361D"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20.02.2024</w:t>
            </w:r>
          </w:p>
        </w:tc>
        <w:tc>
          <w:tcPr>
            <w:tcW w:w="1194"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7909D83D"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245 000</w:t>
            </w:r>
          </w:p>
        </w:tc>
        <w:tc>
          <w:tcPr>
            <w:tcW w:w="1156"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09B996F9"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245 000</w:t>
            </w:r>
          </w:p>
        </w:tc>
        <w:tc>
          <w:tcPr>
            <w:tcW w:w="1134"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2FE176D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779912A2" w14:textId="77777777">
            <w:pPr>
              <w:spacing w:after="0" w:line="240" w:lineRule="auto"/>
              <w:rPr>
                <w:rFonts w:ascii="Times New Roman" w:eastAsia="Times New Roman" w:hAnsi="Times New Roman" w:cs="Times New Roman"/>
                <w:noProof/>
                <w:sz w:val="20"/>
                <w:szCs w:val="20"/>
                <w:lang w:val="lv-LV" w:eastAsia="lv-LV"/>
              </w:rPr>
            </w:pPr>
          </w:p>
        </w:tc>
      </w:tr>
      <w:tr w14:paraId="0A0B4AE4" w14:textId="77777777" w:rsidTr="008965A3">
        <w:tblPrEx>
          <w:tblW w:w="10145" w:type="dxa"/>
          <w:tblInd w:w="-459" w:type="dxa"/>
          <w:tblLook w:val="04A0"/>
        </w:tblPrEx>
        <w:trPr>
          <w:trHeight w:val="1056"/>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56F61F55"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54</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EB9" w:rsidRPr="00AF6643" w:rsidP="007F7EB9" w14:paraId="3B1CE914"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ELFLA projekta (Nr.19-04-A0702-000087) "Autoceļu ar grants segumu pārbūve Aizkraukles novadā" īstenošanai A2/1/20/169</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5F267F01"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30.04.2020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62E321ED"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20.04.2040</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3E9975C3"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293 789</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20478C90"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293 789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73E8382A"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tcBorders>
              <w:left w:val="single" w:sz="4" w:space="0" w:color="auto"/>
            </w:tcBorders>
            <w:vAlign w:val="center"/>
            <w:hideMark/>
          </w:tcPr>
          <w:p w:rsidR="007F7EB9" w:rsidRPr="00AF6643" w:rsidP="007F7EB9" w14:paraId="2EBFAAE1" w14:textId="77777777">
            <w:pPr>
              <w:spacing w:after="0" w:line="240" w:lineRule="auto"/>
              <w:rPr>
                <w:rFonts w:ascii="Times New Roman" w:eastAsia="Times New Roman" w:hAnsi="Times New Roman" w:cs="Times New Roman"/>
                <w:noProof/>
                <w:sz w:val="20"/>
                <w:szCs w:val="20"/>
                <w:lang w:val="lv-LV" w:eastAsia="lv-LV"/>
              </w:rPr>
            </w:pPr>
          </w:p>
        </w:tc>
      </w:tr>
      <w:tr w14:paraId="36B3B6EA" w14:textId="77777777" w:rsidTr="008965A3">
        <w:tblPrEx>
          <w:tblW w:w="10145" w:type="dxa"/>
          <w:tblInd w:w="-459" w:type="dxa"/>
          <w:tblLook w:val="04A0"/>
        </w:tblPrEx>
        <w:trPr>
          <w:trHeight w:val="792"/>
        </w:trPr>
        <w:tc>
          <w:tcPr>
            <w:tcW w:w="79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6E44B570"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55</w:t>
            </w:r>
          </w:p>
        </w:tc>
        <w:tc>
          <w:tcPr>
            <w:tcW w:w="3233" w:type="dxa"/>
            <w:tcBorders>
              <w:top w:val="single" w:sz="4" w:space="0" w:color="auto"/>
              <w:left w:val="nil"/>
              <w:bottom w:val="single" w:sz="4" w:space="0" w:color="000000"/>
              <w:right w:val="single" w:sz="4" w:space="0" w:color="000000"/>
            </w:tcBorders>
            <w:shd w:val="clear" w:color="auto" w:fill="auto"/>
            <w:vAlign w:val="center"/>
            <w:hideMark/>
          </w:tcPr>
          <w:p w:rsidR="007F7EB9" w:rsidRPr="00AF6643" w:rsidP="007F7EB9" w14:paraId="5CF174C2"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Energoefektivitātes paaugstināšana Jaunjelgavas novada ēkā P-310/2018</w:t>
            </w:r>
          </w:p>
        </w:tc>
        <w:tc>
          <w:tcPr>
            <w:tcW w:w="1294"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3619260C"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02.07.2018</w:t>
            </w:r>
          </w:p>
        </w:tc>
        <w:tc>
          <w:tcPr>
            <w:tcW w:w="1116"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7DD55F9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20.06.2038</w:t>
            </w:r>
          </w:p>
        </w:tc>
        <w:tc>
          <w:tcPr>
            <w:tcW w:w="1194"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7DC11DC3"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121 743</w:t>
            </w:r>
          </w:p>
        </w:tc>
        <w:tc>
          <w:tcPr>
            <w:tcW w:w="1156"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749FB00E"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103 026</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2D3210C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74BAA0B2" w14:textId="77777777">
            <w:pPr>
              <w:spacing w:after="0" w:line="240" w:lineRule="auto"/>
              <w:rPr>
                <w:rFonts w:ascii="Times New Roman" w:eastAsia="Times New Roman" w:hAnsi="Times New Roman" w:cs="Times New Roman"/>
                <w:noProof/>
                <w:sz w:val="20"/>
                <w:szCs w:val="20"/>
                <w:lang w:val="lv-LV" w:eastAsia="lv-LV"/>
              </w:rPr>
            </w:pPr>
          </w:p>
        </w:tc>
      </w:tr>
      <w:tr w14:paraId="29ADC86D" w14:textId="77777777" w:rsidTr="008965A3">
        <w:tblPrEx>
          <w:tblW w:w="10145" w:type="dxa"/>
          <w:tblInd w:w="-459" w:type="dxa"/>
          <w:tblLook w:val="04A0"/>
        </w:tblPrEx>
        <w:trPr>
          <w:trHeight w:val="237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277CF85D"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56</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0050DAF6"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ERAF projekta (Nr.3.3.1.0/20/I/002) "Esošās rūpnieciskās teritorijas infrastruktūras sakārtošana Mednieku un Gaismas ielas teritorijā, uzlabojot tās piemērotību ražošanas uzņēmumu attīstības vajadzībām" īstenošana A2/1/21/111</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8ECB44F"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30.03.2021</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BCE033B"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20.03.2041</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95ED010"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336 500</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560E9BA"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336 500</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1F35E56"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4076D3F2" w14:textId="77777777">
            <w:pPr>
              <w:spacing w:after="0" w:line="240" w:lineRule="auto"/>
              <w:rPr>
                <w:rFonts w:ascii="Times New Roman" w:eastAsia="Times New Roman" w:hAnsi="Times New Roman" w:cs="Times New Roman"/>
                <w:noProof/>
                <w:sz w:val="20"/>
                <w:szCs w:val="20"/>
                <w:lang w:val="lv-LV" w:eastAsia="lv-LV"/>
              </w:rPr>
            </w:pPr>
          </w:p>
        </w:tc>
      </w:tr>
      <w:tr w14:paraId="0FE72DB7" w14:textId="77777777" w:rsidTr="008965A3">
        <w:tblPrEx>
          <w:tblW w:w="10145" w:type="dxa"/>
          <w:tblInd w:w="-459" w:type="dxa"/>
          <w:tblLook w:val="04A0"/>
        </w:tblPrEx>
        <w:trPr>
          <w:trHeight w:val="2112"/>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0AEECB74"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57</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05FFCA0E"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ERAF projekta (Nr.5.6.2.0/16/I/016) "Esošās rūpnieciskās teritorijas infrastruktūras sakārtošana Jaunceltnes un Gaismas ielas teritorijā, uzlabojot tās piemērotību ražošanas uzņēmumu attīstības vajadzībām" īstenošana</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0F7354E"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11.06.2019</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6C4D058"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20.05.2039</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779A619"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1 461 848</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0E5D6AA"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867 151</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C68F979"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323755E6" w14:textId="77777777">
            <w:pPr>
              <w:spacing w:after="0" w:line="240" w:lineRule="auto"/>
              <w:rPr>
                <w:rFonts w:ascii="Times New Roman" w:eastAsia="Times New Roman" w:hAnsi="Times New Roman" w:cs="Times New Roman"/>
                <w:noProof/>
                <w:sz w:val="20"/>
                <w:szCs w:val="20"/>
                <w:lang w:val="lv-LV" w:eastAsia="lv-LV"/>
              </w:rPr>
            </w:pPr>
          </w:p>
        </w:tc>
      </w:tr>
      <w:tr w14:paraId="37190F9C"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32D17672"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58</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28B9D503"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ERAF projekta (Nr.8.1.2.0/18/I/005) "Uzlabot vispārējās izglītības iestāžu mācību vidi" īstenošanai A2/1/19/440</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C2D8AE6"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02.12.2019</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A36819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20.11.2039</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81672F9"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2 124 601</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0456A56"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2 124 601</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20D41B3"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019E75C7" w14:textId="77777777">
            <w:pPr>
              <w:spacing w:after="0" w:line="240" w:lineRule="auto"/>
              <w:rPr>
                <w:rFonts w:ascii="Times New Roman" w:eastAsia="Times New Roman" w:hAnsi="Times New Roman" w:cs="Times New Roman"/>
                <w:noProof/>
                <w:sz w:val="20"/>
                <w:szCs w:val="20"/>
                <w:lang w:val="lv-LV" w:eastAsia="lv-LV"/>
              </w:rPr>
            </w:pPr>
          </w:p>
        </w:tc>
      </w:tr>
      <w:tr w14:paraId="10413434"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5778B5F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59</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4CEA291D"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ERAF projekta (Nr.8.1.2.0/18/I/005) "Uzlabot vispārējās izglītības iestāžu mācību vidi" īstenošanai A2/1/21/217</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E380996"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26.05.2021</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6D4A75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20.05.2041</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724AB5E"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574 572</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4CF0B2B"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574 572</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5EC382D"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32340219" w14:textId="77777777">
            <w:pPr>
              <w:spacing w:after="0" w:line="240" w:lineRule="auto"/>
              <w:rPr>
                <w:rFonts w:ascii="Times New Roman" w:eastAsia="Times New Roman" w:hAnsi="Times New Roman" w:cs="Times New Roman"/>
                <w:noProof/>
                <w:sz w:val="20"/>
                <w:szCs w:val="20"/>
                <w:lang w:val="lv-LV" w:eastAsia="lv-LV"/>
              </w:rPr>
            </w:pPr>
          </w:p>
        </w:tc>
      </w:tr>
      <w:tr w14:paraId="465E76FE"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307C6E6E"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60</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30A54D00"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ERAF projekta (Nr.8.1.2.0/18/I/005) "Uzlabot vispārējās izglītības iestāžu mācību vidi" īstenošanai A2/1/21/451</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087C713"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02.08.2021</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3ED0816"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22.07.2041</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75BE1D9"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114 947</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AF421F7"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114 947</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2C7DC4B"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285B01BD" w14:textId="77777777">
            <w:pPr>
              <w:spacing w:after="0" w:line="240" w:lineRule="auto"/>
              <w:rPr>
                <w:rFonts w:ascii="Times New Roman" w:eastAsia="Times New Roman" w:hAnsi="Times New Roman" w:cs="Times New Roman"/>
                <w:noProof/>
                <w:sz w:val="20"/>
                <w:szCs w:val="20"/>
                <w:lang w:val="lv-LV" w:eastAsia="lv-LV"/>
              </w:rPr>
            </w:pPr>
          </w:p>
        </w:tc>
      </w:tr>
      <w:tr w14:paraId="1B592EC1" w14:textId="77777777" w:rsidTr="008965A3">
        <w:tblPrEx>
          <w:tblW w:w="10145" w:type="dxa"/>
          <w:tblInd w:w="-459" w:type="dxa"/>
          <w:tblLook w:val="04A0"/>
        </w:tblPrEx>
        <w:trPr>
          <w:trHeight w:val="528"/>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3107C51E"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61</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1221D762"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 xml:space="preserve"> ERAF projekta "Spīdolas ielas rekonstrukcija" īstenošanai</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7508905"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14.05.2014</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7A5440F"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20.04.2034</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A30B29E"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9410F99"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0001CE7"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3F6185DC" w14:textId="77777777">
            <w:pPr>
              <w:spacing w:after="0" w:line="240" w:lineRule="auto"/>
              <w:rPr>
                <w:rFonts w:ascii="Times New Roman" w:eastAsia="Times New Roman" w:hAnsi="Times New Roman" w:cs="Times New Roman"/>
                <w:noProof/>
                <w:sz w:val="20"/>
                <w:szCs w:val="20"/>
                <w:lang w:val="lv-LV" w:eastAsia="lv-LV"/>
              </w:rPr>
            </w:pPr>
          </w:p>
        </w:tc>
      </w:tr>
      <w:tr w14:paraId="60E1825C" w14:textId="77777777" w:rsidTr="008965A3">
        <w:tblPrEx>
          <w:tblW w:w="10145" w:type="dxa"/>
          <w:tblInd w:w="-459" w:type="dxa"/>
          <w:tblLook w:val="04A0"/>
        </w:tblPrEx>
        <w:trPr>
          <w:trHeight w:val="792"/>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47634FD2"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62</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47F9FD7C"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Ielu apgaismojuma izbūve Pļaviņu novada PII "Jumītis" rotaļu laukumos</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C7E61D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30.06.2016</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77CBFEF"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20.06.2021</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7DC2891"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40CF627"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0</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04C07D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1FD59C7F" w14:textId="77777777">
            <w:pPr>
              <w:spacing w:after="0" w:line="240" w:lineRule="auto"/>
              <w:rPr>
                <w:rFonts w:ascii="Times New Roman" w:eastAsia="Times New Roman" w:hAnsi="Times New Roman" w:cs="Times New Roman"/>
                <w:noProof/>
                <w:sz w:val="20"/>
                <w:szCs w:val="20"/>
                <w:lang w:val="lv-LV" w:eastAsia="lv-LV"/>
              </w:rPr>
            </w:pPr>
          </w:p>
        </w:tc>
      </w:tr>
      <w:tr w14:paraId="3A1C8D0A" w14:textId="77777777" w:rsidTr="008965A3">
        <w:tblPrEx>
          <w:tblW w:w="10145" w:type="dxa"/>
          <w:tblInd w:w="-459" w:type="dxa"/>
          <w:tblLook w:val="04A0"/>
        </w:tblPrEx>
        <w:trPr>
          <w:trHeight w:val="528"/>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4652F58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63</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77A27B1B"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Investīciju projektu īstenošanai PP-19/2021, A2/1/21/207</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F59C20E"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17.05.2021</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17667AF"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22.03.2038</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6745AD2"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2 612 541</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8CD179C"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2 291 604</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F0F960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13FBB35C" w14:textId="77777777">
            <w:pPr>
              <w:spacing w:after="0" w:line="240" w:lineRule="auto"/>
              <w:rPr>
                <w:rFonts w:ascii="Times New Roman" w:eastAsia="Times New Roman" w:hAnsi="Times New Roman" w:cs="Times New Roman"/>
                <w:noProof/>
                <w:sz w:val="20"/>
                <w:szCs w:val="20"/>
                <w:lang w:val="lv-LV" w:eastAsia="lv-LV"/>
              </w:rPr>
            </w:pPr>
          </w:p>
        </w:tc>
      </w:tr>
      <w:tr w14:paraId="23F7C10B" w14:textId="77777777" w:rsidTr="008965A3">
        <w:tblPrEx>
          <w:tblW w:w="10145" w:type="dxa"/>
          <w:tblInd w:w="-459" w:type="dxa"/>
          <w:tblLook w:val="04A0"/>
        </w:tblPrEx>
        <w:trPr>
          <w:trHeight w:val="792"/>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745B9072"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64</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77C1611E"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Investīciju projektu īstenošanai (saistību pārjaunojums) A2/1/21/110</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0B7B7E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31.03.2021</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3170A6F"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22.06.2037</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5F82549"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1 270 632</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BBB16A4"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1 166 510</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360897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298665AF" w14:textId="77777777">
            <w:pPr>
              <w:spacing w:after="0" w:line="240" w:lineRule="auto"/>
              <w:rPr>
                <w:rFonts w:ascii="Times New Roman" w:eastAsia="Times New Roman" w:hAnsi="Times New Roman" w:cs="Times New Roman"/>
                <w:noProof/>
                <w:sz w:val="20"/>
                <w:szCs w:val="20"/>
                <w:lang w:val="lv-LV" w:eastAsia="lv-LV"/>
              </w:rPr>
            </w:pPr>
          </w:p>
        </w:tc>
      </w:tr>
      <w:tr w14:paraId="67233B0A" w14:textId="77777777" w:rsidTr="008965A3">
        <w:tblPrEx>
          <w:tblW w:w="10145" w:type="dxa"/>
          <w:tblInd w:w="-459" w:type="dxa"/>
          <w:tblLook w:val="04A0"/>
        </w:tblPrEx>
        <w:trPr>
          <w:trHeight w:val="528"/>
        </w:trPr>
        <w:tc>
          <w:tcPr>
            <w:tcW w:w="796" w:type="dxa"/>
            <w:tcBorders>
              <w:top w:val="nil"/>
              <w:left w:val="single" w:sz="4" w:space="0" w:color="000000"/>
              <w:bottom w:val="single" w:sz="4" w:space="0" w:color="auto"/>
              <w:right w:val="single" w:sz="4" w:space="0" w:color="000000"/>
            </w:tcBorders>
            <w:shd w:val="clear" w:color="auto" w:fill="auto"/>
            <w:noWrap/>
            <w:vAlign w:val="center"/>
            <w:hideMark/>
          </w:tcPr>
          <w:p w:rsidR="007F7EB9" w:rsidRPr="00AF6643" w:rsidP="007F7EB9" w14:paraId="72B58DFF"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65</w:t>
            </w:r>
          </w:p>
        </w:tc>
        <w:tc>
          <w:tcPr>
            <w:tcW w:w="3233" w:type="dxa"/>
            <w:tcBorders>
              <w:top w:val="nil"/>
              <w:left w:val="nil"/>
              <w:bottom w:val="single" w:sz="4" w:space="0" w:color="auto"/>
              <w:right w:val="single" w:sz="4" w:space="0" w:color="000000"/>
            </w:tcBorders>
            <w:shd w:val="clear" w:color="auto" w:fill="auto"/>
            <w:vAlign w:val="center"/>
            <w:hideMark/>
          </w:tcPr>
          <w:p w:rsidR="007F7EB9" w:rsidRPr="00AF6643" w:rsidP="007F7EB9" w14:paraId="3A156905"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Investīciju projektu īstenošanai (saistību pārjaunojums) A2/1/21/66</w:t>
            </w:r>
          </w:p>
        </w:tc>
        <w:tc>
          <w:tcPr>
            <w:tcW w:w="1294"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626AC88B"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04.03.2021</w:t>
            </w:r>
          </w:p>
        </w:tc>
        <w:tc>
          <w:tcPr>
            <w:tcW w:w="1116"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359C73A2"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20.04.2034</w:t>
            </w:r>
          </w:p>
        </w:tc>
        <w:tc>
          <w:tcPr>
            <w:tcW w:w="1194"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4E0CE059"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4 041 954</w:t>
            </w:r>
          </w:p>
        </w:tc>
        <w:tc>
          <w:tcPr>
            <w:tcW w:w="1156"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5F078FA5"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3 439 017</w:t>
            </w:r>
          </w:p>
        </w:tc>
        <w:tc>
          <w:tcPr>
            <w:tcW w:w="1134"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401E9A90"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711C562F" w14:textId="77777777">
            <w:pPr>
              <w:spacing w:after="0" w:line="240" w:lineRule="auto"/>
              <w:rPr>
                <w:rFonts w:ascii="Times New Roman" w:eastAsia="Times New Roman" w:hAnsi="Times New Roman" w:cs="Times New Roman"/>
                <w:noProof/>
                <w:sz w:val="20"/>
                <w:szCs w:val="20"/>
                <w:lang w:val="lv-LV" w:eastAsia="lv-LV"/>
              </w:rPr>
            </w:pPr>
          </w:p>
        </w:tc>
      </w:tr>
      <w:tr w14:paraId="636647C2" w14:textId="77777777" w:rsidTr="008965A3">
        <w:tblPrEx>
          <w:tblW w:w="10145" w:type="dxa"/>
          <w:tblInd w:w="-459" w:type="dxa"/>
          <w:tblLook w:val="04A0"/>
        </w:tblPrEx>
        <w:trPr>
          <w:trHeight w:val="1320"/>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4D9CD31C"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66</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EB9" w:rsidRPr="00AF6643" w:rsidP="007F7EB9" w14:paraId="145BC945"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Izglītības iestāžu investīciju projekts "Būvdarbi pirmsskolas izglītības iestādē "Bērziņš" Pļaviņās, Pļaviņu novadā" A2/1/18/323</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2045055B"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08.06.2018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12EB2AC2"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21.05.2048</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62D41EE1"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180 041</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7EB185BC"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163 134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7B6481FE"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tcBorders>
              <w:left w:val="single" w:sz="4" w:space="0" w:color="auto"/>
            </w:tcBorders>
            <w:vAlign w:val="center"/>
            <w:hideMark/>
          </w:tcPr>
          <w:p w:rsidR="007F7EB9" w:rsidRPr="00AF6643" w:rsidP="007F7EB9" w14:paraId="59DBE17C" w14:textId="77777777">
            <w:pPr>
              <w:spacing w:after="0" w:line="240" w:lineRule="auto"/>
              <w:rPr>
                <w:rFonts w:ascii="Times New Roman" w:eastAsia="Times New Roman" w:hAnsi="Times New Roman" w:cs="Times New Roman"/>
                <w:noProof/>
                <w:sz w:val="20"/>
                <w:szCs w:val="20"/>
                <w:lang w:val="lv-LV" w:eastAsia="lv-LV"/>
              </w:rPr>
            </w:pPr>
          </w:p>
        </w:tc>
      </w:tr>
      <w:tr w14:paraId="5476AB5E" w14:textId="77777777" w:rsidTr="008965A3">
        <w:tblPrEx>
          <w:tblW w:w="10145" w:type="dxa"/>
          <w:tblInd w:w="-459" w:type="dxa"/>
          <w:tblLook w:val="04A0"/>
        </w:tblPrEx>
        <w:trPr>
          <w:trHeight w:val="1056"/>
        </w:trPr>
        <w:tc>
          <w:tcPr>
            <w:tcW w:w="79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65DBC50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67</w:t>
            </w:r>
          </w:p>
        </w:tc>
        <w:tc>
          <w:tcPr>
            <w:tcW w:w="3233" w:type="dxa"/>
            <w:tcBorders>
              <w:top w:val="single" w:sz="4" w:space="0" w:color="auto"/>
              <w:left w:val="nil"/>
              <w:bottom w:val="single" w:sz="4" w:space="0" w:color="000000"/>
              <w:right w:val="single" w:sz="4" w:space="0" w:color="000000"/>
            </w:tcBorders>
            <w:shd w:val="clear" w:color="auto" w:fill="auto"/>
            <w:vAlign w:val="center"/>
            <w:hideMark/>
          </w:tcPr>
          <w:p w:rsidR="007F7EB9" w:rsidRPr="00AF6643" w:rsidP="007F7EB9" w14:paraId="3B22786E"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Izglītības iestāžu investīciju projekts "Būvdarbi pirmsskolas izglītības iestādē "Jumītis" drošības paaugstināšanai" A2/1/18/411</w:t>
            </w:r>
          </w:p>
        </w:tc>
        <w:tc>
          <w:tcPr>
            <w:tcW w:w="1294"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3472FA7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04.07.2018</w:t>
            </w:r>
          </w:p>
        </w:tc>
        <w:tc>
          <w:tcPr>
            <w:tcW w:w="1116"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39FF6D4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20.06.2023</w:t>
            </w:r>
          </w:p>
        </w:tc>
        <w:tc>
          <w:tcPr>
            <w:tcW w:w="1194"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1710835B"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24 589</w:t>
            </w:r>
          </w:p>
        </w:tc>
        <w:tc>
          <w:tcPr>
            <w:tcW w:w="1156"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6F8BFADE"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8 682</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68241B6B"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4C3CD2FA" w14:textId="77777777">
            <w:pPr>
              <w:spacing w:after="0" w:line="240" w:lineRule="auto"/>
              <w:rPr>
                <w:rFonts w:ascii="Times New Roman" w:eastAsia="Times New Roman" w:hAnsi="Times New Roman" w:cs="Times New Roman"/>
                <w:noProof/>
                <w:sz w:val="20"/>
                <w:szCs w:val="20"/>
                <w:lang w:val="lv-LV" w:eastAsia="lv-LV"/>
              </w:rPr>
            </w:pPr>
          </w:p>
        </w:tc>
      </w:tr>
      <w:tr w14:paraId="21BC921F" w14:textId="77777777" w:rsidTr="008965A3">
        <w:tblPrEx>
          <w:tblW w:w="10145" w:type="dxa"/>
          <w:tblInd w:w="-459" w:type="dxa"/>
          <w:tblLook w:val="04A0"/>
        </w:tblPrEx>
        <w:trPr>
          <w:trHeight w:val="1320"/>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67991A3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68</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778FFE2E"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Izglītības iestāžu investīciju projekts "Granulu apkures katla piegāde un uzstādīšana pirmsskolas izglītības iestādē "Jumītis"" A2/1/18/558</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A17261E"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10.08.2018</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51E2D09"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20.07.2023</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1B2677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8 416</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4383F15"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3 472</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CD8F653"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1A6EA4FF" w14:textId="77777777">
            <w:pPr>
              <w:spacing w:after="0" w:line="240" w:lineRule="auto"/>
              <w:rPr>
                <w:rFonts w:ascii="Times New Roman" w:eastAsia="Times New Roman" w:hAnsi="Times New Roman" w:cs="Times New Roman"/>
                <w:noProof/>
                <w:sz w:val="20"/>
                <w:szCs w:val="20"/>
                <w:lang w:val="lv-LV" w:eastAsia="lv-LV"/>
              </w:rPr>
            </w:pPr>
          </w:p>
        </w:tc>
      </w:tr>
      <w:tr w14:paraId="7ED462B5" w14:textId="77777777" w:rsidTr="008965A3">
        <w:tblPrEx>
          <w:tblW w:w="10145" w:type="dxa"/>
          <w:tblInd w:w="-459" w:type="dxa"/>
          <w:tblLook w:val="04A0"/>
        </w:tblPrEx>
        <w:trPr>
          <w:trHeight w:val="1320"/>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5A3E6DAD"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69</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28026B74"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Izglītības iestāžu investīciju projekts "Pļaviņu novada ģimnāzijas datortehnikas nodrošinājums un infrastruktūras uzlabošana" A2/1/18/322</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FE1004D"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08.06.2018</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5D58EE4"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20.05.2038</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CD7CA06"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115 543</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D6E1223"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99 066</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2BA86E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68D642FA" w14:textId="77777777">
            <w:pPr>
              <w:spacing w:after="0" w:line="240" w:lineRule="auto"/>
              <w:rPr>
                <w:rFonts w:ascii="Times New Roman" w:eastAsia="Times New Roman" w:hAnsi="Times New Roman" w:cs="Times New Roman"/>
                <w:noProof/>
                <w:sz w:val="20"/>
                <w:szCs w:val="20"/>
                <w:lang w:val="lv-LV" w:eastAsia="lv-LV"/>
              </w:rPr>
            </w:pPr>
          </w:p>
        </w:tc>
      </w:tr>
      <w:tr w14:paraId="4F95B88A"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34DBBD8E"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70</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6D03B78A"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Jaunjelgavas centralizētās siltumapgādes sistēmas rekonstrukcija Pārjaunojuma līgums Nr.A/2/1/19/104</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2A529DC"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23.04.2019</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543B928"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04.01.2022</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2232460"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24 425</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9373F7B"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2 036</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78B2BE6"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511FE4B4" w14:textId="77777777">
            <w:pPr>
              <w:spacing w:after="0" w:line="240" w:lineRule="auto"/>
              <w:rPr>
                <w:rFonts w:ascii="Times New Roman" w:eastAsia="Times New Roman" w:hAnsi="Times New Roman" w:cs="Times New Roman"/>
                <w:noProof/>
                <w:sz w:val="20"/>
                <w:szCs w:val="20"/>
                <w:lang w:val="lv-LV" w:eastAsia="lv-LV"/>
              </w:rPr>
            </w:pPr>
          </w:p>
        </w:tc>
      </w:tr>
      <w:tr w14:paraId="7F9D662C" w14:textId="77777777" w:rsidTr="008965A3">
        <w:tblPrEx>
          <w:tblW w:w="10145" w:type="dxa"/>
          <w:tblInd w:w="-459" w:type="dxa"/>
          <w:tblLook w:val="04A0"/>
        </w:tblPrEx>
        <w:trPr>
          <w:trHeight w:val="1848"/>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3DD5563B"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71</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3C59F5F1"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Latvijas-Lietuvas pārrobežu sadarbības programmas projekta LLI-474 "Dzīve pie upēm:tūrisma produktu attīstība, balstoties uz seno un mūsdienu Baltijas valstu vēsturi "invest.daļas īstenošanai A2/1/21/679 P-516/2021</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23CF69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01.11.2021</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7CCE91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21.10.2041</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B177A03"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95 692</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EB0B0AF"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29 926</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B77237B"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65 766</w:t>
            </w:r>
          </w:p>
        </w:tc>
        <w:tc>
          <w:tcPr>
            <w:tcW w:w="222" w:type="dxa"/>
            <w:vAlign w:val="center"/>
            <w:hideMark/>
          </w:tcPr>
          <w:p w:rsidR="007F7EB9" w:rsidRPr="00AF6643" w:rsidP="007F7EB9" w14:paraId="049913E8" w14:textId="77777777">
            <w:pPr>
              <w:spacing w:after="0" w:line="240" w:lineRule="auto"/>
              <w:rPr>
                <w:rFonts w:ascii="Times New Roman" w:eastAsia="Times New Roman" w:hAnsi="Times New Roman" w:cs="Times New Roman"/>
                <w:noProof/>
                <w:sz w:val="20"/>
                <w:szCs w:val="20"/>
                <w:lang w:val="lv-LV" w:eastAsia="lv-LV"/>
              </w:rPr>
            </w:pPr>
          </w:p>
        </w:tc>
      </w:tr>
      <w:tr w14:paraId="6D1E8964" w14:textId="77777777" w:rsidTr="008965A3">
        <w:tblPrEx>
          <w:tblW w:w="10145" w:type="dxa"/>
          <w:tblInd w:w="-459" w:type="dxa"/>
          <w:tblLook w:val="04A0"/>
        </w:tblPrEx>
        <w:trPr>
          <w:trHeight w:val="1320"/>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54659D58"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72</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59522072"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LFLA projekts,,Pašvaldības nozīmes Koplietošanas meliorācijas sistēmas pārbūve Jaunjelgavas novadā īstenošanais P-522/2018</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EB38956"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06.09.2018</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8A86C81"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20.08.2043</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057568C"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180 920</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1A00FD9"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65 268</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48CF39E"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4E6AAA92" w14:textId="77777777">
            <w:pPr>
              <w:spacing w:after="0" w:line="240" w:lineRule="auto"/>
              <w:rPr>
                <w:rFonts w:ascii="Times New Roman" w:eastAsia="Times New Roman" w:hAnsi="Times New Roman" w:cs="Times New Roman"/>
                <w:noProof/>
                <w:sz w:val="20"/>
                <w:szCs w:val="20"/>
                <w:lang w:val="lv-LV" w:eastAsia="lv-LV"/>
              </w:rPr>
            </w:pPr>
          </w:p>
        </w:tc>
      </w:tr>
      <w:tr w14:paraId="5F03F6EE" w14:textId="77777777" w:rsidTr="008965A3">
        <w:tblPrEx>
          <w:tblW w:w="10145" w:type="dxa"/>
          <w:tblInd w:w="-459" w:type="dxa"/>
          <w:tblLook w:val="04A0"/>
        </w:tblPrEx>
        <w:trPr>
          <w:trHeight w:val="792"/>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47899FD0"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73</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05C4CA5B"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Pašvaldības autonomo funkciju veikšanai nepieciešamā transporta iegāde A2/1/18/699</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993A5B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09.10.2018</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049B1E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20.09.2025</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63AC2E3"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19 590</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7533B62"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11 760</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F19EBED"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507CCE52" w14:textId="77777777">
            <w:pPr>
              <w:spacing w:after="0" w:line="240" w:lineRule="auto"/>
              <w:rPr>
                <w:rFonts w:ascii="Times New Roman" w:eastAsia="Times New Roman" w:hAnsi="Times New Roman" w:cs="Times New Roman"/>
                <w:noProof/>
                <w:sz w:val="20"/>
                <w:szCs w:val="20"/>
                <w:lang w:val="lv-LV" w:eastAsia="lv-LV"/>
              </w:rPr>
            </w:pPr>
          </w:p>
        </w:tc>
      </w:tr>
      <w:tr w14:paraId="36A1AF95"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3624EBD1"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74</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41778538"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Pašvaldības autonomo funkciju veikšanai nepieciešamā transporta (mikroautobusa) iegādei   P14/2018, Līgums Nr.A2/1/18/34</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13E9C73"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31.01.2018</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A0498D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20.01.2025</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D68E26D"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61 890</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BC3338E"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27 755</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A9DC51F"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41A01DBD" w14:textId="77777777">
            <w:pPr>
              <w:spacing w:after="0" w:line="240" w:lineRule="auto"/>
              <w:rPr>
                <w:rFonts w:ascii="Times New Roman" w:eastAsia="Times New Roman" w:hAnsi="Times New Roman" w:cs="Times New Roman"/>
                <w:noProof/>
                <w:sz w:val="20"/>
                <w:szCs w:val="20"/>
                <w:lang w:val="lv-LV" w:eastAsia="lv-LV"/>
              </w:rPr>
            </w:pPr>
          </w:p>
        </w:tc>
      </w:tr>
      <w:tr w14:paraId="26CE1263"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auto"/>
              <w:right w:val="single" w:sz="4" w:space="0" w:color="000000"/>
            </w:tcBorders>
            <w:shd w:val="clear" w:color="auto" w:fill="auto"/>
            <w:noWrap/>
            <w:vAlign w:val="center"/>
            <w:hideMark/>
          </w:tcPr>
          <w:p w:rsidR="007F7EB9" w:rsidRPr="00AF6643" w:rsidP="007F7EB9" w14:paraId="73D9AB63"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75</w:t>
            </w:r>
          </w:p>
        </w:tc>
        <w:tc>
          <w:tcPr>
            <w:tcW w:w="3233" w:type="dxa"/>
            <w:tcBorders>
              <w:top w:val="nil"/>
              <w:left w:val="nil"/>
              <w:bottom w:val="single" w:sz="4" w:space="0" w:color="auto"/>
              <w:right w:val="single" w:sz="4" w:space="0" w:color="000000"/>
            </w:tcBorders>
            <w:shd w:val="clear" w:color="auto" w:fill="auto"/>
            <w:vAlign w:val="center"/>
            <w:hideMark/>
          </w:tcPr>
          <w:p w:rsidR="007F7EB9" w:rsidRPr="00AF6643" w:rsidP="007F7EB9" w14:paraId="0090E104"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Pāšvaldības autonomo veikšanai nepieciešamā auto transporta (mazlietota pasažieru autobusa) iegādei P-51/2018</w:t>
            </w:r>
          </w:p>
        </w:tc>
        <w:tc>
          <w:tcPr>
            <w:tcW w:w="1294"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5115073B"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05.03.2018</w:t>
            </w:r>
          </w:p>
        </w:tc>
        <w:tc>
          <w:tcPr>
            <w:tcW w:w="1116"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2EC345CB"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20.02.2025</w:t>
            </w:r>
          </w:p>
        </w:tc>
        <w:tc>
          <w:tcPr>
            <w:tcW w:w="1194"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14593625"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50 790</w:t>
            </w:r>
          </w:p>
        </w:tc>
        <w:tc>
          <w:tcPr>
            <w:tcW w:w="1156"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3D7EE22A"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26 416</w:t>
            </w:r>
          </w:p>
        </w:tc>
        <w:tc>
          <w:tcPr>
            <w:tcW w:w="1134"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47B72BFD"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591F74BB" w14:textId="77777777">
            <w:pPr>
              <w:spacing w:after="0" w:line="240" w:lineRule="auto"/>
              <w:rPr>
                <w:rFonts w:ascii="Times New Roman" w:eastAsia="Times New Roman" w:hAnsi="Times New Roman" w:cs="Times New Roman"/>
                <w:noProof/>
                <w:sz w:val="20"/>
                <w:szCs w:val="20"/>
                <w:lang w:val="lv-LV" w:eastAsia="lv-LV"/>
              </w:rPr>
            </w:pPr>
          </w:p>
        </w:tc>
      </w:tr>
      <w:tr w14:paraId="64A42BCC" w14:textId="77777777" w:rsidTr="008965A3">
        <w:tblPrEx>
          <w:tblW w:w="10145" w:type="dxa"/>
          <w:tblInd w:w="-459" w:type="dxa"/>
          <w:tblLook w:val="04A0"/>
        </w:tblPrEx>
        <w:trPr>
          <w:trHeight w:val="1848"/>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4AA41B62"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76</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EB9" w:rsidRPr="00AF6643" w:rsidP="007F7EB9" w14:paraId="14BB5A04"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Prioritārais investīciju projekts "2 (divu) nedzīvojamo ēku saimniecības un tehniskām vajadzībām uzstādīšana un piegāde Pļaviņu novada slēpošanas, biatlona sporta bāzē "Jankas-Jaujas" A2/1/18/780</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72791601"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13.11.2018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2A4E1A4D"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20.11.2033</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1153D23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41 140</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57B46471"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34 656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3E7E226F"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tcBorders>
              <w:left w:val="single" w:sz="4" w:space="0" w:color="auto"/>
            </w:tcBorders>
            <w:vAlign w:val="center"/>
            <w:hideMark/>
          </w:tcPr>
          <w:p w:rsidR="007F7EB9" w:rsidRPr="00AF6643" w:rsidP="007F7EB9" w14:paraId="07FBDEEF" w14:textId="77777777">
            <w:pPr>
              <w:spacing w:after="0" w:line="240" w:lineRule="auto"/>
              <w:rPr>
                <w:rFonts w:ascii="Times New Roman" w:eastAsia="Times New Roman" w:hAnsi="Times New Roman" w:cs="Times New Roman"/>
                <w:noProof/>
                <w:sz w:val="20"/>
                <w:szCs w:val="20"/>
                <w:lang w:val="lv-LV" w:eastAsia="lv-LV"/>
              </w:rPr>
            </w:pPr>
          </w:p>
        </w:tc>
      </w:tr>
      <w:tr w14:paraId="489FADC8" w14:textId="77777777" w:rsidTr="008965A3">
        <w:tblPrEx>
          <w:tblW w:w="10145" w:type="dxa"/>
          <w:tblInd w:w="-459" w:type="dxa"/>
          <w:tblLook w:val="04A0"/>
        </w:tblPrEx>
        <w:trPr>
          <w:trHeight w:val="1584"/>
        </w:trPr>
        <w:tc>
          <w:tcPr>
            <w:tcW w:w="79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09311B10"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77</w:t>
            </w:r>
          </w:p>
        </w:tc>
        <w:tc>
          <w:tcPr>
            <w:tcW w:w="3233" w:type="dxa"/>
            <w:tcBorders>
              <w:top w:val="single" w:sz="4" w:space="0" w:color="auto"/>
              <w:left w:val="nil"/>
              <w:bottom w:val="single" w:sz="4" w:space="0" w:color="000000"/>
              <w:right w:val="single" w:sz="4" w:space="0" w:color="000000"/>
            </w:tcBorders>
            <w:shd w:val="clear" w:color="auto" w:fill="auto"/>
            <w:vAlign w:val="center"/>
            <w:hideMark/>
          </w:tcPr>
          <w:p w:rsidR="007F7EB9" w:rsidRPr="00AF6643" w:rsidP="007F7EB9" w14:paraId="3BE7E225"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Prioritārais investīciju projekts "Granulu apkures katla piegāde un uzstādīšana siltumapgādes pakalpojumu nodrošināšanai Vietalvas pagasta pārvaldes ēkā" A2/1/18/557</w:t>
            </w:r>
          </w:p>
        </w:tc>
        <w:tc>
          <w:tcPr>
            <w:tcW w:w="1294"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49DB7B29"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14.08.2018</w:t>
            </w:r>
          </w:p>
        </w:tc>
        <w:tc>
          <w:tcPr>
            <w:tcW w:w="1116"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0410A5F2"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20.07.2023</w:t>
            </w:r>
          </w:p>
        </w:tc>
        <w:tc>
          <w:tcPr>
            <w:tcW w:w="1194"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0DBAE46C"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13 977</w:t>
            </w:r>
          </w:p>
        </w:tc>
        <w:tc>
          <w:tcPr>
            <w:tcW w:w="1156"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55D9BCDA"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5 761</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1D2EEB30"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2C014ACF" w14:textId="77777777">
            <w:pPr>
              <w:spacing w:after="0" w:line="240" w:lineRule="auto"/>
              <w:rPr>
                <w:rFonts w:ascii="Times New Roman" w:eastAsia="Times New Roman" w:hAnsi="Times New Roman" w:cs="Times New Roman"/>
                <w:noProof/>
                <w:sz w:val="20"/>
                <w:szCs w:val="20"/>
                <w:lang w:val="lv-LV" w:eastAsia="lv-LV"/>
              </w:rPr>
            </w:pPr>
          </w:p>
        </w:tc>
      </w:tr>
      <w:tr w14:paraId="4C034061"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30DAAF8B"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78</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508D31D3"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Prioritārais investīciju projekts "Iekšpagalma pārbūve Gaismas ielā 4, Aizkrauklē" īstenošana P-599/2018</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3BD4CAF"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09.10.2018</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033B808"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20.09.2028</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B27D84E"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101 500</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2A21A87"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78 786</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FE07FFD"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429AE9AC" w14:textId="77777777">
            <w:pPr>
              <w:spacing w:after="0" w:line="240" w:lineRule="auto"/>
              <w:rPr>
                <w:rFonts w:ascii="Times New Roman" w:eastAsia="Times New Roman" w:hAnsi="Times New Roman" w:cs="Times New Roman"/>
                <w:noProof/>
                <w:sz w:val="20"/>
                <w:szCs w:val="20"/>
                <w:lang w:val="lv-LV" w:eastAsia="lv-LV"/>
              </w:rPr>
            </w:pPr>
          </w:p>
        </w:tc>
      </w:tr>
      <w:tr w14:paraId="7206BED3" w14:textId="77777777" w:rsidTr="008965A3">
        <w:tblPrEx>
          <w:tblW w:w="10145" w:type="dxa"/>
          <w:tblInd w:w="-459" w:type="dxa"/>
          <w:tblLook w:val="04A0"/>
        </w:tblPrEx>
        <w:trPr>
          <w:trHeight w:val="237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33C99B5C"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79</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5859F542"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Prioritārais investīciju projekts "Ielu apgaismojuma pārbūve no Daugavas ielas 141 līdz Daugavas ielai 171, Līkā, Skolas un Dārza ielās, Pļaviņās, Pļaviņu novadā, no 1.maija un Odzienas ielas krustojuma līdz Odzienas ielai 24, Kriškalnos, Aiviekstes pagastā, Pļaviņu novadā"A2/1/18/324</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E22C0D8"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08.06.2018</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64CC61B"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20.05.2033</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A58D705"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58 879</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D3DB329"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47 518</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30EE54A"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5D7F26F7" w14:textId="77777777">
            <w:pPr>
              <w:spacing w:after="0" w:line="240" w:lineRule="auto"/>
              <w:rPr>
                <w:rFonts w:ascii="Times New Roman" w:eastAsia="Times New Roman" w:hAnsi="Times New Roman" w:cs="Times New Roman"/>
                <w:noProof/>
                <w:sz w:val="20"/>
                <w:szCs w:val="20"/>
                <w:lang w:val="lv-LV" w:eastAsia="lv-LV"/>
              </w:rPr>
            </w:pPr>
          </w:p>
        </w:tc>
      </w:tr>
      <w:tr w14:paraId="2ABCBE12"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07D3907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80</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5A5A5A7B"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Prioritārais investīciju projekts "PNĢ ēkas sporta zāles Daugavas ielā 50 stāvlaukuma atjaunošana" A2/1/18/697</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74E096F"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09.10.2018</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7CCBE9D"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20.09.2038</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4B97E54"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55 340</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B302891"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48 173</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1912A8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09194D72" w14:textId="77777777">
            <w:pPr>
              <w:spacing w:after="0" w:line="240" w:lineRule="auto"/>
              <w:rPr>
                <w:rFonts w:ascii="Times New Roman" w:eastAsia="Times New Roman" w:hAnsi="Times New Roman" w:cs="Times New Roman"/>
                <w:noProof/>
                <w:sz w:val="20"/>
                <w:szCs w:val="20"/>
                <w:lang w:val="lv-LV" w:eastAsia="lv-LV"/>
              </w:rPr>
            </w:pPr>
          </w:p>
        </w:tc>
      </w:tr>
      <w:tr w14:paraId="7E6AA4C1" w14:textId="77777777" w:rsidTr="008965A3">
        <w:tblPrEx>
          <w:tblW w:w="10145" w:type="dxa"/>
          <w:tblInd w:w="-459" w:type="dxa"/>
          <w:tblLook w:val="04A0"/>
        </w:tblPrEx>
        <w:trPr>
          <w:trHeight w:val="1320"/>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25D48019"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81</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64430477"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Prioritārais investīciju projekts "Trotuāra izbūve 1.maija ielā posmā no Odzienas ielas krustojuma līdz 1.maija iela 6, Aiviekstes pagastā, Pļaviņu novadā" A2/1/18/698</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A0F2AB5"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09.10.2018</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2E66E05"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20.09.2038</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D1790DB"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86 455</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C1CEFA3"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75 241</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D21FE0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3C1B4D20" w14:textId="77777777">
            <w:pPr>
              <w:spacing w:after="0" w:line="240" w:lineRule="auto"/>
              <w:rPr>
                <w:rFonts w:ascii="Times New Roman" w:eastAsia="Times New Roman" w:hAnsi="Times New Roman" w:cs="Times New Roman"/>
                <w:noProof/>
                <w:sz w:val="20"/>
                <w:szCs w:val="20"/>
                <w:lang w:val="lv-LV" w:eastAsia="lv-LV"/>
              </w:rPr>
            </w:pPr>
          </w:p>
        </w:tc>
      </w:tr>
      <w:tr w14:paraId="37DFCE90"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5C3F820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82</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0B6C9247"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Prioritārā investīciju projekta "Daugavas pastaigu un izziņas takas izbūve un atjaunošana" īstenošanai A2/1/121/678 P-517/2021</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F345CB2"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29.10.2021</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6D50DA0"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21.10.2041</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678A1B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381 015</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CE0ED94"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100 153</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C072986"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280 862</w:t>
            </w:r>
          </w:p>
        </w:tc>
        <w:tc>
          <w:tcPr>
            <w:tcW w:w="222" w:type="dxa"/>
            <w:vAlign w:val="center"/>
            <w:hideMark/>
          </w:tcPr>
          <w:p w:rsidR="007F7EB9" w:rsidRPr="00AF6643" w:rsidP="007F7EB9" w14:paraId="59D0BC97" w14:textId="77777777">
            <w:pPr>
              <w:spacing w:after="0" w:line="240" w:lineRule="auto"/>
              <w:rPr>
                <w:rFonts w:ascii="Times New Roman" w:eastAsia="Times New Roman" w:hAnsi="Times New Roman" w:cs="Times New Roman"/>
                <w:noProof/>
                <w:sz w:val="20"/>
                <w:szCs w:val="20"/>
                <w:lang w:val="lv-LV" w:eastAsia="lv-LV"/>
              </w:rPr>
            </w:pPr>
          </w:p>
        </w:tc>
      </w:tr>
      <w:tr w14:paraId="3AA8F5E5"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20043EC2"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83</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5DE86726"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Prioritārā investīciju projekta ,,Gājēju celiņa izbūve Sērenes ciemā Jaunjelgavas novadā īstenošanai P-424/2018</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7CA125E"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01.08.2018</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E2F79C3"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20.07.2038</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E5F10F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128 589</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01ADFDA"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109 009</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20A54EF"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01692B26" w14:textId="77777777">
            <w:pPr>
              <w:spacing w:after="0" w:line="240" w:lineRule="auto"/>
              <w:rPr>
                <w:rFonts w:ascii="Times New Roman" w:eastAsia="Times New Roman" w:hAnsi="Times New Roman" w:cs="Times New Roman"/>
                <w:noProof/>
                <w:sz w:val="20"/>
                <w:szCs w:val="20"/>
                <w:lang w:val="lv-LV" w:eastAsia="lv-LV"/>
              </w:rPr>
            </w:pPr>
          </w:p>
        </w:tc>
      </w:tr>
      <w:tr w14:paraId="15386739" w14:textId="77777777" w:rsidTr="008965A3">
        <w:tblPrEx>
          <w:tblW w:w="10145" w:type="dxa"/>
          <w:tblInd w:w="-459" w:type="dxa"/>
          <w:tblLook w:val="04A0"/>
        </w:tblPrEx>
        <w:trPr>
          <w:trHeight w:val="792"/>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7EEE28A8"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84</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119AB1DD"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Prioritārā investīciju projekta ,,Jaunjelgavas vidusskolas telpu pārbūve"īstenošanai P-122/2018</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6A6366F"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05.04.2018</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18347A5"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20.03.2033</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4606095"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59 967</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065ED3A"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47 385</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14A8D47"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041ADA61" w14:textId="77777777">
            <w:pPr>
              <w:spacing w:after="0" w:line="240" w:lineRule="auto"/>
              <w:rPr>
                <w:rFonts w:ascii="Times New Roman" w:eastAsia="Times New Roman" w:hAnsi="Times New Roman" w:cs="Times New Roman"/>
                <w:noProof/>
                <w:sz w:val="20"/>
                <w:szCs w:val="20"/>
                <w:lang w:val="lv-LV" w:eastAsia="lv-LV"/>
              </w:rPr>
            </w:pPr>
          </w:p>
        </w:tc>
      </w:tr>
      <w:tr w14:paraId="1B42CCE6"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auto"/>
              <w:right w:val="single" w:sz="4" w:space="0" w:color="000000"/>
            </w:tcBorders>
            <w:shd w:val="clear" w:color="auto" w:fill="auto"/>
            <w:noWrap/>
            <w:vAlign w:val="center"/>
            <w:hideMark/>
          </w:tcPr>
          <w:p w:rsidR="007F7EB9" w:rsidRPr="00AF6643" w:rsidP="007F7EB9" w14:paraId="2FDCC116"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85</w:t>
            </w:r>
          </w:p>
        </w:tc>
        <w:tc>
          <w:tcPr>
            <w:tcW w:w="3233" w:type="dxa"/>
            <w:tcBorders>
              <w:top w:val="nil"/>
              <w:left w:val="nil"/>
              <w:bottom w:val="single" w:sz="4" w:space="0" w:color="auto"/>
              <w:right w:val="single" w:sz="4" w:space="0" w:color="000000"/>
            </w:tcBorders>
            <w:shd w:val="clear" w:color="auto" w:fill="auto"/>
            <w:vAlign w:val="center"/>
            <w:hideMark/>
          </w:tcPr>
          <w:p w:rsidR="007F7EB9" w:rsidRPr="00AF6643" w:rsidP="007F7EB9" w14:paraId="42E8387E"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Prioritārā investīciju projekta “Skrīveru daudzfunkcionālā sociālo pakalpojumu centra izbūve” īstenošanai A2/1/21/310</w:t>
            </w:r>
          </w:p>
        </w:tc>
        <w:tc>
          <w:tcPr>
            <w:tcW w:w="1294"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61CC08E5"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21.06.2021</w:t>
            </w:r>
          </w:p>
        </w:tc>
        <w:tc>
          <w:tcPr>
            <w:tcW w:w="1116"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6B7E3233"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20.06.2031</w:t>
            </w:r>
          </w:p>
        </w:tc>
        <w:tc>
          <w:tcPr>
            <w:tcW w:w="1194"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6358B5C7"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397 800</w:t>
            </w:r>
          </w:p>
        </w:tc>
        <w:tc>
          <w:tcPr>
            <w:tcW w:w="1156"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5D4278D2"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397 800</w:t>
            </w:r>
          </w:p>
        </w:tc>
        <w:tc>
          <w:tcPr>
            <w:tcW w:w="1134" w:type="dxa"/>
            <w:tcBorders>
              <w:top w:val="nil"/>
              <w:left w:val="nil"/>
              <w:bottom w:val="single" w:sz="4" w:space="0" w:color="auto"/>
              <w:right w:val="single" w:sz="4" w:space="0" w:color="000000"/>
            </w:tcBorders>
            <w:shd w:val="clear" w:color="auto" w:fill="auto"/>
            <w:noWrap/>
            <w:vAlign w:val="center"/>
            <w:hideMark/>
          </w:tcPr>
          <w:p w:rsidR="007F7EB9" w:rsidRPr="00AF6643" w:rsidP="007F7EB9" w14:paraId="5A21EED9"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62D4DD83" w14:textId="77777777">
            <w:pPr>
              <w:spacing w:after="0" w:line="240" w:lineRule="auto"/>
              <w:rPr>
                <w:rFonts w:ascii="Times New Roman" w:eastAsia="Times New Roman" w:hAnsi="Times New Roman" w:cs="Times New Roman"/>
                <w:noProof/>
                <w:sz w:val="20"/>
                <w:szCs w:val="20"/>
                <w:lang w:val="lv-LV" w:eastAsia="lv-LV"/>
              </w:rPr>
            </w:pPr>
          </w:p>
        </w:tc>
      </w:tr>
      <w:tr w14:paraId="2DC2506B" w14:textId="77777777" w:rsidTr="008965A3">
        <w:tblPrEx>
          <w:tblW w:w="10145" w:type="dxa"/>
          <w:tblInd w:w="-459" w:type="dxa"/>
          <w:tblLook w:val="04A0"/>
        </w:tblPrEx>
        <w:trPr>
          <w:trHeight w:val="1584"/>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6CBB5304"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86</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EB9" w:rsidRPr="00AF6643" w:rsidP="007F7EB9" w14:paraId="696CBAE2"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Prioritārā investīciju projekta ,,Sociālās aprūpes un krīzes centra Vīgante ēkas 2.stāva grīdas remontdarbi un zibens aizsardzības sistēmas izveidošana "īstenpšanai P-553/2018</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0B4A68D1"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02.10.2018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40A3BEF1"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20.09.2028</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64E0F30C"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18 045</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24D908D9"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12 501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7EB9" w:rsidRPr="00AF6643" w:rsidP="007F7EB9" w14:paraId="35353F7B"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tcBorders>
              <w:left w:val="single" w:sz="4" w:space="0" w:color="auto"/>
            </w:tcBorders>
            <w:vAlign w:val="center"/>
            <w:hideMark/>
          </w:tcPr>
          <w:p w:rsidR="007F7EB9" w:rsidRPr="00AF6643" w:rsidP="007F7EB9" w14:paraId="56D11292" w14:textId="77777777">
            <w:pPr>
              <w:spacing w:after="0" w:line="240" w:lineRule="auto"/>
              <w:rPr>
                <w:rFonts w:ascii="Times New Roman" w:eastAsia="Times New Roman" w:hAnsi="Times New Roman" w:cs="Times New Roman"/>
                <w:noProof/>
                <w:sz w:val="20"/>
                <w:szCs w:val="20"/>
                <w:lang w:val="lv-LV" w:eastAsia="lv-LV"/>
              </w:rPr>
            </w:pPr>
          </w:p>
        </w:tc>
      </w:tr>
      <w:tr w14:paraId="28838FC1" w14:textId="77777777" w:rsidTr="008965A3">
        <w:tblPrEx>
          <w:tblW w:w="10145" w:type="dxa"/>
          <w:tblInd w:w="-459" w:type="dxa"/>
          <w:tblLook w:val="04A0"/>
        </w:tblPrEx>
        <w:trPr>
          <w:trHeight w:val="792"/>
        </w:trPr>
        <w:tc>
          <w:tcPr>
            <w:tcW w:w="79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1293E97F"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87</w:t>
            </w:r>
          </w:p>
        </w:tc>
        <w:tc>
          <w:tcPr>
            <w:tcW w:w="3233" w:type="dxa"/>
            <w:tcBorders>
              <w:top w:val="single" w:sz="4" w:space="0" w:color="auto"/>
              <w:left w:val="nil"/>
              <w:bottom w:val="single" w:sz="4" w:space="0" w:color="000000"/>
              <w:right w:val="single" w:sz="4" w:space="0" w:color="000000"/>
            </w:tcBorders>
            <w:shd w:val="clear" w:color="auto" w:fill="auto"/>
            <w:vAlign w:val="center"/>
            <w:hideMark/>
          </w:tcPr>
          <w:p w:rsidR="007F7EB9" w:rsidRPr="00AF6643" w:rsidP="007F7EB9" w14:paraId="4F7171B2"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Projekta "Aizkraukles mūzikas skolas remonts" īstenošana A2/1/21/753 P-564/2021 AG PIP</w:t>
            </w:r>
          </w:p>
        </w:tc>
        <w:tc>
          <w:tcPr>
            <w:tcW w:w="1294"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4E239B38"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10.12.2021</w:t>
            </w:r>
          </w:p>
        </w:tc>
        <w:tc>
          <w:tcPr>
            <w:tcW w:w="1116"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4706A03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20.11.2041</w:t>
            </w:r>
          </w:p>
        </w:tc>
        <w:tc>
          <w:tcPr>
            <w:tcW w:w="1194"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643D34E5"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618 395</w:t>
            </w:r>
          </w:p>
        </w:tc>
        <w:tc>
          <w:tcPr>
            <w:tcW w:w="1156"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1B232A02"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32 885</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7F7EB9" w:rsidRPr="00AF6643" w:rsidP="007F7EB9" w14:paraId="2F0F4906"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585 510</w:t>
            </w:r>
          </w:p>
        </w:tc>
        <w:tc>
          <w:tcPr>
            <w:tcW w:w="222" w:type="dxa"/>
            <w:vAlign w:val="center"/>
            <w:hideMark/>
          </w:tcPr>
          <w:p w:rsidR="007F7EB9" w:rsidRPr="00AF6643" w:rsidP="007F7EB9" w14:paraId="78712ACA" w14:textId="77777777">
            <w:pPr>
              <w:spacing w:after="0" w:line="240" w:lineRule="auto"/>
              <w:rPr>
                <w:rFonts w:ascii="Times New Roman" w:eastAsia="Times New Roman" w:hAnsi="Times New Roman" w:cs="Times New Roman"/>
                <w:noProof/>
                <w:sz w:val="20"/>
                <w:szCs w:val="20"/>
                <w:lang w:val="lv-LV" w:eastAsia="lv-LV"/>
              </w:rPr>
            </w:pPr>
          </w:p>
        </w:tc>
      </w:tr>
      <w:tr w14:paraId="3D60A8BD"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5A2EA911"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88</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4B18D5BB"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Projekta Andreja Upīša Skrīveru vidusskolas stadiona pārbūve īstenošanai   P229/2017, Līgums Nr.A2/1/17/347</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2CC37A2"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01.06.2017</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F7F0D61"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20.05.2032</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8311FAD"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562 682</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F98F6BA"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407 316</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A3E3755"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0FDD71BA" w14:textId="77777777">
            <w:pPr>
              <w:spacing w:after="0" w:line="240" w:lineRule="auto"/>
              <w:rPr>
                <w:rFonts w:ascii="Times New Roman" w:eastAsia="Times New Roman" w:hAnsi="Times New Roman" w:cs="Times New Roman"/>
                <w:noProof/>
                <w:sz w:val="20"/>
                <w:szCs w:val="20"/>
                <w:lang w:val="lv-LV" w:eastAsia="lv-LV"/>
              </w:rPr>
            </w:pPr>
          </w:p>
        </w:tc>
      </w:tr>
      <w:tr w14:paraId="6111190D"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40362F08"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89</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79B70D9C"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Projekta "A.Upīša Skrīveru vidusskolas āra infrastruktūras labiekārtošana" īstenošanai A2/1/21/793, P-588/2021 AG PIP</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E92135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28.12.2021</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4FD634C"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21.12.2026</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7D74156"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30 000</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7F25B35"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9 000</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7A1C75D"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21 000</w:t>
            </w:r>
          </w:p>
        </w:tc>
        <w:tc>
          <w:tcPr>
            <w:tcW w:w="222" w:type="dxa"/>
            <w:vAlign w:val="center"/>
            <w:hideMark/>
          </w:tcPr>
          <w:p w:rsidR="007F7EB9" w:rsidRPr="00AF6643" w:rsidP="007F7EB9" w14:paraId="3469FCB9" w14:textId="77777777">
            <w:pPr>
              <w:spacing w:after="0" w:line="240" w:lineRule="auto"/>
              <w:rPr>
                <w:rFonts w:ascii="Times New Roman" w:eastAsia="Times New Roman" w:hAnsi="Times New Roman" w:cs="Times New Roman"/>
                <w:noProof/>
                <w:sz w:val="20"/>
                <w:szCs w:val="20"/>
                <w:lang w:val="lv-LV" w:eastAsia="lv-LV"/>
              </w:rPr>
            </w:pPr>
          </w:p>
        </w:tc>
      </w:tr>
      <w:tr w14:paraId="53BDB780" w14:textId="77777777" w:rsidTr="008965A3">
        <w:tblPrEx>
          <w:tblW w:w="10145" w:type="dxa"/>
          <w:tblInd w:w="-459" w:type="dxa"/>
          <w:tblLook w:val="04A0"/>
        </w:tblPrEx>
        <w:trPr>
          <w:trHeight w:val="792"/>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67FAEB60"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90</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2024B20B"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Projekta "Auto stāvlaukuma un ielas izbūve Spīdolas ielā 14, Aizkrauklē" īstenošanai A2/1/20/514</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ACF269D"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05.08.2020</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8092DF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20.07.2040</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3359A99"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57 927</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A78C410"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57 927</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606638B"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0E259B26" w14:textId="77777777">
            <w:pPr>
              <w:spacing w:after="0" w:line="240" w:lineRule="auto"/>
              <w:rPr>
                <w:rFonts w:ascii="Times New Roman" w:eastAsia="Times New Roman" w:hAnsi="Times New Roman" w:cs="Times New Roman"/>
                <w:noProof/>
                <w:sz w:val="20"/>
                <w:szCs w:val="20"/>
                <w:lang w:val="lv-LV" w:eastAsia="lv-LV"/>
              </w:rPr>
            </w:pPr>
          </w:p>
        </w:tc>
      </w:tr>
      <w:tr w14:paraId="37CD7447"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30359A45"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91</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136C0AB5"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Projekta "Ceļa Gaiļi-Atradzes seguma pārbūve Kokneses novadā" īstenošanai P-444/2021 A2/1/21/587</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2E379B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04.10.2021</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BC1A258"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20.09.2041</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E7DF8A4"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283 083</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1B869EB"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84 925</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AC43B02"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198 158</w:t>
            </w:r>
          </w:p>
        </w:tc>
        <w:tc>
          <w:tcPr>
            <w:tcW w:w="222" w:type="dxa"/>
            <w:vAlign w:val="center"/>
            <w:hideMark/>
          </w:tcPr>
          <w:p w:rsidR="007F7EB9" w:rsidRPr="00AF6643" w:rsidP="007F7EB9" w14:paraId="25187F04" w14:textId="77777777">
            <w:pPr>
              <w:spacing w:after="0" w:line="240" w:lineRule="auto"/>
              <w:rPr>
                <w:rFonts w:ascii="Times New Roman" w:eastAsia="Times New Roman" w:hAnsi="Times New Roman" w:cs="Times New Roman"/>
                <w:noProof/>
                <w:sz w:val="20"/>
                <w:szCs w:val="20"/>
                <w:lang w:val="lv-LV" w:eastAsia="lv-LV"/>
              </w:rPr>
            </w:pPr>
          </w:p>
        </w:tc>
      </w:tr>
      <w:tr w14:paraId="58362559"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5FF287A1"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92</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764A2266"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Projekta "Ielu seguma atjaunošana Neretas novadā"īstenošanai A2/1/21/589 P-442/2021 COVID VARAM</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5168703"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04.10.2021</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C463D8E"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20.09.2041</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DB444A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482 136</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7BAB33B"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144 641</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07A9BDF"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337 495</w:t>
            </w:r>
          </w:p>
        </w:tc>
        <w:tc>
          <w:tcPr>
            <w:tcW w:w="222" w:type="dxa"/>
            <w:vAlign w:val="center"/>
            <w:hideMark/>
          </w:tcPr>
          <w:p w:rsidR="007F7EB9" w:rsidRPr="00AF6643" w:rsidP="007F7EB9" w14:paraId="2ABAB81E" w14:textId="77777777">
            <w:pPr>
              <w:spacing w:after="0" w:line="240" w:lineRule="auto"/>
              <w:rPr>
                <w:rFonts w:ascii="Times New Roman" w:eastAsia="Times New Roman" w:hAnsi="Times New Roman" w:cs="Times New Roman"/>
                <w:noProof/>
                <w:sz w:val="20"/>
                <w:szCs w:val="20"/>
                <w:lang w:val="lv-LV" w:eastAsia="lv-LV"/>
              </w:rPr>
            </w:pPr>
          </w:p>
        </w:tc>
      </w:tr>
      <w:tr w14:paraId="410F9BD9"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3043A7FE"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93</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2E907AE4"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 xml:space="preserve">Projekta"Lifta pārbūve Vecbebru dienesta viesnīcas ēkai"īstenošanai A2/1/21/588 P-443/2021 COVID VARAM </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7C73878"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04.10.2021</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0CE43E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20.09.2041</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4102645"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170 000</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A992319"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85 000</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FE43DA3"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85 000</w:t>
            </w:r>
          </w:p>
        </w:tc>
        <w:tc>
          <w:tcPr>
            <w:tcW w:w="222" w:type="dxa"/>
            <w:vAlign w:val="center"/>
            <w:hideMark/>
          </w:tcPr>
          <w:p w:rsidR="007F7EB9" w:rsidRPr="00AF6643" w:rsidP="007F7EB9" w14:paraId="021D81F7" w14:textId="77777777">
            <w:pPr>
              <w:spacing w:after="0" w:line="240" w:lineRule="auto"/>
              <w:rPr>
                <w:rFonts w:ascii="Times New Roman" w:eastAsia="Times New Roman" w:hAnsi="Times New Roman" w:cs="Times New Roman"/>
                <w:noProof/>
                <w:sz w:val="20"/>
                <w:szCs w:val="20"/>
                <w:lang w:val="lv-LV" w:eastAsia="lv-LV"/>
              </w:rPr>
            </w:pPr>
          </w:p>
        </w:tc>
      </w:tr>
      <w:tr w14:paraId="1B864559" w14:textId="77777777" w:rsidTr="008965A3">
        <w:tblPrEx>
          <w:tblW w:w="10145" w:type="dxa"/>
          <w:tblInd w:w="-459" w:type="dxa"/>
          <w:tblLook w:val="04A0"/>
        </w:tblPrEx>
        <w:trPr>
          <w:trHeight w:val="1056"/>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0EDAB9BD"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94</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78145356"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Projekta "Raiņa ielas (sekundāra maģistrālā iela) ar šķērsielām 1. un 3. posma pārbūve Pļaviņu pilsētā" īstenošanai A2/1/20/606</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ECDF59D"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31.08.2020</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E546D1C"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20.08.2050</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7EACCA7"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2 987 845</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5B9D159"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2 987 845</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4A12364"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44D787EC" w14:textId="77777777">
            <w:pPr>
              <w:spacing w:after="0" w:line="240" w:lineRule="auto"/>
              <w:rPr>
                <w:rFonts w:ascii="Times New Roman" w:eastAsia="Times New Roman" w:hAnsi="Times New Roman" w:cs="Times New Roman"/>
                <w:noProof/>
                <w:sz w:val="20"/>
                <w:szCs w:val="20"/>
                <w:lang w:val="lv-LV" w:eastAsia="lv-LV"/>
              </w:rPr>
            </w:pPr>
          </w:p>
        </w:tc>
      </w:tr>
      <w:tr w14:paraId="7807853B" w14:textId="77777777" w:rsidTr="008965A3">
        <w:tblPrEx>
          <w:tblW w:w="10145" w:type="dxa"/>
          <w:tblInd w:w="-459" w:type="dxa"/>
          <w:tblLook w:val="04A0"/>
        </w:tblPrEx>
        <w:trPr>
          <w:trHeight w:val="792"/>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091F2E4B"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95</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0C3FA740"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Projekta "Sporta centra jumta siltināšana" īstenošanai A2/1/20/763</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0FFF7F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19.10.2020</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6D8EE5C"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20.09.2030</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B3D36A1"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55 072</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665C9ED"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55 072</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A008AA6"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41D3DE64" w14:textId="77777777">
            <w:pPr>
              <w:spacing w:after="0" w:line="240" w:lineRule="auto"/>
              <w:rPr>
                <w:rFonts w:ascii="Times New Roman" w:eastAsia="Times New Roman" w:hAnsi="Times New Roman" w:cs="Times New Roman"/>
                <w:noProof/>
                <w:sz w:val="20"/>
                <w:szCs w:val="20"/>
                <w:lang w:val="lv-LV" w:eastAsia="lv-LV"/>
              </w:rPr>
            </w:pPr>
          </w:p>
        </w:tc>
      </w:tr>
      <w:tr w14:paraId="092F875D" w14:textId="77777777" w:rsidTr="008965A3">
        <w:tblPrEx>
          <w:tblW w:w="10145" w:type="dxa"/>
          <w:tblInd w:w="-459" w:type="dxa"/>
          <w:tblLook w:val="04A0"/>
        </w:tblPrEx>
        <w:trPr>
          <w:trHeight w:val="1584"/>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538F1FA5"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96</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34BDD67B"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Projekta "Sprīdīša ielas posma un stāvlaukuma pārbūve pe pirmskolas izglītības iestādes "Sprīdītis"Skrīveru novadā"īstenošanai, P-271/2020, A2/1/20/608</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1DA08D8"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31.08.2020</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492305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20.08.2026</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7556CC6"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51 750</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33AA25F"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42 750</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2B740A6D"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1DC0D170" w14:textId="77777777">
            <w:pPr>
              <w:spacing w:after="0" w:line="240" w:lineRule="auto"/>
              <w:rPr>
                <w:rFonts w:ascii="Times New Roman" w:eastAsia="Times New Roman" w:hAnsi="Times New Roman" w:cs="Times New Roman"/>
                <w:noProof/>
                <w:sz w:val="20"/>
                <w:szCs w:val="20"/>
                <w:lang w:val="lv-LV" w:eastAsia="lv-LV"/>
              </w:rPr>
            </w:pPr>
          </w:p>
        </w:tc>
      </w:tr>
      <w:tr w14:paraId="4A6CC4AE" w14:textId="77777777" w:rsidTr="008965A3">
        <w:tblPrEx>
          <w:tblW w:w="10145" w:type="dxa"/>
          <w:tblInd w:w="-459" w:type="dxa"/>
          <w:tblLook w:val="04A0"/>
        </w:tblPrEx>
        <w:trPr>
          <w:trHeight w:val="792"/>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7F68ADCF"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97</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6DE0D2C9"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Projekta "Stadiona ielas atjaunošana Aizkrauklē" īstenošanai A2/1/20/762</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5035B22"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19.10.2020</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CCC19C4"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20.09.2040</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D055C0E"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95 850</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1A9557B"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95 850</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38414C11"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3C0FEFBC" w14:textId="77777777">
            <w:pPr>
              <w:spacing w:after="0" w:line="240" w:lineRule="auto"/>
              <w:rPr>
                <w:rFonts w:ascii="Times New Roman" w:eastAsia="Times New Roman" w:hAnsi="Times New Roman" w:cs="Times New Roman"/>
                <w:noProof/>
                <w:sz w:val="20"/>
                <w:szCs w:val="20"/>
                <w:lang w:val="lv-LV" w:eastAsia="lv-LV"/>
              </w:rPr>
            </w:pPr>
          </w:p>
        </w:tc>
      </w:tr>
      <w:tr w14:paraId="4C5B977F" w14:textId="77777777" w:rsidTr="008965A3">
        <w:tblPrEx>
          <w:tblW w:w="10145" w:type="dxa"/>
          <w:tblInd w:w="-459" w:type="dxa"/>
          <w:tblLook w:val="04A0"/>
        </w:tblPrEx>
        <w:trPr>
          <w:trHeight w:val="792"/>
        </w:trPr>
        <w:tc>
          <w:tcPr>
            <w:tcW w:w="796" w:type="dxa"/>
            <w:tcBorders>
              <w:top w:val="nil"/>
              <w:left w:val="single" w:sz="4" w:space="0" w:color="000000"/>
              <w:bottom w:val="single" w:sz="4" w:space="0" w:color="000000"/>
              <w:right w:val="single" w:sz="4" w:space="0" w:color="000000"/>
            </w:tcBorders>
            <w:shd w:val="clear" w:color="auto" w:fill="auto"/>
            <w:noWrap/>
            <w:vAlign w:val="center"/>
            <w:hideMark/>
          </w:tcPr>
          <w:p w:rsidR="007F7EB9" w:rsidRPr="00AF6643" w:rsidP="007F7EB9" w14:paraId="49C228B1"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98</w:t>
            </w:r>
          </w:p>
        </w:tc>
        <w:tc>
          <w:tcPr>
            <w:tcW w:w="3233" w:type="dxa"/>
            <w:tcBorders>
              <w:top w:val="nil"/>
              <w:left w:val="nil"/>
              <w:bottom w:val="single" w:sz="4" w:space="0" w:color="000000"/>
              <w:right w:val="single" w:sz="4" w:space="0" w:color="000000"/>
            </w:tcBorders>
            <w:shd w:val="clear" w:color="auto" w:fill="auto"/>
            <w:vAlign w:val="center"/>
            <w:hideMark/>
          </w:tcPr>
          <w:p w:rsidR="007F7EB9" w:rsidRPr="00AF6643" w:rsidP="007F7EB9" w14:paraId="389FF434" w14:textId="77777777">
            <w:pPr>
              <w:spacing w:after="0" w:line="240" w:lineRule="auto"/>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Uzvaras ielas posma pārbūves īstenošanai Jaunjelgavā P--503/2020</w:t>
            </w:r>
          </w:p>
        </w:tc>
        <w:tc>
          <w:tcPr>
            <w:tcW w:w="12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B6849ED"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18.12.2020</w:t>
            </w:r>
          </w:p>
        </w:tc>
        <w:tc>
          <w:tcPr>
            <w:tcW w:w="111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1AE8FD8A"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20.12.2040</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77535518"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291 426</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2F4823D"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291 426</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09353634" w14:textId="77777777">
            <w:pPr>
              <w:spacing w:after="0" w:line="240" w:lineRule="auto"/>
              <w:jc w:val="right"/>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0</w:t>
            </w:r>
          </w:p>
        </w:tc>
        <w:tc>
          <w:tcPr>
            <w:tcW w:w="222" w:type="dxa"/>
            <w:vAlign w:val="center"/>
            <w:hideMark/>
          </w:tcPr>
          <w:p w:rsidR="007F7EB9" w:rsidRPr="00AF6643" w:rsidP="007F7EB9" w14:paraId="596D2CC6" w14:textId="77777777">
            <w:pPr>
              <w:spacing w:after="0" w:line="240" w:lineRule="auto"/>
              <w:rPr>
                <w:rFonts w:ascii="Times New Roman" w:eastAsia="Times New Roman" w:hAnsi="Times New Roman" w:cs="Times New Roman"/>
                <w:noProof/>
                <w:sz w:val="20"/>
                <w:szCs w:val="20"/>
                <w:lang w:val="lv-LV" w:eastAsia="lv-LV"/>
              </w:rPr>
            </w:pPr>
          </w:p>
        </w:tc>
      </w:tr>
      <w:tr w14:paraId="60CFB8B0" w14:textId="77777777" w:rsidTr="008965A3">
        <w:tblPrEx>
          <w:tblW w:w="10145" w:type="dxa"/>
          <w:tblInd w:w="-459" w:type="dxa"/>
          <w:tblLook w:val="04A0"/>
        </w:tblPrEx>
        <w:trPr>
          <w:trHeight w:val="312"/>
        </w:trPr>
        <w:tc>
          <w:tcPr>
            <w:tcW w:w="796" w:type="dxa"/>
            <w:tcBorders>
              <w:top w:val="nil"/>
              <w:left w:val="single" w:sz="4" w:space="0" w:color="000000"/>
              <w:bottom w:val="single" w:sz="4" w:space="0" w:color="000000"/>
              <w:right w:val="single" w:sz="4" w:space="0" w:color="000000"/>
            </w:tcBorders>
            <w:shd w:val="clear" w:color="auto" w:fill="auto"/>
            <w:noWrap/>
            <w:vAlign w:val="bottom"/>
            <w:hideMark/>
          </w:tcPr>
          <w:p w:rsidR="007F7EB9" w:rsidRPr="00AF6643" w:rsidP="007F7EB9" w14:paraId="70CFCEBB"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x</w:t>
            </w:r>
          </w:p>
        </w:tc>
        <w:tc>
          <w:tcPr>
            <w:tcW w:w="3233" w:type="dxa"/>
            <w:tcBorders>
              <w:top w:val="nil"/>
              <w:left w:val="nil"/>
              <w:bottom w:val="single" w:sz="4" w:space="0" w:color="000000"/>
              <w:right w:val="single" w:sz="4" w:space="0" w:color="000000"/>
            </w:tcBorders>
            <w:shd w:val="clear" w:color="auto" w:fill="auto"/>
            <w:noWrap/>
            <w:vAlign w:val="bottom"/>
            <w:hideMark/>
          </w:tcPr>
          <w:p w:rsidR="007F7EB9" w:rsidRPr="00AF6643" w:rsidP="007F7EB9" w14:paraId="6F3AD5D7"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x</w:t>
            </w:r>
          </w:p>
        </w:tc>
        <w:tc>
          <w:tcPr>
            <w:tcW w:w="1294" w:type="dxa"/>
            <w:tcBorders>
              <w:top w:val="nil"/>
              <w:left w:val="nil"/>
              <w:bottom w:val="single" w:sz="4" w:space="0" w:color="000000"/>
              <w:right w:val="single" w:sz="4" w:space="0" w:color="000000"/>
            </w:tcBorders>
            <w:shd w:val="clear" w:color="auto" w:fill="auto"/>
            <w:noWrap/>
            <w:vAlign w:val="bottom"/>
            <w:hideMark/>
          </w:tcPr>
          <w:p w:rsidR="007F7EB9" w:rsidRPr="00AF6643" w:rsidP="007F7EB9" w14:paraId="3F2A8753"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x</w:t>
            </w:r>
          </w:p>
        </w:tc>
        <w:tc>
          <w:tcPr>
            <w:tcW w:w="1116" w:type="dxa"/>
            <w:tcBorders>
              <w:top w:val="nil"/>
              <w:left w:val="nil"/>
              <w:bottom w:val="single" w:sz="4" w:space="0" w:color="000000"/>
              <w:right w:val="single" w:sz="4" w:space="0" w:color="000000"/>
            </w:tcBorders>
            <w:shd w:val="clear" w:color="auto" w:fill="auto"/>
            <w:noWrap/>
            <w:vAlign w:val="bottom"/>
            <w:hideMark/>
          </w:tcPr>
          <w:p w:rsidR="007F7EB9" w:rsidRPr="00AF6643" w:rsidP="007F7EB9" w14:paraId="5D965C7C" w14:textId="77777777">
            <w:pPr>
              <w:spacing w:after="0" w:line="240" w:lineRule="auto"/>
              <w:jc w:val="center"/>
              <w:rPr>
                <w:rFonts w:ascii="Times New Roman" w:eastAsia="Times New Roman" w:hAnsi="Times New Roman" w:cs="Times New Roman"/>
                <w:noProof/>
                <w:sz w:val="20"/>
                <w:szCs w:val="20"/>
                <w:lang w:val="lv-LV" w:eastAsia="lv-LV"/>
              </w:rPr>
            </w:pPr>
            <w:r w:rsidRPr="00AF6643">
              <w:rPr>
                <w:rFonts w:ascii="Times New Roman" w:eastAsia="Times New Roman" w:hAnsi="Times New Roman" w:cs="Times New Roman"/>
                <w:noProof/>
                <w:sz w:val="20"/>
                <w:szCs w:val="20"/>
                <w:lang w:val="lv-LV" w:eastAsia="lv-LV"/>
              </w:rPr>
              <w:t>x</w:t>
            </w:r>
          </w:p>
        </w:tc>
        <w:tc>
          <w:tcPr>
            <w:tcW w:w="119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6C66D903"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47 547 677</w:t>
            </w:r>
          </w:p>
        </w:tc>
        <w:tc>
          <w:tcPr>
            <w:tcW w:w="1156"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40A02B5F"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25 544 675</w:t>
            </w:r>
          </w:p>
        </w:tc>
        <w:tc>
          <w:tcPr>
            <w:tcW w:w="1134" w:type="dxa"/>
            <w:tcBorders>
              <w:top w:val="nil"/>
              <w:left w:val="nil"/>
              <w:bottom w:val="single" w:sz="4" w:space="0" w:color="000000"/>
              <w:right w:val="single" w:sz="4" w:space="0" w:color="000000"/>
            </w:tcBorders>
            <w:shd w:val="clear" w:color="auto" w:fill="auto"/>
            <w:noWrap/>
            <w:vAlign w:val="center"/>
            <w:hideMark/>
          </w:tcPr>
          <w:p w:rsidR="007F7EB9" w:rsidRPr="00AF6643" w:rsidP="007F7EB9" w14:paraId="5BACA8E9" w14:textId="77777777">
            <w:pPr>
              <w:spacing w:after="0" w:line="240" w:lineRule="auto"/>
              <w:jc w:val="right"/>
              <w:rPr>
                <w:rFonts w:ascii="Times New Roman" w:eastAsia="Times New Roman" w:hAnsi="Times New Roman" w:cs="Times New Roman"/>
                <w:b/>
                <w:bCs/>
                <w:noProof/>
                <w:sz w:val="20"/>
                <w:szCs w:val="20"/>
                <w:lang w:val="lv-LV" w:eastAsia="lv-LV"/>
              </w:rPr>
            </w:pPr>
            <w:r w:rsidRPr="00AF6643">
              <w:rPr>
                <w:rFonts w:ascii="Times New Roman" w:eastAsia="Times New Roman" w:hAnsi="Times New Roman" w:cs="Times New Roman"/>
                <w:b/>
                <w:bCs/>
                <w:noProof/>
                <w:sz w:val="20"/>
                <w:szCs w:val="20"/>
                <w:lang w:val="lv-LV" w:eastAsia="lv-LV"/>
              </w:rPr>
              <w:t>1 789 681</w:t>
            </w:r>
          </w:p>
        </w:tc>
        <w:tc>
          <w:tcPr>
            <w:tcW w:w="222" w:type="dxa"/>
            <w:vAlign w:val="center"/>
            <w:hideMark/>
          </w:tcPr>
          <w:p w:rsidR="007F7EB9" w:rsidRPr="00AF6643" w:rsidP="007F7EB9" w14:paraId="09D8E4D7" w14:textId="77777777">
            <w:pPr>
              <w:spacing w:after="0" w:line="240" w:lineRule="auto"/>
              <w:rPr>
                <w:rFonts w:ascii="Times New Roman" w:eastAsia="Times New Roman" w:hAnsi="Times New Roman" w:cs="Times New Roman"/>
                <w:noProof/>
                <w:sz w:val="20"/>
                <w:szCs w:val="20"/>
                <w:lang w:val="lv-LV" w:eastAsia="lv-LV"/>
              </w:rPr>
            </w:pPr>
          </w:p>
        </w:tc>
      </w:tr>
    </w:tbl>
    <w:p w:rsidR="007F7EB9" w:rsidRPr="00AF6643" w:rsidP="007F7EB9" w14:paraId="1BED14B4" w14:textId="77777777">
      <w:pPr>
        <w:spacing w:after="0" w:line="276" w:lineRule="auto"/>
        <w:rPr>
          <w:rFonts w:ascii="Times New Roman" w:hAnsi="Times New Roman" w:cs="Times New Roman"/>
          <w:b/>
          <w:bCs/>
          <w:noProof/>
          <w:color w:val="002060"/>
          <w:sz w:val="28"/>
          <w:szCs w:val="28"/>
          <w:lang w:val="lv-LV"/>
        </w:rPr>
      </w:pPr>
    </w:p>
    <w:p w:rsidR="00D9041B" w:rsidRPr="00AF6643" w:rsidP="007F7EB9" w14:paraId="713FEBEB" w14:textId="77777777">
      <w:pPr>
        <w:spacing w:after="0" w:line="276" w:lineRule="auto"/>
        <w:rPr>
          <w:rFonts w:ascii="Times New Roman" w:hAnsi="Times New Roman" w:cs="Times New Roman"/>
          <w:b/>
          <w:bCs/>
          <w:noProof/>
          <w:color w:val="002060"/>
          <w:sz w:val="28"/>
          <w:szCs w:val="28"/>
          <w:lang w:val="lv-LV"/>
        </w:rPr>
      </w:pPr>
    </w:p>
    <w:p w:rsidR="00D9041B" w:rsidRPr="00AF6643" w:rsidP="007F7EB9" w14:paraId="3C4A8EDB" w14:textId="77777777">
      <w:pPr>
        <w:spacing w:after="0" w:line="276" w:lineRule="auto"/>
        <w:rPr>
          <w:rFonts w:ascii="Times New Roman" w:hAnsi="Times New Roman" w:cs="Times New Roman"/>
          <w:b/>
          <w:bCs/>
          <w:noProof/>
          <w:color w:val="002060"/>
          <w:sz w:val="28"/>
          <w:szCs w:val="28"/>
          <w:lang w:val="lv-LV"/>
        </w:rPr>
      </w:pPr>
    </w:p>
    <w:p w:rsidR="00D9041B" w:rsidRPr="00217B75" w:rsidP="007F7EB9" w14:paraId="13574466" w14:textId="77777777">
      <w:pPr>
        <w:spacing w:after="0" w:line="276" w:lineRule="auto"/>
        <w:rPr>
          <w:rFonts w:ascii="Times New Roman" w:hAnsi="Times New Roman" w:cs="Times New Roman"/>
          <w:b/>
          <w:bCs/>
          <w:noProof/>
          <w:sz w:val="24"/>
          <w:szCs w:val="24"/>
          <w:lang w:val="lv-LV"/>
        </w:rPr>
      </w:pPr>
      <w:r w:rsidRPr="00351C42">
        <w:rPr>
          <w:rFonts w:ascii="Times New Roman" w:hAnsi="Times New Roman" w:cs="Times New Roman"/>
          <w:noProof/>
          <w:sz w:val="24"/>
          <w:szCs w:val="24"/>
          <w:lang w:val="lv-LV"/>
        </w:rPr>
        <w:t xml:space="preserve">Finanšu un grāmatvedības nodaļas vadītāja </w:t>
      </w:r>
      <w:r w:rsidRPr="00351C42">
        <w:rPr>
          <w:rFonts w:ascii="Times New Roman" w:hAnsi="Times New Roman" w:cs="Times New Roman"/>
          <w:noProof/>
          <w:sz w:val="24"/>
          <w:szCs w:val="24"/>
          <w:lang w:val="lv-LV"/>
        </w:rPr>
        <w:tab/>
      </w:r>
      <w:r w:rsidRPr="00217B75">
        <w:rPr>
          <w:rFonts w:ascii="Times New Roman" w:hAnsi="Times New Roman" w:cs="Times New Roman"/>
          <w:b/>
          <w:bCs/>
          <w:noProof/>
          <w:sz w:val="24"/>
          <w:szCs w:val="24"/>
          <w:lang w:val="lv-LV"/>
        </w:rPr>
        <w:t>Ilze Samsone</w:t>
      </w:r>
    </w:p>
    <w:p w:rsidR="00D9041B" w:rsidRPr="00AF6643" w:rsidP="007F7EB9" w14:paraId="15E7B28E" w14:textId="77777777">
      <w:pPr>
        <w:spacing w:after="0" w:line="276" w:lineRule="auto"/>
        <w:rPr>
          <w:rFonts w:ascii="Times New Roman" w:hAnsi="Times New Roman" w:cs="Times New Roman"/>
          <w:b/>
          <w:bCs/>
          <w:noProof/>
          <w:color w:val="002060"/>
          <w:sz w:val="28"/>
          <w:szCs w:val="28"/>
          <w:lang w:val="lv-LV"/>
        </w:rPr>
      </w:pPr>
    </w:p>
    <w:p w:rsidR="00D9041B" w:rsidRPr="00AF6643" w:rsidP="007F7EB9" w14:paraId="74B9BF95" w14:textId="77777777">
      <w:pPr>
        <w:spacing w:after="0" w:line="276" w:lineRule="auto"/>
        <w:rPr>
          <w:rFonts w:ascii="Times New Roman" w:hAnsi="Times New Roman" w:cs="Times New Roman"/>
          <w:b/>
          <w:bCs/>
          <w:noProof/>
          <w:color w:val="002060"/>
          <w:sz w:val="28"/>
          <w:szCs w:val="28"/>
          <w:lang w:val="lv-LV"/>
        </w:rPr>
      </w:pPr>
    </w:p>
    <w:p w:rsidR="00D9041B" w:rsidRPr="00AF6643" w:rsidP="007F7EB9" w14:paraId="14F7BAB5" w14:textId="77777777">
      <w:pPr>
        <w:spacing w:after="0" w:line="276" w:lineRule="auto"/>
        <w:rPr>
          <w:rFonts w:ascii="Times New Roman" w:hAnsi="Times New Roman" w:cs="Times New Roman"/>
          <w:b/>
          <w:bCs/>
          <w:noProof/>
          <w:color w:val="002060"/>
          <w:sz w:val="28"/>
          <w:szCs w:val="28"/>
          <w:lang w:val="lv-LV"/>
        </w:rPr>
      </w:pPr>
    </w:p>
    <w:p w:rsidR="00D9041B" w:rsidRPr="00AF6643" w:rsidP="007F7EB9" w14:paraId="7EC263BA" w14:textId="77777777">
      <w:pPr>
        <w:spacing w:after="0" w:line="276" w:lineRule="auto"/>
        <w:rPr>
          <w:rFonts w:ascii="Times New Roman" w:hAnsi="Times New Roman" w:cs="Times New Roman"/>
          <w:b/>
          <w:bCs/>
          <w:noProof/>
          <w:color w:val="002060"/>
          <w:sz w:val="28"/>
          <w:szCs w:val="28"/>
          <w:lang w:val="lv-LV"/>
        </w:rPr>
      </w:pPr>
    </w:p>
    <w:p w:rsidR="00D9041B" w:rsidRPr="00AF6643" w:rsidP="007F7EB9" w14:paraId="0278DCB2" w14:textId="77777777">
      <w:pPr>
        <w:spacing w:after="0" w:line="276" w:lineRule="auto"/>
        <w:rPr>
          <w:rFonts w:ascii="Times New Roman" w:hAnsi="Times New Roman" w:cs="Times New Roman"/>
          <w:b/>
          <w:bCs/>
          <w:noProof/>
          <w:color w:val="002060"/>
          <w:sz w:val="28"/>
          <w:szCs w:val="28"/>
          <w:lang w:val="lv-LV"/>
        </w:rPr>
      </w:pPr>
    </w:p>
    <w:p w:rsidR="00D9041B" w:rsidRPr="00AF6643" w:rsidP="007F7EB9" w14:paraId="71B75188" w14:textId="77777777">
      <w:pPr>
        <w:spacing w:after="0" w:line="276" w:lineRule="auto"/>
        <w:rPr>
          <w:rFonts w:ascii="Times New Roman" w:hAnsi="Times New Roman" w:cs="Times New Roman"/>
          <w:b/>
          <w:bCs/>
          <w:noProof/>
          <w:color w:val="002060"/>
          <w:sz w:val="28"/>
          <w:szCs w:val="28"/>
          <w:lang w:val="lv-LV"/>
        </w:rPr>
      </w:pPr>
    </w:p>
    <w:p w:rsidR="00D9041B" w:rsidRPr="00AF6643" w:rsidP="007F7EB9" w14:paraId="20BFC971" w14:textId="77777777">
      <w:pPr>
        <w:spacing w:after="0" w:line="276" w:lineRule="auto"/>
        <w:rPr>
          <w:rFonts w:ascii="Times New Roman" w:hAnsi="Times New Roman" w:cs="Times New Roman"/>
          <w:b/>
          <w:bCs/>
          <w:noProof/>
          <w:color w:val="002060"/>
          <w:sz w:val="28"/>
          <w:szCs w:val="28"/>
          <w:lang w:val="lv-LV"/>
        </w:rPr>
      </w:pPr>
    </w:p>
    <w:p w:rsidR="00D9041B" w:rsidRPr="00AF6643" w:rsidP="007F7EB9" w14:paraId="789FC858" w14:textId="77777777">
      <w:pPr>
        <w:spacing w:after="0" w:line="276" w:lineRule="auto"/>
        <w:rPr>
          <w:rFonts w:ascii="Times New Roman" w:hAnsi="Times New Roman" w:cs="Times New Roman"/>
          <w:b/>
          <w:bCs/>
          <w:noProof/>
          <w:color w:val="002060"/>
          <w:sz w:val="28"/>
          <w:szCs w:val="28"/>
          <w:lang w:val="lv-LV"/>
        </w:rPr>
      </w:pPr>
    </w:p>
    <w:p w:rsidR="00D9041B" w:rsidRPr="00AF6643" w:rsidP="007F7EB9" w14:paraId="24D5BF12" w14:textId="77777777">
      <w:pPr>
        <w:spacing w:after="0" w:line="276" w:lineRule="auto"/>
        <w:rPr>
          <w:rFonts w:ascii="Times New Roman" w:hAnsi="Times New Roman" w:cs="Times New Roman"/>
          <w:b/>
          <w:bCs/>
          <w:noProof/>
          <w:color w:val="002060"/>
          <w:sz w:val="28"/>
          <w:szCs w:val="28"/>
          <w:lang w:val="lv-LV"/>
        </w:rPr>
      </w:pPr>
    </w:p>
    <w:p w:rsidR="00D9041B" w:rsidRPr="00AF6643" w:rsidP="007F7EB9" w14:paraId="370FECFB" w14:textId="77777777">
      <w:pPr>
        <w:spacing w:after="0" w:line="276" w:lineRule="auto"/>
        <w:rPr>
          <w:rFonts w:ascii="Times New Roman" w:hAnsi="Times New Roman" w:cs="Times New Roman"/>
          <w:b/>
          <w:bCs/>
          <w:noProof/>
          <w:color w:val="002060"/>
          <w:sz w:val="28"/>
          <w:szCs w:val="28"/>
          <w:lang w:val="lv-LV"/>
        </w:rPr>
      </w:pPr>
    </w:p>
    <w:p w:rsidR="00D9041B" w:rsidRPr="00AF6643" w:rsidP="007F7EB9" w14:paraId="7903320C" w14:textId="77777777">
      <w:pPr>
        <w:spacing w:after="0" w:line="276" w:lineRule="auto"/>
        <w:rPr>
          <w:rFonts w:ascii="Times New Roman" w:hAnsi="Times New Roman" w:cs="Times New Roman"/>
          <w:b/>
          <w:bCs/>
          <w:noProof/>
          <w:color w:val="002060"/>
          <w:sz w:val="28"/>
          <w:szCs w:val="28"/>
          <w:lang w:val="lv-LV"/>
        </w:rPr>
      </w:pPr>
    </w:p>
    <w:p w:rsidR="00D9041B" w:rsidRPr="00AF6643" w:rsidP="007F7EB9" w14:paraId="0AA3E089" w14:textId="77777777">
      <w:pPr>
        <w:spacing w:after="0" w:line="276" w:lineRule="auto"/>
        <w:rPr>
          <w:rFonts w:ascii="Times New Roman" w:hAnsi="Times New Roman" w:cs="Times New Roman"/>
          <w:b/>
          <w:bCs/>
          <w:noProof/>
          <w:color w:val="002060"/>
          <w:sz w:val="28"/>
          <w:szCs w:val="28"/>
          <w:lang w:val="lv-LV"/>
        </w:rPr>
      </w:pPr>
    </w:p>
    <w:p w:rsidR="00D9041B" w:rsidRPr="00AF6643" w:rsidP="00D9041B" w14:paraId="4BE9AA15" w14:textId="77777777">
      <w:pPr>
        <w:spacing w:line="300" w:lineRule="exact"/>
        <w:ind w:left="1418"/>
        <w:jc w:val="center"/>
        <w:rPr>
          <w:rFonts w:ascii="Times New Roman" w:eastAsia="Times New Roman" w:hAnsi="Times New Roman" w:cs="Times New Roman"/>
          <w:b/>
          <w:bCs/>
          <w:noProof/>
          <w:sz w:val="32"/>
          <w:szCs w:val="32"/>
          <w:lang w:val="lv-LV"/>
        </w:rPr>
      </w:pPr>
      <w:bookmarkStart w:id="23" w:name="bookmark185"/>
      <w:r w:rsidRPr="00AF6643">
        <w:rPr>
          <w:rFonts w:ascii="Times New Roman" w:eastAsia="Times New Roman" w:hAnsi="Times New Roman" w:cs="Times New Roman"/>
          <w:b/>
          <w:bCs/>
          <w:noProof/>
          <w:sz w:val="32"/>
          <w:szCs w:val="32"/>
          <w:lang w:val="lv-LV"/>
        </w:rPr>
        <w:t>Attīstības nodaļas 2021.gada pārskats</w:t>
      </w:r>
      <w:bookmarkEnd w:id="23"/>
    </w:p>
    <w:p w:rsidR="00D9041B" w:rsidRPr="00AF6643" w:rsidP="00D9041B" w14:paraId="5E2EB7F3" w14:textId="77777777">
      <w:pPr>
        <w:keepNext/>
        <w:keepLines/>
        <w:spacing w:after="89" w:line="210" w:lineRule="exact"/>
        <w:ind w:left="20"/>
        <w:outlineLvl w:val="5"/>
        <w:rPr>
          <w:rFonts w:ascii="Times New Roman" w:eastAsia="Times New Roman" w:hAnsi="Times New Roman" w:cs="Times New Roman"/>
          <w:b/>
          <w:bCs/>
          <w:noProof/>
          <w:sz w:val="24"/>
          <w:szCs w:val="24"/>
          <w:lang w:val="lv-LV"/>
        </w:rPr>
      </w:pPr>
      <w:bookmarkStart w:id="24" w:name="bookmark186"/>
      <w:r w:rsidRPr="00AF6643">
        <w:rPr>
          <w:rFonts w:ascii="Times New Roman" w:eastAsia="Times New Roman" w:hAnsi="Times New Roman" w:cs="Times New Roman"/>
          <w:b/>
          <w:bCs/>
          <w:noProof/>
          <w:sz w:val="24"/>
          <w:szCs w:val="24"/>
          <w:lang w:val="lv-LV"/>
        </w:rPr>
        <w:t>Darbības mērķis</w:t>
      </w:r>
      <w:bookmarkEnd w:id="24"/>
    </w:p>
    <w:p w:rsidR="00D9041B" w:rsidRPr="00AF6643" w:rsidP="00D9041B" w14:paraId="4153DAB1" w14:textId="77777777">
      <w:pPr>
        <w:spacing w:line="276" w:lineRule="auto"/>
        <w:ind w:right="79" w:firstLine="56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Attīstības nodaļa ir Administrācijas struktūrvienība, kas organizē</w:t>
      </w:r>
      <w:r w:rsidRPr="00AF6643">
        <w:rPr>
          <w:rFonts w:ascii="Times New Roman" w:eastAsia="Calibri" w:hAnsi="Times New Roman" w:cs="Times New Roman"/>
          <w:noProof/>
          <w:sz w:val="24"/>
          <w:szCs w:val="24"/>
          <w:lang w:val="lv-LV"/>
        </w:rPr>
        <w:t xml:space="preserve"> novada teritorijas un  attīstības plānošanas dokumentu izstrādi un aktualizāciju, koordinē to ieviešanu</w:t>
      </w:r>
      <w:r w:rsidRPr="00AF6643">
        <w:rPr>
          <w:rFonts w:ascii="Times New Roman" w:eastAsia="Times New Roman" w:hAnsi="Times New Roman" w:cs="Times New Roman"/>
          <w:noProof/>
          <w:sz w:val="24"/>
          <w:szCs w:val="24"/>
          <w:lang w:val="lv-LV"/>
        </w:rPr>
        <w:t xml:space="preserve"> un projektu dokumentu izstrādi, investīciju piesaisti, informācijas apkopošanu un publiskošanu. </w:t>
      </w:r>
    </w:p>
    <w:p w:rsidR="00D9041B" w:rsidRPr="00AF6643" w:rsidP="00D9041B" w14:paraId="48F983FA" w14:textId="77777777">
      <w:pPr>
        <w:keepNext/>
        <w:keepLines/>
        <w:spacing w:line="210" w:lineRule="exact"/>
        <w:ind w:left="23"/>
        <w:outlineLvl w:val="5"/>
        <w:rPr>
          <w:rFonts w:ascii="Times New Roman" w:eastAsia="Times New Roman" w:hAnsi="Times New Roman" w:cs="Times New Roman"/>
          <w:b/>
          <w:bCs/>
          <w:noProof/>
          <w:sz w:val="24"/>
          <w:szCs w:val="24"/>
          <w:lang w:val="lv-LV"/>
        </w:rPr>
      </w:pPr>
      <w:bookmarkStart w:id="25" w:name="bookmark187"/>
      <w:r w:rsidRPr="00AF6643">
        <w:rPr>
          <w:rFonts w:ascii="Times New Roman" w:eastAsia="Times New Roman" w:hAnsi="Times New Roman" w:cs="Times New Roman"/>
          <w:b/>
          <w:bCs/>
          <w:noProof/>
          <w:sz w:val="24"/>
          <w:szCs w:val="24"/>
          <w:lang w:val="lv-LV"/>
        </w:rPr>
        <w:t>Personāls</w:t>
      </w:r>
      <w:bookmarkEnd w:id="25"/>
    </w:p>
    <w:p w:rsidR="00D9041B" w:rsidRPr="00AF6643" w:rsidP="00D9041B" w14:paraId="2748F932" w14:textId="77777777">
      <w:pPr>
        <w:spacing w:line="276" w:lineRule="auto"/>
        <w:ind w:right="79" w:firstLine="56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Līdz 2021.gada 1.jūlijam katrā novadā, kurš pēc ATR tiek iekļauts jaunveidojamajā Aizkraukles novadā speciālisti (projektu vadītāji , teritorijas plānotāji ) strādā savos novados: Attīstības nodaļas speciālisti kopā darbu uzsāk no  tā brīža, kad tiek uzsākts darbs pie kopējas jaunā novada Attīstības programmas un Ilgtermiņa attīstības stratēģijas izstrādes No 1.jūlija līdz 31.decembrim katra bijušā novada darbinieki darbu turpina savās lokālajās ‘bijušo pašvaldību telpās, bet</w:t>
      </w:r>
      <w:r w:rsidRPr="00AF6643" w:rsidR="00327876">
        <w:rPr>
          <w:rFonts w:ascii="Times New Roman" w:eastAsia="Times New Roman" w:hAnsi="Times New Roman" w:cs="Times New Roman"/>
          <w:noProof/>
          <w:sz w:val="24"/>
          <w:szCs w:val="24"/>
          <w:lang w:val="lv-LV"/>
        </w:rPr>
        <w:t xml:space="preserve"> </w:t>
      </w:r>
      <w:r w:rsidRPr="00AF6643">
        <w:rPr>
          <w:rFonts w:ascii="Times New Roman" w:eastAsia="Times New Roman" w:hAnsi="Times New Roman" w:cs="Times New Roman"/>
          <w:noProof/>
          <w:sz w:val="24"/>
          <w:szCs w:val="24"/>
          <w:lang w:val="lv-LV"/>
        </w:rPr>
        <w:t xml:space="preserve">no 2022.gada janvāra darbu uzsāk  Aizkraukles novada domes ēkā. </w:t>
      </w:r>
    </w:p>
    <w:p w:rsidR="00D9041B" w:rsidRPr="00AF6643" w:rsidP="00D9041B" w14:paraId="358CB1CE" w14:textId="77777777">
      <w:pPr>
        <w:shd w:val="clear" w:color="auto" w:fill="FFFFFF"/>
        <w:spacing w:line="240" w:lineRule="auto"/>
        <w:ind w:firstLine="360"/>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Nodaļas sastāvs (12 darbinieki):</w:t>
      </w:r>
    </w:p>
    <w:p w:rsidR="00D9041B" w:rsidRPr="00AF6643" w:rsidP="00865541" w14:paraId="718DFFFA" w14:textId="77777777">
      <w:pPr>
        <w:numPr>
          <w:ilvl w:val="1"/>
          <w:numId w:val="18"/>
        </w:numPr>
        <w:shd w:val="clear" w:color="auto" w:fill="FFFFFF"/>
        <w:spacing w:after="0" w:line="240" w:lineRule="auto"/>
        <w:ind w:left="1134" w:hanging="567"/>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Nodaļas vadītājs;</w:t>
      </w:r>
    </w:p>
    <w:p w:rsidR="00D9041B" w:rsidRPr="00AF6643" w:rsidP="00865541" w14:paraId="6FA21958" w14:textId="77777777">
      <w:pPr>
        <w:numPr>
          <w:ilvl w:val="1"/>
          <w:numId w:val="18"/>
        </w:numPr>
        <w:shd w:val="clear" w:color="auto" w:fill="FFFFFF"/>
        <w:spacing w:after="0" w:line="240" w:lineRule="auto"/>
        <w:ind w:left="1134" w:hanging="567"/>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Nodaļas vadītāja vietnieks;</w:t>
      </w:r>
    </w:p>
    <w:p w:rsidR="00D9041B" w:rsidRPr="00AF6643" w:rsidP="00865541" w14:paraId="38B34B2B" w14:textId="77777777">
      <w:pPr>
        <w:numPr>
          <w:ilvl w:val="1"/>
          <w:numId w:val="18"/>
        </w:numPr>
        <w:shd w:val="clear" w:color="auto" w:fill="FFFFFF"/>
        <w:spacing w:after="0" w:line="240" w:lineRule="auto"/>
        <w:ind w:left="1134" w:hanging="567"/>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Vecākais projektu vadītājs;</w:t>
      </w:r>
    </w:p>
    <w:p w:rsidR="00D9041B" w:rsidRPr="00AF6643" w:rsidP="00865541" w14:paraId="51577062" w14:textId="77777777">
      <w:pPr>
        <w:numPr>
          <w:ilvl w:val="1"/>
          <w:numId w:val="18"/>
        </w:numPr>
        <w:shd w:val="clear" w:color="auto" w:fill="FFFFFF"/>
        <w:spacing w:after="0" w:line="240" w:lineRule="auto"/>
        <w:ind w:left="1134" w:hanging="567"/>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Galvenais lielo investīciju piesaistes speciālists;</w:t>
      </w:r>
    </w:p>
    <w:p w:rsidR="00D9041B" w:rsidRPr="00AF6643" w:rsidP="00865541" w14:paraId="227F4F8C" w14:textId="77777777">
      <w:pPr>
        <w:numPr>
          <w:ilvl w:val="1"/>
          <w:numId w:val="18"/>
        </w:numPr>
        <w:shd w:val="clear" w:color="auto" w:fill="FFFFFF"/>
        <w:spacing w:after="0" w:line="240" w:lineRule="auto"/>
        <w:ind w:left="1134" w:hanging="567"/>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 Projektu vadītāji;(7 speciālisti)</w:t>
      </w:r>
    </w:p>
    <w:p w:rsidR="00D9041B" w:rsidRPr="00AF6643" w:rsidP="00865541" w14:paraId="091B6F93" w14:textId="77777777">
      <w:pPr>
        <w:numPr>
          <w:ilvl w:val="1"/>
          <w:numId w:val="18"/>
        </w:numPr>
        <w:shd w:val="clear" w:color="auto" w:fill="FFFFFF"/>
        <w:spacing w:after="0" w:line="240" w:lineRule="auto"/>
        <w:ind w:left="1134" w:hanging="567"/>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Teritorijas plānotājs /ĢIS </w:t>
      </w:r>
    </w:p>
    <w:p w:rsidR="00D9041B" w:rsidRPr="00AF6643" w:rsidP="00D9041B" w14:paraId="7C941957" w14:textId="77777777">
      <w:pPr>
        <w:keepNext/>
        <w:keepLines/>
        <w:spacing w:before="110" w:line="210" w:lineRule="exact"/>
        <w:ind w:left="23"/>
        <w:outlineLvl w:val="5"/>
        <w:rPr>
          <w:rFonts w:ascii="Times New Roman" w:eastAsia="Times New Roman" w:hAnsi="Times New Roman" w:cs="Times New Roman"/>
          <w:b/>
          <w:bCs/>
          <w:noProof/>
          <w:sz w:val="24"/>
          <w:szCs w:val="24"/>
          <w:lang w:val="lv-LV"/>
        </w:rPr>
      </w:pPr>
      <w:r w:rsidRPr="00AF6643">
        <w:rPr>
          <w:rFonts w:ascii="Times New Roman" w:eastAsia="Times New Roman" w:hAnsi="Times New Roman" w:cs="Times New Roman"/>
          <w:b/>
          <w:bCs/>
          <w:noProof/>
          <w:sz w:val="24"/>
          <w:szCs w:val="24"/>
          <w:lang w:val="lv-LV"/>
        </w:rPr>
        <w:t xml:space="preserve">Galvenie pasākumi </w:t>
      </w:r>
      <w:r w:rsidRPr="00AF6643">
        <w:rPr>
          <w:rFonts w:ascii="Times New Roman" w:eastAsia="Times New Roman" w:hAnsi="Times New Roman" w:cs="Times New Roman"/>
          <w:b/>
          <w:bCs/>
          <w:noProof/>
          <w:sz w:val="24"/>
          <w:szCs w:val="24"/>
          <w:u w:val="single"/>
          <w:lang w:val="lv-LV"/>
        </w:rPr>
        <w:t>darbības uzlabošanai</w:t>
      </w:r>
      <w:r w:rsidRPr="00AF6643">
        <w:rPr>
          <w:rFonts w:ascii="Times New Roman" w:eastAsia="Times New Roman" w:hAnsi="Times New Roman" w:cs="Times New Roman"/>
          <w:b/>
          <w:bCs/>
          <w:noProof/>
          <w:sz w:val="24"/>
          <w:szCs w:val="24"/>
          <w:lang w:val="lv-LV"/>
        </w:rPr>
        <w:t xml:space="preserve"> 2021.gadā</w:t>
      </w:r>
    </w:p>
    <w:p w:rsidR="00D9041B" w:rsidRPr="00AF6643" w:rsidP="00D9041B" w14:paraId="589D0E9F" w14:textId="77777777">
      <w:pPr>
        <w:spacing w:after="0" w:line="276" w:lineRule="auto"/>
        <w:ind w:firstLine="567"/>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 xml:space="preserve">2021.gadā Aizkraukles novada dome lēmumos un pašvaldība darbībā turpināja virzību uz novada ekonomikas attīstības sekmēšanu, dzīves vides uzlabošanu un iedzīvotāju labklājības līmeņa pieauguma veicināšanu. </w:t>
      </w:r>
    </w:p>
    <w:p w:rsidR="00D9041B" w:rsidRPr="00AF6643" w:rsidP="00D9041B" w14:paraId="1C46D8E2" w14:textId="77777777">
      <w:pPr>
        <w:spacing w:before="120" w:line="276" w:lineRule="auto"/>
        <w:ind w:firstLine="567"/>
        <w:jc w:val="both"/>
        <w:rPr>
          <w:rFonts w:ascii="Times New Roman" w:eastAsia="Times New Roman" w:hAnsi="Times New Roman" w:cs="Times New Roman"/>
          <w:noProof/>
          <w:color w:val="000000"/>
          <w:sz w:val="24"/>
          <w:szCs w:val="24"/>
          <w:lang w:val="lv-LV"/>
        </w:rPr>
      </w:pPr>
      <w:r w:rsidRPr="00AF6643">
        <w:rPr>
          <w:rFonts w:ascii="Times New Roman" w:eastAsia="Times New Roman" w:hAnsi="Times New Roman" w:cs="Times New Roman"/>
          <w:noProof/>
          <w:color w:val="000000"/>
          <w:sz w:val="24"/>
          <w:szCs w:val="24"/>
          <w:lang w:val="lv-LV" w:eastAsia="lv-LV"/>
        </w:rPr>
        <w:t xml:space="preserve">2021.gada pirmajā pusgadā turpinājās darbs sadarbībā ar Jaunjelgavas, Kokneses, Skrīveru, Neretas un Pļaviņu novadiem pie Ilgtspējīgas attīstības stratēģijas un attīstības programmas izstrādes jaunajam periodam. Gada nogalē šie dokumenti tika apstiprināti, un turpmākie projekti tiek realizēti saskaņā ar šiem plānošanas dokumentiem Aizkraukles novada Ilgtspējīgas attīstības stratēģija 2021.–2034.gadam un Attīstības programma 2021.–2027.gadam ir izstrādāta, pamatojoties uz Vides aizsardzības un reģionālās attīstības ministrijas izstrādātajiem metodiskajiem ieteikumiem, ievērojot integrētu pieeju pašreizējās situācijas raksturojuma, analīzes veikšanā un ekonomisko skatījumu attīstības plānošanā. </w:t>
      </w:r>
    </w:p>
    <w:p w:rsidR="00D9041B" w:rsidRPr="00AF6643" w:rsidP="00D9041B" w14:paraId="64FB17E3" w14:textId="77777777">
      <w:pPr>
        <w:spacing w:after="117" w:line="210" w:lineRule="exact"/>
        <w:ind w:left="20"/>
        <w:rPr>
          <w:rFonts w:ascii="Times New Roman" w:eastAsia="Times New Roman" w:hAnsi="Times New Roman" w:cs="Times New Roman"/>
          <w:b/>
          <w:bCs/>
          <w:noProof/>
          <w:sz w:val="24"/>
          <w:szCs w:val="24"/>
          <w:lang w:val="lv-LV"/>
        </w:rPr>
      </w:pPr>
      <w:r w:rsidRPr="00AF6643">
        <w:rPr>
          <w:rFonts w:ascii="Times New Roman" w:eastAsia="Times New Roman" w:hAnsi="Times New Roman" w:cs="Times New Roman"/>
          <w:b/>
          <w:bCs/>
          <w:noProof/>
          <w:sz w:val="24"/>
          <w:szCs w:val="24"/>
          <w:lang w:val="lv-LV"/>
        </w:rPr>
        <w:t>ES fondu 2021. gada plānošanas perioda projektu izpildes rezultāti:</w:t>
      </w:r>
    </w:p>
    <w:p w:rsidR="00D9041B" w:rsidRPr="00AF6643" w:rsidP="00D9041B" w14:paraId="0FD04BBD" w14:textId="77777777">
      <w:pPr>
        <w:spacing w:before="120" w:line="276" w:lineRule="auto"/>
        <w:ind w:firstLine="567"/>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2021.gada sākumā Vides aizsardzības un reģionālās attīstības ministrija atbilstoši Ministru kabineta noteikumos noteiktajam apkopoja pašvaldību sniegto informāciju par Eiropas Savienības fondu un citas ārvalstu finanšu palīdzības projektiem, kuru īstenošana pabeigta pēdējo piecu gadu laikā.</w:t>
      </w:r>
    </w:p>
    <w:p w:rsidR="00D9041B" w:rsidRPr="00AF6643" w:rsidP="001202D3" w14:paraId="44F65732" w14:textId="77777777">
      <w:pPr>
        <w:spacing w:before="120" w:line="276" w:lineRule="auto"/>
        <w:ind w:firstLine="567"/>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Saskaņā ar šo apkopojumu jaunveidojamā Aizkraukles novada pašvaldība īstenojusi</w:t>
      </w:r>
      <w:r w:rsidRPr="00AF6643">
        <w:rPr>
          <w:rFonts w:ascii="Times New Roman" w:eastAsia="Times New Roman" w:hAnsi="Times New Roman" w:cs="Times New Roman"/>
          <w:noProof/>
          <w:color w:val="000000"/>
          <w:sz w:val="24"/>
          <w:szCs w:val="24"/>
          <w:lang w:val="lv-LV" w:eastAsia="lv-LV"/>
        </w:rPr>
        <w:br/>
        <w:t xml:space="preserve">67 projektus, kuri pabeigti pēdējo piecu gadu laikā, kopumā izmantojot 10 ES un citu ārvalstu finanšu instrumentu līdzekļus. No ES finanšu instrumentiem visbiežāk izmantoti Eiropas Reģionālās attīstības fonda un Eiropas Sociālā fonda finanšu resursi. </w:t>
      </w:r>
    </w:p>
    <w:p w:rsidR="00D9041B" w:rsidRPr="00AF6643" w:rsidP="00D9041B" w14:paraId="397BE238" w14:textId="77777777">
      <w:pPr>
        <w:spacing w:before="120" w:line="276" w:lineRule="auto"/>
        <w:ind w:firstLine="567"/>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Apjomīgākie projekti, kuri tika uzsākti un turpināti 2021.gadā pa saimniecisko darbību jomām:</w:t>
      </w:r>
    </w:p>
    <w:p w:rsidR="00D9041B" w:rsidRPr="00AF6643" w:rsidP="00865541" w14:paraId="60A25C01" w14:textId="77777777">
      <w:pPr>
        <w:numPr>
          <w:ilvl w:val="0"/>
          <w:numId w:val="16"/>
        </w:numPr>
        <w:spacing w:before="120" w:after="160" w:line="256" w:lineRule="auto"/>
        <w:ind w:left="1134" w:hanging="567"/>
        <w:contextualSpacing/>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Sociālā;</w:t>
      </w:r>
    </w:p>
    <w:p w:rsidR="00D9041B" w:rsidRPr="00AF6643" w:rsidP="00865541" w14:paraId="4FB06E26" w14:textId="77777777">
      <w:pPr>
        <w:numPr>
          <w:ilvl w:val="0"/>
          <w:numId w:val="16"/>
        </w:numPr>
        <w:spacing w:before="120" w:after="160" w:line="256" w:lineRule="auto"/>
        <w:ind w:left="1134" w:hanging="567"/>
        <w:contextualSpacing/>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Ielu un laukumu infrastruktūra;</w:t>
      </w:r>
    </w:p>
    <w:p w:rsidR="00D9041B" w:rsidRPr="00AF6643" w:rsidP="00865541" w14:paraId="3E7E9533" w14:textId="77777777">
      <w:pPr>
        <w:numPr>
          <w:ilvl w:val="0"/>
          <w:numId w:val="16"/>
        </w:numPr>
        <w:spacing w:before="120" w:after="160" w:line="256" w:lineRule="auto"/>
        <w:ind w:left="1134" w:hanging="567"/>
        <w:contextualSpacing/>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Ēku infrastruktūra;</w:t>
      </w:r>
    </w:p>
    <w:p w:rsidR="00D9041B" w:rsidRPr="00AF6643" w:rsidP="00865541" w14:paraId="192EA6DD" w14:textId="77777777">
      <w:pPr>
        <w:numPr>
          <w:ilvl w:val="0"/>
          <w:numId w:val="16"/>
        </w:numPr>
        <w:spacing w:before="120" w:after="160" w:line="256" w:lineRule="auto"/>
        <w:ind w:left="1134" w:hanging="567"/>
        <w:contextualSpacing/>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Tūrisms.</w:t>
      </w:r>
    </w:p>
    <w:p w:rsidR="00D9041B" w:rsidRPr="00AF6643" w:rsidP="00D9041B" w14:paraId="2DC41DE4" w14:textId="77777777">
      <w:pPr>
        <w:spacing w:before="120" w:after="0" w:line="276" w:lineRule="auto"/>
        <w:ind w:firstLine="567"/>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 xml:space="preserve">Iedzīvotāju labklājības un dzīves kvalitātes paaugstināšanai </w:t>
      </w:r>
      <w:r w:rsidRPr="00AF6643">
        <w:rPr>
          <w:rFonts w:ascii="Times New Roman" w:eastAsia="Times New Roman" w:hAnsi="Times New Roman" w:cs="Times New Roman"/>
          <w:b/>
          <w:bCs/>
          <w:noProof/>
          <w:color w:val="000000"/>
          <w:sz w:val="24"/>
          <w:szCs w:val="24"/>
          <w:u w:val="single"/>
          <w:lang w:val="lv-LV" w:eastAsia="lv-LV"/>
        </w:rPr>
        <w:t>sociālajā jomā</w:t>
      </w:r>
      <w:r w:rsidRPr="00AF6643">
        <w:rPr>
          <w:rFonts w:ascii="Times New Roman" w:eastAsia="Times New Roman" w:hAnsi="Times New Roman" w:cs="Times New Roman"/>
          <w:noProof/>
          <w:color w:val="000000"/>
          <w:sz w:val="24"/>
          <w:szCs w:val="24"/>
          <w:lang w:val="lv-LV" w:eastAsia="lv-LV"/>
        </w:rPr>
        <w:t xml:space="preserve"> uzsākti un turpināti sekojoši projekti t.sk. arī pārņemtie:</w:t>
      </w:r>
    </w:p>
    <w:p w:rsidR="00D9041B" w:rsidRPr="00AF6643" w:rsidP="00865541" w14:paraId="57BB70BE"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Zemgales plānošanas reģiona īstenotais projekts “Atver sirdi Zemgalē!” ar mērķi palielināt ģimeniskai videi pietuvinātu un sabiedrībā balstītu sociālo pakalpojumu pieejamību dzīvesvietā personām ar invaliditāti un bērniem;</w:t>
      </w:r>
    </w:p>
    <w:p w:rsidR="00D9041B" w:rsidRPr="00AF6643" w:rsidP="00865541" w14:paraId="4CE11CB6"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 xml:space="preserve">Daudzfunkcionālais sociālā pakalpojumu centra būvniecība Skrīveros; </w:t>
      </w:r>
    </w:p>
    <w:p w:rsidR="00D9041B" w:rsidRPr="00AF6643" w:rsidP="00865541" w14:paraId="73175D56"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Kopmītņu ēkas vienkāršota atjaunošana ar lietošanas veida maiņu uz daudzfunkcionālu sociālo pakalpojumu centru Vecbebros;</w:t>
      </w:r>
    </w:p>
    <w:p w:rsidR="00D9041B" w:rsidRPr="00AF6643" w:rsidP="00865541" w14:paraId="6264A9AC"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Interreg Latvijas, Lietuvas un Baltkrievijas pārrobežu sadarbības programmas ietvaros projekts “Uzlabojumi sociālās aprūpes pakalpojumiem maz</w:t>
      </w:r>
      <w:r w:rsidRPr="00AF6643" w:rsidR="00E12D44">
        <w:rPr>
          <w:rFonts w:ascii="Times New Roman" w:hAnsi="Times New Roman" w:eastAsiaTheme="minorHAnsi" w:cs="Times New Roman"/>
          <w:noProof/>
          <w:sz w:val="24"/>
          <w:szCs w:val="24"/>
          <w:shd w:val="clear" w:color="auto" w:fill="FFFFFF"/>
          <w:lang w:val="lv-LV"/>
        </w:rPr>
        <w:t xml:space="preserve"> </w:t>
      </w:r>
      <w:r w:rsidRPr="00AF6643">
        <w:rPr>
          <w:rFonts w:ascii="Times New Roman" w:hAnsi="Times New Roman" w:eastAsiaTheme="minorHAnsi" w:cs="Times New Roman"/>
          <w:noProof/>
          <w:sz w:val="24"/>
          <w:szCs w:val="24"/>
          <w:shd w:val="clear" w:color="auto" w:fill="FFFFFF"/>
          <w:lang w:val="lv-LV"/>
        </w:rPr>
        <w:t>aizsargātajām iedzīvotāju grupām: aprūpe tuvāk mājām”  Nr. ENI-LLB-1-031 Pļaviņās;</w:t>
      </w:r>
    </w:p>
    <w:p w:rsidR="00D9041B" w:rsidRPr="00AF6643" w:rsidP="00865541" w14:paraId="4ACE0805" w14:textId="77777777">
      <w:pPr>
        <w:numPr>
          <w:ilvl w:val="0"/>
          <w:numId w:val="17"/>
        </w:numPr>
        <w:spacing w:before="120" w:after="160" w:line="276" w:lineRule="auto"/>
        <w:contextualSpacing/>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Eiropas Sociālā fonda projekts “Dienas aprūpes centra un grupu dzīvokļa izveide Pļaviņu novadā” Nr. 9.3.1.1/19/I/030;</w:t>
      </w:r>
    </w:p>
    <w:p w:rsidR="00D9041B" w:rsidRPr="00AF6643" w:rsidP="00865541" w14:paraId="5D168E2B"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Interreg V-A Latvijas - Lietuvas pārrobežu sadarbības programmā 2014.– 2020.gadam Nr.LLI-437 “Kapsētu administratīvo pakalpojumu efektivitātes un pieejamības uzlabošana Latvijas un Lietuvas pārrobežu reģionos” projekts paredz kapu digitalizāciju Neretā;</w:t>
      </w:r>
    </w:p>
    <w:p w:rsidR="00D9041B" w:rsidRPr="00AF6643" w:rsidP="00865541" w14:paraId="4558E61B"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 xml:space="preserve">Eiropas Sociālā fonda projekts sadarbībā ar labklājības ministriju “Profesionālā sociālā darba attīstība pašvaldībās” Neretā un Pļaviņās ar mērķi </w:t>
      </w:r>
      <w:r w:rsidRPr="00AF6643">
        <w:rPr>
          <w:rFonts w:ascii="Times New Roman" w:eastAsia="Times New Roman" w:hAnsi="Times New Roman" w:cs="Times New Roman"/>
          <w:noProof/>
          <w:sz w:val="24"/>
          <w:szCs w:val="24"/>
          <w:lang w:val="lv-LV"/>
        </w:rPr>
        <w:t>algot asistenta pakalpojums Neretā un Pļaviņās;</w:t>
      </w:r>
    </w:p>
    <w:p w:rsidR="00D9041B" w:rsidRPr="00AF6643" w:rsidP="00865541" w14:paraId="7E807584"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Interreg V-A Latvijas - Lietuvas pārrobežu sadarbības programmā 2014.– 2020.gadam “Dzīves apstākļu uzlabošana trūcīgajā pārrobežu reģionā, veicinot drošas un atbildīgas sabiedrības veidošanos” īstenošana. Projekts paredz videonovērošanas sistēmas izveidošanu un videokameru uzstādīšanu Aizkrauklē;</w:t>
      </w:r>
    </w:p>
    <w:p w:rsidR="00D9041B" w:rsidRPr="00AF6643" w:rsidP="00865541" w14:paraId="212955BF"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Eiropas Sociālā fonda projekts "Vietējās sabiedrības veselības veicināšana un slimību profilakses pasākumi Aizkraukles novadā”, Projekta Nr.9.2.4.2/16/I/023;</w:t>
      </w:r>
    </w:p>
    <w:p w:rsidR="00D9041B" w:rsidRPr="00AF6643" w:rsidP="00865541" w14:paraId="49CB3F8D"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Eiropas Sociālā fonda projekts “Pasākumi Skrīveru sabiedrības veselības veicināšanai un slimību profilakse", Projekta Nr.9.2.4.2./16/I/082;</w:t>
      </w:r>
    </w:p>
    <w:p w:rsidR="00D9041B" w:rsidRPr="00AF6643" w:rsidP="00865541" w14:paraId="1551E2C9"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Eiropas Sociālā fonda projekts "Koknese-veselīgākā vide visiem!" Projekta Nr.9.2.4.2/16/I/019;</w:t>
      </w:r>
    </w:p>
    <w:p w:rsidR="00D9041B" w:rsidRPr="00AF6643" w:rsidP="00865541" w14:paraId="0175F557"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Eiropas Sociālā fonda projekts Veselīga dzīvesveida veicināšanas pasākumi Pļaviņās un tās apkaimē, Projekts Nr.9.2.4.2/16/I/091;</w:t>
      </w:r>
    </w:p>
    <w:p w:rsidR="00D9041B" w:rsidRPr="00AF6643" w:rsidP="00865541" w14:paraId="2551C68D"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Eiropas Sociālā fonda projekts “</w:t>
      </w:r>
      <w:r w:rsidRPr="00AF6643">
        <w:rPr>
          <w:rFonts w:ascii="Times New Roman" w:eastAsia="Times New Roman" w:hAnsi="Times New Roman" w:cs="Times New Roman"/>
          <w:noProof/>
          <w:sz w:val="24"/>
          <w:szCs w:val="24"/>
          <w:lang w:val="lv-LV"/>
        </w:rPr>
        <w:t xml:space="preserve">Vietējās sabiedrības veselības veicināšana un slimību profilakses pasākumi Jaunjelgavā un tās apkaimē”, </w:t>
      </w:r>
      <w:r w:rsidRPr="00AF6643">
        <w:rPr>
          <w:rFonts w:ascii="Times New Roman" w:hAnsi="Times New Roman" w:eastAsiaTheme="minorHAnsi" w:cs="Times New Roman"/>
          <w:noProof/>
          <w:sz w:val="24"/>
          <w:szCs w:val="24"/>
          <w:shd w:val="clear" w:color="auto" w:fill="FFFFFF"/>
          <w:lang w:val="lv-LV"/>
        </w:rPr>
        <w:t>Projekts Nr.9.2.4.2/16/I/022</w:t>
      </w:r>
      <w:r w:rsidR="009A6373">
        <w:rPr>
          <w:rFonts w:ascii="Times New Roman" w:hAnsi="Times New Roman" w:eastAsiaTheme="minorHAnsi" w:cs="Times New Roman"/>
          <w:noProof/>
          <w:sz w:val="24"/>
          <w:szCs w:val="24"/>
          <w:shd w:val="clear" w:color="auto" w:fill="FFFFFF"/>
          <w:lang w:val="lv-LV"/>
        </w:rPr>
        <w:t>.</w:t>
      </w:r>
    </w:p>
    <w:p w:rsidR="00D9041B" w:rsidRPr="00AF6643" w:rsidP="00D9041B" w14:paraId="4D3ACEB0" w14:textId="77777777">
      <w:pPr>
        <w:spacing w:before="120" w:after="160" w:line="276" w:lineRule="auto"/>
        <w:ind w:left="720"/>
        <w:contextualSpacing/>
        <w:jc w:val="both"/>
        <w:rPr>
          <w:rFonts w:ascii="Times New Roman" w:eastAsia="Times New Roman" w:hAnsi="Times New Roman" w:cs="Times New Roman"/>
          <w:noProof/>
          <w:sz w:val="24"/>
          <w:szCs w:val="24"/>
          <w:lang w:val="lv-LV"/>
        </w:rPr>
      </w:pPr>
    </w:p>
    <w:p w:rsidR="00D9041B" w:rsidRPr="00AF6643" w:rsidP="00E354D2" w14:paraId="64181582" w14:textId="77777777">
      <w:pPr>
        <w:spacing w:before="120" w:line="276" w:lineRule="auto"/>
        <w:ind w:firstLine="56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Projekti ar mērķi uzlabot pieeju karjeras atbalstam izglītojamiem vispārējās un profesionālās izglītības iestādēs, attīstīt kompetenču pieeju izglītības procesā un mazināt priekšlaicīgu mācību pārtraukšanu:</w:t>
      </w:r>
    </w:p>
    <w:p w:rsidR="00D9041B" w:rsidRPr="00AF6643" w:rsidP="00865541" w14:paraId="0AFDFD0A"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Eiropas Sociālā fonda projekts “PROTI un DARI” ar mērķi motivēt un aktivizēt jauniešus, kuri nemācās, nestrādā vai neapgūst arodu un nav reģistrējušies Nodarbinātības valsts aģentūrā;</w:t>
      </w:r>
    </w:p>
    <w:p w:rsidR="00D9041B" w:rsidRPr="00AF6643" w:rsidP="00865541" w14:paraId="4CE10FD2"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Eiropas Sociālā fonda projekts “Latvijas Skolas soma”, mērķis ir dot iespēju Latvijas skolēniem iepazīt Latvijas mākslas un kultūras norises;</w:t>
      </w:r>
    </w:p>
    <w:p w:rsidR="00D9041B" w:rsidRPr="00AF6643" w:rsidP="00865541" w14:paraId="7128C50D"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Eiropas Sociālā fonda projekts “Atbalsts priekšlaicīgas mācību pārtraukšanas samazināšanai” Nr.8.3.4.0/16/I/001, jeb “PUMPURS” ar mērķi mazināt priekšlaicīgu mācību pārtraukšanu;</w:t>
      </w:r>
    </w:p>
    <w:p w:rsidR="00D9041B" w:rsidRPr="00AF6643" w:rsidP="00865541" w14:paraId="441C74CA"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Eiropas Sociālā fonda projekts “Atbalsts izglītojamo individuālo kompetenču attīstībai”, Nr.8.3.2.2./16/I/001 ar mērķi sekmēt kompetenču pieeju izglītojamajiem;</w:t>
      </w:r>
    </w:p>
    <w:p w:rsidR="00D9041B" w:rsidRPr="00AF6643" w:rsidP="00865541" w14:paraId="12B946F9"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Eiropas Sociālā fonda projekts “Karjeras atbalsts vispārējas un profesionālās izglītības iestādēs”, Nr. 8.3.5.0/16/I/001, piesaistot karjeras konsultantu, sniedzot konsultatīvu atbalstu izglītojamajiem;</w:t>
      </w:r>
    </w:p>
    <w:p w:rsidR="00D9041B" w:rsidRPr="00AF6643" w:rsidP="00865541" w14:paraId="68E46CE9"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JSPA projekts “Labbūtības ceļakartes aktivitāšu īstenošana Aizkraukles novada vidusskolā”;</w:t>
      </w:r>
    </w:p>
    <w:p w:rsidR="00D9041B" w:rsidRPr="00AF6643" w:rsidP="00865541" w14:paraId="1E33182A"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Tiek realizēti projekti ERASMUS programmās, kuras realizē pašas izglītības iestādes</w:t>
      </w:r>
      <w:r w:rsidR="00EE5DC4">
        <w:rPr>
          <w:rFonts w:ascii="Times New Roman" w:eastAsia="Times New Roman" w:hAnsi="Times New Roman" w:cs="Times New Roman"/>
          <w:noProof/>
          <w:sz w:val="24"/>
          <w:szCs w:val="24"/>
          <w:lang w:val="lv-LV"/>
        </w:rPr>
        <w:t>.</w:t>
      </w:r>
    </w:p>
    <w:p w:rsidR="00D9041B" w:rsidRPr="00AF6643" w:rsidP="00412D0F" w14:paraId="2932BDDA" w14:textId="77777777">
      <w:pPr>
        <w:spacing w:before="120" w:line="276" w:lineRule="auto"/>
        <w:ind w:firstLine="56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 xml:space="preserve">Iedzīvotāju labklājības un dzīves kvalitātes paaugstināšanai </w:t>
      </w:r>
      <w:r w:rsidRPr="00AF6643">
        <w:rPr>
          <w:rFonts w:ascii="Times New Roman" w:eastAsia="Times New Roman" w:hAnsi="Times New Roman" w:cs="Times New Roman"/>
          <w:b/>
          <w:bCs/>
          <w:noProof/>
          <w:sz w:val="24"/>
          <w:szCs w:val="24"/>
          <w:u w:val="single"/>
          <w:lang w:val="lv-LV"/>
        </w:rPr>
        <w:t>ielu un laukumu</w:t>
      </w:r>
      <w:r w:rsidRPr="00AF6643">
        <w:rPr>
          <w:rFonts w:ascii="Times New Roman" w:eastAsia="Times New Roman" w:hAnsi="Times New Roman" w:cs="Times New Roman"/>
          <w:noProof/>
          <w:sz w:val="24"/>
          <w:szCs w:val="24"/>
          <w:u w:val="single"/>
          <w:lang w:val="lv-LV"/>
        </w:rPr>
        <w:t xml:space="preserve"> </w:t>
      </w:r>
      <w:r w:rsidRPr="00AF6643">
        <w:rPr>
          <w:rFonts w:ascii="Times New Roman" w:eastAsia="Times New Roman" w:hAnsi="Times New Roman" w:cs="Times New Roman"/>
          <w:b/>
          <w:bCs/>
          <w:noProof/>
          <w:sz w:val="24"/>
          <w:szCs w:val="24"/>
          <w:u w:val="single"/>
          <w:lang w:val="lv-LV"/>
        </w:rPr>
        <w:t>infrastruktūras jomā</w:t>
      </w:r>
      <w:r w:rsidRPr="00AF6643">
        <w:rPr>
          <w:rFonts w:ascii="Times New Roman" w:eastAsia="Times New Roman" w:hAnsi="Times New Roman" w:cs="Times New Roman"/>
          <w:noProof/>
          <w:sz w:val="24"/>
          <w:szCs w:val="24"/>
          <w:u w:val="single"/>
          <w:lang w:val="lv-LV"/>
        </w:rPr>
        <w:t xml:space="preserve"> </w:t>
      </w:r>
      <w:r w:rsidRPr="00AF6643">
        <w:rPr>
          <w:rFonts w:ascii="Times New Roman" w:eastAsia="Times New Roman" w:hAnsi="Times New Roman" w:cs="Times New Roman"/>
          <w:noProof/>
          <w:sz w:val="24"/>
          <w:szCs w:val="24"/>
          <w:lang w:val="lv-LV"/>
        </w:rPr>
        <w:t>uzsākti un turpināti sekojoši projekti t.sk. arī pārņemtie:</w:t>
      </w:r>
    </w:p>
    <w:p w:rsidR="00D9041B" w:rsidRPr="00AF6643" w:rsidP="00865541" w14:paraId="1AAA2FAF"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 xml:space="preserve">Eiropas Reģionālā attīstības fonda projekts ”Esošās rūpnieciskās teritorijas infrastruktūras sakārtošana Mednieku un Gaismas ielas teritorijā uzlabojot tās piemērotību ražošanas uzņēmumu attīstības vajadzībām”, projekta Nr. 3.3.1.0/20/I/002; </w:t>
      </w:r>
    </w:p>
    <w:p w:rsidR="00D9041B" w:rsidRPr="00AF6643" w:rsidP="00865541" w14:paraId="0DF41E19"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Eiropas Reģionālā attīstības fonda projekts “Ielu infrastruktūras pielāgošana uzņēmējdarbības attīstībai” Projekta Nr.</w:t>
      </w:r>
      <w:r w:rsidRPr="00AF6643">
        <w:rPr>
          <w:rFonts w:ascii="Times New Roman" w:hAnsi="Times New Roman" w:eastAsiaTheme="minorHAnsi" w:cs="Times New Roman"/>
          <w:noProof/>
          <w:sz w:val="24"/>
          <w:szCs w:val="24"/>
          <w:lang w:val="lv-LV"/>
        </w:rPr>
        <w:t xml:space="preserve"> 3.3.1.0/20/I/020; </w:t>
      </w:r>
    </w:p>
    <w:p w:rsidR="00D9041B" w:rsidRPr="00AF6643" w:rsidP="00865541" w14:paraId="69337088"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Daugavas pastaigu un izziņu taku izbūve;</w:t>
      </w:r>
    </w:p>
    <w:p w:rsidR="00D9041B" w:rsidRPr="00AF6643" w:rsidP="00865541" w14:paraId="75710E3C"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Raiņa ielas ar šķērsielām 1. un 3. posma pārbūve, Jaunjelgavā;</w:t>
      </w:r>
    </w:p>
    <w:p w:rsidR="00D9041B" w:rsidRPr="00AF6643" w:rsidP="00865541" w14:paraId="0D3C052B"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 xml:space="preserve">Eiropas Reģionālā fonda projekts “Multifunkcionālā centra izveide” Neretā, projekta </w:t>
      </w:r>
      <w:r w:rsidRPr="00AF6643">
        <w:rPr>
          <w:rFonts w:ascii="Times New Roman" w:eastAsia="Times New Roman" w:hAnsi="Times New Roman" w:cs="Times New Roman"/>
          <w:noProof/>
          <w:sz w:val="24"/>
          <w:szCs w:val="24"/>
          <w:lang w:val="lv-LV"/>
        </w:rPr>
        <w:br/>
        <w:t>Nr. 9.3.1.1/18/I/012</w:t>
      </w:r>
      <w:r w:rsidR="00EE5DC4">
        <w:rPr>
          <w:rFonts w:ascii="Times New Roman" w:eastAsia="Times New Roman" w:hAnsi="Times New Roman" w:cs="Times New Roman"/>
          <w:noProof/>
          <w:sz w:val="24"/>
          <w:szCs w:val="24"/>
          <w:lang w:val="lv-LV"/>
        </w:rPr>
        <w:t>.</w:t>
      </w:r>
      <w:r w:rsidRPr="00AF6643">
        <w:rPr>
          <w:rFonts w:ascii="Times New Roman" w:eastAsia="Times New Roman" w:hAnsi="Times New Roman" w:cs="Times New Roman"/>
          <w:noProof/>
          <w:sz w:val="24"/>
          <w:szCs w:val="24"/>
          <w:lang w:val="lv-LV"/>
        </w:rPr>
        <w:tab/>
      </w:r>
    </w:p>
    <w:p w:rsidR="00D9041B" w:rsidRPr="00AF6643" w:rsidP="00412D0F" w14:paraId="529EEF5A" w14:textId="77777777">
      <w:pPr>
        <w:spacing w:line="276" w:lineRule="auto"/>
        <w:ind w:firstLine="567"/>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 xml:space="preserve">Iedzīvotāju labklājības un dzīves kvalitātes paaugstināšanai </w:t>
      </w:r>
      <w:r w:rsidRPr="00AF6643">
        <w:rPr>
          <w:rFonts w:ascii="Times New Roman" w:eastAsia="Times New Roman" w:hAnsi="Times New Roman" w:cs="Times New Roman"/>
          <w:b/>
          <w:bCs/>
          <w:noProof/>
          <w:sz w:val="24"/>
          <w:szCs w:val="24"/>
          <w:u w:val="single"/>
          <w:lang w:val="lv-LV"/>
        </w:rPr>
        <w:t>ēku infrastruktūras būvniecības jomā</w:t>
      </w:r>
      <w:r w:rsidRPr="00AF6643">
        <w:rPr>
          <w:rFonts w:ascii="Times New Roman" w:eastAsia="Times New Roman" w:hAnsi="Times New Roman" w:cs="Times New Roman"/>
          <w:noProof/>
          <w:sz w:val="24"/>
          <w:szCs w:val="24"/>
          <w:u w:val="single"/>
          <w:lang w:val="lv-LV"/>
        </w:rPr>
        <w:t xml:space="preserve"> </w:t>
      </w:r>
      <w:r w:rsidRPr="00AF6643">
        <w:rPr>
          <w:rFonts w:ascii="Times New Roman" w:eastAsia="Times New Roman" w:hAnsi="Times New Roman" w:cs="Times New Roman"/>
          <w:noProof/>
          <w:sz w:val="24"/>
          <w:szCs w:val="24"/>
          <w:lang w:val="lv-LV"/>
        </w:rPr>
        <w:t>uzsākti un turpināti sekojoši projekti t.sk. arī pārņemtie:</w:t>
      </w:r>
    </w:p>
    <w:p w:rsidR="00D9041B" w:rsidRPr="00AF6643" w:rsidP="00865541" w14:paraId="36513A65"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Eiropas Reģionālā Uzlabot vispārējās izglītības iestāžu mācību vidi Aizkraukles novadā projektā Nr.8.1.2.0/18/I/005</w:t>
      </w:r>
      <w:r w:rsidRPr="00AF6643">
        <w:rPr>
          <w:rFonts w:ascii="Times New Roman" w:eastAsia="Times New Roman" w:hAnsi="Times New Roman" w:cs="Times New Roman"/>
          <w:noProof/>
          <w:sz w:val="24"/>
          <w:szCs w:val="24"/>
          <w:lang w:val="lv-LV"/>
        </w:rPr>
        <w:tab/>
      </w:r>
    </w:p>
    <w:p w:rsidR="00D9041B" w:rsidRPr="00AF6643" w:rsidP="00865541" w14:paraId="653A0157"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hAnsi="Times New Roman" w:eastAsiaTheme="minorHAnsi" w:cs="Times New Roman"/>
          <w:noProof/>
          <w:sz w:val="24"/>
          <w:szCs w:val="24"/>
          <w:shd w:val="clear" w:color="auto" w:fill="FFFFFF"/>
          <w:lang w:val="lv-LV"/>
        </w:rPr>
        <w:t>Sporta halles jumta siltināšana Aizkrauklē;</w:t>
      </w:r>
    </w:p>
    <w:p w:rsidR="00D9041B" w:rsidRPr="00AF6643" w:rsidP="00865541" w14:paraId="7D525FD6" w14:textId="77777777">
      <w:pPr>
        <w:numPr>
          <w:ilvl w:val="0"/>
          <w:numId w:val="17"/>
        </w:numPr>
        <w:spacing w:before="120" w:after="160" w:line="276" w:lineRule="auto"/>
        <w:contextualSpacing/>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Mūzikas skolas remonts Aizkrauklē</w:t>
      </w:r>
      <w:r w:rsidR="00EE5DC4">
        <w:rPr>
          <w:rFonts w:ascii="Times New Roman" w:eastAsia="Times New Roman" w:hAnsi="Times New Roman" w:cs="Times New Roman"/>
          <w:noProof/>
          <w:sz w:val="24"/>
          <w:szCs w:val="24"/>
          <w:lang w:val="lv-LV"/>
        </w:rPr>
        <w:t>.</w:t>
      </w:r>
    </w:p>
    <w:p w:rsidR="00D9041B" w:rsidRPr="00AF6643" w:rsidP="00412D0F" w14:paraId="5C3390E6" w14:textId="77777777">
      <w:pPr>
        <w:spacing w:before="120" w:line="276" w:lineRule="auto"/>
        <w:ind w:firstLine="56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 xml:space="preserve">Iedzīvotāju labklājības un dzīves kvalitātes paaugstināšanai </w:t>
      </w:r>
      <w:r w:rsidRPr="00AF6643">
        <w:rPr>
          <w:rFonts w:ascii="Times New Roman" w:eastAsia="Times New Roman" w:hAnsi="Times New Roman" w:cs="Times New Roman"/>
          <w:b/>
          <w:bCs/>
          <w:noProof/>
          <w:sz w:val="24"/>
          <w:szCs w:val="24"/>
          <w:u w:val="single"/>
          <w:lang w:val="lv-LV"/>
        </w:rPr>
        <w:t>Tūrisma jomā</w:t>
      </w:r>
      <w:r w:rsidRPr="00AF6643">
        <w:rPr>
          <w:rFonts w:ascii="Times New Roman" w:eastAsia="Times New Roman" w:hAnsi="Times New Roman" w:cs="Times New Roman"/>
          <w:noProof/>
          <w:sz w:val="24"/>
          <w:szCs w:val="24"/>
          <w:lang w:val="lv-LV"/>
        </w:rPr>
        <w:t xml:space="preserve"> uzsākti un turpināti sekojoši projekti t.sk. arī pārņemtie:</w:t>
      </w:r>
    </w:p>
    <w:p w:rsidR="00D9041B" w:rsidRPr="00AF6643" w:rsidP="00865541" w14:paraId="414AA0A5"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Interreg V-A Latvijas – Lietuvas pārrobežu sadarbības programmā 2014-2020.gadam, projekts: LLI-483 “Unikālu ģeoloģisko un ģeomorfoloģisko dabas vērtību izmantošana zaļā izzinošā tūrisma attīstībā''. Projektā paredzēts izveidot funkcionālu veloparku Aizkrauklē;</w:t>
      </w:r>
    </w:p>
    <w:p w:rsidR="00D9041B" w:rsidRPr="00AF6643" w:rsidP="00865541" w14:paraId="6701B2A8"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 xml:space="preserve"> Interreg Latvijas, Lietuvas un Baltkrievijas pārrobežu sadarbības programmas ietvaros projekts “Nemateriālās kultūras un novadpētniecības mantojuma saglabāšanas, pieejamības </w:t>
      </w:r>
      <w:r w:rsidRPr="00AF6643">
        <w:rPr>
          <w:rFonts w:ascii="Times New Roman" w:eastAsia="Times New Roman" w:hAnsi="Times New Roman" w:cs="Times New Roman"/>
          <w:noProof/>
          <w:sz w:val="24"/>
          <w:szCs w:val="24"/>
          <w:lang w:val="lv-LV"/>
        </w:rPr>
        <w:t>un attīstības veicināšana ilgtspējīgas kultūras tūrisma konkurētspējas uzlabošana Latvijā, Lietuvā un Baltkrievijā / No jauna atklāt reģionu saknes.</w:t>
      </w:r>
      <w:r w:rsidRPr="00AF6643">
        <w:rPr>
          <w:rFonts w:ascii="Times New Roman" w:eastAsia="Times New Roman" w:hAnsi="Times New Roman" w:cs="Times New Roman"/>
          <w:noProof/>
          <w:sz w:val="24"/>
          <w:szCs w:val="24"/>
          <w:lang w:val="lv-LV"/>
        </w:rPr>
        <w:br/>
        <w:t>Nr.ENI-LLB-1-108”, ar mērķi veicināt tūrismu un izbūvējot Ērberģē;</w:t>
      </w:r>
    </w:p>
    <w:p w:rsidR="00D9041B" w:rsidRPr="007F1AB2" w:rsidP="00865541" w14:paraId="472FB345" w14:textId="77777777">
      <w:pPr>
        <w:numPr>
          <w:ilvl w:val="0"/>
          <w:numId w:val="17"/>
        </w:numPr>
        <w:spacing w:before="120" w:after="0" w:line="276" w:lineRule="auto"/>
        <w:ind w:left="714" w:hanging="357"/>
        <w:jc w:val="both"/>
        <w:rPr>
          <w:rFonts w:ascii="Times New Roman" w:eastAsia="Times New Roman" w:hAnsi="Times New Roman" w:cs="Times New Roman"/>
          <w:noProof/>
          <w:sz w:val="24"/>
          <w:szCs w:val="24"/>
          <w:lang w:val="lv-LV"/>
        </w:rPr>
      </w:pPr>
      <w:r w:rsidRPr="007F1AB2">
        <w:rPr>
          <w:rFonts w:ascii="Times New Roman" w:hAnsi="Times New Roman" w:eastAsiaTheme="minorHAnsi" w:cs="Times New Roman"/>
          <w:noProof/>
          <w:sz w:val="24"/>
          <w:szCs w:val="24"/>
          <w:shd w:val="clear" w:color="auto" w:fill="FFFFFF"/>
          <w:lang w:val="lv-LV"/>
        </w:rPr>
        <w:t>Interreg V-A Latvijas – Lietuvas pārrobežu sadarbības programmā 2014-2020.gadam Projekts Nr.LLI-474 “Dzīve pie upēm: tūrisma produktu attīstība, balstoties uz seno mūsdienu Baltijas valstu vēsturi”.</w:t>
      </w:r>
    </w:p>
    <w:p w:rsidR="00D9041B" w:rsidRPr="007F1AB2" w:rsidP="00D9041B" w14:paraId="0BFD288C" w14:textId="77777777">
      <w:pPr>
        <w:keepNext/>
        <w:keepLines/>
        <w:spacing w:line="370" w:lineRule="exact"/>
        <w:ind w:left="23"/>
        <w:outlineLvl w:val="5"/>
        <w:rPr>
          <w:rFonts w:ascii="Times New Roman" w:eastAsia="Times New Roman" w:hAnsi="Times New Roman" w:cs="Times New Roman"/>
          <w:noProof/>
          <w:sz w:val="24"/>
          <w:szCs w:val="24"/>
          <w:lang w:val="lv-LV"/>
        </w:rPr>
      </w:pPr>
      <w:bookmarkStart w:id="26" w:name="bookmark192"/>
      <w:r w:rsidRPr="007F1AB2">
        <w:rPr>
          <w:rFonts w:ascii="Times New Roman" w:eastAsia="Times New Roman" w:hAnsi="Times New Roman" w:cs="Times New Roman"/>
          <w:noProof/>
          <w:sz w:val="24"/>
          <w:szCs w:val="24"/>
          <w:lang w:val="lv-LV"/>
        </w:rPr>
        <w:t>Galveno uzdevumu izpildi kavējošie un veicinošie faktori</w:t>
      </w:r>
      <w:bookmarkEnd w:id="26"/>
    </w:p>
    <w:p w:rsidR="00D9041B" w:rsidRPr="007F1AB2" w:rsidP="00D9041B" w14:paraId="0A094B78" w14:textId="77777777">
      <w:pPr>
        <w:spacing w:after="0" w:line="276" w:lineRule="auto"/>
        <w:ind w:left="1134" w:hanging="567"/>
        <w:jc w:val="both"/>
        <w:rPr>
          <w:rFonts w:ascii="Times New Roman" w:eastAsia="Times New Roman" w:hAnsi="Times New Roman" w:cs="Times New Roman"/>
          <w:noProof/>
          <w:sz w:val="24"/>
          <w:szCs w:val="24"/>
          <w:lang w:val="lv-LV"/>
        </w:rPr>
      </w:pPr>
      <w:r w:rsidRPr="007F1AB2">
        <w:rPr>
          <w:rFonts w:ascii="Times New Roman" w:eastAsia="Times New Roman" w:hAnsi="Times New Roman" w:cs="Times New Roman"/>
          <w:noProof/>
          <w:sz w:val="24"/>
          <w:szCs w:val="24"/>
          <w:u w:val="single"/>
          <w:shd w:val="clear" w:color="auto" w:fill="FFFFFF"/>
          <w:lang w:val="lv-LV"/>
        </w:rPr>
        <w:t>Kavējošie faktori</w:t>
      </w:r>
      <w:r w:rsidRPr="007F1AB2">
        <w:rPr>
          <w:rFonts w:ascii="Times New Roman" w:eastAsia="Times New Roman" w:hAnsi="Times New Roman" w:cs="Times New Roman"/>
          <w:noProof/>
          <w:sz w:val="24"/>
          <w:szCs w:val="24"/>
          <w:lang w:val="lv-LV"/>
        </w:rPr>
        <w:t>:</w:t>
      </w:r>
    </w:p>
    <w:p w:rsidR="00D9041B" w:rsidRPr="007F1AB2" w:rsidP="00865541" w14:paraId="21A0EE72" w14:textId="77777777">
      <w:pPr>
        <w:numPr>
          <w:ilvl w:val="0"/>
          <w:numId w:val="15"/>
        </w:numPr>
        <w:tabs>
          <w:tab w:val="left" w:pos="1083"/>
        </w:tabs>
        <w:spacing w:after="81" w:line="276" w:lineRule="auto"/>
        <w:ind w:left="1134" w:hanging="567"/>
        <w:jc w:val="both"/>
        <w:rPr>
          <w:rFonts w:ascii="Times New Roman" w:eastAsia="Times New Roman" w:hAnsi="Times New Roman" w:cs="Times New Roman"/>
          <w:noProof/>
          <w:sz w:val="24"/>
          <w:szCs w:val="24"/>
          <w:lang w:val="lv-LV"/>
        </w:rPr>
      </w:pPr>
      <w:r w:rsidRPr="007F1AB2">
        <w:rPr>
          <w:rFonts w:ascii="Times New Roman" w:eastAsia="Times New Roman" w:hAnsi="Times New Roman" w:cs="Times New Roman"/>
          <w:noProof/>
          <w:sz w:val="24"/>
          <w:szCs w:val="24"/>
          <w:lang w:val="lv-LV"/>
        </w:rPr>
        <w:t>vāja "horizontāla" sadarbība starp struktūrvienībām un darbiniekiem</w:t>
      </w:r>
      <w:r w:rsidR="00EE5DC4">
        <w:rPr>
          <w:rFonts w:ascii="Times New Roman" w:eastAsia="Times New Roman" w:hAnsi="Times New Roman" w:cs="Times New Roman"/>
          <w:noProof/>
          <w:sz w:val="24"/>
          <w:szCs w:val="24"/>
          <w:lang w:val="lv-LV"/>
        </w:rPr>
        <w:t xml:space="preserve">, </w:t>
      </w:r>
      <w:r w:rsidRPr="007F1AB2">
        <w:rPr>
          <w:rFonts w:ascii="Times New Roman" w:eastAsia="Times New Roman" w:hAnsi="Times New Roman" w:cs="Times New Roman"/>
          <w:noProof/>
          <w:sz w:val="24"/>
          <w:szCs w:val="24"/>
          <w:lang w:val="lv-LV"/>
        </w:rPr>
        <w:t>īpaši  pārejas periodā, jo vēl  nav izveidotas nodaļas, nav  nokomplektēts to sastāvs, speciālistu trūkums pašvaldībā.</w:t>
      </w:r>
    </w:p>
    <w:p w:rsidR="00D9041B" w:rsidRPr="007F1AB2" w:rsidP="00D9041B" w14:paraId="35E85991" w14:textId="77777777">
      <w:pPr>
        <w:spacing w:after="0" w:line="276" w:lineRule="auto"/>
        <w:ind w:left="1134" w:hanging="567"/>
        <w:jc w:val="both"/>
        <w:rPr>
          <w:rFonts w:ascii="Times New Roman" w:eastAsia="Times New Roman" w:hAnsi="Times New Roman" w:cs="Times New Roman"/>
          <w:noProof/>
          <w:sz w:val="24"/>
          <w:szCs w:val="24"/>
          <w:lang w:val="lv-LV"/>
        </w:rPr>
      </w:pPr>
      <w:r w:rsidRPr="007F1AB2">
        <w:rPr>
          <w:rFonts w:ascii="Times New Roman" w:eastAsia="Times New Roman" w:hAnsi="Times New Roman" w:cs="Times New Roman"/>
          <w:noProof/>
          <w:sz w:val="24"/>
          <w:szCs w:val="24"/>
          <w:u w:val="single"/>
          <w:shd w:val="clear" w:color="auto" w:fill="FFFFFF"/>
          <w:lang w:val="lv-LV"/>
        </w:rPr>
        <w:t>Veicinošie faktori</w:t>
      </w:r>
      <w:r w:rsidRPr="007F1AB2">
        <w:rPr>
          <w:rFonts w:ascii="Times New Roman" w:eastAsia="Times New Roman" w:hAnsi="Times New Roman" w:cs="Times New Roman"/>
          <w:noProof/>
          <w:sz w:val="24"/>
          <w:szCs w:val="24"/>
          <w:lang w:val="lv-LV"/>
        </w:rPr>
        <w:t>:</w:t>
      </w:r>
    </w:p>
    <w:p w:rsidR="00D9041B" w:rsidRPr="007F1AB2" w:rsidP="00865541" w14:paraId="2DC0D476" w14:textId="77777777">
      <w:pPr>
        <w:numPr>
          <w:ilvl w:val="0"/>
          <w:numId w:val="15"/>
        </w:numPr>
        <w:tabs>
          <w:tab w:val="left" w:pos="1134"/>
        </w:tabs>
        <w:spacing w:after="167" w:line="276" w:lineRule="auto"/>
        <w:ind w:left="1134" w:hanging="567"/>
        <w:jc w:val="both"/>
        <w:rPr>
          <w:rFonts w:ascii="Times New Roman" w:eastAsia="Times New Roman" w:hAnsi="Times New Roman" w:cs="Times New Roman"/>
          <w:noProof/>
          <w:sz w:val="24"/>
          <w:szCs w:val="24"/>
          <w:lang w:val="lv-LV"/>
        </w:rPr>
      </w:pPr>
      <w:r w:rsidRPr="007F1AB2">
        <w:rPr>
          <w:rFonts w:ascii="Times New Roman" w:eastAsia="Times New Roman" w:hAnsi="Times New Roman" w:cs="Times New Roman"/>
          <w:noProof/>
          <w:sz w:val="24"/>
          <w:szCs w:val="24"/>
          <w:lang w:val="lv-LV"/>
        </w:rPr>
        <w:t>gada nogalē pieņemti kvalitatīvi plānošanas dokumenti (Attīstības programma un Ilgtspējīga attīstības stratēģija).</w:t>
      </w:r>
    </w:p>
    <w:p w:rsidR="007F1AB2" w:rsidRPr="007F1AB2" w:rsidP="007F1AB2" w14:paraId="59A382F7" w14:textId="77777777">
      <w:pPr>
        <w:pStyle w:val="ListParagraph"/>
        <w:numPr>
          <w:ilvl w:val="0"/>
          <w:numId w:val="15"/>
        </w:numPr>
        <w:spacing w:after="160" w:line="259" w:lineRule="auto"/>
        <w:jc w:val="both"/>
        <w:rPr>
          <w:rFonts w:ascii="Times New Roman" w:hAnsi="Times New Roman" w:eastAsiaTheme="minorHAnsi" w:cs="Times New Roman"/>
          <w:b/>
          <w:bCs/>
          <w:noProof/>
          <w:sz w:val="24"/>
          <w:szCs w:val="24"/>
          <w:lang w:val="lv-LV"/>
        </w:rPr>
      </w:pPr>
      <w:r w:rsidRPr="007F1AB2">
        <w:rPr>
          <w:rFonts w:ascii="Times New Roman" w:hAnsi="Times New Roman" w:eastAsiaTheme="minorHAnsi" w:cs="Times New Roman"/>
          <w:b/>
          <w:bCs/>
          <w:noProof/>
          <w:sz w:val="24"/>
          <w:szCs w:val="24"/>
          <w:lang w:val="lv-LV"/>
        </w:rPr>
        <w:t>Galvenie pasākumi 2022.gadā</w:t>
      </w:r>
      <w:r w:rsidR="005F37A1">
        <w:rPr>
          <w:rFonts w:ascii="Times New Roman" w:hAnsi="Times New Roman" w:eastAsiaTheme="minorHAnsi" w:cs="Times New Roman"/>
          <w:b/>
          <w:bCs/>
          <w:noProof/>
          <w:sz w:val="24"/>
          <w:szCs w:val="24"/>
          <w:lang w:val="lv-LV"/>
        </w:rPr>
        <w:t>:</w:t>
      </w:r>
    </w:p>
    <w:p w:rsidR="007F1AB2" w:rsidP="007F1AB2" w14:paraId="70E41E3C" w14:textId="77777777">
      <w:pPr>
        <w:pStyle w:val="ListParagraph"/>
        <w:numPr>
          <w:ilvl w:val="0"/>
          <w:numId w:val="52"/>
        </w:numPr>
        <w:spacing w:after="0" w:line="276" w:lineRule="auto"/>
        <w:rPr>
          <w:rFonts w:ascii="Times New Roman" w:hAnsi="Times New Roman" w:cs="Times New Roman"/>
          <w:noProof/>
          <w:sz w:val="24"/>
          <w:szCs w:val="24"/>
          <w:lang w:val="lv-LV"/>
        </w:rPr>
      </w:pPr>
      <w:r>
        <w:rPr>
          <w:rFonts w:ascii="Times New Roman" w:hAnsi="Times New Roman" w:cs="Times New Roman"/>
          <w:noProof/>
          <w:sz w:val="24"/>
          <w:szCs w:val="24"/>
          <w:lang w:val="lv-LV"/>
        </w:rPr>
        <w:t>t</w:t>
      </w:r>
      <w:r w:rsidRPr="007F1AB2">
        <w:rPr>
          <w:rFonts w:ascii="Times New Roman" w:hAnsi="Times New Roman" w:cs="Times New Roman"/>
          <w:noProof/>
          <w:sz w:val="24"/>
          <w:szCs w:val="24"/>
          <w:lang w:val="lv-LV"/>
        </w:rPr>
        <w:t>urpnās darbs pie esošo un</w:t>
      </w:r>
      <w:r>
        <w:rPr>
          <w:rFonts w:ascii="Times New Roman" w:hAnsi="Times New Roman" w:cs="Times New Roman"/>
          <w:noProof/>
          <w:sz w:val="24"/>
          <w:szCs w:val="24"/>
          <w:lang w:val="lv-LV"/>
        </w:rPr>
        <w:t xml:space="preserve"> </w:t>
      </w:r>
      <w:r w:rsidRPr="007F1AB2">
        <w:rPr>
          <w:rFonts w:ascii="Times New Roman" w:hAnsi="Times New Roman" w:cs="Times New Roman"/>
          <w:noProof/>
          <w:sz w:val="24"/>
          <w:szCs w:val="24"/>
          <w:lang w:val="lv-LV"/>
        </w:rPr>
        <w:t xml:space="preserve">jaunu </w:t>
      </w:r>
      <w:r>
        <w:rPr>
          <w:rFonts w:ascii="Times New Roman" w:hAnsi="Times New Roman" w:cs="Times New Roman"/>
          <w:noProof/>
          <w:sz w:val="24"/>
          <w:szCs w:val="24"/>
          <w:lang w:val="lv-LV"/>
        </w:rPr>
        <w:t>investīciju</w:t>
      </w:r>
      <w:r w:rsidRPr="007F1AB2">
        <w:rPr>
          <w:rFonts w:ascii="Times New Roman" w:hAnsi="Times New Roman" w:cs="Times New Roman"/>
          <w:noProof/>
          <w:sz w:val="24"/>
          <w:szCs w:val="24"/>
          <w:lang w:val="lv-LV"/>
        </w:rPr>
        <w:t xml:space="preserve"> projektu izstrādes</w:t>
      </w:r>
      <w:r>
        <w:rPr>
          <w:rFonts w:ascii="Times New Roman" w:hAnsi="Times New Roman" w:cs="Times New Roman"/>
          <w:noProof/>
          <w:sz w:val="24"/>
          <w:szCs w:val="24"/>
          <w:lang w:val="lv-LV"/>
        </w:rPr>
        <w:t xml:space="preserve"> un ieviešanas;</w:t>
      </w:r>
    </w:p>
    <w:p w:rsidR="007F1AB2" w:rsidP="007F1AB2" w14:paraId="7A68E233" w14:textId="77777777">
      <w:pPr>
        <w:pStyle w:val="ListParagraph"/>
        <w:numPr>
          <w:ilvl w:val="0"/>
          <w:numId w:val="52"/>
        </w:numPr>
        <w:spacing w:after="0" w:line="276" w:lineRule="auto"/>
        <w:rPr>
          <w:rFonts w:ascii="Times New Roman" w:hAnsi="Times New Roman" w:cs="Times New Roman"/>
          <w:noProof/>
          <w:sz w:val="24"/>
          <w:szCs w:val="24"/>
          <w:lang w:val="lv-LV"/>
        </w:rPr>
      </w:pPr>
      <w:r>
        <w:rPr>
          <w:rFonts w:ascii="Times New Roman" w:hAnsi="Times New Roman" w:cs="Times New Roman"/>
          <w:noProof/>
          <w:sz w:val="24"/>
          <w:szCs w:val="24"/>
          <w:lang w:val="lv-LV"/>
        </w:rPr>
        <w:t>uzsākti  sagatavošanas darbi  Aizkraukles novada teritorijas plānojuma izstrādei.</w:t>
      </w:r>
    </w:p>
    <w:p w:rsidR="004000F5" w:rsidP="007F1AB2" w14:paraId="24BAA8DA" w14:textId="77777777">
      <w:pPr>
        <w:pStyle w:val="ListParagraph"/>
        <w:numPr>
          <w:ilvl w:val="0"/>
          <w:numId w:val="52"/>
        </w:numPr>
        <w:spacing w:after="0" w:line="276" w:lineRule="auto"/>
        <w:rPr>
          <w:rFonts w:ascii="Times New Roman" w:hAnsi="Times New Roman" w:cs="Times New Roman"/>
          <w:noProof/>
          <w:sz w:val="24"/>
          <w:szCs w:val="24"/>
          <w:lang w:val="lv-LV"/>
        </w:rPr>
      </w:pPr>
      <w:r>
        <w:rPr>
          <w:rFonts w:ascii="Times New Roman" w:hAnsi="Times New Roman" w:cs="Times New Roman"/>
          <w:noProof/>
          <w:sz w:val="24"/>
          <w:szCs w:val="24"/>
          <w:lang w:val="lv-LV"/>
        </w:rPr>
        <w:t>veikti  pasākumi  darbinieku kapacitātes stiprināšanā.</w:t>
      </w:r>
    </w:p>
    <w:p w:rsidR="007566B5" w:rsidRPr="007566B5" w:rsidP="007566B5" w14:paraId="27EC8372" w14:textId="77777777">
      <w:pPr>
        <w:spacing w:after="0" w:line="276" w:lineRule="auto"/>
        <w:rPr>
          <w:rFonts w:ascii="Times New Roman" w:hAnsi="Times New Roman" w:cs="Times New Roman"/>
          <w:noProof/>
          <w:sz w:val="24"/>
          <w:szCs w:val="24"/>
          <w:lang w:val="lv-LV"/>
        </w:rPr>
      </w:pPr>
    </w:p>
    <w:p w:rsidR="00DF720A" w:rsidRPr="00217B75" w:rsidP="007F7EB9" w14:paraId="377B747F" w14:textId="77777777">
      <w:pPr>
        <w:spacing w:after="0" w:line="276" w:lineRule="auto"/>
        <w:rPr>
          <w:rFonts w:ascii="Times New Roman" w:hAnsi="Times New Roman" w:cs="Times New Roman"/>
          <w:b/>
          <w:bCs/>
          <w:noProof/>
          <w:sz w:val="24"/>
          <w:szCs w:val="24"/>
          <w:lang w:val="lv-LV"/>
        </w:rPr>
      </w:pPr>
      <w:r w:rsidRPr="00351C42">
        <w:rPr>
          <w:rFonts w:ascii="Times New Roman" w:hAnsi="Times New Roman" w:cs="Times New Roman"/>
          <w:noProof/>
          <w:sz w:val="24"/>
          <w:szCs w:val="24"/>
          <w:lang w:val="lv-LV"/>
        </w:rPr>
        <w:t xml:space="preserve">Attīstības nodaļas vadītāja </w:t>
      </w:r>
      <w:r w:rsidR="00240C48">
        <w:rPr>
          <w:rFonts w:ascii="Times New Roman" w:hAnsi="Times New Roman" w:cs="Times New Roman"/>
          <w:noProof/>
          <w:sz w:val="24"/>
          <w:szCs w:val="24"/>
          <w:lang w:val="lv-LV"/>
        </w:rPr>
        <w:t xml:space="preserve">   </w:t>
      </w:r>
      <w:r w:rsidRPr="00217B75" w:rsidR="000708FB">
        <w:rPr>
          <w:rFonts w:ascii="Times New Roman" w:hAnsi="Times New Roman" w:cs="Times New Roman"/>
          <w:b/>
          <w:bCs/>
          <w:noProof/>
          <w:sz w:val="24"/>
          <w:szCs w:val="24"/>
          <w:lang w:val="lv-LV"/>
        </w:rPr>
        <w:t>Ilona Kāgane</w:t>
      </w:r>
    </w:p>
    <w:p w:rsidR="00DF720A" w:rsidRPr="00AF6643" w:rsidP="007F7EB9" w14:paraId="1630FBF0" w14:textId="77777777">
      <w:pPr>
        <w:spacing w:after="0" w:line="276" w:lineRule="auto"/>
        <w:rPr>
          <w:rFonts w:ascii="Times New Roman" w:hAnsi="Times New Roman" w:cs="Times New Roman"/>
          <w:b/>
          <w:bCs/>
          <w:noProof/>
          <w:color w:val="002060"/>
          <w:sz w:val="28"/>
          <w:szCs w:val="28"/>
          <w:lang w:val="lv-LV"/>
        </w:rPr>
      </w:pPr>
    </w:p>
    <w:p w:rsidR="00DF720A" w:rsidRPr="00AF6643" w:rsidP="007F7EB9" w14:paraId="703DEAD2" w14:textId="77777777">
      <w:pPr>
        <w:spacing w:after="0" w:line="276" w:lineRule="auto"/>
        <w:rPr>
          <w:rFonts w:ascii="Times New Roman" w:hAnsi="Times New Roman" w:cs="Times New Roman"/>
          <w:b/>
          <w:bCs/>
          <w:noProof/>
          <w:color w:val="002060"/>
          <w:sz w:val="28"/>
          <w:szCs w:val="28"/>
          <w:lang w:val="lv-LV"/>
        </w:rPr>
      </w:pPr>
    </w:p>
    <w:p w:rsidR="00DF720A" w:rsidRPr="00AF6643" w:rsidP="007F7EB9" w14:paraId="126662D1" w14:textId="77777777">
      <w:pPr>
        <w:spacing w:after="0" w:line="276" w:lineRule="auto"/>
        <w:rPr>
          <w:rFonts w:ascii="Times New Roman" w:hAnsi="Times New Roman" w:cs="Times New Roman"/>
          <w:b/>
          <w:bCs/>
          <w:noProof/>
          <w:color w:val="002060"/>
          <w:sz w:val="28"/>
          <w:szCs w:val="28"/>
          <w:lang w:val="lv-LV"/>
        </w:rPr>
      </w:pPr>
    </w:p>
    <w:p w:rsidR="00DF720A" w:rsidRPr="00AF6643" w:rsidP="007F7EB9" w14:paraId="7CE9AE62" w14:textId="77777777">
      <w:pPr>
        <w:spacing w:after="0" w:line="276" w:lineRule="auto"/>
        <w:rPr>
          <w:rFonts w:ascii="Times New Roman" w:hAnsi="Times New Roman" w:cs="Times New Roman"/>
          <w:b/>
          <w:bCs/>
          <w:noProof/>
          <w:color w:val="002060"/>
          <w:sz w:val="28"/>
          <w:szCs w:val="28"/>
          <w:lang w:val="lv-LV"/>
        </w:rPr>
      </w:pPr>
    </w:p>
    <w:p w:rsidR="00DF720A" w:rsidRPr="00AF6643" w:rsidP="007F7EB9" w14:paraId="2BD3EA3A" w14:textId="77777777">
      <w:pPr>
        <w:spacing w:after="0" w:line="276" w:lineRule="auto"/>
        <w:rPr>
          <w:rFonts w:ascii="Times New Roman" w:hAnsi="Times New Roman" w:cs="Times New Roman"/>
          <w:b/>
          <w:bCs/>
          <w:noProof/>
          <w:color w:val="002060"/>
          <w:sz w:val="28"/>
          <w:szCs w:val="28"/>
          <w:lang w:val="lv-LV"/>
        </w:rPr>
      </w:pPr>
    </w:p>
    <w:p w:rsidR="00DF720A" w:rsidRPr="00AF6643" w:rsidP="007F7EB9" w14:paraId="7BCD7A06" w14:textId="77777777">
      <w:pPr>
        <w:spacing w:after="0" w:line="276" w:lineRule="auto"/>
        <w:rPr>
          <w:rFonts w:ascii="Times New Roman" w:hAnsi="Times New Roman" w:cs="Times New Roman"/>
          <w:b/>
          <w:bCs/>
          <w:noProof/>
          <w:color w:val="002060"/>
          <w:sz w:val="28"/>
          <w:szCs w:val="28"/>
          <w:lang w:val="lv-LV"/>
        </w:rPr>
      </w:pPr>
    </w:p>
    <w:p w:rsidR="00DF720A" w:rsidRPr="00AF6643" w:rsidP="007F7EB9" w14:paraId="14CF38E9" w14:textId="77777777">
      <w:pPr>
        <w:spacing w:after="0" w:line="276" w:lineRule="auto"/>
        <w:rPr>
          <w:rFonts w:ascii="Times New Roman" w:hAnsi="Times New Roman" w:cs="Times New Roman"/>
          <w:b/>
          <w:bCs/>
          <w:noProof/>
          <w:color w:val="002060"/>
          <w:sz w:val="28"/>
          <w:szCs w:val="28"/>
          <w:lang w:val="lv-LV"/>
        </w:rPr>
      </w:pPr>
    </w:p>
    <w:p w:rsidR="00DF720A" w:rsidRPr="00AF6643" w:rsidP="007F7EB9" w14:paraId="6CC6F884" w14:textId="77777777">
      <w:pPr>
        <w:spacing w:after="0" w:line="276" w:lineRule="auto"/>
        <w:rPr>
          <w:rFonts w:ascii="Times New Roman" w:hAnsi="Times New Roman" w:cs="Times New Roman"/>
          <w:b/>
          <w:bCs/>
          <w:noProof/>
          <w:color w:val="002060"/>
          <w:sz w:val="28"/>
          <w:szCs w:val="28"/>
          <w:lang w:val="lv-LV"/>
        </w:rPr>
      </w:pPr>
    </w:p>
    <w:p w:rsidR="00DF720A" w:rsidRPr="00AF6643" w:rsidP="007F7EB9" w14:paraId="2838D0CC" w14:textId="77777777">
      <w:pPr>
        <w:spacing w:after="0" w:line="276" w:lineRule="auto"/>
        <w:rPr>
          <w:rFonts w:ascii="Times New Roman" w:hAnsi="Times New Roman" w:cs="Times New Roman"/>
          <w:b/>
          <w:bCs/>
          <w:noProof/>
          <w:color w:val="002060"/>
          <w:sz w:val="28"/>
          <w:szCs w:val="28"/>
          <w:lang w:val="lv-LV"/>
        </w:rPr>
      </w:pPr>
    </w:p>
    <w:p w:rsidR="00DF720A" w:rsidRPr="00AF6643" w:rsidP="007F7EB9" w14:paraId="26AEEADE" w14:textId="77777777">
      <w:pPr>
        <w:spacing w:after="0" w:line="276" w:lineRule="auto"/>
        <w:rPr>
          <w:rFonts w:ascii="Times New Roman" w:hAnsi="Times New Roman" w:cs="Times New Roman"/>
          <w:b/>
          <w:bCs/>
          <w:noProof/>
          <w:color w:val="002060"/>
          <w:sz w:val="28"/>
          <w:szCs w:val="28"/>
          <w:lang w:val="lv-LV"/>
        </w:rPr>
      </w:pPr>
    </w:p>
    <w:p w:rsidR="00DF720A" w:rsidRPr="00AF6643" w:rsidP="007F7EB9" w14:paraId="1F750870" w14:textId="77777777">
      <w:pPr>
        <w:spacing w:after="0" w:line="276" w:lineRule="auto"/>
        <w:rPr>
          <w:rFonts w:ascii="Times New Roman" w:hAnsi="Times New Roman" w:cs="Times New Roman"/>
          <w:b/>
          <w:bCs/>
          <w:noProof/>
          <w:color w:val="002060"/>
          <w:sz w:val="28"/>
          <w:szCs w:val="28"/>
          <w:lang w:val="lv-LV"/>
        </w:rPr>
      </w:pPr>
    </w:p>
    <w:p w:rsidR="00DF720A" w:rsidRPr="00AF6643" w:rsidP="007F7EB9" w14:paraId="67D17698" w14:textId="77777777">
      <w:pPr>
        <w:spacing w:after="0" w:line="276" w:lineRule="auto"/>
        <w:rPr>
          <w:rFonts w:ascii="Times New Roman" w:hAnsi="Times New Roman" w:cs="Times New Roman"/>
          <w:b/>
          <w:bCs/>
          <w:noProof/>
          <w:color w:val="002060"/>
          <w:sz w:val="28"/>
          <w:szCs w:val="28"/>
          <w:lang w:val="lv-LV"/>
        </w:rPr>
      </w:pPr>
    </w:p>
    <w:p w:rsidR="00DF720A" w:rsidP="007F7EB9" w14:paraId="69BF911D" w14:textId="77777777">
      <w:pPr>
        <w:spacing w:after="0" w:line="276" w:lineRule="auto"/>
        <w:rPr>
          <w:rFonts w:ascii="Times New Roman" w:hAnsi="Times New Roman" w:cs="Times New Roman"/>
          <w:b/>
          <w:bCs/>
          <w:noProof/>
          <w:color w:val="002060"/>
          <w:sz w:val="28"/>
          <w:szCs w:val="28"/>
          <w:lang w:val="lv-LV"/>
        </w:rPr>
      </w:pPr>
    </w:p>
    <w:p w:rsidR="009F1659" w:rsidP="007F7EB9" w14:paraId="752EF4F3" w14:textId="77777777">
      <w:pPr>
        <w:spacing w:after="0" w:line="276" w:lineRule="auto"/>
        <w:rPr>
          <w:rFonts w:ascii="Times New Roman" w:hAnsi="Times New Roman" w:cs="Times New Roman"/>
          <w:b/>
          <w:bCs/>
          <w:noProof/>
          <w:color w:val="002060"/>
          <w:sz w:val="28"/>
          <w:szCs w:val="28"/>
          <w:lang w:val="lv-LV"/>
        </w:rPr>
      </w:pPr>
    </w:p>
    <w:p w:rsidR="009F1659" w:rsidRPr="00AF6643" w:rsidP="007F7EB9" w14:paraId="2578124E" w14:textId="77777777">
      <w:pPr>
        <w:spacing w:after="0" w:line="276" w:lineRule="auto"/>
        <w:rPr>
          <w:rFonts w:ascii="Times New Roman" w:hAnsi="Times New Roman" w:cs="Times New Roman"/>
          <w:b/>
          <w:bCs/>
          <w:noProof/>
          <w:color w:val="002060"/>
          <w:sz w:val="28"/>
          <w:szCs w:val="28"/>
          <w:lang w:val="lv-LV"/>
        </w:rPr>
      </w:pPr>
    </w:p>
    <w:p w:rsidR="00DF720A" w:rsidRPr="00AF6643" w:rsidP="007F7EB9" w14:paraId="0A62EFEA" w14:textId="77777777">
      <w:pPr>
        <w:spacing w:after="0" w:line="276" w:lineRule="auto"/>
        <w:rPr>
          <w:rFonts w:ascii="Times New Roman" w:hAnsi="Times New Roman" w:cs="Times New Roman"/>
          <w:b/>
          <w:bCs/>
          <w:noProof/>
          <w:color w:val="002060"/>
          <w:sz w:val="28"/>
          <w:szCs w:val="28"/>
          <w:lang w:val="lv-LV"/>
        </w:rPr>
      </w:pPr>
    </w:p>
    <w:p w:rsidR="00DF720A" w:rsidRPr="00AF6643" w:rsidP="007F7EB9" w14:paraId="109A929E" w14:textId="77777777">
      <w:pPr>
        <w:spacing w:after="0" w:line="276" w:lineRule="auto"/>
        <w:rPr>
          <w:rFonts w:ascii="Times New Roman" w:hAnsi="Times New Roman" w:cs="Times New Roman"/>
          <w:b/>
          <w:bCs/>
          <w:noProof/>
          <w:color w:val="002060"/>
          <w:sz w:val="28"/>
          <w:szCs w:val="28"/>
          <w:lang w:val="lv-LV"/>
        </w:rPr>
      </w:pPr>
    </w:p>
    <w:p w:rsidR="00DF720A" w:rsidRPr="00AF6643" w:rsidP="007F7EB9" w14:paraId="14F76A21" w14:textId="77777777">
      <w:pPr>
        <w:spacing w:after="0" w:line="276" w:lineRule="auto"/>
        <w:rPr>
          <w:rFonts w:ascii="Times New Roman" w:hAnsi="Times New Roman" w:cs="Times New Roman"/>
          <w:b/>
          <w:bCs/>
          <w:noProof/>
          <w:color w:val="002060"/>
          <w:sz w:val="28"/>
          <w:szCs w:val="28"/>
          <w:lang w:val="lv-LV"/>
        </w:rPr>
      </w:pPr>
    </w:p>
    <w:p w:rsidR="00DF720A" w:rsidP="007F7EB9" w14:paraId="72AF2656" w14:textId="77777777">
      <w:pPr>
        <w:spacing w:after="0" w:line="276" w:lineRule="auto"/>
        <w:rPr>
          <w:rFonts w:ascii="Times New Roman" w:hAnsi="Times New Roman" w:cs="Times New Roman"/>
          <w:b/>
          <w:bCs/>
          <w:noProof/>
          <w:color w:val="002060"/>
          <w:sz w:val="28"/>
          <w:szCs w:val="28"/>
          <w:lang w:val="lv-LV"/>
        </w:rPr>
      </w:pPr>
    </w:p>
    <w:p w:rsidR="00351C42" w:rsidRPr="00AF6643" w:rsidP="007F7EB9" w14:paraId="445EB3D8" w14:textId="77777777">
      <w:pPr>
        <w:spacing w:after="0" w:line="276" w:lineRule="auto"/>
        <w:rPr>
          <w:rFonts w:ascii="Times New Roman" w:hAnsi="Times New Roman" w:cs="Times New Roman"/>
          <w:b/>
          <w:bCs/>
          <w:noProof/>
          <w:color w:val="002060"/>
          <w:sz w:val="28"/>
          <w:szCs w:val="28"/>
          <w:lang w:val="lv-LV"/>
        </w:rPr>
      </w:pPr>
    </w:p>
    <w:p w:rsidR="00501447" w:rsidRPr="00AF6643" w:rsidP="00501447" w14:paraId="00263007" w14:textId="77777777">
      <w:pPr>
        <w:spacing w:line="259" w:lineRule="auto"/>
        <w:jc w:val="center"/>
        <w:rPr>
          <w:rFonts w:ascii="Times New Roman" w:hAnsi="Times New Roman" w:eastAsiaTheme="minorHAnsi" w:cs="Times New Roman"/>
          <w:b/>
          <w:bCs/>
          <w:noProof/>
          <w:sz w:val="32"/>
          <w:szCs w:val="32"/>
          <w:lang w:val="lv-LV"/>
        </w:rPr>
      </w:pPr>
      <w:r w:rsidRPr="00AF6643">
        <w:rPr>
          <w:rFonts w:ascii="Times New Roman" w:hAnsi="Times New Roman" w:eastAsiaTheme="minorHAnsi" w:cs="Times New Roman"/>
          <w:b/>
          <w:bCs/>
          <w:noProof/>
          <w:sz w:val="32"/>
          <w:szCs w:val="32"/>
          <w:lang w:val="lv-LV"/>
        </w:rPr>
        <w:t>Kancelejas 2021.gada pārskats</w:t>
      </w:r>
    </w:p>
    <w:p w:rsidR="00501447" w:rsidRPr="00AF6643" w:rsidP="00501447" w14:paraId="540D25C1" w14:textId="77777777">
      <w:pPr>
        <w:spacing w:line="259" w:lineRule="auto"/>
        <w:rPr>
          <w:rFonts w:eastAsiaTheme="minorHAnsi"/>
          <w:noProof/>
          <w:sz w:val="22"/>
          <w:szCs w:val="22"/>
          <w:lang w:val="lv-LV"/>
        </w:rPr>
      </w:pPr>
      <w:r w:rsidRPr="00AF6643">
        <w:rPr>
          <w:rFonts w:ascii="Times New Roman" w:hAnsi="Times New Roman" w:eastAsiaTheme="minorHAnsi" w:cs="Times New Roman"/>
          <w:b/>
          <w:bCs/>
          <w:noProof/>
          <w:sz w:val="24"/>
          <w:szCs w:val="24"/>
          <w:lang w:val="lv-LV"/>
        </w:rPr>
        <w:t>Darbības mērķis</w:t>
      </w:r>
      <w:r w:rsidRPr="00AF6643">
        <w:rPr>
          <w:rFonts w:eastAsiaTheme="minorHAnsi"/>
          <w:noProof/>
          <w:sz w:val="22"/>
          <w:szCs w:val="22"/>
          <w:lang w:val="lv-LV"/>
        </w:rPr>
        <w:t xml:space="preserve"> </w:t>
      </w:r>
    </w:p>
    <w:p w:rsidR="00501447" w:rsidRPr="00AF6643" w:rsidP="00501447" w14:paraId="176E3336" w14:textId="77777777">
      <w:pPr>
        <w:spacing w:line="259" w:lineRule="auto"/>
        <w:ind w:firstLine="567"/>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noProof/>
          <w:sz w:val="24"/>
          <w:szCs w:val="24"/>
          <w:lang w:val="lv-LV"/>
        </w:rPr>
        <w:t>Kanceleja (turpmāk – KAN) ir Administrācijas struktūrvienība, kas nodrošina pašvaldības darbu lietvedības un arhīva jomā, veic iedzīvotāju reģistrēšanu un atbalsta funkcijas apmeklētāju apkalpošanai, nodrošina noteiktos valsts un pašvaldības pakalpojumus iedzīvotājiem.</w:t>
      </w:r>
    </w:p>
    <w:p w:rsidR="00501447" w:rsidRPr="00AF6643" w:rsidP="00501447" w14:paraId="79AF5529" w14:textId="77777777">
      <w:pPr>
        <w:spacing w:line="240"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2021.gadā pieņemtie saistošie noteikumi:</w:t>
      </w:r>
    </w:p>
    <w:tbl>
      <w:tblPr>
        <w:tblW w:w="9865" w:type="dxa"/>
        <w:tblLayout w:type="fixed"/>
        <w:tblLook w:val="04A0"/>
      </w:tblPr>
      <w:tblGrid>
        <w:gridCol w:w="1500"/>
        <w:gridCol w:w="1467"/>
        <w:gridCol w:w="6662"/>
        <w:gridCol w:w="236"/>
      </w:tblGrid>
      <w:tr w14:paraId="0F86E450" w14:textId="77777777" w:rsidTr="008965A3">
        <w:tblPrEx>
          <w:tblW w:w="9865" w:type="dxa"/>
          <w:tblLayout w:type="fixed"/>
          <w:tblLook w:val="04A0"/>
        </w:tblPrEx>
        <w:trPr>
          <w:gridAfter w:val="1"/>
          <w:wAfter w:w="236" w:type="dxa"/>
          <w:trHeight w:val="255"/>
        </w:trPr>
        <w:tc>
          <w:tcPr>
            <w:tcW w:w="1500" w:type="dxa"/>
            <w:tcBorders>
              <w:top w:val="single" w:sz="8" w:space="0" w:color="000000"/>
              <w:left w:val="single" w:sz="8" w:space="0" w:color="000000"/>
              <w:bottom w:val="single" w:sz="8" w:space="0" w:color="000000"/>
              <w:right w:val="single" w:sz="4" w:space="0" w:color="000000"/>
            </w:tcBorders>
            <w:shd w:val="clear" w:color="auto" w:fill="auto"/>
            <w:noWrap/>
            <w:hideMark/>
          </w:tcPr>
          <w:p w:rsidR="00501447" w:rsidRPr="00AF6643" w:rsidP="00501447" w14:paraId="56630F16" w14:textId="77777777">
            <w:pPr>
              <w:spacing w:after="0" w:line="240" w:lineRule="auto"/>
              <w:jc w:val="center"/>
              <w:rPr>
                <w:rFonts w:ascii="Times New Roman" w:eastAsia="Times New Roman" w:hAnsi="Times New Roman" w:cs="Times New Roman"/>
                <w:b/>
                <w:bCs/>
                <w:i/>
                <w:iCs/>
                <w:noProof/>
                <w:color w:val="000000"/>
                <w:sz w:val="20"/>
                <w:szCs w:val="20"/>
                <w:lang w:val="lv-LV" w:eastAsia="lv-LV"/>
              </w:rPr>
            </w:pPr>
            <w:r w:rsidRPr="00AF6643">
              <w:rPr>
                <w:rFonts w:ascii="Times New Roman" w:eastAsia="Times New Roman" w:hAnsi="Times New Roman" w:cs="Times New Roman"/>
                <w:b/>
                <w:bCs/>
                <w:i/>
                <w:iCs/>
                <w:noProof/>
                <w:color w:val="000000"/>
                <w:sz w:val="20"/>
                <w:szCs w:val="20"/>
                <w:lang w:val="lv-LV" w:eastAsia="lv-LV"/>
              </w:rPr>
              <w:t xml:space="preserve">Pieņemšanas datums </w:t>
            </w:r>
          </w:p>
        </w:tc>
        <w:tc>
          <w:tcPr>
            <w:tcW w:w="1467" w:type="dxa"/>
            <w:tcBorders>
              <w:top w:val="single" w:sz="8" w:space="0" w:color="000000"/>
              <w:left w:val="nil"/>
              <w:bottom w:val="single" w:sz="8" w:space="0" w:color="000000"/>
              <w:right w:val="single" w:sz="4" w:space="0" w:color="000000"/>
            </w:tcBorders>
            <w:shd w:val="clear" w:color="auto" w:fill="auto"/>
            <w:noWrap/>
            <w:hideMark/>
          </w:tcPr>
          <w:p w:rsidR="00501447" w:rsidRPr="00AF6643" w:rsidP="00501447" w14:paraId="3146AF50" w14:textId="77777777">
            <w:pPr>
              <w:spacing w:after="0" w:line="240" w:lineRule="auto"/>
              <w:jc w:val="center"/>
              <w:rPr>
                <w:rFonts w:ascii="Times New Roman" w:eastAsia="Times New Roman" w:hAnsi="Times New Roman" w:cs="Times New Roman"/>
                <w:b/>
                <w:bCs/>
                <w:i/>
                <w:iCs/>
                <w:noProof/>
                <w:color w:val="000000"/>
                <w:sz w:val="20"/>
                <w:szCs w:val="20"/>
                <w:lang w:val="lv-LV" w:eastAsia="lv-LV"/>
              </w:rPr>
            </w:pPr>
            <w:r w:rsidRPr="00AF6643">
              <w:rPr>
                <w:rFonts w:ascii="Times New Roman" w:eastAsia="Times New Roman" w:hAnsi="Times New Roman" w:cs="Times New Roman"/>
                <w:b/>
                <w:bCs/>
                <w:i/>
                <w:iCs/>
                <w:noProof/>
                <w:color w:val="000000"/>
                <w:sz w:val="20"/>
                <w:szCs w:val="20"/>
                <w:lang w:val="lv-LV" w:eastAsia="lv-LV"/>
              </w:rPr>
              <w:t>Saistošo noteikumu Nr.</w:t>
            </w:r>
          </w:p>
        </w:tc>
        <w:tc>
          <w:tcPr>
            <w:tcW w:w="6662" w:type="dxa"/>
            <w:tcBorders>
              <w:top w:val="single" w:sz="8" w:space="0" w:color="000000"/>
              <w:left w:val="nil"/>
              <w:bottom w:val="single" w:sz="8" w:space="0" w:color="000000"/>
              <w:right w:val="single" w:sz="4" w:space="0" w:color="000000"/>
            </w:tcBorders>
            <w:shd w:val="clear" w:color="auto" w:fill="auto"/>
            <w:noWrap/>
            <w:hideMark/>
          </w:tcPr>
          <w:p w:rsidR="00501447" w:rsidRPr="00AF6643" w:rsidP="00501447" w14:paraId="7FC04E40" w14:textId="77777777">
            <w:pPr>
              <w:spacing w:after="0" w:line="240" w:lineRule="auto"/>
              <w:jc w:val="center"/>
              <w:rPr>
                <w:rFonts w:ascii="Times New Roman" w:eastAsia="Times New Roman" w:hAnsi="Times New Roman" w:cs="Times New Roman"/>
                <w:b/>
                <w:bCs/>
                <w:i/>
                <w:iCs/>
                <w:noProof/>
                <w:color w:val="000000"/>
                <w:sz w:val="20"/>
                <w:szCs w:val="20"/>
                <w:lang w:val="lv-LV" w:eastAsia="lv-LV"/>
              </w:rPr>
            </w:pPr>
            <w:r w:rsidRPr="00AF6643">
              <w:rPr>
                <w:rFonts w:ascii="Times New Roman" w:eastAsia="Times New Roman" w:hAnsi="Times New Roman" w:cs="Times New Roman"/>
                <w:b/>
                <w:bCs/>
                <w:i/>
                <w:iCs/>
                <w:noProof/>
                <w:color w:val="000000"/>
                <w:sz w:val="20"/>
                <w:szCs w:val="20"/>
                <w:lang w:val="lv-LV" w:eastAsia="lv-LV"/>
              </w:rPr>
              <w:t xml:space="preserve">Saistošie noteikumi </w:t>
            </w:r>
          </w:p>
        </w:tc>
      </w:tr>
      <w:tr w14:paraId="3A2B8396" w14:textId="77777777" w:rsidTr="008965A3">
        <w:tblPrEx>
          <w:tblW w:w="9865" w:type="dxa"/>
          <w:tblLayout w:type="fixed"/>
          <w:tblLook w:val="04A0"/>
        </w:tblPrEx>
        <w:trPr>
          <w:gridAfter w:val="1"/>
          <w:wAfter w:w="236" w:type="dxa"/>
          <w:trHeight w:val="20"/>
        </w:trPr>
        <w:tc>
          <w:tcPr>
            <w:tcW w:w="1500" w:type="dxa"/>
            <w:tcBorders>
              <w:top w:val="single" w:sz="8" w:space="0" w:color="000000"/>
              <w:left w:val="single" w:sz="8" w:space="0" w:color="000000"/>
              <w:bottom w:val="single" w:sz="8" w:space="0" w:color="000000"/>
              <w:right w:val="single" w:sz="4" w:space="0" w:color="000000"/>
            </w:tcBorders>
            <w:shd w:val="clear" w:color="auto" w:fill="auto"/>
            <w:noWrap/>
          </w:tcPr>
          <w:p w:rsidR="00501447" w:rsidRPr="00AF6643" w:rsidP="00501447" w14:paraId="44F19CAA" w14:textId="77777777">
            <w:pPr>
              <w:spacing w:after="0" w:line="240" w:lineRule="auto"/>
              <w:rPr>
                <w:rFonts w:ascii="Bookman Old Style" w:eastAsia="Times New Roman" w:hAnsi="Bookman Old Style" w:cs="Times New Roman"/>
                <w:b/>
                <w:bCs/>
                <w:i/>
                <w:iCs/>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01.07.2021</w:t>
            </w:r>
          </w:p>
        </w:tc>
        <w:tc>
          <w:tcPr>
            <w:tcW w:w="1467" w:type="dxa"/>
            <w:tcBorders>
              <w:top w:val="single" w:sz="8" w:space="0" w:color="000000"/>
              <w:left w:val="nil"/>
              <w:bottom w:val="single" w:sz="8" w:space="0" w:color="000000"/>
              <w:right w:val="single" w:sz="4" w:space="0" w:color="000000"/>
            </w:tcBorders>
            <w:shd w:val="clear" w:color="auto" w:fill="auto"/>
            <w:noWrap/>
          </w:tcPr>
          <w:p w:rsidR="00501447" w:rsidRPr="00AF6643" w:rsidP="00501447" w14:paraId="04140A2A" w14:textId="77777777">
            <w:pPr>
              <w:spacing w:after="0" w:line="240" w:lineRule="auto"/>
              <w:rPr>
                <w:rFonts w:ascii="Bookman Old Style" w:eastAsia="Times New Roman" w:hAnsi="Bookman Old Style" w:cs="Times New Roman"/>
                <w:b/>
                <w:bCs/>
                <w:i/>
                <w:iCs/>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2021/1</w:t>
            </w:r>
          </w:p>
        </w:tc>
        <w:tc>
          <w:tcPr>
            <w:tcW w:w="6662" w:type="dxa"/>
            <w:tcBorders>
              <w:top w:val="single" w:sz="8" w:space="0" w:color="000000"/>
              <w:left w:val="nil"/>
              <w:bottom w:val="single" w:sz="8" w:space="0" w:color="000000"/>
              <w:right w:val="single" w:sz="4" w:space="0" w:color="000000"/>
            </w:tcBorders>
            <w:shd w:val="clear" w:color="auto" w:fill="auto"/>
            <w:noWrap/>
          </w:tcPr>
          <w:p w:rsidR="00501447" w:rsidRPr="00AF6643" w:rsidP="00501447" w14:paraId="0FD6B006" w14:textId="77777777">
            <w:pPr>
              <w:spacing w:after="0" w:line="240" w:lineRule="auto"/>
              <w:rPr>
                <w:rFonts w:ascii="Bookman Old Style" w:eastAsia="Times New Roman" w:hAnsi="Bookman Old Style" w:cs="Times New Roman"/>
                <w:b/>
                <w:bCs/>
                <w:i/>
                <w:iCs/>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Aizkraukles novada pašvaldības Nolikums</w:t>
            </w:r>
          </w:p>
        </w:tc>
      </w:tr>
      <w:tr w14:paraId="525E23F7" w14:textId="77777777" w:rsidTr="008965A3">
        <w:tblPrEx>
          <w:tblW w:w="9865" w:type="dxa"/>
          <w:tblLayout w:type="fixed"/>
          <w:tblLook w:val="04A0"/>
        </w:tblPrEx>
        <w:trPr>
          <w:gridAfter w:val="1"/>
          <w:wAfter w:w="236" w:type="dxa"/>
          <w:trHeight w:val="276"/>
        </w:trPr>
        <w:tc>
          <w:tcPr>
            <w:tcW w:w="1500" w:type="dxa"/>
            <w:vMerge w:val="restart"/>
            <w:tcBorders>
              <w:top w:val="nil"/>
              <w:left w:val="single" w:sz="8" w:space="0" w:color="000000"/>
              <w:bottom w:val="single" w:sz="4" w:space="0" w:color="000000"/>
              <w:right w:val="single" w:sz="4" w:space="0" w:color="000000"/>
            </w:tcBorders>
            <w:shd w:val="clear" w:color="auto" w:fill="auto"/>
          </w:tcPr>
          <w:p w:rsidR="00501447" w:rsidRPr="00AF6643" w:rsidP="00501447" w14:paraId="3263EE2E"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09.07.2021</w:t>
            </w:r>
          </w:p>
        </w:tc>
        <w:tc>
          <w:tcPr>
            <w:tcW w:w="1467" w:type="dxa"/>
            <w:vMerge w:val="restart"/>
            <w:tcBorders>
              <w:top w:val="nil"/>
              <w:left w:val="nil"/>
              <w:bottom w:val="single" w:sz="4" w:space="0" w:color="000000"/>
              <w:right w:val="single" w:sz="4" w:space="0" w:color="000000"/>
            </w:tcBorders>
            <w:shd w:val="clear" w:color="auto" w:fill="auto"/>
          </w:tcPr>
          <w:p w:rsidR="00501447" w:rsidRPr="00AF6643" w:rsidP="00501447" w14:paraId="3EB528A3"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2021/2</w:t>
            </w:r>
          </w:p>
        </w:tc>
        <w:tc>
          <w:tcPr>
            <w:tcW w:w="6662" w:type="dxa"/>
            <w:vMerge w:val="restart"/>
            <w:tcBorders>
              <w:top w:val="nil"/>
              <w:left w:val="nil"/>
              <w:bottom w:val="single" w:sz="4" w:space="0" w:color="000000"/>
              <w:right w:val="single" w:sz="4" w:space="0" w:color="000000"/>
            </w:tcBorders>
            <w:shd w:val="clear" w:color="auto" w:fill="auto"/>
          </w:tcPr>
          <w:p w:rsidR="00501447" w:rsidRPr="00AF6643" w:rsidP="00501447" w14:paraId="46E4CB75" w14:textId="77777777">
            <w:pPr>
              <w:spacing w:after="0" w:line="240" w:lineRule="auto"/>
              <w:jc w:val="both"/>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Grozījumi Aizkraukles novada domes 2021.gada 1.jūlija saistošajos noteikumos Nr.2021/1 “Aizkraukles novada pašvaldības Nolikums</w:t>
            </w:r>
          </w:p>
        </w:tc>
      </w:tr>
      <w:tr w14:paraId="17E28D81"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tcPr>
          <w:p w:rsidR="00501447" w:rsidRPr="00AF6643" w:rsidP="00501447" w14:paraId="00969A1E"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tcPr>
          <w:p w:rsidR="00501447" w:rsidRPr="00AF6643" w:rsidP="00501447" w14:paraId="2CA32D24"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tcPr>
          <w:p w:rsidR="00501447" w:rsidRPr="00AF6643" w:rsidP="00501447" w14:paraId="0B07996C"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3D956CF5" w14:textId="77777777">
            <w:pPr>
              <w:spacing w:after="0" w:line="240" w:lineRule="auto"/>
              <w:rPr>
                <w:rFonts w:ascii="Arial" w:eastAsia="Times New Roman" w:hAnsi="Arial" w:cs="Arial"/>
                <w:noProof/>
                <w:color w:val="000000"/>
                <w:sz w:val="20"/>
                <w:szCs w:val="20"/>
                <w:lang w:val="lv-LV" w:eastAsia="lv-LV"/>
              </w:rPr>
            </w:pPr>
          </w:p>
          <w:p w:rsidR="00501447" w:rsidRPr="00AF6643" w:rsidP="00501447" w14:paraId="2881D559" w14:textId="77777777">
            <w:pPr>
              <w:spacing w:after="0" w:line="240" w:lineRule="auto"/>
              <w:rPr>
                <w:rFonts w:ascii="Arial" w:eastAsia="Times New Roman" w:hAnsi="Arial" w:cs="Arial"/>
                <w:noProof/>
                <w:color w:val="000000"/>
                <w:sz w:val="20"/>
                <w:szCs w:val="20"/>
                <w:lang w:val="lv-LV" w:eastAsia="lv-LV"/>
              </w:rPr>
            </w:pPr>
          </w:p>
        </w:tc>
      </w:tr>
      <w:tr w14:paraId="5910BC31" w14:textId="77777777" w:rsidTr="008965A3">
        <w:tblPrEx>
          <w:tblW w:w="9865" w:type="dxa"/>
          <w:tblLayout w:type="fixed"/>
          <w:tblLook w:val="04A0"/>
        </w:tblPrEx>
        <w:trPr>
          <w:trHeight w:val="20"/>
        </w:trPr>
        <w:tc>
          <w:tcPr>
            <w:tcW w:w="1500" w:type="dxa"/>
            <w:tcBorders>
              <w:top w:val="nil"/>
              <w:left w:val="single" w:sz="8" w:space="0" w:color="000000"/>
              <w:bottom w:val="single" w:sz="4" w:space="0" w:color="000000"/>
              <w:right w:val="single" w:sz="4" w:space="0" w:color="000000"/>
            </w:tcBorders>
            <w:shd w:val="clear" w:color="auto" w:fill="auto"/>
          </w:tcPr>
          <w:p w:rsidR="00501447" w:rsidRPr="00AF6643" w:rsidP="00501447" w14:paraId="695B3CFE"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29.07.2021</w:t>
            </w:r>
          </w:p>
        </w:tc>
        <w:tc>
          <w:tcPr>
            <w:tcW w:w="1467" w:type="dxa"/>
            <w:tcBorders>
              <w:top w:val="nil"/>
              <w:left w:val="nil"/>
              <w:bottom w:val="single" w:sz="4" w:space="0" w:color="000000"/>
              <w:right w:val="single" w:sz="4" w:space="0" w:color="000000"/>
            </w:tcBorders>
            <w:shd w:val="clear" w:color="auto" w:fill="auto"/>
          </w:tcPr>
          <w:p w:rsidR="00501447" w:rsidRPr="00AF6643" w:rsidP="00501447" w14:paraId="6C3FBFC7"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2021/3</w:t>
            </w:r>
          </w:p>
        </w:tc>
        <w:tc>
          <w:tcPr>
            <w:tcW w:w="6662" w:type="dxa"/>
            <w:tcBorders>
              <w:top w:val="nil"/>
              <w:left w:val="nil"/>
              <w:bottom w:val="single" w:sz="4" w:space="0" w:color="000000"/>
              <w:right w:val="single" w:sz="4" w:space="0" w:color="000000"/>
            </w:tcBorders>
            <w:shd w:val="clear" w:color="auto" w:fill="auto"/>
          </w:tcPr>
          <w:p w:rsidR="00501447" w:rsidRPr="00AF6643" w:rsidP="00501447" w14:paraId="64AD1786" w14:textId="77777777">
            <w:pPr>
              <w:spacing w:after="0" w:line="240" w:lineRule="auto"/>
              <w:jc w:val="both"/>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Par Aizkraukles novada pašvaldības apvienoto budžetu 2021.gadam</w:t>
            </w:r>
          </w:p>
        </w:tc>
        <w:tc>
          <w:tcPr>
            <w:tcW w:w="236" w:type="dxa"/>
            <w:vAlign w:val="center"/>
          </w:tcPr>
          <w:p w:rsidR="00501447" w:rsidRPr="00AF6643" w:rsidP="00501447" w14:paraId="5F6C4E9D" w14:textId="77777777">
            <w:pPr>
              <w:spacing w:after="0" w:line="240" w:lineRule="auto"/>
              <w:rPr>
                <w:rFonts w:ascii="Times New Roman" w:eastAsia="Times New Roman" w:hAnsi="Times New Roman" w:cs="Times New Roman"/>
                <w:noProof/>
                <w:sz w:val="20"/>
                <w:szCs w:val="20"/>
                <w:lang w:val="lv-LV" w:eastAsia="lv-LV"/>
              </w:rPr>
            </w:pPr>
          </w:p>
        </w:tc>
      </w:tr>
      <w:tr w14:paraId="58BE5C33" w14:textId="77777777" w:rsidTr="008965A3">
        <w:tblPrEx>
          <w:tblW w:w="9865" w:type="dxa"/>
          <w:tblLayout w:type="fixed"/>
          <w:tblLook w:val="04A0"/>
        </w:tblPrEx>
        <w:trPr>
          <w:trHeight w:val="20"/>
        </w:trPr>
        <w:tc>
          <w:tcPr>
            <w:tcW w:w="1500" w:type="dxa"/>
            <w:tcBorders>
              <w:top w:val="nil"/>
              <w:left w:val="single" w:sz="8" w:space="0" w:color="000000"/>
              <w:bottom w:val="single" w:sz="4" w:space="0" w:color="000000"/>
              <w:right w:val="single" w:sz="4" w:space="0" w:color="000000"/>
            </w:tcBorders>
            <w:shd w:val="clear" w:color="auto" w:fill="auto"/>
          </w:tcPr>
          <w:p w:rsidR="00501447" w:rsidRPr="00AF6643" w:rsidP="00501447" w14:paraId="721097DD"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29.07.2021</w:t>
            </w:r>
          </w:p>
        </w:tc>
        <w:tc>
          <w:tcPr>
            <w:tcW w:w="1467" w:type="dxa"/>
            <w:tcBorders>
              <w:top w:val="nil"/>
              <w:left w:val="nil"/>
              <w:bottom w:val="single" w:sz="4" w:space="0" w:color="000000"/>
              <w:right w:val="single" w:sz="4" w:space="0" w:color="000000"/>
            </w:tcBorders>
            <w:shd w:val="clear" w:color="auto" w:fill="auto"/>
          </w:tcPr>
          <w:p w:rsidR="00501447" w:rsidRPr="00AF6643" w:rsidP="00501447" w14:paraId="019EE0FD"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2021/4</w:t>
            </w:r>
          </w:p>
        </w:tc>
        <w:tc>
          <w:tcPr>
            <w:tcW w:w="6662" w:type="dxa"/>
            <w:tcBorders>
              <w:top w:val="nil"/>
              <w:left w:val="nil"/>
              <w:bottom w:val="single" w:sz="4" w:space="0" w:color="000000"/>
              <w:right w:val="single" w:sz="4" w:space="0" w:color="000000"/>
            </w:tcBorders>
            <w:shd w:val="clear" w:color="auto" w:fill="auto"/>
          </w:tcPr>
          <w:p w:rsidR="00501447" w:rsidRPr="00AF6643" w:rsidP="00501447" w14:paraId="472A0C5F" w14:textId="77777777">
            <w:pPr>
              <w:spacing w:after="0" w:line="240" w:lineRule="auto"/>
              <w:jc w:val="both"/>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Par Aizkraukles novada domes pieņemto saistošo noteikumu publicēšanas vietu</w:t>
            </w:r>
          </w:p>
        </w:tc>
        <w:tc>
          <w:tcPr>
            <w:tcW w:w="236" w:type="dxa"/>
            <w:vAlign w:val="center"/>
            <w:hideMark/>
          </w:tcPr>
          <w:p w:rsidR="00501447" w:rsidRPr="00AF6643" w:rsidP="00501447" w14:paraId="332976C6" w14:textId="77777777">
            <w:pPr>
              <w:spacing w:after="0" w:line="240" w:lineRule="auto"/>
              <w:rPr>
                <w:rFonts w:ascii="Times New Roman" w:eastAsia="Times New Roman" w:hAnsi="Times New Roman" w:cs="Times New Roman"/>
                <w:noProof/>
                <w:sz w:val="20"/>
                <w:szCs w:val="20"/>
                <w:lang w:val="lv-LV" w:eastAsia="lv-LV"/>
              </w:rPr>
            </w:pPr>
          </w:p>
        </w:tc>
      </w:tr>
      <w:tr w14:paraId="1B7098FC" w14:textId="77777777" w:rsidTr="008965A3">
        <w:tblPrEx>
          <w:tblW w:w="9865" w:type="dxa"/>
          <w:tblLayout w:type="fixed"/>
          <w:tblLook w:val="04A0"/>
        </w:tblPrEx>
        <w:trPr>
          <w:trHeight w:val="20"/>
        </w:trPr>
        <w:tc>
          <w:tcPr>
            <w:tcW w:w="1500" w:type="dxa"/>
            <w:tcBorders>
              <w:top w:val="nil"/>
              <w:left w:val="single" w:sz="8" w:space="0" w:color="000000"/>
              <w:bottom w:val="single" w:sz="4" w:space="0" w:color="000000"/>
              <w:right w:val="single" w:sz="4" w:space="0" w:color="000000"/>
            </w:tcBorders>
            <w:shd w:val="clear" w:color="auto" w:fill="auto"/>
            <w:hideMark/>
          </w:tcPr>
          <w:p w:rsidR="00501447" w:rsidRPr="00AF6643" w:rsidP="00501447" w14:paraId="19E3FB4E"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19.08.2021</w:t>
            </w:r>
          </w:p>
        </w:tc>
        <w:tc>
          <w:tcPr>
            <w:tcW w:w="1467" w:type="dxa"/>
            <w:tcBorders>
              <w:top w:val="nil"/>
              <w:left w:val="nil"/>
              <w:bottom w:val="single" w:sz="4" w:space="0" w:color="000000"/>
              <w:right w:val="single" w:sz="4" w:space="0" w:color="000000"/>
            </w:tcBorders>
            <w:shd w:val="clear" w:color="auto" w:fill="auto"/>
            <w:hideMark/>
          </w:tcPr>
          <w:p w:rsidR="00501447" w:rsidRPr="00AF6643" w:rsidP="00501447" w14:paraId="5A2C8C97"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2021/5</w:t>
            </w:r>
          </w:p>
        </w:tc>
        <w:tc>
          <w:tcPr>
            <w:tcW w:w="6662" w:type="dxa"/>
            <w:tcBorders>
              <w:top w:val="nil"/>
              <w:left w:val="nil"/>
              <w:bottom w:val="single" w:sz="4" w:space="0" w:color="000000"/>
              <w:right w:val="single" w:sz="4" w:space="0" w:color="000000"/>
            </w:tcBorders>
            <w:shd w:val="clear" w:color="auto" w:fill="auto"/>
            <w:hideMark/>
          </w:tcPr>
          <w:p w:rsidR="00501447" w:rsidRPr="00AF6643" w:rsidP="00501447" w14:paraId="7A1A71F7" w14:textId="77777777">
            <w:pPr>
              <w:spacing w:after="0" w:line="240" w:lineRule="auto"/>
              <w:jc w:val="both"/>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Grozījumi Aizkraukles novada domes 2021.gada 1.jūlija saistošajos noteikumos Nr.2021/1 “Aizkraukles novada pašvaldības Nolikums”</w:t>
            </w:r>
          </w:p>
        </w:tc>
        <w:tc>
          <w:tcPr>
            <w:tcW w:w="236" w:type="dxa"/>
            <w:vAlign w:val="center"/>
            <w:hideMark/>
          </w:tcPr>
          <w:p w:rsidR="00501447" w:rsidRPr="00AF6643" w:rsidP="00501447" w14:paraId="63930D42" w14:textId="77777777">
            <w:pPr>
              <w:spacing w:after="0" w:line="240" w:lineRule="auto"/>
              <w:rPr>
                <w:rFonts w:ascii="Times New Roman" w:eastAsia="Times New Roman" w:hAnsi="Times New Roman" w:cs="Times New Roman"/>
                <w:noProof/>
                <w:sz w:val="20"/>
                <w:szCs w:val="20"/>
                <w:lang w:val="lv-LV" w:eastAsia="lv-LV"/>
              </w:rPr>
            </w:pPr>
          </w:p>
        </w:tc>
      </w:tr>
      <w:tr w14:paraId="24F09DD5" w14:textId="77777777" w:rsidTr="008965A3">
        <w:tblPrEx>
          <w:tblW w:w="9865" w:type="dxa"/>
          <w:tblLayout w:type="fixed"/>
          <w:tblLook w:val="04A0"/>
        </w:tblPrEx>
        <w:trPr>
          <w:trHeight w:val="20"/>
        </w:trPr>
        <w:tc>
          <w:tcPr>
            <w:tcW w:w="1500" w:type="dxa"/>
            <w:tcBorders>
              <w:top w:val="nil"/>
              <w:left w:val="single" w:sz="8" w:space="0" w:color="000000"/>
              <w:bottom w:val="single" w:sz="4" w:space="0" w:color="000000"/>
              <w:right w:val="single" w:sz="4" w:space="0" w:color="000000"/>
            </w:tcBorders>
            <w:shd w:val="clear" w:color="auto" w:fill="auto"/>
            <w:hideMark/>
          </w:tcPr>
          <w:p w:rsidR="00501447" w:rsidRPr="00AF6643" w:rsidP="00501447" w14:paraId="49A9C6A0"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19.08.2021</w:t>
            </w:r>
          </w:p>
        </w:tc>
        <w:tc>
          <w:tcPr>
            <w:tcW w:w="1467" w:type="dxa"/>
            <w:tcBorders>
              <w:top w:val="nil"/>
              <w:left w:val="nil"/>
              <w:bottom w:val="single" w:sz="4" w:space="0" w:color="000000"/>
              <w:right w:val="single" w:sz="4" w:space="0" w:color="000000"/>
            </w:tcBorders>
            <w:shd w:val="clear" w:color="auto" w:fill="auto"/>
            <w:hideMark/>
          </w:tcPr>
          <w:p w:rsidR="00501447" w:rsidRPr="00AF6643" w:rsidP="00501447" w14:paraId="1135C21E"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2021/6</w:t>
            </w:r>
          </w:p>
        </w:tc>
        <w:tc>
          <w:tcPr>
            <w:tcW w:w="6662" w:type="dxa"/>
            <w:tcBorders>
              <w:top w:val="nil"/>
              <w:left w:val="nil"/>
              <w:bottom w:val="single" w:sz="4" w:space="0" w:color="000000"/>
              <w:right w:val="single" w:sz="4" w:space="0" w:color="000000"/>
            </w:tcBorders>
            <w:shd w:val="clear" w:color="auto" w:fill="auto"/>
            <w:hideMark/>
          </w:tcPr>
          <w:p w:rsidR="00501447" w:rsidRPr="00AF6643" w:rsidP="00501447" w14:paraId="5664B225" w14:textId="77777777">
            <w:pPr>
              <w:spacing w:after="0" w:line="240" w:lineRule="auto"/>
              <w:jc w:val="both"/>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Par aprūpes pakalpojumu bērniem ar invaliditāti Aizkraukles novadā</w:t>
            </w:r>
          </w:p>
        </w:tc>
        <w:tc>
          <w:tcPr>
            <w:tcW w:w="236" w:type="dxa"/>
            <w:vAlign w:val="center"/>
            <w:hideMark/>
          </w:tcPr>
          <w:p w:rsidR="00501447" w:rsidRPr="00AF6643" w:rsidP="00501447" w14:paraId="70130696" w14:textId="77777777">
            <w:pPr>
              <w:spacing w:after="0" w:line="240" w:lineRule="auto"/>
              <w:rPr>
                <w:rFonts w:ascii="Times New Roman" w:eastAsia="Times New Roman" w:hAnsi="Times New Roman" w:cs="Times New Roman"/>
                <w:noProof/>
                <w:sz w:val="20"/>
                <w:szCs w:val="20"/>
                <w:lang w:val="lv-LV" w:eastAsia="lv-LV"/>
              </w:rPr>
            </w:pPr>
          </w:p>
        </w:tc>
      </w:tr>
      <w:tr w14:paraId="325CA319" w14:textId="77777777" w:rsidTr="008965A3">
        <w:tblPrEx>
          <w:tblW w:w="9865" w:type="dxa"/>
          <w:tblLayout w:type="fixed"/>
          <w:tblLook w:val="04A0"/>
        </w:tblPrEx>
        <w:trPr>
          <w:trHeight w:val="20"/>
        </w:trPr>
        <w:tc>
          <w:tcPr>
            <w:tcW w:w="1500" w:type="dxa"/>
            <w:tcBorders>
              <w:top w:val="nil"/>
              <w:left w:val="single" w:sz="8" w:space="0" w:color="000000"/>
              <w:bottom w:val="single" w:sz="4" w:space="0" w:color="000000"/>
              <w:right w:val="single" w:sz="4" w:space="0" w:color="000000"/>
            </w:tcBorders>
            <w:shd w:val="clear" w:color="auto" w:fill="auto"/>
            <w:hideMark/>
          </w:tcPr>
          <w:p w:rsidR="00501447" w:rsidRPr="00AF6643" w:rsidP="00501447" w14:paraId="3DE3B93D"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16.09.2021</w:t>
            </w:r>
          </w:p>
        </w:tc>
        <w:tc>
          <w:tcPr>
            <w:tcW w:w="1467" w:type="dxa"/>
            <w:tcBorders>
              <w:top w:val="nil"/>
              <w:left w:val="nil"/>
              <w:bottom w:val="single" w:sz="4" w:space="0" w:color="000000"/>
              <w:right w:val="single" w:sz="4" w:space="0" w:color="000000"/>
            </w:tcBorders>
            <w:shd w:val="clear" w:color="auto" w:fill="auto"/>
            <w:hideMark/>
          </w:tcPr>
          <w:p w:rsidR="00501447" w:rsidRPr="00AF6643" w:rsidP="00501447" w14:paraId="6446303A"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2021/7</w:t>
            </w:r>
          </w:p>
        </w:tc>
        <w:tc>
          <w:tcPr>
            <w:tcW w:w="6662" w:type="dxa"/>
            <w:tcBorders>
              <w:top w:val="nil"/>
              <w:left w:val="nil"/>
              <w:bottom w:val="single" w:sz="4" w:space="0" w:color="000000"/>
              <w:right w:val="single" w:sz="4" w:space="0" w:color="000000"/>
            </w:tcBorders>
            <w:shd w:val="clear" w:color="auto" w:fill="auto"/>
            <w:hideMark/>
          </w:tcPr>
          <w:p w:rsidR="00501447" w:rsidRPr="00AF6643" w:rsidP="00501447" w14:paraId="73B4FD74" w14:textId="77777777">
            <w:pPr>
              <w:spacing w:after="0" w:line="240" w:lineRule="auto"/>
              <w:jc w:val="both"/>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Grozījumi Aizkraukles novada domes 2021.gada 1.jūlija saistošajos noteikumos Nr.2021/1 “Aizkraukles novada pašvaldības Nolikums</w:t>
            </w:r>
          </w:p>
        </w:tc>
        <w:tc>
          <w:tcPr>
            <w:tcW w:w="236" w:type="dxa"/>
            <w:vAlign w:val="center"/>
            <w:hideMark/>
          </w:tcPr>
          <w:p w:rsidR="00501447" w:rsidRPr="00AF6643" w:rsidP="00501447" w14:paraId="016C49EC" w14:textId="77777777">
            <w:pPr>
              <w:spacing w:after="0" w:line="240" w:lineRule="auto"/>
              <w:rPr>
                <w:rFonts w:ascii="Times New Roman" w:eastAsia="Times New Roman" w:hAnsi="Times New Roman" w:cs="Times New Roman"/>
                <w:noProof/>
                <w:sz w:val="20"/>
                <w:szCs w:val="20"/>
                <w:lang w:val="lv-LV" w:eastAsia="lv-LV"/>
              </w:rPr>
            </w:pPr>
          </w:p>
        </w:tc>
      </w:tr>
      <w:tr w14:paraId="290F27F7" w14:textId="77777777" w:rsidTr="008965A3">
        <w:tblPrEx>
          <w:tblW w:w="9865" w:type="dxa"/>
          <w:tblLayout w:type="fixed"/>
          <w:tblLook w:val="04A0"/>
        </w:tblPrEx>
        <w:trPr>
          <w:trHeight w:val="20"/>
        </w:trPr>
        <w:tc>
          <w:tcPr>
            <w:tcW w:w="1500" w:type="dxa"/>
            <w:tcBorders>
              <w:top w:val="nil"/>
              <w:left w:val="single" w:sz="8" w:space="0" w:color="000000"/>
              <w:bottom w:val="single" w:sz="4" w:space="0" w:color="000000"/>
              <w:right w:val="single" w:sz="4" w:space="0" w:color="000000"/>
            </w:tcBorders>
            <w:shd w:val="clear" w:color="auto" w:fill="auto"/>
            <w:hideMark/>
          </w:tcPr>
          <w:p w:rsidR="00501447" w:rsidRPr="00AF6643" w:rsidP="00501447" w14:paraId="26E9D10C"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16.09.2021</w:t>
            </w:r>
          </w:p>
        </w:tc>
        <w:tc>
          <w:tcPr>
            <w:tcW w:w="1467" w:type="dxa"/>
            <w:tcBorders>
              <w:top w:val="nil"/>
              <w:left w:val="nil"/>
              <w:bottom w:val="single" w:sz="4" w:space="0" w:color="000000"/>
              <w:right w:val="single" w:sz="4" w:space="0" w:color="000000"/>
            </w:tcBorders>
            <w:shd w:val="clear" w:color="auto" w:fill="auto"/>
            <w:hideMark/>
          </w:tcPr>
          <w:p w:rsidR="00501447" w:rsidRPr="00AF6643" w:rsidP="00501447" w14:paraId="73058BF7"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2021/8</w:t>
            </w:r>
          </w:p>
        </w:tc>
        <w:tc>
          <w:tcPr>
            <w:tcW w:w="6662" w:type="dxa"/>
            <w:tcBorders>
              <w:top w:val="nil"/>
              <w:left w:val="nil"/>
              <w:bottom w:val="single" w:sz="4" w:space="0" w:color="000000"/>
              <w:right w:val="single" w:sz="4" w:space="0" w:color="000000"/>
            </w:tcBorders>
            <w:shd w:val="clear" w:color="auto" w:fill="auto"/>
            <w:hideMark/>
          </w:tcPr>
          <w:p w:rsidR="00501447" w:rsidRPr="00AF6643" w:rsidP="00501447" w14:paraId="36D779AE" w14:textId="77777777">
            <w:pPr>
              <w:spacing w:after="0" w:line="240" w:lineRule="auto"/>
              <w:jc w:val="both"/>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Par nekustamā īpašuma nodokli Aizkraukles novadā</w:t>
            </w:r>
          </w:p>
        </w:tc>
        <w:tc>
          <w:tcPr>
            <w:tcW w:w="236" w:type="dxa"/>
            <w:vAlign w:val="center"/>
            <w:hideMark/>
          </w:tcPr>
          <w:p w:rsidR="00501447" w:rsidRPr="00AF6643" w:rsidP="00501447" w14:paraId="0363DC82" w14:textId="77777777">
            <w:pPr>
              <w:spacing w:after="0" w:line="240" w:lineRule="auto"/>
              <w:rPr>
                <w:rFonts w:ascii="Times New Roman" w:eastAsia="Times New Roman" w:hAnsi="Times New Roman" w:cs="Times New Roman"/>
                <w:noProof/>
                <w:sz w:val="20"/>
                <w:szCs w:val="20"/>
                <w:lang w:val="lv-LV" w:eastAsia="lv-LV"/>
              </w:rPr>
            </w:pPr>
          </w:p>
        </w:tc>
      </w:tr>
      <w:tr w14:paraId="61002015" w14:textId="77777777" w:rsidTr="008965A3">
        <w:tblPrEx>
          <w:tblW w:w="9865" w:type="dxa"/>
          <w:tblLayout w:type="fixed"/>
          <w:tblLook w:val="04A0"/>
        </w:tblPrEx>
        <w:trPr>
          <w:trHeight w:val="20"/>
        </w:trPr>
        <w:tc>
          <w:tcPr>
            <w:tcW w:w="1500" w:type="dxa"/>
            <w:tcBorders>
              <w:top w:val="nil"/>
              <w:left w:val="single" w:sz="8" w:space="0" w:color="000000"/>
              <w:bottom w:val="single" w:sz="4" w:space="0" w:color="000000"/>
              <w:right w:val="single" w:sz="4" w:space="0" w:color="000000"/>
            </w:tcBorders>
            <w:shd w:val="clear" w:color="auto" w:fill="auto"/>
            <w:hideMark/>
          </w:tcPr>
          <w:p w:rsidR="00501447" w:rsidRPr="00AF6643" w:rsidP="00501447" w14:paraId="457D062C"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16.09.2021</w:t>
            </w:r>
          </w:p>
        </w:tc>
        <w:tc>
          <w:tcPr>
            <w:tcW w:w="1467" w:type="dxa"/>
            <w:tcBorders>
              <w:top w:val="nil"/>
              <w:left w:val="nil"/>
              <w:bottom w:val="single" w:sz="4" w:space="0" w:color="000000"/>
              <w:right w:val="single" w:sz="4" w:space="0" w:color="000000"/>
            </w:tcBorders>
            <w:shd w:val="clear" w:color="auto" w:fill="auto"/>
            <w:hideMark/>
          </w:tcPr>
          <w:p w:rsidR="00501447" w:rsidRPr="00AF6643" w:rsidP="00501447" w14:paraId="68629ED9"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2021/9</w:t>
            </w:r>
          </w:p>
        </w:tc>
        <w:tc>
          <w:tcPr>
            <w:tcW w:w="6662" w:type="dxa"/>
            <w:tcBorders>
              <w:top w:val="nil"/>
              <w:left w:val="nil"/>
              <w:bottom w:val="single" w:sz="4" w:space="0" w:color="000000"/>
              <w:right w:val="single" w:sz="4" w:space="0" w:color="000000"/>
            </w:tcBorders>
            <w:shd w:val="clear" w:color="auto" w:fill="auto"/>
            <w:hideMark/>
          </w:tcPr>
          <w:p w:rsidR="00501447" w:rsidRPr="00AF6643" w:rsidP="00501447" w14:paraId="2A74D502" w14:textId="77777777">
            <w:pPr>
              <w:spacing w:after="0" w:line="240" w:lineRule="auto"/>
              <w:jc w:val="both"/>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Par atvieglojuma piešķiršanu nekustamā īpašuma nodokļa maksātāju kategorijām Aizkraukles novadā</w:t>
            </w:r>
          </w:p>
        </w:tc>
        <w:tc>
          <w:tcPr>
            <w:tcW w:w="236" w:type="dxa"/>
            <w:vAlign w:val="center"/>
            <w:hideMark/>
          </w:tcPr>
          <w:p w:rsidR="00501447" w:rsidRPr="00AF6643" w:rsidP="00501447" w14:paraId="5F1C6FF6" w14:textId="77777777">
            <w:pPr>
              <w:spacing w:after="0" w:line="240" w:lineRule="auto"/>
              <w:rPr>
                <w:rFonts w:ascii="Times New Roman" w:eastAsia="Times New Roman" w:hAnsi="Times New Roman" w:cs="Times New Roman"/>
                <w:noProof/>
                <w:sz w:val="20"/>
                <w:szCs w:val="20"/>
                <w:lang w:val="lv-LV" w:eastAsia="lv-LV"/>
              </w:rPr>
            </w:pPr>
          </w:p>
        </w:tc>
      </w:tr>
      <w:tr w14:paraId="2B8EA4D4" w14:textId="77777777" w:rsidTr="008965A3">
        <w:tblPrEx>
          <w:tblW w:w="9865" w:type="dxa"/>
          <w:tblLayout w:type="fixed"/>
          <w:tblLook w:val="04A0"/>
        </w:tblPrEx>
        <w:trPr>
          <w:trHeight w:val="20"/>
        </w:trPr>
        <w:tc>
          <w:tcPr>
            <w:tcW w:w="1500" w:type="dxa"/>
            <w:vMerge w:val="restart"/>
            <w:tcBorders>
              <w:top w:val="nil"/>
              <w:left w:val="single" w:sz="8" w:space="0" w:color="000000"/>
              <w:bottom w:val="single" w:sz="4" w:space="0" w:color="000000"/>
              <w:right w:val="single" w:sz="4" w:space="0" w:color="000000"/>
            </w:tcBorders>
            <w:shd w:val="clear" w:color="auto" w:fill="auto"/>
            <w:hideMark/>
          </w:tcPr>
          <w:p w:rsidR="00501447" w:rsidRPr="00AF6643" w:rsidP="00501447" w14:paraId="5CDBBF29"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20.10.2021</w:t>
            </w:r>
          </w:p>
        </w:tc>
        <w:tc>
          <w:tcPr>
            <w:tcW w:w="1467" w:type="dxa"/>
            <w:vMerge w:val="restart"/>
            <w:tcBorders>
              <w:top w:val="nil"/>
              <w:left w:val="nil"/>
              <w:bottom w:val="single" w:sz="4" w:space="0" w:color="000000"/>
              <w:right w:val="single" w:sz="4" w:space="0" w:color="000000"/>
            </w:tcBorders>
            <w:shd w:val="clear" w:color="auto" w:fill="auto"/>
            <w:hideMark/>
          </w:tcPr>
          <w:p w:rsidR="00501447" w:rsidRPr="00AF6643" w:rsidP="00501447" w14:paraId="7541798F"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2021/10</w:t>
            </w:r>
          </w:p>
        </w:tc>
        <w:tc>
          <w:tcPr>
            <w:tcW w:w="6662" w:type="dxa"/>
            <w:vMerge w:val="restart"/>
            <w:tcBorders>
              <w:top w:val="nil"/>
              <w:left w:val="nil"/>
              <w:bottom w:val="single" w:sz="4" w:space="0" w:color="000000"/>
              <w:right w:val="single" w:sz="4" w:space="0" w:color="000000"/>
            </w:tcBorders>
            <w:shd w:val="clear" w:color="auto" w:fill="auto"/>
            <w:hideMark/>
          </w:tcPr>
          <w:p w:rsidR="00501447" w:rsidRPr="00AF6643" w:rsidP="00501447" w14:paraId="6BE151D7" w14:textId="77777777">
            <w:pPr>
              <w:spacing w:after="0" w:line="240" w:lineRule="auto"/>
              <w:jc w:val="both"/>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Grozījumi Aizkraukles novada domes 29.07.2021. saistošajos noteikumos Nr.2021/3 “Par Aizkraukles novada pašvaldības apvienoto budžetu 2021.gadam</w:t>
            </w:r>
          </w:p>
        </w:tc>
        <w:tc>
          <w:tcPr>
            <w:tcW w:w="236" w:type="dxa"/>
            <w:vAlign w:val="center"/>
            <w:hideMark/>
          </w:tcPr>
          <w:p w:rsidR="00501447" w:rsidRPr="00AF6643" w:rsidP="00501447" w14:paraId="3E0D9EB7" w14:textId="77777777">
            <w:pPr>
              <w:spacing w:after="0" w:line="240" w:lineRule="auto"/>
              <w:rPr>
                <w:rFonts w:ascii="Times New Roman" w:eastAsia="Times New Roman" w:hAnsi="Times New Roman" w:cs="Times New Roman"/>
                <w:noProof/>
                <w:sz w:val="20"/>
                <w:szCs w:val="20"/>
                <w:lang w:val="lv-LV" w:eastAsia="lv-LV"/>
              </w:rPr>
            </w:pPr>
          </w:p>
        </w:tc>
      </w:tr>
      <w:tr w14:paraId="20C79247"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1A562465"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75BF0630"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3C5D54ED"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638FDABE" w14:textId="77777777">
            <w:pPr>
              <w:spacing w:after="0" w:line="240" w:lineRule="auto"/>
              <w:rPr>
                <w:rFonts w:ascii="Arial" w:eastAsia="Times New Roman" w:hAnsi="Arial" w:cs="Arial"/>
                <w:noProof/>
                <w:color w:val="000000"/>
                <w:sz w:val="20"/>
                <w:szCs w:val="20"/>
                <w:lang w:val="lv-LV" w:eastAsia="lv-LV"/>
              </w:rPr>
            </w:pPr>
          </w:p>
        </w:tc>
      </w:tr>
      <w:tr w14:paraId="465DE9BA" w14:textId="77777777" w:rsidTr="008965A3">
        <w:tblPrEx>
          <w:tblW w:w="9865" w:type="dxa"/>
          <w:tblLayout w:type="fixed"/>
          <w:tblLook w:val="04A0"/>
        </w:tblPrEx>
        <w:trPr>
          <w:trHeight w:val="20"/>
        </w:trPr>
        <w:tc>
          <w:tcPr>
            <w:tcW w:w="1500" w:type="dxa"/>
            <w:vMerge w:val="restart"/>
            <w:tcBorders>
              <w:top w:val="nil"/>
              <w:left w:val="single" w:sz="8" w:space="0" w:color="000000"/>
              <w:bottom w:val="single" w:sz="4" w:space="0" w:color="000000"/>
              <w:right w:val="single" w:sz="4" w:space="0" w:color="000000"/>
            </w:tcBorders>
            <w:shd w:val="clear" w:color="auto" w:fill="auto"/>
            <w:hideMark/>
          </w:tcPr>
          <w:p w:rsidR="00501447" w:rsidRPr="00AF6643" w:rsidP="00501447" w14:paraId="23436CCF"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20.10.2021</w:t>
            </w:r>
          </w:p>
        </w:tc>
        <w:tc>
          <w:tcPr>
            <w:tcW w:w="1467" w:type="dxa"/>
            <w:vMerge w:val="restart"/>
            <w:tcBorders>
              <w:top w:val="nil"/>
              <w:left w:val="nil"/>
              <w:bottom w:val="single" w:sz="4" w:space="0" w:color="000000"/>
              <w:right w:val="single" w:sz="4" w:space="0" w:color="000000"/>
            </w:tcBorders>
            <w:shd w:val="clear" w:color="auto" w:fill="auto"/>
            <w:hideMark/>
          </w:tcPr>
          <w:p w:rsidR="00501447" w:rsidRPr="00AF6643" w:rsidP="00501447" w14:paraId="6CB211D2"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2021/11</w:t>
            </w:r>
          </w:p>
        </w:tc>
        <w:tc>
          <w:tcPr>
            <w:tcW w:w="6662" w:type="dxa"/>
            <w:vMerge w:val="restart"/>
            <w:tcBorders>
              <w:top w:val="nil"/>
              <w:left w:val="nil"/>
              <w:bottom w:val="single" w:sz="4" w:space="0" w:color="000000"/>
              <w:right w:val="single" w:sz="4" w:space="0" w:color="000000"/>
            </w:tcBorders>
            <w:shd w:val="clear" w:color="auto" w:fill="auto"/>
            <w:hideMark/>
          </w:tcPr>
          <w:p w:rsidR="00501447" w:rsidRPr="00AF6643" w:rsidP="00501447" w14:paraId="06629037" w14:textId="77777777">
            <w:pPr>
              <w:spacing w:after="0" w:line="240" w:lineRule="auto"/>
              <w:jc w:val="both"/>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Par rūpnieciskās zvejas limitu piešķiršanas kārtību Aizkraukles novada pašvaldībā</w:t>
            </w:r>
          </w:p>
        </w:tc>
        <w:tc>
          <w:tcPr>
            <w:tcW w:w="236" w:type="dxa"/>
            <w:vAlign w:val="center"/>
            <w:hideMark/>
          </w:tcPr>
          <w:p w:rsidR="00501447" w:rsidRPr="00AF6643" w:rsidP="00501447" w14:paraId="0E434941" w14:textId="77777777">
            <w:pPr>
              <w:spacing w:after="0" w:line="240" w:lineRule="auto"/>
              <w:rPr>
                <w:rFonts w:ascii="Times New Roman" w:eastAsia="Times New Roman" w:hAnsi="Times New Roman" w:cs="Times New Roman"/>
                <w:noProof/>
                <w:sz w:val="20"/>
                <w:szCs w:val="20"/>
                <w:lang w:val="lv-LV" w:eastAsia="lv-LV"/>
              </w:rPr>
            </w:pPr>
          </w:p>
        </w:tc>
      </w:tr>
      <w:tr w14:paraId="73CD6C9A"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1BDC575E"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6F107FF8"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670A5097"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11C2A8AB" w14:textId="77777777">
            <w:pPr>
              <w:spacing w:after="0" w:line="240" w:lineRule="auto"/>
              <w:rPr>
                <w:rFonts w:ascii="Arial" w:eastAsia="Times New Roman" w:hAnsi="Arial" w:cs="Arial"/>
                <w:noProof/>
                <w:color w:val="000000"/>
                <w:sz w:val="20"/>
                <w:szCs w:val="20"/>
                <w:lang w:val="lv-LV" w:eastAsia="lv-LV"/>
              </w:rPr>
            </w:pPr>
          </w:p>
        </w:tc>
      </w:tr>
      <w:tr w14:paraId="32B5C19D"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2ACC50E6"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7B485241"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20888B7D"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315C0843" w14:textId="77777777">
            <w:pPr>
              <w:spacing w:after="0" w:line="240" w:lineRule="auto"/>
              <w:rPr>
                <w:rFonts w:ascii="Times New Roman" w:eastAsia="Times New Roman" w:hAnsi="Times New Roman" w:cs="Times New Roman"/>
                <w:noProof/>
                <w:sz w:val="20"/>
                <w:szCs w:val="20"/>
                <w:lang w:val="lv-LV" w:eastAsia="lv-LV"/>
              </w:rPr>
            </w:pPr>
          </w:p>
        </w:tc>
      </w:tr>
      <w:tr w14:paraId="69FF6227"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01D1849F"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5DD98068"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7C1FFBE8"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720FFA39" w14:textId="77777777">
            <w:pPr>
              <w:spacing w:after="0" w:line="240" w:lineRule="auto"/>
              <w:rPr>
                <w:rFonts w:ascii="Times New Roman" w:eastAsia="Times New Roman" w:hAnsi="Times New Roman" w:cs="Times New Roman"/>
                <w:noProof/>
                <w:sz w:val="20"/>
                <w:szCs w:val="20"/>
                <w:lang w:val="lv-LV" w:eastAsia="lv-LV"/>
              </w:rPr>
            </w:pPr>
          </w:p>
        </w:tc>
      </w:tr>
      <w:tr w14:paraId="28F53789"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05655F58"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1D075909"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3DEF6C3C"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25181BF4" w14:textId="77777777">
            <w:pPr>
              <w:spacing w:after="0" w:line="240" w:lineRule="auto"/>
              <w:rPr>
                <w:rFonts w:ascii="Times New Roman" w:eastAsia="Times New Roman" w:hAnsi="Times New Roman" w:cs="Times New Roman"/>
                <w:noProof/>
                <w:sz w:val="20"/>
                <w:szCs w:val="20"/>
                <w:lang w:val="lv-LV" w:eastAsia="lv-LV"/>
              </w:rPr>
            </w:pPr>
          </w:p>
        </w:tc>
      </w:tr>
      <w:tr w14:paraId="50CFB44F"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626038B7"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206CBC4B"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06804DBC"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0332D987" w14:textId="77777777">
            <w:pPr>
              <w:spacing w:after="0" w:line="240" w:lineRule="auto"/>
              <w:rPr>
                <w:rFonts w:ascii="Times New Roman" w:eastAsia="Times New Roman" w:hAnsi="Times New Roman" w:cs="Times New Roman"/>
                <w:noProof/>
                <w:sz w:val="20"/>
                <w:szCs w:val="20"/>
                <w:lang w:val="lv-LV" w:eastAsia="lv-LV"/>
              </w:rPr>
            </w:pPr>
          </w:p>
        </w:tc>
      </w:tr>
      <w:tr w14:paraId="761CC35F"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4B45113E"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33B36080"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0389D456"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59A3A5CE" w14:textId="77777777">
            <w:pPr>
              <w:spacing w:after="0" w:line="240" w:lineRule="auto"/>
              <w:rPr>
                <w:rFonts w:ascii="Times New Roman" w:eastAsia="Times New Roman" w:hAnsi="Times New Roman" w:cs="Times New Roman"/>
                <w:noProof/>
                <w:sz w:val="20"/>
                <w:szCs w:val="20"/>
                <w:lang w:val="lv-LV" w:eastAsia="lv-LV"/>
              </w:rPr>
            </w:pPr>
          </w:p>
        </w:tc>
      </w:tr>
      <w:tr w14:paraId="07660B48"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48801729"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75055F46"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6A250965"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29E66965" w14:textId="77777777">
            <w:pPr>
              <w:spacing w:after="0" w:line="240" w:lineRule="auto"/>
              <w:rPr>
                <w:rFonts w:ascii="Times New Roman" w:eastAsia="Times New Roman" w:hAnsi="Times New Roman" w:cs="Times New Roman"/>
                <w:noProof/>
                <w:sz w:val="20"/>
                <w:szCs w:val="20"/>
                <w:lang w:val="lv-LV" w:eastAsia="lv-LV"/>
              </w:rPr>
            </w:pPr>
          </w:p>
        </w:tc>
      </w:tr>
      <w:tr w14:paraId="0B5540DA"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70CB767C"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488D6F21"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74ED1708"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46998A23" w14:textId="77777777">
            <w:pPr>
              <w:spacing w:after="0" w:line="240" w:lineRule="auto"/>
              <w:rPr>
                <w:rFonts w:ascii="Times New Roman" w:eastAsia="Times New Roman" w:hAnsi="Times New Roman" w:cs="Times New Roman"/>
                <w:noProof/>
                <w:sz w:val="20"/>
                <w:szCs w:val="20"/>
                <w:lang w:val="lv-LV" w:eastAsia="lv-LV"/>
              </w:rPr>
            </w:pPr>
          </w:p>
        </w:tc>
      </w:tr>
      <w:tr w14:paraId="0E55669C"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60A5A065"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4D071B2E"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24AAA168"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40FEE9A0" w14:textId="77777777">
            <w:pPr>
              <w:spacing w:after="0" w:line="240" w:lineRule="auto"/>
              <w:rPr>
                <w:rFonts w:ascii="Times New Roman" w:eastAsia="Times New Roman" w:hAnsi="Times New Roman" w:cs="Times New Roman"/>
                <w:noProof/>
                <w:sz w:val="20"/>
                <w:szCs w:val="20"/>
                <w:lang w:val="lv-LV" w:eastAsia="lv-LV"/>
              </w:rPr>
            </w:pPr>
          </w:p>
        </w:tc>
      </w:tr>
      <w:tr w14:paraId="0C564D99"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7D4E2D15"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3B248A98"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03E5CEC0"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223953F3" w14:textId="77777777">
            <w:pPr>
              <w:spacing w:after="0" w:line="240" w:lineRule="auto"/>
              <w:rPr>
                <w:rFonts w:ascii="Times New Roman" w:eastAsia="Times New Roman" w:hAnsi="Times New Roman" w:cs="Times New Roman"/>
                <w:noProof/>
                <w:sz w:val="20"/>
                <w:szCs w:val="20"/>
                <w:lang w:val="lv-LV" w:eastAsia="lv-LV"/>
              </w:rPr>
            </w:pPr>
          </w:p>
        </w:tc>
      </w:tr>
      <w:tr w14:paraId="3F082EA4"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65EBA286"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1BC6D483"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35D3534C"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072F5CCF" w14:textId="77777777">
            <w:pPr>
              <w:spacing w:after="0" w:line="240" w:lineRule="auto"/>
              <w:rPr>
                <w:rFonts w:ascii="Times New Roman" w:eastAsia="Times New Roman" w:hAnsi="Times New Roman" w:cs="Times New Roman"/>
                <w:noProof/>
                <w:sz w:val="20"/>
                <w:szCs w:val="20"/>
                <w:lang w:val="lv-LV" w:eastAsia="lv-LV"/>
              </w:rPr>
            </w:pPr>
          </w:p>
        </w:tc>
      </w:tr>
      <w:tr w14:paraId="2A8BB7B9" w14:textId="77777777" w:rsidTr="008965A3">
        <w:tblPrEx>
          <w:tblW w:w="9865" w:type="dxa"/>
          <w:tblLayout w:type="fixed"/>
          <w:tblLook w:val="04A0"/>
        </w:tblPrEx>
        <w:trPr>
          <w:trHeight w:val="58"/>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37F22152"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5EF5152A"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7B39C5F2"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726BBF03" w14:textId="77777777">
            <w:pPr>
              <w:spacing w:after="0" w:line="240" w:lineRule="auto"/>
              <w:rPr>
                <w:rFonts w:ascii="Times New Roman" w:eastAsia="Times New Roman" w:hAnsi="Times New Roman" w:cs="Times New Roman"/>
                <w:noProof/>
                <w:sz w:val="20"/>
                <w:szCs w:val="20"/>
                <w:lang w:val="lv-LV" w:eastAsia="lv-LV"/>
              </w:rPr>
            </w:pPr>
          </w:p>
        </w:tc>
      </w:tr>
      <w:tr w14:paraId="47D0A1FB"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4D1401C2"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1394493E"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3ACA9A3A"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098B8096" w14:textId="77777777">
            <w:pPr>
              <w:spacing w:after="0" w:line="240" w:lineRule="auto"/>
              <w:rPr>
                <w:rFonts w:ascii="Times New Roman" w:eastAsia="Times New Roman" w:hAnsi="Times New Roman" w:cs="Times New Roman"/>
                <w:noProof/>
                <w:sz w:val="20"/>
                <w:szCs w:val="20"/>
                <w:lang w:val="lv-LV" w:eastAsia="lv-LV"/>
              </w:rPr>
            </w:pPr>
          </w:p>
        </w:tc>
      </w:tr>
      <w:tr w14:paraId="0FF55E09" w14:textId="77777777" w:rsidTr="008965A3">
        <w:tblPrEx>
          <w:tblW w:w="9865" w:type="dxa"/>
          <w:tblLayout w:type="fixed"/>
          <w:tblLook w:val="04A0"/>
        </w:tblPrEx>
        <w:trPr>
          <w:trHeight w:val="20"/>
        </w:trPr>
        <w:tc>
          <w:tcPr>
            <w:tcW w:w="1500" w:type="dxa"/>
            <w:tcBorders>
              <w:top w:val="nil"/>
              <w:left w:val="single" w:sz="8" w:space="0" w:color="000000"/>
              <w:bottom w:val="single" w:sz="4" w:space="0" w:color="000000"/>
              <w:right w:val="single" w:sz="4" w:space="0" w:color="000000"/>
            </w:tcBorders>
            <w:shd w:val="clear" w:color="auto" w:fill="auto"/>
            <w:hideMark/>
          </w:tcPr>
          <w:p w:rsidR="00501447" w:rsidRPr="00AF6643" w:rsidP="00501447" w14:paraId="29E2E976"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21.10.2021</w:t>
            </w:r>
          </w:p>
        </w:tc>
        <w:tc>
          <w:tcPr>
            <w:tcW w:w="1467" w:type="dxa"/>
            <w:tcBorders>
              <w:top w:val="nil"/>
              <w:left w:val="nil"/>
              <w:bottom w:val="single" w:sz="4" w:space="0" w:color="000000"/>
              <w:right w:val="single" w:sz="4" w:space="0" w:color="000000"/>
            </w:tcBorders>
            <w:shd w:val="clear" w:color="auto" w:fill="auto"/>
            <w:hideMark/>
          </w:tcPr>
          <w:p w:rsidR="00501447" w:rsidRPr="00AF6643" w:rsidP="00501447" w14:paraId="01230E17"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2021/12</w:t>
            </w:r>
          </w:p>
        </w:tc>
        <w:tc>
          <w:tcPr>
            <w:tcW w:w="6662" w:type="dxa"/>
            <w:tcBorders>
              <w:top w:val="nil"/>
              <w:left w:val="nil"/>
              <w:bottom w:val="single" w:sz="4" w:space="0" w:color="000000"/>
              <w:right w:val="single" w:sz="4" w:space="0" w:color="000000"/>
            </w:tcBorders>
            <w:shd w:val="clear" w:color="auto" w:fill="auto"/>
            <w:hideMark/>
          </w:tcPr>
          <w:p w:rsidR="00501447" w:rsidRPr="00AF6643" w:rsidP="00501447" w14:paraId="38E04101" w14:textId="77777777">
            <w:pPr>
              <w:spacing w:after="0" w:line="240" w:lineRule="auto"/>
              <w:jc w:val="both"/>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Par augstas detalizācijas topogrāfiskās informācijas aprites kārtību un izcenojumiem Aizkraukles novadā</w:t>
            </w:r>
          </w:p>
        </w:tc>
        <w:tc>
          <w:tcPr>
            <w:tcW w:w="236" w:type="dxa"/>
            <w:vAlign w:val="center"/>
            <w:hideMark/>
          </w:tcPr>
          <w:p w:rsidR="00501447" w:rsidRPr="00AF6643" w:rsidP="00501447" w14:paraId="0E2A8322" w14:textId="77777777">
            <w:pPr>
              <w:spacing w:after="0" w:line="240" w:lineRule="auto"/>
              <w:rPr>
                <w:rFonts w:ascii="Times New Roman" w:eastAsia="Times New Roman" w:hAnsi="Times New Roman" w:cs="Times New Roman"/>
                <w:noProof/>
                <w:sz w:val="20"/>
                <w:szCs w:val="20"/>
                <w:lang w:val="lv-LV" w:eastAsia="lv-LV"/>
              </w:rPr>
            </w:pPr>
          </w:p>
        </w:tc>
      </w:tr>
      <w:tr w14:paraId="3EA36955" w14:textId="77777777" w:rsidTr="008965A3">
        <w:tblPrEx>
          <w:tblW w:w="9865" w:type="dxa"/>
          <w:tblLayout w:type="fixed"/>
          <w:tblLook w:val="04A0"/>
        </w:tblPrEx>
        <w:trPr>
          <w:trHeight w:val="20"/>
        </w:trPr>
        <w:tc>
          <w:tcPr>
            <w:tcW w:w="1500" w:type="dxa"/>
            <w:tcBorders>
              <w:top w:val="nil"/>
              <w:left w:val="single" w:sz="8" w:space="0" w:color="000000"/>
              <w:bottom w:val="single" w:sz="4" w:space="0" w:color="000000"/>
              <w:right w:val="single" w:sz="4" w:space="0" w:color="000000"/>
            </w:tcBorders>
            <w:shd w:val="clear" w:color="auto" w:fill="auto"/>
            <w:hideMark/>
          </w:tcPr>
          <w:p w:rsidR="00501447" w:rsidRPr="00AF6643" w:rsidP="00501447" w14:paraId="532538F7"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21.10.2021</w:t>
            </w:r>
          </w:p>
        </w:tc>
        <w:tc>
          <w:tcPr>
            <w:tcW w:w="1467" w:type="dxa"/>
            <w:tcBorders>
              <w:top w:val="nil"/>
              <w:left w:val="nil"/>
              <w:bottom w:val="single" w:sz="4" w:space="0" w:color="000000"/>
              <w:right w:val="single" w:sz="4" w:space="0" w:color="000000"/>
            </w:tcBorders>
            <w:shd w:val="clear" w:color="auto" w:fill="auto"/>
            <w:hideMark/>
          </w:tcPr>
          <w:p w:rsidR="00501447" w:rsidRPr="00AF6643" w:rsidP="00501447" w14:paraId="56073053"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2021/13</w:t>
            </w:r>
          </w:p>
        </w:tc>
        <w:tc>
          <w:tcPr>
            <w:tcW w:w="6662" w:type="dxa"/>
            <w:tcBorders>
              <w:top w:val="nil"/>
              <w:left w:val="nil"/>
              <w:bottom w:val="single" w:sz="4" w:space="0" w:color="000000"/>
              <w:right w:val="single" w:sz="4" w:space="0" w:color="000000"/>
            </w:tcBorders>
            <w:shd w:val="clear" w:color="auto" w:fill="auto"/>
            <w:hideMark/>
          </w:tcPr>
          <w:p w:rsidR="00501447" w:rsidRPr="00AF6643" w:rsidP="00501447" w14:paraId="6CD5BCC3" w14:textId="77777777">
            <w:pPr>
              <w:spacing w:after="0" w:line="240" w:lineRule="auto"/>
              <w:jc w:val="both"/>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Par Aizkraukles novada pašvaldības materiālajiem pabalstiem</w:t>
            </w:r>
          </w:p>
        </w:tc>
        <w:tc>
          <w:tcPr>
            <w:tcW w:w="236" w:type="dxa"/>
            <w:vAlign w:val="center"/>
            <w:hideMark/>
          </w:tcPr>
          <w:p w:rsidR="00501447" w:rsidRPr="00AF6643" w:rsidP="00501447" w14:paraId="5EB77229" w14:textId="77777777">
            <w:pPr>
              <w:spacing w:after="0" w:line="240" w:lineRule="auto"/>
              <w:rPr>
                <w:rFonts w:ascii="Times New Roman" w:eastAsia="Times New Roman" w:hAnsi="Times New Roman" w:cs="Times New Roman"/>
                <w:noProof/>
                <w:sz w:val="20"/>
                <w:szCs w:val="20"/>
                <w:lang w:val="lv-LV" w:eastAsia="lv-LV"/>
              </w:rPr>
            </w:pPr>
          </w:p>
        </w:tc>
      </w:tr>
      <w:tr w14:paraId="0A881262" w14:textId="77777777" w:rsidTr="008965A3">
        <w:tblPrEx>
          <w:tblW w:w="9865" w:type="dxa"/>
          <w:tblLayout w:type="fixed"/>
          <w:tblLook w:val="04A0"/>
        </w:tblPrEx>
        <w:trPr>
          <w:trHeight w:val="20"/>
        </w:trPr>
        <w:tc>
          <w:tcPr>
            <w:tcW w:w="1500" w:type="dxa"/>
            <w:tcBorders>
              <w:top w:val="nil"/>
              <w:left w:val="single" w:sz="8" w:space="0" w:color="000000"/>
              <w:bottom w:val="single" w:sz="4" w:space="0" w:color="000000"/>
              <w:right w:val="single" w:sz="4" w:space="0" w:color="000000"/>
            </w:tcBorders>
            <w:shd w:val="clear" w:color="auto" w:fill="auto"/>
            <w:hideMark/>
          </w:tcPr>
          <w:p w:rsidR="00501447" w:rsidRPr="00AF6643" w:rsidP="00501447" w14:paraId="1E0CC4F0"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21.10.2021</w:t>
            </w:r>
          </w:p>
        </w:tc>
        <w:tc>
          <w:tcPr>
            <w:tcW w:w="1467" w:type="dxa"/>
            <w:tcBorders>
              <w:top w:val="nil"/>
              <w:left w:val="nil"/>
              <w:bottom w:val="single" w:sz="4" w:space="0" w:color="000000"/>
              <w:right w:val="single" w:sz="4" w:space="0" w:color="000000"/>
            </w:tcBorders>
            <w:shd w:val="clear" w:color="auto" w:fill="auto"/>
            <w:hideMark/>
          </w:tcPr>
          <w:p w:rsidR="00501447" w:rsidRPr="00AF6643" w:rsidP="00501447" w14:paraId="6AEBE39B"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2021/14</w:t>
            </w:r>
          </w:p>
        </w:tc>
        <w:tc>
          <w:tcPr>
            <w:tcW w:w="6662" w:type="dxa"/>
            <w:tcBorders>
              <w:top w:val="nil"/>
              <w:left w:val="nil"/>
              <w:bottom w:val="single" w:sz="4" w:space="0" w:color="000000"/>
              <w:right w:val="single" w:sz="4" w:space="0" w:color="000000"/>
            </w:tcBorders>
            <w:shd w:val="clear" w:color="auto" w:fill="auto"/>
            <w:hideMark/>
          </w:tcPr>
          <w:p w:rsidR="00501447" w:rsidRPr="00AF6643" w:rsidP="00501447" w14:paraId="7687A8E4" w14:textId="77777777">
            <w:pPr>
              <w:spacing w:after="0" w:line="240" w:lineRule="auto"/>
              <w:jc w:val="both"/>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Par palīdzību bārenim un bez vecāku gādības palikušajam bērnam pēc pilngadības sasniegšanas Aizkraukles novadā</w:t>
            </w:r>
          </w:p>
        </w:tc>
        <w:tc>
          <w:tcPr>
            <w:tcW w:w="236" w:type="dxa"/>
            <w:vAlign w:val="center"/>
            <w:hideMark/>
          </w:tcPr>
          <w:p w:rsidR="00501447" w:rsidRPr="00AF6643" w:rsidP="00501447" w14:paraId="4D672F22" w14:textId="77777777">
            <w:pPr>
              <w:spacing w:after="0" w:line="240" w:lineRule="auto"/>
              <w:rPr>
                <w:rFonts w:ascii="Times New Roman" w:eastAsia="Times New Roman" w:hAnsi="Times New Roman" w:cs="Times New Roman"/>
                <w:noProof/>
                <w:sz w:val="20"/>
                <w:szCs w:val="20"/>
                <w:lang w:val="lv-LV" w:eastAsia="lv-LV"/>
              </w:rPr>
            </w:pPr>
          </w:p>
        </w:tc>
      </w:tr>
      <w:tr w14:paraId="3FB4BEE7" w14:textId="77777777" w:rsidTr="008965A3">
        <w:tblPrEx>
          <w:tblW w:w="9865" w:type="dxa"/>
          <w:tblLayout w:type="fixed"/>
          <w:tblLook w:val="04A0"/>
        </w:tblPrEx>
        <w:trPr>
          <w:trHeight w:val="20"/>
        </w:trPr>
        <w:tc>
          <w:tcPr>
            <w:tcW w:w="1500" w:type="dxa"/>
            <w:tcBorders>
              <w:top w:val="nil"/>
              <w:left w:val="single" w:sz="8" w:space="0" w:color="000000"/>
              <w:bottom w:val="single" w:sz="4" w:space="0" w:color="000000"/>
              <w:right w:val="single" w:sz="4" w:space="0" w:color="000000"/>
            </w:tcBorders>
            <w:shd w:val="clear" w:color="auto" w:fill="auto"/>
            <w:hideMark/>
          </w:tcPr>
          <w:p w:rsidR="00501447" w:rsidRPr="00AF6643" w:rsidP="00501447" w14:paraId="2135E3B7"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21.10.2021</w:t>
            </w:r>
          </w:p>
        </w:tc>
        <w:tc>
          <w:tcPr>
            <w:tcW w:w="1467" w:type="dxa"/>
            <w:tcBorders>
              <w:top w:val="nil"/>
              <w:left w:val="nil"/>
              <w:bottom w:val="single" w:sz="4" w:space="0" w:color="000000"/>
              <w:right w:val="single" w:sz="4" w:space="0" w:color="000000"/>
            </w:tcBorders>
            <w:shd w:val="clear" w:color="auto" w:fill="auto"/>
            <w:hideMark/>
          </w:tcPr>
          <w:p w:rsidR="00501447" w:rsidRPr="00AF6643" w:rsidP="00501447" w14:paraId="2B6D9A1B"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2021/15</w:t>
            </w:r>
          </w:p>
        </w:tc>
        <w:tc>
          <w:tcPr>
            <w:tcW w:w="6662" w:type="dxa"/>
            <w:tcBorders>
              <w:top w:val="nil"/>
              <w:left w:val="nil"/>
              <w:bottom w:val="single" w:sz="4" w:space="0" w:color="000000"/>
              <w:right w:val="single" w:sz="4" w:space="0" w:color="000000"/>
            </w:tcBorders>
            <w:shd w:val="clear" w:color="auto" w:fill="auto"/>
            <w:hideMark/>
          </w:tcPr>
          <w:p w:rsidR="00501447" w:rsidRPr="00AF6643" w:rsidP="00501447" w14:paraId="26BDC13F" w14:textId="77777777">
            <w:pPr>
              <w:spacing w:after="0" w:line="240" w:lineRule="auto"/>
              <w:jc w:val="both"/>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Par Aizkraukles novada pašvaldības atbalstu audžuģimenēm</w:t>
            </w:r>
          </w:p>
        </w:tc>
        <w:tc>
          <w:tcPr>
            <w:tcW w:w="236" w:type="dxa"/>
            <w:vAlign w:val="center"/>
            <w:hideMark/>
          </w:tcPr>
          <w:p w:rsidR="00501447" w:rsidRPr="00AF6643" w:rsidP="00501447" w14:paraId="58AB53A5" w14:textId="77777777">
            <w:pPr>
              <w:spacing w:after="0" w:line="240" w:lineRule="auto"/>
              <w:rPr>
                <w:rFonts w:ascii="Times New Roman" w:eastAsia="Times New Roman" w:hAnsi="Times New Roman" w:cs="Times New Roman"/>
                <w:noProof/>
                <w:sz w:val="20"/>
                <w:szCs w:val="20"/>
                <w:lang w:val="lv-LV" w:eastAsia="lv-LV"/>
              </w:rPr>
            </w:pPr>
          </w:p>
        </w:tc>
      </w:tr>
      <w:tr w14:paraId="5AC02004" w14:textId="77777777" w:rsidTr="008965A3">
        <w:tblPrEx>
          <w:tblW w:w="9865" w:type="dxa"/>
          <w:tblLayout w:type="fixed"/>
          <w:tblLook w:val="04A0"/>
        </w:tblPrEx>
        <w:trPr>
          <w:trHeight w:val="20"/>
        </w:trPr>
        <w:tc>
          <w:tcPr>
            <w:tcW w:w="1500" w:type="dxa"/>
            <w:vMerge w:val="restart"/>
            <w:tcBorders>
              <w:top w:val="nil"/>
              <w:left w:val="single" w:sz="8" w:space="0" w:color="000000"/>
              <w:bottom w:val="single" w:sz="4" w:space="0" w:color="000000"/>
              <w:right w:val="single" w:sz="4" w:space="0" w:color="000000"/>
            </w:tcBorders>
            <w:shd w:val="clear" w:color="auto" w:fill="auto"/>
            <w:hideMark/>
          </w:tcPr>
          <w:p w:rsidR="00501447" w:rsidRPr="00AF6643" w:rsidP="00501447" w14:paraId="140C7538"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21.10.2021</w:t>
            </w:r>
          </w:p>
        </w:tc>
        <w:tc>
          <w:tcPr>
            <w:tcW w:w="1467" w:type="dxa"/>
            <w:vMerge w:val="restart"/>
            <w:tcBorders>
              <w:top w:val="nil"/>
              <w:left w:val="nil"/>
              <w:bottom w:val="single" w:sz="4" w:space="0" w:color="000000"/>
              <w:right w:val="single" w:sz="4" w:space="0" w:color="000000"/>
            </w:tcBorders>
            <w:shd w:val="clear" w:color="auto" w:fill="auto"/>
            <w:hideMark/>
          </w:tcPr>
          <w:p w:rsidR="00501447" w:rsidRPr="00AF6643" w:rsidP="00501447" w14:paraId="3CF99BE4"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2021/16</w:t>
            </w:r>
          </w:p>
        </w:tc>
        <w:tc>
          <w:tcPr>
            <w:tcW w:w="6662" w:type="dxa"/>
            <w:vMerge w:val="restart"/>
            <w:tcBorders>
              <w:top w:val="nil"/>
              <w:left w:val="nil"/>
              <w:bottom w:val="single" w:sz="4" w:space="0" w:color="000000"/>
              <w:right w:val="single" w:sz="4" w:space="0" w:color="000000"/>
            </w:tcBorders>
            <w:shd w:val="clear" w:color="auto" w:fill="auto"/>
            <w:hideMark/>
          </w:tcPr>
          <w:p w:rsidR="00501447" w:rsidRPr="00AF6643" w:rsidP="00501447" w14:paraId="4EDE5CA8" w14:textId="77777777">
            <w:pPr>
              <w:spacing w:after="0" w:line="240" w:lineRule="auto"/>
              <w:jc w:val="both"/>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Par maznodrošinātas mājsaimniecības ienākumu slieksni un sociālās palīdzības pabalstiem Aizkraukles novadā pašvaldībā</w:t>
            </w:r>
          </w:p>
        </w:tc>
        <w:tc>
          <w:tcPr>
            <w:tcW w:w="236" w:type="dxa"/>
            <w:vAlign w:val="center"/>
            <w:hideMark/>
          </w:tcPr>
          <w:p w:rsidR="00501447" w:rsidRPr="00AF6643" w:rsidP="00501447" w14:paraId="43958946" w14:textId="77777777">
            <w:pPr>
              <w:spacing w:after="0" w:line="240" w:lineRule="auto"/>
              <w:rPr>
                <w:rFonts w:ascii="Times New Roman" w:eastAsia="Times New Roman" w:hAnsi="Times New Roman" w:cs="Times New Roman"/>
                <w:noProof/>
                <w:sz w:val="20"/>
                <w:szCs w:val="20"/>
                <w:lang w:val="lv-LV" w:eastAsia="lv-LV"/>
              </w:rPr>
            </w:pPr>
          </w:p>
        </w:tc>
      </w:tr>
      <w:tr w14:paraId="55D7DE34"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17990E46"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65C55E95"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5FCA5B16"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7115367A" w14:textId="77777777">
            <w:pPr>
              <w:spacing w:after="0" w:line="240" w:lineRule="auto"/>
              <w:rPr>
                <w:rFonts w:ascii="Arial" w:eastAsia="Times New Roman" w:hAnsi="Arial" w:cs="Arial"/>
                <w:noProof/>
                <w:color w:val="000000"/>
                <w:sz w:val="20"/>
                <w:szCs w:val="20"/>
                <w:lang w:val="lv-LV" w:eastAsia="lv-LV"/>
              </w:rPr>
            </w:pPr>
          </w:p>
        </w:tc>
      </w:tr>
      <w:tr w14:paraId="3446A451" w14:textId="77777777" w:rsidTr="008965A3">
        <w:tblPrEx>
          <w:tblW w:w="9865" w:type="dxa"/>
          <w:tblLayout w:type="fixed"/>
          <w:tblLook w:val="04A0"/>
        </w:tblPrEx>
        <w:trPr>
          <w:trHeight w:val="20"/>
        </w:trPr>
        <w:tc>
          <w:tcPr>
            <w:tcW w:w="1500" w:type="dxa"/>
            <w:vMerge w:val="restart"/>
            <w:tcBorders>
              <w:top w:val="nil"/>
              <w:left w:val="single" w:sz="8" w:space="0" w:color="000000"/>
              <w:bottom w:val="single" w:sz="4" w:space="0" w:color="000000"/>
              <w:right w:val="single" w:sz="4" w:space="0" w:color="000000"/>
            </w:tcBorders>
            <w:shd w:val="clear" w:color="auto" w:fill="auto"/>
            <w:hideMark/>
          </w:tcPr>
          <w:p w:rsidR="00501447" w:rsidRPr="00AF6643" w:rsidP="00501447" w14:paraId="557462B5"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17.11.2021</w:t>
            </w:r>
          </w:p>
        </w:tc>
        <w:tc>
          <w:tcPr>
            <w:tcW w:w="1467" w:type="dxa"/>
            <w:vMerge w:val="restart"/>
            <w:tcBorders>
              <w:top w:val="nil"/>
              <w:left w:val="nil"/>
              <w:bottom w:val="single" w:sz="4" w:space="0" w:color="000000"/>
              <w:right w:val="single" w:sz="4" w:space="0" w:color="000000"/>
            </w:tcBorders>
            <w:shd w:val="clear" w:color="auto" w:fill="auto"/>
            <w:hideMark/>
          </w:tcPr>
          <w:p w:rsidR="00501447" w:rsidRPr="00AF6643" w:rsidP="00501447" w14:paraId="6CFB9038"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2021/17</w:t>
            </w:r>
          </w:p>
        </w:tc>
        <w:tc>
          <w:tcPr>
            <w:tcW w:w="6662" w:type="dxa"/>
            <w:vMerge w:val="restart"/>
            <w:tcBorders>
              <w:top w:val="nil"/>
              <w:left w:val="nil"/>
              <w:bottom w:val="single" w:sz="4" w:space="0" w:color="000000"/>
              <w:right w:val="single" w:sz="4" w:space="0" w:color="000000"/>
            </w:tcBorders>
            <w:shd w:val="clear" w:color="auto" w:fill="auto"/>
            <w:hideMark/>
          </w:tcPr>
          <w:p w:rsidR="00501447" w:rsidRPr="00AF6643" w:rsidP="00501447" w14:paraId="09D8A5B7" w14:textId="77777777">
            <w:pPr>
              <w:spacing w:after="0" w:line="240" w:lineRule="auto"/>
              <w:jc w:val="both"/>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Grozījumi Aizkraukles novada domes 2021.gada 1.jūlija saistošajos noteikumos Nr.2021/1 “Aizkraukles novada pašvaldības Nolikums</w:t>
            </w:r>
          </w:p>
        </w:tc>
        <w:tc>
          <w:tcPr>
            <w:tcW w:w="236" w:type="dxa"/>
            <w:vAlign w:val="center"/>
            <w:hideMark/>
          </w:tcPr>
          <w:p w:rsidR="00501447" w:rsidRPr="00AF6643" w:rsidP="00501447" w14:paraId="575A0A36" w14:textId="77777777">
            <w:pPr>
              <w:spacing w:after="0" w:line="240" w:lineRule="auto"/>
              <w:rPr>
                <w:rFonts w:ascii="Times New Roman" w:eastAsia="Times New Roman" w:hAnsi="Times New Roman" w:cs="Times New Roman"/>
                <w:noProof/>
                <w:sz w:val="20"/>
                <w:szCs w:val="20"/>
                <w:lang w:val="lv-LV" w:eastAsia="lv-LV"/>
              </w:rPr>
            </w:pPr>
          </w:p>
        </w:tc>
      </w:tr>
      <w:tr w14:paraId="27633246"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151A8415"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3549C623"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6A430281"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27C40E3E" w14:textId="77777777">
            <w:pPr>
              <w:spacing w:after="0" w:line="240" w:lineRule="auto"/>
              <w:rPr>
                <w:rFonts w:ascii="Arial" w:eastAsia="Times New Roman" w:hAnsi="Arial" w:cs="Arial"/>
                <w:noProof/>
                <w:color w:val="000000"/>
                <w:sz w:val="20"/>
                <w:szCs w:val="20"/>
                <w:lang w:val="lv-LV" w:eastAsia="lv-LV"/>
              </w:rPr>
            </w:pPr>
          </w:p>
        </w:tc>
      </w:tr>
      <w:tr w14:paraId="70270F34"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238C616D"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5B825CB3"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332B3185"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1B1783C6" w14:textId="77777777">
            <w:pPr>
              <w:spacing w:after="0" w:line="240" w:lineRule="auto"/>
              <w:rPr>
                <w:rFonts w:ascii="Times New Roman" w:eastAsia="Times New Roman" w:hAnsi="Times New Roman" w:cs="Times New Roman"/>
                <w:noProof/>
                <w:sz w:val="20"/>
                <w:szCs w:val="20"/>
                <w:lang w:val="lv-LV" w:eastAsia="lv-LV"/>
              </w:rPr>
            </w:pPr>
          </w:p>
        </w:tc>
      </w:tr>
      <w:tr w14:paraId="50974585"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257F3AA6"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1CF9B66B"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32D7DE9E"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1E8432A2" w14:textId="77777777">
            <w:pPr>
              <w:spacing w:after="0" w:line="240" w:lineRule="auto"/>
              <w:rPr>
                <w:rFonts w:ascii="Times New Roman" w:eastAsia="Times New Roman" w:hAnsi="Times New Roman" w:cs="Times New Roman"/>
                <w:noProof/>
                <w:sz w:val="20"/>
                <w:szCs w:val="20"/>
                <w:lang w:val="lv-LV" w:eastAsia="lv-LV"/>
              </w:rPr>
            </w:pPr>
          </w:p>
        </w:tc>
      </w:tr>
      <w:tr w14:paraId="46040E53"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5652E2E5"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44D75464"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13CD5B12"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482B73BE" w14:textId="77777777">
            <w:pPr>
              <w:spacing w:after="0" w:line="240" w:lineRule="auto"/>
              <w:rPr>
                <w:rFonts w:ascii="Times New Roman" w:eastAsia="Times New Roman" w:hAnsi="Times New Roman" w:cs="Times New Roman"/>
                <w:noProof/>
                <w:sz w:val="20"/>
                <w:szCs w:val="20"/>
                <w:lang w:val="lv-LV" w:eastAsia="lv-LV"/>
              </w:rPr>
            </w:pPr>
          </w:p>
        </w:tc>
      </w:tr>
      <w:tr w14:paraId="55D7F302"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24A658E0"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1CAC513C"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19B525B1"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5573C84C" w14:textId="77777777">
            <w:pPr>
              <w:spacing w:after="0" w:line="240" w:lineRule="auto"/>
              <w:rPr>
                <w:rFonts w:ascii="Times New Roman" w:eastAsia="Times New Roman" w:hAnsi="Times New Roman" w:cs="Times New Roman"/>
                <w:noProof/>
                <w:sz w:val="20"/>
                <w:szCs w:val="20"/>
                <w:lang w:val="lv-LV" w:eastAsia="lv-LV"/>
              </w:rPr>
            </w:pPr>
          </w:p>
        </w:tc>
      </w:tr>
      <w:tr w14:paraId="3A332289"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5892870A"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08537961"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0564438D"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72802C5F" w14:textId="77777777">
            <w:pPr>
              <w:spacing w:after="0" w:line="240" w:lineRule="auto"/>
              <w:rPr>
                <w:rFonts w:ascii="Times New Roman" w:eastAsia="Times New Roman" w:hAnsi="Times New Roman" w:cs="Times New Roman"/>
                <w:noProof/>
                <w:sz w:val="20"/>
                <w:szCs w:val="20"/>
                <w:lang w:val="lv-LV" w:eastAsia="lv-LV"/>
              </w:rPr>
            </w:pPr>
          </w:p>
        </w:tc>
      </w:tr>
      <w:tr w14:paraId="3033557D"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56C0BC82"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3B0C9FCB"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6E5AFD0B"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33AA8815" w14:textId="77777777">
            <w:pPr>
              <w:spacing w:after="0" w:line="240" w:lineRule="auto"/>
              <w:rPr>
                <w:rFonts w:ascii="Times New Roman" w:eastAsia="Times New Roman" w:hAnsi="Times New Roman" w:cs="Times New Roman"/>
                <w:noProof/>
                <w:sz w:val="20"/>
                <w:szCs w:val="20"/>
                <w:lang w:val="lv-LV" w:eastAsia="lv-LV"/>
              </w:rPr>
            </w:pPr>
          </w:p>
        </w:tc>
      </w:tr>
      <w:tr w14:paraId="28A0258E"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3C63574E"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4A191C55"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4060D048"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5D23271B" w14:textId="77777777">
            <w:pPr>
              <w:spacing w:after="0" w:line="240" w:lineRule="auto"/>
              <w:rPr>
                <w:rFonts w:ascii="Times New Roman" w:eastAsia="Times New Roman" w:hAnsi="Times New Roman" w:cs="Times New Roman"/>
                <w:noProof/>
                <w:sz w:val="20"/>
                <w:szCs w:val="20"/>
                <w:lang w:val="lv-LV" w:eastAsia="lv-LV"/>
              </w:rPr>
            </w:pPr>
          </w:p>
        </w:tc>
      </w:tr>
      <w:tr w14:paraId="640C3194"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22CD7DE6"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406394B5"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474CA76A"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62BF682B" w14:textId="77777777">
            <w:pPr>
              <w:spacing w:after="0" w:line="240" w:lineRule="auto"/>
              <w:rPr>
                <w:rFonts w:ascii="Times New Roman" w:eastAsia="Times New Roman" w:hAnsi="Times New Roman" w:cs="Times New Roman"/>
                <w:noProof/>
                <w:sz w:val="20"/>
                <w:szCs w:val="20"/>
                <w:lang w:val="lv-LV" w:eastAsia="lv-LV"/>
              </w:rPr>
            </w:pPr>
          </w:p>
        </w:tc>
      </w:tr>
      <w:tr w14:paraId="3B9DB1B6" w14:textId="77777777" w:rsidTr="008965A3">
        <w:tblPrEx>
          <w:tblW w:w="9865" w:type="dxa"/>
          <w:tblLayout w:type="fixed"/>
          <w:tblLook w:val="04A0"/>
        </w:tblPrEx>
        <w:trPr>
          <w:trHeight w:val="20"/>
        </w:trPr>
        <w:tc>
          <w:tcPr>
            <w:tcW w:w="1500" w:type="dxa"/>
            <w:tcBorders>
              <w:top w:val="nil"/>
              <w:left w:val="single" w:sz="8" w:space="0" w:color="000000"/>
              <w:bottom w:val="single" w:sz="4" w:space="0" w:color="000000"/>
              <w:right w:val="single" w:sz="4" w:space="0" w:color="000000"/>
            </w:tcBorders>
            <w:shd w:val="clear" w:color="auto" w:fill="auto"/>
            <w:hideMark/>
          </w:tcPr>
          <w:p w:rsidR="00501447" w:rsidRPr="00AF6643" w:rsidP="00501447" w14:paraId="42D6F38D"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17.11.2021</w:t>
            </w:r>
          </w:p>
        </w:tc>
        <w:tc>
          <w:tcPr>
            <w:tcW w:w="1467" w:type="dxa"/>
            <w:tcBorders>
              <w:top w:val="nil"/>
              <w:left w:val="nil"/>
              <w:bottom w:val="single" w:sz="4" w:space="0" w:color="000000"/>
              <w:right w:val="single" w:sz="4" w:space="0" w:color="000000"/>
            </w:tcBorders>
            <w:shd w:val="clear" w:color="auto" w:fill="auto"/>
            <w:hideMark/>
          </w:tcPr>
          <w:p w:rsidR="00501447" w:rsidRPr="00AF6643" w:rsidP="00501447" w14:paraId="4B4A3A92"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2021/18</w:t>
            </w:r>
          </w:p>
        </w:tc>
        <w:tc>
          <w:tcPr>
            <w:tcW w:w="6662" w:type="dxa"/>
            <w:tcBorders>
              <w:top w:val="nil"/>
              <w:left w:val="nil"/>
              <w:bottom w:val="single" w:sz="4" w:space="0" w:color="000000"/>
              <w:right w:val="single" w:sz="4" w:space="0" w:color="000000"/>
            </w:tcBorders>
            <w:shd w:val="clear" w:color="auto" w:fill="auto"/>
            <w:hideMark/>
          </w:tcPr>
          <w:p w:rsidR="00501447" w:rsidRPr="00AF6643" w:rsidP="00501447" w14:paraId="79B5BE6A" w14:textId="77777777">
            <w:pPr>
              <w:spacing w:after="0" w:line="240" w:lineRule="auto"/>
              <w:jc w:val="both"/>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Par sociālo pakalpojumu sniegšanas kārtību Aizkraukles novadā</w:t>
            </w:r>
          </w:p>
        </w:tc>
        <w:tc>
          <w:tcPr>
            <w:tcW w:w="236" w:type="dxa"/>
            <w:vAlign w:val="center"/>
            <w:hideMark/>
          </w:tcPr>
          <w:p w:rsidR="00501447" w:rsidRPr="00AF6643" w:rsidP="00501447" w14:paraId="4C56DE5F" w14:textId="77777777">
            <w:pPr>
              <w:spacing w:after="0" w:line="240" w:lineRule="auto"/>
              <w:rPr>
                <w:rFonts w:ascii="Times New Roman" w:eastAsia="Times New Roman" w:hAnsi="Times New Roman" w:cs="Times New Roman"/>
                <w:noProof/>
                <w:sz w:val="20"/>
                <w:szCs w:val="20"/>
                <w:lang w:val="lv-LV" w:eastAsia="lv-LV"/>
              </w:rPr>
            </w:pPr>
          </w:p>
        </w:tc>
      </w:tr>
      <w:tr w14:paraId="1B284F9D" w14:textId="77777777" w:rsidTr="008965A3">
        <w:tblPrEx>
          <w:tblW w:w="9865" w:type="dxa"/>
          <w:tblLayout w:type="fixed"/>
          <w:tblLook w:val="04A0"/>
        </w:tblPrEx>
        <w:trPr>
          <w:trHeight w:val="20"/>
        </w:trPr>
        <w:tc>
          <w:tcPr>
            <w:tcW w:w="1500" w:type="dxa"/>
            <w:tcBorders>
              <w:top w:val="nil"/>
              <w:left w:val="single" w:sz="8" w:space="0" w:color="000000"/>
              <w:bottom w:val="single" w:sz="4" w:space="0" w:color="000000"/>
              <w:right w:val="single" w:sz="4" w:space="0" w:color="000000"/>
            </w:tcBorders>
            <w:shd w:val="clear" w:color="auto" w:fill="auto"/>
            <w:hideMark/>
          </w:tcPr>
          <w:p w:rsidR="00501447" w:rsidRPr="00AF6643" w:rsidP="00501447" w14:paraId="2BB76CBC"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17.11.2021</w:t>
            </w:r>
          </w:p>
        </w:tc>
        <w:tc>
          <w:tcPr>
            <w:tcW w:w="1467" w:type="dxa"/>
            <w:tcBorders>
              <w:top w:val="nil"/>
              <w:left w:val="nil"/>
              <w:bottom w:val="single" w:sz="4" w:space="0" w:color="000000"/>
              <w:right w:val="single" w:sz="4" w:space="0" w:color="000000"/>
            </w:tcBorders>
            <w:shd w:val="clear" w:color="auto" w:fill="auto"/>
            <w:hideMark/>
          </w:tcPr>
          <w:p w:rsidR="00501447" w:rsidRPr="00AF6643" w:rsidP="00501447" w14:paraId="36D32511"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2021/19</w:t>
            </w:r>
          </w:p>
        </w:tc>
        <w:tc>
          <w:tcPr>
            <w:tcW w:w="6662" w:type="dxa"/>
            <w:tcBorders>
              <w:top w:val="nil"/>
              <w:left w:val="nil"/>
              <w:bottom w:val="single" w:sz="4" w:space="0" w:color="000000"/>
              <w:right w:val="single" w:sz="4" w:space="0" w:color="000000"/>
            </w:tcBorders>
            <w:shd w:val="clear" w:color="auto" w:fill="auto"/>
            <w:hideMark/>
          </w:tcPr>
          <w:p w:rsidR="00501447" w:rsidRPr="00AF6643" w:rsidP="00501447" w14:paraId="5D41BC90" w14:textId="77777777">
            <w:pPr>
              <w:spacing w:after="0" w:line="240" w:lineRule="auto"/>
              <w:jc w:val="both"/>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Par palīdzību dzīvokļa jautājumu risināšanā Aizkraukles novadā</w:t>
            </w:r>
          </w:p>
        </w:tc>
        <w:tc>
          <w:tcPr>
            <w:tcW w:w="236" w:type="dxa"/>
            <w:vAlign w:val="center"/>
            <w:hideMark/>
          </w:tcPr>
          <w:p w:rsidR="00501447" w:rsidRPr="00AF6643" w:rsidP="00501447" w14:paraId="3DEBD3C7" w14:textId="77777777">
            <w:pPr>
              <w:spacing w:after="0" w:line="240" w:lineRule="auto"/>
              <w:rPr>
                <w:rFonts w:ascii="Times New Roman" w:eastAsia="Times New Roman" w:hAnsi="Times New Roman" w:cs="Times New Roman"/>
                <w:noProof/>
                <w:sz w:val="20"/>
                <w:szCs w:val="20"/>
                <w:lang w:val="lv-LV" w:eastAsia="lv-LV"/>
              </w:rPr>
            </w:pPr>
          </w:p>
        </w:tc>
      </w:tr>
      <w:tr w14:paraId="53A06EA9" w14:textId="77777777" w:rsidTr="008965A3">
        <w:tblPrEx>
          <w:tblW w:w="9865" w:type="dxa"/>
          <w:tblLayout w:type="fixed"/>
          <w:tblLook w:val="04A0"/>
        </w:tblPrEx>
        <w:trPr>
          <w:trHeight w:val="20"/>
        </w:trPr>
        <w:tc>
          <w:tcPr>
            <w:tcW w:w="1500" w:type="dxa"/>
            <w:tcBorders>
              <w:top w:val="nil"/>
              <w:left w:val="single" w:sz="8" w:space="0" w:color="000000"/>
              <w:right w:val="single" w:sz="4" w:space="0" w:color="000000"/>
            </w:tcBorders>
            <w:shd w:val="clear" w:color="auto" w:fill="auto"/>
            <w:hideMark/>
          </w:tcPr>
          <w:p w:rsidR="00501447" w:rsidRPr="00AF6643" w:rsidP="00501447" w14:paraId="7482F719"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17.11.2021</w:t>
            </w:r>
          </w:p>
        </w:tc>
        <w:tc>
          <w:tcPr>
            <w:tcW w:w="1467" w:type="dxa"/>
            <w:tcBorders>
              <w:top w:val="nil"/>
              <w:left w:val="nil"/>
              <w:right w:val="single" w:sz="4" w:space="0" w:color="000000"/>
            </w:tcBorders>
            <w:shd w:val="clear" w:color="auto" w:fill="auto"/>
            <w:hideMark/>
          </w:tcPr>
          <w:p w:rsidR="00501447" w:rsidRPr="00AF6643" w:rsidP="00501447" w14:paraId="5F4E7BB5"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2021/20</w:t>
            </w:r>
          </w:p>
        </w:tc>
        <w:tc>
          <w:tcPr>
            <w:tcW w:w="6662" w:type="dxa"/>
            <w:tcBorders>
              <w:top w:val="nil"/>
              <w:left w:val="nil"/>
              <w:right w:val="single" w:sz="4" w:space="0" w:color="000000"/>
            </w:tcBorders>
            <w:shd w:val="clear" w:color="auto" w:fill="auto"/>
            <w:hideMark/>
          </w:tcPr>
          <w:p w:rsidR="00501447" w:rsidRPr="00AF6643" w:rsidP="00501447" w14:paraId="60ECB1E2" w14:textId="77777777">
            <w:pPr>
              <w:spacing w:after="0" w:line="240" w:lineRule="auto"/>
              <w:jc w:val="both"/>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Par pašvaldībai piederoša vai piekrītoša neapbūvēta zemesgabala nomas maksu Aizkraukles novadā</w:t>
            </w:r>
          </w:p>
        </w:tc>
        <w:tc>
          <w:tcPr>
            <w:tcW w:w="236" w:type="dxa"/>
            <w:vAlign w:val="center"/>
            <w:hideMark/>
          </w:tcPr>
          <w:p w:rsidR="00501447" w:rsidRPr="00AF6643" w:rsidP="00501447" w14:paraId="737110DA" w14:textId="77777777">
            <w:pPr>
              <w:spacing w:after="0" w:line="240" w:lineRule="auto"/>
              <w:rPr>
                <w:rFonts w:ascii="Times New Roman" w:eastAsia="Times New Roman" w:hAnsi="Times New Roman" w:cs="Times New Roman"/>
                <w:noProof/>
                <w:sz w:val="20"/>
                <w:szCs w:val="20"/>
                <w:lang w:val="lv-LV" w:eastAsia="lv-LV"/>
              </w:rPr>
            </w:pPr>
          </w:p>
        </w:tc>
      </w:tr>
      <w:tr w14:paraId="5B9983B5" w14:textId="77777777" w:rsidTr="008965A3">
        <w:tblPrEx>
          <w:tblW w:w="9865" w:type="dxa"/>
          <w:tblLayout w:type="fixed"/>
          <w:tblLook w:val="04A0"/>
        </w:tblPrEx>
        <w:trPr>
          <w:trHeight w:val="20"/>
        </w:trPr>
        <w:tc>
          <w:tcPr>
            <w:tcW w:w="1500" w:type="dxa"/>
            <w:vMerge w:val="restart"/>
            <w:tcBorders>
              <w:left w:val="single" w:sz="8" w:space="0" w:color="000000"/>
              <w:bottom w:val="single" w:sz="4" w:space="0" w:color="000000"/>
              <w:right w:val="single" w:sz="4" w:space="0" w:color="000000"/>
            </w:tcBorders>
            <w:shd w:val="clear" w:color="auto" w:fill="auto"/>
            <w:hideMark/>
          </w:tcPr>
          <w:p w:rsidR="00501447" w:rsidRPr="00AF6643" w:rsidP="00501447" w14:paraId="4CC21FC9"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17.11.2021</w:t>
            </w:r>
          </w:p>
        </w:tc>
        <w:tc>
          <w:tcPr>
            <w:tcW w:w="1467" w:type="dxa"/>
            <w:vMerge w:val="restart"/>
            <w:tcBorders>
              <w:left w:val="nil"/>
              <w:bottom w:val="single" w:sz="4" w:space="0" w:color="000000"/>
              <w:right w:val="single" w:sz="4" w:space="0" w:color="000000"/>
            </w:tcBorders>
            <w:shd w:val="clear" w:color="auto" w:fill="auto"/>
            <w:hideMark/>
          </w:tcPr>
          <w:p w:rsidR="00501447" w:rsidRPr="00AF6643" w:rsidP="00501447" w14:paraId="4E4A4C6B"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2021/21</w:t>
            </w:r>
          </w:p>
        </w:tc>
        <w:tc>
          <w:tcPr>
            <w:tcW w:w="6662" w:type="dxa"/>
            <w:vMerge w:val="restart"/>
            <w:tcBorders>
              <w:left w:val="nil"/>
              <w:bottom w:val="single" w:sz="4" w:space="0" w:color="000000"/>
              <w:right w:val="single" w:sz="4" w:space="0" w:color="000000"/>
            </w:tcBorders>
            <w:shd w:val="clear" w:color="auto" w:fill="auto"/>
            <w:hideMark/>
          </w:tcPr>
          <w:p w:rsidR="00501447" w:rsidRPr="00AF6643" w:rsidP="00501447" w14:paraId="13627C04" w14:textId="77777777">
            <w:pPr>
              <w:spacing w:after="0" w:line="240" w:lineRule="auto"/>
              <w:jc w:val="both"/>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Par pašvaldības atbalsta piešķiršanu pirmsskolas izglītības programmas apguvei privātās izglītības iestādēs</w:t>
            </w:r>
          </w:p>
        </w:tc>
        <w:tc>
          <w:tcPr>
            <w:tcW w:w="236" w:type="dxa"/>
            <w:vAlign w:val="center"/>
            <w:hideMark/>
          </w:tcPr>
          <w:p w:rsidR="00501447" w:rsidRPr="00AF6643" w:rsidP="00501447" w14:paraId="443C6272" w14:textId="77777777">
            <w:pPr>
              <w:spacing w:after="0" w:line="240" w:lineRule="auto"/>
              <w:rPr>
                <w:rFonts w:ascii="Times New Roman" w:eastAsia="Times New Roman" w:hAnsi="Times New Roman" w:cs="Times New Roman"/>
                <w:noProof/>
                <w:sz w:val="20"/>
                <w:szCs w:val="20"/>
                <w:lang w:val="lv-LV" w:eastAsia="lv-LV"/>
              </w:rPr>
            </w:pPr>
          </w:p>
        </w:tc>
      </w:tr>
      <w:tr w14:paraId="48EA6B1B" w14:textId="77777777" w:rsidTr="008965A3">
        <w:tblPrEx>
          <w:tblW w:w="9865" w:type="dxa"/>
          <w:tblLayout w:type="fixed"/>
          <w:tblLook w:val="04A0"/>
        </w:tblPrEx>
        <w:trPr>
          <w:trHeight w:val="20"/>
        </w:trPr>
        <w:tc>
          <w:tcPr>
            <w:tcW w:w="1500" w:type="dxa"/>
            <w:vMerge/>
            <w:tcBorders>
              <w:top w:val="single" w:sz="4" w:space="0" w:color="000000"/>
              <w:left w:val="single" w:sz="8" w:space="0" w:color="000000"/>
              <w:bottom w:val="single" w:sz="4" w:space="0" w:color="000000"/>
              <w:right w:val="single" w:sz="4" w:space="0" w:color="000000"/>
            </w:tcBorders>
            <w:vAlign w:val="center"/>
            <w:hideMark/>
          </w:tcPr>
          <w:p w:rsidR="00501447" w:rsidRPr="00AF6643" w:rsidP="00501447" w14:paraId="2B5E9DDB"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single" w:sz="4" w:space="0" w:color="000000"/>
              <w:left w:val="nil"/>
              <w:bottom w:val="single" w:sz="4" w:space="0" w:color="000000"/>
              <w:right w:val="single" w:sz="4" w:space="0" w:color="000000"/>
            </w:tcBorders>
            <w:vAlign w:val="center"/>
            <w:hideMark/>
          </w:tcPr>
          <w:p w:rsidR="00501447" w:rsidRPr="00AF6643" w:rsidP="00501447" w14:paraId="67DAB1FF"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single" w:sz="4" w:space="0" w:color="000000"/>
              <w:left w:val="nil"/>
              <w:bottom w:val="single" w:sz="4" w:space="0" w:color="000000"/>
              <w:right w:val="single" w:sz="4" w:space="0" w:color="000000"/>
            </w:tcBorders>
            <w:vAlign w:val="center"/>
            <w:hideMark/>
          </w:tcPr>
          <w:p w:rsidR="00501447" w:rsidRPr="00AF6643" w:rsidP="00501447" w14:paraId="4BEB82DD"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25084276" w14:textId="77777777">
            <w:pPr>
              <w:spacing w:after="0" w:line="240" w:lineRule="auto"/>
              <w:rPr>
                <w:rFonts w:ascii="Arial" w:eastAsia="Times New Roman" w:hAnsi="Arial" w:cs="Arial"/>
                <w:noProof/>
                <w:color w:val="000000"/>
                <w:sz w:val="20"/>
                <w:szCs w:val="20"/>
                <w:lang w:val="lv-LV" w:eastAsia="lv-LV"/>
              </w:rPr>
            </w:pPr>
          </w:p>
        </w:tc>
      </w:tr>
      <w:tr w14:paraId="4CA58F0B" w14:textId="77777777" w:rsidTr="008965A3">
        <w:tblPrEx>
          <w:tblW w:w="9865" w:type="dxa"/>
          <w:tblLayout w:type="fixed"/>
          <w:tblLook w:val="04A0"/>
        </w:tblPrEx>
        <w:trPr>
          <w:trHeight w:val="20"/>
        </w:trPr>
        <w:tc>
          <w:tcPr>
            <w:tcW w:w="1500" w:type="dxa"/>
            <w:vMerge w:val="restart"/>
            <w:tcBorders>
              <w:top w:val="single" w:sz="4" w:space="0" w:color="000000"/>
              <w:left w:val="single" w:sz="8" w:space="0" w:color="000000"/>
              <w:bottom w:val="single" w:sz="4" w:space="0" w:color="000000"/>
              <w:right w:val="single" w:sz="4" w:space="0" w:color="000000"/>
            </w:tcBorders>
            <w:shd w:val="clear" w:color="auto" w:fill="auto"/>
            <w:hideMark/>
          </w:tcPr>
          <w:p w:rsidR="00501447" w:rsidRPr="00AF6643" w:rsidP="00501447" w14:paraId="641BB429"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17.11.2021</w:t>
            </w:r>
          </w:p>
        </w:tc>
        <w:tc>
          <w:tcPr>
            <w:tcW w:w="1467" w:type="dxa"/>
            <w:vMerge w:val="restart"/>
            <w:tcBorders>
              <w:top w:val="single" w:sz="4" w:space="0" w:color="000000"/>
              <w:left w:val="nil"/>
              <w:bottom w:val="single" w:sz="4" w:space="0" w:color="000000"/>
              <w:right w:val="single" w:sz="4" w:space="0" w:color="000000"/>
            </w:tcBorders>
            <w:shd w:val="clear" w:color="auto" w:fill="auto"/>
            <w:hideMark/>
          </w:tcPr>
          <w:p w:rsidR="00501447" w:rsidRPr="00AF6643" w:rsidP="00501447" w14:paraId="15DB826E"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2021/22</w:t>
            </w:r>
          </w:p>
        </w:tc>
        <w:tc>
          <w:tcPr>
            <w:tcW w:w="6662" w:type="dxa"/>
            <w:vMerge w:val="restart"/>
            <w:tcBorders>
              <w:top w:val="single" w:sz="4" w:space="0" w:color="000000"/>
              <w:left w:val="nil"/>
              <w:bottom w:val="single" w:sz="4" w:space="0" w:color="000000"/>
              <w:right w:val="single" w:sz="4" w:space="0" w:color="000000"/>
            </w:tcBorders>
            <w:shd w:val="clear" w:color="auto" w:fill="auto"/>
            <w:hideMark/>
          </w:tcPr>
          <w:p w:rsidR="00501447" w:rsidRPr="00AF6643" w:rsidP="00501447" w14:paraId="21278144" w14:textId="77777777">
            <w:pPr>
              <w:spacing w:after="0" w:line="240" w:lineRule="auto"/>
              <w:jc w:val="both"/>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Par interešu izglītības un pieaugušo neformālās izglītības programmu licencēšanas kārtību</w:t>
            </w:r>
          </w:p>
        </w:tc>
        <w:tc>
          <w:tcPr>
            <w:tcW w:w="236" w:type="dxa"/>
            <w:vAlign w:val="center"/>
            <w:hideMark/>
          </w:tcPr>
          <w:p w:rsidR="00501447" w:rsidRPr="00AF6643" w:rsidP="00501447" w14:paraId="0396D63D" w14:textId="77777777">
            <w:pPr>
              <w:spacing w:after="0" w:line="240" w:lineRule="auto"/>
              <w:rPr>
                <w:rFonts w:ascii="Times New Roman" w:eastAsia="Times New Roman" w:hAnsi="Times New Roman" w:cs="Times New Roman"/>
                <w:noProof/>
                <w:sz w:val="20"/>
                <w:szCs w:val="20"/>
                <w:lang w:val="lv-LV" w:eastAsia="lv-LV"/>
              </w:rPr>
            </w:pPr>
          </w:p>
        </w:tc>
      </w:tr>
      <w:tr w14:paraId="212E3124"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066D6B45"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2EB8FA7A"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096DEDF2"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594E054D" w14:textId="77777777">
            <w:pPr>
              <w:spacing w:after="0" w:line="240" w:lineRule="auto"/>
              <w:rPr>
                <w:rFonts w:ascii="Arial" w:eastAsia="Times New Roman" w:hAnsi="Arial" w:cs="Arial"/>
                <w:noProof/>
                <w:color w:val="000000"/>
                <w:sz w:val="20"/>
                <w:szCs w:val="20"/>
                <w:lang w:val="lv-LV" w:eastAsia="lv-LV"/>
              </w:rPr>
            </w:pPr>
          </w:p>
        </w:tc>
      </w:tr>
      <w:tr w14:paraId="5DB8CB26"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04200793"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5BCF4F8B"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3B2B69BA"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0B83E36F" w14:textId="77777777">
            <w:pPr>
              <w:spacing w:after="0" w:line="240" w:lineRule="auto"/>
              <w:rPr>
                <w:rFonts w:ascii="Times New Roman" w:eastAsia="Times New Roman" w:hAnsi="Times New Roman" w:cs="Times New Roman"/>
                <w:noProof/>
                <w:sz w:val="20"/>
                <w:szCs w:val="20"/>
                <w:lang w:val="lv-LV" w:eastAsia="lv-LV"/>
              </w:rPr>
            </w:pPr>
          </w:p>
        </w:tc>
      </w:tr>
      <w:tr w14:paraId="5F645AD9" w14:textId="77777777" w:rsidTr="008965A3">
        <w:tblPrEx>
          <w:tblW w:w="9865" w:type="dxa"/>
          <w:tblLayout w:type="fixed"/>
          <w:tblLook w:val="04A0"/>
        </w:tblPrEx>
        <w:trPr>
          <w:trHeight w:val="20"/>
        </w:trPr>
        <w:tc>
          <w:tcPr>
            <w:tcW w:w="1500" w:type="dxa"/>
            <w:vMerge w:val="restart"/>
            <w:tcBorders>
              <w:top w:val="nil"/>
              <w:left w:val="single" w:sz="8" w:space="0" w:color="000000"/>
              <w:bottom w:val="single" w:sz="4" w:space="0" w:color="000000"/>
              <w:right w:val="single" w:sz="4" w:space="0" w:color="000000"/>
            </w:tcBorders>
            <w:shd w:val="clear" w:color="auto" w:fill="auto"/>
            <w:hideMark/>
          </w:tcPr>
          <w:p w:rsidR="00501447" w:rsidRPr="00AF6643" w:rsidP="00501447" w14:paraId="155668FE"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17.11.2021</w:t>
            </w:r>
          </w:p>
        </w:tc>
        <w:tc>
          <w:tcPr>
            <w:tcW w:w="1467" w:type="dxa"/>
            <w:vMerge w:val="restart"/>
            <w:tcBorders>
              <w:top w:val="nil"/>
              <w:left w:val="nil"/>
              <w:bottom w:val="single" w:sz="4" w:space="0" w:color="000000"/>
              <w:right w:val="single" w:sz="4" w:space="0" w:color="000000"/>
            </w:tcBorders>
            <w:shd w:val="clear" w:color="auto" w:fill="auto"/>
            <w:hideMark/>
          </w:tcPr>
          <w:p w:rsidR="00501447" w:rsidRPr="00AF6643" w:rsidP="00501447" w14:paraId="2F06993D"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2021/23</w:t>
            </w:r>
          </w:p>
        </w:tc>
        <w:tc>
          <w:tcPr>
            <w:tcW w:w="6662" w:type="dxa"/>
            <w:vMerge w:val="restart"/>
            <w:tcBorders>
              <w:top w:val="nil"/>
              <w:left w:val="nil"/>
              <w:bottom w:val="single" w:sz="4" w:space="0" w:color="000000"/>
              <w:right w:val="single" w:sz="4" w:space="0" w:color="000000"/>
            </w:tcBorders>
            <w:shd w:val="clear" w:color="auto" w:fill="auto"/>
            <w:hideMark/>
          </w:tcPr>
          <w:p w:rsidR="00501447" w:rsidRPr="00AF6643" w:rsidP="00501447" w14:paraId="2B317F25" w14:textId="77777777">
            <w:pPr>
              <w:spacing w:after="0" w:line="240" w:lineRule="auto"/>
              <w:jc w:val="both"/>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Par koku ciršanu ārpus meža Aizkraukles novada pašvaldības administratīvajā teritorijā</w:t>
            </w:r>
          </w:p>
        </w:tc>
        <w:tc>
          <w:tcPr>
            <w:tcW w:w="236" w:type="dxa"/>
            <w:vAlign w:val="center"/>
            <w:hideMark/>
          </w:tcPr>
          <w:p w:rsidR="00501447" w:rsidRPr="00AF6643" w:rsidP="00501447" w14:paraId="24E77AF2" w14:textId="77777777">
            <w:pPr>
              <w:spacing w:after="0" w:line="240" w:lineRule="auto"/>
              <w:rPr>
                <w:rFonts w:ascii="Times New Roman" w:eastAsia="Times New Roman" w:hAnsi="Times New Roman" w:cs="Times New Roman"/>
                <w:noProof/>
                <w:sz w:val="20"/>
                <w:szCs w:val="20"/>
                <w:lang w:val="lv-LV" w:eastAsia="lv-LV"/>
              </w:rPr>
            </w:pPr>
          </w:p>
        </w:tc>
      </w:tr>
      <w:tr w14:paraId="7E243BC8"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27FE14DE"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597360EA"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3A59C9CC"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219F7A51" w14:textId="77777777">
            <w:pPr>
              <w:spacing w:after="0" w:line="240" w:lineRule="auto"/>
              <w:rPr>
                <w:rFonts w:ascii="Arial" w:eastAsia="Times New Roman" w:hAnsi="Arial" w:cs="Arial"/>
                <w:noProof/>
                <w:color w:val="000000"/>
                <w:sz w:val="20"/>
                <w:szCs w:val="20"/>
                <w:lang w:val="lv-LV" w:eastAsia="lv-LV"/>
              </w:rPr>
            </w:pPr>
          </w:p>
        </w:tc>
      </w:tr>
      <w:tr w14:paraId="7223F3B0"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4F165700"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271471D8"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566032F3"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438F790E" w14:textId="77777777">
            <w:pPr>
              <w:spacing w:after="0" w:line="240" w:lineRule="auto"/>
              <w:rPr>
                <w:rFonts w:ascii="Times New Roman" w:eastAsia="Times New Roman" w:hAnsi="Times New Roman" w:cs="Times New Roman"/>
                <w:noProof/>
                <w:sz w:val="20"/>
                <w:szCs w:val="20"/>
                <w:lang w:val="lv-LV" w:eastAsia="lv-LV"/>
              </w:rPr>
            </w:pPr>
          </w:p>
        </w:tc>
      </w:tr>
      <w:tr w14:paraId="21050FEE"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68488C77"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42418FDD"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6838FAEF"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6CFF8102" w14:textId="77777777">
            <w:pPr>
              <w:spacing w:after="0" w:line="240" w:lineRule="auto"/>
              <w:rPr>
                <w:rFonts w:ascii="Times New Roman" w:eastAsia="Times New Roman" w:hAnsi="Times New Roman" w:cs="Times New Roman"/>
                <w:noProof/>
                <w:sz w:val="20"/>
                <w:szCs w:val="20"/>
                <w:lang w:val="lv-LV" w:eastAsia="lv-LV"/>
              </w:rPr>
            </w:pPr>
          </w:p>
        </w:tc>
      </w:tr>
      <w:tr w14:paraId="0515DDCF"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5A40EE02"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07F7A6AF"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42C246E4"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32265EF6" w14:textId="77777777">
            <w:pPr>
              <w:spacing w:after="0" w:line="240" w:lineRule="auto"/>
              <w:rPr>
                <w:rFonts w:ascii="Times New Roman" w:eastAsia="Times New Roman" w:hAnsi="Times New Roman" w:cs="Times New Roman"/>
                <w:noProof/>
                <w:sz w:val="20"/>
                <w:szCs w:val="20"/>
                <w:lang w:val="lv-LV" w:eastAsia="lv-LV"/>
              </w:rPr>
            </w:pPr>
          </w:p>
        </w:tc>
      </w:tr>
      <w:tr w14:paraId="3344C266"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32EB0AE4"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7E0DAB9C"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6D7D7741"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0154F4EC" w14:textId="77777777">
            <w:pPr>
              <w:spacing w:after="0" w:line="240" w:lineRule="auto"/>
              <w:rPr>
                <w:rFonts w:ascii="Times New Roman" w:eastAsia="Times New Roman" w:hAnsi="Times New Roman" w:cs="Times New Roman"/>
                <w:noProof/>
                <w:sz w:val="20"/>
                <w:szCs w:val="20"/>
                <w:lang w:val="lv-LV" w:eastAsia="lv-LV"/>
              </w:rPr>
            </w:pPr>
          </w:p>
        </w:tc>
      </w:tr>
      <w:tr w14:paraId="4FB9157E"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6FE29387"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62428A87"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2DC9559B"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1FE5D8C1" w14:textId="77777777">
            <w:pPr>
              <w:spacing w:after="0" w:line="240" w:lineRule="auto"/>
              <w:rPr>
                <w:rFonts w:ascii="Times New Roman" w:eastAsia="Times New Roman" w:hAnsi="Times New Roman" w:cs="Times New Roman"/>
                <w:noProof/>
                <w:sz w:val="20"/>
                <w:szCs w:val="20"/>
                <w:lang w:val="lv-LV" w:eastAsia="lv-LV"/>
              </w:rPr>
            </w:pPr>
          </w:p>
        </w:tc>
      </w:tr>
      <w:tr w14:paraId="0D7C5E6C"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0A7A5127"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1187F87F"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2854E3E0"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5BB6C3A4" w14:textId="77777777">
            <w:pPr>
              <w:spacing w:after="0" w:line="240" w:lineRule="auto"/>
              <w:rPr>
                <w:rFonts w:ascii="Times New Roman" w:eastAsia="Times New Roman" w:hAnsi="Times New Roman" w:cs="Times New Roman"/>
                <w:noProof/>
                <w:sz w:val="20"/>
                <w:szCs w:val="20"/>
                <w:lang w:val="lv-LV" w:eastAsia="lv-LV"/>
              </w:rPr>
            </w:pPr>
          </w:p>
        </w:tc>
      </w:tr>
      <w:tr w14:paraId="69FC9099"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773F01AA"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472FCBF2"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0FAFE00E"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69332418" w14:textId="77777777">
            <w:pPr>
              <w:spacing w:after="0" w:line="240" w:lineRule="auto"/>
              <w:rPr>
                <w:rFonts w:ascii="Times New Roman" w:eastAsia="Times New Roman" w:hAnsi="Times New Roman" w:cs="Times New Roman"/>
                <w:noProof/>
                <w:sz w:val="20"/>
                <w:szCs w:val="20"/>
                <w:lang w:val="lv-LV" w:eastAsia="lv-LV"/>
              </w:rPr>
            </w:pPr>
          </w:p>
        </w:tc>
      </w:tr>
      <w:tr w14:paraId="18AE90DB"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19441C4B"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64FE3380"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070A8F91"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3B326DE4" w14:textId="77777777">
            <w:pPr>
              <w:spacing w:after="0" w:line="240" w:lineRule="auto"/>
              <w:rPr>
                <w:rFonts w:ascii="Times New Roman" w:eastAsia="Times New Roman" w:hAnsi="Times New Roman" w:cs="Times New Roman"/>
                <w:noProof/>
                <w:sz w:val="20"/>
                <w:szCs w:val="20"/>
                <w:lang w:val="lv-LV" w:eastAsia="lv-LV"/>
              </w:rPr>
            </w:pPr>
          </w:p>
        </w:tc>
      </w:tr>
      <w:tr w14:paraId="084882F8" w14:textId="77777777" w:rsidTr="008965A3">
        <w:tblPrEx>
          <w:tblW w:w="9865" w:type="dxa"/>
          <w:tblLayout w:type="fixed"/>
          <w:tblLook w:val="04A0"/>
        </w:tblPrEx>
        <w:trPr>
          <w:trHeight w:val="20"/>
        </w:trPr>
        <w:tc>
          <w:tcPr>
            <w:tcW w:w="1500" w:type="dxa"/>
            <w:vMerge w:val="restart"/>
            <w:tcBorders>
              <w:top w:val="nil"/>
              <w:left w:val="single" w:sz="8" w:space="0" w:color="000000"/>
              <w:bottom w:val="single" w:sz="4" w:space="0" w:color="000000"/>
              <w:right w:val="single" w:sz="4" w:space="0" w:color="000000"/>
            </w:tcBorders>
            <w:shd w:val="clear" w:color="auto" w:fill="auto"/>
            <w:hideMark/>
          </w:tcPr>
          <w:p w:rsidR="00501447" w:rsidRPr="00AF6643" w:rsidP="00501447" w14:paraId="7BF7F0E8"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16.12.2021</w:t>
            </w:r>
          </w:p>
        </w:tc>
        <w:tc>
          <w:tcPr>
            <w:tcW w:w="1467" w:type="dxa"/>
            <w:vMerge w:val="restart"/>
            <w:tcBorders>
              <w:top w:val="nil"/>
              <w:left w:val="nil"/>
              <w:bottom w:val="single" w:sz="4" w:space="0" w:color="000000"/>
              <w:right w:val="single" w:sz="4" w:space="0" w:color="000000"/>
            </w:tcBorders>
            <w:shd w:val="clear" w:color="auto" w:fill="auto"/>
            <w:hideMark/>
          </w:tcPr>
          <w:p w:rsidR="00501447" w:rsidRPr="00AF6643" w:rsidP="00501447" w14:paraId="71E1DBD4"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2021/24</w:t>
            </w:r>
          </w:p>
        </w:tc>
        <w:tc>
          <w:tcPr>
            <w:tcW w:w="6662" w:type="dxa"/>
            <w:vMerge w:val="restart"/>
            <w:tcBorders>
              <w:top w:val="nil"/>
              <w:left w:val="nil"/>
              <w:bottom w:val="single" w:sz="4" w:space="0" w:color="000000"/>
              <w:right w:val="single" w:sz="4" w:space="0" w:color="000000"/>
            </w:tcBorders>
            <w:shd w:val="clear" w:color="auto" w:fill="auto"/>
            <w:hideMark/>
          </w:tcPr>
          <w:p w:rsidR="00501447" w:rsidRPr="00AF6643" w:rsidP="00501447" w14:paraId="00BB556C" w14:textId="77777777">
            <w:pPr>
              <w:spacing w:after="0" w:line="240" w:lineRule="auto"/>
              <w:jc w:val="both"/>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Grozījumi Aizkraukles novada domes 2021.gada 1.jūlija saistošajos noteikumos Nr.2021/1 “Aizkraukles novada pašvaldības Nolikums”</w:t>
            </w:r>
          </w:p>
        </w:tc>
        <w:tc>
          <w:tcPr>
            <w:tcW w:w="236" w:type="dxa"/>
            <w:vAlign w:val="center"/>
            <w:hideMark/>
          </w:tcPr>
          <w:p w:rsidR="00501447" w:rsidRPr="00AF6643" w:rsidP="00501447" w14:paraId="2DC8B806" w14:textId="77777777">
            <w:pPr>
              <w:spacing w:after="0" w:line="240" w:lineRule="auto"/>
              <w:rPr>
                <w:rFonts w:ascii="Times New Roman" w:eastAsia="Times New Roman" w:hAnsi="Times New Roman" w:cs="Times New Roman"/>
                <w:noProof/>
                <w:sz w:val="20"/>
                <w:szCs w:val="20"/>
                <w:lang w:val="lv-LV" w:eastAsia="lv-LV"/>
              </w:rPr>
            </w:pPr>
          </w:p>
        </w:tc>
      </w:tr>
      <w:tr w14:paraId="3AA8DB1F" w14:textId="77777777" w:rsidTr="008965A3">
        <w:tblPrEx>
          <w:tblW w:w="9865" w:type="dxa"/>
          <w:tblLayout w:type="fixed"/>
          <w:tblLook w:val="04A0"/>
        </w:tblPrEx>
        <w:trPr>
          <w:trHeight w:val="20"/>
        </w:trPr>
        <w:tc>
          <w:tcPr>
            <w:tcW w:w="1500" w:type="dxa"/>
            <w:vMerge/>
            <w:tcBorders>
              <w:top w:val="nil"/>
              <w:left w:val="single" w:sz="8" w:space="0" w:color="000000"/>
              <w:bottom w:val="single" w:sz="4" w:space="0" w:color="000000"/>
              <w:right w:val="single" w:sz="4" w:space="0" w:color="000000"/>
            </w:tcBorders>
            <w:vAlign w:val="center"/>
            <w:hideMark/>
          </w:tcPr>
          <w:p w:rsidR="00501447" w:rsidRPr="00AF6643" w:rsidP="00501447" w14:paraId="60D51954" w14:textId="77777777">
            <w:pPr>
              <w:spacing w:after="0" w:line="240" w:lineRule="auto"/>
              <w:rPr>
                <w:rFonts w:ascii="Bookman Old Style" w:eastAsia="Times New Roman" w:hAnsi="Bookman Old Style" w:cs="Arial"/>
                <w:noProof/>
                <w:color w:val="000000"/>
                <w:sz w:val="22"/>
                <w:szCs w:val="22"/>
                <w:lang w:val="lv-LV" w:eastAsia="lv-LV"/>
              </w:rPr>
            </w:pPr>
          </w:p>
        </w:tc>
        <w:tc>
          <w:tcPr>
            <w:tcW w:w="1467" w:type="dxa"/>
            <w:vMerge/>
            <w:tcBorders>
              <w:top w:val="nil"/>
              <w:left w:val="nil"/>
              <w:bottom w:val="single" w:sz="4" w:space="0" w:color="000000"/>
              <w:right w:val="single" w:sz="4" w:space="0" w:color="000000"/>
            </w:tcBorders>
            <w:vAlign w:val="center"/>
            <w:hideMark/>
          </w:tcPr>
          <w:p w:rsidR="00501447" w:rsidRPr="00AF6643" w:rsidP="00501447" w14:paraId="6A399AAB" w14:textId="77777777">
            <w:pPr>
              <w:spacing w:after="0" w:line="240" w:lineRule="auto"/>
              <w:rPr>
                <w:rFonts w:ascii="Bookman Old Style" w:eastAsia="Times New Roman" w:hAnsi="Bookman Old Style" w:cs="Arial"/>
                <w:noProof/>
                <w:color w:val="000000"/>
                <w:sz w:val="22"/>
                <w:szCs w:val="22"/>
                <w:lang w:val="lv-LV" w:eastAsia="lv-LV"/>
              </w:rPr>
            </w:pPr>
          </w:p>
        </w:tc>
        <w:tc>
          <w:tcPr>
            <w:tcW w:w="6662" w:type="dxa"/>
            <w:vMerge/>
            <w:tcBorders>
              <w:top w:val="nil"/>
              <w:left w:val="nil"/>
              <w:bottom w:val="single" w:sz="4" w:space="0" w:color="000000"/>
              <w:right w:val="single" w:sz="4" w:space="0" w:color="000000"/>
            </w:tcBorders>
            <w:vAlign w:val="center"/>
            <w:hideMark/>
          </w:tcPr>
          <w:p w:rsidR="00501447" w:rsidRPr="00AF6643" w:rsidP="00501447" w14:paraId="3EEF90E6" w14:textId="77777777">
            <w:pPr>
              <w:spacing w:after="0" w:line="240" w:lineRule="auto"/>
              <w:jc w:val="both"/>
              <w:rPr>
                <w:rFonts w:ascii="Bookman Old Style" w:eastAsia="Times New Roman" w:hAnsi="Bookman Old Style" w:cs="Arial"/>
                <w:noProof/>
                <w:color w:val="000000"/>
                <w:sz w:val="22"/>
                <w:szCs w:val="22"/>
                <w:lang w:val="lv-LV" w:eastAsia="lv-LV"/>
              </w:rPr>
            </w:pPr>
          </w:p>
        </w:tc>
        <w:tc>
          <w:tcPr>
            <w:tcW w:w="236" w:type="dxa"/>
            <w:tcBorders>
              <w:top w:val="nil"/>
              <w:left w:val="nil"/>
              <w:bottom w:val="nil"/>
              <w:right w:val="nil"/>
            </w:tcBorders>
            <w:shd w:val="clear" w:color="auto" w:fill="auto"/>
            <w:noWrap/>
            <w:hideMark/>
          </w:tcPr>
          <w:p w:rsidR="00501447" w:rsidRPr="00AF6643" w:rsidP="00501447" w14:paraId="0796AE49" w14:textId="77777777">
            <w:pPr>
              <w:spacing w:after="0" w:line="240" w:lineRule="auto"/>
              <w:rPr>
                <w:rFonts w:ascii="Arial" w:eastAsia="Times New Roman" w:hAnsi="Arial" w:cs="Arial"/>
                <w:noProof/>
                <w:color w:val="000000"/>
                <w:sz w:val="20"/>
                <w:szCs w:val="20"/>
                <w:lang w:val="lv-LV" w:eastAsia="lv-LV"/>
              </w:rPr>
            </w:pPr>
          </w:p>
        </w:tc>
      </w:tr>
      <w:tr w14:paraId="5414F5AD" w14:textId="77777777" w:rsidTr="008965A3">
        <w:tblPrEx>
          <w:tblW w:w="9865" w:type="dxa"/>
          <w:tblLayout w:type="fixed"/>
          <w:tblLook w:val="04A0"/>
        </w:tblPrEx>
        <w:trPr>
          <w:trHeight w:val="20"/>
        </w:trPr>
        <w:tc>
          <w:tcPr>
            <w:tcW w:w="1500" w:type="dxa"/>
            <w:tcBorders>
              <w:top w:val="nil"/>
              <w:left w:val="single" w:sz="8" w:space="0" w:color="000000"/>
              <w:bottom w:val="single" w:sz="8" w:space="0" w:color="000000"/>
              <w:right w:val="single" w:sz="4" w:space="0" w:color="000000"/>
            </w:tcBorders>
            <w:shd w:val="clear" w:color="auto" w:fill="auto"/>
            <w:hideMark/>
          </w:tcPr>
          <w:p w:rsidR="00501447" w:rsidRPr="00AF6643" w:rsidP="00501447" w14:paraId="7AEAFB5E"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29.12.2021</w:t>
            </w:r>
          </w:p>
        </w:tc>
        <w:tc>
          <w:tcPr>
            <w:tcW w:w="1467" w:type="dxa"/>
            <w:tcBorders>
              <w:top w:val="nil"/>
              <w:left w:val="nil"/>
              <w:bottom w:val="single" w:sz="8" w:space="0" w:color="000000"/>
              <w:right w:val="single" w:sz="4" w:space="0" w:color="000000"/>
            </w:tcBorders>
            <w:shd w:val="clear" w:color="auto" w:fill="auto"/>
            <w:hideMark/>
          </w:tcPr>
          <w:p w:rsidR="00501447" w:rsidRPr="00AF6643" w:rsidP="00501447" w14:paraId="23BA2D73" w14:textId="77777777">
            <w:pPr>
              <w:spacing w:after="0" w:line="240" w:lineRule="auto"/>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2021/25</w:t>
            </w:r>
          </w:p>
        </w:tc>
        <w:tc>
          <w:tcPr>
            <w:tcW w:w="6662" w:type="dxa"/>
            <w:tcBorders>
              <w:top w:val="nil"/>
              <w:left w:val="nil"/>
              <w:bottom w:val="single" w:sz="8" w:space="0" w:color="000000"/>
              <w:right w:val="single" w:sz="4" w:space="0" w:color="000000"/>
            </w:tcBorders>
            <w:shd w:val="clear" w:color="auto" w:fill="auto"/>
            <w:hideMark/>
          </w:tcPr>
          <w:p w:rsidR="00501447" w:rsidRPr="00AF6643" w:rsidP="00501447" w14:paraId="386E689F" w14:textId="77777777">
            <w:pPr>
              <w:spacing w:after="0" w:line="240" w:lineRule="auto"/>
              <w:jc w:val="both"/>
              <w:rPr>
                <w:rFonts w:ascii="Bookman Old Style" w:eastAsia="Times New Roman" w:hAnsi="Bookman Old Style" w:cs="Arial"/>
                <w:noProof/>
                <w:color w:val="000000"/>
                <w:sz w:val="22"/>
                <w:szCs w:val="22"/>
                <w:lang w:val="lv-LV" w:eastAsia="lv-LV"/>
              </w:rPr>
            </w:pPr>
            <w:r w:rsidRPr="00AF6643">
              <w:rPr>
                <w:rFonts w:ascii="Bookman Old Style" w:eastAsia="Times New Roman" w:hAnsi="Bookman Old Style" w:cs="Arial"/>
                <w:noProof/>
                <w:color w:val="000000"/>
                <w:sz w:val="22"/>
                <w:szCs w:val="22"/>
                <w:lang w:val="lv-LV" w:eastAsia="lv-LV"/>
              </w:rPr>
              <w:t>Grozījumi Aizkraukles novada domes 2021.gada 29.jūlija saistošajos noteikumos Nr.2021/3 “Par Aizkraukles novada pašvaldības apvienoto budžetu 2021.gadam</w:t>
            </w:r>
          </w:p>
        </w:tc>
        <w:tc>
          <w:tcPr>
            <w:tcW w:w="236" w:type="dxa"/>
            <w:vAlign w:val="center"/>
            <w:hideMark/>
          </w:tcPr>
          <w:p w:rsidR="00501447" w:rsidRPr="00AF6643" w:rsidP="00501447" w14:paraId="7EB07F6A" w14:textId="77777777">
            <w:pPr>
              <w:spacing w:after="0" w:line="240" w:lineRule="auto"/>
              <w:rPr>
                <w:rFonts w:ascii="Times New Roman" w:eastAsia="Times New Roman" w:hAnsi="Times New Roman" w:cs="Times New Roman"/>
                <w:noProof/>
                <w:sz w:val="20"/>
                <w:szCs w:val="20"/>
                <w:lang w:val="lv-LV" w:eastAsia="lv-LV"/>
              </w:rPr>
            </w:pPr>
          </w:p>
        </w:tc>
      </w:tr>
    </w:tbl>
    <w:p w:rsidR="00501447" w:rsidRPr="00AF6643" w:rsidP="00501447" w14:paraId="4321C48A" w14:textId="77777777">
      <w:pPr>
        <w:spacing w:after="0" w:line="240" w:lineRule="auto"/>
        <w:jc w:val="both"/>
        <w:rPr>
          <w:rFonts w:ascii="Bookman Old Style" w:eastAsia="Times New Roman" w:hAnsi="Bookman Old Style" w:cs="Arial"/>
          <w:noProof/>
          <w:color w:val="000000"/>
          <w:sz w:val="22"/>
          <w:szCs w:val="22"/>
          <w:lang w:val="lv-LV" w:eastAsia="lv-LV"/>
        </w:rPr>
      </w:pPr>
    </w:p>
    <w:p w:rsidR="00501447" w:rsidRPr="00AF6643" w:rsidP="00501447" w14:paraId="017DC20C" w14:textId="77777777">
      <w:pPr>
        <w:spacing w:line="259" w:lineRule="auto"/>
        <w:ind w:firstLine="567"/>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Aizkraukles novada Valsts un pašvaldības vienoto klientu apkalpošanas centrs (</w:t>
      </w:r>
      <w:bookmarkStart w:id="27" w:name="_Hlk103930753"/>
      <w:r w:rsidRPr="00AF6643">
        <w:rPr>
          <w:rFonts w:ascii="Times New Roman" w:hAnsi="Times New Roman" w:eastAsiaTheme="minorHAnsi" w:cs="Times New Roman"/>
          <w:b/>
          <w:bCs/>
          <w:noProof/>
          <w:sz w:val="24"/>
          <w:szCs w:val="24"/>
          <w:lang w:val="lv-LV"/>
        </w:rPr>
        <w:t>VPVKAC</w:t>
      </w:r>
      <w:bookmarkEnd w:id="27"/>
      <w:r w:rsidRPr="00AF6643">
        <w:rPr>
          <w:rFonts w:ascii="Times New Roman" w:hAnsi="Times New Roman" w:eastAsiaTheme="minorHAnsi" w:cs="Times New Roman"/>
          <w:b/>
          <w:bCs/>
          <w:noProof/>
          <w:sz w:val="24"/>
          <w:szCs w:val="24"/>
          <w:lang w:val="lv-LV"/>
        </w:rPr>
        <w:t xml:space="preserve">) </w:t>
      </w:r>
      <w:r w:rsidRPr="00AF6643">
        <w:rPr>
          <w:rFonts w:ascii="Times New Roman" w:hAnsi="Times New Roman" w:eastAsiaTheme="minorHAnsi" w:cs="Times New Roman"/>
          <w:noProof/>
          <w:sz w:val="24"/>
          <w:szCs w:val="24"/>
          <w:lang w:val="lv-LV"/>
        </w:rPr>
        <w:t>nodrošina dokumentu pārvaldību, veic iedzīvotāju reģistrēšanu un atbalsta funkcijas apmeklētāju apkalpošanai, nodrošina noteiktos valsts un pašvaldības pakalpojumus iedzīvotājiem.</w:t>
      </w:r>
    </w:p>
    <w:p w:rsidR="00501447" w:rsidRPr="00AF6643" w:rsidP="00501447" w14:paraId="5089E6A7" w14:textId="77777777">
      <w:pPr>
        <w:spacing w:after="160" w:line="259" w:lineRule="auto"/>
        <w:jc w:val="center"/>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Aizkraukles novada Valsts un pašvaldības vienoto klientu apkalpošanas centru sniegto pakalpojumu statistika 2021.gadā</w:t>
      </w:r>
    </w:p>
    <w:tbl>
      <w:tblPr>
        <w:tblStyle w:val="Reatabula3"/>
        <w:tblW w:w="9450" w:type="dxa"/>
        <w:jc w:val="center"/>
        <w:tblLayout w:type="fixed"/>
        <w:tblLook w:val="04A0"/>
      </w:tblPr>
      <w:tblGrid>
        <w:gridCol w:w="1696"/>
        <w:gridCol w:w="992"/>
        <w:gridCol w:w="1422"/>
        <w:gridCol w:w="1134"/>
        <w:gridCol w:w="1130"/>
        <w:gridCol w:w="1233"/>
        <w:gridCol w:w="1837"/>
        <w:gridCol w:w="6"/>
      </w:tblGrid>
      <w:tr w14:paraId="617C4B37" w14:textId="77777777" w:rsidTr="008965A3">
        <w:tblPrEx>
          <w:tblW w:w="9450" w:type="dxa"/>
          <w:jc w:val="center"/>
          <w:tblLayout w:type="fixed"/>
          <w:tblLook w:val="04A0"/>
        </w:tblPrEx>
        <w:trPr>
          <w:gridAfter w:val="1"/>
          <w:wAfter w:w="6" w:type="dxa"/>
          <w:jc w:val="center"/>
        </w:trPr>
        <w:tc>
          <w:tcPr>
            <w:tcW w:w="1696" w:type="dxa"/>
          </w:tcPr>
          <w:p w:rsidR="00501447" w:rsidRPr="00AF6643" w:rsidP="00501447" w14:paraId="55627986" w14:textId="77777777">
            <w:pPr>
              <w:spacing w:after="0" w:line="240" w:lineRule="auto"/>
              <w:jc w:val="center"/>
              <w:rPr>
                <w:rFonts w:ascii="Times New Roman" w:hAnsi="Times New Roman" w:eastAsiaTheme="minorHAnsi" w:cs="Times New Roman"/>
                <w:noProof/>
                <w:sz w:val="24"/>
                <w:szCs w:val="24"/>
                <w:lang w:val="lv-LV"/>
              </w:rPr>
            </w:pPr>
          </w:p>
        </w:tc>
        <w:tc>
          <w:tcPr>
            <w:tcW w:w="3548" w:type="dxa"/>
            <w:gridSpan w:val="3"/>
            <w:tcBorders>
              <w:right w:val="single" w:sz="24" w:space="0" w:color="auto"/>
            </w:tcBorders>
          </w:tcPr>
          <w:p w:rsidR="00501447" w:rsidRPr="00AF6643" w:rsidP="00501447" w14:paraId="3DDCDB5A"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01.01.2021.-30.06.2021.</w:t>
            </w:r>
          </w:p>
        </w:tc>
        <w:tc>
          <w:tcPr>
            <w:tcW w:w="4200" w:type="dxa"/>
            <w:gridSpan w:val="3"/>
            <w:tcBorders>
              <w:left w:val="single" w:sz="24" w:space="0" w:color="auto"/>
            </w:tcBorders>
          </w:tcPr>
          <w:p w:rsidR="00501447" w:rsidRPr="00AF6643" w:rsidP="00501447" w14:paraId="5CD7E515"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01.07.2021.-31.12.2021.</w:t>
            </w:r>
          </w:p>
        </w:tc>
      </w:tr>
      <w:tr w14:paraId="66FA85D3" w14:textId="77777777" w:rsidTr="008965A3">
        <w:tblPrEx>
          <w:tblW w:w="9450" w:type="dxa"/>
          <w:jc w:val="center"/>
          <w:tblLayout w:type="fixed"/>
          <w:tblLook w:val="04A0"/>
        </w:tblPrEx>
        <w:trPr>
          <w:jc w:val="center"/>
        </w:trPr>
        <w:tc>
          <w:tcPr>
            <w:tcW w:w="1696" w:type="dxa"/>
          </w:tcPr>
          <w:p w:rsidR="00501447" w:rsidRPr="00AF6643" w:rsidP="00501447" w14:paraId="785E6F18" w14:textId="77777777">
            <w:pPr>
              <w:spacing w:after="0" w:line="240" w:lineRule="auto"/>
              <w:jc w:val="center"/>
              <w:rPr>
                <w:rFonts w:ascii="Times New Roman" w:hAnsi="Times New Roman" w:eastAsiaTheme="minorHAnsi" w:cs="Times New Roman"/>
                <w:i/>
                <w:iCs/>
                <w:noProof/>
                <w:sz w:val="20"/>
                <w:szCs w:val="20"/>
                <w:lang w:val="lv-LV"/>
              </w:rPr>
            </w:pPr>
          </w:p>
        </w:tc>
        <w:tc>
          <w:tcPr>
            <w:tcW w:w="992" w:type="dxa"/>
            <w:vAlign w:val="center"/>
          </w:tcPr>
          <w:p w:rsidR="00501447" w:rsidRPr="00AF6643" w:rsidP="00501447" w14:paraId="59D8DE0F" w14:textId="77777777">
            <w:pPr>
              <w:spacing w:after="0" w:line="240" w:lineRule="auto"/>
              <w:jc w:val="center"/>
              <w:rPr>
                <w:rFonts w:ascii="Times New Roman" w:hAnsi="Times New Roman" w:eastAsiaTheme="minorHAnsi" w:cs="Times New Roman"/>
                <w:i/>
                <w:iCs/>
                <w:noProof/>
                <w:sz w:val="20"/>
                <w:szCs w:val="20"/>
                <w:lang w:val="lv-LV"/>
              </w:rPr>
            </w:pPr>
            <w:r w:rsidRPr="00AF6643">
              <w:rPr>
                <w:rFonts w:ascii="Times New Roman" w:hAnsi="Times New Roman" w:eastAsiaTheme="minorHAnsi" w:cs="Times New Roman"/>
                <w:i/>
                <w:iCs/>
                <w:noProof/>
                <w:sz w:val="20"/>
                <w:szCs w:val="20"/>
                <w:lang w:val="lv-LV"/>
              </w:rPr>
              <w:t>Kopā</w:t>
            </w:r>
          </w:p>
        </w:tc>
        <w:tc>
          <w:tcPr>
            <w:tcW w:w="1422" w:type="dxa"/>
            <w:vAlign w:val="center"/>
          </w:tcPr>
          <w:p w:rsidR="00501447" w:rsidRPr="00AF6643" w:rsidP="00501447" w14:paraId="6FCBC67B" w14:textId="77777777">
            <w:pPr>
              <w:spacing w:after="0" w:line="240" w:lineRule="auto"/>
              <w:jc w:val="center"/>
              <w:rPr>
                <w:rFonts w:ascii="Times New Roman" w:hAnsi="Times New Roman" w:eastAsiaTheme="minorHAnsi" w:cs="Times New Roman"/>
                <w:i/>
                <w:iCs/>
                <w:noProof/>
                <w:sz w:val="20"/>
                <w:szCs w:val="20"/>
                <w:lang w:val="lv-LV"/>
              </w:rPr>
            </w:pPr>
            <w:r w:rsidRPr="00AF6643">
              <w:rPr>
                <w:rFonts w:ascii="Times New Roman" w:hAnsi="Times New Roman" w:eastAsiaTheme="minorHAnsi" w:cs="Times New Roman"/>
                <w:i/>
                <w:iCs/>
                <w:noProof/>
                <w:sz w:val="20"/>
                <w:szCs w:val="20"/>
                <w:lang w:val="lv-LV"/>
              </w:rPr>
              <w:t>Pašvaldības pakalpojumi</w:t>
            </w:r>
          </w:p>
        </w:tc>
        <w:tc>
          <w:tcPr>
            <w:tcW w:w="1134" w:type="dxa"/>
            <w:tcBorders>
              <w:right w:val="single" w:sz="24" w:space="0" w:color="auto"/>
            </w:tcBorders>
            <w:vAlign w:val="center"/>
          </w:tcPr>
          <w:p w:rsidR="00501447" w:rsidRPr="00AF6643" w:rsidP="00501447" w14:paraId="778A3F23" w14:textId="77777777">
            <w:pPr>
              <w:spacing w:after="0" w:line="240" w:lineRule="auto"/>
              <w:jc w:val="center"/>
              <w:rPr>
                <w:rFonts w:ascii="Times New Roman" w:hAnsi="Times New Roman" w:eastAsiaTheme="minorHAnsi" w:cs="Times New Roman"/>
                <w:i/>
                <w:iCs/>
                <w:noProof/>
                <w:sz w:val="20"/>
                <w:szCs w:val="20"/>
                <w:lang w:val="lv-LV"/>
              </w:rPr>
            </w:pPr>
            <w:r w:rsidRPr="00AF6643">
              <w:rPr>
                <w:rFonts w:ascii="Times New Roman" w:hAnsi="Times New Roman" w:eastAsiaTheme="minorHAnsi" w:cs="Times New Roman"/>
                <w:i/>
                <w:iCs/>
                <w:noProof/>
                <w:sz w:val="20"/>
                <w:szCs w:val="20"/>
                <w:lang w:val="lv-LV"/>
              </w:rPr>
              <w:t>Valsts pakalpojumi</w:t>
            </w:r>
          </w:p>
        </w:tc>
        <w:tc>
          <w:tcPr>
            <w:tcW w:w="1130" w:type="dxa"/>
            <w:tcBorders>
              <w:left w:val="single" w:sz="24" w:space="0" w:color="auto"/>
            </w:tcBorders>
            <w:vAlign w:val="center"/>
          </w:tcPr>
          <w:p w:rsidR="00501447" w:rsidRPr="00AF6643" w:rsidP="00501447" w14:paraId="0DA515A2" w14:textId="77777777">
            <w:pPr>
              <w:spacing w:after="0" w:line="240" w:lineRule="auto"/>
              <w:jc w:val="center"/>
              <w:rPr>
                <w:rFonts w:ascii="Times New Roman" w:hAnsi="Times New Roman" w:eastAsiaTheme="minorHAnsi" w:cs="Times New Roman"/>
                <w:i/>
                <w:iCs/>
                <w:noProof/>
                <w:sz w:val="20"/>
                <w:szCs w:val="20"/>
                <w:lang w:val="lv-LV"/>
              </w:rPr>
            </w:pPr>
            <w:r w:rsidRPr="00AF6643">
              <w:rPr>
                <w:rFonts w:ascii="Times New Roman" w:hAnsi="Times New Roman" w:eastAsiaTheme="minorHAnsi" w:cs="Times New Roman"/>
                <w:i/>
                <w:iCs/>
                <w:noProof/>
                <w:sz w:val="20"/>
                <w:szCs w:val="20"/>
                <w:lang w:val="lv-LV"/>
              </w:rPr>
              <w:t>Kopā</w:t>
            </w:r>
          </w:p>
        </w:tc>
        <w:tc>
          <w:tcPr>
            <w:tcW w:w="1233" w:type="dxa"/>
            <w:vAlign w:val="center"/>
          </w:tcPr>
          <w:p w:rsidR="00501447" w:rsidRPr="00AF6643" w:rsidP="00501447" w14:paraId="113B9B55" w14:textId="77777777">
            <w:pPr>
              <w:spacing w:after="0" w:line="240" w:lineRule="auto"/>
              <w:jc w:val="center"/>
              <w:rPr>
                <w:rFonts w:ascii="Times New Roman" w:hAnsi="Times New Roman" w:eastAsiaTheme="minorHAnsi" w:cs="Times New Roman"/>
                <w:i/>
                <w:iCs/>
                <w:noProof/>
                <w:sz w:val="20"/>
                <w:szCs w:val="20"/>
                <w:lang w:val="lv-LV"/>
              </w:rPr>
            </w:pPr>
            <w:r w:rsidRPr="00AF6643">
              <w:rPr>
                <w:rFonts w:ascii="Times New Roman" w:hAnsi="Times New Roman" w:eastAsiaTheme="minorHAnsi" w:cs="Times New Roman"/>
                <w:i/>
                <w:iCs/>
                <w:noProof/>
                <w:sz w:val="20"/>
                <w:szCs w:val="20"/>
                <w:lang w:val="lv-LV"/>
              </w:rPr>
              <w:t>Pašvaldības pakalpojumi</w:t>
            </w:r>
          </w:p>
        </w:tc>
        <w:tc>
          <w:tcPr>
            <w:tcW w:w="1843" w:type="dxa"/>
            <w:gridSpan w:val="2"/>
            <w:vAlign w:val="center"/>
          </w:tcPr>
          <w:p w:rsidR="00501447" w:rsidRPr="00AF6643" w:rsidP="00501447" w14:paraId="36C2B730" w14:textId="77777777">
            <w:pPr>
              <w:spacing w:after="0" w:line="240" w:lineRule="auto"/>
              <w:jc w:val="center"/>
              <w:rPr>
                <w:rFonts w:ascii="Times New Roman" w:hAnsi="Times New Roman" w:eastAsiaTheme="minorHAnsi" w:cs="Times New Roman"/>
                <w:i/>
                <w:iCs/>
                <w:noProof/>
                <w:sz w:val="20"/>
                <w:szCs w:val="20"/>
                <w:lang w:val="lv-LV"/>
              </w:rPr>
            </w:pPr>
            <w:r w:rsidRPr="00AF6643">
              <w:rPr>
                <w:rFonts w:ascii="Times New Roman" w:hAnsi="Times New Roman" w:eastAsiaTheme="minorHAnsi" w:cs="Times New Roman"/>
                <w:i/>
                <w:iCs/>
                <w:noProof/>
                <w:sz w:val="20"/>
                <w:szCs w:val="20"/>
                <w:lang w:val="lv-LV"/>
              </w:rPr>
              <w:t>Valsts pakalpojumi</w:t>
            </w:r>
          </w:p>
        </w:tc>
      </w:tr>
      <w:tr w14:paraId="323F6A10" w14:textId="77777777" w:rsidTr="008965A3">
        <w:tblPrEx>
          <w:tblW w:w="9450" w:type="dxa"/>
          <w:jc w:val="center"/>
          <w:tblLayout w:type="fixed"/>
          <w:tblLook w:val="04A0"/>
        </w:tblPrEx>
        <w:trPr>
          <w:jc w:val="center"/>
        </w:trPr>
        <w:tc>
          <w:tcPr>
            <w:tcW w:w="1696" w:type="dxa"/>
            <w:vMerge w:val="restart"/>
          </w:tcPr>
          <w:p w:rsidR="00501447" w:rsidRPr="00AF6643" w:rsidP="00501447" w14:paraId="33ECE43E" w14:textId="77777777">
            <w:pPr>
              <w:spacing w:after="0" w:line="240"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Aizkraukles pilsēta (tai skaitā zvanu centrs)</w:t>
            </w:r>
          </w:p>
        </w:tc>
        <w:tc>
          <w:tcPr>
            <w:tcW w:w="992" w:type="dxa"/>
            <w:vMerge w:val="restart"/>
            <w:vAlign w:val="center"/>
          </w:tcPr>
          <w:p w:rsidR="00501447" w:rsidRPr="00AF6643" w:rsidP="00501447" w14:paraId="21FCEA47"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7237</w:t>
            </w:r>
          </w:p>
        </w:tc>
        <w:tc>
          <w:tcPr>
            <w:tcW w:w="1422" w:type="dxa"/>
            <w:vAlign w:val="center"/>
          </w:tcPr>
          <w:p w:rsidR="00501447" w:rsidRPr="00AF6643" w:rsidP="00501447" w14:paraId="7EB471C4"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433</w:t>
            </w:r>
          </w:p>
        </w:tc>
        <w:tc>
          <w:tcPr>
            <w:tcW w:w="1134" w:type="dxa"/>
            <w:tcBorders>
              <w:right w:val="single" w:sz="24" w:space="0" w:color="auto"/>
            </w:tcBorders>
            <w:vAlign w:val="center"/>
          </w:tcPr>
          <w:p w:rsidR="00501447" w:rsidRPr="00AF6643" w:rsidP="00501447" w14:paraId="6B7D7372"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684</w:t>
            </w:r>
          </w:p>
        </w:tc>
        <w:tc>
          <w:tcPr>
            <w:tcW w:w="1130" w:type="dxa"/>
            <w:vMerge w:val="restart"/>
            <w:tcBorders>
              <w:left w:val="single" w:sz="24" w:space="0" w:color="auto"/>
            </w:tcBorders>
            <w:vAlign w:val="center"/>
          </w:tcPr>
          <w:p w:rsidR="00501447" w:rsidRPr="00AF6643" w:rsidP="00501447" w14:paraId="46C2D75F" w14:textId="77777777">
            <w:pPr>
              <w:spacing w:after="0" w:line="240" w:lineRule="auto"/>
              <w:jc w:val="center"/>
              <w:rPr>
                <w:rFonts w:ascii="Times New Roman" w:hAnsi="Times New Roman" w:eastAsiaTheme="minorHAnsi" w:cs="Times New Roman"/>
                <w:noProof/>
                <w:sz w:val="24"/>
                <w:szCs w:val="24"/>
                <w:lang w:val="lv-LV"/>
              </w:rPr>
            </w:pPr>
          </w:p>
          <w:p w:rsidR="00501447" w:rsidRPr="00AF6643" w:rsidP="00501447" w14:paraId="3BCD3433"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7321</w:t>
            </w:r>
          </w:p>
        </w:tc>
        <w:tc>
          <w:tcPr>
            <w:tcW w:w="1233" w:type="dxa"/>
            <w:vAlign w:val="center"/>
          </w:tcPr>
          <w:p w:rsidR="00501447" w:rsidRPr="00AF6643" w:rsidP="00501447" w14:paraId="4A585674"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322</w:t>
            </w:r>
          </w:p>
        </w:tc>
        <w:tc>
          <w:tcPr>
            <w:tcW w:w="1843" w:type="dxa"/>
            <w:gridSpan w:val="2"/>
            <w:vAlign w:val="center"/>
          </w:tcPr>
          <w:p w:rsidR="00501447" w:rsidRPr="00AF6643" w:rsidP="00501447" w14:paraId="39F97662"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6999</w:t>
            </w:r>
          </w:p>
        </w:tc>
      </w:tr>
      <w:tr w14:paraId="012E956B" w14:textId="77777777" w:rsidTr="008965A3">
        <w:tblPrEx>
          <w:tblW w:w="9450" w:type="dxa"/>
          <w:jc w:val="center"/>
          <w:tblLayout w:type="fixed"/>
          <w:tblLook w:val="04A0"/>
        </w:tblPrEx>
        <w:trPr>
          <w:jc w:val="center"/>
        </w:trPr>
        <w:tc>
          <w:tcPr>
            <w:tcW w:w="1696" w:type="dxa"/>
            <w:vMerge/>
          </w:tcPr>
          <w:p w:rsidR="00501447" w:rsidRPr="00AF6643" w:rsidP="00501447" w14:paraId="45D4C732" w14:textId="77777777">
            <w:pPr>
              <w:spacing w:after="0" w:line="240" w:lineRule="auto"/>
              <w:rPr>
                <w:rFonts w:ascii="Times New Roman" w:hAnsi="Times New Roman" w:eastAsiaTheme="minorHAnsi" w:cs="Times New Roman"/>
                <w:noProof/>
                <w:sz w:val="24"/>
                <w:szCs w:val="24"/>
                <w:lang w:val="lv-LV"/>
              </w:rPr>
            </w:pPr>
          </w:p>
        </w:tc>
        <w:tc>
          <w:tcPr>
            <w:tcW w:w="992" w:type="dxa"/>
            <w:vMerge/>
            <w:vAlign w:val="center"/>
          </w:tcPr>
          <w:p w:rsidR="00501447" w:rsidRPr="00AF6643" w:rsidP="00501447" w14:paraId="0EEAABC6" w14:textId="77777777">
            <w:pPr>
              <w:spacing w:after="0" w:line="240" w:lineRule="auto"/>
              <w:jc w:val="center"/>
              <w:rPr>
                <w:rFonts w:ascii="Times New Roman" w:hAnsi="Times New Roman" w:eastAsiaTheme="minorHAnsi" w:cs="Times New Roman"/>
                <w:noProof/>
                <w:sz w:val="24"/>
                <w:szCs w:val="24"/>
                <w:lang w:val="lv-LV"/>
              </w:rPr>
            </w:pPr>
          </w:p>
        </w:tc>
        <w:tc>
          <w:tcPr>
            <w:tcW w:w="1422" w:type="dxa"/>
            <w:vAlign w:val="center"/>
          </w:tcPr>
          <w:p w:rsidR="00501447" w:rsidRPr="00AF6643" w:rsidP="00501447" w14:paraId="5BCC7FE7"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6%</w:t>
            </w:r>
          </w:p>
        </w:tc>
        <w:tc>
          <w:tcPr>
            <w:tcW w:w="1134" w:type="dxa"/>
            <w:tcBorders>
              <w:right w:val="single" w:sz="24" w:space="0" w:color="auto"/>
            </w:tcBorders>
            <w:vAlign w:val="center"/>
          </w:tcPr>
          <w:p w:rsidR="00501447" w:rsidRPr="00AF6643" w:rsidP="00501447" w14:paraId="4F53AADE"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94%</w:t>
            </w:r>
          </w:p>
        </w:tc>
        <w:tc>
          <w:tcPr>
            <w:tcW w:w="1130" w:type="dxa"/>
            <w:vMerge/>
            <w:tcBorders>
              <w:left w:val="single" w:sz="24" w:space="0" w:color="auto"/>
            </w:tcBorders>
            <w:vAlign w:val="center"/>
          </w:tcPr>
          <w:p w:rsidR="00501447" w:rsidRPr="00AF6643" w:rsidP="00501447" w14:paraId="57CEDA58" w14:textId="77777777">
            <w:pPr>
              <w:spacing w:after="0" w:line="240" w:lineRule="auto"/>
              <w:jc w:val="center"/>
              <w:rPr>
                <w:rFonts w:ascii="Times New Roman" w:hAnsi="Times New Roman" w:eastAsiaTheme="minorHAnsi" w:cs="Times New Roman"/>
                <w:noProof/>
                <w:sz w:val="24"/>
                <w:szCs w:val="24"/>
                <w:lang w:val="lv-LV"/>
              </w:rPr>
            </w:pPr>
          </w:p>
        </w:tc>
        <w:tc>
          <w:tcPr>
            <w:tcW w:w="1233" w:type="dxa"/>
            <w:vAlign w:val="center"/>
          </w:tcPr>
          <w:p w:rsidR="00501447" w:rsidRPr="00AF6643" w:rsidP="00501447" w14:paraId="359B37B0"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4%</w:t>
            </w:r>
          </w:p>
        </w:tc>
        <w:tc>
          <w:tcPr>
            <w:tcW w:w="1843" w:type="dxa"/>
            <w:gridSpan w:val="2"/>
            <w:vAlign w:val="center"/>
          </w:tcPr>
          <w:p w:rsidR="00501447" w:rsidRPr="00AF6643" w:rsidP="00501447" w14:paraId="1EB42CFD"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96%</w:t>
            </w:r>
          </w:p>
        </w:tc>
      </w:tr>
      <w:tr w14:paraId="507E2FBC" w14:textId="77777777" w:rsidTr="008965A3">
        <w:tblPrEx>
          <w:tblW w:w="9450" w:type="dxa"/>
          <w:jc w:val="center"/>
          <w:tblLayout w:type="fixed"/>
          <w:tblLook w:val="04A0"/>
        </w:tblPrEx>
        <w:trPr>
          <w:jc w:val="center"/>
        </w:trPr>
        <w:tc>
          <w:tcPr>
            <w:tcW w:w="1696" w:type="dxa"/>
            <w:vMerge w:val="restart"/>
          </w:tcPr>
          <w:p w:rsidR="00501447" w:rsidRPr="00AF6643" w:rsidP="00501447" w14:paraId="7326E37D" w14:textId="77777777">
            <w:pPr>
              <w:spacing w:after="0" w:line="240"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Daudzeses pagasts</w:t>
            </w:r>
          </w:p>
        </w:tc>
        <w:tc>
          <w:tcPr>
            <w:tcW w:w="992" w:type="dxa"/>
            <w:vMerge w:val="restart"/>
            <w:vAlign w:val="center"/>
          </w:tcPr>
          <w:p w:rsidR="00501447" w:rsidRPr="00AF6643" w:rsidP="00501447" w14:paraId="35F22667"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14</w:t>
            </w:r>
          </w:p>
        </w:tc>
        <w:tc>
          <w:tcPr>
            <w:tcW w:w="1422" w:type="dxa"/>
            <w:vAlign w:val="center"/>
          </w:tcPr>
          <w:p w:rsidR="00501447" w:rsidRPr="00AF6643" w:rsidP="00501447" w14:paraId="25B80354"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0</w:t>
            </w:r>
          </w:p>
        </w:tc>
        <w:tc>
          <w:tcPr>
            <w:tcW w:w="1134" w:type="dxa"/>
            <w:tcBorders>
              <w:right w:val="single" w:sz="24" w:space="0" w:color="auto"/>
            </w:tcBorders>
            <w:vAlign w:val="center"/>
          </w:tcPr>
          <w:p w:rsidR="00501447" w:rsidRPr="00AF6643" w:rsidP="00501447" w14:paraId="1F64730D"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14</w:t>
            </w:r>
          </w:p>
        </w:tc>
        <w:tc>
          <w:tcPr>
            <w:tcW w:w="1130" w:type="dxa"/>
            <w:vMerge w:val="restart"/>
            <w:tcBorders>
              <w:left w:val="single" w:sz="24" w:space="0" w:color="auto"/>
            </w:tcBorders>
            <w:vAlign w:val="center"/>
          </w:tcPr>
          <w:p w:rsidR="00501447" w:rsidRPr="00AF6643" w:rsidP="00501447" w14:paraId="6B9E82C7"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166</w:t>
            </w:r>
          </w:p>
        </w:tc>
        <w:tc>
          <w:tcPr>
            <w:tcW w:w="1233" w:type="dxa"/>
            <w:vAlign w:val="center"/>
          </w:tcPr>
          <w:p w:rsidR="00501447" w:rsidRPr="00AF6643" w:rsidP="00501447" w14:paraId="3B0BE9F4"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0</w:t>
            </w:r>
          </w:p>
        </w:tc>
        <w:tc>
          <w:tcPr>
            <w:tcW w:w="1843" w:type="dxa"/>
            <w:gridSpan w:val="2"/>
            <w:vAlign w:val="center"/>
          </w:tcPr>
          <w:p w:rsidR="00501447" w:rsidRPr="00AF6643" w:rsidP="00501447" w14:paraId="531B1194"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166</w:t>
            </w:r>
          </w:p>
        </w:tc>
      </w:tr>
      <w:tr w14:paraId="6FBA206A" w14:textId="77777777" w:rsidTr="008965A3">
        <w:tblPrEx>
          <w:tblW w:w="9450" w:type="dxa"/>
          <w:jc w:val="center"/>
          <w:tblLayout w:type="fixed"/>
          <w:tblLook w:val="04A0"/>
        </w:tblPrEx>
        <w:trPr>
          <w:jc w:val="center"/>
        </w:trPr>
        <w:tc>
          <w:tcPr>
            <w:tcW w:w="1696" w:type="dxa"/>
            <w:vMerge/>
          </w:tcPr>
          <w:p w:rsidR="00501447" w:rsidRPr="00AF6643" w:rsidP="00501447" w14:paraId="13FA1864" w14:textId="77777777">
            <w:pPr>
              <w:spacing w:after="0" w:line="240" w:lineRule="auto"/>
              <w:rPr>
                <w:rFonts w:ascii="Times New Roman" w:hAnsi="Times New Roman" w:eastAsiaTheme="minorHAnsi" w:cs="Times New Roman"/>
                <w:noProof/>
                <w:sz w:val="24"/>
                <w:szCs w:val="24"/>
                <w:lang w:val="lv-LV"/>
              </w:rPr>
            </w:pPr>
          </w:p>
        </w:tc>
        <w:tc>
          <w:tcPr>
            <w:tcW w:w="992" w:type="dxa"/>
            <w:vMerge/>
            <w:vAlign w:val="center"/>
          </w:tcPr>
          <w:p w:rsidR="00501447" w:rsidRPr="00AF6643" w:rsidP="00501447" w14:paraId="7C8666AD" w14:textId="77777777">
            <w:pPr>
              <w:spacing w:after="0" w:line="240" w:lineRule="auto"/>
              <w:jc w:val="center"/>
              <w:rPr>
                <w:rFonts w:ascii="Times New Roman" w:hAnsi="Times New Roman" w:eastAsiaTheme="minorHAnsi" w:cs="Times New Roman"/>
                <w:noProof/>
                <w:sz w:val="24"/>
                <w:szCs w:val="24"/>
                <w:lang w:val="lv-LV"/>
              </w:rPr>
            </w:pPr>
          </w:p>
        </w:tc>
        <w:tc>
          <w:tcPr>
            <w:tcW w:w="1422" w:type="dxa"/>
            <w:vAlign w:val="center"/>
          </w:tcPr>
          <w:p w:rsidR="00501447" w:rsidRPr="00AF6643" w:rsidP="00501447" w14:paraId="4B1DFD73" w14:textId="77777777">
            <w:pPr>
              <w:spacing w:after="0" w:line="240" w:lineRule="auto"/>
              <w:jc w:val="center"/>
              <w:rPr>
                <w:rFonts w:ascii="Times New Roman" w:hAnsi="Times New Roman" w:eastAsiaTheme="minorHAnsi" w:cs="Times New Roman"/>
                <w:noProof/>
                <w:sz w:val="24"/>
                <w:szCs w:val="24"/>
                <w:lang w:val="lv-LV"/>
              </w:rPr>
            </w:pPr>
          </w:p>
        </w:tc>
        <w:tc>
          <w:tcPr>
            <w:tcW w:w="1134" w:type="dxa"/>
            <w:tcBorders>
              <w:right w:val="single" w:sz="24" w:space="0" w:color="auto"/>
            </w:tcBorders>
            <w:vAlign w:val="center"/>
          </w:tcPr>
          <w:p w:rsidR="00501447" w:rsidRPr="00AF6643" w:rsidP="00501447" w14:paraId="5890EF54"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100%</w:t>
            </w:r>
          </w:p>
        </w:tc>
        <w:tc>
          <w:tcPr>
            <w:tcW w:w="1130" w:type="dxa"/>
            <w:vMerge/>
            <w:tcBorders>
              <w:left w:val="single" w:sz="24" w:space="0" w:color="auto"/>
            </w:tcBorders>
            <w:vAlign w:val="center"/>
          </w:tcPr>
          <w:p w:rsidR="00501447" w:rsidRPr="00AF6643" w:rsidP="00501447" w14:paraId="4B3A5F74" w14:textId="77777777">
            <w:pPr>
              <w:spacing w:after="0" w:line="240" w:lineRule="auto"/>
              <w:jc w:val="center"/>
              <w:rPr>
                <w:rFonts w:ascii="Times New Roman" w:hAnsi="Times New Roman" w:eastAsiaTheme="minorHAnsi" w:cs="Times New Roman"/>
                <w:noProof/>
                <w:sz w:val="24"/>
                <w:szCs w:val="24"/>
                <w:lang w:val="lv-LV"/>
              </w:rPr>
            </w:pPr>
          </w:p>
        </w:tc>
        <w:tc>
          <w:tcPr>
            <w:tcW w:w="1233" w:type="dxa"/>
            <w:vAlign w:val="center"/>
          </w:tcPr>
          <w:p w:rsidR="00501447" w:rsidRPr="00AF6643" w:rsidP="00501447" w14:paraId="196CBB3C" w14:textId="77777777">
            <w:pPr>
              <w:spacing w:after="0" w:line="240" w:lineRule="auto"/>
              <w:jc w:val="center"/>
              <w:rPr>
                <w:rFonts w:ascii="Times New Roman" w:hAnsi="Times New Roman" w:eastAsiaTheme="minorHAnsi" w:cs="Times New Roman"/>
                <w:noProof/>
                <w:sz w:val="24"/>
                <w:szCs w:val="24"/>
                <w:lang w:val="lv-LV"/>
              </w:rPr>
            </w:pPr>
          </w:p>
        </w:tc>
        <w:tc>
          <w:tcPr>
            <w:tcW w:w="1843" w:type="dxa"/>
            <w:gridSpan w:val="2"/>
            <w:vAlign w:val="center"/>
          </w:tcPr>
          <w:p w:rsidR="00501447" w:rsidRPr="00AF6643" w:rsidP="00501447" w14:paraId="7B57BB52"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100%</w:t>
            </w:r>
          </w:p>
        </w:tc>
      </w:tr>
      <w:tr w14:paraId="73AAEB8E" w14:textId="77777777" w:rsidTr="008965A3">
        <w:tblPrEx>
          <w:tblW w:w="9450" w:type="dxa"/>
          <w:jc w:val="center"/>
          <w:tblLayout w:type="fixed"/>
          <w:tblLook w:val="04A0"/>
        </w:tblPrEx>
        <w:trPr>
          <w:jc w:val="center"/>
        </w:trPr>
        <w:tc>
          <w:tcPr>
            <w:tcW w:w="1696" w:type="dxa"/>
            <w:vMerge w:val="restart"/>
          </w:tcPr>
          <w:p w:rsidR="00501447" w:rsidRPr="00AF6643" w:rsidP="00501447" w14:paraId="527A6470" w14:textId="77777777">
            <w:pPr>
              <w:spacing w:after="0" w:line="240"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Jaunjelgavas pilsēta</w:t>
            </w:r>
          </w:p>
        </w:tc>
        <w:tc>
          <w:tcPr>
            <w:tcW w:w="992" w:type="dxa"/>
            <w:vMerge w:val="restart"/>
            <w:vAlign w:val="center"/>
          </w:tcPr>
          <w:p w:rsidR="00501447" w:rsidRPr="00AF6643" w:rsidP="00501447" w14:paraId="3C6C061D"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35</w:t>
            </w:r>
          </w:p>
        </w:tc>
        <w:tc>
          <w:tcPr>
            <w:tcW w:w="1422" w:type="dxa"/>
            <w:vAlign w:val="center"/>
          </w:tcPr>
          <w:p w:rsidR="00501447" w:rsidRPr="00AF6643" w:rsidP="00501447" w14:paraId="17334FD1"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w:t>
            </w:r>
          </w:p>
        </w:tc>
        <w:tc>
          <w:tcPr>
            <w:tcW w:w="1134" w:type="dxa"/>
            <w:tcBorders>
              <w:right w:val="single" w:sz="24" w:space="0" w:color="auto"/>
            </w:tcBorders>
            <w:vAlign w:val="center"/>
          </w:tcPr>
          <w:p w:rsidR="00501447" w:rsidRPr="00AF6643" w:rsidP="00501447" w14:paraId="2689D121"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33</w:t>
            </w:r>
          </w:p>
        </w:tc>
        <w:tc>
          <w:tcPr>
            <w:tcW w:w="1130" w:type="dxa"/>
            <w:vMerge w:val="restart"/>
            <w:tcBorders>
              <w:left w:val="single" w:sz="24" w:space="0" w:color="auto"/>
            </w:tcBorders>
            <w:vAlign w:val="center"/>
          </w:tcPr>
          <w:p w:rsidR="00501447" w:rsidRPr="00AF6643" w:rsidP="00501447" w14:paraId="1028AE6A"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329</w:t>
            </w:r>
          </w:p>
        </w:tc>
        <w:tc>
          <w:tcPr>
            <w:tcW w:w="1233" w:type="dxa"/>
            <w:vAlign w:val="center"/>
          </w:tcPr>
          <w:p w:rsidR="00501447" w:rsidRPr="00AF6643" w:rsidP="00501447" w14:paraId="03B7E0AB"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0</w:t>
            </w:r>
          </w:p>
        </w:tc>
        <w:tc>
          <w:tcPr>
            <w:tcW w:w="1843" w:type="dxa"/>
            <w:gridSpan w:val="2"/>
            <w:vAlign w:val="center"/>
          </w:tcPr>
          <w:p w:rsidR="00501447" w:rsidRPr="00AF6643" w:rsidP="00501447" w14:paraId="4032B086"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329</w:t>
            </w:r>
          </w:p>
        </w:tc>
      </w:tr>
      <w:tr w14:paraId="2DA10234" w14:textId="77777777" w:rsidTr="008965A3">
        <w:tblPrEx>
          <w:tblW w:w="9450" w:type="dxa"/>
          <w:jc w:val="center"/>
          <w:tblLayout w:type="fixed"/>
          <w:tblLook w:val="04A0"/>
        </w:tblPrEx>
        <w:trPr>
          <w:jc w:val="center"/>
        </w:trPr>
        <w:tc>
          <w:tcPr>
            <w:tcW w:w="1696" w:type="dxa"/>
            <w:vMerge/>
          </w:tcPr>
          <w:p w:rsidR="00501447" w:rsidRPr="00AF6643" w:rsidP="00501447" w14:paraId="7F1B8F7B" w14:textId="77777777">
            <w:pPr>
              <w:spacing w:after="0" w:line="240" w:lineRule="auto"/>
              <w:rPr>
                <w:rFonts w:ascii="Times New Roman" w:hAnsi="Times New Roman" w:eastAsiaTheme="minorHAnsi" w:cs="Times New Roman"/>
                <w:noProof/>
                <w:sz w:val="24"/>
                <w:szCs w:val="24"/>
                <w:lang w:val="lv-LV"/>
              </w:rPr>
            </w:pPr>
          </w:p>
        </w:tc>
        <w:tc>
          <w:tcPr>
            <w:tcW w:w="992" w:type="dxa"/>
            <w:vMerge/>
            <w:vAlign w:val="center"/>
          </w:tcPr>
          <w:p w:rsidR="00501447" w:rsidRPr="00AF6643" w:rsidP="00501447" w14:paraId="5F5C6D46" w14:textId="77777777">
            <w:pPr>
              <w:spacing w:after="0" w:line="240" w:lineRule="auto"/>
              <w:jc w:val="center"/>
              <w:rPr>
                <w:rFonts w:ascii="Times New Roman" w:hAnsi="Times New Roman" w:eastAsiaTheme="minorHAnsi" w:cs="Times New Roman"/>
                <w:noProof/>
                <w:sz w:val="24"/>
                <w:szCs w:val="24"/>
                <w:lang w:val="lv-LV"/>
              </w:rPr>
            </w:pPr>
          </w:p>
        </w:tc>
        <w:tc>
          <w:tcPr>
            <w:tcW w:w="1422" w:type="dxa"/>
            <w:vAlign w:val="center"/>
          </w:tcPr>
          <w:p w:rsidR="00501447" w:rsidRPr="00AF6643" w:rsidP="00501447" w14:paraId="77D8FF8D"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6%</w:t>
            </w:r>
          </w:p>
        </w:tc>
        <w:tc>
          <w:tcPr>
            <w:tcW w:w="1134" w:type="dxa"/>
            <w:tcBorders>
              <w:right w:val="single" w:sz="24" w:space="0" w:color="auto"/>
            </w:tcBorders>
            <w:vAlign w:val="center"/>
          </w:tcPr>
          <w:p w:rsidR="00501447" w:rsidRPr="00AF6643" w:rsidP="00501447" w14:paraId="5AD0BE5B"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94%</w:t>
            </w:r>
          </w:p>
        </w:tc>
        <w:tc>
          <w:tcPr>
            <w:tcW w:w="1130" w:type="dxa"/>
            <w:vMerge/>
            <w:tcBorders>
              <w:left w:val="single" w:sz="24" w:space="0" w:color="auto"/>
            </w:tcBorders>
            <w:vAlign w:val="center"/>
          </w:tcPr>
          <w:p w:rsidR="00501447" w:rsidRPr="00AF6643" w:rsidP="00501447" w14:paraId="152385E6" w14:textId="77777777">
            <w:pPr>
              <w:spacing w:after="0" w:line="240" w:lineRule="auto"/>
              <w:jc w:val="center"/>
              <w:rPr>
                <w:rFonts w:ascii="Times New Roman" w:hAnsi="Times New Roman" w:eastAsiaTheme="minorHAnsi" w:cs="Times New Roman"/>
                <w:noProof/>
                <w:sz w:val="24"/>
                <w:szCs w:val="24"/>
                <w:lang w:val="lv-LV"/>
              </w:rPr>
            </w:pPr>
          </w:p>
        </w:tc>
        <w:tc>
          <w:tcPr>
            <w:tcW w:w="1233" w:type="dxa"/>
            <w:vAlign w:val="center"/>
          </w:tcPr>
          <w:p w:rsidR="00501447" w:rsidRPr="00AF6643" w:rsidP="00501447" w14:paraId="0ED47E0F" w14:textId="77777777">
            <w:pPr>
              <w:spacing w:after="0" w:line="240" w:lineRule="auto"/>
              <w:jc w:val="center"/>
              <w:rPr>
                <w:rFonts w:ascii="Times New Roman" w:hAnsi="Times New Roman" w:eastAsiaTheme="minorHAnsi" w:cs="Times New Roman"/>
                <w:noProof/>
                <w:sz w:val="24"/>
                <w:szCs w:val="24"/>
                <w:lang w:val="lv-LV"/>
              </w:rPr>
            </w:pPr>
          </w:p>
        </w:tc>
        <w:tc>
          <w:tcPr>
            <w:tcW w:w="1843" w:type="dxa"/>
            <w:gridSpan w:val="2"/>
            <w:vAlign w:val="center"/>
          </w:tcPr>
          <w:p w:rsidR="00501447" w:rsidRPr="00AF6643" w:rsidP="00501447" w14:paraId="08F4AD17"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100%</w:t>
            </w:r>
          </w:p>
        </w:tc>
      </w:tr>
      <w:tr w14:paraId="22B02549" w14:textId="77777777" w:rsidTr="008965A3">
        <w:tblPrEx>
          <w:tblW w:w="9450" w:type="dxa"/>
          <w:jc w:val="center"/>
          <w:tblLayout w:type="fixed"/>
          <w:tblLook w:val="04A0"/>
        </w:tblPrEx>
        <w:trPr>
          <w:jc w:val="center"/>
        </w:trPr>
        <w:tc>
          <w:tcPr>
            <w:tcW w:w="1696" w:type="dxa"/>
            <w:vMerge w:val="restart"/>
          </w:tcPr>
          <w:p w:rsidR="00501447" w:rsidRPr="00AF6643" w:rsidP="00501447" w14:paraId="14DE5D3C" w14:textId="77777777">
            <w:pPr>
              <w:spacing w:after="0" w:line="240"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Kokneses pilsēta</w:t>
            </w:r>
          </w:p>
        </w:tc>
        <w:tc>
          <w:tcPr>
            <w:tcW w:w="992" w:type="dxa"/>
            <w:vMerge w:val="restart"/>
            <w:vAlign w:val="center"/>
          </w:tcPr>
          <w:p w:rsidR="00501447" w:rsidRPr="00AF6643" w:rsidP="00501447" w14:paraId="31AB8031"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689</w:t>
            </w:r>
          </w:p>
        </w:tc>
        <w:tc>
          <w:tcPr>
            <w:tcW w:w="1422" w:type="dxa"/>
            <w:vAlign w:val="center"/>
          </w:tcPr>
          <w:p w:rsidR="00501447" w:rsidRPr="00AF6643" w:rsidP="00501447" w14:paraId="1B61B6E3"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181</w:t>
            </w:r>
          </w:p>
        </w:tc>
        <w:tc>
          <w:tcPr>
            <w:tcW w:w="1134" w:type="dxa"/>
            <w:tcBorders>
              <w:right w:val="single" w:sz="24" w:space="0" w:color="auto"/>
            </w:tcBorders>
            <w:vAlign w:val="center"/>
          </w:tcPr>
          <w:p w:rsidR="00501447" w:rsidRPr="00AF6643" w:rsidP="00501447" w14:paraId="0EB1E933"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508</w:t>
            </w:r>
          </w:p>
        </w:tc>
        <w:tc>
          <w:tcPr>
            <w:tcW w:w="1130" w:type="dxa"/>
            <w:vMerge w:val="restart"/>
            <w:tcBorders>
              <w:left w:val="single" w:sz="24" w:space="0" w:color="auto"/>
            </w:tcBorders>
            <w:vAlign w:val="center"/>
          </w:tcPr>
          <w:p w:rsidR="00501447" w:rsidRPr="00AF6643" w:rsidP="00501447" w14:paraId="5A4C0EFC"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1306</w:t>
            </w:r>
          </w:p>
        </w:tc>
        <w:tc>
          <w:tcPr>
            <w:tcW w:w="1233" w:type="dxa"/>
            <w:vAlign w:val="center"/>
          </w:tcPr>
          <w:p w:rsidR="00501447" w:rsidRPr="00AF6643" w:rsidP="00501447" w14:paraId="32E7C1FF"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127</w:t>
            </w:r>
          </w:p>
        </w:tc>
        <w:tc>
          <w:tcPr>
            <w:tcW w:w="1843" w:type="dxa"/>
            <w:gridSpan w:val="2"/>
            <w:vAlign w:val="center"/>
          </w:tcPr>
          <w:p w:rsidR="00501447" w:rsidRPr="00AF6643" w:rsidP="00501447" w14:paraId="000A356C"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1179</w:t>
            </w:r>
          </w:p>
        </w:tc>
      </w:tr>
      <w:tr w14:paraId="51983FC0" w14:textId="77777777" w:rsidTr="008965A3">
        <w:tblPrEx>
          <w:tblW w:w="9450" w:type="dxa"/>
          <w:jc w:val="center"/>
          <w:tblLayout w:type="fixed"/>
          <w:tblLook w:val="04A0"/>
        </w:tblPrEx>
        <w:trPr>
          <w:jc w:val="center"/>
        </w:trPr>
        <w:tc>
          <w:tcPr>
            <w:tcW w:w="1696" w:type="dxa"/>
            <w:vMerge/>
          </w:tcPr>
          <w:p w:rsidR="00501447" w:rsidRPr="00AF6643" w:rsidP="00501447" w14:paraId="5A932C13" w14:textId="77777777">
            <w:pPr>
              <w:spacing w:after="0" w:line="240" w:lineRule="auto"/>
              <w:rPr>
                <w:rFonts w:ascii="Times New Roman" w:hAnsi="Times New Roman" w:eastAsiaTheme="minorHAnsi" w:cs="Times New Roman"/>
                <w:noProof/>
                <w:sz w:val="24"/>
                <w:szCs w:val="24"/>
                <w:lang w:val="lv-LV"/>
              </w:rPr>
            </w:pPr>
          </w:p>
        </w:tc>
        <w:tc>
          <w:tcPr>
            <w:tcW w:w="992" w:type="dxa"/>
            <w:vMerge/>
            <w:vAlign w:val="center"/>
          </w:tcPr>
          <w:p w:rsidR="00501447" w:rsidRPr="00AF6643" w:rsidP="00501447" w14:paraId="5B0EB21D" w14:textId="77777777">
            <w:pPr>
              <w:spacing w:after="0" w:line="240" w:lineRule="auto"/>
              <w:jc w:val="center"/>
              <w:rPr>
                <w:rFonts w:ascii="Times New Roman" w:hAnsi="Times New Roman" w:eastAsiaTheme="minorHAnsi" w:cs="Times New Roman"/>
                <w:noProof/>
                <w:sz w:val="24"/>
                <w:szCs w:val="24"/>
                <w:lang w:val="lv-LV"/>
              </w:rPr>
            </w:pPr>
          </w:p>
        </w:tc>
        <w:tc>
          <w:tcPr>
            <w:tcW w:w="1422" w:type="dxa"/>
            <w:vAlign w:val="center"/>
          </w:tcPr>
          <w:p w:rsidR="00501447" w:rsidRPr="00AF6643" w:rsidP="00501447" w14:paraId="5DD3DAE0"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26%</w:t>
            </w:r>
          </w:p>
        </w:tc>
        <w:tc>
          <w:tcPr>
            <w:tcW w:w="1134" w:type="dxa"/>
            <w:tcBorders>
              <w:right w:val="single" w:sz="24" w:space="0" w:color="auto"/>
            </w:tcBorders>
            <w:vAlign w:val="center"/>
          </w:tcPr>
          <w:p w:rsidR="00501447" w:rsidRPr="00AF6643" w:rsidP="00501447" w14:paraId="2380A323"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74%</w:t>
            </w:r>
          </w:p>
        </w:tc>
        <w:tc>
          <w:tcPr>
            <w:tcW w:w="1130" w:type="dxa"/>
            <w:vMerge/>
            <w:tcBorders>
              <w:left w:val="single" w:sz="24" w:space="0" w:color="auto"/>
            </w:tcBorders>
            <w:vAlign w:val="center"/>
          </w:tcPr>
          <w:p w:rsidR="00501447" w:rsidRPr="00AF6643" w:rsidP="00501447" w14:paraId="18FF2E70" w14:textId="77777777">
            <w:pPr>
              <w:spacing w:after="0" w:line="240" w:lineRule="auto"/>
              <w:jc w:val="center"/>
              <w:rPr>
                <w:rFonts w:ascii="Times New Roman" w:hAnsi="Times New Roman" w:eastAsiaTheme="minorHAnsi" w:cs="Times New Roman"/>
                <w:noProof/>
                <w:sz w:val="24"/>
                <w:szCs w:val="24"/>
                <w:lang w:val="lv-LV"/>
              </w:rPr>
            </w:pPr>
          </w:p>
        </w:tc>
        <w:tc>
          <w:tcPr>
            <w:tcW w:w="1233" w:type="dxa"/>
            <w:vAlign w:val="center"/>
          </w:tcPr>
          <w:p w:rsidR="00501447" w:rsidRPr="00AF6643" w:rsidP="00501447" w14:paraId="10A5456C"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10%</w:t>
            </w:r>
          </w:p>
        </w:tc>
        <w:tc>
          <w:tcPr>
            <w:tcW w:w="1843" w:type="dxa"/>
            <w:gridSpan w:val="2"/>
            <w:vAlign w:val="center"/>
          </w:tcPr>
          <w:p w:rsidR="00501447" w:rsidRPr="00AF6643" w:rsidP="00501447" w14:paraId="2F6505B2"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90%</w:t>
            </w:r>
          </w:p>
        </w:tc>
      </w:tr>
      <w:tr w14:paraId="287F16A5" w14:textId="77777777" w:rsidTr="008965A3">
        <w:tblPrEx>
          <w:tblW w:w="9450" w:type="dxa"/>
          <w:jc w:val="center"/>
          <w:tblLayout w:type="fixed"/>
          <w:tblLook w:val="04A0"/>
        </w:tblPrEx>
        <w:trPr>
          <w:jc w:val="center"/>
        </w:trPr>
        <w:tc>
          <w:tcPr>
            <w:tcW w:w="1696" w:type="dxa"/>
            <w:vMerge w:val="restart"/>
          </w:tcPr>
          <w:p w:rsidR="00501447" w:rsidRPr="00AF6643" w:rsidP="00501447" w14:paraId="58D28A88" w14:textId="77777777">
            <w:pPr>
              <w:spacing w:after="0" w:line="240"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Neretas </w:t>
            </w:r>
            <w:r w:rsidR="005B77DF">
              <w:rPr>
                <w:rFonts w:ascii="Times New Roman" w:hAnsi="Times New Roman" w:eastAsiaTheme="minorHAnsi" w:cs="Times New Roman"/>
                <w:noProof/>
                <w:sz w:val="24"/>
                <w:szCs w:val="24"/>
                <w:lang w:val="lv-LV"/>
              </w:rPr>
              <w:t>pagasts</w:t>
            </w:r>
          </w:p>
        </w:tc>
        <w:tc>
          <w:tcPr>
            <w:tcW w:w="992" w:type="dxa"/>
            <w:vMerge w:val="restart"/>
            <w:vAlign w:val="center"/>
          </w:tcPr>
          <w:p w:rsidR="00501447" w:rsidRPr="00AF6643" w:rsidP="00501447" w14:paraId="20195ED2"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252</w:t>
            </w:r>
          </w:p>
        </w:tc>
        <w:tc>
          <w:tcPr>
            <w:tcW w:w="1422" w:type="dxa"/>
            <w:vAlign w:val="center"/>
          </w:tcPr>
          <w:p w:rsidR="00501447" w:rsidRPr="00AF6643" w:rsidP="00501447" w14:paraId="085768D9"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w:t>
            </w:r>
          </w:p>
        </w:tc>
        <w:tc>
          <w:tcPr>
            <w:tcW w:w="1134" w:type="dxa"/>
            <w:tcBorders>
              <w:right w:val="single" w:sz="24" w:space="0" w:color="auto"/>
            </w:tcBorders>
            <w:vAlign w:val="center"/>
          </w:tcPr>
          <w:p w:rsidR="00501447" w:rsidRPr="00AF6643" w:rsidP="00501447" w14:paraId="1C5DF60C"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250</w:t>
            </w:r>
          </w:p>
        </w:tc>
        <w:tc>
          <w:tcPr>
            <w:tcW w:w="1130" w:type="dxa"/>
            <w:vMerge w:val="restart"/>
            <w:tcBorders>
              <w:left w:val="single" w:sz="24" w:space="0" w:color="auto"/>
            </w:tcBorders>
            <w:vAlign w:val="center"/>
          </w:tcPr>
          <w:p w:rsidR="00501447" w:rsidRPr="00AF6643" w:rsidP="00501447" w14:paraId="5BB4DA16"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987</w:t>
            </w:r>
          </w:p>
        </w:tc>
        <w:tc>
          <w:tcPr>
            <w:tcW w:w="1233" w:type="dxa"/>
            <w:vAlign w:val="center"/>
          </w:tcPr>
          <w:p w:rsidR="00501447" w:rsidRPr="00AF6643" w:rsidP="00501447" w14:paraId="441F72E1"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0</w:t>
            </w:r>
          </w:p>
        </w:tc>
        <w:tc>
          <w:tcPr>
            <w:tcW w:w="1843" w:type="dxa"/>
            <w:gridSpan w:val="2"/>
            <w:vAlign w:val="center"/>
          </w:tcPr>
          <w:p w:rsidR="00501447" w:rsidRPr="00AF6643" w:rsidP="00501447" w14:paraId="0587095E"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987</w:t>
            </w:r>
          </w:p>
        </w:tc>
      </w:tr>
      <w:tr w14:paraId="3EBE036B" w14:textId="77777777" w:rsidTr="008965A3">
        <w:tblPrEx>
          <w:tblW w:w="9450" w:type="dxa"/>
          <w:jc w:val="center"/>
          <w:tblLayout w:type="fixed"/>
          <w:tblLook w:val="04A0"/>
        </w:tblPrEx>
        <w:trPr>
          <w:jc w:val="center"/>
        </w:trPr>
        <w:tc>
          <w:tcPr>
            <w:tcW w:w="1696" w:type="dxa"/>
            <w:vMerge/>
          </w:tcPr>
          <w:p w:rsidR="00501447" w:rsidRPr="00AF6643" w:rsidP="00501447" w14:paraId="2E9473F6" w14:textId="77777777">
            <w:pPr>
              <w:spacing w:after="0" w:line="240" w:lineRule="auto"/>
              <w:rPr>
                <w:rFonts w:ascii="Times New Roman" w:hAnsi="Times New Roman" w:eastAsiaTheme="minorHAnsi" w:cs="Times New Roman"/>
                <w:noProof/>
                <w:sz w:val="24"/>
                <w:szCs w:val="24"/>
                <w:lang w:val="lv-LV"/>
              </w:rPr>
            </w:pPr>
          </w:p>
        </w:tc>
        <w:tc>
          <w:tcPr>
            <w:tcW w:w="992" w:type="dxa"/>
            <w:vMerge/>
            <w:vAlign w:val="center"/>
          </w:tcPr>
          <w:p w:rsidR="00501447" w:rsidRPr="00AF6643" w:rsidP="00501447" w14:paraId="10316ACE" w14:textId="77777777">
            <w:pPr>
              <w:spacing w:after="0" w:line="240" w:lineRule="auto"/>
              <w:jc w:val="center"/>
              <w:rPr>
                <w:rFonts w:ascii="Times New Roman" w:hAnsi="Times New Roman" w:eastAsiaTheme="minorHAnsi" w:cs="Times New Roman"/>
                <w:noProof/>
                <w:sz w:val="24"/>
                <w:szCs w:val="24"/>
                <w:lang w:val="lv-LV"/>
              </w:rPr>
            </w:pPr>
          </w:p>
        </w:tc>
        <w:tc>
          <w:tcPr>
            <w:tcW w:w="1422" w:type="dxa"/>
            <w:vAlign w:val="center"/>
          </w:tcPr>
          <w:p w:rsidR="00501447" w:rsidRPr="00AF6643" w:rsidP="00501447" w14:paraId="52DB0A6C"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w:t>
            </w:r>
          </w:p>
        </w:tc>
        <w:tc>
          <w:tcPr>
            <w:tcW w:w="1134" w:type="dxa"/>
            <w:tcBorders>
              <w:right w:val="single" w:sz="24" w:space="0" w:color="auto"/>
            </w:tcBorders>
            <w:vAlign w:val="center"/>
          </w:tcPr>
          <w:p w:rsidR="00501447" w:rsidRPr="00AF6643" w:rsidP="00501447" w14:paraId="382BA3CE"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99%</w:t>
            </w:r>
          </w:p>
        </w:tc>
        <w:tc>
          <w:tcPr>
            <w:tcW w:w="1130" w:type="dxa"/>
            <w:vMerge/>
            <w:tcBorders>
              <w:left w:val="single" w:sz="24" w:space="0" w:color="auto"/>
            </w:tcBorders>
            <w:vAlign w:val="center"/>
          </w:tcPr>
          <w:p w:rsidR="00501447" w:rsidRPr="00AF6643" w:rsidP="00501447" w14:paraId="7D37F61E" w14:textId="77777777">
            <w:pPr>
              <w:spacing w:after="0" w:line="240" w:lineRule="auto"/>
              <w:jc w:val="center"/>
              <w:rPr>
                <w:rFonts w:ascii="Times New Roman" w:hAnsi="Times New Roman" w:eastAsiaTheme="minorHAnsi" w:cs="Times New Roman"/>
                <w:noProof/>
                <w:sz w:val="24"/>
                <w:szCs w:val="24"/>
                <w:lang w:val="lv-LV"/>
              </w:rPr>
            </w:pPr>
          </w:p>
        </w:tc>
        <w:tc>
          <w:tcPr>
            <w:tcW w:w="1233" w:type="dxa"/>
            <w:vAlign w:val="center"/>
          </w:tcPr>
          <w:p w:rsidR="00501447" w:rsidRPr="00AF6643" w:rsidP="00501447" w14:paraId="66E9C665" w14:textId="77777777">
            <w:pPr>
              <w:spacing w:after="0" w:line="240" w:lineRule="auto"/>
              <w:jc w:val="center"/>
              <w:rPr>
                <w:rFonts w:ascii="Times New Roman" w:hAnsi="Times New Roman" w:eastAsiaTheme="minorHAnsi" w:cs="Times New Roman"/>
                <w:noProof/>
                <w:sz w:val="24"/>
                <w:szCs w:val="24"/>
                <w:lang w:val="lv-LV"/>
              </w:rPr>
            </w:pPr>
          </w:p>
        </w:tc>
        <w:tc>
          <w:tcPr>
            <w:tcW w:w="1843" w:type="dxa"/>
            <w:gridSpan w:val="2"/>
            <w:vAlign w:val="center"/>
          </w:tcPr>
          <w:p w:rsidR="00501447" w:rsidRPr="00AF6643" w:rsidP="00501447" w14:paraId="316D074E"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100%</w:t>
            </w:r>
          </w:p>
        </w:tc>
      </w:tr>
      <w:tr w14:paraId="07184FA5" w14:textId="77777777" w:rsidTr="008965A3">
        <w:tblPrEx>
          <w:tblW w:w="9450" w:type="dxa"/>
          <w:jc w:val="center"/>
          <w:tblLayout w:type="fixed"/>
          <w:tblLook w:val="04A0"/>
        </w:tblPrEx>
        <w:trPr>
          <w:jc w:val="center"/>
        </w:trPr>
        <w:tc>
          <w:tcPr>
            <w:tcW w:w="1696" w:type="dxa"/>
            <w:vMerge w:val="restart"/>
          </w:tcPr>
          <w:p w:rsidR="00501447" w:rsidRPr="00AF6643" w:rsidP="00501447" w14:paraId="1A95EFAC" w14:textId="77777777">
            <w:pPr>
              <w:spacing w:after="0" w:line="240"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Pļaviņu pilsēta</w:t>
            </w:r>
          </w:p>
        </w:tc>
        <w:tc>
          <w:tcPr>
            <w:tcW w:w="992" w:type="dxa"/>
            <w:vMerge w:val="restart"/>
            <w:vAlign w:val="center"/>
          </w:tcPr>
          <w:p w:rsidR="00501447" w:rsidRPr="00AF6643" w:rsidP="00501447" w14:paraId="05185E1F"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554</w:t>
            </w:r>
          </w:p>
        </w:tc>
        <w:tc>
          <w:tcPr>
            <w:tcW w:w="1422" w:type="dxa"/>
            <w:vAlign w:val="center"/>
          </w:tcPr>
          <w:p w:rsidR="00501447" w:rsidRPr="00AF6643" w:rsidP="00501447" w14:paraId="12DF8D6D"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60</w:t>
            </w:r>
          </w:p>
        </w:tc>
        <w:tc>
          <w:tcPr>
            <w:tcW w:w="1134" w:type="dxa"/>
            <w:tcBorders>
              <w:right w:val="single" w:sz="24" w:space="0" w:color="auto"/>
            </w:tcBorders>
            <w:vAlign w:val="center"/>
          </w:tcPr>
          <w:p w:rsidR="00501447" w:rsidRPr="00AF6643" w:rsidP="00501447" w14:paraId="254150FC"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494</w:t>
            </w:r>
          </w:p>
        </w:tc>
        <w:tc>
          <w:tcPr>
            <w:tcW w:w="1130" w:type="dxa"/>
            <w:vMerge w:val="restart"/>
            <w:tcBorders>
              <w:left w:val="single" w:sz="24" w:space="0" w:color="auto"/>
            </w:tcBorders>
            <w:vAlign w:val="center"/>
          </w:tcPr>
          <w:p w:rsidR="00501447" w:rsidRPr="00AF6643" w:rsidP="00501447" w14:paraId="55CCAAD6"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1339</w:t>
            </w:r>
          </w:p>
        </w:tc>
        <w:tc>
          <w:tcPr>
            <w:tcW w:w="1233" w:type="dxa"/>
            <w:vAlign w:val="center"/>
          </w:tcPr>
          <w:p w:rsidR="00501447" w:rsidRPr="00AF6643" w:rsidP="00501447" w14:paraId="27C2C509"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21</w:t>
            </w:r>
          </w:p>
        </w:tc>
        <w:tc>
          <w:tcPr>
            <w:tcW w:w="1843" w:type="dxa"/>
            <w:gridSpan w:val="2"/>
            <w:vAlign w:val="center"/>
          </w:tcPr>
          <w:p w:rsidR="00501447" w:rsidRPr="00AF6643" w:rsidP="00501447" w14:paraId="760DB652"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1318</w:t>
            </w:r>
          </w:p>
        </w:tc>
      </w:tr>
      <w:tr w14:paraId="1440F017" w14:textId="77777777" w:rsidTr="008965A3">
        <w:tblPrEx>
          <w:tblW w:w="9450" w:type="dxa"/>
          <w:jc w:val="center"/>
          <w:tblLayout w:type="fixed"/>
          <w:tblLook w:val="04A0"/>
        </w:tblPrEx>
        <w:trPr>
          <w:jc w:val="center"/>
        </w:trPr>
        <w:tc>
          <w:tcPr>
            <w:tcW w:w="1696" w:type="dxa"/>
            <w:vMerge/>
          </w:tcPr>
          <w:p w:rsidR="00501447" w:rsidRPr="00AF6643" w:rsidP="00501447" w14:paraId="4AB41720" w14:textId="77777777">
            <w:pPr>
              <w:spacing w:after="0" w:line="240" w:lineRule="auto"/>
              <w:rPr>
                <w:rFonts w:ascii="Times New Roman" w:hAnsi="Times New Roman" w:eastAsiaTheme="minorHAnsi" w:cs="Times New Roman"/>
                <w:noProof/>
                <w:sz w:val="24"/>
                <w:szCs w:val="24"/>
                <w:lang w:val="lv-LV"/>
              </w:rPr>
            </w:pPr>
          </w:p>
        </w:tc>
        <w:tc>
          <w:tcPr>
            <w:tcW w:w="992" w:type="dxa"/>
            <w:vMerge/>
            <w:vAlign w:val="center"/>
          </w:tcPr>
          <w:p w:rsidR="00501447" w:rsidRPr="00AF6643" w:rsidP="00501447" w14:paraId="79E80A93" w14:textId="77777777">
            <w:pPr>
              <w:spacing w:after="0" w:line="240" w:lineRule="auto"/>
              <w:jc w:val="center"/>
              <w:rPr>
                <w:rFonts w:ascii="Times New Roman" w:hAnsi="Times New Roman" w:eastAsiaTheme="minorHAnsi" w:cs="Times New Roman"/>
                <w:noProof/>
                <w:sz w:val="24"/>
                <w:szCs w:val="24"/>
                <w:lang w:val="lv-LV"/>
              </w:rPr>
            </w:pPr>
          </w:p>
        </w:tc>
        <w:tc>
          <w:tcPr>
            <w:tcW w:w="1422" w:type="dxa"/>
            <w:vAlign w:val="center"/>
          </w:tcPr>
          <w:p w:rsidR="00501447" w:rsidRPr="00AF6643" w:rsidP="00501447" w14:paraId="55EAB571"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11%</w:t>
            </w:r>
          </w:p>
        </w:tc>
        <w:tc>
          <w:tcPr>
            <w:tcW w:w="1134" w:type="dxa"/>
            <w:tcBorders>
              <w:right w:val="single" w:sz="24" w:space="0" w:color="auto"/>
            </w:tcBorders>
            <w:vAlign w:val="center"/>
          </w:tcPr>
          <w:p w:rsidR="00501447" w:rsidRPr="00AF6643" w:rsidP="00501447" w14:paraId="283F9CA0"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89%</w:t>
            </w:r>
          </w:p>
        </w:tc>
        <w:tc>
          <w:tcPr>
            <w:tcW w:w="1130" w:type="dxa"/>
            <w:vMerge/>
            <w:tcBorders>
              <w:left w:val="single" w:sz="24" w:space="0" w:color="auto"/>
            </w:tcBorders>
            <w:vAlign w:val="center"/>
          </w:tcPr>
          <w:p w:rsidR="00501447" w:rsidRPr="00AF6643" w:rsidP="00501447" w14:paraId="2B68612C" w14:textId="77777777">
            <w:pPr>
              <w:spacing w:after="0" w:line="240" w:lineRule="auto"/>
              <w:jc w:val="center"/>
              <w:rPr>
                <w:rFonts w:ascii="Times New Roman" w:hAnsi="Times New Roman" w:eastAsiaTheme="minorHAnsi" w:cs="Times New Roman"/>
                <w:noProof/>
                <w:sz w:val="24"/>
                <w:szCs w:val="24"/>
                <w:lang w:val="lv-LV"/>
              </w:rPr>
            </w:pPr>
          </w:p>
        </w:tc>
        <w:tc>
          <w:tcPr>
            <w:tcW w:w="1233" w:type="dxa"/>
            <w:vAlign w:val="center"/>
          </w:tcPr>
          <w:p w:rsidR="00501447" w:rsidRPr="00AF6643" w:rsidP="00501447" w14:paraId="5E648D8E"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w:t>
            </w:r>
          </w:p>
        </w:tc>
        <w:tc>
          <w:tcPr>
            <w:tcW w:w="1843" w:type="dxa"/>
            <w:gridSpan w:val="2"/>
            <w:vAlign w:val="center"/>
          </w:tcPr>
          <w:p w:rsidR="00501447" w:rsidRPr="00AF6643" w:rsidP="00501447" w14:paraId="52975FBE"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98%</w:t>
            </w:r>
          </w:p>
        </w:tc>
      </w:tr>
      <w:tr w14:paraId="4B1AE9A7" w14:textId="77777777" w:rsidTr="008965A3">
        <w:tblPrEx>
          <w:tblW w:w="9450" w:type="dxa"/>
          <w:jc w:val="center"/>
          <w:tblLayout w:type="fixed"/>
          <w:tblLook w:val="04A0"/>
        </w:tblPrEx>
        <w:trPr>
          <w:jc w:val="center"/>
        </w:trPr>
        <w:tc>
          <w:tcPr>
            <w:tcW w:w="1696" w:type="dxa"/>
            <w:vMerge w:val="restart"/>
          </w:tcPr>
          <w:p w:rsidR="00501447" w:rsidRPr="00AF6643" w:rsidP="00501447" w14:paraId="1A4763B2" w14:textId="77777777">
            <w:pPr>
              <w:spacing w:after="0" w:line="240"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Seces pagasts</w:t>
            </w:r>
          </w:p>
        </w:tc>
        <w:tc>
          <w:tcPr>
            <w:tcW w:w="992" w:type="dxa"/>
            <w:vMerge w:val="restart"/>
            <w:vAlign w:val="center"/>
          </w:tcPr>
          <w:p w:rsidR="00501447" w:rsidRPr="00AF6643" w:rsidP="00501447" w14:paraId="3FC86620"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w:t>
            </w:r>
          </w:p>
        </w:tc>
        <w:tc>
          <w:tcPr>
            <w:tcW w:w="1422" w:type="dxa"/>
            <w:vAlign w:val="center"/>
          </w:tcPr>
          <w:p w:rsidR="00501447" w:rsidRPr="00AF6643" w:rsidP="00501447" w14:paraId="0602B7E3"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0</w:t>
            </w:r>
          </w:p>
        </w:tc>
        <w:tc>
          <w:tcPr>
            <w:tcW w:w="1134" w:type="dxa"/>
            <w:tcBorders>
              <w:right w:val="single" w:sz="24" w:space="0" w:color="auto"/>
            </w:tcBorders>
            <w:vAlign w:val="center"/>
          </w:tcPr>
          <w:p w:rsidR="00501447" w:rsidRPr="00AF6643" w:rsidP="00501447" w14:paraId="31554646"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w:t>
            </w:r>
          </w:p>
        </w:tc>
        <w:tc>
          <w:tcPr>
            <w:tcW w:w="1130" w:type="dxa"/>
            <w:vMerge w:val="restart"/>
            <w:tcBorders>
              <w:left w:val="single" w:sz="24" w:space="0" w:color="auto"/>
            </w:tcBorders>
            <w:vAlign w:val="center"/>
          </w:tcPr>
          <w:p w:rsidR="00501447" w:rsidRPr="00AF6643" w:rsidP="00501447" w14:paraId="2F75B7DC"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7</w:t>
            </w:r>
          </w:p>
        </w:tc>
        <w:tc>
          <w:tcPr>
            <w:tcW w:w="1233" w:type="dxa"/>
            <w:vAlign w:val="center"/>
          </w:tcPr>
          <w:p w:rsidR="00501447" w:rsidRPr="00AF6643" w:rsidP="00501447" w14:paraId="521B30E3"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0</w:t>
            </w:r>
          </w:p>
        </w:tc>
        <w:tc>
          <w:tcPr>
            <w:tcW w:w="1843" w:type="dxa"/>
            <w:gridSpan w:val="2"/>
            <w:vAlign w:val="center"/>
          </w:tcPr>
          <w:p w:rsidR="00501447" w:rsidRPr="00AF6643" w:rsidP="00501447" w14:paraId="782F569E"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7</w:t>
            </w:r>
          </w:p>
        </w:tc>
      </w:tr>
      <w:tr w14:paraId="40ED3675" w14:textId="77777777" w:rsidTr="008965A3">
        <w:tblPrEx>
          <w:tblW w:w="9450" w:type="dxa"/>
          <w:jc w:val="center"/>
          <w:tblLayout w:type="fixed"/>
          <w:tblLook w:val="04A0"/>
        </w:tblPrEx>
        <w:trPr>
          <w:jc w:val="center"/>
        </w:trPr>
        <w:tc>
          <w:tcPr>
            <w:tcW w:w="1696" w:type="dxa"/>
            <w:vMerge/>
          </w:tcPr>
          <w:p w:rsidR="00501447" w:rsidRPr="00AF6643" w:rsidP="00501447" w14:paraId="6282880E" w14:textId="77777777">
            <w:pPr>
              <w:spacing w:after="0" w:line="240" w:lineRule="auto"/>
              <w:rPr>
                <w:rFonts w:ascii="Times New Roman" w:hAnsi="Times New Roman" w:eastAsiaTheme="minorHAnsi" w:cs="Times New Roman"/>
                <w:noProof/>
                <w:sz w:val="24"/>
                <w:szCs w:val="24"/>
                <w:lang w:val="lv-LV"/>
              </w:rPr>
            </w:pPr>
          </w:p>
        </w:tc>
        <w:tc>
          <w:tcPr>
            <w:tcW w:w="992" w:type="dxa"/>
            <w:vMerge/>
            <w:vAlign w:val="center"/>
          </w:tcPr>
          <w:p w:rsidR="00501447" w:rsidRPr="00AF6643" w:rsidP="00501447" w14:paraId="44AA5980" w14:textId="77777777">
            <w:pPr>
              <w:spacing w:after="0" w:line="240" w:lineRule="auto"/>
              <w:jc w:val="center"/>
              <w:rPr>
                <w:rFonts w:ascii="Times New Roman" w:hAnsi="Times New Roman" w:eastAsiaTheme="minorHAnsi" w:cs="Times New Roman"/>
                <w:noProof/>
                <w:sz w:val="24"/>
                <w:szCs w:val="24"/>
                <w:lang w:val="lv-LV"/>
              </w:rPr>
            </w:pPr>
          </w:p>
        </w:tc>
        <w:tc>
          <w:tcPr>
            <w:tcW w:w="1422" w:type="dxa"/>
            <w:vAlign w:val="center"/>
          </w:tcPr>
          <w:p w:rsidR="00501447" w:rsidRPr="00AF6643" w:rsidP="00501447" w14:paraId="56386A3A" w14:textId="77777777">
            <w:pPr>
              <w:spacing w:after="0" w:line="240" w:lineRule="auto"/>
              <w:jc w:val="center"/>
              <w:rPr>
                <w:rFonts w:ascii="Times New Roman" w:hAnsi="Times New Roman" w:eastAsiaTheme="minorHAnsi" w:cs="Times New Roman"/>
                <w:noProof/>
                <w:sz w:val="24"/>
                <w:szCs w:val="24"/>
                <w:lang w:val="lv-LV"/>
              </w:rPr>
            </w:pPr>
          </w:p>
        </w:tc>
        <w:tc>
          <w:tcPr>
            <w:tcW w:w="1134" w:type="dxa"/>
            <w:tcBorders>
              <w:right w:val="single" w:sz="24" w:space="0" w:color="auto"/>
            </w:tcBorders>
            <w:vAlign w:val="center"/>
          </w:tcPr>
          <w:p w:rsidR="00501447" w:rsidRPr="00AF6643" w:rsidP="00501447" w14:paraId="4D500E08"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100%</w:t>
            </w:r>
          </w:p>
        </w:tc>
        <w:tc>
          <w:tcPr>
            <w:tcW w:w="1130" w:type="dxa"/>
            <w:vMerge/>
            <w:tcBorders>
              <w:left w:val="single" w:sz="24" w:space="0" w:color="auto"/>
            </w:tcBorders>
            <w:vAlign w:val="center"/>
          </w:tcPr>
          <w:p w:rsidR="00501447" w:rsidRPr="00AF6643" w:rsidP="00501447" w14:paraId="13373661" w14:textId="77777777">
            <w:pPr>
              <w:spacing w:after="0" w:line="240" w:lineRule="auto"/>
              <w:jc w:val="center"/>
              <w:rPr>
                <w:rFonts w:ascii="Times New Roman" w:hAnsi="Times New Roman" w:eastAsiaTheme="minorHAnsi" w:cs="Times New Roman"/>
                <w:noProof/>
                <w:sz w:val="24"/>
                <w:szCs w:val="24"/>
                <w:lang w:val="lv-LV"/>
              </w:rPr>
            </w:pPr>
          </w:p>
        </w:tc>
        <w:tc>
          <w:tcPr>
            <w:tcW w:w="1233" w:type="dxa"/>
            <w:vAlign w:val="center"/>
          </w:tcPr>
          <w:p w:rsidR="00501447" w:rsidRPr="00AF6643" w:rsidP="00501447" w14:paraId="482DE92D" w14:textId="77777777">
            <w:pPr>
              <w:spacing w:after="0" w:line="240" w:lineRule="auto"/>
              <w:jc w:val="center"/>
              <w:rPr>
                <w:rFonts w:ascii="Times New Roman" w:hAnsi="Times New Roman" w:eastAsiaTheme="minorHAnsi" w:cs="Times New Roman"/>
                <w:noProof/>
                <w:sz w:val="24"/>
                <w:szCs w:val="24"/>
                <w:lang w:val="lv-LV"/>
              </w:rPr>
            </w:pPr>
          </w:p>
        </w:tc>
        <w:tc>
          <w:tcPr>
            <w:tcW w:w="1843" w:type="dxa"/>
            <w:gridSpan w:val="2"/>
            <w:vAlign w:val="center"/>
          </w:tcPr>
          <w:p w:rsidR="00501447" w:rsidRPr="00AF6643" w:rsidP="00501447" w14:paraId="24573732"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100%</w:t>
            </w:r>
          </w:p>
        </w:tc>
      </w:tr>
      <w:tr w14:paraId="396BCF15" w14:textId="77777777" w:rsidTr="008965A3">
        <w:tblPrEx>
          <w:tblW w:w="9450" w:type="dxa"/>
          <w:jc w:val="center"/>
          <w:tblLayout w:type="fixed"/>
          <w:tblLook w:val="04A0"/>
        </w:tblPrEx>
        <w:trPr>
          <w:jc w:val="center"/>
        </w:trPr>
        <w:tc>
          <w:tcPr>
            <w:tcW w:w="1696" w:type="dxa"/>
            <w:vMerge w:val="restart"/>
          </w:tcPr>
          <w:p w:rsidR="00501447" w:rsidRPr="00AF6643" w:rsidP="00501447" w14:paraId="674EF04E" w14:textId="77777777">
            <w:pPr>
              <w:spacing w:after="0" w:line="240"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Skrīveru pagasts</w:t>
            </w:r>
          </w:p>
        </w:tc>
        <w:tc>
          <w:tcPr>
            <w:tcW w:w="992" w:type="dxa"/>
            <w:vMerge w:val="restart"/>
            <w:vAlign w:val="center"/>
          </w:tcPr>
          <w:p w:rsidR="00501447" w:rsidRPr="00AF6643" w:rsidP="00501447" w14:paraId="5A65DD51"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106</w:t>
            </w:r>
          </w:p>
        </w:tc>
        <w:tc>
          <w:tcPr>
            <w:tcW w:w="1422" w:type="dxa"/>
            <w:vAlign w:val="center"/>
          </w:tcPr>
          <w:p w:rsidR="00501447" w:rsidRPr="00AF6643" w:rsidP="00501447" w14:paraId="10E8455E"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0</w:t>
            </w:r>
          </w:p>
        </w:tc>
        <w:tc>
          <w:tcPr>
            <w:tcW w:w="1134" w:type="dxa"/>
            <w:tcBorders>
              <w:right w:val="single" w:sz="24" w:space="0" w:color="auto"/>
            </w:tcBorders>
            <w:vAlign w:val="center"/>
          </w:tcPr>
          <w:p w:rsidR="00501447" w:rsidRPr="00AF6643" w:rsidP="00501447" w14:paraId="39B9F1ED"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106</w:t>
            </w:r>
          </w:p>
        </w:tc>
        <w:tc>
          <w:tcPr>
            <w:tcW w:w="1130" w:type="dxa"/>
            <w:vMerge w:val="restart"/>
            <w:tcBorders>
              <w:left w:val="single" w:sz="24" w:space="0" w:color="auto"/>
            </w:tcBorders>
            <w:vAlign w:val="center"/>
          </w:tcPr>
          <w:p w:rsidR="00501447" w:rsidRPr="00AF6643" w:rsidP="00501447" w14:paraId="2D82F594"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562</w:t>
            </w:r>
          </w:p>
        </w:tc>
        <w:tc>
          <w:tcPr>
            <w:tcW w:w="1233" w:type="dxa"/>
            <w:vAlign w:val="center"/>
          </w:tcPr>
          <w:p w:rsidR="00501447" w:rsidRPr="00AF6643" w:rsidP="00501447" w14:paraId="1413F880"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0</w:t>
            </w:r>
          </w:p>
        </w:tc>
        <w:tc>
          <w:tcPr>
            <w:tcW w:w="1843" w:type="dxa"/>
            <w:gridSpan w:val="2"/>
            <w:vAlign w:val="center"/>
          </w:tcPr>
          <w:p w:rsidR="00501447" w:rsidRPr="00AF6643" w:rsidP="00501447" w14:paraId="5D30EFC9"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562</w:t>
            </w:r>
          </w:p>
        </w:tc>
      </w:tr>
      <w:tr w14:paraId="208F0A76" w14:textId="77777777" w:rsidTr="008965A3">
        <w:tblPrEx>
          <w:tblW w:w="9450" w:type="dxa"/>
          <w:jc w:val="center"/>
          <w:tblLayout w:type="fixed"/>
          <w:tblLook w:val="04A0"/>
        </w:tblPrEx>
        <w:trPr>
          <w:jc w:val="center"/>
        </w:trPr>
        <w:tc>
          <w:tcPr>
            <w:tcW w:w="1696" w:type="dxa"/>
            <w:vMerge/>
          </w:tcPr>
          <w:p w:rsidR="00501447" w:rsidRPr="00AF6643" w:rsidP="00501447" w14:paraId="77F42308" w14:textId="77777777">
            <w:pPr>
              <w:spacing w:after="0" w:line="240" w:lineRule="auto"/>
              <w:rPr>
                <w:rFonts w:ascii="Times New Roman" w:hAnsi="Times New Roman" w:eastAsiaTheme="minorHAnsi" w:cs="Times New Roman"/>
                <w:noProof/>
                <w:sz w:val="24"/>
                <w:szCs w:val="24"/>
                <w:lang w:val="lv-LV"/>
              </w:rPr>
            </w:pPr>
          </w:p>
        </w:tc>
        <w:tc>
          <w:tcPr>
            <w:tcW w:w="992" w:type="dxa"/>
            <w:vMerge/>
            <w:vAlign w:val="center"/>
          </w:tcPr>
          <w:p w:rsidR="00501447" w:rsidRPr="00AF6643" w:rsidP="00501447" w14:paraId="6BF0D1E8" w14:textId="77777777">
            <w:pPr>
              <w:spacing w:after="0" w:line="240" w:lineRule="auto"/>
              <w:jc w:val="center"/>
              <w:rPr>
                <w:rFonts w:ascii="Times New Roman" w:hAnsi="Times New Roman" w:eastAsiaTheme="minorHAnsi" w:cs="Times New Roman"/>
                <w:noProof/>
                <w:sz w:val="24"/>
                <w:szCs w:val="24"/>
                <w:lang w:val="lv-LV"/>
              </w:rPr>
            </w:pPr>
          </w:p>
        </w:tc>
        <w:tc>
          <w:tcPr>
            <w:tcW w:w="1422" w:type="dxa"/>
            <w:vAlign w:val="center"/>
          </w:tcPr>
          <w:p w:rsidR="00501447" w:rsidRPr="00AF6643" w:rsidP="00501447" w14:paraId="10B18F9F" w14:textId="77777777">
            <w:pPr>
              <w:spacing w:after="0" w:line="240" w:lineRule="auto"/>
              <w:jc w:val="center"/>
              <w:rPr>
                <w:rFonts w:ascii="Times New Roman" w:hAnsi="Times New Roman" w:eastAsiaTheme="minorHAnsi" w:cs="Times New Roman"/>
                <w:noProof/>
                <w:sz w:val="24"/>
                <w:szCs w:val="24"/>
                <w:lang w:val="lv-LV"/>
              </w:rPr>
            </w:pPr>
          </w:p>
        </w:tc>
        <w:tc>
          <w:tcPr>
            <w:tcW w:w="1134" w:type="dxa"/>
            <w:tcBorders>
              <w:right w:val="single" w:sz="24" w:space="0" w:color="auto"/>
            </w:tcBorders>
            <w:vAlign w:val="center"/>
          </w:tcPr>
          <w:p w:rsidR="00501447" w:rsidRPr="00AF6643" w:rsidP="00501447" w14:paraId="06DF6E41"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100%</w:t>
            </w:r>
          </w:p>
        </w:tc>
        <w:tc>
          <w:tcPr>
            <w:tcW w:w="1130" w:type="dxa"/>
            <w:vMerge/>
            <w:tcBorders>
              <w:left w:val="single" w:sz="24" w:space="0" w:color="auto"/>
            </w:tcBorders>
            <w:vAlign w:val="center"/>
          </w:tcPr>
          <w:p w:rsidR="00501447" w:rsidRPr="00AF6643" w:rsidP="00501447" w14:paraId="44955C86" w14:textId="77777777">
            <w:pPr>
              <w:spacing w:after="0" w:line="240" w:lineRule="auto"/>
              <w:jc w:val="center"/>
              <w:rPr>
                <w:rFonts w:ascii="Times New Roman" w:hAnsi="Times New Roman" w:eastAsiaTheme="minorHAnsi" w:cs="Times New Roman"/>
                <w:noProof/>
                <w:sz w:val="24"/>
                <w:szCs w:val="24"/>
                <w:lang w:val="lv-LV"/>
              </w:rPr>
            </w:pPr>
          </w:p>
        </w:tc>
        <w:tc>
          <w:tcPr>
            <w:tcW w:w="1233" w:type="dxa"/>
            <w:vAlign w:val="center"/>
          </w:tcPr>
          <w:p w:rsidR="00501447" w:rsidRPr="00AF6643" w:rsidP="00501447" w14:paraId="310B6143" w14:textId="77777777">
            <w:pPr>
              <w:spacing w:after="0" w:line="240" w:lineRule="auto"/>
              <w:jc w:val="center"/>
              <w:rPr>
                <w:rFonts w:ascii="Times New Roman" w:hAnsi="Times New Roman" w:eastAsiaTheme="minorHAnsi" w:cs="Times New Roman"/>
                <w:noProof/>
                <w:sz w:val="24"/>
                <w:szCs w:val="24"/>
                <w:lang w:val="lv-LV"/>
              </w:rPr>
            </w:pPr>
          </w:p>
        </w:tc>
        <w:tc>
          <w:tcPr>
            <w:tcW w:w="1843" w:type="dxa"/>
            <w:gridSpan w:val="2"/>
            <w:vAlign w:val="center"/>
          </w:tcPr>
          <w:p w:rsidR="00501447" w:rsidRPr="00AF6643" w:rsidP="00501447" w14:paraId="1C9F265A"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100%</w:t>
            </w:r>
          </w:p>
        </w:tc>
      </w:tr>
      <w:tr w14:paraId="37C9C8DF" w14:textId="77777777" w:rsidTr="008965A3">
        <w:tblPrEx>
          <w:tblW w:w="9450" w:type="dxa"/>
          <w:jc w:val="center"/>
          <w:tblLayout w:type="fixed"/>
          <w:tblLook w:val="04A0"/>
        </w:tblPrEx>
        <w:trPr>
          <w:jc w:val="center"/>
        </w:trPr>
        <w:tc>
          <w:tcPr>
            <w:tcW w:w="1696" w:type="dxa"/>
            <w:vMerge w:val="restart"/>
          </w:tcPr>
          <w:p w:rsidR="00501447" w:rsidRPr="00AF6643" w:rsidP="00501447" w14:paraId="2A911A73" w14:textId="77777777">
            <w:pPr>
              <w:spacing w:after="0" w:line="240"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Staburaga pagasts</w:t>
            </w:r>
          </w:p>
        </w:tc>
        <w:tc>
          <w:tcPr>
            <w:tcW w:w="992" w:type="dxa"/>
            <w:vMerge w:val="restart"/>
            <w:vAlign w:val="center"/>
          </w:tcPr>
          <w:p w:rsidR="00501447" w:rsidRPr="00AF6643" w:rsidP="00501447" w14:paraId="1BB06F7E"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0</w:t>
            </w:r>
          </w:p>
        </w:tc>
        <w:tc>
          <w:tcPr>
            <w:tcW w:w="1422" w:type="dxa"/>
            <w:vAlign w:val="center"/>
          </w:tcPr>
          <w:p w:rsidR="00501447" w:rsidRPr="00AF6643" w:rsidP="00501447" w14:paraId="5AB1F3B6" w14:textId="77777777">
            <w:pPr>
              <w:spacing w:after="0" w:line="240" w:lineRule="auto"/>
              <w:jc w:val="center"/>
              <w:rPr>
                <w:rFonts w:ascii="Times New Roman" w:hAnsi="Times New Roman" w:eastAsiaTheme="minorHAnsi" w:cs="Times New Roman"/>
                <w:noProof/>
                <w:sz w:val="24"/>
                <w:szCs w:val="24"/>
                <w:lang w:val="lv-LV"/>
              </w:rPr>
            </w:pPr>
          </w:p>
        </w:tc>
        <w:tc>
          <w:tcPr>
            <w:tcW w:w="1134" w:type="dxa"/>
            <w:tcBorders>
              <w:right w:val="single" w:sz="24" w:space="0" w:color="auto"/>
            </w:tcBorders>
            <w:vAlign w:val="center"/>
          </w:tcPr>
          <w:p w:rsidR="00501447" w:rsidRPr="00AF6643" w:rsidP="00501447" w14:paraId="77DF7D22" w14:textId="77777777">
            <w:pPr>
              <w:spacing w:after="0" w:line="240" w:lineRule="auto"/>
              <w:jc w:val="center"/>
              <w:rPr>
                <w:rFonts w:ascii="Times New Roman" w:hAnsi="Times New Roman" w:eastAsiaTheme="minorHAnsi" w:cs="Times New Roman"/>
                <w:noProof/>
                <w:sz w:val="24"/>
                <w:szCs w:val="24"/>
                <w:lang w:val="lv-LV"/>
              </w:rPr>
            </w:pPr>
          </w:p>
        </w:tc>
        <w:tc>
          <w:tcPr>
            <w:tcW w:w="1130" w:type="dxa"/>
            <w:vMerge w:val="restart"/>
            <w:tcBorders>
              <w:left w:val="single" w:sz="24" w:space="0" w:color="auto"/>
            </w:tcBorders>
            <w:vAlign w:val="center"/>
          </w:tcPr>
          <w:p w:rsidR="00501447" w:rsidRPr="00AF6643" w:rsidP="00501447" w14:paraId="53D07065"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83</w:t>
            </w:r>
          </w:p>
        </w:tc>
        <w:tc>
          <w:tcPr>
            <w:tcW w:w="1233" w:type="dxa"/>
            <w:vAlign w:val="center"/>
          </w:tcPr>
          <w:p w:rsidR="00501447" w:rsidRPr="00AF6643" w:rsidP="00501447" w14:paraId="7E74B405"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0</w:t>
            </w:r>
          </w:p>
        </w:tc>
        <w:tc>
          <w:tcPr>
            <w:tcW w:w="1843" w:type="dxa"/>
            <w:gridSpan w:val="2"/>
            <w:vAlign w:val="center"/>
          </w:tcPr>
          <w:p w:rsidR="00501447" w:rsidRPr="00AF6643" w:rsidP="00501447" w14:paraId="5E2B2225"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83</w:t>
            </w:r>
          </w:p>
        </w:tc>
      </w:tr>
      <w:tr w14:paraId="00588A9D" w14:textId="77777777" w:rsidTr="008965A3">
        <w:tblPrEx>
          <w:tblW w:w="9450" w:type="dxa"/>
          <w:jc w:val="center"/>
          <w:tblLayout w:type="fixed"/>
          <w:tblLook w:val="04A0"/>
        </w:tblPrEx>
        <w:trPr>
          <w:jc w:val="center"/>
        </w:trPr>
        <w:tc>
          <w:tcPr>
            <w:tcW w:w="1696" w:type="dxa"/>
            <w:vMerge/>
          </w:tcPr>
          <w:p w:rsidR="00501447" w:rsidRPr="00AF6643" w:rsidP="00501447" w14:paraId="532BEE46" w14:textId="77777777">
            <w:pPr>
              <w:spacing w:after="0" w:line="240" w:lineRule="auto"/>
              <w:rPr>
                <w:rFonts w:ascii="Times New Roman" w:hAnsi="Times New Roman" w:eastAsiaTheme="minorHAnsi" w:cs="Times New Roman"/>
                <w:noProof/>
                <w:sz w:val="24"/>
                <w:szCs w:val="24"/>
                <w:lang w:val="lv-LV"/>
              </w:rPr>
            </w:pPr>
          </w:p>
        </w:tc>
        <w:tc>
          <w:tcPr>
            <w:tcW w:w="992" w:type="dxa"/>
            <w:vMerge/>
            <w:vAlign w:val="center"/>
          </w:tcPr>
          <w:p w:rsidR="00501447" w:rsidRPr="00AF6643" w:rsidP="00501447" w14:paraId="5760D669" w14:textId="77777777">
            <w:pPr>
              <w:spacing w:after="0" w:line="240" w:lineRule="auto"/>
              <w:jc w:val="center"/>
              <w:rPr>
                <w:rFonts w:ascii="Times New Roman" w:hAnsi="Times New Roman" w:eastAsiaTheme="minorHAnsi" w:cs="Times New Roman"/>
                <w:noProof/>
                <w:sz w:val="24"/>
                <w:szCs w:val="24"/>
                <w:lang w:val="lv-LV"/>
              </w:rPr>
            </w:pPr>
          </w:p>
        </w:tc>
        <w:tc>
          <w:tcPr>
            <w:tcW w:w="1422" w:type="dxa"/>
            <w:vAlign w:val="center"/>
          </w:tcPr>
          <w:p w:rsidR="00501447" w:rsidRPr="00AF6643" w:rsidP="00501447" w14:paraId="390E51F6" w14:textId="77777777">
            <w:pPr>
              <w:spacing w:after="0" w:line="240" w:lineRule="auto"/>
              <w:jc w:val="center"/>
              <w:rPr>
                <w:rFonts w:ascii="Times New Roman" w:hAnsi="Times New Roman" w:eastAsiaTheme="minorHAnsi" w:cs="Times New Roman"/>
                <w:noProof/>
                <w:sz w:val="24"/>
                <w:szCs w:val="24"/>
                <w:lang w:val="lv-LV"/>
              </w:rPr>
            </w:pPr>
          </w:p>
        </w:tc>
        <w:tc>
          <w:tcPr>
            <w:tcW w:w="1134" w:type="dxa"/>
            <w:tcBorders>
              <w:right w:val="single" w:sz="24" w:space="0" w:color="auto"/>
            </w:tcBorders>
            <w:vAlign w:val="center"/>
          </w:tcPr>
          <w:p w:rsidR="00501447" w:rsidRPr="00AF6643" w:rsidP="00501447" w14:paraId="756B1FB5" w14:textId="77777777">
            <w:pPr>
              <w:spacing w:after="0" w:line="240" w:lineRule="auto"/>
              <w:jc w:val="center"/>
              <w:rPr>
                <w:rFonts w:ascii="Times New Roman" w:hAnsi="Times New Roman" w:eastAsiaTheme="minorHAnsi" w:cs="Times New Roman"/>
                <w:noProof/>
                <w:sz w:val="24"/>
                <w:szCs w:val="24"/>
                <w:lang w:val="lv-LV"/>
              </w:rPr>
            </w:pPr>
          </w:p>
        </w:tc>
        <w:tc>
          <w:tcPr>
            <w:tcW w:w="1130" w:type="dxa"/>
            <w:vMerge/>
            <w:tcBorders>
              <w:left w:val="single" w:sz="24" w:space="0" w:color="auto"/>
            </w:tcBorders>
            <w:vAlign w:val="center"/>
          </w:tcPr>
          <w:p w:rsidR="00501447" w:rsidRPr="00AF6643" w:rsidP="00501447" w14:paraId="29AC5EB0" w14:textId="77777777">
            <w:pPr>
              <w:spacing w:after="0" w:line="240" w:lineRule="auto"/>
              <w:jc w:val="center"/>
              <w:rPr>
                <w:rFonts w:ascii="Times New Roman" w:hAnsi="Times New Roman" w:eastAsiaTheme="minorHAnsi" w:cs="Times New Roman"/>
                <w:noProof/>
                <w:sz w:val="24"/>
                <w:szCs w:val="24"/>
                <w:lang w:val="lv-LV"/>
              </w:rPr>
            </w:pPr>
          </w:p>
        </w:tc>
        <w:tc>
          <w:tcPr>
            <w:tcW w:w="1233" w:type="dxa"/>
            <w:vAlign w:val="center"/>
          </w:tcPr>
          <w:p w:rsidR="00501447" w:rsidRPr="00AF6643" w:rsidP="00501447" w14:paraId="54B94A32" w14:textId="77777777">
            <w:pPr>
              <w:spacing w:after="0" w:line="240" w:lineRule="auto"/>
              <w:jc w:val="center"/>
              <w:rPr>
                <w:rFonts w:ascii="Times New Roman" w:hAnsi="Times New Roman" w:eastAsiaTheme="minorHAnsi" w:cs="Times New Roman"/>
                <w:noProof/>
                <w:sz w:val="24"/>
                <w:szCs w:val="24"/>
                <w:lang w:val="lv-LV"/>
              </w:rPr>
            </w:pPr>
          </w:p>
        </w:tc>
        <w:tc>
          <w:tcPr>
            <w:tcW w:w="1843" w:type="dxa"/>
            <w:gridSpan w:val="2"/>
            <w:vAlign w:val="center"/>
          </w:tcPr>
          <w:p w:rsidR="00501447" w:rsidRPr="00AF6643" w:rsidP="00501447" w14:paraId="63604C35"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100%</w:t>
            </w:r>
          </w:p>
        </w:tc>
      </w:tr>
      <w:tr w14:paraId="4E7A0765" w14:textId="77777777" w:rsidTr="008965A3">
        <w:tblPrEx>
          <w:tblW w:w="9450" w:type="dxa"/>
          <w:jc w:val="center"/>
          <w:tblLayout w:type="fixed"/>
          <w:tblLook w:val="04A0"/>
        </w:tblPrEx>
        <w:trPr>
          <w:jc w:val="center"/>
        </w:trPr>
        <w:tc>
          <w:tcPr>
            <w:tcW w:w="1696" w:type="dxa"/>
            <w:vMerge w:val="restart"/>
          </w:tcPr>
          <w:p w:rsidR="00501447" w:rsidRPr="00AF6643" w:rsidP="00501447" w14:paraId="5FCA5817" w14:textId="77777777">
            <w:pPr>
              <w:spacing w:after="0" w:line="240"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Sunākstes pagasts</w:t>
            </w:r>
          </w:p>
        </w:tc>
        <w:tc>
          <w:tcPr>
            <w:tcW w:w="992" w:type="dxa"/>
            <w:vMerge w:val="restart"/>
            <w:vAlign w:val="center"/>
          </w:tcPr>
          <w:p w:rsidR="00501447" w:rsidRPr="00AF6643" w:rsidP="00501447" w14:paraId="70A246E4"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16</w:t>
            </w:r>
          </w:p>
        </w:tc>
        <w:tc>
          <w:tcPr>
            <w:tcW w:w="1422" w:type="dxa"/>
            <w:vAlign w:val="center"/>
          </w:tcPr>
          <w:p w:rsidR="00501447" w:rsidRPr="00AF6643" w:rsidP="00501447" w14:paraId="1C868D92"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0</w:t>
            </w:r>
          </w:p>
        </w:tc>
        <w:tc>
          <w:tcPr>
            <w:tcW w:w="1134" w:type="dxa"/>
            <w:tcBorders>
              <w:right w:val="single" w:sz="24" w:space="0" w:color="auto"/>
            </w:tcBorders>
            <w:vAlign w:val="center"/>
          </w:tcPr>
          <w:p w:rsidR="00501447" w:rsidRPr="00AF6643" w:rsidP="00501447" w14:paraId="70F1CD83"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16</w:t>
            </w:r>
          </w:p>
        </w:tc>
        <w:tc>
          <w:tcPr>
            <w:tcW w:w="1130" w:type="dxa"/>
            <w:vMerge w:val="restart"/>
            <w:tcBorders>
              <w:left w:val="single" w:sz="24" w:space="0" w:color="auto"/>
            </w:tcBorders>
            <w:vAlign w:val="center"/>
          </w:tcPr>
          <w:p w:rsidR="00501447" w:rsidRPr="00AF6643" w:rsidP="00501447" w14:paraId="076612A1"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112</w:t>
            </w:r>
          </w:p>
        </w:tc>
        <w:tc>
          <w:tcPr>
            <w:tcW w:w="1233" w:type="dxa"/>
            <w:vAlign w:val="center"/>
          </w:tcPr>
          <w:p w:rsidR="00501447" w:rsidRPr="00AF6643" w:rsidP="00501447" w14:paraId="71E55DA9"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0</w:t>
            </w:r>
          </w:p>
        </w:tc>
        <w:tc>
          <w:tcPr>
            <w:tcW w:w="1843" w:type="dxa"/>
            <w:gridSpan w:val="2"/>
            <w:vAlign w:val="center"/>
          </w:tcPr>
          <w:p w:rsidR="00501447" w:rsidRPr="00AF6643" w:rsidP="00501447" w14:paraId="07471EEC"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112</w:t>
            </w:r>
          </w:p>
        </w:tc>
      </w:tr>
      <w:tr w14:paraId="18098580" w14:textId="77777777" w:rsidTr="008965A3">
        <w:tblPrEx>
          <w:tblW w:w="9450" w:type="dxa"/>
          <w:jc w:val="center"/>
          <w:tblLayout w:type="fixed"/>
          <w:tblLook w:val="04A0"/>
        </w:tblPrEx>
        <w:trPr>
          <w:jc w:val="center"/>
        </w:trPr>
        <w:tc>
          <w:tcPr>
            <w:tcW w:w="1696" w:type="dxa"/>
            <w:vMerge/>
          </w:tcPr>
          <w:p w:rsidR="00501447" w:rsidRPr="00AF6643" w:rsidP="00501447" w14:paraId="3A7A885B" w14:textId="77777777">
            <w:pPr>
              <w:spacing w:after="0" w:line="240" w:lineRule="auto"/>
              <w:rPr>
                <w:rFonts w:ascii="Times New Roman" w:hAnsi="Times New Roman" w:eastAsiaTheme="minorHAnsi" w:cs="Times New Roman"/>
                <w:noProof/>
                <w:sz w:val="24"/>
                <w:szCs w:val="24"/>
                <w:lang w:val="lv-LV"/>
              </w:rPr>
            </w:pPr>
          </w:p>
        </w:tc>
        <w:tc>
          <w:tcPr>
            <w:tcW w:w="992" w:type="dxa"/>
            <w:vMerge/>
            <w:vAlign w:val="center"/>
          </w:tcPr>
          <w:p w:rsidR="00501447" w:rsidRPr="00AF6643" w:rsidP="00501447" w14:paraId="09CDDCA9" w14:textId="77777777">
            <w:pPr>
              <w:spacing w:after="0" w:line="240" w:lineRule="auto"/>
              <w:jc w:val="center"/>
              <w:rPr>
                <w:rFonts w:ascii="Times New Roman" w:hAnsi="Times New Roman" w:eastAsiaTheme="minorHAnsi" w:cs="Times New Roman"/>
                <w:noProof/>
                <w:sz w:val="24"/>
                <w:szCs w:val="24"/>
                <w:lang w:val="lv-LV"/>
              </w:rPr>
            </w:pPr>
          </w:p>
        </w:tc>
        <w:tc>
          <w:tcPr>
            <w:tcW w:w="1422" w:type="dxa"/>
            <w:vAlign w:val="center"/>
          </w:tcPr>
          <w:p w:rsidR="00501447" w:rsidRPr="00AF6643" w:rsidP="00501447" w14:paraId="3996EB74" w14:textId="77777777">
            <w:pPr>
              <w:spacing w:after="0" w:line="240" w:lineRule="auto"/>
              <w:jc w:val="center"/>
              <w:rPr>
                <w:rFonts w:ascii="Times New Roman" w:hAnsi="Times New Roman" w:eastAsiaTheme="minorHAnsi" w:cs="Times New Roman"/>
                <w:noProof/>
                <w:sz w:val="24"/>
                <w:szCs w:val="24"/>
                <w:lang w:val="lv-LV"/>
              </w:rPr>
            </w:pPr>
          </w:p>
        </w:tc>
        <w:tc>
          <w:tcPr>
            <w:tcW w:w="1134" w:type="dxa"/>
            <w:tcBorders>
              <w:right w:val="single" w:sz="24" w:space="0" w:color="auto"/>
            </w:tcBorders>
            <w:vAlign w:val="center"/>
          </w:tcPr>
          <w:p w:rsidR="00501447" w:rsidRPr="00AF6643" w:rsidP="00501447" w14:paraId="6DD3937C"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100%</w:t>
            </w:r>
          </w:p>
        </w:tc>
        <w:tc>
          <w:tcPr>
            <w:tcW w:w="1130" w:type="dxa"/>
            <w:vMerge/>
            <w:tcBorders>
              <w:left w:val="single" w:sz="24" w:space="0" w:color="auto"/>
            </w:tcBorders>
            <w:vAlign w:val="center"/>
          </w:tcPr>
          <w:p w:rsidR="00501447" w:rsidRPr="00AF6643" w:rsidP="00501447" w14:paraId="68CDEDC9" w14:textId="77777777">
            <w:pPr>
              <w:spacing w:after="0" w:line="240" w:lineRule="auto"/>
              <w:jc w:val="center"/>
              <w:rPr>
                <w:rFonts w:ascii="Times New Roman" w:hAnsi="Times New Roman" w:eastAsiaTheme="minorHAnsi" w:cs="Times New Roman"/>
                <w:noProof/>
                <w:sz w:val="24"/>
                <w:szCs w:val="24"/>
                <w:lang w:val="lv-LV"/>
              </w:rPr>
            </w:pPr>
          </w:p>
        </w:tc>
        <w:tc>
          <w:tcPr>
            <w:tcW w:w="1233" w:type="dxa"/>
            <w:vAlign w:val="center"/>
          </w:tcPr>
          <w:p w:rsidR="00501447" w:rsidRPr="00AF6643" w:rsidP="00501447" w14:paraId="3F282E08" w14:textId="77777777">
            <w:pPr>
              <w:spacing w:after="0" w:line="240" w:lineRule="auto"/>
              <w:jc w:val="center"/>
              <w:rPr>
                <w:rFonts w:ascii="Times New Roman" w:hAnsi="Times New Roman" w:eastAsiaTheme="minorHAnsi" w:cs="Times New Roman"/>
                <w:noProof/>
                <w:sz w:val="24"/>
                <w:szCs w:val="24"/>
                <w:lang w:val="lv-LV"/>
              </w:rPr>
            </w:pPr>
          </w:p>
        </w:tc>
        <w:tc>
          <w:tcPr>
            <w:tcW w:w="1843" w:type="dxa"/>
            <w:gridSpan w:val="2"/>
            <w:vAlign w:val="center"/>
          </w:tcPr>
          <w:p w:rsidR="00501447" w:rsidRPr="00AF6643" w:rsidP="00501447" w14:paraId="037AC5F9"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100%</w:t>
            </w:r>
          </w:p>
        </w:tc>
      </w:tr>
      <w:tr w14:paraId="3F112C61" w14:textId="77777777" w:rsidTr="008965A3">
        <w:tblPrEx>
          <w:tblW w:w="9450" w:type="dxa"/>
          <w:jc w:val="center"/>
          <w:tblLayout w:type="fixed"/>
          <w:tblLook w:val="04A0"/>
        </w:tblPrEx>
        <w:trPr>
          <w:jc w:val="center"/>
        </w:trPr>
        <w:tc>
          <w:tcPr>
            <w:tcW w:w="1696" w:type="dxa"/>
            <w:vMerge w:val="restart"/>
          </w:tcPr>
          <w:p w:rsidR="00501447" w:rsidRPr="00AF6643" w:rsidP="00501447" w14:paraId="40534123" w14:textId="77777777">
            <w:pPr>
              <w:spacing w:after="0" w:line="240"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Sērenes pagasts</w:t>
            </w:r>
          </w:p>
        </w:tc>
        <w:tc>
          <w:tcPr>
            <w:tcW w:w="992" w:type="dxa"/>
            <w:vMerge w:val="restart"/>
            <w:vAlign w:val="center"/>
          </w:tcPr>
          <w:p w:rsidR="00501447" w:rsidRPr="00AF6643" w:rsidP="00501447" w14:paraId="54F6BA0C"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18</w:t>
            </w:r>
          </w:p>
        </w:tc>
        <w:tc>
          <w:tcPr>
            <w:tcW w:w="1422" w:type="dxa"/>
            <w:vAlign w:val="center"/>
          </w:tcPr>
          <w:p w:rsidR="00501447" w:rsidRPr="00AF6643" w:rsidP="00501447" w14:paraId="184C5280"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0</w:t>
            </w:r>
          </w:p>
        </w:tc>
        <w:tc>
          <w:tcPr>
            <w:tcW w:w="1134" w:type="dxa"/>
            <w:tcBorders>
              <w:right w:val="single" w:sz="24" w:space="0" w:color="auto"/>
            </w:tcBorders>
            <w:vAlign w:val="center"/>
          </w:tcPr>
          <w:p w:rsidR="00501447" w:rsidRPr="00AF6643" w:rsidP="00501447" w14:paraId="4305C0CE"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18</w:t>
            </w:r>
          </w:p>
        </w:tc>
        <w:tc>
          <w:tcPr>
            <w:tcW w:w="1130" w:type="dxa"/>
            <w:vMerge w:val="restart"/>
            <w:tcBorders>
              <w:left w:val="single" w:sz="24" w:space="0" w:color="auto"/>
            </w:tcBorders>
            <w:vAlign w:val="center"/>
          </w:tcPr>
          <w:p w:rsidR="00501447" w:rsidRPr="00AF6643" w:rsidP="00501447" w14:paraId="4EC2838A"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110</w:t>
            </w:r>
          </w:p>
        </w:tc>
        <w:tc>
          <w:tcPr>
            <w:tcW w:w="1233" w:type="dxa"/>
            <w:vAlign w:val="center"/>
          </w:tcPr>
          <w:p w:rsidR="00501447" w:rsidRPr="00AF6643" w:rsidP="00501447" w14:paraId="173D23C5"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0</w:t>
            </w:r>
          </w:p>
        </w:tc>
        <w:tc>
          <w:tcPr>
            <w:tcW w:w="1843" w:type="dxa"/>
            <w:gridSpan w:val="2"/>
            <w:vAlign w:val="center"/>
          </w:tcPr>
          <w:p w:rsidR="00501447" w:rsidRPr="00AF6643" w:rsidP="00501447" w14:paraId="1F91FFDB"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110</w:t>
            </w:r>
          </w:p>
        </w:tc>
      </w:tr>
      <w:tr w14:paraId="18C99A5C" w14:textId="77777777" w:rsidTr="008965A3">
        <w:tblPrEx>
          <w:tblW w:w="9450" w:type="dxa"/>
          <w:jc w:val="center"/>
          <w:tblLayout w:type="fixed"/>
          <w:tblLook w:val="04A0"/>
        </w:tblPrEx>
        <w:trPr>
          <w:jc w:val="center"/>
        </w:trPr>
        <w:tc>
          <w:tcPr>
            <w:tcW w:w="1696" w:type="dxa"/>
            <w:vMerge/>
          </w:tcPr>
          <w:p w:rsidR="00501447" w:rsidRPr="00AF6643" w:rsidP="00501447" w14:paraId="10E06B72" w14:textId="77777777">
            <w:pPr>
              <w:spacing w:after="0" w:line="240" w:lineRule="auto"/>
              <w:rPr>
                <w:rFonts w:ascii="Times New Roman" w:hAnsi="Times New Roman" w:eastAsiaTheme="minorHAnsi" w:cs="Times New Roman"/>
                <w:noProof/>
                <w:sz w:val="24"/>
                <w:szCs w:val="24"/>
                <w:lang w:val="lv-LV"/>
              </w:rPr>
            </w:pPr>
          </w:p>
        </w:tc>
        <w:tc>
          <w:tcPr>
            <w:tcW w:w="992" w:type="dxa"/>
            <w:vMerge/>
            <w:vAlign w:val="center"/>
          </w:tcPr>
          <w:p w:rsidR="00501447" w:rsidRPr="00AF6643" w:rsidP="00501447" w14:paraId="0C869E9A" w14:textId="77777777">
            <w:pPr>
              <w:spacing w:after="0" w:line="240" w:lineRule="auto"/>
              <w:jc w:val="center"/>
              <w:rPr>
                <w:rFonts w:ascii="Times New Roman" w:hAnsi="Times New Roman" w:eastAsiaTheme="minorHAnsi" w:cs="Times New Roman"/>
                <w:noProof/>
                <w:sz w:val="24"/>
                <w:szCs w:val="24"/>
                <w:lang w:val="lv-LV"/>
              </w:rPr>
            </w:pPr>
          </w:p>
        </w:tc>
        <w:tc>
          <w:tcPr>
            <w:tcW w:w="1422" w:type="dxa"/>
            <w:vAlign w:val="center"/>
          </w:tcPr>
          <w:p w:rsidR="00501447" w:rsidRPr="00AF6643" w:rsidP="00501447" w14:paraId="237F378A" w14:textId="77777777">
            <w:pPr>
              <w:spacing w:after="0" w:line="240" w:lineRule="auto"/>
              <w:jc w:val="center"/>
              <w:rPr>
                <w:rFonts w:ascii="Times New Roman" w:hAnsi="Times New Roman" w:eastAsiaTheme="minorHAnsi" w:cs="Times New Roman"/>
                <w:noProof/>
                <w:sz w:val="24"/>
                <w:szCs w:val="24"/>
                <w:lang w:val="lv-LV"/>
              </w:rPr>
            </w:pPr>
          </w:p>
        </w:tc>
        <w:tc>
          <w:tcPr>
            <w:tcW w:w="1134" w:type="dxa"/>
            <w:tcBorders>
              <w:right w:val="single" w:sz="24" w:space="0" w:color="auto"/>
            </w:tcBorders>
            <w:vAlign w:val="center"/>
          </w:tcPr>
          <w:p w:rsidR="00501447" w:rsidRPr="00AF6643" w:rsidP="00501447" w14:paraId="62826872"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100%</w:t>
            </w:r>
          </w:p>
        </w:tc>
        <w:tc>
          <w:tcPr>
            <w:tcW w:w="1130" w:type="dxa"/>
            <w:vMerge/>
            <w:tcBorders>
              <w:left w:val="single" w:sz="24" w:space="0" w:color="auto"/>
            </w:tcBorders>
            <w:vAlign w:val="center"/>
          </w:tcPr>
          <w:p w:rsidR="00501447" w:rsidRPr="00AF6643" w:rsidP="00501447" w14:paraId="3FEDC9E9" w14:textId="77777777">
            <w:pPr>
              <w:spacing w:after="0" w:line="240" w:lineRule="auto"/>
              <w:jc w:val="center"/>
              <w:rPr>
                <w:rFonts w:ascii="Times New Roman" w:hAnsi="Times New Roman" w:eastAsiaTheme="minorHAnsi" w:cs="Times New Roman"/>
                <w:noProof/>
                <w:sz w:val="24"/>
                <w:szCs w:val="24"/>
                <w:lang w:val="lv-LV"/>
              </w:rPr>
            </w:pPr>
          </w:p>
        </w:tc>
        <w:tc>
          <w:tcPr>
            <w:tcW w:w="1233" w:type="dxa"/>
            <w:vAlign w:val="center"/>
          </w:tcPr>
          <w:p w:rsidR="00501447" w:rsidRPr="00AF6643" w:rsidP="00501447" w14:paraId="2067CA16" w14:textId="77777777">
            <w:pPr>
              <w:spacing w:after="0" w:line="240" w:lineRule="auto"/>
              <w:jc w:val="center"/>
              <w:rPr>
                <w:rFonts w:ascii="Times New Roman" w:hAnsi="Times New Roman" w:eastAsiaTheme="minorHAnsi" w:cs="Times New Roman"/>
                <w:noProof/>
                <w:sz w:val="24"/>
                <w:szCs w:val="24"/>
                <w:lang w:val="lv-LV"/>
              </w:rPr>
            </w:pPr>
          </w:p>
        </w:tc>
        <w:tc>
          <w:tcPr>
            <w:tcW w:w="1843" w:type="dxa"/>
            <w:gridSpan w:val="2"/>
            <w:vAlign w:val="center"/>
          </w:tcPr>
          <w:p w:rsidR="00501447" w:rsidRPr="00AF6643" w:rsidP="00501447" w14:paraId="48C06AAF"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100%</w:t>
            </w:r>
          </w:p>
        </w:tc>
      </w:tr>
    </w:tbl>
    <w:p w:rsidR="00501447" w:rsidRPr="00AF6643" w:rsidP="00501447" w14:paraId="09338CA6" w14:textId="77777777">
      <w:pPr>
        <w:spacing w:after="160" w:line="259" w:lineRule="auto"/>
        <w:rPr>
          <w:rFonts w:ascii="Times New Roman" w:hAnsi="Times New Roman" w:eastAsiaTheme="minorHAnsi" w:cs="Times New Roman"/>
          <w:noProof/>
          <w:sz w:val="24"/>
          <w:szCs w:val="24"/>
          <w:lang w:val="lv-LV"/>
        </w:rPr>
      </w:pPr>
    </w:p>
    <w:p w:rsidR="00501447" w:rsidRPr="00AF6643" w:rsidP="00501447" w14:paraId="19A76BE3" w14:textId="77777777">
      <w:pPr>
        <w:spacing w:after="160" w:line="259" w:lineRule="auto"/>
        <w:rPr>
          <w:rFonts w:ascii="Times New Roman" w:hAnsi="Times New Roman" w:eastAsiaTheme="minorHAnsi" w:cs="Times New Roman"/>
          <w:noProof/>
          <w:sz w:val="24"/>
          <w:szCs w:val="24"/>
          <w:lang w:val="lv-LV"/>
        </w:rPr>
      </w:pPr>
    </w:p>
    <w:p w:rsidR="00501447" w:rsidRPr="00AF6643" w:rsidP="00501447" w14:paraId="46E2A40E" w14:textId="77777777">
      <w:pPr>
        <w:spacing w:after="160" w:line="259" w:lineRule="auto"/>
        <w:rPr>
          <w:rFonts w:ascii="Times New Roman" w:hAnsi="Times New Roman" w:eastAsiaTheme="minorHAnsi" w:cs="Times New Roman"/>
          <w:noProof/>
          <w:sz w:val="24"/>
          <w:szCs w:val="24"/>
          <w:lang w:val="lv-LV"/>
        </w:rPr>
      </w:pPr>
    </w:p>
    <w:p w:rsidR="00501447" w:rsidRPr="00AF6643" w:rsidP="00501447" w14:paraId="7FBC7696" w14:textId="77777777">
      <w:pPr>
        <w:spacing w:after="160" w:line="259" w:lineRule="auto"/>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i/>
          <w:iCs/>
          <w:noProof/>
          <w:sz w:val="24"/>
          <w:szCs w:val="24"/>
          <w:lang w:val="lv-LV"/>
        </w:rPr>
        <w:tab/>
      </w:r>
      <w:r w:rsidRPr="00AF6643">
        <w:rPr>
          <w:rFonts w:ascii="Times New Roman" w:hAnsi="Times New Roman" w:eastAsiaTheme="minorHAnsi" w:cs="Times New Roman"/>
          <w:b/>
          <w:bCs/>
          <w:noProof/>
          <w:sz w:val="24"/>
          <w:szCs w:val="24"/>
          <w:lang w:val="lv-LV"/>
        </w:rPr>
        <w:t>Lietvedības jomā reģistrētie dokumenti:</w:t>
      </w:r>
    </w:p>
    <w:tbl>
      <w:tblPr>
        <w:tblStyle w:val="Reatabula3"/>
        <w:tblW w:w="9493" w:type="dxa"/>
        <w:tblLook w:val="04A0"/>
      </w:tblPr>
      <w:tblGrid>
        <w:gridCol w:w="6516"/>
        <w:gridCol w:w="2977"/>
      </w:tblGrid>
      <w:tr w14:paraId="209FBA1A" w14:textId="77777777" w:rsidTr="008965A3">
        <w:tblPrEx>
          <w:tblW w:w="9493" w:type="dxa"/>
          <w:tblLook w:val="04A0"/>
        </w:tblPrEx>
        <w:tc>
          <w:tcPr>
            <w:tcW w:w="6516" w:type="dxa"/>
          </w:tcPr>
          <w:p w:rsidR="00501447" w:rsidRPr="00AF6643" w:rsidP="00501447" w14:paraId="7C1E5FF6"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Dokumentu veidi</w:t>
            </w:r>
          </w:p>
        </w:tc>
        <w:tc>
          <w:tcPr>
            <w:tcW w:w="2977" w:type="dxa"/>
          </w:tcPr>
          <w:p w:rsidR="00501447" w:rsidRPr="00AF6643" w:rsidP="00501447" w14:paraId="345449CB"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01.07.2021.-31.12.2021.</w:t>
            </w:r>
          </w:p>
        </w:tc>
      </w:tr>
      <w:tr w14:paraId="7B9E73EB" w14:textId="77777777" w:rsidTr="008965A3">
        <w:tblPrEx>
          <w:tblW w:w="9493" w:type="dxa"/>
          <w:tblLook w:val="04A0"/>
        </w:tblPrEx>
        <w:tc>
          <w:tcPr>
            <w:tcW w:w="6516" w:type="dxa"/>
          </w:tcPr>
          <w:p w:rsidR="00501447" w:rsidRPr="00AF6643" w:rsidP="00501447" w14:paraId="2AB34A9E" w14:textId="77777777">
            <w:pPr>
              <w:spacing w:after="0" w:line="240"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Reģistrētie saņemtie dokumenti</w:t>
            </w:r>
          </w:p>
        </w:tc>
        <w:tc>
          <w:tcPr>
            <w:tcW w:w="2977" w:type="dxa"/>
          </w:tcPr>
          <w:p w:rsidR="00501447" w:rsidRPr="00AF6643" w:rsidP="00501447" w14:paraId="3B425AB4"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1994</w:t>
            </w:r>
          </w:p>
        </w:tc>
      </w:tr>
      <w:tr w14:paraId="32236EC9" w14:textId="77777777" w:rsidTr="008965A3">
        <w:tblPrEx>
          <w:tblW w:w="9493" w:type="dxa"/>
          <w:tblLook w:val="04A0"/>
        </w:tblPrEx>
        <w:tc>
          <w:tcPr>
            <w:tcW w:w="6516" w:type="dxa"/>
          </w:tcPr>
          <w:p w:rsidR="00501447" w:rsidRPr="00AF6643" w:rsidP="00501447" w14:paraId="08D1F7FC" w14:textId="77777777">
            <w:pPr>
              <w:spacing w:after="0" w:line="240"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Reģistrētie saņemtie iesniegumi</w:t>
            </w:r>
          </w:p>
        </w:tc>
        <w:tc>
          <w:tcPr>
            <w:tcW w:w="2977" w:type="dxa"/>
          </w:tcPr>
          <w:p w:rsidR="00501447" w:rsidRPr="00AF6643" w:rsidP="00501447" w14:paraId="7A232A87"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1127</w:t>
            </w:r>
          </w:p>
        </w:tc>
      </w:tr>
      <w:tr w14:paraId="19A9427B" w14:textId="77777777" w:rsidTr="008965A3">
        <w:tblPrEx>
          <w:tblW w:w="9493" w:type="dxa"/>
          <w:tblLook w:val="04A0"/>
        </w:tblPrEx>
        <w:tc>
          <w:tcPr>
            <w:tcW w:w="6516" w:type="dxa"/>
          </w:tcPr>
          <w:p w:rsidR="00501447" w:rsidRPr="00AF6643" w:rsidP="00501447" w14:paraId="145DE4AC" w14:textId="77777777">
            <w:pPr>
              <w:spacing w:after="0" w:line="240"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Sagatavotie un nosūtītie dokumenti</w:t>
            </w:r>
          </w:p>
        </w:tc>
        <w:tc>
          <w:tcPr>
            <w:tcW w:w="2977" w:type="dxa"/>
          </w:tcPr>
          <w:p w:rsidR="00501447" w:rsidRPr="00AF6643" w:rsidP="00501447" w14:paraId="711A512E"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1564</w:t>
            </w:r>
          </w:p>
        </w:tc>
      </w:tr>
      <w:tr w14:paraId="6136854A" w14:textId="77777777" w:rsidTr="008965A3">
        <w:tblPrEx>
          <w:tblW w:w="9493" w:type="dxa"/>
          <w:tblLook w:val="04A0"/>
        </w:tblPrEx>
        <w:tc>
          <w:tcPr>
            <w:tcW w:w="6516" w:type="dxa"/>
          </w:tcPr>
          <w:p w:rsidR="00501447" w:rsidRPr="00AF6643" w:rsidP="00501447" w14:paraId="0D682A66" w14:textId="77777777">
            <w:pPr>
              <w:spacing w:after="0" w:line="240"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Sagatavotas/izsniegtas izziņas</w:t>
            </w:r>
          </w:p>
        </w:tc>
        <w:tc>
          <w:tcPr>
            <w:tcW w:w="2977" w:type="dxa"/>
          </w:tcPr>
          <w:p w:rsidR="00501447" w:rsidRPr="00AF6643" w:rsidP="00501447" w14:paraId="702F49FE"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194</w:t>
            </w:r>
          </w:p>
        </w:tc>
      </w:tr>
      <w:tr w14:paraId="72763513" w14:textId="77777777" w:rsidTr="008965A3">
        <w:tblPrEx>
          <w:tblW w:w="9493" w:type="dxa"/>
          <w:tblLook w:val="04A0"/>
        </w:tblPrEx>
        <w:tc>
          <w:tcPr>
            <w:tcW w:w="6516" w:type="dxa"/>
          </w:tcPr>
          <w:p w:rsidR="00501447" w:rsidRPr="00AF6643" w:rsidP="00501447" w14:paraId="03A45701" w14:textId="77777777">
            <w:pPr>
              <w:spacing w:after="0" w:line="240"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Līgumi, t.sk.:</w:t>
            </w:r>
          </w:p>
        </w:tc>
        <w:tc>
          <w:tcPr>
            <w:tcW w:w="2977" w:type="dxa"/>
          </w:tcPr>
          <w:p w:rsidR="00501447" w:rsidRPr="00AF6643" w:rsidP="00501447" w14:paraId="52AA8326"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338</w:t>
            </w:r>
          </w:p>
        </w:tc>
      </w:tr>
      <w:tr w14:paraId="52E0E2B4" w14:textId="77777777" w:rsidTr="008965A3">
        <w:tblPrEx>
          <w:tblW w:w="9493" w:type="dxa"/>
          <w:tblLook w:val="04A0"/>
        </w:tblPrEx>
        <w:tc>
          <w:tcPr>
            <w:tcW w:w="6516" w:type="dxa"/>
          </w:tcPr>
          <w:p w:rsidR="00501447" w:rsidRPr="00AF6643" w:rsidP="00501447" w14:paraId="3BDF05CD" w14:textId="77777777">
            <w:pPr>
              <w:spacing w:after="0" w:line="240" w:lineRule="auto"/>
              <w:jc w:val="right"/>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i/>
                <w:iCs/>
                <w:noProof/>
                <w:sz w:val="22"/>
                <w:szCs w:val="22"/>
                <w:lang w:val="lv-LV"/>
              </w:rPr>
              <w:t>Saimnieciskie līgumi</w:t>
            </w:r>
          </w:p>
        </w:tc>
        <w:tc>
          <w:tcPr>
            <w:tcW w:w="2977" w:type="dxa"/>
          </w:tcPr>
          <w:p w:rsidR="00501447" w:rsidRPr="00AF6643" w:rsidP="00501447" w14:paraId="75EE5286" w14:textId="77777777">
            <w:pPr>
              <w:spacing w:after="0" w:line="240" w:lineRule="auto"/>
              <w:ind w:firstLine="748"/>
              <w:jc w:val="center"/>
              <w:rPr>
                <w:rFonts w:ascii="Times New Roman" w:hAnsi="Times New Roman" w:eastAsiaTheme="minorHAnsi" w:cs="Times New Roman"/>
                <w:i/>
                <w:iCs/>
                <w:noProof/>
                <w:sz w:val="24"/>
                <w:szCs w:val="24"/>
                <w:lang w:val="lv-LV"/>
              </w:rPr>
            </w:pPr>
            <w:r w:rsidRPr="00AF6643">
              <w:rPr>
                <w:rFonts w:ascii="Times New Roman" w:hAnsi="Times New Roman" w:eastAsiaTheme="minorHAnsi" w:cs="Times New Roman"/>
                <w:i/>
                <w:iCs/>
                <w:noProof/>
                <w:sz w:val="24"/>
                <w:szCs w:val="24"/>
                <w:lang w:val="lv-LV"/>
              </w:rPr>
              <w:t>258</w:t>
            </w:r>
          </w:p>
        </w:tc>
      </w:tr>
      <w:tr w14:paraId="73B8F422" w14:textId="77777777" w:rsidTr="008965A3">
        <w:tblPrEx>
          <w:tblW w:w="9493" w:type="dxa"/>
          <w:tblLook w:val="04A0"/>
        </w:tblPrEx>
        <w:tc>
          <w:tcPr>
            <w:tcW w:w="6516" w:type="dxa"/>
          </w:tcPr>
          <w:p w:rsidR="00501447" w:rsidRPr="00AF6643" w:rsidP="00501447" w14:paraId="1865EF55" w14:textId="77777777">
            <w:pPr>
              <w:spacing w:after="0" w:line="240" w:lineRule="auto"/>
              <w:jc w:val="right"/>
              <w:rPr>
                <w:rFonts w:ascii="Times New Roman" w:hAnsi="Times New Roman" w:eastAsiaTheme="minorHAnsi" w:cs="Times New Roman"/>
                <w:i/>
                <w:iCs/>
                <w:noProof/>
                <w:sz w:val="24"/>
                <w:szCs w:val="24"/>
                <w:lang w:val="lv-LV"/>
              </w:rPr>
            </w:pPr>
            <w:r w:rsidRPr="00AF6643">
              <w:rPr>
                <w:rFonts w:ascii="Times New Roman" w:hAnsi="Times New Roman" w:eastAsiaTheme="minorHAnsi" w:cs="Times New Roman"/>
                <w:i/>
                <w:iCs/>
                <w:noProof/>
                <w:sz w:val="22"/>
                <w:szCs w:val="22"/>
                <w:lang w:val="lv-LV"/>
              </w:rPr>
              <w:t>Sadarbības līgumi un nodomu protokoli</w:t>
            </w:r>
          </w:p>
        </w:tc>
        <w:tc>
          <w:tcPr>
            <w:tcW w:w="2977" w:type="dxa"/>
          </w:tcPr>
          <w:p w:rsidR="00501447" w:rsidRPr="00AF6643" w:rsidP="00501447" w14:paraId="199B3E7D" w14:textId="77777777">
            <w:pPr>
              <w:spacing w:after="0" w:line="240" w:lineRule="auto"/>
              <w:ind w:firstLine="748"/>
              <w:jc w:val="center"/>
              <w:rPr>
                <w:rFonts w:ascii="Times New Roman" w:hAnsi="Times New Roman" w:eastAsiaTheme="minorHAnsi" w:cs="Times New Roman"/>
                <w:i/>
                <w:iCs/>
                <w:noProof/>
                <w:sz w:val="24"/>
                <w:szCs w:val="24"/>
                <w:lang w:val="lv-LV"/>
              </w:rPr>
            </w:pPr>
            <w:r w:rsidRPr="00AF6643">
              <w:rPr>
                <w:rFonts w:ascii="Times New Roman" w:hAnsi="Times New Roman" w:eastAsiaTheme="minorHAnsi" w:cs="Times New Roman"/>
                <w:i/>
                <w:iCs/>
                <w:noProof/>
                <w:sz w:val="24"/>
                <w:szCs w:val="24"/>
                <w:lang w:val="lv-LV"/>
              </w:rPr>
              <w:t>4</w:t>
            </w:r>
          </w:p>
        </w:tc>
      </w:tr>
      <w:tr w14:paraId="72393A01" w14:textId="77777777" w:rsidTr="008965A3">
        <w:tblPrEx>
          <w:tblW w:w="9493" w:type="dxa"/>
          <w:tblLook w:val="04A0"/>
        </w:tblPrEx>
        <w:tc>
          <w:tcPr>
            <w:tcW w:w="6516" w:type="dxa"/>
          </w:tcPr>
          <w:p w:rsidR="00501447" w:rsidRPr="00AF6643" w:rsidP="00501447" w14:paraId="197ABB6F" w14:textId="77777777">
            <w:pPr>
              <w:spacing w:after="0" w:line="240" w:lineRule="auto"/>
              <w:jc w:val="right"/>
              <w:rPr>
                <w:rFonts w:ascii="Times New Roman" w:hAnsi="Times New Roman" w:eastAsiaTheme="minorHAnsi" w:cs="Times New Roman"/>
                <w:i/>
                <w:iCs/>
                <w:noProof/>
                <w:sz w:val="24"/>
                <w:szCs w:val="24"/>
                <w:lang w:val="lv-LV"/>
              </w:rPr>
            </w:pPr>
            <w:r w:rsidRPr="00AF6643">
              <w:rPr>
                <w:rFonts w:ascii="Times New Roman" w:hAnsi="Times New Roman" w:eastAsiaTheme="minorHAnsi" w:cs="Times New Roman"/>
                <w:i/>
                <w:iCs/>
                <w:noProof/>
                <w:sz w:val="22"/>
                <w:szCs w:val="22"/>
                <w:lang w:val="lv-LV"/>
              </w:rPr>
              <w:t>Kredītu, ķīlu, galvojumu un garantijas līgumi</w:t>
            </w:r>
          </w:p>
        </w:tc>
        <w:tc>
          <w:tcPr>
            <w:tcW w:w="2977" w:type="dxa"/>
          </w:tcPr>
          <w:p w:rsidR="00501447" w:rsidRPr="00AF6643" w:rsidP="00501447" w14:paraId="14754733" w14:textId="77777777">
            <w:pPr>
              <w:spacing w:after="0" w:line="240" w:lineRule="auto"/>
              <w:ind w:firstLine="748"/>
              <w:jc w:val="center"/>
              <w:rPr>
                <w:rFonts w:ascii="Times New Roman" w:hAnsi="Times New Roman" w:eastAsiaTheme="minorHAnsi" w:cs="Times New Roman"/>
                <w:i/>
                <w:iCs/>
                <w:noProof/>
                <w:sz w:val="24"/>
                <w:szCs w:val="24"/>
                <w:lang w:val="lv-LV"/>
              </w:rPr>
            </w:pPr>
            <w:r w:rsidRPr="00AF6643">
              <w:rPr>
                <w:rFonts w:ascii="Times New Roman" w:hAnsi="Times New Roman" w:eastAsiaTheme="minorHAnsi" w:cs="Times New Roman"/>
                <w:i/>
                <w:iCs/>
                <w:noProof/>
                <w:sz w:val="24"/>
                <w:szCs w:val="24"/>
                <w:lang w:val="lv-LV"/>
              </w:rPr>
              <w:t>8</w:t>
            </w:r>
          </w:p>
        </w:tc>
      </w:tr>
      <w:tr w14:paraId="0EFDC0BE" w14:textId="77777777" w:rsidTr="008965A3">
        <w:tblPrEx>
          <w:tblW w:w="9493" w:type="dxa"/>
          <w:tblLook w:val="04A0"/>
        </w:tblPrEx>
        <w:tc>
          <w:tcPr>
            <w:tcW w:w="6516" w:type="dxa"/>
            <w:vAlign w:val="center"/>
          </w:tcPr>
          <w:p w:rsidR="00501447" w:rsidRPr="00AF6643" w:rsidP="00501447" w14:paraId="18732756" w14:textId="77777777">
            <w:pPr>
              <w:spacing w:after="0" w:line="240" w:lineRule="auto"/>
              <w:jc w:val="right"/>
              <w:rPr>
                <w:rFonts w:ascii="Times New Roman" w:hAnsi="Times New Roman" w:eastAsiaTheme="minorHAnsi" w:cs="Times New Roman"/>
                <w:i/>
                <w:iCs/>
                <w:noProof/>
                <w:sz w:val="22"/>
                <w:szCs w:val="22"/>
                <w:lang w:val="lv-LV"/>
              </w:rPr>
            </w:pPr>
            <w:r w:rsidRPr="00AF6643">
              <w:rPr>
                <w:rFonts w:ascii="Times New Roman" w:hAnsi="Times New Roman" w:eastAsiaTheme="minorHAnsi" w:cs="Times New Roman"/>
                <w:i/>
                <w:iCs/>
                <w:noProof/>
                <w:sz w:val="22"/>
                <w:szCs w:val="22"/>
                <w:lang w:val="lv-LV"/>
              </w:rPr>
              <w:t xml:space="preserve">Nekustāma īpašuma noma līgumi (palīgsaimniecības un sakņu dārzi) </w:t>
            </w:r>
          </w:p>
        </w:tc>
        <w:tc>
          <w:tcPr>
            <w:tcW w:w="2977" w:type="dxa"/>
          </w:tcPr>
          <w:p w:rsidR="00501447" w:rsidRPr="00AF6643" w:rsidP="00501447" w14:paraId="14B8C22C" w14:textId="77777777">
            <w:pPr>
              <w:spacing w:after="0" w:line="240" w:lineRule="auto"/>
              <w:ind w:firstLine="748"/>
              <w:jc w:val="center"/>
              <w:rPr>
                <w:rFonts w:ascii="Times New Roman" w:hAnsi="Times New Roman" w:eastAsiaTheme="minorHAnsi" w:cs="Times New Roman"/>
                <w:i/>
                <w:iCs/>
                <w:noProof/>
                <w:sz w:val="24"/>
                <w:szCs w:val="24"/>
                <w:lang w:val="lv-LV"/>
              </w:rPr>
            </w:pPr>
            <w:r w:rsidRPr="00AF6643">
              <w:rPr>
                <w:rFonts w:ascii="Times New Roman" w:hAnsi="Times New Roman" w:eastAsiaTheme="minorHAnsi" w:cs="Times New Roman"/>
                <w:i/>
                <w:iCs/>
                <w:noProof/>
                <w:sz w:val="24"/>
                <w:szCs w:val="24"/>
                <w:lang w:val="lv-LV"/>
              </w:rPr>
              <w:t>39</w:t>
            </w:r>
          </w:p>
        </w:tc>
      </w:tr>
      <w:tr w14:paraId="5BE08A21" w14:textId="77777777" w:rsidTr="008965A3">
        <w:tblPrEx>
          <w:tblW w:w="9493" w:type="dxa"/>
          <w:tblLook w:val="04A0"/>
        </w:tblPrEx>
        <w:tc>
          <w:tcPr>
            <w:tcW w:w="6516" w:type="dxa"/>
            <w:vAlign w:val="center"/>
          </w:tcPr>
          <w:p w:rsidR="00501447" w:rsidRPr="00AF6643" w:rsidP="00501447" w14:paraId="37D7F9B0" w14:textId="77777777">
            <w:pPr>
              <w:spacing w:after="0" w:line="240" w:lineRule="auto"/>
              <w:jc w:val="right"/>
              <w:rPr>
                <w:rFonts w:ascii="Times New Roman" w:hAnsi="Times New Roman" w:eastAsiaTheme="minorHAnsi" w:cs="Times New Roman"/>
                <w:i/>
                <w:iCs/>
                <w:noProof/>
                <w:sz w:val="22"/>
                <w:szCs w:val="22"/>
                <w:lang w:val="lv-LV"/>
              </w:rPr>
            </w:pPr>
            <w:r w:rsidRPr="00AF6643">
              <w:rPr>
                <w:rFonts w:ascii="Times New Roman" w:hAnsi="Times New Roman" w:eastAsiaTheme="minorHAnsi" w:cs="Times New Roman"/>
                <w:i/>
                <w:iCs/>
                <w:noProof/>
                <w:sz w:val="22"/>
                <w:szCs w:val="22"/>
                <w:lang w:val="lv-LV"/>
              </w:rPr>
              <w:t xml:space="preserve">Iepirkumu līgumi </w:t>
            </w:r>
          </w:p>
        </w:tc>
        <w:tc>
          <w:tcPr>
            <w:tcW w:w="2977" w:type="dxa"/>
          </w:tcPr>
          <w:p w:rsidR="00501447" w:rsidRPr="00AF6643" w:rsidP="00501447" w14:paraId="7392A568" w14:textId="77777777">
            <w:pPr>
              <w:spacing w:after="0" w:line="240" w:lineRule="auto"/>
              <w:ind w:firstLine="748"/>
              <w:jc w:val="center"/>
              <w:rPr>
                <w:rFonts w:ascii="Times New Roman" w:hAnsi="Times New Roman" w:eastAsiaTheme="minorHAnsi" w:cs="Times New Roman"/>
                <w:i/>
                <w:iCs/>
                <w:noProof/>
                <w:sz w:val="24"/>
                <w:szCs w:val="24"/>
                <w:lang w:val="lv-LV"/>
              </w:rPr>
            </w:pPr>
            <w:r w:rsidRPr="00AF6643">
              <w:rPr>
                <w:rFonts w:ascii="Times New Roman" w:hAnsi="Times New Roman" w:eastAsiaTheme="minorHAnsi" w:cs="Times New Roman"/>
                <w:i/>
                <w:iCs/>
                <w:noProof/>
                <w:sz w:val="24"/>
                <w:szCs w:val="24"/>
                <w:lang w:val="lv-LV"/>
              </w:rPr>
              <w:t>29</w:t>
            </w:r>
          </w:p>
        </w:tc>
      </w:tr>
    </w:tbl>
    <w:p w:rsidR="00501447" w:rsidRPr="00AF6643" w:rsidP="00501447" w14:paraId="501FFDDC" w14:textId="77777777">
      <w:pPr>
        <w:spacing w:after="160" w:line="259" w:lineRule="auto"/>
        <w:jc w:val="both"/>
        <w:rPr>
          <w:rFonts w:ascii="Times New Roman" w:hAnsi="Times New Roman" w:eastAsiaTheme="minorHAnsi" w:cs="Times New Roman"/>
          <w:noProof/>
          <w:sz w:val="24"/>
          <w:szCs w:val="24"/>
          <w:lang w:val="lv-LV"/>
        </w:rPr>
      </w:pPr>
    </w:p>
    <w:p w:rsidR="00DF720A" w:rsidRPr="00AF6643" w:rsidP="007F7EB9" w14:paraId="765AD402" w14:textId="77777777">
      <w:pPr>
        <w:spacing w:after="0" w:line="276" w:lineRule="auto"/>
        <w:rPr>
          <w:rFonts w:ascii="Times New Roman" w:hAnsi="Times New Roman" w:cs="Times New Roman"/>
          <w:b/>
          <w:bCs/>
          <w:noProof/>
          <w:color w:val="002060"/>
          <w:sz w:val="28"/>
          <w:szCs w:val="28"/>
          <w:lang w:val="lv-LV"/>
        </w:rPr>
      </w:pPr>
    </w:p>
    <w:p w:rsidR="00A6301E" w:rsidRPr="00217B75" w:rsidP="007F7EB9" w14:paraId="158450EF" w14:textId="77777777">
      <w:pPr>
        <w:spacing w:after="0" w:line="276" w:lineRule="auto"/>
        <w:rPr>
          <w:rFonts w:ascii="Times New Roman" w:hAnsi="Times New Roman" w:cs="Times New Roman"/>
          <w:b/>
          <w:bCs/>
          <w:noProof/>
          <w:sz w:val="24"/>
          <w:szCs w:val="24"/>
          <w:lang w:val="lv-LV"/>
        </w:rPr>
      </w:pPr>
      <w:r>
        <w:rPr>
          <w:rFonts w:ascii="Times New Roman" w:hAnsi="Times New Roman" w:cs="Times New Roman"/>
          <w:noProof/>
          <w:sz w:val="24"/>
          <w:szCs w:val="24"/>
          <w:lang w:val="lv-LV"/>
        </w:rPr>
        <w:t>Kancelejas nodaļas vadītāja</w:t>
      </w:r>
      <w:r w:rsidR="00240C48">
        <w:rPr>
          <w:rFonts w:ascii="Times New Roman" w:hAnsi="Times New Roman" w:cs="Times New Roman"/>
          <w:noProof/>
          <w:sz w:val="24"/>
          <w:szCs w:val="24"/>
          <w:lang w:val="lv-LV"/>
        </w:rPr>
        <w:t xml:space="preserve">    </w:t>
      </w:r>
      <w:r w:rsidRPr="00217B75" w:rsidR="00AA0561">
        <w:rPr>
          <w:rFonts w:ascii="Times New Roman" w:hAnsi="Times New Roman" w:cs="Times New Roman"/>
          <w:b/>
          <w:bCs/>
          <w:noProof/>
          <w:sz w:val="24"/>
          <w:szCs w:val="24"/>
          <w:lang w:val="lv-LV"/>
        </w:rPr>
        <w:t>Ingrīda Krēsliņa</w:t>
      </w:r>
    </w:p>
    <w:p w:rsidR="00A6301E" w:rsidRPr="00AF6643" w:rsidP="007F7EB9" w14:paraId="10218C36" w14:textId="77777777">
      <w:pPr>
        <w:spacing w:after="0" w:line="276" w:lineRule="auto"/>
        <w:rPr>
          <w:rFonts w:ascii="Times New Roman" w:hAnsi="Times New Roman" w:cs="Times New Roman"/>
          <w:b/>
          <w:bCs/>
          <w:noProof/>
          <w:color w:val="002060"/>
          <w:sz w:val="28"/>
          <w:szCs w:val="28"/>
          <w:lang w:val="lv-LV"/>
        </w:rPr>
      </w:pPr>
    </w:p>
    <w:p w:rsidR="00A6301E" w:rsidRPr="00AF6643" w:rsidP="007F7EB9" w14:paraId="720CAD9C" w14:textId="77777777">
      <w:pPr>
        <w:spacing w:after="0" w:line="276" w:lineRule="auto"/>
        <w:rPr>
          <w:rFonts w:ascii="Times New Roman" w:hAnsi="Times New Roman" w:cs="Times New Roman"/>
          <w:b/>
          <w:bCs/>
          <w:noProof/>
          <w:color w:val="002060"/>
          <w:sz w:val="28"/>
          <w:szCs w:val="28"/>
          <w:lang w:val="lv-LV"/>
        </w:rPr>
      </w:pPr>
    </w:p>
    <w:p w:rsidR="00A6301E" w:rsidRPr="00AF6643" w:rsidP="007F7EB9" w14:paraId="6B6D2A23" w14:textId="77777777">
      <w:pPr>
        <w:spacing w:after="0" w:line="276" w:lineRule="auto"/>
        <w:rPr>
          <w:rFonts w:ascii="Times New Roman" w:hAnsi="Times New Roman" w:cs="Times New Roman"/>
          <w:b/>
          <w:bCs/>
          <w:noProof/>
          <w:color w:val="002060"/>
          <w:sz w:val="28"/>
          <w:szCs w:val="28"/>
          <w:lang w:val="lv-LV"/>
        </w:rPr>
      </w:pPr>
    </w:p>
    <w:p w:rsidR="00A6301E" w:rsidRPr="00AF6643" w:rsidP="007F7EB9" w14:paraId="55F67347" w14:textId="77777777">
      <w:pPr>
        <w:spacing w:after="0" w:line="276" w:lineRule="auto"/>
        <w:rPr>
          <w:rFonts w:ascii="Times New Roman" w:hAnsi="Times New Roman" w:cs="Times New Roman"/>
          <w:b/>
          <w:bCs/>
          <w:noProof/>
          <w:color w:val="002060"/>
          <w:sz w:val="28"/>
          <w:szCs w:val="28"/>
          <w:lang w:val="lv-LV"/>
        </w:rPr>
      </w:pPr>
    </w:p>
    <w:p w:rsidR="00A6301E" w:rsidRPr="00AF6643" w:rsidP="007F7EB9" w14:paraId="6AB160A7" w14:textId="77777777">
      <w:pPr>
        <w:spacing w:after="0" w:line="276" w:lineRule="auto"/>
        <w:rPr>
          <w:rFonts w:ascii="Times New Roman" w:hAnsi="Times New Roman" w:cs="Times New Roman"/>
          <w:b/>
          <w:bCs/>
          <w:noProof/>
          <w:color w:val="002060"/>
          <w:sz w:val="28"/>
          <w:szCs w:val="28"/>
          <w:lang w:val="lv-LV"/>
        </w:rPr>
      </w:pPr>
    </w:p>
    <w:p w:rsidR="00A6301E" w:rsidRPr="00AF6643" w:rsidP="007F7EB9" w14:paraId="31D5DC28" w14:textId="77777777">
      <w:pPr>
        <w:spacing w:after="0" w:line="276" w:lineRule="auto"/>
        <w:rPr>
          <w:rFonts w:ascii="Times New Roman" w:hAnsi="Times New Roman" w:cs="Times New Roman"/>
          <w:b/>
          <w:bCs/>
          <w:noProof/>
          <w:color w:val="002060"/>
          <w:sz w:val="28"/>
          <w:szCs w:val="28"/>
          <w:lang w:val="lv-LV"/>
        </w:rPr>
      </w:pPr>
    </w:p>
    <w:p w:rsidR="00A6301E" w:rsidRPr="00AF6643" w:rsidP="007F7EB9" w14:paraId="746BBD2D" w14:textId="77777777">
      <w:pPr>
        <w:spacing w:after="0" w:line="276" w:lineRule="auto"/>
        <w:rPr>
          <w:rFonts w:ascii="Times New Roman" w:hAnsi="Times New Roman" w:cs="Times New Roman"/>
          <w:b/>
          <w:bCs/>
          <w:noProof/>
          <w:color w:val="002060"/>
          <w:sz w:val="28"/>
          <w:szCs w:val="28"/>
          <w:lang w:val="lv-LV"/>
        </w:rPr>
      </w:pPr>
    </w:p>
    <w:p w:rsidR="00A6301E" w:rsidRPr="00AF6643" w:rsidP="007F7EB9" w14:paraId="64454E99" w14:textId="77777777">
      <w:pPr>
        <w:spacing w:after="0" w:line="276" w:lineRule="auto"/>
        <w:rPr>
          <w:rFonts w:ascii="Times New Roman" w:hAnsi="Times New Roman" w:cs="Times New Roman"/>
          <w:b/>
          <w:bCs/>
          <w:noProof/>
          <w:color w:val="002060"/>
          <w:sz w:val="28"/>
          <w:szCs w:val="28"/>
          <w:lang w:val="lv-LV"/>
        </w:rPr>
      </w:pPr>
    </w:p>
    <w:p w:rsidR="00A6301E" w:rsidRPr="00AF6643" w:rsidP="007F7EB9" w14:paraId="51E5291C" w14:textId="77777777">
      <w:pPr>
        <w:spacing w:after="0" w:line="276" w:lineRule="auto"/>
        <w:rPr>
          <w:rFonts w:ascii="Times New Roman" w:hAnsi="Times New Roman" w:cs="Times New Roman"/>
          <w:b/>
          <w:bCs/>
          <w:noProof/>
          <w:color w:val="002060"/>
          <w:sz w:val="28"/>
          <w:szCs w:val="28"/>
          <w:lang w:val="lv-LV"/>
        </w:rPr>
      </w:pPr>
    </w:p>
    <w:p w:rsidR="00A6301E" w:rsidRPr="00AF6643" w:rsidP="007F7EB9" w14:paraId="5F66F5BB" w14:textId="77777777">
      <w:pPr>
        <w:spacing w:after="0" w:line="276" w:lineRule="auto"/>
        <w:rPr>
          <w:rFonts w:ascii="Times New Roman" w:hAnsi="Times New Roman" w:cs="Times New Roman"/>
          <w:b/>
          <w:bCs/>
          <w:noProof/>
          <w:color w:val="002060"/>
          <w:sz w:val="28"/>
          <w:szCs w:val="28"/>
          <w:lang w:val="lv-LV"/>
        </w:rPr>
      </w:pPr>
    </w:p>
    <w:p w:rsidR="00A6301E" w:rsidRPr="00AF6643" w:rsidP="007F7EB9" w14:paraId="0BEDE99E" w14:textId="77777777">
      <w:pPr>
        <w:spacing w:after="0" w:line="276" w:lineRule="auto"/>
        <w:rPr>
          <w:rFonts w:ascii="Times New Roman" w:hAnsi="Times New Roman" w:cs="Times New Roman"/>
          <w:b/>
          <w:bCs/>
          <w:noProof/>
          <w:color w:val="002060"/>
          <w:sz w:val="28"/>
          <w:szCs w:val="28"/>
          <w:lang w:val="lv-LV"/>
        </w:rPr>
      </w:pPr>
    </w:p>
    <w:p w:rsidR="00A6301E" w:rsidRPr="00AF6643" w:rsidP="007F7EB9" w14:paraId="41280E57" w14:textId="77777777">
      <w:pPr>
        <w:spacing w:after="0" w:line="276" w:lineRule="auto"/>
        <w:rPr>
          <w:rFonts w:ascii="Times New Roman" w:hAnsi="Times New Roman" w:cs="Times New Roman"/>
          <w:b/>
          <w:bCs/>
          <w:noProof/>
          <w:color w:val="002060"/>
          <w:sz w:val="28"/>
          <w:szCs w:val="28"/>
          <w:lang w:val="lv-LV"/>
        </w:rPr>
      </w:pPr>
    </w:p>
    <w:p w:rsidR="00A6301E" w:rsidRPr="00AF6643" w:rsidP="007F7EB9" w14:paraId="38BB056F" w14:textId="77777777">
      <w:pPr>
        <w:spacing w:after="0" w:line="276" w:lineRule="auto"/>
        <w:rPr>
          <w:rFonts w:ascii="Times New Roman" w:hAnsi="Times New Roman" w:cs="Times New Roman"/>
          <w:b/>
          <w:bCs/>
          <w:noProof/>
          <w:color w:val="002060"/>
          <w:sz w:val="28"/>
          <w:szCs w:val="28"/>
          <w:lang w:val="lv-LV"/>
        </w:rPr>
      </w:pPr>
    </w:p>
    <w:p w:rsidR="00A6301E" w:rsidRPr="00AF6643" w:rsidP="007F7EB9" w14:paraId="79CC4764" w14:textId="77777777">
      <w:pPr>
        <w:spacing w:after="0" w:line="276" w:lineRule="auto"/>
        <w:rPr>
          <w:rFonts w:ascii="Times New Roman" w:hAnsi="Times New Roman" w:cs="Times New Roman"/>
          <w:b/>
          <w:bCs/>
          <w:noProof/>
          <w:color w:val="002060"/>
          <w:sz w:val="28"/>
          <w:szCs w:val="28"/>
          <w:lang w:val="lv-LV"/>
        </w:rPr>
      </w:pPr>
    </w:p>
    <w:p w:rsidR="00A6301E" w:rsidRPr="00AF6643" w:rsidP="007F7EB9" w14:paraId="2CDBBFE4" w14:textId="77777777">
      <w:pPr>
        <w:spacing w:after="0" w:line="276" w:lineRule="auto"/>
        <w:rPr>
          <w:rFonts w:ascii="Times New Roman" w:hAnsi="Times New Roman" w:cs="Times New Roman"/>
          <w:b/>
          <w:bCs/>
          <w:noProof/>
          <w:color w:val="002060"/>
          <w:sz w:val="28"/>
          <w:szCs w:val="28"/>
          <w:lang w:val="lv-LV"/>
        </w:rPr>
      </w:pPr>
    </w:p>
    <w:p w:rsidR="00A6301E" w:rsidRPr="00AF6643" w:rsidP="007F7EB9" w14:paraId="055D4B59" w14:textId="77777777">
      <w:pPr>
        <w:spacing w:after="0" w:line="276" w:lineRule="auto"/>
        <w:rPr>
          <w:rFonts w:ascii="Times New Roman" w:hAnsi="Times New Roman" w:cs="Times New Roman"/>
          <w:b/>
          <w:bCs/>
          <w:noProof/>
          <w:color w:val="002060"/>
          <w:sz w:val="28"/>
          <w:szCs w:val="28"/>
          <w:lang w:val="lv-LV"/>
        </w:rPr>
      </w:pPr>
    </w:p>
    <w:p w:rsidR="00A6301E" w:rsidRPr="00AF6643" w:rsidP="007F7EB9" w14:paraId="67204DAD" w14:textId="77777777">
      <w:pPr>
        <w:spacing w:after="0" w:line="276" w:lineRule="auto"/>
        <w:rPr>
          <w:rFonts w:ascii="Times New Roman" w:hAnsi="Times New Roman" w:cs="Times New Roman"/>
          <w:b/>
          <w:bCs/>
          <w:noProof/>
          <w:color w:val="002060"/>
          <w:sz w:val="28"/>
          <w:szCs w:val="28"/>
          <w:lang w:val="lv-LV"/>
        </w:rPr>
      </w:pPr>
    </w:p>
    <w:p w:rsidR="00A6301E" w:rsidRPr="00AF6643" w:rsidP="007F7EB9" w14:paraId="5D50D677" w14:textId="77777777">
      <w:pPr>
        <w:spacing w:after="0" w:line="276" w:lineRule="auto"/>
        <w:rPr>
          <w:rFonts w:ascii="Times New Roman" w:hAnsi="Times New Roman" w:cs="Times New Roman"/>
          <w:b/>
          <w:bCs/>
          <w:noProof/>
          <w:color w:val="002060"/>
          <w:sz w:val="28"/>
          <w:szCs w:val="28"/>
          <w:lang w:val="lv-LV"/>
        </w:rPr>
      </w:pPr>
    </w:p>
    <w:p w:rsidR="00A6301E" w:rsidRPr="00AF6643" w:rsidP="007F7EB9" w14:paraId="01406D4C" w14:textId="77777777">
      <w:pPr>
        <w:spacing w:after="0" w:line="276" w:lineRule="auto"/>
        <w:rPr>
          <w:rFonts w:ascii="Times New Roman" w:hAnsi="Times New Roman" w:cs="Times New Roman"/>
          <w:b/>
          <w:bCs/>
          <w:noProof/>
          <w:color w:val="002060"/>
          <w:sz w:val="28"/>
          <w:szCs w:val="28"/>
          <w:lang w:val="lv-LV"/>
        </w:rPr>
      </w:pPr>
    </w:p>
    <w:p w:rsidR="00A6301E" w:rsidRPr="00AF6643" w:rsidP="007F7EB9" w14:paraId="1FADBCD3" w14:textId="77777777">
      <w:pPr>
        <w:spacing w:after="0" w:line="276" w:lineRule="auto"/>
        <w:rPr>
          <w:rFonts w:ascii="Times New Roman" w:hAnsi="Times New Roman" w:cs="Times New Roman"/>
          <w:b/>
          <w:bCs/>
          <w:noProof/>
          <w:color w:val="002060"/>
          <w:sz w:val="28"/>
          <w:szCs w:val="28"/>
          <w:lang w:val="lv-LV"/>
        </w:rPr>
      </w:pPr>
    </w:p>
    <w:p w:rsidR="00A6301E" w:rsidRPr="00AF6643" w:rsidP="007F7EB9" w14:paraId="6731B7AD" w14:textId="77777777">
      <w:pPr>
        <w:spacing w:after="0" w:line="276" w:lineRule="auto"/>
        <w:rPr>
          <w:rFonts w:ascii="Times New Roman" w:hAnsi="Times New Roman" w:cs="Times New Roman"/>
          <w:b/>
          <w:bCs/>
          <w:noProof/>
          <w:color w:val="002060"/>
          <w:sz w:val="28"/>
          <w:szCs w:val="28"/>
          <w:lang w:val="lv-LV"/>
        </w:rPr>
      </w:pPr>
    </w:p>
    <w:p w:rsidR="00A6301E" w:rsidRPr="00AF6643" w:rsidP="007F7EB9" w14:paraId="7960690F" w14:textId="77777777">
      <w:pPr>
        <w:spacing w:after="0" w:line="276" w:lineRule="auto"/>
        <w:rPr>
          <w:rFonts w:ascii="Times New Roman" w:hAnsi="Times New Roman" w:cs="Times New Roman"/>
          <w:b/>
          <w:bCs/>
          <w:noProof/>
          <w:color w:val="002060"/>
          <w:sz w:val="28"/>
          <w:szCs w:val="28"/>
          <w:lang w:val="lv-LV"/>
        </w:rPr>
      </w:pPr>
    </w:p>
    <w:p w:rsidR="00A6301E" w:rsidRPr="00AF6643" w:rsidP="007F7EB9" w14:paraId="02AB5AB1" w14:textId="77777777">
      <w:pPr>
        <w:spacing w:after="0" w:line="276" w:lineRule="auto"/>
        <w:rPr>
          <w:rFonts w:ascii="Times New Roman" w:hAnsi="Times New Roman" w:cs="Times New Roman"/>
          <w:b/>
          <w:bCs/>
          <w:noProof/>
          <w:color w:val="002060"/>
          <w:sz w:val="28"/>
          <w:szCs w:val="28"/>
          <w:lang w:val="lv-LV"/>
        </w:rPr>
      </w:pPr>
    </w:p>
    <w:p w:rsidR="00A6301E" w:rsidRPr="00AF6643" w:rsidP="007F7EB9" w14:paraId="02C2DDB2" w14:textId="77777777">
      <w:pPr>
        <w:spacing w:after="0" w:line="276" w:lineRule="auto"/>
        <w:rPr>
          <w:rFonts w:ascii="Times New Roman" w:hAnsi="Times New Roman" w:cs="Times New Roman"/>
          <w:b/>
          <w:bCs/>
          <w:noProof/>
          <w:color w:val="002060"/>
          <w:sz w:val="28"/>
          <w:szCs w:val="28"/>
          <w:lang w:val="lv-LV"/>
        </w:rPr>
      </w:pPr>
    </w:p>
    <w:p w:rsidR="006C5130" w:rsidRPr="00AF6643" w:rsidP="007F7EB9" w14:paraId="08BF9B49" w14:textId="77777777">
      <w:pPr>
        <w:spacing w:after="0" w:line="276" w:lineRule="auto"/>
        <w:rPr>
          <w:rFonts w:ascii="Times New Roman" w:hAnsi="Times New Roman" w:cs="Times New Roman"/>
          <w:b/>
          <w:bCs/>
          <w:noProof/>
          <w:color w:val="002060"/>
          <w:sz w:val="28"/>
          <w:szCs w:val="28"/>
          <w:lang w:val="lv-LV"/>
        </w:rPr>
      </w:pPr>
    </w:p>
    <w:p w:rsidR="00A6301E" w:rsidRPr="00AF6643" w:rsidP="007F7EB9" w14:paraId="39B4EAAD" w14:textId="77777777">
      <w:pPr>
        <w:spacing w:after="0" w:line="276" w:lineRule="auto"/>
        <w:rPr>
          <w:rFonts w:ascii="Times New Roman" w:hAnsi="Times New Roman" w:cs="Times New Roman"/>
          <w:b/>
          <w:bCs/>
          <w:noProof/>
          <w:color w:val="002060"/>
          <w:sz w:val="28"/>
          <w:szCs w:val="28"/>
          <w:lang w:val="lv-LV"/>
        </w:rPr>
      </w:pPr>
    </w:p>
    <w:p w:rsidR="00A6301E" w:rsidRPr="00AF6643" w:rsidP="00A6301E" w14:paraId="6C9BB2AD" w14:textId="77777777">
      <w:pPr>
        <w:spacing w:line="259" w:lineRule="auto"/>
        <w:jc w:val="center"/>
        <w:rPr>
          <w:rFonts w:ascii="Times New Roman" w:hAnsi="Times New Roman" w:eastAsiaTheme="minorHAnsi"/>
          <w:b/>
          <w:bCs/>
          <w:noProof/>
          <w:sz w:val="32"/>
          <w:szCs w:val="32"/>
          <w:lang w:val="lv-LV"/>
        </w:rPr>
      </w:pPr>
      <w:r w:rsidRPr="00AF6643">
        <w:rPr>
          <w:rFonts w:ascii="Times New Roman" w:hAnsi="Times New Roman" w:eastAsiaTheme="minorHAnsi"/>
          <w:b/>
          <w:bCs/>
          <w:noProof/>
          <w:sz w:val="32"/>
          <w:szCs w:val="32"/>
          <w:lang w:val="lv-LV"/>
        </w:rPr>
        <w:t>Personāla nodaļas 2021.gada pārskats</w:t>
      </w:r>
    </w:p>
    <w:p w:rsidR="00A6301E" w:rsidRPr="00AF6643" w:rsidP="00A6301E" w14:paraId="2C227795" w14:textId="77777777">
      <w:pPr>
        <w:autoSpaceDE w:val="0"/>
        <w:autoSpaceDN w:val="0"/>
        <w:adjustRightInd w:val="0"/>
        <w:spacing w:after="0" w:line="240" w:lineRule="auto"/>
        <w:jc w:val="both"/>
        <w:rPr>
          <w:rFonts w:ascii="Times New Roman" w:hAnsi="Times New Roman" w:eastAsiaTheme="minorHAnsi"/>
          <w:b/>
          <w:bCs/>
          <w:noProof/>
          <w:sz w:val="24"/>
          <w:szCs w:val="22"/>
          <w:lang w:val="lv-LV"/>
        </w:rPr>
      </w:pPr>
      <w:r w:rsidRPr="00AF6643">
        <w:rPr>
          <w:rFonts w:ascii="Times New Roman" w:hAnsi="Times New Roman" w:eastAsiaTheme="minorHAnsi"/>
          <w:b/>
          <w:bCs/>
          <w:noProof/>
          <w:sz w:val="24"/>
          <w:szCs w:val="22"/>
          <w:lang w:val="lv-LV"/>
        </w:rPr>
        <w:t>Nodaļas mērķis:</w:t>
      </w:r>
    </w:p>
    <w:p w:rsidR="00A6301E" w:rsidRPr="00AF6643" w:rsidP="00A6301E" w14:paraId="415255C9" w14:textId="77777777">
      <w:pPr>
        <w:autoSpaceDE w:val="0"/>
        <w:autoSpaceDN w:val="0"/>
        <w:adjustRightInd w:val="0"/>
        <w:spacing w:line="240" w:lineRule="auto"/>
        <w:ind w:firstLine="567"/>
        <w:jc w:val="both"/>
        <w:rPr>
          <w:rFonts w:ascii="Times New Roman" w:hAnsi="Times New Roman" w:eastAsiaTheme="minorHAnsi"/>
          <w:noProof/>
          <w:sz w:val="24"/>
          <w:szCs w:val="22"/>
          <w:lang w:val="lv-LV"/>
        </w:rPr>
      </w:pPr>
      <w:bookmarkStart w:id="28" w:name="_Hlk102400749"/>
      <w:r w:rsidRPr="00AF6643">
        <w:rPr>
          <w:rFonts w:ascii="Times New Roman" w:hAnsi="Times New Roman" w:eastAsiaTheme="minorHAnsi"/>
          <w:noProof/>
          <w:sz w:val="24"/>
          <w:szCs w:val="22"/>
          <w:lang w:val="lv-LV"/>
        </w:rPr>
        <w:t xml:space="preserve">Administrācijas Personāla nodaļas </w:t>
      </w:r>
      <w:bookmarkEnd w:id="28"/>
      <w:r w:rsidRPr="00AF6643">
        <w:rPr>
          <w:rFonts w:ascii="Times New Roman" w:hAnsi="Times New Roman" w:eastAsiaTheme="minorHAnsi"/>
          <w:noProof/>
          <w:sz w:val="24"/>
          <w:szCs w:val="22"/>
          <w:lang w:val="lv-LV"/>
        </w:rPr>
        <w:t xml:space="preserve">ir Aizkraukles novada pašvaldības Administrācijas struktūrvienība, kuras mērķis ir nodrošināt Pašvaldības mērķiem un vajadzībām atbilstošu personāla attīstības politiku un darbību. </w:t>
      </w:r>
    </w:p>
    <w:p w:rsidR="00A6301E" w:rsidRPr="00AF6643" w:rsidP="00A6301E" w14:paraId="0EB1E4E0" w14:textId="77777777">
      <w:pPr>
        <w:spacing w:line="240" w:lineRule="auto"/>
        <w:jc w:val="both"/>
        <w:rPr>
          <w:rFonts w:ascii="Times New Roman" w:hAnsi="Times New Roman" w:eastAsiaTheme="minorHAnsi"/>
          <w:b/>
          <w:bCs/>
          <w:noProof/>
          <w:sz w:val="24"/>
          <w:szCs w:val="22"/>
          <w:lang w:val="lv-LV"/>
        </w:rPr>
      </w:pPr>
      <w:r w:rsidRPr="00AF6643">
        <w:rPr>
          <w:rFonts w:ascii="Times New Roman" w:hAnsi="Times New Roman" w:eastAsiaTheme="minorHAnsi"/>
          <w:b/>
          <w:bCs/>
          <w:noProof/>
          <w:sz w:val="24"/>
          <w:szCs w:val="22"/>
          <w:lang w:val="lv-LV"/>
        </w:rPr>
        <w:t>Personāls:</w:t>
      </w:r>
    </w:p>
    <w:p w:rsidR="00A6301E" w:rsidRPr="00AF6643" w:rsidP="00A6301E" w14:paraId="59A62B95" w14:textId="77777777">
      <w:pPr>
        <w:spacing w:line="259" w:lineRule="auto"/>
        <w:ind w:firstLine="567"/>
        <w:jc w:val="both"/>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 xml:space="preserve">Darbinieku skaits Aizkraukles novada pašvaldības Administrācijā – 147 darbinieki, no tiem 25 vīrieši, 122 sievietes. Gada laikā Administrācijā darba tiesiskās attiecības uzsāktas ar </w:t>
      </w:r>
      <w:r w:rsidRPr="00AF6643">
        <w:rPr>
          <w:rFonts w:ascii="Times New Roman" w:hAnsi="Times New Roman" w:eastAsiaTheme="minorHAnsi"/>
          <w:noProof/>
          <w:sz w:val="24"/>
          <w:szCs w:val="22"/>
          <w:lang w:val="lv-LV"/>
        </w:rPr>
        <w:br/>
        <w:t>2 darbiniekiem, izbeigtas ar 3 darbiniekiem.</w:t>
      </w:r>
    </w:p>
    <w:p w:rsidR="00A6301E" w:rsidRPr="00AF6643" w:rsidP="00A6301E" w14:paraId="56E2D489" w14:textId="77777777">
      <w:pPr>
        <w:spacing w:after="160" w:line="259" w:lineRule="auto"/>
        <w:ind w:firstLine="567"/>
        <w:jc w:val="both"/>
        <w:rPr>
          <w:rFonts w:ascii="Times New Roman" w:hAnsi="Times New Roman" w:eastAsiaTheme="minorHAnsi"/>
          <w:b/>
          <w:bCs/>
          <w:noProof/>
          <w:sz w:val="24"/>
          <w:szCs w:val="22"/>
          <w:lang w:val="lv-LV"/>
        </w:rPr>
      </w:pPr>
      <w:r w:rsidRPr="00AF6643">
        <w:rPr>
          <w:rFonts w:ascii="Times New Roman" w:hAnsi="Times New Roman" w:eastAsiaTheme="minorHAnsi"/>
          <w:b/>
          <w:bCs/>
          <w:noProof/>
          <w:sz w:val="24"/>
          <w:szCs w:val="22"/>
          <w:lang w:val="lv-LV"/>
        </w:rPr>
        <w:t>Darbinieku vecums:</w:t>
      </w:r>
    </w:p>
    <w:tbl>
      <w:tblPr>
        <w:tblStyle w:val="Reatabula4"/>
        <w:tblW w:w="9351" w:type="dxa"/>
        <w:tblLook w:val="04A0"/>
      </w:tblPr>
      <w:tblGrid>
        <w:gridCol w:w="988"/>
        <w:gridCol w:w="992"/>
        <w:gridCol w:w="850"/>
        <w:gridCol w:w="851"/>
        <w:gridCol w:w="850"/>
        <w:gridCol w:w="709"/>
        <w:gridCol w:w="992"/>
        <w:gridCol w:w="993"/>
        <w:gridCol w:w="992"/>
        <w:gridCol w:w="1134"/>
      </w:tblGrid>
      <w:tr w14:paraId="1A8A5C11" w14:textId="77777777" w:rsidTr="008965A3">
        <w:tblPrEx>
          <w:tblW w:w="9351" w:type="dxa"/>
          <w:tblLook w:val="04A0"/>
        </w:tblPrEx>
        <w:tc>
          <w:tcPr>
            <w:tcW w:w="1980" w:type="dxa"/>
            <w:gridSpan w:val="2"/>
          </w:tcPr>
          <w:p w:rsidR="00A6301E" w:rsidRPr="00AF6643" w:rsidP="00A6301E" w14:paraId="57006AB4"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līdz 19 gadiem</w:t>
            </w:r>
          </w:p>
        </w:tc>
        <w:tc>
          <w:tcPr>
            <w:tcW w:w="1701" w:type="dxa"/>
            <w:gridSpan w:val="2"/>
          </w:tcPr>
          <w:p w:rsidR="00A6301E" w:rsidRPr="00AF6643" w:rsidP="00A6301E" w14:paraId="460A5A8D"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20-24</w:t>
            </w:r>
          </w:p>
        </w:tc>
        <w:tc>
          <w:tcPr>
            <w:tcW w:w="1559" w:type="dxa"/>
            <w:gridSpan w:val="2"/>
          </w:tcPr>
          <w:p w:rsidR="00A6301E" w:rsidRPr="00AF6643" w:rsidP="00A6301E" w14:paraId="1640A0ED"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25-39</w:t>
            </w:r>
          </w:p>
        </w:tc>
        <w:tc>
          <w:tcPr>
            <w:tcW w:w="1985" w:type="dxa"/>
            <w:gridSpan w:val="2"/>
          </w:tcPr>
          <w:p w:rsidR="00A6301E" w:rsidRPr="00AF6643" w:rsidP="00A6301E" w14:paraId="486A656F"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40-59</w:t>
            </w:r>
          </w:p>
        </w:tc>
        <w:tc>
          <w:tcPr>
            <w:tcW w:w="2126" w:type="dxa"/>
            <w:gridSpan w:val="2"/>
          </w:tcPr>
          <w:p w:rsidR="00A6301E" w:rsidRPr="00AF6643" w:rsidP="00A6301E" w14:paraId="34C23C26"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no 60</w:t>
            </w:r>
          </w:p>
        </w:tc>
      </w:tr>
      <w:tr w14:paraId="0A4AEAEC" w14:textId="77777777" w:rsidTr="008965A3">
        <w:tblPrEx>
          <w:tblW w:w="9351" w:type="dxa"/>
          <w:tblLook w:val="04A0"/>
        </w:tblPrEx>
        <w:tc>
          <w:tcPr>
            <w:tcW w:w="988" w:type="dxa"/>
          </w:tcPr>
          <w:p w:rsidR="00A6301E" w:rsidRPr="00AF6643" w:rsidP="00A6301E" w14:paraId="48FABEFC"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V</w:t>
            </w:r>
          </w:p>
        </w:tc>
        <w:tc>
          <w:tcPr>
            <w:tcW w:w="992" w:type="dxa"/>
          </w:tcPr>
          <w:p w:rsidR="00A6301E" w:rsidRPr="00AF6643" w:rsidP="00A6301E" w14:paraId="567D95F9"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S</w:t>
            </w:r>
          </w:p>
        </w:tc>
        <w:tc>
          <w:tcPr>
            <w:tcW w:w="850" w:type="dxa"/>
          </w:tcPr>
          <w:p w:rsidR="00A6301E" w:rsidRPr="00AF6643" w:rsidP="00A6301E" w14:paraId="2AEF55CA"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V</w:t>
            </w:r>
          </w:p>
        </w:tc>
        <w:tc>
          <w:tcPr>
            <w:tcW w:w="851" w:type="dxa"/>
          </w:tcPr>
          <w:p w:rsidR="00A6301E" w:rsidRPr="00AF6643" w:rsidP="00A6301E" w14:paraId="3ABAE22D"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S</w:t>
            </w:r>
          </w:p>
        </w:tc>
        <w:tc>
          <w:tcPr>
            <w:tcW w:w="850" w:type="dxa"/>
          </w:tcPr>
          <w:p w:rsidR="00A6301E" w:rsidRPr="00AF6643" w:rsidP="00A6301E" w14:paraId="2E83B03D"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V</w:t>
            </w:r>
          </w:p>
        </w:tc>
        <w:tc>
          <w:tcPr>
            <w:tcW w:w="709" w:type="dxa"/>
          </w:tcPr>
          <w:p w:rsidR="00A6301E" w:rsidRPr="00AF6643" w:rsidP="00A6301E" w14:paraId="0D0CF07A"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S</w:t>
            </w:r>
          </w:p>
        </w:tc>
        <w:tc>
          <w:tcPr>
            <w:tcW w:w="992" w:type="dxa"/>
          </w:tcPr>
          <w:p w:rsidR="00A6301E" w:rsidRPr="00AF6643" w:rsidP="00A6301E" w14:paraId="44722367"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V</w:t>
            </w:r>
          </w:p>
        </w:tc>
        <w:tc>
          <w:tcPr>
            <w:tcW w:w="993" w:type="dxa"/>
          </w:tcPr>
          <w:p w:rsidR="00A6301E" w:rsidRPr="00AF6643" w:rsidP="00A6301E" w14:paraId="69C51143"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S</w:t>
            </w:r>
          </w:p>
        </w:tc>
        <w:tc>
          <w:tcPr>
            <w:tcW w:w="992" w:type="dxa"/>
          </w:tcPr>
          <w:p w:rsidR="00A6301E" w:rsidRPr="00AF6643" w:rsidP="00A6301E" w14:paraId="4834384B"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V</w:t>
            </w:r>
          </w:p>
        </w:tc>
        <w:tc>
          <w:tcPr>
            <w:tcW w:w="1134" w:type="dxa"/>
          </w:tcPr>
          <w:p w:rsidR="00A6301E" w:rsidRPr="00AF6643" w:rsidP="00A6301E" w14:paraId="16605FE1"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S</w:t>
            </w:r>
          </w:p>
        </w:tc>
      </w:tr>
      <w:tr w14:paraId="73B51B68" w14:textId="77777777" w:rsidTr="008965A3">
        <w:tblPrEx>
          <w:tblW w:w="9351" w:type="dxa"/>
          <w:tblLook w:val="04A0"/>
        </w:tblPrEx>
        <w:tc>
          <w:tcPr>
            <w:tcW w:w="988" w:type="dxa"/>
          </w:tcPr>
          <w:p w:rsidR="00A6301E" w:rsidRPr="00AF6643" w:rsidP="00A6301E" w14:paraId="77230B57"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w:t>
            </w:r>
          </w:p>
        </w:tc>
        <w:tc>
          <w:tcPr>
            <w:tcW w:w="992" w:type="dxa"/>
          </w:tcPr>
          <w:p w:rsidR="00A6301E" w:rsidRPr="00AF6643" w:rsidP="00A6301E" w14:paraId="1676FDDF"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1</w:t>
            </w:r>
          </w:p>
        </w:tc>
        <w:tc>
          <w:tcPr>
            <w:tcW w:w="850" w:type="dxa"/>
          </w:tcPr>
          <w:p w:rsidR="00A6301E" w:rsidRPr="00AF6643" w:rsidP="00A6301E" w14:paraId="6DF611D3"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2</w:t>
            </w:r>
          </w:p>
        </w:tc>
        <w:tc>
          <w:tcPr>
            <w:tcW w:w="851" w:type="dxa"/>
          </w:tcPr>
          <w:p w:rsidR="00A6301E" w:rsidRPr="00AF6643" w:rsidP="00A6301E" w14:paraId="1416C63D"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2</w:t>
            </w:r>
          </w:p>
        </w:tc>
        <w:tc>
          <w:tcPr>
            <w:tcW w:w="850" w:type="dxa"/>
          </w:tcPr>
          <w:p w:rsidR="00A6301E" w:rsidRPr="00AF6643" w:rsidP="00A6301E" w14:paraId="48BFCBEE"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2</w:t>
            </w:r>
          </w:p>
        </w:tc>
        <w:tc>
          <w:tcPr>
            <w:tcW w:w="709" w:type="dxa"/>
          </w:tcPr>
          <w:p w:rsidR="00A6301E" w:rsidRPr="00AF6643" w:rsidP="00A6301E" w14:paraId="00FF4507"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33</w:t>
            </w:r>
          </w:p>
        </w:tc>
        <w:tc>
          <w:tcPr>
            <w:tcW w:w="992" w:type="dxa"/>
          </w:tcPr>
          <w:p w:rsidR="00A6301E" w:rsidRPr="00AF6643" w:rsidP="00A6301E" w14:paraId="5C07CFAB"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13</w:t>
            </w:r>
          </w:p>
        </w:tc>
        <w:tc>
          <w:tcPr>
            <w:tcW w:w="993" w:type="dxa"/>
          </w:tcPr>
          <w:p w:rsidR="00A6301E" w:rsidRPr="00AF6643" w:rsidP="00A6301E" w14:paraId="32B6C0D2"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60</w:t>
            </w:r>
          </w:p>
        </w:tc>
        <w:tc>
          <w:tcPr>
            <w:tcW w:w="992" w:type="dxa"/>
          </w:tcPr>
          <w:p w:rsidR="00A6301E" w:rsidRPr="00AF6643" w:rsidP="00A6301E" w14:paraId="280FF43C"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8</w:t>
            </w:r>
          </w:p>
        </w:tc>
        <w:tc>
          <w:tcPr>
            <w:tcW w:w="1134" w:type="dxa"/>
          </w:tcPr>
          <w:p w:rsidR="00A6301E" w:rsidRPr="00AF6643" w:rsidP="00A6301E" w14:paraId="07196144" w14:textId="77777777">
            <w:pPr>
              <w:spacing w:after="0" w:line="240" w:lineRule="auto"/>
              <w:jc w:val="center"/>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26</w:t>
            </w:r>
          </w:p>
        </w:tc>
      </w:tr>
    </w:tbl>
    <w:p w:rsidR="00A6301E" w:rsidRPr="00AF6643" w:rsidP="00A6301E" w14:paraId="05E95D58" w14:textId="77777777">
      <w:pPr>
        <w:spacing w:line="259" w:lineRule="auto"/>
        <w:jc w:val="both"/>
        <w:rPr>
          <w:rFonts w:ascii="Times New Roman" w:hAnsi="Times New Roman" w:eastAsiaTheme="minorHAnsi"/>
          <w:b/>
          <w:bCs/>
          <w:noProof/>
          <w:sz w:val="24"/>
          <w:szCs w:val="22"/>
          <w:lang w:val="lv-LV"/>
        </w:rPr>
      </w:pPr>
    </w:p>
    <w:p w:rsidR="00A6301E" w:rsidRPr="00AF6643" w:rsidP="00A6301E" w14:paraId="64AEB67C" w14:textId="77777777">
      <w:pPr>
        <w:spacing w:line="259" w:lineRule="auto"/>
        <w:jc w:val="both"/>
        <w:rPr>
          <w:rFonts w:ascii="Times New Roman" w:hAnsi="Times New Roman" w:eastAsiaTheme="minorHAnsi"/>
          <w:b/>
          <w:bCs/>
          <w:noProof/>
          <w:sz w:val="24"/>
          <w:szCs w:val="22"/>
          <w:lang w:val="lv-LV"/>
        </w:rPr>
      </w:pPr>
      <w:r w:rsidRPr="00AF6643">
        <w:rPr>
          <w:rFonts w:ascii="Times New Roman" w:hAnsi="Times New Roman" w:eastAsiaTheme="minorHAnsi"/>
          <w:b/>
          <w:bCs/>
          <w:noProof/>
          <w:sz w:val="24"/>
          <w:szCs w:val="22"/>
          <w:lang w:val="lv-LV"/>
        </w:rPr>
        <w:t>Darbinieku komandējumi un apmācības:</w:t>
      </w:r>
    </w:p>
    <w:p w:rsidR="00A6301E" w:rsidRPr="00AF6643" w:rsidP="00A6301E" w14:paraId="1D9B91C2" w14:textId="77777777">
      <w:pPr>
        <w:spacing w:line="276" w:lineRule="auto"/>
        <w:ind w:firstLine="567"/>
        <w:jc w:val="both"/>
        <w:rPr>
          <w:rFonts w:ascii="Times New Roman" w:hAnsi="Times New Roman" w:eastAsiaTheme="minorHAnsi"/>
          <w:noProof/>
          <w:sz w:val="24"/>
          <w:szCs w:val="22"/>
          <w:lang w:val="lv-LV"/>
        </w:rPr>
      </w:pPr>
      <w:r w:rsidRPr="00AF6643">
        <w:rPr>
          <w:rFonts w:ascii="Times New Roman" w:hAnsi="Times New Roman" w:eastAsiaTheme="minorHAnsi"/>
          <w:noProof/>
          <w:sz w:val="24"/>
          <w:szCs w:val="22"/>
          <w:lang w:val="lv-LV"/>
        </w:rPr>
        <w:t xml:space="preserve">Pašvaldības veiksmīgas darbības pamatā ir kvalificēts personāls, 2021.gadā, </w:t>
      </w:r>
      <w:r w:rsidRPr="00AF6643">
        <w:rPr>
          <w:rFonts w:ascii="Times New Roman" w:hAnsi="Times New Roman" w:eastAsiaTheme="minorHAnsi"/>
          <w:noProof/>
          <w:sz w:val="24"/>
          <w:szCs w:val="22"/>
          <w:lang w:val="lv-LV"/>
        </w:rPr>
        <w:br/>
        <w:t xml:space="preserve">15 Administrācijas darbinieki profesionālo zināšanu pilnveides nolūkā, tika nosūtīti uz kvalifikācijas paaugstināšanas kursiem, konferencēm un semināriem. Pamatojoties uz valstī izsludināto ārkārtējo situāciju, apmācības notika gan klātienē, gan tiešsaistē. </w:t>
      </w:r>
    </w:p>
    <w:p w:rsidR="00A6301E" w:rsidRPr="00AF6643" w:rsidP="00A6301E" w14:paraId="743389BA" w14:textId="77777777">
      <w:pPr>
        <w:spacing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Pēc sadraudzības pilsētas Slavutičas ielūguma 3 Administrācijas darbinieki devās ārzemju komandējumā uz Ukrainu. </w:t>
      </w:r>
    </w:p>
    <w:p w:rsidR="00A6301E" w:rsidRPr="00AF6643" w:rsidP="00A6301E" w14:paraId="7837A4FF" w14:textId="77777777">
      <w:pPr>
        <w:spacing w:after="160" w:line="276" w:lineRule="auto"/>
        <w:ind w:firstLine="567"/>
        <w:jc w:val="both"/>
        <w:rPr>
          <w:rFonts w:ascii="Times New Roman" w:hAnsi="Times New Roman" w:eastAsiaTheme="minorHAnsi"/>
          <w:noProof/>
          <w:sz w:val="24"/>
          <w:szCs w:val="22"/>
          <w:lang w:val="lv-LV"/>
        </w:rPr>
      </w:pPr>
    </w:p>
    <w:p w:rsidR="00A6301E" w:rsidRPr="00217B75" w:rsidP="007F7EB9" w14:paraId="09C1B15E" w14:textId="77777777">
      <w:pPr>
        <w:spacing w:after="0" w:line="276" w:lineRule="auto"/>
        <w:rPr>
          <w:rFonts w:ascii="Times New Roman" w:hAnsi="Times New Roman" w:cs="Times New Roman"/>
          <w:b/>
          <w:bCs/>
          <w:noProof/>
          <w:sz w:val="24"/>
          <w:szCs w:val="24"/>
          <w:lang w:val="lv-LV"/>
        </w:rPr>
      </w:pPr>
      <w:r w:rsidRPr="00217B75">
        <w:rPr>
          <w:rFonts w:ascii="Times New Roman" w:hAnsi="Times New Roman" w:cs="Times New Roman"/>
          <w:noProof/>
          <w:sz w:val="24"/>
          <w:szCs w:val="24"/>
          <w:lang w:val="lv-LV"/>
        </w:rPr>
        <w:t xml:space="preserve">Personāla nodaļas vadītāja </w:t>
      </w:r>
      <w:r w:rsidRPr="00217B75">
        <w:rPr>
          <w:rFonts w:ascii="Times New Roman" w:hAnsi="Times New Roman" w:cs="Times New Roman"/>
          <w:noProof/>
          <w:sz w:val="24"/>
          <w:szCs w:val="24"/>
          <w:lang w:val="lv-LV"/>
        </w:rPr>
        <w:tab/>
      </w:r>
      <w:r w:rsidRPr="00217B75">
        <w:rPr>
          <w:rFonts w:ascii="Times New Roman" w:hAnsi="Times New Roman" w:cs="Times New Roman"/>
          <w:b/>
          <w:bCs/>
          <w:noProof/>
          <w:sz w:val="24"/>
          <w:szCs w:val="24"/>
          <w:lang w:val="lv-LV"/>
        </w:rPr>
        <w:t>Ieva Šalme</w:t>
      </w:r>
    </w:p>
    <w:p w:rsidR="00716B74" w:rsidRPr="00AF6643" w:rsidP="007F7EB9" w14:paraId="66BE17D2" w14:textId="77777777">
      <w:pPr>
        <w:spacing w:after="0" w:line="276" w:lineRule="auto"/>
        <w:rPr>
          <w:rFonts w:ascii="Times New Roman" w:hAnsi="Times New Roman" w:cs="Times New Roman"/>
          <w:b/>
          <w:bCs/>
          <w:noProof/>
          <w:color w:val="002060"/>
          <w:sz w:val="28"/>
          <w:szCs w:val="28"/>
          <w:lang w:val="lv-LV"/>
        </w:rPr>
      </w:pPr>
    </w:p>
    <w:p w:rsidR="00716B74" w:rsidRPr="00AF6643" w:rsidP="007F7EB9" w14:paraId="25A4C7BB" w14:textId="77777777">
      <w:pPr>
        <w:spacing w:after="0" w:line="276" w:lineRule="auto"/>
        <w:rPr>
          <w:rFonts w:ascii="Times New Roman" w:hAnsi="Times New Roman" w:cs="Times New Roman"/>
          <w:b/>
          <w:bCs/>
          <w:noProof/>
          <w:color w:val="002060"/>
          <w:sz w:val="28"/>
          <w:szCs w:val="28"/>
          <w:lang w:val="lv-LV"/>
        </w:rPr>
      </w:pPr>
    </w:p>
    <w:p w:rsidR="00716B74" w:rsidRPr="00AF6643" w:rsidP="007F7EB9" w14:paraId="3D8F0EC0" w14:textId="77777777">
      <w:pPr>
        <w:spacing w:after="0" w:line="276" w:lineRule="auto"/>
        <w:rPr>
          <w:rFonts w:ascii="Times New Roman" w:hAnsi="Times New Roman" w:cs="Times New Roman"/>
          <w:b/>
          <w:bCs/>
          <w:noProof/>
          <w:color w:val="002060"/>
          <w:sz w:val="28"/>
          <w:szCs w:val="28"/>
          <w:lang w:val="lv-LV"/>
        </w:rPr>
      </w:pPr>
    </w:p>
    <w:p w:rsidR="00716B74" w:rsidRPr="00AF6643" w:rsidP="007F7EB9" w14:paraId="3435AFF8" w14:textId="77777777">
      <w:pPr>
        <w:spacing w:after="0" w:line="276" w:lineRule="auto"/>
        <w:rPr>
          <w:rFonts w:ascii="Times New Roman" w:hAnsi="Times New Roman" w:cs="Times New Roman"/>
          <w:b/>
          <w:bCs/>
          <w:noProof/>
          <w:color w:val="002060"/>
          <w:sz w:val="28"/>
          <w:szCs w:val="28"/>
          <w:lang w:val="lv-LV"/>
        </w:rPr>
      </w:pPr>
    </w:p>
    <w:p w:rsidR="00716B74" w:rsidRPr="00AF6643" w:rsidP="007F7EB9" w14:paraId="0AAC9D3B" w14:textId="77777777">
      <w:pPr>
        <w:spacing w:after="0" w:line="276" w:lineRule="auto"/>
        <w:rPr>
          <w:rFonts w:ascii="Times New Roman" w:hAnsi="Times New Roman" w:cs="Times New Roman"/>
          <w:b/>
          <w:bCs/>
          <w:noProof/>
          <w:color w:val="002060"/>
          <w:sz w:val="28"/>
          <w:szCs w:val="28"/>
          <w:lang w:val="lv-LV"/>
        </w:rPr>
      </w:pPr>
    </w:p>
    <w:p w:rsidR="00716B74" w:rsidRPr="00AF6643" w:rsidP="007F7EB9" w14:paraId="1B1895A3" w14:textId="77777777">
      <w:pPr>
        <w:spacing w:after="0" w:line="276" w:lineRule="auto"/>
        <w:rPr>
          <w:rFonts w:ascii="Times New Roman" w:hAnsi="Times New Roman" w:cs="Times New Roman"/>
          <w:b/>
          <w:bCs/>
          <w:noProof/>
          <w:color w:val="002060"/>
          <w:sz w:val="28"/>
          <w:szCs w:val="28"/>
          <w:lang w:val="lv-LV"/>
        </w:rPr>
      </w:pPr>
    </w:p>
    <w:p w:rsidR="00716B74" w:rsidRPr="00AF6643" w:rsidP="007F7EB9" w14:paraId="19314058" w14:textId="77777777">
      <w:pPr>
        <w:spacing w:after="0" w:line="276" w:lineRule="auto"/>
        <w:rPr>
          <w:rFonts w:ascii="Times New Roman" w:hAnsi="Times New Roman" w:cs="Times New Roman"/>
          <w:b/>
          <w:bCs/>
          <w:noProof/>
          <w:color w:val="002060"/>
          <w:sz w:val="28"/>
          <w:szCs w:val="28"/>
          <w:lang w:val="lv-LV"/>
        </w:rPr>
      </w:pPr>
    </w:p>
    <w:p w:rsidR="00716B74" w:rsidRPr="00AF6643" w:rsidP="007F7EB9" w14:paraId="117E374E" w14:textId="77777777">
      <w:pPr>
        <w:spacing w:after="0" w:line="276" w:lineRule="auto"/>
        <w:rPr>
          <w:rFonts w:ascii="Times New Roman" w:hAnsi="Times New Roman" w:cs="Times New Roman"/>
          <w:b/>
          <w:bCs/>
          <w:noProof/>
          <w:color w:val="002060"/>
          <w:sz w:val="28"/>
          <w:szCs w:val="28"/>
          <w:lang w:val="lv-LV"/>
        </w:rPr>
      </w:pPr>
    </w:p>
    <w:p w:rsidR="00716B74" w:rsidRPr="00AF6643" w:rsidP="007F7EB9" w14:paraId="321C5BD1" w14:textId="77777777">
      <w:pPr>
        <w:spacing w:after="0" w:line="276" w:lineRule="auto"/>
        <w:rPr>
          <w:rFonts w:ascii="Times New Roman" w:hAnsi="Times New Roman" w:cs="Times New Roman"/>
          <w:b/>
          <w:bCs/>
          <w:noProof/>
          <w:color w:val="002060"/>
          <w:sz w:val="28"/>
          <w:szCs w:val="28"/>
          <w:lang w:val="lv-LV"/>
        </w:rPr>
      </w:pPr>
    </w:p>
    <w:p w:rsidR="00716B74" w:rsidRPr="00AF6643" w:rsidP="007F7EB9" w14:paraId="04FB2869" w14:textId="77777777">
      <w:pPr>
        <w:spacing w:after="0" w:line="276" w:lineRule="auto"/>
        <w:rPr>
          <w:rFonts w:ascii="Times New Roman" w:hAnsi="Times New Roman" w:cs="Times New Roman"/>
          <w:b/>
          <w:bCs/>
          <w:noProof/>
          <w:color w:val="002060"/>
          <w:sz w:val="28"/>
          <w:szCs w:val="28"/>
          <w:lang w:val="lv-LV"/>
        </w:rPr>
      </w:pPr>
    </w:p>
    <w:p w:rsidR="00716B74" w:rsidRPr="00AF6643" w:rsidP="007F7EB9" w14:paraId="324A0290" w14:textId="77777777">
      <w:pPr>
        <w:spacing w:after="0" w:line="276" w:lineRule="auto"/>
        <w:rPr>
          <w:rFonts w:ascii="Times New Roman" w:hAnsi="Times New Roman" w:cs="Times New Roman"/>
          <w:b/>
          <w:bCs/>
          <w:noProof/>
          <w:color w:val="002060"/>
          <w:sz w:val="28"/>
          <w:szCs w:val="28"/>
          <w:lang w:val="lv-LV"/>
        </w:rPr>
      </w:pPr>
    </w:p>
    <w:p w:rsidR="00716B74" w:rsidRPr="00AF6643" w:rsidP="007F7EB9" w14:paraId="5C510D8D" w14:textId="77777777">
      <w:pPr>
        <w:spacing w:after="0" w:line="276" w:lineRule="auto"/>
        <w:rPr>
          <w:rFonts w:ascii="Times New Roman" w:hAnsi="Times New Roman" w:cs="Times New Roman"/>
          <w:b/>
          <w:bCs/>
          <w:noProof/>
          <w:color w:val="002060"/>
          <w:sz w:val="28"/>
          <w:szCs w:val="28"/>
          <w:lang w:val="lv-LV"/>
        </w:rPr>
      </w:pPr>
    </w:p>
    <w:p w:rsidR="00716B74" w:rsidP="007F7EB9" w14:paraId="2C81BFC1" w14:textId="77777777">
      <w:pPr>
        <w:spacing w:after="0" w:line="276" w:lineRule="auto"/>
        <w:rPr>
          <w:rFonts w:ascii="Times New Roman" w:hAnsi="Times New Roman" w:cs="Times New Roman"/>
          <w:b/>
          <w:bCs/>
          <w:noProof/>
          <w:color w:val="002060"/>
          <w:sz w:val="28"/>
          <w:szCs w:val="28"/>
          <w:lang w:val="lv-LV"/>
        </w:rPr>
      </w:pPr>
    </w:p>
    <w:p w:rsidR="00182405" w:rsidRPr="00AF6643" w:rsidP="007F7EB9" w14:paraId="08A60750" w14:textId="77777777">
      <w:pPr>
        <w:spacing w:after="0" w:line="276" w:lineRule="auto"/>
        <w:rPr>
          <w:rFonts w:ascii="Times New Roman" w:hAnsi="Times New Roman" w:cs="Times New Roman"/>
          <w:b/>
          <w:bCs/>
          <w:noProof/>
          <w:color w:val="002060"/>
          <w:sz w:val="28"/>
          <w:szCs w:val="28"/>
          <w:lang w:val="lv-LV"/>
        </w:rPr>
      </w:pPr>
    </w:p>
    <w:p w:rsidR="00716B74" w:rsidRPr="00AF6643" w:rsidP="007F7EB9" w14:paraId="64734461" w14:textId="77777777">
      <w:pPr>
        <w:spacing w:after="0" w:line="276" w:lineRule="auto"/>
        <w:rPr>
          <w:rFonts w:ascii="Times New Roman" w:hAnsi="Times New Roman" w:cs="Times New Roman"/>
          <w:b/>
          <w:bCs/>
          <w:noProof/>
          <w:color w:val="002060"/>
          <w:sz w:val="28"/>
          <w:szCs w:val="28"/>
          <w:lang w:val="lv-LV"/>
        </w:rPr>
      </w:pPr>
    </w:p>
    <w:p w:rsidR="00716B74" w:rsidRPr="00AF6643" w:rsidP="007F7EB9" w14:paraId="35131F8C" w14:textId="77777777">
      <w:pPr>
        <w:spacing w:after="0" w:line="276" w:lineRule="auto"/>
        <w:rPr>
          <w:rFonts w:ascii="Times New Roman" w:hAnsi="Times New Roman" w:cs="Times New Roman"/>
          <w:b/>
          <w:bCs/>
          <w:noProof/>
          <w:color w:val="002060"/>
          <w:sz w:val="28"/>
          <w:szCs w:val="28"/>
          <w:lang w:val="lv-LV"/>
        </w:rPr>
      </w:pPr>
    </w:p>
    <w:p w:rsidR="00716B74" w:rsidRPr="00AF6643" w:rsidP="007F7EB9" w14:paraId="39ADFD53" w14:textId="77777777">
      <w:pPr>
        <w:spacing w:after="0" w:line="276" w:lineRule="auto"/>
        <w:rPr>
          <w:rFonts w:ascii="Times New Roman" w:hAnsi="Times New Roman" w:cs="Times New Roman"/>
          <w:b/>
          <w:bCs/>
          <w:noProof/>
          <w:color w:val="002060"/>
          <w:sz w:val="28"/>
          <w:szCs w:val="28"/>
          <w:lang w:val="lv-LV"/>
        </w:rPr>
      </w:pPr>
    </w:p>
    <w:p w:rsidR="00716B74" w:rsidRPr="00AF6643" w:rsidP="00716B74" w14:paraId="62DC2D38" w14:textId="77777777">
      <w:pPr>
        <w:jc w:val="center"/>
        <w:rPr>
          <w:rFonts w:ascii="Times New Roman" w:hAnsi="Times New Roman" w:cs="Times New Roman"/>
          <w:b/>
          <w:bCs/>
          <w:noProof/>
          <w:sz w:val="32"/>
          <w:szCs w:val="32"/>
          <w:lang w:val="lv-LV"/>
        </w:rPr>
      </w:pPr>
      <w:r w:rsidRPr="00AF6643">
        <w:rPr>
          <w:rFonts w:ascii="Times New Roman" w:hAnsi="Times New Roman" w:cs="Times New Roman"/>
          <w:b/>
          <w:bCs/>
          <w:noProof/>
          <w:sz w:val="32"/>
          <w:szCs w:val="32"/>
          <w:lang w:val="lv-LV"/>
        </w:rPr>
        <w:t xml:space="preserve">Sabiedrisko attiecību </w:t>
      </w:r>
      <w:r w:rsidR="00A42F64">
        <w:rPr>
          <w:rFonts w:ascii="Times New Roman" w:hAnsi="Times New Roman" w:cs="Times New Roman"/>
          <w:b/>
          <w:bCs/>
          <w:noProof/>
          <w:sz w:val="32"/>
          <w:szCs w:val="32"/>
          <w:lang w:val="lv-LV"/>
        </w:rPr>
        <w:t>no</w:t>
      </w:r>
      <w:r w:rsidRPr="00AF6643">
        <w:rPr>
          <w:rFonts w:ascii="Times New Roman" w:hAnsi="Times New Roman" w:cs="Times New Roman"/>
          <w:b/>
          <w:bCs/>
          <w:noProof/>
          <w:sz w:val="32"/>
          <w:szCs w:val="32"/>
          <w:lang w:val="lv-LV"/>
        </w:rPr>
        <w:t>daļas 2021.gada pārskats</w:t>
      </w:r>
    </w:p>
    <w:p w:rsidR="00716B74" w:rsidRPr="00AF6643" w:rsidP="00716B74" w14:paraId="33BFB5E8" w14:textId="77777777">
      <w:pPr>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Darbības mērķis</w:t>
      </w:r>
    </w:p>
    <w:p w:rsidR="00716B74" w:rsidRPr="00AF6643" w:rsidP="00716B74" w14:paraId="5CB242B9" w14:textId="77777777">
      <w:pPr>
        <w:spacing w:line="276" w:lineRule="auto"/>
        <w:ind w:firstLine="567"/>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 xml:space="preserve">Sabiedrisko attiecību nodaļa (SAN) ir novada pašvaldības Administrācijas struktūrvienība, kas veic sabiedrības informēšanu par domes lēmumiem un pašvaldības darbu, kā arī par citiem aktuāliem jautājumiem novada iedzīvotājiem un sabiedrībai. Tās galvenie uzdevumi ir: </w:t>
      </w:r>
    </w:p>
    <w:p w:rsidR="00716B74" w:rsidRPr="00AF6643" w:rsidP="00865541" w14:paraId="3DB68AF3" w14:textId="77777777">
      <w:pPr>
        <w:pStyle w:val="ListParagraph"/>
        <w:numPr>
          <w:ilvl w:val="0"/>
          <w:numId w:val="19"/>
        </w:numPr>
        <w:spacing w:line="276" w:lineRule="auto"/>
        <w:ind w:left="426"/>
        <w:contextualSpacing w:val="0"/>
        <w:jc w:val="both"/>
        <w:rPr>
          <w:rFonts w:ascii="Times New Roman" w:hAnsi="Times New Roman" w:cs="Times New Roman"/>
          <w:noProof/>
          <w:color w:val="000000"/>
          <w:sz w:val="24"/>
          <w:szCs w:val="24"/>
          <w:lang w:val="lv-LV"/>
        </w:rPr>
      </w:pPr>
      <w:r w:rsidRPr="00AF6643">
        <w:rPr>
          <w:rFonts w:ascii="Times New Roman" w:hAnsi="Times New Roman" w:cs="Times New Roman"/>
          <w:noProof/>
          <w:color w:val="000000"/>
          <w:sz w:val="24"/>
          <w:szCs w:val="24"/>
          <w:lang w:val="lv-LV"/>
        </w:rPr>
        <w:t>veidot un uzturēt pozitīvu Pašvaldības reputāciju, īstenot un pilnveidot komunikāciju ar sabiedrību, kā arī popularizēt Aizkraukles novadu, veicinot pozitīvu novada tēlu;</w:t>
      </w:r>
    </w:p>
    <w:p w:rsidR="00716B74" w:rsidRPr="00AF6643" w:rsidP="00865541" w14:paraId="1EFD5AA8" w14:textId="77777777">
      <w:pPr>
        <w:pStyle w:val="ListParagraph"/>
        <w:numPr>
          <w:ilvl w:val="0"/>
          <w:numId w:val="19"/>
        </w:numPr>
        <w:spacing w:line="276" w:lineRule="auto"/>
        <w:ind w:left="426"/>
        <w:contextualSpacing w:val="0"/>
        <w:jc w:val="both"/>
        <w:rPr>
          <w:rFonts w:ascii="Times New Roman" w:hAnsi="Times New Roman" w:cs="Times New Roman"/>
          <w:noProof/>
          <w:color w:val="000000"/>
          <w:sz w:val="24"/>
          <w:szCs w:val="24"/>
          <w:lang w:val="lv-LV"/>
        </w:rPr>
      </w:pPr>
      <w:r w:rsidRPr="00AF6643">
        <w:rPr>
          <w:rFonts w:ascii="Times New Roman" w:hAnsi="Times New Roman" w:cs="Times New Roman"/>
          <w:noProof/>
          <w:color w:val="000000"/>
          <w:sz w:val="24"/>
          <w:szCs w:val="24"/>
          <w:lang w:val="lv-LV"/>
        </w:rPr>
        <w:t>sekmēt Aizkraukles novada iedzīvotāju līdzdalību novada pārvaldē un iedzīvotāju sabiedrisko aktivitāti, veicināt iespēju izzināt iedzīvotāju viedokli;</w:t>
      </w:r>
    </w:p>
    <w:p w:rsidR="00716B74" w:rsidRPr="00AF6643" w:rsidP="00865541" w14:paraId="788B925B" w14:textId="77777777">
      <w:pPr>
        <w:pStyle w:val="ListParagraph"/>
        <w:numPr>
          <w:ilvl w:val="0"/>
          <w:numId w:val="19"/>
        </w:numPr>
        <w:spacing w:line="276" w:lineRule="auto"/>
        <w:ind w:left="426"/>
        <w:contextualSpacing w:val="0"/>
        <w:jc w:val="both"/>
        <w:rPr>
          <w:rFonts w:ascii="Times New Roman" w:hAnsi="Times New Roman" w:cs="Times New Roman"/>
          <w:noProof/>
          <w:color w:val="000000"/>
          <w:sz w:val="24"/>
          <w:szCs w:val="24"/>
          <w:lang w:val="lv-LV"/>
        </w:rPr>
      </w:pPr>
      <w:r w:rsidRPr="00AF6643">
        <w:rPr>
          <w:rFonts w:ascii="Times New Roman" w:hAnsi="Times New Roman" w:cs="Times New Roman"/>
          <w:noProof/>
          <w:color w:val="000000"/>
          <w:sz w:val="24"/>
          <w:szCs w:val="24"/>
          <w:lang w:val="lv-LV"/>
        </w:rPr>
        <w:t>veidot komunikāciju un veicināt sadarbību starp Pašvaldību un Aizkraukles novada iedzīvotājiem;</w:t>
      </w:r>
    </w:p>
    <w:p w:rsidR="00716B74" w:rsidRPr="00AF6643" w:rsidP="00865541" w14:paraId="1D7A9729" w14:textId="77777777">
      <w:pPr>
        <w:pStyle w:val="ListParagraph"/>
        <w:numPr>
          <w:ilvl w:val="0"/>
          <w:numId w:val="19"/>
        </w:numPr>
        <w:spacing w:line="276" w:lineRule="auto"/>
        <w:ind w:left="426"/>
        <w:contextualSpacing w:val="0"/>
        <w:jc w:val="both"/>
        <w:rPr>
          <w:rFonts w:ascii="Times New Roman" w:hAnsi="Times New Roman" w:cs="Times New Roman"/>
          <w:noProof/>
          <w:color w:val="000000"/>
          <w:sz w:val="24"/>
          <w:szCs w:val="24"/>
          <w:lang w:val="lv-LV"/>
        </w:rPr>
      </w:pPr>
      <w:r w:rsidRPr="00AF6643">
        <w:rPr>
          <w:rFonts w:ascii="Times New Roman" w:hAnsi="Times New Roman" w:cs="Times New Roman"/>
          <w:noProof/>
          <w:color w:val="000000"/>
          <w:sz w:val="24"/>
          <w:szCs w:val="24"/>
          <w:lang w:val="lv-LV"/>
        </w:rPr>
        <w:t>nodrošināt Pašvaldības oficiālā viedokļa un informācijas izplatīšanu Nodaļas pārziņā esošajos komunikācijas kanālos, tostarp Pašvaldības tīmekļvietnē www.aizkraukle.lv un sociālās tīklošanās vietnēs;</w:t>
      </w:r>
    </w:p>
    <w:p w:rsidR="00716B74" w:rsidRPr="00AF6643" w:rsidP="00865541" w14:paraId="0305BB2B" w14:textId="77777777">
      <w:pPr>
        <w:pStyle w:val="ListParagraph"/>
        <w:numPr>
          <w:ilvl w:val="0"/>
          <w:numId w:val="19"/>
        </w:numPr>
        <w:spacing w:line="276" w:lineRule="auto"/>
        <w:ind w:left="426"/>
        <w:contextualSpacing w:val="0"/>
        <w:jc w:val="both"/>
        <w:rPr>
          <w:rFonts w:ascii="Times New Roman" w:hAnsi="Times New Roman" w:cs="Times New Roman"/>
          <w:noProof/>
          <w:color w:val="000000"/>
          <w:sz w:val="24"/>
          <w:szCs w:val="24"/>
          <w:lang w:val="lv-LV"/>
        </w:rPr>
      </w:pPr>
      <w:r w:rsidRPr="00AF6643">
        <w:rPr>
          <w:rFonts w:ascii="Times New Roman" w:hAnsi="Times New Roman" w:cs="Times New Roman"/>
          <w:noProof/>
          <w:color w:val="000000"/>
          <w:sz w:val="24"/>
          <w:szCs w:val="24"/>
          <w:lang w:val="lv-LV"/>
        </w:rPr>
        <w:t>nodrošināt savlaicīgu un saprotamu dialogu ar iedzīvotājiem un plašsaziņas līdzekļiem;</w:t>
      </w:r>
    </w:p>
    <w:p w:rsidR="00716B74" w:rsidRPr="00AF6643" w:rsidP="00865541" w14:paraId="0DEA07BD" w14:textId="77777777">
      <w:pPr>
        <w:pStyle w:val="ListParagraph"/>
        <w:numPr>
          <w:ilvl w:val="0"/>
          <w:numId w:val="19"/>
        </w:numPr>
        <w:spacing w:line="276" w:lineRule="auto"/>
        <w:ind w:left="426"/>
        <w:contextualSpacing w:val="0"/>
        <w:jc w:val="both"/>
        <w:rPr>
          <w:rFonts w:ascii="Times New Roman" w:hAnsi="Times New Roman" w:cs="Times New Roman"/>
          <w:noProof/>
          <w:color w:val="000000"/>
          <w:sz w:val="24"/>
          <w:szCs w:val="24"/>
          <w:lang w:val="lv-LV"/>
        </w:rPr>
      </w:pPr>
      <w:r w:rsidRPr="00AF6643">
        <w:rPr>
          <w:rFonts w:ascii="Times New Roman" w:hAnsi="Times New Roman" w:cs="Times New Roman"/>
          <w:noProof/>
          <w:color w:val="000000"/>
          <w:sz w:val="24"/>
          <w:szCs w:val="24"/>
          <w:lang w:val="lv-LV"/>
        </w:rPr>
        <w:t>skaidrot Domes pieņemtos lēmumus;</w:t>
      </w:r>
    </w:p>
    <w:p w:rsidR="00716B74" w:rsidRPr="00AF6643" w:rsidP="00865541" w14:paraId="66378A18" w14:textId="77777777">
      <w:pPr>
        <w:pStyle w:val="ListParagraph"/>
        <w:numPr>
          <w:ilvl w:val="0"/>
          <w:numId w:val="19"/>
        </w:numPr>
        <w:spacing w:line="276" w:lineRule="auto"/>
        <w:ind w:left="426"/>
        <w:contextualSpacing w:val="0"/>
        <w:jc w:val="both"/>
        <w:rPr>
          <w:rFonts w:ascii="Times New Roman" w:hAnsi="Times New Roman" w:cs="Times New Roman"/>
          <w:noProof/>
          <w:color w:val="000000"/>
          <w:sz w:val="24"/>
          <w:szCs w:val="24"/>
          <w:lang w:val="lv-LV"/>
        </w:rPr>
      </w:pPr>
      <w:r w:rsidRPr="00AF6643">
        <w:rPr>
          <w:rFonts w:ascii="Times New Roman" w:hAnsi="Times New Roman" w:cs="Times New Roman"/>
          <w:noProof/>
          <w:color w:val="000000"/>
          <w:sz w:val="24"/>
          <w:szCs w:val="24"/>
          <w:lang w:val="lv-LV"/>
        </w:rPr>
        <w:t>nodrošināt komunikāciju ar Pašvaldības starptautiskajiem sadarbības partneriem;</w:t>
      </w:r>
    </w:p>
    <w:p w:rsidR="00716B74" w:rsidRPr="00AF6643" w:rsidP="00865541" w14:paraId="7BB9A08B" w14:textId="77777777">
      <w:pPr>
        <w:pStyle w:val="ListParagraph"/>
        <w:numPr>
          <w:ilvl w:val="0"/>
          <w:numId w:val="19"/>
        </w:numPr>
        <w:spacing w:line="276" w:lineRule="auto"/>
        <w:ind w:left="426"/>
        <w:contextualSpacing w:val="0"/>
        <w:jc w:val="both"/>
        <w:rPr>
          <w:rFonts w:ascii="Times New Roman" w:hAnsi="Times New Roman" w:cs="Times New Roman"/>
          <w:noProof/>
          <w:color w:val="000000"/>
          <w:sz w:val="24"/>
          <w:szCs w:val="24"/>
          <w:lang w:val="lv-LV"/>
        </w:rPr>
      </w:pPr>
      <w:r w:rsidRPr="00AF6643">
        <w:rPr>
          <w:rFonts w:ascii="Times New Roman" w:hAnsi="Times New Roman" w:cs="Times New Roman"/>
          <w:noProof/>
          <w:color w:val="000000"/>
          <w:sz w:val="24"/>
          <w:szCs w:val="24"/>
          <w:lang w:val="lv-LV"/>
        </w:rPr>
        <w:t>Nodaļas kompetences ietvaros iesaistīties informatīvu pasākumu, kā arī svētku un kultūras pasākumu organizēšanā;</w:t>
      </w:r>
    </w:p>
    <w:p w:rsidR="00716B74" w:rsidRPr="00AF6643" w:rsidP="00865541" w14:paraId="1B50EEEE" w14:textId="77777777">
      <w:pPr>
        <w:pStyle w:val="ListParagraph"/>
        <w:numPr>
          <w:ilvl w:val="0"/>
          <w:numId w:val="19"/>
        </w:numPr>
        <w:spacing w:line="276" w:lineRule="auto"/>
        <w:ind w:left="426"/>
        <w:contextualSpacing w:val="0"/>
        <w:jc w:val="both"/>
        <w:rPr>
          <w:rFonts w:ascii="Times New Roman" w:hAnsi="Times New Roman" w:cs="Times New Roman"/>
          <w:noProof/>
          <w:color w:val="000000"/>
          <w:sz w:val="24"/>
          <w:szCs w:val="24"/>
          <w:lang w:val="lv-LV"/>
        </w:rPr>
      </w:pPr>
      <w:r w:rsidRPr="00AF6643">
        <w:rPr>
          <w:rFonts w:ascii="Times New Roman" w:hAnsi="Times New Roman" w:cs="Times New Roman"/>
          <w:noProof/>
          <w:color w:val="000000"/>
          <w:sz w:val="24"/>
          <w:szCs w:val="24"/>
          <w:lang w:val="lv-LV"/>
        </w:rPr>
        <w:t>sadarbībā ar citām Pašvaldības centrālās administrācijas struktūrvienībām piedalīties Pašvaldības plānošanas dokumentu izstrādē;</w:t>
      </w:r>
    </w:p>
    <w:p w:rsidR="00716B74" w:rsidRPr="00AF6643" w:rsidP="00865541" w14:paraId="0AEAF2D0" w14:textId="77777777">
      <w:pPr>
        <w:pStyle w:val="ListParagraph"/>
        <w:numPr>
          <w:ilvl w:val="0"/>
          <w:numId w:val="19"/>
        </w:numPr>
        <w:spacing w:line="276" w:lineRule="auto"/>
        <w:ind w:left="426"/>
        <w:contextualSpacing w:val="0"/>
        <w:jc w:val="both"/>
        <w:rPr>
          <w:rFonts w:ascii="Times New Roman" w:hAnsi="Times New Roman" w:cs="Times New Roman"/>
          <w:noProof/>
          <w:color w:val="000000"/>
          <w:sz w:val="24"/>
          <w:szCs w:val="24"/>
          <w:lang w:val="lv-LV"/>
        </w:rPr>
      </w:pPr>
      <w:r w:rsidRPr="00AF6643">
        <w:rPr>
          <w:rFonts w:ascii="Times New Roman" w:hAnsi="Times New Roman" w:cs="Times New Roman"/>
          <w:noProof/>
          <w:color w:val="000000"/>
          <w:sz w:val="24"/>
          <w:szCs w:val="24"/>
          <w:lang w:val="lv-LV"/>
        </w:rPr>
        <w:t>sekmēt sadarbību starp valsts, pašvaldības un nevalstiskajām institūcijām;</w:t>
      </w:r>
    </w:p>
    <w:p w:rsidR="00716B74" w:rsidRPr="00AF6643" w:rsidP="00865541" w14:paraId="7271BA93" w14:textId="77777777">
      <w:pPr>
        <w:pStyle w:val="ListParagraph"/>
        <w:numPr>
          <w:ilvl w:val="0"/>
          <w:numId w:val="19"/>
        </w:numPr>
        <w:spacing w:line="276" w:lineRule="auto"/>
        <w:ind w:left="425" w:hanging="357"/>
        <w:contextualSpacing w:val="0"/>
        <w:jc w:val="both"/>
        <w:rPr>
          <w:rFonts w:ascii="Times New Roman" w:hAnsi="Times New Roman" w:cs="Times New Roman"/>
          <w:noProof/>
          <w:color w:val="000000"/>
          <w:sz w:val="24"/>
          <w:szCs w:val="24"/>
          <w:lang w:val="lv-LV"/>
        </w:rPr>
      </w:pPr>
      <w:r w:rsidRPr="00AF6643">
        <w:rPr>
          <w:rFonts w:ascii="Times New Roman" w:hAnsi="Times New Roman" w:cs="Times New Roman"/>
          <w:noProof/>
          <w:color w:val="000000"/>
          <w:sz w:val="24"/>
          <w:szCs w:val="24"/>
          <w:lang w:val="lv-LV"/>
        </w:rPr>
        <w:t>veikt sabiedriskās domas izpēti par Pašvaldības darbību un sniegtajiem pakalpojumiem.</w:t>
      </w:r>
    </w:p>
    <w:p w:rsidR="00716B74" w:rsidRPr="00AF6643" w:rsidP="00716B74" w14:paraId="100F8F45" w14:textId="77777777">
      <w:pPr>
        <w:spacing w:line="276" w:lineRule="auto"/>
        <w:jc w:val="both"/>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Personāls</w:t>
      </w:r>
    </w:p>
    <w:p w:rsidR="00716B74" w:rsidRPr="00AF6643" w:rsidP="00716B74" w14:paraId="3FF7F2E7" w14:textId="77777777">
      <w:pPr>
        <w:spacing w:line="276" w:lineRule="auto"/>
        <w:ind w:firstLine="567"/>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 xml:space="preserve">SAN ir 6 darbinieki, 5 no tiem ar augstāko izglītību, viens studējošs, 4 sievietes un 2 vīrieši, vecuma amplitūda 24-60 g. </w:t>
      </w:r>
    </w:p>
    <w:p w:rsidR="00716B74" w:rsidRPr="00AF6643" w:rsidP="00716B74" w14:paraId="262E6189" w14:textId="77777777">
      <w:pPr>
        <w:spacing w:line="276" w:lineRule="auto"/>
        <w:jc w:val="both"/>
        <w:rPr>
          <w:rFonts w:ascii="Times New Roman" w:hAnsi="Times New Roman" w:cs="Times New Roman"/>
          <w:b/>
          <w:bCs/>
          <w:noProof/>
          <w:sz w:val="24"/>
          <w:szCs w:val="24"/>
          <w:lang w:val="lv-LV"/>
        </w:rPr>
      </w:pPr>
      <w:r w:rsidRPr="00AF6643">
        <w:rPr>
          <w:rFonts w:ascii="Times New Roman" w:hAnsi="Times New Roman" w:cs="Times New Roman"/>
          <w:b/>
          <w:bCs/>
          <w:noProof/>
          <w:sz w:val="24"/>
          <w:szCs w:val="24"/>
          <w:lang w:val="lv-LV"/>
        </w:rPr>
        <w:t xml:space="preserve">Galveno uzdevumu izpilde </w:t>
      </w:r>
    </w:p>
    <w:p w:rsidR="00716B74" w:rsidRPr="00AF6643" w:rsidP="00716B74" w14:paraId="5C608189" w14:textId="77777777">
      <w:pPr>
        <w:spacing w:line="276" w:lineRule="auto"/>
        <w:ind w:firstLine="567"/>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Nodaļas kodols sākts veidot 2021.gada jūlijā, veicinot sadarbību starp 6 apvienoto pašvaldību sabiedrisko attiecību speciālistiem, iesaistot kopīga informatīvā izdevuma un interneta vietnes izveidē. Oficiāli Aizkraukles novada pašvaldības Administrācijas Sabiedrisko attiecību nodaļa izveidota un pašreizējā veidolā uzsāka darbu 2022.gada 1.janvārī.</w:t>
      </w:r>
    </w:p>
    <w:p w:rsidR="00716B74" w:rsidRPr="00AF6643" w:rsidP="00716B74" w14:paraId="7D564A85" w14:textId="77777777">
      <w:pPr>
        <w:spacing w:line="276" w:lineRule="auto"/>
        <w:ind w:firstLine="567"/>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 xml:space="preserve">2021.gada 2.pusgadā veiksmīgi izveidots 6 apvienotajiem novadiem kopīgs Aizkraukles novada informatīvais izdevums, kurš tiek izdots 17 000 eksemplāru lielā tirāžā. </w:t>
      </w:r>
    </w:p>
    <w:p w:rsidR="00716B74" w:rsidRPr="00AF6643" w:rsidP="00716B74" w14:paraId="7275C3C7" w14:textId="77777777">
      <w:pPr>
        <w:spacing w:line="276" w:lineRule="auto"/>
        <w:ind w:firstLine="567"/>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 xml:space="preserve">Izveidota kopīgas interneta vietnes </w:t>
      </w:r>
      <w:hyperlink r:id="rId21" w:history="1">
        <w:r w:rsidRPr="00AF6643">
          <w:rPr>
            <w:rStyle w:val="Hyperlink"/>
            <w:rFonts w:ascii="Times New Roman" w:hAnsi="Times New Roman" w:cs="Times New Roman"/>
            <w:noProof/>
            <w:sz w:val="24"/>
            <w:szCs w:val="24"/>
            <w:lang w:val="lv-LV"/>
          </w:rPr>
          <w:t>www.aizkraukle.lv</w:t>
        </w:r>
      </w:hyperlink>
      <w:r w:rsidRPr="00AF6643">
        <w:rPr>
          <w:rFonts w:ascii="Times New Roman" w:hAnsi="Times New Roman" w:cs="Times New Roman"/>
          <w:noProof/>
          <w:sz w:val="24"/>
          <w:szCs w:val="24"/>
          <w:lang w:val="lv-LV"/>
        </w:rPr>
        <w:t xml:space="preserve"> struktūra un saturs, paralēli turpinot uzturēt iepriekšējo novadu interneta vietnes un sociālo tīklu kontus. Facebook.com kā vietni sabiedrības informēšanai izmanto arī apvienību pārvaldes, vairākas pašvaldības iestādes, uzņēmumi un administrācijas darbinieki, vienlaikus veidojot divvirzienu komunikāciju ar iedzīvotājiem.</w:t>
      </w:r>
    </w:p>
    <w:p w:rsidR="00716B74" w:rsidRPr="00AF6643" w:rsidP="00716B74" w14:paraId="2AE4A60D" w14:textId="77777777">
      <w:pPr>
        <w:spacing w:line="276" w:lineRule="auto"/>
        <w:ind w:firstLine="567"/>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 xml:space="preserve">Lai veiksmīgāk sagatavotu pirmo kopīgo novada kalendāru 2022.gadam, tika organizēts fotokonkurss “Foto ceļojums pa Aizkraukles novadu”, kurā piedalījās vairāki desmiti dalībnieku, iesūtot kopumā vairāk kā simts fotogrāfijas ar ainavām no jaunizveidotā novada pilsētām un pagastiem. Rezultātā sagatavots kopīgs jaunā novada kalendārs, kurā izmantotas konkursa gaitā iegūtas fotogrāfijas. Tās izmantotas arī kopīgo apsveikumu noformēšanā un citur. Izveidoti arī vairāki novadu popularizējoši audiovizuālie materiāli. </w:t>
      </w:r>
    </w:p>
    <w:p w:rsidR="00716B74" w:rsidRPr="00AF6643" w:rsidP="00716B74" w14:paraId="20C304D6" w14:textId="77777777">
      <w:pPr>
        <w:spacing w:line="276" w:lineRule="auto"/>
        <w:ind w:firstLine="567"/>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 xml:space="preserve">Liels darbs ieguldīts, skaidrojot iedzīvotājiem administratīvi teritoriālās reformas rezultātus un ieguvumus, turpmāko novada attīstību. Šie jautājumi skaidroti arī pašvaldības darbiniekiem, uzsākts veidot iekšējās komunikācijas tīklu, izmantojot pašvaldības lietotās programmatūras MS Office produktus (Yammer, MS Teams, Sharepoint u.c.). </w:t>
      </w:r>
    </w:p>
    <w:p w:rsidR="00716B74" w:rsidRPr="00AF6643" w:rsidP="00716B74" w14:paraId="749D3D7C" w14:textId="77777777">
      <w:pPr>
        <w:spacing w:line="276" w:lineRule="auto"/>
        <w:ind w:firstLine="567"/>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 xml:space="preserve">Ievērojot COVID izplatības ierobežošanas pasākumus, rīkotas 4 novada vadības tikšanās ar novada senioriem, lai iesaistītu šo mērķgrupu lēmumu pieņemšanas procesā un vienotos par turpmākajām sadarbības iespējām un formu starp senioru biedrībām un pašvaldību. </w:t>
      </w:r>
    </w:p>
    <w:p w:rsidR="00716B74" w:rsidRPr="00AF6643" w:rsidP="00716B74" w14:paraId="4F4CC3A5" w14:textId="77777777">
      <w:pPr>
        <w:spacing w:line="276" w:lineRule="auto"/>
        <w:ind w:firstLine="567"/>
        <w:jc w:val="both"/>
        <w:rPr>
          <w:rFonts w:ascii="Times New Roman" w:hAnsi="Times New Roman" w:cs="Times New Roman"/>
          <w:noProof/>
          <w:sz w:val="24"/>
          <w:szCs w:val="24"/>
          <w:lang w:val="lv-LV"/>
        </w:rPr>
      </w:pPr>
      <w:r w:rsidRPr="00AF6643">
        <w:rPr>
          <w:rFonts w:ascii="Times New Roman" w:hAnsi="Times New Roman" w:cs="Times New Roman"/>
          <w:noProof/>
          <w:sz w:val="24"/>
          <w:szCs w:val="24"/>
          <w:lang w:val="lv-LV"/>
        </w:rPr>
        <w:t>Covid krīzes laikā vietējie iedzīvotāji regulāri informēti par aktuālo situāciju un pieejamajiem atbalsta mehānismiem.</w:t>
      </w:r>
    </w:p>
    <w:p w:rsidR="00716B74" w:rsidRPr="00AF6643" w:rsidP="00716B74" w14:paraId="4EFA65AF" w14:textId="77777777">
      <w:pPr>
        <w:spacing w:line="276" w:lineRule="auto"/>
        <w:ind w:firstLine="567"/>
        <w:jc w:val="both"/>
        <w:rPr>
          <w:rFonts w:ascii="Times New Roman" w:hAnsi="Times New Roman" w:cs="Times New Roman"/>
          <w:noProof/>
          <w:sz w:val="24"/>
          <w:szCs w:val="24"/>
          <w:lang w:val="lv-LV"/>
        </w:rPr>
      </w:pPr>
    </w:p>
    <w:p w:rsidR="003A6B82" w:rsidRPr="00217B75" w:rsidP="00716B74" w14:paraId="771BD51F" w14:textId="77777777">
      <w:pPr>
        <w:spacing w:line="276" w:lineRule="auto"/>
        <w:ind w:firstLine="567"/>
        <w:jc w:val="both"/>
        <w:rPr>
          <w:rFonts w:ascii="Times New Roman" w:hAnsi="Times New Roman" w:cs="Times New Roman"/>
          <w:b/>
          <w:bCs/>
          <w:noProof/>
          <w:sz w:val="24"/>
          <w:szCs w:val="24"/>
          <w:lang w:val="lv-LV"/>
        </w:rPr>
      </w:pPr>
      <w:r>
        <w:rPr>
          <w:rFonts w:ascii="Times New Roman" w:hAnsi="Times New Roman" w:cs="Times New Roman"/>
          <w:noProof/>
          <w:sz w:val="24"/>
          <w:szCs w:val="24"/>
          <w:lang w:val="lv-LV"/>
        </w:rPr>
        <w:t>Sabiedrisko attiecību nodaļas vadītājs</w:t>
      </w:r>
      <w:r w:rsidR="00827B18">
        <w:rPr>
          <w:rFonts w:ascii="Times New Roman" w:hAnsi="Times New Roman" w:cs="Times New Roman"/>
          <w:noProof/>
          <w:sz w:val="24"/>
          <w:szCs w:val="24"/>
          <w:lang w:val="lv-LV"/>
        </w:rPr>
        <w:tab/>
      </w:r>
      <w:r w:rsidRPr="00217B75" w:rsidR="00827B18">
        <w:rPr>
          <w:rFonts w:ascii="Times New Roman" w:hAnsi="Times New Roman" w:cs="Times New Roman"/>
          <w:b/>
          <w:bCs/>
          <w:noProof/>
          <w:sz w:val="24"/>
          <w:szCs w:val="24"/>
          <w:lang w:val="lv-LV"/>
        </w:rPr>
        <w:t>Arvis Upīts</w:t>
      </w:r>
    </w:p>
    <w:p w:rsidR="003A6B82" w:rsidRPr="00AF6643" w:rsidP="00716B74" w14:paraId="01CBEB58" w14:textId="77777777">
      <w:pPr>
        <w:spacing w:line="276" w:lineRule="auto"/>
        <w:ind w:firstLine="567"/>
        <w:jc w:val="both"/>
        <w:rPr>
          <w:rFonts w:ascii="Times New Roman" w:hAnsi="Times New Roman" w:cs="Times New Roman"/>
          <w:noProof/>
          <w:sz w:val="24"/>
          <w:szCs w:val="24"/>
          <w:lang w:val="lv-LV"/>
        </w:rPr>
      </w:pPr>
    </w:p>
    <w:p w:rsidR="003A6B82" w:rsidRPr="00AF6643" w:rsidP="00716B74" w14:paraId="071043CC" w14:textId="77777777">
      <w:pPr>
        <w:spacing w:line="276" w:lineRule="auto"/>
        <w:ind w:firstLine="567"/>
        <w:jc w:val="both"/>
        <w:rPr>
          <w:rFonts w:ascii="Times New Roman" w:hAnsi="Times New Roman" w:cs="Times New Roman"/>
          <w:noProof/>
          <w:sz w:val="24"/>
          <w:szCs w:val="24"/>
          <w:lang w:val="lv-LV"/>
        </w:rPr>
      </w:pPr>
    </w:p>
    <w:p w:rsidR="003A6B82" w:rsidRPr="00AF6643" w:rsidP="00716B74" w14:paraId="16059EC3" w14:textId="77777777">
      <w:pPr>
        <w:spacing w:line="276" w:lineRule="auto"/>
        <w:ind w:firstLine="567"/>
        <w:jc w:val="both"/>
        <w:rPr>
          <w:rFonts w:ascii="Times New Roman" w:hAnsi="Times New Roman" w:cs="Times New Roman"/>
          <w:noProof/>
          <w:sz w:val="24"/>
          <w:szCs w:val="24"/>
          <w:lang w:val="lv-LV"/>
        </w:rPr>
      </w:pPr>
    </w:p>
    <w:p w:rsidR="003A6B82" w:rsidRPr="00AF6643" w:rsidP="00716B74" w14:paraId="70A86B68" w14:textId="77777777">
      <w:pPr>
        <w:spacing w:line="276" w:lineRule="auto"/>
        <w:ind w:firstLine="567"/>
        <w:jc w:val="both"/>
        <w:rPr>
          <w:rFonts w:ascii="Times New Roman" w:hAnsi="Times New Roman" w:cs="Times New Roman"/>
          <w:noProof/>
          <w:sz w:val="24"/>
          <w:szCs w:val="24"/>
          <w:lang w:val="lv-LV"/>
        </w:rPr>
      </w:pPr>
    </w:p>
    <w:p w:rsidR="003A6B82" w:rsidRPr="00AF6643" w:rsidP="00716B74" w14:paraId="082D57CD" w14:textId="77777777">
      <w:pPr>
        <w:spacing w:line="276" w:lineRule="auto"/>
        <w:ind w:firstLine="567"/>
        <w:jc w:val="both"/>
        <w:rPr>
          <w:rFonts w:ascii="Times New Roman" w:hAnsi="Times New Roman" w:cs="Times New Roman"/>
          <w:noProof/>
          <w:sz w:val="24"/>
          <w:szCs w:val="24"/>
          <w:lang w:val="lv-LV"/>
        </w:rPr>
      </w:pPr>
    </w:p>
    <w:p w:rsidR="003A6B82" w:rsidRPr="00AF6643" w:rsidP="00716B74" w14:paraId="4E8E1BA1" w14:textId="77777777">
      <w:pPr>
        <w:spacing w:line="276" w:lineRule="auto"/>
        <w:ind w:firstLine="567"/>
        <w:jc w:val="both"/>
        <w:rPr>
          <w:rFonts w:ascii="Times New Roman" w:hAnsi="Times New Roman" w:cs="Times New Roman"/>
          <w:noProof/>
          <w:sz w:val="24"/>
          <w:szCs w:val="24"/>
          <w:lang w:val="lv-LV"/>
        </w:rPr>
      </w:pPr>
    </w:p>
    <w:p w:rsidR="003A6B82" w:rsidRPr="00AF6643" w:rsidP="00716B74" w14:paraId="3CC6C641" w14:textId="77777777">
      <w:pPr>
        <w:spacing w:line="276" w:lineRule="auto"/>
        <w:ind w:firstLine="567"/>
        <w:jc w:val="both"/>
        <w:rPr>
          <w:rFonts w:ascii="Times New Roman" w:hAnsi="Times New Roman" w:cs="Times New Roman"/>
          <w:noProof/>
          <w:sz w:val="24"/>
          <w:szCs w:val="24"/>
          <w:lang w:val="lv-LV"/>
        </w:rPr>
      </w:pPr>
    </w:p>
    <w:p w:rsidR="003A6B82" w:rsidRPr="00AF6643" w:rsidP="00716B74" w14:paraId="30B0927E" w14:textId="77777777">
      <w:pPr>
        <w:spacing w:line="276" w:lineRule="auto"/>
        <w:ind w:firstLine="567"/>
        <w:jc w:val="both"/>
        <w:rPr>
          <w:rFonts w:ascii="Times New Roman" w:hAnsi="Times New Roman" w:cs="Times New Roman"/>
          <w:noProof/>
          <w:sz w:val="24"/>
          <w:szCs w:val="24"/>
          <w:lang w:val="lv-LV"/>
        </w:rPr>
      </w:pPr>
    </w:p>
    <w:p w:rsidR="003A6B82" w:rsidRPr="00AF6643" w:rsidP="00716B74" w14:paraId="00F0AE50" w14:textId="77777777">
      <w:pPr>
        <w:spacing w:line="276" w:lineRule="auto"/>
        <w:ind w:firstLine="567"/>
        <w:jc w:val="both"/>
        <w:rPr>
          <w:rFonts w:ascii="Times New Roman" w:hAnsi="Times New Roman" w:cs="Times New Roman"/>
          <w:noProof/>
          <w:sz w:val="24"/>
          <w:szCs w:val="24"/>
          <w:lang w:val="lv-LV"/>
        </w:rPr>
      </w:pPr>
    </w:p>
    <w:p w:rsidR="003A6B82" w:rsidRPr="00AF6643" w:rsidP="00716B74" w14:paraId="2C5BF1EE" w14:textId="77777777">
      <w:pPr>
        <w:spacing w:line="276" w:lineRule="auto"/>
        <w:ind w:firstLine="567"/>
        <w:jc w:val="both"/>
        <w:rPr>
          <w:rFonts w:ascii="Times New Roman" w:hAnsi="Times New Roman" w:cs="Times New Roman"/>
          <w:noProof/>
          <w:sz w:val="24"/>
          <w:szCs w:val="24"/>
          <w:lang w:val="lv-LV"/>
        </w:rPr>
      </w:pPr>
    </w:p>
    <w:p w:rsidR="003A6B82" w:rsidRPr="00AF6643" w:rsidP="00716B74" w14:paraId="5E5CFA26" w14:textId="77777777">
      <w:pPr>
        <w:spacing w:line="276" w:lineRule="auto"/>
        <w:ind w:firstLine="567"/>
        <w:jc w:val="both"/>
        <w:rPr>
          <w:rFonts w:ascii="Times New Roman" w:hAnsi="Times New Roman" w:cs="Times New Roman"/>
          <w:noProof/>
          <w:sz w:val="24"/>
          <w:szCs w:val="24"/>
          <w:lang w:val="lv-LV"/>
        </w:rPr>
      </w:pPr>
    </w:p>
    <w:p w:rsidR="003A6B82" w:rsidRPr="00AF6643" w:rsidP="00716B74" w14:paraId="2FF55C1C" w14:textId="77777777">
      <w:pPr>
        <w:spacing w:line="276" w:lineRule="auto"/>
        <w:ind w:firstLine="567"/>
        <w:jc w:val="both"/>
        <w:rPr>
          <w:rFonts w:ascii="Times New Roman" w:hAnsi="Times New Roman" w:cs="Times New Roman"/>
          <w:noProof/>
          <w:sz w:val="24"/>
          <w:szCs w:val="24"/>
          <w:lang w:val="lv-LV"/>
        </w:rPr>
      </w:pPr>
    </w:p>
    <w:p w:rsidR="003A6B82" w:rsidRPr="00AF6643" w:rsidP="00716B74" w14:paraId="72DB674D" w14:textId="77777777">
      <w:pPr>
        <w:spacing w:line="276" w:lineRule="auto"/>
        <w:ind w:firstLine="567"/>
        <w:jc w:val="both"/>
        <w:rPr>
          <w:rFonts w:ascii="Times New Roman" w:hAnsi="Times New Roman" w:cs="Times New Roman"/>
          <w:noProof/>
          <w:sz w:val="24"/>
          <w:szCs w:val="24"/>
          <w:lang w:val="lv-LV"/>
        </w:rPr>
      </w:pPr>
    </w:p>
    <w:p w:rsidR="003A6B82" w:rsidRPr="00AF6643" w:rsidP="00716B74" w14:paraId="6616D999" w14:textId="77777777">
      <w:pPr>
        <w:spacing w:line="276" w:lineRule="auto"/>
        <w:ind w:firstLine="567"/>
        <w:jc w:val="both"/>
        <w:rPr>
          <w:rFonts w:ascii="Times New Roman" w:hAnsi="Times New Roman" w:cs="Times New Roman"/>
          <w:noProof/>
          <w:sz w:val="24"/>
          <w:szCs w:val="24"/>
          <w:lang w:val="lv-LV"/>
        </w:rPr>
      </w:pPr>
    </w:p>
    <w:p w:rsidR="003A6B82" w:rsidRPr="00AF6643" w:rsidP="00716B74" w14:paraId="15A6C0B0" w14:textId="77777777">
      <w:pPr>
        <w:spacing w:line="276" w:lineRule="auto"/>
        <w:ind w:firstLine="567"/>
        <w:jc w:val="both"/>
        <w:rPr>
          <w:rFonts w:ascii="Times New Roman" w:hAnsi="Times New Roman" w:cs="Times New Roman"/>
          <w:noProof/>
          <w:sz w:val="24"/>
          <w:szCs w:val="24"/>
          <w:lang w:val="lv-LV"/>
        </w:rPr>
      </w:pPr>
    </w:p>
    <w:p w:rsidR="003A6B82" w:rsidP="00716B74" w14:paraId="393AEE50" w14:textId="77777777">
      <w:pPr>
        <w:spacing w:line="276" w:lineRule="auto"/>
        <w:ind w:firstLine="567"/>
        <w:jc w:val="both"/>
        <w:rPr>
          <w:rFonts w:ascii="Times New Roman" w:hAnsi="Times New Roman" w:cs="Times New Roman"/>
          <w:noProof/>
          <w:sz w:val="24"/>
          <w:szCs w:val="24"/>
          <w:lang w:val="lv-LV"/>
        </w:rPr>
      </w:pPr>
    </w:p>
    <w:p w:rsidR="00C55F2F" w:rsidRPr="00AF6643" w:rsidP="00716B74" w14:paraId="24D54CC1" w14:textId="77777777">
      <w:pPr>
        <w:spacing w:line="276" w:lineRule="auto"/>
        <w:ind w:firstLine="567"/>
        <w:jc w:val="both"/>
        <w:rPr>
          <w:rFonts w:ascii="Times New Roman" w:hAnsi="Times New Roman" w:cs="Times New Roman"/>
          <w:noProof/>
          <w:sz w:val="24"/>
          <w:szCs w:val="24"/>
          <w:lang w:val="lv-LV"/>
        </w:rPr>
      </w:pPr>
    </w:p>
    <w:p w:rsidR="003A6B82" w:rsidRPr="00AF6643" w:rsidP="00716B74" w14:paraId="25EE4BDA" w14:textId="77777777">
      <w:pPr>
        <w:spacing w:line="276" w:lineRule="auto"/>
        <w:ind w:firstLine="567"/>
        <w:jc w:val="both"/>
        <w:rPr>
          <w:rFonts w:ascii="Times New Roman" w:hAnsi="Times New Roman" w:cs="Times New Roman"/>
          <w:noProof/>
          <w:sz w:val="24"/>
          <w:szCs w:val="24"/>
          <w:lang w:val="lv-LV"/>
        </w:rPr>
      </w:pPr>
    </w:p>
    <w:p w:rsidR="003A6B82" w:rsidRPr="00AF6643" w:rsidP="00716B74" w14:paraId="41E0A577" w14:textId="77777777">
      <w:pPr>
        <w:spacing w:line="276" w:lineRule="auto"/>
        <w:ind w:firstLine="567"/>
        <w:jc w:val="both"/>
        <w:rPr>
          <w:rFonts w:ascii="Times New Roman" w:hAnsi="Times New Roman" w:cs="Times New Roman"/>
          <w:noProof/>
          <w:sz w:val="24"/>
          <w:szCs w:val="24"/>
          <w:lang w:val="lv-LV"/>
        </w:rPr>
      </w:pPr>
    </w:p>
    <w:p w:rsidR="00FB5B51" w:rsidRPr="00AF6643" w:rsidP="00FB5B51" w14:paraId="623893B4" w14:textId="77777777">
      <w:pPr>
        <w:pStyle w:val="Pamatteksts47"/>
        <w:shd w:val="clear" w:color="auto" w:fill="auto"/>
        <w:spacing w:after="120" w:line="254" w:lineRule="exact"/>
        <w:ind w:left="340" w:right="261" w:firstLine="0"/>
        <w:jc w:val="center"/>
        <w:rPr>
          <w:b/>
          <w:bCs/>
          <w:noProof/>
          <w:sz w:val="32"/>
          <w:szCs w:val="32"/>
        </w:rPr>
      </w:pPr>
      <w:r w:rsidRPr="00AF6643">
        <w:rPr>
          <w:b/>
          <w:bCs/>
          <w:noProof/>
          <w:sz w:val="32"/>
          <w:szCs w:val="32"/>
        </w:rPr>
        <w:t>Saimnieciskās nodaļas 2021.gada pārskats</w:t>
      </w:r>
    </w:p>
    <w:p w:rsidR="00FB5B51" w:rsidRPr="00AF6643" w:rsidP="00FB5B51" w14:paraId="2F87598D" w14:textId="77777777">
      <w:pPr>
        <w:pStyle w:val="NoSpacing"/>
        <w:spacing w:after="120"/>
        <w:rPr>
          <w:b/>
          <w:bCs/>
          <w:noProof/>
        </w:rPr>
      </w:pPr>
      <w:r w:rsidRPr="00AF6643">
        <w:rPr>
          <w:b/>
          <w:bCs/>
          <w:noProof/>
        </w:rPr>
        <w:t>Darbības mērķis</w:t>
      </w:r>
    </w:p>
    <w:p w:rsidR="00FB5B51" w:rsidRPr="00AF6643" w:rsidP="00FB5B51" w14:paraId="7683450B" w14:textId="77777777">
      <w:pPr>
        <w:pStyle w:val="NoSpacing"/>
        <w:spacing w:line="276" w:lineRule="auto"/>
        <w:ind w:firstLine="567"/>
        <w:rPr>
          <w:rFonts w:cs="Times New Roman"/>
          <w:noProof/>
          <w:szCs w:val="24"/>
        </w:rPr>
      </w:pPr>
      <w:r w:rsidRPr="00AF6643">
        <w:rPr>
          <w:noProof/>
        </w:rPr>
        <w:t xml:space="preserve">Saimnieciskās nodaļas pamatuzdevums ir </w:t>
      </w:r>
      <w:r w:rsidRPr="00AF6643">
        <w:rPr>
          <w:rFonts w:cs="Times New Roman"/>
          <w:noProof/>
          <w:szCs w:val="24"/>
        </w:rPr>
        <w:t>Aizkraukles pilsētas un pagasta teritorijā esošo ielu, ceļu un laukumu uzturēšana, labiekārtošana un kopšana, ielu, laukumu un teritoriju apgaismojuma uzturēšana, parku, skvēru un zaļo zonu ierīkošana un uzturēšana, mežu un ūdenstilpju apsaimniekošana, atkritumu savākšanas un izvešanas kontrole, hidrotehnisko būvju pārraudzība, kapsētu un apbedījuma vietu labiekārtošana un apsaimniekošana, uzturēšana, Aizkraukles pašvaldības administrācijas ēku apsaimniekošana</w:t>
      </w:r>
    </w:p>
    <w:p w:rsidR="00FB5B51" w:rsidRPr="00AF6643" w:rsidP="00FB5B51" w14:paraId="24FCBA7F" w14:textId="77777777">
      <w:pPr>
        <w:pStyle w:val="NoSpacing"/>
        <w:spacing w:after="120" w:line="276" w:lineRule="auto"/>
        <w:ind w:firstLine="567"/>
        <w:rPr>
          <w:b/>
          <w:bCs/>
          <w:noProof/>
        </w:rPr>
      </w:pPr>
      <w:r w:rsidRPr="00AF6643">
        <w:rPr>
          <w:rFonts w:cs="Times New Roman"/>
          <w:noProof/>
          <w:szCs w:val="24"/>
        </w:rPr>
        <w:t xml:space="preserve">Saimnieciskā nodaļa nodrošina arī pašvaldības autotransporta uzturēšanu un apkalpošanu.  </w:t>
      </w:r>
    </w:p>
    <w:p w:rsidR="00FB5B51" w:rsidRPr="00AF6643" w:rsidP="00FB5B51" w14:paraId="0E8B6B96" w14:textId="77777777">
      <w:pPr>
        <w:pStyle w:val="NoSpacing"/>
        <w:spacing w:after="120"/>
        <w:rPr>
          <w:b/>
          <w:bCs/>
          <w:noProof/>
        </w:rPr>
      </w:pPr>
      <w:r w:rsidRPr="00AF6643">
        <w:rPr>
          <w:rFonts w:cs="Times New Roman"/>
          <w:b/>
          <w:bCs/>
          <w:noProof/>
          <w:szCs w:val="24"/>
        </w:rPr>
        <w:t xml:space="preserve">Personāls  </w:t>
      </w:r>
    </w:p>
    <w:p w:rsidR="00FB5B51" w:rsidRPr="00AF6643" w:rsidP="00FB5B51" w14:paraId="15AB1DFB" w14:textId="77777777">
      <w:pPr>
        <w:pStyle w:val="NoSpacing"/>
        <w:spacing w:after="120" w:line="276" w:lineRule="auto"/>
        <w:rPr>
          <w:noProof/>
        </w:rPr>
      </w:pPr>
      <w:r w:rsidRPr="00AF6643">
        <w:rPr>
          <w:noProof/>
        </w:rPr>
        <w:t xml:space="preserve">        Nodaļa tika izveidota 2022.gada 1.janvārī. Saimnieciskā nodaļa ir Pašvaldības administrācijas struktūrvienība un pakļauta administrācijas vadītājam. Nodaļas darbu vada un organizē Aizkraukles pilsētas un pagasta pārvaldnieks. Sākotnēji nodaļā tika paredzētas 13 štata vietas, bet jau 2022.gada sākumā tika izveidota papildus štata vieta – labiekārtošanas strādnieks, kura uzreiz tika aizpildīta. Šogad tika aizpildītas vēl divas štata vietas – būvinženieris un daiļdārzniece, kopumā nodaļā ir nokomplektētas 12 no 14 štata vietām.</w:t>
      </w:r>
    </w:p>
    <w:p w:rsidR="00FB5B51" w:rsidRPr="00AF6643" w:rsidP="00FB5B51" w14:paraId="60A9DA68" w14:textId="77777777">
      <w:pPr>
        <w:pStyle w:val="NoSpacing"/>
        <w:spacing w:after="120"/>
        <w:rPr>
          <w:b/>
          <w:bCs/>
          <w:noProof/>
        </w:rPr>
      </w:pPr>
      <w:r w:rsidRPr="00AF6643">
        <w:rPr>
          <w:b/>
          <w:bCs/>
          <w:noProof/>
        </w:rPr>
        <w:t>Galveno uzdevumu izpilde</w:t>
      </w:r>
    </w:p>
    <w:p w:rsidR="00FB5B51" w:rsidRPr="00AF6643" w:rsidP="00FB5B51" w14:paraId="6F2CB8C5" w14:textId="77777777">
      <w:pPr>
        <w:pStyle w:val="NoSpacing"/>
        <w:spacing w:after="120" w:line="276" w:lineRule="auto"/>
        <w:rPr>
          <w:noProof/>
        </w:rPr>
      </w:pPr>
      <w:r w:rsidRPr="00AF6643">
        <w:rPr>
          <w:noProof/>
        </w:rPr>
        <w:t xml:space="preserve">       Saimnieciskā nodaļa tika izveidota pašvaldību administratīvi teritoriālās reformas rezultātā. Pirms tam saimnieciskās nodaļas uzdevumus veica atsevišķi darbinieki, kas tagad ir apvienoti vienā nodaļā. Aizkraukles pilsētas ielu un teritoriju uzturēšanas funkcija ir nodota pašvaldības kapitālsabiedrībai SIA “Aizkraukles KUK”, savukārt ielu apgaismojuma uzturēšana tiek nodrošināta ar ārpakalpojuma starpniecību. </w:t>
      </w:r>
    </w:p>
    <w:p w:rsidR="00FB5B51" w:rsidRPr="00AF6643" w:rsidP="00FB5B51" w14:paraId="21B95A79" w14:textId="77777777">
      <w:pPr>
        <w:pStyle w:val="NoSpacing"/>
        <w:spacing w:after="120"/>
        <w:rPr>
          <w:b/>
          <w:bCs/>
          <w:noProof/>
        </w:rPr>
      </w:pPr>
      <w:r w:rsidRPr="00AF6643">
        <w:rPr>
          <w:b/>
          <w:bCs/>
          <w:noProof/>
        </w:rPr>
        <w:t>Cita būtiska informācija, kas raksturo galveno uzdevumu izpildi</w:t>
      </w:r>
    </w:p>
    <w:p w:rsidR="00FB5B51" w:rsidRPr="00AF6643" w:rsidP="00FB5B51" w14:paraId="5ED0A601" w14:textId="77777777">
      <w:pPr>
        <w:pStyle w:val="NoSpacing"/>
        <w:spacing w:after="120" w:line="276" w:lineRule="auto"/>
        <w:rPr>
          <w:rFonts w:cs="Times New Roman"/>
          <w:noProof/>
          <w:szCs w:val="24"/>
        </w:rPr>
      </w:pPr>
      <w:r w:rsidRPr="00AF6643">
        <w:rPr>
          <w:noProof/>
        </w:rPr>
        <w:t xml:space="preserve">         Pieņemot darbā daiļdārznieci tika realizēts vienots pilsētas apzaļumošanas un apstādījumu uzturēšanas plāns.</w:t>
      </w:r>
    </w:p>
    <w:p w:rsidR="00FB5B51" w:rsidRPr="00AF6643" w:rsidP="00FB5B51" w14:paraId="057D4A3C" w14:textId="77777777">
      <w:pPr>
        <w:pStyle w:val="NoSpacing"/>
        <w:spacing w:after="120"/>
        <w:rPr>
          <w:b/>
          <w:bCs/>
          <w:noProof/>
          <w:szCs w:val="24"/>
        </w:rPr>
      </w:pPr>
      <w:r w:rsidRPr="00AF6643">
        <w:rPr>
          <w:b/>
          <w:bCs/>
          <w:noProof/>
          <w:szCs w:val="24"/>
        </w:rPr>
        <w:t>Uzdevumu izpildi kavējošie un veicinošie faktori</w:t>
      </w:r>
    </w:p>
    <w:p w:rsidR="00FB5B51" w:rsidRPr="00AF6643" w:rsidP="00FB5B51" w14:paraId="3295996B" w14:textId="77777777">
      <w:pPr>
        <w:pStyle w:val="NoSpacing"/>
        <w:rPr>
          <w:b/>
          <w:bCs/>
          <w:noProof/>
          <w:szCs w:val="24"/>
          <w:u w:val="single"/>
        </w:rPr>
      </w:pPr>
      <w:r w:rsidRPr="00AF6643">
        <w:rPr>
          <w:b/>
          <w:bCs/>
          <w:noProof/>
          <w:szCs w:val="24"/>
          <w:u w:val="single"/>
        </w:rPr>
        <w:t>Kavējošie faktori:</w:t>
      </w:r>
    </w:p>
    <w:p w:rsidR="00FB5B51" w:rsidRPr="00AF6643" w:rsidP="00865541" w14:paraId="302B6B80" w14:textId="77777777">
      <w:pPr>
        <w:pStyle w:val="NoSpacing"/>
        <w:numPr>
          <w:ilvl w:val="0"/>
          <w:numId w:val="20"/>
        </w:numPr>
        <w:rPr>
          <w:noProof/>
          <w:szCs w:val="24"/>
        </w:rPr>
      </w:pPr>
      <w:r w:rsidRPr="00AF6643">
        <w:rPr>
          <w:noProof/>
          <w:szCs w:val="24"/>
        </w:rPr>
        <w:t>Covid -19 ārkārtas situācija un darbs ievērojot stingrus epidemioloģiskos noteikumus.</w:t>
      </w:r>
    </w:p>
    <w:p w:rsidR="00FB5B51" w:rsidRPr="00AF6643" w:rsidP="00FB5B51" w14:paraId="0CC7C7DF" w14:textId="77777777">
      <w:pPr>
        <w:pStyle w:val="NoSpacing"/>
        <w:rPr>
          <w:noProof/>
          <w:szCs w:val="24"/>
        </w:rPr>
      </w:pPr>
    </w:p>
    <w:p w:rsidR="00FB5B51" w:rsidRPr="00AF6643" w:rsidP="00FB5B51" w14:paraId="674B7C98" w14:textId="77777777">
      <w:pPr>
        <w:pStyle w:val="NoSpacing"/>
        <w:rPr>
          <w:b/>
          <w:bCs/>
          <w:noProof/>
          <w:szCs w:val="24"/>
          <w:u w:val="single"/>
        </w:rPr>
      </w:pPr>
      <w:r w:rsidRPr="00AF6643">
        <w:rPr>
          <w:b/>
          <w:bCs/>
          <w:noProof/>
          <w:szCs w:val="24"/>
          <w:u w:val="single"/>
        </w:rPr>
        <w:t>Veicinošie faktori:</w:t>
      </w:r>
    </w:p>
    <w:p w:rsidR="00FB5B51" w:rsidRPr="00AF6643" w:rsidP="00865541" w14:paraId="55F7B11A" w14:textId="77777777">
      <w:pPr>
        <w:pStyle w:val="NoSpacing"/>
        <w:numPr>
          <w:ilvl w:val="0"/>
          <w:numId w:val="20"/>
        </w:numPr>
        <w:rPr>
          <w:noProof/>
          <w:szCs w:val="24"/>
        </w:rPr>
      </w:pPr>
      <w:r w:rsidRPr="00AF6643">
        <w:rPr>
          <w:noProof/>
          <w:szCs w:val="24"/>
        </w:rPr>
        <w:t>Izdevies gandrīz pilnībā nokomplektēt nodaļas personālsastāvu.</w:t>
      </w:r>
    </w:p>
    <w:p w:rsidR="003A6B82" w:rsidRPr="00AF6643" w:rsidP="00716B74" w14:paraId="1A522324" w14:textId="77777777">
      <w:pPr>
        <w:spacing w:line="276" w:lineRule="auto"/>
        <w:ind w:firstLine="567"/>
        <w:jc w:val="both"/>
        <w:rPr>
          <w:rFonts w:ascii="Times New Roman" w:hAnsi="Times New Roman" w:cs="Times New Roman"/>
          <w:noProof/>
          <w:sz w:val="24"/>
          <w:szCs w:val="24"/>
          <w:lang w:val="lv-LV"/>
        </w:rPr>
      </w:pPr>
    </w:p>
    <w:p w:rsidR="00E948B0" w:rsidRPr="00AF6643" w:rsidP="00E948B0" w14:paraId="5C1AD6BF" w14:textId="77777777">
      <w:pPr>
        <w:shd w:val="clear" w:color="auto" w:fill="FFFFFF"/>
        <w:spacing w:after="0" w:line="240" w:lineRule="auto"/>
        <w:ind w:firstLine="720"/>
        <w:jc w:val="both"/>
        <w:rPr>
          <w:rFonts w:ascii="Times New Roman" w:hAnsi="Times New Roman" w:eastAsiaTheme="minorHAnsi" w:cs="Times New Roman"/>
          <w:noProof/>
          <w:color w:val="000000" w:themeColor="text1"/>
          <w:sz w:val="22"/>
          <w:szCs w:val="22"/>
          <w:lang w:val="lv-LV"/>
        </w:rPr>
      </w:pPr>
    </w:p>
    <w:p w:rsidR="00716B74" w:rsidRPr="00217B75" w:rsidP="007F7EB9" w14:paraId="0CAD3FD9" w14:textId="77777777">
      <w:pPr>
        <w:spacing w:after="0" w:line="276" w:lineRule="auto"/>
        <w:rPr>
          <w:rFonts w:ascii="Times New Roman" w:hAnsi="Times New Roman" w:cs="Times New Roman"/>
          <w:b/>
          <w:bCs/>
          <w:noProof/>
          <w:sz w:val="28"/>
          <w:szCs w:val="28"/>
          <w:lang w:val="lv-LV"/>
        </w:rPr>
      </w:pPr>
      <w:r w:rsidRPr="00217B75">
        <w:rPr>
          <w:rFonts w:ascii="Times New Roman" w:hAnsi="Times New Roman" w:cs="Times New Roman"/>
          <w:noProof/>
          <w:sz w:val="24"/>
          <w:szCs w:val="24"/>
          <w:lang w:val="lv-LV"/>
        </w:rPr>
        <w:t>Saimnieciskās nodaļas vadītājs</w:t>
      </w:r>
      <w:r w:rsidR="00240C48">
        <w:rPr>
          <w:rFonts w:ascii="Times New Roman" w:hAnsi="Times New Roman" w:cs="Times New Roman"/>
          <w:noProof/>
          <w:sz w:val="24"/>
          <w:szCs w:val="24"/>
          <w:lang w:val="lv-LV"/>
        </w:rPr>
        <w:t xml:space="preserve">    </w:t>
      </w:r>
      <w:r w:rsidRPr="00217B75" w:rsidR="00217B75">
        <w:rPr>
          <w:rFonts w:ascii="Times New Roman" w:hAnsi="Times New Roman" w:cs="Times New Roman"/>
          <w:b/>
          <w:bCs/>
          <w:noProof/>
          <w:sz w:val="24"/>
          <w:szCs w:val="24"/>
          <w:lang w:val="lv-LV"/>
        </w:rPr>
        <w:t>Aigars Zīmelis</w:t>
      </w:r>
    </w:p>
    <w:p w:rsidR="00A6301E" w:rsidRPr="00217B75" w:rsidP="007F7EB9" w14:paraId="6D770EDE" w14:textId="77777777">
      <w:pPr>
        <w:spacing w:after="0" w:line="276" w:lineRule="auto"/>
        <w:rPr>
          <w:rFonts w:ascii="Times New Roman" w:hAnsi="Times New Roman" w:cs="Times New Roman"/>
          <w:b/>
          <w:bCs/>
          <w:noProof/>
          <w:sz w:val="28"/>
          <w:szCs w:val="28"/>
          <w:lang w:val="lv-LV"/>
        </w:rPr>
      </w:pPr>
    </w:p>
    <w:p w:rsidR="00FD0E67" w:rsidRPr="00AF6643" w:rsidP="007F7EB9" w14:paraId="0B824CD8" w14:textId="77777777">
      <w:pPr>
        <w:spacing w:after="0" w:line="276" w:lineRule="auto"/>
        <w:rPr>
          <w:rFonts w:ascii="Times New Roman" w:hAnsi="Times New Roman" w:cs="Times New Roman"/>
          <w:b/>
          <w:bCs/>
          <w:noProof/>
          <w:color w:val="002060"/>
          <w:sz w:val="28"/>
          <w:szCs w:val="28"/>
          <w:lang w:val="lv-LV"/>
        </w:rPr>
      </w:pPr>
    </w:p>
    <w:p w:rsidR="00FD0E67" w:rsidP="007F7EB9" w14:paraId="20CAA70E" w14:textId="77777777">
      <w:pPr>
        <w:spacing w:after="0" w:line="276" w:lineRule="auto"/>
        <w:rPr>
          <w:rFonts w:ascii="Times New Roman" w:hAnsi="Times New Roman" w:cs="Times New Roman"/>
          <w:b/>
          <w:bCs/>
          <w:noProof/>
          <w:color w:val="002060"/>
          <w:sz w:val="28"/>
          <w:szCs w:val="28"/>
          <w:lang w:val="lv-LV"/>
        </w:rPr>
      </w:pPr>
    </w:p>
    <w:p w:rsidR="00217B75" w:rsidRPr="00AF6643" w:rsidP="007F7EB9" w14:paraId="19777A7D" w14:textId="77777777">
      <w:pPr>
        <w:spacing w:after="0" w:line="276" w:lineRule="auto"/>
        <w:rPr>
          <w:rFonts w:ascii="Times New Roman" w:hAnsi="Times New Roman" w:cs="Times New Roman"/>
          <w:b/>
          <w:bCs/>
          <w:noProof/>
          <w:color w:val="002060"/>
          <w:sz w:val="28"/>
          <w:szCs w:val="28"/>
          <w:lang w:val="lv-LV"/>
        </w:rPr>
      </w:pPr>
    </w:p>
    <w:p w:rsidR="00FD0E67" w:rsidP="007F7EB9" w14:paraId="17A2BBF2" w14:textId="77777777">
      <w:pPr>
        <w:spacing w:after="0" w:line="276" w:lineRule="auto"/>
        <w:rPr>
          <w:rFonts w:ascii="Times New Roman" w:hAnsi="Times New Roman" w:cs="Times New Roman"/>
          <w:b/>
          <w:bCs/>
          <w:noProof/>
          <w:color w:val="002060"/>
          <w:sz w:val="28"/>
          <w:szCs w:val="28"/>
          <w:lang w:val="lv-LV"/>
        </w:rPr>
      </w:pPr>
    </w:p>
    <w:p w:rsidR="00350BE7" w:rsidP="007F7EB9" w14:paraId="5910DEAC" w14:textId="77777777">
      <w:pPr>
        <w:spacing w:after="0" w:line="276" w:lineRule="auto"/>
        <w:rPr>
          <w:rFonts w:ascii="Times New Roman" w:hAnsi="Times New Roman" w:cs="Times New Roman"/>
          <w:b/>
          <w:bCs/>
          <w:noProof/>
          <w:color w:val="002060"/>
          <w:sz w:val="28"/>
          <w:szCs w:val="28"/>
          <w:lang w:val="lv-LV"/>
        </w:rPr>
      </w:pPr>
    </w:p>
    <w:p w:rsidR="00350BE7" w:rsidRPr="00AF6643" w:rsidP="007F7EB9" w14:paraId="773B4951" w14:textId="77777777">
      <w:pPr>
        <w:spacing w:after="0" w:line="276" w:lineRule="auto"/>
        <w:rPr>
          <w:rFonts w:ascii="Times New Roman" w:hAnsi="Times New Roman" w:cs="Times New Roman"/>
          <w:b/>
          <w:bCs/>
          <w:noProof/>
          <w:color w:val="002060"/>
          <w:sz w:val="28"/>
          <w:szCs w:val="28"/>
          <w:lang w:val="lv-LV"/>
        </w:rPr>
      </w:pPr>
    </w:p>
    <w:p w:rsidR="00FD0E67" w:rsidRPr="00AF6643" w:rsidP="007F7EB9" w14:paraId="3878AAA7" w14:textId="77777777">
      <w:pPr>
        <w:spacing w:after="0" w:line="276" w:lineRule="auto"/>
        <w:rPr>
          <w:rFonts w:ascii="Times New Roman" w:hAnsi="Times New Roman" w:cs="Times New Roman"/>
          <w:b/>
          <w:bCs/>
          <w:noProof/>
          <w:color w:val="002060"/>
          <w:sz w:val="28"/>
          <w:szCs w:val="28"/>
          <w:lang w:val="lv-LV"/>
        </w:rPr>
      </w:pPr>
    </w:p>
    <w:p w:rsidR="00E22F78" w:rsidRPr="00AF6643" w:rsidP="00E22F78" w14:paraId="083796D2" w14:textId="77777777">
      <w:pPr>
        <w:spacing w:line="259" w:lineRule="auto"/>
        <w:jc w:val="center"/>
        <w:rPr>
          <w:rFonts w:ascii="Times New Roman" w:hAnsi="Times New Roman" w:eastAsiaTheme="minorHAnsi" w:cs="Times New Roman"/>
          <w:b/>
          <w:bCs/>
          <w:noProof/>
          <w:sz w:val="32"/>
          <w:szCs w:val="32"/>
          <w:lang w:val="lv-LV"/>
        </w:rPr>
      </w:pPr>
      <w:r w:rsidRPr="00AF6643">
        <w:rPr>
          <w:rFonts w:ascii="Times New Roman" w:hAnsi="Times New Roman" w:eastAsiaTheme="minorHAnsi" w:cs="Times New Roman"/>
          <w:b/>
          <w:bCs/>
          <w:noProof/>
          <w:sz w:val="32"/>
          <w:szCs w:val="32"/>
          <w:lang w:val="lv-LV"/>
        </w:rPr>
        <w:t>Tūrisma nodaļas 2021.gada pārskats</w:t>
      </w:r>
    </w:p>
    <w:p w:rsidR="00E22F78" w:rsidRPr="00AF6643" w:rsidP="00E22F78" w14:paraId="57A1BB12" w14:textId="77777777">
      <w:pPr>
        <w:spacing w:line="276"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Darbības mērķis</w:t>
      </w:r>
    </w:p>
    <w:p w:rsidR="00E22F78" w:rsidRPr="00AF6643" w:rsidP="00E22F78" w14:paraId="729297FF" w14:textId="77777777">
      <w:pPr>
        <w:spacing w:line="276" w:lineRule="auto"/>
        <w:ind w:firstLine="567"/>
        <w:jc w:val="both"/>
        <w:rPr>
          <w:rFonts w:ascii="Times New Roman" w:eastAsia="Calibri" w:hAnsi="Times New Roman" w:cs="Times New Roman"/>
          <w:noProof/>
          <w:sz w:val="24"/>
          <w:szCs w:val="24"/>
          <w:lang w:val="lv-LV" w:eastAsia="lv-LV"/>
        </w:rPr>
      </w:pPr>
      <w:r w:rsidRPr="00AF6643">
        <w:rPr>
          <w:rFonts w:ascii="Times New Roman" w:hAnsi="Times New Roman" w:eastAsiaTheme="minorHAnsi" w:cs="Times New Roman"/>
          <w:noProof/>
          <w:sz w:val="24"/>
          <w:szCs w:val="24"/>
          <w:lang w:val="lv-LV"/>
        </w:rPr>
        <w:t>Aizkraukles novada pašvaldības administrācijas Tūrisma nodaļa ir Administrācijas struktūrvienība</w:t>
      </w:r>
      <w:r w:rsidRPr="00AF6643">
        <w:rPr>
          <w:rFonts w:ascii="Times New Roman" w:eastAsia="Calibri" w:hAnsi="Times New Roman" w:cs="Times New Roman"/>
          <w:noProof/>
          <w:color w:val="000000"/>
          <w:sz w:val="24"/>
          <w:szCs w:val="24"/>
          <w:lang w:val="lv-LV" w:eastAsia="lv-LV"/>
        </w:rPr>
        <w:t xml:space="preserve">, kuras </w:t>
      </w:r>
      <w:r w:rsidRPr="00AF6643">
        <w:rPr>
          <w:rFonts w:ascii="Times New Roman" w:eastAsia="Calibri" w:hAnsi="Times New Roman" w:cs="Times New Roman"/>
          <w:noProof/>
          <w:sz w:val="24"/>
          <w:szCs w:val="24"/>
          <w:lang w:val="lv-LV" w:eastAsia="lv-LV"/>
        </w:rPr>
        <w:t>darbības mērķis ir sekmēt tūrisma attīstību pašvaldības administratīvajā teritorijā, veicinot kultūrvēsturisko vērtību saglabāšanu un tūrisma objektu popularizēšanu.</w:t>
      </w:r>
    </w:p>
    <w:p w:rsidR="00E22F78" w:rsidRPr="00AF6643" w:rsidP="00E22F78" w14:paraId="7CDE1881" w14:textId="77777777">
      <w:pPr>
        <w:spacing w:line="259" w:lineRule="auto"/>
        <w:jc w:val="both"/>
        <w:rPr>
          <w:rFonts w:ascii="Times New Roman" w:eastAsia="Calibri" w:hAnsi="Times New Roman" w:cs="Times New Roman"/>
          <w:b/>
          <w:bCs/>
          <w:noProof/>
          <w:sz w:val="24"/>
          <w:szCs w:val="24"/>
          <w:lang w:val="lv-LV" w:eastAsia="lv-LV"/>
        </w:rPr>
      </w:pPr>
      <w:r w:rsidRPr="00AF6643">
        <w:rPr>
          <w:rFonts w:ascii="Times New Roman" w:eastAsia="Calibri" w:hAnsi="Times New Roman" w:cs="Times New Roman"/>
          <w:b/>
          <w:bCs/>
          <w:noProof/>
          <w:sz w:val="24"/>
          <w:szCs w:val="24"/>
          <w:lang w:val="lv-LV" w:eastAsia="lv-LV"/>
        </w:rPr>
        <w:t xml:space="preserve">Struktūra </w:t>
      </w:r>
    </w:p>
    <w:p w:rsidR="00E22F78" w:rsidRPr="00AF6643" w:rsidP="00E22F78" w14:paraId="6F5F0B44" w14:textId="77777777">
      <w:pPr>
        <w:spacing w:after="160" w:line="259" w:lineRule="auto"/>
        <w:ind w:firstLine="567"/>
        <w:jc w:val="both"/>
        <w:rPr>
          <w:rFonts w:ascii="Times New Roman" w:eastAsia="Calibri" w:hAnsi="Times New Roman" w:cs="Times New Roman"/>
          <w:noProof/>
          <w:sz w:val="24"/>
          <w:szCs w:val="24"/>
          <w:lang w:val="lv-LV" w:eastAsia="lv-LV"/>
        </w:rPr>
      </w:pPr>
      <w:r w:rsidRPr="00AF6643">
        <w:rPr>
          <w:rFonts w:ascii="Times New Roman" w:eastAsia="Calibri" w:hAnsi="Times New Roman" w:cs="Times New Roman"/>
          <w:noProof/>
          <w:sz w:val="24"/>
          <w:szCs w:val="24"/>
          <w:lang w:val="lv-LV" w:eastAsia="lv-LV"/>
        </w:rPr>
        <w:t xml:space="preserve">Koordinējošais un vadošais tūrisma informācijas centrs novadā ir Aizkraukles novada un Kokneses tūrisma informācijas centrs, kas atrodas Koknesē, 1905.gada ielā 7. Lai nodrošinātu tūrisma informācijas pieejamību un kvalitatīvu informāciju par Aizkraukles novadu, katrā apvienības pārvaldē darbojas tūrisma speciālisti sekojošos informācijas sniegšanas punktos: </w:t>
      </w:r>
    </w:p>
    <w:p w:rsidR="00E22F78" w:rsidRPr="00AF6643" w:rsidP="00865541" w14:paraId="2C401A07" w14:textId="77777777">
      <w:pPr>
        <w:numPr>
          <w:ilvl w:val="0"/>
          <w:numId w:val="21"/>
        </w:numPr>
        <w:spacing w:after="160" w:line="276" w:lineRule="auto"/>
        <w:ind w:left="1134" w:hanging="425"/>
        <w:contextualSpacing/>
        <w:jc w:val="both"/>
        <w:rPr>
          <w:rFonts w:ascii="Times New Roman" w:eastAsia="Calibri" w:hAnsi="Times New Roman" w:cs="Times New Roman"/>
          <w:noProof/>
          <w:sz w:val="24"/>
          <w:szCs w:val="24"/>
          <w:lang w:val="lv-LV" w:eastAsia="lv-LV"/>
        </w:rPr>
      </w:pPr>
      <w:r w:rsidRPr="00AF6643">
        <w:rPr>
          <w:rFonts w:ascii="Times New Roman" w:eastAsia="Calibri" w:hAnsi="Times New Roman" w:cs="Times New Roman"/>
          <w:noProof/>
          <w:sz w:val="24"/>
          <w:szCs w:val="24"/>
          <w:lang w:val="lv-LV" w:eastAsia="lv-LV"/>
        </w:rPr>
        <w:t>Tūrisma informācijas punkts Aizkrauklē, Spīdolas ielā 2;</w:t>
      </w:r>
    </w:p>
    <w:p w:rsidR="00E22F78" w:rsidRPr="00AF6643" w:rsidP="00865541" w14:paraId="32334ECB" w14:textId="77777777">
      <w:pPr>
        <w:numPr>
          <w:ilvl w:val="0"/>
          <w:numId w:val="21"/>
        </w:numPr>
        <w:spacing w:after="160" w:line="276" w:lineRule="auto"/>
        <w:ind w:left="1134" w:hanging="425"/>
        <w:contextualSpacing/>
        <w:jc w:val="both"/>
        <w:rPr>
          <w:rFonts w:ascii="Times New Roman" w:eastAsia="Calibri" w:hAnsi="Times New Roman" w:cs="Times New Roman"/>
          <w:noProof/>
          <w:sz w:val="24"/>
          <w:szCs w:val="24"/>
          <w:lang w:val="lv-LV" w:eastAsia="lv-LV"/>
        </w:rPr>
      </w:pPr>
      <w:r w:rsidRPr="00AF6643">
        <w:rPr>
          <w:rFonts w:ascii="Times New Roman" w:eastAsia="Calibri" w:hAnsi="Times New Roman" w:cs="Times New Roman"/>
          <w:noProof/>
          <w:sz w:val="24"/>
          <w:szCs w:val="24"/>
          <w:lang w:val="lv-LV" w:eastAsia="lv-LV"/>
        </w:rPr>
        <w:t>Tūrisma informācijas punkts Jaunjelgavā, Jelgavas ielā 33;</w:t>
      </w:r>
    </w:p>
    <w:p w:rsidR="00E22F78" w:rsidRPr="00AF6643" w:rsidP="00865541" w14:paraId="756289D3" w14:textId="77777777">
      <w:pPr>
        <w:numPr>
          <w:ilvl w:val="0"/>
          <w:numId w:val="21"/>
        </w:numPr>
        <w:spacing w:after="160" w:line="276" w:lineRule="auto"/>
        <w:ind w:left="1134" w:hanging="425"/>
        <w:contextualSpacing/>
        <w:jc w:val="both"/>
        <w:rPr>
          <w:rFonts w:ascii="Times New Roman" w:eastAsia="Calibri" w:hAnsi="Times New Roman" w:cs="Times New Roman"/>
          <w:noProof/>
          <w:sz w:val="24"/>
          <w:szCs w:val="24"/>
          <w:lang w:val="lv-LV" w:eastAsia="lv-LV"/>
        </w:rPr>
      </w:pPr>
      <w:r w:rsidRPr="00AF6643">
        <w:rPr>
          <w:rFonts w:ascii="Times New Roman" w:eastAsia="Calibri" w:hAnsi="Times New Roman" w:cs="Times New Roman"/>
          <w:noProof/>
          <w:sz w:val="24"/>
          <w:szCs w:val="24"/>
          <w:lang w:val="lv-LV" w:eastAsia="lv-LV"/>
        </w:rPr>
        <w:t>Tūrisma informācijas punkts Mazzalvē, Skolas ielā 1;</w:t>
      </w:r>
    </w:p>
    <w:p w:rsidR="00E22F78" w:rsidRPr="00AF6643" w:rsidP="00865541" w14:paraId="604E59D0" w14:textId="77777777">
      <w:pPr>
        <w:numPr>
          <w:ilvl w:val="0"/>
          <w:numId w:val="21"/>
        </w:numPr>
        <w:spacing w:after="160" w:line="276" w:lineRule="auto"/>
        <w:ind w:left="1134" w:hanging="425"/>
        <w:contextualSpacing/>
        <w:jc w:val="both"/>
        <w:rPr>
          <w:rFonts w:ascii="Times New Roman" w:eastAsia="Calibri" w:hAnsi="Times New Roman" w:cs="Times New Roman"/>
          <w:noProof/>
          <w:sz w:val="24"/>
          <w:szCs w:val="24"/>
          <w:lang w:val="lv-LV" w:eastAsia="lv-LV"/>
        </w:rPr>
      </w:pPr>
      <w:r w:rsidRPr="00AF6643">
        <w:rPr>
          <w:rFonts w:ascii="Times New Roman" w:eastAsia="Calibri" w:hAnsi="Times New Roman" w:cs="Times New Roman"/>
          <w:noProof/>
          <w:sz w:val="24"/>
          <w:szCs w:val="24"/>
          <w:lang w:val="lv-LV" w:eastAsia="lv-LV"/>
        </w:rPr>
        <w:t>Tūrisma informācijas stends Neretā, Rīgas ielā 1;</w:t>
      </w:r>
    </w:p>
    <w:p w:rsidR="00E22F78" w:rsidRPr="00AF6643" w:rsidP="00865541" w14:paraId="38D86BA3" w14:textId="77777777">
      <w:pPr>
        <w:numPr>
          <w:ilvl w:val="0"/>
          <w:numId w:val="21"/>
        </w:numPr>
        <w:spacing w:after="160" w:line="276" w:lineRule="auto"/>
        <w:ind w:left="1134" w:hanging="425"/>
        <w:contextualSpacing/>
        <w:jc w:val="both"/>
        <w:rPr>
          <w:rFonts w:ascii="Times New Roman" w:eastAsia="Calibri" w:hAnsi="Times New Roman" w:cs="Times New Roman"/>
          <w:noProof/>
          <w:sz w:val="24"/>
          <w:szCs w:val="24"/>
          <w:lang w:val="lv-LV" w:eastAsia="lv-LV"/>
        </w:rPr>
      </w:pPr>
      <w:r w:rsidRPr="00AF6643">
        <w:rPr>
          <w:rFonts w:ascii="Times New Roman" w:eastAsia="Calibri" w:hAnsi="Times New Roman" w:cs="Times New Roman"/>
          <w:noProof/>
          <w:sz w:val="24"/>
          <w:szCs w:val="24"/>
          <w:lang w:val="lv-LV" w:eastAsia="lv-LV"/>
        </w:rPr>
        <w:t>Tūrisma informācijas punkts Pļaviņās, Daugavas ielā 49;</w:t>
      </w:r>
    </w:p>
    <w:p w:rsidR="00E22F78" w:rsidRPr="00AF6643" w:rsidP="00865541" w14:paraId="61A61558" w14:textId="77777777">
      <w:pPr>
        <w:numPr>
          <w:ilvl w:val="0"/>
          <w:numId w:val="21"/>
        </w:numPr>
        <w:spacing w:after="160" w:line="276" w:lineRule="auto"/>
        <w:ind w:left="1134" w:hanging="425"/>
        <w:contextualSpacing/>
        <w:jc w:val="both"/>
        <w:rPr>
          <w:rFonts w:ascii="Times New Roman" w:eastAsia="Calibri" w:hAnsi="Times New Roman" w:cs="Times New Roman"/>
          <w:noProof/>
          <w:sz w:val="24"/>
          <w:szCs w:val="24"/>
          <w:lang w:val="lv-LV" w:eastAsia="lv-LV"/>
        </w:rPr>
      </w:pPr>
      <w:r w:rsidRPr="00AF6643">
        <w:rPr>
          <w:rFonts w:ascii="Times New Roman" w:eastAsia="Calibri" w:hAnsi="Times New Roman" w:cs="Times New Roman"/>
          <w:noProof/>
          <w:sz w:val="24"/>
          <w:szCs w:val="24"/>
          <w:lang w:val="lv-LV" w:eastAsia="lv-LV"/>
        </w:rPr>
        <w:t>Tūrisma informācijas punkts Skrīveros, A.Upīša ielā 1.</w:t>
      </w:r>
    </w:p>
    <w:p w:rsidR="00E22F78" w:rsidRPr="00AF6643" w:rsidP="00E22F78" w14:paraId="3B8DB599" w14:textId="77777777">
      <w:pPr>
        <w:spacing w:line="259" w:lineRule="auto"/>
        <w:ind w:firstLine="567"/>
        <w:jc w:val="both"/>
        <w:rPr>
          <w:rFonts w:ascii="Times New Roman" w:eastAsia="Arial" w:hAnsi="Times New Roman" w:cs="Times New Roman"/>
          <w:noProof/>
          <w:sz w:val="24"/>
          <w:szCs w:val="24"/>
          <w:lang w:val="lv-LV"/>
        </w:rPr>
      </w:pPr>
      <w:r w:rsidRPr="00AF6643">
        <w:rPr>
          <w:rFonts w:ascii="Times New Roman" w:eastAsia="Arial" w:hAnsi="Times New Roman" w:cs="Times New Roman"/>
          <w:noProof/>
          <w:sz w:val="24"/>
          <w:szCs w:val="24"/>
          <w:lang w:val="lv-LV"/>
        </w:rPr>
        <w:t xml:space="preserve">2021.gadā aktīvs darbs notika pie jaunas struktūras -Tūrisma nodaļas izveides, kas darbu uzsāka 2022.gada 1.janvārī. 2021.gadā tūrisma speciālisti izstrādāja SVID analīzi par tūrisma jomu Aizkraukles novadā, analizējot nozares stiprās un vājās puses, attīstības iespējas un draudus. </w:t>
      </w:r>
    </w:p>
    <w:p w:rsidR="00E22F78" w:rsidRPr="00AF6643" w:rsidP="00E22F78" w14:paraId="467C8640" w14:textId="77777777">
      <w:pPr>
        <w:spacing w:line="259" w:lineRule="auto"/>
        <w:jc w:val="both"/>
        <w:rPr>
          <w:rFonts w:ascii="Times New Roman" w:eastAsia="Arial" w:hAnsi="Times New Roman" w:cs="Times New Roman"/>
          <w:b/>
          <w:bCs/>
          <w:noProof/>
          <w:sz w:val="24"/>
          <w:szCs w:val="24"/>
          <w:lang w:val="lv-LV"/>
        </w:rPr>
      </w:pPr>
      <w:r w:rsidRPr="00AF6643">
        <w:rPr>
          <w:rFonts w:ascii="Times New Roman" w:eastAsia="Arial" w:hAnsi="Times New Roman" w:cs="Times New Roman"/>
          <w:b/>
          <w:bCs/>
          <w:noProof/>
          <w:sz w:val="24"/>
          <w:szCs w:val="24"/>
          <w:lang w:val="lv-LV"/>
        </w:rPr>
        <w:t>Publiskā informatīvā telpa</w:t>
      </w:r>
    </w:p>
    <w:p w:rsidR="00E22F78" w:rsidRPr="00AF6643" w:rsidP="00E22F78" w14:paraId="32370CA8" w14:textId="77777777">
      <w:pPr>
        <w:spacing w:after="0" w:line="276" w:lineRule="auto"/>
        <w:ind w:firstLine="567"/>
        <w:jc w:val="both"/>
        <w:rPr>
          <w:rFonts w:ascii="Times New Roman" w:eastAsia="Arial" w:hAnsi="Times New Roman" w:cs="Times New Roman"/>
          <w:noProof/>
          <w:sz w:val="24"/>
          <w:szCs w:val="24"/>
          <w:lang w:val="lv-LV"/>
        </w:rPr>
      </w:pPr>
      <w:r w:rsidRPr="00AF6643">
        <w:rPr>
          <w:rFonts w:ascii="Times New Roman" w:eastAsia="Arial" w:hAnsi="Times New Roman" w:cs="Times New Roman"/>
          <w:noProof/>
          <w:sz w:val="24"/>
          <w:szCs w:val="24"/>
          <w:lang w:val="lv-LV"/>
        </w:rPr>
        <w:t xml:space="preserve">Intensīvākais darbs 2021.gadā notika pie tīmekļa vietnes </w:t>
      </w:r>
      <w:hyperlink r:id="rId28" w:history="1">
        <w:r w:rsidRPr="00AF6643">
          <w:rPr>
            <w:rFonts w:ascii="Times New Roman" w:eastAsia="Arial" w:hAnsi="Times New Roman" w:cs="Times New Roman"/>
            <w:noProof/>
            <w:color w:val="0563C1" w:themeColor="hyperlink"/>
            <w:sz w:val="24"/>
            <w:szCs w:val="24"/>
            <w:u w:val="single"/>
            <w:lang w:val="lv-LV"/>
          </w:rPr>
          <w:t>www.visitaizkraukle.lv</w:t>
        </w:r>
      </w:hyperlink>
      <w:r w:rsidRPr="00AF6643">
        <w:rPr>
          <w:rFonts w:ascii="Times New Roman" w:eastAsia="Arial" w:hAnsi="Times New Roman" w:cs="Times New Roman"/>
          <w:noProof/>
          <w:sz w:val="24"/>
          <w:szCs w:val="24"/>
          <w:lang w:val="lv-LV"/>
        </w:rPr>
        <w:t xml:space="preserve"> struktūras izveides, informācijas apkopošanas, izpētes un cenu aptaujas izstrādes, lai izveidotu kvalitatīvu un ērtu atbalsta rīku informācijas meklētājiem un vienotu platformu novada tūrisma uzņēmējiem un tūrisma objektiem.</w:t>
      </w:r>
    </w:p>
    <w:p w:rsidR="00E22F78" w:rsidRPr="00AF6643" w:rsidP="00E22F78" w14:paraId="04ED66D8" w14:textId="77777777">
      <w:pPr>
        <w:spacing w:after="0" w:line="276" w:lineRule="auto"/>
        <w:ind w:firstLine="567"/>
        <w:jc w:val="both"/>
        <w:rPr>
          <w:rFonts w:ascii="Times New Roman" w:eastAsia="Arial" w:hAnsi="Times New Roman" w:cs="Times New Roman"/>
          <w:noProof/>
          <w:sz w:val="24"/>
          <w:szCs w:val="24"/>
          <w:lang w:val="lv-LV"/>
        </w:rPr>
      </w:pPr>
      <w:r w:rsidRPr="00AF6643">
        <w:rPr>
          <w:rFonts w:ascii="Times New Roman" w:eastAsia="Arial" w:hAnsi="Times New Roman" w:cs="Times New Roman"/>
          <w:noProof/>
          <w:sz w:val="24"/>
          <w:szCs w:val="24"/>
          <w:lang w:val="lv-LV"/>
        </w:rPr>
        <w:t>2021.gadā, sadarbojoties speciālistiem, tika izdota tūrisma karte “Vidusdaugava” latviešu, krievu un angļu valodās, kurā tika iekļauta informācija par Aizkraukles, Kokneses, Jaunjelgavas, Pļaviņu un Skrīveru tūrisma objektiem.</w:t>
      </w:r>
    </w:p>
    <w:p w:rsidR="00E22F78" w:rsidRPr="00AF6643" w:rsidP="00E22F78" w14:paraId="228F2FD5" w14:textId="77777777">
      <w:pPr>
        <w:spacing w:after="0" w:line="276" w:lineRule="auto"/>
        <w:ind w:firstLine="567"/>
        <w:jc w:val="both"/>
        <w:rPr>
          <w:rFonts w:ascii="Times New Roman" w:eastAsia="Arial" w:hAnsi="Times New Roman" w:cs="Times New Roman"/>
          <w:noProof/>
          <w:sz w:val="24"/>
          <w:szCs w:val="24"/>
          <w:lang w:val="lv-LV"/>
        </w:rPr>
      </w:pPr>
      <w:r w:rsidRPr="00AF6643">
        <w:rPr>
          <w:rFonts w:ascii="Times New Roman" w:eastAsia="Arial" w:hAnsi="Times New Roman" w:cs="Times New Roman"/>
          <w:noProof/>
          <w:sz w:val="24"/>
          <w:szCs w:val="24"/>
          <w:lang w:val="lv-LV"/>
        </w:rPr>
        <w:t>Ikdienā informācija un foto, video materiāli par tūrisma iespējām novadā tiek ievietota sociālajos tīklos: Facebook kontā @VisitAizkraukle un Instagram kontā @VisitAizkraukle, publicējot daudzveidīgu, interesantu un kvalitatīvu saturu par piedāvātajām tūrisma iespējām novadā, kā arī veidojot pievilcīgu un pozitīvu pašvaldības tēlu. 2021.gadā sociālajos tīklos uzsākta akcija #AtklājAizkraukli, iepazīstinot ar novada interesantākajiem vēstures faktiem, vietām, personībām u.c.</w:t>
      </w:r>
    </w:p>
    <w:p w:rsidR="00E22F78" w:rsidRPr="00AF6643" w:rsidP="00E22F78" w14:paraId="6A2ABD2B" w14:textId="77777777">
      <w:pPr>
        <w:spacing w:line="276" w:lineRule="auto"/>
        <w:ind w:firstLine="567"/>
        <w:jc w:val="both"/>
        <w:rPr>
          <w:rFonts w:ascii="Times New Roman" w:eastAsia="Arial" w:hAnsi="Times New Roman" w:cs="Times New Roman"/>
          <w:noProof/>
          <w:sz w:val="24"/>
          <w:szCs w:val="24"/>
          <w:lang w:val="lv-LV"/>
        </w:rPr>
      </w:pPr>
      <w:r w:rsidRPr="00AF6643">
        <w:rPr>
          <w:rFonts w:ascii="Times New Roman" w:eastAsia="Arial" w:hAnsi="Times New Roman" w:cs="Times New Roman"/>
          <w:noProof/>
          <w:sz w:val="24"/>
          <w:szCs w:val="24"/>
          <w:lang w:val="lv-LV"/>
        </w:rPr>
        <w:t>Kokneses tūrisma informācijas centra pārziņā ir tīmekļa vietne visitkoknese.lv, kurā pieejama visa aktuālākā informācija par Kokneses, Bebru un Iršu pagastu tūrisma piedāvājumiem.</w:t>
      </w:r>
    </w:p>
    <w:p w:rsidR="00E22F78" w:rsidRPr="00AF6643" w:rsidP="00E22F78" w14:paraId="04A7FCB5" w14:textId="77777777">
      <w:pPr>
        <w:spacing w:line="276" w:lineRule="auto"/>
        <w:jc w:val="both"/>
        <w:rPr>
          <w:rFonts w:ascii="Times New Roman" w:eastAsia="Arial" w:hAnsi="Times New Roman" w:cs="Times New Roman"/>
          <w:b/>
          <w:bCs/>
          <w:noProof/>
          <w:sz w:val="24"/>
          <w:szCs w:val="24"/>
          <w:lang w:val="lv-LV"/>
        </w:rPr>
      </w:pPr>
      <w:r w:rsidRPr="00AF6643">
        <w:rPr>
          <w:rFonts w:ascii="Times New Roman" w:eastAsia="Arial" w:hAnsi="Times New Roman" w:cs="Times New Roman"/>
          <w:b/>
          <w:bCs/>
          <w:noProof/>
          <w:sz w:val="24"/>
          <w:szCs w:val="24"/>
          <w:lang w:val="lv-LV"/>
        </w:rPr>
        <w:t>Tūrisma tendences</w:t>
      </w:r>
    </w:p>
    <w:p w:rsidR="00E22F78" w:rsidRPr="00AF6643" w:rsidP="00E22F78" w14:paraId="3B965650" w14:textId="77777777">
      <w:pPr>
        <w:spacing w:line="276" w:lineRule="auto"/>
        <w:ind w:firstLine="567"/>
        <w:jc w:val="both"/>
        <w:rPr>
          <w:rFonts w:ascii="Times New Roman" w:eastAsia="Arial" w:hAnsi="Times New Roman" w:cs="Times New Roman"/>
          <w:noProof/>
          <w:sz w:val="24"/>
          <w:szCs w:val="24"/>
          <w:lang w:val="lv-LV"/>
        </w:rPr>
      </w:pPr>
      <w:r w:rsidRPr="00AF6643">
        <w:rPr>
          <w:rFonts w:ascii="Times New Roman" w:eastAsia="Arial" w:hAnsi="Times New Roman" w:cs="Times New Roman"/>
          <w:noProof/>
          <w:sz w:val="24"/>
          <w:szCs w:val="24"/>
          <w:lang w:val="lv-LV"/>
        </w:rPr>
        <w:t xml:space="preserve">2021.gada tūrisma sezona izteikti atšķīrās no ierastajām tūrisma sezonām, saistībā ar pasaulē un Latvijā esošo epidemioloģisko situāciju, kas būtiski ietekmēja tūristu plūsmu, ierobežoja darbu norisi un iespējas. Informācijas centri un punkti apmeklētājiem bija slēgti no 1. janvāra līdz </w:t>
      </w:r>
      <w:r w:rsidRPr="00AF6643">
        <w:rPr>
          <w:rFonts w:ascii="Times New Roman" w:eastAsia="Arial" w:hAnsi="Times New Roman" w:cs="Times New Roman"/>
          <w:noProof/>
          <w:sz w:val="24"/>
          <w:szCs w:val="24"/>
          <w:lang w:val="lv-LV"/>
        </w:rPr>
        <w:br/>
        <w:t xml:space="preserve">13.aprīlim un no 21.oktobra līdz 15.novembrim. Šajā laikā tūrisma centra tūrisma speciālisti pienākumus veica attālināti, veidojot publikācijas sociālajiem tīkliem, apkopojot materiālus tūrisma maršrutiem, akcijām, bukletiem, piedaloties attālinātos semināros u.c. Kopējās nozares tendences </w:t>
      </w:r>
      <w:r w:rsidRPr="00AF6643">
        <w:rPr>
          <w:rFonts w:ascii="Times New Roman" w:eastAsia="Arial" w:hAnsi="Times New Roman" w:cs="Times New Roman"/>
          <w:noProof/>
          <w:sz w:val="24"/>
          <w:szCs w:val="24"/>
          <w:lang w:val="lv-LV"/>
        </w:rPr>
        <w:t xml:space="preserve">rādīja, ka, saistībā ar dažādiem ierobežojumiem, tūristu vidū bija maz ārzemju ceļotāju, salīdzinoši maz bija arī lielo tūristu grupu. Tūristi vairāk ceļoja ģimenes vai draugu lokā. </w:t>
      </w:r>
    </w:p>
    <w:p w:rsidR="00E22F78" w:rsidRPr="00AF6643" w:rsidP="00E22F78" w14:paraId="117A1B80" w14:textId="77777777">
      <w:pPr>
        <w:spacing w:line="276" w:lineRule="auto"/>
        <w:jc w:val="both"/>
        <w:rPr>
          <w:rFonts w:ascii="Times New Roman" w:eastAsia="Arial" w:hAnsi="Times New Roman" w:cs="Times New Roman"/>
          <w:b/>
          <w:bCs/>
          <w:noProof/>
          <w:sz w:val="24"/>
          <w:szCs w:val="24"/>
          <w:lang w:val="lv-LV"/>
        </w:rPr>
      </w:pPr>
      <w:r w:rsidRPr="00AF6643">
        <w:rPr>
          <w:rFonts w:ascii="Times New Roman" w:eastAsia="Arial" w:hAnsi="Times New Roman" w:cs="Times New Roman"/>
          <w:b/>
          <w:bCs/>
          <w:noProof/>
          <w:sz w:val="24"/>
          <w:szCs w:val="24"/>
          <w:lang w:val="lv-LV"/>
        </w:rPr>
        <w:t>Pasākumi un akcijas</w:t>
      </w:r>
    </w:p>
    <w:p w:rsidR="00E22F78" w:rsidRPr="00AF6643" w:rsidP="00E22F78" w14:paraId="147DA836" w14:textId="77777777">
      <w:pPr>
        <w:spacing w:after="0" w:line="276" w:lineRule="auto"/>
        <w:ind w:firstLine="567"/>
        <w:jc w:val="both"/>
        <w:rPr>
          <w:rFonts w:ascii="Times New Roman" w:eastAsia="Arial" w:hAnsi="Times New Roman" w:cs="Times New Roman"/>
          <w:noProof/>
          <w:sz w:val="24"/>
          <w:szCs w:val="24"/>
          <w:lang w:val="lv-LV"/>
        </w:rPr>
      </w:pPr>
      <w:r w:rsidRPr="00AF6643">
        <w:rPr>
          <w:rFonts w:ascii="Times New Roman" w:eastAsia="Arial" w:hAnsi="Times New Roman" w:cs="Times New Roman"/>
          <w:noProof/>
          <w:sz w:val="24"/>
          <w:szCs w:val="24"/>
          <w:lang w:val="lv-LV"/>
        </w:rPr>
        <w:t>Tūristiem tika piedāvātas dažādas akcijas un pasākumi, lai atklātu jaunas vietas Latvijā, kurās varēja piedalīties ikviens interesents. Kopīgi sadarbojoties un aptverot visu novada teritoriju, sekojošās akcijās un pasākumos, kurus koordinēja novada tūrisma speciālisti, iesaistījās Aizkraukles novada tūrisma nozares pārstāvji un uzņēmēji:</w:t>
      </w:r>
    </w:p>
    <w:p w:rsidR="00E22F78" w:rsidRPr="00AF6643" w:rsidP="00865541" w14:paraId="33AAE7A0" w14:textId="77777777">
      <w:pPr>
        <w:numPr>
          <w:ilvl w:val="0"/>
          <w:numId w:val="22"/>
        </w:numPr>
        <w:spacing w:after="160" w:line="276" w:lineRule="auto"/>
        <w:ind w:left="1134" w:hanging="425"/>
        <w:jc w:val="both"/>
        <w:rPr>
          <w:rFonts w:ascii="Times New Roman" w:eastAsia="Arial" w:hAnsi="Times New Roman" w:cs="Times New Roman"/>
          <w:noProof/>
          <w:sz w:val="24"/>
          <w:szCs w:val="24"/>
          <w:lang w:val="lv-LV"/>
        </w:rPr>
      </w:pPr>
      <w:r w:rsidRPr="00AF6643">
        <w:rPr>
          <w:rFonts w:ascii="Times New Roman" w:eastAsia="Arial" w:hAnsi="Times New Roman" w:cs="Times New Roman"/>
          <w:noProof/>
          <w:sz w:val="24"/>
          <w:szCs w:val="24"/>
          <w:lang w:val="lv-LV"/>
        </w:rPr>
        <w:t>Kurzemes un Zemgales Plānošanas reģionu organizētā akcija “Baltu ceļš” no 7.jūnija līdz 22.septembrim;</w:t>
      </w:r>
    </w:p>
    <w:p w:rsidR="00E22F78" w:rsidRPr="00AF6643" w:rsidP="00865541" w14:paraId="3E84ADF5" w14:textId="77777777">
      <w:pPr>
        <w:numPr>
          <w:ilvl w:val="0"/>
          <w:numId w:val="22"/>
        </w:numPr>
        <w:spacing w:after="160" w:line="276" w:lineRule="auto"/>
        <w:ind w:left="1134" w:hanging="425"/>
        <w:jc w:val="both"/>
        <w:rPr>
          <w:rFonts w:ascii="Times New Roman" w:eastAsia="Arial" w:hAnsi="Times New Roman" w:cs="Times New Roman"/>
          <w:noProof/>
          <w:sz w:val="24"/>
          <w:szCs w:val="24"/>
          <w:lang w:val="lv-LV"/>
        </w:rPr>
      </w:pPr>
      <w:r w:rsidRPr="00AF6643">
        <w:rPr>
          <w:rFonts w:ascii="Times New Roman" w:eastAsia="Arial" w:hAnsi="Times New Roman" w:cs="Times New Roman"/>
          <w:noProof/>
          <w:sz w:val="24"/>
          <w:szCs w:val="24"/>
          <w:lang w:val="lv-LV"/>
        </w:rPr>
        <w:t>Latvijas Lauku tūrisma asociācijas ‘’Lauku ceļotājs’’ un Latvijas Investīciju un attīstības aģentūras organizētais pasākums “Lauku dienas” no 10. līdz 13.jūnijam;</w:t>
      </w:r>
    </w:p>
    <w:p w:rsidR="00E22F78" w:rsidRPr="00AF6643" w:rsidP="00865541" w14:paraId="031258C3" w14:textId="77777777">
      <w:pPr>
        <w:numPr>
          <w:ilvl w:val="0"/>
          <w:numId w:val="22"/>
        </w:numPr>
        <w:spacing w:after="160" w:line="276" w:lineRule="auto"/>
        <w:ind w:left="1134" w:hanging="425"/>
        <w:jc w:val="both"/>
        <w:rPr>
          <w:rFonts w:ascii="Times New Roman" w:eastAsia="Arial" w:hAnsi="Times New Roman" w:cs="Times New Roman"/>
          <w:noProof/>
          <w:sz w:val="24"/>
          <w:szCs w:val="24"/>
          <w:lang w:val="lv-LV"/>
        </w:rPr>
      </w:pPr>
      <w:r w:rsidRPr="00AF6643">
        <w:rPr>
          <w:rFonts w:ascii="Times New Roman" w:eastAsia="Arial" w:hAnsi="Times New Roman" w:cs="Times New Roman"/>
          <w:noProof/>
          <w:sz w:val="24"/>
          <w:szCs w:val="24"/>
          <w:lang w:val="lv-LV"/>
        </w:rPr>
        <w:t xml:space="preserve">Zemgales Plānošanas reģiona organizētā akcija “Nākamā pietura – Zemgale”, kas norisinājās Aizkraukles novada dažādās vietās vairākās nedēļas nogalēs no jūlija līdz septembrim, kurās vietējie </w:t>
      </w:r>
      <w:r w:rsidRPr="00AF6643">
        <w:rPr>
          <w:rFonts w:ascii="Times New Roman" w:hAnsi="Times New Roman" w:eastAsiaTheme="minorHAnsi" w:cs="Times New Roman"/>
          <w:noProof/>
          <w:color w:val="000000"/>
          <w:sz w:val="24"/>
          <w:szCs w:val="24"/>
          <w:lang w:val="lv-LV"/>
        </w:rPr>
        <w:t>amatnieki, mājražotāji, saimniecības, ražotnes, pilis, muižas un citi tūrisma pakalpojuma sniedzēji saviem apmeklētājiem bija sarūpējuši īpašu programmu;</w:t>
      </w:r>
    </w:p>
    <w:p w:rsidR="00E22F78" w:rsidRPr="00AF6643" w:rsidP="00865541" w14:paraId="71E3F2A0" w14:textId="77777777">
      <w:pPr>
        <w:numPr>
          <w:ilvl w:val="0"/>
          <w:numId w:val="22"/>
        </w:numPr>
        <w:spacing w:after="160" w:line="276" w:lineRule="auto"/>
        <w:ind w:left="1134" w:hanging="425"/>
        <w:jc w:val="both"/>
        <w:rPr>
          <w:rFonts w:ascii="Times New Roman" w:eastAsia="Arial" w:hAnsi="Times New Roman" w:cs="Times New Roman"/>
          <w:noProof/>
          <w:sz w:val="24"/>
          <w:szCs w:val="24"/>
          <w:lang w:val="lv-LV"/>
        </w:rPr>
      </w:pPr>
      <w:r w:rsidRPr="00AF6643">
        <w:rPr>
          <w:rFonts w:ascii="Times New Roman" w:eastAsia="Arial" w:hAnsi="Times New Roman" w:cs="Times New Roman"/>
          <w:noProof/>
          <w:sz w:val="24"/>
          <w:szCs w:val="24"/>
          <w:lang w:val="lv-LV"/>
        </w:rPr>
        <w:t>LLTA “Lauku ceļotājs” organizētās akcijas “Mājas kafejnīcu dienas” Vidusdaugavā 24. un 25.jūlijā, kurā piedalījās 29 mājas kafejnīcas visā Aizkraukles novadā.</w:t>
      </w:r>
    </w:p>
    <w:p w:rsidR="00E22F78" w:rsidRPr="00AF6643" w:rsidP="00E22F78" w14:paraId="50DFD066" w14:textId="77777777">
      <w:pPr>
        <w:spacing w:line="276" w:lineRule="auto"/>
        <w:ind w:firstLine="567"/>
        <w:jc w:val="both"/>
        <w:rPr>
          <w:rFonts w:ascii="Times New Roman" w:eastAsia="Arial" w:hAnsi="Times New Roman" w:cs="Times New Roman"/>
          <w:noProof/>
          <w:sz w:val="24"/>
          <w:szCs w:val="24"/>
          <w:lang w:val="lv-LV"/>
        </w:rPr>
      </w:pPr>
      <w:r w:rsidRPr="00AF6643">
        <w:rPr>
          <w:rFonts w:ascii="Times New Roman" w:eastAsia="Arial" w:hAnsi="Times New Roman" w:cs="Times New Roman"/>
          <w:noProof/>
          <w:sz w:val="24"/>
          <w:szCs w:val="24"/>
          <w:lang w:val="lv-LV"/>
        </w:rPr>
        <w:t>Sadarbībā ar Zemgales Tūrisma asociāciju un Latvijas Investīciju un attīstības aģentūru, novadā koordinētas divas žurnālistu vizītes no Lietuvas un Igaunijas. Organizēts Zemgales Tūrisma asociācijas biedru pieredzes brauciens uz Aizkraukles novada tūrisma objektiem.</w:t>
      </w:r>
    </w:p>
    <w:p w:rsidR="00E22F78" w:rsidRPr="00AF6643" w:rsidP="00E22F78" w14:paraId="354AB598" w14:textId="77777777">
      <w:pPr>
        <w:spacing w:line="276" w:lineRule="auto"/>
        <w:jc w:val="both"/>
        <w:rPr>
          <w:rFonts w:ascii="Times New Roman" w:eastAsia="Arial" w:hAnsi="Times New Roman" w:cs="Times New Roman"/>
          <w:b/>
          <w:bCs/>
          <w:noProof/>
          <w:sz w:val="24"/>
          <w:szCs w:val="24"/>
          <w:lang w:val="lv-LV"/>
        </w:rPr>
      </w:pPr>
      <w:r w:rsidRPr="00AF6643">
        <w:rPr>
          <w:rFonts w:ascii="Times New Roman" w:eastAsia="Arial" w:hAnsi="Times New Roman" w:cs="Times New Roman"/>
          <w:b/>
          <w:bCs/>
          <w:noProof/>
          <w:sz w:val="24"/>
          <w:szCs w:val="24"/>
          <w:lang w:val="lv-LV"/>
        </w:rPr>
        <w:t>Tūrisma jaunumi 2021.gadā Aizkraukles novadā</w:t>
      </w:r>
    </w:p>
    <w:p w:rsidR="00E22F78" w:rsidRPr="00AF6643" w:rsidP="00E22F78" w14:paraId="0E254836" w14:textId="77777777">
      <w:pPr>
        <w:spacing w:after="0" w:line="276" w:lineRule="auto"/>
        <w:ind w:firstLine="567"/>
        <w:jc w:val="both"/>
        <w:rPr>
          <w:rFonts w:ascii="Times New Roman" w:hAnsi="Times New Roman" w:eastAsiaTheme="minorHAnsi" w:cs="Times New Roman"/>
          <w:noProof/>
          <w:color w:val="000000"/>
          <w:sz w:val="24"/>
          <w:szCs w:val="24"/>
          <w:lang w:val="lv-LV"/>
        </w:rPr>
      </w:pPr>
      <w:r w:rsidRPr="00AF6643">
        <w:rPr>
          <w:rFonts w:ascii="Times New Roman" w:hAnsi="Times New Roman" w:eastAsiaTheme="minorHAnsi" w:cs="Times New Roman"/>
          <w:noProof/>
          <w:color w:val="000000"/>
          <w:sz w:val="24"/>
          <w:szCs w:val="24"/>
          <w:lang w:val="lv-LV"/>
        </w:rPr>
        <w:t>Aizkraukles pludmalē pie pilsētas kultūras nama, īstenojusies jaunu uzņēmēju ideja par aktīvās ūdens atpūtas bāzi “Piestātne”, kas turpmāk vasarās atpūtniekiem piedāvās dažādu ūdens inventāru nomu, kā arī Aizkraukles pilsētā uzsākusi darbu mūsdienīga viesnīca “Vilar Hotel”, kas viesiem piedāvā komfortablu nakšņošanu un gardas maltītes. Stadiona ielā Aizkrauklē (lejpus kultūras namam), aplūkojams jauns tūrisma vides objekts – 5 grozāmu kolonnu stends ar vēsturiskiem Daugavas piekrastes ainavas fotoattēliem Aizkraukles pusē, pirms Pļaviņu HES ūdenskrātuves uzpludināšanas.</w:t>
      </w:r>
    </w:p>
    <w:p w:rsidR="00E22F78" w:rsidRPr="00AF6643" w:rsidP="00E22F78" w14:paraId="474FF7BD" w14:textId="77777777">
      <w:pPr>
        <w:spacing w:before="180" w:after="0" w:line="276" w:lineRule="auto"/>
        <w:ind w:firstLine="567"/>
        <w:jc w:val="both"/>
        <w:rPr>
          <w:rFonts w:ascii="Times New Roman" w:hAnsi="Times New Roman" w:eastAsiaTheme="minorHAnsi" w:cs="Times New Roman"/>
          <w:noProof/>
          <w:sz w:val="24"/>
          <w:szCs w:val="24"/>
          <w:shd w:val="clear" w:color="auto" w:fill="FFFFFF"/>
          <w:lang w:val="lv-LV"/>
        </w:rPr>
      </w:pPr>
      <w:r w:rsidRPr="00AF6643">
        <w:rPr>
          <w:rFonts w:ascii="Times New Roman" w:hAnsi="Times New Roman" w:eastAsiaTheme="minorHAnsi" w:cs="Times New Roman"/>
          <w:noProof/>
          <w:sz w:val="24"/>
          <w:szCs w:val="24"/>
          <w:lang w:val="lv-LV"/>
        </w:rPr>
        <w:t>Atklāts jauns objekts - Strūves punkts “Bristen” Seces</w:t>
      </w:r>
      <w:r w:rsidRPr="00AF6643">
        <w:rPr>
          <w:rFonts w:ascii="Times New Roman" w:hAnsi="Times New Roman" w:eastAsiaTheme="minorHAnsi" w:cs="Times New Roman"/>
          <w:noProof/>
          <w:sz w:val="24"/>
          <w:szCs w:val="24"/>
          <w:shd w:val="clear" w:color="auto" w:fill="FFFFFF"/>
          <w:lang w:val="lv-LV"/>
        </w:rPr>
        <w:t xml:space="preserve"> pagastā. Vēsturiskais punkts slēpjas zem kupola, </w:t>
      </w:r>
      <w:r w:rsidRPr="00AF6643">
        <w:rPr>
          <w:rFonts w:ascii="Times New Roman" w:eastAsia="Calibri" w:hAnsi="Times New Roman" w:cs="Times New Roman"/>
          <w:noProof/>
          <w:sz w:val="24"/>
          <w:szCs w:val="24"/>
          <w:shd w:val="clear" w:color="auto" w:fill="FFFFFF"/>
          <w:lang w:val="lv-LV"/>
        </w:rPr>
        <w:t xml:space="preserve">ap to ir labiekārtota </w:t>
      </w:r>
      <w:r w:rsidRPr="00AF6643">
        <w:rPr>
          <w:rFonts w:ascii="Times New Roman" w:hAnsi="Times New Roman" w:eastAsiaTheme="minorHAnsi" w:cs="Times New Roman"/>
          <w:noProof/>
          <w:sz w:val="24"/>
          <w:szCs w:val="24"/>
          <w:shd w:val="clear" w:color="auto" w:fill="FFFFFF"/>
          <w:lang w:val="lv-LV"/>
        </w:rPr>
        <w:t xml:space="preserve">teritorija, izveidota lauku observatorijas replika un ierīkota tūristiem pievilcīga vieta ar atpūtas iespējām. </w:t>
      </w:r>
      <w:r w:rsidRPr="00AF6643">
        <w:rPr>
          <w:rFonts w:ascii="Times New Roman" w:eastAsia="Times New Roman" w:hAnsi="Times New Roman" w:cs="Times New Roman"/>
          <w:bCs/>
          <w:noProof/>
          <w:sz w:val="24"/>
          <w:szCs w:val="24"/>
          <w:lang w:val="lv-LV" w:eastAsia="lv-LV"/>
        </w:rPr>
        <w:t xml:space="preserve">Savu pirmo sezonu Jaunjelgavā aizvadījis </w:t>
      </w:r>
      <w:r w:rsidRPr="00AF6643">
        <w:rPr>
          <w:rFonts w:ascii="Times New Roman" w:hAnsi="Times New Roman" w:eastAsiaTheme="minorHAnsi" w:cs="Times New Roman"/>
          <w:noProof/>
          <w:sz w:val="24"/>
          <w:szCs w:val="24"/>
          <w:shd w:val="clear" w:color="auto" w:fill="FFFFFF"/>
          <w:lang w:val="lv-LV"/>
        </w:rPr>
        <w:t>viesu nams – glempings “Pie Daugavas”.</w:t>
      </w:r>
    </w:p>
    <w:p w:rsidR="00E22F78" w:rsidRPr="00AF6643" w:rsidP="00E22F78" w14:paraId="61DFE95F" w14:textId="77777777">
      <w:pPr>
        <w:spacing w:after="0" w:line="276" w:lineRule="auto"/>
        <w:ind w:firstLine="567"/>
        <w:jc w:val="both"/>
        <w:rPr>
          <w:rFonts w:ascii="Times New Roman" w:eastAsia="Arial" w:hAnsi="Times New Roman" w:cs="Times New Roman"/>
          <w:noProof/>
          <w:sz w:val="24"/>
          <w:szCs w:val="24"/>
          <w:lang w:val="lv-LV"/>
        </w:rPr>
      </w:pPr>
      <w:r w:rsidRPr="00AF6643">
        <w:rPr>
          <w:rFonts w:ascii="Times New Roman" w:eastAsia="Calibri" w:hAnsi="Times New Roman" w:cs="Times New Roman"/>
          <w:noProof/>
          <w:sz w:val="24"/>
          <w:szCs w:val="24"/>
          <w:lang w:val="lv-LV"/>
        </w:rPr>
        <w:t>Kokneses viduslaiku pilsdrupās 2021.gadā sasniegts desmitgades lielākais apmeklētāju skaits sezonā (aprīlis - maijs) – 30 086.</w:t>
      </w:r>
      <w:r w:rsidRPr="00AF6643">
        <w:rPr>
          <w:rFonts w:ascii="Times New Roman" w:eastAsia="Arial" w:hAnsi="Times New Roman" w:cs="Times New Roman"/>
          <w:bCs/>
          <w:noProof/>
          <w:sz w:val="24"/>
          <w:szCs w:val="24"/>
          <w:lang w:val="lv-LV"/>
        </w:rPr>
        <w:t xml:space="preserve"> Kokneses viduslaiku pilsdrupas 2021.gadā bija iekļautas </w:t>
      </w:r>
      <w:r w:rsidRPr="00AF6643">
        <w:rPr>
          <w:rFonts w:ascii="Times New Roman" w:eastAsia="Arial" w:hAnsi="Times New Roman" w:cs="Times New Roman"/>
          <w:noProof/>
          <w:sz w:val="24"/>
          <w:szCs w:val="24"/>
          <w:lang w:val="lv-LV"/>
        </w:rPr>
        <w:t>Kultūras ministrijas organizētajā tūrisma spēlē/akcijā “Atrastā Latvija”, maršrutā “Daugavas ceļš”</w:t>
      </w:r>
      <w:r w:rsidRPr="00AF6643">
        <w:rPr>
          <w:rFonts w:ascii="Times New Roman" w:eastAsia="Arial" w:hAnsi="Times New Roman" w:cs="Times New Roman"/>
          <w:bCs/>
          <w:noProof/>
          <w:sz w:val="24"/>
          <w:szCs w:val="24"/>
          <w:lang w:val="lv-LV"/>
        </w:rPr>
        <w:t>.</w:t>
      </w:r>
      <w:r w:rsidRPr="00AF6643">
        <w:rPr>
          <w:rFonts w:ascii="Times New Roman" w:eastAsia="Arial" w:hAnsi="Times New Roman" w:cs="Times New Roman"/>
          <w:noProof/>
          <w:sz w:val="24"/>
          <w:szCs w:val="24"/>
          <w:lang w:val="lv-LV"/>
        </w:rPr>
        <w:t xml:space="preserve"> Divi jaunumi saistīti ar ūdens transportu pa Daugavu un Pērsi: kuģītis “Gulbis” no Likteņdārza piestātnes sāka piedāvāt regulārus braucienus (ar audiogida stāstījumu par Likteņdārzu un likteņupi Daugavu), savukārt “Ūdens prieki Koknesē” no pilsdrupu piestātnes piedāvāja</w:t>
      </w:r>
      <w:r w:rsidRPr="00AF6643">
        <w:rPr>
          <w:rFonts w:ascii="Times New Roman" w:eastAsia="Arial" w:hAnsi="Times New Roman" w:cs="Times New Roman"/>
          <w:noProof/>
          <w:color w:val="FF0000"/>
          <w:sz w:val="24"/>
          <w:szCs w:val="24"/>
          <w:lang w:val="lv-LV"/>
        </w:rPr>
        <w:t xml:space="preserve"> </w:t>
      </w:r>
      <w:r w:rsidRPr="00AF6643">
        <w:rPr>
          <w:rFonts w:ascii="Times New Roman" w:eastAsia="Arial" w:hAnsi="Times New Roman" w:cs="Times New Roman"/>
          <w:noProof/>
          <w:sz w:val="24"/>
          <w:szCs w:val="24"/>
          <w:lang w:val="lv-LV"/>
        </w:rPr>
        <w:t>izbraucienus ar katamarāniem un laivām. Vēl pie 2021.gada jaunumiem jāatzīmē</w:t>
      </w:r>
      <w:r w:rsidRPr="00AF6643">
        <w:rPr>
          <w:rFonts w:ascii="Times New Roman" w:eastAsia="Arial" w:hAnsi="Times New Roman" w:cs="Times New Roman"/>
          <w:noProof/>
          <w:color w:val="FF0000"/>
          <w:sz w:val="24"/>
          <w:szCs w:val="24"/>
          <w:lang w:val="lv-LV"/>
        </w:rPr>
        <w:t xml:space="preserve"> </w:t>
      </w:r>
      <w:r w:rsidRPr="00AF6643">
        <w:rPr>
          <w:rFonts w:ascii="Times New Roman" w:eastAsia="Arial" w:hAnsi="Times New Roman" w:cs="Times New Roman"/>
          <w:noProof/>
          <w:sz w:val="24"/>
          <w:szCs w:val="24"/>
          <w:lang w:val="lv-LV"/>
        </w:rPr>
        <w:t xml:space="preserve">SIA “Jinns” piedāvājums - virtuālais lidojumu virs pilsdrupām, kā arī interaktīvas spēles un vēsturiskā Kokneses pils tūre. Darbību Kokneses </w:t>
      </w:r>
      <w:r w:rsidRPr="00AF6643">
        <w:rPr>
          <w:rFonts w:ascii="Times New Roman" w:eastAsia="Arial" w:hAnsi="Times New Roman" w:cs="Times New Roman"/>
          <w:noProof/>
          <w:sz w:val="24"/>
          <w:szCs w:val="24"/>
          <w:lang w:val="lv-LV"/>
        </w:rPr>
        <w:t>viduslaiku pilsdrupās uzsāka “Olalā! Café Kokenhusen”, piedāvājot “Olalā!” un “Bučers” paipalu delikateses, dzērienus un dažādas uzkodas. “Iekod dabā labā laikā” vasaras periodā piedāvāja ieturēt maltītes brīvā dabā. Trīs jaunas brīvdienu mājas uzsākušas savu darbību šajā sezonā: “Ciemiņos” Bebru pagastā , “Rijnieku upes namiņš” un “Ragnar Glamp Koknese” Kokneses pagastā.</w:t>
      </w:r>
    </w:p>
    <w:p w:rsidR="00E22F78" w:rsidRPr="00AF6643" w:rsidP="00E22F78" w14:paraId="6608C7F0" w14:textId="77777777">
      <w:pPr>
        <w:spacing w:after="0" w:line="276" w:lineRule="auto"/>
        <w:ind w:firstLine="567"/>
        <w:jc w:val="both"/>
        <w:rPr>
          <w:rFonts w:ascii="Times New Roman" w:eastAsia="Arial" w:hAnsi="Times New Roman" w:cs="Times New Roman"/>
          <w:noProof/>
          <w:sz w:val="24"/>
          <w:szCs w:val="24"/>
          <w:lang w:val="lv-LV"/>
        </w:rPr>
      </w:pPr>
      <w:r w:rsidRPr="00AF6643">
        <w:rPr>
          <w:rFonts w:ascii="Times New Roman" w:eastAsia="Arial" w:hAnsi="Times New Roman" w:cs="Times New Roman"/>
          <w:noProof/>
          <w:sz w:val="24"/>
          <w:szCs w:val="24"/>
          <w:lang w:val="lv-LV"/>
        </w:rPr>
        <w:t>Neretas pusē īpaši iecienītas apmeklējumam bija Ērberģes muiža un Pilkalnes muiža. Neretas apvienības pārvaldes teritorijā apmeklētājiem tika atvērti divi jauni tūrisma objekti – K.Degro privātkolekcija un atpūtas vieta “DebessJums” Neretas pagasta “Purenēs”.</w:t>
      </w:r>
    </w:p>
    <w:p w:rsidR="00E22F78" w:rsidRPr="00AF6643" w:rsidP="00E22F78" w14:paraId="79EB27A3" w14:textId="77777777">
      <w:pPr>
        <w:spacing w:after="0" w:line="276" w:lineRule="auto"/>
        <w:ind w:firstLine="567"/>
        <w:jc w:val="both"/>
        <w:rPr>
          <w:rFonts w:ascii="Times New Roman" w:eastAsia="Arial" w:hAnsi="Times New Roman" w:cs="Times New Roman"/>
          <w:noProof/>
          <w:sz w:val="24"/>
          <w:szCs w:val="24"/>
          <w:lang w:val="lv-LV"/>
        </w:rPr>
      </w:pPr>
      <w:r w:rsidRPr="00AF6643">
        <w:rPr>
          <w:rFonts w:ascii="Times New Roman" w:hAnsi="Times New Roman" w:eastAsiaTheme="minorHAnsi" w:cs="Times New Roman"/>
          <w:noProof/>
          <w:color w:val="000000"/>
          <w:sz w:val="24"/>
          <w:szCs w:val="24"/>
          <w:lang w:val="lv-LV"/>
        </w:rPr>
        <w:t>Pļaviņu apvienībā tika izveidota digitālā karte tūrisma maršrutu plānošanai Pļaviņu pilsētā un Klintaines, Vietalvas, Aiviekstes pagastu teritorijā. Pļaviņu apkārtnes pastaigu maršrutu piedāvājumu papildināja jauns pastaigu maršruts, kas ved pa Stukmaņu muižas un apkārtnes takām. Vienā no apmeklētākajiem objektiem Pļaviņu pusē, apskates saimniecībā “Karlīnas”, jaunums kopš 2021.gada vasaras - apmeklētājiem tiek piedāvāta kafejnīca un saimniecībā savu mājvietu rod arvien jauni dzīvnieki.</w:t>
      </w:r>
    </w:p>
    <w:p w:rsidR="00E22F78" w:rsidRPr="00AF6643" w:rsidP="00E22F78" w14:paraId="4D5C962B" w14:textId="77777777">
      <w:pPr>
        <w:spacing w:before="180" w:after="0" w:line="276" w:lineRule="auto"/>
        <w:ind w:firstLine="567"/>
        <w:jc w:val="both"/>
        <w:rPr>
          <w:rFonts w:ascii="Times New Roman" w:eastAsia="Arial" w:hAnsi="Times New Roman" w:cs="Times New Roman"/>
          <w:noProof/>
          <w:sz w:val="24"/>
          <w:szCs w:val="24"/>
          <w:lang w:val="lv-LV"/>
        </w:rPr>
      </w:pPr>
      <w:r w:rsidRPr="00AF6643">
        <w:rPr>
          <w:rFonts w:ascii="Times New Roman" w:eastAsia="Times New Roman" w:hAnsi="Times New Roman" w:cs="Times New Roman"/>
          <w:noProof/>
          <w:sz w:val="24"/>
          <w:szCs w:val="24"/>
          <w:lang w:val="lv-LV" w:eastAsia="lv-LV"/>
        </w:rPr>
        <w:t xml:space="preserve">2021.gada vasarā Skrīveros savus produktus un viesmīlības paraugstundas uzsāka sniegt dzērienu ražotne “Drunka”. Rudens jaunums 2021.gadā Skrīveros ir spoguļstikla mājiņas “Seven mirrors”. </w:t>
      </w:r>
    </w:p>
    <w:p w:rsidR="00E22F78" w:rsidRPr="00AF6643" w:rsidP="00E22F78" w14:paraId="73F9D67F" w14:textId="77777777">
      <w:pPr>
        <w:spacing w:after="0" w:line="276" w:lineRule="auto"/>
        <w:ind w:firstLine="567"/>
        <w:jc w:val="both"/>
        <w:rPr>
          <w:rFonts w:ascii="Times New Roman" w:eastAsia="Arial" w:hAnsi="Times New Roman" w:cs="Times New Roman"/>
          <w:noProof/>
          <w:sz w:val="24"/>
          <w:szCs w:val="24"/>
          <w:lang w:val="lv-LV"/>
        </w:rPr>
      </w:pPr>
    </w:p>
    <w:p w:rsidR="00E22F78" w:rsidRPr="00AF6643" w:rsidP="00A70D03" w14:paraId="52A6AF09" w14:textId="77777777">
      <w:pPr>
        <w:spacing w:after="160" w:line="259" w:lineRule="auto"/>
        <w:jc w:val="both"/>
        <w:rPr>
          <w:rFonts w:ascii="Times New Roman" w:eastAsia="Arial" w:hAnsi="Times New Roman" w:cs="Times New Roman"/>
          <w:noProof/>
          <w:sz w:val="24"/>
          <w:szCs w:val="24"/>
          <w:lang w:val="lv-LV"/>
        </w:rPr>
      </w:pPr>
      <w:r w:rsidRPr="00AF6643">
        <w:rPr>
          <w:rFonts w:ascii="Times New Roman" w:eastAsia="Arial" w:hAnsi="Times New Roman" w:cs="Times New Roman"/>
          <w:noProof/>
          <w:sz w:val="24"/>
          <w:szCs w:val="24"/>
          <w:lang w:val="lv-LV"/>
        </w:rPr>
        <w:t xml:space="preserve">Tūrisma nodaļas vadītāja </w:t>
      </w:r>
      <w:r w:rsidR="00240C48">
        <w:rPr>
          <w:rFonts w:ascii="Times New Roman" w:eastAsia="Arial" w:hAnsi="Times New Roman" w:cs="Times New Roman"/>
          <w:noProof/>
          <w:sz w:val="24"/>
          <w:szCs w:val="24"/>
          <w:lang w:val="lv-LV"/>
        </w:rPr>
        <w:t xml:space="preserve">   </w:t>
      </w:r>
      <w:r w:rsidRPr="00AF6643">
        <w:rPr>
          <w:rFonts w:ascii="Times New Roman" w:eastAsia="Arial" w:hAnsi="Times New Roman" w:cs="Times New Roman"/>
          <w:b/>
          <w:bCs/>
          <w:noProof/>
          <w:sz w:val="24"/>
          <w:szCs w:val="24"/>
          <w:lang w:val="lv-LV"/>
        </w:rPr>
        <w:t>Anita Šmite</w:t>
      </w:r>
    </w:p>
    <w:p w:rsidR="00FD0E67" w:rsidRPr="00AF6643" w:rsidP="007F7EB9" w14:paraId="5F95D17F" w14:textId="77777777">
      <w:pPr>
        <w:spacing w:after="0" w:line="276" w:lineRule="auto"/>
        <w:rPr>
          <w:rFonts w:ascii="Times New Roman" w:hAnsi="Times New Roman" w:cs="Times New Roman"/>
          <w:b/>
          <w:bCs/>
          <w:noProof/>
          <w:color w:val="002060"/>
          <w:sz w:val="28"/>
          <w:szCs w:val="28"/>
          <w:lang w:val="lv-LV"/>
        </w:rPr>
      </w:pPr>
    </w:p>
    <w:p w:rsidR="00A37D87" w:rsidRPr="00AF6643" w:rsidP="007F7EB9" w14:paraId="1192DE30" w14:textId="77777777">
      <w:pPr>
        <w:spacing w:after="0" w:line="276" w:lineRule="auto"/>
        <w:rPr>
          <w:rFonts w:ascii="Times New Roman" w:hAnsi="Times New Roman" w:cs="Times New Roman"/>
          <w:b/>
          <w:bCs/>
          <w:noProof/>
          <w:color w:val="002060"/>
          <w:sz w:val="28"/>
          <w:szCs w:val="28"/>
          <w:lang w:val="lv-LV"/>
        </w:rPr>
      </w:pPr>
    </w:p>
    <w:p w:rsidR="00A37D87" w:rsidRPr="00AF6643" w:rsidP="007F7EB9" w14:paraId="4A62A43D" w14:textId="77777777">
      <w:pPr>
        <w:spacing w:after="0" w:line="276" w:lineRule="auto"/>
        <w:rPr>
          <w:rFonts w:ascii="Times New Roman" w:hAnsi="Times New Roman" w:cs="Times New Roman"/>
          <w:b/>
          <w:bCs/>
          <w:noProof/>
          <w:color w:val="002060"/>
          <w:sz w:val="28"/>
          <w:szCs w:val="28"/>
          <w:lang w:val="lv-LV"/>
        </w:rPr>
      </w:pPr>
    </w:p>
    <w:p w:rsidR="00A37D87" w:rsidRPr="00AF6643" w:rsidP="007F7EB9" w14:paraId="454398F8" w14:textId="77777777">
      <w:pPr>
        <w:spacing w:after="0" w:line="276" w:lineRule="auto"/>
        <w:rPr>
          <w:rFonts w:ascii="Times New Roman" w:hAnsi="Times New Roman" w:cs="Times New Roman"/>
          <w:b/>
          <w:bCs/>
          <w:noProof/>
          <w:color w:val="002060"/>
          <w:sz w:val="28"/>
          <w:szCs w:val="28"/>
          <w:lang w:val="lv-LV"/>
        </w:rPr>
      </w:pPr>
    </w:p>
    <w:p w:rsidR="00A37D87" w:rsidRPr="00AF6643" w:rsidP="007F7EB9" w14:paraId="4D502FA5" w14:textId="77777777">
      <w:pPr>
        <w:spacing w:after="0" w:line="276" w:lineRule="auto"/>
        <w:rPr>
          <w:rFonts w:ascii="Times New Roman" w:hAnsi="Times New Roman" w:cs="Times New Roman"/>
          <w:b/>
          <w:bCs/>
          <w:noProof/>
          <w:color w:val="002060"/>
          <w:sz w:val="28"/>
          <w:szCs w:val="28"/>
          <w:lang w:val="lv-LV"/>
        </w:rPr>
      </w:pPr>
    </w:p>
    <w:p w:rsidR="00A37D87" w:rsidRPr="00AF6643" w:rsidP="007F7EB9" w14:paraId="1840A6B5" w14:textId="77777777">
      <w:pPr>
        <w:spacing w:after="0" w:line="276" w:lineRule="auto"/>
        <w:rPr>
          <w:rFonts w:ascii="Times New Roman" w:hAnsi="Times New Roman" w:cs="Times New Roman"/>
          <w:b/>
          <w:bCs/>
          <w:noProof/>
          <w:color w:val="002060"/>
          <w:sz w:val="28"/>
          <w:szCs w:val="28"/>
          <w:lang w:val="lv-LV"/>
        </w:rPr>
      </w:pPr>
    </w:p>
    <w:p w:rsidR="00A37D87" w:rsidRPr="00AF6643" w:rsidP="007F7EB9" w14:paraId="03483876" w14:textId="77777777">
      <w:pPr>
        <w:spacing w:after="0" w:line="276" w:lineRule="auto"/>
        <w:rPr>
          <w:rFonts w:ascii="Times New Roman" w:hAnsi="Times New Roman" w:cs="Times New Roman"/>
          <w:b/>
          <w:bCs/>
          <w:noProof/>
          <w:color w:val="002060"/>
          <w:sz w:val="28"/>
          <w:szCs w:val="28"/>
          <w:lang w:val="lv-LV"/>
        </w:rPr>
      </w:pPr>
    </w:p>
    <w:p w:rsidR="00A37D87" w:rsidRPr="00AF6643" w:rsidP="007F7EB9" w14:paraId="04AABE05" w14:textId="77777777">
      <w:pPr>
        <w:spacing w:after="0" w:line="276" w:lineRule="auto"/>
        <w:rPr>
          <w:rFonts w:ascii="Times New Roman" w:hAnsi="Times New Roman" w:cs="Times New Roman"/>
          <w:b/>
          <w:bCs/>
          <w:noProof/>
          <w:color w:val="002060"/>
          <w:sz w:val="28"/>
          <w:szCs w:val="28"/>
          <w:lang w:val="lv-LV"/>
        </w:rPr>
      </w:pPr>
    </w:p>
    <w:p w:rsidR="00A37D87" w:rsidRPr="00AF6643" w:rsidP="007F7EB9" w14:paraId="25486D4F" w14:textId="77777777">
      <w:pPr>
        <w:spacing w:after="0" w:line="276" w:lineRule="auto"/>
        <w:rPr>
          <w:rFonts w:ascii="Times New Roman" w:hAnsi="Times New Roman" w:cs="Times New Roman"/>
          <w:b/>
          <w:bCs/>
          <w:noProof/>
          <w:color w:val="002060"/>
          <w:sz w:val="28"/>
          <w:szCs w:val="28"/>
          <w:lang w:val="lv-LV"/>
        </w:rPr>
      </w:pPr>
    </w:p>
    <w:p w:rsidR="00A37D87" w:rsidRPr="00AF6643" w:rsidP="007F7EB9" w14:paraId="66962F9A" w14:textId="77777777">
      <w:pPr>
        <w:spacing w:after="0" w:line="276" w:lineRule="auto"/>
        <w:rPr>
          <w:rFonts w:ascii="Times New Roman" w:hAnsi="Times New Roman" w:cs="Times New Roman"/>
          <w:b/>
          <w:bCs/>
          <w:noProof/>
          <w:color w:val="002060"/>
          <w:sz w:val="28"/>
          <w:szCs w:val="28"/>
          <w:lang w:val="lv-LV"/>
        </w:rPr>
      </w:pPr>
    </w:p>
    <w:p w:rsidR="00A37D87" w:rsidRPr="00AF6643" w:rsidP="007F7EB9" w14:paraId="2AAD1594" w14:textId="77777777">
      <w:pPr>
        <w:spacing w:after="0" w:line="276" w:lineRule="auto"/>
        <w:rPr>
          <w:rFonts w:ascii="Times New Roman" w:hAnsi="Times New Roman" w:cs="Times New Roman"/>
          <w:b/>
          <w:bCs/>
          <w:noProof/>
          <w:color w:val="002060"/>
          <w:sz w:val="28"/>
          <w:szCs w:val="28"/>
          <w:lang w:val="lv-LV"/>
        </w:rPr>
      </w:pPr>
    </w:p>
    <w:p w:rsidR="00A37D87" w:rsidRPr="00AF6643" w:rsidP="007F7EB9" w14:paraId="4D219CD7" w14:textId="77777777">
      <w:pPr>
        <w:spacing w:after="0" w:line="276" w:lineRule="auto"/>
        <w:rPr>
          <w:rFonts w:ascii="Times New Roman" w:hAnsi="Times New Roman" w:cs="Times New Roman"/>
          <w:b/>
          <w:bCs/>
          <w:noProof/>
          <w:color w:val="002060"/>
          <w:sz w:val="28"/>
          <w:szCs w:val="28"/>
          <w:lang w:val="lv-LV"/>
        </w:rPr>
      </w:pPr>
    </w:p>
    <w:p w:rsidR="00A37D87" w:rsidRPr="00AF6643" w:rsidP="007F7EB9" w14:paraId="1D8AC849" w14:textId="77777777">
      <w:pPr>
        <w:spacing w:after="0" w:line="276" w:lineRule="auto"/>
        <w:rPr>
          <w:rFonts w:ascii="Times New Roman" w:hAnsi="Times New Roman" w:cs="Times New Roman"/>
          <w:b/>
          <w:bCs/>
          <w:noProof/>
          <w:color w:val="002060"/>
          <w:sz w:val="28"/>
          <w:szCs w:val="28"/>
          <w:lang w:val="lv-LV"/>
        </w:rPr>
      </w:pPr>
    </w:p>
    <w:p w:rsidR="00A37D87" w:rsidRPr="00AF6643" w:rsidP="007F7EB9" w14:paraId="70326CBC" w14:textId="77777777">
      <w:pPr>
        <w:spacing w:after="0" w:line="276" w:lineRule="auto"/>
        <w:rPr>
          <w:rFonts w:ascii="Times New Roman" w:hAnsi="Times New Roman" w:cs="Times New Roman"/>
          <w:b/>
          <w:bCs/>
          <w:noProof/>
          <w:color w:val="002060"/>
          <w:sz w:val="28"/>
          <w:szCs w:val="28"/>
          <w:lang w:val="lv-LV"/>
        </w:rPr>
      </w:pPr>
    </w:p>
    <w:p w:rsidR="00A37D87" w:rsidRPr="00AF6643" w:rsidP="007F7EB9" w14:paraId="59826ECB" w14:textId="77777777">
      <w:pPr>
        <w:spacing w:after="0" w:line="276" w:lineRule="auto"/>
        <w:rPr>
          <w:rFonts w:ascii="Times New Roman" w:hAnsi="Times New Roman" w:cs="Times New Roman"/>
          <w:b/>
          <w:bCs/>
          <w:noProof/>
          <w:color w:val="002060"/>
          <w:sz w:val="28"/>
          <w:szCs w:val="28"/>
          <w:lang w:val="lv-LV"/>
        </w:rPr>
      </w:pPr>
    </w:p>
    <w:p w:rsidR="00A37D87" w:rsidRPr="00AF6643" w:rsidP="007F7EB9" w14:paraId="7BE13D61" w14:textId="77777777">
      <w:pPr>
        <w:spacing w:after="0" w:line="276" w:lineRule="auto"/>
        <w:rPr>
          <w:rFonts w:ascii="Times New Roman" w:hAnsi="Times New Roman" w:cs="Times New Roman"/>
          <w:b/>
          <w:bCs/>
          <w:noProof/>
          <w:color w:val="002060"/>
          <w:sz w:val="28"/>
          <w:szCs w:val="28"/>
          <w:lang w:val="lv-LV"/>
        </w:rPr>
      </w:pPr>
    </w:p>
    <w:p w:rsidR="00A37D87" w:rsidRPr="00AF6643" w:rsidP="007F7EB9" w14:paraId="0AFCB810" w14:textId="77777777">
      <w:pPr>
        <w:spacing w:after="0" w:line="276" w:lineRule="auto"/>
        <w:rPr>
          <w:rFonts w:ascii="Times New Roman" w:hAnsi="Times New Roman" w:cs="Times New Roman"/>
          <w:b/>
          <w:bCs/>
          <w:noProof/>
          <w:color w:val="002060"/>
          <w:sz w:val="28"/>
          <w:szCs w:val="28"/>
          <w:lang w:val="lv-LV"/>
        </w:rPr>
      </w:pPr>
    </w:p>
    <w:p w:rsidR="006C5130" w:rsidP="007F7EB9" w14:paraId="1C2E012D" w14:textId="77777777">
      <w:pPr>
        <w:spacing w:after="0" w:line="276" w:lineRule="auto"/>
        <w:rPr>
          <w:rFonts w:ascii="Times New Roman" w:hAnsi="Times New Roman" w:cs="Times New Roman"/>
          <w:b/>
          <w:bCs/>
          <w:noProof/>
          <w:color w:val="002060"/>
          <w:sz w:val="28"/>
          <w:szCs w:val="28"/>
          <w:lang w:val="lv-LV"/>
        </w:rPr>
      </w:pPr>
    </w:p>
    <w:p w:rsidR="001F3574" w:rsidP="007F7EB9" w14:paraId="2BEFDA24" w14:textId="77777777">
      <w:pPr>
        <w:spacing w:after="0" w:line="276" w:lineRule="auto"/>
        <w:rPr>
          <w:rFonts w:ascii="Times New Roman" w:hAnsi="Times New Roman" w:cs="Times New Roman"/>
          <w:b/>
          <w:bCs/>
          <w:noProof/>
          <w:color w:val="002060"/>
          <w:sz w:val="28"/>
          <w:szCs w:val="28"/>
          <w:lang w:val="lv-LV"/>
        </w:rPr>
      </w:pPr>
    </w:p>
    <w:p w:rsidR="001F3574" w:rsidRPr="00AF6643" w:rsidP="007F7EB9" w14:paraId="2B9052CC" w14:textId="77777777">
      <w:pPr>
        <w:spacing w:after="0" w:line="276" w:lineRule="auto"/>
        <w:rPr>
          <w:rFonts w:ascii="Times New Roman" w:hAnsi="Times New Roman" w:cs="Times New Roman"/>
          <w:b/>
          <w:bCs/>
          <w:noProof/>
          <w:color w:val="002060"/>
          <w:sz w:val="28"/>
          <w:szCs w:val="28"/>
          <w:lang w:val="lv-LV"/>
        </w:rPr>
      </w:pPr>
    </w:p>
    <w:p w:rsidR="006C5130" w:rsidRPr="00AF6643" w:rsidP="007F7EB9" w14:paraId="5AC52D08" w14:textId="77777777">
      <w:pPr>
        <w:spacing w:after="0" w:line="276" w:lineRule="auto"/>
        <w:rPr>
          <w:rFonts w:ascii="Times New Roman" w:hAnsi="Times New Roman" w:cs="Times New Roman"/>
          <w:b/>
          <w:bCs/>
          <w:noProof/>
          <w:color w:val="002060"/>
          <w:sz w:val="28"/>
          <w:szCs w:val="28"/>
          <w:lang w:val="lv-LV"/>
        </w:rPr>
      </w:pPr>
    </w:p>
    <w:p w:rsidR="006C5130" w:rsidRPr="00AF6643" w:rsidP="007F7EB9" w14:paraId="595D6C56" w14:textId="77777777">
      <w:pPr>
        <w:spacing w:after="0" w:line="276" w:lineRule="auto"/>
        <w:rPr>
          <w:rFonts w:ascii="Times New Roman" w:hAnsi="Times New Roman" w:cs="Times New Roman"/>
          <w:b/>
          <w:bCs/>
          <w:noProof/>
          <w:color w:val="002060"/>
          <w:sz w:val="28"/>
          <w:szCs w:val="28"/>
          <w:lang w:val="lv-LV"/>
        </w:rPr>
      </w:pPr>
    </w:p>
    <w:p w:rsidR="003F44CD" w:rsidRPr="00AF6643" w:rsidP="007F7EB9" w14:paraId="701216AD" w14:textId="77777777">
      <w:pPr>
        <w:spacing w:after="0" w:line="276" w:lineRule="auto"/>
        <w:rPr>
          <w:rFonts w:ascii="Times New Roman" w:hAnsi="Times New Roman" w:cs="Times New Roman"/>
          <w:b/>
          <w:bCs/>
          <w:noProof/>
          <w:color w:val="002060"/>
          <w:sz w:val="28"/>
          <w:szCs w:val="28"/>
          <w:lang w:val="lv-LV"/>
        </w:rPr>
      </w:pPr>
    </w:p>
    <w:p w:rsidR="006C40DA" w:rsidRPr="006C40DA" w:rsidP="006C40DA" w14:paraId="00FCD939" w14:textId="77777777">
      <w:pPr>
        <w:spacing w:line="360" w:lineRule="auto"/>
        <w:jc w:val="center"/>
        <w:rPr>
          <w:rFonts w:ascii="Times New Roman" w:hAnsi="Times New Roman" w:eastAsiaTheme="minorHAnsi" w:cs="Times New Roman"/>
          <w:b/>
          <w:color w:val="000000" w:themeColor="text1"/>
          <w:sz w:val="32"/>
          <w:szCs w:val="32"/>
          <w:lang w:val="lv-LV"/>
        </w:rPr>
      </w:pPr>
      <w:r w:rsidRPr="006C40DA">
        <w:rPr>
          <w:rFonts w:ascii="Times New Roman" w:hAnsi="Times New Roman" w:eastAsiaTheme="minorHAnsi" w:cs="Times New Roman"/>
          <w:b/>
          <w:color w:val="000000" w:themeColor="text1"/>
          <w:sz w:val="32"/>
          <w:szCs w:val="32"/>
          <w:lang w:val="lv-LV"/>
        </w:rPr>
        <w:t>Uzņēmējdarbības atbalsta centra 2021.gada pārskats</w:t>
      </w:r>
    </w:p>
    <w:p w:rsidR="006C40DA" w:rsidRPr="006C40DA" w:rsidP="006C40DA" w14:paraId="7F26023F" w14:textId="77777777">
      <w:pPr>
        <w:autoSpaceDE w:val="0"/>
        <w:autoSpaceDN w:val="0"/>
        <w:adjustRightInd w:val="0"/>
        <w:spacing w:after="0" w:line="360" w:lineRule="auto"/>
        <w:jc w:val="both"/>
        <w:rPr>
          <w:rFonts w:ascii="Times New Roman" w:hAnsi="Times New Roman" w:eastAsiaTheme="minorHAnsi" w:cs="Times New Roman"/>
          <w:color w:val="000000" w:themeColor="text1"/>
          <w:sz w:val="24"/>
          <w:szCs w:val="24"/>
          <w:lang w:val="lv-LV"/>
        </w:rPr>
      </w:pPr>
      <w:r w:rsidRPr="006C40DA">
        <w:rPr>
          <w:rFonts w:ascii="Times New Roman" w:hAnsi="Times New Roman" w:eastAsiaTheme="minorHAnsi" w:cs="Times New Roman"/>
          <w:b/>
          <w:bCs/>
          <w:color w:val="000000" w:themeColor="text1"/>
          <w:sz w:val="24"/>
          <w:szCs w:val="24"/>
          <w:lang w:val="lv-LV"/>
        </w:rPr>
        <w:t xml:space="preserve">Darbības mērķis </w:t>
      </w:r>
    </w:p>
    <w:p w:rsidR="006C40DA" w:rsidRPr="006C40DA" w:rsidP="006C40DA" w14:paraId="703120F9" w14:textId="77777777">
      <w:pPr>
        <w:autoSpaceDE w:val="0"/>
        <w:autoSpaceDN w:val="0"/>
        <w:adjustRightInd w:val="0"/>
        <w:spacing w:after="0" w:line="276" w:lineRule="auto"/>
        <w:ind w:firstLine="567"/>
        <w:jc w:val="both"/>
        <w:rPr>
          <w:rFonts w:ascii="Times New Roman" w:hAnsi="Times New Roman" w:eastAsiaTheme="minorHAnsi" w:cs="Times New Roman"/>
          <w:color w:val="000000" w:themeColor="text1"/>
          <w:sz w:val="24"/>
          <w:szCs w:val="24"/>
          <w:lang w:val="lv-LV"/>
        </w:rPr>
      </w:pPr>
      <w:r w:rsidRPr="006C40DA">
        <w:rPr>
          <w:rFonts w:ascii="Times New Roman" w:hAnsi="Times New Roman" w:eastAsiaTheme="minorHAnsi" w:cs="Times New Roman"/>
          <w:color w:val="000000" w:themeColor="text1"/>
          <w:sz w:val="24"/>
          <w:szCs w:val="24"/>
          <w:lang w:val="lv-LV"/>
        </w:rPr>
        <w:t>Nodrošināt informācijas pieejamību un konsultatīvu atbalstu personām, kuras ir uzsākušas vai vēlas uzsākt uzņēmējdarbību, veicinot ilgtspējīgas un kvalitatīvas biznesa vides attīstību un sadarbību.</w:t>
      </w:r>
    </w:p>
    <w:p w:rsidR="006C40DA" w:rsidRPr="006C40DA" w:rsidP="006C40DA" w14:paraId="27CAE007" w14:textId="77777777">
      <w:pPr>
        <w:spacing w:after="160" w:line="276" w:lineRule="auto"/>
        <w:ind w:firstLine="567"/>
        <w:jc w:val="both"/>
        <w:rPr>
          <w:rFonts w:ascii="Times New Roman" w:hAnsi="Times New Roman" w:eastAsiaTheme="minorHAnsi" w:cs="Times New Roman"/>
          <w:sz w:val="24"/>
          <w:szCs w:val="24"/>
          <w:lang w:val="lv-LV"/>
        </w:rPr>
      </w:pPr>
      <w:r w:rsidRPr="006C40DA">
        <w:rPr>
          <w:rFonts w:ascii="Times New Roman" w:hAnsi="Times New Roman" w:eastAsiaTheme="minorHAnsi" w:cs="Times New Roman"/>
          <w:sz w:val="24"/>
          <w:szCs w:val="24"/>
          <w:lang w:val="lv-LV"/>
        </w:rPr>
        <w:t>Aizkraukles novada Uzņēmējdarbības atbalsta centrs 2021.gada laikā ir īstenojis dažāda veida pasākumus un aktivitātes uzņēmējiem un uzņēmējdarbības attīstībai, izveidojis plašu un veiksmīgu sadarbības partneru loku – VARAM, ZPR, ZPR Zemgales uzņēmējdarbības centru, LTRK Zemgales nodaļu, LIAA biznesa inkubatoru Jēkabpils un Ogres, Madonas filiālēm, Aizkraukles rajona partnerību, LLU tehnoloģiju un zināšanu centru, Finanšu institūciju ALTUM, LLKC Aizkraukles nodaļu, NVA Jēkabpils un Aizkraukles filiālēm, mācību centru “BUTS’, un klāt nākusi sadarbība ar uzņēmējiem no Kokneses, Pļaviņām, Skrīveriem, Jaunjelgavas un Neretas. Kopā ar sadarbības partneriem notiek nemitīga informācijas apmaiņa par projektiem, uzņēmējdarbības pasākumiem un aktivitātēm uzņēmējdarbības attīstībai un pilnveidei.</w:t>
      </w:r>
    </w:p>
    <w:p w:rsidR="006C40DA" w:rsidRPr="006C40DA" w:rsidP="006C40DA" w14:paraId="2D0131DA" w14:textId="77777777">
      <w:pPr>
        <w:spacing w:after="160" w:line="276" w:lineRule="auto"/>
        <w:ind w:firstLine="567"/>
        <w:jc w:val="both"/>
        <w:rPr>
          <w:rFonts w:ascii="Times New Roman" w:hAnsi="Times New Roman" w:eastAsiaTheme="minorHAnsi" w:cs="Times New Roman"/>
          <w:b/>
          <w:bCs/>
          <w:sz w:val="24"/>
          <w:szCs w:val="24"/>
          <w:lang w:val="lv-LV"/>
        </w:rPr>
      </w:pPr>
      <w:r w:rsidRPr="006C40DA">
        <w:rPr>
          <w:rFonts w:ascii="Times New Roman" w:hAnsi="Times New Roman" w:eastAsiaTheme="minorHAnsi" w:cs="Times New Roman"/>
          <w:b/>
          <w:bCs/>
          <w:sz w:val="24"/>
          <w:szCs w:val="24"/>
          <w:lang w:val="lv-LV"/>
        </w:rPr>
        <w:t>Aizkraukles novada Uzņēmējdarbības atbalsta centra aktivitātes pēc administratīvi teritoriālās reformas:</w:t>
      </w:r>
    </w:p>
    <w:p w:rsidR="006C40DA" w:rsidRPr="006C40DA" w:rsidP="006C40DA" w14:paraId="21E252B6" w14:textId="77777777">
      <w:pPr>
        <w:numPr>
          <w:ilvl w:val="0"/>
          <w:numId w:val="48"/>
        </w:numPr>
        <w:spacing w:after="160" w:line="276" w:lineRule="auto"/>
        <w:jc w:val="both"/>
        <w:rPr>
          <w:rFonts w:ascii="Times New Roman" w:hAnsi="Times New Roman" w:eastAsiaTheme="minorHAnsi" w:cs="Times New Roman"/>
          <w:sz w:val="24"/>
          <w:szCs w:val="24"/>
          <w:lang w:val="lv-LV"/>
        </w:rPr>
      </w:pPr>
      <w:r>
        <w:rPr>
          <w:rFonts w:ascii="Times New Roman" w:hAnsi="Times New Roman" w:eastAsiaTheme="minorHAnsi" w:cs="Times New Roman"/>
          <w:sz w:val="24"/>
          <w:szCs w:val="24"/>
          <w:lang w:val="lv-LV"/>
        </w:rPr>
        <w:t>r</w:t>
      </w:r>
      <w:r w:rsidRPr="006C40DA" w:rsidR="0026068A">
        <w:rPr>
          <w:rFonts w:ascii="Times New Roman" w:hAnsi="Times New Roman" w:eastAsiaTheme="minorHAnsi" w:cs="Times New Roman"/>
          <w:sz w:val="24"/>
          <w:szCs w:val="24"/>
          <w:lang w:val="lv-LV"/>
        </w:rPr>
        <w:t>egulāra informācijas sniegšana esošajiem un topošajiem uzņēmējiem par biznesa uzsākšanu un attīstību, semināriem, apmācībām u.c</w:t>
      </w:r>
      <w:r>
        <w:rPr>
          <w:rFonts w:ascii="Times New Roman" w:hAnsi="Times New Roman" w:eastAsiaTheme="minorHAnsi" w:cs="Times New Roman"/>
          <w:sz w:val="24"/>
          <w:szCs w:val="24"/>
          <w:lang w:val="lv-LV"/>
        </w:rPr>
        <w:t>.</w:t>
      </w:r>
      <w:r w:rsidRPr="006C40DA" w:rsidR="0026068A">
        <w:rPr>
          <w:rFonts w:ascii="Times New Roman" w:hAnsi="Times New Roman" w:eastAsiaTheme="minorHAnsi" w:cs="Times New Roman"/>
          <w:sz w:val="24"/>
          <w:szCs w:val="24"/>
          <w:lang w:val="lv-LV"/>
        </w:rPr>
        <w:t xml:space="preserve"> aktualitātēm;</w:t>
      </w:r>
    </w:p>
    <w:p w:rsidR="006C40DA" w:rsidRPr="006C40DA" w:rsidP="006C40DA" w14:paraId="028BD3C8" w14:textId="77777777">
      <w:pPr>
        <w:numPr>
          <w:ilvl w:val="0"/>
          <w:numId w:val="48"/>
        </w:numPr>
        <w:spacing w:after="160" w:line="276" w:lineRule="auto"/>
        <w:contextualSpacing/>
        <w:jc w:val="both"/>
        <w:rPr>
          <w:rFonts w:ascii="Times New Roman" w:eastAsia="Times New Roman" w:hAnsi="Times New Roman" w:cs="Times New Roman"/>
          <w:sz w:val="24"/>
          <w:szCs w:val="24"/>
          <w:lang w:val="lv-LV" w:eastAsia="lv-LV"/>
        </w:rPr>
      </w:pPr>
      <w:r>
        <w:rPr>
          <w:rFonts w:ascii="Times New Roman" w:hAnsi="Times New Roman" w:eastAsiaTheme="minorHAnsi" w:cs="Times New Roman"/>
          <w:sz w:val="24"/>
          <w:szCs w:val="24"/>
          <w:lang w:val="lv-LV"/>
        </w:rPr>
        <w:t>i</w:t>
      </w:r>
      <w:r w:rsidRPr="006C40DA" w:rsidR="0026068A">
        <w:rPr>
          <w:rFonts w:ascii="Times New Roman" w:hAnsi="Times New Roman" w:eastAsiaTheme="minorHAnsi" w:cs="Times New Roman"/>
          <w:sz w:val="24"/>
          <w:szCs w:val="24"/>
          <w:lang w:val="lv-LV"/>
        </w:rPr>
        <w:t xml:space="preserve">kmēneša uzņēmēju un sadarbības partneru tikšanās pasākumu un informatīvo semināru organizēšana, kas šajā gadā notika attālināti Zoom platformā. Tikšanās reizēs uzzinājām: </w:t>
      </w:r>
    </w:p>
    <w:p w:rsidR="006C40DA" w:rsidRPr="006C40DA" w:rsidP="006C40DA" w14:paraId="494853F5" w14:textId="77777777">
      <w:pPr>
        <w:numPr>
          <w:ilvl w:val="1"/>
          <w:numId w:val="48"/>
        </w:numPr>
        <w:spacing w:after="160" w:line="360" w:lineRule="auto"/>
        <w:contextualSpacing/>
        <w:jc w:val="both"/>
        <w:rPr>
          <w:rFonts w:ascii="Times New Roman" w:eastAsia="Times New Roman" w:hAnsi="Times New Roman" w:cs="Times New Roman"/>
          <w:sz w:val="24"/>
          <w:szCs w:val="24"/>
          <w:lang w:val="lv-LV" w:eastAsia="lv-LV"/>
        </w:rPr>
      </w:pPr>
      <w:r w:rsidRPr="006C40DA">
        <w:rPr>
          <w:rFonts w:ascii="Times New Roman" w:hAnsi="Times New Roman" w:eastAsiaTheme="minorHAnsi" w:cs="Times New Roman"/>
          <w:sz w:val="24"/>
          <w:szCs w:val="24"/>
          <w:lang w:val="lv-LV"/>
        </w:rPr>
        <w:t>par s</w:t>
      </w:r>
      <w:r w:rsidRPr="006C40DA">
        <w:rPr>
          <w:rFonts w:ascii="Times New Roman" w:hAnsi="Times New Roman" w:eastAsiaTheme="minorHAnsi" w:cs="Times New Roman"/>
          <w:color w:val="000000"/>
          <w:sz w:val="24"/>
          <w:szCs w:val="24"/>
          <w:lang w:val="lv-LV"/>
        </w:rPr>
        <w:t>ociālās uzņēmējdarbības būtību, nozīmi un pieejamo finanšu atbalstu;</w:t>
      </w:r>
    </w:p>
    <w:p w:rsidR="006C40DA" w:rsidRPr="006C40DA" w:rsidP="006C40DA" w14:paraId="76C9AF9A" w14:textId="77777777">
      <w:pPr>
        <w:numPr>
          <w:ilvl w:val="1"/>
          <w:numId w:val="48"/>
        </w:numPr>
        <w:spacing w:after="160" w:line="360" w:lineRule="auto"/>
        <w:contextualSpacing/>
        <w:jc w:val="both"/>
        <w:rPr>
          <w:rFonts w:ascii="Times New Roman" w:eastAsia="Times New Roman" w:hAnsi="Times New Roman" w:cs="Times New Roman"/>
          <w:sz w:val="24"/>
          <w:szCs w:val="24"/>
          <w:lang w:val="lv-LV" w:eastAsia="lv-LV"/>
        </w:rPr>
      </w:pPr>
      <w:r w:rsidRPr="006C40DA">
        <w:rPr>
          <w:rFonts w:ascii="Times New Roman" w:hAnsi="Times New Roman" w:eastAsiaTheme="minorHAnsi" w:cs="Times New Roman"/>
          <w:sz w:val="24"/>
          <w:szCs w:val="24"/>
          <w:lang w:val="lv-LV"/>
        </w:rPr>
        <w:t>par LIAA Ogres biznesa inkubatora aktualitātēm;</w:t>
      </w:r>
    </w:p>
    <w:p w:rsidR="006C40DA" w:rsidRPr="006C40DA" w:rsidP="006C40DA" w14:paraId="3262905F" w14:textId="77777777">
      <w:pPr>
        <w:numPr>
          <w:ilvl w:val="1"/>
          <w:numId w:val="48"/>
        </w:numPr>
        <w:spacing w:after="160" w:line="360" w:lineRule="auto"/>
        <w:contextualSpacing/>
        <w:jc w:val="both"/>
        <w:rPr>
          <w:rFonts w:ascii="Times New Roman" w:eastAsia="Times New Roman" w:hAnsi="Times New Roman" w:cs="Times New Roman"/>
          <w:sz w:val="24"/>
          <w:szCs w:val="24"/>
          <w:lang w:val="lv-LV" w:eastAsia="lv-LV"/>
        </w:rPr>
      </w:pPr>
      <w:r w:rsidRPr="006C40DA">
        <w:rPr>
          <w:rFonts w:ascii="Times New Roman" w:hAnsi="Times New Roman" w:eastAsiaTheme="minorHAnsi" w:cs="Times New Roman"/>
          <w:sz w:val="24"/>
          <w:szCs w:val="24"/>
          <w:lang w:val="lv-LV"/>
        </w:rPr>
        <w:t xml:space="preserve">par finansējuma piesaisti LEADER projektos; </w:t>
      </w:r>
    </w:p>
    <w:p w:rsidR="006C40DA" w:rsidRPr="006C40DA" w:rsidP="006C40DA" w14:paraId="0A4955DF" w14:textId="77777777">
      <w:pPr>
        <w:numPr>
          <w:ilvl w:val="1"/>
          <w:numId w:val="48"/>
        </w:numPr>
        <w:spacing w:after="160" w:line="360" w:lineRule="auto"/>
        <w:contextualSpacing/>
        <w:jc w:val="both"/>
        <w:rPr>
          <w:rFonts w:ascii="Times New Roman" w:eastAsia="Times New Roman" w:hAnsi="Times New Roman" w:cs="Times New Roman"/>
          <w:sz w:val="24"/>
          <w:szCs w:val="24"/>
          <w:lang w:val="lv-LV" w:eastAsia="lv-LV"/>
        </w:rPr>
      </w:pPr>
      <w:r w:rsidRPr="006C40DA">
        <w:rPr>
          <w:rFonts w:ascii="Times New Roman" w:hAnsi="Times New Roman" w:eastAsiaTheme="minorHAnsi" w:cs="Times New Roman"/>
          <w:sz w:val="24"/>
          <w:szCs w:val="24"/>
          <w:lang w:val="lv-LV"/>
        </w:rPr>
        <w:t>par SIA “Latvijas Mobilais Telefons” inovācijām un pakalpojumiem uzņēmējiem;</w:t>
      </w:r>
    </w:p>
    <w:p w:rsidR="006C40DA" w:rsidRPr="006C40DA" w:rsidP="006C40DA" w14:paraId="3A6FF8D2" w14:textId="77777777">
      <w:pPr>
        <w:numPr>
          <w:ilvl w:val="1"/>
          <w:numId w:val="48"/>
        </w:numPr>
        <w:spacing w:after="160" w:line="360" w:lineRule="auto"/>
        <w:contextualSpacing/>
        <w:jc w:val="both"/>
        <w:rPr>
          <w:rFonts w:ascii="Times New Roman" w:eastAsia="Times New Roman" w:hAnsi="Times New Roman" w:cs="Times New Roman"/>
          <w:sz w:val="24"/>
          <w:szCs w:val="24"/>
          <w:lang w:val="lv-LV" w:eastAsia="lv-LV"/>
        </w:rPr>
      </w:pPr>
      <w:r w:rsidRPr="006C40DA">
        <w:rPr>
          <w:rFonts w:ascii="Times New Roman" w:hAnsi="Times New Roman" w:eastAsiaTheme="minorHAnsi" w:cs="Times New Roman"/>
          <w:sz w:val="24"/>
          <w:szCs w:val="24"/>
          <w:lang w:val="lv-LV"/>
        </w:rPr>
        <w:t>iepazīstināmies ar</w:t>
      </w:r>
      <w:r w:rsidRPr="006C40DA">
        <w:rPr>
          <w:rFonts w:ascii="Times New Roman" w:hAnsi="Times New Roman" w:eastAsiaTheme="minorHAnsi" w:cs="Times New Roman"/>
          <w:b/>
          <w:bCs/>
          <w:sz w:val="24"/>
          <w:szCs w:val="24"/>
          <w:lang w:val="lv-LV"/>
        </w:rPr>
        <w:t xml:space="preserve"> </w:t>
      </w:r>
      <w:r w:rsidRPr="006C40DA">
        <w:rPr>
          <w:rFonts w:ascii="Times New Roman" w:hAnsi="Times New Roman" w:eastAsiaTheme="minorHAnsi" w:cs="Times New Roman"/>
          <w:sz w:val="24"/>
          <w:szCs w:val="24"/>
          <w:lang w:val="lv-LV"/>
        </w:rPr>
        <w:t>LIAA</w:t>
      </w:r>
      <w:r w:rsidRPr="006C40DA">
        <w:rPr>
          <w:rFonts w:ascii="Times New Roman" w:hAnsi="Times New Roman" w:eastAsiaTheme="minorHAnsi" w:cs="Times New Roman"/>
          <w:b/>
          <w:bCs/>
          <w:sz w:val="24"/>
          <w:szCs w:val="24"/>
          <w:lang w:val="lv-LV"/>
        </w:rPr>
        <w:t xml:space="preserve"> </w:t>
      </w:r>
      <w:r w:rsidRPr="006C40DA">
        <w:rPr>
          <w:rFonts w:ascii="Times New Roman" w:hAnsi="Times New Roman" w:eastAsiaTheme="minorHAnsi" w:cs="Times New Roman"/>
          <w:sz w:val="24"/>
          <w:szCs w:val="24"/>
          <w:shd w:val="clear" w:color="auto" w:fill="FFFFFF"/>
          <w:lang w:val="lv-LV"/>
        </w:rPr>
        <w:t xml:space="preserve">Tehnoloģiju biznesa centra mērķiem un  darbību; </w:t>
      </w:r>
    </w:p>
    <w:p w:rsidR="006C40DA" w:rsidRPr="006C40DA" w:rsidP="006C40DA" w14:paraId="74A95B97" w14:textId="77777777">
      <w:pPr>
        <w:numPr>
          <w:ilvl w:val="1"/>
          <w:numId w:val="48"/>
        </w:numPr>
        <w:spacing w:after="160" w:line="276" w:lineRule="auto"/>
        <w:ind w:left="1434" w:hanging="357"/>
        <w:jc w:val="both"/>
        <w:rPr>
          <w:rFonts w:ascii="Times New Roman" w:eastAsia="Times New Roman" w:hAnsi="Times New Roman" w:cs="Times New Roman"/>
          <w:sz w:val="24"/>
          <w:szCs w:val="24"/>
          <w:lang w:val="lv-LV" w:eastAsia="lv-LV"/>
        </w:rPr>
      </w:pPr>
      <w:r w:rsidRPr="006C40DA">
        <w:rPr>
          <w:rFonts w:ascii="Times New Roman" w:eastAsia="Times New Roman" w:hAnsi="Times New Roman" w:cs="Times New Roman"/>
          <w:sz w:val="24"/>
          <w:szCs w:val="24"/>
          <w:lang w:val="lv-LV" w:eastAsia="lv-LV"/>
        </w:rPr>
        <w:t>Zemgales Uzņēmējdarbības centrs informēja par projekta "Uzņēmējdarbība Zemgalē" aktualitātēm,  plānotajiem semināriem un apmācībām uzņēmējiem;</w:t>
      </w:r>
    </w:p>
    <w:p w:rsidR="006C40DA" w:rsidRPr="006C40DA" w:rsidP="006C40DA" w14:paraId="202B9EC0" w14:textId="77777777">
      <w:pPr>
        <w:numPr>
          <w:ilvl w:val="1"/>
          <w:numId w:val="48"/>
        </w:numPr>
        <w:spacing w:after="160" w:line="360" w:lineRule="auto"/>
        <w:ind w:left="1434" w:hanging="357"/>
        <w:jc w:val="both"/>
        <w:rPr>
          <w:rFonts w:ascii="Times New Roman" w:eastAsia="Times New Roman" w:hAnsi="Times New Roman" w:cs="Times New Roman"/>
          <w:sz w:val="24"/>
          <w:szCs w:val="24"/>
          <w:lang w:val="lv-LV" w:eastAsia="lv-LV"/>
        </w:rPr>
      </w:pPr>
      <w:r w:rsidRPr="006C40DA">
        <w:rPr>
          <w:rFonts w:ascii="Times New Roman" w:hAnsi="Times New Roman" w:eastAsiaTheme="minorHAnsi" w:cs="Times New Roman"/>
          <w:sz w:val="24"/>
          <w:szCs w:val="24"/>
          <w:lang w:val="lv-LV"/>
        </w:rPr>
        <w:t>dalījāmies pieredzes stāstos;</w:t>
      </w:r>
    </w:p>
    <w:p w:rsidR="006C40DA" w:rsidRPr="006C40DA" w:rsidP="006C40DA" w14:paraId="4475FEFF" w14:textId="77777777">
      <w:pPr>
        <w:numPr>
          <w:ilvl w:val="0"/>
          <w:numId w:val="48"/>
        </w:numPr>
        <w:spacing w:after="160" w:line="276" w:lineRule="auto"/>
        <w:jc w:val="both"/>
        <w:rPr>
          <w:rFonts w:ascii="Times New Roman" w:hAnsi="Times New Roman" w:eastAsiaTheme="minorHAnsi" w:cs="Times New Roman"/>
          <w:sz w:val="24"/>
          <w:szCs w:val="24"/>
          <w:lang w:val="lv-LV"/>
        </w:rPr>
      </w:pPr>
      <w:r w:rsidRPr="006C40DA">
        <w:rPr>
          <w:rFonts w:ascii="Times New Roman" w:hAnsi="Times New Roman" w:eastAsiaTheme="minorHAnsi" w:cs="Times New Roman"/>
          <w:sz w:val="24"/>
          <w:szCs w:val="24"/>
          <w:lang w:val="lv-LV"/>
        </w:rPr>
        <w:t xml:space="preserve">Pieredzes apmaiņas un tīklošanās pasākumu ietvaros uzņēmām Rīgas Uzņēmēju biedrību un Latvijas Tirdzniecības un rūpniecības kameras (LTRK) biedrus. </w:t>
      </w:r>
      <w:r w:rsidRPr="006C40DA">
        <w:rPr>
          <w:rFonts w:ascii="Times New Roman" w:hAnsi="Times New Roman" w:eastAsiaTheme="minorHAnsi" w:cs="Times New Roman"/>
          <w:color w:val="050505"/>
          <w:sz w:val="24"/>
          <w:szCs w:val="24"/>
          <w:shd w:val="clear" w:color="auto" w:fill="FFFFFF"/>
          <w:lang w:val="lv-LV"/>
        </w:rPr>
        <w:t>Pārrunājām dažādus aktuālus uzņēmējdarbības jautājumus, piem., investīciju projekti novados, infrastruktūras nodrošināšana novados, pakalpojumi novadu iedzīvotājiem, administratīvi teritoriālās reformas (ATR) ietekme uz novadu attīstību un sociālo dialogu starp pašvaldību, uzņēmējiem un iedzīvotājiem.</w:t>
      </w:r>
    </w:p>
    <w:p w:rsidR="006C40DA" w:rsidRPr="006C40DA" w:rsidP="006C40DA" w14:paraId="7DC44EE8" w14:textId="77777777">
      <w:pPr>
        <w:numPr>
          <w:ilvl w:val="0"/>
          <w:numId w:val="48"/>
        </w:numPr>
        <w:shd w:val="clear" w:color="auto" w:fill="FFFFFF"/>
        <w:spacing w:after="0" w:line="276" w:lineRule="auto"/>
        <w:contextualSpacing/>
        <w:jc w:val="both"/>
        <w:rPr>
          <w:rFonts w:ascii="Times New Roman" w:eastAsia="Times New Roman" w:hAnsi="Times New Roman" w:cs="Times New Roman"/>
          <w:color w:val="050505"/>
          <w:sz w:val="24"/>
          <w:szCs w:val="24"/>
          <w:lang w:val="lv-LV" w:eastAsia="lv-LV"/>
        </w:rPr>
      </w:pPr>
      <w:r w:rsidRPr="006C40DA">
        <w:rPr>
          <w:rFonts w:ascii="Times New Roman" w:hAnsi="Times New Roman" w:eastAsiaTheme="minorHAnsi" w:cs="Times New Roman"/>
          <w:sz w:val="24"/>
          <w:szCs w:val="24"/>
          <w:lang w:val="lv-LV"/>
        </w:rPr>
        <w:t xml:space="preserve">Pēc </w:t>
      </w:r>
      <w:r w:rsidRPr="006C40DA">
        <w:rPr>
          <w:rFonts w:ascii="Times New Roman" w:hAnsi="Times New Roman" w:eastAsiaTheme="minorHAnsi" w:cs="Times New Roman"/>
          <w:color w:val="050505"/>
          <w:sz w:val="24"/>
          <w:szCs w:val="24"/>
          <w:shd w:val="clear" w:color="auto" w:fill="FFFFFF"/>
          <w:lang w:val="lv-LV"/>
        </w:rPr>
        <w:t>administratīvi teritoriālās reformas (ATR) aizsākām</w:t>
      </w:r>
      <w:r w:rsidRPr="006C40DA">
        <w:rPr>
          <w:rFonts w:ascii="Times New Roman" w:hAnsi="Times New Roman" w:eastAsiaTheme="minorHAnsi" w:cs="Times New Roman"/>
          <w:sz w:val="24"/>
          <w:szCs w:val="24"/>
          <w:lang w:val="lv-LV"/>
        </w:rPr>
        <w:t xml:space="preserve"> jaunu tradīciju  un kopā ar pašvaldības vadību apmeklējām Aizkraukles, Kokneses, Pļaviņu, Skrīveru, Jaunjelgavas un Neretas uzņēmumus.</w:t>
      </w:r>
      <w:r w:rsidRPr="006C40DA">
        <w:rPr>
          <w:rFonts w:ascii="Times New Roman" w:eastAsia="Times New Roman" w:hAnsi="Times New Roman" w:cs="Times New Roman"/>
          <w:color w:val="050505"/>
          <w:sz w:val="24"/>
          <w:szCs w:val="24"/>
          <w:lang w:val="lv-LV" w:eastAsia="lv-LV"/>
        </w:rPr>
        <w:t xml:space="preserve"> Tie ir lieli un spēcīgi, ar savu pienesumu novadam. Iepazināmies ar notiekošajiem procesiem nozarē un pārrunājām sadarbības iespējas ar pašvaldību.</w:t>
      </w:r>
    </w:p>
    <w:p w:rsidR="006C40DA" w:rsidRPr="006C40DA" w:rsidP="006C40DA" w14:paraId="6F14050D" w14:textId="77777777">
      <w:pPr>
        <w:shd w:val="clear" w:color="auto" w:fill="FFFFFF"/>
        <w:spacing w:after="0" w:line="360" w:lineRule="auto"/>
        <w:ind w:left="360"/>
        <w:jc w:val="center"/>
        <w:rPr>
          <w:rFonts w:ascii="Times New Roman" w:eastAsia="Times New Roman" w:hAnsi="Times New Roman" w:cs="Times New Roman"/>
          <w:color w:val="050505"/>
          <w:sz w:val="24"/>
          <w:szCs w:val="24"/>
          <w:lang w:val="lv-LV" w:eastAsia="lv-LV"/>
        </w:rPr>
      </w:pPr>
      <w:r w:rsidRPr="006C40DA">
        <w:rPr>
          <w:rFonts w:ascii="Times New Roman" w:eastAsia="Times New Roman" w:hAnsi="Times New Roman" w:cs="Times New Roman"/>
          <w:noProof/>
          <w:color w:val="050505"/>
          <w:sz w:val="24"/>
          <w:szCs w:val="24"/>
          <w:lang w:val="lv-LV" w:eastAsia="lv-LV"/>
        </w:rPr>
        <w:drawing>
          <wp:inline distT="0" distB="0" distL="0" distR="0">
            <wp:extent cx="3855085" cy="2569902"/>
            <wp:effectExtent l="0" t="0" r="0" b="1905"/>
            <wp:docPr id="9" name="Attēls 9" descr="Attēls, kurā ir persona, stāv, pozēšana, gru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99381" name="Attēls 9" descr="Attēls, kurā ir persona, stāv, pozēšana, grupa&#10;&#10;Apraksts ģenerēts automātiski"/>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59642" cy="2572940"/>
                    </a:xfrm>
                    <a:prstGeom prst="rect">
                      <a:avLst/>
                    </a:prstGeom>
                    <a:noFill/>
                    <a:ln>
                      <a:noFill/>
                    </a:ln>
                  </pic:spPr>
                </pic:pic>
              </a:graphicData>
            </a:graphic>
          </wp:inline>
        </w:drawing>
      </w:r>
    </w:p>
    <w:p w:rsidR="006C40DA" w:rsidRPr="006C40DA" w:rsidP="006C40DA" w14:paraId="6E12BDC7" w14:textId="77777777">
      <w:pPr>
        <w:shd w:val="clear" w:color="auto" w:fill="FFFFFF"/>
        <w:spacing w:after="0" w:line="360" w:lineRule="auto"/>
        <w:ind w:left="360"/>
        <w:jc w:val="center"/>
        <w:rPr>
          <w:rFonts w:ascii="Times New Roman" w:eastAsia="Times New Roman" w:hAnsi="Times New Roman" w:cs="Times New Roman"/>
          <w:color w:val="050505"/>
          <w:sz w:val="20"/>
          <w:szCs w:val="20"/>
          <w:lang w:val="lv-LV" w:eastAsia="lv-LV"/>
        </w:rPr>
      </w:pPr>
      <w:r w:rsidRPr="006C40DA">
        <w:rPr>
          <w:rFonts w:ascii="Times New Roman" w:eastAsia="Times New Roman" w:hAnsi="Times New Roman" w:cs="Times New Roman"/>
          <w:color w:val="050505"/>
          <w:sz w:val="20"/>
          <w:szCs w:val="20"/>
          <w:lang w:val="lv-LV" w:eastAsia="lv-LV"/>
        </w:rPr>
        <w:t>Vizītē pie Jaunjelgavas novada lielākajiem uzņēmējiem – Mārtiņa Krūmiņa SIA “MV Tara”, Mārtiņa Zvejnieka SIA “LATGRAN”, Vara Sīpola SIA “</w:t>
      </w:r>
      <w:r w:rsidRPr="006C40DA">
        <w:rPr>
          <w:rFonts w:ascii="Times New Roman" w:eastAsia="Times New Roman" w:hAnsi="Times New Roman" w:cs="Times New Roman"/>
          <w:color w:val="050505"/>
          <w:sz w:val="20"/>
          <w:szCs w:val="20"/>
          <w:lang w:val="lv-LV" w:eastAsia="lv-LV"/>
        </w:rPr>
        <w:t>Billerudkorsnas</w:t>
      </w:r>
      <w:r w:rsidRPr="006C40DA">
        <w:rPr>
          <w:rFonts w:ascii="Times New Roman" w:eastAsia="Times New Roman" w:hAnsi="Times New Roman" w:cs="Times New Roman"/>
          <w:color w:val="050505"/>
          <w:sz w:val="20"/>
          <w:szCs w:val="20"/>
          <w:lang w:val="lv-LV" w:eastAsia="lv-LV"/>
        </w:rPr>
        <w:t>”</w:t>
      </w:r>
    </w:p>
    <w:p w:rsidR="006C40DA" w:rsidRPr="006C40DA" w:rsidP="006C40DA" w14:paraId="60077773" w14:textId="77777777">
      <w:pPr>
        <w:shd w:val="clear" w:color="auto" w:fill="FFFFFF"/>
        <w:spacing w:after="0" w:line="360" w:lineRule="auto"/>
        <w:ind w:left="360"/>
        <w:jc w:val="center"/>
        <w:rPr>
          <w:rFonts w:ascii="Times New Roman" w:eastAsia="Times New Roman" w:hAnsi="Times New Roman" w:cs="Times New Roman"/>
          <w:color w:val="050505"/>
          <w:sz w:val="20"/>
          <w:szCs w:val="20"/>
          <w:lang w:val="lv-LV" w:eastAsia="lv-LV"/>
        </w:rPr>
      </w:pPr>
      <w:r w:rsidRPr="006C40DA">
        <w:rPr>
          <w:rFonts w:eastAsiaTheme="minorHAnsi"/>
          <w:noProof/>
          <w:sz w:val="22"/>
          <w:szCs w:val="22"/>
          <w:lang w:val="lv-LV"/>
        </w:rPr>
        <w:drawing>
          <wp:inline distT="0" distB="0" distL="0" distR="0">
            <wp:extent cx="4057650" cy="2696540"/>
            <wp:effectExtent l="0" t="0" r="0" b="8890"/>
            <wp:docPr id="12" name="Attēls 12" descr="Attēls, kurā ir iekštelpa, persona, griesti, kas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84060" name="Attēls 12" descr="Attēls, kurā ir iekštelpa, persona, griesti, kaste&#10;&#10;Apraksts ģenerēts automātiski"/>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4064693" cy="2701221"/>
                    </a:xfrm>
                    <a:prstGeom prst="rect">
                      <a:avLst/>
                    </a:prstGeom>
                    <a:noFill/>
                    <a:ln>
                      <a:noFill/>
                    </a:ln>
                  </pic:spPr>
                </pic:pic>
              </a:graphicData>
            </a:graphic>
          </wp:inline>
        </w:drawing>
      </w:r>
    </w:p>
    <w:p w:rsidR="006C40DA" w:rsidRPr="006C40DA" w:rsidP="006C40DA" w14:paraId="197E4FDF" w14:textId="77777777">
      <w:pPr>
        <w:shd w:val="clear" w:color="auto" w:fill="FFFFFF"/>
        <w:spacing w:after="0" w:line="360" w:lineRule="auto"/>
        <w:ind w:left="360"/>
        <w:jc w:val="center"/>
        <w:rPr>
          <w:rFonts w:ascii="Times New Roman" w:eastAsia="Times New Roman" w:hAnsi="Times New Roman" w:cs="Times New Roman"/>
          <w:color w:val="050505"/>
          <w:sz w:val="20"/>
          <w:szCs w:val="20"/>
          <w:lang w:val="lv-LV" w:eastAsia="lv-LV"/>
        </w:rPr>
      </w:pPr>
      <w:r w:rsidRPr="006C40DA">
        <w:rPr>
          <w:rFonts w:ascii="Times New Roman" w:eastAsia="Times New Roman" w:hAnsi="Times New Roman" w:cs="Times New Roman"/>
          <w:color w:val="050505"/>
          <w:sz w:val="20"/>
          <w:szCs w:val="20"/>
          <w:lang w:val="lv-LV" w:eastAsia="lv-LV"/>
        </w:rPr>
        <w:t xml:space="preserve">Vizītē pie Pļaviņu uzņēmējiem – Igors </w:t>
      </w:r>
      <w:r w:rsidRPr="006C40DA">
        <w:rPr>
          <w:rFonts w:ascii="Times New Roman" w:eastAsia="Times New Roman" w:hAnsi="Times New Roman" w:cs="Times New Roman"/>
          <w:color w:val="050505"/>
          <w:sz w:val="20"/>
          <w:szCs w:val="20"/>
          <w:lang w:val="lv-LV" w:eastAsia="lv-LV"/>
        </w:rPr>
        <w:t>Mašals</w:t>
      </w:r>
      <w:r w:rsidRPr="006C40DA">
        <w:rPr>
          <w:rFonts w:ascii="Times New Roman" w:eastAsia="Times New Roman" w:hAnsi="Times New Roman" w:cs="Times New Roman"/>
          <w:color w:val="050505"/>
          <w:sz w:val="20"/>
          <w:szCs w:val="20"/>
          <w:lang w:val="lv-LV" w:eastAsia="lv-LV"/>
        </w:rPr>
        <w:t xml:space="preserve">, Jānis </w:t>
      </w:r>
      <w:r w:rsidRPr="006C40DA">
        <w:rPr>
          <w:rFonts w:ascii="Times New Roman" w:eastAsia="Times New Roman" w:hAnsi="Times New Roman" w:cs="Times New Roman"/>
          <w:color w:val="050505"/>
          <w:sz w:val="20"/>
          <w:szCs w:val="20"/>
          <w:lang w:val="lv-LV" w:eastAsia="lv-LV"/>
        </w:rPr>
        <w:t>Valerts</w:t>
      </w:r>
      <w:r w:rsidRPr="006C40DA">
        <w:rPr>
          <w:rFonts w:ascii="Times New Roman" w:eastAsia="Times New Roman" w:hAnsi="Times New Roman" w:cs="Times New Roman"/>
          <w:color w:val="050505"/>
          <w:sz w:val="20"/>
          <w:szCs w:val="20"/>
          <w:lang w:val="lv-LV" w:eastAsia="lv-LV"/>
        </w:rPr>
        <w:t xml:space="preserve"> SIA “Krauss”</w:t>
      </w:r>
    </w:p>
    <w:p w:rsidR="006C40DA" w:rsidRPr="006C40DA" w:rsidP="006C40DA" w14:paraId="1DCAD05E" w14:textId="77777777">
      <w:pPr>
        <w:shd w:val="clear" w:color="auto" w:fill="FFFFFF"/>
        <w:spacing w:after="0" w:line="360" w:lineRule="auto"/>
        <w:ind w:left="360"/>
        <w:jc w:val="center"/>
        <w:rPr>
          <w:rFonts w:ascii="Times New Roman" w:eastAsia="Times New Roman" w:hAnsi="Times New Roman" w:cs="Times New Roman"/>
          <w:color w:val="050505"/>
          <w:sz w:val="20"/>
          <w:szCs w:val="20"/>
          <w:lang w:val="lv-LV" w:eastAsia="lv-LV"/>
        </w:rPr>
      </w:pPr>
    </w:p>
    <w:p w:rsidR="006C40DA" w:rsidRPr="006C40DA" w:rsidP="006C40DA" w14:paraId="08A85C07" w14:textId="77777777">
      <w:pPr>
        <w:numPr>
          <w:ilvl w:val="0"/>
          <w:numId w:val="48"/>
        </w:numPr>
        <w:spacing w:after="160" w:line="276" w:lineRule="auto"/>
        <w:jc w:val="both"/>
        <w:rPr>
          <w:rFonts w:ascii="Times New Roman" w:hAnsi="Times New Roman" w:eastAsiaTheme="minorHAnsi" w:cs="Times New Roman"/>
          <w:sz w:val="24"/>
          <w:szCs w:val="24"/>
          <w:lang w:val="lv-LV"/>
        </w:rPr>
      </w:pPr>
      <w:r w:rsidRPr="006C40DA">
        <w:rPr>
          <w:rFonts w:ascii="Times New Roman" w:hAnsi="Times New Roman" w:eastAsiaTheme="minorHAnsi" w:cs="Times New Roman"/>
          <w:sz w:val="24"/>
          <w:szCs w:val="24"/>
          <w:shd w:val="clear" w:color="auto" w:fill="FFFFFF"/>
          <w:lang w:val="lv-LV"/>
        </w:rPr>
        <w:t xml:space="preserve">Konkursā “Radošā Zemgale”, ko organizē Zemgales uzņēmējdarbības centrs sadarbībā ar Junior </w:t>
      </w:r>
      <w:r w:rsidRPr="006C40DA">
        <w:rPr>
          <w:rFonts w:ascii="Times New Roman" w:hAnsi="Times New Roman" w:eastAsiaTheme="minorHAnsi" w:cs="Times New Roman"/>
          <w:sz w:val="24"/>
          <w:szCs w:val="24"/>
          <w:shd w:val="clear" w:color="auto" w:fill="FFFFFF"/>
          <w:lang w:val="lv-LV"/>
        </w:rPr>
        <w:t>Achievement</w:t>
      </w:r>
      <w:r w:rsidRPr="006C40DA">
        <w:rPr>
          <w:rFonts w:ascii="Times New Roman" w:hAnsi="Times New Roman" w:eastAsiaTheme="minorHAnsi" w:cs="Times New Roman"/>
          <w:sz w:val="24"/>
          <w:szCs w:val="24"/>
          <w:shd w:val="clear" w:color="auto" w:fill="FFFFFF"/>
          <w:lang w:val="lv-LV"/>
        </w:rPr>
        <w:t xml:space="preserve"> – </w:t>
      </w:r>
      <w:r w:rsidRPr="006C40DA">
        <w:rPr>
          <w:rFonts w:ascii="Times New Roman" w:hAnsi="Times New Roman" w:eastAsiaTheme="minorHAnsi" w:cs="Times New Roman"/>
          <w:sz w:val="24"/>
          <w:szCs w:val="24"/>
          <w:shd w:val="clear" w:color="auto" w:fill="FFFFFF"/>
          <w:lang w:val="lv-LV"/>
        </w:rPr>
        <w:t>Young</w:t>
      </w:r>
      <w:r w:rsidRPr="006C40DA">
        <w:rPr>
          <w:rFonts w:ascii="Times New Roman" w:hAnsi="Times New Roman" w:eastAsiaTheme="minorHAnsi" w:cs="Times New Roman"/>
          <w:sz w:val="24"/>
          <w:szCs w:val="24"/>
          <w:shd w:val="clear" w:color="auto" w:fill="FFFFFF"/>
          <w:lang w:val="lv-LV"/>
        </w:rPr>
        <w:t xml:space="preserve"> Enterprise Latvija, Zemgales pašvaldībām, izglītības iestādēm un reģiona uzņēmējiem – konkursa uzdevumu šogad piedāvāja Aizkraukles uzņēmums SIA </w:t>
      </w:r>
      <w:r w:rsidRPr="006C40DA">
        <w:rPr>
          <w:rFonts w:ascii="Times New Roman" w:hAnsi="Times New Roman" w:eastAsiaTheme="minorHAnsi" w:cs="Times New Roman"/>
          <w:sz w:val="24"/>
          <w:szCs w:val="24"/>
          <w:shd w:val="clear" w:color="auto" w:fill="FFFFFF"/>
          <w:lang w:val="lv-LV"/>
        </w:rPr>
        <w:t>IMIga</w:t>
      </w:r>
      <w:r w:rsidRPr="006C40DA">
        <w:rPr>
          <w:rFonts w:ascii="Times New Roman" w:hAnsi="Times New Roman" w:eastAsiaTheme="minorHAnsi" w:cs="Times New Roman"/>
          <w:sz w:val="24"/>
          <w:szCs w:val="24"/>
          <w:shd w:val="clear" w:color="auto" w:fill="FFFFFF"/>
          <w:lang w:val="lv-LV"/>
        </w:rPr>
        <w:t>.</w:t>
      </w:r>
    </w:p>
    <w:p w:rsidR="006C40DA" w:rsidRPr="006C40DA" w:rsidP="006C40DA" w14:paraId="3DDF1CA9" w14:textId="77777777">
      <w:pPr>
        <w:numPr>
          <w:ilvl w:val="0"/>
          <w:numId w:val="48"/>
        </w:numPr>
        <w:spacing w:after="160" w:line="276" w:lineRule="auto"/>
        <w:contextualSpacing/>
        <w:jc w:val="both"/>
        <w:rPr>
          <w:rFonts w:ascii="Times New Roman" w:hAnsi="Times New Roman" w:eastAsiaTheme="minorHAnsi" w:cs="Times New Roman"/>
          <w:noProof/>
          <w:sz w:val="24"/>
          <w:szCs w:val="24"/>
          <w:lang w:val="lv-LV"/>
        </w:rPr>
      </w:pPr>
      <w:r w:rsidRPr="006C40DA">
        <w:rPr>
          <w:rFonts w:ascii="Times New Roman" w:hAnsi="Times New Roman" w:eastAsiaTheme="minorHAnsi" w:cs="Times New Roman"/>
          <w:noProof/>
          <w:sz w:val="24"/>
          <w:szCs w:val="24"/>
          <w:lang w:val="lv-LV"/>
        </w:rPr>
        <w:drawing>
          <wp:anchor distT="0" distB="0" distL="114300" distR="114300" simplePos="0" relativeHeight="251662336" behindDoc="1" locked="0" layoutInCell="1" allowOverlap="1">
            <wp:simplePos x="0" y="0"/>
            <wp:positionH relativeFrom="column">
              <wp:posOffset>1381125</wp:posOffset>
            </wp:positionH>
            <wp:positionV relativeFrom="paragraph">
              <wp:posOffset>2447290</wp:posOffset>
            </wp:positionV>
            <wp:extent cx="3000375" cy="3000375"/>
            <wp:effectExtent l="0" t="0" r="9525" b="9525"/>
            <wp:wrapTight wrapText="bothSides">
              <wp:wrapPolygon>
                <wp:start x="0" y="0"/>
                <wp:lineTo x="0" y="21531"/>
                <wp:lineTo x="21531" y="21531"/>
                <wp:lineTo x="21531" y="0"/>
                <wp:lineTo x="0" y="0"/>
              </wp:wrapPolygon>
            </wp:wrapTight>
            <wp:docPr id="13" name="Attēls 13" descr="Attēls, kurā ir persona, grupa, cilvēki, vairāki&#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06761" name="Attēls 13" descr="Attēls, kurā ir persona, grupa, cilvēki, vairāki&#10;&#10;Apraksts ģenerēts automātiski"/>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00375" cy="3000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40DA">
        <w:rPr>
          <w:rFonts w:ascii="Times New Roman" w:hAnsi="Times New Roman" w:eastAsiaTheme="minorHAnsi" w:cs="Times New Roman"/>
          <w:sz w:val="24"/>
          <w:szCs w:val="24"/>
          <w:lang w:val="lv-LV"/>
        </w:rPr>
        <w:t>Tradicionāli gada nogalē Zemgales plānošanas reģions un tā struktūrvienība Uzņēmējdarbības centrs organizēja krietnāko uzņēmēju godināšanas pasākumu, kuram Aizkraukles novada dome atzinībai nominēja trīs novada uzņēmējus. Gada jaunais uzņēmējs Zemgalē tika nominēts uzņēmums SIA Arnolija no Pļaviņām, kurš sniedz mobilās ēdināšanas pakalpojumus. Nominācijā Gada mazais uzņēmējs Zemgalē – SIA Kāpiņa no Kokneses. Modes uzņēmums “Dunense” izgatavo ādas izstrādājumus somas, makus, viesu grāmatas, suvenīrus un citas noderīgas lietas. Savukārt Gada vidējais vai lielais uzņēmējs Zemgalē balvu saņēma SIA Liellopu izsoļu nams no Neretas, kas ir vienīgais liellopu izsoļu nams Baltijā.</w:t>
      </w:r>
    </w:p>
    <w:p w:rsidR="006C40DA" w:rsidRPr="006C40DA" w:rsidP="006C40DA" w14:paraId="335B4800" w14:textId="77777777">
      <w:pPr>
        <w:spacing w:after="160" w:line="360" w:lineRule="auto"/>
        <w:ind w:left="360"/>
        <w:jc w:val="both"/>
        <w:rPr>
          <w:rFonts w:ascii="Times New Roman" w:hAnsi="Times New Roman" w:eastAsiaTheme="minorHAnsi" w:cs="Times New Roman"/>
          <w:noProof/>
          <w:sz w:val="24"/>
          <w:szCs w:val="24"/>
          <w:lang w:val="lv-LV"/>
        </w:rPr>
      </w:pPr>
    </w:p>
    <w:p w:rsidR="006C40DA" w:rsidRPr="006C40DA" w:rsidP="006C40DA" w14:paraId="4FE60237" w14:textId="77777777">
      <w:pPr>
        <w:spacing w:after="160" w:line="360" w:lineRule="auto"/>
        <w:ind w:left="360"/>
        <w:jc w:val="both"/>
        <w:rPr>
          <w:rFonts w:ascii="Times New Roman" w:hAnsi="Times New Roman" w:eastAsiaTheme="minorHAnsi" w:cs="Times New Roman"/>
          <w:noProof/>
          <w:sz w:val="24"/>
          <w:szCs w:val="24"/>
          <w:lang w:val="lv-LV"/>
        </w:rPr>
      </w:pPr>
    </w:p>
    <w:p w:rsidR="006C40DA" w:rsidRPr="006C40DA" w:rsidP="006C40DA" w14:paraId="45EFC621" w14:textId="77777777">
      <w:pPr>
        <w:spacing w:after="160" w:line="360" w:lineRule="auto"/>
        <w:ind w:left="360"/>
        <w:jc w:val="both"/>
        <w:rPr>
          <w:rFonts w:ascii="Times New Roman" w:hAnsi="Times New Roman" w:eastAsiaTheme="minorHAnsi" w:cs="Times New Roman"/>
          <w:noProof/>
          <w:sz w:val="24"/>
          <w:szCs w:val="24"/>
          <w:lang w:val="lv-LV"/>
        </w:rPr>
      </w:pPr>
    </w:p>
    <w:p w:rsidR="006C40DA" w:rsidRPr="006C40DA" w:rsidP="006C40DA" w14:paraId="1A90CB23" w14:textId="77777777">
      <w:pPr>
        <w:spacing w:after="160" w:line="360" w:lineRule="auto"/>
        <w:ind w:left="360"/>
        <w:jc w:val="both"/>
        <w:rPr>
          <w:rFonts w:ascii="Times New Roman" w:hAnsi="Times New Roman" w:eastAsiaTheme="minorHAnsi" w:cs="Times New Roman"/>
          <w:noProof/>
          <w:sz w:val="24"/>
          <w:szCs w:val="24"/>
          <w:lang w:val="lv-LV"/>
        </w:rPr>
      </w:pPr>
    </w:p>
    <w:p w:rsidR="006C40DA" w:rsidRPr="006C40DA" w:rsidP="006C40DA" w14:paraId="3FCDCDD0" w14:textId="77777777">
      <w:pPr>
        <w:spacing w:after="160" w:line="360" w:lineRule="auto"/>
        <w:ind w:left="360"/>
        <w:jc w:val="both"/>
        <w:rPr>
          <w:rFonts w:ascii="Times New Roman" w:hAnsi="Times New Roman" w:eastAsiaTheme="minorHAnsi" w:cs="Times New Roman"/>
          <w:noProof/>
          <w:sz w:val="24"/>
          <w:szCs w:val="24"/>
          <w:lang w:val="lv-LV"/>
        </w:rPr>
      </w:pPr>
    </w:p>
    <w:p w:rsidR="006C40DA" w:rsidRPr="006C40DA" w:rsidP="006C40DA" w14:paraId="555D8512" w14:textId="77777777">
      <w:pPr>
        <w:spacing w:after="160" w:line="360" w:lineRule="auto"/>
        <w:ind w:left="360"/>
        <w:jc w:val="both"/>
        <w:rPr>
          <w:rFonts w:ascii="Times New Roman" w:hAnsi="Times New Roman" w:eastAsiaTheme="minorHAnsi" w:cs="Times New Roman"/>
          <w:noProof/>
          <w:sz w:val="24"/>
          <w:szCs w:val="24"/>
          <w:lang w:val="lv-LV"/>
        </w:rPr>
      </w:pPr>
    </w:p>
    <w:p w:rsidR="006C40DA" w:rsidRPr="006C40DA" w:rsidP="006C40DA" w14:paraId="7FC6DB94" w14:textId="77777777">
      <w:pPr>
        <w:spacing w:after="160" w:line="360" w:lineRule="auto"/>
        <w:ind w:left="360"/>
        <w:jc w:val="both"/>
        <w:rPr>
          <w:rFonts w:ascii="Times New Roman" w:hAnsi="Times New Roman" w:eastAsiaTheme="minorHAnsi" w:cs="Times New Roman"/>
          <w:noProof/>
          <w:sz w:val="24"/>
          <w:szCs w:val="24"/>
          <w:lang w:val="lv-LV"/>
        </w:rPr>
      </w:pPr>
    </w:p>
    <w:p w:rsidR="006C40DA" w:rsidRPr="006C40DA" w:rsidP="006C40DA" w14:paraId="0AE2A704" w14:textId="77777777">
      <w:pPr>
        <w:spacing w:after="160" w:line="360" w:lineRule="auto"/>
        <w:ind w:left="360"/>
        <w:jc w:val="both"/>
        <w:rPr>
          <w:rFonts w:ascii="Times New Roman" w:hAnsi="Times New Roman" w:eastAsiaTheme="minorHAnsi" w:cs="Times New Roman"/>
          <w:noProof/>
          <w:sz w:val="24"/>
          <w:szCs w:val="24"/>
          <w:lang w:val="lv-LV"/>
        </w:rPr>
      </w:pPr>
    </w:p>
    <w:p w:rsidR="006C40DA" w:rsidRPr="006C40DA" w:rsidP="006C40DA" w14:paraId="342E0DCF" w14:textId="77777777">
      <w:pPr>
        <w:spacing w:after="160" w:line="360" w:lineRule="auto"/>
        <w:ind w:left="360"/>
        <w:jc w:val="center"/>
        <w:rPr>
          <w:rFonts w:ascii="Times New Roman" w:hAnsi="Times New Roman" w:eastAsiaTheme="minorHAnsi" w:cs="Times New Roman"/>
          <w:noProof/>
          <w:sz w:val="20"/>
          <w:szCs w:val="20"/>
          <w:lang w:val="lv-LV"/>
        </w:rPr>
      </w:pPr>
    </w:p>
    <w:p w:rsidR="006C40DA" w:rsidRPr="006C40DA" w:rsidP="006C40DA" w14:paraId="65D4915E" w14:textId="77777777">
      <w:pPr>
        <w:spacing w:after="160" w:line="360" w:lineRule="auto"/>
        <w:ind w:left="360"/>
        <w:jc w:val="center"/>
        <w:rPr>
          <w:rFonts w:ascii="Times New Roman" w:hAnsi="Times New Roman" w:eastAsiaTheme="minorHAnsi" w:cs="Times New Roman"/>
          <w:noProof/>
          <w:sz w:val="20"/>
          <w:szCs w:val="20"/>
          <w:lang w:val="lv-LV"/>
        </w:rPr>
      </w:pPr>
      <w:r w:rsidRPr="006C40DA">
        <w:rPr>
          <w:rFonts w:ascii="Times New Roman" w:hAnsi="Times New Roman" w:eastAsiaTheme="minorHAnsi" w:cs="Times New Roman"/>
          <w:noProof/>
          <w:sz w:val="20"/>
          <w:szCs w:val="20"/>
          <w:lang w:val="lv-LV"/>
        </w:rPr>
        <w:t>Kaspars Ādams SIA “Liellopu izsoļu nams”, Indra Avotiņa SIA “Arnolija”, Inese Kāpiņa modes uzņēmums “Dunesne”</w:t>
      </w:r>
    </w:p>
    <w:p w:rsidR="006C40DA" w:rsidRPr="006C40DA" w:rsidP="006C40DA" w14:paraId="26D9B4D1" w14:textId="77777777">
      <w:pPr>
        <w:numPr>
          <w:ilvl w:val="0"/>
          <w:numId w:val="48"/>
        </w:numPr>
        <w:spacing w:after="160" w:line="276" w:lineRule="auto"/>
        <w:jc w:val="both"/>
        <w:rPr>
          <w:rFonts w:ascii="Times New Roman" w:hAnsi="Times New Roman" w:eastAsiaTheme="minorHAnsi" w:cs="Times New Roman"/>
          <w:sz w:val="24"/>
          <w:szCs w:val="24"/>
          <w:lang w:val="lv-LV"/>
        </w:rPr>
      </w:pPr>
      <w:r w:rsidRPr="006C40DA">
        <w:rPr>
          <w:rFonts w:ascii="Times New Roman" w:hAnsi="Times New Roman" w:eastAsiaTheme="minorHAnsi" w:cs="Times New Roman"/>
          <w:sz w:val="24"/>
          <w:szCs w:val="24"/>
          <w:lang w:val="lv-LV"/>
        </w:rPr>
        <w:t>ZPR vadītā projekta: LV-LOCALDEV-003 “Uzņēmējdarbības atbalsta pasākumi Zemgales plānošanas reģionā” iesaiste rīkotajās aktivitātēs.</w:t>
      </w:r>
      <w:r w:rsidRPr="006C40DA">
        <w:rPr>
          <w:rFonts w:ascii="Montserrat" w:hAnsi="Montserrat" w:eastAsiaTheme="minorHAnsi"/>
          <w:b/>
          <w:bCs/>
          <w:color w:val="5E5E5E"/>
          <w:sz w:val="22"/>
          <w:szCs w:val="22"/>
          <w:shd w:val="clear" w:color="auto" w:fill="FFFFFF"/>
          <w:lang w:val="lv-LV"/>
        </w:rPr>
        <w:t xml:space="preserve"> </w:t>
      </w:r>
      <w:r w:rsidRPr="006C40DA">
        <w:rPr>
          <w:rFonts w:ascii="Times New Roman" w:hAnsi="Times New Roman" w:eastAsiaTheme="minorHAnsi" w:cs="Times New Roman"/>
          <w:sz w:val="24"/>
          <w:szCs w:val="24"/>
          <w:lang w:val="lv-LV"/>
        </w:rPr>
        <w:t>Projekta mērķis: mazināt sociālās un ekonomiskās atšķirības starp Zemgales plānošanas reģiona pašvaldībām, stiprinot speciālistu un uzņēmēju kapacitāti un radot mehānismus inovāciju un uzņēmējdarbības attīstībai reģionā.</w:t>
      </w:r>
    </w:p>
    <w:p w:rsidR="006C40DA" w:rsidRPr="00AF6643" w:rsidP="00F15CA9" w14:paraId="08FA7E76"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6C40DA" w:rsidRPr="00342410" w:rsidP="006C40DA" w14:paraId="0CD221C1" w14:textId="77777777">
      <w:pPr>
        <w:suppressAutoHyphens/>
        <w:spacing w:line="240" w:lineRule="auto"/>
        <w:rPr>
          <w:rFonts w:ascii="Times New Roman" w:eastAsia="Times New Roman" w:hAnsi="Times New Roman" w:cs="Times New Roman"/>
          <w:b/>
          <w:noProof/>
          <w:sz w:val="24"/>
          <w:szCs w:val="24"/>
          <w:lang w:val="lv-LV" w:eastAsia="zh-CN"/>
        </w:rPr>
      </w:pPr>
      <w:r>
        <w:rPr>
          <w:rFonts w:ascii="Times New Roman" w:eastAsia="Times New Roman" w:hAnsi="Times New Roman" w:cs="Times New Roman"/>
          <w:bCs/>
          <w:noProof/>
          <w:sz w:val="24"/>
          <w:szCs w:val="24"/>
          <w:lang w:val="lv-LV" w:eastAsia="zh-CN"/>
        </w:rPr>
        <w:t xml:space="preserve">Uzņēmējdarbības atbalsta centra vadītāja     </w:t>
      </w:r>
      <w:r w:rsidR="00342410">
        <w:rPr>
          <w:rFonts w:ascii="Times New Roman" w:eastAsia="Times New Roman" w:hAnsi="Times New Roman" w:cs="Times New Roman"/>
          <w:b/>
          <w:noProof/>
          <w:sz w:val="24"/>
          <w:szCs w:val="24"/>
          <w:lang w:val="lv-LV" w:eastAsia="zh-CN"/>
        </w:rPr>
        <w:t>Baiba Kellere</w:t>
      </w:r>
    </w:p>
    <w:p w:rsidR="006C40DA" w:rsidRPr="00AF6643" w:rsidP="00F15CA9" w14:paraId="74659505"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6C40DA" w:rsidRPr="00AF6643" w:rsidP="00F15CA9" w14:paraId="7812CB96"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6C40DA" w:rsidRPr="00AF6643" w:rsidP="00F15CA9" w14:paraId="0419338E"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6C40DA" w:rsidP="00F15CA9" w14:paraId="55DB7E04"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1362DB" w:rsidRPr="00AF6643" w:rsidP="00F15CA9" w14:paraId="607E3877"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8D745C" w:rsidRPr="00AF6643" w:rsidP="00F15CA9" w14:paraId="65492557"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D11A19" w:rsidRPr="00AF6643" w:rsidP="00D11A19" w14:paraId="422A5AF7" w14:textId="77777777">
      <w:pPr>
        <w:jc w:val="center"/>
        <w:rPr>
          <w:rFonts w:ascii="Times New Roman" w:hAnsi="Times New Roman" w:cs="Times New Roman"/>
          <w:b/>
          <w:sz w:val="32"/>
          <w:szCs w:val="32"/>
          <w:lang w:val="lv-LV"/>
        </w:rPr>
      </w:pPr>
      <w:r w:rsidRPr="00AF6643">
        <w:rPr>
          <w:rFonts w:ascii="Times New Roman" w:hAnsi="Times New Roman" w:cs="Times New Roman"/>
          <w:b/>
          <w:sz w:val="32"/>
          <w:szCs w:val="32"/>
          <w:lang w:val="lv-LV"/>
        </w:rPr>
        <w:t>Aizkraukles novada Dzimtsarakstu nodaļas 2021. gada pārskats</w:t>
      </w:r>
    </w:p>
    <w:p w:rsidR="00D11A19" w:rsidRPr="00AF6643" w:rsidP="00D11A19" w14:paraId="6DF07FD5" w14:textId="77777777">
      <w:pPr>
        <w:jc w:val="both"/>
        <w:rPr>
          <w:rFonts w:ascii="Times New Roman" w:hAnsi="Times New Roman" w:cs="Times New Roman"/>
          <w:b/>
          <w:sz w:val="24"/>
          <w:szCs w:val="24"/>
          <w:lang w:val="lv-LV"/>
        </w:rPr>
      </w:pPr>
      <w:r w:rsidRPr="00AF6643">
        <w:rPr>
          <w:rFonts w:ascii="Times New Roman" w:hAnsi="Times New Roman" w:cs="Times New Roman"/>
          <w:b/>
          <w:sz w:val="24"/>
          <w:szCs w:val="24"/>
          <w:lang w:val="lv-LV"/>
        </w:rPr>
        <w:t>Darbības mērķis</w:t>
      </w:r>
    </w:p>
    <w:p w:rsidR="00D11A19" w:rsidRPr="00AF6643" w:rsidP="00D11A19" w14:paraId="3E6500DF" w14:textId="77777777">
      <w:pPr>
        <w:ind w:firstLine="567"/>
        <w:jc w:val="both"/>
        <w:rPr>
          <w:rFonts w:ascii="Times New Roman" w:hAnsi="Times New Roman" w:cs="Times New Roman"/>
          <w:sz w:val="24"/>
          <w:szCs w:val="24"/>
          <w:lang w:val="lv-LV"/>
        </w:rPr>
      </w:pPr>
      <w:r w:rsidRPr="00AF6643">
        <w:rPr>
          <w:rFonts w:ascii="Times New Roman" w:hAnsi="Times New Roman" w:cs="Times New Roman"/>
          <w:sz w:val="24"/>
          <w:szCs w:val="24"/>
          <w:lang w:val="lv-LV"/>
        </w:rPr>
        <w:t xml:space="preserve">Dzimtsarakstu nodaļa veic dzimšanas, laulības un miršanas aktu reģistrāciju, vārda, uzvārda un tautības ieraksta maiņu, aktualizē un atjauno civilstāvokļa aktu reģistra ierakstus, izsniedz atkārtotus civilstāvokļa aktu reģistrāciju apliecinošos dokumentus. </w:t>
      </w:r>
    </w:p>
    <w:p w:rsidR="00D11A19" w:rsidRPr="00AF6643" w:rsidP="00D11A19" w14:paraId="43DF3378" w14:textId="77777777">
      <w:pPr>
        <w:jc w:val="both"/>
        <w:rPr>
          <w:rFonts w:ascii="Times New Roman" w:hAnsi="Times New Roman" w:cs="Times New Roman"/>
          <w:b/>
          <w:sz w:val="24"/>
          <w:szCs w:val="24"/>
          <w:lang w:val="lv-LV"/>
        </w:rPr>
      </w:pPr>
      <w:r w:rsidRPr="00AF6643">
        <w:rPr>
          <w:rFonts w:ascii="Times New Roman" w:hAnsi="Times New Roman" w:cs="Times New Roman"/>
          <w:b/>
          <w:sz w:val="24"/>
          <w:szCs w:val="24"/>
          <w:lang w:val="lv-LV"/>
        </w:rPr>
        <w:t>Personāls</w:t>
      </w:r>
    </w:p>
    <w:p w:rsidR="00D11A19" w:rsidRPr="00AF6643" w:rsidP="00D11A19" w14:paraId="64C64EDE" w14:textId="77777777">
      <w:pPr>
        <w:ind w:firstLine="567"/>
        <w:jc w:val="both"/>
        <w:rPr>
          <w:rFonts w:ascii="Times New Roman" w:hAnsi="Times New Roman" w:cs="Times New Roman"/>
          <w:sz w:val="24"/>
          <w:szCs w:val="24"/>
          <w:lang w:val="lv-LV"/>
        </w:rPr>
      </w:pPr>
      <w:r w:rsidRPr="00AF6643">
        <w:rPr>
          <w:rFonts w:ascii="Times New Roman" w:hAnsi="Times New Roman" w:cs="Times New Roman"/>
          <w:sz w:val="24"/>
          <w:szCs w:val="24"/>
          <w:lang w:val="lv-LV"/>
        </w:rPr>
        <w:t>Nodaļas vadītāja un septiņi vietnieki (divi Aizkrauklē, pa vienam Jaunjelgavā, Koknesē, Pļaviņās, Neretā un Skrīveros) ir amatpersonas, atbilst Civilstāvokļa aktu reģistrācijas likuma 12.</w:t>
      </w:r>
      <w:r w:rsidR="001362DB">
        <w:rPr>
          <w:rFonts w:ascii="Times New Roman" w:hAnsi="Times New Roman" w:cs="Times New Roman"/>
          <w:sz w:val="24"/>
          <w:szCs w:val="24"/>
          <w:lang w:val="lv-LV"/>
        </w:rPr>
        <w:t> </w:t>
      </w:r>
      <w:r w:rsidRPr="00AF6643">
        <w:rPr>
          <w:rFonts w:ascii="Times New Roman" w:hAnsi="Times New Roman" w:cs="Times New Roman"/>
          <w:sz w:val="24"/>
          <w:szCs w:val="24"/>
          <w:lang w:val="lv-LV"/>
        </w:rPr>
        <w:t>panta prasībām.</w:t>
      </w:r>
    </w:p>
    <w:p w:rsidR="00D11A19" w:rsidRPr="00AF6643" w:rsidP="00D11A19" w14:paraId="26CC9768" w14:textId="77777777">
      <w:pPr>
        <w:jc w:val="both"/>
        <w:rPr>
          <w:rFonts w:ascii="Times New Roman" w:hAnsi="Times New Roman" w:cs="Times New Roman"/>
          <w:b/>
          <w:sz w:val="24"/>
          <w:szCs w:val="24"/>
          <w:lang w:val="lv-LV"/>
        </w:rPr>
      </w:pPr>
      <w:r w:rsidRPr="00AF6643">
        <w:rPr>
          <w:rFonts w:ascii="Times New Roman" w:hAnsi="Times New Roman" w:cs="Times New Roman"/>
          <w:b/>
          <w:sz w:val="24"/>
          <w:szCs w:val="24"/>
          <w:lang w:val="lv-LV"/>
        </w:rPr>
        <w:t>Galveno uzdevumu izpilde</w:t>
      </w:r>
    </w:p>
    <w:tbl>
      <w:tblPr>
        <w:tblStyle w:val="TableGrid"/>
        <w:tblW w:w="0" w:type="auto"/>
        <w:tblLook w:val="04A0"/>
      </w:tblPr>
      <w:tblGrid>
        <w:gridCol w:w="3369"/>
        <w:gridCol w:w="1417"/>
        <w:gridCol w:w="1605"/>
        <w:gridCol w:w="2131"/>
      </w:tblGrid>
      <w:tr w14:paraId="224B6321" w14:textId="77777777" w:rsidTr="00897051">
        <w:tblPrEx>
          <w:tblW w:w="0" w:type="auto"/>
          <w:tblLook w:val="04A0"/>
        </w:tblPrEx>
        <w:tc>
          <w:tcPr>
            <w:tcW w:w="3369" w:type="dxa"/>
          </w:tcPr>
          <w:p w:rsidR="00D11A19" w:rsidRPr="00AF6643" w:rsidP="00897051" w14:paraId="11D934D2" w14:textId="77777777">
            <w:pPr>
              <w:jc w:val="both"/>
              <w:rPr>
                <w:rFonts w:ascii="Times New Roman" w:hAnsi="Times New Roman" w:cs="Times New Roman"/>
                <w:b/>
                <w:lang w:val="lv-LV"/>
              </w:rPr>
            </w:pPr>
          </w:p>
        </w:tc>
        <w:tc>
          <w:tcPr>
            <w:tcW w:w="1417" w:type="dxa"/>
          </w:tcPr>
          <w:p w:rsidR="00D11A19" w:rsidRPr="00AF6643" w:rsidP="00897051" w14:paraId="54CC0D11" w14:textId="77777777">
            <w:pPr>
              <w:jc w:val="center"/>
              <w:rPr>
                <w:rFonts w:ascii="Times New Roman" w:hAnsi="Times New Roman" w:cs="Times New Roman"/>
                <w:b/>
                <w:lang w:val="lv-LV"/>
              </w:rPr>
            </w:pPr>
            <w:r w:rsidRPr="00AF6643">
              <w:rPr>
                <w:rFonts w:ascii="Times New Roman" w:hAnsi="Times New Roman" w:cs="Times New Roman"/>
                <w:b/>
                <w:lang w:val="lv-LV"/>
              </w:rPr>
              <w:t>2019.</w:t>
            </w:r>
          </w:p>
        </w:tc>
        <w:tc>
          <w:tcPr>
            <w:tcW w:w="1605" w:type="dxa"/>
          </w:tcPr>
          <w:p w:rsidR="00D11A19" w:rsidRPr="00AF6643" w:rsidP="00897051" w14:paraId="331E2888" w14:textId="77777777">
            <w:pPr>
              <w:jc w:val="center"/>
              <w:rPr>
                <w:rFonts w:ascii="Times New Roman" w:hAnsi="Times New Roman" w:cs="Times New Roman"/>
                <w:b/>
                <w:lang w:val="lv-LV"/>
              </w:rPr>
            </w:pPr>
            <w:r w:rsidRPr="00AF6643">
              <w:rPr>
                <w:rFonts w:ascii="Times New Roman" w:hAnsi="Times New Roman" w:cs="Times New Roman"/>
                <w:b/>
                <w:lang w:val="lv-LV"/>
              </w:rPr>
              <w:t>2020.</w:t>
            </w:r>
          </w:p>
        </w:tc>
        <w:tc>
          <w:tcPr>
            <w:tcW w:w="2131" w:type="dxa"/>
          </w:tcPr>
          <w:p w:rsidR="00D11A19" w:rsidRPr="00AF6643" w:rsidP="00897051" w14:paraId="2705BDB4" w14:textId="77777777">
            <w:pPr>
              <w:jc w:val="center"/>
              <w:rPr>
                <w:rFonts w:ascii="Times New Roman" w:hAnsi="Times New Roman" w:cs="Times New Roman"/>
                <w:b/>
                <w:lang w:val="lv-LV"/>
              </w:rPr>
            </w:pPr>
            <w:r w:rsidRPr="00AF6643">
              <w:rPr>
                <w:rFonts w:ascii="Times New Roman" w:hAnsi="Times New Roman" w:cs="Times New Roman"/>
                <w:b/>
                <w:lang w:val="lv-LV"/>
              </w:rPr>
              <w:t>2021.</w:t>
            </w:r>
          </w:p>
        </w:tc>
      </w:tr>
      <w:tr w14:paraId="39C1BDF8" w14:textId="77777777" w:rsidTr="00897051">
        <w:tblPrEx>
          <w:tblW w:w="0" w:type="auto"/>
          <w:tblLook w:val="04A0"/>
        </w:tblPrEx>
        <w:tc>
          <w:tcPr>
            <w:tcW w:w="3369" w:type="dxa"/>
          </w:tcPr>
          <w:p w:rsidR="00D11A19" w:rsidRPr="00AF6643" w:rsidP="00897051" w14:paraId="4126C06E" w14:textId="77777777">
            <w:pPr>
              <w:jc w:val="both"/>
              <w:rPr>
                <w:rFonts w:ascii="Times New Roman" w:hAnsi="Times New Roman" w:cs="Times New Roman"/>
                <w:lang w:val="lv-LV"/>
              </w:rPr>
            </w:pPr>
            <w:r w:rsidRPr="00AF6643">
              <w:rPr>
                <w:rFonts w:ascii="Times New Roman" w:hAnsi="Times New Roman" w:cs="Times New Roman"/>
                <w:lang w:val="lv-LV"/>
              </w:rPr>
              <w:t>Dzimšanas</w:t>
            </w:r>
          </w:p>
        </w:tc>
        <w:tc>
          <w:tcPr>
            <w:tcW w:w="1417" w:type="dxa"/>
          </w:tcPr>
          <w:p w:rsidR="00D11A19" w:rsidRPr="00AF6643" w:rsidP="00897051" w14:paraId="06B114D4" w14:textId="77777777">
            <w:pPr>
              <w:jc w:val="center"/>
              <w:rPr>
                <w:rFonts w:ascii="Times New Roman" w:hAnsi="Times New Roman" w:cs="Times New Roman"/>
                <w:lang w:val="lv-LV"/>
              </w:rPr>
            </w:pPr>
            <w:r w:rsidRPr="00AF6643">
              <w:rPr>
                <w:rFonts w:ascii="Times New Roman" w:hAnsi="Times New Roman" w:cs="Times New Roman"/>
                <w:lang w:val="lv-LV"/>
              </w:rPr>
              <w:t>226</w:t>
            </w:r>
          </w:p>
        </w:tc>
        <w:tc>
          <w:tcPr>
            <w:tcW w:w="1605" w:type="dxa"/>
          </w:tcPr>
          <w:p w:rsidR="00D11A19" w:rsidRPr="00AF6643" w:rsidP="00897051" w14:paraId="5278CCD3" w14:textId="77777777">
            <w:pPr>
              <w:jc w:val="center"/>
              <w:rPr>
                <w:rFonts w:ascii="Times New Roman" w:hAnsi="Times New Roman" w:cs="Times New Roman"/>
                <w:lang w:val="lv-LV"/>
              </w:rPr>
            </w:pPr>
            <w:r w:rsidRPr="00AF6643">
              <w:rPr>
                <w:rFonts w:ascii="Times New Roman" w:hAnsi="Times New Roman" w:cs="Times New Roman"/>
                <w:lang w:val="lv-LV"/>
              </w:rPr>
              <w:t>207</w:t>
            </w:r>
          </w:p>
        </w:tc>
        <w:tc>
          <w:tcPr>
            <w:tcW w:w="2131" w:type="dxa"/>
          </w:tcPr>
          <w:p w:rsidR="00D11A19" w:rsidRPr="00AF6643" w:rsidP="00897051" w14:paraId="7F56A340" w14:textId="77777777">
            <w:pPr>
              <w:jc w:val="center"/>
              <w:rPr>
                <w:rFonts w:ascii="Times New Roman" w:hAnsi="Times New Roman" w:cs="Times New Roman"/>
                <w:lang w:val="lv-LV"/>
              </w:rPr>
            </w:pPr>
            <w:r w:rsidRPr="00AF6643">
              <w:rPr>
                <w:rFonts w:ascii="Times New Roman" w:hAnsi="Times New Roman" w:cs="Times New Roman"/>
                <w:lang w:val="lv-LV"/>
              </w:rPr>
              <w:t>236</w:t>
            </w:r>
          </w:p>
        </w:tc>
      </w:tr>
      <w:tr w14:paraId="3EFC9E59" w14:textId="77777777" w:rsidTr="00897051">
        <w:tblPrEx>
          <w:tblW w:w="0" w:type="auto"/>
          <w:tblLook w:val="04A0"/>
        </w:tblPrEx>
        <w:tc>
          <w:tcPr>
            <w:tcW w:w="3369" w:type="dxa"/>
          </w:tcPr>
          <w:p w:rsidR="00D11A19" w:rsidRPr="00AF6643" w:rsidP="00897051" w14:paraId="58A1A657" w14:textId="77777777">
            <w:pPr>
              <w:jc w:val="both"/>
              <w:rPr>
                <w:rFonts w:ascii="Times New Roman" w:hAnsi="Times New Roman" w:cs="Times New Roman"/>
                <w:lang w:val="lv-LV"/>
              </w:rPr>
            </w:pPr>
            <w:r w:rsidRPr="00AF6643">
              <w:rPr>
                <w:rFonts w:ascii="Times New Roman" w:hAnsi="Times New Roman" w:cs="Times New Roman"/>
                <w:lang w:val="lv-LV"/>
              </w:rPr>
              <w:t>Laulības, t.sk.</w:t>
            </w:r>
          </w:p>
        </w:tc>
        <w:tc>
          <w:tcPr>
            <w:tcW w:w="1417" w:type="dxa"/>
          </w:tcPr>
          <w:p w:rsidR="00D11A19" w:rsidRPr="00AF6643" w:rsidP="00897051" w14:paraId="4C7729E0" w14:textId="77777777">
            <w:pPr>
              <w:jc w:val="center"/>
              <w:rPr>
                <w:rFonts w:ascii="Times New Roman" w:hAnsi="Times New Roman" w:cs="Times New Roman"/>
                <w:lang w:val="lv-LV"/>
              </w:rPr>
            </w:pPr>
            <w:r w:rsidRPr="00AF6643">
              <w:rPr>
                <w:rFonts w:ascii="Times New Roman" w:hAnsi="Times New Roman" w:cs="Times New Roman"/>
                <w:lang w:val="lv-LV"/>
              </w:rPr>
              <w:t>191</w:t>
            </w:r>
          </w:p>
        </w:tc>
        <w:tc>
          <w:tcPr>
            <w:tcW w:w="1605" w:type="dxa"/>
          </w:tcPr>
          <w:p w:rsidR="00D11A19" w:rsidRPr="00AF6643" w:rsidP="00897051" w14:paraId="128E6127" w14:textId="77777777">
            <w:pPr>
              <w:jc w:val="center"/>
              <w:rPr>
                <w:rFonts w:ascii="Times New Roman" w:hAnsi="Times New Roman" w:cs="Times New Roman"/>
                <w:lang w:val="lv-LV"/>
              </w:rPr>
            </w:pPr>
            <w:r w:rsidRPr="00AF6643">
              <w:rPr>
                <w:rFonts w:ascii="Times New Roman" w:hAnsi="Times New Roman" w:cs="Times New Roman"/>
                <w:lang w:val="lv-LV"/>
              </w:rPr>
              <w:t>181</w:t>
            </w:r>
          </w:p>
        </w:tc>
        <w:tc>
          <w:tcPr>
            <w:tcW w:w="2131" w:type="dxa"/>
          </w:tcPr>
          <w:p w:rsidR="00D11A19" w:rsidRPr="00AF6643" w:rsidP="00897051" w14:paraId="7B31C26C" w14:textId="77777777">
            <w:pPr>
              <w:jc w:val="center"/>
              <w:rPr>
                <w:rFonts w:ascii="Times New Roman" w:hAnsi="Times New Roman" w:cs="Times New Roman"/>
                <w:lang w:val="lv-LV"/>
              </w:rPr>
            </w:pPr>
            <w:r w:rsidRPr="00AF6643">
              <w:rPr>
                <w:rFonts w:ascii="Times New Roman" w:hAnsi="Times New Roman" w:cs="Times New Roman"/>
                <w:lang w:val="lv-LV"/>
              </w:rPr>
              <w:t>190</w:t>
            </w:r>
          </w:p>
        </w:tc>
      </w:tr>
      <w:tr w14:paraId="5BE20EB0" w14:textId="77777777" w:rsidTr="00897051">
        <w:tblPrEx>
          <w:tblW w:w="0" w:type="auto"/>
          <w:tblLook w:val="04A0"/>
        </w:tblPrEx>
        <w:tc>
          <w:tcPr>
            <w:tcW w:w="3369" w:type="dxa"/>
          </w:tcPr>
          <w:p w:rsidR="00D11A19" w:rsidRPr="00AF6643" w:rsidP="00897051" w14:paraId="7C539292" w14:textId="77777777">
            <w:pPr>
              <w:jc w:val="center"/>
              <w:rPr>
                <w:rFonts w:ascii="Times New Roman" w:hAnsi="Times New Roman" w:cs="Times New Roman"/>
                <w:i/>
                <w:lang w:val="lv-LV"/>
              </w:rPr>
            </w:pPr>
            <w:r w:rsidRPr="00AF6643">
              <w:rPr>
                <w:rFonts w:ascii="Times New Roman" w:hAnsi="Times New Roman" w:cs="Times New Roman"/>
                <w:i/>
                <w:lang w:val="lv-LV"/>
              </w:rPr>
              <w:t>ar ārzemniekiem</w:t>
            </w:r>
          </w:p>
        </w:tc>
        <w:tc>
          <w:tcPr>
            <w:tcW w:w="1417" w:type="dxa"/>
          </w:tcPr>
          <w:p w:rsidR="00D11A19" w:rsidRPr="00AF6643" w:rsidP="00897051" w14:paraId="2D2AEDDE" w14:textId="77777777">
            <w:pPr>
              <w:jc w:val="center"/>
              <w:rPr>
                <w:rFonts w:ascii="Times New Roman" w:hAnsi="Times New Roman" w:cs="Times New Roman"/>
                <w:lang w:val="lv-LV"/>
              </w:rPr>
            </w:pPr>
            <w:r w:rsidRPr="00AF6643">
              <w:rPr>
                <w:rFonts w:ascii="Times New Roman" w:hAnsi="Times New Roman" w:cs="Times New Roman"/>
                <w:lang w:val="lv-LV"/>
              </w:rPr>
              <w:t>12</w:t>
            </w:r>
          </w:p>
        </w:tc>
        <w:tc>
          <w:tcPr>
            <w:tcW w:w="1605" w:type="dxa"/>
          </w:tcPr>
          <w:p w:rsidR="00D11A19" w:rsidRPr="00AF6643" w:rsidP="00897051" w14:paraId="62F416D1" w14:textId="77777777">
            <w:pPr>
              <w:jc w:val="center"/>
              <w:rPr>
                <w:rFonts w:ascii="Times New Roman" w:hAnsi="Times New Roman" w:cs="Times New Roman"/>
                <w:lang w:val="lv-LV"/>
              </w:rPr>
            </w:pPr>
            <w:r w:rsidRPr="00AF6643">
              <w:rPr>
                <w:rFonts w:ascii="Times New Roman" w:hAnsi="Times New Roman" w:cs="Times New Roman"/>
                <w:lang w:val="lv-LV"/>
              </w:rPr>
              <w:t>9</w:t>
            </w:r>
          </w:p>
        </w:tc>
        <w:tc>
          <w:tcPr>
            <w:tcW w:w="2131" w:type="dxa"/>
          </w:tcPr>
          <w:p w:rsidR="00D11A19" w:rsidRPr="00AF6643" w:rsidP="00897051" w14:paraId="491C4078" w14:textId="77777777">
            <w:pPr>
              <w:jc w:val="center"/>
              <w:rPr>
                <w:rFonts w:ascii="Times New Roman" w:hAnsi="Times New Roman" w:cs="Times New Roman"/>
                <w:lang w:val="lv-LV"/>
              </w:rPr>
            </w:pPr>
            <w:r w:rsidRPr="00AF6643">
              <w:rPr>
                <w:rFonts w:ascii="Times New Roman" w:hAnsi="Times New Roman" w:cs="Times New Roman"/>
                <w:lang w:val="lv-LV"/>
              </w:rPr>
              <w:t>3</w:t>
            </w:r>
          </w:p>
        </w:tc>
      </w:tr>
      <w:tr w14:paraId="41E5CB43" w14:textId="77777777" w:rsidTr="00897051">
        <w:tblPrEx>
          <w:tblW w:w="0" w:type="auto"/>
          <w:tblLook w:val="04A0"/>
        </w:tblPrEx>
        <w:tc>
          <w:tcPr>
            <w:tcW w:w="3369" w:type="dxa"/>
          </w:tcPr>
          <w:p w:rsidR="00D11A19" w:rsidRPr="00AF6643" w:rsidP="00897051" w14:paraId="0A5A60A4" w14:textId="77777777">
            <w:pPr>
              <w:jc w:val="right"/>
              <w:rPr>
                <w:rFonts w:ascii="Times New Roman" w:hAnsi="Times New Roman" w:cs="Times New Roman"/>
                <w:i/>
                <w:lang w:val="lv-LV"/>
              </w:rPr>
            </w:pPr>
            <w:r w:rsidRPr="00AF6643">
              <w:rPr>
                <w:rFonts w:ascii="Times New Roman" w:hAnsi="Times New Roman" w:cs="Times New Roman"/>
                <w:i/>
                <w:lang w:val="lv-LV"/>
              </w:rPr>
              <w:t>laulības ārpus pašvaldības telpām</w:t>
            </w:r>
          </w:p>
        </w:tc>
        <w:tc>
          <w:tcPr>
            <w:tcW w:w="1417" w:type="dxa"/>
          </w:tcPr>
          <w:p w:rsidR="00D11A19" w:rsidRPr="00AF6643" w:rsidP="00897051" w14:paraId="483A19DE" w14:textId="77777777">
            <w:pPr>
              <w:jc w:val="center"/>
              <w:rPr>
                <w:rFonts w:ascii="Times New Roman" w:hAnsi="Times New Roman" w:cs="Times New Roman"/>
                <w:lang w:val="lv-LV"/>
              </w:rPr>
            </w:pPr>
            <w:r w:rsidRPr="00AF6643">
              <w:rPr>
                <w:rFonts w:ascii="Times New Roman" w:hAnsi="Times New Roman" w:cs="Times New Roman"/>
                <w:lang w:val="lv-LV"/>
              </w:rPr>
              <w:t>29</w:t>
            </w:r>
          </w:p>
        </w:tc>
        <w:tc>
          <w:tcPr>
            <w:tcW w:w="1605" w:type="dxa"/>
          </w:tcPr>
          <w:p w:rsidR="00D11A19" w:rsidRPr="00AF6643" w:rsidP="00897051" w14:paraId="77FF2C84" w14:textId="77777777">
            <w:pPr>
              <w:jc w:val="center"/>
              <w:rPr>
                <w:rFonts w:ascii="Times New Roman" w:hAnsi="Times New Roman" w:cs="Times New Roman"/>
                <w:lang w:val="lv-LV"/>
              </w:rPr>
            </w:pPr>
            <w:r w:rsidRPr="00AF6643">
              <w:rPr>
                <w:rFonts w:ascii="Times New Roman" w:hAnsi="Times New Roman" w:cs="Times New Roman"/>
                <w:lang w:val="lv-LV"/>
              </w:rPr>
              <w:t>29</w:t>
            </w:r>
          </w:p>
        </w:tc>
        <w:tc>
          <w:tcPr>
            <w:tcW w:w="2131" w:type="dxa"/>
          </w:tcPr>
          <w:p w:rsidR="00D11A19" w:rsidRPr="00AF6643" w:rsidP="00897051" w14:paraId="135BC01D" w14:textId="77777777">
            <w:pPr>
              <w:jc w:val="center"/>
              <w:rPr>
                <w:rFonts w:ascii="Times New Roman" w:hAnsi="Times New Roman" w:cs="Times New Roman"/>
                <w:lang w:val="lv-LV"/>
              </w:rPr>
            </w:pPr>
            <w:r w:rsidRPr="00AF6643">
              <w:rPr>
                <w:rFonts w:ascii="Times New Roman" w:hAnsi="Times New Roman" w:cs="Times New Roman"/>
                <w:lang w:val="lv-LV"/>
              </w:rPr>
              <w:t>47</w:t>
            </w:r>
          </w:p>
        </w:tc>
      </w:tr>
      <w:tr w14:paraId="39F76AB8" w14:textId="77777777" w:rsidTr="00897051">
        <w:tblPrEx>
          <w:tblW w:w="0" w:type="auto"/>
          <w:tblLook w:val="04A0"/>
        </w:tblPrEx>
        <w:tc>
          <w:tcPr>
            <w:tcW w:w="3369" w:type="dxa"/>
          </w:tcPr>
          <w:p w:rsidR="00D11A19" w:rsidRPr="00AF6643" w:rsidP="00897051" w14:paraId="27B3A20F" w14:textId="77777777">
            <w:pPr>
              <w:jc w:val="both"/>
              <w:rPr>
                <w:rFonts w:ascii="Times New Roman" w:hAnsi="Times New Roman" w:cs="Times New Roman"/>
                <w:i/>
                <w:lang w:val="lv-LV"/>
              </w:rPr>
            </w:pPr>
            <w:r w:rsidRPr="00AF6643">
              <w:rPr>
                <w:rFonts w:ascii="Times New Roman" w:hAnsi="Times New Roman" w:cs="Times New Roman"/>
                <w:i/>
                <w:lang w:val="lv-LV"/>
              </w:rPr>
              <w:t>laulības ar svinīgo ceremoniju</w:t>
            </w:r>
          </w:p>
        </w:tc>
        <w:tc>
          <w:tcPr>
            <w:tcW w:w="1417" w:type="dxa"/>
          </w:tcPr>
          <w:p w:rsidR="00D11A19" w:rsidRPr="00AF6643" w:rsidP="00897051" w14:paraId="315CCF53" w14:textId="77777777">
            <w:pPr>
              <w:jc w:val="center"/>
              <w:rPr>
                <w:rFonts w:ascii="Times New Roman" w:hAnsi="Times New Roman" w:cs="Times New Roman"/>
                <w:lang w:val="lv-LV"/>
              </w:rPr>
            </w:pPr>
            <w:r w:rsidRPr="00AF6643">
              <w:rPr>
                <w:rFonts w:ascii="Times New Roman" w:hAnsi="Times New Roman" w:cs="Times New Roman"/>
                <w:lang w:val="lv-LV"/>
              </w:rPr>
              <w:t>145</w:t>
            </w:r>
          </w:p>
        </w:tc>
        <w:tc>
          <w:tcPr>
            <w:tcW w:w="1605" w:type="dxa"/>
          </w:tcPr>
          <w:p w:rsidR="00D11A19" w:rsidRPr="00AF6643" w:rsidP="00897051" w14:paraId="508A6DA1" w14:textId="77777777">
            <w:pPr>
              <w:jc w:val="center"/>
              <w:rPr>
                <w:rFonts w:ascii="Times New Roman" w:hAnsi="Times New Roman" w:cs="Times New Roman"/>
                <w:lang w:val="lv-LV"/>
              </w:rPr>
            </w:pPr>
            <w:r w:rsidRPr="00AF6643">
              <w:rPr>
                <w:rFonts w:ascii="Times New Roman" w:hAnsi="Times New Roman" w:cs="Times New Roman"/>
                <w:lang w:val="lv-LV"/>
              </w:rPr>
              <w:t>135</w:t>
            </w:r>
          </w:p>
        </w:tc>
        <w:tc>
          <w:tcPr>
            <w:tcW w:w="2131" w:type="dxa"/>
          </w:tcPr>
          <w:p w:rsidR="00D11A19" w:rsidRPr="00AF6643" w:rsidP="00897051" w14:paraId="699CA874" w14:textId="77777777">
            <w:pPr>
              <w:jc w:val="center"/>
              <w:rPr>
                <w:rFonts w:ascii="Times New Roman" w:hAnsi="Times New Roman" w:cs="Times New Roman"/>
                <w:lang w:val="lv-LV"/>
              </w:rPr>
            </w:pPr>
            <w:r w:rsidRPr="00AF6643">
              <w:rPr>
                <w:rFonts w:ascii="Times New Roman" w:hAnsi="Times New Roman" w:cs="Times New Roman"/>
                <w:lang w:val="lv-LV"/>
              </w:rPr>
              <w:t>141</w:t>
            </w:r>
          </w:p>
        </w:tc>
      </w:tr>
      <w:tr w14:paraId="43515701" w14:textId="77777777" w:rsidTr="00897051">
        <w:tblPrEx>
          <w:tblW w:w="0" w:type="auto"/>
          <w:tblLook w:val="04A0"/>
        </w:tblPrEx>
        <w:tc>
          <w:tcPr>
            <w:tcW w:w="3369" w:type="dxa"/>
          </w:tcPr>
          <w:p w:rsidR="00D11A19" w:rsidRPr="00AF6643" w:rsidP="00897051" w14:paraId="63C5E2FE" w14:textId="77777777">
            <w:pPr>
              <w:jc w:val="both"/>
              <w:rPr>
                <w:rFonts w:ascii="Times New Roman" w:hAnsi="Times New Roman" w:cs="Times New Roman"/>
                <w:lang w:val="lv-LV"/>
              </w:rPr>
            </w:pPr>
            <w:r w:rsidRPr="00AF6643">
              <w:rPr>
                <w:rFonts w:ascii="Times New Roman" w:hAnsi="Times New Roman" w:cs="Times New Roman"/>
                <w:lang w:val="lv-LV"/>
              </w:rPr>
              <w:t>Izsniegta izziņa par dokumentu pārbaudi laulības reģistrēšanai</w:t>
            </w:r>
          </w:p>
        </w:tc>
        <w:tc>
          <w:tcPr>
            <w:tcW w:w="1417" w:type="dxa"/>
          </w:tcPr>
          <w:p w:rsidR="00D11A19" w:rsidRPr="00AF6643" w:rsidP="00897051" w14:paraId="39A2156C" w14:textId="77777777">
            <w:pPr>
              <w:jc w:val="center"/>
              <w:rPr>
                <w:rFonts w:ascii="Times New Roman" w:hAnsi="Times New Roman" w:cs="Times New Roman"/>
                <w:lang w:val="lv-LV"/>
              </w:rPr>
            </w:pPr>
            <w:r w:rsidRPr="00AF6643">
              <w:rPr>
                <w:rFonts w:ascii="Times New Roman" w:hAnsi="Times New Roman" w:cs="Times New Roman"/>
                <w:lang w:val="lv-LV"/>
              </w:rPr>
              <w:t>27</w:t>
            </w:r>
          </w:p>
        </w:tc>
        <w:tc>
          <w:tcPr>
            <w:tcW w:w="1605" w:type="dxa"/>
          </w:tcPr>
          <w:p w:rsidR="00D11A19" w:rsidRPr="00AF6643" w:rsidP="00897051" w14:paraId="1A1CA056" w14:textId="77777777">
            <w:pPr>
              <w:jc w:val="center"/>
              <w:rPr>
                <w:rFonts w:ascii="Times New Roman" w:hAnsi="Times New Roman" w:cs="Times New Roman"/>
                <w:lang w:val="lv-LV"/>
              </w:rPr>
            </w:pPr>
            <w:r w:rsidRPr="00AF6643">
              <w:rPr>
                <w:rFonts w:ascii="Times New Roman" w:hAnsi="Times New Roman" w:cs="Times New Roman"/>
                <w:lang w:val="lv-LV"/>
              </w:rPr>
              <w:t>25</w:t>
            </w:r>
          </w:p>
        </w:tc>
        <w:tc>
          <w:tcPr>
            <w:tcW w:w="2131" w:type="dxa"/>
          </w:tcPr>
          <w:p w:rsidR="00D11A19" w:rsidRPr="00AF6643" w:rsidP="00897051" w14:paraId="573FBD63" w14:textId="77777777">
            <w:pPr>
              <w:jc w:val="center"/>
              <w:rPr>
                <w:rFonts w:ascii="Times New Roman" w:hAnsi="Times New Roman" w:cs="Times New Roman"/>
                <w:lang w:val="lv-LV"/>
              </w:rPr>
            </w:pPr>
            <w:r w:rsidRPr="00AF6643">
              <w:rPr>
                <w:rFonts w:ascii="Times New Roman" w:hAnsi="Times New Roman" w:cs="Times New Roman"/>
                <w:lang w:val="lv-LV"/>
              </w:rPr>
              <w:t>15</w:t>
            </w:r>
          </w:p>
        </w:tc>
      </w:tr>
      <w:tr w14:paraId="4D502DF6" w14:textId="77777777" w:rsidTr="00897051">
        <w:tblPrEx>
          <w:tblW w:w="0" w:type="auto"/>
          <w:tblLook w:val="04A0"/>
        </w:tblPrEx>
        <w:tc>
          <w:tcPr>
            <w:tcW w:w="3369" w:type="dxa"/>
          </w:tcPr>
          <w:p w:rsidR="00D11A19" w:rsidRPr="00AF6643" w:rsidP="00897051" w14:paraId="2283AB9D" w14:textId="77777777">
            <w:pPr>
              <w:jc w:val="both"/>
              <w:rPr>
                <w:rFonts w:ascii="Times New Roman" w:hAnsi="Times New Roman" w:cs="Times New Roman"/>
                <w:lang w:val="lv-LV"/>
              </w:rPr>
            </w:pPr>
            <w:r w:rsidRPr="00AF6643">
              <w:rPr>
                <w:rFonts w:ascii="Times New Roman" w:hAnsi="Times New Roman" w:cs="Times New Roman"/>
                <w:lang w:val="lv-LV"/>
              </w:rPr>
              <w:t>Vārda un uzvārda maiņa</w:t>
            </w:r>
          </w:p>
        </w:tc>
        <w:tc>
          <w:tcPr>
            <w:tcW w:w="1417" w:type="dxa"/>
          </w:tcPr>
          <w:p w:rsidR="00D11A19" w:rsidRPr="00AF6643" w:rsidP="00897051" w14:paraId="305B6F3E" w14:textId="77777777">
            <w:pPr>
              <w:jc w:val="center"/>
              <w:rPr>
                <w:rFonts w:ascii="Times New Roman" w:hAnsi="Times New Roman" w:cs="Times New Roman"/>
                <w:lang w:val="lv-LV"/>
              </w:rPr>
            </w:pPr>
            <w:r w:rsidRPr="00AF6643">
              <w:rPr>
                <w:rFonts w:ascii="Times New Roman" w:hAnsi="Times New Roman" w:cs="Times New Roman"/>
                <w:lang w:val="lv-LV"/>
              </w:rPr>
              <w:t>5</w:t>
            </w:r>
          </w:p>
        </w:tc>
        <w:tc>
          <w:tcPr>
            <w:tcW w:w="1605" w:type="dxa"/>
          </w:tcPr>
          <w:p w:rsidR="00D11A19" w:rsidRPr="00AF6643" w:rsidP="00897051" w14:paraId="3EC762C2" w14:textId="77777777">
            <w:pPr>
              <w:jc w:val="center"/>
              <w:rPr>
                <w:rFonts w:ascii="Times New Roman" w:hAnsi="Times New Roman" w:cs="Times New Roman"/>
                <w:lang w:val="lv-LV"/>
              </w:rPr>
            </w:pPr>
            <w:r w:rsidRPr="00AF6643">
              <w:rPr>
                <w:rFonts w:ascii="Times New Roman" w:hAnsi="Times New Roman" w:cs="Times New Roman"/>
                <w:lang w:val="lv-LV"/>
              </w:rPr>
              <w:t>15</w:t>
            </w:r>
          </w:p>
        </w:tc>
        <w:tc>
          <w:tcPr>
            <w:tcW w:w="2131" w:type="dxa"/>
          </w:tcPr>
          <w:p w:rsidR="00D11A19" w:rsidRPr="00AF6643" w:rsidP="00897051" w14:paraId="02248007" w14:textId="77777777">
            <w:pPr>
              <w:jc w:val="center"/>
              <w:rPr>
                <w:rFonts w:ascii="Times New Roman" w:hAnsi="Times New Roman" w:cs="Times New Roman"/>
                <w:lang w:val="lv-LV"/>
              </w:rPr>
            </w:pPr>
            <w:r w:rsidRPr="00AF6643">
              <w:rPr>
                <w:rFonts w:ascii="Times New Roman" w:hAnsi="Times New Roman" w:cs="Times New Roman"/>
                <w:lang w:val="lv-LV"/>
              </w:rPr>
              <w:t>8</w:t>
            </w:r>
          </w:p>
        </w:tc>
      </w:tr>
      <w:tr w14:paraId="74501781" w14:textId="77777777" w:rsidTr="00897051">
        <w:tblPrEx>
          <w:tblW w:w="0" w:type="auto"/>
          <w:tblLook w:val="04A0"/>
        </w:tblPrEx>
        <w:tc>
          <w:tcPr>
            <w:tcW w:w="3369" w:type="dxa"/>
          </w:tcPr>
          <w:p w:rsidR="00D11A19" w:rsidRPr="00AF6643" w:rsidP="00897051" w14:paraId="180010A9" w14:textId="77777777">
            <w:pPr>
              <w:jc w:val="both"/>
              <w:rPr>
                <w:rFonts w:ascii="Times New Roman" w:hAnsi="Times New Roman" w:cs="Times New Roman"/>
                <w:lang w:val="lv-LV"/>
              </w:rPr>
            </w:pPr>
            <w:r w:rsidRPr="00AF6643">
              <w:rPr>
                <w:rFonts w:ascii="Times New Roman" w:hAnsi="Times New Roman" w:cs="Times New Roman"/>
                <w:lang w:val="lv-LV"/>
              </w:rPr>
              <w:t>Reģistros izdarīti papildinājumi un labojumi</w:t>
            </w:r>
          </w:p>
        </w:tc>
        <w:tc>
          <w:tcPr>
            <w:tcW w:w="1417" w:type="dxa"/>
          </w:tcPr>
          <w:p w:rsidR="00D11A19" w:rsidRPr="00AF6643" w:rsidP="00897051" w14:paraId="558BE927" w14:textId="77777777">
            <w:pPr>
              <w:jc w:val="center"/>
              <w:rPr>
                <w:rFonts w:ascii="Times New Roman" w:hAnsi="Times New Roman" w:cs="Times New Roman"/>
                <w:lang w:val="lv-LV"/>
              </w:rPr>
            </w:pPr>
            <w:r w:rsidRPr="00AF6643">
              <w:rPr>
                <w:rFonts w:ascii="Times New Roman" w:hAnsi="Times New Roman" w:cs="Times New Roman"/>
                <w:lang w:val="lv-LV"/>
              </w:rPr>
              <w:t>92</w:t>
            </w:r>
          </w:p>
        </w:tc>
        <w:tc>
          <w:tcPr>
            <w:tcW w:w="1605" w:type="dxa"/>
          </w:tcPr>
          <w:p w:rsidR="00D11A19" w:rsidRPr="00AF6643" w:rsidP="00897051" w14:paraId="737C5B20" w14:textId="77777777">
            <w:pPr>
              <w:jc w:val="center"/>
              <w:rPr>
                <w:rFonts w:ascii="Times New Roman" w:hAnsi="Times New Roman" w:cs="Times New Roman"/>
                <w:lang w:val="lv-LV"/>
              </w:rPr>
            </w:pPr>
            <w:r w:rsidRPr="00AF6643">
              <w:rPr>
                <w:rFonts w:ascii="Times New Roman" w:hAnsi="Times New Roman" w:cs="Times New Roman"/>
                <w:lang w:val="lv-LV"/>
              </w:rPr>
              <w:t>88</w:t>
            </w:r>
          </w:p>
        </w:tc>
        <w:tc>
          <w:tcPr>
            <w:tcW w:w="2131" w:type="dxa"/>
          </w:tcPr>
          <w:p w:rsidR="00D11A19" w:rsidRPr="00AF6643" w:rsidP="00897051" w14:paraId="04C0D24A" w14:textId="77777777">
            <w:pPr>
              <w:jc w:val="center"/>
              <w:rPr>
                <w:rFonts w:ascii="Times New Roman" w:hAnsi="Times New Roman" w:cs="Times New Roman"/>
                <w:lang w:val="lv-LV"/>
              </w:rPr>
            </w:pPr>
            <w:r w:rsidRPr="00AF6643">
              <w:rPr>
                <w:rFonts w:ascii="Times New Roman" w:hAnsi="Times New Roman" w:cs="Times New Roman"/>
                <w:lang w:val="lv-LV"/>
              </w:rPr>
              <w:t>82</w:t>
            </w:r>
          </w:p>
        </w:tc>
      </w:tr>
      <w:tr w14:paraId="6DC1583F" w14:textId="77777777" w:rsidTr="00897051">
        <w:tblPrEx>
          <w:tblW w:w="0" w:type="auto"/>
          <w:tblLook w:val="04A0"/>
        </w:tblPrEx>
        <w:tc>
          <w:tcPr>
            <w:tcW w:w="3369" w:type="dxa"/>
          </w:tcPr>
          <w:p w:rsidR="00D11A19" w:rsidRPr="00AF6643" w:rsidP="00897051" w14:paraId="3FA299AA" w14:textId="77777777">
            <w:pPr>
              <w:jc w:val="both"/>
              <w:rPr>
                <w:rFonts w:ascii="Times New Roman" w:hAnsi="Times New Roman" w:cs="Times New Roman"/>
                <w:lang w:val="lv-LV"/>
              </w:rPr>
            </w:pPr>
            <w:r w:rsidRPr="00AF6643">
              <w:rPr>
                <w:rFonts w:ascii="Times New Roman" w:hAnsi="Times New Roman" w:cs="Times New Roman"/>
                <w:lang w:val="lv-LV"/>
              </w:rPr>
              <w:t>Izdarītas atzīmes par laulības šķiršanu</w:t>
            </w:r>
          </w:p>
        </w:tc>
        <w:tc>
          <w:tcPr>
            <w:tcW w:w="1417" w:type="dxa"/>
          </w:tcPr>
          <w:p w:rsidR="00D11A19" w:rsidRPr="00AF6643" w:rsidP="00897051" w14:paraId="5BEDD484" w14:textId="77777777">
            <w:pPr>
              <w:jc w:val="center"/>
              <w:rPr>
                <w:rFonts w:ascii="Times New Roman" w:hAnsi="Times New Roman" w:cs="Times New Roman"/>
                <w:lang w:val="lv-LV"/>
              </w:rPr>
            </w:pPr>
            <w:r w:rsidRPr="00AF6643">
              <w:rPr>
                <w:rFonts w:ascii="Times New Roman" w:hAnsi="Times New Roman" w:cs="Times New Roman"/>
                <w:lang w:val="lv-LV"/>
              </w:rPr>
              <w:t>103</w:t>
            </w:r>
          </w:p>
        </w:tc>
        <w:tc>
          <w:tcPr>
            <w:tcW w:w="1605" w:type="dxa"/>
          </w:tcPr>
          <w:p w:rsidR="00D11A19" w:rsidRPr="00AF6643" w:rsidP="00897051" w14:paraId="4DFEA9EA" w14:textId="77777777">
            <w:pPr>
              <w:jc w:val="center"/>
              <w:rPr>
                <w:rFonts w:ascii="Times New Roman" w:hAnsi="Times New Roman" w:cs="Times New Roman"/>
                <w:lang w:val="lv-LV"/>
              </w:rPr>
            </w:pPr>
            <w:r w:rsidRPr="00AF6643">
              <w:rPr>
                <w:rFonts w:ascii="Times New Roman" w:hAnsi="Times New Roman" w:cs="Times New Roman"/>
                <w:lang w:val="lv-LV"/>
              </w:rPr>
              <w:t>70</w:t>
            </w:r>
          </w:p>
        </w:tc>
        <w:tc>
          <w:tcPr>
            <w:tcW w:w="2131" w:type="dxa"/>
          </w:tcPr>
          <w:p w:rsidR="00D11A19" w:rsidRPr="00AF6643" w:rsidP="00897051" w14:paraId="3DC9474E" w14:textId="77777777">
            <w:pPr>
              <w:jc w:val="center"/>
              <w:rPr>
                <w:rFonts w:ascii="Times New Roman" w:hAnsi="Times New Roman" w:cs="Times New Roman"/>
                <w:lang w:val="lv-LV"/>
              </w:rPr>
            </w:pPr>
            <w:r w:rsidRPr="00AF6643">
              <w:rPr>
                <w:rFonts w:ascii="Times New Roman" w:hAnsi="Times New Roman" w:cs="Times New Roman"/>
                <w:lang w:val="lv-LV"/>
              </w:rPr>
              <w:t>69</w:t>
            </w:r>
          </w:p>
        </w:tc>
      </w:tr>
      <w:tr w14:paraId="6127E308" w14:textId="77777777" w:rsidTr="00897051">
        <w:tblPrEx>
          <w:tblW w:w="0" w:type="auto"/>
          <w:tblLook w:val="04A0"/>
        </w:tblPrEx>
        <w:tc>
          <w:tcPr>
            <w:tcW w:w="3369" w:type="dxa"/>
          </w:tcPr>
          <w:p w:rsidR="00D11A19" w:rsidRPr="00AF6643" w:rsidP="00897051" w14:paraId="2D634BB8" w14:textId="77777777">
            <w:pPr>
              <w:jc w:val="both"/>
              <w:rPr>
                <w:rFonts w:ascii="Times New Roman" w:hAnsi="Times New Roman" w:cs="Times New Roman"/>
                <w:lang w:val="lv-LV"/>
              </w:rPr>
            </w:pPr>
            <w:r w:rsidRPr="00AF6643">
              <w:rPr>
                <w:rFonts w:ascii="Times New Roman" w:hAnsi="Times New Roman" w:cs="Times New Roman"/>
                <w:lang w:val="lv-LV"/>
              </w:rPr>
              <w:t>Atkārtoti izdotas apliecības</w:t>
            </w:r>
          </w:p>
        </w:tc>
        <w:tc>
          <w:tcPr>
            <w:tcW w:w="1417" w:type="dxa"/>
          </w:tcPr>
          <w:p w:rsidR="00D11A19" w:rsidRPr="00AF6643" w:rsidP="00897051" w14:paraId="555C9BCC" w14:textId="77777777">
            <w:pPr>
              <w:jc w:val="center"/>
              <w:rPr>
                <w:rFonts w:ascii="Times New Roman" w:hAnsi="Times New Roman" w:cs="Times New Roman"/>
                <w:lang w:val="lv-LV"/>
              </w:rPr>
            </w:pPr>
            <w:r w:rsidRPr="00AF6643">
              <w:rPr>
                <w:rFonts w:ascii="Times New Roman" w:hAnsi="Times New Roman" w:cs="Times New Roman"/>
                <w:lang w:val="lv-LV"/>
              </w:rPr>
              <w:t>169</w:t>
            </w:r>
          </w:p>
        </w:tc>
        <w:tc>
          <w:tcPr>
            <w:tcW w:w="1605" w:type="dxa"/>
          </w:tcPr>
          <w:p w:rsidR="00D11A19" w:rsidRPr="00AF6643" w:rsidP="00897051" w14:paraId="5CD1C5A9" w14:textId="77777777">
            <w:pPr>
              <w:jc w:val="center"/>
              <w:rPr>
                <w:rFonts w:ascii="Times New Roman" w:hAnsi="Times New Roman" w:cs="Times New Roman"/>
                <w:lang w:val="lv-LV"/>
              </w:rPr>
            </w:pPr>
            <w:r w:rsidRPr="00AF6643">
              <w:rPr>
                <w:rFonts w:ascii="Times New Roman" w:hAnsi="Times New Roman" w:cs="Times New Roman"/>
                <w:lang w:val="lv-LV"/>
              </w:rPr>
              <w:t>119</w:t>
            </w:r>
          </w:p>
        </w:tc>
        <w:tc>
          <w:tcPr>
            <w:tcW w:w="2131" w:type="dxa"/>
          </w:tcPr>
          <w:p w:rsidR="00D11A19" w:rsidRPr="00AF6643" w:rsidP="00897051" w14:paraId="7698DB74" w14:textId="77777777">
            <w:pPr>
              <w:jc w:val="center"/>
              <w:rPr>
                <w:rFonts w:ascii="Times New Roman" w:hAnsi="Times New Roman" w:cs="Times New Roman"/>
                <w:lang w:val="lv-LV"/>
              </w:rPr>
            </w:pPr>
            <w:r w:rsidRPr="00AF6643">
              <w:rPr>
                <w:rFonts w:ascii="Times New Roman" w:hAnsi="Times New Roman" w:cs="Times New Roman"/>
                <w:lang w:val="lv-LV"/>
              </w:rPr>
              <w:t>116</w:t>
            </w:r>
          </w:p>
        </w:tc>
      </w:tr>
      <w:tr w14:paraId="02171859" w14:textId="77777777" w:rsidTr="00897051">
        <w:tblPrEx>
          <w:tblW w:w="0" w:type="auto"/>
          <w:tblLook w:val="04A0"/>
        </w:tblPrEx>
        <w:tc>
          <w:tcPr>
            <w:tcW w:w="3369" w:type="dxa"/>
          </w:tcPr>
          <w:p w:rsidR="00D11A19" w:rsidRPr="00AF6643" w:rsidP="00897051" w14:paraId="523D8757" w14:textId="77777777">
            <w:pPr>
              <w:jc w:val="both"/>
              <w:rPr>
                <w:rFonts w:ascii="Times New Roman" w:hAnsi="Times New Roman" w:cs="Times New Roman"/>
                <w:lang w:val="lv-LV"/>
              </w:rPr>
            </w:pPr>
            <w:r w:rsidRPr="00AF6643">
              <w:rPr>
                <w:rFonts w:ascii="Times New Roman" w:hAnsi="Times New Roman" w:cs="Times New Roman"/>
                <w:lang w:val="lv-LV"/>
              </w:rPr>
              <w:t>Miršanas</w:t>
            </w:r>
          </w:p>
        </w:tc>
        <w:tc>
          <w:tcPr>
            <w:tcW w:w="1417" w:type="dxa"/>
          </w:tcPr>
          <w:p w:rsidR="00D11A19" w:rsidRPr="00AF6643" w:rsidP="00897051" w14:paraId="1D7E01DA" w14:textId="77777777">
            <w:pPr>
              <w:jc w:val="center"/>
              <w:rPr>
                <w:rFonts w:ascii="Times New Roman" w:hAnsi="Times New Roman" w:cs="Times New Roman"/>
                <w:lang w:val="lv-LV"/>
              </w:rPr>
            </w:pPr>
            <w:r w:rsidRPr="00AF6643">
              <w:rPr>
                <w:rFonts w:ascii="Times New Roman" w:hAnsi="Times New Roman" w:cs="Times New Roman"/>
                <w:lang w:val="lv-LV"/>
              </w:rPr>
              <w:t>485</w:t>
            </w:r>
          </w:p>
        </w:tc>
        <w:tc>
          <w:tcPr>
            <w:tcW w:w="1605" w:type="dxa"/>
          </w:tcPr>
          <w:p w:rsidR="00D11A19" w:rsidRPr="00AF6643" w:rsidP="00897051" w14:paraId="0619DB98" w14:textId="77777777">
            <w:pPr>
              <w:jc w:val="center"/>
              <w:rPr>
                <w:rFonts w:ascii="Times New Roman" w:hAnsi="Times New Roman" w:cs="Times New Roman"/>
                <w:lang w:val="lv-LV"/>
              </w:rPr>
            </w:pPr>
            <w:r w:rsidRPr="00AF6643">
              <w:rPr>
                <w:rFonts w:ascii="Times New Roman" w:hAnsi="Times New Roman" w:cs="Times New Roman"/>
                <w:lang w:val="lv-LV"/>
              </w:rPr>
              <w:t>480</w:t>
            </w:r>
          </w:p>
        </w:tc>
        <w:tc>
          <w:tcPr>
            <w:tcW w:w="2131" w:type="dxa"/>
          </w:tcPr>
          <w:p w:rsidR="00D11A19" w:rsidRPr="00AF6643" w:rsidP="00897051" w14:paraId="290A1011" w14:textId="77777777">
            <w:pPr>
              <w:jc w:val="center"/>
              <w:rPr>
                <w:rFonts w:ascii="Times New Roman" w:hAnsi="Times New Roman" w:cs="Times New Roman"/>
                <w:lang w:val="lv-LV"/>
              </w:rPr>
            </w:pPr>
            <w:r w:rsidRPr="00AF6643">
              <w:rPr>
                <w:rFonts w:ascii="Times New Roman" w:hAnsi="Times New Roman" w:cs="Times New Roman"/>
                <w:lang w:val="lv-LV"/>
              </w:rPr>
              <w:t>604</w:t>
            </w:r>
          </w:p>
        </w:tc>
      </w:tr>
    </w:tbl>
    <w:p w:rsidR="00D11A19" w:rsidRPr="00AF6643" w:rsidP="00D11A19" w14:paraId="4B0DBC56" w14:textId="77777777">
      <w:pPr>
        <w:jc w:val="both"/>
        <w:rPr>
          <w:rFonts w:ascii="Times New Roman" w:hAnsi="Times New Roman" w:cs="Times New Roman"/>
          <w:b/>
          <w:sz w:val="24"/>
          <w:szCs w:val="24"/>
          <w:lang w:val="lv-LV"/>
        </w:rPr>
      </w:pPr>
    </w:p>
    <w:p w:rsidR="00D11A19" w:rsidRPr="00AF6643" w:rsidP="00D11A19" w14:paraId="68FF1D50" w14:textId="77777777">
      <w:pPr>
        <w:jc w:val="both"/>
        <w:rPr>
          <w:rFonts w:ascii="Times New Roman" w:hAnsi="Times New Roman" w:cs="Times New Roman"/>
          <w:b/>
          <w:sz w:val="24"/>
          <w:szCs w:val="24"/>
          <w:lang w:val="lv-LV"/>
        </w:rPr>
      </w:pPr>
      <w:r w:rsidRPr="00AF6643">
        <w:rPr>
          <w:rFonts w:ascii="Times New Roman" w:hAnsi="Times New Roman" w:cs="Times New Roman"/>
          <w:b/>
          <w:sz w:val="24"/>
          <w:szCs w:val="24"/>
          <w:lang w:val="lv-LV"/>
        </w:rPr>
        <w:t>Cita būtiska informācija, kas raksturo galveno uzdevumu izpildi</w:t>
      </w:r>
    </w:p>
    <w:p w:rsidR="00D11A19" w:rsidRPr="00AF6643" w:rsidP="00D11A19" w14:paraId="1E147063" w14:textId="77777777">
      <w:pPr>
        <w:ind w:firstLine="567"/>
        <w:jc w:val="both"/>
        <w:rPr>
          <w:rFonts w:ascii="Times New Roman" w:hAnsi="Times New Roman" w:cs="Times New Roman"/>
          <w:bCs/>
          <w:sz w:val="24"/>
          <w:szCs w:val="24"/>
          <w:lang w:val="lv-LV"/>
        </w:rPr>
      </w:pPr>
      <w:r w:rsidRPr="00AF6643">
        <w:rPr>
          <w:rFonts w:ascii="Times New Roman" w:hAnsi="Times New Roman" w:cs="Times New Roman"/>
          <w:bCs/>
          <w:sz w:val="24"/>
          <w:szCs w:val="24"/>
          <w:lang w:val="lv-LV"/>
        </w:rPr>
        <w:t>Jaundzimušo vecākiem tika izmaksāti pašvaldību vienreizējie pabalsti ģimenēm sakarā ar bērna piedzimšanu, dāvinātas piemiņas veltes un grāmatas “Mūsu mazulis”” un “Gribu būt tētis”, pasniegti dzimšanas apliecību vāciņi. Darbinieki organizēja un piedalījās novadu Mazuļu svētku norisē.</w:t>
      </w:r>
    </w:p>
    <w:p w:rsidR="00D11A19" w:rsidRPr="00AF6643" w:rsidP="00D11A19" w14:paraId="11285624" w14:textId="77777777">
      <w:pPr>
        <w:ind w:firstLine="567"/>
        <w:jc w:val="both"/>
        <w:rPr>
          <w:rFonts w:ascii="Times New Roman" w:hAnsi="Times New Roman" w:cs="Times New Roman"/>
          <w:bCs/>
          <w:sz w:val="24"/>
          <w:szCs w:val="24"/>
          <w:lang w:val="lv-LV"/>
        </w:rPr>
      </w:pPr>
      <w:r w:rsidRPr="00AF6643">
        <w:rPr>
          <w:rFonts w:ascii="Times New Roman" w:hAnsi="Times New Roman" w:cs="Times New Roman"/>
          <w:bCs/>
          <w:sz w:val="24"/>
          <w:szCs w:val="24"/>
          <w:lang w:val="lv-LV"/>
        </w:rPr>
        <w:t xml:space="preserve">Arī reģistrējot laulības, jaunā ģimene saņēma novadu foto albūmus, grāmatas, laulību apliecību vāciņus. Tika godinātas ģimenes Sudraba, Zelta, Smaragda un Dimanta kāzās.     </w:t>
      </w:r>
    </w:p>
    <w:p w:rsidR="00D11A19" w:rsidRPr="00AF6643" w:rsidP="00D11A19" w14:paraId="537D6431" w14:textId="77777777">
      <w:pPr>
        <w:jc w:val="both"/>
        <w:rPr>
          <w:rFonts w:ascii="Times New Roman" w:hAnsi="Times New Roman" w:cs="Times New Roman"/>
          <w:b/>
          <w:sz w:val="24"/>
          <w:szCs w:val="24"/>
          <w:lang w:val="lv-LV"/>
        </w:rPr>
      </w:pPr>
      <w:r w:rsidRPr="00AF6643">
        <w:rPr>
          <w:rFonts w:ascii="Times New Roman" w:hAnsi="Times New Roman" w:cs="Times New Roman"/>
          <w:b/>
          <w:sz w:val="24"/>
          <w:szCs w:val="24"/>
          <w:lang w:val="lv-LV"/>
        </w:rPr>
        <w:t>Veiktie pasākumi darbības uzlabošanai</w:t>
      </w:r>
    </w:p>
    <w:p w:rsidR="00D11A19" w:rsidRPr="00AF6643" w:rsidP="00D11A19" w14:paraId="0C797FB9" w14:textId="77777777">
      <w:pPr>
        <w:ind w:firstLine="567"/>
        <w:jc w:val="both"/>
        <w:rPr>
          <w:rFonts w:ascii="Times New Roman" w:hAnsi="Times New Roman" w:cs="Times New Roman"/>
          <w:sz w:val="24"/>
          <w:szCs w:val="24"/>
          <w:lang w:val="lv-LV"/>
        </w:rPr>
      </w:pPr>
      <w:r w:rsidRPr="00AF6643">
        <w:rPr>
          <w:rFonts w:ascii="Times New Roman" w:hAnsi="Times New Roman" w:cs="Times New Roman"/>
          <w:sz w:val="24"/>
          <w:szCs w:val="24"/>
          <w:lang w:val="lv-LV"/>
        </w:rPr>
        <w:t xml:space="preserve">Dzimtsarakstu nodaļas amatpersonas apmeklēja Dzimtsarakstu nodaļu darbinieku asociācijas “DZINDA” rīkotos seminārus un kursus, kā arī piedalījās Dzimtsarakstu Simtgades grāmatas izveidē. </w:t>
      </w:r>
    </w:p>
    <w:p w:rsidR="00AF2BF5" w:rsidP="00D11A19" w14:paraId="2C25A078" w14:textId="77777777">
      <w:pPr>
        <w:jc w:val="both"/>
        <w:rPr>
          <w:rFonts w:ascii="Times New Roman" w:hAnsi="Times New Roman" w:cs="Times New Roman"/>
          <w:b/>
          <w:bCs/>
          <w:sz w:val="24"/>
          <w:szCs w:val="24"/>
          <w:lang w:val="lv-LV"/>
        </w:rPr>
      </w:pPr>
    </w:p>
    <w:p w:rsidR="00AF2BF5" w:rsidP="00D11A19" w14:paraId="3A89E147" w14:textId="77777777">
      <w:pPr>
        <w:jc w:val="both"/>
        <w:rPr>
          <w:rFonts w:ascii="Times New Roman" w:hAnsi="Times New Roman" w:cs="Times New Roman"/>
          <w:b/>
          <w:bCs/>
          <w:sz w:val="24"/>
          <w:szCs w:val="24"/>
          <w:lang w:val="lv-LV"/>
        </w:rPr>
      </w:pPr>
    </w:p>
    <w:p w:rsidR="00D11A19" w:rsidRPr="00AF6643" w:rsidP="00D11A19" w14:paraId="569437C9" w14:textId="77777777">
      <w:pPr>
        <w:jc w:val="both"/>
        <w:rPr>
          <w:rFonts w:ascii="Times New Roman" w:hAnsi="Times New Roman" w:cs="Times New Roman"/>
          <w:b/>
          <w:bCs/>
          <w:sz w:val="24"/>
          <w:szCs w:val="24"/>
          <w:lang w:val="lv-LV"/>
        </w:rPr>
      </w:pPr>
      <w:r w:rsidRPr="00AF6643">
        <w:rPr>
          <w:rFonts w:ascii="Times New Roman" w:hAnsi="Times New Roman" w:cs="Times New Roman"/>
          <w:b/>
          <w:bCs/>
          <w:sz w:val="24"/>
          <w:szCs w:val="24"/>
          <w:lang w:val="lv-LV"/>
        </w:rPr>
        <w:t>Uzdevumu izpildi kavējošie un veicinošie faktori</w:t>
      </w:r>
    </w:p>
    <w:p w:rsidR="00D11A19" w:rsidRPr="00AF6643" w:rsidP="00D11A19" w14:paraId="0F2CEF71" w14:textId="77777777">
      <w:pPr>
        <w:ind w:left="567"/>
        <w:jc w:val="both"/>
        <w:rPr>
          <w:rFonts w:ascii="Times New Roman" w:hAnsi="Times New Roman" w:cs="Times New Roman"/>
          <w:b/>
          <w:bCs/>
          <w:sz w:val="24"/>
          <w:szCs w:val="24"/>
          <w:u w:val="single"/>
          <w:lang w:val="lv-LV"/>
        </w:rPr>
      </w:pPr>
      <w:r w:rsidRPr="00AF6643">
        <w:rPr>
          <w:rFonts w:ascii="Times New Roman" w:hAnsi="Times New Roman" w:cs="Times New Roman"/>
          <w:b/>
          <w:bCs/>
          <w:sz w:val="24"/>
          <w:szCs w:val="24"/>
          <w:lang w:val="lv-LV"/>
        </w:rPr>
        <w:tab/>
      </w:r>
      <w:r w:rsidRPr="00AF6643">
        <w:rPr>
          <w:rFonts w:ascii="Times New Roman" w:hAnsi="Times New Roman" w:cs="Times New Roman"/>
          <w:b/>
          <w:bCs/>
          <w:sz w:val="24"/>
          <w:szCs w:val="24"/>
          <w:u w:val="single"/>
          <w:lang w:val="lv-LV"/>
        </w:rPr>
        <w:t>Kavējošie faktori :</w:t>
      </w:r>
    </w:p>
    <w:p w:rsidR="00D11A19" w:rsidRPr="00AF6643" w:rsidP="00D11A19" w14:paraId="49EA7839" w14:textId="77777777">
      <w:pPr>
        <w:ind w:left="567"/>
        <w:jc w:val="both"/>
        <w:rPr>
          <w:rFonts w:ascii="Times New Roman" w:hAnsi="Times New Roman" w:cs="Times New Roman"/>
          <w:sz w:val="24"/>
          <w:szCs w:val="24"/>
          <w:lang w:val="lv-LV"/>
        </w:rPr>
      </w:pPr>
      <w:r w:rsidRPr="00AF6643">
        <w:rPr>
          <w:rFonts w:ascii="Times New Roman" w:hAnsi="Times New Roman" w:cs="Times New Roman"/>
          <w:sz w:val="24"/>
          <w:szCs w:val="24"/>
          <w:lang w:val="lv-LV"/>
        </w:rPr>
        <w:t>COVID - 19 ārkārtas situācija un darbs ievērojot stingrus epidemioloģiskos noteikumus apmeklētāju pieņemšanā.</w:t>
      </w:r>
    </w:p>
    <w:p w:rsidR="00D11A19" w:rsidRPr="00AF6643" w:rsidP="00D11A19" w14:paraId="4313090F" w14:textId="77777777">
      <w:pPr>
        <w:ind w:left="567"/>
        <w:jc w:val="both"/>
        <w:rPr>
          <w:rFonts w:ascii="Times New Roman" w:hAnsi="Times New Roman" w:cs="Times New Roman"/>
          <w:sz w:val="24"/>
          <w:szCs w:val="24"/>
          <w:lang w:val="lv-LV"/>
        </w:rPr>
      </w:pPr>
      <w:r w:rsidRPr="00AF6643">
        <w:rPr>
          <w:rFonts w:ascii="Times New Roman" w:hAnsi="Times New Roman" w:cs="Times New Roman"/>
          <w:sz w:val="24"/>
          <w:szCs w:val="24"/>
          <w:lang w:val="lv-LV"/>
        </w:rPr>
        <w:t xml:space="preserve">Dzimtsarakstu nodaļa iekļauta pēc Administratīvi teritoriālās reformas novada Administrācijā nevis kā iestāde, bet kā struktūrvienība. </w:t>
      </w:r>
    </w:p>
    <w:p w:rsidR="00D11A19" w:rsidRPr="00AF6643" w:rsidP="00D11A19" w14:paraId="4C4F62EF" w14:textId="77777777">
      <w:pPr>
        <w:ind w:left="567"/>
        <w:jc w:val="both"/>
        <w:rPr>
          <w:rFonts w:ascii="Times New Roman" w:hAnsi="Times New Roman" w:cs="Times New Roman"/>
          <w:b/>
          <w:bCs/>
          <w:sz w:val="24"/>
          <w:szCs w:val="24"/>
          <w:u w:val="single"/>
          <w:lang w:val="lv-LV"/>
        </w:rPr>
      </w:pPr>
      <w:r w:rsidRPr="00AF6643">
        <w:rPr>
          <w:rFonts w:ascii="Times New Roman" w:hAnsi="Times New Roman" w:cs="Times New Roman"/>
          <w:b/>
          <w:bCs/>
          <w:sz w:val="24"/>
          <w:szCs w:val="24"/>
          <w:u w:val="single"/>
          <w:lang w:val="lv-LV"/>
        </w:rPr>
        <w:t>Veicinošais faktors :</w:t>
      </w:r>
    </w:p>
    <w:p w:rsidR="00D11A19" w:rsidRPr="00AF6643" w:rsidP="00D11A19" w14:paraId="1C93468A" w14:textId="77777777">
      <w:pPr>
        <w:ind w:left="567"/>
        <w:jc w:val="both"/>
        <w:rPr>
          <w:rFonts w:ascii="Times New Roman" w:hAnsi="Times New Roman" w:cs="Times New Roman"/>
          <w:sz w:val="24"/>
          <w:szCs w:val="24"/>
          <w:lang w:val="lv-LV"/>
        </w:rPr>
      </w:pPr>
      <w:r w:rsidRPr="00AF6643">
        <w:rPr>
          <w:rFonts w:ascii="Times New Roman" w:hAnsi="Times New Roman" w:cs="Times New Roman"/>
          <w:sz w:val="24"/>
          <w:szCs w:val="24"/>
          <w:lang w:val="lv-LV"/>
        </w:rPr>
        <w:t>Plašas iespējas darbam un komunikācijai elektroniskajā vidē.</w:t>
      </w:r>
    </w:p>
    <w:p w:rsidR="00D11A19" w:rsidRPr="00AF6643" w:rsidP="00D11A19" w14:paraId="5905DC32" w14:textId="77777777">
      <w:pPr>
        <w:jc w:val="both"/>
        <w:rPr>
          <w:rFonts w:ascii="Times New Roman" w:hAnsi="Times New Roman" w:cs="Times New Roman"/>
          <w:sz w:val="24"/>
          <w:szCs w:val="24"/>
          <w:u w:val="single"/>
          <w:lang w:val="lv-LV"/>
        </w:rPr>
      </w:pPr>
    </w:p>
    <w:p w:rsidR="00D11A19" w:rsidRPr="00AF6643" w:rsidP="00D11A19" w14:paraId="50DD4F9E" w14:textId="77777777">
      <w:pPr>
        <w:jc w:val="both"/>
        <w:rPr>
          <w:rFonts w:ascii="Times New Roman" w:hAnsi="Times New Roman" w:cs="Times New Roman"/>
          <w:b/>
          <w:bCs/>
          <w:sz w:val="24"/>
          <w:szCs w:val="24"/>
          <w:lang w:val="lv-LV"/>
        </w:rPr>
      </w:pPr>
      <w:r w:rsidRPr="00AF6643">
        <w:rPr>
          <w:rFonts w:ascii="Times New Roman" w:hAnsi="Times New Roman" w:cs="Times New Roman"/>
          <w:b/>
          <w:bCs/>
          <w:sz w:val="24"/>
          <w:szCs w:val="24"/>
          <w:lang w:val="lv-LV"/>
        </w:rPr>
        <w:tab/>
      </w:r>
    </w:p>
    <w:p w:rsidR="00D11A19" w:rsidRPr="00342410" w:rsidP="00D11A19" w14:paraId="554437FD" w14:textId="77777777">
      <w:pPr>
        <w:jc w:val="both"/>
        <w:rPr>
          <w:rFonts w:ascii="Times New Roman" w:hAnsi="Times New Roman" w:cs="Times New Roman"/>
          <w:b/>
          <w:bCs/>
          <w:sz w:val="24"/>
          <w:szCs w:val="24"/>
          <w:lang w:val="lv-LV"/>
        </w:rPr>
      </w:pPr>
      <w:r w:rsidRPr="00AF6643">
        <w:rPr>
          <w:rFonts w:ascii="Times New Roman" w:hAnsi="Times New Roman" w:cs="Times New Roman"/>
          <w:sz w:val="24"/>
          <w:szCs w:val="24"/>
          <w:lang w:val="lv-LV"/>
        </w:rPr>
        <w:t xml:space="preserve">Dzimtsarakstu nodaļas vadītāja   </w:t>
      </w:r>
      <w:r w:rsidRPr="00342410">
        <w:rPr>
          <w:rFonts w:ascii="Times New Roman" w:hAnsi="Times New Roman" w:cs="Times New Roman"/>
          <w:b/>
          <w:bCs/>
          <w:sz w:val="24"/>
          <w:szCs w:val="24"/>
          <w:lang w:val="lv-LV"/>
        </w:rPr>
        <w:t>Olita Sticere</w:t>
      </w:r>
    </w:p>
    <w:p w:rsidR="008D745C" w:rsidRPr="00AF6643" w:rsidP="00D11A19" w14:paraId="3524CBB6" w14:textId="77777777">
      <w:pPr>
        <w:suppressAutoHyphens/>
        <w:spacing w:line="240" w:lineRule="auto"/>
        <w:rPr>
          <w:rFonts w:ascii="Times New Roman" w:eastAsia="Times New Roman" w:hAnsi="Times New Roman" w:cs="Times New Roman"/>
          <w:b/>
          <w:noProof/>
          <w:sz w:val="32"/>
          <w:szCs w:val="32"/>
          <w:lang w:val="lv-LV" w:eastAsia="zh-CN"/>
        </w:rPr>
      </w:pPr>
    </w:p>
    <w:p w:rsidR="008D745C" w:rsidRPr="00AF6643" w:rsidP="00F15CA9" w14:paraId="5FA7E70C"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8D745C" w:rsidRPr="00AF6643" w:rsidP="00F15CA9" w14:paraId="4757A0B5"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8D745C" w:rsidRPr="00AF6643" w:rsidP="00F15CA9" w14:paraId="07BD286F"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8D745C" w:rsidRPr="00AF6643" w:rsidP="00F15CA9" w14:paraId="7EC4D448"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8D745C" w:rsidRPr="00AF6643" w:rsidP="00F15CA9" w14:paraId="6010C391"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8D745C" w:rsidRPr="00AF6643" w:rsidP="00F15CA9" w14:paraId="7E2B83CA"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8D745C" w:rsidRPr="00AF6643" w:rsidP="00F15CA9" w14:paraId="666BCEB9"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8D745C" w:rsidRPr="00AF6643" w:rsidP="00F15CA9" w14:paraId="50E6703D"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8D745C" w:rsidRPr="00AF6643" w:rsidP="00F15CA9" w14:paraId="336CB69E"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8D745C" w:rsidRPr="00AF6643" w:rsidP="00F15CA9" w14:paraId="6CA698CC"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8D745C" w:rsidRPr="00AF6643" w:rsidP="00F15CA9" w14:paraId="4E40BC4D"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8D745C" w:rsidRPr="00AF6643" w:rsidP="00F15CA9" w14:paraId="2484A8EC"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8D745C" w:rsidRPr="00AF6643" w:rsidP="00F15CA9" w14:paraId="10511C23"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8D745C" w:rsidRPr="00AF6643" w:rsidP="00F15CA9" w14:paraId="12B11940"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8D745C" w:rsidRPr="00AF6643" w:rsidP="00F15CA9" w14:paraId="2F225802"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8D745C" w:rsidRPr="00AF6643" w:rsidP="00F15CA9" w14:paraId="53972190"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8D745C" w:rsidP="00F15CA9" w14:paraId="67EF6D2C"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956B24" w:rsidRPr="00AF6643" w:rsidP="00F15CA9" w14:paraId="673C2559"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8D745C" w:rsidRPr="00AF6643" w:rsidP="00F15CA9" w14:paraId="0971A48C"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8D745C" w:rsidRPr="00AF6643" w:rsidP="00F15CA9" w14:paraId="67C240D6"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324B0F" w:rsidRPr="00324B0F" w:rsidP="00324B0F" w14:paraId="223E3181" w14:textId="77777777">
      <w:pPr>
        <w:spacing w:line="259" w:lineRule="auto"/>
        <w:jc w:val="center"/>
        <w:rPr>
          <w:rFonts w:ascii="Times New Roman" w:hAnsi="Times New Roman" w:eastAsiaTheme="minorHAnsi" w:cs="Times New Roman"/>
          <w:b/>
          <w:bCs/>
          <w:sz w:val="32"/>
          <w:szCs w:val="32"/>
          <w:lang w:val="lv-LV"/>
        </w:rPr>
      </w:pPr>
      <w:r w:rsidRPr="00324B0F">
        <w:rPr>
          <w:rFonts w:ascii="Times New Roman" w:hAnsi="Times New Roman" w:eastAsiaTheme="minorHAnsi" w:cs="Times New Roman"/>
          <w:b/>
          <w:bCs/>
          <w:sz w:val="32"/>
          <w:szCs w:val="32"/>
          <w:lang w:val="lv-LV"/>
        </w:rPr>
        <w:t>Īpašumu nodaļas 2021.gada pārskats</w:t>
      </w:r>
    </w:p>
    <w:p w:rsidR="00324B0F" w:rsidRPr="00324B0F" w:rsidP="00324B0F" w14:paraId="46FDDA95" w14:textId="77777777">
      <w:pPr>
        <w:spacing w:line="259" w:lineRule="auto"/>
        <w:rPr>
          <w:rFonts w:ascii="Times New Roman" w:hAnsi="Times New Roman" w:eastAsiaTheme="minorHAnsi" w:cs="Times New Roman"/>
          <w:b/>
          <w:bCs/>
          <w:sz w:val="24"/>
          <w:szCs w:val="24"/>
          <w:lang w:val="lv-LV"/>
        </w:rPr>
      </w:pPr>
      <w:r w:rsidRPr="00324B0F">
        <w:rPr>
          <w:rFonts w:ascii="Times New Roman" w:hAnsi="Times New Roman" w:eastAsiaTheme="minorHAnsi" w:cs="Times New Roman"/>
          <w:b/>
          <w:bCs/>
          <w:sz w:val="24"/>
          <w:szCs w:val="24"/>
          <w:lang w:val="lv-LV"/>
        </w:rPr>
        <w:t>Darbības mērķis</w:t>
      </w:r>
    </w:p>
    <w:p w:rsidR="00324B0F" w:rsidRPr="00324B0F" w:rsidP="00324B0F" w14:paraId="13B7733A" w14:textId="77777777">
      <w:pPr>
        <w:tabs>
          <w:tab w:val="left" w:pos="426"/>
        </w:tabs>
        <w:spacing w:line="259" w:lineRule="auto"/>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ab/>
        <w:t>Īpašumu nodaļa ir Aizkraukles novada pašvaldības struktūrvienība, kas nodrošina tai noteikto uzdevumu izpildi, nodrošinot pašvaldības īpašumā, valdījumā vai lietošanā esošo vai tai piekrītošo nekustamo īpašumu pārvaldīšanu. Nodaļa ir izveidota no bijušo Aizkraukles, Kokneses, Pļaviņu, Skrīveru, Jaunjelgavas un Neretas novadu nekustamo īpašumu speciālistiem.</w:t>
      </w:r>
    </w:p>
    <w:p w:rsidR="00324B0F" w:rsidRPr="00324B0F" w:rsidP="00324B0F" w14:paraId="7FCC3D86" w14:textId="77777777">
      <w:pPr>
        <w:tabs>
          <w:tab w:val="left" w:pos="426"/>
        </w:tabs>
        <w:spacing w:line="259" w:lineRule="auto"/>
        <w:jc w:val="both"/>
        <w:rPr>
          <w:rFonts w:ascii="Times New Roman" w:hAnsi="Times New Roman" w:eastAsiaTheme="minorHAnsi" w:cs="Times New Roman"/>
          <w:b/>
          <w:bCs/>
          <w:sz w:val="24"/>
          <w:szCs w:val="24"/>
          <w:lang w:val="lv-LV"/>
        </w:rPr>
      </w:pPr>
      <w:r w:rsidRPr="00324B0F">
        <w:rPr>
          <w:rFonts w:ascii="Times New Roman" w:hAnsi="Times New Roman" w:eastAsiaTheme="minorHAnsi" w:cs="Times New Roman"/>
          <w:b/>
          <w:bCs/>
          <w:sz w:val="24"/>
          <w:szCs w:val="24"/>
          <w:lang w:val="lv-LV"/>
        </w:rPr>
        <w:t>Personāls</w:t>
      </w:r>
    </w:p>
    <w:p w:rsidR="00324B0F" w:rsidRPr="00324B0F" w:rsidP="00324B0F" w14:paraId="59614C7E" w14:textId="77777777">
      <w:pPr>
        <w:tabs>
          <w:tab w:val="left" w:pos="426"/>
        </w:tabs>
        <w:spacing w:line="259" w:lineRule="auto"/>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ab/>
        <w:t xml:space="preserve">Pirms novadu apvienošanas 2021.gadā nekustamo īpašumu jomā strādāja </w:t>
      </w:r>
      <w:r>
        <w:rPr>
          <w:rFonts w:ascii="Times New Roman" w:hAnsi="Times New Roman" w:eastAsiaTheme="minorHAnsi" w:cs="Times New Roman"/>
          <w:sz w:val="24"/>
          <w:szCs w:val="24"/>
          <w:lang w:val="lv-LV"/>
        </w:rPr>
        <w:br/>
      </w:r>
      <w:r w:rsidRPr="00324B0F">
        <w:rPr>
          <w:rFonts w:ascii="Times New Roman" w:hAnsi="Times New Roman" w:eastAsiaTheme="minorHAnsi" w:cs="Times New Roman"/>
          <w:sz w:val="24"/>
          <w:szCs w:val="24"/>
          <w:lang w:val="lv-LV"/>
        </w:rPr>
        <w:t>8 speciālisti:</w:t>
      </w:r>
      <w:r>
        <w:rPr>
          <w:rFonts w:ascii="Times New Roman" w:hAnsi="Times New Roman" w:eastAsiaTheme="minorHAnsi" w:cs="Times New Roman"/>
          <w:sz w:val="24"/>
          <w:szCs w:val="24"/>
          <w:lang w:val="lv-LV"/>
        </w:rPr>
        <w:t xml:space="preserve"> </w:t>
      </w:r>
      <w:r w:rsidRPr="00324B0F">
        <w:rPr>
          <w:rFonts w:ascii="Times New Roman" w:hAnsi="Times New Roman" w:eastAsiaTheme="minorHAnsi" w:cs="Times New Roman"/>
          <w:sz w:val="24"/>
          <w:szCs w:val="24"/>
          <w:lang w:val="lv-LV"/>
        </w:rPr>
        <w:t>Aizkraukles novadā</w:t>
      </w:r>
      <w:r w:rsidR="00B4660F">
        <w:rPr>
          <w:rFonts w:ascii="Times New Roman" w:hAnsi="Times New Roman" w:eastAsiaTheme="minorHAnsi" w:cs="Times New Roman"/>
          <w:sz w:val="24"/>
          <w:szCs w:val="24"/>
          <w:lang w:val="lv-LV"/>
        </w:rPr>
        <w:t xml:space="preserve"> </w:t>
      </w:r>
      <w:r w:rsidRPr="00324B0F">
        <w:rPr>
          <w:rFonts w:ascii="Times New Roman" w:hAnsi="Times New Roman" w:eastAsiaTheme="minorHAnsi" w:cs="Times New Roman"/>
          <w:sz w:val="24"/>
          <w:szCs w:val="24"/>
          <w:lang w:val="lv-LV"/>
        </w:rPr>
        <w:t>-</w:t>
      </w:r>
      <w:r w:rsidR="00B4660F">
        <w:rPr>
          <w:rFonts w:ascii="Times New Roman" w:hAnsi="Times New Roman" w:eastAsiaTheme="minorHAnsi" w:cs="Times New Roman"/>
          <w:sz w:val="24"/>
          <w:szCs w:val="24"/>
          <w:lang w:val="lv-LV"/>
        </w:rPr>
        <w:t xml:space="preserve"> </w:t>
      </w:r>
      <w:r w:rsidRPr="00324B0F">
        <w:rPr>
          <w:rFonts w:ascii="Times New Roman" w:hAnsi="Times New Roman" w:eastAsiaTheme="minorHAnsi" w:cs="Times New Roman"/>
          <w:sz w:val="24"/>
          <w:szCs w:val="24"/>
          <w:lang w:val="lv-LV"/>
        </w:rPr>
        <w:t>2; Kokneses novadā</w:t>
      </w:r>
      <w:r w:rsidR="00B4660F">
        <w:rPr>
          <w:rFonts w:ascii="Times New Roman" w:hAnsi="Times New Roman" w:eastAsiaTheme="minorHAnsi" w:cs="Times New Roman"/>
          <w:sz w:val="24"/>
          <w:szCs w:val="24"/>
          <w:lang w:val="lv-LV"/>
        </w:rPr>
        <w:t xml:space="preserve"> </w:t>
      </w:r>
      <w:r w:rsidRPr="00324B0F">
        <w:rPr>
          <w:rFonts w:ascii="Times New Roman" w:hAnsi="Times New Roman" w:eastAsiaTheme="minorHAnsi" w:cs="Times New Roman"/>
          <w:sz w:val="24"/>
          <w:szCs w:val="24"/>
          <w:lang w:val="lv-LV"/>
        </w:rPr>
        <w:t>-</w:t>
      </w:r>
      <w:r w:rsidR="00B4660F">
        <w:rPr>
          <w:rFonts w:ascii="Times New Roman" w:hAnsi="Times New Roman" w:eastAsiaTheme="minorHAnsi" w:cs="Times New Roman"/>
          <w:sz w:val="24"/>
          <w:szCs w:val="24"/>
          <w:lang w:val="lv-LV"/>
        </w:rPr>
        <w:t xml:space="preserve"> </w:t>
      </w:r>
      <w:r w:rsidRPr="00324B0F">
        <w:rPr>
          <w:rFonts w:ascii="Times New Roman" w:hAnsi="Times New Roman" w:eastAsiaTheme="minorHAnsi" w:cs="Times New Roman"/>
          <w:sz w:val="24"/>
          <w:szCs w:val="24"/>
          <w:lang w:val="lv-LV"/>
        </w:rPr>
        <w:t>1; Pļaviņu novadā</w:t>
      </w:r>
      <w:r w:rsidR="00B4660F">
        <w:rPr>
          <w:rFonts w:ascii="Times New Roman" w:hAnsi="Times New Roman" w:eastAsiaTheme="minorHAnsi" w:cs="Times New Roman"/>
          <w:sz w:val="24"/>
          <w:szCs w:val="24"/>
          <w:lang w:val="lv-LV"/>
        </w:rPr>
        <w:t xml:space="preserve"> </w:t>
      </w:r>
      <w:r w:rsidRPr="00324B0F">
        <w:rPr>
          <w:rFonts w:ascii="Times New Roman" w:hAnsi="Times New Roman" w:eastAsiaTheme="minorHAnsi" w:cs="Times New Roman"/>
          <w:sz w:val="24"/>
          <w:szCs w:val="24"/>
          <w:lang w:val="lv-LV"/>
        </w:rPr>
        <w:t>-</w:t>
      </w:r>
      <w:r w:rsidR="00B4660F">
        <w:rPr>
          <w:rFonts w:ascii="Times New Roman" w:hAnsi="Times New Roman" w:eastAsiaTheme="minorHAnsi" w:cs="Times New Roman"/>
          <w:sz w:val="24"/>
          <w:szCs w:val="24"/>
          <w:lang w:val="lv-LV"/>
        </w:rPr>
        <w:t xml:space="preserve"> </w:t>
      </w:r>
      <w:r w:rsidRPr="00324B0F">
        <w:rPr>
          <w:rFonts w:ascii="Times New Roman" w:hAnsi="Times New Roman" w:eastAsiaTheme="minorHAnsi" w:cs="Times New Roman"/>
          <w:sz w:val="24"/>
          <w:szCs w:val="24"/>
          <w:lang w:val="lv-LV"/>
        </w:rPr>
        <w:t>2; Skrīveru novadā</w:t>
      </w:r>
      <w:r w:rsidR="00B4660F">
        <w:rPr>
          <w:rFonts w:ascii="Times New Roman" w:hAnsi="Times New Roman" w:eastAsiaTheme="minorHAnsi" w:cs="Times New Roman"/>
          <w:sz w:val="24"/>
          <w:szCs w:val="24"/>
          <w:lang w:val="lv-LV"/>
        </w:rPr>
        <w:t xml:space="preserve"> </w:t>
      </w:r>
      <w:r w:rsidRPr="00324B0F">
        <w:rPr>
          <w:rFonts w:ascii="Times New Roman" w:hAnsi="Times New Roman" w:eastAsiaTheme="minorHAnsi" w:cs="Times New Roman"/>
          <w:sz w:val="24"/>
          <w:szCs w:val="24"/>
          <w:lang w:val="lv-LV"/>
        </w:rPr>
        <w:t>-1; Jaunjelgavā</w:t>
      </w:r>
      <w:r w:rsidR="00B4660F">
        <w:rPr>
          <w:rFonts w:ascii="Times New Roman" w:hAnsi="Times New Roman" w:eastAsiaTheme="minorHAnsi" w:cs="Times New Roman"/>
          <w:sz w:val="24"/>
          <w:szCs w:val="24"/>
          <w:lang w:val="lv-LV"/>
        </w:rPr>
        <w:t xml:space="preserve"> </w:t>
      </w:r>
      <w:r w:rsidRPr="00324B0F">
        <w:rPr>
          <w:rFonts w:ascii="Times New Roman" w:hAnsi="Times New Roman" w:eastAsiaTheme="minorHAnsi" w:cs="Times New Roman"/>
          <w:sz w:val="24"/>
          <w:szCs w:val="24"/>
          <w:lang w:val="lv-LV"/>
        </w:rPr>
        <w:t>-</w:t>
      </w:r>
      <w:r w:rsidR="00B4660F">
        <w:rPr>
          <w:rFonts w:ascii="Times New Roman" w:hAnsi="Times New Roman" w:eastAsiaTheme="minorHAnsi" w:cs="Times New Roman"/>
          <w:sz w:val="24"/>
          <w:szCs w:val="24"/>
          <w:lang w:val="lv-LV"/>
        </w:rPr>
        <w:t xml:space="preserve"> </w:t>
      </w:r>
      <w:r w:rsidRPr="00324B0F">
        <w:rPr>
          <w:rFonts w:ascii="Times New Roman" w:hAnsi="Times New Roman" w:eastAsiaTheme="minorHAnsi" w:cs="Times New Roman"/>
          <w:sz w:val="24"/>
          <w:szCs w:val="24"/>
          <w:lang w:val="lv-LV"/>
        </w:rPr>
        <w:t>1 un Neretas novadā</w:t>
      </w:r>
      <w:r w:rsidR="00B4660F">
        <w:rPr>
          <w:rFonts w:ascii="Times New Roman" w:hAnsi="Times New Roman" w:eastAsiaTheme="minorHAnsi" w:cs="Times New Roman"/>
          <w:sz w:val="24"/>
          <w:szCs w:val="24"/>
          <w:lang w:val="lv-LV"/>
        </w:rPr>
        <w:t xml:space="preserve"> </w:t>
      </w:r>
      <w:r w:rsidRPr="00324B0F">
        <w:rPr>
          <w:rFonts w:ascii="Times New Roman" w:hAnsi="Times New Roman" w:eastAsiaTheme="minorHAnsi" w:cs="Times New Roman"/>
          <w:sz w:val="24"/>
          <w:szCs w:val="24"/>
          <w:lang w:val="lv-LV"/>
        </w:rPr>
        <w:t>-</w:t>
      </w:r>
      <w:r w:rsidR="00B4660F">
        <w:rPr>
          <w:rFonts w:ascii="Times New Roman" w:hAnsi="Times New Roman" w:eastAsiaTheme="minorHAnsi" w:cs="Times New Roman"/>
          <w:sz w:val="24"/>
          <w:szCs w:val="24"/>
          <w:lang w:val="lv-LV"/>
        </w:rPr>
        <w:t xml:space="preserve"> </w:t>
      </w:r>
      <w:r w:rsidRPr="00324B0F">
        <w:rPr>
          <w:rFonts w:ascii="Times New Roman" w:hAnsi="Times New Roman" w:eastAsiaTheme="minorHAnsi" w:cs="Times New Roman"/>
          <w:sz w:val="24"/>
          <w:szCs w:val="24"/>
          <w:lang w:val="lv-LV"/>
        </w:rPr>
        <w:t xml:space="preserve">1. </w:t>
      </w:r>
    </w:p>
    <w:p w:rsidR="00324B0F" w:rsidRPr="00324B0F" w:rsidP="00324B0F" w14:paraId="04C05FB5" w14:textId="77777777">
      <w:pPr>
        <w:tabs>
          <w:tab w:val="left" w:pos="426"/>
        </w:tabs>
        <w:spacing w:line="259" w:lineRule="auto"/>
        <w:jc w:val="both"/>
        <w:rPr>
          <w:rFonts w:ascii="Times New Roman" w:hAnsi="Times New Roman" w:eastAsiaTheme="minorHAnsi" w:cs="Times New Roman"/>
          <w:b/>
          <w:bCs/>
          <w:sz w:val="24"/>
          <w:szCs w:val="24"/>
          <w:lang w:val="lv-LV"/>
        </w:rPr>
      </w:pPr>
      <w:r w:rsidRPr="00324B0F">
        <w:rPr>
          <w:rFonts w:ascii="Times New Roman" w:hAnsi="Times New Roman" w:eastAsiaTheme="minorHAnsi" w:cs="Times New Roman"/>
          <w:b/>
          <w:bCs/>
          <w:sz w:val="24"/>
          <w:szCs w:val="24"/>
          <w:lang w:val="lv-LV"/>
        </w:rPr>
        <w:t>Galveno uzdevumu izpilde</w:t>
      </w:r>
    </w:p>
    <w:p w:rsidR="00324B0F" w:rsidRPr="00324B0F" w:rsidP="00324B0F" w14:paraId="632465BD" w14:textId="77777777">
      <w:pPr>
        <w:tabs>
          <w:tab w:val="left" w:pos="426"/>
        </w:tabs>
        <w:spacing w:line="259" w:lineRule="auto"/>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ab/>
        <w:t>Īpašumu nodaļas speciālistu pārraudzībā ir 4367 īpašumi, valdījumi vai lietošanā  esošas zemes vienības, kas kopā sastāda 12129,876 ha. Sadalot pa bijušajiem novadiem:</w:t>
      </w:r>
    </w:p>
    <w:tbl>
      <w:tblPr>
        <w:tblStyle w:val="TableGrid"/>
        <w:tblW w:w="0" w:type="auto"/>
        <w:tblLook w:val="04A0"/>
      </w:tblPr>
      <w:tblGrid>
        <w:gridCol w:w="3539"/>
        <w:gridCol w:w="2693"/>
        <w:gridCol w:w="2977"/>
      </w:tblGrid>
      <w:tr w14:paraId="789E973F" w14:textId="77777777" w:rsidTr="00897051">
        <w:tblPrEx>
          <w:tblW w:w="0" w:type="auto"/>
          <w:tblLook w:val="04A0"/>
        </w:tblPrEx>
        <w:tc>
          <w:tcPr>
            <w:tcW w:w="3539" w:type="dxa"/>
          </w:tcPr>
          <w:p w:rsidR="00324B0F" w:rsidRPr="00324B0F" w:rsidP="00324B0F" w14:paraId="065FEC57"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Teritorija</w:t>
            </w:r>
          </w:p>
        </w:tc>
        <w:tc>
          <w:tcPr>
            <w:tcW w:w="2693" w:type="dxa"/>
          </w:tcPr>
          <w:p w:rsidR="00324B0F" w:rsidRPr="00324B0F" w:rsidP="00324B0F" w14:paraId="28FA6F91"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Zemes vienības skaits (gab.)</w:t>
            </w:r>
          </w:p>
        </w:tc>
        <w:tc>
          <w:tcPr>
            <w:tcW w:w="2977" w:type="dxa"/>
          </w:tcPr>
          <w:p w:rsidR="00324B0F" w:rsidRPr="00324B0F" w:rsidP="00324B0F" w14:paraId="2A96DCBA"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Platība (ha)</w:t>
            </w:r>
          </w:p>
        </w:tc>
      </w:tr>
      <w:tr w14:paraId="3190E171" w14:textId="77777777" w:rsidTr="00897051">
        <w:tblPrEx>
          <w:tblW w:w="0" w:type="auto"/>
          <w:tblLook w:val="04A0"/>
        </w:tblPrEx>
        <w:tc>
          <w:tcPr>
            <w:tcW w:w="3539" w:type="dxa"/>
          </w:tcPr>
          <w:p w:rsidR="00324B0F" w:rsidRPr="00324B0F" w:rsidP="00324B0F" w14:paraId="771D3742" w14:textId="77777777">
            <w:pPr>
              <w:tabs>
                <w:tab w:val="left" w:pos="426"/>
              </w:tabs>
              <w:spacing w:after="0" w:line="240" w:lineRule="auto"/>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Aizkraukles novads</w:t>
            </w:r>
          </w:p>
        </w:tc>
        <w:tc>
          <w:tcPr>
            <w:tcW w:w="2693" w:type="dxa"/>
          </w:tcPr>
          <w:p w:rsidR="00324B0F" w:rsidRPr="00324B0F" w:rsidP="00324B0F" w14:paraId="36DDC40E"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419</w:t>
            </w:r>
          </w:p>
        </w:tc>
        <w:tc>
          <w:tcPr>
            <w:tcW w:w="2977" w:type="dxa"/>
          </w:tcPr>
          <w:p w:rsidR="00324B0F" w:rsidRPr="00324B0F" w:rsidP="00324B0F" w14:paraId="74B72845"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1464,1014</w:t>
            </w:r>
          </w:p>
        </w:tc>
      </w:tr>
      <w:tr w14:paraId="24C7BEBC" w14:textId="77777777" w:rsidTr="00897051">
        <w:tblPrEx>
          <w:tblW w:w="0" w:type="auto"/>
          <w:tblLook w:val="04A0"/>
        </w:tblPrEx>
        <w:tc>
          <w:tcPr>
            <w:tcW w:w="3539" w:type="dxa"/>
          </w:tcPr>
          <w:p w:rsidR="00324B0F" w:rsidRPr="00324B0F" w:rsidP="00324B0F" w14:paraId="1E2587FD" w14:textId="77777777">
            <w:pPr>
              <w:tabs>
                <w:tab w:val="left" w:pos="426"/>
              </w:tabs>
              <w:spacing w:after="0" w:line="240" w:lineRule="auto"/>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Jaunjelgavas novads</w:t>
            </w:r>
          </w:p>
        </w:tc>
        <w:tc>
          <w:tcPr>
            <w:tcW w:w="2693" w:type="dxa"/>
          </w:tcPr>
          <w:p w:rsidR="00324B0F" w:rsidRPr="00324B0F" w:rsidP="00324B0F" w14:paraId="20DEC9E2"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1357</w:t>
            </w:r>
          </w:p>
        </w:tc>
        <w:tc>
          <w:tcPr>
            <w:tcW w:w="2977" w:type="dxa"/>
          </w:tcPr>
          <w:p w:rsidR="00324B0F" w:rsidRPr="00324B0F" w:rsidP="00324B0F" w14:paraId="1DF395D5"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3998,8613</w:t>
            </w:r>
          </w:p>
        </w:tc>
      </w:tr>
      <w:tr w14:paraId="130C6EF5" w14:textId="77777777" w:rsidTr="00897051">
        <w:tblPrEx>
          <w:tblW w:w="0" w:type="auto"/>
          <w:tblLook w:val="04A0"/>
        </w:tblPrEx>
        <w:tc>
          <w:tcPr>
            <w:tcW w:w="3539" w:type="dxa"/>
          </w:tcPr>
          <w:p w:rsidR="00324B0F" w:rsidRPr="00324B0F" w:rsidP="00324B0F" w14:paraId="1DECE82C" w14:textId="77777777">
            <w:pPr>
              <w:tabs>
                <w:tab w:val="left" w:pos="426"/>
              </w:tabs>
              <w:spacing w:after="0" w:line="240" w:lineRule="auto"/>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Kokneses novads</w:t>
            </w:r>
          </w:p>
        </w:tc>
        <w:tc>
          <w:tcPr>
            <w:tcW w:w="2693" w:type="dxa"/>
          </w:tcPr>
          <w:p w:rsidR="00324B0F" w:rsidRPr="00324B0F" w:rsidP="00324B0F" w14:paraId="2493AA77"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638</w:t>
            </w:r>
          </w:p>
        </w:tc>
        <w:tc>
          <w:tcPr>
            <w:tcW w:w="2977" w:type="dxa"/>
          </w:tcPr>
          <w:p w:rsidR="00324B0F" w:rsidRPr="00324B0F" w:rsidP="00324B0F" w14:paraId="4FFF5FD6"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1736,6164</w:t>
            </w:r>
          </w:p>
        </w:tc>
      </w:tr>
      <w:tr w14:paraId="643CBE2F" w14:textId="77777777" w:rsidTr="00897051">
        <w:tblPrEx>
          <w:tblW w:w="0" w:type="auto"/>
          <w:tblLook w:val="04A0"/>
        </w:tblPrEx>
        <w:tc>
          <w:tcPr>
            <w:tcW w:w="3539" w:type="dxa"/>
          </w:tcPr>
          <w:p w:rsidR="00324B0F" w:rsidRPr="00324B0F" w:rsidP="00324B0F" w14:paraId="5F097B27" w14:textId="77777777">
            <w:pPr>
              <w:tabs>
                <w:tab w:val="left" w:pos="426"/>
              </w:tabs>
              <w:spacing w:after="0" w:line="240" w:lineRule="auto"/>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Pļaviņu novads</w:t>
            </w:r>
          </w:p>
        </w:tc>
        <w:tc>
          <w:tcPr>
            <w:tcW w:w="2693" w:type="dxa"/>
          </w:tcPr>
          <w:p w:rsidR="00324B0F" w:rsidRPr="00324B0F" w:rsidP="00324B0F" w14:paraId="09C67252"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779</w:t>
            </w:r>
          </w:p>
        </w:tc>
        <w:tc>
          <w:tcPr>
            <w:tcW w:w="2977" w:type="dxa"/>
          </w:tcPr>
          <w:p w:rsidR="00324B0F" w:rsidRPr="00324B0F" w:rsidP="00324B0F" w14:paraId="1D1C5D87"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1895,9186</w:t>
            </w:r>
          </w:p>
        </w:tc>
      </w:tr>
      <w:tr w14:paraId="5CC7851E" w14:textId="77777777" w:rsidTr="00897051">
        <w:tblPrEx>
          <w:tblW w:w="0" w:type="auto"/>
          <w:tblLook w:val="04A0"/>
        </w:tblPrEx>
        <w:tc>
          <w:tcPr>
            <w:tcW w:w="3539" w:type="dxa"/>
          </w:tcPr>
          <w:p w:rsidR="00324B0F" w:rsidRPr="00324B0F" w:rsidP="00324B0F" w14:paraId="09590F7B" w14:textId="77777777">
            <w:pPr>
              <w:tabs>
                <w:tab w:val="left" w:pos="426"/>
              </w:tabs>
              <w:spacing w:after="0" w:line="240" w:lineRule="auto"/>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Neretas novads</w:t>
            </w:r>
          </w:p>
        </w:tc>
        <w:tc>
          <w:tcPr>
            <w:tcW w:w="2693" w:type="dxa"/>
          </w:tcPr>
          <w:p w:rsidR="00324B0F" w:rsidRPr="00324B0F" w:rsidP="00324B0F" w14:paraId="38B3A592"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850</w:t>
            </w:r>
          </w:p>
        </w:tc>
        <w:tc>
          <w:tcPr>
            <w:tcW w:w="2977" w:type="dxa"/>
          </w:tcPr>
          <w:p w:rsidR="00324B0F" w:rsidRPr="00324B0F" w:rsidP="00324B0F" w14:paraId="5EE39B3E"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2372,0068</w:t>
            </w:r>
          </w:p>
        </w:tc>
      </w:tr>
      <w:tr w14:paraId="13A10AD2" w14:textId="77777777" w:rsidTr="00897051">
        <w:tblPrEx>
          <w:tblW w:w="0" w:type="auto"/>
          <w:tblLook w:val="04A0"/>
        </w:tblPrEx>
        <w:tc>
          <w:tcPr>
            <w:tcW w:w="3539" w:type="dxa"/>
          </w:tcPr>
          <w:p w:rsidR="00324B0F" w:rsidRPr="00324B0F" w:rsidP="00324B0F" w14:paraId="6D4AC9CE" w14:textId="77777777">
            <w:pPr>
              <w:tabs>
                <w:tab w:val="left" w:pos="426"/>
              </w:tabs>
              <w:spacing w:after="0" w:line="240" w:lineRule="auto"/>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Skrīveru novads</w:t>
            </w:r>
          </w:p>
        </w:tc>
        <w:tc>
          <w:tcPr>
            <w:tcW w:w="2693" w:type="dxa"/>
          </w:tcPr>
          <w:p w:rsidR="00324B0F" w:rsidRPr="00324B0F" w:rsidP="00324B0F" w14:paraId="692CD1FA"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324</w:t>
            </w:r>
          </w:p>
        </w:tc>
        <w:tc>
          <w:tcPr>
            <w:tcW w:w="2977" w:type="dxa"/>
          </w:tcPr>
          <w:p w:rsidR="00324B0F" w:rsidRPr="00324B0F" w:rsidP="00324B0F" w14:paraId="7780649E"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662,37150</w:t>
            </w:r>
          </w:p>
        </w:tc>
      </w:tr>
      <w:tr w14:paraId="148BAE38" w14:textId="77777777" w:rsidTr="00897051">
        <w:tblPrEx>
          <w:tblW w:w="0" w:type="auto"/>
          <w:tblLook w:val="04A0"/>
        </w:tblPrEx>
        <w:tc>
          <w:tcPr>
            <w:tcW w:w="3539" w:type="dxa"/>
          </w:tcPr>
          <w:p w:rsidR="00324B0F" w:rsidRPr="00324B0F" w:rsidP="00324B0F" w14:paraId="2428D2DD" w14:textId="77777777">
            <w:pPr>
              <w:tabs>
                <w:tab w:val="left" w:pos="426"/>
              </w:tabs>
              <w:spacing w:after="0" w:line="240" w:lineRule="auto"/>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Kopā jaunajā Aizkraukles novadā</w:t>
            </w:r>
          </w:p>
        </w:tc>
        <w:tc>
          <w:tcPr>
            <w:tcW w:w="2693" w:type="dxa"/>
          </w:tcPr>
          <w:p w:rsidR="00324B0F" w:rsidRPr="00324B0F" w:rsidP="00324B0F" w14:paraId="4D2E2115"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4367</w:t>
            </w:r>
          </w:p>
        </w:tc>
        <w:tc>
          <w:tcPr>
            <w:tcW w:w="2977" w:type="dxa"/>
          </w:tcPr>
          <w:p w:rsidR="00324B0F" w:rsidRPr="00324B0F" w:rsidP="00324B0F" w14:paraId="7DB7F053"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12129,876</w:t>
            </w:r>
          </w:p>
        </w:tc>
      </w:tr>
    </w:tbl>
    <w:p w:rsidR="00324B0F" w:rsidRPr="00324B0F" w:rsidP="00324B0F" w14:paraId="4DA75CCE" w14:textId="77777777">
      <w:pPr>
        <w:tabs>
          <w:tab w:val="left" w:pos="426"/>
        </w:tabs>
        <w:spacing w:after="160" w:line="259" w:lineRule="auto"/>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 xml:space="preserve"> </w:t>
      </w:r>
    </w:p>
    <w:p w:rsidR="00324B0F" w:rsidRPr="00324B0F" w:rsidP="00324B0F" w14:paraId="28A02919" w14:textId="77777777">
      <w:pPr>
        <w:tabs>
          <w:tab w:val="left" w:pos="426"/>
        </w:tabs>
        <w:spacing w:after="160" w:line="276" w:lineRule="auto"/>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ab/>
        <w:t xml:space="preserve">Nekustamo īpašumu speciālisti organizēja pašvaldībai piederošu un piekrītošo nekustamo īpašumu racionālu un lietderīgu izmantošanu, reģistrējot jaunas un pagarinot esošo telpu un zemes nomu līgumus. </w:t>
      </w:r>
    </w:p>
    <w:p w:rsidR="00324B0F" w:rsidRPr="00324B0F" w:rsidP="00324B0F" w14:paraId="23556AE4" w14:textId="77777777">
      <w:pPr>
        <w:spacing w:after="160" w:line="259" w:lineRule="auto"/>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ab/>
        <w:t xml:space="preserve">Aizkraukles novada pašvaldībā, kas ir apvienotas no sešiem bijušajiem novadiem, ir reģistrētas 2250 zemes nomas ar kopējo platību 2998,7297 ha. Sadalot pa bijušajiem novadiem: </w:t>
      </w:r>
    </w:p>
    <w:tbl>
      <w:tblPr>
        <w:tblStyle w:val="TableGrid"/>
        <w:tblW w:w="0" w:type="auto"/>
        <w:tblLook w:val="04A0"/>
      </w:tblPr>
      <w:tblGrid>
        <w:gridCol w:w="3539"/>
        <w:gridCol w:w="2693"/>
        <w:gridCol w:w="2064"/>
      </w:tblGrid>
      <w:tr w14:paraId="1EB460A6" w14:textId="77777777" w:rsidTr="00897051">
        <w:tblPrEx>
          <w:tblW w:w="0" w:type="auto"/>
          <w:tblLook w:val="04A0"/>
        </w:tblPrEx>
        <w:tc>
          <w:tcPr>
            <w:tcW w:w="3539" w:type="dxa"/>
          </w:tcPr>
          <w:p w:rsidR="00324B0F" w:rsidRPr="00324B0F" w:rsidP="00324B0F" w14:paraId="1EF27942"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Teritorija</w:t>
            </w:r>
          </w:p>
        </w:tc>
        <w:tc>
          <w:tcPr>
            <w:tcW w:w="2693" w:type="dxa"/>
          </w:tcPr>
          <w:p w:rsidR="00324B0F" w:rsidRPr="00324B0F" w:rsidP="00324B0F" w14:paraId="572296F1"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Zemes nomas skaits (gab.)</w:t>
            </w:r>
          </w:p>
        </w:tc>
        <w:tc>
          <w:tcPr>
            <w:tcW w:w="2064" w:type="dxa"/>
          </w:tcPr>
          <w:p w:rsidR="00324B0F" w:rsidRPr="00324B0F" w:rsidP="00324B0F" w14:paraId="65057DB4"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Platība (ha)</w:t>
            </w:r>
          </w:p>
        </w:tc>
      </w:tr>
      <w:tr w14:paraId="77EE1558" w14:textId="77777777" w:rsidTr="00897051">
        <w:tblPrEx>
          <w:tblW w:w="0" w:type="auto"/>
          <w:tblLook w:val="04A0"/>
        </w:tblPrEx>
        <w:tc>
          <w:tcPr>
            <w:tcW w:w="3539" w:type="dxa"/>
          </w:tcPr>
          <w:p w:rsidR="00324B0F" w:rsidRPr="00324B0F" w:rsidP="00324B0F" w14:paraId="08EC7642" w14:textId="77777777">
            <w:pPr>
              <w:tabs>
                <w:tab w:val="left" w:pos="426"/>
              </w:tabs>
              <w:spacing w:after="0" w:line="240" w:lineRule="auto"/>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Aizkraukles novads</w:t>
            </w:r>
          </w:p>
        </w:tc>
        <w:tc>
          <w:tcPr>
            <w:tcW w:w="2693" w:type="dxa"/>
          </w:tcPr>
          <w:p w:rsidR="00324B0F" w:rsidRPr="00324B0F" w:rsidP="00324B0F" w14:paraId="72816D0F"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261</w:t>
            </w:r>
          </w:p>
        </w:tc>
        <w:tc>
          <w:tcPr>
            <w:tcW w:w="2064" w:type="dxa"/>
          </w:tcPr>
          <w:p w:rsidR="00324B0F" w:rsidRPr="00324B0F" w:rsidP="00324B0F" w14:paraId="6A41C34B"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82,2104</w:t>
            </w:r>
          </w:p>
        </w:tc>
      </w:tr>
      <w:tr w14:paraId="0FE431F2" w14:textId="77777777" w:rsidTr="00897051">
        <w:tblPrEx>
          <w:tblW w:w="0" w:type="auto"/>
          <w:tblLook w:val="04A0"/>
        </w:tblPrEx>
        <w:tc>
          <w:tcPr>
            <w:tcW w:w="3539" w:type="dxa"/>
          </w:tcPr>
          <w:p w:rsidR="00324B0F" w:rsidRPr="00324B0F" w:rsidP="00324B0F" w14:paraId="03B5CFE7" w14:textId="77777777">
            <w:pPr>
              <w:tabs>
                <w:tab w:val="left" w:pos="426"/>
              </w:tabs>
              <w:spacing w:after="0" w:line="240" w:lineRule="auto"/>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Jaunjelgavas novads</w:t>
            </w:r>
          </w:p>
        </w:tc>
        <w:tc>
          <w:tcPr>
            <w:tcW w:w="2693" w:type="dxa"/>
          </w:tcPr>
          <w:p w:rsidR="00324B0F" w:rsidRPr="00324B0F" w:rsidP="00324B0F" w14:paraId="70F57900"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506</w:t>
            </w:r>
          </w:p>
        </w:tc>
        <w:tc>
          <w:tcPr>
            <w:tcW w:w="2064" w:type="dxa"/>
          </w:tcPr>
          <w:p w:rsidR="00324B0F" w:rsidRPr="00324B0F" w:rsidP="00324B0F" w14:paraId="142FFC06"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974,8613</w:t>
            </w:r>
          </w:p>
        </w:tc>
      </w:tr>
      <w:tr w14:paraId="6CC79D5E" w14:textId="77777777" w:rsidTr="00897051">
        <w:tblPrEx>
          <w:tblW w:w="0" w:type="auto"/>
          <w:tblLook w:val="04A0"/>
        </w:tblPrEx>
        <w:tc>
          <w:tcPr>
            <w:tcW w:w="3539" w:type="dxa"/>
          </w:tcPr>
          <w:p w:rsidR="00324B0F" w:rsidRPr="00324B0F" w:rsidP="00324B0F" w14:paraId="405CDA7E" w14:textId="77777777">
            <w:pPr>
              <w:tabs>
                <w:tab w:val="left" w:pos="426"/>
              </w:tabs>
              <w:spacing w:after="0" w:line="240" w:lineRule="auto"/>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Kokneses novads</w:t>
            </w:r>
          </w:p>
        </w:tc>
        <w:tc>
          <w:tcPr>
            <w:tcW w:w="2693" w:type="dxa"/>
          </w:tcPr>
          <w:p w:rsidR="00324B0F" w:rsidRPr="00324B0F" w:rsidP="00324B0F" w14:paraId="4536FBD9"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536</w:t>
            </w:r>
          </w:p>
        </w:tc>
        <w:tc>
          <w:tcPr>
            <w:tcW w:w="2064" w:type="dxa"/>
          </w:tcPr>
          <w:p w:rsidR="00324B0F" w:rsidRPr="00324B0F" w:rsidP="00324B0F" w14:paraId="69689922"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259,2889</w:t>
            </w:r>
          </w:p>
        </w:tc>
      </w:tr>
      <w:tr w14:paraId="53C43DB4" w14:textId="77777777" w:rsidTr="00897051">
        <w:tblPrEx>
          <w:tblW w:w="0" w:type="auto"/>
          <w:tblLook w:val="04A0"/>
        </w:tblPrEx>
        <w:tc>
          <w:tcPr>
            <w:tcW w:w="3539" w:type="dxa"/>
          </w:tcPr>
          <w:p w:rsidR="00324B0F" w:rsidRPr="00324B0F" w:rsidP="00324B0F" w14:paraId="40ED0E31" w14:textId="77777777">
            <w:pPr>
              <w:tabs>
                <w:tab w:val="left" w:pos="426"/>
              </w:tabs>
              <w:spacing w:after="0" w:line="240" w:lineRule="auto"/>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Pļaviņu novads</w:t>
            </w:r>
          </w:p>
        </w:tc>
        <w:tc>
          <w:tcPr>
            <w:tcW w:w="2693" w:type="dxa"/>
          </w:tcPr>
          <w:p w:rsidR="00324B0F" w:rsidRPr="00324B0F" w:rsidP="00324B0F" w14:paraId="61464F22"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235</w:t>
            </w:r>
          </w:p>
        </w:tc>
        <w:tc>
          <w:tcPr>
            <w:tcW w:w="2064" w:type="dxa"/>
          </w:tcPr>
          <w:p w:rsidR="00324B0F" w:rsidRPr="00324B0F" w:rsidP="00324B0F" w14:paraId="6156A351"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498,4589</w:t>
            </w:r>
          </w:p>
        </w:tc>
      </w:tr>
      <w:tr w14:paraId="423456B5" w14:textId="77777777" w:rsidTr="00897051">
        <w:tblPrEx>
          <w:tblW w:w="0" w:type="auto"/>
          <w:tblLook w:val="04A0"/>
        </w:tblPrEx>
        <w:tc>
          <w:tcPr>
            <w:tcW w:w="3539" w:type="dxa"/>
          </w:tcPr>
          <w:p w:rsidR="00324B0F" w:rsidRPr="00324B0F" w:rsidP="00324B0F" w14:paraId="2A801615" w14:textId="77777777">
            <w:pPr>
              <w:tabs>
                <w:tab w:val="left" w:pos="426"/>
              </w:tabs>
              <w:spacing w:after="0" w:line="240" w:lineRule="auto"/>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Neretas novads</w:t>
            </w:r>
          </w:p>
        </w:tc>
        <w:tc>
          <w:tcPr>
            <w:tcW w:w="2693" w:type="dxa"/>
          </w:tcPr>
          <w:p w:rsidR="00324B0F" w:rsidRPr="00324B0F" w:rsidP="00324B0F" w14:paraId="0EDBE87E"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391</w:t>
            </w:r>
          </w:p>
        </w:tc>
        <w:tc>
          <w:tcPr>
            <w:tcW w:w="2064" w:type="dxa"/>
          </w:tcPr>
          <w:p w:rsidR="00324B0F" w:rsidRPr="00324B0F" w:rsidP="00324B0F" w14:paraId="2572DA7B"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1053,9805</w:t>
            </w:r>
          </w:p>
        </w:tc>
      </w:tr>
      <w:tr w14:paraId="0DE8FD97" w14:textId="77777777" w:rsidTr="00897051">
        <w:tblPrEx>
          <w:tblW w:w="0" w:type="auto"/>
          <w:tblLook w:val="04A0"/>
        </w:tblPrEx>
        <w:tc>
          <w:tcPr>
            <w:tcW w:w="3539" w:type="dxa"/>
          </w:tcPr>
          <w:p w:rsidR="00324B0F" w:rsidRPr="00324B0F" w:rsidP="00324B0F" w14:paraId="6CEF362B" w14:textId="77777777">
            <w:pPr>
              <w:tabs>
                <w:tab w:val="left" w:pos="426"/>
              </w:tabs>
              <w:spacing w:after="0" w:line="240" w:lineRule="auto"/>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Skrīveru novads</w:t>
            </w:r>
          </w:p>
        </w:tc>
        <w:tc>
          <w:tcPr>
            <w:tcW w:w="2693" w:type="dxa"/>
          </w:tcPr>
          <w:p w:rsidR="00324B0F" w:rsidRPr="00324B0F" w:rsidP="00324B0F" w14:paraId="2FFDF659"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321</w:t>
            </w:r>
          </w:p>
        </w:tc>
        <w:tc>
          <w:tcPr>
            <w:tcW w:w="2064" w:type="dxa"/>
          </w:tcPr>
          <w:p w:rsidR="00324B0F" w:rsidRPr="00324B0F" w:rsidP="00324B0F" w14:paraId="3CE08F5F"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129,9297</w:t>
            </w:r>
          </w:p>
        </w:tc>
      </w:tr>
      <w:tr w14:paraId="75F4123D" w14:textId="77777777" w:rsidTr="00897051">
        <w:tblPrEx>
          <w:tblW w:w="0" w:type="auto"/>
          <w:tblLook w:val="04A0"/>
        </w:tblPrEx>
        <w:tc>
          <w:tcPr>
            <w:tcW w:w="3539" w:type="dxa"/>
          </w:tcPr>
          <w:p w:rsidR="00324B0F" w:rsidRPr="00324B0F" w:rsidP="00324B0F" w14:paraId="3E5547AC" w14:textId="77777777">
            <w:pPr>
              <w:tabs>
                <w:tab w:val="left" w:pos="426"/>
              </w:tabs>
              <w:spacing w:after="0" w:line="240" w:lineRule="auto"/>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Kopā jaunajā Aizkraukles novadā</w:t>
            </w:r>
          </w:p>
        </w:tc>
        <w:tc>
          <w:tcPr>
            <w:tcW w:w="2693" w:type="dxa"/>
          </w:tcPr>
          <w:p w:rsidR="00324B0F" w:rsidRPr="00324B0F" w:rsidP="00324B0F" w14:paraId="68AB65B4"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2250</w:t>
            </w:r>
          </w:p>
        </w:tc>
        <w:tc>
          <w:tcPr>
            <w:tcW w:w="2064" w:type="dxa"/>
          </w:tcPr>
          <w:p w:rsidR="00324B0F" w:rsidRPr="00324B0F" w:rsidP="00324B0F" w14:paraId="12698A87" w14:textId="77777777">
            <w:pPr>
              <w:tabs>
                <w:tab w:val="left" w:pos="426"/>
              </w:tabs>
              <w:spacing w:after="0" w:line="240" w:lineRule="auto"/>
              <w:jc w:val="center"/>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2998,7297</w:t>
            </w:r>
          </w:p>
        </w:tc>
      </w:tr>
    </w:tbl>
    <w:p w:rsidR="00324B0F" w:rsidRPr="00324B0F" w:rsidP="00324B0F" w14:paraId="2F6CAD04" w14:textId="77777777">
      <w:pPr>
        <w:spacing w:after="160" w:line="259" w:lineRule="auto"/>
        <w:jc w:val="both"/>
        <w:rPr>
          <w:rFonts w:ascii="Times New Roman" w:hAnsi="Times New Roman" w:eastAsiaTheme="minorHAnsi" w:cs="Times New Roman"/>
          <w:sz w:val="24"/>
          <w:szCs w:val="24"/>
          <w:lang w:val="lv-LV"/>
        </w:rPr>
      </w:pPr>
    </w:p>
    <w:p w:rsidR="00324B0F" w:rsidRPr="00324B0F" w:rsidP="00324B0F" w14:paraId="773639DB" w14:textId="77777777">
      <w:pPr>
        <w:spacing w:after="160" w:line="259" w:lineRule="auto"/>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ab/>
        <w:t xml:space="preserve">2021.gadā bijušajos Aizkraukles, Jaunjelgavas, Neretas, Skrīveru, Kokneses, Pļaviņu un jaunajā Aizkraukles novadā no 2021.gada 1.jūlija tika pārdoti 73 zemes un būvju nekustamie īpašumi, 45 dzīvokļu nekustamie īpašumi, kā arī izskatīti 111 iesniegumi un pieņemti lēmumi par darījumiem ar lauksaimniecības zemi. </w:t>
      </w:r>
    </w:p>
    <w:p w:rsidR="00324B0F" w:rsidP="00324B0F" w14:paraId="76568ABB" w14:textId="77777777">
      <w:pPr>
        <w:spacing w:line="259" w:lineRule="auto"/>
        <w:jc w:val="both"/>
        <w:rPr>
          <w:rFonts w:ascii="Times New Roman" w:hAnsi="Times New Roman" w:eastAsiaTheme="minorHAnsi" w:cs="Times New Roman"/>
          <w:b/>
          <w:bCs/>
          <w:sz w:val="24"/>
          <w:szCs w:val="24"/>
          <w:lang w:val="lv-LV"/>
        </w:rPr>
      </w:pPr>
    </w:p>
    <w:p w:rsidR="00324B0F" w:rsidRPr="00324B0F" w:rsidP="00324B0F" w14:paraId="711511A8" w14:textId="77777777">
      <w:pPr>
        <w:spacing w:line="259" w:lineRule="auto"/>
        <w:jc w:val="both"/>
        <w:rPr>
          <w:rFonts w:ascii="Times New Roman" w:hAnsi="Times New Roman" w:eastAsiaTheme="minorHAnsi" w:cs="Times New Roman"/>
          <w:b/>
          <w:bCs/>
          <w:sz w:val="24"/>
          <w:szCs w:val="24"/>
          <w:lang w:val="lv-LV"/>
        </w:rPr>
      </w:pPr>
      <w:r w:rsidRPr="00324B0F">
        <w:rPr>
          <w:rFonts w:ascii="Times New Roman" w:hAnsi="Times New Roman" w:eastAsiaTheme="minorHAnsi" w:cs="Times New Roman"/>
          <w:b/>
          <w:bCs/>
          <w:sz w:val="24"/>
          <w:szCs w:val="24"/>
          <w:lang w:val="lv-LV"/>
        </w:rPr>
        <w:t>Galveno uzdevumu izpildi veicinošie un kavējošie faktori</w:t>
      </w:r>
    </w:p>
    <w:p w:rsidR="00324B0F" w:rsidRPr="00324B0F" w:rsidP="00324B0F" w14:paraId="50533F42" w14:textId="77777777">
      <w:pPr>
        <w:spacing w:after="0" w:line="259" w:lineRule="auto"/>
        <w:jc w:val="both"/>
        <w:rPr>
          <w:rFonts w:ascii="Times New Roman" w:hAnsi="Times New Roman" w:eastAsiaTheme="minorHAnsi" w:cs="Times New Roman"/>
          <w:b/>
          <w:bCs/>
          <w:sz w:val="24"/>
          <w:szCs w:val="24"/>
          <w:u w:val="single"/>
          <w:lang w:val="lv-LV"/>
        </w:rPr>
      </w:pPr>
      <w:r w:rsidRPr="00324B0F">
        <w:rPr>
          <w:rFonts w:ascii="Times New Roman" w:hAnsi="Times New Roman" w:eastAsiaTheme="minorHAnsi" w:cs="Times New Roman"/>
          <w:b/>
          <w:bCs/>
          <w:sz w:val="24"/>
          <w:szCs w:val="24"/>
          <w:lang w:val="lv-LV"/>
        </w:rPr>
        <w:tab/>
      </w:r>
      <w:r w:rsidRPr="00324B0F">
        <w:rPr>
          <w:rFonts w:ascii="Times New Roman" w:hAnsi="Times New Roman" w:eastAsiaTheme="minorHAnsi" w:cs="Times New Roman"/>
          <w:b/>
          <w:bCs/>
          <w:sz w:val="24"/>
          <w:szCs w:val="24"/>
          <w:u w:val="single"/>
          <w:lang w:val="lv-LV"/>
        </w:rPr>
        <w:t>Veicinošie faktori:</w:t>
      </w:r>
    </w:p>
    <w:p w:rsidR="00324B0F" w:rsidRPr="00324B0F" w:rsidP="00324B0F" w14:paraId="24AEB01A" w14:textId="77777777">
      <w:pPr>
        <w:numPr>
          <w:ilvl w:val="0"/>
          <w:numId w:val="49"/>
        </w:numPr>
        <w:spacing w:after="0" w:line="259" w:lineRule="auto"/>
        <w:contextualSpacing/>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Speciālistu profesionalitāte;</w:t>
      </w:r>
    </w:p>
    <w:p w:rsidR="00324B0F" w:rsidRPr="00324B0F" w:rsidP="00324B0F" w14:paraId="5CA6A937" w14:textId="77777777">
      <w:pPr>
        <w:numPr>
          <w:ilvl w:val="0"/>
          <w:numId w:val="49"/>
        </w:numPr>
        <w:spacing w:after="0" w:line="259" w:lineRule="auto"/>
        <w:contextualSpacing/>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Skaidrs darba uzdevums;</w:t>
      </w:r>
    </w:p>
    <w:p w:rsidR="00324B0F" w:rsidRPr="00324B0F" w:rsidP="00324B0F" w14:paraId="00B67FAC" w14:textId="77777777">
      <w:pPr>
        <w:numPr>
          <w:ilvl w:val="0"/>
          <w:numId w:val="49"/>
        </w:numPr>
        <w:spacing w:after="160" w:line="259" w:lineRule="auto"/>
        <w:ind w:left="1434" w:hanging="357"/>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Nodaļu savstarpējā sadarbība.</w:t>
      </w:r>
    </w:p>
    <w:p w:rsidR="00324B0F" w:rsidRPr="00324B0F" w:rsidP="00324B0F" w14:paraId="744C910B" w14:textId="77777777">
      <w:pPr>
        <w:spacing w:after="0" w:line="259" w:lineRule="auto"/>
        <w:ind w:left="720"/>
        <w:jc w:val="both"/>
        <w:rPr>
          <w:rFonts w:ascii="Times New Roman" w:hAnsi="Times New Roman" w:eastAsiaTheme="minorHAnsi" w:cs="Times New Roman"/>
          <w:b/>
          <w:bCs/>
          <w:sz w:val="24"/>
          <w:szCs w:val="24"/>
          <w:u w:val="single"/>
          <w:lang w:val="lv-LV"/>
        </w:rPr>
      </w:pPr>
      <w:r w:rsidRPr="00324B0F">
        <w:rPr>
          <w:rFonts w:ascii="Times New Roman" w:hAnsi="Times New Roman" w:eastAsiaTheme="minorHAnsi" w:cs="Times New Roman"/>
          <w:b/>
          <w:bCs/>
          <w:sz w:val="24"/>
          <w:szCs w:val="24"/>
          <w:u w:val="single"/>
          <w:lang w:val="lv-LV"/>
        </w:rPr>
        <w:t>Kavējošie faktori:</w:t>
      </w:r>
    </w:p>
    <w:p w:rsidR="00324B0F" w:rsidRPr="00324B0F" w:rsidP="00324B0F" w14:paraId="38654F9B" w14:textId="77777777">
      <w:pPr>
        <w:numPr>
          <w:ilvl w:val="0"/>
          <w:numId w:val="50"/>
        </w:numPr>
        <w:spacing w:after="0" w:line="259" w:lineRule="auto"/>
        <w:contextualSpacing/>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Dokumentu aprites dažādās sistēmas (Lietvaris, Namejs);</w:t>
      </w:r>
    </w:p>
    <w:p w:rsidR="00324B0F" w:rsidRPr="00324B0F" w:rsidP="00324B0F" w14:paraId="21ABAF06" w14:textId="77777777">
      <w:pPr>
        <w:numPr>
          <w:ilvl w:val="0"/>
          <w:numId w:val="50"/>
        </w:numPr>
        <w:spacing w:after="160" w:line="259" w:lineRule="auto"/>
        <w:ind w:left="1434" w:hanging="357"/>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Atšķirīgās dokumentu aprites plūsmas.</w:t>
      </w:r>
    </w:p>
    <w:p w:rsidR="00324B0F" w:rsidRPr="00324B0F" w:rsidP="00324B0F" w14:paraId="5266381E" w14:textId="77777777">
      <w:pPr>
        <w:spacing w:after="0" w:line="259" w:lineRule="auto"/>
        <w:jc w:val="both"/>
        <w:rPr>
          <w:rFonts w:ascii="Times New Roman" w:hAnsi="Times New Roman" w:eastAsiaTheme="minorHAnsi" w:cs="Times New Roman"/>
          <w:b/>
          <w:bCs/>
          <w:sz w:val="24"/>
          <w:szCs w:val="24"/>
          <w:lang w:val="lv-LV"/>
        </w:rPr>
      </w:pPr>
      <w:r w:rsidRPr="00324B0F">
        <w:rPr>
          <w:rFonts w:ascii="Times New Roman" w:hAnsi="Times New Roman" w:eastAsiaTheme="minorHAnsi" w:cs="Times New Roman"/>
          <w:b/>
          <w:bCs/>
          <w:sz w:val="24"/>
          <w:szCs w:val="24"/>
          <w:lang w:val="lv-LV"/>
        </w:rPr>
        <w:t>Galvenie pasākumi 2022.gadā</w:t>
      </w:r>
    </w:p>
    <w:p w:rsidR="00324B0F" w:rsidRPr="00324B0F" w:rsidP="00324B0F" w14:paraId="3683C6EB" w14:textId="77777777">
      <w:pPr>
        <w:numPr>
          <w:ilvl w:val="0"/>
          <w:numId w:val="51"/>
        </w:numPr>
        <w:spacing w:after="0" w:line="259" w:lineRule="auto"/>
        <w:contextualSpacing/>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Vienota dokumentu aprite;</w:t>
      </w:r>
    </w:p>
    <w:p w:rsidR="00324B0F" w:rsidRPr="00324B0F" w:rsidP="00324B0F" w14:paraId="7872EE0C" w14:textId="77777777">
      <w:pPr>
        <w:numPr>
          <w:ilvl w:val="0"/>
          <w:numId w:val="51"/>
        </w:numPr>
        <w:spacing w:after="0" w:line="259" w:lineRule="auto"/>
        <w:contextualSpacing/>
        <w:jc w:val="both"/>
        <w:rPr>
          <w:rFonts w:ascii="Times New Roman" w:hAnsi="Times New Roman" w:eastAsiaTheme="minorHAnsi" w:cs="Times New Roman"/>
          <w:sz w:val="24"/>
          <w:szCs w:val="24"/>
          <w:lang w:val="lv-LV"/>
        </w:rPr>
      </w:pPr>
      <w:r w:rsidRPr="00324B0F">
        <w:rPr>
          <w:rFonts w:ascii="Times New Roman" w:hAnsi="Times New Roman" w:eastAsiaTheme="minorHAnsi" w:cs="Times New Roman"/>
          <w:sz w:val="24"/>
          <w:szCs w:val="24"/>
          <w:lang w:val="lv-LV"/>
        </w:rPr>
        <w:t>Nolikumu un Saistošo noteikumu vienota izpratne un pielietojums darbā.</w:t>
      </w:r>
    </w:p>
    <w:p w:rsidR="00324B0F" w:rsidRPr="00324B0F" w:rsidP="00324B0F" w14:paraId="6C2349E7" w14:textId="77777777">
      <w:pPr>
        <w:spacing w:after="0" w:line="259" w:lineRule="auto"/>
        <w:jc w:val="both"/>
        <w:rPr>
          <w:rFonts w:ascii="Times New Roman" w:hAnsi="Times New Roman" w:eastAsiaTheme="minorHAnsi" w:cs="Times New Roman"/>
          <w:sz w:val="24"/>
          <w:szCs w:val="24"/>
          <w:lang w:val="lv-LV"/>
        </w:rPr>
      </w:pPr>
    </w:p>
    <w:p w:rsidR="00324B0F" w:rsidRPr="00342410" w:rsidP="00324B0F" w14:paraId="20D71363" w14:textId="77777777">
      <w:pPr>
        <w:spacing w:after="160" w:line="259" w:lineRule="auto"/>
        <w:jc w:val="both"/>
        <w:rPr>
          <w:rFonts w:ascii="Times New Roman" w:hAnsi="Times New Roman" w:eastAsiaTheme="minorHAnsi" w:cs="Times New Roman"/>
          <w:b/>
          <w:bCs/>
          <w:sz w:val="24"/>
          <w:szCs w:val="24"/>
          <w:lang w:val="lv-LV"/>
        </w:rPr>
      </w:pPr>
      <w:r w:rsidRPr="00324B0F">
        <w:rPr>
          <w:rFonts w:ascii="Times New Roman" w:hAnsi="Times New Roman" w:eastAsiaTheme="minorHAnsi" w:cs="Times New Roman"/>
          <w:sz w:val="24"/>
          <w:szCs w:val="24"/>
          <w:lang w:val="lv-LV"/>
        </w:rPr>
        <w:t>Īpašumu nodaļas vadītāja</w:t>
      </w:r>
      <w:r w:rsidRPr="00324B0F">
        <w:rPr>
          <w:rFonts w:ascii="Times New Roman" w:hAnsi="Times New Roman" w:eastAsiaTheme="minorHAnsi" w:cs="Times New Roman"/>
          <w:sz w:val="24"/>
          <w:szCs w:val="24"/>
          <w:lang w:val="lv-LV"/>
        </w:rPr>
        <w:tab/>
      </w:r>
      <w:r w:rsidRPr="00342410">
        <w:rPr>
          <w:rFonts w:ascii="Times New Roman" w:hAnsi="Times New Roman" w:eastAsiaTheme="minorHAnsi" w:cs="Times New Roman"/>
          <w:b/>
          <w:bCs/>
          <w:sz w:val="24"/>
          <w:szCs w:val="24"/>
          <w:lang w:val="lv-LV"/>
        </w:rPr>
        <w:t>Gunta Baiba</w:t>
      </w:r>
    </w:p>
    <w:p w:rsidR="00547CD0" w:rsidP="00F15CA9" w14:paraId="760F892A"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547CD0" w:rsidP="00F15CA9" w14:paraId="4D0E060B"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324B0F" w:rsidP="00F15CA9" w14:paraId="2E0AC284"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324B0F" w:rsidP="00F15CA9" w14:paraId="6DD518B8"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324B0F" w:rsidP="00F15CA9" w14:paraId="232231B9"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324B0F" w:rsidP="00F15CA9" w14:paraId="71DA48D1"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324B0F" w:rsidP="00F15CA9" w14:paraId="5E28661F"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324B0F" w:rsidP="00F15CA9" w14:paraId="4EE29831"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324B0F" w:rsidP="00F15CA9" w14:paraId="65F55CFA"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324B0F" w:rsidP="00F15CA9" w14:paraId="10FCC01C"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324B0F" w:rsidP="00F15CA9" w14:paraId="4B62AB1E"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324B0F" w:rsidP="00F15CA9" w14:paraId="234B798A"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324B0F" w:rsidP="00F15CA9" w14:paraId="21825C3B"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324B0F" w:rsidP="00F15CA9" w14:paraId="211906A6"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324B0F" w:rsidP="00F15CA9" w14:paraId="5820BF28"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324B0F" w:rsidP="00F15CA9" w14:paraId="7B524BDA"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324B0F" w:rsidP="00F15CA9" w14:paraId="1F34E0BC"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324B0F" w:rsidP="00F15CA9" w14:paraId="4A9E4D8F"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324B0F" w:rsidP="00F15CA9" w14:paraId="361248CE"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324B0F" w:rsidP="00F15CA9" w14:paraId="767FE937" w14:textId="77777777">
      <w:pPr>
        <w:suppressAutoHyphens/>
        <w:spacing w:line="240" w:lineRule="auto"/>
        <w:jc w:val="center"/>
        <w:rPr>
          <w:rFonts w:ascii="Times New Roman" w:eastAsia="Times New Roman" w:hAnsi="Times New Roman" w:cs="Times New Roman"/>
          <w:b/>
          <w:noProof/>
          <w:sz w:val="32"/>
          <w:szCs w:val="32"/>
          <w:lang w:val="lv-LV" w:eastAsia="zh-CN"/>
        </w:rPr>
      </w:pPr>
    </w:p>
    <w:p w:rsidR="00F15CA9" w:rsidRPr="00AF6643" w:rsidP="00F15CA9" w14:paraId="2422CFC7" w14:textId="77777777">
      <w:pPr>
        <w:suppressAutoHyphens/>
        <w:spacing w:line="240" w:lineRule="auto"/>
        <w:jc w:val="center"/>
        <w:rPr>
          <w:rFonts w:ascii="Times New Roman" w:eastAsia="Times New Roman" w:hAnsi="Times New Roman" w:cs="Times New Roman"/>
          <w:b/>
          <w:noProof/>
          <w:sz w:val="32"/>
          <w:szCs w:val="32"/>
          <w:lang w:val="lv-LV" w:eastAsia="zh-CN"/>
        </w:rPr>
      </w:pPr>
      <w:r w:rsidRPr="00AF6643">
        <w:rPr>
          <w:rFonts w:ascii="Times New Roman" w:eastAsia="Times New Roman" w:hAnsi="Times New Roman" w:cs="Times New Roman"/>
          <w:b/>
          <w:noProof/>
          <w:sz w:val="32"/>
          <w:szCs w:val="32"/>
          <w:lang w:val="lv-LV" w:eastAsia="zh-CN"/>
        </w:rPr>
        <w:t xml:space="preserve">Jaunjelgavas apvienības pārvaldes 2021.gada pārskats </w:t>
      </w:r>
    </w:p>
    <w:p w:rsidR="00F15CA9" w:rsidRPr="00AF6643" w:rsidP="00F15CA9" w14:paraId="6689D53D" w14:textId="77777777">
      <w:pPr>
        <w:suppressAutoHyphens/>
        <w:spacing w:line="240" w:lineRule="auto"/>
        <w:rPr>
          <w:rFonts w:ascii="Times New Roman" w:eastAsia="Times New Roman" w:hAnsi="Times New Roman" w:cs="Times New Roman"/>
          <w:b/>
          <w:bCs/>
          <w:noProof/>
          <w:color w:val="000000"/>
          <w:sz w:val="24"/>
          <w:szCs w:val="24"/>
          <w:lang w:val="lv-LV" w:eastAsia="zh-CN"/>
        </w:rPr>
      </w:pPr>
      <w:r w:rsidRPr="00AF6643">
        <w:rPr>
          <w:rFonts w:ascii="Times New Roman" w:eastAsia="Times New Roman" w:hAnsi="Times New Roman" w:cs="Times New Roman"/>
          <w:b/>
          <w:bCs/>
          <w:noProof/>
          <w:color w:val="000000"/>
          <w:sz w:val="24"/>
          <w:szCs w:val="24"/>
          <w:lang w:val="lv-LV" w:eastAsia="zh-CN"/>
        </w:rPr>
        <w:t>Darbības mērķis un galveno uzdevumu izpilde</w:t>
      </w:r>
    </w:p>
    <w:p w:rsidR="00F15CA9" w:rsidRPr="00AF6643" w:rsidP="00F15CA9" w14:paraId="50C67E18" w14:textId="77777777">
      <w:pPr>
        <w:suppressAutoHyphens/>
        <w:spacing w:after="0" w:line="276" w:lineRule="auto"/>
        <w:ind w:firstLine="567"/>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Jaunjelgavas novada dome ir vietējā pašvaldība, kas ar vēlētas pārstāvniecības – domes un tās izveidoto institūciju un iestāžu starpniecību nodrošina likumos noteikto funkciju un pašvaldības brīvprātīgo iniciatīvu izpildi, ievērojot valsts un pašvaldības administratīvās teritorijas iedzīvotāju intereses. Jaunjelgavas novada dome darbojas, pamatojoties uz likumu „Par pašvaldībām”, tās darbību nosaka Jaunjelgavas novada domes nolikums (2009.gada 24.jūlija Saistošie noteikumi nr.2).</w:t>
      </w:r>
      <w:r w:rsidRPr="00AF6643" w:rsidR="00A93BCC">
        <w:rPr>
          <w:rFonts w:ascii="Times New Roman" w:eastAsia="Times New Roman" w:hAnsi="Times New Roman" w:cs="Times New Roman"/>
          <w:noProof/>
          <w:sz w:val="24"/>
          <w:szCs w:val="24"/>
          <w:lang w:val="lv-LV" w:eastAsia="zh-CN"/>
        </w:rPr>
        <w:t xml:space="preserve"> </w:t>
      </w:r>
      <w:r w:rsidRPr="00AF6643">
        <w:rPr>
          <w:rFonts w:ascii="Times New Roman" w:eastAsia="Times New Roman" w:hAnsi="Times New Roman" w:cs="Times New Roman"/>
          <w:noProof/>
          <w:sz w:val="24"/>
          <w:szCs w:val="24"/>
          <w:lang w:val="lv-LV" w:eastAsia="zh-CN"/>
        </w:rPr>
        <w:t xml:space="preserve">Jaunjelgavas novada dome veic vietējo pārvaldi novadā ietilpstošās teritoriālās vienībās: Jaunjelgavas pilsētā, Daudzeses, Jaunjelgavas, Seces, Sērenes, Staburaga un Sunākstes pagastos. Vēlētā Jaunjelgavas novada pilsoņu pārstāvniecība Dome sastāv no </w:t>
      </w:r>
      <w:r w:rsidRPr="00AF6643" w:rsidR="00A93BCC">
        <w:rPr>
          <w:rFonts w:ascii="Times New Roman" w:eastAsia="Times New Roman" w:hAnsi="Times New Roman" w:cs="Times New Roman"/>
          <w:noProof/>
          <w:sz w:val="24"/>
          <w:szCs w:val="24"/>
          <w:lang w:val="lv-LV" w:eastAsia="zh-CN"/>
        </w:rPr>
        <w:br/>
      </w:r>
      <w:r w:rsidRPr="00AF6643">
        <w:rPr>
          <w:rFonts w:ascii="Times New Roman" w:eastAsia="Times New Roman" w:hAnsi="Times New Roman" w:cs="Times New Roman"/>
          <w:noProof/>
          <w:sz w:val="24"/>
          <w:szCs w:val="24"/>
          <w:lang w:val="lv-LV" w:eastAsia="zh-CN"/>
        </w:rPr>
        <w:t>15 deputātiem, domes darbībai ir izveidotas 3 komitejas: Finanšu komiteja, Izglītības un kultūras jautājumu komiteja un Sociālo jautājumu komiteja.</w:t>
      </w:r>
    </w:p>
    <w:p w:rsidR="00F15CA9" w:rsidRPr="00AF6643" w:rsidP="00F15CA9" w14:paraId="69E03F00" w14:textId="77777777">
      <w:pPr>
        <w:suppressAutoHyphens/>
        <w:spacing w:after="0" w:line="276" w:lineRule="auto"/>
        <w:ind w:firstLine="567"/>
        <w:jc w:val="both"/>
        <w:rPr>
          <w:rFonts w:ascii="Times New Roman" w:eastAsia="Times New Roman" w:hAnsi="Times New Roman" w:cs="Times New Roman"/>
          <w:noProof/>
          <w:color w:val="000000"/>
          <w:sz w:val="24"/>
          <w:szCs w:val="24"/>
          <w:lang w:val="lv-LV" w:eastAsia="zh-CN"/>
        </w:rPr>
      </w:pPr>
      <w:r w:rsidRPr="00AF6643">
        <w:rPr>
          <w:rFonts w:ascii="Times New Roman" w:eastAsia="Times New Roman" w:hAnsi="Times New Roman" w:cs="Times New Roman"/>
          <w:noProof/>
          <w:sz w:val="24"/>
          <w:szCs w:val="24"/>
          <w:lang w:val="lv-LV" w:eastAsia="zh-CN"/>
        </w:rPr>
        <w:t>Pamatojoties uz 2020.gada 10.jūnijā pieņemto Administratīvo teritoriju un apdzīvoto vietu likumu no 2021.gada 1.jūlija beidza pastāvēt Jaunjelgavas novada dome un tika izveidota Aizkraukles novada pašvaldības Jaunjelgavas apvienības pārvalde, kas darbojas saskaņā ar Aizkraukles novada pašvaldības nolikumu, kas apstiprināts ar Aizkraukles novada domes 2021.gada 1.jūlija ārkārtas domes sēdes lēmumu Nr.2.</w:t>
      </w:r>
    </w:p>
    <w:p w:rsidR="00F15CA9" w:rsidRPr="00AF6643" w:rsidP="00F15CA9" w14:paraId="5ADDCC7F" w14:textId="77777777">
      <w:pPr>
        <w:suppressAutoHyphens/>
        <w:spacing w:line="276" w:lineRule="auto"/>
        <w:ind w:firstLine="567"/>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Aizkraukles novada pašvaldības sastāvā ietilpst Jaunjelgavas apvienības pārvalde, kuras teritorijā atrodas šādas iestādes un struktūrvienības:</w:t>
      </w:r>
    </w:p>
    <w:p w:rsidR="00F15CA9" w:rsidRPr="00AF6643" w:rsidP="00865541" w14:paraId="09FB1AC0" w14:textId="77777777">
      <w:pPr>
        <w:numPr>
          <w:ilvl w:val="0"/>
          <w:numId w:val="31"/>
        </w:numPr>
        <w:suppressAutoHyphens/>
        <w:spacing w:after="0" w:line="240" w:lineRule="auto"/>
        <w:contextualSpacing/>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Jaunjelgavas apvienības pārvalde</w:t>
      </w:r>
    </w:p>
    <w:p w:rsidR="00F15CA9" w:rsidRPr="00AF6643" w:rsidP="00865541" w14:paraId="013DFFD6" w14:textId="77777777">
      <w:pPr>
        <w:numPr>
          <w:ilvl w:val="0"/>
          <w:numId w:val="30"/>
        </w:numPr>
        <w:suppressAutoHyphens/>
        <w:spacing w:after="0" w:line="240" w:lineRule="auto"/>
        <w:ind w:left="1418" w:hanging="284"/>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Jaunjelgavas Komunālā nodaļa</w:t>
      </w:r>
      <w:r w:rsidRPr="00AF6643" w:rsidR="001E6986">
        <w:rPr>
          <w:rFonts w:ascii="Times New Roman" w:eastAsia="Times New Roman" w:hAnsi="Times New Roman" w:cs="Times New Roman"/>
          <w:noProof/>
          <w:sz w:val="24"/>
          <w:szCs w:val="24"/>
          <w:lang w:val="lv-LV" w:eastAsia="zh-CN"/>
        </w:rPr>
        <w:t>;</w:t>
      </w:r>
    </w:p>
    <w:p w:rsidR="00F15CA9" w:rsidRPr="00AF6643" w:rsidP="00865541" w14:paraId="428C5E2D" w14:textId="77777777">
      <w:pPr>
        <w:numPr>
          <w:ilvl w:val="0"/>
          <w:numId w:val="30"/>
        </w:numPr>
        <w:suppressAutoHyphens/>
        <w:spacing w:after="0" w:line="240" w:lineRule="auto"/>
        <w:ind w:left="1418" w:hanging="284"/>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 xml:space="preserve">Jaunjelgavas </w:t>
      </w:r>
      <w:r w:rsidRPr="00AF6643" w:rsidR="001E6986">
        <w:rPr>
          <w:rFonts w:ascii="Times New Roman" w:eastAsia="Times New Roman" w:hAnsi="Times New Roman" w:cs="Times New Roman"/>
          <w:noProof/>
          <w:sz w:val="24"/>
          <w:szCs w:val="24"/>
          <w:lang w:val="lv-LV" w:eastAsia="zh-CN"/>
        </w:rPr>
        <w:t>v</w:t>
      </w:r>
      <w:r w:rsidRPr="00AF6643">
        <w:rPr>
          <w:rFonts w:ascii="Times New Roman" w:eastAsia="Times New Roman" w:hAnsi="Times New Roman" w:cs="Times New Roman"/>
          <w:noProof/>
          <w:sz w:val="24"/>
          <w:szCs w:val="24"/>
          <w:lang w:val="lv-LV" w:eastAsia="zh-CN"/>
        </w:rPr>
        <w:t>idusskola</w:t>
      </w:r>
      <w:r w:rsidRPr="00AF6643" w:rsidR="002E1505">
        <w:rPr>
          <w:rFonts w:ascii="Times New Roman" w:eastAsia="Times New Roman" w:hAnsi="Times New Roman" w:cs="Times New Roman"/>
          <w:noProof/>
          <w:sz w:val="24"/>
          <w:szCs w:val="24"/>
          <w:lang w:val="lv-LV" w:eastAsia="zh-CN"/>
        </w:rPr>
        <w:t>;</w:t>
      </w:r>
    </w:p>
    <w:p w:rsidR="00F15CA9" w:rsidRPr="00AF6643" w:rsidP="00865541" w14:paraId="1E05CF59" w14:textId="77777777">
      <w:pPr>
        <w:numPr>
          <w:ilvl w:val="0"/>
          <w:numId w:val="30"/>
        </w:numPr>
        <w:suppressAutoHyphens/>
        <w:spacing w:after="0" w:line="240" w:lineRule="auto"/>
        <w:ind w:left="1418" w:hanging="284"/>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Jaujelgavas pirmskolas izglītības iestāde “Atvasīte”</w:t>
      </w:r>
      <w:r w:rsidRPr="00AF6643" w:rsidR="002E1505">
        <w:rPr>
          <w:rFonts w:ascii="Times New Roman" w:eastAsia="Times New Roman" w:hAnsi="Times New Roman" w:cs="Times New Roman"/>
          <w:noProof/>
          <w:sz w:val="24"/>
          <w:szCs w:val="24"/>
          <w:lang w:val="lv-LV" w:eastAsia="zh-CN"/>
        </w:rPr>
        <w:t>;</w:t>
      </w:r>
    </w:p>
    <w:p w:rsidR="00F15CA9" w:rsidRPr="00AF6643" w:rsidP="00865541" w14:paraId="5FF056F5" w14:textId="77777777">
      <w:pPr>
        <w:numPr>
          <w:ilvl w:val="0"/>
          <w:numId w:val="30"/>
        </w:numPr>
        <w:suppressAutoHyphens/>
        <w:spacing w:after="0" w:line="240" w:lineRule="auto"/>
        <w:ind w:left="1418" w:hanging="284"/>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Jaunjelgavas pilsētas bibliotēka</w:t>
      </w:r>
      <w:r w:rsidRPr="00AF6643" w:rsidR="002E1505">
        <w:rPr>
          <w:rFonts w:ascii="Times New Roman" w:eastAsia="Times New Roman" w:hAnsi="Times New Roman" w:cs="Times New Roman"/>
          <w:noProof/>
          <w:sz w:val="24"/>
          <w:szCs w:val="24"/>
          <w:lang w:val="lv-LV" w:eastAsia="zh-CN"/>
        </w:rPr>
        <w:t>;</w:t>
      </w:r>
    </w:p>
    <w:p w:rsidR="00F15CA9" w:rsidRPr="00AF6643" w:rsidP="00865541" w14:paraId="2244D5BD" w14:textId="77777777">
      <w:pPr>
        <w:numPr>
          <w:ilvl w:val="0"/>
          <w:numId w:val="30"/>
        </w:numPr>
        <w:suppressAutoHyphens/>
        <w:spacing w:after="0" w:line="240" w:lineRule="auto"/>
        <w:ind w:left="1418" w:hanging="284"/>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Jaunjelgavas Jauniešu centrs</w:t>
      </w:r>
      <w:r w:rsidRPr="00AF6643" w:rsidR="002E1505">
        <w:rPr>
          <w:rFonts w:ascii="Times New Roman" w:eastAsia="Times New Roman" w:hAnsi="Times New Roman" w:cs="Times New Roman"/>
          <w:noProof/>
          <w:sz w:val="24"/>
          <w:szCs w:val="24"/>
          <w:lang w:val="lv-LV" w:eastAsia="zh-CN"/>
        </w:rPr>
        <w:t>.</w:t>
      </w:r>
    </w:p>
    <w:p w:rsidR="00AD1A11" w:rsidRPr="00AF6643" w:rsidP="00A12D6E" w14:paraId="45C87A3E" w14:textId="77777777">
      <w:pPr>
        <w:suppressAutoHyphens/>
        <w:spacing w:after="0" w:line="240" w:lineRule="auto"/>
        <w:ind w:left="1418"/>
        <w:jc w:val="both"/>
        <w:rPr>
          <w:rFonts w:ascii="Times New Roman" w:eastAsia="Times New Roman" w:hAnsi="Times New Roman" w:cs="Times New Roman"/>
          <w:noProof/>
          <w:sz w:val="24"/>
          <w:szCs w:val="24"/>
          <w:lang w:val="lv-LV" w:eastAsia="zh-CN"/>
        </w:rPr>
      </w:pPr>
    </w:p>
    <w:p w:rsidR="00F15CA9" w:rsidRPr="00AF6643" w:rsidP="00865541" w14:paraId="37067A69" w14:textId="77777777">
      <w:pPr>
        <w:numPr>
          <w:ilvl w:val="0"/>
          <w:numId w:val="31"/>
        </w:numPr>
        <w:suppressAutoHyphens/>
        <w:spacing w:after="0" w:line="240" w:lineRule="auto"/>
        <w:contextualSpacing/>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Daudzeses pagasta pakalpojumu centrs;</w:t>
      </w:r>
    </w:p>
    <w:p w:rsidR="00F15CA9" w:rsidRPr="00AF6643" w:rsidP="00865541" w14:paraId="0E92D87A" w14:textId="77777777">
      <w:pPr>
        <w:numPr>
          <w:ilvl w:val="0"/>
          <w:numId w:val="23"/>
        </w:numPr>
        <w:suppressAutoHyphens/>
        <w:spacing w:after="0" w:line="240" w:lineRule="auto"/>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Daudzeses pamatskola</w:t>
      </w:r>
      <w:r w:rsidRPr="00AF6643" w:rsidR="002E1505">
        <w:rPr>
          <w:rFonts w:ascii="Times New Roman" w:eastAsia="Times New Roman" w:hAnsi="Times New Roman" w:cs="Times New Roman"/>
          <w:noProof/>
          <w:sz w:val="24"/>
          <w:szCs w:val="24"/>
          <w:lang w:val="lv-LV" w:eastAsia="zh-CN"/>
        </w:rPr>
        <w:t>;</w:t>
      </w:r>
    </w:p>
    <w:p w:rsidR="00F15CA9" w:rsidRPr="00AF6643" w:rsidP="00865541" w14:paraId="32877AFE" w14:textId="77777777">
      <w:pPr>
        <w:numPr>
          <w:ilvl w:val="0"/>
          <w:numId w:val="23"/>
        </w:numPr>
        <w:suppressAutoHyphens/>
        <w:spacing w:after="0" w:line="240" w:lineRule="auto"/>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Daudzeses pagasta pirmskolas izglītības iestāde “Čiekuriņš”</w:t>
      </w:r>
      <w:r w:rsidRPr="00AF6643" w:rsidR="002E1505">
        <w:rPr>
          <w:rFonts w:ascii="Times New Roman" w:eastAsia="Times New Roman" w:hAnsi="Times New Roman" w:cs="Times New Roman"/>
          <w:noProof/>
          <w:sz w:val="24"/>
          <w:szCs w:val="24"/>
          <w:lang w:val="lv-LV" w:eastAsia="zh-CN"/>
        </w:rPr>
        <w:t>;</w:t>
      </w:r>
    </w:p>
    <w:p w:rsidR="00F15CA9" w:rsidRPr="00AF6643" w:rsidP="00865541" w14:paraId="12861E5E" w14:textId="77777777">
      <w:pPr>
        <w:numPr>
          <w:ilvl w:val="0"/>
          <w:numId w:val="23"/>
        </w:numPr>
        <w:suppressAutoHyphens/>
        <w:spacing w:after="0" w:line="240" w:lineRule="auto"/>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Daudzeses pagasta bibliotēka</w:t>
      </w:r>
      <w:r w:rsidRPr="00AF6643" w:rsidR="002E1505">
        <w:rPr>
          <w:rFonts w:ascii="Times New Roman" w:eastAsia="Times New Roman" w:hAnsi="Times New Roman" w:cs="Times New Roman"/>
          <w:noProof/>
          <w:sz w:val="24"/>
          <w:szCs w:val="24"/>
          <w:lang w:val="lv-LV" w:eastAsia="zh-CN"/>
        </w:rPr>
        <w:t>;</w:t>
      </w:r>
    </w:p>
    <w:p w:rsidR="00F15CA9" w:rsidRPr="00AF6643" w:rsidP="00865541" w14:paraId="3E47C98D" w14:textId="77777777">
      <w:pPr>
        <w:numPr>
          <w:ilvl w:val="0"/>
          <w:numId w:val="23"/>
        </w:numPr>
        <w:suppressAutoHyphens/>
        <w:spacing w:after="0" w:line="240" w:lineRule="auto"/>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Daudzeses pagasta Saieta nams</w:t>
      </w:r>
      <w:r w:rsidRPr="00AF6643" w:rsidR="002E1505">
        <w:rPr>
          <w:rFonts w:ascii="Times New Roman" w:eastAsia="Times New Roman" w:hAnsi="Times New Roman" w:cs="Times New Roman"/>
          <w:noProof/>
          <w:sz w:val="24"/>
          <w:szCs w:val="24"/>
          <w:lang w:val="lv-LV" w:eastAsia="zh-CN"/>
        </w:rPr>
        <w:t>;</w:t>
      </w:r>
    </w:p>
    <w:p w:rsidR="00F15CA9" w:rsidRPr="00AF6643" w:rsidP="00865541" w14:paraId="630BF20C" w14:textId="77777777">
      <w:pPr>
        <w:numPr>
          <w:ilvl w:val="0"/>
          <w:numId w:val="23"/>
        </w:numPr>
        <w:suppressAutoHyphens/>
        <w:spacing w:after="0" w:line="240" w:lineRule="auto"/>
        <w:ind w:left="1434" w:hanging="357"/>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Daudzeses pagasta Komunālā nodaļa</w:t>
      </w:r>
      <w:r w:rsidRPr="00AF6643" w:rsidR="002E1505">
        <w:rPr>
          <w:rFonts w:ascii="Times New Roman" w:eastAsia="Times New Roman" w:hAnsi="Times New Roman" w:cs="Times New Roman"/>
          <w:noProof/>
          <w:sz w:val="24"/>
          <w:szCs w:val="24"/>
          <w:lang w:val="lv-LV" w:eastAsia="zh-CN"/>
        </w:rPr>
        <w:t>.</w:t>
      </w:r>
    </w:p>
    <w:p w:rsidR="00A12D6E" w:rsidRPr="00AF6643" w:rsidP="00A12D6E" w14:paraId="5C51AFAB" w14:textId="77777777">
      <w:pPr>
        <w:suppressAutoHyphens/>
        <w:spacing w:after="0" w:line="240" w:lineRule="auto"/>
        <w:ind w:left="1434"/>
        <w:jc w:val="both"/>
        <w:rPr>
          <w:rFonts w:ascii="Times New Roman" w:eastAsia="Times New Roman" w:hAnsi="Times New Roman" w:cs="Times New Roman"/>
          <w:noProof/>
          <w:sz w:val="24"/>
          <w:szCs w:val="24"/>
          <w:lang w:val="lv-LV" w:eastAsia="zh-CN"/>
        </w:rPr>
      </w:pPr>
    </w:p>
    <w:p w:rsidR="00F15CA9" w:rsidRPr="00AF6643" w:rsidP="00865541" w14:paraId="44CD0FE2" w14:textId="77777777">
      <w:pPr>
        <w:numPr>
          <w:ilvl w:val="0"/>
          <w:numId w:val="31"/>
        </w:numPr>
        <w:suppressAutoHyphens/>
        <w:spacing w:after="0" w:line="240" w:lineRule="auto"/>
        <w:contextualSpacing/>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Sērenes pagasta pakalpojumu centrs;</w:t>
      </w:r>
    </w:p>
    <w:p w:rsidR="00F15CA9" w:rsidRPr="00AF6643" w:rsidP="00865541" w14:paraId="09E72600" w14:textId="77777777">
      <w:pPr>
        <w:numPr>
          <w:ilvl w:val="0"/>
          <w:numId w:val="24"/>
        </w:numPr>
        <w:suppressAutoHyphens/>
        <w:spacing w:after="0" w:line="240" w:lineRule="auto"/>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Sērenes pagasta bibliotēka</w:t>
      </w:r>
      <w:r w:rsidRPr="00AF6643" w:rsidR="002E1505">
        <w:rPr>
          <w:rFonts w:ascii="Times New Roman" w:eastAsia="Times New Roman" w:hAnsi="Times New Roman" w:cs="Times New Roman"/>
          <w:noProof/>
          <w:sz w:val="24"/>
          <w:szCs w:val="24"/>
          <w:lang w:val="lv-LV" w:eastAsia="zh-CN"/>
        </w:rPr>
        <w:t>;</w:t>
      </w:r>
    </w:p>
    <w:p w:rsidR="00F15CA9" w:rsidRPr="00AF6643" w:rsidP="00865541" w14:paraId="03A979C3" w14:textId="77777777">
      <w:pPr>
        <w:numPr>
          <w:ilvl w:val="0"/>
          <w:numId w:val="24"/>
        </w:numPr>
        <w:suppressAutoHyphens/>
        <w:spacing w:after="0" w:line="240" w:lineRule="auto"/>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Sērenes pagasta Komunālā nodaļa</w:t>
      </w:r>
      <w:r w:rsidRPr="00AF6643" w:rsidR="002E1505">
        <w:rPr>
          <w:rFonts w:ascii="Times New Roman" w:eastAsia="Times New Roman" w:hAnsi="Times New Roman" w:cs="Times New Roman"/>
          <w:noProof/>
          <w:sz w:val="24"/>
          <w:szCs w:val="24"/>
          <w:lang w:val="lv-LV" w:eastAsia="zh-CN"/>
        </w:rPr>
        <w:t>;</w:t>
      </w:r>
    </w:p>
    <w:p w:rsidR="00F15CA9" w:rsidRPr="00AF6643" w:rsidP="00865541" w14:paraId="17B0E451" w14:textId="77777777">
      <w:pPr>
        <w:numPr>
          <w:ilvl w:val="0"/>
          <w:numId w:val="24"/>
        </w:numPr>
        <w:suppressAutoHyphens/>
        <w:spacing w:after="0" w:line="240" w:lineRule="auto"/>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Sporta un atpūtas centrs (sporta halle)</w:t>
      </w:r>
      <w:r w:rsidRPr="00AF6643" w:rsidR="002E1505">
        <w:rPr>
          <w:rFonts w:ascii="Times New Roman" w:eastAsia="Times New Roman" w:hAnsi="Times New Roman" w:cs="Times New Roman"/>
          <w:noProof/>
          <w:sz w:val="24"/>
          <w:szCs w:val="24"/>
          <w:lang w:val="lv-LV" w:eastAsia="zh-CN"/>
        </w:rPr>
        <w:t>;</w:t>
      </w:r>
    </w:p>
    <w:p w:rsidR="00F15CA9" w:rsidRPr="00AF6643" w:rsidP="00865541" w14:paraId="7833ACEC" w14:textId="77777777">
      <w:pPr>
        <w:numPr>
          <w:ilvl w:val="0"/>
          <w:numId w:val="24"/>
        </w:numPr>
        <w:suppressAutoHyphens/>
        <w:spacing w:after="0" w:line="240" w:lineRule="auto"/>
        <w:ind w:left="1434" w:hanging="357"/>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Sērenes pagasta Tautas nams</w:t>
      </w:r>
      <w:r w:rsidRPr="00AF6643" w:rsidR="002E1505">
        <w:rPr>
          <w:rFonts w:ascii="Times New Roman" w:eastAsia="Times New Roman" w:hAnsi="Times New Roman" w:cs="Times New Roman"/>
          <w:noProof/>
          <w:sz w:val="24"/>
          <w:szCs w:val="24"/>
          <w:lang w:val="lv-LV" w:eastAsia="zh-CN"/>
        </w:rPr>
        <w:t>.</w:t>
      </w:r>
    </w:p>
    <w:p w:rsidR="00A12D6E" w:rsidRPr="00AF6643" w:rsidP="00A12D6E" w14:paraId="717DCE18" w14:textId="77777777">
      <w:pPr>
        <w:suppressAutoHyphens/>
        <w:spacing w:after="0" w:line="240" w:lineRule="auto"/>
        <w:ind w:left="1434"/>
        <w:jc w:val="both"/>
        <w:rPr>
          <w:rFonts w:ascii="Times New Roman" w:eastAsia="Times New Roman" w:hAnsi="Times New Roman" w:cs="Times New Roman"/>
          <w:noProof/>
          <w:sz w:val="24"/>
          <w:szCs w:val="24"/>
          <w:lang w:val="lv-LV" w:eastAsia="zh-CN"/>
        </w:rPr>
      </w:pPr>
    </w:p>
    <w:p w:rsidR="00F15CA9" w:rsidRPr="00AF6643" w:rsidP="00865541" w14:paraId="0258725F" w14:textId="77777777">
      <w:pPr>
        <w:numPr>
          <w:ilvl w:val="0"/>
          <w:numId w:val="31"/>
        </w:numPr>
        <w:suppressAutoHyphens/>
        <w:spacing w:after="0" w:line="240" w:lineRule="auto"/>
        <w:contextualSpacing/>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Seces pagasta pakalpojumu centrs;</w:t>
      </w:r>
    </w:p>
    <w:p w:rsidR="00F15CA9" w:rsidRPr="00AF6643" w:rsidP="00865541" w14:paraId="16285F89" w14:textId="77777777">
      <w:pPr>
        <w:numPr>
          <w:ilvl w:val="0"/>
          <w:numId w:val="25"/>
        </w:numPr>
        <w:suppressAutoHyphens/>
        <w:spacing w:after="0" w:line="240" w:lineRule="auto"/>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Seces pagasta bibliotēka</w:t>
      </w:r>
      <w:r w:rsidRPr="00AF6643" w:rsidR="002E1505">
        <w:rPr>
          <w:rFonts w:ascii="Times New Roman" w:eastAsia="Times New Roman" w:hAnsi="Times New Roman" w:cs="Times New Roman"/>
          <w:noProof/>
          <w:sz w:val="24"/>
          <w:szCs w:val="24"/>
          <w:lang w:val="lv-LV" w:eastAsia="zh-CN"/>
        </w:rPr>
        <w:t>;</w:t>
      </w:r>
    </w:p>
    <w:p w:rsidR="00F15CA9" w:rsidRPr="00AF6643" w:rsidP="00865541" w14:paraId="25E5C704" w14:textId="77777777">
      <w:pPr>
        <w:numPr>
          <w:ilvl w:val="0"/>
          <w:numId w:val="25"/>
        </w:numPr>
        <w:suppressAutoHyphens/>
        <w:spacing w:after="0" w:line="240" w:lineRule="auto"/>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Seces pagasta Komunālā nodaļa</w:t>
      </w:r>
      <w:r w:rsidRPr="00AF6643" w:rsidR="002E1505">
        <w:rPr>
          <w:rFonts w:ascii="Times New Roman" w:eastAsia="Times New Roman" w:hAnsi="Times New Roman" w:cs="Times New Roman"/>
          <w:noProof/>
          <w:sz w:val="24"/>
          <w:szCs w:val="24"/>
          <w:lang w:val="lv-LV" w:eastAsia="zh-CN"/>
        </w:rPr>
        <w:t>;</w:t>
      </w:r>
    </w:p>
    <w:p w:rsidR="00F15CA9" w:rsidRPr="00AF6643" w:rsidP="00865541" w14:paraId="7B10B06D" w14:textId="77777777">
      <w:pPr>
        <w:numPr>
          <w:ilvl w:val="0"/>
          <w:numId w:val="25"/>
        </w:numPr>
        <w:suppressAutoHyphens/>
        <w:spacing w:after="0" w:line="240" w:lineRule="auto"/>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Seces pagasta kultūras nams</w:t>
      </w:r>
      <w:r w:rsidRPr="00AF6643" w:rsidR="002E1505">
        <w:rPr>
          <w:rFonts w:ascii="Times New Roman" w:eastAsia="Times New Roman" w:hAnsi="Times New Roman" w:cs="Times New Roman"/>
          <w:noProof/>
          <w:sz w:val="24"/>
          <w:szCs w:val="24"/>
          <w:lang w:val="lv-LV" w:eastAsia="zh-CN"/>
        </w:rPr>
        <w:t>;</w:t>
      </w:r>
    </w:p>
    <w:p w:rsidR="00F15CA9" w:rsidRPr="00AF6643" w:rsidP="00865541" w14:paraId="4A4D4CD8" w14:textId="77777777">
      <w:pPr>
        <w:numPr>
          <w:ilvl w:val="0"/>
          <w:numId w:val="25"/>
        </w:numPr>
        <w:suppressAutoHyphens/>
        <w:spacing w:after="0" w:line="240" w:lineRule="auto"/>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Seces pagasta feldšerpunkts</w:t>
      </w:r>
      <w:r w:rsidRPr="00AF6643" w:rsidR="002E1505">
        <w:rPr>
          <w:rFonts w:ascii="Times New Roman" w:eastAsia="Times New Roman" w:hAnsi="Times New Roman" w:cs="Times New Roman"/>
          <w:noProof/>
          <w:sz w:val="24"/>
          <w:szCs w:val="24"/>
          <w:lang w:val="lv-LV" w:eastAsia="zh-CN"/>
        </w:rPr>
        <w:t>;</w:t>
      </w:r>
    </w:p>
    <w:p w:rsidR="00F15CA9" w:rsidRPr="00AF6643" w:rsidP="00865541" w14:paraId="1289CF11" w14:textId="77777777">
      <w:pPr>
        <w:numPr>
          <w:ilvl w:val="0"/>
          <w:numId w:val="25"/>
        </w:numPr>
        <w:suppressAutoHyphens/>
        <w:spacing w:after="0" w:line="240" w:lineRule="auto"/>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Seces pagasta pamatskola</w:t>
      </w:r>
      <w:r w:rsidRPr="00AF6643" w:rsidR="002E1505">
        <w:rPr>
          <w:rFonts w:ascii="Times New Roman" w:eastAsia="Times New Roman" w:hAnsi="Times New Roman" w:cs="Times New Roman"/>
          <w:noProof/>
          <w:sz w:val="24"/>
          <w:szCs w:val="24"/>
          <w:lang w:val="lv-LV" w:eastAsia="zh-CN"/>
        </w:rPr>
        <w:t>;</w:t>
      </w:r>
    </w:p>
    <w:p w:rsidR="00F15CA9" w:rsidRPr="00AF6643" w:rsidP="00865541" w14:paraId="4BD9756C" w14:textId="77777777">
      <w:pPr>
        <w:numPr>
          <w:ilvl w:val="0"/>
          <w:numId w:val="25"/>
        </w:numPr>
        <w:suppressAutoHyphens/>
        <w:spacing w:after="0" w:line="240" w:lineRule="auto"/>
        <w:ind w:left="1434" w:hanging="357"/>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Seces pagasta pirmskolas izglītības iestāde “Vasariņa”</w:t>
      </w:r>
      <w:r w:rsidRPr="00AF6643" w:rsidR="002E1505">
        <w:rPr>
          <w:rFonts w:ascii="Times New Roman" w:eastAsia="Times New Roman" w:hAnsi="Times New Roman" w:cs="Times New Roman"/>
          <w:noProof/>
          <w:sz w:val="24"/>
          <w:szCs w:val="24"/>
          <w:lang w:val="lv-LV" w:eastAsia="zh-CN"/>
        </w:rPr>
        <w:t>.</w:t>
      </w:r>
    </w:p>
    <w:p w:rsidR="00C1152A" w:rsidRPr="00AF6643" w:rsidP="00A779E2" w14:paraId="707A9D8D" w14:textId="77777777">
      <w:pPr>
        <w:suppressAutoHyphens/>
        <w:spacing w:after="0" w:line="240" w:lineRule="auto"/>
        <w:ind w:left="1434"/>
        <w:jc w:val="both"/>
        <w:rPr>
          <w:rFonts w:ascii="Times New Roman" w:eastAsia="Times New Roman" w:hAnsi="Times New Roman" w:cs="Times New Roman"/>
          <w:noProof/>
          <w:sz w:val="24"/>
          <w:szCs w:val="24"/>
          <w:lang w:val="lv-LV" w:eastAsia="zh-CN"/>
        </w:rPr>
      </w:pPr>
    </w:p>
    <w:p w:rsidR="00F15CA9" w:rsidRPr="00AF6643" w:rsidP="00865541" w14:paraId="2AFB2AF3" w14:textId="77777777">
      <w:pPr>
        <w:numPr>
          <w:ilvl w:val="0"/>
          <w:numId w:val="31"/>
        </w:numPr>
        <w:suppressAutoHyphens/>
        <w:spacing w:after="0" w:line="240" w:lineRule="auto"/>
        <w:contextualSpacing/>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Staburaga pagasta pakalpojumu centrs;</w:t>
      </w:r>
    </w:p>
    <w:p w:rsidR="00F15CA9" w:rsidRPr="00AF6643" w:rsidP="00865541" w14:paraId="00AB8885" w14:textId="77777777">
      <w:pPr>
        <w:numPr>
          <w:ilvl w:val="0"/>
          <w:numId w:val="26"/>
        </w:numPr>
        <w:suppressAutoHyphens/>
        <w:spacing w:after="0" w:line="240" w:lineRule="auto"/>
        <w:ind w:left="1701" w:hanging="567"/>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Staburaga pagasta bibliotēka</w:t>
      </w:r>
      <w:r w:rsidRPr="00AF6643" w:rsidR="002E1505">
        <w:rPr>
          <w:rFonts w:ascii="Times New Roman" w:eastAsia="Times New Roman" w:hAnsi="Times New Roman" w:cs="Times New Roman"/>
          <w:noProof/>
          <w:sz w:val="24"/>
          <w:szCs w:val="24"/>
          <w:lang w:val="lv-LV" w:eastAsia="zh-CN"/>
        </w:rPr>
        <w:t>;</w:t>
      </w:r>
    </w:p>
    <w:p w:rsidR="00F15CA9" w:rsidRPr="00AF6643" w:rsidP="00865541" w14:paraId="4FA0FA6E" w14:textId="77777777">
      <w:pPr>
        <w:numPr>
          <w:ilvl w:val="0"/>
          <w:numId w:val="26"/>
        </w:numPr>
        <w:suppressAutoHyphens/>
        <w:spacing w:after="0" w:line="240" w:lineRule="auto"/>
        <w:ind w:left="1701" w:hanging="567"/>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Staburaga pagasta Komunālā nodaļa</w:t>
      </w:r>
      <w:r w:rsidRPr="00AF6643" w:rsidR="002E1505">
        <w:rPr>
          <w:rFonts w:ascii="Times New Roman" w:eastAsia="Times New Roman" w:hAnsi="Times New Roman" w:cs="Times New Roman"/>
          <w:noProof/>
          <w:sz w:val="24"/>
          <w:szCs w:val="24"/>
          <w:lang w:val="lv-LV" w:eastAsia="zh-CN"/>
        </w:rPr>
        <w:t>;</w:t>
      </w:r>
    </w:p>
    <w:p w:rsidR="00F15CA9" w:rsidRPr="00AF6643" w:rsidP="00865541" w14:paraId="6DB43CEE" w14:textId="77777777">
      <w:pPr>
        <w:numPr>
          <w:ilvl w:val="0"/>
          <w:numId w:val="26"/>
        </w:numPr>
        <w:suppressAutoHyphens/>
        <w:spacing w:after="0" w:line="240" w:lineRule="auto"/>
        <w:ind w:left="1701" w:hanging="567"/>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Staburaga pagasta kultūras nams</w:t>
      </w:r>
      <w:r w:rsidRPr="00AF6643" w:rsidR="002E1505">
        <w:rPr>
          <w:rFonts w:ascii="Times New Roman" w:eastAsia="Times New Roman" w:hAnsi="Times New Roman" w:cs="Times New Roman"/>
          <w:noProof/>
          <w:sz w:val="24"/>
          <w:szCs w:val="24"/>
          <w:lang w:val="lv-LV" w:eastAsia="zh-CN"/>
        </w:rPr>
        <w:t>.</w:t>
      </w:r>
    </w:p>
    <w:p w:rsidR="002E1505" w:rsidRPr="00AF6643" w:rsidP="00A779E2" w14:paraId="36925C24" w14:textId="77777777">
      <w:pPr>
        <w:suppressAutoHyphens/>
        <w:spacing w:after="0" w:line="240" w:lineRule="auto"/>
        <w:ind w:left="1701"/>
        <w:jc w:val="both"/>
        <w:rPr>
          <w:rFonts w:ascii="Times New Roman" w:eastAsia="Times New Roman" w:hAnsi="Times New Roman" w:cs="Times New Roman"/>
          <w:noProof/>
          <w:sz w:val="24"/>
          <w:szCs w:val="24"/>
          <w:lang w:val="lv-LV" w:eastAsia="zh-CN"/>
        </w:rPr>
      </w:pPr>
    </w:p>
    <w:p w:rsidR="00F15CA9" w:rsidRPr="00AF6643" w:rsidP="00865541" w14:paraId="27E5974A" w14:textId="77777777">
      <w:pPr>
        <w:numPr>
          <w:ilvl w:val="0"/>
          <w:numId w:val="31"/>
        </w:numPr>
        <w:suppressAutoHyphens/>
        <w:spacing w:after="0" w:line="240" w:lineRule="auto"/>
        <w:contextualSpacing/>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Sunākstes pagasta pakalpojumu centrs</w:t>
      </w:r>
      <w:r w:rsidRPr="00AF6643" w:rsidR="00A779E2">
        <w:rPr>
          <w:rFonts w:ascii="Times New Roman" w:eastAsia="Times New Roman" w:hAnsi="Times New Roman" w:cs="Times New Roman"/>
          <w:noProof/>
          <w:sz w:val="24"/>
          <w:szCs w:val="24"/>
          <w:lang w:val="lv-LV" w:eastAsia="zh-CN"/>
        </w:rPr>
        <w:t>:</w:t>
      </w:r>
    </w:p>
    <w:p w:rsidR="00F15CA9" w:rsidRPr="00AF6643" w:rsidP="00865541" w14:paraId="2DE9ACEE" w14:textId="77777777">
      <w:pPr>
        <w:numPr>
          <w:ilvl w:val="0"/>
          <w:numId w:val="27"/>
        </w:numPr>
        <w:suppressAutoHyphens/>
        <w:spacing w:after="0" w:line="240" w:lineRule="auto"/>
        <w:ind w:left="1701" w:hanging="567"/>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Sunākstes pagasta bibliotēka</w:t>
      </w:r>
      <w:r w:rsidRPr="00AF6643" w:rsidR="00A779E2">
        <w:rPr>
          <w:rFonts w:ascii="Times New Roman" w:eastAsia="Times New Roman" w:hAnsi="Times New Roman" w:cs="Times New Roman"/>
          <w:noProof/>
          <w:sz w:val="24"/>
          <w:szCs w:val="24"/>
          <w:lang w:val="lv-LV" w:eastAsia="zh-CN"/>
        </w:rPr>
        <w:t>;</w:t>
      </w:r>
    </w:p>
    <w:p w:rsidR="00F15CA9" w:rsidRPr="00AF6643" w:rsidP="00865541" w14:paraId="789BDF07" w14:textId="77777777">
      <w:pPr>
        <w:numPr>
          <w:ilvl w:val="0"/>
          <w:numId w:val="27"/>
        </w:numPr>
        <w:suppressAutoHyphens/>
        <w:spacing w:after="0" w:line="240" w:lineRule="auto"/>
        <w:ind w:left="1701" w:hanging="567"/>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Sunākstes pagasta Saieta nams</w:t>
      </w:r>
      <w:r w:rsidRPr="00AF6643" w:rsidR="00A779E2">
        <w:rPr>
          <w:rFonts w:ascii="Times New Roman" w:eastAsia="Times New Roman" w:hAnsi="Times New Roman" w:cs="Times New Roman"/>
          <w:noProof/>
          <w:sz w:val="24"/>
          <w:szCs w:val="24"/>
          <w:lang w:val="lv-LV" w:eastAsia="zh-CN"/>
        </w:rPr>
        <w:t>;</w:t>
      </w:r>
    </w:p>
    <w:p w:rsidR="00F15CA9" w:rsidRPr="00AF6643" w:rsidP="00865541" w14:paraId="0EC81512" w14:textId="77777777">
      <w:pPr>
        <w:numPr>
          <w:ilvl w:val="0"/>
          <w:numId w:val="27"/>
        </w:numPr>
        <w:suppressAutoHyphens/>
        <w:spacing w:after="0" w:line="240" w:lineRule="auto"/>
        <w:ind w:left="1701" w:hanging="567"/>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Sunākstes pagasta Komunālā nodaļa</w:t>
      </w:r>
      <w:r w:rsidRPr="00AF6643" w:rsidR="00A779E2">
        <w:rPr>
          <w:rFonts w:ascii="Times New Roman" w:eastAsia="Times New Roman" w:hAnsi="Times New Roman" w:cs="Times New Roman"/>
          <w:noProof/>
          <w:sz w:val="24"/>
          <w:szCs w:val="24"/>
          <w:lang w:val="lv-LV" w:eastAsia="zh-CN"/>
        </w:rPr>
        <w:t>;</w:t>
      </w:r>
    </w:p>
    <w:p w:rsidR="00F15CA9" w:rsidRPr="00AF6643" w:rsidP="00865541" w14:paraId="2CDCFB07" w14:textId="77777777">
      <w:pPr>
        <w:numPr>
          <w:ilvl w:val="0"/>
          <w:numId w:val="27"/>
        </w:numPr>
        <w:suppressAutoHyphens/>
        <w:spacing w:after="0" w:line="240" w:lineRule="auto"/>
        <w:ind w:left="1701" w:hanging="567"/>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Sunākstes pagasta sporta centrs</w:t>
      </w:r>
      <w:r w:rsidRPr="00AF6643" w:rsidR="00A779E2">
        <w:rPr>
          <w:rFonts w:ascii="Times New Roman" w:eastAsia="Times New Roman" w:hAnsi="Times New Roman" w:cs="Times New Roman"/>
          <w:noProof/>
          <w:sz w:val="24"/>
          <w:szCs w:val="24"/>
          <w:lang w:val="lv-LV" w:eastAsia="zh-CN"/>
        </w:rPr>
        <w:t>.</w:t>
      </w:r>
    </w:p>
    <w:p w:rsidR="00A779E2" w:rsidRPr="00AF6643" w:rsidP="00A779E2" w14:paraId="34970AD1" w14:textId="77777777">
      <w:pPr>
        <w:suppressAutoHyphens/>
        <w:spacing w:after="0" w:line="240" w:lineRule="auto"/>
        <w:ind w:left="1701"/>
        <w:jc w:val="both"/>
        <w:rPr>
          <w:rFonts w:ascii="Times New Roman" w:eastAsia="Times New Roman" w:hAnsi="Times New Roman" w:cs="Times New Roman"/>
          <w:noProof/>
          <w:sz w:val="24"/>
          <w:szCs w:val="24"/>
          <w:lang w:val="lv-LV" w:eastAsia="zh-CN"/>
        </w:rPr>
      </w:pPr>
    </w:p>
    <w:p w:rsidR="00F15CA9" w:rsidRPr="00AF6643" w:rsidP="00F15CA9" w14:paraId="2186D483" w14:textId="77777777">
      <w:pPr>
        <w:suppressAutoHyphens/>
        <w:spacing w:line="276" w:lineRule="auto"/>
        <w:ind w:firstLine="567"/>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Aizkraukles novada pašvaldības Jaunjelgavas apvienības pārvaldes galvenās funkcijas ir nodrošināt pašvaldības pieņemto lēmumu izpildi un organizēt apvienības pārvaldes darbu un sniegt atbalstu Jaunjelgavas apvienības pā</w:t>
      </w:r>
      <w:r w:rsidRPr="00AF6643" w:rsidR="00C215AE">
        <w:rPr>
          <w:rFonts w:ascii="Times New Roman" w:eastAsia="Times New Roman" w:hAnsi="Times New Roman" w:cs="Times New Roman"/>
          <w:noProof/>
          <w:sz w:val="24"/>
          <w:szCs w:val="24"/>
          <w:lang w:val="lv-LV" w:eastAsia="zh-CN"/>
        </w:rPr>
        <w:t>r</w:t>
      </w:r>
      <w:r w:rsidRPr="00AF6643">
        <w:rPr>
          <w:rFonts w:ascii="Times New Roman" w:eastAsia="Times New Roman" w:hAnsi="Times New Roman" w:cs="Times New Roman"/>
          <w:noProof/>
          <w:sz w:val="24"/>
          <w:szCs w:val="24"/>
          <w:lang w:val="lv-LV" w:eastAsia="zh-CN"/>
        </w:rPr>
        <w:t>valdes teritorijā esošajām iestādēm un struktūrvienībām.</w:t>
      </w:r>
    </w:p>
    <w:p w:rsidR="00F15CA9" w:rsidRPr="00AF6643" w:rsidP="00F15CA9" w14:paraId="4C935E3C" w14:textId="77777777">
      <w:pPr>
        <w:suppressAutoHyphens/>
        <w:spacing w:line="240" w:lineRule="auto"/>
        <w:jc w:val="both"/>
        <w:rPr>
          <w:rFonts w:ascii="Times New Roman" w:eastAsia="Times New Roman" w:hAnsi="Times New Roman" w:cs="Times New Roman"/>
          <w:b/>
          <w:noProof/>
          <w:sz w:val="24"/>
          <w:szCs w:val="24"/>
          <w:lang w:val="lv-LV" w:eastAsia="zh-CN"/>
        </w:rPr>
      </w:pPr>
      <w:r w:rsidRPr="00AF6643">
        <w:rPr>
          <w:rFonts w:ascii="Times New Roman" w:eastAsia="Times New Roman" w:hAnsi="Times New Roman" w:cs="Times New Roman"/>
          <w:b/>
          <w:noProof/>
          <w:sz w:val="24"/>
          <w:szCs w:val="24"/>
          <w:lang w:val="lv-LV" w:eastAsia="zh-CN"/>
        </w:rPr>
        <w:t>Būtiskākie notikumi un iestāžu darbība pārskata gadā</w:t>
      </w:r>
    </w:p>
    <w:p w:rsidR="00335ABF" w:rsidRPr="00AF6643" w:rsidP="00A80B55" w14:paraId="4C9309EC" w14:textId="77777777">
      <w:pPr>
        <w:suppressAutoHyphens/>
        <w:spacing w:line="276" w:lineRule="auto"/>
        <w:ind w:firstLine="567"/>
        <w:jc w:val="both"/>
        <w:rPr>
          <w:rFonts w:ascii="Times New Roman" w:eastAsia="Times New Roman" w:hAnsi="Times New Roman" w:cs="Times New Roman"/>
          <w:bCs/>
          <w:noProof/>
          <w:sz w:val="24"/>
          <w:szCs w:val="24"/>
          <w:lang w:val="lv-LV" w:eastAsia="zh-CN"/>
        </w:rPr>
      </w:pPr>
      <w:r w:rsidRPr="00AF6643">
        <w:rPr>
          <w:rFonts w:ascii="Times New Roman" w:eastAsia="Times New Roman" w:hAnsi="Times New Roman" w:cs="Times New Roman"/>
          <w:bCs/>
          <w:noProof/>
          <w:sz w:val="24"/>
          <w:szCs w:val="24"/>
          <w:lang w:val="lv-LV" w:eastAsia="zh-CN"/>
        </w:rPr>
        <w:t>2021.gadā Jaunjelgavas apvienības pārvalde nodrošinājusi pakļautībā esošo iestāžu u</w:t>
      </w:r>
      <w:r w:rsidRPr="00AF6643" w:rsidR="00D6120D">
        <w:rPr>
          <w:rFonts w:ascii="Times New Roman" w:eastAsia="Times New Roman" w:hAnsi="Times New Roman" w:cs="Times New Roman"/>
          <w:bCs/>
          <w:noProof/>
          <w:sz w:val="24"/>
          <w:szCs w:val="24"/>
          <w:lang w:val="lv-LV" w:eastAsia="zh-CN"/>
        </w:rPr>
        <w:t>n</w:t>
      </w:r>
      <w:r w:rsidRPr="00AF6643">
        <w:rPr>
          <w:rFonts w:ascii="Times New Roman" w:eastAsia="Times New Roman" w:hAnsi="Times New Roman" w:cs="Times New Roman"/>
          <w:bCs/>
          <w:noProof/>
          <w:sz w:val="24"/>
          <w:szCs w:val="24"/>
          <w:lang w:val="lv-LV" w:eastAsia="zh-CN"/>
        </w:rPr>
        <w:t xml:space="preserve"> struktūrvienību darbību. Lai sniegtu nepieciešamos pakalpojumus apvienības pārvaldes elektriķim tika iegādāta automašīna Peuguet Partner 4600 EUR. Jaunjelgavā katlu mājai tika iegādāts un uzstādīts granulu katls 102144 EUR vērtībā. Tika realizēts projekts “Uzvaras ielas posma pārbūve Jaunjelgavā” par 278676 EUR.Liepu parka infrastruktūras uzlabošanai tika veikta sabiedriskās tualetes izbūve, kuras izmaksas sastādīja 15727 EUR. </w:t>
      </w:r>
    </w:p>
    <w:p w:rsidR="00F15CA9" w:rsidRPr="00AF6643" w:rsidP="00F15CA9" w14:paraId="3FF092AD" w14:textId="77777777">
      <w:pPr>
        <w:spacing w:after="0" w:line="360" w:lineRule="auto"/>
        <w:ind w:right="-1"/>
        <w:jc w:val="both"/>
        <w:rPr>
          <w:rFonts w:ascii="Times New Roman" w:eastAsia="Times New Roman" w:hAnsi="Times New Roman" w:cs="Times New Roman"/>
          <w:b/>
          <w:noProof/>
          <w:color w:val="000000"/>
          <w:sz w:val="24"/>
          <w:szCs w:val="24"/>
          <w:lang w:val="lv-LV"/>
        </w:rPr>
      </w:pPr>
      <w:r w:rsidRPr="00AF6643">
        <w:rPr>
          <w:rFonts w:ascii="Times New Roman" w:eastAsia="Times New Roman" w:hAnsi="Times New Roman" w:cs="Times New Roman"/>
          <w:b/>
          <w:noProof/>
          <w:color w:val="000000"/>
          <w:sz w:val="24"/>
          <w:szCs w:val="24"/>
          <w:lang w:val="lv-LV"/>
        </w:rPr>
        <w:t>Pašvaldības realizētie projekti 2021. gadā:</w:t>
      </w:r>
    </w:p>
    <w:p w:rsidR="00F15CA9" w:rsidRPr="00AF6643" w:rsidP="00865541" w14:paraId="0B37DEED" w14:textId="77777777">
      <w:pPr>
        <w:numPr>
          <w:ilvl w:val="0"/>
          <w:numId w:val="29"/>
        </w:numPr>
        <w:suppressAutoHyphens/>
        <w:spacing w:after="0" w:line="276" w:lineRule="auto"/>
        <w:jc w:val="both"/>
        <w:rPr>
          <w:rFonts w:ascii="Times New Roman" w:eastAsia="Times New Roman" w:hAnsi="Times New Roman" w:cs="Times New Roman"/>
          <w:noProof/>
          <w:color w:val="000000"/>
          <w:sz w:val="24"/>
          <w:szCs w:val="24"/>
          <w:lang w:val="lv-LV"/>
        </w:rPr>
      </w:pPr>
      <w:r w:rsidRPr="00AF6643">
        <w:rPr>
          <w:rFonts w:ascii="Times New Roman" w:eastAsia="Times New Roman" w:hAnsi="Times New Roman" w:cs="Times New Roman"/>
          <w:noProof/>
          <w:color w:val="000000"/>
          <w:sz w:val="24"/>
          <w:szCs w:val="24"/>
          <w:lang w:val="lv-LV"/>
        </w:rPr>
        <w:t>“Proti un Dari”, Jaunatnes Starptautisko programmu aģentūras projekts</w:t>
      </w:r>
      <w:r w:rsidRPr="00AF6643" w:rsidR="00F84C3B">
        <w:rPr>
          <w:rFonts w:ascii="Times New Roman" w:eastAsia="Times New Roman" w:hAnsi="Times New Roman" w:cs="Times New Roman"/>
          <w:noProof/>
          <w:color w:val="000000"/>
          <w:sz w:val="24"/>
          <w:szCs w:val="24"/>
          <w:lang w:val="lv-LV"/>
        </w:rPr>
        <w:t>;</w:t>
      </w:r>
    </w:p>
    <w:p w:rsidR="00F15CA9" w:rsidRPr="00AF6643" w:rsidP="00865541" w14:paraId="796FE909" w14:textId="77777777">
      <w:pPr>
        <w:numPr>
          <w:ilvl w:val="0"/>
          <w:numId w:val="29"/>
        </w:numPr>
        <w:suppressAutoHyphens/>
        <w:spacing w:after="0" w:line="276" w:lineRule="auto"/>
        <w:jc w:val="both"/>
        <w:rPr>
          <w:rFonts w:ascii="Times New Roman" w:eastAsia="Times New Roman" w:hAnsi="Times New Roman" w:cs="Times New Roman"/>
          <w:noProof/>
          <w:color w:val="000000"/>
          <w:sz w:val="24"/>
          <w:szCs w:val="24"/>
          <w:lang w:val="lv-LV"/>
        </w:rPr>
      </w:pPr>
      <w:r w:rsidRPr="00AF6643">
        <w:rPr>
          <w:rFonts w:ascii="Times New Roman" w:eastAsia="Times New Roman" w:hAnsi="Times New Roman" w:cs="Times New Roman"/>
          <w:noProof/>
          <w:color w:val="000000"/>
          <w:sz w:val="24"/>
          <w:szCs w:val="24"/>
          <w:lang w:val="lv-LV"/>
        </w:rPr>
        <w:t>„Karjeras atbalsts vispārējās un profesionālās izglītības iestādēs”, Valsts izglītības attīstības aģentūras projekts</w:t>
      </w:r>
      <w:r w:rsidRPr="00AF6643" w:rsidR="00F84C3B">
        <w:rPr>
          <w:rFonts w:ascii="Times New Roman" w:eastAsia="Times New Roman" w:hAnsi="Times New Roman" w:cs="Times New Roman"/>
          <w:noProof/>
          <w:color w:val="000000"/>
          <w:sz w:val="24"/>
          <w:szCs w:val="24"/>
          <w:lang w:val="lv-LV"/>
        </w:rPr>
        <w:t>;</w:t>
      </w:r>
    </w:p>
    <w:p w:rsidR="00F15CA9" w:rsidRPr="00AF6643" w:rsidP="00865541" w14:paraId="554BEE49" w14:textId="77777777">
      <w:pPr>
        <w:numPr>
          <w:ilvl w:val="0"/>
          <w:numId w:val="29"/>
        </w:numPr>
        <w:suppressAutoHyphens/>
        <w:spacing w:after="0" w:line="276" w:lineRule="auto"/>
        <w:jc w:val="both"/>
        <w:rPr>
          <w:rFonts w:ascii="Times New Roman" w:eastAsia="Times New Roman" w:hAnsi="Times New Roman" w:cs="Times New Roman"/>
          <w:noProof/>
          <w:color w:val="000000"/>
          <w:sz w:val="24"/>
          <w:szCs w:val="24"/>
          <w:lang w:val="lv-LV"/>
        </w:rPr>
      </w:pPr>
      <w:r w:rsidRPr="00AF6643">
        <w:rPr>
          <w:rFonts w:ascii="Times New Roman" w:eastAsia="Times New Roman" w:hAnsi="Times New Roman" w:cs="Times New Roman"/>
          <w:noProof/>
          <w:color w:val="000000"/>
          <w:sz w:val="24"/>
          <w:szCs w:val="24"/>
          <w:lang w:val="lv-LV"/>
        </w:rPr>
        <w:t>“Vietējās sabiedrības veselības veicināšana un slimību profilakses pasākumi Jaunjelgavas novadā”,  Centrālās finanšu un līgumu aģentūras projekts</w:t>
      </w:r>
      <w:r w:rsidRPr="00AF6643" w:rsidR="00F84C3B">
        <w:rPr>
          <w:rFonts w:ascii="Times New Roman" w:eastAsia="Times New Roman" w:hAnsi="Times New Roman" w:cs="Times New Roman"/>
          <w:noProof/>
          <w:color w:val="000000"/>
          <w:sz w:val="24"/>
          <w:szCs w:val="24"/>
          <w:lang w:val="lv-LV"/>
        </w:rPr>
        <w:t>;</w:t>
      </w:r>
    </w:p>
    <w:p w:rsidR="00F15CA9" w:rsidRPr="00AF6643" w:rsidP="00865541" w14:paraId="5D0155A3" w14:textId="77777777">
      <w:pPr>
        <w:numPr>
          <w:ilvl w:val="0"/>
          <w:numId w:val="29"/>
        </w:numPr>
        <w:suppressAutoHyphens/>
        <w:spacing w:after="0" w:line="276" w:lineRule="auto"/>
        <w:jc w:val="both"/>
        <w:rPr>
          <w:rFonts w:ascii="Times New Roman" w:eastAsia="Times New Roman" w:hAnsi="Times New Roman" w:cs="Times New Roman"/>
          <w:noProof/>
          <w:color w:val="000000"/>
          <w:sz w:val="24"/>
          <w:szCs w:val="24"/>
          <w:lang w:val="lv-LV"/>
        </w:rPr>
      </w:pPr>
      <w:r w:rsidRPr="00AF6643">
        <w:rPr>
          <w:rFonts w:ascii="Times New Roman" w:eastAsia="Times New Roman" w:hAnsi="Times New Roman" w:cs="Times New Roman"/>
          <w:noProof/>
          <w:color w:val="000000"/>
          <w:sz w:val="24"/>
          <w:szCs w:val="24"/>
          <w:lang w:val="lv-LV"/>
        </w:rPr>
        <w:t>Atbalsts izglītojamo individuālo kompetenču attīstībai”, Valsts izglītības satura centra projekts</w:t>
      </w:r>
      <w:r w:rsidRPr="00AF6643" w:rsidR="00F84C3B">
        <w:rPr>
          <w:rFonts w:ascii="Times New Roman" w:eastAsia="Times New Roman" w:hAnsi="Times New Roman" w:cs="Times New Roman"/>
          <w:noProof/>
          <w:color w:val="000000"/>
          <w:sz w:val="24"/>
          <w:szCs w:val="24"/>
          <w:lang w:val="lv-LV"/>
        </w:rPr>
        <w:t>;</w:t>
      </w:r>
    </w:p>
    <w:p w:rsidR="00F15CA9" w:rsidRPr="00AF6643" w:rsidP="00865541" w14:paraId="173F365E" w14:textId="77777777">
      <w:pPr>
        <w:numPr>
          <w:ilvl w:val="0"/>
          <w:numId w:val="29"/>
        </w:numPr>
        <w:suppressAutoHyphens/>
        <w:spacing w:after="0" w:line="276" w:lineRule="auto"/>
        <w:jc w:val="both"/>
        <w:rPr>
          <w:rFonts w:ascii="Times New Roman" w:eastAsia="Times New Roman" w:hAnsi="Times New Roman" w:cs="Times New Roman"/>
          <w:noProof/>
          <w:color w:val="000000"/>
          <w:sz w:val="24"/>
          <w:szCs w:val="24"/>
          <w:lang w:val="lv-LV"/>
        </w:rPr>
      </w:pPr>
      <w:r w:rsidRPr="00AF6643">
        <w:rPr>
          <w:rFonts w:ascii="Times New Roman" w:eastAsia="Times New Roman" w:hAnsi="Times New Roman" w:cs="Times New Roman"/>
          <w:noProof/>
          <w:color w:val="000000"/>
          <w:sz w:val="24"/>
          <w:szCs w:val="24"/>
          <w:lang w:val="lv-LV"/>
        </w:rPr>
        <w:t>“Atbalsts priekšlaicīgas mācību pārtraukšanas samazināšanai”, Izglītības kvalitātes valsts dienesta projekt</w:t>
      </w:r>
      <w:r w:rsidRPr="00AF6643" w:rsidR="00F84C3B">
        <w:rPr>
          <w:rFonts w:ascii="Times New Roman" w:eastAsia="Times New Roman" w:hAnsi="Times New Roman" w:cs="Times New Roman"/>
          <w:noProof/>
          <w:color w:val="000000"/>
          <w:sz w:val="24"/>
          <w:szCs w:val="24"/>
          <w:lang w:val="lv-LV"/>
        </w:rPr>
        <w:t>s;</w:t>
      </w:r>
    </w:p>
    <w:p w:rsidR="00F15CA9" w:rsidRPr="00AF6643" w:rsidP="00865541" w14:paraId="6F157A0E" w14:textId="77777777">
      <w:pPr>
        <w:numPr>
          <w:ilvl w:val="0"/>
          <w:numId w:val="29"/>
        </w:numPr>
        <w:suppressAutoHyphens/>
        <w:spacing w:after="0" w:line="276" w:lineRule="auto"/>
        <w:jc w:val="both"/>
        <w:rPr>
          <w:rFonts w:ascii="Times New Roman" w:eastAsia="Times New Roman" w:hAnsi="Times New Roman" w:cs="Times New Roman"/>
          <w:noProof/>
          <w:color w:val="000000"/>
          <w:sz w:val="24"/>
          <w:szCs w:val="24"/>
          <w:lang w:val="lv-LV"/>
        </w:rPr>
      </w:pPr>
      <w:r w:rsidRPr="00AF6643">
        <w:rPr>
          <w:rFonts w:ascii="Times New Roman" w:eastAsia="Times New Roman" w:hAnsi="Times New Roman" w:cs="Times New Roman"/>
          <w:noProof/>
          <w:color w:val="000000"/>
          <w:sz w:val="24"/>
          <w:szCs w:val="24"/>
          <w:lang w:val="lv-LV"/>
        </w:rPr>
        <w:t>“Latvijas skolas soma”, Kultūras ministrijas projekts</w:t>
      </w:r>
      <w:r w:rsidRPr="00AF6643" w:rsidR="00F84C3B">
        <w:rPr>
          <w:rFonts w:ascii="Times New Roman" w:eastAsia="Times New Roman" w:hAnsi="Times New Roman" w:cs="Times New Roman"/>
          <w:noProof/>
          <w:color w:val="000000"/>
          <w:sz w:val="24"/>
          <w:szCs w:val="24"/>
          <w:lang w:val="lv-LV"/>
        </w:rPr>
        <w:t>;</w:t>
      </w:r>
    </w:p>
    <w:p w:rsidR="00F15CA9" w:rsidRPr="00AF6643" w:rsidP="00865541" w14:paraId="25F856FC" w14:textId="77777777">
      <w:pPr>
        <w:numPr>
          <w:ilvl w:val="0"/>
          <w:numId w:val="29"/>
        </w:numPr>
        <w:suppressAutoHyphens/>
        <w:spacing w:after="0" w:line="276" w:lineRule="auto"/>
        <w:jc w:val="both"/>
        <w:rPr>
          <w:rFonts w:ascii="Times New Roman" w:eastAsia="Times New Roman" w:hAnsi="Times New Roman" w:cs="Times New Roman"/>
          <w:noProof/>
          <w:color w:val="000000"/>
          <w:sz w:val="24"/>
          <w:szCs w:val="24"/>
          <w:lang w:val="lv-LV"/>
        </w:rPr>
      </w:pPr>
      <w:r w:rsidRPr="00AF6643">
        <w:rPr>
          <w:rFonts w:ascii="Times New Roman" w:eastAsia="Times New Roman" w:hAnsi="Times New Roman" w:cs="Times New Roman"/>
          <w:noProof/>
          <w:color w:val="000000"/>
          <w:sz w:val="24"/>
          <w:szCs w:val="24"/>
          <w:lang w:val="lv-LV"/>
        </w:rPr>
        <w:t>ES Latvijas -Baltkrievijas Pārrobežu sadarbības „Caur dialogu uz ilgtspējīgu attīstību”</w:t>
      </w:r>
    </w:p>
    <w:p w:rsidR="00F15CA9" w:rsidRPr="00AF6643" w:rsidP="00865541" w14:paraId="432DCA9A" w14:textId="77777777">
      <w:pPr>
        <w:numPr>
          <w:ilvl w:val="0"/>
          <w:numId w:val="29"/>
        </w:numPr>
        <w:suppressAutoHyphens/>
        <w:spacing w:after="0" w:line="276" w:lineRule="auto"/>
        <w:jc w:val="both"/>
        <w:rPr>
          <w:rFonts w:ascii="Times New Roman" w:eastAsia="Times New Roman" w:hAnsi="Times New Roman" w:cs="Times New Roman"/>
          <w:noProof/>
          <w:color w:val="000000"/>
          <w:sz w:val="24"/>
          <w:szCs w:val="24"/>
          <w:lang w:val="lv-LV"/>
        </w:rPr>
      </w:pPr>
      <w:r w:rsidRPr="00AF6643">
        <w:rPr>
          <w:rFonts w:ascii="Times New Roman" w:eastAsia="Times New Roman" w:hAnsi="Times New Roman" w:cs="Times New Roman"/>
          <w:noProof/>
          <w:color w:val="000000"/>
          <w:sz w:val="24"/>
          <w:szCs w:val="24"/>
          <w:lang w:val="lv-LV"/>
        </w:rPr>
        <w:t>Lat-Lit projekts "Dzīve upes krastā" ("Living Rivers")</w:t>
      </w:r>
      <w:r w:rsidRPr="00AF6643" w:rsidR="00F84C3B">
        <w:rPr>
          <w:rFonts w:ascii="Times New Roman" w:eastAsia="Times New Roman" w:hAnsi="Times New Roman" w:cs="Times New Roman"/>
          <w:noProof/>
          <w:color w:val="000000"/>
          <w:sz w:val="24"/>
          <w:szCs w:val="24"/>
          <w:lang w:val="lv-LV"/>
        </w:rPr>
        <w:t>;</w:t>
      </w:r>
    </w:p>
    <w:p w:rsidR="00F15CA9" w:rsidRPr="00AF6643" w:rsidP="00865541" w14:paraId="4EC2539B" w14:textId="77777777">
      <w:pPr>
        <w:numPr>
          <w:ilvl w:val="0"/>
          <w:numId w:val="29"/>
        </w:numPr>
        <w:suppressAutoHyphens/>
        <w:spacing w:after="0" w:line="276" w:lineRule="auto"/>
        <w:jc w:val="both"/>
        <w:rPr>
          <w:rFonts w:ascii="Times New Roman" w:eastAsia="Times New Roman" w:hAnsi="Times New Roman" w:cs="Times New Roman"/>
          <w:noProof/>
          <w:color w:val="000000"/>
          <w:sz w:val="24"/>
          <w:szCs w:val="24"/>
          <w:lang w:val="lv-LV"/>
        </w:rPr>
      </w:pPr>
      <w:r w:rsidRPr="00AF6643">
        <w:rPr>
          <w:rFonts w:ascii="Times New Roman" w:eastAsia="Times New Roman" w:hAnsi="Times New Roman" w:cs="Times New Roman"/>
          <w:noProof/>
          <w:color w:val="000000"/>
          <w:sz w:val="24"/>
          <w:szCs w:val="24"/>
          <w:lang w:val="lv-LV"/>
        </w:rPr>
        <w:t>“Improvement of Quality and Accessibility of Social Services in Mid-Baltic Region”, pārrobežu programas LAT-LIT projekts;</w:t>
      </w:r>
    </w:p>
    <w:p w:rsidR="00F15CA9" w:rsidRPr="00AF6643" w:rsidP="00865541" w14:paraId="100E3D19" w14:textId="77777777">
      <w:pPr>
        <w:numPr>
          <w:ilvl w:val="0"/>
          <w:numId w:val="28"/>
        </w:numPr>
        <w:suppressAutoHyphens/>
        <w:spacing w:after="0" w:line="276" w:lineRule="auto"/>
        <w:jc w:val="both"/>
        <w:rPr>
          <w:rFonts w:ascii="Times New Roman" w:eastAsia="Times New Roman" w:hAnsi="Times New Roman" w:cs="Times New Roman"/>
          <w:noProof/>
          <w:color w:val="000000"/>
          <w:sz w:val="24"/>
          <w:szCs w:val="24"/>
          <w:lang w:val="lv-LV"/>
        </w:rPr>
      </w:pPr>
      <w:r w:rsidRPr="00AF6643">
        <w:rPr>
          <w:rFonts w:ascii="Times New Roman" w:eastAsia="Times New Roman" w:hAnsi="Times New Roman" w:cs="Times New Roman"/>
          <w:noProof/>
          <w:color w:val="000000"/>
          <w:sz w:val="24"/>
          <w:szCs w:val="24"/>
          <w:lang w:val="lv-LV"/>
        </w:rPr>
        <w:t>Erasmus+programmas ,,Birds have to fly” projekts;</w:t>
      </w:r>
    </w:p>
    <w:p w:rsidR="003F44CD" w:rsidRPr="000D34AE" w:rsidP="004F201B" w14:paraId="0D4AAF1E" w14:textId="77777777">
      <w:pPr>
        <w:numPr>
          <w:ilvl w:val="0"/>
          <w:numId w:val="28"/>
        </w:numPr>
        <w:suppressAutoHyphens/>
        <w:spacing w:after="0" w:line="276" w:lineRule="auto"/>
        <w:jc w:val="both"/>
        <w:rPr>
          <w:rFonts w:ascii="Times New Roman" w:eastAsia="Times New Roman" w:hAnsi="Times New Roman" w:cs="Times New Roman"/>
          <w:noProof/>
          <w:color w:val="000000"/>
          <w:sz w:val="24"/>
          <w:szCs w:val="24"/>
          <w:lang w:val="lv-LV"/>
        </w:rPr>
      </w:pPr>
      <w:r w:rsidRPr="00AF6643">
        <w:rPr>
          <w:rFonts w:ascii="Times New Roman" w:eastAsia="Times New Roman" w:hAnsi="Times New Roman" w:cs="Times New Roman"/>
          <w:noProof/>
          <w:color w:val="000000"/>
          <w:sz w:val="24"/>
          <w:szCs w:val="24"/>
          <w:lang w:val="lv-LV"/>
        </w:rPr>
        <w:t>Erasmus+programmas 2.pamatdarbības skolu apmaiņas projekts ,,ART-ICT- HOPE-ADVENTURE projekts</w:t>
      </w:r>
      <w:r w:rsidRPr="00AF6643" w:rsidR="00F84C3B">
        <w:rPr>
          <w:rFonts w:ascii="Times New Roman" w:eastAsia="Times New Roman" w:hAnsi="Times New Roman" w:cs="Times New Roman"/>
          <w:noProof/>
          <w:color w:val="000000"/>
          <w:sz w:val="24"/>
          <w:szCs w:val="24"/>
          <w:lang w:val="lv-LV"/>
        </w:rPr>
        <w:t>.</w:t>
      </w:r>
    </w:p>
    <w:p w:rsidR="00A80B55" w:rsidRPr="00AF6643" w:rsidP="004F201B" w14:paraId="052CCCDF" w14:textId="77777777">
      <w:pPr>
        <w:suppressAutoHyphens/>
        <w:spacing w:after="0" w:line="276" w:lineRule="auto"/>
        <w:jc w:val="both"/>
        <w:rPr>
          <w:rFonts w:ascii="Times New Roman" w:eastAsia="Times New Roman" w:hAnsi="Times New Roman" w:cs="Times New Roman"/>
          <w:noProof/>
          <w:color w:val="000000"/>
          <w:sz w:val="24"/>
          <w:szCs w:val="24"/>
          <w:lang w:val="lv-LV"/>
        </w:rPr>
      </w:pPr>
    </w:p>
    <w:p w:rsidR="00F15CA9" w:rsidRPr="00AF6643" w:rsidP="00F15CA9" w14:paraId="22BC389E" w14:textId="77777777">
      <w:pPr>
        <w:spacing w:line="360" w:lineRule="auto"/>
        <w:jc w:val="both"/>
        <w:rPr>
          <w:rFonts w:ascii="Times New Roman" w:eastAsia="Times New Roman" w:hAnsi="Times New Roman" w:cs="Times New Roman"/>
          <w:b/>
          <w:noProof/>
          <w:color w:val="000000"/>
          <w:sz w:val="24"/>
          <w:szCs w:val="24"/>
          <w:lang w:val="lv-LV"/>
        </w:rPr>
      </w:pPr>
      <w:r w:rsidRPr="00AF6643">
        <w:rPr>
          <w:rFonts w:ascii="Times New Roman" w:eastAsia="Times New Roman" w:hAnsi="Times New Roman" w:cs="Times New Roman"/>
          <w:b/>
          <w:noProof/>
          <w:color w:val="000000"/>
          <w:sz w:val="24"/>
          <w:szCs w:val="24"/>
          <w:lang w:val="lv-LV"/>
        </w:rPr>
        <w:t>Būtiskas pārmaiņas iestādes darbībā un to ietekme uz finanšu rezultātiem</w:t>
      </w:r>
    </w:p>
    <w:p w:rsidR="00F15CA9" w:rsidRPr="00AF6643" w:rsidP="00F15CA9" w14:paraId="29D4C251" w14:textId="77777777">
      <w:pPr>
        <w:spacing w:line="276" w:lineRule="auto"/>
        <w:ind w:firstLine="56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 xml:space="preserve">Būtiskas pārmaiņas, kuras ietekmēja darbības finanšu rezultātus Jaunjelgavas apvienības pārvaldē 2021.gadā ir tās, ka ar 01.07.2021.Jaunjelgavas novads teritoriālās reformas rezultātā tika reorganizēts un iekļauts Aizkraukles novadā. Ir izmainīts iestāžu un strutūrvienību pakļautība un </w:t>
      </w:r>
      <w:r w:rsidRPr="00AF6643">
        <w:rPr>
          <w:rFonts w:ascii="Times New Roman" w:eastAsia="Times New Roman" w:hAnsi="Times New Roman" w:cs="Times New Roman"/>
          <w:noProof/>
          <w:sz w:val="24"/>
          <w:szCs w:val="24"/>
          <w:lang w:val="lv-LV"/>
        </w:rPr>
        <w:t>statuss, tika izveidota centralizētā grāmatvedība. Jaunais pārvaldes modelis radīja daudz izaicinājumu, jo tika izmainīta iepriekš izveidotā sistēma un veiktas izmaiņas gandrīz visu iestāžu un struktūrvienību darbībā, tāpat tiek mainīti daudzi normatīvie dokumenti, kā piem. saistošie noteikumi un citi.</w:t>
      </w:r>
    </w:p>
    <w:p w:rsidR="00F15CA9" w:rsidRPr="00AF6643" w:rsidP="00F15CA9" w14:paraId="622F6AC0" w14:textId="77777777">
      <w:pPr>
        <w:suppressAutoHyphens/>
        <w:spacing w:line="240" w:lineRule="auto"/>
        <w:jc w:val="both"/>
        <w:rPr>
          <w:rFonts w:ascii="Times New Roman" w:eastAsia="Times New Roman" w:hAnsi="Times New Roman" w:cs="Times New Roman"/>
          <w:b/>
          <w:noProof/>
          <w:sz w:val="24"/>
          <w:szCs w:val="24"/>
          <w:lang w:val="lv-LV" w:eastAsia="zh-CN"/>
        </w:rPr>
      </w:pPr>
      <w:r w:rsidRPr="00AF6643">
        <w:rPr>
          <w:rFonts w:ascii="Times New Roman" w:eastAsia="Times New Roman" w:hAnsi="Times New Roman" w:cs="Times New Roman"/>
          <w:b/>
          <w:noProof/>
          <w:sz w:val="24"/>
          <w:szCs w:val="24"/>
          <w:lang w:val="lv-LV" w:eastAsia="zh-CN"/>
        </w:rPr>
        <w:t xml:space="preserve"> Notikumi, kas ietekmē Jaunjelgavas apvienības pārvaldes darbību darbību nākotnē:</w:t>
      </w:r>
    </w:p>
    <w:p w:rsidR="00F15CA9" w:rsidRPr="00AF6643" w:rsidP="00F15CA9" w14:paraId="501F32F9" w14:textId="77777777">
      <w:pPr>
        <w:spacing w:after="0" w:line="276" w:lineRule="auto"/>
        <w:ind w:right="-1" w:firstLine="567"/>
        <w:jc w:val="both"/>
        <w:rPr>
          <w:rFonts w:ascii="Times New Roman" w:eastAsia="Times New Roman" w:hAnsi="Times New Roman" w:cs="Times New Roman"/>
          <w:noProof/>
          <w:color w:val="000000"/>
          <w:sz w:val="24"/>
          <w:szCs w:val="24"/>
          <w:lang w:val="lv-LV"/>
        </w:rPr>
      </w:pPr>
      <w:r w:rsidRPr="00AF6643">
        <w:rPr>
          <w:rFonts w:ascii="Times New Roman" w:eastAsia="Times New Roman" w:hAnsi="Times New Roman" w:cs="Times New Roman"/>
          <w:noProof/>
          <w:color w:val="000000"/>
          <w:sz w:val="24"/>
          <w:szCs w:val="24"/>
          <w:lang w:val="lv-LV"/>
        </w:rPr>
        <w:t>Atbilstoši “Apdzīvoto teritoriju un apdzīvoto vietu likumam”, kas stājās spēkā 23.06.2020., Jaunjelgavas novada pašvaldība savu darbību pārtrauc un ir izveidota Aizkraukles novada pašvaldība, kura ir Jaunjelgavas novada saistību pārņēmēja.</w:t>
      </w:r>
    </w:p>
    <w:p w:rsidR="00F15CA9" w:rsidRPr="00AF6643" w:rsidP="0097097C" w14:paraId="57F35186" w14:textId="77777777">
      <w:pPr>
        <w:spacing w:line="276" w:lineRule="auto"/>
        <w:ind w:firstLine="56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Jaunjelgavas apvienības pārvaldes tur</w:t>
      </w:r>
      <w:r w:rsidRPr="00AF6643" w:rsidR="00F9206C">
        <w:rPr>
          <w:rFonts w:ascii="Times New Roman" w:eastAsia="Times New Roman" w:hAnsi="Times New Roman" w:cs="Times New Roman"/>
          <w:noProof/>
          <w:sz w:val="24"/>
          <w:szCs w:val="24"/>
          <w:lang w:val="lv-LV"/>
        </w:rPr>
        <w:t>p</w:t>
      </w:r>
      <w:r w:rsidRPr="00AF6643">
        <w:rPr>
          <w:rFonts w:ascii="Times New Roman" w:eastAsia="Times New Roman" w:hAnsi="Times New Roman" w:cs="Times New Roman"/>
          <w:noProof/>
          <w:sz w:val="24"/>
          <w:szCs w:val="24"/>
          <w:lang w:val="lv-LV"/>
        </w:rPr>
        <w:t>māko darbību ietekmē iedzīvotāju skaita samazināšanās, kam par iemeslu ir labi apmaksātu darba vietu trūkums, labiekārtotu īres dzīvokļu trūkums, transporta infrastruktūras nepietiekamība. Pieaugot energoresursu un degvielas cenām, arvien vairāk līdzekļi būs jānovirza iestāžu izdevumu segšanai, kā arī jāuzlabo ceļu un ielu infrastruktūra.</w:t>
      </w:r>
    </w:p>
    <w:p w:rsidR="00F15CA9" w:rsidRPr="00AF6643" w:rsidP="00F15CA9" w14:paraId="2C8B5E11" w14:textId="77777777">
      <w:pPr>
        <w:spacing w:line="360" w:lineRule="auto"/>
        <w:rPr>
          <w:rFonts w:ascii="Times New Roman" w:eastAsia="Times New Roman" w:hAnsi="Times New Roman" w:cs="Times New Roman"/>
          <w:b/>
          <w:noProof/>
          <w:color w:val="000000"/>
          <w:sz w:val="24"/>
          <w:szCs w:val="24"/>
          <w:lang w:val="lv-LV"/>
        </w:rPr>
      </w:pPr>
      <w:r w:rsidRPr="00AF6643">
        <w:rPr>
          <w:rFonts w:ascii="Times New Roman" w:eastAsia="Times New Roman" w:hAnsi="Times New Roman" w:cs="Times New Roman"/>
          <w:b/>
          <w:noProof/>
          <w:color w:val="000000"/>
          <w:sz w:val="24"/>
          <w:szCs w:val="24"/>
          <w:lang w:val="lv-LV"/>
        </w:rPr>
        <w:t>Informācija par būtiskiem riskiem un neskaidriem apstākļiem, ar kuriem iestāde saskaras</w:t>
      </w:r>
    </w:p>
    <w:p w:rsidR="00F15CA9" w:rsidRPr="00AF6643" w:rsidP="00F15CA9" w14:paraId="79A48A97" w14:textId="77777777">
      <w:pPr>
        <w:spacing w:after="0" w:line="276" w:lineRule="auto"/>
        <w:ind w:right="-1" w:firstLine="567"/>
        <w:jc w:val="both"/>
        <w:rPr>
          <w:rFonts w:ascii="Times New Roman" w:eastAsia="Times New Roman" w:hAnsi="Times New Roman" w:cs="Times New Roman"/>
          <w:noProof/>
          <w:color w:val="000000"/>
          <w:sz w:val="24"/>
          <w:szCs w:val="24"/>
          <w:lang w:val="lv-LV"/>
        </w:rPr>
      </w:pPr>
      <w:r w:rsidRPr="00AF6643">
        <w:rPr>
          <w:rFonts w:ascii="Times New Roman" w:eastAsia="Times New Roman" w:hAnsi="Times New Roman" w:cs="Times New Roman"/>
          <w:noProof/>
          <w:color w:val="000000"/>
          <w:sz w:val="24"/>
          <w:szCs w:val="24"/>
          <w:lang w:val="lv-LV"/>
        </w:rPr>
        <w:t>Būtiski riski un neskaidri apstākļi, kas būtiski ietekmēs pašvaldības darbību vai finanšu stāvokli ir globālā Covid-19 vīrusa pandēmija 2021.gadā Latvijas Republikā un daudzās citās valstīs ir stājušies spēkā ar koronavīrusa izplatību saistītie ierobežojumi, kas ievērojami samazina ekonomijas attīstību valstī un pasaulē. Nav paredzams, kā situācija varētu attīstīties nākotnē, un līdz ar to pastāv ek</w:t>
      </w:r>
      <w:r w:rsidRPr="00AF6643" w:rsidR="0097097C">
        <w:rPr>
          <w:rFonts w:ascii="Times New Roman" w:eastAsia="Times New Roman" w:hAnsi="Times New Roman" w:cs="Times New Roman"/>
          <w:noProof/>
          <w:color w:val="000000"/>
          <w:sz w:val="24"/>
          <w:szCs w:val="24"/>
          <w:lang w:val="lv-LV"/>
        </w:rPr>
        <w:t>o</w:t>
      </w:r>
      <w:r w:rsidRPr="00AF6643">
        <w:rPr>
          <w:rFonts w:ascii="Times New Roman" w:eastAsia="Times New Roman" w:hAnsi="Times New Roman" w:cs="Times New Roman"/>
          <w:noProof/>
          <w:color w:val="000000"/>
          <w:sz w:val="24"/>
          <w:szCs w:val="24"/>
          <w:lang w:val="lv-LV"/>
        </w:rPr>
        <w:t>nomikas attīstības nenoteiktība. Nav skaidra arī sankciju ietekme uz mūsu ekonomiku Ukrainas notikumu griezumā . Iestādes vadība nepārtraukti izvērtē situāciju. Iestādes vadība uzskata, ka tā spēs pārvarēt šo situāciju. Tomēr šis secinājums balstās uz informāciju, kas ir pieejama šī finanšu pārskata parakstīšanas brīdī un turpmāko notikumu ietekme uz Iestādes darbību nākotnē var atšķirties no vadības izvērtējuma.</w:t>
      </w:r>
    </w:p>
    <w:p w:rsidR="00F15CA9" w:rsidRPr="00AF6643" w:rsidP="00F15CA9" w14:paraId="3865A995" w14:textId="77777777">
      <w:pPr>
        <w:spacing w:after="0" w:line="276" w:lineRule="auto"/>
        <w:ind w:right="-1"/>
        <w:jc w:val="both"/>
        <w:rPr>
          <w:rFonts w:ascii="Times New Roman" w:eastAsia="Times New Roman" w:hAnsi="Times New Roman" w:cs="Times New Roman"/>
          <w:noProof/>
          <w:color w:val="000000"/>
          <w:sz w:val="24"/>
          <w:szCs w:val="24"/>
          <w:lang w:val="lv-LV"/>
        </w:rPr>
      </w:pPr>
    </w:p>
    <w:p w:rsidR="00F15CA9" w:rsidRPr="0039021A" w:rsidP="00F15CA9" w14:paraId="2F27942B" w14:textId="77777777">
      <w:pPr>
        <w:suppressAutoHyphens/>
        <w:spacing w:after="0" w:line="240" w:lineRule="auto"/>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Jaunjelgavas apvienības</w:t>
      </w:r>
      <w:r w:rsidR="0039021A">
        <w:rPr>
          <w:rFonts w:ascii="Times New Roman" w:eastAsia="Times New Roman" w:hAnsi="Times New Roman" w:cs="Times New Roman"/>
          <w:noProof/>
          <w:sz w:val="24"/>
          <w:szCs w:val="24"/>
          <w:lang w:val="lv-LV" w:eastAsia="zh-CN"/>
        </w:rPr>
        <w:t xml:space="preserve"> </w:t>
      </w:r>
      <w:r w:rsidRPr="00AF6643">
        <w:rPr>
          <w:rFonts w:ascii="Times New Roman" w:eastAsia="Times New Roman" w:hAnsi="Times New Roman" w:cs="Times New Roman"/>
          <w:noProof/>
          <w:sz w:val="24"/>
          <w:szCs w:val="24"/>
          <w:lang w:val="lv-LV" w:eastAsia="zh-CN"/>
        </w:rPr>
        <w:t xml:space="preserve">pārvaldes vadītājs      </w:t>
      </w:r>
      <w:r w:rsidRPr="0039021A">
        <w:rPr>
          <w:rFonts w:ascii="Times New Roman" w:eastAsia="Times New Roman" w:hAnsi="Times New Roman" w:cs="Times New Roman"/>
          <w:b/>
          <w:bCs/>
          <w:noProof/>
          <w:sz w:val="24"/>
          <w:szCs w:val="24"/>
          <w:lang w:val="lv-LV" w:eastAsia="zh-CN"/>
        </w:rPr>
        <w:t xml:space="preserve">Uldis </w:t>
      </w:r>
      <w:r w:rsidRPr="0039021A" w:rsidR="002E5928">
        <w:rPr>
          <w:rFonts w:ascii="Times New Roman" w:eastAsia="Times New Roman" w:hAnsi="Times New Roman" w:cs="Times New Roman"/>
          <w:b/>
          <w:bCs/>
          <w:noProof/>
          <w:sz w:val="24"/>
          <w:szCs w:val="24"/>
          <w:lang w:val="lv-LV" w:eastAsia="zh-CN"/>
        </w:rPr>
        <w:t>Albiņš</w:t>
      </w:r>
    </w:p>
    <w:p w:rsidR="00F15CA9" w:rsidRPr="00AF6643" w:rsidP="00F15CA9" w14:paraId="1C6C03B3" w14:textId="77777777">
      <w:pPr>
        <w:suppressAutoHyphens/>
        <w:spacing w:after="0" w:line="240" w:lineRule="auto"/>
        <w:jc w:val="both"/>
        <w:rPr>
          <w:rFonts w:ascii="Times New Roman" w:eastAsia="Times New Roman" w:hAnsi="Times New Roman" w:cs="Times New Roman"/>
          <w:noProof/>
          <w:sz w:val="24"/>
          <w:szCs w:val="24"/>
          <w:lang w:val="lv-LV" w:eastAsia="zh-CN"/>
        </w:rPr>
      </w:pPr>
      <w:r w:rsidRPr="00AF6643">
        <w:rPr>
          <w:rFonts w:ascii="Times New Roman" w:eastAsia="Times New Roman" w:hAnsi="Times New Roman" w:cs="Times New Roman"/>
          <w:noProof/>
          <w:sz w:val="24"/>
          <w:szCs w:val="24"/>
          <w:lang w:val="lv-LV" w:eastAsia="zh-CN"/>
        </w:rPr>
        <w:t xml:space="preserve">  </w:t>
      </w:r>
    </w:p>
    <w:p w:rsidR="00A37D87" w:rsidRPr="00AF6643" w:rsidP="007F7EB9" w14:paraId="76D6A7D7" w14:textId="77777777">
      <w:pPr>
        <w:spacing w:after="0" w:line="276" w:lineRule="auto"/>
        <w:rPr>
          <w:rFonts w:ascii="Times New Roman" w:hAnsi="Times New Roman" w:cs="Times New Roman"/>
          <w:b/>
          <w:bCs/>
          <w:noProof/>
          <w:color w:val="002060"/>
          <w:sz w:val="28"/>
          <w:szCs w:val="28"/>
          <w:lang w:val="lv-LV"/>
        </w:rPr>
      </w:pPr>
    </w:p>
    <w:p w:rsidR="00D722CD" w:rsidRPr="00AF6643" w:rsidP="007F7EB9" w14:paraId="23F1DDB1" w14:textId="77777777">
      <w:pPr>
        <w:spacing w:after="0" w:line="276" w:lineRule="auto"/>
        <w:rPr>
          <w:rFonts w:ascii="Times New Roman" w:hAnsi="Times New Roman" w:cs="Times New Roman"/>
          <w:b/>
          <w:bCs/>
          <w:noProof/>
          <w:color w:val="002060"/>
          <w:sz w:val="28"/>
          <w:szCs w:val="28"/>
          <w:lang w:val="lv-LV"/>
        </w:rPr>
      </w:pPr>
    </w:p>
    <w:p w:rsidR="00D722CD" w:rsidRPr="00AF6643" w:rsidP="007F7EB9" w14:paraId="10D28913" w14:textId="77777777">
      <w:pPr>
        <w:spacing w:after="0" w:line="276" w:lineRule="auto"/>
        <w:rPr>
          <w:rFonts w:ascii="Times New Roman" w:hAnsi="Times New Roman" w:cs="Times New Roman"/>
          <w:b/>
          <w:bCs/>
          <w:noProof/>
          <w:color w:val="002060"/>
          <w:sz w:val="28"/>
          <w:szCs w:val="28"/>
          <w:lang w:val="lv-LV"/>
        </w:rPr>
      </w:pPr>
    </w:p>
    <w:p w:rsidR="00D722CD" w:rsidRPr="00AF6643" w:rsidP="007F7EB9" w14:paraId="77E15319" w14:textId="77777777">
      <w:pPr>
        <w:spacing w:after="0" w:line="276" w:lineRule="auto"/>
        <w:rPr>
          <w:rFonts w:ascii="Times New Roman" w:hAnsi="Times New Roman" w:cs="Times New Roman"/>
          <w:b/>
          <w:bCs/>
          <w:noProof/>
          <w:color w:val="002060"/>
          <w:sz w:val="28"/>
          <w:szCs w:val="28"/>
          <w:lang w:val="lv-LV"/>
        </w:rPr>
      </w:pPr>
    </w:p>
    <w:p w:rsidR="00D722CD" w:rsidRPr="00AF6643" w:rsidP="007F7EB9" w14:paraId="1A3DE4F0" w14:textId="77777777">
      <w:pPr>
        <w:spacing w:after="0" w:line="276" w:lineRule="auto"/>
        <w:rPr>
          <w:rFonts w:ascii="Times New Roman" w:hAnsi="Times New Roman" w:cs="Times New Roman"/>
          <w:b/>
          <w:bCs/>
          <w:noProof/>
          <w:color w:val="002060"/>
          <w:sz w:val="28"/>
          <w:szCs w:val="28"/>
          <w:lang w:val="lv-LV"/>
        </w:rPr>
      </w:pPr>
    </w:p>
    <w:p w:rsidR="00D722CD" w:rsidRPr="00AF6643" w:rsidP="007F7EB9" w14:paraId="53849298" w14:textId="77777777">
      <w:pPr>
        <w:spacing w:after="0" w:line="276" w:lineRule="auto"/>
        <w:rPr>
          <w:rFonts w:ascii="Times New Roman" w:hAnsi="Times New Roman" w:cs="Times New Roman"/>
          <w:b/>
          <w:bCs/>
          <w:noProof/>
          <w:color w:val="002060"/>
          <w:sz w:val="28"/>
          <w:szCs w:val="28"/>
          <w:lang w:val="lv-LV"/>
        </w:rPr>
      </w:pPr>
    </w:p>
    <w:p w:rsidR="00D722CD" w:rsidRPr="00AF6643" w:rsidP="007F7EB9" w14:paraId="1FF8AF08" w14:textId="77777777">
      <w:pPr>
        <w:spacing w:after="0" w:line="276" w:lineRule="auto"/>
        <w:rPr>
          <w:rFonts w:ascii="Times New Roman" w:hAnsi="Times New Roman" w:cs="Times New Roman"/>
          <w:b/>
          <w:bCs/>
          <w:noProof/>
          <w:color w:val="002060"/>
          <w:sz w:val="28"/>
          <w:szCs w:val="28"/>
          <w:lang w:val="lv-LV"/>
        </w:rPr>
      </w:pPr>
    </w:p>
    <w:p w:rsidR="00D722CD" w:rsidP="007F7EB9" w14:paraId="225F8945" w14:textId="77777777">
      <w:pPr>
        <w:spacing w:after="0" w:line="276" w:lineRule="auto"/>
        <w:rPr>
          <w:rFonts w:ascii="Times New Roman" w:hAnsi="Times New Roman" w:cs="Times New Roman"/>
          <w:b/>
          <w:bCs/>
          <w:noProof/>
          <w:color w:val="002060"/>
          <w:sz w:val="28"/>
          <w:szCs w:val="28"/>
          <w:lang w:val="lv-LV"/>
        </w:rPr>
      </w:pPr>
    </w:p>
    <w:p w:rsidR="00AF0107" w:rsidP="007F7EB9" w14:paraId="4621DADB" w14:textId="77777777">
      <w:pPr>
        <w:spacing w:after="0" w:line="276" w:lineRule="auto"/>
        <w:rPr>
          <w:rFonts w:ascii="Times New Roman" w:hAnsi="Times New Roman" w:cs="Times New Roman"/>
          <w:b/>
          <w:bCs/>
          <w:noProof/>
          <w:color w:val="002060"/>
          <w:sz w:val="28"/>
          <w:szCs w:val="28"/>
          <w:lang w:val="lv-LV"/>
        </w:rPr>
      </w:pPr>
    </w:p>
    <w:p w:rsidR="00AF0107" w:rsidP="007F7EB9" w14:paraId="1BD5E5A4" w14:textId="77777777">
      <w:pPr>
        <w:spacing w:after="0" w:line="276" w:lineRule="auto"/>
        <w:rPr>
          <w:rFonts w:ascii="Times New Roman" w:hAnsi="Times New Roman" w:cs="Times New Roman"/>
          <w:b/>
          <w:bCs/>
          <w:noProof/>
          <w:color w:val="002060"/>
          <w:sz w:val="28"/>
          <w:szCs w:val="28"/>
          <w:lang w:val="lv-LV"/>
        </w:rPr>
      </w:pPr>
    </w:p>
    <w:p w:rsidR="00AF0107" w:rsidP="007F7EB9" w14:paraId="77D7957F" w14:textId="77777777">
      <w:pPr>
        <w:spacing w:after="0" w:line="276" w:lineRule="auto"/>
        <w:rPr>
          <w:rFonts w:ascii="Times New Roman" w:hAnsi="Times New Roman" w:cs="Times New Roman"/>
          <w:b/>
          <w:bCs/>
          <w:noProof/>
          <w:color w:val="002060"/>
          <w:sz w:val="28"/>
          <w:szCs w:val="28"/>
          <w:lang w:val="lv-LV"/>
        </w:rPr>
      </w:pPr>
    </w:p>
    <w:p w:rsidR="00AF0107" w:rsidP="007F7EB9" w14:paraId="248F2FEF" w14:textId="77777777">
      <w:pPr>
        <w:spacing w:after="0" w:line="276" w:lineRule="auto"/>
        <w:rPr>
          <w:rFonts w:ascii="Times New Roman" w:hAnsi="Times New Roman" w:cs="Times New Roman"/>
          <w:b/>
          <w:bCs/>
          <w:noProof/>
          <w:color w:val="002060"/>
          <w:sz w:val="28"/>
          <w:szCs w:val="28"/>
          <w:lang w:val="lv-LV"/>
        </w:rPr>
      </w:pPr>
    </w:p>
    <w:p w:rsidR="00AF0107" w:rsidRPr="00AF6643" w:rsidP="007F7EB9" w14:paraId="242EB4F9" w14:textId="77777777">
      <w:pPr>
        <w:spacing w:after="0" w:line="276" w:lineRule="auto"/>
        <w:rPr>
          <w:rFonts w:ascii="Times New Roman" w:hAnsi="Times New Roman" w:cs="Times New Roman"/>
          <w:b/>
          <w:bCs/>
          <w:noProof/>
          <w:color w:val="002060"/>
          <w:sz w:val="28"/>
          <w:szCs w:val="28"/>
          <w:lang w:val="lv-LV"/>
        </w:rPr>
      </w:pPr>
    </w:p>
    <w:p w:rsidR="00D722CD" w:rsidRPr="00AF6643" w:rsidP="007F7EB9" w14:paraId="2EE1836F" w14:textId="77777777">
      <w:pPr>
        <w:spacing w:after="0" w:line="276" w:lineRule="auto"/>
        <w:rPr>
          <w:rFonts w:ascii="Times New Roman" w:hAnsi="Times New Roman" w:cs="Times New Roman"/>
          <w:b/>
          <w:bCs/>
          <w:noProof/>
          <w:color w:val="002060"/>
          <w:sz w:val="28"/>
          <w:szCs w:val="28"/>
          <w:lang w:val="lv-LV"/>
        </w:rPr>
      </w:pPr>
    </w:p>
    <w:p w:rsidR="00D722CD" w:rsidRPr="00AF6643" w:rsidP="007F7EB9" w14:paraId="1C7BFE09" w14:textId="77777777">
      <w:pPr>
        <w:spacing w:after="0" w:line="276" w:lineRule="auto"/>
        <w:rPr>
          <w:rFonts w:ascii="Times New Roman" w:hAnsi="Times New Roman" w:cs="Times New Roman"/>
          <w:b/>
          <w:bCs/>
          <w:noProof/>
          <w:color w:val="002060"/>
          <w:sz w:val="28"/>
          <w:szCs w:val="28"/>
          <w:lang w:val="lv-LV"/>
        </w:rPr>
      </w:pPr>
    </w:p>
    <w:p w:rsidR="00D722CD" w:rsidRPr="00AF6643" w:rsidP="007F7EB9" w14:paraId="5BCD6866" w14:textId="77777777">
      <w:pPr>
        <w:spacing w:after="0" w:line="276" w:lineRule="auto"/>
        <w:rPr>
          <w:rFonts w:ascii="Times New Roman" w:hAnsi="Times New Roman" w:cs="Times New Roman"/>
          <w:b/>
          <w:bCs/>
          <w:noProof/>
          <w:color w:val="002060"/>
          <w:sz w:val="28"/>
          <w:szCs w:val="28"/>
          <w:lang w:val="lv-LV"/>
        </w:rPr>
      </w:pPr>
    </w:p>
    <w:p w:rsidR="00FB4933" w:rsidRPr="00AF6643" w:rsidP="00FB4933" w14:paraId="722AF5AE" w14:textId="77777777">
      <w:pPr>
        <w:spacing w:line="300" w:lineRule="exact"/>
        <w:ind w:left="879"/>
        <w:jc w:val="center"/>
        <w:rPr>
          <w:rFonts w:ascii="Times New Roman" w:eastAsia="Times New Roman" w:hAnsi="Times New Roman"/>
          <w:b/>
          <w:caps/>
          <w:noProof/>
          <w:sz w:val="32"/>
          <w:szCs w:val="32"/>
          <w:lang w:val="lv-LV"/>
        </w:rPr>
      </w:pPr>
      <w:bookmarkStart w:id="29" w:name="_Hlk105155597"/>
      <w:r w:rsidRPr="00AF6643">
        <w:rPr>
          <w:rFonts w:ascii="Times New Roman" w:eastAsia="Times New Roman" w:hAnsi="Times New Roman"/>
          <w:b/>
          <w:noProof/>
          <w:sz w:val="32"/>
          <w:szCs w:val="32"/>
          <w:lang w:val="lv-LV"/>
        </w:rPr>
        <w:t>Kokneses apvienības pārvaldes 2021.gada pārskats</w:t>
      </w:r>
    </w:p>
    <w:p w:rsidR="00FB4933" w:rsidRPr="00AF6643" w:rsidP="00FB4933" w14:paraId="7520123D" w14:textId="77777777">
      <w:pPr>
        <w:spacing w:line="259"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2"/>
          <w:szCs w:val="22"/>
          <w:lang w:val="lv-LV"/>
        </w:rPr>
        <w:t xml:space="preserve"> </w:t>
      </w:r>
      <w:r w:rsidRPr="00AF6643">
        <w:rPr>
          <w:rFonts w:ascii="Times New Roman" w:hAnsi="Times New Roman" w:eastAsiaTheme="minorHAnsi" w:cs="Times New Roman"/>
          <w:b/>
          <w:bCs/>
          <w:noProof/>
          <w:sz w:val="24"/>
          <w:szCs w:val="24"/>
          <w:lang w:val="lv-LV"/>
        </w:rPr>
        <w:t>Darbības mērķis</w:t>
      </w:r>
    </w:p>
    <w:p w:rsidR="00FB4933" w:rsidRPr="00AF6643" w:rsidP="00FB4933" w14:paraId="6A689C14" w14:textId="77777777">
      <w:pPr>
        <w:spacing w:after="0" w:line="276" w:lineRule="auto"/>
        <w:ind w:right="42" w:firstLine="539"/>
        <w:jc w:val="both"/>
        <w:rPr>
          <w:rFonts w:ascii="Times New Roman" w:hAnsi="Times New Roman" w:cs="Times New Roman"/>
          <w:noProof/>
          <w:sz w:val="24"/>
          <w:szCs w:val="24"/>
          <w:lang w:val="lv-LV" w:eastAsia="lv-LV"/>
        </w:rPr>
      </w:pPr>
      <w:r w:rsidRPr="00AF6643">
        <w:rPr>
          <w:rFonts w:ascii="Times New Roman" w:hAnsi="Times New Roman" w:cs="Times New Roman"/>
          <w:noProof/>
          <w:sz w:val="24"/>
          <w:szCs w:val="24"/>
          <w:lang w:val="lv-LV" w:eastAsia="lv-LV"/>
        </w:rPr>
        <w:t>Līdz 2021.gada 30.jūnijam Pašvaldība –</w:t>
      </w:r>
      <w:r w:rsidR="004A292B">
        <w:rPr>
          <w:rFonts w:ascii="Times New Roman" w:hAnsi="Times New Roman" w:cs="Times New Roman"/>
          <w:noProof/>
          <w:sz w:val="24"/>
          <w:szCs w:val="24"/>
          <w:lang w:val="lv-LV" w:eastAsia="lv-LV"/>
        </w:rPr>
        <w:t xml:space="preserve"> </w:t>
      </w:r>
      <w:r w:rsidRPr="00AF6643">
        <w:rPr>
          <w:rFonts w:ascii="Times New Roman" w:hAnsi="Times New Roman" w:cs="Times New Roman"/>
          <w:noProof/>
          <w:sz w:val="24"/>
          <w:szCs w:val="24"/>
          <w:lang w:val="lv-LV" w:eastAsia="lv-LV"/>
        </w:rPr>
        <w:t>Kokneses  novada dome ir vietējā pārvalde, kas ar pilsoņu vēlētas pārstāvniecības – Kokneses novada domes un tās izveidoto institūciju  un iestāžu starpniecību  nodrošina likumos noteikto funkciju un pašvaldības brīvprātīgo  iniciatīvu  izpildi, ievērojot  valsts un  Kokneses novada iedzīvotāju intereses.</w:t>
      </w:r>
    </w:p>
    <w:p w:rsidR="00FB4933" w:rsidRPr="00AF6643" w:rsidP="00FB4933" w14:paraId="4A389716" w14:textId="77777777">
      <w:pPr>
        <w:spacing w:after="0" w:line="276" w:lineRule="auto"/>
        <w:ind w:right="42" w:firstLine="539"/>
        <w:jc w:val="both"/>
        <w:rPr>
          <w:rFonts w:ascii="Times New Roman" w:hAnsi="Times New Roman" w:cs="Times New Roman"/>
          <w:noProof/>
          <w:sz w:val="24"/>
          <w:szCs w:val="24"/>
          <w:lang w:val="lv-LV" w:eastAsia="lv-LV"/>
        </w:rPr>
      </w:pPr>
      <w:r w:rsidRPr="00AF6643">
        <w:rPr>
          <w:rFonts w:ascii="Times New Roman" w:hAnsi="Times New Roman" w:cs="Times New Roman"/>
          <w:noProof/>
          <w:sz w:val="24"/>
          <w:szCs w:val="24"/>
          <w:lang w:val="lv-LV" w:eastAsia="lv-LV"/>
        </w:rPr>
        <w:t>Jaunais Aizkraukles novads apvieno sešus bijušos novadus un ietver 22 teritoriālās vienības: Aizkraukles pagasts un Aizkraukles pilsēta, Bebru, Iršu, Kokneses pagasts un Kokneses pilsēta, Daudzeses, Seces, Sērenes, Sunākstes, Staburaga, Jaunjelgavas pagasts un Jaunjelgavas pilsēta, Skrīveru pagasts, Mazzalves, Neretas, Zalves, Pilskalnes pagasts, Aiviekstes, Vietalvas, Klintaines pagasts un Pļaviņu pilsēta.</w:t>
      </w:r>
    </w:p>
    <w:p w:rsidR="00FB4933" w:rsidRPr="00AF6643" w:rsidP="00FB4933" w14:paraId="78090F70" w14:textId="77777777">
      <w:pPr>
        <w:spacing w:line="276" w:lineRule="auto"/>
        <w:ind w:right="40" w:firstLine="539"/>
        <w:jc w:val="both"/>
        <w:rPr>
          <w:rFonts w:ascii="Times New Roman" w:hAnsi="Times New Roman" w:cs="Times New Roman"/>
          <w:noProof/>
          <w:sz w:val="24"/>
          <w:szCs w:val="24"/>
          <w:lang w:val="lv-LV" w:eastAsia="lv-LV"/>
        </w:rPr>
      </w:pPr>
      <w:r w:rsidRPr="00AF6643">
        <w:rPr>
          <w:rFonts w:ascii="Times New Roman" w:hAnsi="Times New Roman" w:cs="Times New Roman"/>
          <w:noProof/>
          <w:sz w:val="24"/>
          <w:szCs w:val="24"/>
          <w:lang w:val="lv-LV" w:eastAsia="lv-LV"/>
        </w:rPr>
        <w:t>No 2021.gada 1.jūlija Kokneses apvienības pārvalde (turpmāk tekstā – Pārvalde) ir Aizkraukles novada pašvaldības domes (turpmāk tekstā - Dome) izveidota padotībā esoša patstāvīga iestāde, kā publisko tiesību juridiska persona,  kas apvienības pārvaldes darbības teritorijā iedzīvotājiem un citām personām nodrošina likumā ,,Par pašvaldībām" un citos ārējos normatīvajos aktos noteikto pašvaldības sniegto pakalpojumu pieejamību, kā arī doto uzdevumu un pašvaldības brīvprātīgo iniciatīvu izpildi.</w:t>
      </w:r>
    </w:p>
    <w:p w:rsidR="00FB4933" w:rsidRPr="00AF6643" w:rsidP="00FB4933" w14:paraId="0EA243D6" w14:textId="77777777">
      <w:pPr>
        <w:spacing w:after="0" w:line="276" w:lineRule="auto"/>
        <w:ind w:right="42" w:firstLine="539"/>
        <w:jc w:val="both"/>
        <w:rPr>
          <w:rFonts w:ascii="Times New Roman" w:hAnsi="Times New Roman" w:cs="Times New Roman"/>
          <w:noProof/>
          <w:sz w:val="24"/>
          <w:szCs w:val="24"/>
          <w:lang w:val="lv-LV" w:eastAsia="lv-LV"/>
        </w:rPr>
      </w:pPr>
      <w:r w:rsidRPr="00AF6643">
        <w:rPr>
          <w:rFonts w:ascii="Times New Roman" w:hAnsi="Times New Roman" w:cs="Times New Roman"/>
          <w:noProof/>
          <w:sz w:val="24"/>
          <w:szCs w:val="24"/>
          <w:lang w:val="lv-LV" w:eastAsia="lv-LV"/>
        </w:rPr>
        <w:t>Pārvaldes atbildības teritorija:</w:t>
      </w:r>
    </w:p>
    <w:p w:rsidR="00FB4933" w:rsidRPr="00AF6643" w:rsidP="00FB4933" w14:paraId="02111DDF" w14:textId="77777777">
      <w:pPr>
        <w:spacing w:after="0" w:line="276" w:lineRule="auto"/>
        <w:ind w:left="851" w:right="42" w:hanging="284"/>
        <w:jc w:val="both"/>
        <w:rPr>
          <w:rFonts w:ascii="Times New Roman" w:hAnsi="Times New Roman" w:cs="Times New Roman"/>
          <w:noProof/>
          <w:sz w:val="24"/>
          <w:szCs w:val="24"/>
          <w:lang w:val="lv-LV" w:eastAsia="lv-LV"/>
        </w:rPr>
      </w:pPr>
      <w:r w:rsidRPr="00AF6643">
        <w:rPr>
          <w:rFonts w:ascii="Times New Roman" w:hAnsi="Times New Roman" w:cs="Times New Roman"/>
          <w:noProof/>
          <w:sz w:val="24"/>
          <w:szCs w:val="24"/>
          <w:lang w:val="lv-LV" w:eastAsia="lv-LV"/>
        </w:rPr>
        <w:t>1.</w:t>
      </w:r>
      <w:r w:rsidRPr="00AF6643">
        <w:rPr>
          <w:rFonts w:ascii="Times New Roman" w:hAnsi="Times New Roman" w:cs="Times New Roman"/>
          <w:noProof/>
          <w:sz w:val="24"/>
          <w:szCs w:val="24"/>
          <w:lang w:val="lv-LV" w:eastAsia="lv-LV"/>
        </w:rPr>
        <w:tab/>
        <w:t>Kokneses pilsēta;</w:t>
      </w:r>
    </w:p>
    <w:p w:rsidR="00FB4933" w:rsidRPr="00AF6643" w:rsidP="00FB4933" w14:paraId="65B39F2B" w14:textId="77777777">
      <w:pPr>
        <w:spacing w:after="0" w:line="276" w:lineRule="auto"/>
        <w:ind w:left="851" w:right="42" w:hanging="284"/>
        <w:jc w:val="both"/>
        <w:rPr>
          <w:rFonts w:ascii="Times New Roman" w:hAnsi="Times New Roman" w:cs="Times New Roman"/>
          <w:noProof/>
          <w:sz w:val="24"/>
          <w:szCs w:val="24"/>
          <w:lang w:val="lv-LV" w:eastAsia="lv-LV"/>
        </w:rPr>
      </w:pPr>
      <w:r w:rsidRPr="00AF6643">
        <w:rPr>
          <w:rFonts w:ascii="Times New Roman" w:hAnsi="Times New Roman" w:cs="Times New Roman"/>
          <w:noProof/>
          <w:sz w:val="24"/>
          <w:szCs w:val="24"/>
          <w:lang w:val="lv-LV" w:eastAsia="lv-LV"/>
        </w:rPr>
        <w:t>2.</w:t>
      </w:r>
      <w:r w:rsidRPr="00AF6643">
        <w:rPr>
          <w:rFonts w:ascii="Times New Roman" w:hAnsi="Times New Roman" w:cs="Times New Roman"/>
          <w:noProof/>
          <w:sz w:val="24"/>
          <w:szCs w:val="24"/>
          <w:lang w:val="lv-LV" w:eastAsia="lv-LV"/>
        </w:rPr>
        <w:tab/>
        <w:t>Kokneses pagasts;</w:t>
      </w:r>
    </w:p>
    <w:p w:rsidR="00FB4933" w:rsidRPr="00AF6643" w:rsidP="00FB4933" w14:paraId="36EE2671" w14:textId="77777777">
      <w:pPr>
        <w:spacing w:after="0" w:line="276" w:lineRule="auto"/>
        <w:ind w:left="851" w:right="42" w:hanging="284"/>
        <w:jc w:val="both"/>
        <w:rPr>
          <w:rFonts w:ascii="Times New Roman" w:hAnsi="Times New Roman" w:cs="Times New Roman"/>
          <w:noProof/>
          <w:sz w:val="24"/>
          <w:szCs w:val="24"/>
          <w:lang w:val="lv-LV" w:eastAsia="lv-LV"/>
        </w:rPr>
      </w:pPr>
      <w:r w:rsidRPr="00AF6643">
        <w:rPr>
          <w:rFonts w:ascii="Times New Roman" w:hAnsi="Times New Roman" w:cs="Times New Roman"/>
          <w:noProof/>
          <w:sz w:val="24"/>
          <w:szCs w:val="24"/>
          <w:lang w:val="lv-LV" w:eastAsia="lv-LV"/>
        </w:rPr>
        <w:t>3.</w:t>
      </w:r>
      <w:r w:rsidRPr="00AF6643">
        <w:rPr>
          <w:rFonts w:ascii="Times New Roman" w:hAnsi="Times New Roman" w:cs="Times New Roman"/>
          <w:noProof/>
          <w:sz w:val="24"/>
          <w:szCs w:val="24"/>
          <w:lang w:val="lv-LV" w:eastAsia="lv-LV"/>
        </w:rPr>
        <w:tab/>
        <w:t>Bebru pagasts;</w:t>
      </w:r>
    </w:p>
    <w:p w:rsidR="00FB4933" w:rsidRPr="00AF6643" w:rsidP="00FB4933" w14:paraId="69458428" w14:textId="77777777">
      <w:pPr>
        <w:spacing w:line="276" w:lineRule="auto"/>
        <w:ind w:left="851" w:right="42" w:hanging="284"/>
        <w:jc w:val="both"/>
        <w:rPr>
          <w:rFonts w:ascii="Times New Roman" w:hAnsi="Times New Roman" w:cs="Times New Roman"/>
          <w:noProof/>
          <w:sz w:val="24"/>
          <w:szCs w:val="24"/>
          <w:lang w:val="lv-LV" w:eastAsia="lv-LV"/>
        </w:rPr>
      </w:pPr>
      <w:r w:rsidRPr="00AF6643">
        <w:rPr>
          <w:rFonts w:ascii="Times New Roman" w:hAnsi="Times New Roman" w:cs="Times New Roman"/>
          <w:noProof/>
          <w:sz w:val="24"/>
          <w:szCs w:val="24"/>
          <w:lang w:val="lv-LV" w:eastAsia="lv-LV"/>
        </w:rPr>
        <w:t>4.</w:t>
      </w:r>
      <w:r w:rsidRPr="00AF6643">
        <w:rPr>
          <w:rFonts w:ascii="Times New Roman" w:hAnsi="Times New Roman" w:cs="Times New Roman"/>
          <w:noProof/>
          <w:sz w:val="24"/>
          <w:szCs w:val="24"/>
          <w:lang w:val="lv-LV" w:eastAsia="lv-LV"/>
        </w:rPr>
        <w:tab/>
        <w:t>Iršu pagasts.</w:t>
      </w:r>
      <w:bookmarkEnd w:id="29"/>
    </w:p>
    <w:p w:rsidR="00FB4933" w:rsidRPr="00AF6643" w:rsidP="00FB4933" w14:paraId="2AEBDAD5" w14:textId="77777777">
      <w:pPr>
        <w:spacing w:line="259" w:lineRule="auto"/>
        <w:ind w:right="-96"/>
        <w:rPr>
          <w:rFonts w:ascii="Times New Roman" w:hAnsi="Times New Roman" w:eastAsiaTheme="minorHAnsi" w:cs="Times New Roman"/>
          <w:b/>
          <w:bCs/>
          <w:noProof/>
          <w:sz w:val="24"/>
          <w:szCs w:val="24"/>
          <w:lang w:val="lv-LV"/>
        </w:rPr>
      </w:pPr>
      <w:bookmarkStart w:id="30" w:name="bookmark180"/>
      <w:r w:rsidRPr="00AF6643">
        <w:rPr>
          <w:rFonts w:ascii="Times New Roman" w:hAnsi="Times New Roman" w:eastAsiaTheme="minorHAnsi" w:cs="Times New Roman"/>
          <w:b/>
          <w:bCs/>
          <w:noProof/>
          <w:sz w:val="24"/>
          <w:szCs w:val="24"/>
          <w:lang w:val="lv-LV"/>
        </w:rPr>
        <w:t>Personāls</w:t>
      </w:r>
      <w:bookmarkEnd w:id="30"/>
    </w:p>
    <w:p w:rsidR="00FB4933" w:rsidRPr="00AF6643" w:rsidP="00FB4933" w14:paraId="3536F13A" w14:textId="77777777">
      <w:pPr>
        <w:spacing w:line="276" w:lineRule="auto"/>
        <w:ind w:left="23" w:right="45" w:firstLine="544"/>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 xml:space="preserve">Kokneses apvienības pārvaldē ar struktūrvienībām un iestādēm 2021.gadā bija nodarbināti 65 darbinieki. </w:t>
      </w:r>
    </w:p>
    <w:p w:rsidR="00FB4933" w:rsidRPr="00AF6643" w:rsidP="00FB4933" w14:paraId="17D0FB5D" w14:textId="77777777">
      <w:pPr>
        <w:spacing w:after="160" w:line="259" w:lineRule="auto"/>
        <w:rPr>
          <w:rFonts w:ascii="Times New Roman" w:hAnsi="Times New Roman" w:eastAsiaTheme="minorHAnsi" w:cs="Times New Roman"/>
          <w:b/>
          <w:bCs/>
          <w:noProof/>
          <w:sz w:val="24"/>
          <w:szCs w:val="24"/>
          <w:lang w:val="lv-LV"/>
        </w:rPr>
      </w:pPr>
      <w:bookmarkStart w:id="31" w:name="bookmark181"/>
      <w:r w:rsidRPr="00AF6643">
        <w:rPr>
          <w:rFonts w:ascii="Times New Roman" w:hAnsi="Times New Roman" w:eastAsiaTheme="minorHAnsi" w:cs="Times New Roman"/>
          <w:b/>
          <w:bCs/>
          <w:noProof/>
          <w:sz w:val="24"/>
          <w:szCs w:val="24"/>
          <w:lang w:val="lv-LV"/>
        </w:rPr>
        <w:t>Galveno uzdevumu izpilde</w:t>
      </w:r>
      <w:bookmarkEnd w:id="31"/>
    </w:p>
    <w:p w:rsidR="00FB4933" w:rsidRPr="00AF6643" w:rsidP="00FB4933" w14:paraId="4747E897" w14:textId="77777777">
      <w:pPr>
        <w:spacing w:after="160" w:line="259" w:lineRule="auto"/>
        <w:rPr>
          <w:rFonts w:ascii="Times New Roman" w:hAnsi="Times New Roman" w:eastAsiaTheme="minorHAnsi" w:cs="Times New Roman"/>
          <w:b/>
          <w:bCs/>
          <w:i/>
          <w:iCs/>
          <w:noProof/>
          <w:sz w:val="24"/>
          <w:szCs w:val="24"/>
          <w:lang w:val="lv-LV"/>
        </w:rPr>
      </w:pPr>
      <w:r w:rsidRPr="00AF6643">
        <w:rPr>
          <w:rFonts w:ascii="Times New Roman" w:hAnsi="Times New Roman" w:eastAsiaTheme="minorHAnsi" w:cs="Times New Roman"/>
          <w:b/>
          <w:bCs/>
          <w:i/>
          <w:iCs/>
          <w:noProof/>
          <w:sz w:val="24"/>
          <w:szCs w:val="24"/>
          <w:lang w:val="lv-LV"/>
        </w:rPr>
        <w:t>Pašvaldības īpašumu uzskaite, apsaimniekošana un energopārvalde</w:t>
      </w:r>
    </w:p>
    <w:tbl>
      <w:tblPr>
        <w:tblW w:w="8244" w:type="dxa"/>
        <w:jc w:val="center"/>
        <w:tblLayout w:type="fixed"/>
        <w:tblCellMar>
          <w:left w:w="10" w:type="dxa"/>
          <w:right w:w="10" w:type="dxa"/>
        </w:tblCellMar>
        <w:tblLook w:val="04A0"/>
      </w:tblPr>
      <w:tblGrid>
        <w:gridCol w:w="5396"/>
        <w:gridCol w:w="1424"/>
        <w:gridCol w:w="1424"/>
      </w:tblGrid>
      <w:tr w14:paraId="20AAA05C" w14:textId="77777777" w:rsidTr="008965A3">
        <w:tblPrEx>
          <w:tblW w:w="8244" w:type="dxa"/>
          <w:jc w:val="center"/>
          <w:tblLayout w:type="fixed"/>
          <w:tblCellMar>
            <w:left w:w="10" w:type="dxa"/>
            <w:right w:w="10" w:type="dxa"/>
          </w:tblCellMar>
          <w:tblLook w:val="04A0"/>
        </w:tblPrEx>
        <w:trPr>
          <w:trHeight w:val="245"/>
          <w:jc w:val="center"/>
        </w:trPr>
        <w:tc>
          <w:tcPr>
            <w:tcW w:w="5396"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2CB2BF79" w14:textId="77777777">
            <w:pPr>
              <w:spacing w:after="160" w:line="259" w:lineRule="auto"/>
              <w:rPr>
                <w:rFonts w:ascii="Times New Roman" w:hAnsi="Times New Roman" w:eastAsiaTheme="minorHAnsi" w:cs="Times New Roman"/>
                <w:noProof/>
                <w:sz w:val="24"/>
                <w:szCs w:val="24"/>
                <w:lang w:val="lv-LV"/>
              </w:rPr>
            </w:pP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60685DE5"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2020.</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1EE70B56" w14:textId="77777777">
            <w:pPr>
              <w:spacing w:after="160" w:line="259" w:lineRule="auto"/>
              <w:jc w:val="center"/>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2021.</w:t>
            </w:r>
          </w:p>
        </w:tc>
      </w:tr>
      <w:tr w14:paraId="6E0D0850" w14:textId="77777777" w:rsidTr="008965A3">
        <w:tblPrEx>
          <w:tblW w:w="8244" w:type="dxa"/>
          <w:jc w:val="center"/>
          <w:tblLayout w:type="fixed"/>
          <w:tblCellMar>
            <w:left w:w="10" w:type="dxa"/>
            <w:right w:w="10" w:type="dxa"/>
          </w:tblCellMar>
          <w:tblLook w:val="04A0"/>
        </w:tblPrEx>
        <w:trPr>
          <w:trHeight w:val="240"/>
          <w:jc w:val="center"/>
        </w:trPr>
        <w:tc>
          <w:tcPr>
            <w:tcW w:w="5396"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4CD6B327" w14:textId="77777777">
            <w:pPr>
              <w:spacing w:after="160" w:line="259"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Teritorijas uzkopšana (ha), t.sk.:</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63A3AED1"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52.08</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197664FD"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50.08</w:t>
            </w:r>
          </w:p>
        </w:tc>
      </w:tr>
      <w:tr w14:paraId="4025A46F" w14:textId="77777777" w:rsidTr="008965A3">
        <w:tblPrEx>
          <w:tblW w:w="8244" w:type="dxa"/>
          <w:jc w:val="center"/>
          <w:tblLayout w:type="fixed"/>
          <w:tblCellMar>
            <w:left w:w="10" w:type="dxa"/>
            <w:right w:w="10" w:type="dxa"/>
          </w:tblCellMar>
          <w:tblLook w:val="04A0"/>
        </w:tblPrEx>
        <w:trPr>
          <w:trHeight w:val="240"/>
          <w:jc w:val="center"/>
        </w:trPr>
        <w:tc>
          <w:tcPr>
            <w:tcW w:w="5396"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0504CD11" w14:textId="77777777">
            <w:pPr>
              <w:spacing w:after="160" w:line="259" w:lineRule="auto"/>
              <w:rPr>
                <w:rFonts w:ascii="Times New Roman" w:hAnsi="Times New Roman" w:eastAsiaTheme="minorHAnsi" w:cs="Times New Roman"/>
                <w:i/>
                <w:iCs/>
                <w:noProof/>
                <w:sz w:val="24"/>
                <w:szCs w:val="24"/>
                <w:lang w:val="lv-LV"/>
              </w:rPr>
            </w:pPr>
            <w:r w:rsidRPr="00AF6643">
              <w:rPr>
                <w:rFonts w:ascii="Times New Roman" w:hAnsi="Times New Roman" w:eastAsiaTheme="minorHAnsi" w:cs="Times New Roman"/>
                <w:i/>
                <w:iCs/>
                <w:noProof/>
                <w:sz w:val="24"/>
                <w:szCs w:val="24"/>
                <w:lang w:val="lv-LV"/>
              </w:rPr>
              <w:t>zālāji</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243BBD26"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27.08</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22D42895"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25.0</w:t>
            </w:r>
          </w:p>
        </w:tc>
      </w:tr>
      <w:tr w14:paraId="1752A9B2" w14:textId="77777777" w:rsidTr="008965A3">
        <w:tblPrEx>
          <w:tblW w:w="8244" w:type="dxa"/>
          <w:jc w:val="center"/>
          <w:tblLayout w:type="fixed"/>
          <w:tblCellMar>
            <w:left w:w="10" w:type="dxa"/>
            <w:right w:w="10" w:type="dxa"/>
          </w:tblCellMar>
          <w:tblLook w:val="04A0"/>
        </w:tblPrEx>
        <w:trPr>
          <w:trHeight w:val="240"/>
          <w:jc w:val="center"/>
        </w:trPr>
        <w:tc>
          <w:tcPr>
            <w:tcW w:w="5396"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7F221B06" w14:textId="77777777">
            <w:pPr>
              <w:spacing w:after="160" w:line="259" w:lineRule="auto"/>
              <w:rPr>
                <w:rFonts w:ascii="Times New Roman" w:hAnsi="Times New Roman" w:eastAsiaTheme="minorHAnsi" w:cs="Times New Roman"/>
                <w:i/>
                <w:iCs/>
                <w:noProof/>
                <w:sz w:val="24"/>
                <w:szCs w:val="24"/>
                <w:lang w:val="lv-LV"/>
              </w:rPr>
            </w:pPr>
            <w:r w:rsidRPr="00AF6643">
              <w:rPr>
                <w:rFonts w:ascii="Times New Roman" w:hAnsi="Times New Roman" w:eastAsiaTheme="minorHAnsi" w:cs="Times New Roman"/>
                <w:i/>
                <w:iCs/>
                <w:noProof/>
                <w:sz w:val="24"/>
                <w:szCs w:val="24"/>
                <w:lang w:val="lv-LV"/>
              </w:rPr>
              <w:t>pieturvietas (gb.)</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5A73BA2D"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18</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24BA3A13"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18</w:t>
            </w:r>
          </w:p>
        </w:tc>
      </w:tr>
      <w:tr w14:paraId="65FFAB9B" w14:textId="77777777" w:rsidTr="008965A3">
        <w:tblPrEx>
          <w:tblW w:w="8244" w:type="dxa"/>
          <w:jc w:val="center"/>
          <w:tblLayout w:type="fixed"/>
          <w:tblCellMar>
            <w:left w:w="10" w:type="dxa"/>
            <w:right w:w="10" w:type="dxa"/>
          </w:tblCellMar>
          <w:tblLook w:val="04A0"/>
        </w:tblPrEx>
        <w:trPr>
          <w:trHeight w:val="240"/>
          <w:jc w:val="center"/>
        </w:trPr>
        <w:tc>
          <w:tcPr>
            <w:tcW w:w="5396"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5944CD61" w14:textId="77777777">
            <w:pPr>
              <w:spacing w:after="160" w:line="259" w:lineRule="auto"/>
              <w:rPr>
                <w:rFonts w:ascii="Times New Roman" w:hAnsi="Times New Roman" w:eastAsiaTheme="minorHAnsi" w:cs="Times New Roman"/>
                <w:i/>
                <w:iCs/>
                <w:noProof/>
                <w:sz w:val="24"/>
                <w:szCs w:val="24"/>
                <w:lang w:val="lv-LV"/>
              </w:rPr>
            </w:pPr>
            <w:r w:rsidRPr="00AF6643">
              <w:rPr>
                <w:rFonts w:ascii="Times New Roman" w:hAnsi="Times New Roman" w:eastAsiaTheme="minorHAnsi" w:cs="Times New Roman"/>
                <w:i/>
                <w:iCs/>
                <w:noProof/>
                <w:sz w:val="24"/>
                <w:szCs w:val="24"/>
                <w:lang w:val="lv-LV"/>
              </w:rPr>
              <w:t>bērnu rotaļu laukumi (gb.)</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3F87F986"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4</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5E7C6A1C"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4</w:t>
            </w:r>
          </w:p>
        </w:tc>
      </w:tr>
      <w:tr w14:paraId="7C26C2E6" w14:textId="77777777" w:rsidTr="008965A3">
        <w:tblPrEx>
          <w:tblW w:w="8244" w:type="dxa"/>
          <w:jc w:val="center"/>
          <w:tblLayout w:type="fixed"/>
          <w:tblCellMar>
            <w:left w:w="10" w:type="dxa"/>
            <w:right w:w="10" w:type="dxa"/>
          </w:tblCellMar>
          <w:tblLook w:val="04A0"/>
        </w:tblPrEx>
        <w:trPr>
          <w:trHeight w:val="240"/>
          <w:jc w:val="center"/>
        </w:trPr>
        <w:tc>
          <w:tcPr>
            <w:tcW w:w="5396"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1C6747AE" w14:textId="77777777">
            <w:pPr>
              <w:spacing w:after="160" w:line="259"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Ietvju kopšana (km)</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4135A70B"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8,02</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425619C0"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8,02</w:t>
            </w:r>
          </w:p>
        </w:tc>
      </w:tr>
      <w:tr w14:paraId="75407836" w14:textId="77777777" w:rsidTr="008965A3">
        <w:tblPrEx>
          <w:tblW w:w="8244" w:type="dxa"/>
          <w:jc w:val="center"/>
          <w:tblLayout w:type="fixed"/>
          <w:tblCellMar>
            <w:left w:w="10" w:type="dxa"/>
            <w:right w:w="10" w:type="dxa"/>
          </w:tblCellMar>
          <w:tblLook w:val="04A0"/>
        </w:tblPrEx>
        <w:trPr>
          <w:trHeight w:val="240"/>
          <w:jc w:val="center"/>
        </w:trPr>
        <w:tc>
          <w:tcPr>
            <w:tcW w:w="5396"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760FDDD3" w14:textId="77777777">
            <w:pPr>
              <w:spacing w:after="160" w:line="259"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Zāles pļaušana ceļmalās (ha)</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59BDD39F"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75,1</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626C7139"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75,1</w:t>
            </w:r>
          </w:p>
        </w:tc>
      </w:tr>
      <w:tr w14:paraId="1B519FBB" w14:textId="77777777" w:rsidTr="008965A3">
        <w:tblPrEx>
          <w:tblW w:w="8244" w:type="dxa"/>
          <w:jc w:val="center"/>
          <w:tblLayout w:type="fixed"/>
          <w:tblCellMar>
            <w:left w:w="10" w:type="dxa"/>
            <w:right w:w="10" w:type="dxa"/>
          </w:tblCellMar>
          <w:tblLook w:val="04A0"/>
        </w:tblPrEx>
        <w:trPr>
          <w:trHeight w:val="240"/>
          <w:jc w:val="center"/>
        </w:trPr>
        <w:tc>
          <w:tcPr>
            <w:tcW w:w="5396"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4550AE05" w14:textId="77777777">
            <w:pPr>
              <w:spacing w:after="160" w:line="259"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Iekšpagalmu teritoriju uzkopšana (ha)</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4330E024"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3,0</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45139540"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3,0</w:t>
            </w:r>
          </w:p>
        </w:tc>
      </w:tr>
      <w:tr w14:paraId="6C6CF1A1" w14:textId="77777777" w:rsidTr="008965A3">
        <w:tblPrEx>
          <w:tblW w:w="8244" w:type="dxa"/>
          <w:jc w:val="center"/>
          <w:tblLayout w:type="fixed"/>
          <w:tblCellMar>
            <w:left w:w="10" w:type="dxa"/>
            <w:right w:w="10" w:type="dxa"/>
          </w:tblCellMar>
          <w:tblLook w:val="04A0"/>
        </w:tblPrEx>
        <w:trPr>
          <w:trHeight w:val="240"/>
          <w:jc w:val="center"/>
        </w:trPr>
        <w:tc>
          <w:tcPr>
            <w:tcW w:w="5396"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2569767E" w14:textId="77777777">
            <w:pPr>
              <w:spacing w:after="160" w:line="259"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Zemesgrāmatā reģistrēti īpašumi, t.sk.:</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59F38408"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12</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6E1D12F3"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8</w:t>
            </w:r>
          </w:p>
        </w:tc>
      </w:tr>
      <w:tr w14:paraId="46382630" w14:textId="77777777" w:rsidTr="008965A3">
        <w:tblPrEx>
          <w:tblW w:w="8244" w:type="dxa"/>
          <w:jc w:val="center"/>
          <w:tblLayout w:type="fixed"/>
          <w:tblCellMar>
            <w:left w:w="10" w:type="dxa"/>
            <w:right w:w="10" w:type="dxa"/>
          </w:tblCellMar>
          <w:tblLook w:val="04A0"/>
        </w:tblPrEx>
        <w:trPr>
          <w:trHeight w:val="240"/>
          <w:jc w:val="center"/>
        </w:trPr>
        <w:tc>
          <w:tcPr>
            <w:tcW w:w="5396"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2A7EA959" w14:textId="77777777">
            <w:pPr>
              <w:spacing w:after="160" w:line="259" w:lineRule="auto"/>
              <w:rPr>
                <w:rFonts w:ascii="Times New Roman" w:hAnsi="Times New Roman" w:eastAsiaTheme="minorHAnsi" w:cs="Times New Roman"/>
                <w:i/>
                <w:iCs/>
                <w:noProof/>
                <w:sz w:val="24"/>
                <w:szCs w:val="24"/>
                <w:lang w:val="lv-LV"/>
              </w:rPr>
            </w:pPr>
            <w:r w:rsidRPr="00AF6643">
              <w:rPr>
                <w:rFonts w:ascii="Times New Roman" w:hAnsi="Times New Roman" w:eastAsiaTheme="minorHAnsi" w:cs="Times New Roman"/>
                <w:i/>
                <w:iCs/>
                <w:noProof/>
                <w:sz w:val="24"/>
                <w:szCs w:val="24"/>
                <w:lang w:val="lv-LV"/>
              </w:rPr>
              <w:t>zemes vienības</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5833788C"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36</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49A47C0F"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47</w:t>
            </w:r>
          </w:p>
        </w:tc>
      </w:tr>
      <w:tr w14:paraId="18F87E6A" w14:textId="77777777" w:rsidTr="008965A3">
        <w:tblPrEx>
          <w:tblW w:w="8244" w:type="dxa"/>
          <w:jc w:val="center"/>
          <w:tblLayout w:type="fixed"/>
          <w:tblCellMar>
            <w:left w:w="10" w:type="dxa"/>
            <w:right w:w="10" w:type="dxa"/>
          </w:tblCellMar>
          <w:tblLook w:val="04A0"/>
        </w:tblPrEx>
        <w:trPr>
          <w:trHeight w:val="240"/>
          <w:jc w:val="center"/>
        </w:trPr>
        <w:tc>
          <w:tcPr>
            <w:tcW w:w="5396"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731DD800" w14:textId="77777777">
            <w:pPr>
              <w:spacing w:after="160" w:line="259" w:lineRule="auto"/>
              <w:rPr>
                <w:rFonts w:ascii="Times New Roman" w:hAnsi="Times New Roman" w:eastAsiaTheme="minorHAnsi" w:cs="Times New Roman"/>
                <w:i/>
                <w:iCs/>
                <w:noProof/>
                <w:sz w:val="24"/>
                <w:szCs w:val="24"/>
                <w:lang w:val="lv-LV"/>
              </w:rPr>
            </w:pPr>
            <w:r w:rsidRPr="00AF6643">
              <w:rPr>
                <w:rFonts w:ascii="Times New Roman" w:hAnsi="Times New Roman" w:eastAsiaTheme="minorHAnsi" w:cs="Times New Roman"/>
                <w:i/>
                <w:iCs/>
                <w:noProof/>
                <w:sz w:val="24"/>
                <w:szCs w:val="24"/>
                <w:lang w:val="lv-LV"/>
              </w:rPr>
              <w:t>dzīvokļi</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5AF46CA9"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0</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6DF9888D"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0</w:t>
            </w:r>
          </w:p>
        </w:tc>
      </w:tr>
      <w:tr w14:paraId="504BB071" w14:textId="77777777" w:rsidTr="008965A3">
        <w:tblPrEx>
          <w:tblW w:w="8244" w:type="dxa"/>
          <w:jc w:val="center"/>
          <w:tblLayout w:type="fixed"/>
          <w:tblCellMar>
            <w:left w:w="10" w:type="dxa"/>
            <w:right w:w="10" w:type="dxa"/>
          </w:tblCellMar>
          <w:tblLook w:val="04A0"/>
        </w:tblPrEx>
        <w:trPr>
          <w:trHeight w:val="240"/>
          <w:jc w:val="center"/>
        </w:trPr>
        <w:tc>
          <w:tcPr>
            <w:tcW w:w="5396"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10165F49" w14:textId="77777777">
            <w:pPr>
              <w:spacing w:after="160" w:line="259" w:lineRule="auto"/>
              <w:rPr>
                <w:rFonts w:ascii="Times New Roman" w:hAnsi="Times New Roman" w:eastAsiaTheme="minorHAnsi" w:cs="Times New Roman"/>
                <w:i/>
                <w:iCs/>
                <w:noProof/>
                <w:sz w:val="24"/>
                <w:szCs w:val="24"/>
                <w:lang w:val="lv-LV"/>
              </w:rPr>
            </w:pPr>
            <w:r w:rsidRPr="00AF6643">
              <w:rPr>
                <w:rFonts w:ascii="Times New Roman" w:hAnsi="Times New Roman" w:eastAsiaTheme="minorHAnsi" w:cs="Times New Roman"/>
                <w:i/>
                <w:iCs/>
                <w:noProof/>
                <w:sz w:val="24"/>
                <w:szCs w:val="24"/>
                <w:lang w:val="lv-LV"/>
              </w:rPr>
              <w:t>apbūves un nomas tiesības</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45521E87" w14:textId="77777777">
            <w:pPr>
              <w:spacing w:after="160" w:line="259" w:lineRule="auto"/>
              <w:jc w:val="center"/>
              <w:rPr>
                <w:rFonts w:ascii="Times New Roman" w:hAnsi="Times New Roman" w:eastAsiaTheme="minorHAnsi" w:cs="Times New Roman"/>
                <w:noProof/>
                <w:sz w:val="24"/>
                <w:szCs w:val="24"/>
                <w:lang w:val="lv-LV"/>
              </w:rPr>
            </w:pP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7A6A04EB"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4</w:t>
            </w:r>
          </w:p>
        </w:tc>
      </w:tr>
      <w:tr w14:paraId="52DA4CB2" w14:textId="77777777" w:rsidTr="008965A3">
        <w:tblPrEx>
          <w:tblW w:w="8244" w:type="dxa"/>
          <w:jc w:val="center"/>
          <w:tblLayout w:type="fixed"/>
          <w:tblCellMar>
            <w:left w:w="10" w:type="dxa"/>
            <w:right w:w="10" w:type="dxa"/>
          </w:tblCellMar>
          <w:tblLook w:val="04A0"/>
        </w:tblPrEx>
        <w:trPr>
          <w:trHeight w:val="240"/>
          <w:jc w:val="center"/>
        </w:trPr>
        <w:tc>
          <w:tcPr>
            <w:tcW w:w="5396"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02BCCFAC" w14:textId="77777777">
            <w:pPr>
              <w:spacing w:after="160" w:line="259"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Energopatēriņa dati (MWh)</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2077AD30" w14:textId="77777777">
            <w:pPr>
              <w:spacing w:after="160" w:line="259" w:lineRule="auto"/>
              <w:jc w:val="center"/>
              <w:rPr>
                <w:rFonts w:ascii="Times New Roman" w:hAnsi="Times New Roman" w:eastAsiaTheme="minorHAnsi" w:cs="Times New Roman"/>
                <w:noProof/>
                <w:sz w:val="24"/>
                <w:szCs w:val="24"/>
                <w:lang w:val="lv-LV"/>
              </w:rPr>
            </w:pP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2A3BCAA8" w14:textId="77777777">
            <w:pPr>
              <w:spacing w:after="160" w:line="259" w:lineRule="auto"/>
              <w:jc w:val="center"/>
              <w:rPr>
                <w:rFonts w:ascii="Times New Roman" w:hAnsi="Times New Roman" w:eastAsiaTheme="minorHAnsi" w:cs="Times New Roman"/>
                <w:noProof/>
                <w:sz w:val="24"/>
                <w:szCs w:val="24"/>
                <w:lang w:val="lv-LV"/>
              </w:rPr>
            </w:pPr>
          </w:p>
        </w:tc>
      </w:tr>
      <w:tr w14:paraId="5BF95303" w14:textId="77777777" w:rsidTr="008965A3">
        <w:tblPrEx>
          <w:tblW w:w="8244" w:type="dxa"/>
          <w:jc w:val="center"/>
          <w:tblLayout w:type="fixed"/>
          <w:tblCellMar>
            <w:left w:w="10" w:type="dxa"/>
            <w:right w:w="10" w:type="dxa"/>
          </w:tblCellMar>
          <w:tblLook w:val="04A0"/>
        </w:tblPrEx>
        <w:trPr>
          <w:trHeight w:val="240"/>
          <w:jc w:val="center"/>
        </w:trPr>
        <w:tc>
          <w:tcPr>
            <w:tcW w:w="5396"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1BBD3550" w14:textId="77777777">
            <w:pPr>
              <w:spacing w:after="160" w:line="259" w:lineRule="auto"/>
              <w:rPr>
                <w:rFonts w:ascii="Times New Roman" w:hAnsi="Times New Roman" w:eastAsiaTheme="minorHAnsi" w:cs="Times New Roman"/>
                <w:i/>
                <w:iCs/>
                <w:noProof/>
                <w:sz w:val="24"/>
                <w:szCs w:val="24"/>
                <w:lang w:val="lv-LV"/>
              </w:rPr>
            </w:pPr>
            <w:r w:rsidRPr="00AF6643">
              <w:rPr>
                <w:rFonts w:ascii="Times New Roman" w:hAnsi="Times New Roman" w:eastAsiaTheme="minorHAnsi" w:cs="Times New Roman"/>
                <w:i/>
                <w:iCs/>
                <w:noProof/>
                <w:sz w:val="24"/>
                <w:szCs w:val="24"/>
                <w:lang w:val="lv-LV"/>
              </w:rPr>
              <w:t xml:space="preserve">siltumenerģija </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44B30013"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2 095</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2216B3B8"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2 465</w:t>
            </w:r>
          </w:p>
        </w:tc>
      </w:tr>
      <w:tr w14:paraId="7FF85CAF" w14:textId="77777777" w:rsidTr="008965A3">
        <w:tblPrEx>
          <w:tblW w:w="8244" w:type="dxa"/>
          <w:jc w:val="center"/>
          <w:tblLayout w:type="fixed"/>
          <w:tblCellMar>
            <w:left w:w="10" w:type="dxa"/>
            <w:right w:w="10" w:type="dxa"/>
          </w:tblCellMar>
          <w:tblLook w:val="04A0"/>
        </w:tblPrEx>
        <w:trPr>
          <w:trHeight w:val="240"/>
          <w:jc w:val="center"/>
        </w:trPr>
        <w:tc>
          <w:tcPr>
            <w:tcW w:w="5396"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06F28AA3" w14:textId="77777777">
            <w:pPr>
              <w:spacing w:after="160" w:line="259"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Dabasgāzes patēriņa dati (m3)</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21BD3BF3"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36 729</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73B19D9C"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44 995</w:t>
            </w:r>
          </w:p>
        </w:tc>
      </w:tr>
      <w:tr w14:paraId="1BBD6799" w14:textId="77777777" w:rsidTr="008965A3">
        <w:tblPrEx>
          <w:tblW w:w="8244" w:type="dxa"/>
          <w:jc w:val="center"/>
          <w:tblLayout w:type="fixed"/>
          <w:tblCellMar>
            <w:left w:w="10" w:type="dxa"/>
            <w:right w:w="10" w:type="dxa"/>
          </w:tblCellMar>
          <w:tblLook w:val="04A0"/>
        </w:tblPrEx>
        <w:trPr>
          <w:trHeight w:val="250"/>
          <w:jc w:val="center"/>
        </w:trPr>
        <w:tc>
          <w:tcPr>
            <w:tcW w:w="5396"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76089EE1" w14:textId="77777777">
            <w:pPr>
              <w:spacing w:after="160" w:line="259"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Gaismas ķermeņi</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43C420F0"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319</w:t>
            </w:r>
          </w:p>
        </w:tc>
        <w:tc>
          <w:tcPr>
            <w:tcW w:w="142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56307320"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319</w:t>
            </w:r>
          </w:p>
        </w:tc>
      </w:tr>
    </w:tbl>
    <w:p w:rsidR="00FB4933" w:rsidRPr="00AF6643" w:rsidP="00FB4933" w14:paraId="4C3C0B4F" w14:textId="77777777">
      <w:pPr>
        <w:spacing w:after="160" w:line="259" w:lineRule="auto"/>
        <w:rPr>
          <w:rFonts w:ascii="Times New Roman" w:hAnsi="Times New Roman" w:eastAsiaTheme="minorHAnsi" w:cs="Times New Roman"/>
          <w:noProof/>
          <w:sz w:val="24"/>
          <w:szCs w:val="24"/>
          <w:lang w:val="lv-LV"/>
        </w:rPr>
      </w:pPr>
    </w:p>
    <w:p w:rsidR="00FB4933" w:rsidRPr="00AF6643" w:rsidP="00FB4933" w14:paraId="368AAE6A" w14:textId="77777777">
      <w:pPr>
        <w:spacing w:after="160" w:line="259" w:lineRule="auto"/>
        <w:rPr>
          <w:rFonts w:ascii="Times New Roman" w:hAnsi="Times New Roman" w:eastAsiaTheme="minorHAnsi" w:cs="Times New Roman"/>
          <w:b/>
          <w:bCs/>
          <w:i/>
          <w:iCs/>
          <w:noProof/>
          <w:sz w:val="24"/>
          <w:szCs w:val="24"/>
          <w:lang w:val="lv-LV"/>
        </w:rPr>
      </w:pPr>
      <w:r w:rsidRPr="00AF6643">
        <w:rPr>
          <w:rFonts w:ascii="Times New Roman" w:hAnsi="Times New Roman" w:eastAsiaTheme="minorHAnsi" w:cs="Times New Roman"/>
          <w:b/>
          <w:bCs/>
          <w:i/>
          <w:iCs/>
          <w:noProof/>
          <w:sz w:val="24"/>
          <w:szCs w:val="24"/>
          <w:lang w:val="lv-LV"/>
        </w:rPr>
        <w:t>Ielu un ceļu uzturēšana</w:t>
      </w:r>
    </w:p>
    <w:tbl>
      <w:tblPr>
        <w:tblW w:w="9259" w:type="dxa"/>
        <w:jc w:val="center"/>
        <w:tblLayout w:type="fixed"/>
        <w:tblCellMar>
          <w:left w:w="10" w:type="dxa"/>
          <w:right w:w="10" w:type="dxa"/>
        </w:tblCellMar>
        <w:tblLook w:val="04A0"/>
      </w:tblPr>
      <w:tblGrid>
        <w:gridCol w:w="6984"/>
        <w:gridCol w:w="2275"/>
      </w:tblGrid>
      <w:tr w14:paraId="354BC642" w14:textId="77777777" w:rsidTr="008965A3">
        <w:tblPrEx>
          <w:tblW w:w="9259" w:type="dxa"/>
          <w:jc w:val="center"/>
          <w:tblLayout w:type="fixed"/>
          <w:tblCellMar>
            <w:left w:w="10" w:type="dxa"/>
            <w:right w:w="10" w:type="dxa"/>
          </w:tblCellMar>
          <w:tblLook w:val="04A0"/>
        </w:tblPrEx>
        <w:trPr>
          <w:trHeight w:val="245"/>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0151F4C0" w14:textId="77777777">
            <w:pPr>
              <w:spacing w:after="160" w:line="259" w:lineRule="auto"/>
              <w:rPr>
                <w:rFonts w:ascii="Times New Roman" w:hAnsi="Times New Roman" w:eastAsiaTheme="minorHAnsi" w:cs="Times New Roman"/>
                <w:noProof/>
                <w:sz w:val="24"/>
                <w:szCs w:val="24"/>
                <w:lang w:val="lv-LV"/>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40270DDE"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EUR</w:t>
            </w:r>
          </w:p>
        </w:tc>
      </w:tr>
      <w:tr w14:paraId="0A8E53AE" w14:textId="77777777" w:rsidTr="008965A3">
        <w:tblPrEx>
          <w:tblW w:w="9259" w:type="dxa"/>
          <w:jc w:val="center"/>
          <w:tblLayout w:type="fixed"/>
          <w:tblCellMar>
            <w:left w:w="10" w:type="dxa"/>
            <w:right w:w="10" w:type="dxa"/>
          </w:tblCellMar>
          <w:tblLook w:val="04A0"/>
        </w:tblPrEx>
        <w:trPr>
          <w:trHeight w:val="24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3701914B" w14:textId="77777777">
            <w:pPr>
              <w:spacing w:after="160" w:line="259"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L.Laicena  un Meža ielas remonts- divkārtu virsmas apstrāde</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522FB061"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71 669</w:t>
            </w:r>
          </w:p>
        </w:tc>
      </w:tr>
      <w:tr w14:paraId="3FBAFC9D" w14:textId="77777777" w:rsidTr="008965A3">
        <w:tblPrEx>
          <w:tblW w:w="9259" w:type="dxa"/>
          <w:jc w:val="center"/>
          <w:tblLayout w:type="fixed"/>
          <w:tblCellMar>
            <w:left w:w="10" w:type="dxa"/>
            <w:right w:w="10" w:type="dxa"/>
          </w:tblCellMar>
          <w:tblLook w:val="04A0"/>
        </w:tblPrEx>
        <w:trPr>
          <w:trHeight w:val="25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112CF6E8" w14:textId="77777777">
            <w:pPr>
              <w:spacing w:after="160" w:line="259"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a.c. Gaiļi-Atradze atjaunošana</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0508DAB5"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275 238</w:t>
            </w:r>
          </w:p>
        </w:tc>
      </w:tr>
    </w:tbl>
    <w:p w:rsidR="00FB4933" w:rsidRPr="00AF6643" w:rsidP="00FB4933" w14:paraId="0379E8FB" w14:textId="77777777">
      <w:pPr>
        <w:spacing w:after="160" w:line="259" w:lineRule="auto"/>
        <w:rPr>
          <w:rFonts w:ascii="Times New Roman" w:hAnsi="Times New Roman" w:eastAsiaTheme="minorHAnsi" w:cs="Times New Roman"/>
          <w:noProof/>
          <w:sz w:val="24"/>
          <w:szCs w:val="24"/>
          <w:lang w:val="lv-LV"/>
        </w:rPr>
      </w:pPr>
    </w:p>
    <w:tbl>
      <w:tblPr>
        <w:tblW w:w="9259" w:type="dxa"/>
        <w:jc w:val="center"/>
        <w:tblLayout w:type="fixed"/>
        <w:tblCellMar>
          <w:left w:w="10" w:type="dxa"/>
          <w:right w:w="10" w:type="dxa"/>
        </w:tblCellMar>
        <w:tblLook w:val="04A0"/>
      </w:tblPr>
      <w:tblGrid>
        <w:gridCol w:w="6979"/>
        <w:gridCol w:w="2280"/>
      </w:tblGrid>
      <w:tr w14:paraId="39BD9182" w14:textId="77777777" w:rsidTr="008965A3">
        <w:tblPrEx>
          <w:tblW w:w="9259" w:type="dxa"/>
          <w:jc w:val="center"/>
          <w:tblLayout w:type="fixed"/>
          <w:tblCellMar>
            <w:left w:w="10" w:type="dxa"/>
            <w:right w:w="10" w:type="dxa"/>
          </w:tblCellMar>
          <w:tblLook w:val="04A0"/>
        </w:tblPrEx>
        <w:trPr>
          <w:trHeight w:val="245"/>
          <w:jc w:val="center"/>
        </w:trPr>
        <w:tc>
          <w:tcPr>
            <w:tcW w:w="6979"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76EBA5C5" w14:textId="77777777">
            <w:pPr>
              <w:spacing w:after="160" w:line="259"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1905.gada ielas remonts-vienkārtas virsmas apstrāde</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4943666F"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85 433</w:t>
            </w:r>
          </w:p>
        </w:tc>
      </w:tr>
      <w:tr w14:paraId="26A6724B" w14:textId="77777777" w:rsidTr="008965A3">
        <w:tblPrEx>
          <w:tblW w:w="9259" w:type="dxa"/>
          <w:jc w:val="center"/>
          <w:tblLayout w:type="fixed"/>
          <w:tblCellMar>
            <w:left w:w="10" w:type="dxa"/>
            <w:right w:w="10" w:type="dxa"/>
          </w:tblCellMar>
          <w:tblLook w:val="04A0"/>
        </w:tblPrEx>
        <w:trPr>
          <w:trHeight w:val="521"/>
          <w:jc w:val="center"/>
        </w:trPr>
        <w:tc>
          <w:tcPr>
            <w:tcW w:w="6979"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3883F242" w14:textId="77777777">
            <w:pPr>
              <w:spacing w:after="160" w:line="259"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Greiderēšana un pretputekļa iestrāde</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38F19323"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21 658</w:t>
            </w:r>
          </w:p>
        </w:tc>
      </w:tr>
      <w:tr w14:paraId="2D5B357C" w14:textId="77777777" w:rsidTr="008965A3">
        <w:tblPrEx>
          <w:tblW w:w="9259" w:type="dxa"/>
          <w:jc w:val="center"/>
          <w:tblLayout w:type="fixed"/>
          <w:tblCellMar>
            <w:left w:w="10" w:type="dxa"/>
            <w:right w:w="10" w:type="dxa"/>
          </w:tblCellMar>
          <w:tblLook w:val="04A0"/>
        </w:tblPrEx>
        <w:trPr>
          <w:trHeight w:val="240"/>
          <w:jc w:val="center"/>
        </w:trPr>
        <w:tc>
          <w:tcPr>
            <w:tcW w:w="6979"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5A7B7326" w14:textId="77777777">
            <w:pPr>
              <w:spacing w:after="160" w:line="259"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Ceļa seguma remonts</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4CFD52B8"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18 529</w:t>
            </w:r>
          </w:p>
        </w:tc>
      </w:tr>
      <w:tr w14:paraId="0D2601C7" w14:textId="77777777" w:rsidTr="008965A3">
        <w:tblPrEx>
          <w:tblW w:w="9259" w:type="dxa"/>
          <w:jc w:val="center"/>
          <w:tblLayout w:type="fixed"/>
          <w:tblCellMar>
            <w:left w:w="10" w:type="dxa"/>
            <w:right w:w="10" w:type="dxa"/>
          </w:tblCellMar>
          <w:tblLook w:val="04A0"/>
        </w:tblPrEx>
        <w:trPr>
          <w:trHeight w:val="240"/>
          <w:jc w:val="center"/>
        </w:trPr>
        <w:tc>
          <w:tcPr>
            <w:tcW w:w="6979"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1F1FAB51" w14:textId="77777777">
            <w:pPr>
              <w:spacing w:after="160" w:line="259"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Sniega tīrīšana un sāls maisījuma iegādes izdevumi</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1CFC1107" w14:textId="77777777">
            <w:pPr>
              <w:spacing w:after="160" w:line="259"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25 263</w:t>
            </w:r>
          </w:p>
        </w:tc>
      </w:tr>
    </w:tbl>
    <w:p w:rsidR="00FB4933" w:rsidRPr="00AF6643" w:rsidP="00FB4933" w14:paraId="061EE6AB" w14:textId="77777777">
      <w:pPr>
        <w:spacing w:after="160" w:line="259" w:lineRule="auto"/>
        <w:jc w:val="both"/>
        <w:rPr>
          <w:rFonts w:ascii="Times New Roman" w:hAnsi="Times New Roman" w:eastAsiaTheme="minorHAnsi" w:cs="Times New Roman"/>
          <w:b/>
          <w:bCs/>
          <w:i/>
          <w:iCs/>
          <w:noProof/>
          <w:sz w:val="24"/>
          <w:szCs w:val="24"/>
          <w:lang w:val="lv-LV"/>
        </w:rPr>
      </w:pPr>
    </w:p>
    <w:p w:rsidR="00FB4933" w:rsidRPr="00AF6643" w:rsidP="00FB4933" w14:paraId="6A83EA83" w14:textId="77777777">
      <w:pPr>
        <w:spacing w:after="160" w:line="259"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Citi saimnieciskie darbi</w:t>
      </w:r>
    </w:p>
    <w:p w:rsidR="00FB4933" w:rsidRPr="00AF6643" w:rsidP="00865541" w14:paraId="61C88CDD" w14:textId="77777777">
      <w:pPr>
        <w:numPr>
          <w:ilvl w:val="0"/>
          <w:numId w:val="15"/>
        </w:numPr>
        <w:spacing w:after="160" w:line="276"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Bebru pagastā veikts māju remonts īpašumos “Ziemeļi”, “Skoliņas”, “Audēji”</w:t>
      </w:r>
      <w:r w:rsidR="008C12E4">
        <w:rPr>
          <w:rFonts w:ascii="Times New Roman" w:hAnsi="Times New Roman" w:eastAsiaTheme="minorHAnsi" w:cs="Times New Roman"/>
          <w:noProof/>
          <w:sz w:val="24"/>
          <w:szCs w:val="24"/>
          <w:lang w:val="lv-LV"/>
        </w:rPr>
        <w:t>;</w:t>
      </w:r>
    </w:p>
    <w:p w:rsidR="00FB4933" w:rsidRPr="00AF6643" w:rsidP="00865541" w14:paraId="65D0DBFD" w14:textId="77777777">
      <w:pPr>
        <w:numPr>
          <w:ilvl w:val="0"/>
          <w:numId w:val="15"/>
        </w:numPr>
        <w:spacing w:after="160" w:line="276" w:lineRule="auto"/>
        <w:jc w:val="both"/>
        <w:rPr>
          <w:rFonts w:ascii="Times New Roman" w:hAnsi="Times New Roman" w:eastAsiaTheme="minorHAnsi" w:cs="Times New Roman"/>
          <w:noProof/>
          <w:sz w:val="24"/>
          <w:szCs w:val="24"/>
          <w:lang w:val="lv-LV"/>
        </w:rPr>
      </w:pPr>
      <w:r>
        <w:rPr>
          <w:rFonts w:ascii="Times New Roman" w:hAnsi="Times New Roman" w:eastAsiaTheme="minorHAnsi" w:cs="Times New Roman"/>
          <w:noProof/>
          <w:sz w:val="24"/>
          <w:szCs w:val="24"/>
          <w:lang w:val="lv-LV"/>
        </w:rPr>
        <w:t>i</w:t>
      </w:r>
      <w:r w:rsidRPr="00AF6643" w:rsidR="0003168B">
        <w:rPr>
          <w:rFonts w:ascii="Times New Roman" w:hAnsi="Times New Roman" w:eastAsiaTheme="minorHAnsi" w:cs="Times New Roman"/>
          <w:noProof/>
          <w:sz w:val="24"/>
          <w:szCs w:val="24"/>
          <w:lang w:val="lv-LV"/>
        </w:rPr>
        <w:t>zdotas 5 koku ciršanas atļaujas</w:t>
      </w:r>
      <w:r>
        <w:rPr>
          <w:rFonts w:ascii="Times New Roman" w:hAnsi="Times New Roman" w:eastAsiaTheme="minorHAnsi" w:cs="Times New Roman"/>
          <w:noProof/>
          <w:sz w:val="24"/>
          <w:szCs w:val="24"/>
          <w:lang w:val="lv-LV"/>
        </w:rPr>
        <w:t>;</w:t>
      </w:r>
    </w:p>
    <w:p w:rsidR="00FB4933" w:rsidRPr="00AF6643" w:rsidP="00865541" w14:paraId="189473B8" w14:textId="77777777">
      <w:pPr>
        <w:numPr>
          <w:ilvl w:val="0"/>
          <w:numId w:val="15"/>
        </w:numPr>
        <w:spacing w:after="160" w:line="276" w:lineRule="auto"/>
        <w:jc w:val="both"/>
        <w:rPr>
          <w:rFonts w:ascii="Times New Roman" w:hAnsi="Times New Roman" w:eastAsiaTheme="minorHAnsi" w:cs="Times New Roman"/>
          <w:noProof/>
          <w:sz w:val="24"/>
          <w:szCs w:val="24"/>
          <w:lang w:val="lv-LV"/>
        </w:rPr>
      </w:pPr>
      <w:r>
        <w:rPr>
          <w:rFonts w:ascii="Times New Roman" w:hAnsi="Times New Roman" w:eastAsiaTheme="minorHAnsi" w:cs="Times New Roman"/>
          <w:noProof/>
          <w:sz w:val="24"/>
          <w:szCs w:val="24"/>
          <w:lang w:val="lv-LV"/>
        </w:rPr>
        <w:t>v</w:t>
      </w:r>
      <w:r w:rsidRPr="00AF6643" w:rsidR="0003168B">
        <w:rPr>
          <w:rFonts w:ascii="Times New Roman" w:hAnsi="Times New Roman" w:eastAsiaTheme="minorHAnsi" w:cs="Times New Roman"/>
          <w:noProof/>
          <w:sz w:val="24"/>
          <w:szCs w:val="24"/>
          <w:lang w:val="lv-LV"/>
        </w:rPr>
        <w:t>eikta 25 bīstamo koku zāģēšana pašvaldības īpašumo</w:t>
      </w:r>
      <w:r>
        <w:rPr>
          <w:rFonts w:ascii="Times New Roman" w:hAnsi="Times New Roman" w:eastAsiaTheme="minorHAnsi" w:cs="Times New Roman"/>
          <w:noProof/>
          <w:sz w:val="24"/>
          <w:szCs w:val="24"/>
          <w:lang w:val="lv-LV"/>
        </w:rPr>
        <w:t>s;</w:t>
      </w:r>
    </w:p>
    <w:p w:rsidR="00FB4933" w:rsidRPr="00AF6643" w:rsidP="00865541" w14:paraId="12282886" w14:textId="77777777">
      <w:pPr>
        <w:numPr>
          <w:ilvl w:val="0"/>
          <w:numId w:val="15"/>
        </w:numPr>
        <w:spacing w:after="160" w:line="276" w:lineRule="auto"/>
        <w:jc w:val="both"/>
        <w:rPr>
          <w:rFonts w:ascii="Times New Roman" w:hAnsi="Times New Roman" w:eastAsiaTheme="minorHAnsi" w:cs="Times New Roman"/>
          <w:noProof/>
          <w:sz w:val="24"/>
          <w:szCs w:val="24"/>
          <w:lang w:val="lv-LV"/>
        </w:rPr>
      </w:pPr>
      <w:r>
        <w:rPr>
          <w:rFonts w:ascii="Times New Roman" w:hAnsi="Times New Roman" w:eastAsiaTheme="minorHAnsi" w:cs="Times New Roman"/>
          <w:noProof/>
          <w:sz w:val="24"/>
          <w:szCs w:val="24"/>
          <w:lang w:val="lv-LV"/>
        </w:rPr>
        <w:t>r</w:t>
      </w:r>
      <w:r w:rsidRPr="00AF6643" w:rsidR="0003168B">
        <w:rPr>
          <w:rFonts w:ascii="Times New Roman" w:hAnsi="Times New Roman" w:eastAsiaTheme="minorHAnsi" w:cs="Times New Roman"/>
          <w:noProof/>
          <w:sz w:val="24"/>
          <w:szCs w:val="24"/>
          <w:lang w:val="lv-LV"/>
        </w:rPr>
        <w:t>ealizēta projekta “Virszemes nokrišņu un jumta noteces ūdeņu savākšana un novadīšana daudzdzīvokļu mājās ”Saules” un “Avoti,” un Bebru pamatskolā Vecbebru ciemā” II kārta.</w:t>
      </w:r>
    </w:p>
    <w:p w:rsidR="00FB4933" w:rsidRPr="00AF6643" w:rsidP="00FB4933" w14:paraId="29A74584"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b/>
          <w:bCs/>
          <w:noProof/>
          <w:sz w:val="24"/>
          <w:szCs w:val="24"/>
          <w:lang w:val="lv-LV"/>
        </w:rPr>
        <w:t>Galveno uzdevumu izpildi kavējošie un veicinošie faktori</w:t>
      </w:r>
    </w:p>
    <w:p w:rsidR="00FB4933" w:rsidRPr="00AF6643" w:rsidP="00FB4933" w14:paraId="1122B292"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u w:val="single"/>
          <w:lang w:val="lv-LV"/>
        </w:rPr>
        <w:t>Kavējošie faktori</w:t>
      </w:r>
      <w:r w:rsidRPr="00AF6643">
        <w:rPr>
          <w:rFonts w:ascii="Times New Roman" w:hAnsi="Times New Roman" w:eastAsiaTheme="minorHAnsi" w:cs="Times New Roman"/>
          <w:noProof/>
          <w:sz w:val="24"/>
          <w:szCs w:val="24"/>
          <w:lang w:val="lv-LV"/>
        </w:rPr>
        <w:t xml:space="preserve"> - tehnisko darbinieku trūkums un zemais atalgojums. </w:t>
      </w:r>
    </w:p>
    <w:p w:rsidR="00FB4933" w:rsidRPr="00AF6643" w:rsidP="00FB4933" w14:paraId="7B2947CD"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u w:val="single"/>
          <w:lang w:val="lv-LV"/>
        </w:rPr>
        <w:t>Veicinošie faktori</w:t>
      </w:r>
      <w:r w:rsidRPr="00AF6643">
        <w:rPr>
          <w:rFonts w:ascii="Times New Roman" w:hAnsi="Times New Roman" w:eastAsiaTheme="minorHAnsi" w:cs="Times New Roman"/>
          <w:noProof/>
          <w:sz w:val="24"/>
          <w:szCs w:val="24"/>
          <w:lang w:val="lv-LV"/>
        </w:rPr>
        <w:t xml:space="preserve"> - problēmjautājumu risināšanas procedūru reglamentēšana.</w:t>
      </w:r>
    </w:p>
    <w:p w:rsidR="00FB4933" w:rsidRPr="00AF6643" w:rsidP="00FB4933" w14:paraId="79B48F96" w14:textId="77777777">
      <w:pPr>
        <w:spacing w:after="160" w:line="259" w:lineRule="auto"/>
        <w:jc w:val="both"/>
        <w:rPr>
          <w:rFonts w:ascii="Times New Roman" w:hAnsi="Times New Roman" w:eastAsiaTheme="minorHAnsi" w:cs="Times New Roman"/>
          <w:noProof/>
          <w:sz w:val="24"/>
          <w:szCs w:val="24"/>
          <w:lang w:val="lv-LV"/>
        </w:rPr>
      </w:pPr>
    </w:p>
    <w:p w:rsidR="00FB4933" w:rsidRPr="00AF6643" w:rsidP="00FB4933" w14:paraId="1EF5611C" w14:textId="77777777">
      <w:pPr>
        <w:spacing w:after="160" w:line="259" w:lineRule="auto"/>
        <w:jc w:val="both"/>
        <w:rPr>
          <w:rFonts w:ascii="Times New Roman" w:hAnsi="Times New Roman" w:eastAsiaTheme="minorHAnsi" w:cs="Times New Roman"/>
          <w:noProof/>
          <w:sz w:val="24"/>
          <w:szCs w:val="24"/>
          <w:lang w:val="lv-LV"/>
        </w:rPr>
      </w:pPr>
    </w:p>
    <w:p w:rsidR="00FB4933" w:rsidRPr="00AF6643" w:rsidP="00FB4933" w14:paraId="469B2D23" w14:textId="77777777">
      <w:pPr>
        <w:spacing w:after="160" w:line="259" w:lineRule="auto"/>
        <w:jc w:val="both"/>
        <w:rPr>
          <w:rFonts w:ascii="Times New Roman" w:hAnsi="Times New Roman" w:eastAsiaTheme="minorHAnsi" w:cs="Times New Roman"/>
          <w:noProof/>
          <w:sz w:val="24"/>
          <w:szCs w:val="24"/>
          <w:lang w:val="lv-LV"/>
        </w:rPr>
      </w:pPr>
    </w:p>
    <w:p w:rsidR="00FB4933" w:rsidRPr="00AF6643" w:rsidP="00FB4933" w14:paraId="4A1F79DF" w14:textId="77777777">
      <w:pPr>
        <w:spacing w:after="160" w:line="259" w:lineRule="auto"/>
        <w:jc w:val="both"/>
        <w:rPr>
          <w:rFonts w:ascii="Times New Roman" w:hAnsi="Times New Roman" w:eastAsiaTheme="minorHAnsi" w:cs="Times New Roman"/>
          <w:noProof/>
          <w:sz w:val="24"/>
          <w:szCs w:val="24"/>
          <w:lang w:val="lv-LV"/>
        </w:rPr>
      </w:pPr>
    </w:p>
    <w:p w:rsidR="00FB4933" w:rsidRPr="00AF6643" w:rsidP="00FB4933" w14:paraId="349337E7" w14:textId="77777777">
      <w:pPr>
        <w:spacing w:after="160" w:line="259" w:lineRule="auto"/>
        <w:jc w:val="both"/>
        <w:rPr>
          <w:rFonts w:ascii="Times New Roman" w:hAnsi="Times New Roman" w:eastAsiaTheme="minorHAnsi" w:cs="Times New Roman"/>
          <w:noProof/>
          <w:sz w:val="24"/>
          <w:szCs w:val="24"/>
          <w:lang w:val="lv-LV"/>
        </w:rPr>
      </w:pPr>
    </w:p>
    <w:p w:rsidR="00FB4933" w:rsidRPr="00AF6643" w:rsidP="00FB4933" w14:paraId="0ED4753C" w14:textId="77777777">
      <w:pPr>
        <w:spacing w:after="160" w:line="259" w:lineRule="auto"/>
        <w:jc w:val="both"/>
        <w:rPr>
          <w:rFonts w:ascii="Times New Roman" w:hAnsi="Times New Roman" w:eastAsiaTheme="minorHAnsi" w:cs="Times New Roman"/>
          <w:b/>
          <w:bCs/>
          <w:noProof/>
          <w:sz w:val="24"/>
          <w:szCs w:val="24"/>
          <w:lang w:val="lv-LV"/>
        </w:rPr>
      </w:pPr>
      <w:bookmarkStart w:id="32" w:name="bookmark183"/>
      <w:r w:rsidRPr="00AF6643">
        <w:rPr>
          <w:rFonts w:ascii="Times New Roman" w:hAnsi="Times New Roman" w:eastAsiaTheme="minorHAnsi" w:cs="Times New Roman"/>
          <w:b/>
          <w:bCs/>
          <w:noProof/>
          <w:sz w:val="24"/>
          <w:szCs w:val="24"/>
          <w:lang w:val="lv-LV"/>
        </w:rPr>
        <w:t>Budžets un tā izlietojums</w:t>
      </w:r>
      <w:bookmarkEnd w:id="32"/>
    </w:p>
    <w:tbl>
      <w:tblPr>
        <w:tblW w:w="8208" w:type="dxa"/>
        <w:jc w:val="center"/>
        <w:tblLayout w:type="fixed"/>
        <w:tblCellMar>
          <w:left w:w="10" w:type="dxa"/>
          <w:right w:w="10" w:type="dxa"/>
        </w:tblCellMar>
        <w:tblLook w:val="04A0"/>
      </w:tblPr>
      <w:tblGrid>
        <w:gridCol w:w="5589"/>
        <w:gridCol w:w="1291"/>
        <w:gridCol w:w="1328"/>
      </w:tblGrid>
      <w:tr w14:paraId="79EDD054" w14:textId="77777777" w:rsidTr="008965A3">
        <w:tblPrEx>
          <w:tblW w:w="8208" w:type="dxa"/>
          <w:jc w:val="center"/>
          <w:tblLayout w:type="fixed"/>
          <w:tblCellMar>
            <w:left w:w="10" w:type="dxa"/>
            <w:right w:w="10" w:type="dxa"/>
          </w:tblCellMar>
          <w:tblLook w:val="04A0"/>
        </w:tblPrEx>
        <w:trPr>
          <w:trHeight w:val="245"/>
          <w:jc w:val="center"/>
        </w:trPr>
        <w:tc>
          <w:tcPr>
            <w:tcW w:w="5589"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07A229E2" w14:textId="77777777">
            <w:pPr>
              <w:spacing w:after="160" w:line="259" w:lineRule="auto"/>
              <w:jc w:val="both"/>
              <w:rPr>
                <w:rFonts w:ascii="Times New Roman" w:hAnsi="Times New Roman" w:eastAsiaTheme="minorHAnsi" w:cs="Times New Roman"/>
                <w:noProof/>
                <w:sz w:val="24"/>
                <w:szCs w:val="24"/>
                <w:lang w:val="lv-LV"/>
              </w:rPr>
            </w:pPr>
            <w:bookmarkStart w:id="33" w:name="_Hlk105076168"/>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732D8795"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Izpilde 2020.</w:t>
            </w:r>
          </w:p>
        </w:tc>
        <w:tc>
          <w:tcPr>
            <w:tcW w:w="1328"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34B76015" w14:textId="77777777">
            <w:pPr>
              <w:spacing w:after="160" w:line="259"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Izpilde 2021.</w:t>
            </w:r>
          </w:p>
        </w:tc>
      </w:tr>
      <w:tr w14:paraId="10871722" w14:textId="77777777" w:rsidTr="008965A3">
        <w:tblPrEx>
          <w:tblW w:w="8208" w:type="dxa"/>
          <w:jc w:val="center"/>
          <w:tblLayout w:type="fixed"/>
          <w:tblCellMar>
            <w:left w:w="10" w:type="dxa"/>
            <w:right w:w="10" w:type="dxa"/>
          </w:tblCellMar>
          <w:tblLook w:val="04A0"/>
        </w:tblPrEx>
        <w:trPr>
          <w:trHeight w:val="240"/>
          <w:jc w:val="center"/>
        </w:trPr>
        <w:tc>
          <w:tcPr>
            <w:tcW w:w="5589"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335E2A64"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Kopā (izdevumu daļa),</w:t>
            </w:r>
            <w:r w:rsidRPr="00AF6643">
              <w:rPr>
                <w:rFonts w:ascii="Times New Roman" w:hAnsi="Times New Roman" w:eastAsiaTheme="minorHAnsi" w:cs="Times New Roman"/>
                <w:i/>
                <w:iCs/>
                <w:noProof/>
                <w:sz w:val="24"/>
                <w:szCs w:val="24"/>
                <w:lang w:val="lv-LV"/>
              </w:rPr>
              <w:t xml:space="preserve"> t.sk.:</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3E8D0C2E"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8 798 489</w:t>
            </w:r>
          </w:p>
        </w:tc>
        <w:tc>
          <w:tcPr>
            <w:tcW w:w="1328"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44190FFC" w14:textId="77777777">
            <w:pPr>
              <w:spacing w:after="160" w:line="259"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9 644 774</w:t>
            </w:r>
          </w:p>
        </w:tc>
      </w:tr>
      <w:tr w14:paraId="509C3BE1" w14:textId="77777777" w:rsidTr="008965A3">
        <w:tblPrEx>
          <w:tblW w:w="8208" w:type="dxa"/>
          <w:jc w:val="center"/>
          <w:tblLayout w:type="fixed"/>
          <w:tblCellMar>
            <w:left w:w="10" w:type="dxa"/>
            <w:right w:w="10" w:type="dxa"/>
          </w:tblCellMar>
          <w:tblLook w:val="04A0"/>
        </w:tblPrEx>
        <w:trPr>
          <w:trHeight w:val="240"/>
          <w:jc w:val="center"/>
        </w:trPr>
        <w:tc>
          <w:tcPr>
            <w:tcW w:w="5589"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298F2C00" w14:textId="77777777">
            <w:pPr>
              <w:spacing w:after="160" w:line="259" w:lineRule="auto"/>
              <w:jc w:val="both"/>
              <w:rPr>
                <w:rFonts w:ascii="Times New Roman" w:hAnsi="Times New Roman" w:eastAsiaTheme="minorHAnsi" w:cs="Times New Roman"/>
                <w:i/>
                <w:iCs/>
                <w:noProof/>
                <w:sz w:val="24"/>
                <w:szCs w:val="24"/>
                <w:lang w:val="lv-LV"/>
              </w:rPr>
            </w:pPr>
            <w:r w:rsidRPr="00AF6643">
              <w:rPr>
                <w:rFonts w:ascii="Times New Roman" w:hAnsi="Times New Roman" w:eastAsiaTheme="minorHAnsi" w:cs="Times New Roman"/>
                <w:i/>
                <w:iCs/>
                <w:noProof/>
                <w:sz w:val="24"/>
                <w:szCs w:val="24"/>
                <w:lang w:val="lv-LV"/>
              </w:rPr>
              <w:t>pamatlīdzekļu nolietojums</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7497BBC3"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245 460</w:t>
            </w:r>
          </w:p>
        </w:tc>
        <w:tc>
          <w:tcPr>
            <w:tcW w:w="1328"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7C0B17C8" w14:textId="77777777">
            <w:pPr>
              <w:spacing w:after="160" w:line="259"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 629 488</w:t>
            </w:r>
          </w:p>
        </w:tc>
      </w:tr>
      <w:tr w14:paraId="1971636F" w14:textId="77777777" w:rsidTr="008965A3">
        <w:tblPrEx>
          <w:tblW w:w="8208" w:type="dxa"/>
          <w:jc w:val="center"/>
          <w:tblLayout w:type="fixed"/>
          <w:tblCellMar>
            <w:left w:w="10" w:type="dxa"/>
            <w:right w:w="10" w:type="dxa"/>
          </w:tblCellMar>
          <w:tblLook w:val="04A0"/>
        </w:tblPrEx>
        <w:trPr>
          <w:trHeight w:val="240"/>
          <w:jc w:val="center"/>
        </w:trPr>
        <w:tc>
          <w:tcPr>
            <w:tcW w:w="5589"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14B21A0E" w14:textId="77777777">
            <w:pPr>
              <w:spacing w:after="160" w:line="259" w:lineRule="auto"/>
              <w:jc w:val="both"/>
              <w:rPr>
                <w:rFonts w:ascii="Times New Roman" w:hAnsi="Times New Roman" w:eastAsiaTheme="minorHAnsi" w:cs="Times New Roman"/>
                <w:i/>
                <w:iCs/>
                <w:noProof/>
                <w:sz w:val="24"/>
                <w:szCs w:val="24"/>
                <w:lang w:val="lv-LV"/>
              </w:rPr>
            </w:pPr>
            <w:r w:rsidRPr="00AF6643">
              <w:rPr>
                <w:rFonts w:ascii="Times New Roman" w:hAnsi="Times New Roman" w:eastAsiaTheme="minorHAnsi" w:cs="Times New Roman"/>
                <w:i/>
                <w:iCs/>
                <w:noProof/>
                <w:sz w:val="24"/>
                <w:szCs w:val="24"/>
                <w:lang w:val="lv-LV"/>
              </w:rPr>
              <w:t>subsīdijas un dotācijas</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0F9E5378"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35 805</w:t>
            </w:r>
          </w:p>
        </w:tc>
        <w:tc>
          <w:tcPr>
            <w:tcW w:w="1328"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47F4E7E7" w14:textId="77777777">
            <w:pPr>
              <w:spacing w:after="160" w:line="259"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2800</w:t>
            </w:r>
          </w:p>
        </w:tc>
      </w:tr>
      <w:tr w14:paraId="29898F67" w14:textId="77777777" w:rsidTr="008965A3">
        <w:tblPrEx>
          <w:tblW w:w="8208" w:type="dxa"/>
          <w:jc w:val="center"/>
          <w:tblLayout w:type="fixed"/>
          <w:tblCellMar>
            <w:left w:w="10" w:type="dxa"/>
            <w:right w:w="10" w:type="dxa"/>
          </w:tblCellMar>
          <w:tblLook w:val="04A0"/>
        </w:tblPrEx>
        <w:trPr>
          <w:trHeight w:val="240"/>
          <w:jc w:val="center"/>
        </w:trPr>
        <w:tc>
          <w:tcPr>
            <w:tcW w:w="5589"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2E005CFC" w14:textId="77777777">
            <w:pPr>
              <w:spacing w:after="160" w:line="259" w:lineRule="auto"/>
              <w:jc w:val="both"/>
              <w:rPr>
                <w:rFonts w:ascii="Times New Roman" w:hAnsi="Times New Roman" w:eastAsiaTheme="minorHAnsi" w:cs="Times New Roman"/>
                <w:i/>
                <w:iCs/>
                <w:noProof/>
                <w:sz w:val="24"/>
                <w:szCs w:val="24"/>
                <w:lang w:val="lv-LV"/>
              </w:rPr>
            </w:pPr>
            <w:r w:rsidRPr="00AF6643">
              <w:rPr>
                <w:rFonts w:ascii="Times New Roman" w:hAnsi="Times New Roman" w:eastAsiaTheme="minorHAnsi" w:cs="Times New Roman"/>
                <w:i/>
                <w:iCs/>
                <w:noProof/>
                <w:sz w:val="24"/>
                <w:szCs w:val="24"/>
                <w:lang w:val="lv-LV"/>
              </w:rPr>
              <w:t>preces un pakalpojumi</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5EFC0A35"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1 323 450</w:t>
            </w:r>
          </w:p>
        </w:tc>
        <w:tc>
          <w:tcPr>
            <w:tcW w:w="1328"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06208B38" w14:textId="77777777">
            <w:pPr>
              <w:spacing w:after="160" w:line="259"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1 171 499</w:t>
            </w:r>
          </w:p>
        </w:tc>
      </w:tr>
      <w:tr w14:paraId="4863A49D" w14:textId="77777777" w:rsidTr="008965A3">
        <w:tblPrEx>
          <w:tblW w:w="8208" w:type="dxa"/>
          <w:jc w:val="center"/>
          <w:tblLayout w:type="fixed"/>
          <w:tblCellMar>
            <w:left w:w="10" w:type="dxa"/>
            <w:right w:w="10" w:type="dxa"/>
          </w:tblCellMar>
          <w:tblLook w:val="04A0"/>
        </w:tblPrEx>
        <w:trPr>
          <w:trHeight w:val="240"/>
          <w:jc w:val="center"/>
        </w:trPr>
        <w:tc>
          <w:tcPr>
            <w:tcW w:w="5589"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1D4F34C4" w14:textId="77777777">
            <w:pPr>
              <w:spacing w:after="160" w:line="259" w:lineRule="auto"/>
              <w:jc w:val="both"/>
              <w:rPr>
                <w:rFonts w:ascii="Times New Roman" w:hAnsi="Times New Roman" w:eastAsiaTheme="minorHAnsi" w:cs="Times New Roman"/>
                <w:i/>
                <w:iCs/>
                <w:noProof/>
                <w:sz w:val="24"/>
                <w:szCs w:val="24"/>
                <w:lang w:val="lv-LV"/>
              </w:rPr>
            </w:pPr>
            <w:r w:rsidRPr="00AF6643">
              <w:rPr>
                <w:rFonts w:ascii="Times New Roman" w:hAnsi="Times New Roman" w:eastAsiaTheme="minorHAnsi" w:cs="Times New Roman"/>
                <w:i/>
                <w:iCs/>
                <w:noProof/>
                <w:sz w:val="24"/>
                <w:szCs w:val="24"/>
                <w:lang w:val="lv-LV"/>
              </w:rPr>
              <w:t>atlīdzība</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02A80E96"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4 087 363</w:t>
            </w:r>
          </w:p>
        </w:tc>
        <w:tc>
          <w:tcPr>
            <w:tcW w:w="1328"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044439A2" w14:textId="77777777">
            <w:pPr>
              <w:spacing w:after="160" w:line="259"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4 217 643</w:t>
            </w:r>
          </w:p>
        </w:tc>
      </w:tr>
      <w:tr w14:paraId="10A92D07" w14:textId="77777777" w:rsidTr="008965A3">
        <w:tblPrEx>
          <w:tblW w:w="8208" w:type="dxa"/>
          <w:jc w:val="center"/>
          <w:tblLayout w:type="fixed"/>
          <w:tblCellMar>
            <w:left w:w="10" w:type="dxa"/>
            <w:right w:w="10" w:type="dxa"/>
          </w:tblCellMar>
          <w:tblLook w:val="04A0"/>
        </w:tblPrEx>
        <w:trPr>
          <w:trHeight w:val="240"/>
          <w:jc w:val="center"/>
        </w:trPr>
        <w:tc>
          <w:tcPr>
            <w:tcW w:w="5589"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31AF04AD"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Ieņēmumi par telpu nomu</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22532FC0"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80 371</w:t>
            </w:r>
          </w:p>
        </w:tc>
        <w:tc>
          <w:tcPr>
            <w:tcW w:w="1328"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6C5B967D" w14:textId="77777777">
            <w:pPr>
              <w:spacing w:after="160" w:line="259"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36 166</w:t>
            </w:r>
          </w:p>
        </w:tc>
      </w:tr>
      <w:tr w14:paraId="34897D16" w14:textId="77777777" w:rsidTr="008965A3">
        <w:tblPrEx>
          <w:tblW w:w="8208" w:type="dxa"/>
          <w:jc w:val="center"/>
          <w:tblLayout w:type="fixed"/>
          <w:tblCellMar>
            <w:left w:w="10" w:type="dxa"/>
            <w:right w:w="10" w:type="dxa"/>
          </w:tblCellMar>
          <w:tblLook w:val="04A0"/>
        </w:tblPrEx>
        <w:trPr>
          <w:trHeight w:val="240"/>
          <w:jc w:val="center"/>
        </w:trPr>
        <w:tc>
          <w:tcPr>
            <w:tcW w:w="5589"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45312382"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Ieņēmumi no mežaudžu pārdošanas</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092C1463"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810</w:t>
            </w:r>
          </w:p>
        </w:tc>
        <w:tc>
          <w:tcPr>
            <w:tcW w:w="1328"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7B16CB7D" w14:textId="77777777">
            <w:pPr>
              <w:spacing w:after="160" w:line="259"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0</w:t>
            </w:r>
          </w:p>
        </w:tc>
      </w:tr>
      <w:tr w14:paraId="09C2570E" w14:textId="77777777" w:rsidTr="008965A3">
        <w:tblPrEx>
          <w:tblW w:w="8208" w:type="dxa"/>
          <w:jc w:val="center"/>
          <w:tblLayout w:type="fixed"/>
          <w:tblCellMar>
            <w:left w:w="10" w:type="dxa"/>
            <w:right w:w="10" w:type="dxa"/>
          </w:tblCellMar>
          <w:tblLook w:val="04A0"/>
        </w:tblPrEx>
        <w:trPr>
          <w:trHeight w:val="240"/>
          <w:jc w:val="center"/>
        </w:trPr>
        <w:tc>
          <w:tcPr>
            <w:tcW w:w="5589"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19908671"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Ieņēmumi no zemes īpašumu pārdošanas</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58826189"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113 872</w:t>
            </w:r>
          </w:p>
        </w:tc>
        <w:tc>
          <w:tcPr>
            <w:tcW w:w="1328"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1CE49F5C" w14:textId="77777777">
            <w:pPr>
              <w:spacing w:after="160" w:line="259"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174 441</w:t>
            </w:r>
          </w:p>
        </w:tc>
      </w:tr>
      <w:tr w14:paraId="3F89B83C" w14:textId="77777777" w:rsidTr="008965A3">
        <w:tblPrEx>
          <w:tblW w:w="8208" w:type="dxa"/>
          <w:jc w:val="center"/>
          <w:tblLayout w:type="fixed"/>
          <w:tblCellMar>
            <w:left w:w="10" w:type="dxa"/>
            <w:right w:w="10" w:type="dxa"/>
          </w:tblCellMar>
          <w:tblLook w:val="04A0"/>
        </w:tblPrEx>
        <w:trPr>
          <w:trHeight w:val="240"/>
          <w:jc w:val="center"/>
        </w:trPr>
        <w:tc>
          <w:tcPr>
            <w:tcW w:w="5589"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7F926443"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Nodokļu ieņēmumi, pašvaldības un valsts transferi</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2E1D56AD"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7 845 601</w:t>
            </w:r>
          </w:p>
        </w:tc>
        <w:tc>
          <w:tcPr>
            <w:tcW w:w="1328"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3692F9E6" w14:textId="77777777">
            <w:pPr>
              <w:spacing w:after="160" w:line="259"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8 527 809</w:t>
            </w:r>
          </w:p>
        </w:tc>
      </w:tr>
      <w:tr w14:paraId="0102E96B" w14:textId="77777777" w:rsidTr="008965A3">
        <w:tblPrEx>
          <w:tblW w:w="8208" w:type="dxa"/>
          <w:jc w:val="center"/>
          <w:tblLayout w:type="fixed"/>
          <w:tblCellMar>
            <w:left w:w="10" w:type="dxa"/>
            <w:right w:w="10" w:type="dxa"/>
          </w:tblCellMar>
          <w:tblLook w:val="04A0"/>
        </w:tblPrEx>
        <w:trPr>
          <w:trHeight w:val="240"/>
          <w:jc w:val="center"/>
        </w:trPr>
        <w:tc>
          <w:tcPr>
            <w:tcW w:w="5589"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216D9ACF"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Nenodokļu ieņēmumi</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04D8B5D8"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153 313</w:t>
            </w:r>
          </w:p>
        </w:tc>
        <w:tc>
          <w:tcPr>
            <w:tcW w:w="1328"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08C4CD41" w14:textId="77777777">
            <w:pPr>
              <w:spacing w:after="160" w:line="259"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216 491</w:t>
            </w:r>
          </w:p>
        </w:tc>
      </w:tr>
      <w:tr w14:paraId="5C54E65E" w14:textId="77777777" w:rsidTr="008965A3">
        <w:tblPrEx>
          <w:tblW w:w="8208" w:type="dxa"/>
          <w:jc w:val="center"/>
          <w:tblLayout w:type="fixed"/>
          <w:tblCellMar>
            <w:left w:w="10" w:type="dxa"/>
            <w:right w:w="10" w:type="dxa"/>
          </w:tblCellMar>
          <w:tblLook w:val="04A0"/>
        </w:tblPrEx>
        <w:trPr>
          <w:trHeight w:val="250"/>
          <w:jc w:val="center"/>
        </w:trPr>
        <w:tc>
          <w:tcPr>
            <w:tcW w:w="5589"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67C16730"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Ieņēmumi par citiem maksas pakalpojumiem</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01A09AEC"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58 378</w:t>
            </w:r>
          </w:p>
        </w:tc>
        <w:tc>
          <w:tcPr>
            <w:tcW w:w="1328" w:type="dxa"/>
            <w:tcBorders>
              <w:top w:val="single" w:sz="4" w:space="0" w:color="auto"/>
              <w:left w:val="single" w:sz="4" w:space="0" w:color="auto"/>
              <w:bottom w:val="single" w:sz="4" w:space="0" w:color="auto"/>
              <w:right w:val="single" w:sz="4" w:space="0" w:color="auto"/>
            </w:tcBorders>
            <w:shd w:val="clear" w:color="auto" w:fill="FFFFFF"/>
          </w:tcPr>
          <w:p w:rsidR="00FB4933" w:rsidRPr="00AF6643" w:rsidP="00FB4933" w14:paraId="0963FFB1" w14:textId="77777777">
            <w:pPr>
              <w:spacing w:after="160" w:line="259"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41 205</w:t>
            </w:r>
          </w:p>
        </w:tc>
      </w:tr>
    </w:tbl>
    <w:bookmarkEnd w:id="33"/>
    <w:p w:rsidR="00FB4933" w:rsidRPr="00AF6643" w:rsidP="00FB4933" w14:paraId="40168AEA"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Sociālai palīdzībai (līdz 31.05.2021.)-izpilde 73 753 euro, plānots 2021gadam 164 400 euro.</w:t>
      </w:r>
    </w:p>
    <w:p w:rsidR="00FB4933" w:rsidRPr="00AF6643" w:rsidP="00FB4933" w14:paraId="3BDBFE3D" w14:textId="77777777">
      <w:pPr>
        <w:spacing w:after="160" w:line="259" w:lineRule="auto"/>
        <w:jc w:val="both"/>
        <w:rPr>
          <w:rFonts w:ascii="Times New Roman" w:hAnsi="Times New Roman" w:eastAsiaTheme="minorHAnsi" w:cs="Times New Roman"/>
          <w:noProof/>
          <w:sz w:val="24"/>
          <w:szCs w:val="24"/>
          <w:lang w:val="lv-LV"/>
        </w:rPr>
      </w:pPr>
    </w:p>
    <w:p w:rsidR="00FB4933" w:rsidRPr="00AF6643" w:rsidP="00FB4933" w14:paraId="01B52BBA"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2021.gada ieņēmumi, salīdzinot ar 2020.gadu ir palielinājušies par 9,5 % jeb 826 484 euro.</w:t>
      </w:r>
    </w:p>
    <w:p w:rsidR="00FB4933" w:rsidRPr="00AF6643" w:rsidP="00FB4933" w14:paraId="1E5B2F93" w14:textId="77777777">
      <w:pPr>
        <w:spacing w:after="160" w:line="259" w:lineRule="auto"/>
        <w:jc w:val="both"/>
        <w:rPr>
          <w:rFonts w:ascii="Times New Roman" w:hAnsi="Times New Roman" w:eastAsiaTheme="minorHAnsi" w:cs="Times New Roman"/>
          <w:b/>
          <w:bCs/>
          <w:noProof/>
          <w:sz w:val="24"/>
          <w:szCs w:val="24"/>
          <w:lang w:val="lv-LV"/>
        </w:rPr>
      </w:pPr>
      <w:bookmarkStart w:id="34" w:name="bookmark184"/>
      <w:r w:rsidRPr="00AF6643">
        <w:rPr>
          <w:rFonts w:ascii="Times New Roman" w:hAnsi="Times New Roman" w:eastAsiaTheme="minorHAnsi" w:cs="Times New Roman"/>
          <w:b/>
          <w:bCs/>
          <w:noProof/>
          <w:sz w:val="24"/>
          <w:szCs w:val="24"/>
          <w:lang w:val="lv-LV"/>
        </w:rPr>
        <w:t>Galvenie pasākumi 2022.gadā</w:t>
      </w:r>
      <w:bookmarkEnd w:id="34"/>
    </w:p>
    <w:p w:rsidR="00FB4933" w:rsidRPr="00AF6643" w:rsidP="003D6283" w14:paraId="2B3CEC4E" w14:textId="77777777">
      <w:pPr>
        <w:numPr>
          <w:ilvl w:val="0"/>
          <w:numId w:val="32"/>
        </w:numPr>
        <w:spacing w:after="160" w:line="259" w:lineRule="auto"/>
        <w:ind w:left="709" w:hanging="709"/>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Izstrādāt koncepciju apkures sistēmu rekonstrukcijai Kokneses apvienības pārvaldes ēkās ar gāzes apkuri.</w:t>
      </w:r>
    </w:p>
    <w:p w:rsidR="00FB4933" w:rsidRPr="00AF6643" w:rsidP="003D6283" w14:paraId="5B4224E8" w14:textId="77777777">
      <w:pPr>
        <w:numPr>
          <w:ilvl w:val="0"/>
          <w:numId w:val="32"/>
        </w:numPr>
        <w:spacing w:after="160" w:line="259" w:lineRule="auto"/>
        <w:ind w:left="709" w:hanging="709"/>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Ielu apgaismojuma remonts Kokneses apvienības teritorijā un LED apgaismojuma pilna servisa pakalpojuma ieviešana.</w:t>
      </w:r>
    </w:p>
    <w:p w:rsidR="00FB4933" w:rsidRPr="00AF6643" w:rsidP="00865541" w14:paraId="138EB771" w14:textId="77777777">
      <w:pPr>
        <w:numPr>
          <w:ilvl w:val="0"/>
          <w:numId w:val="32"/>
        </w:num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Veikt dubulto virsmas apstrādi auto ceļa Bilstiņi-Atradze posmiem 1.4 km .</w:t>
      </w:r>
    </w:p>
    <w:p w:rsidR="00FB4933" w:rsidRPr="00AF6643" w:rsidP="00865541" w14:paraId="652037C0" w14:textId="77777777">
      <w:pPr>
        <w:numPr>
          <w:ilvl w:val="0"/>
          <w:numId w:val="32"/>
        </w:num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Atpūtas laukuma labiekārtošana Iršu pagasta centrā.</w:t>
      </w:r>
    </w:p>
    <w:p w:rsidR="00FB4933" w:rsidRPr="00AF6643" w:rsidP="00865541" w14:paraId="2007A874" w14:textId="77777777">
      <w:pPr>
        <w:numPr>
          <w:ilvl w:val="0"/>
          <w:numId w:val="32"/>
        </w:num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Rekonstruēt autobusu pieturu Blaumaņa iela Koknesē .</w:t>
      </w:r>
    </w:p>
    <w:p w:rsidR="00FB4933" w:rsidRPr="00AF6643" w:rsidP="00865541" w14:paraId="60D62C9A" w14:textId="77777777">
      <w:pPr>
        <w:numPr>
          <w:ilvl w:val="0"/>
          <w:numId w:val="32"/>
        </w:num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Izbūvēt laivu piestātni Kokneses pilsētā pie īpašuma “Gundegas”. </w:t>
      </w:r>
    </w:p>
    <w:p w:rsidR="00FB4933" w:rsidRPr="00AF6643" w:rsidP="00865541" w14:paraId="1379EE35" w14:textId="77777777">
      <w:pPr>
        <w:numPr>
          <w:ilvl w:val="0"/>
          <w:numId w:val="32"/>
        </w:num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Vieglās automašīnas iegāde Bebru pagasta Komunālās nodaļas vajadzībām.</w:t>
      </w:r>
    </w:p>
    <w:p w:rsidR="00FB4933" w:rsidRPr="00AF6643" w:rsidP="00865541" w14:paraId="47B42E10" w14:textId="77777777">
      <w:pPr>
        <w:numPr>
          <w:ilvl w:val="0"/>
          <w:numId w:val="32"/>
        </w:num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Maģistrālā ūdensvada izbūve no ūdenstorņa līdz īpašumam “Kamenes” Bebru pagastā.</w:t>
      </w:r>
    </w:p>
    <w:p w:rsidR="00FB4933" w:rsidRPr="00AF6643" w:rsidP="00865541" w14:paraId="6657E83D" w14:textId="77777777">
      <w:pPr>
        <w:numPr>
          <w:ilvl w:val="0"/>
          <w:numId w:val="32"/>
        </w:num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Pašvaldības ēkas “Papardes” atjaunošana Bebru pagastā.</w:t>
      </w:r>
    </w:p>
    <w:p w:rsidR="00FB4933" w:rsidRPr="00AF6643" w:rsidP="00FB4933" w14:paraId="5575507D" w14:textId="77777777">
      <w:pPr>
        <w:spacing w:line="259" w:lineRule="auto"/>
        <w:jc w:val="both"/>
        <w:rPr>
          <w:rFonts w:ascii="Times New Roman" w:hAnsi="Times New Roman" w:eastAsiaTheme="minorHAnsi" w:cs="Times New Roman"/>
          <w:noProof/>
          <w:sz w:val="24"/>
          <w:szCs w:val="24"/>
          <w:lang w:val="lv-LV"/>
        </w:rPr>
      </w:pPr>
    </w:p>
    <w:p w:rsidR="00FB4933" w:rsidRPr="0039021A" w:rsidP="00FB4933" w14:paraId="109DAD92" w14:textId="77777777">
      <w:pPr>
        <w:spacing w:after="160" w:line="259"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noProof/>
          <w:sz w:val="24"/>
          <w:szCs w:val="24"/>
          <w:lang w:val="lv-LV"/>
        </w:rPr>
        <w:t xml:space="preserve">Kokneses apvienības pārvaldes vadītājs  </w:t>
      </w:r>
      <w:r w:rsidRPr="00AF6643">
        <w:rPr>
          <w:rFonts w:ascii="Times New Roman" w:hAnsi="Times New Roman" w:eastAsiaTheme="minorHAnsi" w:cs="Times New Roman"/>
          <w:b/>
          <w:bCs/>
          <w:noProof/>
          <w:sz w:val="24"/>
          <w:szCs w:val="24"/>
          <w:lang w:val="lv-LV"/>
        </w:rPr>
        <w:tab/>
      </w:r>
      <w:r w:rsidRPr="0039021A">
        <w:rPr>
          <w:rFonts w:ascii="Times New Roman" w:hAnsi="Times New Roman" w:eastAsiaTheme="minorHAnsi" w:cs="Times New Roman"/>
          <w:b/>
          <w:bCs/>
          <w:noProof/>
          <w:sz w:val="24"/>
          <w:szCs w:val="24"/>
          <w:lang w:val="lv-LV"/>
        </w:rPr>
        <w:t>Ilmārs Klaužs</w:t>
      </w:r>
    </w:p>
    <w:p w:rsidR="00D722CD" w:rsidP="007F7EB9" w14:paraId="0C186B92" w14:textId="77777777">
      <w:pPr>
        <w:spacing w:after="0" w:line="276" w:lineRule="auto"/>
        <w:rPr>
          <w:rFonts w:ascii="Times New Roman" w:hAnsi="Times New Roman" w:cs="Times New Roman"/>
          <w:b/>
          <w:bCs/>
          <w:noProof/>
          <w:color w:val="002060"/>
          <w:sz w:val="28"/>
          <w:szCs w:val="28"/>
          <w:lang w:val="lv-LV"/>
        </w:rPr>
      </w:pPr>
    </w:p>
    <w:p w:rsidR="004A292B" w:rsidRPr="00AF6643" w:rsidP="007F7EB9" w14:paraId="1FE375FD" w14:textId="77777777">
      <w:pPr>
        <w:spacing w:after="0" w:line="276" w:lineRule="auto"/>
        <w:rPr>
          <w:rFonts w:ascii="Times New Roman" w:hAnsi="Times New Roman" w:cs="Times New Roman"/>
          <w:b/>
          <w:bCs/>
          <w:noProof/>
          <w:color w:val="002060"/>
          <w:sz w:val="28"/>
          <w:szCs w:val="28"/>
          <w:lang w:val="lv-LV"/>
        </w:rPr>
      </w:pPr>
    </w:p>
    <w:p w:rsidR="00E631FE" w:rsidRPr="00AF6643" w:rsidP="007F7EB9" w14:paraId="74323C5B" w14:textId="77777777">
      <w:pPr>
        <w:spacing w:after="0" w:line="276" w:lineRule="auto"/>
        <w:rPr>
          <w:rFonts w:ascii="Times New Roman" w:hAnsi="Times New Roman" w:cs="Times New Roman"/>
          <w:b/>
          <w:bCs/>
          <w:noProof/>
          <w:color w:val="002060"/>
          <w:sz w:val="28"/>
          <w:szCs w:val="28"/>
          <w:lang w:val="lv-LV"/>
        </w:rPr>
      </w:pPr>
    </w:p>
    <w:p w:rsidR="00C0534B" w:rsidRPr="00AF6643" w:rsidP="00C0534B" w14:paraId="464259E8" w14:textId="77777777">
      <w:pPr>
        <w:spacing w:line="300" w:lineRule="exact"/>
        <w:ind w:left="879"/>
        <w:jc w:val="center"/>
        <w:rPr>
          <w:rFonts w:ascii="Times New Roman" w:eastAsia="Times New Roman" w:hAnsi="Times New Roman" w:cs="Times New Roman"/>
          <w:b/>
          <w:bCs/>
          <w:noProof/>
          <w:sz w:val="32"/>
          <w:szCs w:val="32"/>
          <w:lang w:val="lv-LV"/>
        </w:rPr>
      </w:pPr>
      <w:bookmarkStart w:id="35" w:name="bookmark179"/>
      <w:r w:rsidRPr="00AF6643">
        <w:rPr>
          <w:rFonts w:ascii="Times New Roman" w:eastAsia="Times New Roman" w:hAnsi="Times New Roman" w:cs="Times New Roman"/>
          <w:b/>
          <w:bCs/>
          <w:noProof/>
          <w:sz w:val="32"/>
          <w:szCs w:val="32"/>
          <w:lang w:val="lv-LV"/>
        </w:rPr>
        <w:t>Neretas apvienības pārvaldes 2021.gada pārskats</w:t>
      </w:r>
      <w:bookmarkEnd w:id="35"/>
    </w:p>
    <w:p w:rsidR="00C0534B" w:rsidRPr="00AF6643" w:rsidP="00C0534B" w14:paraId="7A7FF404" w14:textId="77777777">
      <w:pPr>
        <w:spacing w:after="0" w:line="276" w:lineRule="auto"/>
        <w:ind w:left="20" w:right="3760"/>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b/>
          <w:bCs/>
          <w:noProof/>
          <w:sz w:val="24"/>
          <w:szCs w:val="24"/>
          <w:shd w:val="clear" w:color="auto" w:fill="FFFFFF"/>
          <w:lang w:val="lv-LV"/>
        </w:rPr>
        <w:t>Darbības mērķis</w:t>
      </w:r>
    </w:p>
    <w:p w:rsidR="00C0534B" w:rsidRPr="00AF6643" w:rsidP="00C0534B" w14:paraId="19C13C62" w14:textId="77777777">
      <w:pPr>
        <w:spacing w:after="0" w:line="276" w:lineRule="auto"/>
        <w:ind w:firstLine="567"/>
        <w:jc w:val="both"/>
        <w:rPr>
          <w:rFonts w:ascii="Times New Roman" w:eastAsia="Arial Unicode MS" w:hAnsi="Times New Roman" w:cs="Times New Roman"/>
          <w:noProof/>
          <w:color w:val="000000"/>
          <w:sz w:val="24"/>
          <w:szCs w:val="24"/>
          <w:lang w:val="lv-LV" w:eastAsia="lv-LV"/>
        </w:rPr>
      </w:pPr>
      <w:r w:rsidRPr="00AF6643">
        <w:rPr>
          <w:rFonts w:ascii="Times New Roman" w:eastAsia="Arial Unicode MS" w:hAnsi="Times New Roman" w:cs="Times New Roman"/>
          <w:noProof/>
          <w:color w:val="000000"/>
          <w:sz w:val="24"/>
          <w:szCs w:val="24"/>
          <w:lang w:val="lv-LV" w:eastAsia="lv-LV"/>
        </w:rPr>
        <w:t>Neretas novads bija izveidots, apvienojoties Neretas, Mazzalves, Pilskalnes un Zalves pagastiem. Līdz 2021.gada 1.jūlijam Neretas novada pašvaldības domē bija deviņi deputāti. Domes darbības nodrošināšanai izveidotas bija trīs komitejas: Finanšu un attīstības komiteja, Izglītības un kultūras jautājumu komiteja, Sociālās un veselības aprūpes komiteja.</w:t>
      </w:r>
      <w:r w:rsidRPr="00AF6643">
        <w:rPr>
          <w:rFonts w:ascii="Times New Roman" w:eastAsia="Arial Unicode MS" w:hAnsi="Times New Roman" w:cs="Arial Unicode MS"/>
          <w:noProof/>
          <w:color w:val="000000"/>
          <w:sz w:val="24"/>
          <w:szCs w:val="24"/>
          <w:lang w:val="lv-LV" w:eastAsia="lv-LV"/>
        </w:rPr>
        <w:t xml:space="preserve"> Neretas novada pašvaldība darbojas saskaņā ar likumu „Par pašvaldībām”. Neretas novada pašvaldības un Neretas novada domes darbību nosaka ar Neretas novada domes 2010.gada 27.maija sēdes lēmumu </w:t>
      </w:r>
      <w:r w:rsidRPr="00AF6643">
        <w:rPr>
          <w:rFonts w:ascii="Times New Roman" w:eastAsia="Arial Unicode MS" w:hAnsi="Times New Roman" w:cs="Arial Unicode MS"/>
          <w:noProof/>
          <w:color w:val="000000"/>
          <w:sz w:val="24"/>
          <w:szCs w:val="24"/>
          <w:lang w:val="lv-LV" w:eastAsia="lv-LV"/>
        </w:rPr>
        <w:br/>
        <w:t>(prot. Nr.6., p.2) apstiprinātie Neretas novada saistošie noteikumi “Neretas novada pašvaldības nolikums”.</w:t>
      </w:r>
    </w:p>
    <w:p w:rsidR="00C0534B" w:rsidRPr="00AF6643" w:rsidP="00C0534B" w14:paraId="25364A0E" w14:textId="77777777">
      <w:pPr>
        <w:spacing w:line="276" w:lineRule="auto"/>
        <w:ind w:firstLine="567"/>
        <w:jc w:val="both"/>
        <w:rPr>
          <w:rFonts w:ascii="Times New Roman" w:eastAsia="Arial Unicode MS" w:hAnsi="Times New Roman" w:cs="Arial Unicode MS"/>
          <w:noProof/>
          <w:color w:val="000000"/>
          <w:sz w:val="24"/>
          <w:szCs w:val="24"/>
          <w:lang w:val="lv-LV" w:eastAsia="lv-LV"/>
        </w:rPr>
      </w:pPr>
      <w:r w:rsidRPr="00AF6643">
        <w:rPr>
          <w:rFonts w:ascii="Times New Roman" w:eastAsia="Arial Unicode MS" w:hAnsi="Times New Roman" w:cs="Times New Roman"/>
          <w:noProof/>
          <w:color w:val="000000"/>
          <w:sz w:val="24"/>
          <w:szCs w:val="24"/>
          <w:lang w:val="lv-LV" w:eastAsia="lv-LV"/>
        </w:rPr>
        <w:t xml:space="preserve"> </w:t>
      </w:r>
      <w:r w:rsidRPr="00AF6643">
        <w:rPr>
          <w:rFonts w:ascii="Times New Roman" w:eastAsia="Arial Unicode MS" w:hAnsi="Times New Roman" w:cs="Times New Roman"/>
          <w:noProof/>
          <w:color w:val="000000"/>
          <w:sz w:val="24"/>
          <w:szCs w:val="24"/>
          <w:lang w:val="lv-LV" w:eastAsia="lv-LV"/>
        </w:rPr>
        <w:tab/>
        <w:t xml:space="preserve">2021.gada administratīvi teritoriālās reformas rezultātā Neretas novads ir iekļauts kā iestāde Aizkraukles novada pašvaldības sastāvā. </w:t>
      </w:r>
      <w:r w:rsidRPr="00AF6643">
        <w:rPr>
          <w:rFonts w:ascii="Times New Roman" w:eastAsia="Arial Unicode MS" w:hAnsi="Times New Roman" w:cs="Arial Unicode MS"/>
          <w:noProof/>
          <w:color w:val="000000"/>
          <w:sz w:val="24"/>
          <w:szCs w:val="24"/>
          <w:lang w:val="lv-LV" w:eastAsia="lv-LV"/>
        </w:rPr>
        <w:t>Pašvaldības sniegto pakalpojumu pieejamību pašvaldības teritoriālajās vienībās nodrošina pagastos: Neretas apvienības pārvalde, Mazzalves pagasta pakalpojumu centrs, Pilskalnes pagasta pakalpojumu centrs, Zalves pagasta pakalpojumu centrs. Neretas apvienības pārvaldes darbību reglamentē domes apstiprināts nolikums</w:t>
      </w:r>
      <w:r w:rsidR="0097150D">
        <w:rPr>
          <w:rFonts w:ascii="Times New Roman" w:eastAsia="Arial Unicode MS" w:hAnsi="Times New Roman" w:cs="Arial Unicode MS"/>
          <w:noProof/>
          <w:color w:val="000000"/>
          <w:sz w:val="24"/>
          <w:szCs w:val="24"/>
          <w:lang w:val="lv-LV" w:eastAsia="lv-LV"/>
        </w:rPr>
        <w:t xml:space="preserve"> (</w:t>
      </w:r>
      <w:r w:rsidRPr="00AF6643">
        <w:rPr>
          <w:rFonts w:ascii="Times New Roman" w:eastAsia="Arial Unicode MS" w:hAnsi="Times New Roman" w:cs="Arial Unicode MS"/>
          <w:noProof/>
          <w:color w:val="000000"/>
          <w:sz w:val="24"/>
          <w:szCs w:val="24"/>
          <w:lang w:val="lv-LV" w:eastAsia="lv-LV"/>
        </w:rPr>
        <w:t>2021.gada 16.septembris</w:t>
      </w:r>
      <w:r w:rsidR="00922330">
        <w:rPr>
          <w:rFonts w:ascii="Times New Roman" w:eastAsia="Arial Unicode MS" w:hAnsi="Times New Roman" w:cs="Arial Unicode MS"/>
          <w:noProof/>
          <w:color w:val="000000"/>
          <w:sz w:val="24"/>
          <w:szCs w:val="24"/>
          <w:lang w:val="lv-LV" w:eastAsia="lv-LV"/>
        </w:rPr>
        <w:t xml:space="preserve">, </w:t>
      </w:r>
      <w:r w:rsidRPr="00AF6643">
        <w:rPr>
          <w:rFonts w:ascii="Times New Roman" w:eastAsia="Arial Unicode MS" w:hAnsi="Times New Roman" w:cs="Arial Unicode MS"/>
          <w:noProof/>
          <w:color w:val="000000"/>
          <w:sz w:val="24"/>
          <w:szCs w:val="24"/>
          <w:lang w:val="lv-LV" w:eastAsia="lv-LV"/>
        </w:rPr>
        <w:t>sēdes lēmums Nr.160 (Protokols Nr.11.,p.5.)</w:t>
      </w:r>
      <w:r w:rsidR="0097150D">
        <w:rPr>
          <w:rFonts w:ascii="Times New Roman" w:eastAsia="Arial Unicode MS" w:hAnsi="Times New Roman" w:cs="Arial Unicode MS"/>
          <w:noProof/>
          <w:color w:val="000000"/>
          <w:sz w:val="24"/>
          <w:szCs w:val="24"/>
          <w:lang w:val="lv-LV" w:eastAsia="lv-LV"/>
        </w:rPr>
        <w:t>).</w:t>
      </w:r>
    </w:p>
    <w:p w:rsidR="00C0534B" w:rsidRPr="00AF6643" w:rsidP="00C0534B" w14:paraId="2EC3B562" w14:textId="77777777">
      <w:pPr>
        <w:keepNext/>
        <w:keepLines/>
        <w:spacing w:after="96" w:line="276" w:lineRule="auto"/>
        <w:ind w:left="20"/>
        <w:outlineLvl w:val="5"/>
        <w:rPr>
          <w:rFonts w:ascii="Times New Roman" w:eastAsia="Times New Roman" w:hAnsi="Times New Roman" w:cs="Times New Roman"/>
          <w:b/>
          <w:bCs/>
          <w:noProof/>
          <w:sz w:val="24"/>
          <w:szCs w:val="24"/>
          <w:lang w:val="lv-LV"/>
        </w:rPr>
      </w:pPr>
      <w:r w:rsidRPr="00AF6643">
        <w:rPr>
          <w:rFonts w:ascii="Times New Roman" w:eastAsia="Times New Roman" w:hAnsi="Times New Roman" w:cs="Times New Roman"/>
          <w:b/>
          <w:bCs/>
          <w:noProof/>
          <w:sz w:val="24"/>
          <w:szCs w:val="24"/>
          <w:lang w:val="lv-LV"/>
        </w:rPr>
        <w:t>Personāls</w:t>
      </w:r>
    </w:p>
    <w:p w:rsidR="00C0534B" w:rsidRPr="00AF6643" w:rsidP="002E4393" w14:paraId="25123038" w14:textId="77777777">
      <w:pPr>
        <w:spacing w:after="0" w:line="276" w:lineRule="auto"/>
        <w:ind w:right="260" w:firstLine="56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Neretas apvienības pārvaldē un to pakalpojumu centros ( Zalve, Mazzalve, Pilskalne)  uz  01.01.2022. bija 62 darbinieki (t.sk.</w:t>
      </w:r>
      <w:r w:rsidR="00CC756B">
        <w:rPr>
          <w:rFonts w:ascii="Times New Roman" w:eastAsia="Times New Roman" w:hAnsi="Times New Roman" w:cs="Times New Roman"/>
          <w:noProof/>
          <w:sz w:val="24"/>
          <w:szCs w:val="24"/>
          <w:lang w:val="lv-LV"/>
        </w:rPr>
        <w:t>,</w:t>
      </w:r>
      <w:r w:rsidRPr="00AF6643">
        <w:rPr>
          <w:rFonts w:ascii="Times New Roman" w:eastAsia="Times New Roman" w:hAnsi="Times New Roman" w:cs="Times New Roman"/>
          <w:noProof/>
          <w:sz w:val="24"/>
          <w:szCs w:val="24"/>
          <w:lang w:val="lv-LV"/>
        </w:rPr>
        <w:t xml:space="preserve"> 31 vīrie</w:t>
      </w:r>
      <w:r w:rsidR="00CC756B">
        <w:rPr>
          <w:rFonts w:ascii="Times New Roman" w:eastAsia="Times New Roman" w:hAnsi="Times New Roman" w:cs="Times New Roman"/>
          <w:noProof/>
          <w:sz w:val="24"/>
          <w:szCs w:val="24"/>
          <w:lang w:val="lv-LV"/>
        </w:rPr>
        <w:t>tis</w:t>
      </w:r>
      <w:r w:rsidRPr="00AF6643">
        <w:rPr>
          <w:rFonts w:ascii="Times New Roman" w:eastAsia="Times New Roman" w:hAnsi="Times New Roman" w:cs="Times New Roman"/>
          <w:noProof/>
          <w:sz w:val="24"/>
          <w:szCs w:val="24"/>
          <w:lang w:val="lv-LV"/>
        </w:rPr>
        <w:t xml:space="preserve"> un 31 sieviete). Augstākā izglītība ir </w:t>
      </w:r>
      <w:r w:rsidRPr="00AF6643" w:rsidR="002E4393">
        <w:rPr>
          <w:rFonts w:ascii="Times New Roman" w:eastAsia="Times New Roman" w:hAnsi="Times New Roman" w:cs="Times New Roman"/>
          <w:noProof/>
          <w:sz w:val="24"/>
          <w:szCs w:val="24"/>
          <w:lang w:val="lv-LV"/>
        </w:rPr>
        <w:br/>
      </w:r>
      <w:r w:rsidRPr="00AF6643">
        <w:rPr>
          <w:rFonts w:ascii="Times New Roman" w:eastAsia="Times New Roman" w:hAnsi="Times New Roman" w:cs="Times New Roman"/>
          <w:noProof/>
          <w:sz w:val="24"/>
          <w:szCs w:val="24"/>
          <w:lang w:val="lv-LV"/>
        </w:rPr>
        <w:t>8 darbiniekiem, vidējā izglītība - 52, un pamatizglītība - 2 darbiniekiem. Darbinieku vecums:</w:t>
      </w:r>
    </w:p>
    <w:p w:rsidR="00C0534B" w:rsidRPr="00AF6643" w:rsidP="00C0534B" w14:paraId="45D08FFD" w14:textId="77777777">
      <w:pPr>
        <w:tabs>
          <w:tab w:val="left" w:pos="2867"/>
        </w:tabs>
        <w:spacing w:after="0" w:line="276" w:lineRule="auto"/>
        <w:ind w:firstLine="56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25-39 gadi</w:t>
      </w:r>
      <w:r w:rsidRPr="00AF6643">
        <w:rPr>
          <w:rFonts w:ascii="Times New Roman" w:eastAsia="Times New Roman" w:hAnsi="Times New Roman" w:cs="Times New Roman"/>
          <w:noProof/>
          <w:sz w:val="24"/>
          <w:szCs w:val="24"/>
          <w:lang w:val="lv-LV"/>
        </w:rPr>
        <w:tab/>
        <w:t>4 darbinieks</w:t>
      </w:r>
    </w:p>
    <w:p w:rsidR="00C0534B" w:rsidRPr="00AF6643" w:rsidP="00C0534B" w14:paraId="6D30A6DD" w14:textId="77777777">
      <w:pPr>
        <w:tabs>
          <w:tab w:val="left" w:pos="2891"/>
        </w:tabs>
        <w:spacing w:after="0" w:line="276" w:lineRule="auto"/>
        <w:ind w:firstLine="56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40-59 gadi</w:t>
      </w:r>
      <w:r w:rsidRPr="00AF6643">
        <w:rPr>
          <w:rFonts w:ascii="Times New Roman" w:eastAsia="Times New Roman" w:hAnsi="Times New Roman" w:cs="Times New Roman"/>
          <w:noProof/>
          <w:sz w:val="24"/>
          <w:szCs w:val="24"/>
          <w:lang w:val="lv-LV"/>
        </w:rPr>
        <w:tab/>
        <w:t xml:space="preserve">39 darbinieki  </w:t>
      </w:r>
    </w:p>
    <w:p w:rsidR="00C0534B" w:rsidRPr="00AF6643" w:rsidP="00C0534B" w14:paraId="7E7E50D6" w14:textId="77777777">
      <w:pPr>
        <w:tabs>
          <w:tab w:val="left" w:pos="2867"/>
        </w:tabs>
        <w:spacing w:after="167" w:line="276" w:lineRule="auto"/>
        <w:ind w:firstLine="56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&gt; 60 gadiem</w:t>
      </w:r>
      <w:r w:rsidRPr="00AF6643">
        <w:rPr>
          <w:rFonts w:ascii="Times New Roman" w:eastAsia="Times New Roman" w:hAnsi="Times New Roman" w:cs="Times New Roman"/>
          <w:noProof/>
          <w:sz w:val="24"/>
          <w:szCs w:val="24"/>
          <w:lang w:val="lv-LV"/>
        </w:rPr>
        <w:tab/>
        <w:t xml:space="preserve">19 darbinieki   </w:t>
      </w:r>
    </w:p>
    <w:p w:rsidR="00C0534B" w:rsidRPr="00AF6643" w:rsidP="00C0534B" w14:paraId="4EF018F4" w14:textId="77777777">
      <w:pPr>
        <w:keepNext/>
        <w:keepLines/>
        <w:spacing w:after="124" w:line="276" w:lineRule="auto"/>
        <w:ind w:left="20"/>
        <w:outlineLvl w:val="5"/>
        <w:rPr>
          <w:rFonts w:ascii="Times New Roman" w:eastAsia="Times New Roman" w:hAnsi="Times New Roman" w:cs="Times New Roman"/>
          <w:b/>
          <w:bCs/>
          <w:noProof/>
          <w:sz w:val="24"/>
          <w:szCs w:val="24"/>
          <w:lang w:val="lv-LV"/>
        </w:rPr>
      </w:pPr>
      <w:r w:rsidRPr="00AF6643">
        <w:rPr>
          <w:rFonts w:ascii="Times New Roman" w:eastAsia="Times New Roman" w:hAnsi="Times New Roman" w:cs="Times New Roman"/>
          <w:b/>
          <w:bCs/>
          <w:noProof/>
          <w:sz w:val="24"/>
          <w:szCs w:val="24"/>
          <w:lang w:val="lv-LV"/>
        </w:rPr>
        <w:t>Galveno uzdevumu izpilde</w:t>
      </w:r>
    </w:p>
    <w:p w:rsidR="00C0534B" w:rsidRPr="00AF6643" w:rsidP="00C0534B" w14:paraId="6BFA222D" w14:textId="77777777">
      <w:pPr>
        <w:keepNext/>
        <w:keepLines/>
        <w:spacing w:line="276" w:lineRule="auto"/>
        <w:ind w:left="23" w:firstLine="544"/>
        <w:jc w:val="both"/>
        <w:outlineLvl w:val="5"/>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Pašvaldības  budžeta pasākumu uzdevums ir izpildīt novada Attīstības programmā noteiktās prioritātes, īstenojot 2021.gada budžeta pasākumus un investīciju plānu. Pašvaldības budžeta pasākumi un Investīciju plāns tika realizēts ar pašvaldības pamatbudžeta un speciālā budžeta līdzekļiem, piesaistot ārēju finansējumu no Eiropas Savienības struktūrfondu un citiem ārējiem finanšu avotiem. Neretas novada pašvaldības 2021.gada budžets bija veidots, pamatojoties uz likuma „Par pašvaldībām” noteiktajiem uzdevumiem, likumiem „Par pašvaldību budžetiem”, „Par budžetu un finanšu vadību”.</w:t>
      </w:r>
    </w:p>
    <w:p w:rsidR="00C0534B" w:rsidRPr="00AF6643" w:rsidP="00C0534B" w14:paraId="75FE1ADF" w14:textId="77777777">
      <w:pPr>
        <w:spacing w:after="60" w:line="276" w:lineRule="auto"/>
        <w:ind w:right="280"/>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b/>
          <w:bCs/>
          <w:noProof/>
          <w:sz w:val="24"/>
          <w:szCs w:val="24"/>
          <w:shd w:val="clear" w:color="auto" w:fill="FFFFFF"/>
          <w:lang w:val="lv-LV"/>
        </w:rPr>
        <w:t>Galveno uzdevumu izpildi kavējošie un veicinošie faktori</w:t>
      </w:r>
    </w:p>
    <w:p w:rsidR="00C0534B" w:rsidRPr="00AF6643" w:rsidP="00C0534B" w14:paraId="3059C709" w14:textId="77777777">
      <w:pPr>
        <w:spacing w:after="96" w:line="276" w:lineRule="auto"/>
        <w:ind w:right="280"/>
        <w:jc w:val="both"/>
        <w:rPr>
          <w:rFonts w:ascii="Times New Roman" w:eastAsia="Times New Roman" w:hAnsi="Times New Roman" w:cs="Times New Roman"/>
          <w:b/>
          <w:bCs/>
          <w:noProof/>
          <w:sz w:val="24"/>
          <w:szCs w:val="24"/>
          <w:lang w:val="lv-LV"/>
        </w:rPr>
      </w:pPr>
      <w:r w:rsidRPr="00AF6643">
        <w:rPr>
          <w:rFonts w:ascii="Times New Roman" w:eastAsia="Times New Roman" w:hAnsi="Times New Roman" w:cs="Times New Roman"/>
          <w:b/>
          <w:bCs/>
          <w:noProof/>
          <w:sz w:val="24"/>
          <w:szCs w:val="24"/>
          <w:u w:val="single"/>
          <w:shd w:val="clear" w:color="auto" w:fill="FFFFFF"/>
          <w:lang w:val="lv-LV"/>
        </w:rPr>
        <w:t>Kavējošie faktori</w:t>
      </w:r>
      <w:r w:rsidRPr="00AF6643">
        <w:rPr>
          <w:rFonts w:ascii="Times New Roman" w:eastAsia="Times New Roman" w:hAnsi="Times New Roman" w:cs="Times New Roman"/>
          <w:b/>
          <w:bCs/>
          <w:noProof/>
          <w:sz w:val="24"/>
          <w:szCs w:val="24"/>
          <w:lang w:val="lv-LV"/>
        </w:rPr>
        <w:t xml:space="preserve"> </w:t>
      </w:r>
    </w:p>
    <w:p w:rsidR="00C0534B" w:rsidRPr="00AF6643" w:rsidP="00C0534B" w14:paraId="7F357F01" w14:textId="77777777">
      <w:pPr>
        <w:spacing w:after="96" w:line="276" w:lineRule="auto"/>
        <w:ind w:right="280" w:firstLine="56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Iespējams, ka Covid-19 pandēmijas izraisītā situācija valstī vēl nemainīsies ilgāku laiku, un līdz ar to pastāv ekonomikas attīstības nenoteiktība. Pašvaldība tam seko līdzi un izvērtē situāciju.</w:t>
      </w:r>
    </w:p>
    <w:p w:rsidR="00C0534B" w:rsidRPr="00AF6643" w:rsidP="00C0534B" w14:paraId="4256484B" w14:textId="77777777">
      <w:pPr>
        <w:spacing w:after="96" w:line="276" w:lineRule="auto"/>
        <w:ind w:right="280"/>
        <w:jc w:val="both"/>
        <w:rPr>
          <w:rFonts w:ascii="Times New Roman" w:eastAsia="Times New Roman" w:hAnsi="Times New Roman" w:cs="Times New Roman"/>
          <w:b/>
          <w:bCs/>
          <w:noProof/>
          <w:sz w:val="24"/>
          <w:szCs w:val="24"/>
          <w:lang w:val="lv-LV"/>
        </w:rPr>
      </w:pPr>
      <w:r w:rsidRPr="00AF6643">
        <w:rPr>
          <w:rFonts w:ascii="Times New Roman" w:eastAsia="Times New Roman" w:hAnsi="Times New Roman" w:cs="Times New Roman"/>
          <w:b/>
          <w:bCs/>
          <w:noProof/>
          <w:sz w:val="24"/>
          <w:szCs w:val="24"/>
          <w:u w:val="single"/>
          <w:shd w:val="clear" w:color="auto" w:fill="FFFFFF"/>
          <w:lang w:val="lv-LV"/>
        </w:rPr>
        <w:t>Veicinošie faktori</w:t>
      </w:r>
      <w:r w:rsidRPr="00AF6643">
        <w:rPr>
          <w:rFonts w:ascii="Times New Roman" w:eastAsia="Times New Roman" w:hAnsi="Times New Roman" w:cs="Times New Roman"/>
          <w:b/>
          <w:bCs/>
          <w:noProof/>
          <w:sz w:val="24"/>
          <w:szCs w:val="24"/>
          <w:lang w:val="lv-LV"/>
        </w:rPr>
        <w:t xml:space="preserve"> </w:t>
      </w:r>
    </w:p>
    <w:p w:rsidR="00C0534B" w:rsidRPr="00AF6643" w:rsidP="00C0534B" w14:paraId="032033B3" w14:textId="77777777">
      <w:pPr>
        <w:spacing w:after="96" w:line="276" w:lineRule="auto"/>
        <w:ind w:right="280" w:firstLine="56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color w:val="000000"/>
          <w:sz w:val="24"/>
          <w:szCs w:val="24"/>
          <w:lang w:val="lv-LV"/>
        </w:rPr>
        <w:t xml:space="preserve">Reforma noteikti nesīs būtiskas strukturālas pārmaiņas pašvaldības pārvaldē. Zināmā mērā apvienošana notiek ar mērķi, ka viens liels novads spēj būt konkurētspējīgāks nekā daudz mazu novadiņu. </w:t>
      </w:r>
    </w:p>
    <w:p w:rsidR="00C0534B" w:rsidRPr="00AF6643" w:rsidP="008A00C4" w14:paraId="056C1453" w14:textId="77777777">
      <w:pPr>
        <w:pStyle w:val="Heading60"/>
        <w:keepNext/>
        <w:keepLines/>
        <w:shd w:val="clear" w:color="auto" w:fill="auto"/>
        <w:spacing w:before="0" w:after="120" w:line="210" w:lineRule="exact"/>
        <w:rPr>
          <w:b/>
          <w:bCs/>
          <w:noProof/>
          <w:sz w:val="24"/>
          <w:szCs w:val="24"/>
        </w:rPr>
      </w:pPr>
      <w:r w:rsidRPr="00AF6643">
        <w:rPr>
          <w:b/>
          <w:bCs/>
          <w:noProof/>
          <w:sz w:val="24"/>
          <w:szCs w:val="24"/>
        </w:rPr>
        <w:t xml:space="preserve">Budžets un tā izlietojums 2020 un 2021.gadā </w:t>
      </w:r>
    </w:p>
    <w:p w:rsidR="000F6D23" w:rsidRPr="00AF6643" w:rsidP="007F7EB9" w14:paraId="1E5473C5" w14:textId="77777777">
      <w:pPr>
        <w:spacing w:after="0" w:line="276" w:lineRule="auto"/>
        <w:rPr>
          <w:rFonts w:ascii="Times New Roman" w:hAnsi="Times New Roman" w:cs="Times New Roman"/>
          <w:b/>
          <w:bCs/>
          <w:noProof/>
          <w:color w:val="002060"/>
          <w:sz w:val="28"/>
          <w:szCs w:val="28"/>
          <w:lang w:val="lv-LV"/>
        </w:rPr>
      </w:pPr>
      <w:r w:rsidRPr="00AF6643">
        <w:rPr>
          <w:rFonts w:ascii="Times New Roman" w:hAnsi="Times New Roman" w:cs="Times New Roman"/>
          <w:b/>
          <w:bCs/>
          <w:noProof/>
          <w:color w:val="002060"/>
          <w:sz w:val="28"/>
          <w:szCs w:val="28"/>
          <w:lang w:val="lv-LV"/>
        </w:rPr>
        <w:drawing>
          <wp:inline distT="0" distB="0" distL="0" distR="0">
            <wp:extent cx="4938395" cy="2755900"/>
            <wp:effectExtent l="0" t="0" r="0" b="635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057069" name="Picture 2"/>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4938395" cy="2755900"/>
                    </a:xfrm>
                    <a:prstGeom prst="rect">
                      <a:avLst/>
                    </a:prstGeom>
                    <a:noFill/>
                  </pic:spPr>
                </pic:pic>
              </a:graphicData>
            </a:graphic>
          </wp:inline>
        </w:drawing>
      </w:r>
    </w:p>
    <w:p w:rsidR="00E631FE" w:rsidRPr="00AF6643" w:rsidP="007F7EB9" w14:paraId="28EA1F34" w14:textId="77777777">
      <w:pPr>
        <w:spacing w:after="0" w:line="276" w:lineRule="auto"/>
        <w:rPr>
          <w:rFonts w:ascii="Times New Roman" w:hAnsi="Times New Roman" w:cs="Times New Roman"/>
          <w:b/>
          <w:bCs/>
          <w:noProof/>
          <w:color w:val="002060"/>
          <w:sz w:val="28"/>
          <w:szCs w:val="28"/>
          <w:lang w:val="lv-LV"/>
        </w:rPr>
      </w:pPr>
    </w:p>
    <w:p w:rsidR="008D2759" w:rsidRPr="00AF6643" w:rsidP="008D2759" w14:paraId="38BBE5E5" w14:textId="77777777">
      <w:pPr>
        <w:spacing w:after="0" w:line="240" w:lineRule="auto"/>
        <w:rPr>
          <w:rFonts w:ascii="Times New Roman" w:eastAsia="Arial Unicode MS" w:hAnsi="Times New Roman" w:cs="Times New Roman"/>
          <w:b/>
          <w:bCs/>
          <w:noProof/>
          <w:color w:val="000000"/>
          <w:sz w:val="24"/>
          <w:szCs w:val="24"/>
          <w:lang w:val="lv-LV" w:eastAsia="lv-LV"/>
        </w:rPr>
      </w:pPr>
      <w:r w:rsidRPr="00AF6643">
        <w:rPr>
          <w:rFonts w:ascii="Times New Roman" w:eastAsia="Arial Unicode MS" w:hAnsi="Times New Roman" w:cs="Times New Roman"/>
          <w:b/>
          <w:bCs/>
          <w:noProof/>
          <w:color w:val="000000"/>
          <w:sz w:val="24"/>
          <w:szCs w:val="24"/>
          <w:lang w:val="lv-LV" w:eastAsia="lv-LV"/>
        </w:rPr>
        <w:t>Plānotais budžets 2022.gadam</w:t>
      </w:r>
    </w:p>
    <w:p w:rsidR="008D2759" w:rsidRPr="00AF6643" w:rsidP="008D2759" w14:paraId="1B6F55C7" w14:textId="77777777">
      <w:pPr>
        <w:spacing w:after="0" w:line="276" w:lineRule="auto"/>
        <w:rPr>
          <w:rFonts w:ascii="Times New Roman" w:hAnsi="Times New Roman" w:cs="Times New Roman"/>
          <w:b/>
          <w:bCs/>
          <w:noProof/>
          <w:color w:val="002060"/>
          <w:sz w:val="24"/>
          <w:szCs w:val="24"/>
          <w:lang w:val="lv-LV"/>
        </w:rPr>
      </w:pPr>
      <w:r w:rsidRPr="00AF6643">
        <w:rPr>
          <w:rFonts w:ascii="Times New Roman" w:eastAsia="Arial Unicode MS" w:hAnsi="Times New Roman" w:cs="Times New Roman"/>
          <w:noProof/>
          <w:color w:val="000000"/>
          <w:sz w:val="24"/>
          <w:szCs w:val="24"/>
          <w:lang w:val="lv-LV" w:eastAsia="lv-LV"/>
        </w:rPr>
        <w:t xml:space="preserve"> Neretas apvienības pārvaldei ar visām iestādēm un struktūrvienībām, kas pakļautas Neretai.</w:t>
      </w:r>
    </w:p>
    <w:p w:rsidR="008D2759" w:rsidRPr="00AF6643" w:rsidP="007F7EB9" w14:paraId="193A6B58" w14:textId="77777777">
      <w:pPr>
        <w:spacing w:after="0" w:line="276" w:lineRule="auto"/>
        <w:rPr>
          <w:rFonts w:ascii="Times New Roman" w:hAnsi="Times New Roman" w:cs="Times New Roman"/>
          <w:b/>
          <w:bCs/>
          <w:noProof/>
          <w:color w:val="002060"/>
          <w:sz w:val="24"/>
          <w:szCs w:val="24"/>
          <w:lang w:val="lv-LV"/>
        </w:rPr>
      </w:pPr>
    </w:p>
    <w:p w:rsidR="00F108B6" w:rsidRPr="00AF6643" w:rsidP="007F7EB9" w14:paraId="7134BD59" w14:textId="77777777">
      <w:pPr>
        <w:spacing w:after="0" w:line="276" w:lineRule="auto"/>
        <w:rPr>
          <w:rFonts w:ascii="Times New Roman" w:hAnsi="Times New Roman" w:cs="Times New Roman"/>
          <w:b/>
          <w:bCs/>
          <w:noProof/>
          <w:color w:val="002060"/>
          <w:sz w:val="24"/>
          <w:szCs w:val="24"/>
          <w:lang w:val="lv-LV"/>
        </w:rPr>
      </w:pPr>
      <w:r w:rsidRPr="00AF6643">
        <w:rPr>
          <w:rFonts w:ascii="Times New Roman" w:hAnsi="Times New Roman" w:cs="Times New Roman"/>
          <w:b/>
          <w:bCs/>
          <w:noProof/>
          <w:color w:val="002060"/>
          <w:sz w:val="24"/>
          <w:szCs w:val="24"/>
          <w:lang w:val="lv-LV"/>
        </w:rPr>
        <w:drawing>
          <wp:inline distT="0" distB="0" distL="0" distR="0">
            <wp:extent cx="5029835" cy="2840990"/>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989038" name="Picture 3"/>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0" y="0"/>
                      <a:ext cx="5029835" cy="2840990"/>
                    </a:xfrm>
                    <a:prstGeom prst="rect">
                      <a:avLst/>
                    </a:prstGeom>
                    <a:noFill/>
                  </pic:spPr>
                </pic:pic>
              </a:graphicData>
            </a:graphic>
          </wp:inline>
        </w:drawing>
      </w:r>
    </w:p>
    <w:p w:rsidR="0072144A" w:rsidRPr="00AF6643" w:rsidP="0072144A" w14:paraId="0F50E9E2" w14:textId="77777777">
      <w:pPr>
        <w:spacing w:after="0" w:line="240" w:lineRule="auto"/>
        <w:rPr>
          <w:rFonts w:ascii="Arial Unicode MS" w:eastAsia="Arial Unicode MS" w:hAnsi="Arial Unicode MS" w:cs="Arial Unicode MS"/>
          <w:noProof/>
          <w:color w:val="000000"/>
          <w:sz w:val="24"/>
          <w:szCs w:val="24"/>
          <w:lang w:val="lv-LV" w:eastAsia="lv-LV"/>
        </w:rPr>
      </w:pPr>
    </w:p>
    <w:p w:rsidR="0072144A" w:rsidRPr="00AF6643" w:rsidP="0072144A" w14:paraId="2E2941F8" w14:textId="77777777">
      <w:pPr>
        <w:keepNext/>
        <w:keepLines/>
        <w:spacing w:before="50" w:after="85" w:line="276" w:lineRule="auto"/>
        <w:ind w:left="20"/>
        <w:outlineLvl w:val="5"/>
        <w:rPr>
          <w:rFonts w:ascii="Times New Roman" w:eastAsia="Times New Roman" w:hAnsi="Times New Roman" w:cs="Times New Roman"/>
          <w:b/>
          <w:bCs/>
          <w:noProof/>
          <w:sz w:val="24"/>
          <w:szCs w:val="24"/>
          <w:lang w:val="lv-LV"/>
        </w:rPr>
      </w:pPr>
      <w:r w:rsidRPr="00AF6643">
        <w:rPr>
          <w:rFonts w:ascii="Times New Roman" w:eastAsia="Times New Roman" w:hAnsi="Times New Roman" w:cs="Times New Roman"/>
          <w:b/>
          <w:bCs/>
          <w:noProof/>
          <w:sz w:val="24"/>
          <w:szCs w:val="24"/>
          <w:lang w:val="lv-LV"/>
        </w:rPr>
        <w:t>Galvenie pasākumi 2022.gadā</w:t>
      </w:r>
    </w:p>
    <w:p w:rsidR="0072144A" w:rsidRPr="00AF6643" w:rsidP="0072144A" w14:paraId="7FD489C7" w14:textId="77777777">
      <w:pPr>
        <w:spacing w:after="0" w:line="276" w:lineRule="auto"/>
        <w:jc w:val="both"/>
        <w:rPr>
          <w:rFonts w:ascii="Times New Roman" w:eastAsia="Arial Unicode MS" w:hAnsi="Times New Roman" w:cs="Times New Roman"/>
          <w:noProof/>
          <w:color w:val="000000"/>
          <w:sz w:val="24"/>
          <w:szCs w:val="24"/>
          <w:lang w:val="lv-LV" w:eastAsia="lv-LV"/>
        </w:rPr>
      </w:pPr>
      <w:r w:rsidRPr="00AF6643">
        <w:rPr>
          <w:rFonts w:ascii="Times New Roman" w:eastAsia="Arial Unicode MS" w:hAnsi="Times New Roman" w:cs="Times New Roman"/>
          <w:noProof/>
          <w:color w:val="000000"/>
          <w:sz w:val="24"/>
          <w:szCs w:val="24"/>
          <w:lang w:val="lv-LV" w:eastAsia="lv-LV"/>
        </w:rPr>
        <w:t xml:space="preserve">2022.gadā Neretas apvienības pārvaldes realizējamie darbi: </w:t>
      </w:r>
    </w:p>
    <w:p w:rsidR="0072144A" w:rsidRPr="00AF6643" w:rsidP="004C15F6" w14:paraId="17B68A76" w14:textId="77777777">
      <w:pPr>
        <w:spacing w:line="276" w:lineRule="auto"/>
        <w:ind w:left="284" w:hanging="284"/>
        <w:jc w:val="both"/>
        <w:rPr>
          <w:rFonts w:ascii="Times New Roman" w:eastAsia="Arial Unicode MS" w:hAnsi="Times New Roman" w:cs="Times New Roman"/>
          <w:noProof/>
          <w:color w:val="000000"/>
          <w:sz w:val="24"/>
          <w:szCs w:val="24"/>
          <w:lang w:val="lv-LV" w:eastAsia="lv-LV"/>
        </w:rPr>
      </w:pPr>
      <w:r w:rsidRPr="00AF6643">
        <w:rPr>
          <w:rFonts w:ascii="Times New Roman" w:eastAsia="Arial Unicode MS" w:hAnsi="Times New Roman" w:cs="Times New Roman"/>
          <w:noProof/>
          <w:color w:val="000000"/>
          <w:sz w:val="24"/>
          <w:szCs w:val="24"/>
          <w:lang w:val="lv-LV" w:eastAsia="lv-LV"/>
        </w:rPr>
        <w:t>•</w:t>
      </w:r>
      <w:r w:rsidRPr="00AF6643">
        <w:rPr>
          <w:rFonts w:ascii="Times New Roman" w:eastAsia="Arial Unicode MS" w:hAnsi="Times New Roman" w:cs="Times New Roman"/>
          <w:noProof/>
          <w:color w:val="000000"/>
          <w:sz w:val="24"/>
          <w:szCs w:val="24"/>
          <w:lang w:val="lv-LV" w:eastAsia="lv-LV"/>
        </w:rPr>
        <w:tab/>
        <w:t>Neretas pagasta Kalēju, Liepu, Jāņu, Klusā, Parka, Dārza. Draudzības, Zaļās. Saules un Ziedu ielu, Pilskalnes pagasta ceļa posma Kalna iela – Draudzības iela , Mazzalves pagasta Zaļās, Susējas, Ziedoņu ielu, Zalves pagasta ceļa posma Senči - Pūpoli virsmas dubultai apstrādei. Pašvaldībai darbu realizācijai ir saņemts aizņēmums, kas no kopējām izmaksām sedz 85%;</w:t>
      </w:r>
    </w:p>
    <w:p w:rsidR="0072144A" w:rsidRPr="00AF6643" w:rsidP="0072144A" w14:paraId="50EA8B63" w14:textId="77777777">
      <w:pPr>
        <w:spacing w:after="0" w:line="276" w:lineRule="auto"/>
        <w:ind w:left="284" w:hanging="284"/>
        <w:jc w:val="both"/>
        <w:rPr>
          <w:rFonts w:ascii="Times New Roman" w:eastAsia="Arial Unicode MS" w:hAnsi="Times New Roman" w:cs="Times New Roman"/>
          <w:noProof/>
          <w:color w:val="000000"/>
          <w:sz w:val="24"/>
          <w:szCs w:val="24"/>
          <w:lang w:val="lv-LV" w:eastAsia="lv-LV"/>
        </w:rPr>
      </w:pPr>
      <w:r w:rsidRPr="00AF6643">
        <w:rPr>
          <w:rFonts w:ascii="Times New Roman" w:eastAsia="Arial Unicode MS" w:hAnsi="Times New Roman" w:cs="Times New Roman"/>
          <w:noProof/>
          <w:color w:val="000000"/>
          <w:sz w:val="24"/>
          <w:szCs w:val="24"/>
          <w:lang w:val="lv-LV" w:eastAsia="lv-LV"/>
        </w:rPr>
        <w:t>•</w:t>
      </w:r>
      <w:r w:rsidRPr="00AF6643">
        <w:rPr>
          <w:rFonts w:ascii="Times New Roman" w:eastAsia="Arial Unicode MS" w:hAnsi="Times New Roman" w:cs="Times New Roman"/>
          <w:noProof/>
          <w:color w:val="000000"/>
          <w:sz w:val="24"/>
          <w:szCs w:val="24"/>
          <w:lang w:val="lv-LV" w:eastAsia="lv-LV"/>
        </w:rPr>
        <w:tab/>
        <w:t>Mazzalves pagasta Marijas tilta rekonstrukcijas darbi turpinās 2022.gadā. Plānotais finansējums ir no ceļu fonda un pašvaldības. Darbību nākotnē var ietekmēt izejvielu, materiālu sadārdzinājums būvniecības nozarē;</w:t>
      </w:r>
    </w:p>
    <w:p w:rsidR="0072144A" w:rsidRPr="00AF6643" w:rsidP="0072144A" w14:paraId="50F2297C" w14:textId="77777777">
      <w:pPr>
        <w:tabs>
          <w:tab w:val="left" w:pos="284"/>
        </w:tabs>
        <w:spacing w:after="0" w:line="276" w:lineRule="auto"/>
        <w:ind w:left="284" w:hanging="284"/>
        <w:jc w:val="both"/>
        <w:rPr>
          <w:rFonts w:ascii="Times New Roman" w:eastAsia="Arial Unicode MS" w:hAnsi="Times New Roman" w:cs="Times New Roman"/>
          <w:noProof/>
          <w:color w:val="000000"/>
          <w:sz w:val="24"/>
          <w:szCs w:val="24"/>
          <w:lang w:val="lv-LV" w:eastAsia="lv-LV"/>
        </w:rPr>
      </w:pPr>
      <w:r w:rsidRPr="00AF6643">
        <w:rPr>
          <w:rFonts w:ascii="Times New Roman" w:eastAsia="Arial Unicode MS" w:hAnsi="Times New Roman" w:cs="Times New Roman"/>
          <w:noProof/>
          <w:color w:val="000000"/>
          <w:sz w:val="24"/>
          <w:szCs w:val="24"/>
          <w:lang w:val="lv-LV" w:eastAsia="lv-LV"/>
        </w:rPr>
        <w:t>•</w:t>
      </w:r>
      <w:r w:rsidRPr="00AF6643">
        <w:rPr>
          <w:rFonts w:ascii="Times New Roman" w:eastAsia="Arial Unicode MS" w:hAnsi="Times New Roman" w:cs="Times New Roman"/>
          <w:noProof/>
          <w:color w:val="000000"/>
          <w:sz w:val="24"/>
          <w:szCs w:val="24"/>
          <w:lang w:val="lv-LV" w:eastAsia="lv-LV"/>
        </w:rPr>
        <w:tab/>
      </w:r>
      <w:r w:rsidR="00832964">
        <w:rPr>
          <w:rFonts w:ascii="Times New Roman" w:eastAsia="Arial Unicode MS" w:hAnsi="Times New Roman" w:cs="Times New Roman"/>
          <w:noProof/>
          <w:color w:val="000000"/>
          <w:sz w:val="24"/>
          <w:szCs w:val="24"/>
          <w:lang w:val="lv-LV" w:eastAsia="lv-LV"/>
        </w:rPr>
        <w:t>p</w:t>
      </w:r>
      <w:r w:rsidRPr="00AF6643">
        <w:rPr>
          <w:rFonts w:ascii="Times New Roman" w:eastAsia="Arial Unicode MS" w:hAnsi="Times New Roman" w:cs="Times New Roman"/>
          <w:noProof/>
          <w:color w:val="000000"/>
          <w:sz w:val="24"/>
          <w:szCs w:val="24"/>
          <w:lang w:val="lv-LV" w:eastAsia="lv-LV"/>
        </w:rPr>
        <w:t>ie Neretas Jāņa Jaunsudrabiņa vidusskolas plānot</w:t>
      </w:r>
      <w:r w:rsidR="002629EF">
        <w:rPr>
          <w:rFonts w:ascii="Times New Roman" w:eastAsia="Arial Unicode MS" w:hAnsi="Times New Roman" w:cs="Times New Roman"/>
          <w:noProof/>
          <w:color w:val="000000"/>
          <w:sz w:val="24"/>
          <w:szCs w:val="24"/>
          <w:lang w:val="lv-LV" w:eastAsia="lv-LV"/>
        </w:rPr>
        <w:t>a</w:t>
      </w:r>
      <w:r w:rsidRPr="00AF6643">
        <w:rPr>
          <w:rFonts w:ascii="Times New Roman" w:eastAsia="Arial Unicode MS" w:hAnsi="Times New Roman" w:cs="Times New Roman"/>
          <w:noProof/>
          <w:color w:val="000000"/>
          <w:sz w:val="24"/>
          <w:szCs w:val="24"/>
          <w:lang w:val="lv-LV" w:eastAsia="lv-LV"/>
        </w:rPr>
        <w:t xml:space="preserve"> apgaismes ķermeņu nomaiņa sporta angārā,  bruģēts laukums un ēkas pamatu lietus apmales izveide.</w:t>
      </w:r>
    </w:p>
    <w:p w:rsidR="0072144A" w:rsidRPr="00AF6643" w:rsidP="0072144A" w14:paraId="752E4FB0" w14:textId="77777777">
      <w:pPr>
        <w:spacing w:after="0" w:line="276" w:lineRule="auto"/>
        <w:rPr>
          <w:rFonts w:ascii="Times New Roman" w:hAnsi="Times New Roman" w:cs="Times New Roman"/>
          <w:b/>
          <w:bCs/>
          <w:noProof/>
          <w:color w:val="002060"/>
          <w:sz w:val="24"/>
          <w:szCs w:val="24"/>
          <w:lang w:val="lv-LV"/>
        </w:rPr>
      </w:pPr>
    </w:p>
    <w:p w:rsidR="004C15F6" w:rsidRPr="0039021A" w:rsidP="0072144A" w14:paraId="0CB40462" w14:textId="77777777">
      <w:pPr>
        <w:spacing w:after="0" w:line="276" w:lineRule="auto"/>
        <w:rPr>
          <w:rFonts w:ascii="Times New Roman" w:hAnsi="Times New Roman" w:cs="Times New Roman"/>
          <w:b/>
          <w:bCs/>
          <w:noProof/>
          <w:sz w:val="24"/>
          <w:szCs w:val="24"/>
          <w:lang w:val="lv-LV"/>
        </w:rPr>
      </w:pPr>
      <w:r w:rsidRPr="00AF6643">
        <w:rPr>
          <w:rFonts w:ascii="Times New Roman" w:hAnsi="Times New Roman" w:cs="Times New Roman"/>
          <w:noProof/>
          <w:sz w:val="24"/>
          <w:szCs w:val="24"/>
          <w:lang w:val="lv-LV"/>
        </w:rPr>
        <w:t xml:space="preserve">Neretas apvienības pārvaldes vadītājs                  </w:t>
      </w:r>
      <w:r w:rsidRPr="0039021A">
        <w:rPr>
          <w:rFonts w:ascii="Times New Roman" w:hAnsi="Times New Roman" w:cs="Times New Roman"/>
          <w:b/>
          <w:bCs/>
          <w:noProof/>
          <w:sz w:val="24"/>
          <w:szCs w:val="24"/>
          <w:lang w:val="lv-LV"/>
        </w:rPr>
        <w:t>Juris Gorbačovs</w:t>
      </w:r>
    </w:p>
    <w:p w:rsidR="00CF13B3" w:rsidRPr="00AF6643" w:rsidP="0072144A" w14:paraId="7118D760" w14:textId="77777777">
      <w:pPr>
        <w:spacing w:after="0" w:line="276" w:lineRule="auto"/>
        <w:rPr>
          <w:rFonts w:ascii="Times New Roman" w:hAnsi="Times New Roman" w:cs="Times New Roman"/>
          <w:noProof/>
          <w:sz w:val="24"/>
          <w:szCs w:val="24"/>
          <w:lang w:val="lv-LV"/>
        </w:rPr>
      </w:pPr>
    </w:p>
    <w:p w:rsidR="00CF13B3" w:rsidRPr="00AF6643" w:rsidP="0072144A" w14:paraId="610B6B6B" w14:textId="77777777">
      <w:pPr>
        <w:spacing w:after="0" w:line="276" w:lineRule="auto"/>
        <w:rPr>
          <w:rFonts w:ascii="Times New Roman" w:hAnsi="Times New Roman" w:cs="Times New Roman"/>
          <w:noProof/>
          <w:sz w:val="24"/>
          <w:szCs w:val="24"/>
          <w:lang w:val="lv-LV"/>
        </w:rPr>
      </w:pPr>
    </w:p>
    <w:p w:rsidR="00CF13B3" w:rsidRPr="00AF6643" w:rsidP="0072144A" w14:paraId="0E24D74B" w14:textId="77777777">
      <w:pPr>
        <w:spacing w:after="0" w:line="276" w:lineRule="auto"/>
        <w:rPr>
          <w:rFonts w:ascii="Times New Roman" w:hAnsi="Times New Roman" w:cs="Times New Roman"/>
          <w:noProof/>
          <w:sz w:val="24"/>
          <w:szCs w:val="24"/>
          <w:lang w:val="lv-LV"/>
        </w:rPr>
      </w:pPr>
    </w:p>
    <w:p w:rsidR="00CF13B3" w:rsidRPr="00AF6643" w:rsidP="0072144A" w14:paraId="36640F8B" w14:textId="77777777">
      <w:pPr>
        <w:spacing w:after="0" w:line="276" w:lineRule="auto"/>
        <w:rPr>
          <w:rFonts w:ascii="Times New Roman" w:hAnsi="Times New Roman" w:cs="Times New Roman"/>
          <w:noProof/>
          <w:sz w:val="24"/>
          <w:szCs w:val="24"/>
          <w:lang w:val="lv-LV"/>
        </w:rPr>
      </w:pPr>
    </w:p>
    <w:p w:rsidR="00CF13B3" w:rsidRPr="00AF6643" w:rsidP="0072144A" w14:paraId="37B52349" w14:textId="77777777">
      <w:pPr>
        <w:spacing w:after="0" w:line="276" w:lineRule="auto"/>
        <w:rPr>
          <w:rFonts w:ascii="Times New Roman" w:hAnsi="Times New Roman" w:cs="Times New Roman"/>
          <w:noProof/>
          <w:sz w:val="24"/>
          <w:szCs w:val="24"/>
          <w:lang w:val="lv-LV"/>
        </w:rPr>
      </w:pPr>
    </w:p>
    <w:p w:rsidR="00CF13B3" w:rsidRPr="00AF6643" w:rsidP="0072144A" w14:paraId="3B176E8D" w14:textId="77777777">
      <w:pPr>
        <w:spacing w:after="0" w:line="276" w:lineRule="auto"/>
        <w:rPr>
          <w:rFonts w:ascii="Times New Roman" w:hAnsi="Times New Roman" w:cs="Times New Roman"/>
          <w:noProof/>
          <w:sz w:val="24"/>
          <w:szCs w:val="24"/>
          <w:lang w:val="lv-LV"/>
        </w:rPr>
      </w:pPr>
    </w:p>
    <w:p w:rsidR="00CF13B3" w:rsidRPr="00AF6643" w:rsidP="0072144A" w14:paraId="0CF8F88F" w14:textId="77777777">
      <w:pPr>
        <w:spacing w:after="0" w:line="276" w:lineRule="auto"/>
        <w:rPr>
          <w:rFonts w:ascii="Times New Roman" w:hAnsi="Times New Roman" w:cs="Times New Roman"/>
          <w:noProof/>
          <w:sz w:val="24"/>
          <w:szCs w:val="24"/>
          <w:lang w:val="lv-LV"/>
        </w:rPr>
      </w:pPr>
    </w:p>
    <w:p w:rsidR="00CF13B3" w:rsidRPr="00AF6643" w:rsidP="0072144A" w14:paraId="4664378D" w14:textId="77777777">
      <w:pPr>
        <w:spacing w:after="0" w:line="276" w:lineRule="auto"/>
        <w:rPr>
          <w:rFonts w:ascii="Times New Roman" w:hAnsi="Times New Roman" w:cs="Times New Roman"/>
          <w:noProof/>
          <w:sz w:val="24"/>
          <w:szCs w:val="24"/>
          <w:lang w:val="lv-LV"/>
        </w:rPr>
      </w:pPr>
    </w:p>
    <w:p w:rsidR="00CF13B3" w:rsidRPr="00AF6643" w:rsidP="0072144A" w14:paraId="0DB3FF82" w14:textId="77777777">
      <w:pPr>
        <w:spacing w:after="0" w:line="276" w:lineRule="auto"/>
        <w:rPr>
          <w:rFonts w:ascii="Times New Roman" w:hAnsi="Times New Roman" w:cs="Times New Roman"/>
          <w:noProof/>
          <w:sz w:val="24"/>
          <w:szCs w:val="24"/>
          <w:lang w:val="lv-LV"/>
        </w:rPr>
      </w:pPr>
    </w:p>
    <w:p w:rsidR="00CF13B3" w:rsidRPr="00AF6643" w:rsidP="0072144A" w14:paraId="4D5DC530" w14:textId="77777777">
      <w:pPr>
        <w:spacing w:after="0" w:line="276" w:lineRule="auto"/>
        <w:rPr>
          <w:rFonts w:ascii="Times New Roman" w:hAnsi="Times New Roman" w:cs="Times New Roman"/>
          <w:noProof/>
          <w:sz w:val="24"/>
          <w:szCs w:val="24"/>
          <w:lang w:val="lv-LV"/>
        </w:rPr>
      </w:pPr>
    </w:p>
    <w:p w:rsidR="00CF13B3" w:rsidRPr="00AF6643" w:rsidP="0072144A" w14:paraId="2162ADA9" w14:textId="77777777">
      <w:pPr>
        <w:spacing w:after="0" w:line="276" w:lineRule="auto"/>
        <w:rPr>
          <w:rFonts w:ascii="Times New Roman" w:hAnsi="Times New Roman" w:cs="Times New Roman"/>
          <w:noProof/>
          <w:sz w:val="24"/>
          <w:szCs w:val="24"/>
          <w:lang w:val="lv-LV"/>
        </w:rPr>
      </w:pPr>
    </w:p>
    <w:p w:rsidR="00CF13B3" w:rsidRPr="00AF6643" w:rsidP="0072144A" w14:paraId="61AD0376" w14:textId="77777777">
      <w:pPr>
        <w:spacing w:after="0" w:line="276" w:lineRule="auto"/>
        <w:rPr>
          <w:rFonts w:ascii="Times New Roman" w:hAnsi="Times New Roman" w:cs="Times New Roman"/>
          <w:noProof/>
          <w:sz w:val="24"/>
          <w:szCs w:val="24"/>
          <w:lang w:val="lv-LV"/>
        </w:rPr>
      </w:pPr>
    </w:p>
    <w:p w:rsidR="00CF13B3" w:rsidRPr="00AF6643" w:rsidP="0072144A" w14:paraId="456AA241" w14:textId="77777777">
      <w:pPr>
        <w:spacing w:after="0" w:line="276" w:lineRule="auto"/>
        <w:rPr>
          <w:rFonts w:ascii="Times New Roman" w:hAnsi="Times New Roman" w:cs="Times New Roman"/>
          <w:noProof/>
          <w:sz w:val="24"/>
          <w:szCs w:val="24"/>
          <w:lang w:val="lv-LV"/>
        </w:rPr>
      </w:pPr>
    </w:p>
    <w:p w:rsidR="00CF13B3" w:rsidRPr="00AF6643" w:rsidP="0072144A" w14:paraId="26DF7008" w14:textId="77777777">
      <w:pPr>
        <w:spacing w:after="0" w:line="276" w:lineRule="auto"/>
        <w:rPr>
          <w:rFonts w:ascii="Times New Roman" w:hAnsi="Times New Roman" w:cs="Times New Roman"/>
          <w:noProof/>
          <w:sz w:val="24"/>
          <w:szCs w:val="24"/>
          <w:lang w:val="lv-LV"/>
        </w:rPr>
      </w:pPr>
    </w:p>
    <w:p w:rsidR="00CF13B3" w:rsidRPr="00AF6643" w:rsidP="0072144A" w14:paraId="64D9A345" w14:textId="77777777">
      <w:pPr>
        <w:spacing w:after="0" w:line="276" w:lineRule="auto"/>
        <w:rPr>
          <w:rFonts w:ascii="Times New Roman" w:hAnsi="Times New Roman" w:cs="Times New Roman"/>
          <w:noProof/>
          <w:sz w:val="24"/>
          <w:szCs w:val="24"/>
          <w:lang w:val="lv-LV"/>
        </w:rPr>
      </w:pPr>
    </w:p>
    <w:p w:rsidR="00CF13B3" w:rsidRPr="00AF6643" w:rsidP="0072144A" w14:paraId="0C596908" w14:textId="77777777">
      <w:pPr>
        <w:spacing w:after="0" w:line="276" w:lineRule="auto"/>
        <w:rPr>
          <w:rFonts w:ascii="Times New Roman" w:hAnsi="Times New Roman" w:cs="Times New Roman"/>
          <w:noProof/>
          <w:sz w:val="24"/>
          <w:szCs w:val="24"/>
          <w:lang w:val="lv-LV"/>
        </w:rPr>
      </w:pPr>
    </w:p>
    <w:p w:rsidR="00CF13B3" w:rsidRPr="00AF6643" w:rsidP="0072144A" w14:paraId="5D1F1F03" w14:textId="77777777">
      <w:pPr>
        <w:spacing w:after="0" w:line="276" w:lineRule="auto"/>
        <w:rPr>
          <w:rFonts w:ascii="Times New Roman" w:hAnsi="Times New Roman" w:cs="Times New Roman"/>
          <w:noProof/>
          <w:sz w:val="24"/>
          <w:szCs w:val="24"/>
          <w:lang w:val="lv-LV"/>
        </w:rPr>
      </w:pPr>
    </w:p>
    <w:p w:rsidR="00CF13B3" w:rsidRPr="00AF6643" w:rsidP="0072144A" w14:paraId="0DF59E65" w14:textId="77777777">
      <w:pPr>
        <w:spacing w:after="0" w:line="276" w:lineRule="auto"/>
        <w:rPr>
          <w:rFonts w:ascii="Times New Roman" w:hAnsi="Times New Roman" w:cs="Times New Roman"/>
          <w:noProof/>
          <w:sz w:val="24"/>
          <w:szCs w:val="24"/>
          <w:lang w:val="lv-LV"/>
        </w:rPr>
      </w:pPr>
    </w:p>
    <w:p w:rsidR="00CF13B3" w:rsidRPr="00AF6643" w:rsidP="0072144A" w14:paraId="22CA362D" w14:textId="77777777">
      <w:pPr>
        <w:spacing w:after="0" w:line="276" w:lineRule="auto"/>
        <w:rPr>
          <w:rFonts w:ascii="Times New Roman" w:hAnsi="Times New Roman" w:cs="Times New Roman"/>
          <w:noProof/>
          <w:sz w:val="24"/>
          <w:szCs w:val="24"/>
          <w:lang w:val="lv-LV"/>
        </w:rPr>
      </w:pPr>
    </w:p>
    <w:p w:rsidR="00CF13B3" w:rsidRPr="00AF6643" w:rsidP="0072144A" w14:paraId="428D19A4" w14:textId="77777777">
      <w:pPr>
        <w:spacing w:after="0" w:line="276" w:lineRule="auto"/>
        <w:rPr>
          <w:rFonts w:ascii="Times New Roman" w:hAnsi="Times New Roman" w:cs="Times New Roman"/>
          <w:noProof/>
          <w:sz w:val="24"/>
          <w:szCs w:val="24"/>
          <w:lang w:val="lv-LV"/>
        </w:rPr>
      </w:pPr>
    </w:p>
    <w:p w:rsidR="00CF13B3" w:rsidRPr="00AF6643" w:rsidP="0072144A" w14:paraId="3A1D7262" w14:textId="77777777">
      <w:pPr>
        <w:spacing w:after="0" w:line="276" w:lineRule="auto"/>
        <w:rPr>
          <w:rFonts w:ascii="Times New Roman" w:hAnsi="Times New Roman" w:cs="Times New Roman"/>
          <w:noProof/>
          <w:sz w:val="24"/>
          <w:szCs w:val="24"/>
          <w:lang w:val="lv-LV"/>
        </w:rPr>
      </w:pPr>
    </w:p>
    <w:p w:rsidR="00CF13B3" w:rsidRPr="00AF6643" w:rsidP="0072144A" w14:paraId="16B9F039" w14:textId="77777777">
      <w:pPr>
        <w:spacing w:after="0" w:line="276" w:lineRule="auto"/>
        <w:rPr>
          <w:rFonts w:ascii="Times New Roman" w:hAnsi="Times New Roman" w:cs="Times New Roman"/>
          <w:noProof/>
          <w:sz w:val="24"/>
          <w:szCs w:val="24"/>
          <w:lang w:val="lv-LV"/>
        </w:rPr>
      </w:pPr>
    </w:p>
    <w:p w:rsidR="00CF13B3" w:rsidRPr="00AF6643" w:rsidP="0072144A" w14:paraId="76416D48" w14:textId="77777777">
      <w:pPr>
        <w:spacing w:after="0" w:line="276" w:lineRule="auto"/>
        <w:rPr>
          <w:rFonts w:ascii="Times New Roman" w:hAnsi="Times New Roman" w:cs="Times New Roman"/>
          <w:noProof/>
          <w:sz w:val="24"/>
          <w:szCs w:val="24"/>
          <w:lang w:val="lv-LV"/>
        </w:rPr>
      </w:pPr>
    </w:p>
    <w:p w:rsidR="00CF13B3" w:rsidRPr="00AF6643" w:rsidP="0072144A" w14:paraId="470A544C" w14:textId="77777777">
      <w:pPr>
        <w:spacing w:after="0" w:line="276" w:lineRule="auto"/>
        <w:rPr>
          <w:rFonts w:ascii="Times New Roman" w:hAnsi="Times New Roman" w:cs="Times New Roman"/>
          <w:noProof/>
          <w:sz w:val="24"/>
          <w:szCs w:val="24"/>
          <w:lang w:val="lv-LV"/>
        </w:rPr>
      </w:pPr>
    </w:p>
    <w:p w:rsidR="00CF13B3" w:rsidRPr="00AF6643" w:rsidP="0072144A" w14:paraId="7250CC3C" w14:textId="77777777">
      <w:pPr>
        <w:spacing w:after="0" w:line="276" w:lineRule="auto"/>
        <w:rPr>
          <w:rFonts w:ascii="Times New Roman" w:hAnsi="Times New Roman" w:cs="Times New Roman"/>
          <w:noProof/>
          <w:sz w:val="24"/>
          <w:szCs w:val="24"/>
          <w:lang w:val="lv-LV"/>
        </w:rPr>
      </w:pPr>
    </w:p>
    <w:p w:rsidR="00CF13B3" w:rsidRPr="00AF6643" w:rsidP="0072144A" w14:paraId="20B817D4" w14:textId="77777777">
      <w:pPr>
        <w:spacing w:after="0" w:line="276" w:lineRule="auto"/>
        <w:rPr>
          <w:rFonts w:ascii="Times New Roman" w:hAnsi="Times New Roman" w:cs="Times New Roman"/>
          <w:noProof/>
          <w:sz w:val="24"/>
          <w:szCs w:val="24"/>
          <w:lang w:val="lv-LV"/>
        </w:rPr>
      </w:pPr>
    </w:p>
    <w:p w:rsidR="00CF13B3" w:rsidRPr="00AF6643" w:rsidP="0072144A" w14:paraId="5176E792" w14:textId="77777777">
      <w:pPr>
        <w:spacing w:after="0" w:line="276" w:lineRule="auto"/>
        <w:rPr>
          <w:rFonts w:ascii="Times New Roman" w:hAnsi="Times New Roman" w:cs="Times New Roman"/>
          <w:noProof/>
          <w:sz w:val="24"/>
          <w:szCs w:val="24"/>
          <w:lang w:val="lv-LV"/>
        </w:rPr>
      </w:pPr>
    </w:p>
    <w:p w:rsidR="00CF13B3" w:rsidRPr="00AF6643" w:rsidP="0072144A" w14:paraId="599EB7C9" w14:textId="77777777">
      <w:pPr>
        <w:spacing w:after="0" w:line="276" w:lineRule="auto"/>
        <w:rPr>
          <w:rFonts w:ascii="Times New Roman" w:hAnsi="Times New Roman" w:cs="Times New Roman"/>
          <w:noProof/>
          <w:sz w:val="24"/>
          <w:szCs w:val="24"/>
          <w:lang w:val="lv-LV"/>
        </w:rPr>
      </w:pPr>
    </w:p>
    <w:p w:rsidR="00CF13B3" w:rsidRPr="00AF6643" w:rsidP="0072144A" w14:paraId="38FD7B81" w14:textId="77777777">
      <w:pPr>
        <w:spacing w:after="0" w:line="276" w:lineRule="auto"/>
        <w:rPr>
          <w:rFonts w:ascii="Times New Roman" w:hAnsi="Times New Roman" w:cs="Times New Roman"/>
          <w:noProof/>
          <w:sz w:val="24"/>
          <w:szCs w:val="24"/>
          <w:lang w:val="lv-LV"/>
        </w:rPr>
      </w:pPr>
    </w:p>
    <w:p w:rsidR="00CF13B3" w:rsidRPr="00AF6643" w:rsidP="0072144A" w14:paraId="6F77C366" w14:textId="77777777">
      <w:pPr>
        <w:spacing w:after="0" w:line="276" w:lineRule="auto"/>
        <w:rPr>
          <w:rFonts w:ascii="Times New Roman" w:hAnsi="Times New Roman" w:cs="Times New Roman"/>
          <w:noProof/>
          <w:sz w:val="24"/>
          <w:szCs w:val="24"/>
          <w:lang w:val="lv-LV"/>
        </w:rPr>
      </w:pPr>
    </w:p>
    <w:p w:rsidR="00CF13B3" w:rsidRPr="00AF6643" w:rsidP="0072144A" w14:paraId="60902174" w14:textId="77777777">
      <w:pPr>
        <w:spacing w:after="0" w:line="276" w:lineRule="auto"/>
        <w:rPr>
          <w:rFonts w:ascii="Times New Roman" w:hAnsi="Times New Roman" w:cs="Times New Roman"/>
          <w:noProof/>
          <w:sz w:val="24"/>
          <w:szCs w:val="24"/>
          <w:lang w:val="lv-LV"/>
        </w:rPr>
      </w:pPr>
    </w:p>
    <w:p w:rsidR="00CF13B3" w:rsidRPr="00AF6643" w:rsidP="0072144A" w14:paraId="146053A8" w14:textId="77777777">
      <w:pPr>
        <w:spacing w:after="0" w:line="276" w:lineRule="auto"/>
        <w:rPr>
          <w:rFonts w:ascii="Times New Roman" w:hAnsi="Times New Roman" w:cs="Times New Roman"/>
          <w:noProof/>
          <w:sz w:val="24"/>
          <w:szCs w:val="24"/>
          <w:lang w:val="lv-LV"/>
        </w:rPr>
      </w:pPr>
    </w:p>
    <w:p w:rsidR="00CF13B3" w:rsidRPr="00AF6643" w:rsidP="0072144A" w14:paraId="4E7618D1" w14:textId="77777777">
      <w:pPr>
        <w:spacing w:after="0" w:line="276" w:lineRule="auto"/>
        <w:rPr>
          <w:rFonts w:ascii="Times New Roman" w:hAnsi="Times New Roman" w:cs="Times New Roman"/>
          <w:noProof/>
          <w:sz w:val="24"/>
          <w:szCs w:val="24"/>
          <w:lang w:val="lv-LV"/>
        </w:rPr>
      </w:pPr>
    </w:p>
    <w:p w:rsidR="00CF13B3" w:rsidRPr="00AF6643" w:rsidP="0072144A" w14:paraId="23A2DA07" w14:textId="77777777">
      <w:pPr>
        <w:spacing w:after="0" w:line="276" w:lineRule="auto"/>
        <w:rPr>
          <w:rFonts w:ascii="Times New Roman" w:hAnsi="Times New Roman" w:cs="Times New Roman"/>
          <w:noProof/>
          <w:sz w:val="24"/>
          <w:szCs w:val="24"/>
          <w:lang w:val="lv-LV"/>
        </w:rPr>
      </w:pPr>
    </w:p>
    <w:p w:rsidR="00CF13B3" w:rsidRPr="00AF6643" w:rsidP="0072144A" w14:paraId="3992F8B0" w14:textId="77777777">
      <w:pPr>
        <w:spacing w:after="0" w:line="276" w:lineRule="auto"/>
        <w:rPr>
          <w:rFonts w:ascii="Times New Roman" w:hAnsi="Times New Roman" w:cs="Times New Roman"/>
          <w:noProof/>
          <w:sz w:val="24"/>
          <w:szCs w:val="24"/>
          <w:lang w:val="lv-LV"/>
        </w:rPr>
      </w:pPr>
    </w:p>
    <w:p w:rsidR="00CF13B3" w:rsidRPr="00AF6643" w:rsidP="0072144A" w14:paraId="565B4FFA" w14:textId="77777777">
      <w:pPr>
        <w:spacing w:after="0" w:line="276" w:lineRule="auto"/>
        <w:rPr>
          <w:rFonts w:ascii="Times New Roman" w:hAnsi="Times New Roman" w:cs="Times New Roman"/>
          <w:noProof/>
          <w:sz w:val="24"/>
          <w:szCs w:val="24"/>
          <w:lang w:val="lv-LV"/>
        </w:rPr>
      </w:pPr>
    </w:p>
    <w:p w:rsidR="00CF13B3" w:rsidRPr="00AF6643" w:rsidP="0072144A" w14:paraId="08181413" w14:textId="77777777">
      <w:pPr>
        <w:spacing w:after="0" w:line="276" w:lineRule="auto"/>
        <w:rPr>
          <w:rFonts w:ascii="Times New Roman" w:hAnsi="Times New Roman" w:cs="Times New Roman"/>
          <w:noProof/>
          <w:sz w:val="24"/>
          <w:szCs w:val="24"/>
          <w:lang w:val="lv-LV"/>
        </w:rPr>
      </w:pPr>
    </w:p>
    <w:p w:rsidR="00CF13B3" w:rsidRPr="00AF6643" w:rsidP="0072144A" w14:paraId="1EC6BFBF" w14:textId="77777777">
      <w:pPr>
        <w:spacing w:after="0" w:line="276" w:lineRule="auto"/>
        <w:rPr>
          <w:rFonts w:ascii="Times New Roman" w:hAnsi="Times New Roman" w:cs="Times New Roman"/>
          <w:noProof/>
          <w:sz w:val="24"/>
          <w:szCs w:val="24"/>
          <w:lang w:val="lv-LV"/>
        </w:rPr>
      </w:pPr>
    </w:p>
    <w:p w:rsidR="00CF13B3" w:rsidRPr="00AF6643" w:rsidP="0072144A" w14:paraId="49B6C79F" w14:textId="77777777">
      <w:pPr>
        <w:spacing w:after="0" w:line="276" w:lineRule="auto"/>
        <w:rPr>
          <w:rFonts w:ascii="Times New Roman" w:hAnsi="Times New Roman" w:cs="Times New Roman"/>
          <w:noProof/>
          <w:sz w:val="24"/>
          <w:szCs w:val="24"/>
          <w:lang w:val="lv-LV"/>
        </w:rPr>
      </w:pPr>
    </w:p>
    <w:p w:rsidR="00CF13B3" w:rsidRPr="00AF6643" w:rsidP="0072144A" w14:paraId="0414F250" w14:textId="77777777">
      <w:pPr>
        <w:spacing w:after="0" w:line="276" w:lineRule="auto"/>
        <w:rPr>
          <w:rFonts w:ascii="Times New Roman" w:hAnsi="Times New Roman" w:cs="Times New Roman"/>
          <w:noProof/>
          <w:sz w:val="24"/>
          <w:szCs w:val="24"/>
          <w:lang w:val="lv-LV"/>
        </w:rPr>
      </w:pPr>
    </w:p>
    <w:p w:rsidR="00CF13B3" w:rsidRPr="00AF6643" w:rsidP="0072144A" w14:paraId="32A0887B" w14:textId="77777777">
      <w:pPr>
        <w:spacing w:after="0" w:line="276" w:lineRule="auto"/>
        <w:rPr>
          <w:rFonts w:ascii="Times New Roman" w:hAnsi="Times New Roman" w:cs="Times New Roman"/>
          <w:noProof/>
          <w:sz w:val="24"/>
          <w:szCs w:val="24"/>
          <w:lang w:val="lv-LV"/>
        </w:rPr>
      </w:pPr>
    </w:p>
    <w:p w:rsidR="00B62D93" w:rsidRPr="00AF6643" w:rsidP="00B62D93" w14:paraId="53A0B0F9" w14:textId="77777777">
      <w:pPr>
        <w:spacing w:after="0" w:line="300" w:lineRule="exact"/>
        <w:ind w:left="880"/>
        <w:jc w:val="center"/>
        <w:rPr>
          <w:rFonts w:ascii="Times New Roman" w:eastAsia="Times New Roman" w:hAnsi="Times New Roman" w:cs="Times New Roman"/>
          <w:b/>
          <w:noProof/>
          <w:sz w:val="32"/>
          <w:szCs w:val="32"/>
          <w:lang w:val="lv-LV" w:eastAsia="lv-LV"/>
        </w:rPr>
      </w:pPr>
    </w:p>
    <w:p w:rsidR="00B62D93" w:rsidRPr="00AF6643" w:rsidP="00B62D93" w14:paraId="56B21593" w14:textId="77777777">
      <w:pPr>
        <w:spacing w:after="0" w:line="300" w:lineRule="exact"/>
        <w:ind w:left="880"/>
        <w:jc w:val="center"/>
        <w:rPr>
          <w:rFonts w:ascii="Times New Roman" w:eastAsia="Times New Roman" w:hAnsi="Times New Roman" w:cs="Times New Roman"/>
          <w:b/>
          <w:caps/>
          <w:noProof/>
          <w:sz w:val="32"/>
          <w:szCs w:val="32"/>
          <w:lang w:val="lv-LV" w:eastAsia="lv-LV"/>
        </w:rPr>
      </w:pPr>
      <w:r w:rsidRPr="00AF6643">
        <w:rPr>
          <w:rFonts w:ascii="Times New Roman" w:eastAsia="Times New Roman" w:hAnsi="Times New Roman" w:cs="Times New Roman"/>
          <w:b/>
          <w:noProof/>
          <w:sz w:val="32"/>
          <w:szCs w:val="32"/>
          <w:lang w:val="lv-LV" w:eastAsia="lv-LV"/>
        </w:rPr>
        <w:t>Pļaviņu apvienības pārvaldes 2021. gada pārskats</w:t>
      </w:r>
    </w:p>
    <w:p w:rsidR="00B62D93" w:rsidRPr="00AF6643" w:rsidP="00B62D93" w14:paraId="08F28F6F" w14:textId="77777777">
      <w:pPr>
        <w:spacing w:after="0" w:line="514" w:lineRule="exact"/>
        <w:ind w:left="20" w:right="3760"/>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b/>
          <w:bCs/>
          <w:noProof/>
          <w:sz w:val="24"/>
          <w:szCs w:val="24"/>
          <w:lang w:val="lv-LV" w:eastAsia="lv-LV"/>
        </w:rPr>
        <w:t>Darbības mērķis:</w:t>
      </w:r>
    </w:p>
    <w:p w:rsidR="00B62D93" w:rsidRPr="00AF6643" w:rsidP="00B62D93" w14:paraId="5C753F6F" w14:textId="77777777">
      <w:pPr>
        <w:spacing w:after="0" w:line="276" w:lineRule="auto"/>
        <w:ind w:left="23" w:right="43" w:firstLine="544"/>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ab/>
        <w:t>Pļaviņu novads tika izveidots</w:t>
      </w:r>
      <w:r w:rsidR="00172DCF">
        <w:rPr>
          <w:rFonts w:ascii="Times New Roman" w:eastAsia="Times New Roman" w:hAnsi="Times New Roman" w:cs="Times New Roman"/>
          <w:noProof/>
          <w:sz w:val="24"/>
          <w:szCs w:val="24"/>
          <w:lang w:val="lv-LV" w:eastAsia="lv-LV"/>
        </w:rPr>
        <w:t>,</w:t>
      </w:r>
      <w:r w:rsidRPr="00AF6643">
        <w:rPr>
          <w:rFonts w:ascii="Times New Roman" w:eastAsia="Times New Roman" w:hAnsi="Times New Roman" w:cs="Times New Roman"/>
          <w:noProof/>
          <w:sz w:val="24"/>
          <w:szCs w:val="24"/>
          <w:lang w:val="lv-LV" w:eastAsia="lv-LV"/>
        </w:rPr>
        <w:t xml:space="preserve"> apvienojot Aiviekstes, Klintaines u</w:t>
      </w:r>
      <w:r w:rsidR="00172DCF">
        <w:rPr>
          <w:rFonts w:ascii="Times New Roman" w:eastAsia="Times New Roman" w:hAnsi="Times New Roman" w:cs="Times New Roman"/>
          <w:noProof/>
          <w:sz w:val="24"/>
          <w:szCs w:val="24"/>
          <w:lang w:val="lv-LV" w:eastAsia="lv-LV"/>
        </w:rPr>
        <w:t>n</w:t>
      </w:r>
      <w:r w:rsidRPr="00AF6643">
        <w:rPr>
          <w:rFonts w:ascii="Times New Roman" w:eastAsia="Times New Roman" w:hAnsi="Times New Roman" w:cs="Times New Roman"/>
          <w:noProof/>
          <w:sz w:val="24"/>
          <w:szCs w:val="24"/>
          <w:lang w:val="lv-LV" w:eastAsia="lv-LV"/>
        </w:rPr>
        <w:t xml:space="preserve"> Vietalvas pagastus. Līdz 2021.gada 1.jūlijam Pļaviņu novada dome sastāvēja no 15 deputātiem.</w:t>
      </w:r>
      <w:r w:rsidRPr="00AF6643">
        <w:rPr>
          <w:rFonts w:ascii="Times New Roman" w:eastAsia="Times New Roman" w:hAnsi="Times New Roman" w:cs="Times New Roman"/>
          <w:noProof/>
          <w:lang w:val="lv-LV" w:eastAsia="lv-LV"/>
        </w:rPr>
        <w:t xml:space="preserve"> </w:t>
      </w:r>
      <w:r w:rsidRPr="00AF6643">
        <w:rPr>
          <w:rFonts w:ascii="Times New Roman" w:eastAsia="Times New Roman" w:hAnsi="Times New Roman" w:cs="Times New Roman"/>
          <w:noProof/>
          <w:sz w:val="24"/>
          <w:szCs w:val="24"/>
          <w:lang w:val="lv-LV" w:eastAsia="lv-LV"/>
        </w:rPr>
        <w:t>Lai nodrošinātu pašvaldīb</w:t>
      </w:r>
      <w:r w:rsidR="0025609C">
        <w:rPr>
          <w:rFonts w:ascii="Times New Roman" w:eastAsia="Times New Roman" w:hAnsi="Times New Roman" w:cs="Times New Roman"/>
          <w:noProof/>
          <w:sz w:val="24"/>
          <w:szCs w:val="24"/>
          <w:lang w:val="lv-LV" w:eastAsia="lv-LV"/>
        </w:rPr>
        <w:t>a</w:t>
      </w:r>
      <w:r w:rsidRPr="00AF6643">
        <w:rPr>
          <w:rFonts w:ascii="Times New Roman" w:eastAsia="Times New Roman" w:hAnsi="Times New Roman" w:cs="Times New Roman"/>
          <w:noProof/>
          <w:sz w:val="24"/>
          <w:szCs w:val="24"/>
          <w:lang w:val="lv-LV" w:eastAsia="lv-LV"/>
        </w:rPr>
        <w:t>s darbību</w:t>
      </w:r>
      <w:r w:rsidR="007D7C19">
        <w:rPr>
          <w:rFonts w:ascii="Times New Roman" w:eastAsia="Times New Roman" w:hAnsi="Times New Roman" w:cs="Times New Roman"/>
          <w:noProof/>
          <w:sz w:val="24"/>
          <w:szCs w:val="24"/>
          <w:lang w:val="lv-LV" w:eastAsia="lv-LV"/>
        </w:rPr>
        <w:t>,</w:t>
      </w:r>
      <w:r w:rsidRPr="00AF6643">
        <w:rPr>
          <w:rFonts w:ascii="Times New Roman" w:eastAsia="Times New Roman" w:hAnsi="Times New Roman" w:cs="Times New Roman"/>
          <w:noProof/>
          <w:sz w:val="24"/>
          <w:szCs w:val="24"/>
          <w:lang w:val="lv-LV" w:eastAsia="lv-LV"/>
        </w:rPr>
        <w:t xml:space="preserve"> dome no pašvaldības deputātiem ievēlēja 4 komitejas – </w:t>
      </w:r>
      <w:r w:rsidR="007D7C19">
        <w:rPr>
          <w:rFonts w:ascii="Times New Roman" w:eastAsia="Times New Roman" w:hAnsi="Times New Roman" w:cs="Times New Roman"/>
          <w:noProof/>
          <w:sz w:val="24"/>
          <w:szCs w:val="24"/>
          <w:lang w:val="lv-LV" w:eastAsia="lv-LV"/>
        </w:rPr>
        <w:t>F</w:t>
      </w:r>
      <w:r w:rsidRPr="00AF6643">
        <w:rPr>
          <w:rFonts w:ascii="Times New Roman" w:eastAsia="Times New Roman" w:hAnsi="Times New Roman" w:cs="Times New Roman"/>
          <w:noProof/>
          <w:sz w:val="24"/>
          <w:szCs w:val="24"/>
          <w:lang w:val="lv-LV" w:eastAsia="lv-LV"/>
        </w:rPr>
        <w:t xml:space="preserve">inanšu un teritoriju attīstības, </w:t>
      </w:r>
      <w:r w:rsidR="007D7C19">
        <w:rPr>
          <w:rFonts w:ascii="Times New Roman" w:eastAsia="Times New Roman" w:hAnsi="Times New Roman" w:cs="Times New Roman"/>
          <w:noProof/>
          <w:sz w:val="24"/>
          <w:szCs w:val="24"/>
          <w:lang w:val="lv-LV" w:eastAsia="lv-LV"/>
        </w:rPr>
        <w:t>I</w:t>
      </w:r>
      <w:r w:rsidRPr="00AF6643">
        <w:rPr>
          <w:rFonts w:ascii="Times New Roman" w:eastAsia="Times New Roman" w:hAnsi="Times New Roman" w:cs="Times New Roman"/>
          <w:noProof/>
          <w:sz w:val="24"/>
          <w:szCs w:val="24"/>
          <w:lang w:val="lv-LV" w:eastAsia="lv-LV"/>
        </w:rPr>
        <w:t xml:space="preserve">zglītības un kultūras jautājumu, </w:t>
      </w:r>
      <w:r w:rsidR="007D7C19">
        <w:rPr>
          <w:rFonts w:ascii="Times New Roman" w:eastAsia="Times New Roman" w:hAnsi="Times New Roman" w:cs="Times New Roman"/>
          <w:noProof/>
          <w:sz w:val="24"/>
          <w:szCs w:val="24"/>
          <w:lang w:val="lv-LV" w:eastAsia="lv-LV"/>
        </w:rPr>
        <w:t>S</w:t>
      </w:r>
      <w:r w:rsidRPr="00AF6643">
        <w:rPr>
          <w:rFonts w:ascii="Times New Roman" w:eastAsia="Times New Roman" w:hAnsi="Times New Roman" w:cs="Times New Roman"/>
          <w:noProof/>
          <w:sz w:val="24"/>
          <w:szCs w:val="24"/>
          <w:lang w:val="lv-LV" w:eastAsia="lv-LV"/>
        </w:rPr>
        <w:t xml:space="preserve">porta un tūrisma jautājumu, </w:t>
      </w:r>
      <w:r w:rsidR="007D7C19">
        <w:rPr>
          <w:rFonts w:ascii="Times New Roman" w:eastAsia="Times New Roman" w:hAnsi="Times New Roman" w:cs="Times New Roman"/>
          <w:noProof/>
          <w:sz w:val="24"/>
          <w:szCs w:val="24"/>
          <w:lang w:val="lv-LV" w:eastAsia="lv-LV"/>
        </w:rPr>
        <w:t>S</w:t>
      </w:r>
      <w:r w:rsidRPr="00AF6643">
        <w:rPr>
          <w:rFonts w:ascii="Times New Roman" w:eastAsia="Times New Roman" w:hAnsi="Times New Roman" w:cs="Times New Roman"/>
          <w:noProof/>
          <w:sz w:val="24"/>
          <w:szCs w:val="24"/>
          <w:lang w:val="lv-LV" w:eastAsia="lv-LV"/>
        </w:rPr>
        <w:t>ociālo un veselības jautājumu. Pašvaldība darbojās saskaņā ar likumu „Par pašvaldībām” un Pļaviņu novada saistošajiem noteikumiem Nr.9 “Pļaviņu novada pašvaldības nolikums”.</w:t>
      </w:r>
    </w:p>
    <w:p w:rsidR="00B62D93" w:rsidRPr="00AF6643" w:rsidP="00B62D93" w14:paraId="190F6250" w14:textId="77777777">
      <w:pPr>
        <w:spacing w:line="276" w:lineRule="auto"/>
        <w:ind w:left="23" w:right="45" w:firstLine="544"/>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ab/>
        <w:t xml:space="preserve">2021.gada administratīvi teritoriālās reformas rezultātā Pļaviņu novads ir iekļauts kā iestāde Aizkraukles novada pašvaldības sastāvā. Pašvaldības sniegto pakalpojumu pieejamību pašvaldības teritoriālajās vienībās nodrošina pagastos: Aiviekstes pagasta pakalpojumu centrā, Klintaines pagasta pakalpojumu centrā, Vietalvas pagasta pakalpojumu centrā. Pļaviņu apvienības pārvaldes darbību reglamentē </w:t>
      </w:r>
      <w:r w:rsidRPr="00AF6643">
        <w:rPr>
          <w:rFonts w:ascii="Times New Roman" w:eastAsia="Times New Roman" w:hAnsi="Times New Roman" w:cs="Times New Roman"/>
          <w:noProof/>
          <w:lang w:val="lv-LV" w:eastAsia="lv-LV"/>
        </w:rPr>
        <w:t xml:space="preserve">2021.gada 16.septembra </w:t>
      </w:r>
      <w:r w:rsidRPr="00AF6643">
        <w:rPr>
          <w:rFonts w:ascii="Times New Roman" w:eastAsia="Times New Roman" w:hAnsi="Times New Roman" w:cs="Times New Roman"/>
          <w:noProof/>
          <w:sz w:val="24"/>
          <w:szCs w:val="24"/>
          <w:lang w:val="lv-LV" w:eastAsia="lv-LV"/>
        </w:rPr>
        <w:t>domes sēdē apstiprināts nolikums Nr.162 (protokols Nr.11., 7.p.).</w:t>
      </w:r>
    </w:p>
    <w:p w:rsidR="00B62D93" w:rsidRPr="00AF6643" w:rsidP="00B62D93" w14:paraId="7E3B5A7F" w14:textId="77777777">
      <w:pPr>
        <w:spacing w:line="240" w:lineRule="auto"/>
        <w:ind w:left="23" w:right="45"/>
        <w:jc w:val="both"/>
        <w:rPr>
          <w:rFonts w:ascii="Times New Roman" w:eastAsia="Times New Roman" w:hAnsi="Times New Roman" w:cs="Times New Roman"/>
          <w:b/>
          <w:noProof/>
          <w:sz w:val="24"/>
          <w:szCs w:val="24"/>
          <w:lang w:val="lv-LV" w:eastAsia="lv-LV"/>
        </w:rPr>
      </w:pPr>
      <w:r w:rsidRPr="00AF6643">
        <w:rPr>
          <w:rFonts w:ascii="Times New Roman" w:eastAsia="Times New Roman" w:hAnsi="Times New Roman" w:cs="Times New Roman"/>
          <w:b/>
          <w:noProof/>
          <w:sz w:val="24"/>
          <w:szCs w:val="24"/>
          <w:lang w:val="lv-LV" w:eastAsia="lv-LV"/>
        </w:rPr>
        <w:t>Personāls:</w:t>
      </w:r>
    </w:p>
    <w:p w:rsidR="00B62D93" w:rsidRPr="00AF6643" w:rsidP="00B62D93" w14:paraId="460BA642" w14:textId="77777777">
      <w:pPr>
        <w:spacing w:line="276" w:lineRule="auto"/>
        <w:ind w:left="23" w:right="45" w:firstLine="544"/>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Pļaviņu apvienības pārvaldē ar struktūrvienībām un iestādēm 2021.gadā bija nodarbināti </w:t>
      </w:r>
      <w:r w:rsidRPr="00AF6643">
        <w:rPr>
          <w:rFonts w:ascii="Times New Roman" w:eastAsia="Times New Roman" w:hAnsi="Times New Roman" w:cs="Times New Roman"/>
          <w:noProof/>
          <w:sz w:val="24"/>
          <w:szCs w:val="24"/>
          <w:lang w:val="lv-LV" w:eastAsia="lv-LV"/>
        </w:rPr>
        <w:br/>
        <w:t xml:space="preserve">182 darbinieki. </w:t>
      </w:r>
    </w:p>
    <w:p w:rsidR="00B62D93" w:rsidRPr="00AF6643" w:rsidP="00B62D93" w14:paraId="47F61003" w14:textId="77777777">
      <w:pPr>
        <w:spacing w:line="276" w:lineRule="auto"/>
        <w:ind w:left="23" w:right="45" w:hanging="23"/>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b/>
          <w:noProof/>
          <w:sz w:val="24"/>
          <w:szCs w:val="24"/>
          <w:lang w:val="lv-LV" w:eastAsia="lv-LV"/>
        </w:rPr>
        <w:t>Galveno uzdevumu izpilde:</w:t>
      </w:r>
    </w:p>
    <w:p w:rsidR="00B62D93" w:rsidRPr="00AF6643" w:rsidP="00B62D93" w14:paraId="45D11B5B" w14:textId="77777777">
      <w:pPr>
        <w:spacing w:line="210" w:lineRule="exact"/>
        <w:ind w:left="23"/>
        <w:rPr>
          <w:rFonts w:ascii="Times New Roman" w:eastAsia="Times New Roman" w:hAnsi="Times New Roman" w:cs="Times New Roman"/>
          <w:i/>
          <w:noProof/>
          <w:sz w:val="24"/>
          <w:szCs w:val="24"/>
          <w:lang w:val="lv-LV" w:eastAsia="lv-LV"/>
        </w:rPr>
      </w:pPr>
      <w:r w:rsidRPr="00AF6643">
        <w:rPr>
          <w:rFonts w:ascii="Times New Roman" w:eastAsia="Times New Roman" w:hAnsi="Times New Roman" w:cs="Times New Roman"/>
          <w:i/>
          <w:noProof/>
          <w:sz w:val="24"/>
          <w:szCs w:val="24"/>
          <w:lang w:val="lv-LV" w:eastAsia="lv-LV"/>
        </w:rPr>
        <w:t>Pašvaldības īpašumu uzskaite, apsaimniekošana un energopārvalde</w:t>
      </w:r>
    </w:p>
    <w:tbl>
      <w:tblPr>
        <w:tblW w:w="9370" w:type="dxa"/>
        <w:jc w:val="center"/>
        <w:tblLayout w:type="fixed"/>
        <w:tblCellMar>
          <w:left w:w="10" w:type="dxa"/>
          <w:right w:w="10" w:type="dxa"/>
        </w:tblCellMar>
        <w:tblLook w:val="04A0"/>
      </w:tblPr>
      <w:tblGrid>
        <w:gridCol w:w="5107"/>
        <w:gridCol w:w="1416"/>
        <w:gridCol w:w="1421"/>
        <w:gridCol w:w="1426"/>
      </w:tblGrid>
      <w:tr w14:paraId="3C05809A" w14:textId="77777777" w:rsidTr="008965A3">
        <w:tblPrEx>
          <w:tblW w:w="9370" w:type="dxa"/>
          <w:jc w:val="center"/>
          <w:tblLayout w:type="fixed"/>
          <w:tblCellMar>
            <w:left w:w="10" w:type="dxa"/>
            <w:right w:w="10" w:type="dxa"/>
          </w:tblCellMar>
          <w:tblLook w:val="04A0"/>
        </w:tblPrEx>
        <w:trPr>
          <w:trHeight w:val="245"/>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02134ADA" w14:textId="77777777">
            <w:pPr>
              <w:framePr w:wrap="notBeside" w:vAnchor="text" w:hAnchor="text" w:xAlign="center" w:y="1"/>
              <w:spacing w:after="160" w:line="259" w:lineRule="auto"/>
              <w:rPr>
                <w:rFonts w:ascii="Times New Roman" w:eastAsia="Calibri" w:hAnsi="Times New Roman" w:cs="Times New Roman"/>
                <w:noProof/>
                <w:sz w:val="22"/>
                <w:szCs w:val="22"/>
                <w:lang w:val="lv-LV"/>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392B4A0A" w14:textId="77777777">
            <w:pPr>
              <w:framePr w:wrap="notBeside" w:vAnchor="text" w:hAnchor="text" w:xAlign="center" w:y="1"/>
              <w:spacing w:after="0" w:line="240" w:lineRule="auto"/>
              <w:ind w:left="540"/>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2019.</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4CC427FE" w14:textId="77777777">
            <w:pPr>
              <w:framePr w:wrap="notBeside" w:vAnchor="text" w:hAnchor="text" w:xAlign="center" w:y="1"/>
              <w:spacing w:after="0" w:line="240" w:lineRule="auto"/>
              <w:ind w:left="600"/>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2020.</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1C3F1B42" w14:textId="77777777">
            <w:pPr>
              <w:framePr w:wrap="notBeside" w:vAnchor="text" w:hAnchor="text" w:xAlign="center" w:y="1"/>
              <w:spacing w:after="0" w:line="240" w:lineRule="auto"/>
              <w:ind w:left="560"/>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2021.</w:t>
            </w:r>
          </w:p>
        </w:tc>
      </w:tr>
      <w:tr w14:paraId="2FDD149D" w14:textId="77777777" w:rsidTr="008965A3">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3A2374AE" w14:textId="77777777">
            <w:pPr>
              <w:framePr w:wrap="notBeside" w:vAnchor="text" w:hAnchor="text" w:xAlign="center" w:y="1"/>
              <w:spacing w:after="0" w:line="240" w:lineRule="auto"/>
              <w:ind w:left="120"/>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Teritorijas uzkopšana (ha), t.sk.:</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7D3FFDCA"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1AF832A2"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3EBB3B41"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p>
        </w:tc>
      </w:tr>
      <w:tr w14:paraId="480F83B6" w14:textId="77777777" w:rsidTr="008965A3">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4F6CA95F" w14:textId="77777777">
            <w:pPr>
              <w:framePr w:wrap="notBeside" w:vAnchor="text" w:hAnchor="text" w:xAlign="center" w:y="1"/>
              <w:spacing w:after="0" w:line="240" w:lineRule="auto"/>
              <w:ind w:left="4560"/>
              <w:rPr>
                <w:rFonts w:ascii="Times New Roman" w:eastAsia="Times New Roman" w:hAnsi="Times New Roman" w:cs="Times New Roman"/>
                <w:i/>
                <w:noProof/>
                <w:sz w:val="22"/>
                <w:szCs w:val="22"/>
                <w:lang w:val="lv-LV" w:eastAsia="lv-LV"/>
              </w:rPr>
            </w:pPr>
            <w:r w:rsidRPr="00AF6643">
              <w:rPr>
                <w:rFonts w:ascii="Times New Roman" w:eastAsia="Times New Roman" w:hAnsi="Times New Roman" w:cs="Times New Roman"/>
                <w:i/>
                <w:noProof/>
                <w:sz w:val="22"/>
                <w:szCs w:val="22"/>
                <w:lang w:val="lv-LV" w:eastAsia="lv-LV"/>
              </w:rPr>
              <w:t>zālāji</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16AA6F4A" w14:textId="77777777">
            <w:pPr>
              <w:framePr w:wrap="notBeside" w:vAnchor="text" w:hAnchor="text" w:xAlign="center" w:y="1"/>
              <w:spacing w:after="0" w:line="240" w:lineRule="auto"/>
              <w:jc w:val="center"/>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95.9136</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237C3231" w14:textId="77777777">
            <w:pPr>
              <w:framePr w:wrap="notBeside" w:vAnchor="text" w:hAnchor="text" w:xAlign="center" w:y="1"/>
              <w:spacing w:after="0" w:line="240" w:lineRule="auto"/>
              <w:jc w:val="center"/>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 xml:space="preserve">95.9136 </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6E9E4023" w14:textId="77777777">
            <w:pPr>
              <w:framePr w:wrap="notBeside" w:vAnchor="text" w:hAnchor="text" w:xAlign="center" w:y="1"/>
              <w:spacing w:after="0" w:line="240" w:lineRule="auto"/>
              <w:jc w:val="center"/>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noProof/>
                <w:color w:val="000000"/>
                <w:sz w:val="22"/>
                <w:szCs w:val="22"/>
                <w:lang w:val="lv-LV" w:eastAsia="lv-LV"/>
              </w:rPr>
              <w:t xml:space="preserve">95.9136 </w:t>
            </w:r>
          </w:p>
        </w:tc>
      </w:tr>
      <w:tr w14:paraId="03D499F3" w14:textId="77777777" w:rsidTr="008965A3">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163CC6D8" w14:textId="77777777">
            <w:pPr>
              <w:framePr w:wrap="notBeside" w:vAnchor="text" w:hAnchor="text" w:xAlign="center" w:y="1"/>
              <w:spacing w:after="0" w:line="240" w:lineRule="auto"/>
              <w:ind w:left="3620"/>
              <w:rPr>
                <w:rFonts w:ascii="Times New Roman" w:eastAsia="Times New Roman" w:hAnsi="Times New Roman" w:cs="Times New Roman"/>
                <w:i/>
                <w:noProof/>
                <w:sz w:val="22"/>
                <w:szCs w:val="22"/>
                <w:lang w:val="lv-LV" w:eastAsia="lv-LV"/>
              </w:rPr>
            </w:pPr>
            <w:r w:rsidRPr="00AF6643">
              <w:rPr>
                <w:rFonts w:ascii="Times New Roman" w:eastAsia="Times New Roman" w:hAnsi="Times New Roman" w:cs="Times New Roman"/>
                <w:i/>
                <w:noProof/>
                <w:sz w:val="22"/>
                <w:szCs w:val="22"/>
                <w:lang w:val="lv-LV" w:eastAsia="lv-LV"/>
              </w:rPr>
              <w:t>pieturvietas (gb.)</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34A50B42"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19</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3AADC50F"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19</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376DA15F"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19</w:t>
            </w:r>
          </w:p>
        </w:tc>
      </w:tr>
      <w:tr w14:paraId="69B17717" w14:textId="77777777" w:rsidTr="008965A3">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0E22A9FD" w14:textId="77777777">
            <w:pPr>
              <w:framePr w:wrap="notBeside" w:vAnchor="text" w:hAnchor="text" w:xAlign="center" w:y="1"/>
              <w:spacing w:after="0" w:line="240" w:lineRule="auto"/>
              <w:ind w:left="2860"/>
              <w:rPr>
                <w:rFonts w:ascii="Times New Roman" w:eastAsia="Times New Roman" w:hAnsi="Times New Roman" w:cs="Times New Roman"/>
                <w:i/>
                <w:noProof/>
                <w:sz w:val="22"/>
                <w:szCs w:val="22"/>
                <w:lang w:val="lv-LV" w:eastAsia="lv-LV"/>
              </w:rPr>
            </w:pPr>
            <w:r w:rsidRPr="00AF6643">
              <w:rPr>
                <w:rFonts w:ascii="Times New Roman" w:eastAsia="Times New Roman" w:hAnsi="Times New Roman" w:cs="Times New Roman"/>
                <w:i/>
                <w:noProof/>
                <w:sz w:val="22"/>
                <w:szCs w:val="22"/>
                <w:lang w:val="lv-LV" w:eastAsia="lv-LV"/>
              </w:rPr>
              <w:t>bērnu rotaļu laukumi (gb.)</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62E016EA"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6</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49DBFE33"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6</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17B3D9A6"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8</w:t>
            </w:r>
          </w:p>
        </w:tc>
      </w:tr>
      <w:tr w14:paraId="03C8C14C" w14:textId="77777777" w:rsidTr="008965A3">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583299A0" w14:textId="77777777">
            <w:pPr>
              <w:framePr w:wrap="notBeside" w:vAnchor="text" w:hAnchor="text" w:xAlign="center" w:y="1"/>
              <w:spacing w:after="0" w:line="240" w:lineRule="auto"/>
              <w:ind w:left="120"/>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Ietvju kopšana (km)</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283C7B06"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33485E3C"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7A540174"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p>
        </w:tc>
      </w:tr>
      <w:tr w14:paraId="118D5C6A" w14:textId="77777777" w:rsidTr="008965A3">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47AC215A" w14:textId="77777777">
            <w:pPr>
              <w:framePr w:wrap="notBeside" w:vAnchor="text" w:hAnchor="text" w:xAlign="center" w:y="1"/>
              <w:spacing w:after="0" w:line="240" w:lineRule="auto"/>
              <w:ind w:left="120"/>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Zāles pļaušana ceļmalās (km)</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318861FF"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148.22</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5824477B"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148.22</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02D71D58"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148.22</w:t>
            </w:r>
          </w:p>
        </w:tc>
      </w:tr>
      <w:tr w14:paraId="6C010677" w14:textId="77777777" w:rsidTr="008965A3">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771EFEC3" w14:textId="77777777">
            <w:pPr>
              <w:framePr w:wrap="notBeside" w:vAnchor="text" w:hAnchor="text" w:xAlign="center" w:y="1"/>
              <w:spacing w:after="0" w:line="240" w:lineRule="auto"/>
              <w:ind w:left="120"/>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Zemesgrāmatā reģistrēti īpašumi, t.sk.:</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7B206EC8"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2646D6E2"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06AE690F"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p>
        </w:tc>
      </w:tr>
      <w:tr w14:paraId="2486FC4F" w14:textId="77777777" w:rsidTr="008965A3">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7E61EEE6" w14:textId="77777777">
            <w:pPr>
              <w:framePr w:wrap="notBeside" w:vAnchor="text" w:hAnchor="text" w:xAlign="center" w:y="1"/>
              <w:spacing w:after="0" w:line="240" w:lineRule="auto"/>
              <w:ind w:left="3800"/>
              <w:rPr>
                <w:rFonts w:ascii="Times New Roman" w:eastAsia="Times New Roman" w:hAnsi="Times New Roman" w:cs="Times New Roman"/>
                <w:i/>
                <w:noProof/>
                <w:sz w:val="22"/>
                <w:szCs w:val="22"/>
                <w:lang w:val="lv-LV" w:eastAsia="lv-LV"/>
              </w:rPr>
            </w:pPr>
            <w:r w:rsidRPr="00AF6643">
              <w:rPr>
                <w:rFonts w:ascii="Times New Roman" w:eastAsia="Times New Roman" w:hAnsi="Times New Roman" w:cs="Times New Roman"/>
                <w:i/>
                <w:noProof/>
                <w:sz w:val="22"/>
                <w:szCs w:val="22"/>
                <w:lang w:val="lv-LV" w:eastAsia="lv-LV"/>
              </w:rPr>
              <w:t>zemes vienības</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0E16EE82"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8</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20C8BBEF"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9</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4FDE76F9"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10</w:t>
            </w:r>
          </w:p>
        </w:tc>
      </w:tr>
      <w:tr w14:paraId="0834A256" w14:textId="77777777" w:rsidTr="008965A3">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698A31F9" w14:textId="77777777">
            <w:pPr>
              <w:framePr w:wrap="notBeside" w:vAnchor="text" w:hAnchor="text" w:xAlign="center" w:y="1"/>
              <w:spacing w:after="0" w:line="240" w:lineRule="auto"/>
              <w:ind w:left="4380"/>
              <w:rPr>
                <w:rFonts w:ascii="Times New Roman" w:eastAsia="Times New Roman" w:hAnsi="Times New Roman" w:cs="Times New Roman"/>
                <w:i/>
                <w:noProof/>
                <w:sz w:val="22"/>
                <w:szCs w:val="22"/>
                <w:lang w:val="lv-LV" w:eastAsia="lv-LV"/>
              </w:rPr>
            </w:pPr>
            <w:r w:rsidRPr="00AF6643">
              <w:rPr>
                <w:rFonts w:ascii="Times New Roman" w:eastAsia="Times New Roman" w:hAnsi="Times New Roman" w:cs="Times New Roman"/>
                <w:i/>
                <w:noProof/>
                <w:sz w:val="22"/>
                <w:szCs w:val="22"/>
                <w:lang w:val="lv-LV" w:eastAsia="lv-LV"/>
              </w:rPr>
              <w:t>dzīvokļi</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75ABFE09"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9</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623DA4A4"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9</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71E20DB4"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14</w:t>
            </w:r>
          </w:p>
        </w:tc>
      </w:tr>
      <w:tr w14:paraId="5332C3A2" w14:textId="77777777" w:rsidTr="008965A3">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66447F1A" w14:textId="77777777">
            <w:pPr>
              <w:framePr w:wrap="notBeside" w:vAnchor="text" w:hAnchor="text" w:xAlign="center" w:y="1"/>
              <w:spacing w:after="0" w:line="240" w:lineRule="auto"/>
              <w:ind w:left="3480"/>
              <w:rPr>
                <w:rFonts w:ascii="Times New Roman" w:eastAsia="Times New Roman" w:hAnsi="Times New Roman" w:cs="Times New Roman"/>
                <w:i/>
                <w:noProof/>
                <w:sz w:val="22"/>
                <w:szCs w:val="22"/>
                <w:lang w:val="lv-LV" w:eastAsia="lv-LV"/>
              </w:rPr>
            </w:pPr>
            <w:r w:rsidRPr="00AF6643">
              <w:rPr>
                <w:rFonts w:ascii="Times New Roman" w:eastAsia="Times New Roman" w:hAnsi="Times New Roman" w:cs="Times New Roman"/>
                <w:i/>
                <w:noProof/>
                <w:sz w:val="22"/>
                <w:szCs w:val="22"/>
                <w:lang w:val="lv-LV" w:eastAsia="lv-LV"/>
              </w:rPr>
              <w:t>ēkas, inženierbūves</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6CCCFBAF"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0EE0505A"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4E775633"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w:t>
            </w:r>
          </w:p>
        </w:tc>
      </w:tr>
      <w:tr w14:paraId="7A4CB9F4" w14:textId="77777777" w:rsidTr="008965A3">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5D880746" w14:textId="77777777">
            <w:pPr>
              <w:framePr w:wrap="notBeside" w:vAnchor="text" w:hAnchor="text" w:xAlign="center" w:y="1"/>
              <w:spacing w:after="0" w:line="240" w:lineRule="auto"/>
              <w:ind w:left="2860"/>
              <w:rPr>
                <w:rFonts w:ascii="Times New Roman" w:eastAsia="Times New Roman" w:hAnsi="Times New Roman" w:cs="Times New Roman"/>
                <w:i/>
                <w:noProof/>
                <w:sz w:val="22"/>
                <w:szCs w:val="22"/>
                <w:lang w:val="lv-LV" w:eastAsia="lv-LV"/>
              </w:rPr>
            </w:pPr>
            <w:r w:rsidRPr="00AF6643">
              <w:rPr>
                <w:rFonts w:ascii="Times New Roman" w:eastAsia="Times New Roman" w:hAnsi="Times New Roman" w:cs="Times New Roman"/>
                <w:i/>
                <w:noProof/>
                <w:sz w:val="22"/>
                <w:szCs w:val="22"/>
                <w:lang w:val="lv-LV" w:eastAsia="lv-LV"/>
              </w:rPr>
              <w:t>apbūves un nomas tiesības</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468BF813"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02B8BD1C"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043B843D"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w:t>
            </w:r>
          </w:p>
        </w:tc>
      </w:tr>
      <w:tr w14:paraId="1BE8C85E" w14:textId="77777777" w:rsidTr="008965A3">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6C86B366" w14:textId="77777777">
            <w:pPr>
              <w:framePr w:wrap="notBeside" w:vAnchor="text" w:hAnchor="text" w:xAlign="center" w:y="1"/>
              <w:spacing w:after="0" w:line="240" w:lineRule="auto"/>
              <w:ind w:left="120"/>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Energopatēriņa dati, t.sk.:</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069D4506" w14:textId="77777777">
            <w:pPr>
              <w:framePr w:wrap="notBeside" w:vAnchor="text" w:hAnchor="text" w:xAlign="center" w:y="1"/>
              <w:spacing w:after="160" w:line="259" w:lineRule="auto"/>
              <w:jc w:val="center"/>
              <w:rPr>
                <w:rFonts w:ascii="Times New Roman" w:eastAsia="Calibri" w:hAnsi="Times New Roman" w:cs="Times New Roman"/>
                <w:noProof/>
                <w:sz w:val="22"/>
                <w:szCs w:val="22"/>
                <w:lang w:val="lv-LV"/>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5A6D991F" w14:textId="77777777">
            <w:pPr>
              <w:framePr w:wrap="notBeside" w:vAnchor="text" w:hAnchor="text" w:xAlign="center" w:y="1"/>
              <w:spacing w:after="160" w:line="259" w:lineRule="auto"/>
              <w:jc w:val="center"/>
              <w:rPr>
                <w:rFonts w:ascii="Times New Roman" w:eastAsia="Calibri" w:hAnsi="Times New Roman" w:cs="Times New Roman"/>
                <w:noProof/>
                <w:sz w:val="22"/>
                <w:szCs w:val="22"/>
                <w:lang w:val="lv-LV"/>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39981EF7" w14:textId="77777777">
            <w:pPr>
              <w:framePr w:wrap="notBeside" w:vAnchor="text" w:hAnchor="text" w:xAlign="center" w:y="1"/>
              <w:spacing w:after="160" w:line="259" w:lineRule="auto"/>
              <w:jc w:val="center"/>
              <w:rPr>
                <w:rFonts w:ascii="Times New Roman" w:eastAsia="Calibri" w:hAnsi="Times New Roman" w:cs="Times New Roman"/>
                <w:noProof/>
                <w:sz w:val="22"/>
                <w:szCs w:val="22"/>
                <w:lang w:val="lv-LV"/>
              </w:rPr>
            </w:pPr>
          </w:p>
        </w:tc>
      </w:tr>
      <w:tr w14:paraId="3C44F52E" w14:textId="77777777" w:rsidTr="008965A3">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4C5B816F" w14:textId="77777777">
            <w:pPr>
              <w:framePr w:wrap="notBeside" w:vAnchor="text" w:hAnchor="text" w:xAlign="center" w:y="1"/>
              <w:spacing w:after="0" w:line="240" w:lineRule="auto"/>
              <w:ind w:left="2860"/>
              <w:jc w:val="right"/>
              <w:rPr>
                <w:rFonts w:ascii="Times New Roman" w:eastAsia="Times New Roman" w:hAnsi="Times New Roman" w:cs="Times New Roman"/>
                <w:i/>
                <w:noProof/>
                <w:sz w:val="22"/>
                <w:szCs w:val="22"/>
                <w:lang w:val="lv-LV" w:eastAsia="lv-LV"/>
              </w:rPr>
            </w:pPr>
            <w:r w:rsidRPr="00AF6643">
              <w:rPr>
                <w:rFonts w:ascii="Times New Roman" w:eastAsia="Times New Roman" w:hAnsi="Times New Roman" w:cs="Times New Roman"/>
                <w:i/>
                <w:noProof/>
                <w:sz w:val="22"/>
                <w:szCs w:val="22"/>
                <w:lang w:val="lv-LV" w:eastAsia="lv-LV"/>
              </w:rPr>
              <w:t>Siltumenerģija (MWh)</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6D815D82"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751</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16ED2A6E"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704</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23818E83"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895</w:t>
            </w:r>
          </w:p>
        </w:tc>
      </w:tr>
      <w:tr w14:paraId="0A45581E" w14:textId="77777777" w:rsidTr="008965A3">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3C7ECB64" w14:textId="77777777">
            <w:pPr>
              <w:framePr w:wrap="notBeside" w:vAnchor="text" w:hAnchor="text" w:xAlign="center" w:y="1"/>
              <w:spacing w:after="0" w:line="240" w:lineRule="auto"/>
              <w:ind w:left="2860"/>
              <w:jc w:val="right"/>
              <w:rPr>
                <w:rFonts w:ascii="Times New Roman" w:eastAsia="Times New Roman" w:hAnsi="Times New Roman" w:cs="Times New Roman"/>
                <w:i/>
                <w:noProof/>
                <w:sz w:val="22"/>
                <w:szCs w:val="22"/>
                <w:lang w:val="lv-LV" w:eastAsia="lv-LV"/>
              </w:rPr>
            </w:pPr>
            <w:r w:rsidRPr="00AF6643">
              <w:rPr>
                <w:rFonts w:ascii="Times New Roman" w:eastAsia="Times New Roman" w:hAnsi="Times New Roman" w:cs="Times New Roman"/>
                <w:i/>
                <w:noProof/>
                <w:sz w:val="22"/>
                <w:szCs w:val="22"/>
                <w:lang w:val="lv-LV" w:eastAsia="lv-LV"/>
              </w:rPr>
              <w:t>Granulas (t)</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674D8175"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254</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236C664F"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313</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109DA165"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479</w:t>
            </w:r>
          </w:p>
        </w:tc>
      </w:tr>
      <w:tr w14:paraId="6534C7A3" w14:textId="77777777" w:rsidTr="008965A3">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215221C2" w14:textId="77777777">
            <w:pPr>
              <w:framePr w:wrap="notBeside" w:vAnchor="text" w:hAnchor="text" w:xAlign="center" w:y="1"/>
              <w:spacing w:after="0" w:line="240" w:lineRule="auto"/>
              <w:ind w:left="2860"/>
              <w:jc w:val="right"/>
              <w:rPr>
                <w:rFonts w:ascii="Times New Roman" w:eastAsia="Times New Roman" w:hAnsi="Times New Roman" w:cs="Times New Roman"/>
                <w:i/>
                <w:noProof/>
                <w:sz w:val="22"/>
                <w:szCs w:val="22"/>
                <w:lang w:val="lv-LV" w:eastAsia="lv-LV"/>
              </w:rPr>
            </w:pPr>
            <w:r w:rsidRPr="00AF6643">
              <w:rPr>
                <w:rFonts w:ascii="Times New Roman" w:eastAsia="Times New Roman" w:hAnsi="Times New Roman" w:cs="Times New Roman"/>
                <w:i/>
                <w:noProof/>
                <w:sz w:val="22"/>
                <w:szCs w:val="22"/>
                <w:lang w:val="lv-LV" w:eastAsia="lv-LV"/>
              </w:rPr>
              <w:t>Malka (m</w:t>
            </w:r>
            <w:r w:rsidRPr="00AF6643">
              <w:rPr>
                <w:rFonts w:ascii="Times New Roman" w:eastAsia="Times New Roman" w:hAnsi="Times New Roman" w:cs="Times New Roman"/>
                <w:i/>
                <w:noProof/>
                <w:sz w:val="22"/>
                <w:szCs w:val="22"/>
                <w:vertAlign w:val="superscript"/>
                <w:lang w:val="lv-LV" w:eastAsia="lv-LV"/>
              </w:rPr>
              <w:t>3</w:t>
            </w:r>
            <w:r w:rsidRPr="00AF6643">
              <w:rPr>
                <w:rFonts w:ascii="Times New Roman" w:eastAsia="Times New Roman" w:hAnsi="Times New Roman" w:cs="Times New Roman"/>
                <w:i/>
                <w:noProof/>
                <w:sz w:val="22"/>
                <w:szCs w:val="22"/>
                <w:lang w:val="lv-LV" w:eastAsia="lv-LV"/>
              </w:rPr>
              <w:t>)</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66E5E56B"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204</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1C9F20D3"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94</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1FBB0829"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121</w:t>
            </w:r>
          </w:p>
        </w:tc>
      </w:tr>
      <w:tr w14:paraId="1AC92AE2" w14:textId="77777777" w:rsidTr="008965A3">
        <w:tblPrEx>
          <w:tblW w:w="9370" w:type="dxa"/>
          <w:jc w:val="center"/>
          <w:tblLayout w:type="fixed"/>
          <w:tblCellMar>
            <w:left w:w="10" w:type="dxa"/>
            <w:right w:w="10" w:type="dxa"/>
          </w:tblCellMar>
          <w:tblLook w:val="04A0"/>
        </w:tblPrEx>
        <w:trPr>
          <w:trHeight w:val="24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34DBA1A4" w14:textId="77777777">
            <w:pPr>
              <w:framePr w:wrap="notBeside" w:vAnchor="text" w:hAnchor="text" w:xAlign="center" w:y="1"/>
              <w:spacing w:after="0" w:line="240" w:lineRule="auto"/>
              <w:ind w:left="2860"/>
              <w:jc w:val="right"/>
              <w:rPr>
                <w:rFonts w:ascii="Times New Roman" w:eastAsia="Times New Roman" w:hAnsi="Times New Roman" w:cs="Times New Roman"/>
                <w:i/>
                <w:noProof/>
                <w:sz w:val="22"/>
                <w:szCs w:val="22"/>
                <w:lang w:val="lv-LV" w:eastAsia="lv-LV"/>
              </w:rPr>
            </w:pPr>
            <w:r w:rsidRPr="00AF6643">
              <w:rPr>
                <w:rFonts w:ascii="Times New Roman" w:eastAsia="Times New Roman" w:hAnsi="Times New Roman" w:cs="Times New Roman"/>
                <w:i/>
                <w:noProof/>
                <w:sz w:val="22"/>
                <w:szCs w:val="22"/>
                <w:lang w:val="lv-LV" w:eastAsia="lv-LV"/>
              </w:rPr>
              <w:t>elektroenerģija (MWh)</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68D4D9DB"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707</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48B69920"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627</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201D300D"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614</w:t>
            </w:r>
          </w:p>
        </w:tc>
      </w:tr>
      <w:tr w14:paraId="6DBD1865" w14:textId="77777777" w:rsidTr="008965A3">
        <w:tblPrEx>
          <w:tblW w:w="9370" w:type="dxa"/>
          <w:jc w:val="center"/>
          <w:tblLayout w:type="fixed"/>
          <w:tblCellMar>
            <w:left w:w="10" w:type="dxa"/>
            <w:right w:w="10" w:type="dxa"/>
          </w:tblCellMar>
          <w:tblLook w:val="04A0"/>
        </w:tblPrEx>
        <w:trPr>
          <w:trHeight w:val="250"/>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327ED082" w14:textId="77777777">
            <w:pPr>
              <w:framePr w:wrap="notBeside" w:vAnchor="text" w:hAnchor="text" w:xAlign="center" w:y="1"/>
              <w:spacing w:after="0" w:line="240" w:lineRule="auto"/>
              <w:ind w:left="120"/>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Gaismas ķermeņi</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4611CBBD"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776</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33C1FA90"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777</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33B6252E" w14:textId="77777777">
            <w:pPr>
              <w:framePr w:wrap="notBeside" w:vAnchor="text" w:hAnchor="text" w:xAlign="center" w:y="1"/>
              <w:spacing w:after="0" w:line="240" w:lineRule="auto"/>
              <w:jc w:val="center"/>
              <w:rPr>
                <w:rFonts w:ascii="Times New Roman" w:eastAsia="Times New Roman" w:hAnsi="Times New Roman" w:cs="Times New Roman"/>
                <w:noProof/>
                <w:sz w:val="22"/>
                <w:szCs w:val="22"/>
                <w:lang w:val="lv-LV" w:eastAsia="lv-LV"/>
              </w:rPr>
            </w:pPr>
            <w:r w:rsidRPr="00AF6643">
              <w:rPr>
                <w:rFonts w:ascii="Times New Roman" w:eastAsia="Times New Roman" w:hAnsi="Times New Roman" w:cs="Times New Roman"/>
                <w:noProof/>
                <w:sz w:val="22"/>
                <w:szCs w:val="22"/>
                <w:lang w:val="lv-LV" w:eastAsia="lv-LV"/>
              </w:rPr>
              <w:t>779</w:t>
            </w:r>
          </w:p>
        </w:tc>
      </w:tr>
    </w:tbl>
    <w:p w:rsidR="00B62D93" w:rsidRPr="00AF6643" w:rsidP="00B62D93" w14:paraId="0A5DCDDC" w14:textId="77777777">
      <w:pPr>
        <w:spacing w:after="78" w:line="210" w:lineRule="exact"/>
        <w:rPr>
          <w:rFonts w:ascii="Times New Roman" w:eastAsia="Times New Roman" w:hAnsi="Times New Roman" w:cs="Times New Roman"/>
          <w:b/>
          <w:noProof/>
          <w:sz w:val="22"/>
          <w:szCs w:val="22"/>
          <w:lang w:val="lv-LV" w:eastAsia="lv-LV"/>
        </w:rPr>
      </w:pPr>
    </w:p>
    <w:p w:rsidR="00B62D93" w:rsidRPr="00AF6643" w:rsidP="00B62D93" w14:paraId="4BAF2B71" w14:textId="77777777">
      <w:pPr>
        <w:spacing w:after="78" w:line="210" w:lineRule="exact"/>
        <w:rPr>
          <w:rFonts w:ascii="Times New Roman" w:eastAsia="Times New Roman" w:hAnsi="Times New Roman" w:cs="Times New Roman"/>
          <w:b/>
          <w:noProof/>
          <w:sz w:val="22"/>
          <w:szCs w:val="22"/>
          <w:lang w:val="lv-LV" w:eastAsia="lv-LV"/>
        </w:rPr>
      </w:pPr>
    </w:p>
    <w:p w:rsidR="00B62D93" w:rsidRPr="00AF6643" w:rsidP="00B62D93" w14:paraId="1A226293" w14:textId="77777777">
      <w:pPr>
        <w:spacing w:after="78" w:line="210" w:lineRule="exact"/>
        <w:rPr>
          <w:rFonts w:ascii="Times New Roman" w:eastAsia="Times New Roman" w:hAnsi="Times New Roman" w:cs="Times New Roman"/>
          <w:i/>
          <w:noProof/>
          <w:sz w:val="24"/>
          <w:szCs w:val="24"/>
          <w:lang w:val="lv-LV" w:eastAsia="lv-LV"/>
        </w:rPr>
      </w:pPr>
    </w:p>
    <w:p w:rsidR="00B62D93" w:rsidRPr="00AF6643" w:rsidP="00B62D93" w14:paraId="342C50AF" w14:textId="77777777">
      <w:pPr>
        <w:spacing w:line="210" w:lineRule="exact"/>
        <w:ind w:left="23"/>
        <w:rPr>
          <w:rFonts w:ascii="Times New Roman" w:eastAsia="Times New Roman" w:hAnsi="Times New Roman" w:cs="Times New Roman"/>
          <w:i/>
          <w:noProof/>
          <w:sz w:val="24"/>
          <w:szCs w:val="24"/>
          <w:lang w:val="lv-LV" w:eastAsia="lv-LV"/>
        </w:rPr>
      </w:pPr>
    </w:p>
    <w:p w:rsidR="00B62D93" w:rsidRPr="00AF6643" w:rsidP="00B62D93" w14:paraId="232014A8" w14:textId="77777777">
      <w:pPr>
        <w:spacing w:line="210" w:lineRule="exact"/>
        <w:ind w:left="23"/>
        <w:rPr>
          <w:rFonts w:ascii="Times New Roman" w:eastAsia="Times New Roman" w:hAnsi="Times New Roman" w:cs="Times New Roman"/>
          <w:i/>
          <w:noProof/>
          <w:sz w:val="24"/>
          <w:szCs w:val="24"/>
          <w:lang w:val="lv-LV" w:eastAsia="lv-LV"/>
        </w:rPr>
      </w:pPr>
      <w:r w:rsidRPr="00AF6643">
        <w:rPr>
          <w:rFonts w:ascii="Times New Roman" w:eastAsia="Times New Roman" w:hAnsi="Times New Roman" w:cs="Times New Roman"/>
          <w:i/>
          <w:noProof/>
          <w:sz w:val="24"/>
          <w:szCs w:val="24"/>
          <w:lang w:val="lv-LV" w:eastAsia="lv-LV"/>
        </w:rPr>
        <w:t>Ielu un ceļu uzturēšana</w:t>
      </w:r>
    </w:p>
    <w:tbl>
      <w:tblPr>
        <w:tblW w:w="0" w:type="auto"/>
        <w:jc w:val="center"/>
        <w:tblLayout w:type="fixed"/>
        <w:tblCellMar>
          <w:left w:w="10" w:type="dxa"/>
          <w:right w:w="10" w:type="dxa"/>
        </w:tblCellMar>
        <w:tblLook w:val="04A0"/>
      </w:tblPr>
      <w:tblGrid>
        <w:gridCol w:w="6984"/>
        <w:gridCol w:w="2275"/>
      </w:tblGrid>
      <w:tr w14:paraId="401D04BA" w14:textId="77777777" w:rsidTr="008965A3">
        <w:tblPrEx>
          <w:tblW w:w="0" w:type="auto"/>
          <w:jc w:val="center"/>
          <w:tblLayout w:type="fixed"/>
          <w:tblCellMar>
            <w:left w:w="10" w:type="dxa"/>
            <w:right w:w="10" w:type="dxa"/>
          </w:tblCellMar>
          <w:tblLook w:val="04A0"/>
        </w:tblPrEx>
        <w:trPr>
          <w:trHeight w:val="245"/>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20C524A9" w14:textId="77777777">
            <w:pPr>
              <w:framePr w:wrap="notBeside" w:vAnchor="text" w:hAnchor="text" w:xAlign="center" w:y="1"/>
              <w:spacing w:after="160" w:line="259" w:lineRule="auto"/>
              <w:rPr>
                <w:rFonts w:ascii="Times New Roman" w:eastAsia="Calibri" w:hAnsi="Times New Roman" w:cs="Times New Roman"/>
                <w:noProof/>
                <w:sz w:val="24"/>
                <w:szCs w:val="24"/>
                <w:lang w:val="lv-LV"/>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461C20A4" w14:textId="77777777">
            <w:pPr>
              <w:framePr w:wrap="notBeside" w:vAnchor="text" w:hAnchor="text" w:xAlign="center" w:y="1"/>
              <w:spacing w:after="0" w:line="240" w:lineRule="auto"/>
              <w:ind w:left="880"/>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EUR</w:t>
            </w:r>
          </w:p>
        </w:tc>
      </w:tr>
      <w:tr w14:paraId="5DD6BF2B" w14:textId="77777777" w:rsidTr="008965A3">
        <w:tblPrEx>
          <w:tblW w:w="0" w:type="auto"/>
          <w:jc w:val="center"/>
          <w:tblLayout w:type="fixed"/>
          <w:tblCellMar>
            <w:left w:w="10" w:type="dxa"/>
            <w:right w:w="10" w:type="dxa"/>
          </w:tblCellMar>
          <w:tblLook w:val="04A0"/>
        </w:tblPrEx>
        <w:trPr>
          <w:trHeight w:val="24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344B228C" w14:textId="77777777">
            <w:pPr>
              <w:framePr w:wrap="notBeside" w:vAnchor="text" w:hAnchor="text" w:xAlign="center" w:y="1"/>
              <w:spacing w:after="0" w:line="240" w:lineRule="auto"/>
              <w:ind w:left="120"/>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Liepu, Pļavu, K.Štrāla, Blaumaņa, Kalna, Meža ielu virsmu vienkārtas apstrāde ar bitumena emulsiju un šķembām</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41791992" w14:textId="77777777">
            <w:pPr>
              <w:framePr w:wrap="notBeside" w:vAnchor="text" w:hAnchor="text" w:xAlign="center" w:y="1"/>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32 646.77</w:t>
            </w:r>
          </w:p>
        </w:tc>
      </w:tr>
      <w:tr w14:paraId="00C035C8" w14:textId="77777777" w:rsidTr="008965A3">
        <w:tblPrEx>
          <w:tblW w:w="0" w:type="auto"/>
          <w:jc w:val="center"/>
          <w:tblLayout w:type="fixed"/>
          <w:tblCellMar>
            <w:left w:w="10" w:type="dxa"/>
            <w:right w:w="10" w:type="dxa"/>
          </w:tblCellMar>
          <w:tblLook w:val="04A0"/>
        </w:tblPrEx>
        <w:trPr>
          <w:trHeight w:val="24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1270B941" w14:textId="77777777">
            <w:pPr>
              <w:framePr w:wrap="notBeside" w:vAnchor="text" w:hAnchor="text" w:xAlign="center" w:y="1"/>
              <w:spacing w:after="0" w:line="240" w:lineRule="auto"/>
              <w:ind w:left="120"/>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color w:val="000000"/>
                <w:sz w:val="24"/>
                <w:szCs w:val="24"/>
                <w:lang w:val="lv-LV" w:eastAsia="lv-LV"/>
              </w:rPr>
              <w:t>Odzienas ielas daļas pārbūve (posmā no Daugavas ielas līdz Dzelzceļa pārbrauktuvei)</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097FA3EB" w14:textId="77777777">
            <w:pPr>
              <w:framePr w:wrap="notBeside" w:vAnchor="text" w:hAnchor="text" w:xAlign="center" w:y="1"/>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114 158.19</w:t>
            </w:r>
          </w:p>
        </w:tc>
      </w:tr>
      <w:tr w14:paraId="7385CE3C" w14:textId="77777777" w:rsidTr="008965A3">
        <w:tblPrEx>
          <w:tblW w:w="0" w:type="auto"/>
          <w:jc w:val="center"/>
          <w:tblLayout w:type="fixed"/>
          <w:tblCellMar>
            <w:left w:w="10" w:type="dxa"/>
            <w:right w:w="10" w:type="dxa"/>
          </w:tblCellMar>
          <w:tblLook w:val="04A0"/>
        </w:tblPrEx>
        <w:trPr>
          <w:trHeight w:val="24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68DBF11A" w14:textId="77777777">
            <w:pPr>
              <w:framePr w:wrap="notBeside" w:vAnchor="text" w:hAnchor="text" w:xAlign="center" w:y="1"/>
              <w:spacing w:after="0" w:line="240" w:lineRule="auto"/>
              <w:ind w:left="120"/>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Odzienas ielas lietus kanalizācijas izbūve</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58BD5C2B" w14:textId="77777777">
            <w:pPr>
              <w:framePr w:wrap="notBeside" w:vAnchor="text" w:hAnchor="text" w:xAlign="center" w:y="1"/>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60 681.34</w:t>
            </w:r>
          </w:p>
        </w:tc>
      </w:tr>
      <w:tr w14:paraId="3804FE5D" w14:textId="77777777" w:rsidTr="008965A3">
        <w:tblPrEx>
          <w:tblW w:w="0" w:type="auto"/>
          <w:jc w:val="center"/>
          <w:tblLayout w:type="fixed"/>
          <w:tblCellMar>
            <w:left w:w="10" w:type="dxa"/>
            <w:right w:w="10" w:type="dxa"/>
          </w:tblCellMar>
          <w:tblLook w:val="04A0"/>
        </w:tblPrEx>
        <w:trPr>
          <w:trHeight w:val="24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6F45D439" w14:textId="77777777">
            <w:pPr>
              <w:framePr w:wrap="notBeside" w:vAnchor="text" w:hAnchor="text" w:xAlign="center" w:y="1"/>
              <w:spacing w:after="0" w:line="240" w:lineRule="auto"/>
              <w:ind w:left="120"/>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sz w:val="24"/>
                <w:szCs w:val="24"/>
                <w:lang w:val="lv-LV" w:eastAsia="lv-LV"/>
              </w:rPr>
              <w:t>Labiekārtošanas darbi pie Vietalvas pagasta pārvaldes ēkas un pie PII “Zīļuks”</w:t>
            </w:r>
            <w:r w:rsidRPr="00AF6643">
              <w:rPr>
                <w:rFonts w:ascii="Times New Roman" w:eastAsia="Times New Roman" w:hAnsi="Times New Roman" w:cs="Times New Roman"/>
                <w:noProof/>
                <w:color w:val="000000"/>
                <w:sz w:val="24"/>
                <w:szCs w:val="24"/>
                <w:lang w:val="lv-LV" w:eastAsia="lv-LV"/>
              </w:rPr>
              <w:t xml:space="preserve"> - stāvlaukuma bruģēšana</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64EB756F" w14:textId="77777777">
            <w:pPr>
              <w:framePr w:wrap="notBeside" w:vAnchor="text" w:hAnchor="text" w:xAlign="center" w:y="1"/>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31 685.11</w:t>
            </w:r>
          </w:p>
        </w:tc>
      </w:tr>
      <w:tr w14:paraId="2A7200AB" w14:textId="77777777" w:rsidTr="008965A3">
        <w:tblPrEx>
          <w:tblW w:w="0" w:type="auto"/>
          <w:jc w:val="center"/>
          <w:tblLayout w:type="fixed"/>
          <w:tblCellMar>
            <w:left w:w="10" w:type="dxa"/>
            <w:right w:w="10" w:type="dxa"/>
          </w:tblCellMar>
          <w:tblLook w:val="04A0"/>
        </w:tblPrEx>
        <w:trPr>
          <w:trHeight w:val="25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329F03DD" w14:textId="77777777">
            <w:pPr>
              <w:framePr w:wrap="notBeside" w:vAnchor="text" w:hAnchor="text" w:xAlign="center" w:y="1"/>
              <w:spacing w:after="0" w:line="240" w:lineRule="auto"/>
              <w:ind w:left="120"/>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Greiderēšana un pretputekļa iestrāde</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B62D93" w:rsidRPr="00AF6643" w:rsidP="00B62D93" w14:paraId="1963F31B" w14:textId="77777777">
            <w:pPr>
              <w:framePr w:wrap="notBeside" w:vAnchor="text" w:hAnchor="text" w:xAlign="center" w:y="1"/>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22 983.62</w:t>
            </w:r>
          </w:p>
        </w:tc>
      </w:tr>
      <w:tr w14:paraId="621FE3F7" w14:textId="77777777" w:rsidTr="008965A3">
        <w:tblPrEx>
          <w:tblW w:w="0" w:type="auto"/>
          <w:jc w:val="center"/>
          <w:tblLayout w:type="fixed"/>
          <w:tblCellMar>
            <w:left w:w="10" w:type="dxa"/>
            <w:right w:w="10" w:type="dxa"/>
          </w:tblCellMar>
          <w:tblLook w:val="04A0"/>
        </w:tblPrEx>
        <w:trPr>
          <w:trHeight w:val="25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729059E3" w14:textId="77777777">
            <w:pPr>
              <w:framePr w:wrap="notBeside" w:vAnchor="text" w:hAnchor="text" w:xAlign="center" w:y="1"/>
              <w:spacing w:after="0" w:line="240" w:lineRule="auto"/>
              <w:ind w:left="120"/>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Ceļa seguma remonts</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B62D93" w:rsidRPr="00AF6643" w:rsidP="00B62D93" w14:paraId="26D55B64" w14:textId="77777777">
            <w:pPr>
              <w:framePr w:wrap="notBeside" w:vAnchor="text" w:hAnchor="text" w:xAlign="center" w:y="1"/>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58 674.65</w:t>
            </w:r>
          </w:p>
        </w:tc>
      </w:tr>
      <w:tr w14:paraId="5D824A45" w14:textId="77777777" w:rsidTr="008965A3">
        <w:tblPrEx>
          <w:tblW w:w="0" w:type="auto"/>
          <w:jc w:val="center"/>
          <w:tblLayout w:type="fixed"/>
          <w:tblCellMar>
            <w:left w:w="10" w:type="dxa"/>
            <w:right w:w="10" w:type="dxa"/>
          </w:tblCellMar>
          <w:tblLook w:val="04A0"/>
        </w:tblPrEx>
        <w:trPr>
          <w:trHeight w:val="25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7C79765C" w14:textId="77777777">
            <w:pPr>
              <w:framePr w:wrap="notBeside" w:vAnchor="text" w:hAnchor="text" w:xAlign="center" w:y="1"/>
              <w:spacing w:after="0" w:line="240" w:lineRule="auto"/>
              <w:ind w:left="120"/>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Sniega tīrīšana un sāls maisījuma iegādes izdevumi</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B62D93" w:rsidRPr="00AF6643" w:rsidP="00B62D93" w14:paraId="5ABE9C62" w14:textId="77777777">
            <w:pPr>
              <w:framePr w:wrap="notBeside" w:vAnchor="text" w:hAnchor="text" w:xAlign="center" w:y="1"/>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42 994.27</w:t>
            </w:r>
          </w:p>
        </w:tc>
      </w:tr>
      <w:tr w14:paraId="507AA72D" w14:textId="77777777" w:rsidTr="008965A3">
        <w:tblPrEx>
          <w:tblW w:w="0" w:type="auto"/>
          <w:jc w:val="center"/>
          <w:tblLayout w:type="fixed"/>
          <w:tblCellMar>
            <w:left w:w="10" w:type="dxa"/>
            <w:right w:w="10" w:type="dxa"/>
          </w:tblCellMar>
          <w:tblLook w:val="04A0"/>
        </w:tblPrEx>
        <w:trPr>
          <w:trHeight w:val="250"/>
          <w:jc w:val="center"/>
        </w:trPr>
        <w:tc>
          <w:tcPr>
            <w:tcW w:w="6984"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6A681DC5" w14:textId="77777777">
            <w:pPr>
              <w:framePr w:wrap="notBeside" w:vAnchor="text" w:hAnchor="text" w:xAlign="center" w:y="1"/>
              <w:spacing w:after="0" w:line="240" w:lineRule="auto"/>
              <w:ind w:left="120"/>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Horizontālo apzīmējumu un ceļa zīmju izgatavošana un uzstādīšana</w:t>
            </w:r>
          </w:p>
        </w:tc>
        <w:tc>
          <w:tcPr>
            <w:tcW w:w="2275" w:type="dxa"/>
            <w:tcBorders>
              <w:top w:val="single" w:sz="4" w:space="0" w:color="auto"/>
              <w:left w:val="single" w:sz="4" w:space="0" w:color="auto"/>
              <w:bottom w:val="single" w:sz="4" w:space="0" w:color="auto"/>
              <w:right w:val="single" w:sz="4" w:space="0" w:color="auto"/>
            </w:tcBorders>
            <w:shd w:val="clear" w:color="auto" w:fill="auto"/>
          </w:tcPr>
          <w:p w:rsidR="00B62D93" w:rsidRPr="00AF6643" w:rsidP="00B62D93" w14:paraId="374AED34" w14:textId="77777777">
            <w:pPr>
              <w:framePr w:wrap="notBeside" w:vAnchor="text" w:hAnchor="text" w:xAlign="center" w:y="1"/>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7498.19</w:t>
            </w:r>
          </w:p>
        </w:tc>
      </w:tr>
    </w:tbl>
    <w:p w:rsidR="00B62D93" w:rsidRPr="00AF6643" w:rsidP="00B62D93" w14:paraId="0C6C4789" w14:textId="77777777">
      <w:pPr>
        <w:spacing w:line="210" w:lineRule="exact"/>
        <w:ind w:left="23"/>
        <w:rPr>
          <w:rFonts w:ascii="Times New Roman" w:eastAsia="Times New Roman" w:hAnsi="Times New Roman" w:cs="Times New Roman"/>
          <w:i/>
          <w:noProof/>
          <w:sz w:val="24"/>
          <w:szCs w:val="24"/>
          <w:lang w:val="lv-LV" w:eastAsia="lv-LV"/>
        </w:rPr>
      </w:pPr>
    </w:p>
    <w:p w:rsidR="00B62D93" w:rsidRPr="00AF6643" w:rsidP="00B62D93" w14:paraId="3101129C" w14:textId="77777777">
      <w:pPr>
        <w:spacing w:line="210" w:lineRule="exact"/>
        <w:ind w:left="23"/>
        <w:rPr>
          <w:rFonts w:ascii="Times New Roman" w:eastAsia="Times New Roman" w:hAnsi="Times New Roman" w:cs="Times New Roman"/>
          <w:i/>
          <w:noProof/>
          <w:sz w:val="24"/>
          <w:szCs w:val="24"/>
          <w:lang w:val="lv-LV" w:eastAsia="lv-LV"/>
        </w:rPr>
      </w:pPr>
      <w:r w:rsidRPr="00AF6643">
        <w:rPr>
          <w:rFonts w:ascii="Times New Roman" w:eastAsia="Times New Roman" w:hAnsi="Times New Roman" w:cs="Times New Roman"/>
          <w:i/>
          <w:noProof/>
          <w:sz w:val="24"/>
          <w:szCs w:val="24"/>
          <w:lang w:val="lv-LV" w:eastAsia="lv-LV"/>
        </w:rPr>
        <w:t>Hidromeliorācija un publisko ūdeņu apsaimniekošana</w:t>
      </w:r>
    </w:p>
    <w:p w:rsidR="00B62D93" w:rsidRPr="00AF6643" w:rsidP="00865541" w14:paraId="1133BB39" w14:textId="77777777">
      <w:pPr>
        <w:numPr>
          <w:ilvl w:val="0"/>
          <w:numId w:val="15"/>
        </w:numPr>
        <w:tabs>
          <w:tab w:val="left" w:pos="1134"/>
        </w:tabs>
        <w:spacing w:after="0" w:line="250" w:lineRule="exact"/>
        <w:ind w:left="284" w:right="278" w:firstLine="284"/>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Odzes ezera publiskās peldvietas labiekārtošanas darbi.</w:t>
      </w:r>
    </w:p>
    <w:p w:rsidR="00B62D93" w:rsidRPr="00AF6643" w:rsidP="00865541" w14:paraId="08A2374D" w14:textId="77777777">
      <w:pPr>
        <w:numPr>
          <w:ilvl w:val="0"/>
          <w:numId w:val="15"/>
        </w:numPr>
        <w:tabs>
          <w:tab w:val="left" w:pos="1134"/>
        </w:tabs>
        <w:spacing w:after="160" w:line="250" w:lineRule="exact"/>
        <w:ind w:left="284" w:right="278" w:firstLine="284"/>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Peldsezonā veikts ūdens kvalitātes monitorings 2 peldvietās.</w:t>
      </w:r>
    </w:p>
    <w:p w:rsidR="00B62D93" w:rsidRPr="00AF6643" w:rsidP="00B62D93" w14:paraId="52304449" w14:textId="77777777">
      <w:pPr>
        <w:spacing w:line="269" w:lineRule="exact"/>
        <w:ind w:left="23"/>
        <w:jc w:val="both"/>
        <w:rPr>
          <w:rFonts w:ascii="Times New Roman" w:eastAsia="Times New Roman" w:hAnsi="Times New Roman" w:cs="Times New Roman"/>
          <w:i/>
          <w:noProof/>
          <w:sz w:val="24"/>
          <w:szCs w:val="24"/>
          <w:lang w:val="lv-LV" w:eastAsia="lv-LV"/>
        </w:rPr>
      </w:pPr>
      <w:r w:rsidRPr="00AF6643">
        <w:rPr>
          <w:rFonts w:ascii="Times New Roman" w:eastAsia="Times New Roman" w:hAnsi="Times New Roman" w:cs="Times New Roman"/>
          <w:i/>
          <w:noProof/>
          <w:sz w:val="24"/>
          <w:szCs w:val="24"/>
          <w:lang w:val="lv-LV" w:eastAsia="lv-LV"/>
        </w:rPr>
        <w:t>Citi saimnieciskie darbi</w:t>
      </w:r>
    </w:p>
    <w:p w:rsidR="00B62D93" w:rsidRPr="00AF6643" w:rsidP="00865541" w14:paraId="20B89105" w14:textId="77777777">
      <w:pPr>
        <w:numPr>
          <w:ilvl w:val="0"/>
          <w:numId w:val="15"/>
        </w:numPr>
        <w:tabs>
          <w:tab w:val="left" w:pos="1134"/>
        </w:tabs>
        <w:spacing w:after="0" w:line="269" w:lineRule="exact"/>
        <w:ind w:left="1134" w:hanging="567"/>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Inventarizētas mežaudzes, kopā 8.18 ha un veiktas kopšanas cirtes 1.89 ha platībā.</w:t>
      </w:r>
    </w:p>
    <w:p w:rsidR="00B62D93" w:rsidRPr="00AF6643" w:rsidP="00865541" w14:paraId="63A020E4" w14:textId="77777777">
      <w:pPr>
        <w:numPr>
          <w:ilvl w:val="0"/>
          <w:numId w:val="15"/>
        </w:numPr>
        <w:tabs>
          <w:tab w:val="left" w:pos="1134"/>
        </w:tabs>
        <w:spacing w:after="0" w:line="269" w:lineRule="exact"/>
        <w:ind w:left="1134" w:hanging="567"/>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Izdotas 30 koku ciršanas atļaujas un 1 pieprasījums atmežošanas kompensācijas aprēķinam.</w:t>
      </w:r>
    </w:p>
    <w:p w:rsidR="00B62D93" w:rsidRPr="00AF6643" w:rsidP="00865541" w14:paraId="111AADE3" w14:textId="77777777">
      <w:pPr>
        <w:numPr>
          <w:ilvl w:val="0"/>
          <w:numId w:val="15"/>
        </w:numPr>
        <w:tabs>
          <w:tab w:val="left" w:pos="1134"/>
        </w:tabs>
        <w:spacing w:after="0" w:line="269" w:lineRule="exact"/>
        <w:ind w:left="1134" w:hanging="567"/>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Veikta 8 bīstamo koku zāģēšana pašvaldības īpašumos.</w:t>
      </w:r>
    </w:p>
    <w:p w:rsidR="00B62D93" w:rsidRPr="00AF6643" w:rsidP="00865541" w14:paraId="478D95E3" w14:textId="77777777">
      <w:pPr>
        <w:numPr>
          <w:ilvl w:val="0"/>
          <w:numId w:val="15"/>
        </w:numPr>
        <w:tabs>
          <w:tab w:val="left" w:pos="1134"/>
        </w:tabs>
        <w:spacing w:after="0" w:line="269" w:lineRule="exact"/>
        <w:ind w:left="1134" w:hanging="567"/>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Lielā Krasta ielas apgaismojuma izbūve – 39 641.51 EUR.</w:t>
      </w:r>
    </w:p>
    <w:p w:rsidR="00B62D93" w:rsidRPr="00AF6643" w:rsidP="00865541" w14:paraId="1DBBF6B1" w14:textId="77777777">
      <w:pPr>
        <w:numPr>
          <w:ilvl w:val="0"/>
          <w:numId w:val="15"/>
        </w:numPr>
        <w:tabs>
          <w:tab w:val="left" w:pos="1134"/>
        </w:tabs>
        <w:spacing w:after="0" w:line="269" w:lineRule="exact"/>
        <w:ind w:left="1134" w:hanging="567"/>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Ēkas Rīgas iela 19 pārbūve un labiekārtošana – 1 057 726.85 EUR.</w:t>
      </w:r>
    </w:p>
    <w:p w:rsidR="00B62D93" w:rsidRPr="00AF6643" w:rsidP="00865541" w14:paraId="4EF393E1" w14:textId="77777777">
      <w:pPr>
        <w:numPr>
          <w:ilvl w:val="0"/>
          <w:numId w:val="15"/>
        </w:numPr>
        <w:tabs>
          <w:tab w:val="left" w:pos="1134"/>
        </w:tabs>
        <w:spacing w:after="160" w:line="269" w:lineRule="exact"/>
        <w:ind w:left="1134" w:hanging="567"/>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SAC ēku vienkāršotā atjaunošana, pārbūve un Dienas centra izveide Daugavas </w:t>
      </w:r>
      <w:r w:rsidRPr="00AF6643">
        <w:rPr>
          <w:rFonts w:ascii="Times New Roman" w:eastAsia="Times New Roman" w:hAnsi="Times New Roman" w:cs="Times New Roman"/>
          <w:noProof/>
          <w:sz w:val="24"/>
          <w:szCs w:val="24"/>
          <w:lang w:val="lv-LV" w:eastAsia="lv-LV"/>
        </w:rPr>
        <w:br/>
        <w:t>ielā 54, Pļaviņas – 69 708.47 EUR</w:t>
      </w:r>
    </w:p>
    <w:p w:rsidR="00B62D93" w:rsidRPr="00AF6643" w:rsidP="00B62D93" w14:paraId="717D05B0" w14:textId="77777777">
      <w:pPr>
        <w:spacing w:line="269" w:lineRule="exact"/>
        <w:ind w:left="23"/>
        <w:jc w:val="both"/>
        <w:rPr>
          <w:rFonts w:ascii="Times New Roman" w:eastAsia="Times New Roman" w:hAnsi="Times New Roman" w:cs="Times New Roman"/>
          <w:i/>
          <w:noProof/>
          <w:sz w:val="24"/>
          <w:szCs w:val="24"/>
          <w:lang w:val="lv-LV" w:eastAsia="lv-LV"/>
        </w:rPr>
      </w:pPr>
      <w:r w:rsidRPr="00AF6643">
        <w:rPr>
          <w:rFonts w:ascii="Times New Roman" w:eastAsia="Times New Roman" w:hAnsi="Times New Roman" w:cs="Times New Roman"/>
          <w:i/>
          <w:noProof/>
          <w:sz w:val="24"/>
          <w:szCs w:val="24"/>
          <w:lang w:val="lv-LV" w:eastAsia="lv-LV"/>
        </w:rPr>
        <w:t>Datorsistēmu uzturēšana un datortīklu administrēšana</w:t>
      </w:r>
    </w:p>
    <w:p w:rsidR="00524166" w:rsidRPr="00BD2D77" w:rsidP="00BD2D77" w14:paraId="645020CE" w14:textId="77777777">
      <w:pPr>
        <w:numPr>
          <w:ilvl w:val="0"/>
          <w:numId w:val="15"/>
        </w:numPr>
        <w:tabs>
          <w:tab w:val="left" w:pos="1134"/>
        </w:tabs>
        <w:spacing w:after="160" w:line="269" w:lineRule="exact"/>
        <w:ind w:left="1134" w:hanging="567"/>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Iestādēm tika iegādātas 35 jaunas vienības, t.sk. 3 interaktīvie displeji, 5 datori, 11 projektori, 10 monitori.</w:t>
      </w:r>
    </w:p>
    <w:p w:rsidR="00B62D93" w:rsidRPr="00AF6643" w:rsidP="00B62D93" w14:paraId="71076004" w14:textId="77777777">
      <w:pPr>
        <w:spacing w:line="254" w:lineRule="exact"/>
        <w:ind w:left="23" w:right="278" w:hanging="23"/>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b/>
          <w:bCs/>
          <w:noProof/>
          <w:sz w:val="24"/>
          <w:szCs w:val="24"/>
          <w:lang w:val="lv-LV" w:eastAsia="lv-LV"/>
        </w:rPr>
        <w:t>Galveno uzdevumu izpildi kavējošie un veicinošie faktori</w:t>
      </w:r>
    </w:p>
    <w:p w:rsidR="00B62D93" w:rsidRPr="00AF6643" w:rsidP="00B62D93" w14:paraId="42FB69D9" w14:textId="77777777">
      <w:pPr>
        <w:spacing w:after="96" w:line="254" w:lineRule="exact"/>
        <w:ind w:left="420" w:right="280"/>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b/>
          <w:bCs/>
          <w:noProof/>
          <w:sz w:val="24"/>
          <w:szCs w:val="24"/>
          <w:u w:val="single"/>
          <w:lang w:val="lv-LV" w:eastAsia="lv-LV"/>
        </w:rPr>
        <w:t>Kavējošie faktori</w:t>
      </w:r>
      <w:r w:rsidRPr="00AF6643">
        <w:rPr>
          <w:rFonts w:ascii="Times New Roman" w:eastAsia="Times New Roman" w:hAnsi="Times New Roman" w:cs="Times New Roman"/>
          <w:noProof/>
          <w:sz w:val="24"/>
          <w:szCs w:val="24"/>
          <w:lang w:val="lv-LV" w:eastAsia="lv-LV"/>
        </w:rPr>
        <w:t xml:space="preserve"> </w:t>
      </w:r>
    </w:p>
    <w:p w:rsidR="00B62D93" w:rsidRPr="00AF6643" w:rsidP="00865541" w14:paraId="42186EFE" w14:textId="77777777">
      <w:pPr>
        <w:numPr>
          <w:ilvl w:val="0"/>
          <w:numId w:val="34"/>
        </w:numPr>
        <w:spacing w:after="96" w:line="254" w:lineRule="exact"/>
        <w:ind w:right="280"/>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tehnisko darbinieku trūkums un zemais atalgojums, vīrusa Covid-19 izplatība un ar to saistītie ierobežojumi</w:t>
      </w:r>
    </w:p>
    <w:p w:rsidR="00B62D93" w:rsidRPr="00AF6643" w:rsidP="00B62D93" w14:paraId="3E66D2DA" w14:textId="77777777">
      <w:pPr>
        <w:spacing w:after="96" w:line="254" w:lineRule="exact"/>
        <w:ind w:left="420" w:right="280"/>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b/>
          <w:bCs/>
          <w:noProof/>
          <w:sz w:val="24"/>
          <w:szCs w:val="24"/>
          <w:u w:val="single"/>
          <w:lang w:val="lv-LV" w:eastAsia="lv-LV"/>
        </w:rPr>
        <w:t>Veicinošie faktori</w:t>
      </w:r>
      <w:r w:rsidRPr="00AF6643">
        <w:rPr>
          <w:rFonts w:ascii="Times New Roman" w:eastAsia="Times New Roman" w:hAnsi="Times New Roman" w:cs="Times New Roman"/>
          <w:noProof/>
          <w:sz w:val="24"/>
          <w:szCs w:val="24"/>
          <w:lang w:val="lv-LV" w:eastAsia="lv-LV"/>
        </w:rPr>
        <w:t xml:space="preserve"> </w:t>
      </w:r>
    </w:p>
    <w:p w:rsidR="00B62D93" w:rsidRPr="00AF6643" w:rsidP="00865541" w14:paraId="09B3C11A" w14:textId="77777777">
      <w:pPr>
        <w:numPr>
          <w:ilvl w:val="0"/>
          <w:numId w:val="35"/>
        </w:numPr>
        <w:spacing w:after="160" w:line="254" w:lineRule="exact"/>
        <w:ind w:left="1196" w:right="278" w:hanging="357"/>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administratīvi teritoriālās reformas mērķī radītā vienlīdzība starp pilsētvidi un laiku teritorijām, pakalpojumu sniegšanas, teritoriju attīstības jautājumos.</w:t>
      </w:r>
    </w:p>
    <w:p w:rsidR="00B62D93" w:rsidRPr="00AF6643" w:rsidP="00B62D93" w14:paraId="5003B5FF" w14:textId="77777777">
      <w:pPr>
        <w:keepNext/>
        <w:keepLines/>
        <w:spacing w:line="210" w:lineRule="exact"/>
        <w:ind w:left="23"/>
        <w:outlineLvl w:val="5"/>
        <w:rPr>
          <w:rFonts w:ascii="Times New Roman" w:eastAsia="Times New Roman" w:hAnsi="Times New Roman" w:cs="Times New Roman"/>
          <w:b/>
          <w:noProof/>
          <w:sz w:val="24"/>
          <w:szCs w:val="24"/>
          <w:lang w:val="lv-LV" w:eastAsia="lv-LV"/>
        </w:rPr>
      </w:pPr>
      <w:r w:rsidRPr="00AF6643">
        <w:rPr>
          <w:rFonts w:ascii="Times New Roman" w:eastAsia="Times New Roman" w:hAnsi="Times New Roman" w:cs="Times New Roman"/>
          <w:b/>
          <w:noProof/>
          <w:sz w:val="24"/>
          <w:szCs w:val="24"/>
          <w:lang w:val="lv-LV" w:eastAsia="lv-LV"/>
        </w:rPr>
        <w:t>Budžets un tā izlietojums</w:t>
      </w:r>
    </w:p>
    <w:tbl>
      <w:tblPr>
        <w:tblW w:w="0" w:type="auto"/>
        <w:jc w:val="center"/>
        <w:tblLayout w:type="fixed"/>
        <w:tblCellMar>
          <w:left w:w="10" w:type="dxa"/>
          <w:right w:w="10" w:type="dxa"/>
        </w:tblCellMar>
        <w:tblLook w:val="04A0"/>
      </w:tblPr>
      <w:tblGrid>
        <w:gridCol w:w="5397"/>
        <w:gridCol w:w="1843"/>
        <w:gridCol w:w="1701"/>
      </w:tblGrid>
      <w:tr w14:paraId="4BAE9FBD" w14:textId="77777777" w:rsidTr="008965A3">
        <w:tblPrEx>
          <w:tblW w:w="0" w:type="auto"/>
          <w:jc w:val="center"/>
          <w:tblLayout w:type="fixed"/>
          <w:tblCellMar>
            <w:left w:w="10" w:type="dxa"/>
            <w:right w:w="10" w:type="dxa"/>
          </w:tblCellMar>
          <w:tblLook w:val="04A0"/>
        </w:tblPrEx>
        <w:trPr>
          <w:trHeight w:val="245"/>
          <w:jc w:val="center"/>
        </w:trPr>
        <w:tc>
          <w:tcPr>
            <w:tcW w:w="539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3969D047" w14:textId="77777777">
            <w:pPr>
              <w:framePr w:wrap="notBeside" w:vAnchor="text" w:hAnchor="text" w:xAlign="center" w:y="1"/>
              <w:spacing w:after="160" w:line="259" w:lineRule="auto"/>
              <w:rPr>
                <w:rFonts w:ascii="Times New Roman" w:eastAsia="Calibri" w:hAnsi="Times New Roman" w:cs="Times New Roman"/>
                <w:noProof/>
                <w:sz w:val="24"/>
                <w:szCs w:val="24"/>
                <w:lang w:val="lv-LV"/>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2B680910" w14:textId="77777777">
            <w:pPr>
              <w:framePr w:wrap="notBeside" w:vAnchor="text" w:hAnchor="text" w:xAlign="center" w:y="1"/>
              <w:spacing w:after="0" w:line="240" w:lineRule="auto"/>
              <w:ind w:left="480"/>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Izpilde 2020.g.</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51307969" w14:textId="77777777">
            <w:pPr>
              <w:framePr w:wrap="notBeside" w:vAnchor="text" w:hAnchor="text" w:xAlign="center" w:y="1"/>
              <w:spacing w:after="0" w:line="240" w:lineRule="auto"/>
              <w:ind w:left="500"/>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Izpilde 2021.g.</w:t>
            </w:r>
          </w:p>
        </w:tc>
      </w:tr>
      <w:tr w14:paraId="4D4833A5" w14:textId="77777777" w:rsidTr="008965A3">
        <w:tblPrEx>
          <w:tblW w:w="0" w:type="auto"/>
          <w:jc w:val="center"/>
          <w:tblLayout w:type="fixed"/>
          <w:tblCellMar>
            <w:left w:w="10" w:type="dxa"/>
            <w:right w:w="10" w:type="dxa"/>
          </w:tblCellMar>
          <w:tblLook w:val="04A0"/>
        </w:tblPrEx>
        <w:trPr>
          <w:trHeight w:val="240"/>
          <w:jc w:val="center"/>
        </w:trPr>
        <w:tc>
          <w:tcPr>
            <w:tcW w:w="539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0532F366" w14:textId="77777777">
            <w:pPr>
              <w:framePr w:wrap="notBeside" w:vAnchor="text" w:hAnchor="text" w:xAlign="center" w:y="1"/>
              <w:spacing w:after="0" w:line="240" w:lineRule="auto"/>
              <w:ind w:left="120"/>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Kopā (izdevumu daļa),</w:t>
            </w:r>
            <w:r w:rsidRPr="00AF6643">
              <w:rPr>
                <w:rFonts w:ascii="Times New Roman" w:eastAsia="Times New Roman" w:hAnsi="Times New Roman" w:cs="Times New Roman"/>
                <w:i/>
                <w:iCs/>
                <w:noProof/>
                <w:sz w:val="24"/>
                <w:szCs w:val="24"/>
                <w:lang w:val="lv-LV" w:eastAsia="lv-LV"/>
              </w:rPr>
              <w:t xml:space="preserve"> t.sk.:</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0EB04C73" w14:textId="77777777">
            <w:pPr>
              <w:framePr w:wrap="notBeside" w:vAnchor="text" w:hAnchor="text" w:xAlign="center" w:y="1"/>
              <w:spacing w:after="0" w:line="240" w:lineRule="auto"/>
              <w:jc w:val="center"/>
              <w:rPr>
                <w:rFonts w:ascii="Times New Roman" w:eastAsia="Times New Roman" w:hAnsi="Times New Roman" w:cs="Times New Roman"/>
                <w:noProof/>
                <w:sz w:val="24"/>
                <w:szCs w:val="24"/>
                <w:lang w:val="lv-LV" w:eastAsia="lv-LV"/>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1C719AB1" w14:textId="77777777">
            <w:pPr>
              <w:framePr w:wrap="notBeside" w:vAnchor="text" w:hAnchor="text" w:xAlign="center" w:y="1"/>
              <w:spacing w:after="0" w:line="240" w:lineRule="auto"/>
              <w:jc w:val="center"/>
              <w:rPr>
                <w:rFonts w:ascii="Times New Roman" w:eastAsia="Times New Roman" w:hAnsi="Times New Roman" w:cs="Times New Roman"/>
                <w:noProof/>
                <w:sz w:val="24"/>
                <w:szCs w:val="24"/>
                <w:lang w:val="lv-LV" w:eastAsia="lv-LV"/>
              </w:rPr>
            </w:pPr>
          </w:p>
        </w:tc>
      </w:tr>
      <w:tr w14:paraId="7E3572E7" w14:textId="77777777" w:rsidTr="008965A3">
        <w:tblPrEx>
          <w:tblW w:w="0" w:type="auto"/>
          <w:jc w:val="center"/>
          <w:tblLayout w:type="fixed"/>
          <w:tblCellMar>
            <w:left w:w="10" w:type="dxa"/>
            <w:right w:w="10" w:type="dxa"/>
          </w:tblCellMar>
          <w:tblLook w:val="04A0"/>
        </w:tblPrEx>
        <w:trPr>
          <w:trHeight w:val="240"/>
          <w:jc w:val="center"/>
        </w:trPr>
        <w:tc>
          <w:tcPr>
            <w:tcW w:w="539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65F21562" w14:textId="77777777">
            <w:pPr>
              <w:framePr w:wrap="notBeside" w:vAnchor="text" w:hAnchor="text" w:xAlign="center" w:y="1"/>
              <w:spacing w:after="0" w:line="240" w:lineRule="auto"/>
              <w:ind w:left="3020" w:hanging="468"/>
              <w:jc w:val="right"/>
              <w:rPr>
                <w:rFonts w:ascii="Times New Roman" w:eastAsia="Times New Roman" w:hAnsi="Times New Roman" w:cs="Times New Roman"/>
                <w:i/>
                <w:noProof/>
                <w:sz w:val="24"/>
                <w:szCs w:val="24"/>
                <w:lang w:val="lv-LV" w:eastAsia="lv-LV"/>
              </w:rPr>
            </w:pPr>
            <w:r w:rsidRPr="00AF6643">
              <w:rPr>
                <w:rFonts w:ascii="Times New Roman" w:eastAsia="Times New Roman" w:hAnsi="Times New Roman" w:cs="Times New Roman"/>
                <w:i/>
                <w:noProof/>
                <w:sz w:val="24"/>
                <w:szCs w:val="24"/>
                <w:lang w:val="lv-LV" w:eastAsia="lv-LV"/>
              </w:rPr>
              <w:t>pamatlīdzekļu nolietojums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132B45A5" w14:textId="77777777">
            <w:pPr>
              <w:framePr w:wrap="notBeside" w:vAnchor="text" w:hAnchor="text" w:xAlign="center" w:y="1"/>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1 051 291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7E1B73C6" w14:textId="77777777">
            <w:pPr>
              <w:framePr w:wrap="notBeside" w:vAnchor="text" w:hAnchor="text" w:xAlign="center" w:y="1"/>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1 101 533</w:t>
            </w:r>
          </w:p>
        </w:tc>
      </w:tr>
      <w:tr w14:paraId="2AEDDF3E" w14:textId="77777777" w:rsidTr="008965A3">
        <w:tblPrEx>
          <w:tblW w:w="0" w:type="auto"/>
          <w:jc w:val="center"/>
          <w:tblLayout w:type="fixed"/>
          <w:tblCellMar>
            <w:left w:w="10" w:type="dxa"/>
            <w:right w:w="10" w:type="dxa"/>
          </w:tblCellMar>
          <w:tblLook w:val="04A0"/>
        </w:tblPrEx>
        <w:trPr>
          <w:trHeight w:val="240"/>
          <w:jc w:val="center"/>
        </w:trPr>
        <w:tc>
          <w:tcPr>
            <w:tcW w:w="539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63861169" w14:textId="77777777">
            <w:pPr>
              <w:framePr w:wrap="notBeside" w:vAnchor="text" w:hAnchor="text" w:xAlign="center" w:y="1"/>
              <w:spacing w:after="0" w:line="240" w:lineRule="auto"/>
              <w:ind w:left="3300" w:hanging="181"/>
              <w:jc w:val="right"/>
              <w:rPr>
                <w:rFonts w:ascii="Times New Roman" w:eastAsia="Times New Roman" w:hAnsi="Times New Roman" w:cs="Times New Roman"/>
                <w:i/>
                <w:noProof/>
                <w:sz w:val="24"/>
                <w:szCs w:val="24"/>
                <w:lang w:val="lv-LV" w:eastAsia="lv-LV"/>
              </w:rPr>
            </w:pPr>
            <w:r w:rsidRPr="00AF6643">
              <w:rPr>
                <w:rFonts w:ascii="Times New Roman" w:eastAsia="Times New Roman" w:hAnsi="Times New Roman" w:cs="Times New Roman"/>
                <w:i/>
                <w:noProof/>
                <w:sz w:val="24"/>
                <w:szCs w:val="24"/>
                <w:lang w:val="lv-LV" w:eastAsia="lv-LV"/>
              </w:rPr>
              <w:t>subsīdijas un dotācijas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2956CEF9" w14:textId="77777777">
            <w:pPr>
              <w:framePr w:wrap="notBeside" w:vAnchor="text" w:hAnchor="text" w:xAlign="center" w:y="1"/>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21 249</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024EFA88" w14:textId="77777777">
            <w:pPr>
              <w:framePr w:wrap="notBeside" w:vAnchor="text" w:hAnchor="text" w:xAlign="center" w:y="1"/>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24 739</w:t>
            </w:r>
          </w:p>
        </w:tc>
      </w:tr>
      <w:tr w14:paraId="7C0DFF00" w14:textId="77777777" w:rsidTr="008965A3">
        <w:tblPrEx>
          <w:tblW w:w="0" w:type="auto"/>
          <w:jc w:val="center"/>
          <w:tblLayout w:type="fixed"/>
          <w:tblCellMar>
            <w:left w:w="10" w:type="dxa"/>
            <w:right w:w="10" w:type="dxa"/>
          </w:tblCellMar>
          <w:tblLook w:val="04A0"/>
        </w:tblPrEx>
        <w:trPr>
          <w:trHeight w:val="240"/>
          <w:jc w:val="center"/>
        </w:trPr>
        <w:tc>
          <w:tcPr>
            <w:tcW w:w="539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029A0AF9" w14:textId="77777777">
            <w:pPr>
              <w:framePr w:wrap="notBeside" w:vAnchor="text" w:hAnchor="text" w:xAlign="center" w:y="1"/>
              <w:spacing w:after="0" w:line="240" w:lineRule="auto"/>
              <w:ind w:left="3300" w:hanging="465"/>
              <w:jc w:val="right"/>
              <w:rPr>
                <w:rFonts w:ascii="Times New Roman" w:eastAsia="Times New Roman" w:hAnsi="Times New Roman" w:cs="Times New Roman"/>
                <w:i/>
                <w:noProof/>
                <w:sz w:val="24"/>
                <w:szCs w:val="24"/>
                <w:lang w:val="lv-LV" w:eastAsia="lv-LV"/>
              </w:rPr>
            </w:pPr>
            <w:r w:rsidRPr="00AF6643">
              <w:rPr>
                <w:rFonts w:ascii="Times New Roman" w:eastAsia="Times New Roman" w:hAnsi="Times New Roman" w:cs="Times New Roman"/>
                <w:i/>
                <w:noProof/>
                <w:sz w:val="24"/>
                <w:szCs w:val="24"/>
                <w:lang w:val="lv-LV" w:eastAsia="lv-LV"/>
              </w:rPr>
              <w:t>preces un pakalpojumi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6AA39479" w14:textId="77777777">
            <w:pPr>
              <w:framePr w:wrap="notBeside" w:vAnchor="text" w:hAnchor="text" w:xAlign="center" w:y="1"/>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1 235 970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2083D1A2" w14:textId="77777777">
            <w:pPr>
              <w:framePr w:wrap="notBeside" w:vAnchor="text" w:hAnchor="text" w:xAlign="center" w:y="1"/>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1 144 994</w:t>
            </w:r>
          </w:p>
        </w:tc>
      </w:tr>
      <w:tr w14:paraId="7F57A2A8" w14:textId="77777777" w:rsidTr="008965A3">
        <w:tblPrEx>
          <w:tblW w:w="0" w:type="auto"/>
          <w:jc w:val="center"/>
          <w:tblLayout w:type="fixed"/>
          <w:tblCellMar>
            <w:left w:w="10" w:type="dxa"/>
            <w:right w:w="10" w:type="dxa"/>
          </w:tblCellMar>
          <w:tblLook w:val="04A0"/>
        </w:tblPrEx>
        <w:trPr>
          <w:trHeight w:val="240"/>
          <w:jc w:val="center"/>
        </w:trPr>
        <w:tc>
          <w:tcPr>
            <w:tcW w:w="539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3FFCAA52" w14:textId="77777777">
            <w:pPr>
              <w:framePr w:wrap="notBeside" w:vAnchor="text" w:hAnchor="text" w:xAlign="center" w:y="1"/>
              <w:spacing w:after="0" w:line="240" w:lineRule="auto"/>
              <w:ind w:left="4440" w:hanging="471"/>
              <w:jc w:val="right"/>
              <w:rPr>
                <w:rFonts w:ascii="Times New Roman" w:eastAsia="Times New Roman" w:hAnsi="Times New Roman" w:cs="Times New Roman"/>
                <w:i/>
                <w:noProof/>
                <w:sz w:val="24"/>
                <w:szCs w:val="24"/>
                <w:lang w:val="lv-LV" w:eastAsia="lv-LV"/>
              </w:rPr>
            </w:pPr>
            <w:r w:rsidRPr="00AF6643">
              <w:rPr>
                <w:rFonts w:ascii="Times New Roman" w:eastAsia="Times New Roman" w:hAnsi="Times New Roman" w:cs="Times New Roman"/>
                <w:i/>
                <w:noProof/>
                <w:sz w:val="24"/>
                <w:szCs w:val="24"/>
                <w:lang w:val="lv-LV" w:eastAsia="lv-LV"/>
              </w:rPr>
              <w:t>atlīdzība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5B1EE76D" w14:textId="77777777">
            <w:pPr>
              <w:framePr w:wrap="notBeside" w:vAnchor="text" w:hAnchor="text" w:xAlign="center" w:y="1"/>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3 151 303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4BA1200E" w14:textId="77777777">
            <w:pPr>
              <w:framePr w:wrap="notBeside" w:vAnchor="text" w:hAnchor="text" w:xAlign="center" w:y="1"/>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3 451 249</w:t>
            </w:r>
          </w:p>
        </w:tc>
      </w:tr>
      <w:tr w14:paraId="4F0148AD" w14:textId="77777777" w:rsidTr="008965A3">
        <w:tblPrEx>
          <w:tblW w:w="0" w:type="auto"/>
          <w:jc w:val="center"/>
          <w:tblLayout w:type="fixed"/>
          <w:tblCellMar>
            <w:left w:w="10" w:type="dxa"/>
            <w:right w:w="10" w:type="dxa"/>
          </w:tblCellMar>
          <w:tblLook w:val="04A0"/>
        </w:tblPrEx>
        <w:trPr>
          <w:trHeight w:val="240"/>
          <w:jc w:val="center"/>
        </w:trPr>
        <w:tc>
          <w:tcPr>
            <w:tcW w:w="539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6008049C" w14:textId="77777777">
            <w:pPr>
              <w:framePr w:wrap="notBeside" w:vAnchor="text" w:hAnchor="text" w:xAlign="center" w:y="1"/>
              <w:spacing w:after="0" w:line="240" w:lineRule="auto"/>
              <w:ind w:left="120"/>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Ieņēmumi no zemes īpašuma pārdošanas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2EA5BEFF" w14:textId="77777777">
            <w:pPr>
              <w:framePr w:wrap="notBeside" w:vAnchor="text" w:hAnchor="text" w:xAlign="center" w:y="1"/>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108 105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279D0CD0" w14:textId="77777777">
            <w:pPr>
              <w:framePr w:wrap="notBeside" w:vAnchor="text" w:hAnchor="text" w:xAlign="center" w:y="1"/>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109 251</w:t>
            </w:r>
          </w:p>
        </w:tc>
      </w:tr>
      <w:tr w14:paraId="2BB284F7" w14:textId="77777777" w:rsidTr="008965A3">
        <w:tblPrEx>
          <w:tblW w:w="0" w:type="auto"/>
          <w:jc w:val="center"/>
          <w:tblLayout w:type="fixed"/>
          <w:tblCellMar>
            <w:left w:w="10" w:type="dxa"/>
            <w:right w:w="10" w:type="dxa"/>
          </w:tblCellMar>
          <w:tblLook w:val="04A0"/>
        </w:tblPrEx>
        <w:trPr>
          <w:trHeight w:val="240"/>
          <w:jc w:val="center"/>
        </w:trPr>
        <w:tc>
          <w:tcPr>
            <w:tcW w:w="539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7F4DE8C4" w14:textId="77777777">
            <w:pPr>
              <w:framePr w:wrap="notBeside" w:vAnchor="text" w:hAnchor="text" w:xAlign="center" w:y="1"/>
              <w:spacing w:after="0" w:line="240" w:lineRule="auto"/>
              <w:ind w:left="120"/>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Ieņēmumi no mežaudzes pārdošanas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6AE791D3" w14:textId="77777777">
            <w:pPr>
              <w:framePr w:wrap="notBeside" w:vAnchor="text" w:hAnchor="text" w:xAlign="center" w:y="1"/>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22 731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50D237C6" w14:textId="77777777">
            <w:pPr>
              <w:framePr w:wrap="notBeside" w:vAnchor="text" w:hAnchor="text" w:xAlign="center" w:y="1"/>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7809</w:t>
            </w:r>
          </w:p>
        </w:tc>
      </w:tr>
      <w:tr w14:paraId="0530AF25" w14:textId="77777777" w:rsidTr="008965A3">
        <w:tblPrEx>
          <w:tblW w:w="0" w:type="auto"/>
          <w:jc w:val="center"/>
          <w:tblLayout w:type="fixed"/>
          <w:tblCellMar>
            <w:left w:w="10" w:type="dxa"/>
            <w:right w:w="10" w:type="dxa"/>
          </w:tblCellMar>
          <w:tblLook w:val="04A0"/>
        </w:tblPrEx>
        <w:trPr>
          <w:trHeight w:val="240"/>
          <w:jc w:val="center"/>
        </w:trPr>
        <w:tc>
          <w:tcPr>
            <w:tcW w:w="539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7AA3CFFE" w14:textId="77777777">
            <w:pPr>
              <w:framePr w:wrap="notBeside" w:vAnchor="text" w:hAnchor="text" w:xAlign="center" w:y="1"/>
              <w:spacing w:after="0" w:line="240" w:lineRule="auto"/>
              <w:ind w:left="120"/>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Ieņēmumi par telpu nomu</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62D93" w:rsidRPr="00AF6643" w:rsidP="00B62D93" w14:paraId="796F426C" w14:textId="77777777">
            <w:pPr>
              <w:framePr w:wrap="notBeside" w:vAnchor="text" w:hAnchor="text" w:xAlign="center" w:y="1"/>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5 866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62D93" w:rsidRPr="00AF6643" w:rsidP="00B62D93" w14:paraId="3C5432E1" w14:textId="77777777">
            <w:pPr>
              <w:framePr w:wrap="notBeside" w:vAnchor="text" w:hAnchor="text" w:xAlign="center" w:y="1"/>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14 536</w:t>
            </w:r>
          </w:p>
        </w:tc>
      </w:tr>
      <w:tr w14:paraId="48CA5746" w14:textId="77777777" w:rsidTr="008965A3">
        <w:tblPrEx>
          <w:tblW w:w="0" w:type="auto"/>
          <w:jc w:val="center"/>
          <w:tblLayout w:type="fixed"/>
          <w:tblCellMar>
            <w:left w:w="10" w:type="dxa"/>
            <w:right w:w="10" w:type="dxa"/>
          </w:tblCellMar>
          <w:tblLook w:val="04A0"/>
        </w:tblPrEx>
        <w:trPr>
          <w:trHeight w:val="250"/>
          <w:jc w:val="center"/>
        </w:trPr>
        <w:tc>
          <w:tcPr>
            <w:tcW w:w="5397" w:type="dxa"/>
            <w:tcBorders>
              <w:top w:val="single" w:sz="4" w:space="0" w:color="auto"/>
              <w:left w:val="single" w:sz="4" w:space="0" w:color="auto"/>
              <w:bottom w:val="single" w:sz="4" w:space="0" w:color="auto"/>
              <w:right w:val="single" w:sz="4" w:space="0" w:color="auto"/>
            </w:tcBorders>
            <w:shd w:val="clear" w:color="auto" w:fill="FFFFFF"/>
          </w:tcPr>
          <w:p w:rsidR="00B62D93" w:rsidRPr="00AF6643" w:rsidP="00B62D93" w14:paraId="37BBC3E8" w14:textId="77777777">
            <w:pPr>
              <w:framePr w:wrap="notBeside" w:vAnchor="text" w:hAnchor="text" w:xAlign="center" w:y="1"/>
              <w:spacing w:after="0" w:line="240" w:lineRule="auto"/>
              <w:ind w:left="120"/>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Ieņēmumi par citiem maksas pakalpojumiem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62D93" w:rsidRPr="00AF6643" w:rsidP="00B62D93" w14:paraId="39576E3A" w14:textId="77777777">
            <w:pPr>
              <w:framePr w:wrap="notBeside" w:vAnchor="text" w:hAnchor="text" w:xAlign="center" w:y="1"/>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449 964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62D93" w:rsidRPr="00AF6643" w:rsidP="00B62D93" w14:paraId="6A2C83D4" w14:textId="77777777">
            <w:pPr>
              <w:framePr w:wrap="notBeside" w:vAnchor="text" w:hAnchor="text" w:xAlign="center" w:y="1"/>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575 846</w:t>
            </w:r>
          </w:p>
        </w:tc>
      </w:tr>
    </w:tbl>
    <w:p w:rsidR="00B62D93" w:rsidRPr="00AF6643" w:rsidP="00B62D93" w14:paraId="1582EA8E" w14:textId="77777777">
      <w:pPr>
        <w:keepNext/>
        <w:keepLines/>
        <w:spacing w:before="50" w:after="85" w:line="210" w:lineRule="exact"/>
        <w:ind w:left="20"/>
        <w:outlineLvl w:val="5"/>
        <w:rPr>
          <w:rFonts w:ascii="Times New Roman" w:eastAsia="Times New Roman" w:hAnsi="Times New Roman" w:cs="Times New Roman"/>
          <w:b/>
          <w:noProof/>
          <w:sz w:val="24"/>
          <w:szCs w:val="24"/>
          <w:lang w:val="lv-LV" w:eastAsia="lv-LV"/>
        </w:rPr>
      </w:pPr>
    </w:p>
    <w:p w:rsidR="00B62D93" w:rsidRPr="00AF6643" w:rsidP="00B62D93" w14:paraId="5A6D000F" w14:textId="77777777">
      <w:pPr>
        <w:keepNext/>
        <w:keepLines/>
        <w:spacing w:before="50" w:after="85" w:line="210" w:lineRule="exact"/>
        <w:ind w:left="20"/>
        <w:outlineLvl w:val="5"/>
        <w:rPr>
          <w:rFonts w:ascii="Times New Roman" w:eastAsia="Times New Roman" w:hAnsi="Times New Roman" w:cs="Times New Roman"/>
          <w:b/>
          <w:noProof/>
          <w:sz w:val="24"/>
          <w:szCs w:val="24"/>
          <w:lang w:val="lv-LV" w:eastAsia="lv-LV"/>
        </w:rPr>
      </w:pPr>
      <w:r w:rsidRPr="00AF6643">
        <w:rPr>
          <w:rFonts w:ascii="Times New Roman" w:eastAsia="Times New Roman" w:hAnsi="Times New Roman" w:cs="Times New Roman"/>
          <w:b/>
          <w:noProof/>
          <w:sz w:val="24"/>
          <w:szCs w:val="24"/>
          <w:lang w:val="lv-LV" w:eastAsia="lv-LV"/>
        </w:rPr>
        <w:t>Galvenie pasākumi 2022.gadā</w:t>
      </w:r>
    </w:p>
    <w:p w:rsidR="00B62D93" w:rsidRPr="00AF6643" w:rsidP="00865541" w14:paraId="22A81B50" w14:textId="77777777">
      <w:pPr>
        <w:numPr>
          <w:ilvl w:val="0"/>
          <w:numId w:val="33"/>
        </w:numPr>
        <w:spacing w:before="120" w:after="160" w:line="23" w:lineRule="atLeast"/>
        <w:jc w:val="both"/>
        <w:rPr>
          <w:rFonts w:ascii="Times New Roman" w:eastAsia="Calibri" w:hAnsi="Times New Roman" w:cs="Times New Roman"/>
          <w:noProof/>
          <w:sz w:val="24"/>
          <w:szCs w:val="24"/>
          <w:lang w:val="lv-LV"/>
        </w:rPr>
      </w:pPr>
      <w:r w:rsidRPr="00AF6643">
        <w:rPr>
          <w:rFonts w:ascii="Times New Roman" w:eastAsia="Calibri" w:hAnsi="Times New Roman" w:cs="Times New Roman"/>
          <w:bCs/>
          <w:noProof/>
          <w:sz w:val="24"/>
          <w:szCs w:val="24"/>
          <w:lang w:val="lv-LV"/>
        </w:rPr>
        <w:t xml:space="preserve">Pļaviņu apvienības pārvaldes lielākais un nozīmīgākais investīciju projekts - Raiņa ielas ar šķērsielām 1. un 3.posma pārbūves darbu noslēgšana. </w:t>
      </w:r>
    </w:p>
    <w:p w:rsidR="00B62D93" w:rsidRPr="00AF6643" w:rsidP="00865541" w14:paraId="262C9A11" w14:textId="77777777">
      <w:pPr>
        <w:numPr>
          <w:ilvl w:val="0"/>
          <w:numId w:val="33"/>
        </w:numPr>
        <w:spacing w:before="120" w:after="160" w:line="23" w:lineRule="atLeast"/>
        <w:jc w:val="both"/>
        <w:rPr>
          <w:rFonts w:ascii="Times New Roman" w:eastAsia="Calibri" w:hAnsi="Times New Roman" w:cs="Times New Roman"/>
          <w:noProof/>
          <w:sz w:val="24"/>
          <w:szCs w:val="24"/>
          <w:lang w:val="lv-LV"/>
        </w:rPr>
      </w:pPr>
      <w:r w:rsidRPr="00AF6643">
        <w:rPr>
          <w:rFonts w:ascii="Times New Roman" w:eastAsia="Calibri" w:hAnsi="Times New Roman" w:cs="Times New Roman"/>
          <w:bCs/>
          <w:noProof/>
          <w:sz w:val="24"/>
          <w:szCs w:val="24"/>
          <w:lang w:val="lv-LV"/>
        </w:rPr>
        <w:t>Kā vēl viens nozīmīgs projekts tiks pabeigts “Veikala pārbūve par bibliotēku, Raiņa ielā 45, Pļaviņās”</w:t>
      </w:r>
      <w:r>
        <w:rPr>
          <w:rFonts w:ascii="Times New Roman" w:eastAsia="Calibri" w:hAnsi="Times New Roman" w:cs="Times New Roman"/>
          <w:bCs/>
          <w:noProof/>
          <w:sz w:val="24"/>
          <w:szCs w:val="24"/>
          <w:lang w:val="lv-LV"/>
        </w:rPr>
        <w:t>.</w:t>
      </w:r>
    </w:p>
    <w:p w:rsidR="00B62D93" w:rsidRPr="00AF6643" w:rsidP="00865541" w14:paraId="181F3507" w14:textId="77777777">
      <w:pPr>
        <w:numPr>
          <w:ilvl w:val="0"/>
          <w:numId w:val="33"/>
        </w:numPr>
        <w:spacing w:before="120" w:after="160" w:line="23" w:lineRule="atLeast"/>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2022.gadā par pašvaldības līdzekļiem ir plānots izstrādāt tehniskos projektus Daugavas ielas posmu no Rīgas ielas līdz Odzienas ielai un no Odzienas ielas līdz Upes ielai atjaunošanai</w:t>
      </w:r>
      <w:r>
        <w:rPr>
          <w:rFonts w:ascii="Times New Roman" w:eastAsia="Calibri" w:hAnsi="Times New Roman" w:cs="Times New Roman"/>
          <w:noProof/>
          <w:sz w:val="24"/>
          <w:szCs w:val="24"/>
          <w:lang w:val="lv-LV"/>
        </w:rPr>
        <w:t>.</w:t>
      </w:r>
    </w:p>
    <w:p w:rsidR="00B62D93" w:rsidRPr="00AF6643" w:rsidP="00865541" w14:paraId="0041FF86" w14:textId="77777777">
      <w:pPr>
        <w:numPr>
          <w:ilvl w:val="0"/>
          <w:numId w:val="33"/>
        </w:numPr>
        <w:spacing w:before="120" w:after="1080" w:line="23" w:lineRule="atLeast"/>
        <w:ind w:left="1139" w:hanging="35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Elektrolīniju pārbūve Ķiršu, Bebrulejas, Lakstīgalu ielās, un posmos Daugavas iela – Skanstnieki un Pasta iela – Daugavas iela 4.</w:t>
      </w:r>
    </w:p>
    <w:p w:rsidR="00B62D93" w:rsidRPr="0039021A" w:rsidP="00B62D93" w14:paraId="7EF47112" w14:textId="77777777">
      <w:pPr>
        <w:tabs>
          <w:tab w:val="left" w:pos="698"/>
          <w:tab w:val="left" w:pos="7371"/>
        </w:tabs>
        <w:spacing w:after="0" w:line="264" w:lineRule="exact"/>
        <w:rPr>
          <w:rFonts w:ascii="Times New Roman" w:eastAsia="Times New Roman" w:hAnsi="Times New Roman" w:cs="Times New Roman"/>
          <w:b/>
          <w:bCs/>
          <w:noProof/>
          <w:sz w:val="24"/>
          <w:szCs w:val="24"/>
          <w:highlight w:val="yellow"/>
          <w:lang w:val="lv-LV" w:eastAsia="lv-LV"/>
        </w:rPr>
      </w:pPr>
      <w:r w:rsidRPr="00AF6643">
        <w:rPr>
          <w:rFonts w:ascii="Times New Roman" w:eastAsia="Times New Roman" w:hAnsi="Times New Roman" w:cs="Times New Roman"/>
          <w:noProof/>
          <w:sz w:val="24"/>
          <w:szCs w:val="24"/>
          <w:lang w:val="lv-LV" w:eastAsia="lv-LV"/>
        </w:rPr>
        <w:t>Pļaviņu apvienības pārvaldes vadītāj</w:t>
      </w:r>
      <w:r w:rsidRPr="00AF6643" w:rsidR="00282011">
        <w:rPr>
          <w:rFonts w:ascii="Times New Roman" w:eastAsia="Times New Roman" w:hAnsi="Times New Roman" w:cs="Times New Roman"/>
          <w:noProof/>
          <w:sz w:val="24"/>
          <w:szCs w:val="24"/>
          <w:lang w:val="lv-LV" w:eastAsia="lv-LV"/>
        </w:rPr>
        <w:t xml:space="preserve">s        </w:t>
      </w:r>
      <w:r w:rsidRPr="0039021A">
        <w:rPr>
          <w:rFonts w:ascii="Times New Roman" w:eastAsia="Times New Roman" w:hAnsi="Times New Roman" w:cs="Times New Roman"/>
          <w:b/>
          <w:bCs/>
          <w:noProof/>
          <w:sz w:val="24"/>
          <w:szCs w:val="24"/>
          <w:lang w:val="lv-LV" w:eastAsia="lv-LV"/>
        </w:rPr>
        <w:t>Andris Ambainis</w:t>
      </w:r>
    </w:p>
    <w:p w:rsidR="00CF13B3" w:rsidRPr="00AF6643" w:rsidP="0072144A" w14:paraId="02A2C4FE" w14:textId="77777777">
      <w:pPr>
        <w:spacing w:after="0" w:line="276" w:lineRule="auto"/>
        <w:rPr>
          <w:rFonts w:ascii="Times New Roman" w:hAnsi="Times New Roman" w:cs="Times New Roman"/>
          <w:noProof/>
          <w:sz w:val="24"/>
          <w:szCs w:val="24"/>
          <w:lang w:val="lv-LV"/>
        </w:rPr>
      </w:pPr>
    </w:p>
    <w:p w:rsidR="00CF13B3" w:rsidRPr="00AF6643" w:rsidP="0072144A" w14:paraId="396BF31B" w14:textId="77777777">
      <w:pPr>
        <w:spacing w:after="0" w:line="276" w:lineRule="auto"/>
        <w:rPr>
          <w:rFonts w:ascii="Times New Roman" w:hAnsi="Times New Roman" w:cs="Times New Roman"/>
          <w:noProof/>
          <w:sz w:val="24"/>
          <w:szCs w:val="24"/>
          <w:lang w:val="lv-LV"/>
        </w:rPr>
      </w:pPr>
    </w:p>
    <w:p w:rsidR="00577EB3" w:rsidRPr="00AF6643" w:rsidP="0072144A" w14:paraId="7D5A1A70" w14:textId="77777777">
      <w:pPr>
        <w:spacing w:after="0" w:line="276" w:lineRule="auto"/>
        <w:rPr>
          <w:rFonts w:ascii="Times New Roman" w:hAnsi="Times New Roman" w:cs="Times New Roman"/>
          <w:noProof/>
          <w:sz w:val="24"/>
          <w:szCs w:val="24"/>
          <w:lang w:val="lv-LV"/>
        </w:rPr>
      </w:pPr>
    </w:p>
    <w:p w:rsidR="00577EB3" w:rsidRPr="00AF6643" w:rsidP="0072144A" w14:paraId="04B54469" w14:textId="77777777">
      <w:pPr>
        <w:spacing w:after="0" w:line="276" w:lineRule="auto"/>
        <w:rPr>
          <w:rFonts w:ascii="Times New Roman" w:hAnsi="Times New Roman" w:cs="Times New Roman"/>
          <w:noProof/>
          <w:sz w:val="24"/>
          <w:szCs w:val="24"/>
          <w:lang w:val="lv-LV"/>
        </w:rPr>
      </w:pPr>
    </w:p>
    <w:p w:rsidR="00577EB3" w:rsidRPr="00AF6643" w:rsidP="0072144A" w14:paraId="390E1E3A" w14:textId="77777777">
      <w:pPr>
        <w:spacing w:after="0" w:line="276" w:lineRule="auto"/>
        <w:rPr>
          <w:rFonts w:ascii="Times New Roman" w:hAnsi="Times New Roman" w:cs="Times New Roman"/>
          <w:noProof/>
          <w:sz w:val="24"/>
          <w:szCs w:val="24"/>
          <w:lang w:val="lv-LV"/>
        </w:rPr>
      </w:pPr>
    </w:p>
    <w:p w:rsidR="00577EB3" w:rsidRPr="00AF6643" w:rsidP="0072144A" w14:paraId="6DAA65BE" w14:textId="77777777">
      <w:pPr>
        <w:spacing w:after="0" w:line="276" w:lineRule="auto"/>
        <w:rPr>
          <w:rFonts w:ascii="Times New Roman" w:hAnsi="Times New Roman" w:cs="Times New Roman"/>
          <w:noProof/>
          <w:sz w:val="24"/>
          <w:szCs w:val="24"/>
          <w:lang w:val="lv-LV"/>
        </w:rPr>
      </w:pPr>
    </w:p>
    <w:p w:rsidR="00577EB3" w:rsidRPr="00AF6643" w:rsidP="0072144A" w14:paraId="3D0E1F96" w14:textId="77777777">
      <w:pPr>
        <w:spacing w:after="0" w:line="276" w:lineRule="auto"/>
        <w:rPr>
          <w:rFonts w:ascii="Times New Roman" w:hAnsi="Times New Roman" w:cs="Times New Roman"/>
          <w:noProof/>
          <w:sz w:val="24"/>
          <w:szCs w:val="24"/>
          <w:lang w:val="lv-LV"/>
        </w:rPr>
      </w:pPr>
    </w:p>
    <w:p w:rsidR="00577EB3" w:rsidRPr="00AF6643" w:rsidP="0072144A" w14:paraId="61DE972E" w14:textId="77777777">
      <w:pPr>
        <w:spacing w:after="0" w:line="276" w:lineRule="auto"/>
        <w:rPr>
          <w:rFonts w:ascii="Times New Roman" w:hAnsi="Times New Roman" w:cs="Times New Roman"/>
          <w:noProof/>
          <w:sz w:val="24"/>
          <w:szCs w:val="24"/>
          <w:lang w:val="lv-LV"/>
        </w:rPr>
      </w:pPr>
    </w:p>
    <w:p w:rsidR="00577EB3" w:rsidRPr="00AF6643" w:rsidP="0072144A" w14:paraId="335AA9CF" w14:textId="77777777">
      <w:pPr>
        <w:spacing w:after="0" w:line="276" w:lineRule="auto"/>
        <w:rPr>
          <w:rFonts w:ascii="Times New Roman" w:hAnsi="Times New Roman" w:cs="Times New Roman"/>
          <w:noProof/>
          <w:sz w:val="24"/>
          <w:szCs w:val="24"/>
          <w:lang w:val="lv-LV"/>
        </w:rPr>
      </w:pPr>
    </w:p>
    <w:p w:rsidR="00577EB3" w:rsidRPr="00AF6643" w:rsidP="0072144A" w14:paraId="38314BD5" w14:textId="77777777">
      <w:pPr>
        <w:spacing w:after="0" w:line="276" w:lineRule="auto"/>
        <w:rPr>
          <w:rFonts w:ascii="Times New Roman" w:hAnsi="Times New Roman" w:cs="Times New Roman"/>
          <w:noProof/>
          <w:sz w:val="24"/>
          <w:szCs w:val="24"/>
          <w:lang w:val="lv-LV"/>
        </w:rPr>
      </w:pPr>
    </w:p>
    <w:p w:rsidR="00577EB3" w:rsidRPr="00AF6643" w:rsidP="0072144A" w14:paraId="5636F7DB" w14:textId="77777777">
      <w:pPr>
        <w:spacing w:after="0" w:line="276" w:lineRule="auto"/>
        <w:rPr>
          <w:rFonts w:ascii="Times New Roman" w:hAnsi="Times New Roman" w:cs="Times New Roman"/>
          <w:noProof/>
          <w:sz w:val="24"/>
          <w:szCs w:val="24"/>
          <w:lang w:val="lv-LV"/>
        </w:rPr>
      </w:pPr>
    </w:p>
    <w:p w:rsidR="00577EB3" w:rsidRPr="00AF6643" w:rsidP="0072144A" w14:paraId="15CF5F5B" w14:textId="77777777">
      <w:pPr>
        <w:spacing w:after="0" w:line="276" w:lineRule="auto"/>
        <w:rPr>
          <w:rFonts w:ascii="Times New Roman" w:hAnsi="Times New Roman" w:cs="Times New Roman"/>
          <w:noProof/>
          <w:sz w:val="24"/>
          <w:szCs w:val="24"/>
          <w:lang w:val="lv-LV"/>
        </w:rPr>
      </w:pPr>
    </w:p>
    <w:p w:rsidR="00577EB3" w:rsidRPr="00AF6643" w:rsidP="0072144A" w14:paraId="4F89F4E2" w14:textId="77777777">
      <w:pPr>
        <w:spacing w:after="0" w:line="276" w:lineRule="auto"/>
        <w:rPr>
          <w:rFonts w:ascii="Times New Roman" w:hAnsi="Times New Roman" w:cs="Times New Roman"/>
          <w:noProof/>
          <w:sz w:val="24"/>
          <w:szCs w:val="24"/>
          <w:lang w:val="lv-LV"/>
        </w:rPr>
      </w:pPr>
    </w:p>
    <w:p w:rsidR="00577EB3" w:rsidRPr="00AF6643" w:rsidP="0072144A" w14:paraId="7A845F3C" w14:textId="77777777">
      <w:pPr>
        <w:spacing w:after="0" w:line="276" w:lineRule="auto"/>
        <w:rPr>
          <w:rFonts w:ascii="Times New Roman" w:hAnsi="Times New Roman" w:cs="Times New Roman"/>
          <w:noProof/>
          <w:sz w:val="24"/>
          <w:szCs w:val="24"/>
          <w:lang w:val="lv-LV"/>
        </w:rPr>
      </w:pPr>
    </w:p>
    <w:p w:rsidR="00577EB3" w:rsidRPr="00AF6643" w:rsidP="0072144A" w14:paraId="43467888" w14:textId="77777777">
      <w:pPr>
        <w:spacing w:after="0" w:line="276" w:lineRule="auto"/>
        <w:rPr>
          <w:rFonts w:ascii="Times New Roman" w:hAnsi="Times New Roman" w:cs="Times New Roman"/>
          <w:noProof/>
          <w:sz w:val="24"/>
          <w:szCs w:val="24"/>
          <w:lang w:val="lv-LV"/>
        </w:rPr>
      </w:pPr>
    </w:p>
    <w:p w:rsidR="00577EB3" w:rsidRPr="00AF6643" w:rsidP="0072144A" w14:paraId="018ADD71" w14:textId="77777777">
      <w:pPr>
        <w:spacing w:after="0" w:line="276" w:lineRule="auto"/>
        <w:rPr>
          <w:rFonts w:ascii="Times New Roman" w:hAnsi="Times New Roman" w:cs="Times New Roman"/>
          <w:noProof/>
          <w:sz w:val="24"/>
          <w:szCs w:val="24"/>
          <w:lang w:val="lv-LV"/>
        </w:rPr>
      </w:pPr>
    </w:p>
    <w:p w:rsidR="00577EB3" w:rsidP="0072144A" w14:paraId="475DD7F8" w14:textId="77777777">
      <w:pPr>
        <w:spacing w:after="0" w:line="276" w:lineRule="auto"/>
        <w:rPr>
          <w:rFonts w:ascii="Times New Roman" w:hAnsi="Times New Roman" w:cs="Times New Roman"/>
          <w:noProof/>
          <w:sz w:val="24"/>
          <w:szCs w:val="24"/>
          <w:lang w:val="lv-LV"/>
        </w:rPr>
      </w:pPr>
    </w:p>
    <w:p w:rsidR="00D612E3" w:rsidP="0072144A" w14:paraId="76332D78" w14:textId="77777777">
      <w:pPr>
        <w:spacing w:after="0" w:line="276" w:lineRule="auto"/>
        <w:rPr>
          <w:rFonts w:ascii="Times New Roman" w:hAnsi="Times New Roman" w:cs="Times New Roman"/>
          <w:noProof/>
          <w:sz w:val="24"/>
          <w:szCs w:val="24"/>
          <w:lang w:val="lv-LV"/>
        </w:rPr>
      </w:pPr>
    </w:p>
    <w:p w:rsidR="00D612E3" w:rsidP="0072144A" w14:paraId="24643ADF" w14:textId="77777777">
      <w:pPr>
        <w:spacing w:after="0" w:line="276" w:lineRule="auto"/>
        <w:rPr>
          <w:rFonts w:ascii="Times New Roman" w:hAnsi="Times New Roman" w:cs="Times New Roman"/>
          <w:noProof/>
          <w:sz w:val="24"/>
          <w:szCs w:val="24"/>
          <w:lang w:val="lv-LV"/>
        </w:rPr>
      </w:pPr>
    </w:p>
    <w:p w:rsidR="00D612E3" w:rsidP="0072144A" w14:paraId="3433549B" w14:textId="77777777">
      <w:pPr>
        <w:spacing w:after="0" w:line="276" w:lineRule="auto"/>
        <w:rPr>
          <w:rFonts w:ascii="Times New Roman" w:hAnsi="Times New Roman" w:cs="Times New Roman"/>
          <w:noProof/>
          <w:sz w:val="24"/>
          <w:szCs w:val="24"/>
          <w:lang w:val="lv-LV"/>
        </w:rPr>
      </w:pPr>
    </w:p>
    <w:p w:rsidR="00D612E3" w:rsidP="0072144A" w14:paraId="30417EC0" w14:textId="77777777">
      <w:pPr>
        <w:spacing w:after="0" w:line="276" w:lineRule="auto"/>
        <w:rPr>
          <w:rFonts w:ascii="Times New Roman" w:hAnsi="Times New Roman" w:cs="Times New Roman"/>
          <w:noProof/>
          <w:sz w:val="24"/>
          <w:szCs w:val="24"/>
          <w:lang w:val="lv-LV"/>
        </w:rPr>
      </w:pPr>
    </w:p>
    <w:p w:rsidR="00D612E3" w:rsidP="0072144A" w14:paraId="5BA84751" w14:textId="77777777">
      <w:pPr>
        <w:spacing w:after="0" w:line="276" w:lineRule="auto"/>
        <w:rPr>
          <w:rFonts w:ascii="Times New Roman" w:hAnsi="Times New Roman" w:cs="Times New Roman"/>
          <w:noProof/>
          <w:sz w:val="24"/>
          <w:szCs w:val="24"/>
          <w:lang w:val="lv-LV"/>
        </w:rPr>
      </w:pPr>
    </w:p>
    <w:p w:rsidR="00D612E3" w:rsidP="0072144A" w14:paraId="61C4D7C6" w14:textId="77777777">
      <w:pPr>
        <w:spacing w:after="0" w:line="276" w:lineRule="auto"/>
        <w:rPr>
          <w:rFonts w:ascii="Times New Roman" w:hAnsi="Times New Roman" w:cs="Times New Roman"/>
          <w:noProof/>
          <w:sz w:val="24"/>
          <w:szCs w:val="24"/>
          <w:lang w:val="lv-LV"/>
        </w:rPr>
      </w:pPr>
    </w:p>
    <w:p w:rsidR="00D612E3" w:rsidP="0072144A" w14:paraId="5796AF9A" w14:textId="77777777">
      <w:pPr>
        <w:spacing w:after="0" w:line="276" w:lineRule="auto"/>
        <w:rPr>
          <w:rFonts w:ascii="Times New Roman" w:hAnsi="Times New Roman" w:cs="Times New Roman"/>
          <w:noProof/>
          <w:sz w:val="24"/>
          <w:szCs w:val="24"/>
          <w:lang w:val="lv-LV"/>
        </w:rPr>
      </w:pPr>
    </w:p>
    <w:p w:rsidR="00D612E3" w:rsidP="0072144A" w14:paraId="4ADB9DA2" w14:textId="77777777">
      <w:pPr>
        <w:spacing w:after="0" w:line="276" w:lineRule="auto"/>
        <w:rPr>
          <w:rFonts w:ascii="Times New Roman" w:hAnsi="Times New Roman" w:cs="Times New Roman"/>
          <w:noProof/>
          <w:sz w:val="24"/>
          <w:szCs w:val="24"/>
          <w:lang w:val="lv-LV"/>
        </w:rPr>
      </w:pPr>
    </w:p>
    <w:p w:rsidR="00D612E3" w:rsidP="0072144A" w14:paraId="663B1EE6" w14:textId="77777777">
      <w:pPr>
        <w:spacing w:after="0" w:line="276" w:lineRule="auto"/>
        <w:rPr>
          <w:rFonts w:ascii="Times New Roman" w:hAnsi="Times New Roman" w:cs="Times New Roman"/>
          <w:noProof/>
          <w:sz w:val="24"/>
          <w:szCs w:val="24"/>
          <w:lang w:val="lv-LV"/>
        </w:rPr>
      </w:pPr>
    </w:p>
    <w:p w:rsidR="00D612E3" w:rsidP="0072144A" w14:paraId="051D4F99" w14:textId="77777777">
      <w:pPr>
        <w:spacing w:after="0" w:line="276" w:lineRule="auto"/>
        <w:rPr>
          <w:rFonts w:ascii="Times New Roman" w:hAnsi="Times New Roman" w:cs="Times New Roman"/>
          <w:noProof/>
          <w:sz w:val="24"/>
          <w:szCs w:val="24"/>
          <w:lang w:val="lv-LV"/>
        </w:rPr>
      </w:pPr>
    </w:p>
    <w:p w:rsidR="00D612E3" w:rsidRPr="00AF6643" w:rsidP="0072144A" w14:paraId="50836597" w14:textId="77777777">
      <w:pPr>
        <w:spacing w:after="0" w:line="276" w:lineRule="auto"/>
        <w:rPr>
          <w:rFonts w:ascii="Times New Roman" w:hAnsi="Times New Roman" w:cs="Times New Roman"/>
          <w:noProof/>
          <w:sz w:val="24"/>
          <w:szCs w:val="24"/>
          <w:lang w:val="lv-LV"/>
        </w:rPr>
      </w:pPr>
    </w:p>
    <w:p w:rsidR="00577EB3" w:rsidRPr="00AF6643" w:rsidP="0072144A" w14:paraId="5BDD36DC" w14:textId="77777777">
      <w:pPr>
        <w:spacing w:after="0" w:line="276" w:lineRule="auto"/>
        <w:rPr>
          <w:rFonts w:ascii="Times New Roman" w:hAnsi="Times New Roman" w:cs="Times New Roman"/>
          <w:noProof/>
          <w:sz w:val="24"/>
          <w:szCs w:val="24"/>
          <w:lang w:val="lv-LV"/>
        </w:rPr>
      </w:pPr>
    </w:p>
    <w:p w:rsidR="00577EB3" w:rsidRPr="00AF6643" w:rsidP="0072144A" w14:paraId="508E6A11" w14:textId="77777777">
      <w:pPr>
        <w:spacing w:after="0" w:line="276" w:lineRule="auto"/>
        <w:rPr>
          <w:rFonts w:ascii="Times New Roman" w:hAnsi="Times New Roman" w:cs="Times New Roman"/>
          <w:noProof/>
          <w:sz w:val="24"/>
          <w:szCs w:val="24"/>
          <w:lang w:val="lv-LV"/>
        </w:rPr>
      </w:pPr>
    </w:p>
    <w:p w:rsidR="00955578" w:rsidRPr="00AF6643" w:rsidP="00955578" w14:paraId="0287E758" w14:textId="77777777">
      <w:pPr>
        <w:spacing w:line="300" w:lineRule="exact"/>
        <w:jc w:val="center"/>
        <w:rPr>
          <w:rFonts w:ascii="Times New Roman" w:eastAsia="Times New Roman" w:hAnsi="Times New Roman" w:cs="Times New Roman"/>
          <w:b/>
          <w:bCs/>
          <w:noProof/>
          <w:sz w:val="32"/>
          <w:szCs w:val="32"/>
          <w:lang w:val="lv-LV"/>
        </w:rPr>
      </w:pPr>
      <w:r w:rsidRPr="00AF6643">
        <w:rPr>
          <w:rFonts w:ascii="Times New Roman" w:eastAsia="Times New Roman" w:hAnsi="Times New Roman" w:cs="Times New Roman"/>
          <w:b/>
          <w:bCs/>
          <w:noProof/>
          <w:sz w:val="32"/>
          <w:szCs w:val="32"/>
          <w:lang w:val="lv-LV"/>
        </w:rPr>
        <w:t>Skrīveru pagasta pārvaldes 2021.gada pārskats</w:t>
      </w:r>
    </w:p>
    <w:p w:rsidR="00955578" w:rsidRPr="00AF6643" w:rsidP="00955578" w14:paraId="32C2D44A" w14:textId="77777777">
      <w:pPr>
        <w:spacing w:after="0" w:line="276" w:lineRule="auto"/>
        <w:ind w:firstLine="56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 xml:space="preserve">Līdz 2021.gada 1.jūlija administratīvi teritoriālai reformai pastāv Skrīveru novads, kas izveidots saskaņā ar Administratīvo teritoriju un apdzīvoto vietu likuma 2. pielikuma 92.punktu, novadu </w:t>
      </w:r>
      <w:r w:rsidRPr="00AF6643">
        <w:rPr>
          <w:rFonts w:ascii="Times New Roman" w:eastAsia="Times New Roman" w:hAnsi="Times New Roman" w:cs="Times New Roman"/>
          <w:noProof/>
          <w:color w:val="000000" w:themeColor="text1"/>
          <w:sz w:val="24"/>
          <w:szCs w:val="24"/>
          <w:lang w:val="lv-LV"/>
        </w:rPr>
        <w:t xml:space="preserve">veido bijušais </w:t>
      </w:r>
      <w:r w:rsidRPr="00AF6643">
        <w:rPr>
          <w:rFonts w:ascii="Times New Roman" w:eastAsia="Times New Roman" w:hAnsi="Times New Roman" w:cs="Times New Roman"/>
          <w:noProof/>
          <w:sz w:val="24"/>
          <w:szCs w:val="24"/>
          <w:lang w:val="lv-LV"/>
        </w:rPr>
        <w:t>Skrīveru pagasts.</w:t>
      </w:r>
      <w:bookmarkStart w:id="36" w:name="_Hlk82652034"/>
    </w:p>
    <w:p w:rsidR="00955578" w:rsidRPr="00AF6643" w:rsidP="00955578" w14:paraId="7756F2FF" w14:textId="77777777">
      <w:pPr>
        <w:spacing w:after="0" w:line="276" w:lineRule="auto"/>
        <w:ind w:firstLine="56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 xml:space="preserve">Ņemot vērā 2021.gada administratīvi teritoriālo reformu, ar 2021.gada 1.jūliju, apvienojoties Aizkraukles, Jaunjelgavas, Kokneses, Pļaviņu, Neretas un Skrīveru novada pašvaldībām, </w:t>
      </w:r>
      <w:bookmarkEnd w:id="36"/>
      <w:r w:rsidRPr="00AF6643">
        <w:rPr>
          <w:rFonts w:ascii="Times New Roman" w:eastAsia="Times New Roman" w:hAnsi="Times New Roman" w:cs="Times New Roman"/>
          <w:noProof/>
          <w:sz w:val="24"/>
          <w:szCs w:val="24"/>
          <w:lang w:val="lv-LV"/>
        </w:rPr>
        <w:t>darbu uzsāk jaunizveidotā Aizkraukles novada pašvaldība.</w:t>
      </w:r>
    </w:p>
    <w:p w:rsidR="00955578" w:rsidRPr="00AF6643" w:rsidP="00955578" w14:paraId="5DB528DB" w14:textId="77777777">
      <w:pPr>
        <w:spacing w:after="0" w:line="276" w:lineRule="auto"/>
        <w:ind w:firstLine="56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Aizkraukles novada domes 2021.gada 1.jūlija ārkārtas sēdē apstiprina Aizkraukles novada pašvaldības nolikumu un saskaņā ar apstiprināto nolikumu Skrīveru</w:t>
      </w:r>
      <w:r w:rsidRPr="00AF6643">
        <w:rPr>
          <w:rFonts w:ascii="Times New Roman" w:eastAsia="Times New Roman" w:hAnsi="Times New Roman" w:cs="Times New Roman"/>
          <w:noProof/>
          <w:sz w:val="30"/>
          <w:szCs w:val="24"/>
          <w:lang w:val="lv-LV"/>
        </w:rPr>
        <w:t xml:space="preserve"> </w:t>
      </w:r>
      <w:r w:rsidRPr="00AF6643">
        <w:rPr>
          <w:rFonts w:ascii="Times New Roman" w:eastAsia="Times New Roman" w:hAnsi="Times New Roman" w:cs="Times New Roman"/>
          <w:noProof/>
          <w:sz w:val="24"/>
          <w:szCs w:val="24"/>
          <w:lang w:val="lv-LV"/>
        </w:rPr>
        <w:t>novada dome tiek pārdēvēta par Skrīveru pagasta pārvaldi.</w:t>
      </w:r>
    </w:p>
    <w:p w:rsidR="00955578" w:rsidRPr="00AF6643" w:rsidP="00955578" w14:paraId="09ED3C18" w14:textId="77777777">
      <w:pPr>
        <w:spacing w:line="276" w:lineRule="auto"/>
        <w:ind w:firstLine="56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 xml:space="preserve">Publiskais pārskats sagatavots un aptver periodu no 2021.gada 1.janvāra līdz 2021.gada 30.jūnijam (periods, kad darbojās Skrīveru </w:t>
      </w:r>
      <w:r w:rsidRPr="00AF6643">
        <w:rPr>
          <w:rFonts w:ascii="Times New Roman" w:eastAsia="Times New Roman" w:hAnsi="Times New Roman" w:cs="Times New Roman"/>
          <w:noProof/>
          <w:color w:val="000000" w:themeColor="text1"/>
          <w:sz w:val="24"/>
          <w:szCs w:val="24"/>
          <w:lang w:val="lv-LV"/>
        </w:rPr>
        <w:t xml:space="preserve">novada dome) </w:t>
      </w:r>
      <w:r w:rsidRPr="00AF6643">
        <w:rPr>
          <w:rFonts w:ascii="Times New Roman" w:eastAsia="Times New Roman" w:hAnsi="Times New Roman" w:cs="Times New Roman"/>
          <w:noProof/>
          <w:sz w:val="24"/>
          <w:szCs w:val="24"/>
          <w:lang w:val="lv-LV"/>
        </w:rPr>
        <w:t xml:space="preserve">(turpmāk – </w:t>
      </w:r>
      <w:r w:rsidRPr="00AF6643">
        <w:rPr>
          <w:rFonts w:ascii="Times New Roman" w:eastAsia="Times New Roman" w:hAnsi="Times New Roman" w:cs="Times New Roman"/>
          <w:b/>
          <w:bCs/>
          <w:noProof/>
          <w:color w:val="000000" w:themeColor="text1"/>
          <w:sz w:val="24"/>
          <w:szCs w:val="24"/>
          <w:lang w:val="lv-LV"/>
        </w:rPr>
        <w:t>Novads</w:t>
      </w:r>
      <w:r w:rsidRPr="00AF6643">
        <w:rPr>
          <w:rFonts w:ascii="Times New Roman" w:eastAsia="Times New Roman" w:hAnsi="Times New Roman" w:cs="Times New Roman"/>
          <w:noProof/>
          <w:sz w:val="24"/>
          <w:szCs w:val="24"/>
          <w:lang w:val="lv-LV"/>
        </w:rPr>
        <w:t xml:space="preserve">) un no 2021.gada 1.jūlija līdz 2021.gada 31.decembrim (periods, kad sāk darboties Skrīveru pagasta pārvalde) (turpmāk – </w:t>
      </w:r>
      <w:r w:rsidRPr="00AF6643">
        <w:rPr>
          <w:rFonts w:ascii="Times New Roman" w:eastAsia="Times New Roman" w:hAnsi="Times New Roman" w:cs="Times New Roman"/>
          <w:b/>
          <w:bCs/>
          <w:noProof/>
          <w:sz w:val="24"/>
          <w:szCs w:val="24"/>
          <w:lang w:val="lv-LV"/>
        </w:rPr>
        <w:t>Pārvalde</w:t>
      </w:r>
      <w:r w:rsidRPr="00AF6643">
        <w:rPr>
          <w:rFonts w:ascii="Times New Roman" w:eastAsia="Times New Roman" w:hAnsi="Times New Roman" w:cs="Times New Roman"/>
          <w:noProof/>
          <w:sz w:val="24"/>
          <w:szCs w:val="24"/>
          <w:lang w:val="lv-LV"/>
        </w:rPr>
        <w:t xml:space="preserve">). </w:t>
      </w:r>
    </w:p>
    <w:p w:rsidR="00955578" w:rsidRPr="00AF6643" w:rsidP="00955578" w14:paraId="6D2712B9" w14:textId="77777777">
      <w:pPr>
        <w:spacing w:after="0" w:line="300" w:lineRule="exact"/>
        <w:jc w:val="both"/>
        <w:rPr>
          <w:rFonts w:ascii="Times New Roman" w:eastAsia="Times New Roman" w:hAnsi="Times New Roman" w:cs="Times New Roman"/>
          <w:b/>
          <w:bCs/>
          <w:noProof/>
          <w:sz w:val="24"/>
          <w:szCs w:val="24"/>
          <w:lang w:val="lv-LV"/>
        </w:rPr>
      </w:pPr>
      <w:r w:rsidRPr="00AF6643">
        <w:rPr>
          <w:rFonts w:ascii="Times New Roman" w:eastAsia="Times New Roman" w:hAnsi="Times New Roman" w:cs="Times New Roman"/>
          <w:b/>
          <w:bCs/>
          <w:noProof/>
          <w:sz w:val="24"/>
          <w:szCs w:val="24"/>
          <w:lang w:val="lv-LV"/>
        </w:rPr>
        <w:t>Darbības mērķis</w:t>
      </w:r>
    </w:p>
    <w:p w:rsidR="00955578" w:rsidRPr="00AF6643" w:rsidP="00955578" w14:paraId="0F063148" w14:textId="77777777">
      <w:pPr>
        <w:spacing w:line="300" w:lineRule="exact"/>
        <w:ind w:left="56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Vides attīstības un saimniecības nodaļa (turpmāk – VASN) ir Novada/Pārvaldes struktūrvienība, kas izveidota, lai:</w:t>
      </w:r>
    </w:p>
    <w:p w:rsidR="00955578" w:rsidRPr="00AF6643" w:rsidP="00865541" w14:paraId="7B9D442F" w14:textId="77777777">
      <w:pPr>
        <w:numPr>
          <w:ilvl w:val="0"/>
          <w:numId w:val="36"/>
        </w:num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plānotu, organizētu un pārraudzītu pagasta teritorijas labiekārtošanas un sakopšanas darbus;</w:t>
      </w:r>
    </w:p>
    <w:p w:rsidR="00955578" w:rsidRPr="00AF6643" w:rsidP="00865541" w14:paraId="5B4DC5A5" w14:textId="77777777">
      <w:pPr>
        <w:numPr>
          <w:ilvl w:val="0"/>
          <w:numId w:val="36"/>
        </w:num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veiktu pašvaldības ceļu pārraudzību un organizēt uzturēšanas darbus;</w:t>
      </w:r>
    </w:p>
    <w:p w:rsidR="00955578" w:rsidRPr="00AF6643" w:rsidP="00865541" w14:paraId="51A42D79" w14:textId="77777777">
      <w:pPr>
        <w:numPr>
          <w:ilvl w:val="0"/>
          <w:numId w:val="36"/>
        </w:numPr>
        <w:spacing w:after="0" w:line="300" w:lineRule="exact"/>
        <w:ind w:left="1281" w:hanging="35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iesaistīties projektu izstrādāšanā un koordinēšanā vides apsaimniekošanas, vides aizsardzības un lauku attīstības pasākumu jomā.</w:t>
      </w:r>
    </w:p>
    <w:p w:rsidR="00955578" w:rsidRPr="00AF6643" w:rsidP="00955578" w14:paraId="22714F54" w14:textId="77777777">
      <w:pPr>
        <w:spacing w:after="0" w:line="300" w:lineRule="exact"/>
        <w:jc w:val="both"/>
        <w:rPr>
          <w:rFonts w:ascii="Times New Roman" w:eastAsia="Times New Roman" w:hAnsi="Times New Roman" w:cs="Times New Roman"/>
          <w:b/>
          <w:bCs/>
          <w:noProof/>
          <w:sz w:val="24"/>
          <w:szCs w:val="24"/>
          <w:lang w:val="lv-LV"/>
        </w:rPr>
      </w:pPr>
      <w:r w:rsidRPr="00AF6643">
        <w:rPr>
          <w:rFonts w:ascii="Times New Roman" w:eastAsia="Times New Roman" w:hAnsi="Times New Roman" w:cs="Times New Roman"/>
          <w:b/>
          <w:bCs/>
          <w:noProof/>
          <w:sz w:val="24"/>
          <w:szCs w:val="24"/>
          <w:lang w:val="lv-LV"/>
        </w:rPr>
        <w:t>VASN personāls</w:t>
      </w:r>
    </w:p>
    <w:p w:rsidR="00955578" w:rsidRPr="00AF6643" w:rsidP="00955578" w14:paraId="6FFD1138" w14:textId="77777777">
      <w:pPr>
        <w:spacing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Amati un nodarbināto skaits</w:t>
      </w:r>
    </w:p>
    <w:tbl>
      <w:tblPr>
        <w:tblStyle w:val="Reatabula5"/>
        <w:tblW w:w="0" w:type="auto"/>
        <w:tblInd w:w="562" w:type="dxa"/>
        <w:tblLook w:val="04A0"/>
      </w:tblPr>
      <w:tblGrid>
        <w:gridCol w:w="3969"/>
        <w:gridCol w:w="1985"/>
        <w:gridCol w:w="1701"/>
      </w:tblGrid>
      <w:tr w14:paraId="139B3350" w14:textId="77777777" w:rsidTr="008965A3">
        <w:tblPrEx>
          <w:tblW w:w="0" w:type="auto"/>
          <w:tblInd w:w="562" w:type="dxa"/>
          <w:tblLook w:val="04A0"/>
        </w:tblPrEx>
        <w:tc>
          <w:tcPr>
            <w:tcW w:w="3969" w:type="dxa"/>
            <w:vMerge w:val="restart"/>
            <w:shd w:val="clear" w:color="auto" w:fill="FEF2CC" w:themeFill="accent4" w:themeFillTint="33"/>
            <w:vAlign w:val="center"/>
          </w:tcPr>
          <w:p w:rsidR="00955578" w:rsidRPr="00AF6643" w:rsidP="00955578" w14:paraId="5A8A8B07" w14:textId="77777777">
            <w:pPr>
              <w:spacing w:after="0" w:line="300" w:lineRule="exact"/>
              <w:jc w:val="center"/>
              <w:rPr>
                <w:rFonts w:ascii="Times New Roman" w:eastAsia="Times New Roman" w:hAnsi="Times New Roman" w:cs="Times New Roman"/>
                <w:b/>
                <w:bCs/>
                <w:noProof/>
                <w:sz w:val="24"/>
                <w:szCs w:val="24"/>
                <w:lang w:val="lv-LV"/>
              </w:rPr>
            </w:pPr>
            <w:r w:rsidRPr="00AF6643">
              <w:rPr>
                <w:rFonts w:ascii="Times New Roman" w:eastAsia="Times New Roman" w:hAnsi="Times New Roman" w:cs="Times New Roman"/>
                <w:b/>
                <w:bCs/>
                <w:noProof/>
                <w:sz w:val="24"/>
                <w:szCs w:val="24"/>
                <w:lang w:val="lv-LV"/>
              </w:rPr>
              <w:t>Amata nosaukums</w:t>
            </w:r>
          </w:p>
        </w:tc>
        <w:tc>
          <w:tcPr>
            <w:tcW w:w="3686" w:type="dxa"/>
            <w:gridSpan w:val="2"/>
            <w:shd w:val="clear" w:color="auto" w:fill="FEF2CC" w:themeFill="accent4" w:themeFillTint="33"/>
            <w:vAlign w:val="center"/>
          </w:tcPr>
          <w:p w:rsidR="00955578" w:rsidRPr="00AF6643" w:rsidP="00955578" w14:paraId="100464C9" w14:textId="77777777">
            <w:pPr>
              <w:spacing w:after="0" w:line="300" w:lineRule="exact"/>
              <w:jc w:val="center"/>
              <w:rPr>
                <w:rFonts w:ascii="Times New Roman" w:eastAsia="Times New Roman" w:hAnsi="Times New Roman" w:cs="Times New Roman"/>
                <w:b/>
                <w:bCs/>
                <w:noProof/>
                <w:sz w:val="24"/>
                <w:szCs w:val="24"/>
                <w:lang w:val="lv-LV"/>
              </w:rPr>
            </w:pPr>
            <w:r w:rsidRPr="00AF6643">
              <w:rPr>
                <w:rFonts w:ascii="Times New Roman" w:eastAsia="Times New Roman" w:hAnsi="Times New Roman" w:cs="Times New Roman"/>
                <w:b/>
                <w:bCs/>
                <w:noProof/>
                <w:sz w:val="24"/>
                <w:szCs w:val="24"/>
                <w:lang w:val="lv-LV"/>
              </w:rPr>
              <w:t>Nodarbināto skaits</w:t>
            </w:r>
          </w:p>
        </w:tc>
      </w:tr>
      <w:tr w14:paraId="734BB17A" w14:textId="77777777" w:rsidTr="008965A3">
        <w:tblPrEx>
          <w:tblW w:w="0" w:type="auto"/>
          <w:tblInd w:w="562" w:type="dxa"/>
          <w:tblLook w:val="04A0"/>
        </w:tblPrEx>
        <w:tc>
          <w:tcPr>
            <w:tcW w:w="3969" w:type="dxa"/>
            <w:vMerge/>
            <w:shd w:val="clear" w:color="auto" w:fill="FEF2CC" w:themeFill="accent4" w:themeFillTint="33"/>
            <w:vAlign w:val="center"/>
          </w:tcPr>
          <w:p w:rsidR="00955578" w:rsidRPr="00AF6643" w:rsidP="00955578" w14:paraId="440C31B2" w14:textId="77777777">
            <w:pPr>
              <w:spacing w:after="0" w:line="300" w:lineRule="exact"/>
              <w:jc w:val="center"/>
              <w:rPr>
                <w:rFonts w:ascii="Times New Roman" w:eastAsia="Times New Roman" w:hAnsi="Times New Roman" w:cs="Times New Roman"/>
                <w:noProof/>
                <w:sz w:val="24"/>
                <w:szCs w:val="24"/>
                <w:lang w:val="lv-LV"/>
              </w:rPr>
            </w:pPr>
          </w:p>
        </w:tc>
        <w:tc>
          <w:tcPr>
            <w:tcW w:w="1985" w:type="dxa"/>
            <w:shd w:val="clear" w:color="auto" w:fill="F7CBAC" w:themeFill="accent2" w:themeFillTint="66"/>
            <w:vAlign w:val="center"/>
          </w:tcPr>
          <w:p w:rsidR="00955578" w:rsidRPr="00AF6643" w:rsidP="00955578" w14:paraId="22DB44E5"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color w:val="000000" w:themeColor="text1"/>
                <w:sz w:val="24"/>
                <w:szCs w:val="24"/>
                <w:lang w:val="lv-LV"/>
              </w:rPr>
              <w:t>Novadā</w:t>
            </w:r>
          </w:p>
        </w:tc>
        <w:tc>
          <w:tcPr>
            <w:tcW w:w="1701" w:type="dxa"/>
            <w:shd w:val="clear" w:color="auto" w:fill="F7CBAC" w:themeFill="accent2" w:themeFillTint="66"/>
            <w:vAlign w:val="center"/>
          </w:tcPr>
          <w:p w:rsidR="00955578" w:rsidRPr="00AF6643" w:rsidP="00955578" w14:paraId="50EEC6C1"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Pārvaldē</w:t>
            </w:r>
          </w:p>
        </w:tc>
      </w:tr>
      <w:tr w14:paraId="22940B9E" w14:textId="77777777" w:rsidTr="008965A3">
        <w:tblPrEx>
          <w:tblW w:w="0" w:type="auto"/>
          <w:tblInd w:w="562" w:type="dxa"/>
          <w:tblLook w:val="04A0"/>
        </w:tblPrEx>
        <w:tc>
          <w:tcPr>
            <w:tcW w:w="3969" w:type="dxa"/>
            <w:vAlign w:val="center"/>
          </w:tcPr>
          <w:p w:rsidR="00955578" w:rsidRPr="00AF6643" w:rsidP="00955578" w14:paraId="39E48D95" w14:textId="77777777">
            <w:pPr>
              <w:spacing w:after="0" w:line="300" w:lineRule="exact"/>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Vides pārvaldības speciālists</w:t>
            </w:r>
          </w:p>
        </w:tc>
        <w:tc>
          <w:tcPr>
            <w:tcW w:w="1985" w:type="dxa"/>
            <w:vAlign w:val="center"/>
          </w:tcPr>
          <w:p w:rsidR="00955578" w:rsidRPr="00AF6643" w:rsidP="00955578" w14:paraId="10185523"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w:t>
            </w:r>
          </w:p>
        </w:tc>
        <w:tc>
          <w:tcPr>
            <w:tcW w:w="1701" w:type="dxa"/>
            <w:vAlign w:val="center"/>
          </w:tcPr>
          <w:p w:rsidR="00955578" w:rsidRPr="00AF6643" w:rsidP="00955578" w14:paraId="1086E88C"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w:t>
            </w:r>
          </w:p>
        </w:tc>
      </w:tr>
      <w:tr w14:paraId="436BF1B4" w14:textId="77777777" w:rsidTr="008965A3">
        <w:tblPrEx>
          <w:tblW w:w="0" w:type="auto"/>
          <w:tblInd w:w="562" w:type="dxa"/>
          <w:tblLook w:val="04A0"/>
        </w:tblPrEx>
        <w:tc>
          <w:tcPr>
            <w:tcW w:w="3969" w:type="dxa"/>
            <w:vAlign w:val="center"/>
          </w:tcPr>
          <w:p w:rsidR="00955578" w:rsidRPr="00AF6643" w:rsidP="00955578" w14:paraId="248E6E30" w14:textId="77777777">
            <w:pPr>
              <w:spacing w:after="0" w:line="300" w:lineRule="exact"/>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Darba aizsardzības speciālists</w:t>
            </w:r>
          </w:p>
        </w:tc>
        <w:tc>
          <w:tcPr>
            <w:tcW w:w="1985" w:type="dxa"/>
            <w:vAlign w:val="center"/>
          </w:tcPr>
          <w:p w:rsidR="00955578" w:rsidRPr="00AF6643" w:rsidP="00955578" w14:paraId="0725ED59"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w:t>
            </w:r>
          </w:p>
        </w:tc>
        <w:tc>
          <w:tcPr>
            <w:tcW w:w="1701" w:type="dxa"/>
            <w:vAlign w:val="center"/>
          </w:tcPr>
          <w:p w:rsidR="00955578" w:rsidRPr="00AF6643" w:rsidP="00955578" w14:paraId="550F34DD"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w:t>
            </w:r>
          </w:p>
        </w:tc>
      </w:tr>
      <w:tr w14:paraId="19E62F19" w14:textId="77777777" w:rsidTr="008965A3">
        <w:tblPrEx>
          <w:tblW w:w="0" w:type="auto"/>
          <w:tblInd w:w="562" w:type="dxa"/>
          <w:tblLook w:val="04A0"/>
        </w:tblPrEx>
        <w:tc>
          <w:tcPr>
            <w:tcW w:w="3969" w:type="dxa"/>
            <w:vAlign w:val="center"/>
          </w:tcPr>
          <w:p w:rsidR="00955578" w:rsidRPr="00AF6643" w:rsidP="00955578" w14:paraId="1F24640E" w14:textId="77777777">
            <w:pPr>
              <w:spacing w:after="0" w:line="300" w:lineRule="exact"/>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Zemes lietu speciālists</w:t>
            </w:r>
          </w:p>
        </w:tc>
        <w:tc>
          <w:tcPr>
            <w:tcW w:w="1985" w:type="dxa"/>
            <w:vAlign w:val="center"/>
          </w:tcPr>
          <w:p w:rsidR="00955578" w:rsidRPr="00AF6643" w:rsidP="00955578" w14:paraId="521F2282"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w:t>
            </w:r>
          </w:p>
        </w:tc>
        <w:tc>
          <w:tcPr>
            <w:tcW w:w="1701" w:type="dxa"/>
            <w:vAlign w:val="center"/>
          </w:tcPr>
          <w:p w:rsidR="00955578" w:rsidRPr="00AF6643" w:rsidP="00955578" w14:paraId="0F7BC2A0"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w:t>
            </w:r>
          </w:p>
        </w:tc>
      </w:tr>
      <w:tr w14:paraId="263DBA53" w14:textId="77777777" w:rsidTr="008965A3">
        <w:tblPrEx>
          <w:tblW w:w="0" w:type="auto"/>
          <w:tblInd w:w="562" w:type="dxa"/>
          <w:tblLook w:val="04A0"/>
        </w:tblPrEx>
        <w:tc>
          <w:tcPr>
            <w:tcW w:w="3969" w:type="dxa"/>
            <w:vAlign w:val="center"/>
          </w:tcPr>
          <w:p w:rsidR="00955578" w:rsidRPr="00AF6643" w:rsidP="00955578" w14:paraId="2EA983B0" w14:textId="77777777">
            <w:pPr>
              <w:spacing w:after="0" w:line="300" w:lineRule="exact"/>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Kārtībnieks, automobiļa vadītājs</w:t>
            </w:r>
          </w:p>
        </w:tc>
        <w:tc>
          <w:tcPr>
            <w:tcW w:w="1985" w:type="dxa"/>
            <w:vAlign w:val="center"/>
          </w:tcPr>
          <w:p w:rsidR="00955578" w:rsidRPr="00AF6643" w:rsidP="00955578" w14:paraId="382DB3DB"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w:t>
            </w:r>
          </w:p>
        </w:tc>
        <w:tc>
          <w:tcPr>
            <w:tcW w:w="1701" w:type="dxa"/>
            <w:vAlign w:val="center"/>
          </w:tcPr>
          <w:p w:rsidR="00955578" w:rsidRPr="00AF6643" w:rsidP="00955578" w14:paraId="4C59A5E2"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w:t>
            </w:r>
          </w:p>
        </w:tc>
      </w:tr>
      <w:tr w14:paraId="5807600F" w14:textId="77777777" w:rsidTr="008965A3">
        <w:tblPrEx>
          <w:tblW w:w="0" w:type="auto"/>
          <w:tblInd w:w="562" w:type="dxa"/>
          <w:tblLook w:val="04A0"/>
        </w:tblPrEx>
        <w:tc>
          <w:tcPr>
            <w:tcW w:w="3969" w:type="dxa"/>
            <w:vAlign w:val="center"/>
          </w:tcPr>
          <w:p w:rsidR="00955578" w:rsidRPr="00AF6643" w:rsidP="00955578" w14:paraId="2921D939" w14:textId="77777777">
            <w:pPr>
              <w:spacing w:after="0" w:line="300" w:lineRule="exact"/>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Automobiļa, autobusa šoferis</w:t>
            </w:r>
          </w:p>
        </w:tc>
        <w:tc>
          <w:tcPr>
            <w:tcW w:w="1985" w:type="dxa"/>
            <w:vAlign w:val="center"/>
          </w:tcPr>
          <w:p w:rsidR="00955578" w:rsidRPr="00AF6643" w:rsidP="00955578" w14:paraId="129715BC"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2</w:t>
            </w:r>
          </w:p>
        </w:tc>
        <w:tc>
          <w:tcPr>
            <w:tcW w:w="1701" w:type="dxa"/>
            <w:vAlign w:val="center"/>
          </w:tcPr>
          <w:p w:rsidR="00955578" w:rsidRPr="00AF6643" w:rsidP="00955578" w14:paraId="49297F59"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2</w:t>
            </w:r>
          </w:p>
        </w:tc>
      </w:tr>
      <w:tr w14:paraId="00569D17" w14:textId="77777777" w:rsidTr="008965A3">
        <w:tblPrEx>
          <w:tblW w:w="0" w:type="auto"/>
          <w:tblInd w:w="562" w:type="dxa"/>
          <w:tblLook w:val="04A0"/>
        </w:tblPrEx>
        <w:tc>
          <w:tcPr>
            <w:tcW w:w="3969" w:type="dxa"/>
            <w:vAlign w:val="center"/>
          </w:tcPr>
          <w:p w:rsidR="00955578" w:rsidRPr="00AF6643" w:rsidP="00955578" w14:paraId="2DFCFA6A" w14:textId="77777777">
            <w:pPr>
              <w:spacing w:after="0" w:line="300" w:lineRule="exact"/>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Labiekārtošanas strādnieks</w:t>
            </w:r>
          </w:p>
        </w:tc>
        <w:tc>
          <w:tcPr>
            <w:tcW w:w="1985" w:type="dxa"/>
            <w:vAlign w:val="center"/>
          </w:tcPr>
          <w:p w:rsidR="00955578" w:rsidRPr="00AF6643" w:rsidP="00955578" w14:paraId="5D1F7B9D"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3</w:t>
            </w:r>
          </w:p>
        </w:tc>
        <w:tc>
          <w:tcPr>
            <w:tcW w:w="1701" w:type="dxa"/>
            <w:vAlign w:val="center"/>
          </w:tcPr>
          <w:p w:rsidR="00955578" w:rsidRPr="00AF6643" w:rsidP="00955578" w14:paraId="1BD61E56"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2</w:t>
            </w:r>
          </w:p>
        </w:tc>
      </w:tr>
      <w:tr w14:paraId="17B0C78C" w14:textId="77777777" w:rsidTr="008965A3">
        <w:tblPrEx>
          <w:tblW w:w="0" w:type="auto"/>
          <w:tblInd w:w="562" w:type="dxa"/>
          <w:tblLook w:val="04A0"/>
        </w:tblPrEx>
        <w:tc>
          <w:tcPr>
            <w:tcW w:w="3969" w:type="dxa"/>
            <w:vAlign w:val="center"/>
          </w:tcPr>
          <w:p w:rsidR="00955578" w:rsidRPr="00AF6643" w:rsidP="00955578" w14:paraId="15D538A6" w14:textId="77777777">
            <w:pPr>
              <w:spacing w:after="0" w:line="300" w:lineRule="exact"/>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Transportlīdzekļu vadītājs, tehniskais strādnieks</w:t>
            </w:r>
          </w:p>
        </w:tc>
        <w:tc>
          <w:tcPr>
            <w:tcW w:w="1985" w:type="dxa"/>
            <w:vAlign w:val="center"/>
          </w:tcPr>
          <w:p w:rsidR="00955578" w:rsidRPr="00AF6643" w:rsidP="00955578" w14:paraId="2FEB021D"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2</w:t>
            </w:r>
          </w:p>
        </w:tc>
        <w:tc>
          <w:tcPr>
            <w:tcW w:w="1701" w:type="dxa"/>
            <w:vAlign w:val="center"/>
          </w:tcPr>
          <w:p w:rsidR="00955578" w:rsidRPr="00AF6643" w:rsidP="00955578" w14:paraId="65BCD128"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2</w:t>
            </w:r>
          </w:p>
        </w:tc>
      </w:tr>
      <w:tr w14:paraId="1AACCFB4" w14:textId="77777777" w:rsidTr="008965A3">
        <w:tblPrEx>
          <w:tblW w:w="0" w:type="auto"/>
          <w:tblInd w:w="562" w:type="dxa"/>
          <w:tblLook w:val="04A0"/>
        </w:tblPrEx>
        <w:tc>
          <w:tcPr>
            <w:tcW w:w="3969" w:type="dxa"/>
            <w:vAlign w:val="center"/>
          </w:tcPr>
          <w:p w:rsidR="00955578" w:rsidRPr="00AF6643" w:rsidP="00955578" w14:paraId="73E3FB6E" w14:textId="77777777">
            <w:pPr>
              <w:spacing w:after="0" w:line="300" w:lineRule="exact"/>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Elektriķis</w:t>
            </w:r>
          </w:p>
        </w:tc>
        <w:tc>
          <w:tcPr>
            <w:tcW w:w="1985" w:type="dxa"/>
            <w:vAlign w:val="center"/>
          </w:tcPr>
          <w:p w:rsidR="00955578" w:rsidRPr="00AF6643" w:rsidP="00955578" w14:paraId="0C31A64C"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w:t>
            </w:r>
          </w:p>
        </w:tc>
        <w:tc>
          <w:tcPr>
            <w:tcW w:w="1701" w:type="dxa"/>
            <w:vAlign w:val="center"/>
          </w:tcPr>
          <w:p w:rsidR="00955578" w:rsidRPr="00AF6643" w:rsidP="00955578" w14:paraId="67C5647C"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w:t>
            </w:r>
          </w:p>
        </w:tc>
      </w:tr>
      <w:tr w14:paraId="6D189B1E" w14:textId="77777777" w:rsidTr="008965A3">
        <w:tblPrEx>
          <w:tblW w:w="0" w:type="auto"/>
          <w:tblInd w:w="562" w:type="dxa"/>
          <w:tblLook w:val="04A0"/>
        </w:tblPrEx>
        <w:tc>
          <w:tcPr>
            <w:tcW w:w="3969" w:type="dxa"/>
            <w:vAlign w:val="center"/>
          </w:tcPr>
          <w:p w:rsidR="00955578" w:rsidRPr="00AF6643" w:rsidP="00955578" w14:paraId="72A8DA05" w14:textId="77777777">
            <w:pPr>
              <w:spacing w:after="0" w:line="300" w:lineRule="exact"/>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Ēkas dežurants</w:t>
            </w:r>
          </w:p>
        </w:tc>
        <w:tc>
          <w:tcPr>
            <w:tcW w:w="1985" w:type="dxa"/>
            <w:vAlign w:val="center"/>
          </w:tcPr>
          <w:p w:rsidR="00955578" w:rsidRPr="00AF6643" w:rsidP="00955578" w14:paraId="52C0E368"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2</w:t>
            </w:r>
          </w:p>
        </w:tc>
        <w:tc>
          <w:tcPr>
            <w:tcW w:w="1701" w:type="dxa"/>
            <w:vAlign w:val="center"/>
          </w:tcPr>
          <w:p w:rsidR="00955578" w:rsidRPr="00AF6643" w:rsidP="00955578" w14:paraId="4CE0F4B5"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2</w:t>
            </w:r>
          </w:p>
        </w:tc>
      </w:tr>
      <w:tr w14:paraId="6B5FC681" w14:textId="77777777" w:rsidTr="008965A3">
        <w:tblPrEx>
          <w:tblW w:w="0" w:type="auto"/>
          <w:tblInd w:w="562" w:type="dxa"/>
          <w:tblLook w:val="04A0"/>
        </w:tblPrEx>
        <w:tc>
          <w:tcPr>
            <w:tcW w:w="3969" w:type="dxa"/>
            <w:vAlign w:val="center"/>
          </w:tcPr>
          <w:p w:rsidR="00955578" w:rsidRPr="00AF6643" w:rsidP="00955578" w14:paraId="6403C628" w14:textId="77777777">
            <w:pPr>
              <w:spacing w:after="0" w:line="300" w:lineRule="exact"/>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Sētnieks</w:t>
            </w:r>
          </w:p>
        </w:tc>
        <w:tc>
          <w:tcPr>
            <w:tcW w:w="1985" w:type="dxa"/>
            <w:vAlign w:val="center"/>
          </w:tcPr>
          <w:p w:rsidR="00955578" w:rsidRPr="00AF6643" w:rsidP="00955578" w14:paraId="7FD5DAE6"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w:t>
            </w:r>
          </w:p>
        </w:tc>
        <w:tc>
          <w:tcPr>
            <w:tcW w:w="1701" w:type="dxa"/>
            <w:vAlign w:val="center"/>
          </w:tcPr>
          <w:p w:rsidR="00955578" w:rsidRPr="00AF6643" w:rsidP="00955578" w14:paraId="4A3B98BF"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w:t>
            </w:r>
          </w:p>
        </w:tc>
      </w:tr>
      <w:tr w14:paraId="34FE15C7" w14:textId="77777777" w:rsidTr="008965A3">
        <w:tblPrEx>
          <w:tblW w:w="0" w:type="auto"/>
          <w:tblInd w:w="562" w:type="dxa"/>
          <w:tblLook w:val="04A0"/>
        </w:tblPrEx>
        <w:tc>
          <w:tcPr>
            <w:tcW w:w="3969" w:type="dxa"/>
            <w:vAlign w:val="center"/>
          </w:tcPr>
          <w:p w:rsidR="00955578" w:rsidRPr="00AF6643" w:rsidP="00955578" w14:paraId="544F2B03" w14:textId="77777777">
            <w:pPr>
              <w:spacing w:after="0" w:line="300" w:lineRule="exact"/>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Kurinātājs</w:t>
            </w:r>
          </w:p>
        </w:tc>
        <w:tc>
          <w:tcPr>
            <w:tcW w:w="1985" w:type="dxa"/>
            <w:vAlign w:val="center"/>
          </w:tcPr>
          <w:p w:rsidR="00955578" w:rsidRPr="00AF6643" w:rsidP="00955578" w14:paraId="7C31FE82"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w:t>
            </w:r>
          </w:p>
        </w:tc>
        <w:tc>
          <w:tcPr>
            <w:tcW w:w="1701" w:type="dxa"/>
            <w:vAlign w:val="center"/>
          </w:tcPr>
          <w:p w:rsidR="00955578" w:rsidRPr="00AF6643" w:rsidP="00955578" w14:paraId="24FDBB10"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w:t>
            </w:r>
          </w:p>
        </w:tc>
      </w:tr>
      <w:tr w14:paraId="60664788" w14:textId="77777777" w:rsidTr="008965A3">
        <w:tblPrEx>
          <w:tblW w:w="0" w:type="auto"/>
          <w:tblInd w:w="562" w:type="dxa"/>
          <w:tblLook w:val="04A0"/>
        </w:tblPrEx>
        <w:tc>
          <w:tcPr>
            <w:tcW w:w="3969" w:type="dxa"/>
            <w:vAlign w:val="center"/>
          </w:tcPr>
          <w:p w:rsidR="00955578" w:rsidRPr="00AF6643" w:rsidP="00955578" w14:paraId="12963947" w14:textId="77777777">
            <w:pPr>
              <w:spacing w:after="0" w:line="300" w:lineRule="exact"/>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Kapsētu pārzinis</w:t>
            </w:r>
          </w:p>
        </w:tc>
        <w:tc>
          <w:tcPr>
            <w:tcW w:w="1985" w:type="dxa"/>
            <w:vAlign w:val="center"/>
          </w:tcPr>
          <w:p w:rsidR="00955578" w:rsidRPr="00AF6643" w:rsidP="00955578" w14:paraId="2820254C"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w:t>
            </w:r>
          </w:p>
        </w:tc>
        <w:tc>
          <w:tcPr>
            <w:tcW w:w="1701" w:type="dxa"/>
            <w:vAlign w:val="center"/>
          </w:tcPr>
          <w:p w:rsidR="00955578" w:rsidRPr="00AF6643" w:rsidP="00955578" w14:paraId="7443998A"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w:t>
            </w:r>
          </w:p>
        </w:tc>
      </w:tr>
      <w:tr w14:paraId="15244EC7" w14:textId="77777777" w:rsidTr="008965A3">
        <w:tblPrEx>
          <w:tblW w:w="0" w:type="auto"/>
          <w:tblInd w:w="562" w:type="dxa"/>
          <w:tblLook w:val="04A0"/>
        </w:tblPrEx>
        <w:tc>
          <w:tcPr>
            <w:tcW w:w="3969" w:type="dxa"/>
            <w:vAlign w:val="center"/>
          </w:tcPr>
          <w:p w:rsidR="00955578" w:rsidRPr="00AF6643" w:rsidP="00955578" w14:paraId="4ED304BF" w14:textId="77777777">
            <w:pPr>
              <w:spacing w:after="0" w:line="300" w:lineRule="exact"/>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Apkopējs</w:t>
            </w:r>
          </w:p>
        </w:tc>
        <w:tc>
          <w:tcPr>
            <w:tcW w:w="1985" w:type="dxa"/>
            <w:vAlign w:val="center"/>
          </w:tcPr>
          <w:p w:rsidR="00955578" w:rsidRPr="00AF6643" w:rsidP="00955578" w14:paraId="1069F326"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w:t>
            </w:r>
          </w:p>
        </w:tc>
        <w:tc>
          <w:tcPr>
            <w:tcW w:w="1701" w:type="dxa"/>
            <w:vAlign w:val="center"/>
          </w:tcPr>
          <w:p w:rsidR="00955578" w:rsidRPr="00AF6643" w:rsidP="00955578" w14:paraId="4BA1B186"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w:t>
            </w:r>
          </w:p>
        </w:tc>
      </w:tr>
    </w:tbl>
    <w:p w:rsidR="00955578" w:rsidRPr="00AF6643" w:rsidP="00955578" w14:paraId="2CEEEDC1" w14:textId="77777777">
      <w:pPr>
        <w:spacing w:after="0" w:line="300" w:lineRule="exact"/>
        <w:jc w:val="center"/>
        <w:rPr>
          <w:rFonts w:ascii="Times New Roman" w:eastAsia="Times New Roman" w:hAnsi="Times New Roman" w:cs="Times New Roman"/>
          <w:noProof/>
          <w:sz w:val="24"/>
          <w:szCs w:val="24"/>
          <w:lang w:val="lv-LV"/>
        </w:rPr>
      </w:pPr>
    </w:p>
    <w:p w:rsidR="00955578" w:rsidP="00955578" w14:paraId="6523C733" w14:textId="77777777">
      <w:pPr>
        <w:spacing w:after="0" w:line="300" w:lineRule="exact"/>
        <w:jc w:val="center"/>
        <w:rPr>
          <w:rFonts w:ascii="Times New Roman" w:eastAsia="Times New Roman" w:hAnsi="Times New Roman" w:cs="Times New Roman"/>
          <w:noProof/>
          <w:sz w:val="24"/>
          <w:szCs w:val="24"/>
          <w:lang w:val="lv-LV"/>
        </w:rPr>
      </w:pPr>
    </w:p>
    <w:p w:rsidR="00D612E3" w:rsidRPr="00AF6643" w:rsidP="00955578" w14:paraId="289DD14F" w14:textId="77777777">
      <w:pPr>
        <w:spacing w:after="0" w:line="300" w:lineRule="exact"/>
        <w:jc w:val="center"/>
        <w:rPr>
          <w:rFonts w:ascii="Times New Roman" w:eastAsia="Times New Roman" w:hAnsi="Times New Roman" w:cs="Times New Roman"/>
          <w:noProof/>
          <w:sz w:val="24"/>
          <w:szCs w:val="24"/>
          <w:lang w:val="lv-LV"/>
        </w:rPr>
      </w:pPr>
    </w:p>
    <w:p w:rsidR="00955578" w:rsidRPr="00AF6643" w:rsidP="00955578" w14:paraId="49739F1D" w14:textId="77777777">
      <w:pPr>
        <w:spacing w:after="0" w:line="300" w:lineRule="exact"/>
        <w:jc w:val="center"/>
        <w:rPr>
          <w:rFonts w:ascii="Times New Roman" w:eastAsia="Times New Roman" w:hAnsi="Times New Roman" w:cs="Times New Roman"/>
          <w:noProof/>
          <w:sz w:val="24"/>
          <w:szCs w:val="24"/>
          <w:lang w:val="lv-LV"/>
        </w:rPr>
      </w:pPr>
    </w:p>
    <w:p w:rsidR="00955578" w:rsidRPr="00AF6643" w:rsidP="00955578" w14:paraId="73ABE616" w14:textId="77777777">
      <w:pPr>
        <w:spacing w:line="300" w:lineRule="exact"/>
        <w:jc w:val="center"/>
        <w:rPr>
          <w:rFonts w:ascii="Times New Roman" w:eastAsia="Times New Roman" w:hAnsi="Times New Roman" w:cs="Times New Roman"/>
          <w:noProof/>
          <w:sz w:val="24"/>
          <w:szCs w:val="24"/>
          <w:lang w:val="lv-LV"/>
        </w:rPr>
      </w:pPr>
    </w:p>
    <w:p w:rsidR="00955578" w:rsidRPr="00AF6643" w:rsidP="00955578" w14:paraId="24A6CFEE" w14:textId="77777777">
      <w:pPr>
        <w:spacing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Nodarbināto vecums</w:t>
      </w:r>
    </w:p>
    <w:tbl>
      <w:tblPr>
        <w:tblStyle w:val="Reatabula5"/>
        <w:tblW w:w="0" w:type="auto"/>
        <w:tblInd w:w="1838" w:type="dxa"/>
        <w:tblLook w:val="04A0"/>
      </w:tblPr>
      <w:tblGrid>
        <w:gridCol w:w="2310"/>
        <w:gridCol w:w="2368"/>
      </w:tblGrid>
      <w:tr w14:paraId="2FD27695" w14:textId="77777777" w:rsidTr="008965A3">
        <w:tblPrEx>
          <w:tblW w:w="0" w:type="auto"/>
          <w:tblInd w:w="1838" w:type="dxa"/>
          <w:tblLook w:val="04A0"/>
        </w:tblPrEx>
        <w:tc>
          <w:tcPr>
            <w:tcW w:w="2310" w:type="dxa"/>
            <w:shd w:val="clear" w:color="auto" w:fill="FEF2CC" w:themeFill="accent4" w:themeFillTint="33"/>
          </w:tcPr>
          <w:p w:rsidR="00955578" w:rsidRPr="00AF6643" w:rsidP="00955578" w14:paraId="2E83B3B4" w14:textId="77777777">
            <w:pPr>
              <w:spacing w:after="0" w:line="300" w:lineRule="exact"/>
              <w:jc w:val="center"/>
              <w:rPr>
                <w:rFonts w:ascii="Times New Roman" w:eastAsia="Times New Roman" w:hAnsi="Times New Roman" w:cs="Times New Roman"/>
                <w:b/>
                <w:bCs/>
                <w:noProof/>
                <w:sz w:val="24"/>
                <w:szCs w:val="24"/>
                <w:lang w:val="lv-LV"/>
              </w:rPr>
            </w:pPr>
            <w:r w:rsidRPr="00AF6643">
              <w:rPr>
                <w:rFonts w:ascii="Times New Roman" w:eastAsia="Times New Roman" w:hAnsi="Times New Roman" w:cs="Times New Roman"/>
                <w:b/>
                <w:bCs/>
                <w:noProof/>
                <w:sz w:val="24"/>
                <w:szCs w:val="24"/>
                <w:lang w:val="lv-LV"/>
              </w:rPr>
              <w:t>Gadi</w:t>
            </w:r>
          </w:p>
        </w:tc>
        <w:tc>
          <w:tcPr>
            <w:tcW w:w="2368" w:type="dxa"/>
            <w:shd w:val="clear" w:color="auto" w:fill="FEF2CC" w:themeFill="accent4" w:themeFillTint="33"/>
          </w:tcPr>
          <w:p w:rsidR="00955578" w:rsidRPr="00AF6643" w:rsidP="00955578" w14:paraId="0D91DCDB" w14:textId="77777777">
            <w:pPr>
              <w:spacing w:after="0" w:line="300" w:lineRule="exact"/>
              <w:jc w:val="center"/>
              <w:rPr>
                <w:rFonts w:ascii="Times New Roman" w:eastAsia="Times New Roman" w:hAnsi="Times New Roman" w:cs="Times New Roman"/>
                <w:b/>
                <w:bCs/>
                <w:noProof/>
                <w:sz w:val="24"/>
                <w:szCs w:val="24"/>
                <w:lang w:val="lv-LV"/>
              </w:rPr>
            </w:pPr>
            <w:r w:rsidRPr="00AF6643">
              <w:rPr>
                <w:rFonts w:ascii="Times New Roman" w:eastAsia="Times New Roman" w:hAnsi="Times New Roman" w:cs="Times New Roman"/>
                <w:b/>
                <w:bCs/>
                <w:noProof/>
                <w:sz w:val="24"/>
                <w:szCs w:val="24"/>
                <w:lang w:val="lv-LV"/>
              </w:rPr>
              <w:t>Darbinieku skaits</w:t>
            </w:r>
          </w:p>
        </w:tc>
      </w:tr>
      <w:tr w14:paraId="3812A7C8" w14:textId="77777777" w:rsidTr="008965A3">
        <w:tblPrEx>
          <w:tblW w:w="0" w:type="auto"/>
          <w:tblInd w:w="1838" w:type="dxa"/>
          <w:tblLook w:val="04A0"/>
        </w:tblPrEx>
        <w:tc>
          <w:tcPr>
            <w:tcW w:w="2310" w:type="dxa"/>
          </w:tcPr>
          <w:p w:rsidR="00955578" w:rsidRPr="00AF6643" w:rsidP="00955578" w14:paraId="381BEE5F"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18-30 gadi</w:t>
            </w:r>
          </w:p>
        </w:tc>
        <w:tc>
          <w:tcPr>
            <w:tcW w:w="2368" w:type="dxa"/>
          </w:tcPr>
          <w:p w:rsidR="00955578" w:rsidRPr="00AF6643" w:rsidP="00955578" w14:paraId="22948DDA"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0</w:t>
            </w:r>
          </w:p>
        </w:tc>
      </w:tr>
      <w:tr w14:paraId="4CE3ED8E" w14:textId="77777777" w:rsidTr="008965A3">
        <w:tblPrEx>
          <w:tblW w:w="0" w:type="auto"/>
          <w:tblInd w:w="1838" w:type="dxa"/>
          <w:tblLook w:val="04A0"/>
        </w:tblPrEx>
        <w:tc>
          <w:tcPr>
            <w:tcW w:w="2310" w:type="dxa"/>
          </w:tcPr>
          <w:p w:rsidR="00955578" w:rsidRPr="00AF6643" w:rsidP="00955578" w14:paraId="3EBB775A"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31-40 gadi</w:t>
            </w:r>
          </w:p>
        </w:tc>
        <w:tc>
          <w:tcPr>
            <w:tcW w:w="2368" w:type="dxa"/>
          </w:tcPr>
          <w:p w:rsidR="00955578" w:rsidRPr="00AF6643" w:rsidP="00955578" w14:paraId="38DE8D6A"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2</w:t>
            </w:r>
          </w:p>
        </w:tc>
      </w:tr>
      <w:tr w14:paraId="7BA8F93F" w14:textId="77777777" w:rsidTr="008965A3">
        <w:tblPrEx>
          <w:tblW w:w="0" w:type="auto"/>
          <w:tblInd w:w="1838" w:type="dxa"/>
          <w:tblLook w:val="04A0"/>
        </w:tblPrEx>
        <w:tc>
          <w:tcPr>
            <w:tcW w:w="2310" w:type="dxa"/>
          </w:tcPr>
          <w:p w:rsidR="00955578" w:rsidRPr="00AF6643" w:rsidP="00955578" w14:paraId="5F1D3674"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41-50 gadi</w:t>
            </w:r>
          </w:p>
        </w:tc>
        <w:tc>
          <w:tcPr>
            <w:tcW w:w="2368" w:type="dxa"/>
          </w:tcPr>
          <w:p w:rsidR="00955578" w:rsidRPr="00AF6643" w:rsidP="00955578" w14:paraId="7EBEE01F"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w:t>
            </w:r>
          </w:p>
        </w:tc>
      </w:tr>
      <w:tr w14:paraId="48401DBE" w14:textId="77777777" w:rsidTr="008965A3">
        <w:tblPrEx>
          <w:tblW w:w="0" w:type="auto"/>
          <w:tblInd w:w="1838" w:type="dxa"/>
          <w:tblLook w:val="04A0"/>
        </w:tblPrEx>
        <w:tc>
          <w:tcPr>
            <w:tcW w:w="2310" w:type="dxa"/>
          </w:tcPr>
          <w:p w:rsidR="00955578" w:rsidRPr="00AF6643" w:rsidP="00955578" w14:paraId="1C6EECFC"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51-60 gadi</w:t>
            </w:r>
          </w:p>
        </w:tc>
        <w:tc>
          <w:tcPr>
            <w:tcW w:w="2368" w:type="dxa"/>
          </w:tcPr>
          <w:p w:rsidR="00955578" w:rsidRPr="00AF6643" w:rsidP="00955578" w14:paraId="66864634"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7</w:t>
            </w:r>
          </w:p>
        </w:tc>
      </w:tr>
      <w:tr w14:paraId="6702BF0F" w14:textId="77777777" w:rsidTr="008965A3">
        <w:tblPrEx>
          <w:tblW w:w="0" w:type="auto"/>
          <w:tblInd w:w="1838" w:type="dxa"/>
          <w:tblLook w:val="04A0"/>
        </w:tblPrEx>
        <w:tc>
          <w:tcPr>
            <w:tcW w:w="2310" w:type="dxa"/>
          </w:tcPr>
          <w:p w:rsidR="00955578" w:rsidRPr="00AF6643" w:rsidP="00955578" w14:paraId="5EC1EE98"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&gt; 61 gadiem</w:t>
            </w:r>
          </w:p>
        </w:tc>
        <w:tc>
          <w:tcPr>
            <w:tcW w:w="2368" w:type="dxa"/>
          </w:tcPr>
          <w:p w:rsidR="00955578" w:rsidRPr="00AF6643" w:rsidP="00955578" w14:paraId="50EB1EA0"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8</w:t>
            </w:r>
          </w:p>
        </w:tc>
      </w:tr>
    </w:tbl>
    <w:p w:rsidR="00955578" w:rsidRPr="00AF6643" w:rsidP="00955578" w14:paraId="6F68819B" w14:textId="77777777">
      <w:pPr>
        <w:spacing w:after="0" w:line="300" w:lineRule="exact"/>
        <w:jc w:val="center"/>
        <w:rPr>
          <w:rFonts w:ascii="Times New Roman" w:eastAsia="Times New Roman" w:hAnsi="Times New Roman" w:cs="Times New Roman"/>
          <w:noProof/>
          <w:sz w:val="24"/>
          <w:szCs w:val="24"/>
          <w:lang w:val="lv-LV"/>
        </w:rPr>
      </w:pPr>
    </w:p>
    <w:p w:rsidR="00955578" w:rsidRPr="00AF6643" w:rsidP="00955578" w14:paraId="17410B60" w14:textId="77777777">
      <w:pPr>
        <w:spacing w:line="300" w:lineRule="exact"/>
        <w:jc w:val="both"/>
        <w:rPr>
          <w:rFonts w:ascii="Times New Roman" w:eastAsia="Times New Roman" w:hAnsi="Times New Roman" w:cs="Times New Roman"/>
          <w:b/>
          <w:bCs/>
          <w:noProof/>
          <w:sz w:val="24"/>
          <w:szCs w:val="24"/>
          <w:lang w:val="lv-LV"/>
        </w:rPr>
      </w:pPr>
      <w:r w:rsidRPr="00AF6643">
        <w:rPr>
          <w:rFonts w:ascii="Times New Roman" w:eastAsia="Times New Roman" w:hAnsi="Times New Roman" w:cs="Times New Roman"/>
          <w:b/>
          <w:bCs/>
          <w:noProof/>
          <w:sz w:val="24"/>
          <w:szCs w:val="24"/>
          <w:lang w:val="lv-LV"/>
        </w:rPr>
        <w:t>VASN darbība/līdzdalība</w:t>
      </w:r>
    </w:p>
    <w:tbl>
      <w:tblPr>
        <w:tblStyle w:val="Reatabula5"/>
        <w:tblW w:w="0" w:type="auto"/>
        <w:tblLook w:val="04A0"/>
      </w:tblPr>
      <w:tblGrid>
        <w:gridCol w:w="6799"/>
        <w:gridCol w:w="2127"/>
      </w:tblGrid>
      <w:tr w14:paraId="01C5B235" w14:textId="77777777" w:rsidTr="008965A3">
        <w:tblPrEx>
          <w:tblW w:w="0" w:type="auto"/>
          <w:tblLook w:val="04A0"/>
        </w:tblPrEx>
        <w:trPr>
          <w:trHeight w:val="466"/>
        </w:trPr>
        <w:tc>
          <w:tcPr>
            <w:tcW w:w="6799" w:type="dxa"/>
            <w:shd w:val="clear" w:color="auto" w:fill="FEF2CC" w:themeFill="accent4" w:themeFillTint="33"/>
            <w:vAlign w:val="center"/>
          </w:tcPr>
          <w:p w:rsidR="00955578" w:rsidRPr="00AF6643" w:rsidP="00955578" w14:paraId="355E234A" w14:textId="77777777">
            <w:pPr>
              <w:spacing w:after="0" w:line="300" w:lineRule="exact"/>
              <w:jc w:val="center"/>
              <w:rPr>
                <w:rFonts w:ascii="Times New Roman" w:eastAsia="Times New Roman" w:hAnsi="Times New Roman" w:cs="Times New Roman"/>
                <w:b/>
                <w:bCs/>
                <w:noProof/>
                <w:sz w:val="24"/>
                <w:szCs w:val="24"/>
                <w:lang w:val="lv-LV"/>
              </w:rPr>
            </w:pPr>
            <w:r w:rsidRPr="00AF6643">
              <w:rPr>
                <w:rFonts w:ascii="Times New Roman" w:eastAsia="Times New Roman" w:hAnsi="Times New Roman" w:cs="Times New Roman"/>
                <w:b/>
                <w:bCs/>
                <w:noProof/>
                <w:sz w:val="24"/>
                <w:szCs w:val="24"/>
                <w:lang w:val="lv-LV"/>
              </w:rPr>
              <w:t>Realizētie un uzsāktie projekti un attīstības/investīciju projekti</w:t>
            </w:r>
          </w:p>
        </w:tc>
        <w:tc>
          <w:tcPr>
            <w:tcW w:w="2127" w:type="dxa"/>
            <w:shd w:val="clear" w:color="auto" w:fill="FEF2CC" w:themeFill="accent4" w:themeFillTint="33"/>
            <w:vAlign w:val="center"/>
          </w:tcPr>
          <w:p w:rsidR="00955578" w:rsidRPr="00AF6643" w:rsidP="00955578" w14:paraId="777C974F" w14:textId="77777777">
            <w:pPr>
              <w:spacing w:after="0" w:line="300" w:lineRule="exact"/>
              <w:jc w:val="center"/>
              <w:rPr>
                <w:rFonts w:ascii="Times New Roman" w:eastAsia="Times New Roman" w:hAnsi="Times New Roman" w:cs="Times New Roman"/>
                <w:noProof/>
                <w:sz w:val="24"/>
                <w:szCs w:val="24"/>
                <w:lang w:val="lv-LV"/>
              </w:rPr>
            </w:pPr>
          </w:p>
        </w:tc>
      </w:tr>
      <w:tr w14:paraId="42E2EED1" w14:textId="77777777" w:rsidTr="008965A3">
        <w:tblPrEx>
          <w:tblW w:w="0" w:type="auto"/>
          <w:tblLook w:val="04A0"/>
        </w:tblPrEx>
        <w:tc>
          <w:tcPr>
            <w:tcW w:w="6799" w:type="dxa"/>
            <w:shd w:val="clear" w:color="auto" w:fill="F7CBAC" w:themeFill="accent2" w:themeFillTint="66"/>
          </w:tcPr>
          <w:p w:rsidR="00955578" w:rsidRPr="00AF6643" w:rsidP="00955578" w14:paraId="18523C26"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Novads</w:t>
            </w:r>
          </w:p>
        </w:tc>
        <w:tc>
          <w:tcPr>
            <w:tcW w:w="2127" w:type="dxa"/>
            <w:shd w:val="clear" w:color="auto" w:fill="D9E2F3" w:themeFill="accent1" w:themeFillTint="33"/>
            <w:vAlign w:val="center"/>
          </w:tcPr>
          <w:p w:rsidR="00955578" w:rsidRPr="00AF6643" w:rsidP="00955578" w14:paraId="25DA4DAF"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Summa EUR</w:t>
            </w:r>
          </w:p>
        </w:tc>
      </w:tr>
      <w:tr w14:paraId="22ED8994" w14:textId="77777777" w:rsidTr="008965A3">
        <w:tblPrEx>
          <w:tblW w:w="0" w:type="auto"/>
          <w:tblLook w:val="04A0"/>
        </w:tblPrEx>
        <w:tc>
          <w:tcPr>
            <w:tcW w:w="6799" w:type="dxa"/>
          </w:tcPr>
          <w:p w:rsidR="00955578" w:rsidRPr="00AF6643" w:rsidP="00955578" w14:paraId="16F0A344"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Pabeigts un nodots ekspluatācijā šķiroto atkritumu laukums Birzes ielā 2A, Skrīveros</w:t>
            </w:r>
          </w:p>
        </w:tc>
        <w:tc>
          <w:tcPr>
            <w:tcW w:w="2127" w:type="dxa"/>
            <w:vAlign w:val="center"/>
          </w:tcPr>
          <w:p w:rsidR="00955578" w:rsidRPr="00AF6643" w:rsidP="00955578" w14:paraId="28B42B4A"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6 368</w:t>
            </w:r>
          </w:p>
        </w:tc>
      </w:tr>
      <w:tr w14:paraId="3022E196" w14:textId="77777777" w:rsidTr="008965A3">
        <w:tblPrEx>
          <w:tblW w:w="0" w:type="auto"/>
          <w:tblLook w:val="04A0"/>
        </w:tblPrEx>
        <w:tc>
          <w:tcPr>
            <w:tcW w:w="6799" w:type="dxa"/>
          </w:tcPr>
          <w:p w:rsidR="00955578" w:rsidRPr="00AF6643" w:rsidP="00955578" w14:paraId="0DC3C87D"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Pabeigta Kalna ielas ceļa, Vecās kapsētas ceļa un kapsētas stāvlaukuma seguma uzlabošana ar frēzētā asfalta ieklāšanu un virsmas apstrādi</w:t>
            </w:r>
          </w:p>
        </w:tc>
        <w:tc>
          <w:tcPr>
            <w:tcW w:w="2127" w:type="dxa"/>
            <w:vAlign w:val="center"/>
          </w:tcPr>
          <w:p w:rsidR="00955578" w:rsidRPr="00AF6643" w:rsidP="00955578" w14:paraId="2AEF0F18"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31 833</w:t>
            </w:r>
          </w:p>
        </w:tc>
      </w:tr>
      <w:tr w14:paraId="4443D4A6" w14:textId="77777777" w:rsidTr="008965A3">
        <w:tblPrEx>
          <w:tblW w:w="0" w:type="auto"/>
          <w:tblLook w:val="04A0"/>
        </w:tblPrEx>
        <w:tc>
          <w:tcPr>
            <w:tcW w:w="6799" w:type="dxa"/>
          </w:tcPr>
          <w:p w:rsidR="00955578" w:rsidRPr="00AF6643" w:rsidP="00955578" w14:paraId="4535177A"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Būvprojekta izstrāde apgaismojuma izbūvei Robežu, Ozolu, Artūra Piegāza, Draudzības un Bērzu ielās</w:t>
            </w:r>
          </w:p>
        </w:tc>
        <w:tc>
          <w:tcPr>
            <w:tcW w:w="2127" w:type="dxa"/>
            <w:vAlign w:val="center"/>
          </w:tcPr>
          <w:p w:rsidR="00955578" w:rsidRPr="00AF6643" w:rsidP="00955578" w14:paraId="20D270F3"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9 196</w:t>
            </w:r>
          </w:p>
        </w:tc>
      </w:tr>
      <w:tr w14:paraId="75BEDB19" w14:textId="77777777" w:rsidTr="008965A3">
        <w:tblPrEx>
          <w:tblW w:w="0" w:type="auto"/>
          <w:tblLook w:val="04A0"/>
        </w:tblPrEx>
        <w:tc>
          <w:tcPr>
            <w:tcW w:w="6799" w:type="dxa"/>
          </w:tcPr>
          <w:p w:rsidR="00955578" w:rsidRPr="00AF6643" w:rsidP="00955578" w14:paraId="7941AAE2"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Skrīveru kultūras centra ēkas fasādes atjaunošana</w:t>
            </w:r>
          </w:p>
        </w:tc>
        <w:tc>
          <w:tcPr>
            <w:tcW w:w="2127" w:type="dxa"/>
            <w:vAlign w:val="center"/>
          </w:tcPr>
          <w:p w:rsidR="00955578" w:rsidRPr="00AF6643" w:rsidP="00955578" w14:paraId="6745A459"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67 663</w:t>
            </w:r>
          </w:p>
        </w:tc>
      </w:tr>
      <w:tr w14:paraId="5DA54E81" w14:textId="77777777" w:rsidTr="008965A3">
        <w:tblPrEx>
          <w:tblW w:w="0" w:type="auto"/>
          <w:tblLook w:val="04A0"/>
        </w:tblPrEx>
        <w:tc>
          <w:tcPr>
            <w:tcW w:w="6799" w:type="dxa"/>
          </w:tcPr>
          <w:p w:rsidR="00955578" w:rsidRPr="00AF6643" w:rsidP="00955578" w14:paraId="35E83615"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Sadarbībā ar biedrību “Daugavas savienība” projekts Daugavas ielejas parka teritorijā "Atpūtas vietas labiekārtošana Daugavas krastā, Daugavas ielejas dabas parkā"</w:t>
            </w:r>
          </w:p>
        </w:tc>
        <w:tc>
          <w:tcPr>
            <w:tcW w:w="2127" w:type="dxa"/>
            <w:vAlign w:val="center"/>
          </w:tcPr>
          <w:p w:rsidR="00955578" w:rsidRPr="00AF6643" w:rsidP="00955578" w14:paraId="286FA1F7"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573</w:t>
            </w:r>
          </w:p>
        </w:tc>
      </w:tr>
      <w:tr w14:paraId="44819FCE" w14:textId="77777777" w:rsidTr="008965A3">
        <w:tblPrEx>
          <w:tblW w:w="0" w:type="auto"/>
          <w:tblLook w:val="04A0"/>
        </w:tblPrEx>
        <w:tc>
          <w:tcPr>
            <w:tcW w:w="6799" w:type="dxa"/>
          </w:tcPr>
          <w:p w:rsidR="00955578" w:rsidRPr="00AF6643" w:rsidP="00955578" w14:paraId="29C19989" w14:textId="77777777">
            <w:pPr>
              <w:spacing w:after="0" w:line="300" w:lineRule="exact"/>
              <w:jc w:val="both"/>
              <w:rPr>
                <w:rFonts w:ascii="Times New Roman" w:eastAsia="Times New Roman" w:hAnsi="Times New Roman" w:cs="Times New Roman"/>
                <w:noProof/>
                <w:sz w:val="24"/>
                <w:szCs w:val="20"/>
                <w:lang w:val="lv-LV"/>
              </w:rPr>
            </w:pPr>
            <w:r w:rsidRPr="00AF6643">
              <w:rPr>
                <w:rFonts w:ascii="Times New Roman" w:eastAsia="Times New Roman" w:hAnsi="Times New Roman" w:cs="Times New Roman"/>
                <w:bCs/>
                <w:noProof/>
                <w:sz w:val="24"/>
                <w:szCs w:val="20"/>
                <w:lang w:val="lv-LV"/>
              </w:rPr>
              <w:t>Aktīvais nodarbinātības pasākums “Algoti pagaidu sabiedriskie darbi” Nr.8APSD-24-2021</w:t>
            </w:r>
          </w:p>
        </w:tc>
        <w:tc>
          <w:tcPr>
            <w:tcW w:w="2127" w:type="dxa"/>
            <w:vAlign w:val="center"/>
          </w:tcPr>
          <w:p w:rsidR="00955578" w:rsidRPr="00AF6643" w:rsidP="00955578" w14:paraId="032BDB1D"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8 006</w:t>
            </w:r>
          </w:p>
        </w:tc>
      </w:tr>
      <w:tr w14:paraId="2BCF1FEF" w14:textId="77777777" w:rsidTr="008965A3">
        <w:tblPrEx>
          <w:tblW w:w="0" w:type="auto"/>
          <w:tblLook w:val="04A0"/>
        </w:tblPrEx>
        <w:tc>
          <w:tcPr>
            <w:tcW w:w="6799" w:type="dxa"/>
          </w:tcPr>
          <w:p w:rsidR="00955578" w:rsidRPr="00AF6643" w:rsidP="00955578" w14:paraId="3BDC8B7D"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Būvprojekta "Ielu segumu atjaunošana Skrīveru novadā" izstrāde Sporta, Ziedu, Smilšu un Sila ielām</w:t>
            </w:r>
          </w:p>
        </w:tc>
        <w:tc>
          <w:tcPr>
            <w:tcW w:w="2127" w:type="dxa"/>
            <w:vAlign w:val="center"/>
          </w:tcPr>
          <w:p w:rsidR="00955578" w:rsidRPr="00AF6643" w:rsidP="00955578" w14:paraId="16E0093D"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11 798</w:t>
            </w:r>
          </w:p>
        </w:tc>
      </w:tr>
      <w:tr w14:paraId="4F0EEBB4" w14:textId="77777777" w:rsidTr="008965A3">
        <w:tblPrEx>
          <w:tblW w:w="0" w:type="auto"/>
          <w:tblLook w:val="04A0"/>
        </w:tblPrEx>
        <w:tc>
          <w:tcPr>
            <w:tcW w:w="6799" w:type="dxa"/>
          </w:tcPr>
          <w:p w:rsidR="00955578" w:rsidRPr="00AF6643" w:rsidP="00955578" w14:paraId="4408E532"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Būvprojekta izstrāde A.Upīša ielas posmā no Sporta ielas līdz Kastaņu ielai pārbūve Skrīveru pagastā</w:t>
            </w:r>
          </w:p>
        </w:tc>
        <w:tc>
          <w:tcPr>
            <w:tcW w:w="2127" w:type="dxa"/>
            <w:vAlign w:val="center"/>
          </w:tcPr>
          <w:p w:rsidR="00955578" w:rsidRPr="00AF6643" w:rsidP="00955578" w14:paraId="244D930C"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7 000</w:t>
            </w:r>
          </w:p>
        </w:tc>
      </w:tr>
      <w:tr w14:paraId="26914AF6" w14:textId="77777777" w:rsidTr="008965A3">
        <w:tblPrEx>
          <w:tblW w:w="0" w:type="auto"/>
          <w:tblLook w:val="04A0"/>
        </w:tblPrEx>
        <w:tc>
          <w:tcPr>
            <w:tcW w:w="6799" w:type="dxa"/>
            <w:shd w:val="clear" w:color="auto" w:fill="F7CBAC" w:themeFill="accent2" w:themeFillTint="66"/>
          </w:tcPr>
          <w:p w:rsidR="00955578" w:rsidRPr="00AF6643" w:rsidP="00955578" w14:paraId="0A754903"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Pārvalde</w:t>
            </w:r>
          </w:p>
        </w:tc>
        <w:tc>
          <w:tcPr>
            <w:tcW w:w="2127" w:type="dxa"/>
            <w:shd w:val="clear" w:color="auto" w:fill="D9E2F3" w:themeFill="accent1" w:themeFillTint="33"/>
            <w:vAlign w:val="center"/>
          </w:tcPr>
          <w:p w:rsidR="00955578" w:rsidRPr="00AF6643" w:rsidP="00955578" w14:paraId="507EABCA"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Summa EUR</w:t>
            </w:r>
          </w:p>
        </w:tc>
      </w:tr>
      <w:tr w14:paraId="35483D2F" w14:textId="77777777" w:rsidTr="008965A3">
        <w:tblPrEx>
          <w:tblW w:w="0" w:type="auto"/>
          <w:tblLook w:val="04A0"/>
        </w:tblPrEx>
        <w:tc>
          <w:tcPr>
            <w:tcW w:w="6799" w:type="dxa"/>
          </w:tcPr>
          <w:p w:rsidR="00955578" w:rsidRPr="00AF6643" w:rsidP="00955578" w14:paraId="2EF58C65"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“BTA Velozinis” trases projekta izstrāde un uzsākta izbūve</w:t>
            </w:r>
          </w:p>
        </w:tc>
        <w:tc>
          <w:tcPr>
            <w:tcW w:w="2127" w:type="dxa"/>
            <w:vAlign w:val="center"/>
          </w:tcPr>
          <w:p w:rsidR="00955578" w:rsidRPr="00AF6643" w:rsidP="00955578" w14:paraId="1D17CE0B"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7 000</w:t>
            </w:r>
          </w:p>
        </w:tc>
      </w:tr>
      <w:tr w14:paraId="6DF50611" w14:textId="77777777" w:rsidTr="008965A3">
        <w:tblPrEx>
          <w:tblW w:w="0" w:type="auto"/>
          <w:tblLook w:val="04A0"/>
        </w:tblPrEx>
        <w:tc>
          <w:tcPr>
            <w:tcW w:w="6799" w:type="dxa"/>
          </w:tcPr>
          <w:p w:rsidR="00955578" w:rsidRPr="00AF6643" w:rsidP="00955578" w14:paraId="2F600EF7"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Uzsākta lietus ūdens kanalizācijas sistēmas projektēšana un būvniecība Skrīveru kultūras centram</w:t>
            </w:r>
          </w:p>
        </w:tc>
        <w:tc>
          <w:tcPr>
            <w:tcW w:w="2127" w:type="dxa"/>
            <w:vAlign w:val="center"/>
          </w:tcPr>
          <w:p w:rsidR="00955578" w:rsidRPr="00AF6643" w:rsidP="00955578" w14:paraId="132AD9DF"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14 786</w:t>
            </w:r>
          </w:p>
        </w:tc>
      </w:tr>
      <w:tr w14:paraId="182A1726" w14:textId="77777777" w:rsidTr="008965A3">
        <w:tblPrEx>
          <w:tblW w:w="0" w:type="auto"/>
          <w:tblLook w:val="04A0"/>
        </w:tblPrEx>
        <w:tc>
          <w:tcPr>
            <w:tcW w:w="6799" w:type="dxa"/>
          </w:tcPr>
          <w:p w:rsidR="00955578" w:rsidRPr="00AF6643" w:rsidP="00955578" w14:paraId="6BF6B402"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 xml:space="preserve">Uzsākta </w:t>
            </w:r>
            <w:r w:rsidRPr="00AF6643">
              <w:rPr>
                <w:rFonts w:ascii="Times New Roman" w:eastAsia="Calibri" w:hAnsi="Times New Roman" w:cs="Times New Roman"/>
                <w:noProof/>
                <w:sz w:val="24"/>
                <w:szCs w:val="24"/>
                <w:lang w:val="lv-LV"/>
              </w:rPr>
              <w:t>daudzfunkcionālā sociālo pakalpojumu centra izbūve</w:t>
            </w:r>
          </w:p>
        </w:tc>
        <w:tc>
          <w:tcPr>
            <w:tcW w:w="2127" w:type="dxa"/>
            <w:vAlign w:val="center"/>
          </w:tcPr>
          <w:p w:rsidR="00955578" w:rsidRPr="00AF6643" w:rsidP="00955578" w14:paraId="7264980D"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246 790</w:t>
            </w:r>
          </w:p>
        </w:tc>
      </w:tr>
      <w:tr w14:paraId="4573EE97" w14:textId="77777777" w:rsidTr="008965A3">
        <w:tblPrEx>
          <w:tblW w:w="0" w:type="auto"/>
          <w:tblLook w:val="04A0"/>
        </w:tblPrEx>
        <w:tc>
          <w:tcPr>
            <w:tcW w:w="6799" w:type="dxa"/>
          </w:tcPr>
          <w:p w:rsidR="00955578" w:rsidRPr="00AF6643" w:rsidP="00955578" w14:paraId="21C6B9FD" w14:textId="77777777">
            <w:pPr>
              <w:spacing w:after="0" w:line="300" w:lineRule="exact"/>
              <w:jc w:val="both"/>
              <w:rPr>
                <w:rFonts w:ascii="Times New Roman" w:eastAsia="Times New Roman" w:hAnsi="Times New Roman" w:cs="Times New Roman"/>
                <w:noProof/>
                <w:sz w:val="24"/>
                <w:szCs w:val="20"/>
                <w:lang w:val="lv-LV"/>
              </w:rPr>
            </w:pPr>
            <w:r w:rsidRPr="00AF6643">
              <w:rPr>
                <w:rFonts w:ascii="Times New Roman" w:eastAsia="Times New Roman" w:hAnsi="Times New Roman" w:cs="Times New Roman"/>
                <w:bCs/>
                <w:noProof/>
                <w:sz w:val="24"/>
                <w:szCs w:val="20"/>
                <w:lang w:val="lv-LV"/>
              </w:rPr>
              <w:t xml:space="preserve">Andreja Upīša Skrīveru vidusskolas </w:t>
            </w:r>
            <w:r w:rsidRPr="00AF6643">
              <w:rPr>
                <w:rFonts w:ascii="Times New Roman" w:eastAsia="Times New Roman" w:hAnsi="Times New Roman" w:cs="Times New Roman"/>
                <w:noProof/>
                <w:sz w:val="24"/>
                <w:szCs w:val="20"/>
                <w:lang w:val="lv-LV"/>
              </w:rPr>
              <w:t>āra klases projektēšanas un izbūves darbi</w:t>
            </w:r>
          </w:p>
        </w:tc>
        <w:tc>
          <w:tcPr>
            <w:tcW w:w="2127" w:type="dxa"/>
            <w:vAlign w:val="center"/>
          </w:tcPr>
          <w:p w:rsidR="00955578" w:rsidRPr="00AF6643" w:rsidP="00955578" w14:paraId="5FD9E6B1"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11 340</w:t>
            </w:r>
          </w:p>
        </w:tc>
      </w:tr>
    </w:tbl>
    <w:p w:rsidR="00955578" w:rsidRPr="00AF6643" w:rsidP="00955578" w14:paraId="0B94EBFA" w14:textId="77777777">
      <w:pPr>
        <w:spacing w:after="0" w:line="300" w:lineRule="exact"/>
        <w:jc w:val="both"/>
        <w:rPr>
          <w:rFonts w:ascii="Times New Roman" w:eastAsia="Times New Roman" w:hAnsi="Times New Roman" w:cs="Times New Roman"/>
          <w:noProof/>
          <w:sz w:val="24"/>
          <w:szCs w:val="24"/>
          <w:lang w:val="lv-LV"/>
        </w:rPr>
      </w:pPr>
    </w:p>
    <w:p w:rsidR="00955578" w:rsidRPr="00AF6643" w:rsidP="00955578" w14:paraId="6B2D967B" w14:textId="77777777">
      <w:pPr>
        <w:spacing w:after="0" w:line="300" w:lineRule="exact"/>
        <w:jc w:val="both"/>
        <w:rPr>
          <w:rFonts w:ascii="Times New Roman" w:eastAsia="Times New Roman" w:hAnsi="Times New Roman" w:cs="Times New Roman"/>
          <w:noProof/>
          <w:sz w:val="24"/>
          <w:szCs w:val="24"/>
          <w:lang w:val="lv-LV"/>
        </w:rPr>
      </w:pPr>
    </w:p>
    <w:p w:rsidR="00955578" w:rsidRPr="00AF6643" w:rsidP="00955578" w14:paraId="4EF2E385" w14:textId="77777777">
      <w:pPr>
        <w:spacing w:after="0" w:line="300" w:lineRule="exact"/>
        <w:jc w:val="both"/>
        <w:rPr>
          <w:rFonts w:ascii="Times New Roman" w:eastAsia="Times New Roman" w:hAnsi="Times New Roman" w:cs="Times New Roman"/>
          <w:noProof/>
          <w:sz w:val="24"/>
          <w:szCs w:val="24"/>
          <w:lang w:val="lv-LV"/>
        </w:rPr>
      </w:pPr>
    </w:p>
    <w:p w:rsidR="00955578" w:rsidRPr="00AF6643" w:rsidP="00955578" w14:paraId="570F4274" w14:textId="77777777">
      <w:pPr>
        <w:spacing w:after="0" w:line="300" w:lineRule="exact"/>
        <w:jc w:val="both"/>
        <w:rPr>
          <w:rFonts w:ascii="Times New Roman" w:eastAsia="Times New Roman" w:hAnsi="Times New Roman" w:cs="Times New Roman"/>
          <w:noProof/>
          <w:sz w:val="24"/>
          <w:szCs w:val="24"/>
          <w:lang w:val="lv-LV"/>
        </w:rPr>
      </w:pPr>
    </w:p>
    <w:p w:rsidR="00955578" w:rsidRPr="00AF6643" w:rsidP="00955578" w14:paraId="7F752D82" w14:textId="77777777">
      <w:pPr>
        <w:spacing w:after="0" w:line="300" w:lineRule="exact"/>
        <w:jc w:val="both"/>
        <w:rPr>
          <w:rFonts w:ascii="Times New Roman" w:eastAsia="Times New Roman" w:hAnsi="Times New Roman" w:cs="Times New Roman"/>
          <w:noProof/>
          <w:sz w:val="24"/>
          <w:szCs w:val="24"/>
          <w:lang w:val="lv-LV"/>
        </w:rPr>
      </w:pPr>
    </w:p>
    <w:p w:rsidR="00955578" w:rsidRPr="00AF6643" w:rsidP="00955578" w14:paraId="4D5FDE78" w14:textId="77777777">
      <w:pPr>
        <w:spacing w:after="0" w:line="300" w:lineRule="exact"/>
        <w:jc w:val="both"/>
        <w:rPr>
          <w:rFonts w:ascii="Times New Roman" w:eastAsia="Times New Roman" w:hAnsi="Times New Roman" w:cs="Times New Roman"/>
          <w:noProof/>
          <w:sz w:val="24"/>
          <w:szCs w:val="24"/>
          <w:lang w:val="lv-LV"/>
        </w:rPr>
      </w:pPr>
    </w:p>
    <w:p w:rsidR="00955578" w:rsidRPr="00AF6643" w:rsidP="00955578" w14:paraId="71E68060" w14:textId="77777777">
      <w:pPr>
        <w:spacing w:after="0" w:line="300" w:lineRule="exact"/>
        <w:jc w:val="both"/>
        <w:rPr>
          <w:rFonts w:ascii="Times New Roman" w:eastAsia="Times New Roman" w:hAnsi="Times New Roman" w:cs="Times New Roman"/>
          <w:noProof/>
          <w:sz w:val="24"/>
          <w:szCs w:val="24"/>
          <w:lang w:val="lv-LV"/>
        </w:rPr>
      </w:pPr>
    </w:p>
    <w:p w:rsidR="00955578" w:rsidRPr="00AF6643" w:rsidP="00955578" w14:paraId="32D7DA76" w14:textId="77777777">
      <w:pPr>
        <w:spacing w:after="0" w:line="300" w:lineRule="exact"/>
        <w:jc w:val="both"/>
        <w:rPr>
          <w:rFonts w:ascii="Times New Roman" w:eastAsia="Times New Roman" w:hAnsi="Times New Roman" w:cs="Times New Roman"/>
          <w:noProof/>
          <w:sz w:val="24"/>
          <w:szCs w:val="24"/>
          <w:lang w:val="lv-LV"/>
        </w:rPr>
      </w:pPr>
    </w:p>
    <w:p w:rsidR="00955578" w:rsidRPr="00AF6643" w:rsidP="00955578" w14:paraId="1DE4B6D0" w14:textId="77777777">
      <w:pPr>
        <w:spacing w:after="0" w:line="300" w:lineRule="exact"/>
        <w:jc w:val="both"/>
        <w:rPr>
          <w:rFonts w:ascii="Times New Roman" w:eastAsia="Times New Roman" w:hAnsi="Times New Roman" w:cs="Times New Roman"/>
          <w:noProof/>
          <w:sz w:val="24"/>
          <w:szCs w:val="24"/>
          <w:lang w:val="lv-LV"/>
        </w:rPr>
      </w:pPr>
    </w:p>
    <w:p w:rsidR="00955578" w:rsidRPr="00AF6643" w:rsidP="00955578" w14:paraId="6A460A26" w14:textId="77777777">
      <w:pPr>
        <w:spacing w:after="0" w:line="300" w:lineRule="exact"/>
        <w:jc w:val="both"/>
        <w:rPr>
          <w:rFonts w:ascii="Times New Roman" w:eastAsia="Times New Roman" w:hAnsi="Times New Roman" w:cs="Times New Roman"/>
          <w:noProof/>
          <w:sz w:val="24"/>
          <w:szCs w:val="24"/>
          <w:lang w:val="lv-LV"/>
        </w:rPr>
      </w:pPr>
    </w:p>
    <w:tbl>
      <w:tblPr>
        <w:tblStyle w:val="Reatabula5"/>
        <w:tblW w:w="0" w:type="auto"/>
        <w:tblLook w:val="04A0"/>
      </w:tblPr>
      <w:tblGrid>
        <w:gridCol w:w="6799"/>
        <w:gridCol w:w="2127"/>
      </w:tblGrid>
      <w:tr w14:paraId="5FA3D047" w14:textId="77777777" w:rsidTr="008965A3">
        <w:tblPrEx>
          <w:tblW w:w="0" w:type="auto"/>
          <w:tblLook w:val="04A0"/>
        </w:tblPrEx>
        <w:trPr>
          <w:trHeight w:val="466"/>
        </w:trPr>
        <w:tc>
          <w:tcPr>
            <w:tcW w:w="6799" w:type="dxa"/>
            <w:shd w:val="clear" w:color="auto" w:fill="FEF2CC" w:themeFill="accent4" w:themeFillTint="33"/>
            <w:vAlign w:val="center"/>
          </w:tcPr>
          <w:p w:rsidR="00955578" w:rsidRPr="00AF6643" w:rsidP="00955578" w14:paraId="1C0043AD" w14:textId="77777777">
            <w:pPr>
              <w:spacing w:after="0" w:line="300" w:lineRule="exact"/>
              <w:jc w:val="center"/>
              <w:rPr>
                <w:rFonts w:ascii="Times New Roman" w:eastAsia="Times New Roman" w:hAnsi="Times New Roman" w:cs="Times New Roman"/>
                <w:b/>
                <w:bCs/>
                <w:noProof/>
                <w:sz w:val="24"/>
                <w:szCs w:val="24"/>
                <w:lang w:val="lv-LV"/>
              </w:rPr>
            </w:pPr>
            <w:r w:rsidRPr="00AF6643">
              <w:rPr>
                <w:rFonts w:ascii="Times New Roman" w:eastAsia="Times New Roman" w:hAnsi="Times New Roman" w:cs="Times New Roman"/>
                <w:b/>
                <w:bCs/>
                <w:noProof/>
                <w:sz w:val="24"/>
                <w:szCs w:val="24"/>
                <w:lang w:val="lv-LV"/>
              </w:rPr>
              <w:t>Ielu un ceļu uzturēšana</w:t>
            </w:r>
          </w:p>
        </w:tc>
        <w:tc>
          <w:tcPr>
            <w:tcW w:w="2127" w:type="dxa"/>
            <w:shd w:val="clear" w:color="auto" w:fill="FEF2CC" w:themeFill="accent4" w:themeFillTint="33"/>
            <w:vAlign w:val="center"/>
          </w:tcPr>
          <w:p w:rsidR="00955578" w:rsidRPr="00AF6643" w:rsidP="00955578" w14:paraId="5130FE97" w14:textId="77777777">
            <w:pPr>
              <w:spacing w:after="0" w:line="300" w:lineRule="exact"/>
              <w:jc w:val="center"/>
              <w:rPr>
                <w:rFonts w:ascii="Times New Roman" w:eastAsia="Times New Roman" w:hAnsi="Times New Roman" w:cs="Times New Roman"/>
                <w:noProof/>
                <w:sz w:val="24"/>
                <w:szCs w:val="24"/>
                <w:lang w:val="lv-LV"/>
              </w:rPr>
            </w:pPr>
          </w:p>
        </w:tc>
      </w:tr>
      <w:tr w14:paraId="7BA23940" w14:textId="77777777" w:rsidTr="008965A3">
        <w:tblPrEx>
          <w:tblW w:w="0" w:type="auto"/>
          <w:tblLook w:val="04A0"/>
        </w:tblPrEx>
        <w:tc>
          <w:tcPr>
            <w:tcW w:w="6799" w:type="dxa"/>
            <w:shd w:val="clear" w:color="auto" w:fill="F7CBAC" w:themeFill="accent2" w:themeFillTint="66"/>
          </w:tcPr>
          <w:p w:rsidR="00955578" w:rsidRPr="00AF6643" w:rsidP="00955578" w14:paraId="2A7A2370"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Novads</w:t>
            </w:r>
          </w:p>
        </w:tc>
        <w:tc>
          <w:tcPr>
            <w:tcW w:w="2127" w:type="dxa"/>
            <w:shd w:val="clear" w:color="auto" w:fill="D9E2F3" w:themeFill="accent1" w:themeFillTint="33"/>
            <w:vAlign w:val="center"/>
          </w:tcPr>
          <w:p w:rsidR="00955578" w:rsidRPr="00AF6643" w:rsidP="00955578" w14:paraId="2AAE4BE4"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Summa EUR</w:t>
            </w:r>
          </w:p>
        </w:tc>
      </w:tr>
      <w:tr w14:paraId="04BA79A1" w14:textId="77777777" w:rsidTr="008965A3">
        <w:tblPrEx>
          <w:tblW w:w="0" w:type="auto"/>
          <w:tblLook w:val="04A0"/>
        </w:tblPrEx>
        <w:tc>
          <w:tcPr>
            <w:tcW w:w="6799" w:type="dxa"/>
          </w:tcPr>
          <w:p w:rsidR="00955578" w:rsidRPr="00AF6643" w:rsidP="00955578" w14:paraId="197B3AC6"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Ielu apgaismojuma izbūve A.Pumpura ielā</w:t>
            </w:r>
          </w:p>
        </w:tc>
        <w:tc>
          <w:tcPr>
            <w:tcW w:w="2127" w:type="dxa"/>
            <w:vAlign w:val="center"/>
          </w:tcPr>
          <w:p w:rsidR="00955578" w:rsidRPr="00AF6643" w:rsidP="00955578" w14:paraId="278A6E69" w14:textId="77777777">
            <w:pPr>
              <w:spacing w:after="0" w:line="300" w:lineRule="exact"/>
              <w:jc w:val="center"/>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1 622</w:t>
            </w:r>
          </w:p>
        </w:tc>
      </w:tr>
      <w:tr w14:paraId="33DA15D9" w14:textId="77777777" w:rsidTr="008965A3">
        <w:tblPrEx>
          <w:tblW w:w="0" w:type="auto"/>
          <w:tblLook w:val="04A0"/>
        </w:tblPrEx>
        <w:tc>
          <w:tcPr>
            <w:tcW w:w="6799" w:type="dxa"/>
          </w:tcPr>
          <w:p w:rsidR="00955578" w:rsidRPr="00AF6643" w:rsidP="00955578" w14:paraId="00D8D3E8"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Kalna ielas ceļa, Vecās kapsētas ceļa un kapsētas stāvlaukuma seguma uzlabošana ar frēzētā asfalta ieklāšanu un virsmas apstrādi</w:t>
            </w:r>
          </w:p>
        </w:tc>
        <w:tc>
          <w:tcPr>
            <w:tcW w:w="2127" w:type="dxa"/>
            <w:vAlign w:val="center"/>
          </w:tcPr>
          <w:p w:rsidR="00955578" w:rsidRPr="00AF6643" w:rsidP="00955578" w14:paraId="19462A86" w14:textId="77777777">
            <w:pPr>
              <w:spacing w:after="0" w:line="300" w:lineRule="exact"/>
              <w:jc w:val="center"/>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31 833</w:t>
            </w:r>
          </w:p>
        </w:tc>
      </w:tr>
      <w:tr w14:paraId="12100C45" w14:textId="77777777" w:rsidTr="008965A3">
        <w:tblPrEx>
          <w:tblW w:w="0" w:type="auto"/>
          <w:tblLook w:val="04A0"/>
        </w:tblPrEx>
        <w:tc>
          <w:tcPr>
            <w:tcW w:w="6799" w:type="dxa"/>
          </w:tcPr>
          <w:p w:rsidR="00955578" w:rsidRPr="00AF6643" w:rsidP="00955578" w14:paraId="5084E987"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Calibri" w:hAnsi="Times New Roman" w:cs="Times New Roman"/>
                <w:noProof/>
                <w:sz w:val="24"/>
                <w:szCs w:val="24"/>
                <w:lang w:val="lv-LV"/>
              </w:rPr>
              <w:t>Ielu apgaismojuma infrastruktūras uzturēšana</w:t>
            </w:r>
          </w:p>
        </w:tc>
        <w:tc>
          <w:tcPr>
            <w:tcW w:w="2127" w:type="dxa"/>
            <w:vAlign w:val="center"/>
          </w:tcPr>
          <w:p w:rsidR="00955578" w:rsidRPr="00AF6643" w:rsidP="00955578" w14:paraId="15FFD160"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3 600</w:t>
            </w:r>
          </w:p>
        </w:tc>
      </w:tr>
      <w:tr w14:paraId="36C2E47D" w14:textId="77777777" w:rsidTr="008965A3">
        <w:tblPrEx>
          <w:tblW w:w="0" w:type="auto"/>
          <w:tblLook w:val="04A0"/>
        </w:tblPrEx>
        <w:tc>
          <w:tcPr>
            <w:tcW w:w="6799" w:type="dxa"/>
          </w:tcPr>
          <w:p w:rsidR="00955578" w:rsidRPr="00AF6643" w:rsidP="00955578" w14:paraId="0CB375FB"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Sniega tīrīšana</w:t>
            </w:r>
          </w:p>
        </w:tc>
        <w:tc>
          <w:tcPr>
            <w:tcW w:w="2127" w:type="dxa"/>
            <w:vAlign w:val="center"/>
          </w:tcPr>
          <w:p w:rsidR="00955578" w:rsidRPr="00AF6643" w:rsidP="00955578" w14:paraId="5BC1D987"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21 852</w:t>
            </w:r>
          </w:p>
        </w:tc>
      </w:tr>
      <w:tr w14:paraId="1E83CE7E" w14:textId="77777777" w:rsidTr="008965A3">
        <w:tblPrEx>
          <w:tblW w:w="0" w:type="auto"/>
          <w:tblLook w:val="04A0"/>
        </w:tblPrEx>
        <w:tc>
          <w:tcPr>
            <w:tcW w:w="6799" w:type="dxa"/>
          </w:tcPr>
          <w:p w:rsidR="00955578" w:rsidRPr="00AF6643" w:rsidP="00955578" w14:paraId="6DC45E15"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Grants seguma ielu un ceļu profilēšana, ielu planēšanas darbi</w:t>
            </w:r>
          </w:p>
        </w:tc>
        <w:tc>
          <w:tcPr>
            <w:tcW w:w="2127" w:type="dxa"/>
            <w:vAlign w:val="center"/>
          </w:tcPr>
          <w:p w:rsidR="00955578" w:rsidRPr="00AF6643" w:rsidP="00955578" w14:paraId="215A4132"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2 654</w:t>
            </w:r>
          </w:p>
        </w:tc>
      </w:tr>
      <w:tr w14:paraId="62C3C465" w14:textId="77777777" w:rsidTr="008965A3">
        <w:tblPrEx>
          <w:tblW w:w="0" w:type="auto"/>
          <w:tblLook w:val="04A0"/>
        </w:tblPrEx>
        <w:tc>
          <w:tcPr>
            <w:tcW w:w="6799" w:type="dxa"/>
          </w:tcPr>
          <w:p w:rsidR="00955578" w:rsidRPr="00AF6643" w:rsidP="00955578" w14:paraId="41957B82"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Ceļu seguma remonts</w:t>
            </w:r>
          </w:p>
        </w:tc>
        <w:tc>
          <w:tcPr>
            <w:tcW w:w="2127" w:type="dxa"/>
            <w:vAlign w:val="center"/>
          </w:tcPr>
          <w:p w:rsidR="00955578" w:rsidRPr="00AF6643" w:rsidP="00955578" w14:paraId="1EB00BDC"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1 162</w:t>
            </w:r>
          </w:p>
        </w:tc>
      </w:tr>
      <w:tr w14:paraId="53A1F5F4" w14:textId="77777777" w:rsidTr="008965A3">
        <w:tblPrEx>
          <w:tblW w:w="0" w:type="auto"/>
          <w:tblLook w:val="04A0"/>
        </w:tblPrEx>
        <w:tc>
          <w:tcPr>
            <w:tcW w:w="6799" w:type="dxa"/>
          </w:tcPr>
          <w:p w:rsidR="00955578" w:rsidRPr="00AF6643" w:rsidP="00955578" w14:paraId="0B524FDB"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 xml:space="preserve">Pretputes materiāla iegāde </w:t>
            </w:r>
          </w:p>
        </w:tc>
        <w:tc>
          <w:tcPr>
            <w:tcW w:w="2127" w:type="dxa"/>
            <w:vAlign w:val="center"/>
          </w:tcPr>
          <w:p w:rsidR="00955578" w:rsidRPr="00AF6643" w:rsidP="00955578" w14:paraId="6FCE2D04"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3 760</w:t>
            </w:r>
          </w:p>
        </w:tc>
      </w:tr>
      <w:tr w14:paraId="5DC66BB1" w14:textId="77777777" w:rsidTr="008965A3">
        <w:tblPrEx>
          <w:tblW w:w="0" w:type="auto"/>
          <w:tblLook w:val="04A0"/>
        </w:tblPrEx>
        <w:tc>
          <w:tcPr>
            <w:tcW w:w="6799" w:type="dxa"/>
          </w:tcPr>
          <w:p w:rsidR="00955578" w:rsidRPr="00AF6643" w:rsidP="00955578" w14:paraId="07656317"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Calibri" w:hAnsi="Times New Roman" w:cs="Times New Roman"/>
                <w:noProof/>
                <w:sz w:val="24"/>
                <w:szCs w:val="24"/>
                <w:lang w:val="lv-LV"/>
              </w:rPr>
              <w:t>Norādes zīmju ar māju nosaukumiem uzstādīšana</w:t>
            </w:r>
          </w:p>
        </w:tc>
        <w:tc>
          <w:tcPr>
            <w:tcW w:w="2127" w:type="dxa"/>
            <w:vAlign w:val="center"/>
          </w:tcPr>
          <w:p w:rsidR="00955578" w:rsidRPr="00AF6643" w:rsidP="00955578" w14:paraId="57972DD7" w14:textId="77777777">
            <w:pPr>
              <w:spacing w:after="0" w:line="300" w:lineRule="exact"/>
              <w:jc w:val="center"/>
              <w:rPr>
                <w:rFonts w:ascii="Times New Roman" w:eastAsia="Times New Roman" w:hAnsi="Times New Roman" w:cs="Times New Roman"/>
                <w:noProof/>
                <w:sz w:val="24"/>
                <w:szCs w:val="24"/>
                <w:lang w:val="lv-LV"/>
              </w:rPr>
            </w:pPr>
          </w:p>
        </w:tc>
      </w:tr>
      <w:tr w14:paraId="4D0B845B" w14:textId="77777777" w:rsidTr="008965A3">
        <w:tblPrEx>
          <w:tblW w:w="0" w:type="auto"/>
          <w:tblLook w:val="04A0"/>
        </w:tblPrEx>
        <w:tc>
          <w:tcPr>
            <w:tcW w:w="6799" w:type="dxa"/>
            <w:shd w:val="clear" w:color="auto" w:fill="F7CBAC" w:themeFill="accent2" w:themeFillTint="66"/>
          </w:tcPr>
          <w:p w:rsidR="00955578" w:rsidRPr="00AF6643" w:rsidP="00955578" w14:paraId="201E564B"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Pārvalde</w:t>
            </w:r>
          </w:p>
        </w:tc>
        <w:tc>
          <w:tcPr>
            <w:tcW w:w="2127" w:type="dxa"/>
            <w:shd w:val="clear" w:color="auto" w:fill="D9E2F3" w:themeFill="accent1" w:themeFillTint="33"/>
            <w:vAlign w:val="center"/>
          </w:tcPr>
          <w:p w:rsidR="00955578" w:rsidRPr="00AF6643" w:rsidP="00955578" w14:paraId="46E151CA"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Summa EUR</w:t>
            </w:r>
          </w:p>
        </w:tc>
      </w:tr>
      <w:tr w14:paraId="41A19B6C" w14:textId="77777777" w:rsidTr="008965A3">
        <w:tblPrEx>
          <w:tblW w:w="0" w:type="auto"/>
          <w:tblLook w:val="04A0"/>
        </w:tblPrEx>
        <w:tc>
          <w:tcPr>
            <w:tcW w:w="6799" w:type="dxa"/>
            <w:shd w:val="clear" w:color="auto" w:fill="FFFFFF" w:themeFill="background1"/>
          </w:tcPr>
          <w:p w:rsidR="00955578" w:rsidRPr="00AF6643" w:rsidP="00955578" w14:paraId="4DE165F5" w14:textId="77777777">
            <w:pPr>
              <w:spacing w:after="0" w:line="300" w:lineRule="exact"/>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Ielu apgaismojuma izbūve Zemkopības institūtā</w:t>
            </w:r>
          </w:p>
        </w:tc>
        <w:tc>
          <w:tcPr>
            <w:tcW w:w="2127" w:type="dxa"/>
            <w:shd w:val="clear" w:color="auto" w:fill="FFFFFF" w:themeFill="background1"/>
            <w:vAlign w:val="center"/>
          </w:tcPr>
          <w:p w:rsidR="00955578" w:rsidRPr="00AF6643" w:rsidP="00955578" w14:paraId="5B114C1B"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3 589</w:t>
            </w:r>
          </w:p>
        </w:tc>
      </w:tr>
      <w:tr w14:paraId="5DFC39AB" w14:textId="77777777" w:rsidTr="008965A3">
        <w:tblPrEx>
          <w:tblW w:w="0" w:type="auto"/>
          <w:tblLook w:val="04A0"/>
        </w:tblPrEx>
        <w:tc>
          <w:tcPr>
            <w:tcW w:w="6799" w:type="dxa"/>
          </w:tcPr>
          <w:p w:rsidR="00955578" w:rsidRPr="00AF6643" w:rsidP="00955578" w14:paraId="6FD4627C"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Calibri" w:hAnsi="Times New Roman" w:cs="Times New Roman"/>
                <w:noProof/>
                <w:sz w:val="24"/>
                <w:szCs w:val="24"/>
                <w:lang w:val="lv-LV"/>
              </w:rPr>
              <w:t>Ielu apgaismojuma infrastruktūras uzturēšana</w:t>
            </w:r>
          </w:p>
        </w:tc>
        <w:tc>
          <w:tcPr>
            <w:tcW w:w="2127" w:type="dxa"/>
            <w:vAlign w:val="center"/>
          </w:tcPr>
          <w:p w:rsidR="00955578" w:rsidRPr="00AF6643" w:rsidP="00955578" w14:paraId="41D33099"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9 237</w:t>
            </w:r>
          </w:p>
        </w:tc>
      </w:tr>
      <w:tr w14:paraId="585C16CB" w14:textId="77777777" w:rsidTr="008965A3">
        <w:tblPrEx>
          <w:tblW w:w="0" w:type="auto"/>
          <w:tblLook w:val="04A0"/>
        </w:tblPrEx>
        <w:tc>
          <w:tcPr>
            <w:tcW w:w="6799" w:type="dxa"/>
          </w:tcPr>
          <w:p w:rsidR="00955578" w:rsidRPr="00AF6643" w:rsidP="00955578" w14:paraId="303D3807"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Sniega tīrīšana</w:t>
            </w:r>
          </w:p>
        </w:tc>
        <w:tc>
          <w:tcPr>
            <w:tcW w:w="2127" w:type="dxa"/>
            <w:vAlign w:val="center"/>
          </w:tcPr>
          <w:p w:rsidR="00955578" w:rsidRPr="00AF6643" w:rsidP="00955578" w14:paraId="379B3564"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10 963</w:t>
            </w:r>
          </w:p>
        </w:tc>
      </w:tr>
      <w:tr w14:paraId="0E06B66E" w14:textId="77777777" w:rsidTr="008965A3">
        <w:tblPrEx>
          <w:tblW w:w="0" w:type="auto"/>
          <w:tblLook w:val="04A0"/>
        </w:tblPrEx>
        <w:tc>
          <w:tcPr>
            <w:tcW w:w="6799" w:type="dxa"/>
          </w:tcPr>
          <w:p w:rsidR="00955578" w:rsidRPr="00AF6643" w:rsidP="00955578" w14:paraId="5FE33EF0"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Grants seguma ielu un ceļu profilēšana, ielu planēšanas darbi</w:t>
            </w:r>
          </w:p>
        </w:tc>
        <w:tc>
          <w:tcPr>
            <w:tcW w:w="2127" w:type="dxa"/>
            <w:vAlign w:val="center"/>
          </w:tcPr>
          <w:p w:rsidR="00955578" w:rsidRPr="00AF6643" w:rsidP="00955578" w14:paraId="2BF26B2F" w14:textId="77777777">
            <w:pPr>
              <w:spacing w:after="0" w:line="300" w:lineRule="exact"/>
              <w:jc w:val="center"/>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8 506</w:t>
            </w:r>
          </w:p>
        </w:tc>
      </w:tr>
      <w:tr w14:paraId="05937AAD" w14:textId="77777777" w:rsidTr="008965A3">
        <w:tblPrEx>
          <w:tblW w:w="0" w:type="auto"/>
          <w:tblLook w:val="04A0"/>
        </w:tblPrEx>
        <w:tc>
          <w:tcPr>
            <w:tcW w:w="6799" w:type="dxa"/>
          </w:tcPr>
          <w:p w:rsidR="00955578" w:rsidRPr="00AF6643" w:rsidP="00955578" w14:paraId="329150F6"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Ceļu seguma remonts</w:t>
            </w:r>
          </w:p>
        </w:tc>
        <w:tc>
          <w:tcPr>
            <w:tcW w:w="2127" w:type="dxa"/>
            <w:vAlign w:val="center"/>
          </w:tcPr>
          <w:p w:rsidR="00955578" w:rsidRPr="00AF6643" w:rsidP="00955578" w14:paraId="0BDBAD49"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59 087</w:t>
            </w:r>
          </w:p>
        </w:tc>
      </w:tr>
      <w:tr w14:paraId="3FA52E4C" w14:textId="77777777" w:rsidTr="008965A3">
        <w:tblPrEx>
          <w:tblW w:w="0" w:type="auto"/>
          <w:tblLook w:val="04A0"/>
        </w:tblPrEx>
        <w:tc>
          <w:tcPr>
            <w:tcW w:w="6799" w:type="dxa"/>
          </w:tcPr>
          <w:p w:rsidR="00955578" w:rsidRPr="00AF6643" w:rsidP="00955578" w14:paraId="05D5F852"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Ceļa “Kaktiņi – Mazā Sporta iela” posma no “Zīverti” līdz Mazā Sporta ielai pamata seguma remonts</w:t>
            </w:r>
          </w:p>
        </w:tc>
        <w:tc>
          <w:tcPr>
            <w:tcW w:w="2127" w:type="dxa"/>
            <w:vAlign w:val="center"/>
          </w:tcPr>
          <w:p w:rsidR="00955578" w:rsidRPr="00AF6643" w:rsidP="00955578" w14:paraId="7CA4217A"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26 894</w:t>
            </w:r>
          </w:p>
        </w:tc>
      </w:tr>
      <w:tr w14:paraId="38079240" w14:textId="77777777" w:rsidTr="008965A3">
        <w:tblPrEx>
          <w:tblW w:w="0" w:type="auto"/>
          <w:tblLook w:val="04A0"/>
        </w:tblPrEx>
        <w:tc>
          <w:tcPr>
            <w:tcW w:w="6799" w:type="dxa"/>
          </w:tcPr>
          <w:p w:rsidR="00955578" w:rsidRPr="00AF6643" w:rsidP="00955578" w14:paraId="3EEDDF85"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Lietus notekūdeņu sistēmas remonts Kastaņu ielā</w:t>
            </w:r>
          </w:p>
        </w:tc>
        <w:tc>
          <w:tcPr>
            <w:tcW w:w="2127" w:type="dxa"/>
            <w:vAlign w:val="center"/>
          </w:tcPr>
          <w:p w:rsidR="00955578" w:rsidRPr="00AF6643" w:rsidP="00955578" w14:paraId="46A4B6DA"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1 331</w:t>
            </w:r>
          </w:p>
        </w:tc>
      </w:tr>
    </w:tbl>
    <w:p w:rsidR="00955578" w:rsidRPr="00AF6643" w:rsidP="00955578" w14:paraId="15827EEA" w14:textId="77777777">
      <w:pPr>
        <w:spacing w:after="0" w:line="300" w:lineRule="exact"/>
        <w:jc w:val="both"/>
        <w:rPr>
          <w:rFonts w:ascii="Times New Roman" w:eastAsia="Times New Roman" w:hAnsi="Times New Roman" w:cs="Times New Roman"/>
          <w:noProof/>
          <w:sz w:val="24"/>
          <w:szCs w:val="24"/>
          <w:lang w:val="lv-LV"/>
        </w:rPr>
      </w:pPr>
    </w:p>
    <w:tbl>
      <w:tblPr>
        <w:tblStyle w:val="Reatabula5"/>
        <w:tblW w:w="0" w:type="auto"/>
        <w:tblLook w:val="04A0"/>
      </w:tblPr>
      <w:tblGrid>
        <w:gridCol w:w="6799"/>
        <w:gridCol w:w="2127"/>
      </w:tblGrid>
      <w:tr w14:paraId="620C9564" w14:textId="77777777" w:rsidTr="008965A3">
        <w:tblPrEx>
          <w:tblW w:w="0" w:type="auto"/>
          <w:tblLook w:val="04A0"/>
        </w:tblPrEx>
        <w:trPr>
          <w:trHeight w:val="466"/>
        </w:trPr>
        <w:tc>
          <w:tcPr>
            <w:tcW w:w="6799" w:type="dxa"/>
            <w:shd w:val="clear" w:color="auto" w:fill="FEF2CC" w:themeFill="accent4" w:themeFillTint="33"/>
            <w:vAlign w:val="center"/>
          </w:tcPr>
          <w:p w:rsidR="00955578" w:rsidRPr="00AF6643" w:rsidP="00955578" w14:paraId="4A4B8C6E" w14:textId="77777777">
            <w:pPr>
              <w:spacing w:after="0" w:line="300" w:lineRule="exact"/>
              <w:jc w:val="center"/>
              <w:rPr>
                <w:rFonts w:ascii="Times New Roman" w:eastAsia="Times New Roman" w:hAnsi="Times New Roman" w:cs="Times New Roman"/>
                <w:b/>
                <w:bCs/>
                <w:noProof/>
                <w:sz w:val="24"/>
                <w:szCs w:val="24"/>
                <w:lang w:val="lv-LV"/>
              </w:rPr>
            </w:pPr>
            <w:r w:rsidRPr="00AF6643">
              <w:rPr>
                <w:rFonts w:ascii="Times New Roman" w:eastAsia="Times New Roman" w:hAnsi="Times New Roman" w:cs="Times New Roman"/>
                <w:b/>
                <w:bCs/>
                <w:noProof/>
                <w:sz w:val="24"/>
                <w:szCs w:val="24"/>
                <w:lang w:val="lv-LV"/>
              </w:rPr>
              <w:t>Pārējā saimnieciskā darbība</w:t>
            </w:r>
          </w:p>
        </w:tc>
        <w:tc>
          <w:tcPr>
            <w:tcW w:w="2127" w:type="dxa"/>
            <w:shd w:val="clear" w:color="auto" w:fill="FEF2CC" w:themeFill="accent4" w:themeFillTint="33"/>
            <w:vAlign w:val="center"/>
          </w:tcPr>
          <w:p w:rsidR="00955578" w:rsidRPr="00AF6643" w:rsidP="00955578" w14:paraId="4F57455B" w14:textId="77777777">
            <w:pPr>
              <w:spacing w:after="0" w:line="300" w:lineRule="exact"/>
              <w:jc w:val="center"/>
              <w:rPr>
                <w:rFonts w:ascii="Times New Roman" w:eastAsia="Times New Roman" w:hAnsi="Times New Roman" w:cs="Times New Roman"/>
                <w:noProof/>
                <w:sz w:val="24"/>
                <w:szCs w:val="24"/>
                <w:lang w:val="lv-LV"/>
              </w:rPr>
            </w:pPr>
          </w:p>
        </w:tc>
      </w:tr>
      <w:tr w14:paraId="15A9055F" w14:textId="77777777" w:rsidTr="008965A3">
        <w:tblPrEx>
          <w:tblW w:w="0" w:type="auto"/>
          <w:tblLook w:val="04A0"/>
        </w:tblPrEx>
        <w:tc>
          <w:tcPr>
            <w:tcW w:w="6799" w:type="dxa"/>
            <w:shd w:val="clear" w:color="auto" w:fill="F7CBAC" w:themeFill="accent2" w:themeFillTint="66"/>
          </w:tcPr>
          <w:p w:rsidR="00955578" w:rsidRPr="00AF6643" w:rsidP="00955578" w14:paraId="17CBF54C"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Novads</w:t>
            </w:r>
          </w:p>
        </w:tc>
        <w:tc>
          <w:tcPr>
            <w:tcW w:w="2127" w:type="dxa"/>
            <w:shd w:val="clear" w:color="auto" w:fill="D9E2F3" w:themeFill="accent1" w:themeFillTint="33"/>
            <w:vAlign w:val="center"/>
          </w:tcPr>
          <w:p w:rsidR="00955578" w:rsidRPr="00AF6643" w:rsidP="00955578" w14:paraId="068E2188"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Summa EUR</w:t>
            </w:r>
          </w:p>
        </w:tc>
      </w:tr>
      <w:tr w14:paraId="06F0D328" w14:textId="77777777" w:rsidTr="008965A3">
        <w:tblPrEx>
          <w:tblW w:w="0" w:type="auto"/>
          <w:tblLook w:val="04A0"/>
        </w:tblPrEx>
        <w:tc>
          <w:tcPr>
            <w:tcW w:w="6799" w:type="dxa"/>
          </w:tcPr>
          <w:p w:rsidR="00955578" w:rsidRPr="00AF6643" w:rsidP="00955578" w14:paraId="103FD260"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Veikta PII “Sprīdītis” apkures katla nomaiņa un remontdarbi nojumēs</w:t>
            </w:r>
          </w:p>
        </w:tc>
        <w:tc>
          <w:tcPr>
            <w:tcW w:w="2127" w:type="dxa"/>
            <w:vAlign w:val="center"/>
          </w:tcPr>
          <w:p w:rsidR="00955578" w:rsidRPr="00AF6643" w:rsidP="00955578" w14:paraId="7B765D93" w14:textId="77777777">
            <w:pPr>
              <w:spacing w:after="0" w:line="300" w:lineRule="exact"/>
              <w:jc w:val="center"/>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30 241</w:t>
            </w:r>
          </w:p>
        </w:tc>
      </w:tr>
      <w:tr w14:paraId="2E04776A" w14:textId="77777777" w:rsidTr="008965A3">
        <w:tblPrEx>
          <w:tblW w:w="0" w:type="auto"/>
          <w:tblLook w:val="04A0"/>
        </w:tblPrEx>
        <w:tc>
          <w:tcPr>
            <w:tcW w:w="6799" w:type="dxa"/>
          </w:tcPr>
          <w:p w:rsidR="00955578" w:rsidRPr="00AF6643" w:rsidP="00955578" w14:paraId="5FE157A8"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Automašīnas piekabes iegāde saimnieciskajām vajadzībām</w:t>
            </w:r>
          </w:p>
        </w:tc>
        <w:tc>
          <w:tcPr>
            <w:tcW w:w="2127" w:type="dxa"/>
            <w:vAlign w:val="center"/>
          </w:tcPr>
          <w:p w:rsidR="00955578" w:rsidRPr="00AF6643" w:rsidP="00955578" w14:paraId="62ECB5B9"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1 900</w:t>
            </w:r>
          </w:p>
        </w:tc>
      </w:tr>
      <w:tr w14:paraId="08841F9E" w14:textId="77777777" w:rsidTr="008965A3">
        <w:tblPrEx>
          <w:tblW w:w="0" w:type="auto"/>
          <w:tblLook w:val="04A0"/>
        </w:tblPrEx>
        <w:tc>
          <w:tcPr>
            <w:tcW w:w="6799" w:type="dxa"/>
          </w:tcPr>
          <w:p w:rsidR="00955578" w:rsidRPr="00AF6643" w:rsidP="00955578" w14:paraId="7C65E4FC"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Atkritumu laukuma apzaļumošana</w:t>
            </w:r>
          </w:p>
        </w:tc>
        <w:tc>
          <w:tcPr>
            <w:tcW w:w="2127" w:type="dxa"/>
            <w:vAlign w:val="center"/>
          </w:tcPr>
          <w:p w:rsidR="00955578" w:rsidRPr="00AF6643" w:rsidP="00955578" w14:paraId="6C0EA2B0"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1 800</w:t>
            </w:r>
          </w:p>
        </w:tc>
      </w:tr>
      <w:tr w14:paraId="489A006A" w14:textId="77777777" w:rsidTr="008965A3">
        <w:tblPrEx>
          <w:tblW w:w="0" w:type="auto"/>
          <w:tblLook w:val="04A0"/>
        </w:tblPrEx>
        <w:tc>
          <w:tcPr>
            <w:tcW w:w="6799" w:type="dxa"/>
          </w:tcPr>
          <w:p w:rsidR="00955578" w:rsidRPr="00AF6643" w:rsidP="00955578" w14:paraId="4FBDB69B"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Teritorijas uzturēšana (zāles pļaušana, apzaļumošana, kapu uzturēšana u.c.)</w:t>
            </w:r>
          </w:p>
        </w:tc>
        <w:tc>
          <w:tcPr>
            <w:tcW w:w="2127" w:type="dxa"/>
            <w:vAlign w:val="center"/>
          </w:tcPr>
          <w:p w:rsidR="00955578" w:rsidRPr="00AF6643" w:rsidP="00955578" w14:paraId="3C1339B7"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8 000</w:t>
            </w:r>
          </w:p>
        </w:tc>
      </w:tr>
      <w:tr w14:paraId="6A6281FD" w14:textId="77777777" w:rsidTr="008965A3">
        <w:tblPrEx>
          <w:tblW w:w="0" w:type="auto"/>
          <w:tblLook w:val="04A0"/>
        </w:tblPrEx>
        <w:tc>
          <w:tcPr>
            <w:tcW w:w="6799" w:type="dxa"/>
          </w:tcPr>
          <w:p w:rsidR="00955578" w:rsidRPr="00AF6643" w:rsidP="00955578" w14:paraId="570EC1AA"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Veikti pasākumi COVID-19 ierobežošanai</w:t>
            </w:r>
          </w:p>
        </w:tc>
        <w:tc>
          <w:tcPr>
            <w:tcW w:w="2127" w:type="dxa"/>
            <w:vAlign w:val="center"/>
          </w:tcPr>
          <w:p w:rsidR="00955578" w:rsidRPr="00AF6643" w:rsidP="00955578" w14:paraId="6C288AD2"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2 289</w:t>
            </w:r>
          </w:p>
        </w:tc>
      </w:tr>
      <w:tr w14:paraId="7A2C3DC1" w14:textId="77777777" w:rsidTr="008965A3">
        <w:tblPrEx>
          <w:tblW w:w="0" w:type="auto"/>
          <w:tblLook w:val="04A0"/>
        </w:tblPrEx>
        <w:tc>
          <w:tcPr>
            <w:tcW w:w="6799" w:type="dxa"/>
            <w:shd w:val="clear" w:color="auto" w:fill="F7CBAC" w:themeFill="accent2" w:themeFillTint="66"/>
          </w:tcPr>
          <w:p w:rsidR="00955578" w:rsidRPr="00AF6643" w:rsidP="00955578" w14:paraId="6021AFBC"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Pārvalde</w:t>
            </w:r>
          </w:p>
        </w:tc>
        <w:tc>
          <w:tcPr>
            <w:tcW w:w="2127" w:type="dxa"/>
            <w:shd w:val="clear" w:color="auto" w:fill="D9E2F3" w:themeFill="accent1" w:themeFillTint="33"/>
            <w:vAlign w:val="center"/>
          </w:tcPr>
          <w:p w:rsidR="00955578" w:rsidRPr="00AF6643" w:rsidP="00955578" w14:paraId="075F9D8F"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Summa EUR</w:t>
            </w:r>
          </w:p>
        </w:tc>
      </w:tr>
      <w:tr w14:paraId="20EF0C0C" w14:textId="77777777" w:rsidTr="008965A3">
        <w:tblPrEx>
          <w:tblW w:w="0" w:type="auto"/>
          <w:tblLook w:val="04A0"/>
        </w:tblPrEx>
        <w:tc>
          <w:tcPr>
            <w:tcW w:w="6799" w:type="dxa"/>
          </w:tcPr>
          <w:p w:rsidR="00955578" w:rsidRPr="00AF6643" w:rsidP="00955578" w14:paraId="0E4A07E8"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Veikta roku dezinfekcijas iekārtu iegāde pagasta pārvaldes iestādēm</w:t>
            </w:r>
          </w:p>
        </w:tc>
        <w:tc>
          <w:tcPr>
            <w:tcW w:w="2127" w:type="dxa"/>
            <w:vAlign w:val="center"/>
          </w:tcPr>
          <w:p w:rsidR="00955578" w:rsidRPr="00AF6643" w:rsidP="00955578" w14:paraId="491E0D3F"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4 273</w:t>
            </w:r>
          </w:p>
        </w:tc>
      </w:tr>
      <w:tr w14:paraId="6E2664BD" w14:textId="77777777" w:rsidTr="008965A3">
        <w:tblPrEx>
          <w:tblW w:w="0" w:type="auto"/>
          <w:tblLook w:val="04A0"/>
        </w:tblPrEx>
        <w:tc>
          <w:tcPr>
            <w:tcW w:w="6799" w:type="dxa"/>
          </w:tcPr>
          <w:p w:rsidR="00955578" w:rsidRPr="00AF6643" w:rsidP="00955578" w14:paraId="0DADD9E4"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Teritorijas uzturēšana (zāles pļaušana, apzaļumošana, kapu uzturēšana u.c.)</w:t>
            </w:r>
          </w:p>
        </w:tc>
        <w:tc>
          <w:tcPr>
            <w:tcW w:w="2127" w:type="dxa"/>
            <w:vAlign w:val="center"/>
          </w:tcPr>
          <w:p w:rsidR="00955578" w:rsidRPr="00AF6643" w:rsidP="00955578" w14:paraId="618CB5C6"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12 700</w:t>
            </w:r>
          </w:p>
        </w:tc>
      </w:tr>
      <w:tr w14:paraId="1BD8964C" w14:textId="77777777" w:rsidTr="008965A3">
        <w:tblPrEx>
          <w:tblW w:w="0" w:type="auto"/>
          <w:tblLook w:val="04A0"/>
        </w:tblPrEx>
        <w:tc>
          <w:tcPr>
            <w:tcW w:w="6799" w:type="dxa"/>
          </w:tcPr>
          <w:p w:rsidR="00955578" w:rsidRPr="00AF6643" w:rsidP="00955578" w14:paraId="51F39182"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Solu un atkritumu urnu nomaiņa un papildināšana Skrīveru teritorijā</w:t>
            </w:r>
          </w:p>
        </w:tc>
        <w:tc>
          <w:tcPr>
            <w:tcW w:w="2127" w:type="dxa"/>
            <w:vAlign w:val="center"/>
          </w:tcPr>
          <w:p w:rsidR="00955578" w:rsidRPr="00AF6643" w:rsidP="00955578" w14:paraId="082202F8"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1 700</w:t>
            </w:r>
          </w:p>
        </w:tc>
      </w:tr>
      <w:tr w14:paraId="2516EE02" w14:textId="77777777" w:rsidTr="008965A3">
        <w:tblPrEx>
          <w:tblW w:w="0" w:type="auto"/>
          <w:tblLook w:val="04A0"/>
        </w:tblPrEx>
        <w:tc>
          <w:tcPr>
            <w:tcW w:w="6799" w:type="dxa"/>
          </w:tcPr>
          <w:p w:rsidR="00955578" w:rsidRPr="00AF6643" w:rsidP="00955578" w14:paraId="5F0AAFE8" w14:textId="77777777">
            <w:pPr>
              <w:spacing w:after="0" w:line="300" w:lineRule="exact"/>
              <w:jc w:val="both"/>
              <w:rPr>
                <w:rFonts w:ascii="Times New Roman" w:eastAsia="Times New Roman" w:hAnsi="Times New Roman" w:cs="Times New Roman"/>
                <w:noProof/>
                <w:sz w:val="24"/>
                <w:szCs w:val="20"/>
                <w:lang w:val="lv-LV"/>
              </w:rPr>
            </w:pPr>
            <w:r w:rsidRPr="00AF6643">
              <w:rPr>
                <w:rFonts w:ascii="Times New Roman" w:eastAsia="Times New Roman" w:hAnsi="Times New Roman" w:cs="Times New Roman"/>
                <w:noProof/>
                <w:sz w:val="24"/>
                <w:szCs w:val="20"/>
                <w:lang w:val="lv-LV"/>
              </w:rPr>
              <w:t>Teritorijas labiekārtošanas darbi skeitparka teritorijā Dzelzceļnieku ielā 5A</w:t>
            </w:r>
          </w:p>
        </w:tc>
        <w:tc>
          <w:tcPr>
            <w:tcW w:w="2127" w:type="dxa"/>
            <w:vAlign w:val="center"/>
          </w:tcPr>
          <w:p w:rsidR="00955578" w:rsidRPr="00AF6643" w:rsidP="00955578" w14:paraId="380B505E"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900</w:t>
            </w:r>
          </w:p>
        </w:tc>
      </w:tr>
      <w:tr w14:paraId="4999B2F4" w14:textId="77777777" w:rsidTr="008965A3">
        <w:tblPrEx>
          <w:tblW w:w="0" w:type="auto"/>
          <w:tblLook w:val="04A0"/>
        </w:tblPrEx>
        <w:tc>
          <w:tcPr>
            <w:tcW w:w="6799" w:type="dxa"/>
          </w:tcPr>
          <w:p w:rsidR="00955578" w:rsidRPr="00AF6643" w:rsidP="00955578" w14:paraId="7BB57D9E"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Bīstamo koku zāģēšana</w:t>
            </w:r>
          </w:p>
        </w:tc>
        <w:tc>
          <w:tcPr>
            <w:tcW w:w="2127" w:type="dxa"/>
            <w:vAlign w:val="center"/>
          </w:tcPr>
          <w:p w:rsidR="00955578" w:rsidRPr="00AF6643" w:rsidP="00955578" w14:paraId="7CA10DC1"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4 270</w:t>
            </w:r>
          </w:p>
        </w:tc>
      </w:tr>
      <w:tr w14:paraId="239F2CFA" w14:textId="77777777" w:rsidTr="008965A3">
        <w:tblPrEx>
          <w:tblW w:w="0" w:type="auto"/>
          <w:tblLook w:val="04A0"/>
        </w:tblPrEx>
        <w:tc>
          <w:tcPr>
            <w:tcW w:w="6799" w:type="dxa"/>
          </w:tcPr>
          <w:p w:rsidR="00955578" w:rsidRPr="00AF6643" w:rsidP="00955578" w14:paraId="28730EA3"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Veikti pasākumi COVID-19 ierobežošanai</w:t>
            </w:r>
          </w:p>
        </w:tc>
        <w:tc>
          <w:tcPr>
            <w:tcW w:w="2127" w:type="dxa"/>
            <w:vAlign w:val="center"/>
          </w:tcPr>
          <w:p w:rsidR="00955578" w:rsidRPr="00AF6643" w:rsidP="00955578" w14:paraId="61054E71"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6 000</w:t>
            </w:r>
          </w:p>
        </w:tc>
      </w:tr>
      <w:tr w14:paraId="6A61DC2C" w14:textId="77777777" w:rsidTr="008965A3">
        <w:tblPrEx>
          <w:tblW w:w="0" w:type="auto"/>
          <w:tblLook w:val="04A0"/>
        </w:tblPrEx>
        <w:tc>
          <w:tcPr>
            <w:tcW w:w="6799" w:type="dxa"/>
          </w:tcPr>
          <w:p w:rsidR="00955578" w:rsidRPr="00AF6643" w:rsidP="00955578" w14:paraId="2C8D4A30" w14:textId="77777777">
            <w:pPr>
              <w:spacing w:after="0" w:line="300" w:lineRule="exact"/>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 xml:space="preserve">Svētku noformējumu iegāde </w:t>
            </w:r>
          </w:p>
        </w:tc>
        <w:tc>
          <w:tcPr>
            <w:tcW w:w="2127" w:type="dxa"/>
            <w:vAlign w:val="center"/>
          </w:tcPr>
          <w:p w:rsidR="00955578" w:rsidRPr="00AF6643" w:rsidP="00955578" w14:paraId="4363E556" w14:textId="77777777">
            <w:pPr>
              <w:spacing w:after="0" w:line="300" w:lineRule="exact"/>
              <w:jc w:val="center"/>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8 000</w:t>
            </w:r>
          </w:p>
        </w:tc>
      </w:tr>
    </w:tbl>
    <w:p w:rsidR="00955578" w:rsidRPr="00AF6643" w:rsidP="00955578" w14:paraId="47486C36" w14:textId="77777777">
      <w:pPr>
        <w:spacing w:after="0" w:line="300" w:lineRule="exact"/>
        <w:jc w:val="both"/>
        <w:rPr>
          <w:rFonts w:ascii="Times New Roman" w:eastAsia="Times New Roman" w:hAnsi="Times New Roman" w:cs="Times New Roman"/>
          <w:noProof/>
          <w:sz w:val="24"/>
          <w:szCs w:val="24"/>
          <w:lang w:val="lv-LV"/>
        </w:rPr>
      </w:pPr>
    </w:p>
    <w:p w:rsidR="00577EB3" w:rsidRPr="0039021A" w:rsidP="0072144A" w14:paraId="406C207E" w14:textId="77777777">
      <w:pPr>
        <w:spacing w:after="0" w:line="276" w:lineRule="auto"/>
        <w:rPr>
          <w:rFonts w:ascii="Times New Roman" w:hAnsi="Times New Roman" w:cs="Times New Roman"/>
          <w:b/>
          <w:bCs/>
          <w:noProof/>
          <w:sz w:val="24"/>
          <w:szCs w:val="24"/>
          <w:lang w:val="lv-LV"/>
        </w:rPr>
      </w:pPr>
      <w:r w:rsidRPr="00AF6643">
        <w:rPr>
          <w:rFonts w:ascii="Times New Roman" w:hAnsi="Times New Roman" w:cs="Times New Roman"/>
          <w:noProof/>
          <w:sz w:val="24"/>
          <w:szCs w:val="24"/>
          <w:lang w:val="lv-LV"/>
        </w:rPr>
        <w:t xml:space="preserve">Skrīveru pagasta pārvaldes vadītājs     </w:t>
      </w:r>
      <w:r w:rsidRPr="0039021A" w:rsidR="00D81CF6">
        <w:rPr>
          <w:rFonts w:ascii="Times New Roman" w:hAnsi="Times New Roman" w:cs="Times New Roman"/>
          <w:b/>
          <w:bCs/>
          <w:noProof/>
          <w:sz w:val="24"/>
          <w:szCs w:val="24"/>
          <w:lang w:val="lv-LV"/>
        </w:rPr>
        <w:t>Arnis Mortukāns</w:t>
      </w:r>
    </w:p>
    <w:p w:rsidR="003F44CD" w:rsidRPr="00AF6643" w:rsidP="0072144A" w14:paraId="0F27698D" w14:textId="77777777">
      <w:pPr>
        <w:spacing w:after="0" w:line="276" w:lineRule="auto"/>
        <w:rPr>
          <w:rFonts w:ascii="Times New Roman" w:hAnsi="Times New Roman" w:cs="Times New Roman"/>
          <w:noProof/>
          <w:sz w:val="24"/>
          <w:szCs w:val="24"/>
          <w:lang w:val="lv-LV"/>
        </w:rPr>
      </w:pPr>
    </w:p>
    <w:p w:rsidR="003F44CD" w:rsidRPr="00AF6643" w:rsidP="0072144A" w14:paraId="76090FA6" w14:textId="77777777">
      <w:pPr>
        <w:spacing w:after="0" w:line="276" w:lineRule="auto"/>
        <w:rPr>
          <w:rFonts w:ascii="Times New Roman" w:hAnsi="Times New Roman" w:cs="Times New Roman"/>
          <w:noProof/>
          <w:sz w:val="24"/>
          <w:szCs w:val="24"/>
          <w:lang w:val="lv-LV"/>
        </w:rPr>
      </w:pPr>
    </w:p>
    <w:p w:rsidR="003F44CD" w:rsidRPr="00AF6643" w:rsidP="0072144A" w14:paraId="54AA53CE" w14:textId="77777777">
      <w:pPr>
        <w:spacing w:after="0" w:line="276" w:lineRule="auto"/>
        <w:rPr>
          <w:rFonts w:ascii="Times New Roman" w:hAnsi="Times New Roman" w:cs="Times New Roman"/>
          <w:noProof/>
          <w:sz w:val="24"/>
          <w:szCs w:val="24"/>
          <w:lang w:val="lv-LV"/>
        </w:rPr>
      </w:pPr>
    </w:p>
    <w:p w:rsidR="003F44CD" w:rsidRPr="00AF6643" w:rsidP="0072144A" w14:paraId="255DF375" w14:textId="77777777">
      <w:pPr>
        <w:spacing w:after="0" w:line="276" w:lineRule="auto"/>
        <w:rPr>
          <w:rFonts w:ascii="Times New Roman" w:hAnsi="Times New Roman" w:cs="Times New Roman"/>
          <w:noProof/>
          <w:sz w:val="24"/>
          <w:szCs w:val="24"/>
          <w:lang w:val="lv-LV"/>
        </w:rPr>
      </w:pPr>
    </w:p>
    <w:p w:rsidR="000D4FD5" w:rsidRPr="00AF6643" w:rsidP="000D4FD5" w14:paraId="20519F61" w14:textId="77777777">
      <w:pPr>
        <w:spacing w:line="259" w:lineRule="auto"/>
        <w:jc w:val="center"/>
        <w:rPr>
          <w:rFonts w:ascii="Times New Roman" w:hAnsi="Times New Roman" w:eastAsiaTheme="minorHAnsi" w:cs="Times New Roman"/>
          <w:b/>
          <w:bCs/>
          <w:noProof/>
          <w:sz w:val="32"/>
          <w:szCs w:val="32"/>
          <w:lang w:val="lv-LV"/>
        </w:rPr>
      </w:pPr>
      <w:r w:rsidRPr="00AF6643">
        <w:rPr>
          <w:rFonts w:ascii="Times New Roman" w:hAnsi="Times New Roman" w:eastAsiaTheme="minorHAnsi" w:cs="Times New Roman"/>
          <w:b/>
          <w:bCs/>
          <w:noProof/>
          <w:sz w:val="32"/>
          <w:szCs w:val="32"/>
          <w:lang w:val="lv-LV"/>
        </w:rPr>
        <w:t xml:space="preserve">Aizkraukles novada </w:t>
      </w:r>
      <w:r w:rsidRPr="00AF6643" w:rsidR="000412CD">
        <w:rPr>
          <w:rFonts w:ascii="Times New Roman" w:hAnsi="Times New Roman" w:eastAsiaTheme="minorHAnsi" w:cs="Times New Roman"/>
          <w:b/>
          <w:bCs/>
          <w:noProof/>
          <w:sz w:val="32"/>
          <w:szCs w:val="32"/>
          <w:lang w:val="lv-LV"/>
        </w:rPr>
        <w:t>B</w:t>
      </w:r>
      <w:r w:rsidRPr="00AF6643">
        <w:rPr>
          <w:rFonts w:ascii="Times New Roman" w:hAnsi="Times New Roman" w:eastAsiaTheme="minorHAnsi" w:cs="Times New Roman"/>
          <w:b/>
          <w:bCs/>
          <w:noProof/>
          <w:sz w:val="32"/>
          <w:szCs w:val="32"/>
          <w:lang w:val="lv-LV"/>
        </w:rPr>
        <w:t>āriņtiesas 2021.gada pārskats</w:t>
      </w:r>
    </w:p>
    <w:p w:rsidR="000D4FD5" w:rsidRPr="00AF6643" w:rsidP="000D4FD5" w14:paraId="765C17D7" w14:textId="77777777">
      <w:pPr>
        <w:spacing w:line="259" w:lineRule="auto"/>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b/>
          <w:bCs/>
          <w:noProof/>
          <w:sz w:val="24"/>
          <w:szCs w:val="24"/>
          <w:lang w:val="lv-LV"/>
        </w:rPr>
        <w:t>Darbības mērķis</w:t>
      </w:r>
    </w:p>
    <w:p w:rsidR="000D4FD5" w:rsidRPr="00AF6643" w:rsidP="000D4FD5" w14:paraId="460B7782" w14:textId="77777777">
      <w:pPr>
        <w:spacing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Aizkraukles novada bāriņtiesa (turpmāk – BT) ir Aizkraukles novada pašvaldības izveidota aizbildnības un aizgādnības iestāde, kas nodrošina tiesību un interešu aizsardzību nepilngadīgām personām un personām ar rīcībspējas ierobežojumu. </w:t>
      </w:r>
    </w:p>
    <w:p w:rsidR="000D4FD5" w:rsidRPr="00AF6643" w:rsidP="000D4FD5" w14:paraId="40F49F5A" w14:textId="77777777">
      <w:pPr>
        <w:spacing w:line="259"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Personāls</w:t>
      </w:r>
    </w:p>
    <w:p w:rsidR="000D4FD5" w:rsidRPr="00AF6643" w:rsidP="000D4FD5" w14:paraId="03921378" w14:textId="77777777">
      <w:pPr>
        <w:spacing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Bāriņtiesas sastāvā ir bāriņtiesas priekšsēdētāja, priekšsēdētājas vietniece, divi bāriņtiesas locekļi (stundu likme līdz 50 stundām mēnesī), priekšsēdētajas palīgs un lietvede.</w:t>
      </w:r>
    </w:p>
    <w:p w:rsidR="000D4FD5" w:rsidRPr="00AF6643" w:rsidP="000D4FD5" w14:paraId="160198EB" w14:textId="77777777">
      <w:pPr>
        <w:spacing w:line="259"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 xml:space="preserve"> Galveno uzdevumu izpilde</w:t>
      </w:r>
    </w:p>
    <w:p w:rsidR="000D4FD5" w:rsidRPr="00AF6643" w:rsidP="000D4FD5" w14:paraId="56543D4C" w14:textId="77777777">
      <w:pPr>
        <w:spacing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Sadarbībā ar vecākiem un faktiskajiem aprūpētājiem, ārstniecības personām, sociālo dienestu, izglītības iestādēm, pašvaldības policiju un citu novadu bāriņtiesām, BT veica pasākumus, lai novērstu bērna attīstībai nelabvēlīgus apstākļus un sniegtu ģimenēm nepieciešamo atbalstu. Iedzīvotājiem tiek nodrošinātas bezmaksas juridiskās konsultācijas BT atbildības jomās.</w:t>
      </w:r>
    </w:p>
    <w:p w:rsidR="000D4FD5" w:rsidRPr="00AF6643" w:rsidP="000D4FD5" w14:paraId="78C062D9" w14:textId="77777777">
      <w:pPr>
        <w:spacing w:line="259"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Veiktie pasākumi darbības uzlabošanai</w:t>
      </w:r>
    </w:p>
    <w:p w:rsidR="000D4FD5" w:rsidRPr="00AF6643" w:rsidP="000D4FD5" w14:paraId="079D21A9" w14:textId="77777777">
      <w:pPr>
        <w:spacing w:line="259"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 BT priekšsēdētāja un vietniece, kā arī BT locekļi pilnveidoja zināšanas vairākos semināros.</w:t>
      </w:r>
    </w:p>
    <w:p w:rsidR="000D4FD5" w:rsidRPr="00AF6643" w:rsidP="000D4FD5" w14:paraId="32210991" w14:textId="77777777">
      <w:pPr>
        <w:spacing w:line="259"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Tika nodrošināta datu ievade Iekšlietu ministrijas Informācijas sistēmā (NPAIS) un Audžuģimeņu informācijas sistēmā (AGIS), Vienotās migrācijas vienotā sistēmā (VMIS), strādā lietvedības programmā VISVARIS.</w:t>
      </w:r>
    </w:p>
    <w:p w:rsidR="000D4FD5" w:rsidRPr="00AF6643" w:rsidP="000D4FD5" w14:paraId="3878C9DB" w14:textId="77777777">
      <w:pPr>
        <w:spacing w:line="259"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Galveno uzdevumu izpildi kavējošie un veicinošie faktori</w:t>
      </w:r>
    </w:p>
    <w:p w:rsidR="000D4FD5" w:rsidRPr="00AF6643" w:rsidP="000D4FD5" w14:paraId="0CE4A9A8" w14:textId="77777777">
      <w:pPr>
        <w:spacing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 </w:t>
      </w:r>
      <w:r w:rsidRPr="00AF6643">
        <w:rPr>
          <w:rFonts w:ascii="Times New Roman" w:hAnsi="Times New Roman" w:eastAsiaTheme="minorHAnsi" w:cs="Times New Roman"/>
          <w:noProof/>
          <w:sz w:val="24"/>
          <w:szCs w:val="24"/>
          <w:lang w:val="lv-LV"/>
        </w:rPr>
        <w:tab/>
        <w:t>Kavējoši faktori: nepieciešami locekļi uz pilnu darba laiku.</w:t>
      </w:r>
    </w:p>
    <w:p w:rsidR="000D4FD5" w:rsidRPr="00AF6643" w:rsidP="000D4FD5" w14:paraId="3B4D565E" w14:textId="77777777">
      <w:pPr>
        <w:spacing w:line="259" w:lineRule="auto"/>
        <w:ind w:firstLine="720"/>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Veicinošs faktors - produktīva sadarbība ar domes Sadarbības grupu bērnu tiesību aizsardzības jautājumos, Aizkraukles pašvaldības policiju, Valsts policiju, Sociālo dienestu, Valsts probācijas dienestu, Ģimeņu atbalsta centriem kā arī ar citu pašvaldību bāriņtiesām.</w:t>
      </w:r>
    </w:p>
    <w:p w:rsidR="000D4FD5" w:rsidRPr="00AF6643" w:rsidP="000D4FD5" w14:paraId="20F720CD" w14:textId="77777777">
      <w:pPr>
        <w:spacing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b/>
          <w:bCs/>
          <w:noProof/>
          <w:sz w:val="24"/>
          <w:szCs w:val="24"/>
          <w:lang w:val="lv-LV"/>
        </w:rPr>
        <w:t>Administratīvo teritoriju un apdzīvoto vietu reforma</w:t>
      </w:r>
      <w:r w:rsidRPr="00AF6643">
        <w:rPr>
          <w:rFonts w:ascii="Times New Roman" w:hAnsi="Times New Roman" w:eastAsiaTheme="minorHAnsi" w:cs="Times New Roman"/>
          <w:noProof/>
          <w:sz w:val="24"/>
          <w:szCs w:val="24"/>
          <w:lang w:val="lv-LV"/>
        </w:rPr>
        <w:t>.</w:t>
      </w:r>
    </w:p>
    <w:p w:rsidR="000D4FD5" w:rsidRPr="00AF6643" w:rsidP="000D4FD5" w14:paraId="43B22B58" w14:textId="77777777">
      <w:pPr>
        <w:spacing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2021.gada 1.jūlijā saskaņā ar </w:t>
      </w:r>
      <w:bookmarkStart w:id="37" w:name="_Hlk104230101"/>
      <w:r w:rsidRPr="00AF6643">
        <w:rPr>
          <w:rFonts w:ascii="Times New Roman" w:hAnsi="Times New Roman" w:eastAsiaTheme="minorHAnsi" w:cs="Times New Roman"/>
          <w:noProof/>
          <w:sz w:val="24"/>
          <w:szCs w:val="24"/>
          <w:lang w:val="lv-LV"/>
        </w:rPr>
        <w:t xml:space="preserve">Administratīvo teritoriju un apdzīvoto </w:t>
      </w:r>
      <w:bookmarkEnd w:id="37"/>
      <w:r w:rsidRPr="00AF6643">
        <w:rPr>
          <w:rFonts w:ascii="Times New Roman" w:hAnsi="Times New Roman" w:eastAsiaTheme="minorHAnsi" w:cs="Times New Roman"/>
          <w:noProof/>
          <w:sz w:val="24"/>
          <w:szCs w:val="24"/>
          <w:lang w:val="lv-LV"/>
        </w:rPr>
        <w:t>vietu likumu tika izveidots jauns novads- Aizkraukles novads, kurā apvienojās sešas pašvaldības.</w:t>
      </w:r>
    </w:p>
    <w:p w:rsidR="000D4FD5" w:rsidRPr="00AF6643" w:rsidP="000D4FD5" w14:paraId="2535A4C3" w14:textId="77777777">
      <w:pPr>
        <w:spacing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 Ar 2021.gada 16.septembra domes lēmumu Nr.173 tika reorganizētas Aizkraukles novada bāriņtiesa, Jaunjelgavas novada bāriņtiesa, Skrīveru novada bāriņtiesa, Neretas novada bāriņtiesa, Kokneses novada bāriņtiesa, Pļaviņu novada bāriņtiesa un izveidota jauna Aizkraukles novada bāriņtiesa.</w:t>
      </w:r>
    </w:p>
    <w:p w:rsidR="000D4FD5" w:rsidRPr="00AF6643" w:rsidP="000D4FD5" w14:paraId="15FEA5DC" w14:textId="77777777">
      <w:pPr>
        <w:spacing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Ar 2021.gada 16.septembra domes lēmumu Nr.175 tika izveidotas 15 amata vienības Aizkraukles novada bāriņtiesā bāriņtiesas priekšsēdētāja, bāriņtiesas priekšsēdētājas vietnieks, 10 bāriņtiesas locekļi, bāriņtiesas priekšsēdētāja palīgs, lietvede, speciālists bērnu tiesību aizsardzības jautājumos, kuri tiks nodarbināti ar darba līgumu un uz pilnu darba laiku.</w:t>
      </w:r>
    </w:p>
    <w:p w:rsidR="000D4FD5" w:rsidRPr="00AF6643" w:rsidP="000D4FD5" w14:paraId="652D944E" w14:textId="77777777">
      <w:pPr>
        <w:spacing w:line="259" w:lineRule="auto"/>
        <w:ind w:firstLine="567"/>
        <w:jc w:val="both"/>
        <w:rPr>
          <w:rFonts w:ascii="Times New Roman" w:hAnsi="Times New Roman" w:eastAsiaTheme="minorHAnsi" w:cs="Times New Roman"/>
          <w:b/>
          <w:bCs/>
          <w:noProof/>
          <w:sz w:val="24"/>
          <w:szCs w:val="24"/>
          <w:lang w:val="lv-LV"/>
        </w:rPr>
      </w:pPr>
    </w:p>
    <w:p w:rsidR="000D4FD5" w:rsidRPr="00AF6643" w:rsidP="000D4FD5" w14:paraId="209F54B2" w14:textId="77777777">
      <w:pPr>
        <w:spacing w:line="259" w:lineRule="auto"/>
        <w:ind w:firstLine="567"/>
        <w:jc w:val="both"/>
        <w:rPr>
          <w:rFonts w:ascii="Times New Roman" w:hAnsi="Times New Roman" w:eastAsiaTheme="minorHAnsi" w:cs="Times New Roman"/>
          <w:b/>
          <w:bCs/>
          <w:noProof/>
          <w:sz w:val="24"/>
          <w:szCs w:val="24"/>
          <w:lang w:val="lv-LV"/>
        </w:rPr>
      </w:pPr>
    </w:p>
    <w:p w:rsidR="000D4FD5" w:rsidP="00C1732F" w14:paraId="1B80FAC5" w14:textId="77777777">
      <w:pPr>
        <w:spacing w:line="259" w:lineRule="auto"/>
        <w:jc w:val="both"/>
        <w:rPr>
          <w:rFonts w:ascii="Times New Roman" w:hAnsi="Times New Roman" w:eastAsiaTheme="minorHAnsi" w:cs="Times New Roman"/>
          <w:b/>
          <w:bCs/>
          <w:noProof/>
          <w:sz w:val="24"/>
          <w:szCs w:val="24"/>
          <w:lang w:val="lv-LV"/>
        </w:rPr>
      </w:pPr>
    </w:p>
    <w:p w:rsidR="00D612E3" w:rsidRPr="00AF6643" w:rsidP="00C1732F" w14:paraId="3E2123B2" w14:textId="77777777">
      <w:pPr>
        <w:spacing w:line="259" w:lineRule="auto"/>
        <w:jc w:val="both"/>
        <w:rPr>
          <w:rFonts w:ascii="Times New Roman" w:hAnsi="Times New Roman" w:eastAsiaTheme="minorHAnsi" w:cs="Times New Roman"/>
          <w:b/>
          <w:bCs/>
          <w:noProof/>
          <w:sz w:val="24"/>
          <w:szCs w:val="24"/>
          <w:lang w:val="lv-LV"/>
        </w:rPr>
      </w:pPr>
    </w:p>
    <w:p w:rsidR="00C1732F" w:rsidRPr="00AF6643" w:rsidP="000D4FD5" w14:paraId="18632C1F" w14:textId="77777777">
      <w:pPr>
        <w:spacing w:line="259" w:lineRule="auto"/>
        <w:ind w:firstLine="567"/>
        <w:jc w:val="both"/>
        <w:rPr>
          <w:rFonts w:ascii="Times New Roman" w:hAnsi="Times New Roman" w:eastAsiaTheme="minorHAnsi" w:cs="Times New Roman"/>
          <w:b/>
          <w:bCs/>
          <w:noProof/>
          <w:sz w:val="24"/>
          <w:szCs w:val="24"/>
          <w:lang w:val="lv-LV"/>
        </w:rPr>
      </w:pPr>
    </w:p>
    <w:p w:rsidR="000D4FD5" w:rsidRPr="00AF6643" w:rsidP="000D4FD5" w14:paraId="2FA06D8A" w14:textId="77777777">
      <w:pPr>
        <w:spacing w:line="259" w:lineRule="auto"/>
        <w:ind w:firstLine="567"/>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Galveno uzdevumu izpilde</w:t>
      </w:r>
    </w:p>
    <w:p w:rsidR="000D4FD5" w:rsidRPr="00AF6643" w:rsidP="000D4FD5" w14:paraId="38971D87" w14:textId="77777777">
      <w:pPr>
        <w:spacing w:after="160" w:line="259"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Apvienoto bāriņtiesu darba pārskats par 2020.gadu :</w:t>
      </w:r>
    </w:p>
    <w:tbl>
      <w:tblPr>
        <w:tblStyle w:val="Reatabula6"/>
        <w:tblW w:w="0" w:type="auto"/>
        <w:tblLook w:val="04A0"/>
      </w:tblPr>
      <w:tblGrid>
        <w:gridCol w:w="1400"/>
        <w:gridCol w:w="1005"/>
        <w:gridCol w:w="992"/>
        <w:gridCol w:w="1134"/>
        <w:gridCol w:w="993"/>
        <w:gridCol w:w="850"/>
        <w:gridCol w:w="992"/>
        <w:gridCol w:w="1663"/>
      </w:tblGrid>
      <w:tr w14:paraId="04B3ADFF" w14:textId="77777777" w:rsidTr="008965A3">
        <w:tblPrEx>
          <w:tblW w:w="0" w:type="auto"/>
          <w:tblLook w:val="04A0"/>
        </w:tblPrEx>
        <w:tc>
          <w:tcPr>
            <w:tcW w:w="1400" w:type="dxa"/>
          </w:tcPr>
          <w:p w:rsidR="000D4FD5" w:rsidRPr="00AF6643" w:rsidP="000D4FD5" w14:paraId="18548815" w14:textId="77777777">
            <w:pPr>
              <w:spacing w:after="0" w:line="240" w:lineRule="auto"/>
              <w:jc w:val="center"/>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BT</w:t>
            </w:r>
          </w:p>
        </w:tc>
        <w:tc>
          <w:tcPr>
            <w:tcW w:w="1005" w:type="dxa"/>
          </w:tcPr>
          <w:p w:rsidR="000D4FD5" w:rsidRPr="00AF6643" w:rsidP="000D4FD5" w14:paraId="7DF53E67" w14:textId="77777777">
            <w:pPr>
              <w:spacing w:after="0" w:line="240" w:lineRule="auto"/>
              <w:jc w:val="center"/>
              <w:rPr>
                <w:rFonts w:ascii="Times New Roman" w:hAnsi="Times New Roman" w:eastAsiaTheme="minorHAnsi" w:cs="Times New Roman"/>
                <w:b/>
                <w:bCs/>
                <w:noProof/>
                <w:sz w:val="18"/>
                <w:szCs w:val="18"/>
                <w:lang w:val="lv-LV"/>
              </w:rPr>
            </w:pPr>
            <w:r w:rsidRPr="00AF6643">
              <w:rPr>
                <w:rFonts w:ascii="Times New Roman" w:hAnsi="Times New Roman" w:eastAsiaTheme="minorHAnsi" w:cs="Times New Roman"/>
                <w:b/>
                <w:bCs/>
                <w:noProof/>
                <w:sz w:val="18"/>
                <w:szCs w:val="18"/>
                <w:lang w:val="lv-LV"/>
              </w:rPr>
              <w:t>Aktīvās lietas t.sk. (uzsāktās)</w:t>
            </w:r>
          </w:p>
        </w:tc>
        <w:tc>
          <w:tcPr>
            <w:tcW w:w="992" w:type="dxa"/>
          </w:tcPr>
          <w:p w:rsidR="000D4FD5" w:rsidRPr="00AF6643" w:rsidP="000D4FD5" w14:paraId="4467FF23" w14:textId="77777777">
            <w:pPr>
              <w:spacing w:after="0" w:line="240" w:lineRule="auto"/>
              <w:jc w:val="center"/>
              <w:rPr>
                <w:rFonts w:ascii="Times New Roman" w:hAnsi="Times New Roman" w:eastAsiaTheme="minorHAnsi" w:cs="Times New Roman"/>
                <w:b/>
                <w:bCs/>
                <w:noProof/>
                <w:sz w:val="18"/>
                <w:szCs w:val="18"/>
                <w:lang w:val="lv-LV"/>
              </w:rPr>
            </w:pPr>
            <w:r w:rsidRPr="00AF6643">
              <w:rPr>
                <w:rFonts w:ascii="Times New Roman" w:hAnsi="Times New Roman" w:eastAsiaTheme="minorHAnsi" w:cs="Times New Roman"/>
                <w:b/>
                <w:bCs/>
                <w:noProof/>
                <w:sz w:val="18"/>
                <w:szCs w:val="18"/>
                <w:lang w:val="lv-LV"/>
              </w:rPr>
              <w:t>Lēmumu sk.</w:t>
            </w:r>
          </w:p>
        </w:tc>
        <w:tc>
          <w:tcPr>
            <w:tcW w:w="1134" w:type="dxa"/>
          </w:tcPr>
          <w:p w:rsidR="000D4FD5" w:rsidRPr="00AF6643" w:rsidP="000D4FD5" w14:paraId="64B3B628" w14:textId="77777777">
            <w:pPr>
              <w:spacing w:after="0" w:line="240" w:lineRule="auto"/>
              <w:jc w:val="center"/>
              <w:rPr>
                <w:rFonts w:ascii="Times New Roman" w:hAnsi="Times New Roman" w:eastAsiaTheme="minorHAnsi" w:cs="Times New Roman"/>
                <w:b/>
                <w:bCs/>
                <w:noProof/>
                <w:sz w:val="18"/>
                <w:szCs w:val="18"/>
                <w:lang w:val="lv-LV"/>
              </w:rPr>
            </w:pPr>
            <w:r w:rsidRPr="00AF6643">
              <w:rPr>
                <w:rFonts w:ascii="Times New Roman" w:hAnsi="Times New Roman" w:eastAsiaTheme="minorHAnsi" w:cs="Times New Roman"/>
                <w:b/>
                <w:bCs/>
                <w:noProof/>
                <w:sz w:val="18"/>
                <w:szCs w:val="18"/>
                <w:lang w:val="lv-LV"/>
              </w:rPr>
              <w:t>Saņemtie dok.</w:t>
            </w:r>
          </w:p>
        </w:tc>
        <w:tc>
          <w:tcPr>
            <w:tcW w:w="993" w:type="dxa"/>
          </w:tcPr>
          <w:p w:rsidR="000D4FD5" w:rsidRPr="00AF6643" w:rsidP="000D4FD5" w14:paraId="5D601191" w14:textId="77777777">
            <w:pPr>
              <w:spacing w:after="0" w:line="240" w:lineRule="auto"/>
              <w:jc w:val="center"/>
              <w:rPr>
                <w:rFonts w:ascii="Times New Roman" w:hAnsi="Times New Roman" w:eastAsiaTheme="minorHAnsi" w:cs="Times New Roman"/>
                <w:b/>
                <w:bCs/>
                <w:noProof/>
                <w:sz w:val="18"/>
                <w:szCs w:val="18"/>
                <w:lang w:val="lv-LV"/>
              </w:rPr>
            </w:pPr>
            <w:r w:rsidRPr="00AF6643">
              <w:rPr>
                <w:rFonts w:ascii="Times New Roman" w:hAnsi="Times New Roman" w:eastAsiaTheme="minorHAnsi" w:cs="Times New Roman"/>
                <w:b/>
                <w:bCs/>
                <w:noProof/>
                <w:sz w:val="18"/>
                <w:szCs w:val="18"/>
                <w:lang w:val="lv-LV"/>
              </w:rPr>
              <w:t>Nosūtītie dok.</w:t>
            </w:r>
          </w:p>
        </w:tc>
        <w:tc>
          <w:tcPr>
            <w:tcW w:w="850" w:type="dxa"/>
          </w:tcPr>
          <w:p w:rsidR="000D4FD5" w:rsidRPr="00AF6643" w:rsidP="000D4FD5" w14:paraId="498EDD3D" w14:textId="77777777">
            <w:pPr>
              <w:spacing w:after="0" w:line="240" w:lineRule="auto"/>
              <w:jc w:val="center"/>
              <w:rPr>
                <w:rFonts w:ascii="Times New Roman" w:hAnsi="Times New Roman" w:eastAsiaTheme="minorHAnsi" w:cs="Times New Roman"/>
                <w:b/>
                <w:bCs/>
                <w:noProof/>
                <w:sz w:val="18"/>
                <w:szCs w:val="18"/>
                <w:lang w:val="lv-LV"/>
              </w:rPr>
            </w:pPr>
            <w:r w:rsidRPr="00AF6643">
              <w:rPr>
                <w:rFonts w:ascii="Times New Roman" w:hAnsi="Times New Roman" w:eastAsiaTheme="minorHAnsi" w:cs="Times New Roman"/>
                <w:b/>
                <w:bCs/>
                <w:noProof/>
                <w:sz w:val="18"/>
                <w:szCs w:val="18"/>
                <w:lang w:val="lv-LV"/>
              </w:rPr>
              <w:t>Riska ģim.</w:t>
            </w:r>
          </w:p>
        </w:tc>
        <w:tc>
          <w:tcPr>
            <w:tcW w:w="992" w:type="dxa"/>
          </w:tcPr>
          <w:p w:rsidR="000D4FD5" w:rsidRPr="00AF6643" w:rsidP="000D4FD5" w14:paraId="08CA46C7" w14:textId="77777777">
            <w:pPr>
              <w:spacing w:after="0" w:line="240" w:lineRule="auto"/>
              <w:jc w:val="center"/>
              <w:rPr>
                <w:rFonts w:ascii="Times New Roman" w:hAnsi="Times New Roman" w:eastAsiaTheme="minorHAnsi" w:cs="Times New Roman"/>
                <w:b/>
                <w:bCs/>
                <w:noProof/>
                <w:sz w:val="18"/>
                <w:szCs w:val="18"/>
                <w:lang w:val="lv-LV"/>
              </w:rPr>
            </w:pPr>
            <w:r w:rsidRPr="00AF6643">
              <w:rPr>
                <w:rFonts w:ascii="Times New Roman" w:hAnsi="Times New Roman" w:eastAsiaTheme="minorHAnsi" w:cs="Times New Roman"/>
                <w:b/>
                <w:bCs/>
                <w:noProof/>
                <w:sz w:val="18"/>
                <w:szCs w:val="18"/>
                <w:lang w:val="lv-LV"/>
              </w:rPr>
              <w:t>Bērni institūcijā</w:t>
            </w:r>
          </w:p>
        </w:tc>
        <w:tc>
          <w:tcPr>
            <w:tcW w:w="930" w:type="dxa"/>
          </w:tcPr>
          <w:p w:rsidR="000D4FD5" w:rsidRPr="00AF6643" w:rsidP="000D4FD5" w14:paraId="5309FD0F" w14:textId="77777777">
            <w:pPr>
              <w:spacing w:after="0" w:line="240" w:lineRule="auto"/>
              <w:jc w:val="center"/>
              <w:rPr>
                <w:rFonts w:ascii="Times New Roman" w:hAnsi="Times New Roman" w:eastAsiaTheme="minorHAnsi" w:cs="Times New Roman"/>
                <w:b/>
                <w:bCs/>
                <w:noProof/>
                <w:sz w:val="16"/>
                <w:szCs w:val="16"/>
                <w:lang w:val="lv-LV"/>
              </w:rPr>
            </w:pPr>
            <w:r w:rsidRPr="00AF6643">
              <w:rPr>
                <w:rFonts w:ascii="Times New Roman" w:hAnsi="Times New Roman" w:eastAsiaTheme="minorHAnsi" w:cs="Times New Roman"/>
                <w:b/>
                <w:bCs/>
                <w:noProof/>
                <w:sz w:val="16"/>
                <w:szCs w:val="16"/>
                <w:lang w:val="lv-LV"/>
              </w:rPr>
              <w:t>Apliecinājumi</w:t>
            </w:r>
          </w:p>
          <w:p w:rsidR="000D4FD5" w:rsidRPr="00AF6643" w:rsidP="000D4FD5" w14:paraId="413E0E34" w14:textId="77777777">
            <w:pPr>
              <w:spacing w:after="0" w:line="240" w:lineRule="auto"/>
              <w:jc w:val="center"/>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16"/>
                <w:szCs w:val="16"/>
                <w:lang w:val="lv-LV"/>
              </w:rPr>
              <w:t>(notariālie)/EUR</w:t>
            </w:r>
          </w:p>
        </w:tc>
      </w:tr>
      <w:tr w14:paraId="47D42E1E" w14:textId="77777777" w:rsidTr="008965A3">
        <w:tblPrEx>
          <w:tblW w:w="0" w:type="auto"/>
          <w:tblLook w:val="04A0"/>
        </w:tblPrEx>
        <w:tc>
          <w:tcPr>
            <w:tcW w:w="1400" w:type="dxa"/>
          </w:tcPr>
          <w:p w:rsidR="000D4FD5" w:rsidRPr="00AF6643" w:rsidP="000D4FD5" w14:paraId="7C26BF96" w14:textId="77777777">
            <w:pPr>
              <w:spacing w:after="0" w:line="240" w:lineRule="auto"/>
              <w:jc w:val="both"/>
              <w:rPr>
                <w:rFonts w:ascii="Times New Roman" w:hAnsi="Times New Roman" w:eastAsiaTheme="minorHAnsi" w:cs="Times New Roman"/>
                <w:noProof/>
                <w:sz w:val="20"/>
                <w:szCs w:val="20"/>
                <w:lang w:val="lv-LV"/>
              </w:rPr>
            </w:pPr>
            <w:r w:rsidRPr="00AF6643">
              <w:rPr>
                <w:rFonts w:ascii="Times New Roman" w:hAnsi="Times New Roman" w:eastAsiaTheme="minorHAnsi" w:cs="Times New Roman"/>
                <w:noProof/>
                <w:sz w:val="20"/>
                <w:szCs w:val="20"/>
                <w:lang w:val="lv-LV"/>
              </w:rPr>
              <w:t>Skrīveru BT</w:t>
            </w:r>
          </w:p>
        </w:tc>
        <w:tc>
          <w:tcPr>
            <w:tcW w:w="1005" w:type="dxa"/>
          </w:tcPr>
          <w:p w:rsidR="000D4FD5" w:rsidRPr="00AF6643" w:rsidP="000D4FD5" w14:paraId="7590E748"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68 (5)</w:t>
            </w:r>
          </w:p>
        </w:tc>
        <w:tc>
          <w:tcPr>
            <w:tcW w:w="992" w:type="dxa"/>
          </w:tcPr>
          <w:p w:rsidR="000D4FD5" w:rsidRPr="00AF6643" w:rsidP="000D4FD5" w14:paraId="5305B6DB"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14</w:t>
            </w:r>
          </w:p>
        </w:tc>
        <w:tc>
          <w:tcPr>
            <w:tcW w:w="1134" w:type="dxa"/>
          </w:tcPr>
          <w:p w:rsidR="000D4FD5" w:rsidRPr="00AF6643" w:rsidP="000D4FD5" w14:paraId="1D44D996"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382</w:t>
            </w:r>
          </w:p>
        </w:tc>
        <w:tc>
          <w:tcPr>
            <w:tcW w:w="993" w:type="dxa"/>
          </w:tcPr>
          <w:p w:rsidR="000D4FD5" w:rsidRPr="00AF6643" w:rsidP="000D4FD5" w14:paraId="755C03CA"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196</w:t>
            </w:r>
          </w:p>
        </w:tc>
        <w:tc>
          <w:tcPr>
            <w:tcW w:w="850" w:type="dxa"/>
          </w:tcPr>
          <w:p w:rsidR="000D4FD5" w:rsidRPr="00AF6643" w:rsidP="000D4FD5" w14:paraId="660A5457"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28</w:t>
            </w:r>
          </w:p>
        </w:tc>
        <w:tc>
          <w:tcPr>
            <w:tcW w:w="992" w:type="dxa"/>
          </w:tcPr>
          <w:p w:rsidR="000D4FD5" w:rsidRPr="00AF6643" w:rsidP="000D4FD5" w14:paraId="35528677"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0</w:t>
            </w:r>
          </w:p>
        </w:tc>
        <w:tc>
          <w:tcPr>
            <w:tcW w:w="930" w:type="dxa"/>
          </w:tcPr>
          <w:p w:rsidR="000D4FD5" w:rsidRPr="00AF6643" w:rsidP="000D4FD5" w14:paraId="39FD5C8C"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137/1791.80</w:t>
            </w:r>
          </w:p>
        </w:tc>
      </w:tr>
      <w:tr w14:paraId="39C7BE95" w14:textId="77777777" w:rsidTr="008965A3">
        <w:tblPrEx>
          <w:tblW w:w="0" w:type="auto"/>
          <w:tblLook w:val="04A0"/>
        </w:tblPrEx>
        <w:tc>
          <w:tcPr>
            <w:tcW w:w="1400" w:type="dxa"/>
          </w:tcPr>
          <w:p w:rsidR="000D4FD5" w:rsidRPr="00AF6643" w:rsidP="000D4FD5" w14:paraId="31FA04C6" w14:textId="77777777">
            <w:pPr>
              <w:spacing w:after="0" w:line="240" w:lineRule="auto"/>
              <w:jc w:val="both"/>
              <w:rPr>
                <w:rFonts w:ascii="Times New Roman" w:hAnsi="Times New Roman" w:eastAsiaTheme="minorHAnsi" w:cs="Times New Roman"/>
                <w:noProof/>
                <w:sz w:val="20"/>
                <w:szCs w:val="20"/>
                <w:lang w:val="lv-LV"/>
              </w:rPr>
            </w:pPr>
            <w:r w:rsidRPr="00AF6643">
              <w:rPr>
                <w:rFonts w:ascii="Times New Roman" w:hAnsi="Times New Roman" w:eastAsiaTheme="minorHAnsi" w:cs="Times New Roman"/>
                <w:noProof/>
                <w:sz w:val="20"/>
                <w:szCs w:val="20"/>
                <w:lang w:val="lv-LV"/>
              </w:rPr>
              <w:t>Pļaviņu BT</w:t>
            </w:r>
          </w:p>
        </w:tc>
        <w:tc>
          <w:tcPr>
            <w:tcW w:w="1005" w:type="dxa"/>
          </w:tcPr>
          <w:p w:rsidR="000D4FD5" w:rsidRPr="00AF6643" w:rsidP="000D4FD5" w14:paraId="5F95EB88"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82(7)</w:t>
            </w:r>
          </w:p>
        </w:tc>
        <w:tc>
          <w:tcPr>
            <w:tcW w:w="992" w:type="dxa"/>
          </w:tcPr>
          <w:p w:rsidR="000D4FD5" w:rsidRPr="00AF6643" w:rsidP="000D4FD5" w14:paraId="1579A4D0"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42</w:t>
            </w:r>
          </w:p>
        </w:tc>
        <w:tc>
          <w:tcPr>
            <w:tcW w:w="1134" w:type="dxa"/>
          </w:tcPr>
          <w:p w:rsidR="000D4FD5" w:rsidRPr="00AF6643" w:rsidP="000D4FD5" w14:paraId="76B48252"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498</w:t>
            </w:r>
          </w:p>
        </w:tc>
        <w:tc>
          <w:tcPr>
            <w:tcW w:w="993" w:type="dxa"/>
          </w:tcPr>
          <w:p w:rsidR="000D4FD5" w:rsidRPr="00AF6643" w:rsidP="000D4FD5" w14:paraId="05F87DED"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406</w:t>
            </w:r>
          </w:p>
        </w:tc>
        <w:tc>
          <w:tcPr>
            <w:tcW w:w="850" w:type="dxa"/>
          </w:tcPr>
          <w:p w:rsidR="000D4FD5" w:rsidRPr="00AF6643" w:rsidP="000D4FD5" w14:paraId="2903A392"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23</w:t>
            </w:r>
          </w:p>
        </w:tc>
        <w:tc>
          <w:tcPr>
            <w:tcW w:w="992" w:type="dxa"/>
          </w:tcPr>
          <w:p w:rsidR="000D4FD5" w:rsidRPr="00AF6643" w:rsidP="000D4FD5" w14:paraId="0BA6F3E8"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0</w:t>
            </w:r>
          </w:p>
        </w:tc>
        <w:tc>
          <w:tcPr>
            <w:tcW w:w="930" w:type="dxa"/>
          </w:tcPr>
          <w:p w:rsidR="000D4FD5" w:rsidRPr="00AF6643" w:rsidP="000D4FD5" w14:paraId="1EE7B2EC"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271/2969.69</w:t>
            </w:r>
          </w:p>
        </w:tc>
      </w:tr>
      <w:tr w14:paraId="4341BF70" w14:textId="77777777" w:rsidTr="008965A3">
        <w:tblPrEx>
          <w:tblW w:w="0" w:type="auto"/>
          <w:tblLook w:val="04A0"/>
        </w:tblPrEx>
        <w:tc>
          <w:tcPr>
            <w:tcW w:w="1400" w:type="dxa"/>
          </w:tcPr>
          <w:p w:rsidR="000D4FD5" w:rsidRPr="00AF6643" w:rsidP="000D4FD5" w14:paraId="3EE73278" w14:textId="77777777">
            <w:pPr>
              <w:spacing w:after="0" w:line="240" w:lineRule="auto"/>
              <w:jc w:val="both"/>
              <w:rPr>
                <w:rFonts w:ascii="Times New Roman" w:hAnsi="Times New Roman" w:eastAsiaTheme="minorHAnsi" w:cs="Times New Roman"/>
                <w:noProof/>
                <w:sz w:val="20"/>
                <w:szCs w:val="20"/>
                <w:lang w:val="lv-LV"/>
              </w:rPr>
            </w:pPr>
            <w:r w:rsidRPr="00AF6643">
              <w:rPr>
                <w:rFonts w:ascii="Times New Roman" w:hAnsi="Times New Roman" w:eastAsiaTheme="minorHAnsi" w:cs="Times New Roman"/>
                <w:noProof/>
                <w:sz w:val="20"/>
                <w:szCs w:val="20"/>
                <w:lang w:val="lv-LV"/>
              </w:rPr>
              <w:t>Neretas BT</w:t>
            </w:r>
          </w:p>
        </w:tc>
        <w:tc>
          <w:tcPr>
            <w:tcW w:w="1005" w:type="dxa"/>
          </w:tcPr>
          <w:p w:rsidR="000D4FD5" w:rsidRPr="00AF6643" w:rsidP="000D4FD5" w14:paraId="4688055A"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96(5)</w:t>
            </w:r>
          </w:p>
        </w:tc>
        <w:tc>
          <w:tcPr>
            <w:tcW w:w="992" w:type="dxa"/>
          </w:tcPr>
          <w:p w:rsidR="000D4FD5" w:rsidRPr="00AF6643" w:rsidP="000D4FD5" w14:paraId="6B422CC7"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23</w:t>
            </w:r>
          </w:p>
        </w:tc>
        <w:tc>
          <w:tcPr>
            <w:tcW w:w="1134" w:type="dxa"/>
          </w:tcPr>
          <w:p w:rsidR="000D4FD5" w:rsidRPr="00AF6643" w:rsidP="000D4FD5" w14:paraId="64BCBB63"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223</w:t>
            </w:r>
          </w:p>
        </w:tc>
        <w:tc>
          <w:tcPr>
            <w:tcW w:w="993" w:type="dxa"/>
          </w:tcPr>
          <w:p w:rsidR="000D4FD5" w:rsidRPr="00AF6643" w:rsidP="000D4FD5" w14:paraId="376DB0CA"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277</w:t>
            </w:r>
          </w:p>
        </w:tc>
        <w:tc>
          <w:tcPr>
            <w:tcW w:w="850" w:type="dxa"/>
          </w:tcPr>
          <w:p w:rsidR="000D4FD5" w:rsidRPr="00AF6643" w:rsidP="000D4FD5" w14:paraId="0623F779"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w:t>
            </w:r>
          </w:p>
        </w:tc>
        <w:tc>
          <w:tcPr>
            <w:tcW w:w="992" w:type="dxa"/>
          </w:tcPr>
          <w:p w:rsidR="000D4FD5" w:rsidRPr="00AF6643" w:rsidP="000D4FD5" w14:paraId="2CD99860"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3</w:t>
            </w:r>
          </w:p>
        </w:tc>
        <w:tc>
          <w:tcPr>
            <w:tcW w:w="930" w:type="dxa"/>
          </w:tcPr>
          <w:p w:rsidR="000D4FD5" w:rsidRPr="00AF6643" w:rsidP="000D4FD5" w14:paraId="32B7764A"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147/1276.08</w:t>
            </w:r>
          </w:p>
        </w:tc>
      </w:tr>
      <w:tr w14:paraId="292DE344" w14:textId="77777777" w:rsidTr="008965A3">
        <w:tblPrEx>
          <w:tblW w:w="0" w:type="auto"/>
          <w:tblLook w:val="04A0"/>
        </w:tblPrEx>
        <w:tc>
          <w:tcPr>
            <w:tcW w:w="1400" w:type="dxa"/>
          </w:tcPr>
          <w:p w:rsidR="000D4FD5" w:rsidRPr="00AF6643" w:rsidP="000D4FD5" w14:paraId="4C59FB43" w14:textId="77777777">
            <w:pPr>
              <w:spacing w:after="0" w:line="240" w:lineRule="auto"/>
              <w:jc w:val="both"/>
              <w:rPr>
                <w:rFonts w:ascii="Times New Roman" w:hAnsi="Times New Roman" w:eastAsiaTheme="minorHAnsi" w:cs="Times New Roman"/>
                <w:noProof/>
                <w:sz w:val="20"/>
                <w:szCs w:val="20"/>
                <w:lang w:val="lv-LV"/>
              </w:rPr>
            </w:pPr>
            <w:r w:rsidRPr="00AF6643">
              <w:rPr>
                <w:rFonts w:ascii="Times New Roman" w:hAnsi="Times New Roman" w:eastAsiaTheme="minorHAnsi" w:cs="Times New Roman"/>
                <w:noProof/>
                <w:sz w:val="20"/>
                <w:szCs w:val="20"/>
                <w:lang w:val="lv-LV"/>
              </w:rPr>
              <w:t>Jaunjelgavas BT</w:t>
            </w:r>
          </w:p>
        </w:tc>
        <w:tc>
          <w:tcPr>
            <w:tcW w:w="1005" w:type="dxa"/>
          </w:tcPr>
          <w:p w:rsidR="000D4FD5" w:rsidRPr="00AF6643" w:rsidP="000D4FD5" w14:paraId="33090F6F"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77(15)</w:t>
            </w:r>
          </w:p>
        </w:tc>
        <w:tc>
          <w:tcPr>
            <w:tcW w:w="992" w:type="dxa"/>
          </w:tcPr>
          <w:p w:rsidR="000D4FD5" w:rsidRPr="00AF6643" w:rsidP="000D4FD5" w14:paraId="7DA1E3D8"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28</w:t>
            </w:r>
          </w:p>
        </w:tc>
        <w:tc>
          <w:tcPr>
            <w:tcW w:w="1134" w:type="dxa"/>
          </w:tcPr>
          <w:p w:rsidR="000D4FD5" w:rsidRPr="00AF6643" w:rsidP="000D4FD5" w14:paraId="46AEE375"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148</w:t>
            </w:r>
          </w:p>
        </w:tc>
        <w:tc>
          <w:tcPr>
            <w:tcW w:w="993" w:type="dxa"/>
          </w:tcPr>
          <w:p w:rsidR="000D4FD5" w:rsidRPr="00AF6643" w:rsidP="000D4FD5" w14:paraId="3E58E170"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202</w:t>
            </w:r>
          </w:p>
        </w:tc>
        <w:tc>
          <w:tcPr>
            <w:tcW w:w="850" w:type="dxa"/>
          </w:tcPr>
          <w:p w:rsidR="000D4FD5" w:rsidRPr="00AF6643" w:rsidP="000D4FD5" w14:paraId="72CD48AC"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16</w:t>
            </w:r>
          </w:p>
        </w:tc>
        <w:tc>
          <w:tcPr>
            <w:tcW w:w="992" w:type="dxa"/>
          </w:tcPr>
          <w:p w:rsidR="000D4FD5" w:rsidRPr="00AF6643" w:rsidP="000D4FD5" w14:paraId="4869D729"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0</w:t>
            </w:r>
          </w:p>
        </w:tc>
        <w:tc>
          <w:tcPr>
            <w:tcW w:w="930" w:type="dxa"/>
          </w:tcPr>
          <w:p w:rsidR="000D4FD5" w:rsidRPr="00AF6643" w:rsidP="000D4FD5" w14:paraId="1F70104B"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197/1996.86</w:t>
            </w:r>
          </w:p>
        </w:tc>
      </w:tr>
      <w:tr w14:paraId="41150AD7" w14:textId="77777777" w:rsidTr="008965A3">
        <w:tblPrEx>
          <w:tblW w:w="0" w:type="auto"/>
          <w:tblLook w:val="04A0"/>
        </w:tblPrEx>
        <w:tc>
          <w:tcPr>
            <w:tcW w:w="1400" w:type="dxa"/>
          </w:tcPr>
          <w:p w:rsidR="000D4FD5" w:rsidRPr="00AF6643" w:rsidP="000D4FD5" w14:paraId="60746F42" w14:textId="77777777">
            <w:pPr>
              <w:spacing w:after="0" w:line="240" w:lineRule="auto"/>
              <w:jc w:val="both"/>
              <w:rPr>
                <w:rFonts w:ascii="Times New Roman" w:hAnsi="Times New Roman" w:eastAsiaTheme="minorHAnsi" w:cs="Times New Roman"/>
                <w:noProof/>
                <w:sz w:val="20"/>
                <w:szCs w:val="20"/>
                <w:lang w:val="lv-LV"/>
              </w:rPr>
            </w:pPr>
            <w:r w:rsidRPr="00AF6643">
              <w:rPr>
                <w:rFonts w:ascii="Times New Roman" w:hAnsi="Times New Roman" w:eastAsiaTheme="minorHAnsi" w:cs="Times New Roman"/>
                <w:noProof/>
                <w:sz w:val="20"/>
                <w:szCs w:val="20"/>
                <w:lang w:val="lv-LV"/>
              </w:rPr>
              <w:t>Kokneses BT</w:t>
            </w:r>
          </w:p>
        </w:tc>
        <w:tc>
          <w:tcPr>
            <w:tcW w:w="1005" w:type="dxa"/>
          </w:tcPr>
          <w:p w:rsidR="000D4FD5" w:rsidRPr="00AF6643" w:rsidP="000D4FD5" w14:paraId="6DDD22B9"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114(14)</w:t>
            </w:r>
          </w:p>
        </w:tc>
        <w:tc>
          <w:tcPr>
            <w:tcW w:w="992" w:type="dxa"/>
          </w:tcPr>
          <w:p w:rsidR="000D4FD5" w:rsidRPr="00AF6643" w:rsidP="000D4FD5" w14:paraId="5789F4B0"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29</w:t>
            </w:r>
          </w:p>
        </w:tc>
        <w:tc>
          <w:tcPr>
            <w:tcW w:w="1134" w:type="dxa"/>
          </w:tcPr>
          <w:p w:rsidR="000D4FD5" w:rsidRPr="00AF6643" w:rsidP="000D4FD5" w14:paraId="627CE9EA"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328</w:t>
            </w:r>
          </w:p>
        </w:tc>
        <w:tc>
          <w:tcPr>
            <w:tcW w:w="993" w:type="dxa"/>
          </w:tcPr>
          <w:p w:rsidR="000D4FD5" w:rsidRPr="00AF6643" w:rsidP="000D4FD5" w14:paraId="6D269803"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272</w:t>
            </w:r>
          </w:p>
        </w:tc>
        <w:tc>
          <w:tcPr>
            <w:tcW w:w="850" w:type="dxa"/>
          </w:tcPr>
          <w:p w:rsidR="000D4FD5" w:rsidRPr="00AF6643" w:rsidP="000D4FD5" w14:paraId="7CA29B67"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29</w:t>
            </w:r>
          </w:p>
        </w:tc>
        <w:tc>
          <w:tcPr>
            <w:tcW w:w="992" w:type="dxa"/>
          </w:tcPr>
          <w:p w:rsidR="000D4FD5" w:rsidRPr="00AF6643" w:rsidP="000D4FD5" w14:paraId="0530C96A"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3</w:t>
            </w:r>
          </w:p>
        </w:tc>
        <w:tc>
          <w:tcPr>
            <w:tcW w:w="930" w:type="dxa"/>
          </w:tcPr>
          <w:p w:rsidR="000D4FD5" w:rsidRPr="00AF6643" w:rsidP="000D4FD5" w14:paraId="3BAB98E3"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161/1247</w:t>
            </w:r>
          </w:p>
        </w:tc>
      </w:tr>
      <w:tr w14:paraId="1A25542D" w14:textId="77777777" w:rsidTr="008965A3">
        <w:tblPrEx>
          <w:tblW w:w="0" w:type="auto"/>
          <w:tblLook w:val="04A0"/>
        </w:tblPrEx>
        <w:tc>
          <w:tcPr>
            <w:tcW w:w="1400" w:type="dxa"/>
          </w:tcPr>
          <w:p w:rsidR="000D4FD5" w:rsidRPr="00AF6643" w:rsidP="000D4FD5" w14:paraId="5F4DB3CB" w14:textId="77777777">
            <w:pPr>
              <w:spacing w:after="0" w:line="240" w:lineRule="auto"/>
              <w:jc w:val="both"/>
              <w:rPr>
                <w:rFonts w:ascii="Times New Roman" w:hAnsi="Times New Roman" w:eastAsiaTheme="minorHAnsi" w:cs="Times New Roman"/>
                <w:noProof/>
                <w:sz w:val="20"/>
                <w:szCs w:val="20"/>
                <w:lang w:val="lv-LV"/>
              </w:rPr>
            </w:pPr>
            <w:r w:rsidRPr="00AF6643">
              <w:rPr>
                <w:rFonts w:ascii="Times New Roman" w:hAnsi="Times New Roman" w:eastAsiaTheme="minorHAnsi" w:cs="Times New Roman"/>
                <w:noProof/>
                <w:sz w:val="20"/>
                <w:szCs w:val="20"/>
                <w:lang w:val="lv-LV"/>
              </w:rPr>
              <w:t>Aizkraukles BT</w:t>
            </w:r>
          </w:p>
        </w:tc>
        <w:tc>
          <w:tcPr>
            <w:tcW w:w="1005" w:type="dxa"/>
          </w:tcPr>
          <w:p w:rsidR="000D4FD5" w:rsidRPr="00AF6643" w:rsidP="000D4FD5" w14:paraId="42F75CD8"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120(32)</w:t>
            </w:r>
          </w:p>
        </w:tc>
        <w:tc>
          <w:tcPr>
            <w:tcW w:w="992" w:type="dxa"/>
          </w:tcPr>
          <w:p w:rsidR="000D4FD5" w:rsidRPr="00AF6643" w:rsidP="000D4FD5" w14:paraId="26B1AC1A"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49</w:t>
            </w:r>
          </w:p>
        </w:tc>
        <w:tc>
          <w:tcPr>
            <w:tcW w:w="1134" w:type="dxa"/>
          </w:tcPr>
          <w:p w:rsidR="000D4FD5" w:rsidRPr="00AF6643" w:rsidP="000D4FD5" w14:paraId="09242EED"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814</w:t>
            </w:r>
          </w:p>
        </w:tc>
        <w:tc>
          <w:tcPr>
            <w:tcW w:w="993" w:type="dxa"/>
          </w:tcPr>
          <w:p w:rsidR="000D4FD5" w:rsidRPr="00AF6643" w:rsidP="000D4FD5" w14:paraId="4C28E688"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782</w:t>
            </w:r>
          </w:p>
        </w:tc>
        <w:tc>
          <w:tcPr>
            <w:tcW w:w="850" w:type="dxa"/>
          </w:tcPr>
          <w:p w:rsidR="000D4FD5" w:rsidRPr="00AF6643" w:rsidP="000D4FD5" w14:paraId="5820BE3B"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41</w:t>
            </w:r>
          </w:p>
        </w:tc>
        <w:tc>
          <w:tcPr>
            <w:tcW w:w="992" w:type="dxa"/>
          </w:tcPr>
          <w:p w:rsidR="000D4FD5" w:rsidRPr="00AF6643" w:rsidP="000D4FD5" w14:paraId="7B2EBA91"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0</w:t>
            </w:r>
          </w:p>
        </w:tc>
        <w:tc>
          <w:tcPr>
            <w:tcW w:w="930" w:type="dxa"/>
          </w:tcPr>
          <w:p w:rsidR="000D4FD5" w:rsidRPr="00AF6643" w:rsidP="000D4FD5" w14:paraId="4AB84469"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127/1392.59</w:t>
            </w:r>
          </w:p>
        </w:tc>
      </w:tr>
      <w:tr w14:paraId="69D9B560" w14:textId="77777777" w:rsidTr="008965A3">
        <w:tblPrEx>
          <w:tblW w:w="0" w:type="auto"/>
          <w:tblLook w:val="04A0"/>
        </w:tblPrEx>
        <w:tc>
          <w:tcPr>
            <w:tcW w:w="1400" w:type="dxa"/>
          </w:tcPr>
          <w:p w:rsidR="000D4FD5" w:rsidRPr="00AF6643" w:rsidP="000D4FD5" w14:paraId="251B08A2" w14:textId="77777777">
            <w:pPr>
              <w:spacing w:after="0" w:line="240"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 xml:space="preserve">Kopā </w:t>
            </w:r>
          </w:p>
        </w:tc>
        <w:tc>
          <w:tcPr>
            <w:tcW w:w="1005" w:type="dxa"/>
          </w:tcPr>
          <w:p w:rsidR="000D4FD5" w:rsidRPr="00AF6643" w:rsidP="000D4FD5" w14:paraId="1926F0DE" w14:textId="77777777">
            <w:pPr>
              <w:spacing w:after="0" w:line="240"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557(78)</w:t>
            </w:r>
          </w:p>
        </w:tc>
        <w:tc>
          <w:tcPr>
            <w:tcW w:w="992" w:type="dxa"/>
          </w:tcPr>
          <w:p w:rsidR="000D4FD5" w:rsidRPr="00AF6643" w:rsidP="000D4FD5" w14:paraId="05F3291A" w14:textId="77777777">
            <w:pPr>
              <w:spacing w:after="0" w:line="240"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185</w:t>
            </w:r>
          </w:p>
        </w:tc>
        <w:tc>
          <w:tcPr>
            <w:tcW w:w="1134" w:type="dxa"/>
          </w:tcPr>
          <w:p w:rsidR="000D4FD5" w:rsidRPr="00AF6643" w:rsidP="000D4FD5" w14:paraId="5C7C839D" w14:textId="77777777">
            <w:pPr>
              <w:spacing w:after="0" w:line="240"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2393</w:t>
            </w:r>
          </w:p>
        </w:tc>
        <w:tc>
          <w:tcPr>
            <w:tcW w:w="993" w:type="dxa"/>
          </w:tcPr>
          <w:p w:rsidR="000D4FD5" w:rsidRPr="00AF6643" w:rsidP="000D4FD5" w14:paraId="2FD20E94" w14:textId="77777777">
            <w:pPr>
              <w:spacing w:after="0" w:line="240"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2135</w:t>
            </w:r>
          </w:p>
        </w:tc>
        <w:tc>
          <w:tcPr>
            <w:tcW w:w="850" w:type="dxa"/>
          </w:tcPr>
          <w:p w:rsidR="000D4FD5" w:rsidRPr="00AF6643" w:rsidP="000D4FD5" w14:paraId="288616DD" w14:textId="77777777">
            <w:pPr>
              <w:spacing w:after="0" w:line="240"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139</w:t>
            </w:r>
          </w:p>
        </w:tc>
        <w:tc>
          <w:tcPr>
            <w:tcW w:w="992" w:type="dxa"/>
          </w:tcPr>
          <w:p w:rsidR="000D4FD5" w:rsidRPr="00AF6643" w:rsidP="000D4FD5" w14:paraId="3B27E09F" w14:textId="77777777">
            <w:pPr>
              <w:spacing w:after="0" w:line="240"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6</w:t>
            </w:r>
          </w:p>
        </w:tc>
        <w:tc>
          <w:tcPr>
            <w:tcW w:w="930" w:type="dxa"/>
          </w:tcPr>
          <w:p w:rsidR="000D4FD5" w:rsidRPr="00AF6643" w:rsidP="000D4FD5" w14:paraId="03E1006B" w14:textId="77777777">
            <w:pPr>
              <w:spacing w:after="0" w:line="240"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1040/10674.02</w:t>
            </w:r>
          </w:p>
        </w:tc>
      </w:tr>
    </w:tbl>
    <w:p w:rsidR="000D4FD5" w:rsidRPr="00AF6643" w:rsidP="000D4FD5" w14:paraId="60102008" w14:textId="77777777">
      <w:pPr>
        <w:spacing w:after="160" w:line="259" w:lineRule="auto"/>
        <w:jc w:val="both"/>
        <w:rPr>
          <w:rFonts w:ascii="Times New Roman" w:hAnsi="Times New Roman" w:eastAsiaTheme="minorHAnsi" w:cs="Times New Roman"/>
          <w:noProof/>
          <w:sz w:val="24"/>
          <w:szCs w:val="24"/>
          <w:lang w:val="lv-LV"/>
        </w:rPr>
      </w:pPr>
    </w:p>
    <w:p w:rsidR="000D4FD5" w:rsidRPr="00AF6643" w:rsidP="000D4FD5" w14:paraId="65A9ABEB" w14:textId="77777777">
      <w:pPr>
        <w:spacing w:after="160" w:line="259"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 Bāriņtiesas priekšsēdētāja      </w:t>
      </w:r>
      <w:r w:rsidRPr="0039021A">
        <w:rPr>
          <w:rFonts w:ascii="Times New Roman" w:hAnsi="Times New Roman" w:eastAsiaTheme="minorHAnsi" w:cs="Times New Roman"/>
          <w:b/>
          <w:bCs/>
          <w:noProof/>
          <w:sz w:val="24"/>
          <w:szCs w:val="24"/>
          <w:lang w:val="lv-LV"/>
        </w:rPr>
        <w:t>Liāna Purvinska</w:t>
      </w:r>
    </w:p>
    <w:p w:rsidR="003F44CD" w:rsidRPr="00AF6643" w:rsidP="0072144A" w14:paraId="39354E7B" w14:textId="77777777">
      <w:pPr>
        <w:spacing w:after="0" w:line="276" w:lineRule="auto"/>
        <w:rPr>
          <w:rFonts w:ascii="Times New Roman" w:hAnsi="Times New Roman" w:cs="Times New Roman"/>
          <w:noProof/>
          <w:sz w:val="24"/>
          <w:szCs w:val="24"/>
          <w:lang w:val="lv-LV"/>
        </w:rPr>
      </w:pPr>
    </w:p>
    <w:p w:rsidR="00842B87" w:rsidRPr="00AF6643" w:rsidP="0072144A" w14:paraId="4D10A50A" w14:textId="77777777">
      <w:pPr>
        <w:spacing w:after="0" w:line="276" w:lineRule="auto"/>
        <w:rPr>
          <w:rFonts w:ascii="Times New Roman" w:hAnsi="Times New Roman" w:cs="Times New Roman"/>
          <w:noProof/>
          <w:sz w:val="24"/>
          <w:szCs w:val="24"/>
          <w:lang w:val="lv-LV"/>
        </w:rPr>
      </w:pPr>
    </w:p>
    <w:p w:rsidR="00842B87" w:rsidRPr="00AF6643" w:rsidP="0072144A" w14:paraId="1298611A" w14:textId="77777777">
      <w:pPr>
        <w:spacing w:after="0" w:line="276" w:lineRule="auto"/>
        <w:rPr>
          <w:rFonts w:ascii="Times New Roman" w:hAnsi="Times New Roman" w:cs="Times New Roman"/>
          <w:noProof/>
          <w:sz w:val="24"/>
          <w:szCs w:val="24"/>
          <w:lang w:val="lv-LV"/>
        </w:rPr>
      </w:pPr>
    </w:p>
    <w:p w:rsidR="00842B87" w:rsidRPr="00AF6643" w:rsidP="0072144A" w14:paraId="7AD1EE92" w14:textId="77777777">
      <w:pPr>
        <w:spacing w:after="0" w:line="276" w:lineRule="auto"/>
        <w:rPr>
          <w:rFonts w:ascii="Times New Roman" w:hAnsi="Times New Roman" w:cs="Times New Roman"/>
          <w:noProof/>
          <w:sz w:val="24"/>
          <w:szCs w:val="24"/>
          <w:lang w:val="lv-LV"/>
        </w:rPr>
      </w:pPr>
    </w:p>
    <w:p w:rsidR="00842B87" w:rsidRPr="00AF6643" w:rsidP="0072144A" w14:paraId="62BA45DB" w14:textId="77777777">
      <w:pPr>
        <w:spacing w:after="0" w:line="276" w:lineRule="auto"/>
        <w:rPr>
          <w:rFonts w:ascii="Times New Roman" w:hAnsi="Times New Roman" w:cs="Times New Roman"/>
          <w:noProof/>
          <w:sz w:val="24"/>
          <w:szCs w:val="24"/>
          <w:lang w:val="lv-LV"/>
        </w:rPr>
      </w:pPr>
    </w:p>
    <w:p w:rsidR="00842B87" w:rsidRPr="00AF6643" w:rsidP="0072144A" w14:paraId="1F16D547" w14:textId="77777777">
      <w:pPr>
        <w:spacing w:after="0" w:line="276" w:lineRule="auto"/>
        <w:rPr>
          <w:rFonts w:ascii="Times New Roman" w:hAnsi="Times New Roman" w:cs="Times New Roman"/>
          <w:noProof/>
          <w:sz w:val="24"/>
          <w:szCs w:val="24"/>
          <w:lang w:val="lv-LV"/>
        </w:rPr>
      </w:pPr>
    </w:p>
    <w:p w:rsidR="00842B87" w:rsidRPr="00AF6643" w:rsidP="0072144A" w14:paraId="4A00BBCA" w14:textId="77777777">
      <w:pPr>
        <w:spacing w:after="0" w:line="276" w:lineRule="auto"/>
        <w:rPr>
          <w:rFonts w:ascii="Times New Roman" w:hAnsi="Times New Roman" w:cs="Times New Roman"/>
          <w:noProof/>
          <w:sz w:val="24"/>
          <w:szCs w:val="24"/>
          <w:lang w:val="lv-LV"/>
        </w:rPr>
      </w:pPr>
    </w:p>
    <w:p w:rsidR="00842B87" w:rsidRPr="00AF6643" w:rsidP="0072144A" w14:paraId="19311AAA" w14:textId="77777777">
      <w:pPr>
        <w:spacing w:after="0" w:line="276" w:lineRule="auto"/>
        <w:rPr>
          <w:rFonts w:ascii="Times New Roman" w:hAnsi="Times New Roman" w:cs="Times New Roman"/>
          <w:noProof/>
          <w:sz w:val="24"/>
          <w:szCs w:val="24"/>
          <w:lang w:val="lv-LV"/>
        </w:rPr>
      </w:pPr>
    </w:p>
    <w:p w:rsidR="00842B87" w:rsidRPr="00AF6643" w:rsidP="0072144A" w14:paraId="0BD89CEA" w14:textId="77777777">
      <w:pPr>
        <w:spacing w:after="0" w:line="276" w:lineRule="auto"/>
        <w:rPr>
          <w:rFonts w:ascii="Times New Roman" w:hAnsi="Times New Roman" w:cs="Times New Roman"/>
          <w:noProof/>
          <w:sz w:val="24"/>
          <w:szCs w:val="24"/>
          <w:lang w:val="lv-LV"/>
        </w:rPr>
      </w:pPr>
    </w:p>
    <w:p w:rsidR="00842B87" w:rsidRPr="00AF6643" w:rsidP="0072144A" w14:paraId="1008767B" w14:textId="77777777">
      <w:pPr>
        <w:spacing w:after="0" w:line="276" w:lineRule="auto"/>
        <w:rPr>
          <w:rFonts w:ascii="Times New Roman" w:hAnsi="Times New Roman" w:cs="Times New Roman"/>
          <w:noProof/>
          <w:sz w:val="24"/>
          <w:szCs w:val="24"/>
          <w:lang w:val="lv-LV"/>
        </w:rPr>
      </w:pPr>
    </w:p>
    <w:p w:rsidR="00842B87" w:rsidRPr="00AF6643" w:rsidP="0072144A" w14:paraId="2FB60C60" w14:textId="77777777">
      <w:pPr>
        <w:spacing w:after="0" w:line="276" w:lineRule="auto"/>
        <w:rPr>
          <w:rFonts w:ascii="Times New Roman" w:hAnsi="Times New Roman" w:cs="Times New Roman"/>
          <w:noProof/>
          <w:sz w:val="24"/>
          <w:szCs w:val="24"/>
          <w:lang w:val="lv-LV"/>
        </w:rPr>
      </w:pPr>
    </w:p>
    <w:p w:rsidR="00842B87" w:rsidRPr="00AF6643" w:rsidP="0072144A" w14:paraId="7605817C" w14:textId="77777777">
      <w:pPr>
        <w:spacing w:after="0" w:line="276" w:lineRule="auto"/>
        <w:rPr>
          <w:rFonts w:ascii="Times New Roman" w:hAnsi="Times New Roman" w:cs="Times New Roman"/>
          <w:noProof/>
          <w:sz w:val="24"/>
          <w:szCs w:val="24"/>
          <w:lang w:val="lv-LV"/>
        </w:rPr>
      </w:pPr>
    </w:p>
    <w:p w:rsidR="00842B87" w:rsidRPr="00AF6643" w:rsidP="0072144A" w14:paraId="4C455E3E" w14:textId="77777777">
      <w:pPr>
        <w:spacing w:after="0" w:line="276" w:lineRule="auto"/>
        <w:rPr>
          <w:rFonts w:ascii="Times New Roman" w:hAnsi="Times New Roman" w:cs="Times New Roman"/>
          <w:noProof/>
          <w:sz w:val="24"/>
          <w:szCs w:val="24"/>
          <w:lang w:val="lv-LV"/>
        </w:rPr>
      </w:pPr>
    </w:p>
    <w:p w:rsidR="00842B87" w:rsidRPr="00AF6643" w:rsidP="0072144A" w14:paraId="1C3D5574" w14:textId="77777777">
      <w:pPr>
        <w:spacing w:after="0" w:line="276" w:lineRule="auto"/>
        <w:rPr>
          <w:rFonts w:ascii="Times New Roman" w:hAnsi="Times New Roman" w:cs="Times New Roman"/>
          <w:noProof/>
          <w:sz w:val="24"/>
          <w:szCs w:val="24"/>
          <w:lang w:val="lv-LV"/>
        </w:rPr>
      </w:pPr>
    </w:p>
    <w:p w:rsidR="00842B87" w:rsidRPr="00AF6643" w:rsidP="0072144A" w14:paraId="78041050" w14:textId="77777777">
      <w:pPr>
        <w:spacing w:after="0" w:line="276" w:lineRule="auto"/>
        <w:rPr>
          <w:rFonts w:ascii="Times New Roman" w:hAnsi="Times New Roman" w:cs="Times New Roman"/>
          <w:noProof/>
          <w:sz w:val="24"/>
          <w:szCs w:val="24"/>
          <w:lang w:val="lv-LV"/>
        </w:rPr>
      </w:pPr>
    </w:p>
    <w:p w:rsidR="00842B87" w:rsidRPr="00AF6643" w:rsidP="0072144A" w14:paraId="4EF2D0B6" w14:textId="77777777">
      <w:pPr>
        <w:spacing w:after="0" w:line="276" w:lineRule="auto"/>
        <w:rPr>
          <w:rFonts w:ascii="Times New Roman" w:hAnsi="Times New Roman" w:cs="Times New Roman"/>
          <w:noProof/>
          <w:sz w:val="24"/>
          <w:szCs w:val="24"/>
          <w:lang w:val="lv-LV"/>
        </w:rPr>
      </w:pPr>
    </w:p>
    <w:p w:rsidR="00842B87" w:rsidRPr="00AF6643" w:rsidP="0072144A" w14:paraId="543DB580" w14:textId="77777777">
      <w:pPr>
        <w:spacing w:after="0" w:line="276" w:lineRule="auto"/>
        <w:rPr>
          <w:rFonts w:ascii="Times New Roman" w:hAnsi="Times New Roman" w:cs="Times New Roman"/>
          <w:noProof/>
          <w:sz w:val="24"/>
          <w:szCs w:val="24"/>
          <w:lang w:val="lv-LV"/>
        </w:rPr>
      </w:pPr>
    </w:p>
    <w:p w:rsidR="00842B87" w:rsidRPr="00AF6643" w:rsidP="0072144A" w14:paraId="5E68D21B" w14:textId="77777777">
      <w:pPr>
        <w:spacing w:after="0" w:line="276" w:lineRule="auto"/>
        <w:rPr>
          <w:rFonts w:ascii="Times New Roman" w:hAnsi="Times New Roman" w:cs="Times New Roman"/>
          <w:noProof/>
          <w:sz w:val="24"/>
          <w:szCs w:val="24"/>
          <w:lang w:val="lv-LV"/>
        </w:rPr>
      </w:pPr>
    </w:p>
    <w:p w:rsidR="00842B87" w:rsidRPr="00AF6643" w:rsidP="0072144A" w14:paraId="76513125" w14:textId="77777777">
      <w:pPr>
        <w:spacing w:after="0" w:line="276" w:lineRule="auto"/>
        <w:rPr>
          <w:rFonts w:ascii="Times New Roman" w:hAnsi="Times New Roman" w:cs="Times New Roman"/>
          <w:noProof/>
          <w:sz w:val="24"/>
          <w:szCs w:val="24"/>
          <w:lang w:val="lv-LV"/>
        </w:rPr>
      </w:pPr>
    </w:p>
    <w:p w:rsidR="00842B87" w:rsidRPr="00AF6643" w:rsidP="0072144A" w14:paraId="23D74264" w14:textId="77777777">
      <w:pPr>
        <w:spacing w:after="0" w:line="276" w:lineRule="auto"/>
        <w:rPr>
          <w:rFonts w:ascii="Times New Roman" w:hAnsi="Times New Roman" w:cs="Times New Roman"/>
          <w:noProof/>
          <w:sz w:val="24"/>
          <w:szCs w:val="24"/>
          <w:lang w:val="lv-LV"/>
        </w:rPr>
      </w:pPr>
    </w:p>
    <w:p w:rsidR="00842B87" w:rsidRPr="00AF6643" w:rsidP="0072144A" w14:paraId="141ACA2D" w14:textId="77777777">
      <w:pPr>
        <w:spacing w:after="0" w:line="276" w:lineRule="auto"/>
        <w:rPr>
          <w:rFonts w:ascii="Times New Roman" w:hAnsi="Times New Roman" w:cs="Times New Roman"/>
          <w:noProof/>
          <w:sz w:val="24"/>
          <w:szCs w:val="24"/>
          <w:lang w:val="lv-LV"/>
        </w:rPr>
      </w:pPr>
    </w:p>
    <w:p w:rsidR="00842B87" w:rsidRPr="00AF6643" w:rsidP="0072144A" w14:paraId="62CADDA3" w14:textId="77777777">
      <w:pPr>
        <w:spacing w:after="0" w:line="276" w:lineRule="auto"/>
        <w:rPr>
          <w:rFonts w:ascii="Times New Roman" w:hAnsi="Times New Roman" w:cs="Times New Roman"/>
          <w:noProof/>
          <w:sz w:val="24"/>
          <w:szCs w:val="24"/>
          <w:lang w:val="lv-LV"/>
        </w:rPr>
      </w:pPr>
    </w:p>
    <w:p w:rsidR="00842B87" w:rsidRPr="00AF6643" w:rsidP="0072144A" w14:paraId="1BA5A663" w14:textId="77777777">
      <w:pPr>
        <w:spacing w:after="0" w:line="276" w:lineRule="auto"/>
        <w:rPr>
          <w:rFonts w:ascii="Times New Roman" w:hAnsi="Times New Roman" w:cs="Times New Roman"/>
          <w:noProof/>
          <w:sz w:val="24"/>
          <w:szCs w:val="24"/>
          <w:lang w:val="lv-LV"/>
        </w:rPr>
      </w:pPr>
    </w:p>
    <w:p w:rsidR="00842B87" w:rsidRPr="00AF6643" w:rsidP="0072144A" w14:paraId="3CECD438" w14:textId="77777777">
      <w:pPr>
        <w:spacing w:after="0" w:line="276" w:lineRule="auto"/>
        <w:rPr>
          <w:rFonts w:ascii="Times New Roman" w:hAnsi="Times New Roman" w:cs="Times New Roman"/>
          <w:noProof/>
          <w:sz w:val="24"/>
          <w:szCs w:val="24"/>
          <w:lang w:val="lv-LV"/>
        </w:rPr>
      </w:pPr>
    </w:p>
    <w:p w:rsidR="00842B87" w:rsidRPr="00AF6643" w:rsidP="0072144A" w14:paraId="64964148" w14:textId="77777777">
      <w:pPr>
        <w:spacing w:after="0" w:line="276" w:lineRule="auto"/>
        <w:rPr>
          <w:rFonts w:ascii="Times New Roman" w:hAnsi="Times New Roman" w:cs="Times New Roman"/>
          <w:noProof/>
          <w:sz w:val="24"/>
          <w:szCs w:val="24"/>
          <w:lang w:val="lv-LV"/>
        </w:rPr>
      </w:pPr>
    </w:p>
    <w:p w:rsidR="00842B87" w:rsidRPr="00AF6643" w:rsidP="0072144A" w14:paraId="7353584C" w14:textId="77777777">
      <w:pPr>
        <w:spacing w:after="0" w:line="276" w:lineRule="auto"/>
        <w:rPr>
          <w:rFonts w:ascii="Times New Roman" w:hAnsi="Times New Roman" w:cs="Times New Roman"/>
          <w:noProof/>
          <w:sz w:val="24"/>
          <w:szCs w:val="24"/>
          <w:lang w:val="lv-LV"/>
        </w:rPr>
      </w:pPr>
    </w:p>
    <w:p w:rsidR="00842B87" w:rsidRPr="00AF6643" w:rsidP="0072144A" w14:paraId="5F6F4016" w14:textId="77777777">
      <w:pPr>
        <w:spacing w:after="0" w:line="276" w:lineRule="auto"/>
        <w:rPr>
          <w:rFonts w:ascii="Times New Roman" w:hAnsi="Times New Roman" w:cs="Times New Roman"/>
          <w:noProof/>
          <w:sz w:val="24"/>
          <w:szCs w:val="24"/>
          <w:lang w:val="lv-LV"/>
        </w:rPr>
      </w:pPr>
    </w:p>
    <w:p w:rsidR="00842B87" w:rsidP="0072144A" w14:paraId="49FA7C29" w14:textId="77777777">
      <w:pPr>
        <w:spacing w:after="0" w:line="276" w:lineRule="auto"/>
        <w:rPr>
          <w:rFonts w:ascii="Times New Roman" w:hAnsi="Times New Roman" w:cs="Times New Roman"/>
          <w:noProof/>
          <w:sz w:val="24"/>
          <w:szCs w:val="24"/>
          <w:lang w:val="lv-LV"/>
        </w:rPr>
      </w:pPr>
    </w:p>
    <w:p w:rsidR="007C1C89" w:rsidRPr="00AF6643" w:rsidP="0072144A" w14:paraId="297A0783" w14:textId="77777777">
      <w:pPr>
        <w:spacing w:after="0" w:line="276" w:lineRule="auto"/>
        <w:rPr>
          <w:rFonts w:ascii="Times New Roman" w:hAnsi="Times New Roman" w:cs="Times New Roman"/>
          <w:noProof/>
          <w:sz w:val="24"/>
          <w:szCs w:val="24"/>
          <w:lang w:val="lv-LV"/>
        </w:rPr>
      </w:pPr>
    </w:p>
    <w:p w:rsidR="00842B87" w:rsidRPr="00AF6643" w:rsidP="0072144A" w14:paraId="497F0588" w14:textId="77777777">
      <w:pPr>
        <w:spacing w:after="0" w:line="276" w:lineRule="auto"/>
        <w:rPr>
          <w:rFonts w:ascii="Times New Roman" w:hAnsi="Times New Roman" w:cs="Times New Roman"/>
          <w:noProof/>
          <w:sz w:val="24"/>
          <w:szCs w:val="24"/>
          <w:lang w:val="lv-LV"/>
        </w:rPr>
      </w:pPr>
    </w:p>
    <w:p w:rsidR="0049326F" w:rsidRPr="00AF6643" w:rsidP="0049326F" w14:paraId="2903FD30" w14:textId="77777777">
      <w:pPr>
        <w:spacing w:line="276" w:lineRule="auto"/>
        <w:jc w:val="center"/>
        <w:rPr>
          <w:rFonts w:ascii="Times New Roman" w:eastAsia="Calibri" w:hAnsi="Times New Roman" w:cs="Times New Roman"/>
          <w:b/>
          <w:noProof/>
          <w:sz w:val="32"/>
          <w:szCs w:val="32"/>
          <w:lang w:val="lv-LV"/>
        </w:rPr>
      </w:pPr>
      <w:r w:rsidRPr="00AF6643">
        <w:rPr>
          <w:rFonts w:ascii="Times New Roman" w:eastAsia="Calibri" w:hAnsi="Times New Roman" w:cs="Times New Roman"/>
          <w:b/>
          <w:noProof/>
          <w:sz w:val="32"/>
          <w:szCs w:val="32"/>
          <w:lang w:val="lv-LV"/>
        </w:rPr>
        <w:t xml:space="preserve">Aizkraukles novada </w:t>
      </w:r>
      <w:r w:rsidRPr="00AF6643" w:rsidR="000412CD">
        <w:rPr>
          <w:rFonts w:ascii="Times New Roman" w:eastAsia="Calibri" w:hAnsi="Times New Roman" w:cs="Times New Roman"/>
          <w:b/>
          <w:noProof/>
          <w:sz w:val="32"/>
          <w:szCs w:val="32"/>
          <w:lang w:val="lv-LV"/>
        </w:rPr>
        <w:t>B</w:t>
      </w:r>
      <w:r w:rsidRPr="00AF6643">
        <w:rPr>
          <w:rFonts w:ascii="Times New Roman" w:eastAsia="Calibri" w:hAnsi="Times New Roman" w:cs="Times New Roman"/>
          <w:b/>
          <w:noProof/>
          <w:sz w:val="32"/>
          <w:szCs w:val="32"/>
          <w:lang w:val="lv-LV"/>
        </w:rPr>
        <w:t xml:space="preserve">ūvvaldes 2021.gada pārskats </w:t>
      </w:r>
    </w:p>
    <w:p w:rsidR="0049326F" w:rsidRPr="00AF6643" w:rsidP="0049326F" w14:paraId="1914D88E" w14:textId="77777777">
      <w:pPr>
        <w:spacing w:line="276" w:lineRule="auto"/>
        <w:jc w:val="both"/>
        <w:rPr>
          <w:rFonts w:ascii="Times New Roman" w:eastAsia="Calibri" w:hAnsi="Times New Roman" w:cs="Times New Roman"/>
          <w:b/>
          <w:noProof/>
          <w:sz w:val="24"/>
          <w:szCs w:val="24"/>
          <w:lang w:val="lv-LV"/>
        </w:rPr>
      </w:pPr>
      <w:r w:rsidRPr="00AF6643">
        <w:rPr>
          <w:rFonts w:ascii="Times New Roman" w:eastAsia="Calibri" w:hAnsi="Times New Roman" w:cs="Times New Roman"/>
          <w:b/>
          <w:noProof/>
          <w:sz w:val="24"/>
          <w:szCs w:val="24"/>
          <w:lang w:val="lv-LV"/>
        </w:rPr>
        <w:t>Darbības mērķis</w:t>
      </w:r>
    </w:p>
    <w:p w:rsidR="0049326F" w:rsidRPr="00AF6643" w:rsidP="0049326F" w14:paraId="4FC48951" w14:textId="77777777">
      <w:pPr>
        <w:spacing w:line="276" w:lineRule="auto"/>
        <w:ind w:firstLine="567"/>
        <w:jc w:val="both"/>
        <w:rPr>
          <w:rFonts w:ascii="Times New Roman" w:eastAsia="Calibri" w:hAnsi="Times New Roman" w:cs="Times New Roman"/>
          <w:noProof/>
          <w:sz w:val="24"/>
          <w:szCs w:val="24"/>
          <w:lang w:val="lv-LV" w:eastAsia="lv-LV"/>
        </w:rPr>
      </w:pPr>
      <w:r w:rsidRPr="00AF6643">
        <w:rPr>
          <w:rFonts w:ascii="Times New Roman" w:eastAsia="Calibri" w:hAnsi="Times New Roman" w:cs="Times New Roman"/>
          <w:noProof/>
          <w:sz w:val="24"/>
          <w:szCs w:val="24"/>
          <w:lang w:val="lv-LV"/>
        </w:rPr>
        <w:t>Būvvalde</w:t>
      </w:r>
      <w:r w:rsidRPr="00AF6643">
        <w:rPr>
          <w:rFonts w:ascii="Times New Roman" w:eastAsia="Calibri" w:hAnsi="Times New Roman" w:cs="Times New Roman"/>
          <w:b/>
          <w:noProof/>
          <w:sz w:val="24"/>
          <w:szCs w:val="24"/>
          <w:lang w:val="lv-LV"/>
        </w:rPr>
        <w:t xml:space="preserve"> </w:t>
      </w:r>
      <w:r w:rsidRPr="00AF6643">
        <w:rPr>
          <w:rFonts w:ascii="Times New Roman" w:eastAsia="Calibri" w:hAnsi="Times New Roman" w:cs="Times New Roman"/>
          <w:noProof/>
          <w:sz w:val="24"/>
          <w:szCs w:val="24"/>
          <w:lang w:val="lv-LV" w:eastAsia="lv-LV"/>
        </w:rPr>
        <w:t>kontrolē būvniecības procesu atbilstību Būvniecības likuma un citu būvniecību regulējošu normatīvo aktu prasībām Aizkraukles novada administratīvā teritorijā, pārrauga un kontrolē vides objektu izvietošanu, nodrošina kultūrvēsturisko vērtību aizsardzību, vides vizuālās kvalitātes prasību ievērošanu, organizē būvniecības ieceru sabiedrisko apspriešanu.</w:t>
      </w:r>
    </w:p>
    <w:p w:rsidR="0049326F" w:rsidRPr="00AF6643" w:rsidP="0049326F" w14:paraId="41D4B813" w14:textId="77777777">
      <w:pPr>
        <w:spacing w:line="276" w:lineRule="auto"/>
        <w:jc w:val="both"/>
        <w:rPr>
          <w:rFonts w:ascii="Times New Roman" w:eastAsia="Calibri" w:hAnsi="Times New Roman" w:cs="Times New Roman"/>
          <w:b/>
          <w:noProof/>
          <w:sz w:val="24"/>
          <w:szCs w:val="24"/>
          <w:lang w:val="lv-LV"/>
        </w:rPr>
      </w:pPr>
      <w:r w:rsidRPr="00AF6643">
        <w:rPr>
          <w:rFonts w:ascii="Times New Roman" w:eastAsia="Calibri" w:hAnsi="Times New Roman" w:cs="Times New Roman"/>
          <w:b/>
          <w:noProof/>
          <w:sz w:val="24"/>
          <w:szCs w:val="24"/>
          <w:lang w:val="lv-LV"/>
        </w:rPr>
        <w:t xml:space="preserve">Personāls </w:t>
      </w:r>
    </w:p>
    <w:p w:rsidR="0049326F" w:rsidRPr="00AF6643" w:rsidP="0049326F" w14:paraId="18A68DF7" w14:textId="77777777">
      <w:pPr>
        <w:spacing w:after="0"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Aizkraukles novada būvvalde izveidota 2021.gada 1.novembrī no Kokneses apvienotās pašvaldību būvvaldes un Aizkraukles pašvaldības būvvaldes speciālistiem.</w:t>
      </w:r>
    </w:p>
    <w:p w:rsidR="0049326F" w:rsidRPr="00AF6643" w:rsidP="0049326F" w14:paraId="48A10722" w14:textId="77777777">
      <w:pPr>
        <w:spacing w:after="0"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Būvvaldē strādā astoņi darbinieki: būvvaldes vadītāja, 2 arhitekti, būvinspektors, 2 būvinspektora palīgi, būvinspektora palīgs – jurists, lietvedis.</w:t>
      </w:r>
    </w:p>
    <w:p w:rsidR="0049326F" w:rsidRPr="00AF6643" w:rsidP="0049326F" w14:paraId="649B8B5A" w14:textId="77777777">
      <w:pPr>
        <w:spacing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No 2020.gada visa būvniecības dokumentācija gan būvniecības ierosinātājiem, gan būvvaldes darbiniekiem tiek kārtota tikai Būvniecības informācijas sistēmā (BIS).</w:t>
      </w:r>
    </w:p>
    <w:p w:rsidR="0049326F" w:rsidRPr="00AF6643" w:rsidP="0049326F" w14:paraId="3E3DDA08" w14:textId="77777777">
      <w:pPr>
        <w:spacing w:after="0" w:line="276" w:lineRule="auto"/>
        <w:jc w:val="both"/>
        <w:rPr>
          <w:rFonts w:ascii="Times New Roman" w:eastAsia="Calibri" w:hAnsi="Times New Roman" w:cs="Times New Roman"/>
          <w:noProof/>
          <w:sz w:val="24"/>
          <w:szCs w:val="24"/>
          <w:lang w:val="lv-LV"/>
        </w:rPr>
      </w:pPr>
      <w:r w:rsidRPr="00AF6643">
        <w:rPr>
          <w:rFonts w:ascii="Times New Roman" w:eastAsia="Calibri" w:hAnsi="Times New Roman" w:cs="Times New Roman"/>
          <w:b/>
          <w:noProof/>
          <w:sz w:val="24"/>
          <w:szCs w:val="24"/>
          <w:lang w:val="lv-LV"/>
        </w:rPr>
        <w:t xml:space="preserve">Galveno darbības uzdevumu izpilde </w:t>
      </w:r>
      <w:r w:rsidRPr="00AF6643">
        <w:rPr>
          <w:rFonts w:ascii="Times New Roman" w:eastAsia="Calibri" w:hAnsi="Times New Roman" w:cs="Times New Roman"/>
          <w:i/>
          <w:noProof/>
          <w:sz w:val="24"/>
          <w:szCs w:val="24"/>
          <w:lang w:val="lv-LV"/>
        </w:rPr>
        <w:t>(kopā abas būvvaldes</w:t>
      </w:r>
      <w:r w:rsidRPr="00AF6643">
        <w:rPr>
          <w:rFonts w:ascii="Times New Roman" w:eastAsia="Calibri" w:hAnsi="Times New Roman" w:cs="Times New Roman"/>
          <w:b/>
          <w:noProof/>
          <w:sz w:val="24"/>
          <w:szCs w:val="24"/>
          <w:lang w:val="lv-LV"/>
        </w:rPr>
        <w:t>)</w:t>
      </w:r>
      <w:r w:rsidRPr="00AF6643">
        <w:rPr>
          <w:rFonts w:ascii="Times New Roman" w:eastAsia="Calibri" w:hAnsi="Times New Roman" w:cs="Times New Roman"/>
          <w:noProof/>
          <w:sz w:val="24"/>
          <w:szCs w:val="24"/>
          <w:lang w:val="lv-LV"/>
        </w:rPr>
        <w:t>:</w:t>
      </w:r>
    </w:p>
    <w:p w:rsidR="0049326F" w:rsidRPr="00AF6643" w:rsidP="0049326F" w14:paraId="65E232AE" w14:textId="77777777">
      <w:pPr>
        <w:spacing w:after="0" w:line="276" w:lineRule="auto"/>
        <w:jc w:val="both"/>
        <w:rPr>
          <w:rFonts w:ascii="Times New Roman" w:eastAsia="Calibri" w:hAnsi="Times New Roman" w:cs="Times New Roman"/>
          <w:noProof/>
          <w:sz w:val="24"/>
          <w:szCs w:val="24"/>
          <w:lang w:val="lv-LV"/>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65"/>
        <w:gridCol w:w="1843"/>
        <w:gridCol w:w="1843"/>
      </w:tblGrid>
      <w:tr w14:paraId="4980EF39" w14:textId="77777777" w:rsidTr="008965A3">
        <w:tblPrEx>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665" w:type="dxa"/>
          </w:tcPr>
          <w:p w:rsidR="0049326F" w:rsidRPr="00AF6643" w:rsidP="0049326F" w14:paraId="31BF2BE2" w14:textId="77777777">
            <w:pPr>
              <w:spacing w:after="0" w:line="240" w:lineRule="auto"/>
              <w:rPr>
                <w:rFonts w:ascii="Times New Roman" w:eastAsia="Calibri" w:hAnsi="Times New Roman" w:cs="Times New Roman"/>
                <w:b/>
                <w:noProof/>
                <w:sz w:val="20"/>
                <w:szCs w:val="20"/>
                <w:lang w:val="lv-LV"/>
              </w:rPr>
            </w:pPr>
          </w:p>
        </w:tc>
        <w:tc>
          <w:tcPr>
            <w:tcW w:w="1843" w:type="dxa"/>
          </w:tcPr>
          <w:p w:rsidR="0049326F" w:rsidRPr="00AF6643" w:rsidP="0049326F" w14:paraId="0E033B72" w14:textId="77777777">
            <w:pPr>
              <w:spacing w:after="0" w:line="240" w:lineRule="auto"/>
              <w:jc w:val="center"/>
              <w:rPr>
                <w:rFonts w:ascii="Times New Roman" w:eastAsia="Calibri" w:hAnsi="Times New Roman" w:cs="Times New Roman"/>
                <w:b/>
                <w:noProof/>
                <w:sz w:val="24"/>
                <w:szCs w:val="24"/>
                <w:lang w:val="lv-LV"/>
              </w:rPr>
            </w:pPr>
            <w:r w:rsidRPr="00AF6643">
              <w:rPr>
                <w:rFonts w:ascii="Times New Roman" w:eastAsia="Calibri" w:hAnsi="Times New Roman" w:cs="Times New Roman"/>
                <w:b/>
                <w:noProof/>
                <w:sz w:val="24"/>
                <w:szCs w:val="24"/>
                <w:lang w:val="lv-LV"/>
              </w:rPr>
              <w:t>2020.gads</w:t>
            </w:r>
          </w:p>
        </w:tc>
        <w:tc>
          <w:tcPr>
            <w:tcW w:w="1843" w:type="dxa"/>
          </w:tcPr>
          <w:p w:rsidR="0049326F" w:rsidRPr="00AF6643" w:rsidP="0049326F" w14:paraId="2D0C3CB0" w14:textId="77777777">
            <w:pPr>
              <w:spacing w:after="0" w:line="240" w:lineRule="auto"/>
              <w:jc w:val="center"/>
              <w:rPr>
                <w:rFonts w:ascii="Times New Roman" w:eastAsia="Calibri" w:hAnsi="Times New Roman" w:cs="Times New Roman"/>
                <w:b/>
                <w:noProof/>
                <w:sz w:val="20"/>
                <w:szCs w:val="20"/>
                <w:lang w:val="lv-LV"/>
              </w:rPr>
            </w:pPr>
            <w:r w:rsidRPr="00AF6643">
              <w:rPr>
                <w:rFonts w:ascii="Times New Roman" w:eastAsia="Calibri" w:hAnsi="Times New Roman" w:cs="Times New Roman"/>
                <w:b/>
                <w:noProof/>
                <w:sz w:val="24"/>
                <w:szCs w:val="24"/>
                <w:lang w:val="lv-LV"/>
              </w:rPr>
              <w:t>2021.gads*</w:t>
            </w:r>
          </w:p>
        </w:tc>
      </w:tr>
      <w:tr w14:paraId="0B1B5A31" w14:textId="77777777" w:rsidTr="008965A3">
        <w:tblPrEx>
          <w:tblW w:w="9351" w:type="dxa"/>
          <w:tblLook w:val="04A0"/>
        </w:tblPrEx>
        <w:trPr>
          <w:trHeight w:val="206"/>
        </w:trPr>
        <w:tc>
          <w:tcPr>
            <w:tcW w:w="5665" w:type="dxa"/>
          </w:tcPr>
          <w:p w:rsidR="0049326F" w:rsidRPr="00AF6643" w:rsidP="0049326F" w14:paraId="72663BE4" w14:textId="77777777">
            <w:pPr>
              <w:spacing w:after="0" w:line="240" w:lineRule="auto"/>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Izsniegtas būvatļaujas</w:t>
            </w:r>
          </w:p>
          <w:p w:rsidR="0049326F" w:rsidRPr="00AF6643" w:rsidP="0049326F" w14:paraId="57148007" w14:textId="77777777">
            <w:pPr>
              <w:spacing w:after="0" w:line="240" w:lineRule="auto"/>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(skaits)</w:t>
            </w:r>
          </w:p>
        </w:tc>
        <w:tc>
          <w:tcPr>
            <w:tcW w:w="1843" w:type="dxa"/>
          </w:tcPr>
          <w:p w:rsidR="0049326F" w:rsidRPr="00AF6643" w:rsidP="0049326F" w14:paraId="48808374" w14:textId="77777777">
            <w:pPr>
              <w:spacing w:after="200" w:line="240" w:lineRule="auto"/>
              <w:jc w:val="center"/>
              <w:rPr>
                <w:rFonts w:ascii="Times New Roman" w:eastAsia="Calibri" w:hAnsi="Times New Roman" w:cs="Times New Roman"/>
                <w:b/>
                <w:noProof/>
                <w:color w:val="FF0000"/>
                <w:sz w:val="24"/>
                <w:szCs w:val="24"/>
                <w:lang w:val="lv-LV"/>
              </w:rPr>
            </w:pPr>
          </w:p>
          <w:p w:rsidR="0049326F" w:rsidRPr="00AF6643" w:rsidP="0049326F" w14:paraId="053FDD19" w14:textId="77777777">
            <w:pPr>
              <w:spacing w:after="200" w:line="240" w:lineRule="auto"/>
              <w:jc w:val="center"/>
              <w:rPr>
                <w:rFonts w:ascii="Times New Roman" w:eastAsia="Calibri" w:hAnsi="Times New Roman" w:cs="Times New Roman"/>
                <w:b/>
                <w:noProof/>
                <w:color w:val="FF0000"/>
                <w:sz w:val="24"/>
                <w:szCs w:val="24"/>
                <w:lang w:val="lv-LV"/>
              </w:rPr>
            </w:pPr>
            <w:r w:rsidRPr="00AF6643">
              <w:rPr>
                <w:rFonts w:ascii="Times New Roman" w:eastAsia="Calibri" w:hAnsi="Times New Roman" w:cs="Times New Roman"/>
                <w:b/>
                <w:noProof/>
                <w:sz w:val="24"/>
                <w:szCs w:val="24"/>
                <w:lang w:val="lv-LV"/>
              </w:rPr>
              <w:t>147</w:t>
            </w:r>
          </w:p>
        </w:tc>
        <w:tc>
          <w:tcPr>
            <w:tcW w:w="1843" w:type="dxa"/>
            <w:vAlign w:val="bottom"/>
          </w:tcPr>
          <w:p w:rsidR="0049326F" w:rsidRPr="00AF6643" w:rsidP="0049326F" w14:paraId="7E11C765" w14:textId="77777777">
            <w:pPr>
              <w:spacing w:after="200" w:line="240" w:lineRule="auto"/>
              <w:jc w:val="center"/>
              <w:rPr>
                <w:rFonts w:ascii="Times New Roman" w:eastAsia="Calibri" w:hAnsi="Times New Roman" w:cs="Times New Roman"/>
                <w:b/>
                <w:noProof/>
                <w:color w:val="000000"/>
                <w:sz w:val="24"/>
                <w:szCs w:val="24"/>
                <w:lang w:val="lv-LV"/>
              </w:rPr>
            </w:pPr>
            <w:r w:rsidRPr="00AF6643">
              <w:rPr>
                <w:rFonts w:ascii="Times New Roman" w:eastAsia="Calibri" w:hAnsi="Times New Roman" w:cs="Times New Roman"/>
                <w:b/>
                <w:noProof/>
                <w:color w:val="000000"/>
                <w:sz w:val="24"/>
                <w:szCs w:val="24"/>
                <w:lang w:val="lv-LV"/>
              </w:rPr>
              <w:t>160</w:t>
            </w:r>
          </w:p>
        </w:tc>
      </w:tr>
      <w:tr w14:paraId="400F017C" w14:textId="77777777" w:rsidTr="008965A3">
        <w:tblPrEx>
          <w:tblW w:w="9351" w:type="dxa"/>
          <w:tblLook w:val="04A0"/>
        </w:tblPrEx>
        <w:tc>
          <w:tcPr>
            <w:tcW w:w="5665" w:type="dxa"/>
          </w:tcPr>
          <w:p w:rsidR="0049326F" w:rsidRPr="00AF6643" w:rsidP="0049326F" w14:paraId="335FBDE1" w14:textId="77777777">
            <w:pPr>
              <w:spacing w:after="0" w:line="240" w:lineRule="auto"/>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Ar projektēšanas nosacījumu izpildi</w:t>
            </w:r>
          </w:p>
          <w:p w:rsidR="0049326F" w:rsidRPr="00AF6643" w:rsidP="0049326F" w14:paraId="7B041D6D" w14:textId="77777777">
            <w:pPr>
              <w:spacing w:after="0" w:line="240" w:lineRule="auto"/>
              <w:rPr>
                <w:rFonts w:ascii="Times New Roman" w:eastAsia="Calibri" w:hAnsi="Times New Roman" w:cs="Times New Roman"/>
                <w:noProof/>
                <w:sz w:val="24"/>
                <w:szCs w:val="24"/>
                <w:lang w:val="lv-LV"/>
              </w:rPr>
            </w:pPr>
          </w:p>
        </w:tc>
        <w:tc>
          <w:tcPr>
            <w:tcW w:w="1843" w:type="dxa"/>
          </w:tcPr>
          <w:p w:rsidR="0049326F" w:rsidRPr="00AF6643" w:rsidP="0049326F" w14:paraId="67E9E3BE" w14:textId="77777777">
            <w:pPr>
              <w:spacing w:after="200" w:line="240" w:lineRule="auto"/>
              <w:jc w:val="center"/>
              <w:rPr>
                <w:rFonts w:ascii="Times New Roman" w:eastAsia="Calibri" w:hAnsi="Times New Roman" w:cs="Times New Roman"/>
                <w:b/>
                <w:noProof/>
                <w:sz w:val="24"/>
                <w:szCs w:val="24"/>
                <w:lang w:val="lv-LV"/>
              </w:rPr>
            </w:pPr>
            <w:r w:rsidRPr="00AF6643">
              <w:rPr>
                <w:rFonts w:ascii="Times New Roman" w:eastAsia="Calibri" w:hAnsi="Times New Roman" w:cs="Times New Roman"/>
                <w:b/>
                <w:noProof/>
                <w:sz w:val="24"/>
                <w:szCs w:val="24"/>
                <w:lang w:val="lv-LV"/>
              </w:rPr>
              <w:t>192</w:t>
            </w:r>
          </w:p>
        </w:tc>
        <w:tc>
          <w:tcPr>
            <w:tcW w:w="1843" w:type="dxa"/>
            <w:vAlign w:val="bottom"/>
          </w:tcPr>
          <w:p w:rsidR="0049326F" w:rsidRPr="00AF6643" w:rsidP="0049326F" w14:paraId="12D2E7B0" w14:textId="77777777">
            <w:pPr>
              <w:spacing w:after="200" w:line="240" w:lineRule="auto"/>
              <w:jc w:val="center"/>
              <w:rPr>
                <w:rFonts w:ascii="Times New Roman" w:eastAsia="Calibri" w:hAnsi="Times New Roman" w:cs="Times New Roman"/>
                <w:b/>
                <w:noProof/>
                <w:color w:val="000000"/>
                <w:sz w:val="24"/>
                <w:szCs w:val="24"/>
                <w:lang w:val="lv-LV"/>
              </w:rPr>
            </w:pPr>
            <w:r w:rsidRPr="00AF6643">
              <w:rPr>
                <w:rFonts w:ascii="Times New Roman" w:eastAsia="Calibri" w:hAnsi="Times New Roman" w:cs="Times New Roman"/>
                <w:b/>
                <w:noProof/>
                <w:color w:val="000000"/>
                <w:sz w:val="24"/>
                <w:szCs w:val="24"/>
                <w:lang w:val="lv-LV"/>
              </w:rPr>
              <w:t>208</w:t>
            </w:r>
          </w:p>
        </w:tc>
      </w:tr>
      <w:tr w14:paraId="1C800C4E" w14:textId="77777777" w:rsidTr="008965A3">
        <w:tblPrEx>
          <w:tblW w:w="9351" w:type="dxa"/>
          <w:tblLook w:val="04A0"/>
        </w:tblPrEx>
        <w:tc>
          <w:tcPr>
            <w:tcW w:w="5665" w:type="dxa"/>
          </w:tcPr>
          <w:p w:rsidR="0049326F" w:rsidRPr="00AF6643" w:rsidP="0049326F" w14:paraId="1AB8D4E1" w14:textId="77777777">
            <w:pPr>
              <w:spacing w:after="0" w:line="240" w:lineRule="auto"/>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Ar būvniecības nosacījumu izpildi</w:t>
            </w:r>
          </w:p>
          <w:p w:rsidR="0049326F" w:rsidRPr="00AF6643" w:rsidP="0049326F" w14:paraId="3FCB859E" w14:textId="77777777">
            <w:pPr>
              <w:spacing w:after="0" w:line="240" w:lineRule="auto"/>
              <w:rPr>
                <w:rFonts w:ascii="Times New Roman" w:eastAsia="Calibri" w:hAnsi="Times New Roman" w:cs="Times New Roman"/>
                <w:noProof/>
                <w:sz w:val="24"/>
                <w:szCs w:val="24"/>
                <w:lang w:val="lv-LV"/>
              </w:rPr>
            </w:pPr>
          </w:p>
        </w:tc>
        <w:tc>
          <w:tcPr>
            <w:tcW w:w="1843" w:type="dxa"/>
          </w:tcPr>
          <w:p w:rsidR="0049326F" w:rsidRPr="00AF6643" w:rsidP="0049326F" w14:paraId="7DD1DBFB" w14:textId="77777777">
            <w:pPr>
              <w:spacing w:after="200" w:line="240" w:lineRule="auto"/>
              <w:jc w:val="center"/>
              <w:rPr>
                <w:rFonts w:ascii="Times New Roman" w:eastAsia="Calibri" w:hAnsi="Times New Roman" w:cs="Times New Roman"/>
                <w:b/>
                <w:noProof/>
                <w:sz w:val="24"/>
                <w:szCs w:val="24"/>
                <w:lang w:val="lv-LV"/>
              </w:rPr>
            </w:pPr>
            <w:r w:rsidRPr="00AF6643">
              <w:rPr>
                <w:rFonts w:ascii="Times New Roman" w:eastAsia="Calibri" w:hAnsi="Times New Roman" w:cs="Times New Roman"/>
                <w:b/>
                <w:noProof/>
                <w:sz w:val="24"/>
                <w:szCs w:val="24"/>
                <w:lang w:val="lv-LV"/>
              </w:rPr>
              <w:t>178</w:t>
            </w:r>
          </w:p>
        </w:tc>
        <w:tc>
          <w:tcPr>
            <w:tcW w:w="1843" w:type="dxa"/>
            <w:vAlign w:val="bottom"/>
          </w:tcPr>
          <w:p w:rsidR="0049326F" w:rsidRPr="00AF6643" w:rsidP="0049326F" w14:paraId="76F1275D" w14:textId="77777777">
            <w:pPr>
              <w:spacing w:after="200" w:line="240" w:lineRule="auto"/>
              <w:jc w:val="center"/>
              <w:rPr>
                <w:rFonts w:ascii="Times New Roman" w:eastAsia="Calibri" w:hAnsi="Times New Roman" w:cs="Times New Roman"/>
                <w:b/>
                <w:noProof/>
                <w:color w:val="000000"/>
                <w:sz w:val="24"/>
                <w:szCs w:val="24"/>
                <w:lang w:val="lv-LV"/>
              </w:rPr>
            </w:pPr>
            <w:r w:rsidRPr="00AF6643">
              <w:rPr>
                <w:rFonts w:ascii="Times New Roman" w:eastAsia="Calibri" w:hAnsi="Times New Roman" w:cs="Times New Roman"/>
                <w:b/>
                <w:noProof/>
                <w:color w:val="000000"/>
                <w:sz w:val="24"/>
                <w:szCs w:val="24"/>
                <w:lang w:val="lv-LV"/>
              </w:rPr>
              <w:t>198</w:t>
            </w:r>
          </w:p>
        </w:tc>
      </w:tr>
      <w:tr w14:paraId="5DA20EA9" w14:textId="77777777" w:rsidTr="008965A3">
        <w:tblPrEx>
          <w:tblW w:w="9351" w:type="dxa"/>
          <w:tblLook w:val="04A0"/>
        </w:tblPrEx>
        <w:tc>
          <w:tcPr>
            <w:tcW w:w="5665" w:type="dxa"/>
          </w:tcPr>
          <w:p w:rsidR="0049326F" w:rsidRPr="00AF6643" w:rsidP="0049326F" w14:paraId="7764C700" w14:textId="77777777">
            <w:pPr>
              <w:spacing w:after="0" w:line="240" w:lineRule="auto"/>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Ekspluatācijā pieņemtas būves (skaits)</w:t>
            </w:r>
          </w:p>
          <w:p w:rsidR="0049326F" w:rsidRPr="00AF6643" w:rsidP="0049326F" w14:paraId="703353D1" w14:textId="77777777">
            <w:pPr>
              <w:spacing w:after="0" w:line="240" w:lineRule="auto"/>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Tai skaitā:</w:t>
            </w:r>
          </w:p>
        </w:tc>
        <w:tc>
          <w:tcPr>
            <w:tcW w:w="1843" w:type="dxa"/>
          </w:tcPr>
          <w:p w:rsidR="0049326F" w:rsidRPr="00AF6643" w:rsidP="0049326F" w14:paraId="7C236CD6" w14:textId="77777777">
            <w:pPr>
              <w:spacing w:after="200" w:line="240" w:lineRule="auto"/>
              <w:jc w:val="center"/>
              <w:rPr>
                <w:rFonts w:ascii="Times New Roman" w:eastAsia="Calibri" w:hAnsi="Times New Roman" w:cs="Times New Roman"/>
                <w:b/>
                <w:noProof/>
                <w:color w:val="000000"/>
                <w:sz w:val="24"/>
                <w:szCs w:val="24"/>
                <w:lang w:val="lv-LV"/>
              </w:rPr>
            </w:pPr>
            <w:r w:rsidRPr="00AF6643">
              <w:rPr>
                <w:rFonts w:ascii="Times New Roman" w:eastAsia="Calibri" w:hAnsi="Times New Roman" w:cs="Times New Roman"/>
                <w:b/>
                <w:noProof/>
                <w:color w:val="000000"/>
                <w:sz w:val="24"/>
                <w:szCs w:val="24"/>
                <w:lang w:val="lv-LV"/>
              </w:rPr>
              <w:t>88</w:t>
            </w:r>
          </w:p>
        </w:tc>
        <w:tc>
          <w:tcPr>
            <w:tcW w:w="1843" w:type="dxa"/>
            <w:vAlign w:val="bottom"/>
          </w:tcPr>
          <w:p w:rsidR="0049326F" w:rsidRPr="00AF6643" w:rsidP="0049326F" w14:paraId="76134DF1" w14:textId="77777777">
            <w:pPr>
              <w:spacing w:after="200" w:line="240" w:lineRule="auto"/>
              <w:jc w:val="center"/>
              <w:rPr>
                <w:rFonts w:ascii="Times New Roman" w:eastAsia="Calibri" w:hAnsi="Times New Roman" w:cs="Times New Roman"/>
                <w:b/>
                <w:noProof/>
                <w:color w:val="000000"/>
                <w:sz w:val="24"/>
                <w:szCs w:val="24"/>
                <w:lang w:val="lv-LV"/>
              </w:rPr>
            </w:pPr>
            <w:r w:rsidRPr="00AF6643">
              <w:rPr>
                <w:rFonts w:ascii="Times New Roman" w:eastAsia="Calibri" w:hAnsi="Times New Roman" w:cs="Times New Roman"/>
                <w:b/>
                <w:noProof/>
                <w:color w:val="000000"/>
                <w:sz w:val="24"/>
                <w:szCs w:val="24"/>
                <w:lang w:val="lv-LV"/>
              </w:rPr>
              <w:t>88</w:t>
            </w:r>
          </w:p>
        </w:tc>
      </w:tr>
      <w:tr w14:paraId="50E1FD9D" w14:textId="77777777" w:rsidTr="008965A3">
        <w:tblPrEx>
          <w:tblW w:w="9351" w:type="dxa"/>
          <w:tblLook w:val="04A0"/>
        </w:tblPrEx>
        <w:tc>
          <w:tcPr>
            <w:tcW w:w="5665" w:type="dxa"/>
          </w:tcPr>
          <w:p w:rsidR="0049326F" w:rsidRPr="00AF6643" w:rsidP="0049326F" w14:paraId="2D1949D4" w14:textId="77777777">
            <w:pPr>
              <w:spacing w:after="0" w:line="240" w:lineRule="auto"/>
              <w:rPr>
                <w:rFonts w:ascii="Times New Roman" w:eastAsia="Calibri" w:hAnsi="Times New Roman" w:cs="Times New Roman"/>
                <w:i/>
                <w:noProof/>
                <w:sz w:val="24"/>
                <w:szCs w:val="24"/>
                <w:lang w:val="lv-LV"/>
              </w:rPr>
            </w:pPr>
            <w:r w:rsidRPr="00AF6643">
              <w:rPr>
                <w:rFonts w:ascii="Times New Roman" w:eastAsia="Calibri" w:hAnsi="Times New Roman" w:cs="Times New Roman"/>
                <w:i/>
                <w:noProof/>
                <w:sz w:val="24"/>
                <w:szCs w:val="24"/>
                <w:lang w:val="lv-LV"/>
              </w:rPr>
              <w:t>Juridiskām personām</w:t>
            </w:r>
          </w:p>
        </w:tc>
        <w:tc>
          <w:tcPr>
            <w:tcW w:w="1843" w:type="dxa"/>
          </w:tcPr>
          <w:p w:rsidR="0049326F" w:rsidRPr="00AF6643" w:rsidP="0049326F" w14:paraId="3E321B17" w14:textId="77777777">
            <w:pPr>
              <w:spacing w:after="200" w:line="240" w:lineRule="auto"/>
              <w:jc w:val="center"/>
              <w:rPr>
                <w:rFonts w:ascii="Times New Roman" w:eastAsia="Calibri" w:hAnsi="Times New Roman" w:cs="Times New Roman"/>
                <w:i/>
                <w:noProof/>
                <w:color w:val="000000"/>
                <w:sz w:val="24"/>
                <w:szCs w:val="24"/>
                <w:lang w:val="lv-LV"/>
              </w:rPr>
            </w:pPr>
            <w:r w:rsidRPr="00AF6643">
              <w:rPr>
                <w:rFonts w:ascii="Times New Roman" w:eastAsia="Calibri" w:hAnsi="Times New Roman" w:cs="Times New Roman"/>
                <w:i/>
                <w:noProof/>
                <w:color w:val="000000"/>
                <w:sz w:val="24"/>
                <w:szCs w:val="24"/>
                <w:lang w:val="lv-LV"/>
              </w:rPr>
              <w:t>64</w:t>
            </w:r>
          </w:p>
        </w:tc>
        <w:tc>
          <w:tcPr>
            <w:tcW w:w="1843" w:type="dxa"/>
            <w:vAlign w:val="bottom"/>
          </w:tcPr>
          <w:p w:rsidR="0049326F" w:rsidRPr="00AF6643" w:rsidP="0049326F" w14:paraId="2346095D" w14:textId="77777777">
            <w:pPr>
              <w:spacing w:after="200" w:line="240" w:lineRule="auto"/>
              <w:jc w:val="center"/>
              <w:rPr>
                <w:rFonts w:ascii="Times New Roman" w:eastAsia="Calibri" w:hAnsi="Times New Roman" w:cs="Times New Roman"/>
                <w:i/>
                <w:noProof/>
                <w:color w:val="000000"/>
                <w:sz w:val="24"/>
                <w:szCs w:val="24"/>
                <w:lang w:val="lv-LV"/>
              </w:rPr>
            </w:pPr>
            <w:r w:rsidRPr="00AF6643">
              <w:rPr>
                <w:rFonts w:ascii="Times New Roman" w:eastAsia="Calibri" w:hAnsi="Times New Roman" w:cs="Times New Roman"/>
                <w:i/>
                <w:noProof/>
                <w:color w:val="000000"/>
                <w:sz w:val="24"/>
                <w:szCs w:val="24"/>
                <w:lang w:val="lv-LV"/>
              </w:rPr>
              <w:t>62</w:t>
            </w:r>
          </w:p>
        </w:tc>
      </w:tr>
      <w:tr w14:paraId="6025A6A2" w14:textId="77777777" w:rsidTr="008965A3">
        <w:tblPrEx>
          <w:tblW w:w="9351" w:type="dxa"/>
          <w:tblLook w:val="04A0"/>
        </w:tblPrEx>
        <w:tc>
          <w:tcPr>
            <w:tcW w:w="5665" w:type="dxa"/>
          </w:tcPr>
          <w:p w:rsidR="0049326F" w:rsidRPr="00AF6643" w:rsidP="0049326F" w14:paraId="08CB5F28" w14:textId="77777777">
            <w:pPr>
              <w:spacing w:after="0" w:line="240" w:lineRule="auto"/>
              <w:rPr>
                <w:rFonts w:ascii="Times New Roman" w:eastAsia="Calibri" w:hAnsi="Times New Roman" w:cs="Times New Roman"/>
                <w:i/>
                <w:noProof/>
                <w:sz w:val="24"/>
                <w:szCs w:val="24"/>
                <w:lang w:val="lv-LV"/>
              </w:rPr>
            </w:pPr>
            <w:r w:rsidRPr="00AF6643">
              <w:rPr>
                <w:rFonts w:ascii="Times New Roman" w:eastAsia="Calibri" w:hAnsi="Times New Roman" w:cs="Times New Roman"/>
                <w:i/>
                <w:noProof/>
                <w:sz w:val="24"/>
                <w:szCs w:val="24"/>
                <w:lang w:val="lv-LV"/>
              </w:rPr>
              <w:t>Fiziskām personām</w:t>
            </w:r>
          </w:p>
        </w:tc>
        <w:tc>
          <w:tcPr>
            <w:tcW w:w="1843" w:type="dxa"/>
          </w:tcPr>
          <w:p w:rsidR="0049326F" w:rsidRPr="00AF6643" w:rsidP="0049326F" w14:paraId="7D0E4351" w14:textId="77777777">
            <w:pPr>
              <w:spacing w:after="200" w:line="240" w:lineRule="auto"/>
              <w:jc w:val="center"/>
              <w:rPr>
                <w:rFonts w:ascii="Times New Roman" w:eastAsia="Calibri" w:hAnsi="Times New Roman" w:cs="Times New Roman"/>
                <w:i/>
                <w:noProof/>
                <w:color w:val="000000"/>
                <w:sz w:val="24"/>
                <w:szCs w:val="24"/>
                <w:lang w:val="lv-LV"/>
              </w:rPr>
            </w:pPr>
            <w:r w:rsidRPr="00AF6643">
              <w:rPr>
                <w:rFonts w:ascii="Times New Roman" w:eastAsia="Calibri" w:hAnsi="Times New Roman" w:cs="Times New Roman"/>
                <w:i/>
                <w:noProof/>
                <w:color w:val="000000"/>
                <w:sz w:val="24"/>
                <w:szCs w:val="24"/>
                <w:lang w:val="lv-LV"/>
              </w:rPr>
              <w:t>24</w:t>
            </w:r>
          </w:p>
        </w:tc>
        <w:tc>
          <w:tcPr>
            <w:tcW w:w="1843" w:type="dxa"/>
            <w:vAlign w:val="bottom"/>
          </w:tcPr>
          <w:p w:rsidR="0049326F" w:rsidRPr="00AF6643" w:rsidP="0049326F" w14:paraId="273966B3" w14:textId="77777777">
            <w:pPr>
              <w:spacing w:after="200" w:line="240" w:lineRule="auto"/>
              <w:jc w:val="center"/>
              <w:rPr>
                <w:rFonts w:ascii="Times New Roman" w:eastAsia="Calibri" w:hAnsi="Times New Roman" w:cs="Times New Roman"/>
                <w:i/>
                <w:noProof/>
                <w:color w:val="000000"/>
                <w:sz w:val="24"/>
                <w:szCs w:val="24"/>
                <w:lang w:val="lv-LV"/>
              </w:rPr>
            </w:pPr>
            <w:r w:rsidRPr="00AF6643">
              <w:rPr>
                <w:rFonts w:ascii="Times New Roman" w:eastAsia="Calibri" w:hAnsi="Times New Roman" w:cs="Times New Roman"/>
                <w:i/>
                <w:noProof/>
                <w:color w:val="000000"/>
                <w:sz w:val="24"/>
                <w:szCs w:val="24"/>
                <w:lang w:val="lv-LV"/>
              </w:rPr>
              <w:t>26</w:t>
            </w:r>
          </w:p>
        </w:tc>
      </w:tr>
      <w:tr w14:paraId="1A8E6BCB" w14:textId="77777777" w:rsidTr="008965A3">
        <w:tblPrEx>
          <w:tblW w:w="9351" w:type="dxa"/>
          <w:tblLook w:val="04A0"/>
        </w:tblPrEx>
        <w:tc>
          <w:tcPr>
            <w:tcW w:w="5665" w:type="dxa"/>
          </w:tcPr>
          <w:p w:rsidR="0049326F" w:rsidRPr="00AF6643" w:rsidP="0049326F" w14:paraId="1F768B3E" w14:textId="77777777">
            <w:pPr>
              <w:spacing w:after="0" w:line="240" w:lineRule="auto"/>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Ekspluatācijā nodoto objektu realizācijas izmaksas (EUR)</w:t>
            </w:r>
          </w:p>
        </w:tc>
        <w:tc>
          <w:tcPr>
            <w:tcW w:w="1843" w:type="dxa"/>
          </w:tcPr>
          <w:p w:rsidR="0049326F" w:rsidRPr="00AF6643" w:rsidP="0049326F" w14:paraId="21C87CB4" w14:textId="77777777">
            <w:pPr>
              <w:spacing w:after="200" w:line="240" w:lineRule="auto"/>
              <w:jc w:val="center"/>
              <w:rPr>
                <w:rFonts w:ascii="Times New Roman" w:eastAsia="Calibri" w:hAnsi="Times New Roman" w:cs="Times New Roman"/>
                <w:b/>
                <w:noProof/>
                <w:color w:val="FF0000"/>
                <w:sz w:val="24"/>
                <w:szCs w:val="24"/>
                <w:lang w:val="lv-LV"/>
              </w:rPr>
            </w:pPr>
          </w:p>
          <w:p w:rsidR="0049326F" w:rsidRPr="00AF6643" w:rsidP="0049326F" w14:paraId="2364BB31" w14:textId="77777777">
            <w:pPr>
              <w:spacing w:after="200" w:line="240" w:lineRule="auto"/>
              <w:jc w:val="center"/>
              <w:rPr>
                <w:rFonts w:ascii="Times New Roman" w:eastAsia="Calibri" w:hAnsi="Times New Roman" w:cs="Times New Roman"/>
                <w:b/>
                <w:noProof/>
                <w:sz w:val="24"/>
                <w:szCs w:val="24"/>
                <w:lang w:val="lv-LV"/>
              </w:rPr>
            </w:pPr>
            <w:r w:rsidRPr="00AF6643">
              <w:rPr>
                <w:rFonts w:ascii="Times New Roman" w:eastAsia="Calibri" w:hAnsi="Times New Roman" w:cs="Times New Roman"/>
                <w:b/>
                <w:noProof/>
                <w:sz w:val="24"/>
                <w:szCs w:val="24"/>
                <w:lang w:val="lv-LV"/>
              </w:rPr>
              <w:t>10 107 098</w:t>
            </w:r>
          </w:p>
        </w:tc>
        <w:tc>
          <w:tcPr>
            <w:tcW w:w="1843" w:type="dxa"/>
            <w:vAlign w:val="bottom"/>
          </w:tcPr>
          <w:p w:rsidR="0049326F" w:rsidRPr="00AF6643" w:rsidP="0049326F" w14:paraId="6A6E0A4F" w14:textId="77777777">
            <w:pPr>
              <w:spacing w:after="200" w:line="240" w:lineRule="auto"/>
              <w:jc w:val="center"/>
              <w:rPr>
                <w:rFonts w:ascii="Times New Roman" w:eastAsia="Calibri" w:hAnsi="Times New Roman" w:cs="Times New Roman"/>
                <w:b/>
                <w:i/>
                <w:noProof/>
                <w:color w:val="000000"/>
                <w:sz w:val="24"/>
                <w:szCs w:val="24"/>
                <w:lang w:val="lv-LV"/>
              </w:rPr>
            </w:pPr>
            <w:r w:rsidRPr="00AF6643">
              <w:rPr>
                <w:rFonts w:ascii="Times New Roman" w:eastAsia="Calibri" w:hAnsi="Times New Roman" w:cs="Times New Roman"/>
                <w:b/>
                <w:noProof/>
                <w:sz w:val="24"/>
                <w:szCs w:val="24"/>
                <w:lang w:val="lv-LV"/>
              </w:rPr>
              <w:t>9 014 935</w:t>
            </w:r>
          </w:p>
        </w:tc>
      </w:tr>
      <w:tr w14:paraId="51B6BAB6" w14:textId="77777777" w:rsidTr="008965A3">
        <w:tblPrEx>
          <w:tblW w:w="9351" w:type="dxa"/>
          <w:tblLook w:val="04A0"/>
        </w:tblPrEx>
        <w:tc>
          <w:tcPr>
            <w:tcW w:w="5665" w:type="dxa"/>
          </w:tcPr>
          <w:p w:rsidR="0049326F" w:rsidRPr="00AF6643" w:rsidP="0049326F" w14:paraId="64C9FE38" w14:textId="77777777">
            <w:pPr>
              <w:spacing w:after="0" w:line="240" w:lineRule="auto"/>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Izziņas par būves neesību, izziņas par jaunbūvi</w:t>
            </w:r>
          </w:p>
        </w:tc>
        <w:tc>
          <w:tcPr>
            <w:tcW w:w="1843" w:type="dxa"/>
          </w:tcPr>
          <w:p w:rsidR="0049326F" w:rsidRPr="00AF6643" w:rsidP="0049326F" w14:paraId="342AA261" w14:textId="77777777">
            <w:pPr>
              <w:spacing w:after="200" w:line="240" w:lineRule="auto"/>
              <w:jc w:val="center"/>
              <w:rPr>
                <w:rFonts w:ascii="Times New Roman" w:eastAsia="Calibri" w:hAnsi="Times New Roman" w:cs="Times New Roman"/>
                <w:b/>
                <w:noProof/>
                <w:color w:val="FF0000"/>
                <w:sz w:val="24"/>
                <w:szCs w:val="24"/>
                <w:lang w:val="lv-LV"/>
              </w:rPr>
            </w:pPr>
            <w:r w:rsidRPr="00AF6643">
              <w:rPr>
                <w:rFonts w:ascii="Times New Roman" w:eastAsia="Calibri" w:hAnsi="Times New Roman" w:cs="Times New Roman"/>
                <w:b/>
                <w:noProof/>
                <w:sz w:val="24"/>
                <w:szCs w:val="24"/>
                <w:lang w:val="lv-LV"/>
              </w:rPr>
              <w:t>35</w:t>
            </w:r>
          </w:p>
        </w:tc>
        <w:tc>
          <w:tcPr>
            <w:tcW w:w="1843" w:type="dxa"/>
            <w:vAlign w:val="bottom"/>
          </w:tcPr>
          <w:p w:rsidR="0049326F" w:rsidRPr="00AF6643" w:rsidP="0049326F" w14:paraId="62A43CA0" w14:textId="77777777">
            <w:pPr>
              <w:spacing w:after="200" w:line="240" w:lineRule="auto"/>
              <w:jc w:val="center"/>
              <w:rPr>
                <w:rFonts w:ascii="Times New Roman" w:eastAsia="Calibri" w:hAnsi="Times New Roman" w:cs="Times New Roman"/>
                <w:b/>
                <w:noProof/>
                <w:color w:val="000000"/>
                <w:sz w:val="24"/>
                <w:szCs w:val="24"/>
                <w:lang w:val="lv-LV"/>
              </w:rPr>
            </w:pPr>
            <w:r w:rsidRPr="00AF6643">
              <w:rPr>
                <w:rFonts w:ascii="Times New Roman" w:eastAsia="Calibri" w:hAnsi="Times New Roman" w:cs="Times New Roman"/>
                <w:b/>
                <w:noProof/>
                <w:color w:val="000000"/>
                <w:sz w:val="24"/>
                <w:szCs w:val="24"/>
                <w:lang w:val="lv-LV"/>
              </w:rPr>
              <w:t>25</w:t>
            </w:r>
          </w:p>
        </w:tc>
      </w:tr>
      <w:tr w14:paraId="31759F15" w14:textId="77777777" w:rsidTr="008965A3">
        <w:tblPrEx>
          <w:tblW w:w="9351" w:type="dxa"/>
          <w:tblLook w:val="04A0"/>
        </w:tblPrEx>
        <w:tc>
          <w:tcPr>
            <w:tcW w:w="5665" w:type="dxa"/>
          </w:tcPr>
          <w:p w:rsidR="0049326F" w:rsidRPr="00AF6643" w:rsidP="0049326F" w14:paraId="6A25CA3B" w14:textId="77777777">
            <w:pPr>
              <w:spacing w:after="0" w:line="240" w:lineRule="auto"/>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Sastādīti atzinumi par būves pārbaudi</w:t>
            </w:r>
          </w:p>
        </w:tc>
        <w:tc>
          <w:tcPr>
            <w:tcW w:w="1843" w:type="dxa"/>
          </w:tcPr>
          <w:p w:rsidR="0049326F" w:rsidRPr="00AF6643" w:rsidP="0049326F" w14:paraId="46CC2BC6" w14:textId="77777777">
            <w:pPr>
              <w:spacing w:after="200" w:line="240" w:lineRule="auto"/>
              <w:jc w:val="center"/>
              <w:rPr>
                <w:rFonts w:ascii="Times New Roman" w:eastAsia="Calibri" w:hAnsi="Times New Roman" w:cs="Times New Roman"/>
                <w:b/>
                <w:noProof/>
                <w:color w:val="FF0000"/>
                <w:sz w:val="24"/>
                <w:szCs w:val="24"/>
                <w:lang w:val="lv-LV"/>
              </w:rPr>
            </w:pPr>
            <w:r w:rsidRPr="00AF6643">
              <w:rPr>
                <w:rFonts w:ascii="Times New Roman" w:eastAsia="Calibri" w:hAnsi="Times New Roman" w:cs="Times New Roman"/>
                <w:b/>
                <w:noProof/>
                <w:sz w:val="24"/>
                <w:szCs w:val="24"/>
                <w:lang w:val="lv-LV"/>
              </w:rPr>
              <w:t>71</w:t>
            </w:r>
          </w:p>
        </w:tc>
        <w:tc>
          <w:tcPr>
            <w:tcW w:w="1843" w:type="dxa"/>
            <w:vAlign w:val="bottom"/>
          </w:tcPr>
          <w:p w:rsidR="0049326F" w:rsidRPr="00AF6643" w:rsidP="0049326F" w14:paraId="21B82BD0" w14:textId="77777777">
            <w:pPr>
              <w:spacing w:after="200" w:line="240" w:lineRule="auto"/>
              <w:jc w:val="center"/>
              <w:rPr>
                <w:rFonts w:ascii="Times New Roman" w:eastAsia="Calibri" w:hAnsi="Times New Roman" w:cs="Times New Roman"/>
                <w:b/>
                <w:noProof/>
                <w:color w:val="000000"/>
                <w:sz w:val="24"/>
                <w:szCs w:val="24"/>
                <w:lang w:val="lv-LV"/>
              </w:rPr>
            </w:pPr>
            <w:r w:rsidRPr="00AF6643">
              <w:rPr>
                <w:rFonts w:ascii="Times New Roman" w:eastAsia="Calibri" w:hAnsi="Times New Roman" w:cs="Times New Roman"/>
                <w:b/>
                <w:noProof/>
                <w:color w:val="000000"/>
                <w:sz w:val="24"/>
                <w:szCs w:val="24"/>
                <w:lang w:val="lv-LV"/>
              </w:rPr>
              <w:t>58</w:t>
            </w:r>
          </w:p>
        </w:tc>
      </w:tr>
      <w:tr w14:paraId="68493C96" w14:textId="77777777" w:rsidTr="008965A3">
        <w:tblPrEx>
          <w:tblW w:w="9351" w:type="dxa"/>
          <w:tblLook w:val="04A0"/>
        </w:tblPrEx>
        <w:tc>
          <w:tcPr>
            <w:tcW w:w="5665" w:type="dxa"/>
          </w:tcPr>
          <w:p w:rsidR="0049326F" w:rsidRPr="00AF6643" w:rsidP="0049326F" w14:paraId="0864BE47" w14:textId="77777777">
            <w:pPr>
              <w:spacing w:after="0" w:line="240" w:lineRule="auto"/>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 xml:space="preserve">Iesniegti dokumenti atmežošanai </w:t>
            </w:r>
          </w:p>
        </w:tc>
        <w:tc>
          <w:tcPr>
            <w:tcW w:w="1843" w:type="dxa"/>
          </w:tcPr>
          <w:p w:rsidR="0049326F" w:rsidRPr="00AF6643" w:rsidP="0049326F" w14:paraId="1BE44E83" w14:textId="77777777">
            <w:pPr>
              <w:spacing w:after="200" w:line="240" w:lineRule="auto"/>
              <w:jc w:val="center"/>
              <w:rPr>
                <w:rFonts w:ascii="Times New Roman" w:eastAsia="Calibri" w:hAnsi="Times New Roman" w:cs="Times New Roman"/>
                <w:b/>
                <w:noProof/>
                <w:color w:val="FF0000"/>
                <w:sz w:val="24"/>
                <w:szCs w:val="24"/>
                <w:lang w:val="lv-LV"/>
              </w:rPr>
            </w:pPr>
            <w:r w:rsidRPr="00AF6643">
              <w:rPr>
                <w:rFonts w:ascii="Times New Roman" w:eastAsia="Calibri" w:hAnsi="Times New Roman" w:cs="Times New Roman"/>
                <w:b/>
                <w:noProof/>
                <w:sz w:val="24"/>
                <w:szCs w:val="24"/>
                <w:lang w:val="lv-LV"/>
              </w:rPr>
              <w:t>5</w:t>
            </w:r>
          </w:p>
        </w:tc>
        <w:tc>
          <w:tcPr>
            <w:tcW w:w="1843" w:type="dxa"/>
            <w:vAlign w:val="bottom"/>
          </w:tcPr>
          <w:p w:rsidR="0049326F" w:rsidRPr="00AF6643" w:rsidP="0049326F" w14:paraId="20A4AB38" w14:textId="77777777">
            <w:pPr>
              <w:spacing w:after="200" w:line="240" w:lineRule="auto"/>
              <w:jc w:val="center"/>
              <w:rPr>
                <w:rFonts w:ascii="Times New Roman" w:eastAsia="Calibri" w:hAnsi="Times New Roman" w:cs="Times New Roman"/>
                <w:b/>
                <w:noProof/>
                <w:color w:val="000000"/>
                <w:sz w:val="24"/>
                <w:szCs w:val="24"/>
                <w:lang w:val="lv-LV"/>
              </w:rPr>
            </w:pPr>
            <w:r w:rsidRPr="00AF6643">
              <w:rPr>
                <w:rFonts w:ascii="Times New Roman" w:eastAsia="Calibri" w:hAnsi="Times New Roman" w:cs="Times New Roman"/>
                <w:b/>
                <w:noProof/>
                <w:color w:val="000000"/>
                <w:sz w:val="24"/>
                <w:szCs w:val="24"/>
                <w:lang w:val="lv-LV"/>
              </w:rPr>
              <w:t>6</w:t>
            </w:r>
          </w:p>
        </w:tc>
      </w:tr>
      <w:tr w14:paraId="2AC955A2" w14:textId="77777777" w:rsidTr="008965A3">
        <w:tblPrEx>
          <w:tblW w:w="9351" w:type="dxa"/>
          <w:tblLook w:val="04A0"/>
        </w:tblPrEx>
        <w:tc>
          <w:tcPr>
            <w:tcW w:w="5665" w:type="dxa"/>
          </w:tcPr>
          <w:p w:rsidR="0049326F" w:rsidRPr="00AF6643" w:rsidP="0049326F" w14:paraId="5CA63E00" w14:textId="77777777">
            <w:pPr>
              <w:spacing w:after="0" w:line="240" w:lineRule="auto"/>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Izskatīti paskaidrojumu raksti vienkāršotai būvniecībai</w:t>
            </w:r>
          </w:p>
        </w:tc>
        <w:tc>
          <w:tcPr>
            <w:tcW w:w="1843" w:type="dxa"/>
          </w:tcPr>
          <w:p w:rsidR="0049326F" w:rsidRPr="00AF6643" w:rsidP="0049326F" w14:paraId="70A57B56" w14:textId="77777777">
            <w:pPr>
              <w:spacing w:after="200" w:line="240" w:lineRule="auto"/>
              <w:jc w:val="center"/>
              <w:rPr>
                <w:rFonts w:ascii="Times New Roman" w:eastAsia="Calibri" w:hAnsi="Times New Roman" w:cs="Times New Roman"/>
                <w:b/>
                <w:noProof/>
                <w:sz w:val="24"/>
                <w:szCs w:val="24"/>
                <w:lang w:val="lv-LV"/>
              </w:rPr>
            </w:pPr>
            <w:r w:rsidRPr="00AF6643">
              <w:rPr>
                <w:rFonts w:ascii="Times New Roman" w:eastAsia="Calibri" w:hAnsi="Times New Roman" w:cs="Times New Roman"/>
                <w:b/>
                <w:noProof/>
                <w:sz w:val="24"/>
                <w:szCs w:val="24"/>
                <w:lang w:val="lv-LV"/>
              </w:rPr>
              <w:t>477</w:t>
            </w:r>
          </w:p>
        </w:tc>
        <w:tc>
          <w:tcPr>
            <w:tcW w:w="1843" w:type="dxa"/>
            <w:vAlign w:val="bottom"/>
          </w:tcPr>
          <w:p w:rsidR="0049326F" w:rsidRPr="00AF6643" w:rsidP="0049326F" w14:paraId="17797D51" w14:textId="77777777">
            <w:pPr>
              <w:spacing w:after="200" w:line="240" w:lineRule="auto"/>
              <w:jc w:val="center"/>
              <w:rPr>
                <w:rFonts w:ascii="Times New Roman" w:eastAsia="Calibri" w:hAnsi="Times New Roman" w:cs="Times New Roman"/>
                <w:b/>
                <w:noProof/>
                <w:color w:val="000000"/>
                <w:sz w:val="24"/>
                <w:szCs w:val="24"/>
                <w:lang w:val="lv-LV"/>
              </w:rPr>
            </w:pPr>
            <w:r w:rsidRPr="00AF6643">
              <w:rPr>
                <w:rFonts w:ascii="Times New Roman" w:eastAsia="Calibri" w:hAnsi="Times New Roman" w:cs="Times New Roman"/>
                <w:b/>
                <w:noProof/>
                <w:color w:val="000000"/>
                <w:sz w:val="24"/>
                <w:szCs w:val="24"/>
                <w:lang w:val="lv-LV"/>
              </w:rPr>
              <w:t>509</w:t>
            </w:r>
          </w:p>
        </w:tc>
      </w:tr>
      <w:tr w14:paraId="21EB644C" w14:textId="77777777" w:rsidTr="008965A3">
        <w:tblPrEx>
          <w:tblW w:w="9351" w:type="dxa"/>
          <w:tblLook w:val="04A0"/>
        </w:tblPrEx>
        <w:tc>
          <w:tcPr>
            <w:tcW w:w="5665" w:type="dxa"/>
          </w:tcPr>
          <w:p w:rsidR="0049326F" w:rsidRPr="00AF6643" w:rsidP="0049326F" w14:paraId="08E6ED17" w14:textId="77777777">
            <w:pPr>
              <w:spacing w:after="0" w:line="240" w:lineRule="auto"/>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Izskatītas apliecinājumu kartes vienkāršotai būvniecībai</w:t>
            </w:r>
          </w:p>
        </w:tc>
        <w:tc>
          <w:tcPr>
            <w:tcW w:w="1843" w:type="dxa"/>
          </w:tcPr>
          <w:p w:rsidR="0049326F" w:rsidRPr="00AF6643" w:rsidP="0049326F" w14:paraId="1E22388A" w14:textId="77777777">
            <w:pPr>
              <w:spacing w:after="200" w:line="240" w:lineRule="auto"/>
              <w:jc w:val="center"/>
              <w:rPr>
                <w:rFonts w:ascii="Times New Roman" w:eastAsia="Calibri" w:hAnsi="Times New Roman" w:cs="Times New Roman"/>
                <w:b/>
                <w:noProof/>
                <w:sz w:val="24"/>
                <w:szCs w:val="24"/>
                <w:lang w:val="lv-LV"/>
              </w:rPr>
            </w:pPr>
            <w:r w:rsidRPr="00AF6643">
              <w:rPr>
                <w:rFonts w:ascii="Times New Roman" w:eastAsia="Calibri" w:hAnsi="Times New Roman" w:cs="Times New Roman"/>
                <w:b/>
                <w:noProof/>
                <w:sz w:val="24"/>
                <w:szCs w:val="24"/>
                <w:lang w:val="lv-LV"/>
              </w:rPr>
              <w:t>176</w:t>
            </w:r>
          </w:p>
        </w:tc>
        <w:tc>
          <w:tcPr>
            <w:tcW w:w="1843" w:type="dxa"/>
            <w:vAlign w:val="bottom"/>
          </w:tcPr>
          <w:p w:rsidR="0049326F" w:rsidRPr="00AF6643" w:rsidP="0049326F" w14:paraId="21DFCDEB" w14:textId="77777777">
            <w:pPr>
              <w:spacing w:after="200" w:line="240" w:lineRule="auto"/>
              <w:jc w:val="center"/>
              <w:rPr>
                <w:rFonts w:ascii="Times New Roman" w:eastAsia="Calibri" w:hAnsi="Times New Roman" w:cs="Times New Roman"/>
                <w:b/>
                <w:noProof/>
                <w:color w:val="000000"/>
                <w:sz w:val="24"/>
                <w:szCs w:val="24"/>
                <w:lang w:val="lv-LV"/>
              </w:rPr>
            </w:pPr>
            <w:r w:rsidRPr="00AF6643">
              <w:rPr>
                <w:rFonts w:ascii="Times New Roman" w:eastAsia="Calibri" w:hAnsi="Times New Roman" w:cs="Times New Roman"/>
                <w:b/>
                <w:noProof/>
                <w:color w:val="000000"/>
                <w:sz w:val="24"/>
                <w:szCs w:val="24"/>
                <w:lang w:val="lv-LV"/>
              </w:rPr>
              <w:t>200</w:t>
            </w:r>
          </w:p>
        </w:tc>
      </w:tr>
      <w:tr w14:paraId="6E122E12" w14:textId="77777777" w:rsidTr="008965A3">
        <w:tblPrEx>
          <w:tblW w:w="9351" w:type="dxa"/>
          <w:tblLook w:val="04A0"/>
        </w:tblPrEx>
        <w:tc>
          <w:tcPr>
            <w:tcW w:w="5665" w:type="dxa"/>
          </w:tcPr>
          <w:p w:rsidR="0049326F" w:rsidRPr="00AF6643" w:rsidP="0049326F" w14:paraId="5E738CBA" w14:textId="77777777">
            <w:pPr>
              <w:spacing w:after="0" w:line="240" w:lineRule="auto"/>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 xml:space="preserve">Būvdarbu pabeigšana vienkāršotai būvniecībai </w:t>
            </w:r>
          </w:p>
        </w:tc>
        <w:tc>
          <w:tcPr>
            <w:tcW w:w="1843" w:type="dxa"/>
          </w:tcPr>
          <w:p w:rsidR="0049326F" w:rsidRPr="00AF6643" w:rsidP="0049326F" w14:paraId="11EAA29A" w14:textId="77777777">
            <w:pPr>
              <w:spacing w:after="200" w:line="240" w:lineRule="auto"/>
              <w:jc w:val="center"/>
              <w:rPr>
                <w:rFonts w:ascii="Times New Roman" w:eastAsia="Calibri" w:hAnsi="Times New Roman" w:cs="Times New Roman"/>
                <w:b/>
                <w:noProof/>
                <w:color w:val="FF0000"/>
                <w:sz w:val="24"/>
                <w:szCs w:val="24"/>
                <w:lang w:val="lv-LV"/>
              </w:rPr>
            </w:pPr>
            <w:r w:rsidRPr="00AF6643">
              <w:rPr>
                <w:rFonts w:ascii="Times New Roman" w:eastAsia="Calibri" w:hAnsi="Times New Roman" w:cs="Times New Roman"/>
                <w:b/>
                <w:noProof/>
                <w:sz w:val="24"/>
                <w:szCs w:val="24"/>
                <w:lang w:val="lv-LV"/>
              </w:rPr>
              <w:t>142</w:t>
            </w:r>
          </w:p>
        </w:tc>
        <w:tc>
          <w:tcPr>
            <w:tcW w:w="1843" w:type="dxa"/>
            <w:vAlign w:val="bottom"/>
          </w:tcPr>
          <w:p w:rsidR="0049326F" w:rsidRPr="00AF6643" w:rsidP="0049326F" w14:paraId="716C980D" w14:textId="77777777">
            <w:pPr>
              <w:spacing w:after="200" w:line="240" w:lineRule="auto"/>
              <w:jc w:val="center"/>
              <w:rPr>
                <w:rFonts w:ascii="Times New Roman" w:eastAsia="Calibri" w:hAnsi="Times New Roman" w:cs="Times New Roman"/>
                <w:b/>
                <w:noProof/>
                <w:color w:val="000000"/>
                <w:sz w:val="24"/>
                <w:szCs w:val="24"/>
                <w:lang w:val="lv-LV"/>
              </w:rPr>
            </w:pPr>
            <w:r w:rsidRPr="00AF6643">
              <w:rPr>
                <w:rFonts w:ascii="Times New Roman" w:eastAsia="Calibri" w:hAnsi="Times New Roman" w:cs="Times New Roman"/>
                <w:b/>
                <w:noProof/>
                <w:color w:val="000000"/>
                <w:sz w:val="24"/>
                <w:szCs w:val="24"/>
                <w:lang w:val="lv-LV"/>
              </w:rPr>
              <w:t>157</w:t>
            </w:r>
          </w:p>
        </w:tc>
      </w:tr>
    </w:tbl>
    <w:p w:rsidR="0049326F" w:rsidRPr="00AF6643" w:rsidP="0049326F" w14:paraId="4A7E526A" w14:textId="77777777">
      <w:pPr>
        <w:spacing w:line="276" w:lineRule="auto"/>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*Informācija no BIS statistikas pārskata par 2021.gadu.</w:t>
      </w:r>
    </w:p>
    <w:p w:rsidR="0049326F" w:rsidRPr="00AF6643" w:rsidP="0049326F" w14:paraId="6B2C794F" w14:textId="77777777">
      <w:pPr>
        <w:spacing w:line="276" w:lineRule="auto"/>
        <w:ind w:firstLine="567"/>
        <w:jc w:val="both"/>
        <w:rPr>
          <w:rFonts w:ascii="Times New Roman" w:eastAsia="Calibri" w:hAnsi="Times New Roman" w:cs="Times New Roman"/>
          <w:noProof/>
          <w:sz w:val="24"/>
          <w:szCs w:val="24"/>
          <w:lang w:val="lv-LV"/>
        </w:rPr>
      </w:pPr>
    </w:p>
    <w:p w:rsidR="006B2FB1" w:rsidRPr="00AF6643" w:rsidP="0049326F" w14:paraId="2436AC82" w14:textId="77777777">
      <w:pPr>
        <w:spacing w:after="200" w:line="276" w:lineRule="auto"/>
        <w:rPr>
          <w:rFonts w:ascii="Times New Roman" w:eastAsia="Calibri" w:hAnsi="Times New Roman" w:cs="Times New Roman"/>
          <w:b/>
          <w:bCs/>
          <w:noProof/>
          <w:sz w:val="24"/>
          <w:szCs w:val="24"/>
          <w:lang w:val="lv-LV"/>
        </w:rPr>
      </w:pPr>
    </w:p>
    <w:p w:rsidR="00DE218C" w:rsidRPr="00AF6643" w:rsidP="00DE218C" w14:paraId="6084C4C7" w14:textId="77777777">
      <w:pPr>
        <w:spacing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 xml:space="preserve">Lielākie pieņemtie objekti 2020.gadā </w:t>
      </w:r>
      <w:r w:rsidRPr="00AF6643">
        <w:rPr>
          <w:rFonts w:ascii="Times New Roman" w:eastAsia="Calibri" w:hAnsi="Times New Roman" w:cs="Times New Roman"/>
          <w:noProof/>
          <w:sz w:val="24"/>
          <w:szCs w:val="24"/>
          <w:u w:val="single"/>
          <w:lang w:val="lv-LV"/>
        </w:rPr>
        <w:t>Kokneses apvienotā pašvaldību būvvaldē</w:t>
      </w:r>
      <w:r w:rsidRPr="00AF6643">
        <w:rPr>
          <w:rFonts w:ascii="Times New Roman" w:eastAsia="Calibri" w:hAnsi="Times New Roman" w:cs="Times New Roman"/>
          <w:noProof/>
          <w:sz w:val="24"/>
          <w:szCs w:val="24"/>
          <w:lang w:val="lv-LV"/>
        </w:rPr>
        <w:t xml:space="preserve"> – meliorācijas sistēmu atjaunošanas un pārbūves, valsts nozīmes ūdensnoteku Lantupīte un Mazsūnākste pārbūves, meža autoceļu jaunbūves, pašvaldības ceļu un ielu pārbūves, liellopu novietnes būve “Imantas” Bebros (1059519 EUR), “Melderi” Iršos (98484 EUR).</w:t>
      </w:r>
    </w:p>
    <w:p w:rsidR="006B2FB1" w:rsidRPr="00AF6643" w:rsidP="00DE218C" w14:paraId="607DE00E" w14:textId="77777777">
      <w:pPr>
        <w:spacing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Lielākie pieņemtie objekti 2021.gadā – Pļaviņu pašvaldības administratīvās ēkas pārbūve (1057727 EUR), liellopu novietne “Kalnadomēni” Bebru pag. (499998 EUR), jaunlopu kūts “Protaps” Mazzalvē, graudu kalts pārbūve “Vecā Rogu kalte” (368343 EUR), optiskā tīkla izbūve (354163 EUR), Daugavas ūdenskrātuves krastu stiprināšana Kokneses baznīcas apkaimē (777301 EUR). Valsts nozīmes ūdensnotekas Rēcija pārbūve, meža ceļu jaunbūves u.c.</w:t>
      </w:r>
    </w:p>
    <w:p w:rsidR="0049326F" w:rsidRPr="00AF6643" w:rsidP="0049326F" w14:paraId="58096A27" w14:textId="77777777">
      <w:pPr>
        <w:spacing w:after="200" w:line="276" w:lineRule="auto"/>
        <w:rPr>
          <w:rFonts w:ascii="Times New Roman" w:eastAsia="Calibri" w:hAnsi="Times New Roman" w:cs="Times New Roman"/>
          <w:b/>
          <w:bCs/>
          <w:noProof/>
          <w:sz w:val="24"/>
          <w:szCs w:val="24"/>
          <w:lang w:val="lv-LV"/>
        </w:rPr>
      </w:pPr>
      <w:r w:rsidRPr="00AF6643">
        <w:rPr>
          <w:rFonts w:ascii="Times New Roman" w:eastAsia="Calibri" w:hAnsi="Times New Roman" w:cs="Times New Roman"/>
          <w:b/>
          <w:bCs/>
          <w:noProof/>
          <w:sz w:val="24"/>
          <w:szCs w:val="24"/>
          <w:lang w:val="lv-LV"/>
        </w:rPr>
        <w:t>Aizkraukles novada pašvaldības būvvalde</w:t>
      </w:r>
    </w:p>
    <w:p w:rsidR="0049326F" w:rsidRPr="00AF6643" w:rsidP="0049326F" w14:paraId="7C3A37AD" w14:textId="77777777">
      <w:pPr>
        <w:spacing w:after="200" w:line="276" w:lineRule="auto"/>
        <w:contextualSpacing/>
        <w:rPr>
          <w:rFonts w:ascii="Times New Roman" w:eastAsia="Calibri" w:hAnsi="Times New Roman" w:cs="Times New Roman"/>
          <w:b/>
          <w:i/>
          <w:noProof/>
          <w:sz w:val="24"/>
          <w:szCs w:val="24"/>
          <w:u w:val="single"/>
          <w:lang w:val="lv-LV"/>
        </w:rPr>
      </w:pPr>
      <w:r w:rsidRPr="00AF6643">
        <w:rPr>
          <w:rFonts w:ascii="Times New Roman" w:eastAsia="Calibri" w:hAnsi="Times New Roman" w:cs="Times New Roman"/>
          <w:b/>
          <w:i/>
          <w:noProof/>
          <w:sz w:val="24"/>
          <w:szCs w:val="24"/>
          <w:u w:val="single"/>
          <w:lang w:val="lv-LV"/>
        </w:rPr>
        <w:t>Ražošanas  investīcijas 2020.gadā</w:t>
      </w:r>
    </w:p>
    <w:p w:rsidR="0049326F" w:rsidRPr="00AF6643" w:rsidP="0049326F" w14:paraId="6076DC0F" w14:textId="77777777">
      <w:pPr>
        <w:spacing w:line="276" w:lineRule="auto"/>
        <w:rPr>
          <w:rFonts w:ascii="Times New Roman" w:eastAsia="Calibri" w:hAnsi="Times New Roman" w:cs="Times New Roman"/>
          <w:b/>
          <w:i/>
          <w:noProof/>
          <w:sz w:val="24"/>
          <w:szCs w:val="24"/>
          <w:u w:val="single"/>
          <w:lang w:val="lv-LV"/>
        </w:rPr>
      </w:pPr>
      <w:r w:rsidRPr="00AF6643">
        <w:rPr>
          <w:rFonts w:ascii="Times New Roman" w:eastAsia="Calibri" w:hAnsi="Times New Roman" w:cs="Times New Roman"/>
          <w:bCs/>
          <w:i/>
          <w:noProof/>
          <w:sz w:val="24"/>
          <w:szCs w:val="24"/>
          <w:lang w:val="lv-LV"/>
        </w:rPr>
        <w:t xml:space="preserve"> (dati par objekta būvniecības  izmaksām ņemti no akta par būves pieņemšanu ekspluatācijā)</w:t>
      </w:r>
    </w:p>
    <w:p w:rsidR="0049326F" w:rsidRPr="00AF6643" w:rsidP="0049326F" w14:paraId="4AE52129" w14:textId="77777777">
      <w:pPr>
        <w:spacing w:after="200" w:line="276" w:lineRule="auto"/>
        <w:contextualSpacing/>
        <w:rPr>
          <w:rFonts w:ascii="Times New Roman" w:eastAsia="Calibri" w:hAnsi="Times New Roman" w:cs="Times New Roman"/>
          <w:b/>
          <w:i/>
          <w:noProof/>
          <w:sz w:val="24"/>
          <w:szCs w:val="24"/>
          <w:lang w:val="lv-LV"/>
        </w:rPr>
      </w:pPr>
      <w:r w:rsidRPr="00AF6643">
        <w:rPr>
          <w:rFonts w:ascii="Times New Roman" w:eastAsia="Calibri" w:hAnsi="Times New Roman" w:cs="Times New Roman"/>
          <w:b/>
          <w:i/>
          <w:noProof/>
          <w:sz w:val="24"/>
          <w:szCs w:val="24"/>
          <w:lang w:val="lv-LV"/>
        </w:rPr>
        <w:t xml:space="preserve">Kopā: 2 455 826,10 </w:t>
      </w:r>
      <w:r w:rsidRPr="00AF6643">
        <w:rPr>
          <w:rFonts w:ascii="Times New Roman" w:eastAsia="Calibri" w:hAnsi="Times New Roman" w:cs="Times New Roman"/>
          <w:bCs/>
          <w:i/>
          <w:noProof/>
          <w:sz w:val="24"/>
          <w:szCs w:val="24"/>
          <w:lang w:val="lv-LV"/>
        </w:rPr>
        <w:t>euro</w:t>
      </w:r>
      <w:r w:rsidRPr="00AF6643">
        <w:rPr>
          <w:rFonts w:ascii="Times New Roman" w:eastAsia="Calibri" w:hAnsi="Times New Roman" w:cs="Times New Roman"/>
          <w:b/>
          <w:i/>
          <w:noProof/>
          <w:sz w:val="24"/>
          <w:szCs w:val="24"/>
          <w:lang w:val="lv-LV"/>
        </w:rPr>
        <w:t>, t.sk. lielāki uzņēmumi</w:t>
      </w:r>
    </w:p>
    <w:p w:rsidR="0049326F" w:rsidRPr="00AF6643" w:rsidP="0049326F" w14:paraId="53360972" w14:textId="77777777">
      <w:pPr>
        <w:spacing w:after="200" w:line="276" w:lineRule="auto"/>
        <w:contextualSpacing/>
        <w:rPr>
          <w:rFonts w:ascii="Times New Roman" w:eastAsia="Calibri" w:hAnsi="Times New Roman" w:cs="Times New Roman"/>
          <w:b/>
          <w:i/>
          <w:noProof/>
          <w:sz w:val="24"/>
          <w:szCs w:val="24"/>
          <w:u w:val="single"/>
          <w:lang w:val="lv-LV"/>
        </w:rPr>
      </w:pPr>
      <w:r w:rsidRPr="00AF6643">
        <w:rPr>
          <w:rFonts w:ascii="Times New Roman" w:eastAsia="Calibri" w:hAnsi="Times New Roman" w:cs="Times New Roman"/>
          <w:b/>
          <w:i/>
          <w:noProof/>
          <w:sz w:val="24"/>
          <w:szCs w:val="24"/>
          <w:u w:val="single"/>
          <w:lang w:val="lv-LV"/>
        </w:rPr>
        <w:t xml:space="preserve"> </w:t>
      </w:r>
    </w:p>
    <w:p w:rsidR="0049326F" w:rsidRPr="00AF6643" w:rsidP="00865541" w14:paraId="5B15354D" w14:textId="77777777">
      <w:pPr>
        <w:numPr>
          <w:ilvl w:val="0"/>
          <w:numId w:val="8"/>
        </w:numPr>
        <w:spacing w:after="200" w:line="276" w:lineRule="auto"/>
        <w:ind w:left="538" w:hanging="35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shd w:val="clear" w:color="auto" w:fill="F5F5F5"/>
          <w:lang w:val="lv-LV"/>
        </w:rPr>
        <w:t xml:space="preserve">Koksnes žāvēšanas kalšu uzstādīšana, Rūpniecības ielā 12, Aizkrauklē, </w:t>
      </w:r>
      <w:r w:rsidRPr="00AF6643">
        <w:rPr>
          <w:rFonts w:ascii="Times New Roman" w:eastAsia="Calibri" w:hAnsi="Times New Roman" w:cs="Times New Roman"/>
          <w:noProof/>
          <w:sz w:val="24"/>
          <w:szCs w:val="24"/>
          <w:shd w:val="clear" w:color="auto" w:fill="FFFFFF"/>
          <w:lang w:val="lv-LV"/>
        </w:rPr>
        <w:t>SIA "Kaltes RV"</w:t>
      </w:r>
      <w:r w:rsidRPr="00AF6643">
        <w:rPr>
          <w:rFonts w:ascii="Times New Roman" w:eastAsia="Calibri" w:hAnsi="Times New Roman" w:cs="Times New Roman"/>
          <w:noProof/>
          <w:sz w:val="24"/>
          <w:szCs w:val="24"/>
          <w:lang w:val="lv-LV"/>
        </w:rPr>
        <w:t>-</w:t>
      </w:r>
      <w:r w:rsidRPr="00AF6643">
        <w:rPr>
          <w:rFonts w:ascii="Times New Roman" w:eastAsia="Calibri" w:hAnsi="Times New Roman" w:cs="Times New Roman"/>
          <w:b/>
          <w:bCs/>
          <w:noProof/>
          <w:sz w:val="24"/>
          <w:szCs w:val="24"/>
          <w:lang w:val="lv-LV"/>
        </w:rPr>
        <w:t xml:space="preserve">150 000,00  </w:t>
      </w:r>
      <w:r w:rsidRPr="00AF6643">
        <w:rPr>
          <w:rFonts w:ascii="Times New Roman" w:eastAsia="Calibri" w:hAnsi="Times New Roman" w:cs="Times New Roman"/>
          <w:i/>
          <w:iCs/>
          <w:noProof/>
          <w:sz w:val="24"/>
          <w:szCs w:val="24"/>
          <w:lang w:val="lv-LV"/>
        </w:rPr>
        <w:t>euro</w:t>
      </w:r>
      <w:r w:rsidRPr="00AF6643">
        <w:rPr>
          <w:rFonts w:ascii="Times New Roman" w:eastAsia="Calibri" w:hAnsi="Times New Roman" w:cs="Times New Roman"/>
          <w:noProof/>
          <w:sz w:val="24"/>
          <w:szCs w:val="24"/>
          <w:lang w:val="lv-LV"/>
        </w:rPr>
        <w:t>.</w:t>
      </w:r>
    </w:p>
    <w:p w:rsidR="0049326F" w:rsidRPr="00AF6643" w:rsidP="00865541" w14:paraId="57AAB179" w14:textId="77777777">
      <w:pPr>
        <w:numPr>
          <w:ilvl w:val="0"/>
          <w:numId w:val="8"/>
        </w:numPr>
        <w:spacing w:after="0" w:line="276" w:lineRule="auto"/>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shd w:val="clear" w:color="auto" w:fill="F5F5F5"/>
          <w:lang w:val="lv-LV"/>
        </w:rPr>
        <w:t>Noliktavas pārbūve par ražošanas ēku, Bitēnu ielā 18, Aizkrauklē</w:t>
      </w:r>
      <w:r w:rsidRPr="00AF6643">
        <w:rPr>
          <w:rFonts w:ascii="Times New Roman" w:eastAsia="Calibri" w:hAnsi="Times New Roman" w:cs="Times New Roman"/>
          <w:noProof/>
          <w:color w:val="333333"/>
          <w:sz w:val="24"/>
          <w:szCs w:val="24"/>
          <w:shd w:val="clear" w:color="auto" w:fill="F5F5F5"/>
          <w:lang w:val="lv-LV"/>
        </w:rPr>
        <w:t xml:space="preserve">, </w:t>
      </w:r>
    </w:p>
    <w:p w:rsidR="0049326F" w:rsidRPr="00AF6643" w:rsidP="0049326F" w14:paraId="4A675B61" w14:textId="77777777">
      <w:pPr>
        <w:spacing w:line="276" w:lineRule="auto"/>
        <w:ind w:left="539"/>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SIA "A.M. PROPERTY" -</w:t>
      </w:r>
      <w:r w:rsidRPr="00AF6643">
        <w:rPr>
          <w:rFonts w:ascii="Times New Roman" w:eastAsia="Calibri" w:hAnsi="Times New Roman" w:cs="Times New Roman"/>
          <w:b/>
          <w:bCs/>
          <w:noProof/>
          <w:sz w:val="24"/>
          <w:szCs w:val="24"/>
          <w:lang w:val="lv-LV"/>
        </w:rPr>
        <w:t xml:space="preserve">5 377,45  </w:t>
      </w:r>
      <w:r w:rsidRPr="00AF6643">
        <w:rPr>
          <w:rFonts w:ascii="Times New Roman" w:eastAsia="Calibri" w:hAnsi="Times New Roman" w:cs="Times New Roman"/>
          <w:i/>
          <w:iCs/>
          <w:noProof/>
          <w:sz w:val="24"/>
          <w:szCs w:val="24"/>
          <w:lang w:val="lv-LV"/>
        </w:rPr>
        <w:t>euro</w:t>
      </w:r>
      <w:r w:rsidRPr="00AF6643">
        <w:rPr>
          <w:rFonts w:ascii="Times New Roman" w:eastAsia="Calibri" w:hAnsi="Times New Roman" w:cs="Times New Roman"/>
          <w:noProof/>
          <w:sz w:val="24"/>
          <w:szCs w:val="24"/>
          <w:lang w:val="lv-LV"/>
        </w:rPr>
        <w:t>.</w:t>
      </w:r>
    </w:p>
    <w:p w:rsidR="0049326F" w:rsidRPr="00AF6643" w:rsidP="00865541" w14:paraId="7A296BB5" w14:textId="77777777">
      <w:pPr>
        <w:numPr>
          <w:ilvl w:val="0"/>
          <w:numId w:val="8"/>
        </w:numPr>
        <w:spacing w:after="200" w:line="276" w:lineRule="auto"/>
        <w:ind w:left="538" w:hanging="35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 xml:space="preserve">Granulu ceha piebūve Jaunceltnes ielā 7, Aizkrauklē, SIA "AKZ" - </w:t>
      </w:r>
      <w:r w:rsidRPr="00AF6643">
        <w:rPr>
          <w:rFonts w:ascii="Times New Roman" w:eastAsia="Calibri" w:hAnsi="Times New Roman" w:cs="Times New Roman"/>
          <w:b/>
          <w:bCs/>
          <w:noProof/>
          <w:sz w:val="24"/>
          <w:szCs w:val="24"/>
          <w:lang w:val="lv-LV"/>
        </w:rPr>
        <w:t xml:space="preserve">32 214,30  </w:t>
      </w:r>
      <w:r w:rsidRPr="00AF6643">
        <w:rPr>
          <w:rFonts w:ascii="Times New Roman" w:eastAsia="Calibri" w:hAnsi="Times New Roman" w:cs="Times New Roman"/>
          <w:i/>
          <w:iCs/>
          <w:noProof/>
          <w:sz w:val="24"/>
          <w:szCs w:val="24"/>
          <w:lang w:val="lv-LV"/>
        </w:rPr>
        <w:t>euro</w:t>
      </w:r>
      <w:r w:rsidRPr="00AF6643">
        <w:rPr>
          <w:rFonts w:ascii="Times New Roman" w:eastAsia="Calibri" w:hAnsi="Times New Roman" w:cs="Times New Roman"/>
          <w:noProof/>
          <w:sz w:val="24"/>
          <w:szCs w:val="24"/>
          <w:lang w:val="lv-LV"/>
        </w:rPr>
        <w:t>.</w:t>
      </w:r>
    </w:p>
    <w:p w:rsidR="0049326F" w:rsidRPr="00AF6643" w:rsidP="00865541" w14:paraId="2215E5EF" w14:textId="77777777">
      <w:pPr>
        <w:numPr>
          <w:ilvl w:val="0"/>
          <w:numId w:val="8"/>
        </w:numPr>
        <w:spacing w:after="200" w:line="276" w:lineRule="auto"/>
        <w:ind w:left="538" w:hanging="35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shd w:val="clear" w:color="auto" w:fill="F5F5F5"/>
          <w:lang w:val="lv-LV"/>
        </w:rPr>
        <w:t xml:space="preserve">Garāžas – darbnīcas izbūve, </w:t>
      </w:r>
      <w:r w:rsidRPr="00AF6643">
        <w:rPr>
          <w:rFonts w:ascii="Times New Roman" w:eastAsia="Calibri" w:hAnsi="Times New Roman" w:cs="Times New Roman"/>
          <w:noProof/>
          <w:sz w:val="24"/>
          <w:szCs w:val="24"/>
          <w:lang w:val="lv-LV"/>
        </w:rPr>
        <w:t>Purva ielā 2, Aizkrauklē, SIA "RIPO AK" -</w:t>
      </w:r>
      <w:r w:rsidRPr="00AF6643">
        <w:rPr>
          <w:rFonts w:ascii="Times New Roman" w:eastAsia="Calibri" w:hAnsi="Times New Roman" w:cs="Times New Roman"/>
          <w:b/>
          <w:bCs/>
          <w:noProof/>
          <w:sz w:val="24"/>
          <w:szCs w:val="24"/>
          <w:lang w:val="lv-LV"/>
        </w:rPr>
        <w:t xml:space="preserve">42 000,00  </w:t>
      </w:r>
      <w:r w:rsidRPr="00AF6643">
        <w:rPr>
          <w:rFonts w:ascii="Times New Roman" w:eastAsia="Calibri" w:hAnsi="Times New Roman" w:cs="Times New Roman"/>
          <w:i/>
          <w:iCs/>
          <w:noProof/>
          <w:sz w:val="24"/>
          <w:szCs w:val="24"/>
          <w:lang w:val="lv-LV"/>
        </w:rPr>
        <w:t>euro</w:t>
      </w:r>
      <w:r w:rsidRPr="00AF6643">
        <w:rPr>
          <w:rFonts w:ascii="Times New Roman" w:eastAsia="Calibri" w:hAnsi="Times New Roman" w:cs="Times New Roman"/>
          <w:noProof/>
          <w:sz w:val="24"/>
          <w:szCs w:val="24"/>
          <w:lang w:val="lv-LV"/>
        </w:rPr>
        <w:t>.</w:t>
      </w:r>
    </w:p>
    <w:p w:rsidR="0049326F" w:rsidRPr="00AF6643" w:rsidP="00865541" w14:paraId="3D22B9F2" w14:textId="77777777">
      <w:pPr>
        <w:numPr>
          <w:ilvl w:val="0"/>
          <w:numId w:val="8"/>
        </w:numPr>
        <w:spacing w:after="0" w:line="276" w:lineRule="auto"/>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shd w:val="clear" w:color="auto" w:fill="F5F5F5"/>
          <w:lang w:val="lv-LV"/>
        </w:rPr>
        <w:t>Auto stāvlaukuma izbūve Spīdolas ielā 14, Aizkrauklē, Aizkraukles novada pašvaldība -</w:t>
      </w:r>
      <w:r w:rsidRPr="00AF6643">
        <w:rPr>
          <w:rFonts w:ascii="Times New Roman" w:eastAsia="Calibri" w:hAnsi="Times New Roman" w:cs="Times New Roman"/>
          <w:b/>
          <w:bCs/>
          <w:noProof/>
          <w:sz w:val="24"/>
          <w:szCs w:val="24"/>
          <w:lang w:val="lv-LV"/>
        </w:rPr>
        <w:t xml:space="preserve">63 840,30  </w:t>
      </w:r>
      <w:r w:rsidRPr="00AF6643">
        <w:rPr>
          <w:rFonts w:ascii="Times New Roman" w:eastAsia="Calibri" w:hAnsi="Times New Roman" w:cs="Times New Roman"/>
          <w:i/>
          <w:iCs/>
          <w:noProof/>
          <w:sz w:val="24"/>
          <w:szCs w:val="24"/>
          <w:lang w:val="lv-LV"/>
        </w:rPr>
        <w:t>euro</w:t>
      </w:r>
      <w:r w:rsidRPr="00AF6643">
        <w:rPr>
          <w:rFonts w:ascii="Times New Roman" w:eastAsia="Calibri" w:hAnsi="Times New Roman" w:cs="Times New Roman"/>
          <w:noProof/>
          <w:sz w:val="24"/>
          <w:szCs w:val="24"/>
          <w:lang w:val="lv-LV"/>
        </w:rPr>
        <w:t>.</w:t>
      </w:r>
    </w:p>
    <w:p w:rsidR="0049326F" w:rsidRPr="00AF6643" w:rsidP="0049326F" w14:paraId="784454A0" w14:textId="77777777">
      <w:pPr>
        <w:spacing w:after="0" w:line="276" w:lineRule="auto"/>
        <w:ind w:left="540"/>
        <w:jc w:val="both"/>
        <w:rPr>
          <w:rFonts w:ascii="Times New Roman" w:eastAsia="Calibri" w:hAnsi="Times New Roman" w:cs="Times New Roman"/>
          <w:noProof/>
          <w:sz w:val="24"/>
          <w:szCs w:val="24"/>
          <w:lang w:val="lv-LV"/>
        </w:rPr>
      </w:pPr>
    </w:p>
    <w:p w:rsidR="0049326F" w:rsidRPr="00AF6643" w:rsidP="0049326F" w14:paraId="706F648D" w14:textId="77777777">
      <w:pPr>
        <w:spacing w:after="200" w:line="276" w:lineRule="auto"/>
        <w:rPr>
          <w:rFonts w:ascii="Times New Roman" w:eastAsia="Calibri" w:hAnsi="Times New Roman" w:cs="Times New Roman"/>
          <w:b/>
          <w:bCs/>
          <w:noProof/>
          <w:sz w:val="24"/>
          <w:szCs w:val="24"/>
          <w:lang w:val="lv-LV"/>
        </w:rPr>
      </w:pPr>
      <w:r w:rsidRPr="00AF6643">
        <w:rPr>
          <w:rFonts w:ascii="Times New Roman" w:eastAsia="Calibri" w:hAnsi="Times New Roman" w:cs="Times New Roman"/>
          <w:b/>
          <w:bCs/>
          <w:noProof/>
          <w:sz w:val="24"/>
          <w:szCs w:val="24"/>
          <w:lang w:val="lv-LV"/>
        </w:rPr>
        <w:t>Aizkraukles novada pašvaldības būvvalde</w:t>
      </w:r>
    </w:p>
    <w:p w:rsidR="0049326F" w:rsidRPr="00AF6643" w:rsidP="0049326F" w14:paraId="7C715ABF" w14:textId="77777777">
      <w:pPr>
        <w:spacing w:after="200" w:line="276" w:lineRule="auto"/>
        <w:contextualSpacing/>
        <w:rPr>
          <w:rFonts w:ascii="Times New Roman" w:eastAsia="Calibri" w:hAnsi="Times New Roman" w:cs="Times New Roman"/>
          <w:b/>
          <w:i/>
          <w:noProof/>
          <w:sz w:val="24"/>
          <w:szCs w:val="24"/>
          <w:u w:val="single"/>
          <w:lang w:val="lv-LV"/>
        </w:rPr>
      </w:pPr>
      <w:r w:rsidRPr="00AF6643">
        <w:rPr>
          <w:rFonts w:ascii="Times New Roman" w:eastAsia="Calibri" w:hAnsi="Times New Roman" w:cs="Times New Roman"/>
          <w:b/>
          <w:i/>
          <w:noProof/>
          <w:sz w:val="24"/>
          <w:szCs w:val="24"/>
          <w:u w:val="single"/>
          <w:lang w:val="lv-LV"/>
        </w:rPr>
        <w:t>Ražošanas  investīcijas 2021.gadā</w:t>
      </w:r>
    </w:p>
    <w:p w:rsidR="0049326F" w:rsidRPr="00AF6643" w:rsidP="0049326F" w14:paraId="23B35663" w14:textId="77777777">
      <w:pPr>
        <w:spacing w:after="200" w:line="276" w:lineRule="auto"/>
        <w:contextualSpacing/>
        <w:rPr>
          <w:rFonts w:ascii="Times New Roman" w:eastAsia="Calibri" w:hAnsi="Times New Roman" w:cs="Times New Roman"/>
          <w:b/>
          <w:i/>
          <w:noProof/>
          <w:sz w:val="24"/>
          <w:szCs w:val="24"/>
          <w:u w:val="single"/>
          <w:lang w:val="lv-LV"/>
        </w:rPr>
      </w:pPr>
      <w:r w:rsidRPr="00AF6643">
        <w:rPr>
          <w:rFonts w:ascii="Times New Roman" w:eastAsia="Calibri" w:hAnsi="Times New Roman" w:cs="Times New Roman"/>
          <w:bCs/>
          <w:i/>
          <w:noProof/>
          <w:sz w:val="24"/>
          <w:szCs w:val="24"/>
          <w:lang w:val="lv-LV"/>
        </w:rPr>
        <w:t xml:space="preserve"> (dati par objekta būvniecības  izmaksām ņemti no akta par būves pieņemšanu ekspluatācijā)</w:t>
      </w:r>
    </w:p>
    <w:p w:rsidR="0049326F" w:rsidRPr="00AF6643" w:rsidP="0049326F" w14:paraId="3205D754" w14:textId="77777777">
      <w:pPr>
        <w:spacing w:after="200" w:line="276" w:lineRule="auto"/>
        <w:contextualSpacing/>
        <w:rPr>
          <w:rFonts w:ascii="Times New Roman" w:eastAsia="Calibri" w:hAnsi="Times New Roman" w:cs="Times New Roman"/>
          <w:b/>
          <w:i/>
          <w:noProof/>
          <w:sz w:val="24"/>
          <w:szCs w:val="24"/>
          <w:u w:val="single"/>
          <w:lang w:val="lv-LV"/>
        </w:rPr>
      </w:pPr>
    </w:p>
    <w:p w:rsidR="0049326F" w:rsidRPr="00AF6643" w:rsidP="0049326F" w14:paraId="2522704F" w14:textId="77777777">
      <w:pPr>
        <w:spacing w:after="200" w:line="276" w:lineRule="auto"/>
        <w:contextualSpacing/>
        <w:rPr>
          <w:rFonts w:ascii="Times New Roman" w:eastAsia="Calibri" w:hAnsi="Times New Roman" w:cs="Times New Roman"/>
          <w:b/>
          <w:i/>
          <w:noProof/>
          <w:sz w:val="24"/>
          <w:szCs w:val="24"/>
          <w:lang w:val="lv-LV"/>
        </w:rPr>
      </w:pPr>
      <w:r w:rsidRPr="00AF6643">
        <w:rPr>
          <w:rFonts w:ascii="Times New Roman" w:eastAsia="Calibri" w:hAnsi="Times New Roman" w:cs="Times New Roman"/>
          <w:b/>
          <w:i/>
          <w:noProof/>
          <w:sz w:val="24"/>
          <w:szCs w:val="24"/>
          <w:lang w:val="lv-LV"/>
        </w:rPr>
        <w:t xml:space="preserve">Kopā:  1 084 500,20 </w:t>
      </w:r>
      <w:r w:rsidRPr="00AF6643">
        <w:rPr>
          <w:rFonts w:ascii="Times New Roman" w:eastAsia="Calibri" w:hAnsi="Times New Roman" w:cs="Times New Roman"/>
          <w:bCs/>
          <w:i/>
          <w:noProof/>
          <w:sz w:val="24"/>
          <w:szCs w:val="24"/>
          <w:lang w:val="lv-LV"/>
        </w:rPr>
        <w:t>euro</w:t>
      </w:r>
      <w:r w:rsidRPr="00AF6643">
        <w:rPr>
          <w:rFonts w:ascii="Times New Roman" w:eastAsia="Calibri" w:hAnsi="Times New Roman" w:cs="Times New Roman"/>
          <w:b/>
          <w:i/>
          <w:noProof/>
          <w:sz w:val="24"/>
          <w:szCs w:val="24"/>
          <w:lang w:val="lv-LV"/>
        </w:rPr>
        <w:t>, t.sk. lielāki uzņēmumi</w:t>
      </w:r>
    </w:p>
    <w:p w:rsidR="0049326F" w:rsidRPr="00AF6643" w:rsidP="0049326F" w14:paraId="353B426B" w14:textId="77777777">
      <w:pPr>
        <w:spacing w:after="200" w:line="276" w:lineRule="auto"/>
        <w:contextualSpacing/>
        <w:rPr>
          <w:rFonts w:ascii="Times New Roman" w:eastAsia="Calibri" w:hAnsi="Times New Roman" w:cs="Times New Roman"/>
          <w:b/>
          <w:i/>
          <w:noProof/>
          <w:sz w:val="24"/>
          <w:szCs w:val="24"/>
          <w:u w:val="single"/>
          <w:lang w:val="lv-LV"/>
        </w:rPr>
      </w:pPr>
      <w:r w:rsidRPr="00AF6643">
        <w:rPr>
          <w:rFonts w:ascii="Times New Roman" w:eastAsia="Calibri" w:hAnsi="Times New Roman" w:cs="Times New Roman"/>
          <w:b/>
          <w:i/>
          <w:noProof/>
          <w:sz w:val="24"/>
          <w:szCs w:val="24"/>
          <w:u w:val="single"/>
          <w:lang w:val="lv-LV"/>
        </w:rPr>
        <w:t xml:space="preserve"> </w:t>
      </w:r>
    </w:p>
    <w:p w:rsidR="0049326F" w:rsidRPr="00AF6643" w:rsidP="00865541" w14:paraId="3D6FD3CB" w14:textId="77777777">
      <w:pPr>
        <w:numPr>
          <w:ilvl w:val="0"/>
          <w:numId w:val="9"/>
        </w:numPr>
        <w:spacing w:after="200" w:line="276" w:lineRule="auto"/>
        <w:ind w:left="538" w:hanging="35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shd w:val="clear" w:color="auto" w:fill="F5F5F5"/>
          <w:lang w:val="lv-LV"/>
        </w:rPr>
        <w:t xml:space="preserve">Noliktavas jaunbūve par, </w:t>
      </w:r>
      <w:r w:rsidRPr="00AF6643">
        <w:rPr>
          <w:rFonts w:ascii="Times New Roman" w:eastAsia="Calibri" w:hAnsi="Times New Roman" w:cs="Times New Roman"/>
          <w:noProof/>
          <w:color w:val="333333"/>
          <w:sz w:val="24"/>
          <w:szCs w:val="24"/>
          <w:shd w:val="clear" w:color="auto" w:fill="F5F5F5"/>
          <w:lang w:val="lv-LV"/>
        </w:rPr>
        <w:t>Enerģētiķu iela 1A</w:t>
      </w:r>
      <w:r w:rsidRPr="00AF6643">
        <w:rPr>
          <w:rFonts w:ascii="Times New Roman" w:eastAsia="Calibri" w:hAnsi="Times New Roman" w:cs="Times New Roman"/>
          <w:noProof/>
          <w:sz w:val="24"/>
          <w:szCs w:val="24"/>
          <w:shd w:val="clear" w:color="auto" w:fill="F5F5F5"/>
          <w:lang w:val="lv-LV"/>
        </w:rPr>
        <w:t>, Aizkrauklē</w:t>
      </w:r>
      <w:r w:rsidRPr="00AF6643">
        <w:rPr>
          <w:rFonts w:ascii="Times New Roman" w:eastAsia="Calibri" w:hAnsi="Times New Roman" w:cs="Times New Roman"/>
          <w:noProof/>
          <w:color w:val="333333"/>
          <w:sz w:val="24"/>
          <w:szCs w:val="24"/>
          <w:shd w:val="clear" w:color="auto" w:fill="F5F5F5"/>
          <w:lang w:val="lv-LV"/>
        </w:rPr>
        <w:t xml:space="preserve">, </w:t>
      </w:r>
      <w:r w:rsidRPr="00AF6643">
        <w:rPr>
          <w:rFonts w:ascii="Times New Roman" w:eastAsia="Calibri" w:hAnsi="Times New Roman" w:cs="Times New Roman"/>
          <w:noProof/>
          <w:sz w:val="24"/>
          <w:szCs w:val="24"/>
          <w:lang w:val="lv-LV"/>
        </w:rPr>
        <w:t>SIA "Pakavs" -</w:t>
      </w:r>
      <w:r w:rsidRPr="00AF6643">
        <w:rPr>
          <w:rFonts w:ascii="Times New Roman" w:eastAsia="Calibri" w:hAnsi="Times New Roman" w:cs="Times New Roman"/>
          <w:b/>
          <w:bCs/>
          <w:noProof/>
          <w:sz w:val="24"/>
          <w:szCs w:val="24"/>
          <w:lang w:val="lv-LV"/>
        </w:rPr>
        <w:t xml:space="preserve">237 881,45  </w:t>
      </w:r>
      <w:r w:rsidRPr="00AF6643">
        <w:rPr>
          <w:rFonts w:ascii="Times New Roman" w:eastAsia="Calibri" w:hAnsi="Times New Roman" w:cs="Times New Roman"/>
          <w:i/>
          <w:iCs/>
          <w:noProof/>
          <w:sz w:val="24"/>
          <w:szCs w:val="24"/>
          <w:lang w:val="lv-LV"/>
        </w:rPr>
        <w:t>euro</w:t>
      </w:r>
      <w:r w:rsidRPr="00AF6643">
        <w:rPr>
          <w:rFonts w:ascii="Times New Roman" w:eastAsia="Calibri" w:hAnsi="Times New Roman" w:cs="Times New Roman"/>
          <w:noProof/>
          <w:sz w:val="24"/>
          <w:szCs w:val="24"/>
          <w:lang w:val="lv-LV"/>
        </w:rPr>
        <w:t>.</w:t>
      </w:r>
    </w:p>
    <w:p w:rsidR="0049326F" w:rsidRPr="00AF6643" w:rsidP="00865541" w14:paraId="061CF32F" w14:textId="77777777">
      <w:pPr>
        <w:numPr>
          <w:ilvl w:val="0"/>
          <w:numId w:val="9"/>
        </w:numPr>
        <w:spacing w:after="200" w:line="276" w:lineRule="auto"/>
        <w:ind w:left="538" w:hanging="35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shd w:val="clear" w:color="auto" w:fill="F5F5F5"/>
          <w:lang w:val="lv-LV"/>
        </w:rPr>
        <w:t>Kokmateriālu uzglabāšanas laukuma izbūve</w:t>
      </w:r>
      <w:r w:rsidRPr="00AF6643">
        <w:rPr>
          <w:rFonts w:ascii="Times New Roman" w:eastAsia="Calibri" w:hAnsi="Times New Roman" w:cs="Times New Roman"/>
          <w:noProof/>
          <w:sz w:val="24"/>
          <w:szCs w:val="24"/>
          <w:lang w:val="lv-LV"/>
        </w:rPr>
        <w:t xml:space="preserve"> Jaunceltnes ielā 7, Aizkrauklē, SIA "AKZ" - </w:t>
      </w:r>
      <w:r w:rsidRPr="00AF6643">
        <w:rPr>
          <w:rFonts w:ascii="Times New Roman" w:eastAsia="Calibri" w:hAnsi="Times New Roman" w:cs="Times New Roman"/>
          <w:b/>
          <w:bCs/>
          <w:noProof/>
          <w:sz w:val="24"/>
          <w:szCs w:val="24"/>
          <w:lang w:val="lv-LV"/>
        </w:rPr>
        <w:t xml:space="preserve">211 537,99  </w:t>
      </w:r>
      <w:r w:rsidRPr="00AF6643">
        <w:rPr>
          <w:rFonts w:ascii="Times New Roman" w:eastAsia="Calibri" w:hAnsi="Times New Roman" w:cs="Times New Roman"/>
          <w:i/>
          <w:iCs/>
          <w:noProof/>
          <w:sz w:val="24"/>
          <w:szCs w:val="24"/>
          <w:lang w:val="lv-LV"/>
        </w:rPr>
        <w:t>euro</w:t>
      </w:r>
      <w:r w:rsidRPr="00AF6643">
        <w:rPr>
          <w:rFonts w:ascii="Times New Roman" w:eastAsia="Calibri" w:hAnsi="Times New Roman" w:cs="Times New Roman"/>
          <w:noProof/>
          <w:sz w:val="24"/>
          <w:szCs w:val="24"/>
          <w:lang w:val="lv-LV"/>
        </w:rPr>
        <w:t>.</w:t>
      </w:r>
    </w:p>
    <w:p w:rsidR="0049326F" w:rsidRPr="00AF6643" w:rsidP="00865541" w14:paraId="1FA9FCC9" w14:textId="77777777">
      <w:pPr>
        <w:numPr>
          <w:ilvl w:val="0"/>
          <w:numId w:val="9"/>
        </w:numPr>
        <w:spacing w:after="0" w:line="276" w:lineRule="auto"/>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color w:val="333333"/>
          <w:sz w:val="24"/>
          <w:szCs w:val="24"/>
          <w:shd w:val="clear" w:color="auto" w:fill="F5F5F5"/>
          <w:lang w:val="lv-LV"/>
        </w:rPr>
        <w:t xml:space="preserve">Garāžas jumta pārbūve </w:t>
      </w:r>
      <w:r w:rsidRPr="00AF6643">
        <w:rPr>
          <w:rFonts w:ascii="Times New Roman" w:eastAsia="Calibri" w:hAnsi="Times New Roman" w:cs="Times New Roman"/>
          <w:noProof/>
          <w:sz w:val="24"/>
          <w:szCs w:val="24"/>
          <w:lang w:val="lv-LV"/>
        </w:rPr>
        <w:t xml:space="preserve">Jaunceltnes ielā 7, Aizkrauklē, SIA "AKZ" - </w:t>
      </w:r>
      <w:r w:rsidRPr="00AF6643">
        <w:rPr>
          <w:rFonts w:ascii="Times New Roman" w:eastAsia="Calibri" w:hAnsi="Times New Roman" w:cs="Times New Roman"/>
          <w:b/>
          <w:bCs/>
          <w:noProof/>
          <w:sz w:val="24"/>
          <w:szCs w:val="24"/>
          <w:lang w:val="lv-LV"/>
        </w:rPr>
        <w:t xml:space="preserve">35 322,04  </w:t>
      </w:r>
      <w:r w:rsidRPr="00AF6643">
        <w:rPr>
          <w:rFonts w:ascii="Times New Roman" w:eastAsia="Calibri" w:hAnsi="Times New Roman" w:cs="Times New Roman"/>
          <w:i/>
          <w:iCs/>
          <w:noProof/>
          <w:sz w:val="24"/>
          <w:szCs w:val="24"/>
          <w:lang w:val="lv-LV"/>
        </w:rPr>
        <w:t>euro</w:t>
      </w:r>
      <w:r w:rsidRPr="00AF6643">
        <w:rPr>
          <w:rFonts w:ascii="Times New Roman" w:eastAsia="Calibri" w:hAnsi="Times New Roman" w:cs="Times New Roman"/>
          <w:noProof/>
          <w:sz w:val="24"/>
          <w:szCs w:val="24"/>
          <w:lang w:val="lv-LV"/>
        </w:rPr>
        <w:t>.</w:t>
      </w:r>
    </w:p>
    <w:p w:rsidR="0049326F" w:rsidRPr="00AF6643" w:rsidP="00865541" w14:paraId="57537306" w14:textId="77777777">
      <w:pPr>
        <w:numPr>
          <w:ilvl w:val="0"/>
          <w:numId w:val="9"/>
        </w:numPr>
        <w:spacing w:after="200" w:line="276" w:lineRule="auto"/>
        <w:ind w:left="538" w:hanging="35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color w:val="333333"/>
          <w:sz w:val="24"/>
          <w:szCs w:val="24"/>
          <w:shd w:val="clear" w:color="auto" w:fill="F5F5F5"/>
          <w:lang w:val="lv-LV"/>
        </w:rPr>
        <w:t xml:space="preserve">Sūkņu stacijas jumta pārbūve Jaunceltnes iela 44, SIA  ”Aizkraukles ūdens” - </w:t>
      </w:r>
      <w:r w:rsidRPr="00AF6643">
        <w:rPr>
          <w:rFonts w:ascii="Times New Roman" w:eastAsia="Calibri" w:hAnsi="Times New Roman" w:cs="Times New Roman"/>
          <w:b/>
          <w:bCs/>
          <w:noProof/>
          <w:sz w:val="24"/>
          <w:szCs w:val="24"/>
          <w:lang w:val="lv-LV"/>
        </w:rPr>
        <w:t xml:space="preserve">17 065,97  </w:t>
      </w:r>
      <w:r w:rsidRPr="00AF6643">
        <w:rPr>
          <w:rFonts w:ascii="Times New Roman" w:eastAsia="Calibri" w:hAnsi="Times New Roman" w:cs="Times New Roman"/>
          <w:i/>
          <w:iCs/>
          <w:noProof/>
          <w:sz w:val="24"/>
          <w:szCs w:val="24"/>
          <w:lang w:val="lv-LV"/>
        </w:rPr>
        <w:t>euro</w:t>
      </w:r>
      <w:r w:rsidRPr="00AF6643">
        <w:rPr>
          <w:rFonts w:ascii="Times New Roman" w:eastAsia="Calibri" w:hAnsi="Times New Roman" w:cs="Times New Roman"/>
          <w:noProof/>
          <w:sz w:val="24"/>
          <w:szCs w:val="24"/>
          <w:lang w:val="lv-LV"/>
        </w:rPr>
        <w:t>.</w:t>
      </w:r>
    </w:p>
    <w:p w:rsidR="0049326F" w:rsidRPr="00AF6643" w:rsidP="00865541" w14:paraId="37709C60" w14:textId="77777777">
      <w:pPr>
        <w:numPr>
          <w:ilvl w:val="0"/>
          <w:numId w:val="9"/>
        </w:numPr>
        <w:spacing w:after="0" w:line="276" w:lineRule="auto"/>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shd w:val="clear" w:color="auto" w:fill="F5F5F5"/>
          <w:lang w:val="lv-LV"/>
        </w:rPr>
        <w:t>Darbnīcas jumta rekonstrukcija, Bitēnu ielā 21, Aizkrauklē</w:t>
      </w:r>
      <w:r w:rsidRPr="00AF6643">
        <w:rPr>
          <w:rFonts w:ascii="Times New Roman" w:eastAsia="Calibri" w:hAnsi="Times New Roman" w:cs="Times New Roman"/>
          <w:noProof/>
          <w:color w:val="333333"/>
          <w:sz w:val="24"/>
          <w:szCs w:val="24"/>
          <w:shd w:val="clear" w:color="auto" w:fill="F5F5F5"/>
          <w:lang w:val="lv-LV"/>
        </w:rPr>
        <w:t xml:space="preserve">, </w:t>
      </w:r>
      <w:r w:rsidRPr="00AF6643">
        <w:rPr>
          <w:rFonts w:ascii="Times New Roman" w:eastAsia="Calibri" w:hAnsi="Times New Roman" w:cs="Times New Roman"/>
          <w:noProof/>
          <w:sz w:val="24"/>
          <w:szCs w:val="24"/>
          <w:lang w:val="lv-LV"/>
        </w:rPr>
        <w:t xml:space="preserve">SIA "IVENTA" </w:t>
      </w:r>
    </w:p>
    <w:p w:rsidR="0049326F" w:rsidRPr="00AF6643" w:rsidP="00865541" w14:paraId="762BD7A1" w14:textId="77777777">
      <w:pPr>
        <w:numPr>
          <w:ilvl w:val="0"/>
          <w:numId w:val="9"/>
        </w:numPr>
        <w:spacing w:after="200" w:line="276" w:lineRule="auto"/>
        <w:ind w:left="538" w:hanging="35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 xml:space="preserve">- </w:t>
      </w:r>
      <w:r w:rsidRPr="00AF6643">
        <w:rPr>
          <w:rFonts w:ascii="Times New Roman" w:eastAsia="Calibri" w:hAnsi="Times New Roman" w:cs="Times New Roman"/>
          <w:b/>
          <w:bCs/>
          <w:noProof/>
          <w:sz w:val="24"/>
          <w:szCs w:val="24"/>
          <w:lang w:val="lv-LV"/>
        </w:rPr>
        <w:t xml:space="preserve">6 000 ,00  </w:t>
      </w:r>
      <w:r w:rsidRPr="00AF6643">
        <w:rPr>
          <w:rFonts w:ascii="Times New Roman" w:eastAsia="Calibri" w:hAnsi="Times New Roman" w:cs="Times New Roman"/>
          <w:i/>
          <w:iCs/>
          <w:noProof/>
          <w:sz w:val="24"/>
          <w:szCs w:val="24"/>
          <w:lang w:val="lv-LV"/>
        </w:rPr>
        <w:t>euro</w:t>
      </w:r>
      <w:r w:rsidRPr="00AF6643">
        <w:rPr>
          <w:rFonts w:ascii="Times New Roman" w:eastAsia="Calibri" w:hAnsi="Times New Roman" w:cs="Times New Roman"/>
          <w:noProof/>
          <w:sz w:val="24"/>
          <w:szCs w:val="24"/>
          <w:lang w:val="lv-LV"/>
        </w:rPr>
        <w:t>.</w:t>
      </w:r>
    </w:p>
    <w:p w:rsidR="0049326F" w:rsidRPr="00AF6643" w:rsidP="00865541" w14:paraId="0AFC23A4" w14:textId="77777777">
      <w:pPr>
        <w:numPr>
          <w:ilvl w:val="0"/>
          <w:numId w:val="9"/>
        </w:numPr>
        <w:spacing w:after="200" w:line="276" w:lineRule="auto"/>
        <w:ind w:left="538" w:hanging="35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color w:val="333333"/>
          <w:sz w:val="24"/>
          <w:szCs w:val="24"/>
          <w:shd w:val="clear" w:color="auto" w:fill="F5F5F5"/>
          <w:lang w:val="lv-LV"/>
        </w:rPr>
        <w:t>Ceļa Stepiņi - Plēsas - Papardes posma pārbūve Aizkraukles pagastā</w:t>
      </w:r>
      <w:r w:rsidRPr="00AF6643">
        <w:rPr>
          <w:rFonts w:ascii="Times New Roman" w:eastAsia="Calibri" w:hAnsi="Times New Roman" w:cs="Times New Roman"/>
          <w:noProof/>
          <w:sz w:val="24"/>
          <w:szCs w:val="24"/>
          <w:shd w:val="clear" w:color="auto" w:fill="F5F5F5"/>
          <w:lang w:val="lv-LV"/>
        </w:rPr>
        <w:t xml:space="preserve">, Aizkraukles novada pašvaldība - </w:t>
      </w:r>
      <w:r w:rsidRPr="00AF6643">
        <w:rPr>
          <w:rFonts w:ascii="Times New Roman" w:eastAsia="Calibri" w:hAnsi="Times New Roman" w:cs="Times New Roman"/>
          <w:b/>
          <w:bCs/>
          <w:noProof/>
          <w:sz w:val="24"/>
          <w:szCs w:val="24"/>
          <w:lang w:val="lv-LV"/>
        </w:rPr>
        <w:t xml:space="preserve">32 761,46  </w:t>
      </w:r>
      <w:r w:rsidRPr="00AF6643">
        <w:rPr>
          <w:rFonts w:ascii="Times New Roman" w:eastAsia="Calibri" w:hAnsi="Times New Roman" w:cs="Times New Roman"/>
          <w:i/>
          <w:iCs/>
          <w:noProof/>
          <w:sz w:val="24"/>
          <w:szCs w:val="24"/>
          <w:lang w:val="lv-LV"/>
        </w:rPr>
        <w:t>euro</w:t>
      </w:r>
      <w:r w:rsidRPr="00AF6643">
        <w:rPr>
          <w:rFonts w:ascii="Times New Roman" w:eastAsia="Calibri" w:hAnsi="Times New Roman" w:cs="Times New Roman"/>
          <w:noProof/>
          <w:sz w:val="24"/>
          <w:szCs w:val="24"/>
          <w:lang w:val="lv-LV"/>
        </w:rPr>
        <w:t xml:space="preserve">, t.sk. Eiropas Savienības finanšu palīdzības līdzekļi </w:t>
      </w:r>
      <w:r w:rsidRPr="00AF6643">
        <w:rPr>
          <w:rFonts w:ascii="Times New Roman" w:eastAsia="Calibri" w:hAnsi="Times New Roman" w:cs="Times New Roman"/>
          <w:b/>
          <w:bCs/>
          <w:noProof/>
          <w:sz w:val="24"/>
          <w:szCs w:val="24"/>
          <w:lang w:val="lv-LV"/>
        </w:rPr>
        <w:t xml:space="preserve">32 761,46  </w:t>
      </w:r>
      <w:r w:rsidRPr="00AF6643">
        <w:rPr>
          <w:rFonts w:ascii="Times New Roman" w:eastAsia="Calibri" w:hAnsi="Times New Roman" w:cs="Times New Roman"/>
          <w:i/>
          <w:iCs/>
          <w:noProof/>
          <w:sz w:val="24"/>
          <w:szCs w:val="24"/>
          <w:lang w:val="lv-LV"/>
        </w:rPr>
        <w:t>euro</w:t>
      </w:r>
    </w:p>
    <w:p w:rsidR="0049326F" w:rsidRPr="00AF6643" w:rsidP="00865541" w14:paraId="05F010A4" w14:textId="77777777">
      <w:pPr>
        <w:numPr>
          <w:ilvl w:val="0"/>
          <w:numId w:val="9"/>
        </w:numPr>
        <w:spacing w:after="200" w:line="276" w:lineRule="auto"/>
        <w:ind w:left="538" w:hanging="35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color w:val="333333"/>
          <w:sz w:val="24"/>
          <w:szCs w:val="24"/>
          <w:shd w:val="clear" w:color="auto" w:fill="F5F5F5"/>
          <w:lang w:val="lv-LV"/>
        </w:rPr>
        <w:t>Ceļa Stepiņi - Asni posma pārbūve Aizkraukles pagastā</w:t>
      </w:r>
      <w:r w:rsidRPr="00AF6643">
        <w:rPr>
          <w:rFonts w:ascii="Times New Roman" w:eastAsia="Calibri" w:hAnsi="Times New Roman" w:cs="Times New Roman"/>
          <w:noProof/>
          <w:sz w:val="24"/>
          <w:szCs w:val="24"/>
          <w:shd w:val="clear" w:color="auto" w:fill="F5F5F5"/>
          <w:lang w:val="lv-LV"/>
        </w:rPr>
        <w:t xml:space="preserve">, Aizkraukles novada pašvaldība - </w:t>
      </w:r>
      <w:r w:rsidRPr="00AF6643">
        <w:rPr>
          <w:rFonts w:ascii="Times New Roman" w:eastAsia="Calibri" w:hAnsi="Times New Roman" w:cs="Times New Roman"/>
          <w:b/>
          <w:bCs/>
          <w:noProof/>
          <w:sz w:val="24"/>
          <w:szCs w:val="24"/>
          <w:lang w:val="lv-LV"/>
        </w:rPr>
        <w:t xml:space="preserve">44 135,64  </w:t>
      </w:r>
      <w:r w:rsidRPr="00AF6643">
        <w:rPr>
          <w:rFonts w:ascii="Times New Roman" w:eastAsia="Calibri" w:hAnsi="Times New Roman" w:cs="Times New Roman"/>
          <w:i/>
          <w:iCs/>
          <w:noProof/>
          <w:sz w:val="24"/>
          <w:szCs w:val="24"/>
          <w:lang w:val="lv-LV"/>
        </w:rPr>
        <w:t>euro</w:t>
      </w:r>
      <w:r w:rsidRPr="00AF6643">
        <w:rPr>
          <w:rFonts w:ascii="Times New Roman" w:eastAsia="Calibri" w:hAnsi="Times New Roman" w:cs="Times New Roman"/>
          <w:noProof/>
          <w:sz w:val="24"/>
          <w:szCs w:val="24"/>
          <w:lang w:val="lv-LV"/>
        </w:rPr>
        <w:t xml:space="preserve">, t.sk. Eiropas Savienības finanšu palīdzības līdzekļi </w:t>
      </w:r>
      <w:r w:rsidRPr="00AF6643">
        <w:rPr>
          <w:rFonts w:ascii="Times New Roman" w:eastAsia="Calibri" w:hAnsi="Times New Roman" w:cs="Times New Roman"/>
          <w:b/>
          <w:bCs/>
          <w:noProof/>
          <w:sz w:val="24"/>
          <w:szCs w:val="24"/>
          <w:lang w:val="lv-LV"/>
        </w:rPr>
        <w:t xml:space="preserve">44 135,64  </w:t>
      </w:r>
      <w:r w:rsidRPr="00AF6643">
        <w:rPr>
          <w:rFonts w:ascii="Times New Roman" w:eastAsia="Calibri" w:hAnsi="Times New Roman" w:cs="Times New Roman"/>
          <w:i/>
          <w:iCs/>
          <w:noProof/>
          <w:sz w:val="24"/>
          <w:szCs w:val="24"/>
          <w:lang w:val="lv-LV"/>
        </w:rPr>
        <w:t>euro</w:t>
      </w:r>
    </w:p>
    <w:p w:rsidR="0049326F" w:rsidRPr="00AF6643" w:rsidP="00865541" w14:paraId="65BB10AF" w14:textId="77777777">
      <w:pPr>
        <w:numPr>
          <w:ilvl w:val="0"/>
          <w:numId w:val="9"/>
        </w:numPr>
        <w:spacing w:after="200" w:line="276" w:lineRule="auto"/>
        <w:ind w:left="538" w:hanging="35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color w:val="333333"/>
          <w:sz w:val="24"/>
          <w:szCs w:val="24"/>
          <w:shd w:val="clear" w:color="auto" w:fill="F5F5F5"/>
          <w:lang w:val="lv-LV"/>
        </w:rPr>
        <w:t>Ceļa Jaunāres - Ārītes posma pārbūve Aizkraukles pagastā,</w:t>
      </w:r>
      <w:r w:rsidRPr="00AF6643">
        <w:rPr>
          <w:rFonts w:ascii="Times New Roman" w:eastAsia="Calibri" w:hAnsi="Times New Roman" w:cs="Times New Roman"/>
          <w:noProof/>
          <w:sz w:val="24"/>
          <w:szCs w:val="24"/>
          <w:shd w:val="clear" w:color="auto" w:fill="F5F5F5"/>
          <w:lang w:val="lv-LV"/>
        </w:rPr>
        <w:t xml:space="preserve"> Aizkraukles novada pašvaldība - </w:t>
      </w:r>
      <w:r w:rsidRPr="00AF6643">
        <w:rPr>
          <w:rFonts w:ascii="Times New Roman" w:eastAsia="Calibri" w:hAnsi="Times New Roman" w:cs="Times New Roman"/>
          <w:b/>
          <w:bCs/>
          <w:noProof/>
          <w:sz w:val="24"/>
          <w:szCs w:val="24"/>
          <w:lang w:val="lv-LV"/>
        </w:rPr>
        <w:t xml:space="preserve">85 087,94  </w:t>
      </w:r>
      <w:r w:rsidRPr="00AF6643">
        <w:rPr>
          <w:rFonts w:ascii="Times New Roman" w:eastAsia="Calibri" w:hAnsi="Times New Roman" w:cs="Times New Roman"/>
          <w:i/>
          <w:iCs/>
          <w:noProof/>
          <w:sz w:val="24"/>
          <w:szCs w:val="24"/>
          <w:lang w:val="lv-LV"/>
        </w:rPr>
        <w:t>euro</w:t>
      </w:r>
      <w:r w:rsidRPr="00AF6643">
        <w:rPr>
          <w:rFonts w:ascii="Times New Roman" w:eastAsia="Calibri" w:hAnsi="Times New Roman" w:cs="Times New Roman"/>
          <w:noProof/>
          <w:sz w:val="24"/>
          <w:szCs w:val="24"/>
          <w:lang w:val="lv-LV"/>
        </w:rPr>
        <w:t xml:space="preserve">, t.sk. Eiropas Savienības finanšu palīdzības līdzekļi </w:t>
      </w:r>
      <w:r w:rsidRPr="00AF6643">
        <w:rPr>
          <w:rFonts w:ascii="Times New Roman" w:eastAsia="Calibri" w:hAnsi="Times New Roman" w:cs="Times New Roman"/>
          <w:b/>
          <w:bCs/>
          <w:noProof/>
          <w:sz w:val="24"/>
          <w:szCs w:val="24"/>
          <w:lang w:val="lv-LV"/>
        </w:rPr>
        <w:t xml:space="preserve">85 087,94  </w:t>
      </w:r>
      <w:r w:rsidRPr="00AF6643">
        <w:rPr>
          <w:rFonts w:ascii="Times New Roman" w:eastAsia="Calibri" w:hAnsi="Times New Roman" w:cs="Times New Roman"/>
          <w:i/>
          <w:iCs/>
          <w:noProof/>
          <w:sz w:val="24"/>
          <w:szCs w:val="24"/>
          <w:lang w:val="lv-LV"/>
        </w:rPr>
        <w:t>euro</w:t>
      </w:r>
    </w:p>
    <w:p w:rsidR="0049326F" w:rsidRPr="00AF6643" w:rsidP="00865541" w14:paraId="547BF0C0" w14:textId="77777777">
      <w:pPr>
        <w:numPr>
          <w:ilvl w:val="0"/>
          <w:numId w:val="9"/>
        </w:numPr>
        <w:spacing w:after="200" w:line="276" w:lineRule="auto"/>
        <w:ind w:left="538" w:hanging="35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color w:val="333333"/>
          <w:sz w:val="24"/>
          <w:szCs w:val="24"/>
          <w:shd w:val="clear" w:color="auto" w:fill="F5F5F5"/>
          <w:lang w:val="lv-LV"/>
        </w:rPr>
        <w:t>Autoceļa "Asni-Ritsalas" posma pārbūve Aizkraukles pagastā,</w:t>
      </w:r>
      <w:r w:rsidRPr="00AF6643">
        <w:rPr>
          <w:rFonts w:ascii="Times New Roman" w:eastAsia="Calibri" w:hAnsi="Times New Roman" w:cs="Times New Roman"/>
          <w:noProof/>
          <w:sz w:val="24"/>
          <w:szCs w:val="24"/>
          <w:shd w:val="clear" w:color="auto" w:fill="F5F5F5"/>
          <w:lang w:val="lv-LV"/>
        </w:rPr>
        <w:t xml:space="preserve"> Aizkraukles novada pašvaldība - </w:t>
      </w:r>
      <w:r w:rsidRPr="00AF6643">
        <w:rPr>
          <w:rFonts w:ascii="Times New Roman" w:eastAsia="Calibri" w:hAnsi="Times New Roman" w:cs="Times New Roman"/>
          <w:b/>
          <w:bCs/>
          <w:noProof/>
          <w:sz w:val="24"/>
          <w:szCs w:val="24"/>
          <w:lang w:val="lv-LV"/>
        </w:rPr>
        <w:t xml:space="preserve">70 177,16  </w:t>
      </w:r>
      <w:r w:rsidRPr="00AF6643">
        <w:rPr>
          <w:rFonts w:ascii="Times New Roman" w:eastAsia="Calibri" w:hAnsi="Times New Roman" w:cs="Times New Roman"/>
          <w:i/>
          <w:iCs/>
          <w:noProof/>
          <w:sz w:val="24"/>
          <w:szCs w:val="24"/>
          <w:lang w:val="lv-LV"/>
        </w:rPr>
        <w:t>euro</w:t>
      </w:r>
      <w:r w:rsidRPr="00AF6643">
        <w:rPr>
          <w:rFonts w:ascii="Times New Roman" w:eastAsia="Calibri" w:hAnsi="Times New Roman" w:cs="Times New Roman"/>
          <w:noProof/>
          <w:sz w:val="24"/>
          <w:szCs w:val="24"/>
          <w:lang w:val="lv-LV"/>
        </w:rPr>
        <w:t xml:space="preserve">, t.sk. Eiropas Savienības finanšu palīdzības līdzekļi </w:t>
      </w:r>
      <w:r w:rsidRPr="00AF6643">
        <w:rPr>
          <w:rFonts w:ascii="Times New Roman" w:eastAsia="Calibri" w:hAnsi="Times New Roman" w:cs="Times New Roman"/>
          <w:b/>
          <w:bCs/>
          <w:noProof/>
          <w:sz w:val="24"/>
          <w:szCs w:val="24"/>
          <w:lang w:val="lv-LV"/>
        </w:rPr>
        <w:t xml:space="preserve">70 177,16  </w:t>
      </w:r>
      <w:r w:rsidRPr="00AF6643">
        <w:rPr>
          <w:rFonts w:ascii="Times New Roman" w:eastAsia="Calibri" w:hAnsi="Times New Roman" w:cs="Times New Roman"/>
          <w:i/>
          <w:iCs/>
          <w:noProof/>
          <w:sz w:val="24"/>
          <w:szCs w:val="24"/>
          <w:lang w:val="lv-LV"/>
        </w:rPr>
        <w:t>euro</w:t>
      </w:r>
    </w:p>
    <w:p w:rsidR="0049326F" w:rsidRPr="00AF6643" w:rsidP="00865541" w14:paraId="31CFD429" w14:textId="77777777">
      <w:pPr>
        <w:numPr>
          <w:ilvl w:val="0"/>
          <w:numId w:val="9"/>
        </w:numPr>
        <w:spacing w:after="200" w:line="276" w:lineRule="auto"/>
        <w:ind w:left="538" w:hanging="35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color w:val="333333"/>
          <w:sz w:val="24"/>
          <w:szCs w:val="24"/>
          <w:shd w:val="clear" w:color="auto" w:fill="F5F5F5"/>
          <w:lang w:val="lv-LV"/>
        </w:rPr>
        <w:t xml:space="preserve">Autoceļa "Mežvēveri-Meļķitāres" posma pārbūve Aizkraukles pagastā, </w:t>
      </w:r>
      <w:r w:rsidRPr="00AF6643">
        <w:rPr>
          <w:rFonts w:ascii="Times New Roman" w:eastAsia="Calibri" w:hAnsi="Times New Roman" w:cs="Times New Roman"/>
          <w:noProof/>
          <w:sz w:val="24"/>
          <w:szCs w:val="24"/>
          <w:shd w:val="clear" w:color="auto" w:fill="F5F5F5"/>
          <w:lang w:val="lv-LV"/>
        </w:rPr>
        <w:t xml:space="preserve"> Aizkraukles novada pašvaldība - </w:t>
      </w:r>
      <w:r w:rsidRPr="00AF6643">
        <w:rPr>
          <w:rFonts w:ascii="Times New Roman" w:eastAsia="Calibri" w:hAnsi="Times New Roman" w:cs="Times New Roman"/>
          <w:b/>
          <w:bCs/>
          <w:noProof/>
          <w:sz w:val="24"/>
          <w:szCs w:val="24"/>
          <w:lang w:val="lv-LV"/>
        </w:rPr>
        <w:t xml:space="preserve">85 323,85  </w:t>
      </w:r>
      <w:r w:rsidRPr="00AF6643">
        <w:rPr>
          <w:rFonts w:ascii="Times New Roman" w:eastAsia="Calibri" w:hAnsi="Times New Roman" w:cs="Times New Roman"/>
          <w:i/>
          <w:iCs/>
          <w:noProof/>
          <w:sz w:val="24"/>
          <w:szCs w:val="24"/>
          <w:lang w:val="lv-LV"/>
        </w:rPr>
        <w:t>euro</w:t>
      </w:r>
      <w:r w:rsidRPr="00AF6643">
        <w:rPr>
          <w:rFonts w:ascii="Times New Roman" w:eastAsia="Calibri" w:hAnsi="Times New Roman" w:cs="Times New Roman"/>
          <w:noProof/>
          <w:sz w:val="24"/>
          <w:szCs w:val="24"/>
          <w:lang w:val="lv-LV"/>
        </w:rPr>
        <w:t xml:space="preserve">, t.sk. Eiropas Savienības finanšu palīdzības līdzekļi </w:t>
      </w:r>
      <w:r w:rsidRPr="00AF6643">
        <w:rPr>
          <w:rFonts w:ascii="Times New Roman" w:eastAsia="Calibri" w:hAnsi="Times New Roman" w:cs="Times New Roman"/>
          <w:b/>
          <w:bCs/>
          <w:noProof/>
          <w:sz w:val="24"/>
          <w:szCs w:val="24"/>
          <w:lang w:val="lv-LV"/>
        </w:rPr>
        <w:t xml:space="preserve">85 323,85  </w:t>
      </w:r>
      <w:r w:rsidRPr="00AF6643">
        <w:rPr>
          <w:rFonts w:ascii="Times New Roman" w:eastAsia="Calibri" w:hAnsi="Times New Roman" w:cs="Times New Roman"/>
          <w:i/>
          <w:iCs/>
          <w:noProof/>
          <w:sz w:val="24"/>
          <w:szCs w:val="24"/>
          <w:lang w:val="lv-LV"/>
        </w:rPr>
        <w:t>euro</w:t>
      </w:r>
    </w:p>
    <w:p w:rsidR="0049326F" w:rsidRPr="00AF6643" w:rsidP="00865541" w14:paraId="0D0AFDA4" w14:textId="77777777">
      <w:pPr>
        <w:numPr>
          <w:ilvl w:val="0"/>
          <w:numId w:val="9"/>
        </w:numPr>
        <w:spacing w:after="200" w:line="276" w:lineRule="auto"/>
        <w:ind w:left="538" w:hanging="35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color w:val="333333"/>
          <w:sz w:val="24"/>
          <w:szCs w:val="24"/>
          <w:shd w:val="clear" w:color="auto" w:fill="F5F5F5"/>
          <w:lang w:val="lv-LV"/>
        </w:rPr>
        <w:t>Degradētās teritorijas rekultivācija ar lietus ūdens novadīšanas sistēmas izbūve </w:t>
      </w:r>
      <w:r w:rsidRPr="00AF6643">
        <w:rPr>
          <w:rFonts w:ascii="Times New Roman" w:eastAsia="Calibri" w:hAnsi="Times New Roman" w:cs="Times New Roman"/>
          <w:noProof/>
          <w:sz w:val="24"/>
          <w:szCs w:val="24"/>
          <w:shd w:val="clear" w:color="auto" w:fill="F5F5F5"/>
          <w:lang w:val="lv-LV"/>
        </w:rPr>
        <w:t>Aizkrauklē, Aizkraukles novada pašvaldība -</w:t>
      </w:r>
      <w:r w:rsidRPr="00AF6643">
        <w:rPr>
          <w:rFonts w:ascii="Times New Roman" w:eastAsia="Calibri" w:hAnsi="Times New Roman" w:cs="Times New Roman"/>
          <w:b/>
          <w:bCs/>
          <w:noProof/>
          <w:sz w:val="24"/>
          <w:szCs w:val="24"/>
          <w:lang w:val="lv-LV"/>
        </w:rPr>
        <w:t xml:space="preserve">15 418,58 </w:t>
      </w:r>
      <w:r w:rsidRPr="00AF6643">
        <w:rPr>
          <w:rFonts w:ascii="Times New Roman" w:eastAsia="Calibri" w:hAnsi="Times New Roman" w:cs="Times New Roman"/>
          <w:i/>
          <w:iCs/>
          <w:noProof/>
          <w:sz w:val="24"/>
          <w:szCs w:val="24"/>
          <w:lang w:val="lv-LV"/>
        </w:rPr>
        <w:t>euro</w:t>
      </w:r>
      <w:r w:rsidRPr="00AF6643">
        <w:rPr>
          <w:rFonts w:ascii="Times New Roman" w:eastAsia="Calibri" w:hAnsi="Times New Roman" w:cs="Times New Roman"/>
          <w:noProof/>
          <w:sz w:val="24"/>
          <w:szCs w:val="24"/>
          <w:lang w:val="lv-LV"/>
        </w:rPr>
        <w:t xml:space="preserve">, t.sk. Eiropas Savienības finanšu palīdzības līdzekļi </w:t>
      </w:r>
      <w:r w:rsidRPr="00AF6643">
        <w:rPr>
          <w:rFonts w:ascii="Times New Roman" w:eastAsia="Calibri" w:hAnsi="Times New Roman" w:cs="Times New Roman"/>
          <w:b/>
          <w:bCs/>
          <w:noProof/>
          <w:sz w:val="24"/>
          <w:szCs w:val="24"/>
          <w:lang w:val="lv-LV"/>
        </w:rPr>
        <w:t xml:space="preserve">15 418,58  </w:t>
      </w:r>
      <w:r w:rsidRPr="00AF6643">
        <w:rPr>
          <w:rFonts w:ascii="Times New Roman" w:eastAsia="Calibri" w:hAnsi="Times New Roman" w:cs="Times New Roman"/>
          <w:i/>
          <w:iCs/>
          <w:noProof/>
          <w:sz w:val="24"/>
          <w:szCs w:val="24"/>
          <w:lang w:val="lv-LV"/>
        </w:rPr>
        <w:t>euro</w:t>
      </w:r>
    </w:p>
    <w:p w:rsidR="0049326F" w:rsidRPr="00AF6643" w:rsidP="0049326F" w14:paraId="79B140C2" w14:textId="77777777">
      <w:pPr>
        <w:spacing w:after="200" w:line="276" w:lineRule="auto"/>
        <w:ind w:left="540"/>
        <w:contextualSpacing/>
        <w:rPr>
          <w:rFonts w:ascii="Times New Roman" w:eastAsia="Calibri" w:hAnsi="Times New Roman" w:cs="Times New Roman"/>
          <w:i/>
          <w:iCs/>
          <w:noProof/>
          <w:sz w:val="24"/>
          <w:szCs w:val="24"/>
          <w:lang w:val="lv-LV"/>
        </w:rPr>
      </w:pPr>
      <w:r w:rsidRPr="00AF6643">
        <w:rPr>
          <w:rFonts w:ascii="Times New Roman" w:eastAsia="Calibri" w:hAnsi="Times New Roman" w:cs="Times New Roman"/>
          <w:b/>
          <w:bCs/>
          <w:noProof/>
          <w:sz w:val="24"/>
          <w:szCs w:val="24"/>
          <w:lang w:val="lv-LV"/>
        </w:rPr>
        <w:t xml:space="preserve">Kopā: 810 884.20 </w:t>
      </w:r>
      <w:r w:rsidRPr="00AF6643">
        <w:rPr>
          <w:rFonts w:ascii="Times New Roman" w:eastAsia="Calibri" w:hAnsi="Times New Roman" w:cs="Times New Roman"/>
          <w:i/>
          <w:iCs/>
          <w:noProof/>
          <w:sz w:val="24"/>
          <w:szCs w:val="24"/>
          <w:lang w:val="lv-LV"/>
        </w:rPr>
        <w:t>euro</w:t>
      </w:r>
    </w:p>
    <w:p w:rsidR="0049326F" w:rsidRPr="00AF6643" w:rsidP="00D86BB3" w14:paraId="200E5DEC" w14:textId="77777777">
      <w:pPr>
        <w:spacing w:line="276" w:lineRule="auto"/>
        <w:jc w:val="both"/>
        <w:rPr>
          <w:rFonts w:ascii="Times New Roman" w:eastAsia="Calibri" w:hAnsi="Times New Roman" w:cs="Times New Roman"/>
          <w:i/>
          <w:iCs/>
          <w:noProof/>
          <w:sz w:val="24"/>
          <w:szCs w:val="24"/>
          <w:lang w:val="lv-LV"/>
        </w:rPr>
      </w:pPr>
      <w:r w:rsidRPr="00AF6643">
        <w:rPr>
          <w:rFonts w:ascii="Times New Roman" w:eastAsia="Calibri" w:hAnsi="Times New Roman" w:cs="Times New Roman"/>
          <w:noProof/>
          <w:sz w:val="24"/>
          <w:szCs w:val="24"/>
          <w:lang w:val="lv-LV"/>
        </w:rPr>
        <w:t xml:space="preserve"> Fiziskās personas: realizācijas izmaksas </w:t>
      </w:r>
      <w:r w:rsidRPr="00AF6643">
        <w:rPr>
          <w:rFonts w:ascii="Times New Roman" w:eastAsia="Calibri" w:hAnsi="Times New Roman" w:cs="Times New Roman"/>
          <w:b/>
          <w:bCs/>
          <w:noProof/>
          <w:sz w:val="24"/>
          <w:szCs w:val="24"/>
          <w:lang w:val="lv-LV"/>
        </w:rPr>
        <w:t>-      273 616.</w:t>
      </w:r>
    </w:p>
    <w:p w:rsidR="0049326F" w:rsidRPr="00AF6643" w:rsidP="00D86BB3" w14:paraId="6235DB8F" w14:textId="77777777">
      <w:pPr>
        <w:spacing w:line="276" w:lineRule="auto"/>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 xml:space="preserve">Pavisam kopā: </w:t>
      </w:r>
      <w:r w:rsidRPr="00AF6643">
        <w:rPr>
          <w:rFonts w:ascii="Times New Roman" w:eastAsia="Calibri" w:hAnsi="Times New Roman" w:cs="Times New Roman"/>
          <w:b/>
          <w:i/>
          <w:noProof/>
          <w:sz w:val="24"/>
          <w:szCs w:val="24"/>
          <w:lang w:val="lv-LV"/>
        </w:rPr>
        <w:t xml:space="preserve">1 084 500,20 </w:t>
      </w:r>
      <w:r w:rsidRPr="00AF6643">
        <w:rPr>
          <w:rFonts w:ascii="Times New Roman" w:eastAsia="Calibri" w:hAnsi="Times New Roman" w:cs="Times New Roman"/>
          <w:bCs/>
          <w:i/>
          <w:noProof/>
          <w:sz w:val="24"/>
          <w:szCs w:val="24"/>
          <w:lang w:val="lv-LV"/>
        </w:rPr>
        <w:t>euro</w:t>
      </w:r>
    </w:p>
    <w:p w:rsidR="0049326F" w:rsidRPr="00AF6643" w:rsidP="0049326F" w14:paraId="4734D8F6" w14:textId="77777777">
      <w:pPr>
        <w:spacing w:line="276" w:lineRule="auto"/>
        <w:ind w:firstLine="720"/>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u w:val="single"/>
          <w:lang w:val="lv-LV"/>
        </w:rPr>
        <w:t>Aizkraukles novada būvvalde</w:t>
      </w:r>
      <w:r w:rsidRPr="00AF6643">
        <w:rPr>
          <w:rFonts w:ascii="Times New Roman" w:eastAsia="Calibri" w:hAnsi="Times New Roman" w:cs="Times New Roman"/>
          <w:noProof/>
          <w:sz w:val="24"/>
          <w:szCs w:val="24"/>
          <w:lang w:val="lv-LV"/>
        </w:rPr>
        <w:t xml:space="preserve"> 2021.gada nogalē pieņēma ekspluatācijā Jaunceltnes ielas pārbūves 2. kārtu Aizkrauklē (152851 EUR) un Gaismas ielas pārbūves 1. kārtu Aizkrauklē (682935 EUR)</w:t>
      </w:r>
    </w:p>
    <w:p w:rsidR="0049326F" w:rsidRPr="00AF6643" w:rsidP="0049326F" w14:paraId="5174314E" w14:textId="77777777">
      <w:pPr>
        <w:spacing w:after="200" w:line="276" w:lineRule="auto"/>
        <w:ind w:firstLine="720"/>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2021.gadā būvvaldes darbinieki piedalījušies sešos vebināros  - informatīvos semināros par aktuāliem jautājumiem normatīvajos aktos un apmācībās par BIS funkciju papildinājumiem.</w:t>
      </w:r>
    </w:p>
    <w:p w:rsidR="0049326F" w:rsidP="0072144A" w14:paraId="7194524D" w14:textId="77777777">
      <w:pPr>
        <w:spacing w:after="0" w:line="276" w:lineRule="auto"/>
        <w:rPr>
          <w:rFonts w:ascii="Times New Roman" w:hAnsi="Times New Roman" w:cs="Times New Roman"/>
          <w:noProof/>
          <w:sz w:val="24"/>
          <w:szCs w:val="24"/>
          <w:lang w:val="lv-LV"/>
        </w:rPr>
      </w:pPr>
    </w:p>
    <w:p w:rsidR="00BE005C" w:rsidRPr="0025777E" w:rsidP="0072144A" w14:paraId="6226536D" w14:textId="77777777">
      <w:pPr>
        <w:spacing w:after="0" w:line="276" w:lineRule="auto"/>
        <w:rPr>
          <w:rFonts w:ascii="Times New Roman" w:hAnsi="Times New Roman" w:cs="Times New Roman"/>
          <w:b/>
          <w:bCs/>
          <w:noProof/>
          <w:sz w:val="24"/>
          <w:szCs w:val="24"/>
          <w:lang w:val="lv-LV"/>
        </w:rPr>
      </w:pPr>
      <w:r>
        <w:rPr>
          <w:rFonts w:ascii="Times New Roman" w:hAnsi="Times New Roman" w:cs="Times New Roman"/>
          <w:noProof/>
          <w:sz w:val="24"/>
          <w:szCs w:val="24"/>
          <w:lang w:val="lv-LV"/>
        </w:rPr>
        <w:t xml:space="preserve">Aizkraukles novada Būvvaldes vadītāja   </w:t>
      </w:r>
      <w:r>
        <w:rPr>
          <w:rFonts w:ascii="Times New Roman" w:hAnsi="Times New Roman" w:cs="Times New Roman"/>
          <w:b/>
          <w:bCs/>
          <w:noProof/>
          <w:sz w:val="24"/>
          <w:szCs w:val="24"/>
          <w:lang w:val="lv-LV"/>
        </w:rPr>
        <w:t>Gunta Kursīte</w:t>
      </w:r>
    </w:p>
    <w:p w:rsidR="0049326F" w:rsidRPr="00AF6643" w:rsidP="0072144A" w14:paraId="735B5563" w14:textId="77777777">
      <w:pPr>
        <w:spacing w:after="0" w:line="276" w:lineRule="auto"/>
        <w:rPr>
          <w:rFonts w:ascii="Times New Roman" w:hAnsi="Times New Roman" w:cs="Times New Roman"/>
          <w:noProof/>
          <w:sz w:val="24"/>
          <w:szCs w:val="24"/>
          <w:lang w:val="lv-LV"/>
        </w:rPr>
      </w:pPr>
    </w:p>
    <w:p w:rsidR="00D86BB3" w:rsidRPr="00AF6643" w:rsidP="0072144A" w14:paraId="11E79A2C" w14:textId="77777777">
      <w:pPr>
        <w:spacing w:after="0" w:line="276" w:lineRule="auto"/>
        <w:rPr>
          <w:rFonts w:ascii="Times New Roman" w:hAnsi="Times New Roman" w:cs="Times New Roman"/>
          <w:noProof/>
          <w:sz w:val="24"/>
          <w:szCs w:val="24"/>
          <w:lang w:val="lv-LV"/>
        </w:rPr>
      </w:pPr>
    </w:p>
    <w:p w:rsidR="00D86BB3" w:rsidRPr="00AF6643" w:rsidP="0072144A" w14:paraId="7D125057" w14:textId="77777777">
      <w:pPr>
        <w:spacing w:after="0" w:line="276" w:lineRule="auto"/>
        <w:rPr>
          <w:rFonts w:ascii="Times New Roman" w:hAnsi="Times New Roman" w:cs="Times New Roman"/>
          <w:noProof/>
          <w:sz w:val="24"/>
          <w:szCs w:val="24"/>
          <w:lang w:val="lv-LV"/>
        </w:rPr>
      </w:pPr>
    </w:p>
    <w:p w:rsidR="00D86BB3" w:rsidRPr="00AF6643" w:rsidP="0072144A" w14:paraId="42A108F3" w14:textId="77777777">
      <w:pPr>
        <w:spacing w:after="0" w:line="276" w:lineRule="auto"/>
        <w:rPr>
          <w:rFonts w:ascii="Times New Roman" w:hAnsi="Times New Roman" w:cs="Times New Roman"/>
          <w:noProof/>
          <w:sz w:val="24"/>
          <w:szCs w:val="24"/>
          <w:lang w:val="lv-LV"/>
        </w:rPr>
      </w:pPr>
    </w:p>
    <w:p w:rsidR="00D86BB3" w:rsidRPr="00AF6643" w:rsidP="0072144A" w14:paraId="36E1291F" w14:textId="77777777">
      <w:pPr>
        <w:spacing w:after="0" w:line="276" w:lineRule="auto"/>
        <w:rPr>
          <w:rFonts w:ascii="Times New Roman" w:hAnsi="Times New Roman" w:cs="Times New Roman"/>
          <w:noProof/>
          <w:sz w:val="24"/>
          <w:szCs w:val="24"/>
          <w:lang w:val="lv-LV"/>
        </w:rPr>
      </w:pPr>
    </w:p>
    <w:p w:rsidR="00D86BB3" w:rsidRPr="00AF6643" w:rsidP="0072144A" w14:paraId="76F351BE" w14:textId="77777777">
      <w:pPr>
        <w:spacing w:after="0" w:line="276" w:lineRule="auto"/>
        <w:rPr>
          <w:rFonts w:ascii="Times New Roman" w:hAnsi="Times New Roman" w:cs="Times New Roman"/>
          <w:noProof/>
          <w:sz w:val="24"/>
          <w:szCs w:val="24"/>
          <w:lang w:val="lv-LV"/>
        </w:rPr>
      </w:pPr>
    </w:p>
    <w:p w:rsidR="00D86BB3" w:rsidRPr="00AF6643" w:rsidP="0072144A" w14:paraId="6F93CACD" w14:textId="77777777">
      <w:pPr>
        <w:spacing w:after="0" w:line="276" w:lineRule="auto"/>
        <w:rPr>
          <w:rFonts w:ascii="Times New Roman" w:hAnsi="Times New Roman" w:cs="Times New Roman"/>
          <w:noProof/>
          <w:sz w:val="24"/>
          <w:szCs w:val="24"/>
          <w:lang w:val="lv-LV"/>
        </w:rPr>
      </w:pPr>
    </w:p>
    <w:p w:rsidR="00D86BB3" w:rsidRPr="00AF6643" w:rsidP="0072144A" w14:paraId="13D80027" w14:textId="77777777">
      <w:pPr>
        <w:spacing w:after="0" w:line="276" w:lineRule="auto"/>
        <w:rPr>
          <w:rFonts w:ascii="Times New Roman" w:hAnsi="Times New Roman" w:cs="Times New Roman"/>
          <w:noProof/>
          <w:sz w:val="24"/>
          <w:szCs w:val="24"/>
          <w:lang w:val="lv-LV"/>
        </w:rPr>
      </w:pPr>
    </w:p>
    <w:p w:rsidR="00D86BB3" w:rsidRPr="00AF6643" w:rsidP="0072144A" w14:paraId="608A9E60" w14:textId="77777777">
      <w:pPr>
        <w:spacing w:after="0" w:line="276" w:lineRule="auto"/>
        <w:rPr>
          <w:rFonts w:ascii="Times New Roman" w:hAnsi="Times New Roman" w:cs="Times New Roman"/>
          <w:noProof/>
          <w:sz w:val="24"/>
          <w:szCs w:val="24"/>
          <w:lang w:val="lv-LV"/>
        </w:rPr>
      </w:pPr>
    </w:p>
    <w:p w:rsidR="00D86BB3" w:rsidRPr="00AF6643" w:rsidP="0072144A" w14:paraId="40EAAA48" w14:textId="77777777">
      <w:pPr>
        <w:spacing w:after="0" w:line="276" w:lineRule="auto"/>
        <w:rPr>
          <w:rFonts w:ascii="Times New Roman" w:hAnsi="Times New Roman" w:cs="Times New Roman"/>
          <w:noProof/>
          <w:sz w:val="24"/>
          <w:szCs w:val="24"/>
          <w:lang w:val="lv-LV"/>
        </w:rPr>
      </w:pPr>
    </w:p>
    <w:p w:rsidR="00D86BB3" w:rsidRPr="00AF6643" w:rsidP="0072144A" w14:paraId="05936B18" w14:textId="77777777">
      <w:pPr>
        <w:spacing w:after="0" w:line="276" w:lineRule="auto"/>
        <w:rPr>
          <w:rFonts w:ascii="Times New Roman" w:hAnsi="Times New Roman" w:cs="Times New Roman"/>
          <w:noProof/>
          <w:sz w:val="24"/>
          <w:szCs w:val="24"/>
          <w:lang w:val="lv-LV"/>
        </w:rPr>
      </w:pPr>
    </w:p>
    <w:p w:rsidR="00D86BB3" w:rsidRPr="00AF6643" w:rsidP="0072144A" w14:paraId="03803085" w14:textId="77777777">
      <w:pPr>
        <w:spacing w:after="0" w:line="276" w:lineRule="auto"/>
        <w:rPr>
          <w:rFonts w:ascii="Times New Roman" w:hAnsi="Times New Roman" w:cs="Times New Roman"/>
          <w:noProof/>
          <w:sz w:val="24"/>
          <w:szCs w:val="24"/>
          <w:lang w:val="lv-LV"/>
        </w:rPr>
      </w:pPr>
    </w:p>
    <w:p w:rsidR="00D86BB3" w:rsidRPr="00AF6643" w:rsidP="0072144A" w14:paraId="67D205A7" w14:textId="77777777">
      <w:pPr>
        <w:spacing w:after="0" w:line="276" w:lineRule="auto"/>
        <w:rPr>
          <w:rFonts w:ascii="Times New Roman" w:hAnsi="Times New Roman" w:cs="Times New Roman"/>
          <w:noProof/>
          <w:sz w:val="24"/>
          <w:szCs w:val="24"/>
          <w:lang w:val="lv-LV"/>
        </w:rPr>
      </w:pPr>
    </w:p>
    <w:p w:rsidR="00D86BB3" w:rsidRPr="00AF6643" w:rsidP="0072144A" w14:paraId="7F2FBF5D" w14:textId="77777777">
      <w:pPr>
        <w:spacing w:after="0" w:line="276" w:lineRule="auto"/>
        <w:rPr>
          <w:rFonts w:ascii="Times New Roman" w:hAnsi="Times New Roman" w:cs="Times New Roman"/>
          <w:noProof/>
          <w:sz w:val="24"/>
          <w:szCs w:val="24"/>
          <w:lang w:val="lv-LV"/>
        </w:rPr>
      </w:pPr>
    </w:p>
    <w:p w:rsidR="0034117C" w:rsidRPr="00AF6643" w:rsidP="0034117C" w14:paraId="65CD61F9" w14:textId="77777777">
      <w:pPr>
        <w:spacing w:line="259" w:lineRule="auto"/>
        <w:ind w:firstLine="720"/>
        <w:jc w:val="center"/>
        <w:rPr>
          <w:rFonts w:ascii="Times New Roman" w:hAnsi="Times New Roman" w:eastAsiaTheme="minorHAnsi" w:cs="Times New Roman"/>
          <w:b/>
          <w:noProof/>
          <w:sz w:val="32"/>
          <w:szCs w:val="32"/>
          <w:lang w:val="lv-LV"/>
        </w:rPr>
      </w:pPr>
      <w:r w:rsidRPr="00AF6643">
        <w:rPr>
          <w:rFonts w:ascii="Times New Roman" w:hAnsi="Times New Roman" w:eastAsiaTheme="minorHAnsi" w:cs="Times New Roman"/>
          <w:b/>
          <w:noProof/>
          <w:sz w:val="32"/>
          <w:szCs w:val="32"/>
          <w:lang w:val="lv-LV"/>
        </w:rPr>
        <w:t>Aizkraukles Izglītības pārvaldes 2021.gada pārskats</w:t>
      </w:r>
    </w:p>
    <w:p w:rsidR="0034117C" w:rsidRPr="00AF6643" w:rsidP="0034117C" w14:paraId="13346BCB" w14:textId="77777777">
      <w:pPr>
        <w:spacing w:line="259" w:lineRule="auto"/>
        <w:rPr>
          <w:rFonts w:ascii="Times New Roman" w:hAnsi="Times New Roman" w:eastAsiaTheme="minorHAnsi" w:cs="Times New Roman"/>
          <w:b/>
          <w:noProof/>
          <w:sz w:val="24"/>
          <w:szCs w:val="24"/>
          <w:lang w:val="lv-LV"/>
        </w:rPr>
      </w:pPr>
      <w:r w:rsidRPr="00AF6643">
        <w:rPr>
          <w:rFonts w:ascii="Times New Roman" w:hAnsi="Times New Roman" w:eastAsiaTheme="minorHAnsi" w:cs="Times New Roman"/>
          <w:b/>
          <w:noProof/>
          <w:sz w:val="24"/>
          <w:szCs w:val="24"/>
          <w:lang w:val="lv-LV"/>
        </w:rPr>
        <w:t>Darbības mērķis, personāls</w:t>
      </w:r>
    </w:p>
    <w:p w:rsidR="0034117C" w:rsidRPr="00AF6643" w:rsidP="0034117C" w14:paraId="5D181885" w14:textId="77777777">
      <w:pPr>
        <w:spacing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2021.gadā līdz administratīvi teritoriālajai reformai (ATR) Aizkraukles Izglītības pārvalde (IP) bez Aizkraukles novada uz deleģēšanas līgumu pamata sniedza izglītības pārraudzības un metodiskā darba pakalpojumus 3 novadu pašvaldībām: Jaunjelgavas novadam, Skrīveru novadam un Neretas novadam. Līdz ATR Aizkraukles Izglītības pārvaldē strādāja 7 speciālisti (4,1 likmes): IP vadītājs, galvenais speciālists, speciālists bērnu tiesību jautājumos, psihologs, metodiķi interešu izglītībā. </w:t>
      </w:r>
    </w:p>
    <w:p w:rsidR="0034117C" w:rsidRPr="00AF6643" w:rsidP="0034117C" w14:paraId="007194FD" w14:textId="77777777">
      <w:pPr>
        <w:spacing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Aizkraukles Izglītības pārvaldes darbības mērķi: </w:t>
      </w:r>
    </w:p>
    <w:p w:rsidR="0034117C" w:rsidRPr="00AF6643" w:rsidP="00865541" w14:paraId="206D6C41" w14:textId="77777777">
      <w:pPr>
        <w:numPr>
          <w:ilvl w:val="0"/>
          <w:numId w:val="37"/>
        </w:numPr>
        <w:spacing w:after="160" w:line="276" w:lineRule="auto"/>
        <w:ind w:left="567" w:hanging="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Organizēt pašvaldības funkciju īstenošanu izglītībā saskaņā ar normatīvajiem aktiem, pašvaldības attīstības stratēģiju un iedzīvotāju vajadzībām;</w:t>
      </w:r>
    </w:p>
    <w:p w:rsidR="0034117C" w:rsidRPr="00AF6643" w:rsidP="00865541" w14:paraId="20DEB1E3" w14:textId="77777777">
      <w:pPr>
        <w:numPr>
          <w:ilvl w:val="0"/>
          <w:numId w:val="37"/>
        </w:numPr>
        <w:spacing w:after="160" w:line="276" w:lineRule="auto"/>
        <w:ind w:left="567" w:hanging="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Nodrošināt  izglītības programmu kvalitatīvu īstenošanu un sniegt izglītības atbalstu (metodisko, zinātnisko, informatīvo un citāda veida intelektuālo atbalstu) izglītojamajiem, pedagogiem, izglītojamo vecākiem un izglītības iestādēm.</w:t>
      </w:r>
    </w:p>
    <w:p w:rsidR="0034117C" w:rsidRPr="00AF6643" w:rsidP="0034117C" w14:paraId="1A5B2041" w14:textId="77777777">
      <w:pPr>
        <w:spacing w:after="160"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Līdz ATR 2021.gadā darbojās 6 novadu izglītības speciālistu darba grupa, kuras mērķis bija veikt izglītības sistēmas izpēti novados, veidot sadarbību starp izglītības speciālistiem un izveidot jaunveidojamā Aizkraukles novada izglītības attīstības programmas izstrādi izglītības iestāžu sadarbības un izglītības pārraudzības modeli. </w:t>
      </w:r>
    </w:p>
    <w:p w:rsidR="0034117C" w:rsidRPr="00AF6643" w:rsidP="0034117C" w14:paraId="34F12416" w14:textId="77777777">
      <w:pPr>
        <w:spacing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Pēc 2021.gada 1.jūlija, nodrošinot Aizkraukles novada pašvaldība izglītības funkciju nepārtrauktību, tika izveidota  darba grupa 5 darbinieku sastāvā, kas līdz ATR novados nodrošināja pašvaldību izglītības funkciju izpildi. Darba grupas uzdevums; izveidot Aizkraukles novada izglītības funkciju nodrošināšanas un pārraudzības modeli. Darba grupa strādāja pie Aizkraukles novada Izglītības pārvaldes nolikuma izstrādes, Aizkraukles novada izglītības pārvaldes amatu saraksta izveides un izglītības speciālistu amatu sarakstu izveidošanas. 2021.gada decembrī tika apstiprināts Aizkraukles novada Izglītības pārvaldes nolikums un apstiprināts amatu saraksts (6 amata likmes): IP vadītājs; IP vadītāja vietnieks: izglītības speciālists vispārējā izglītībā; izglītības speciālists pirmsskolas izglītības jautājumos; izglītības speciālists speciālajā, iekļaujošajā un profesionālās ievirzes izglītībā; lietvedis.</w:t>
      </w:r>
    </w:p>
    <w:p w:rsidR="0034117C" w:rsidRPr="00AF6643" w:rsidP="0034117C" w14:paraId="2202203F" w14:textId="77777777">
      <w:pPr>
        <w:spacing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2021.gada tika izveidota Aizkraukles novada pedagoģiski medicīniskā komisija, kas saskaņā ar Aizkraukles novada domes apstiprinātu nolikumu veic bērnu pedagoģiski psiholoģisko un medicīnisko izvērtēšanu un sniedz atzinumus par izglītojamajiem atbilstošāko speciālo izglītības programmu un atbalsta pasākumiem.</w:t>
      </w:r>
    </w:p>
    <w:p w:rsidR="0034117C" w:rsidRPr="00AF6643" w:rsidP="0034117C" w14:paraId="469BCE37" w14:textId="77777777">
      <w:pPr>
        <w:spacing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Metodiskais darbs Aizkraukles novadā pedagogiem tika organizēts 11 mācību jomu ietvaros, ko organizēja 14 mācību jomu koordinatori. Covid-19 infekcijas izraisītās pandēmijas rezultātā metodiskais darbs lielāko tiesu tika organizēts attālināti, izmantojot interneta platformas. Tas lielā mērā mudināja pedagogus pilnveidot digitālās pratības kompetences.</w:t>
      </w:r>
    </w:p>
    <w:p w:rsidR="0034117C" w:rsidRPr="00AF6643" w:rsidP="00C82E89" w14:paraId="6242F473" w14:textId="77777777">
      <w:pPr>
        <w:spacing w:line="276"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Arī mācību process izglītības iestādēs aptuveni 50% no visa mācību laika notika attālināti. Tas mazināja izglītojamo prasmes sadarboties, daļai izglītojamo pazeminājās motivācija mācīties. Pamatskolu absolventi nekārtoja valsts noteiktos pārbaudījumus pamatskolas kursa noslēgumā. Vidusskolās tika samazināts obligāto centralizēto eksāmenu skaits no 4 uz 3 un samazināts </w:t>
      </w:r>
      <w:r w:rsidRPr="00AF6643">
        <w:rPr>
          <w:rFonts w:ascii="Times New Roman" w:hAnsi="Times New Roman" w:eastAsiaTheme="minorHAnsi" w:cs="Times New Roman"/>
          <w:noProof/>
          <w:sz w:val="24"/>
          <w:szCs w:val="24"/>
          <w:lang w:val="lv-LV"/>
        </w:rPr>
        <w:t xml:space="preserve">eksāmenos veicamo uzdevumu apjoms. Centralizēto eksāmenu rezultāti neuzrāda jūtamu attālināto mācību rezultātā radušos kritumu izglītības kvalitātē. </w:t>
      </w:r>
    </w:p>
    <w:p w:rsidR="0034117C" w:rsidRPr="00AF6643" w:rsidP="0034117C" w14:paraId="3DA8C77B" w14:textId="77777777">
      <w:pPr>
        <w:spacing w:after="160" w:line="259" w:lineRule="auto"/>
        <w:jc w:val="both"/>
        <w:rPr>
          <w:rFonts w:ascii="Times New Roman" w:hAnsi="Times New Roman" w:eastAsiaTheme="minorHAnsi" w:cs="Times New Roman"/>
          <w:b/>
          <w:noProof/>
          <w:sz w:val="24"/>
          <w:szCs w:val="24"/>
          <w:lang w:val="lv-LV"/>
        </w:rPr>
      </w:pPr>
      <w:r w:rsidRPr="00AF6643">
        <w:rPr>
          <w:rFonts w:ascii="Times New Roman" w:hAnsi="Times New Roman" w:eastAsiaTheme="minorHAnsi" w:cs="Times New Roman"/>
          <w:b/>
          <w:noProof/>
          <w:sz w:val="24"/>
          <w:szCs w:val="24"/>
          <w:lang w:val="lv-LV"/>
        </w:rPr>
        <w:t xml:space="preserve">Vispārējās izglītības iestādes </w:t>
      </w:r>
    </w:p>
    <w:p w:rsidR="0034117C" w:rsidRPr="00AF6643" w:rsidP="0034117C" w14:paraId="0EF97C26" w14:textId="77777777">
      <w:pPr>
        <w:spacing w:after="160" w:line="259"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Pēc ATR Aizkraukles novadā ir 13 vispārējās izglītības iestādes (6 vidusskolas; </w:t>
      </w:r>
      <w:r w:rsidRPr="00AF6643" w:rsidR="00496A0D">
        <w:rPr>
          <w:rFonts w:ascii="Times New Roman" w:hAnsi="Times New Roman" w:eastAsiaTheme="minorHAnsi" w:cs="Times New Roman"/>
          <w:noProof/>
          <w:sz w:val="24"/>
          <w:szCs w:val="24"/>
          <w:lang w:val="lv-LV"/>
        </w:rPr>
        <w:br/>
      </w:r>
      <w:r w:rsidRPr="00AF6643">
        <w:rPr>
          <w:rFonts w:ascii="Times New Roman" w:hAnsi="Times New Roman" w:eastAsiaTheme="minorHAnsi" w:cs="Times New Roman"/>
          <w:noProof/>
          <w:sz w:val="24"/>
          <w:szCs w:val="24"/>
          <w:lang w:val="lv-LV"/>
        </w:rPr>
        <w:t>7 pamatizglītības iestādes). Izglītojamo skaits Aizkraukles novada izglītības iestādēs 1.09.2021. (VIIS dati)</w:t>
      </w:r>
    </w:p>
    <w:p w:rsidR="0034117C" w:rsidRPr="00AF6643" w:rsidP="0034117C" w14:paraId="141C75B4" w14:textId="77777777">
      <w:pPr>
        <w:spacing w:after="160" w:line="259"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b/>
          <w:noProof/>
          <w:sz w:val="22"/>
          <w:szCs w:val="22"/>
          <w:lang w:val="lv-LV"/>
        </w:rPr>
        <w:t>Lielākie īstenotie projekti</w:t>
      </w:r>
    </w:p>
    <w:tbl>
      <w:tblPr>
        <w:tblStyle w:val="Reatabula7"/>
        <w:tblpPr w:leftFromText="180" w:rightFromText="180" w:vertAnchor="text" w:tblpY="1"/>
        <w:tblOverlap w:val="never"/>
        <w:tblW w:w="8359" w:type="dxa"/>
        <w:tblLook w:val="04A0"/>
      </w:tblPr>
      <w:tblGrid>
        <w:gridCol w:w="5524"/>
        <w:gridCol w:w="2835"/>
      </w:tblGrid>
      <w:tr w14:paraId="742A2DF7" w14:textId="77777777" w:rsidTr="008965A3">
        <w:tblPrEx>
          <w:tblW w:w="8359" w:type="dxa"/>
          <w:tblLook w:val="04A0"/>
        </w:tblPrEx>
        <w:tc>
          <w:tcPr>
            <w:tcW w:w="5524" w:type="dxa"/>
          </w:tcPr>
          <w:p w:rsidR="0034117C" w:rsidRPr="00AF6643" w:rsidP="0034117C" w14:paraId="22DC4133" w14:textId="77777777">
            <w:pPr>
              <w:spacing w:after="0" w:line="240" w:lineRule="auto"/>
              <w:jc w:val="center"/>
              <w:rPr>
                <w:rFonts w:ascii="Times New Roman" w:hAnsi="Times New Roman" w:eastAsiaTheme="minorHAnsi" w:cs="Times New Roman"/>
                <w:i/>
                <w:iCs/>
                <w:noProof/>
                <w:sz w:val="22"/>
                <w:szCs w:val="22"/>
                <w:lang w:val="lv-LV"/>
              </w:rPr>
            </w:pPr>
            <w:r w:rsidRPr="00AF6643">
              <w:rPr>
                <w:rFonts w:ascii="Times New Roman" w:hAnsi="Times New Roman" w:eastAsiaTheme="minorHAnsi" w:cs="Times New Roman"/>
                <w:i/>
                <w:iCs/>
                <w:noProof/>
                <w:sz w:val="22"/>
                <w:szCs w:val="22"/>
                <w:lang w:val="lv-LV"/>
              </w:rPr>
              <w:t>Izglītības iestāde</w:t>
            </w:r>
          </w:p>
        </w:tc>
        <w:tc>
          <w:tcPr>
            <w:tcW w:w="2835" w:type="dxa"/>
          </w:tcPr>
          <w:p w:rsidR="0034117C" w:rsidRPr="00AF6643" w:rsidP="0034117C" w14:paraId="76BE0DF4" w14:textId="77777777">
            <w:pPr>
              <w:spacing w:after="0" w:line="240" w:lineRule="auto"/>
              <w:jc w:val="center"/>
              <w:rPr>
                <w:rFonts w:ascii="Times New Roman" w:hAnsi="Times New Roman" w:eastAsiaTheme="minorHAnsi" w:cs="Times New Roman"/>
                <w:i/>
                <w:iCs/>
                <w:noProof/>
                <w:sz w:val="22"/>
                <w:szCs w:val="22"/>
                <w:lang w:val="lv-LV"/>
              </w:rPr>
            </w:pPr>
            <w:r w:rsidRPr="00AF6643">
              <w:rPr>
                <w:rFonts w:ascii="Times New Roman" w:hAnsi="Times New Roman" w:eastAsiaTheme="minorHAnsi" w:cs="Times New Roman"/>
                <w:i/>
                <w:iCs/>
                <w:noProof/>
                <w:sz w:val="22"/>
                <w:szCs w:val="22"/>
                <w:lang w:val="lv-LV"/>
              </w:rPr>
              <w:t>Izglītojamo skaits</w:t>
            </w:r>
          </w:p>
        </w:tc>
      </w:tr>
      <w:tr w14:paraId="451E2B27" w14:textId="77777777" w:rsidTr="008965A3">
        <w:tblPrEx>
          <w:tblW w:w="8359" w:type="dxa"/>
          <w:tblLook w:val="04A0"/>
        </w:tblPrEx>
        <w:tc>
          <w:tcPr>
            <w:tcW w:w="5524" w:type="dxa"/>
          </w:tcPr>
          <w:p w:rsidR="0034117C" w:rsidRPr="00AF6643" w:rsidP="0034117C" w14:paraId="11326554" w14:textId="77777777">
            <w:pPr>
              <w:spacing w:before="100" w:beforeAutospacing="1" w:after="100" w:afterAutospacing="1" w:line="240"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Aizkraukles novada vidusskola 800 </w:t>
            </w:r>
          </w:p>
        </w:tc>
        <w:tc>
          <w:tcPr>
            <w:tcW w:w="2835" w:type="dxa"/>
          </w:tcPr>
          <w:p w:rsidR="0034117C" w:rsidRPr="00AF6643" w:rsidP="0034117C" w14:paraId="55660016"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800</w:t>
            </w:r>
          </w:p>
        </w:tc>
      </w:tr>
      <w:tr w14:paraId="520B9F28" w14:textId="77777777" w:rsidTr="008965A3">
        <w:tblPrEx>
          <w:tblW w:w="8359" w:type="dxa"/>
          <w:tblLook w:val="04A0"/>
        </w:tblPrEx>
        <w:tc>
          <w:tcPr>
            <w:tcW w:w="5524" w:type="dxa"/>
          </w:tcPr>
          <w:p w:rsidR="0034117C" w:rsidRPr="00AF6643" w:rsidP="0034117C" w14:paraId="316A44DF" w14:textId="77777777">
            <w:pPr>
              <w:spacing w:before="100" w:beforeAutospacing="1" w:after="100" w:afterAutospacing="1" w:line="240"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Aizkraukles pagasta sākumskola (ar PII)</w:t>
            </w:r>
          </w:p>
        </w:tc>
        <w:tc>
          <w:tcPr>
            <w:tcW w:w="2835" w:type="dxa"/>
          </w:tcPr>
          <w:p w:rsidR="0034117C" w:rsidRPr="00AF6643" w:rsidP="0034117C" w14:paraId="54E0E059"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97</w:t>
            </w:r>
          </w:p>
        </w:tc>
      </w:tr>
      <w:tr w14:paraId="70EC1503" w14:textId="77777777" w:rsidTr="008965A3">
        <w:tblPrEx>
          <w:tblW w:w="8359" w:type="dxa"/>
          <w:tblLook w:val="04A0"/>
        </w:tblPrEx>
        <w:tc>
          <w:tcPr>
            <w:tcW w:w="5524" w:type="dxa"/>
          </w:tcPr>
          <w:p w:rsidR="0034117C" w:rsidRPr="00AF6643" w:rsidP="0034117C" w14:paraId="22E59FCB" w14:textId="77777777">
            <w:pPr>
              <w:spacing w:before="100" w:beforeAutospacing="1" w:after="100" w:afterAutospacing="1" w:line="240"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Andreja Upīša Skrīveru vidusskola </w:t>
            </w:r>
          </w:p>
        </w:tc>
        <w:tc>
          <w:tcPr>
            <w:tcW w:w="2835" w:type="dxa"/>
          </w:tcPr>
          <w:p w:rsidR="0034117C" w:rsidRPr="00AF6643" w:rsidP="0034117C" w14:paraId="5E2FF58D"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408</w:t>
            </w:r>
          </w:p>
        </w:tc>
      </w:tr>
      <w:tr w14:paraId="332CDB4E" w14:textId="77777777" w:rsidTr="008965A3">
        <w:tblPrEx>
          <w:tblW w:w="8359" w:type="dxa"/>
          <w:tblLook w:val="04A0"/>
        </w:tblPrEx>
        <w:tc>
          <w:tcPr>
            <w:tcW w:w="5524" w:type="dxa"/>
          </w:tcPr>
          <w:p w:rsidR="0034117C" w:rsidRPr="00AF6643" w:rsidP="0034117C" w14:paraId="2BEEF86C" w14:textId="77777777">
            <w:pPr>
              <w:spacing w:before="100" w:beforeAutospacing="1" w:after="100" w:afterAutospacing="1" w:line="240"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Bebru pamatskola </w:t>
            </w:r>
          </w:p>
        </w:tc>
        <w:tc>
          <w:tcPr>
            <w:tcW w:w="2835" w:type="dxa"/>
          </w:tcPr>
          <w:p w:rsidR="0034117C" w:rsidRPr="00AF6643" w:rsidP="0034117C" w14:paraId="09BD031B"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96</w:t>
            </w:r>
          </w:p>
        </w:tc>
      </w:tr>
      <w:tr w14:paraId="449A709C" w14:textId="77777777" w:rsidTr="008965A3">
        <w:tblPrEx>
          <w:tblW w:w="8359" w:type="dxa"/>
          <w:tblLook w:val="04A0"/>
        </w:tblPrEx>
        <w:tc>
          <w:tcPr>
            <w:tcW w:w="5524" w:type="dxa"/>
          </w:tcPr>
          <w:p w:rsidR="0034117C" w:rsidRPr="00AF6643" w:rsidP="0034117C" w14:paraId="5AE61786" w14:textId="77777777">
            <w:pPr>
              <w:spacing w:before="100" w:beforeAutospacing="1" w:after="100" w:afterAutospacing="1" w:line="240"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Daudzeses pamatskola </w:t>
            </w:r>
          </w:p>
        </w:tc>
        <w:tc>
          <w:tcPr>
            <w:tcW w:w="2835" w:type="dxa"/>
          </w:tcPr>
          <w:p w:rsidR="0034117C" w:rsidRPr="00AF6643" w:rsidP="0034117C" w14:paraId="482167DD"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84</w:t>
            </w:r>
          </w:p>
        </w:tc>
      </w:tr>
      <w:tr w14:paraId="4FAA8FCC" w14:textId="77777777" w:rsidTr="008965A3">
        <w:tblPrEx>
          <w:tblW w:w="8359" w:type="dxa"/>
          <w:tblLook w:val="04A0"/>
        </w:tblPrEx>
        <w:tc>
          <w:tcPr>
            <w:tcW w:w="5524" w:type="dxa"/>
          </w:tcPr>
          <w:p w:rsidR="0034117C" w:rsidRPr="00AF6643" w:rsidP="0034117C" w14:paraId="73DEFD04" w14:textId="77777777">
            <w:pPr>
              <w:spacing w:before="100" w:beforeAutospacing="1" w:after="100" w:afterAutospacing="1" w:line="240"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Ilmāra Gaiša Kokneses vidusskola </w:t>
            </w:r>
          </w:p>
        </w:tc>
        <w:tc>
          <w:tcPr>
            <w:tcW w:w="2835" w:type="dxa"/>
          </w:tcPr>
          <w:p w:rsidR="0034117C" w:rsidRPr="00AF6643" w:rsidP="0034117C" w14:paraId="4C9D7551"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391</w:t>
            </w:r>
          </w:p>
        </w:tc>
      </w:tr>
      <w:tr w14:paraId="5CF42260" w14:textId="77777777" w:rsidTr="008965A3">
        <w:tblPrEx>
          <w:tblW w:w="8359" w:type="dxa"/>
          <w:tblLook w:val="04A0"/>
        </w:tblPrEx>
        <w:tc>
          <w:tcPr>
            <w:tcW w:w="5524" w:type="dxa"/>
          </w:tcPr>
          <w:p w:rsidR="0034117C" w:rsidRPr="00AF6643" w:rsidP="0034117C" w14:paraId="5D5B6A1C" w14:textId="77777777">
            <w:pPr>
              <w:spacing w:before="100" w:beforeAutospacing="1" w:after="100" w:afterAutospacing="1" w:line="240"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Jaunjelgavas vidusskola  </w:t>
            </w:r>
          </w:p>
        </w:tc>
        <w:tc>
          <w:tcPr>
            <w:tcW w:w="2835" w:type="dxa"/>
          </w:tcPr>
          <w:p w:rsidR="0034117C" w:rsidRPr="00AF6643" w:rsidP="0034117C" w14:paraId="1702AEAF"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203</w:t>
            </w:r>
          </w:p>
        </w:tc>
      </w:tr>
      <w:tr w14:paraId="445C4107" w14:textId="77777777" w:rsidTr="008965A3">
        <w:tblPrEx>
          <w:tblW w:w="8359" w:type="dxa"/>
          <w:tblLook w:val="04A0"/>
        </w:tblPrEx>
        <w:tc>
          <w:tcPr>
            <w:tcW w:w="5524" w:type="dxa"/>
          </w:tcPr>
          <w:p w:rsidR="0034117C" w:rsidRPr="00AF6643" w:rsidP="0034117C" w14:paraId="1CD79C90" w14:textId="77777777">
            <w:pPr>
              <w:spacing w:before="100" w:beforeAutospacing="1" w:after="100" w:afterAutospacing="1" w:line="240"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Kokneses pamatskola-attīstības centrs </w:t>
            </w:r>
          </w:p>
        </w:tc>
        <w:tc>
          <w:tcPr>
            <w:tcW w:w="2835" w:type="dxa"/>
          </w:tcPr>
          <w:p w:rsidR="0034117C" w:rsidRPr="00AF6643" w:rsidP="0034117C" w14:paraId="169DF211"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98</w:t>
            </w:r>
          </w:p>
        </w:tc>
      </w:tr>
      <w:tr w14:paraId="5A2B4320" w14:textId="77777777" w:rsidTr="008965A3">
        <w:tblPrEx>
          <w:tblW w:w="8359" w:type="dxa"/>
          <w:tblLook w:val="04A0"/>
        </w:tblPrEx>
        <w:tc>
          <w:tcPr>
            <w:tcW w:w="5524" w:type="dxa"/>
          </w:tcPr>
          <w:p w:rsidR="0034117C" w:rsidRPr="00AF6643" w:rsidP="0034117C" w14:paraId="223794FE" w14:textId="77777777">
            <w:pPr>
              <w:spacing w:before="100" w:beforeAutospacing="1" w:after="100" w:afterAutospacing="1" w:line="240"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Mazzalves pamatskola </w:t>
            </w:r>
          </w:p>
        </w:tc>
        <w:tc>
          <w:tcPr>
            <w:tcW w:w="2835" w:type="dxa"/>
          </w:tcPr>
          <w:p w:rsidR="0034117C" w:rsidRPr="00AF6643" w:rsidP="0034117C" w14:paraId="495B99E2"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66</w:t>
            </w:r>
          </w:p>
        </w:tc>
      </w:tr>
      <w:tr w14:paraId="73B7F9BE" w14:textId="77777777" w:rsidTr="008965A3">
        <w:tblPrEx>
          <w:tblW w:w="8359" w:type="dxa"/>
          <w:tblLook w:val="04A0"/>
        </w:tblPrEx>
        <w:tc>
          <w:tcPr>
            <w:tcW w:w="5524" w:type="dxa"/>
          </w:tcPr>
          <w:p w:rsidR="0034117C" w:rsidRPr="00AF6643" w:rsidP="0034117C" w14:paraId="48BAFC2A" w14:textId="77777777">
            <w:pPr>
              <w:spacing w:before="100" w:beforeAutospacing="1" w:after="100" w:afterAutospacing="1" w:line="240"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Neretas Jāņa Jaunsudrabiņa vidusskola </w:t>
            </w:r>
          </w:p>
        </w:tc>
        <w:tc>
          <w:tcPr>
            <w:tcW w:w="2835" w:type="dxa"/>
          </w:tcPr>
          <w:p w:rsidR="0034117C" w:rsidRPr="00AF6643" w:rsidP="0034117C" w14:paraId="4868B36B"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161</w:t>
            </w:r>
          </w:p>
        </w:tc>
      </w:tr>
      <w:tr w14:paraId="3228079F" w14:textId="77777777" w:rsidTr="008965A3">
        <w:tblPrEx>
          <w:tblW w:w="8359" w:type="dxa"/>
          <w:tblLook w:val="04A0"/>
        </w:tblPrEx>
        <w:tc>
          <w:tcPr>
            <w:tcW w:w="5524" w:type="dxa"/>
          </w:tcPr>
          <w:p w:rsidR="0034117C" w:rsidRPr="00AF6643" w:rsidP="0034117C" w14:paraId="73F4E11C" w14:textId="77777777">
            <w:pPr>
              <w:spacing w:before="100" w:beforeAutospacing="1" w:after="100" w:afterAutospacing="1" w:line="240"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Pērses sākumskola </w:t>
            </w:r>
          </w:p>
        </w:tc>
        <w:tc>
          <w:tcPr>
            <w:tcW w:w="2835" w:type="dxa"/>
          </w:tcPr>
          <w:p w:rsidR="0034117C" w:rsidRPr="00AF6643" w:rsidP="0034117C" w14:paraId="146CEF61"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24</w:t>
            </w:r>
          </w:p>
        </w:tc>
      </w:tr>
      <w:tr w14:paraId="40DFAC47" w14:textId="77777777" w:rsidTr="008965A3">
        <w:tblPrEx>
          <w:tblW w:w="8359" w:type="dxa"/>
          <w:tblLook w:val="04A0"/>
        </w:tblPrEx>
        <w:tc>
          <w:tcPr>
            <w:tcW w:w="5524" w:type="dxa"/>
          </w:tcPr>
          <w:p w:rsidR="0034117C" w:rsidRPr="00AF6643" w:rsidP="0034117C" w14:paraId="44B93F1F" w14:textId="77777777">
            <w:pPr>
              <w:spacing w:before="100" w:beforeAutospacing="1" w:after="100" w:afterAutospacing="1" w:line="240"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Pļaviņu vidusskola </w:t>
            </w:r>
          </w:p>
        </w:tc>
        <w:tc>
          <w:tcPr>
            <w:tcW w:w="2835" w:type="dxa"/>
          </w:tcPr>
          <w:p w:rsidR="0034117C" w:rsidRPr="00AF6643" w:rsidP="0034117C" w14:paraId="11B7525E"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418</w:t>
            </w:r>
          </w:p>
        </w:tc>
      </w:tr>
      <w:tr w14:paraId="2FD33070" w14:textId="77777777" w:rsidTr="008965A3">
        <w:tblPrEx>
          <w:tblW w:w="8359" w:type="dxa"/>
          <w:tblLook w:val="04A0"/>
        </w:tblPrEx>
        <w:tc>
          <w:tcPr>
            <w:tcW w:w="5524" w:type="dxa"/>
          </w:tcPr>
          <w:p w:rsidR="0034117C" w:rsidRPr="00AF6643" w:rsidP="0034117C" w14:paraId="5FE0E83F" w14:textId="77777777">
            <w:pPr>
              <w:spacing w:before="100" w:beforeAutospacing="1" w:after="100" w:afterAutospacing="1" w:line="240"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Seces pamatskola 78 </w:t>
            </w:r>
          </w:p>
        </w:tc>
        <w:tc>
          <w:tcPr>
            <w:tcW w:w="2835" w:type="dxa"/>
          </w:tcPr>
          <w:p w:rsidR="0034117C" w:rsidRPr="00AF6643" w:rsidP="0034117C" w14:paraId="523AAB87"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78</w:t>
            </w:r>
          </w:p>
        </w:tc>
      </w:tr>
      <w:tr w14:paraId="096565B1" w14:textId="77777777" w:rsidTr="008965A3">
        <w:tblPrEx>
          <w:tblW w:w="8359" w:type="dxa"/>
          <w:tblLook w:val="04A0"/>
        </w:tblPrEx>
        <w:tc>
          <w:tcPr>
            <w:tcW w:w="5524" w:type="dxa"/>
          </w:tcPr>
          <w:p w:rsidR="0034117C" w:rsidRPr="00AF6643" w:rsidP="0034117C" w14:paraId="53F5FCB9" w14:textId="77777777">
            <w:pPr>
              <w:spacing w:before="100" w:beforeAutospacing="1" w:after="100" w:afterAutospacing="1" w:line="240"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Kopā</w:t>
            </w:r>
          </w:p>
        </w:tc>
        <w:tc>
          <w:tcPr>
            <w:tcW w:w="2835" w:type="dxa"/>
          </w:tcPr>
          <w:p w:rsidR="0034117C" w:rsidRPr="00AF6643" w:rsidP="0034117C" w14:paraId="1EED1C5A"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2 924</w:t>
            </w:r>
          </w:p>
        </w:tc>
      </w:tr>
    </w:tbl>
    <w:p w:rsidR="0034117C" w:rsidRPr="00AF6643" w:rsidP="0034117C" w14:paraId="11FAE53C" w14:textId="77777777">
      <w:pPr>
        <w:spacing w:after="160" w:line="259" w:lineRule="auto"/>
        <w:jc w:val="both"/>
        <w:rPr>
          <w:rFonts w:ascii="Times New Roman" w:hAnsi="Times New Roman" w:eastAsiaTheme="minorHAnsi" w:cs="Times New Roman"/>
          <w:noProof/>
          <w:sz w:val="22"/>
          <w:szCs w:val="22"/>
          <w:lang w:val="lv-LV"/>
        </w:rPr>
      </w:pPr>
    </w:p>
    <w:p w:rsidR="0034117C" w:rsidRPr="00AF6643" w:rsidP="0034117C" w14:paraId="6138EF89" w14:textId="77777777">
      <w:pPr>
        <w:spacing w:after="160" w:line="259" w:lineRule="auto"/>
        <w:jc w:val="both"/>
        <w:rPr>
          <w:rFonts w:ascii="Times New Roman" w:hAnsi="Times New Roman" w:eastAsiaTheme="minorHAnsi" w:cs="Times New Roman"/>
          <w:b/>
          <w:noProof/>
          <w:sz w:val="24"/>
          <w:szCs w:val="24"/>
          <w:lang w:val="lv-LV"/>
        </w:rPr>
      </w:pPr>
    </w:p>
    <w:p w:rsidR="0034117C" w:rsidRPr="00AF6643" w:rsidP="0034117C" w14:paraId="604A3236" w14:textId="77777777">
      <w:pPr>
        <w:spacing w:after="160" w:line="259" w:lineRule="auto"/>
        <w:jc w:val="both"/>
        <w:rPr>
          <w:rFonts w:ascii="Times New Roman" w:hAnsi="Times New Roman" w:eastAsiaTheme="minorHAnsi" w:cs="Times New Roman"/>
          <w:b/>
          <w:noProof/>
          <w:sz w:val="24"/>
          <w:szCs w:val="24"/>
          <w:lang w:val="lv-LV"/>
        </w:rPr>
      </w:pPr>
    </w:p>
    <w:p w:rsidR="0034117C" w:rsidRPr="00AF6643" w:rsidP="0034117C" w14:paraId="19751A7C" w14:textId="77777777">
      <w:pPr>
        <w:spacing w:after="160" w:line="259" w:lineRule="auto"/>
        <w:jc w:val="both"/>
        <w:rPr>
          <w:rFonts w:ascii="Times New Roman" w:hAnsi="Times New Roman" w:eastAsiaTheme="minorHAnsi" w:cs="Times New Roman"/>
          <w:b/>
          <w:noProof/>
          <w:sz w:val="24"/>
          <w:szCs w:val="24"/>
          <w:lang w:val="lv-LV"/>
        </w:rPr>
      </w:pPr>
    </w:p>
    <w:p w:rsidR="0034117C" w:rsidRPr="00AF6643" w:rsidP="0034117C" w14:paraId="3C85CADC" w14:textId="77777777">
      <w:pPr>
        <w:spacing w:after="160" w:line="259" w:lineRule="auto"/>
        <w:jc w:val="both"/>
        <w:rPr>
          <w:rFonts w:ascii="Times New Roman" w:hAnsi="Times New Roman" w:eastAsiaTheme="minorHAnsi" w:cs="Times New Roman"/>
          <w:b/>
          <w:noProof/>
          <w:sz w:val="24"/>
          <w:szCs w:val="24"/>
          <w:lang w:val="lv-LV"/>
        </w:rPr>
      </w:pPr>
    </w:p>
    <w:p w:rsidR="0034117C" w:rsidRPr="00AF6643" w:rsidP="0034117C" w14:paraId="73C41C28" w14:textId="77777777">
      <w:pPr>
        <w:spacing w:after="160" w:line="259" w:lineRule="auto"/>
        <w:jc w:val="both"/>
        <w:rPr>
          <w:rFonts w:ascii="Times New Roman" w:hAnsi="Times New Roman" w:eastAsiaTheme="minorHAnsi" w:cs="Times New Roman"/>
          <w:b/>
          <w:noProof/>
          <w:sz w:val="24"/>
          <w:szCs w:val="24"/>
          <w:lang w:val="lv-LV"/>
        </w:rPr>
      </w:pPr>
    </w:p>
    <w:p w:rsidR="0034117C" w:rsidRPr="00AF6643" w:rsidP="0034117C" w14:paraId="45791A40" w14:textId="77777777">
      <w:pPr>
        <w:spacing w:after="160" w:line="259" w:lineRule="auto"/>
        <w:jc w:val="both"/>
        <w:rPr>
          <w:rFonts w:ascii="Times New Roman" w:hAnsi="Times New Roman" w:eastAsiaTheme="minorHAnsi" w:cs="Times New Roman"/>
          <w:b/>
          <w:noProof/>
          <w:sz w:val="24"/>
          <w:szCs w:val="24"/>
          <w:lang w:val="lv-LV"/>
        </w:rPr>
      </w:pPr>
    </w:p>
    <w:p w:rsidR="0034117C" w:rsidRPr="00AF6643" w:rsidP="0034117C" w14:paraId="51F0DC7F" w14:textId="77777777">
      <w:pPr>
        <w:spacing w:after="160" w:line="259" w:lineRule="auto"/>
        <w:jc w:val="both"/>
        <w:rPr>
          <w:rFonts w:ascii="Times New Roman" w:hAnsi="Times New Roman" w:eastAsiaTheme="minorHAnsi" w:cs="Times New Roman"/>
          <w:b/>
          <w:noProof/>
          <w:sz w:val="24"/>
          <w:szCs w:val="24"/>
          <w:lang w:val="lv-LV"/>
        </w:rPr>
      </w:pPr>
    </w:p>
    <w:p w:rsidR="0034117C" w:rsidRPr="00AF6643" w:rsidP="0034117C" w14:paraId="2047C669" w14:textId="77777777">
      <w:pPr>
        <w:spacing w:after="160" w:line="259" w:lineRule="auto"/>
        <w:jc w:val="both"/>
        <w:rPr>
          <w:rFonts w:ascii="Times New Roman" w:hAnsi="Times New Roman" w:eastAsiaTheme="minorHAnsi" w:cs="Times New Roman"/>
          <w:b/>
          <w:noProof/>
          <w:sz w:val="24"/>
          <w:szCs w:val="24"/>
          <w:lang w:val="lv-LV"/>
        </w:rPr>
      </w:pPr>
    </w:p>
    <w:p w:rsidR="0034117C" w:rsidRPr="00AF6643" w:rsidP="0034117C" w14:paraId="7C936E8D" w14:textId="77777777">
      <w:pPr>
        <w:spacing w:after="160" w:line="259" w:lineRule="auto"/>
        <w:jc w:val="both"/>
        <w:rPr>
          <w:rFonts w:ascii="Times New Roman" w:hAnsi="Times New Roman" w:eastAsiaTheme="minorHAnsi" w:cs="Times New Roman"/>
          <w:b/>
          <w:noProof/>
          <w:sz w:val="24"/>
          <w:szCs w:val="24"/>
          <w:lang w:val="lv-LV"/>
        </w:rPr>
      </w:pPr>
    </w:p>
    <w:p w:rsidR="0034117C" w:rsidRPr="00AF6643" w:rsidP="00E7038F" w14:paraId="3F051135" w14:textId="77777777">
      <w:pPr>
        <w:spacing w:line="259" w:lineRule="auto"/>
        <w:ind w:firstLine="360"/>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b/>
          <w:noProof/>
          <w:sz w:val="24"/>
          <w:szCs w:val="24"/>
          <w:lang w:val="lv-LV"/>
        </w:rPr>
        <w:t>izglītības jomā</w:t>
      </w:r>
      <w:r w:rsidRPr="00AF6643">
        <w:rPr>
          <w:rFonts w:ascii="Times New Roman" w:hAnsi="Times New Roman" w:eastAsiaTheme="minorHAnsi" w:cs="Times New Roman"/>
          <w:noProof/>
          <w:sz w:val="24"/>
          <w:szCs w:val="24"/>
          <w:lang w:val="lv-LV"/>
        </w:rPr>
        <w:t xml:space="preserve"> 2020./2021.māc.g., kuri sniedza daudzveidīgu atbalstu gan mācību procesā, gan personības veidošanā: </w:t>
      </w:r>
    </w:p>
    <w:p w:rsidR="0034117C" w:rsidRPr="00AF6643" w:rsidP="00865541" w14:paraId="4071ED01" w14:textId="77777777">
      <w:pPr>
        <w:pStyle w:val="ListParagraph"/>
        <w:numPr>
          <w:ilvl w:val="0"/>
          <w:numId w:val="42"/>
        </w:numPr>
        <w:spacing w:before="100" w:beforeAutospacing="1" w:line="276"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ESF projekts Nr.8.3.2.2/16/I/001 “Atbalsts izglītojamo individuālo kompetenču attīstībai”; </w:t>
      </w:r>
    </w:p>
    <w:p w:rsidR="0034117C" w:rsidRPr="00AF6643" w:rsidP="00865541" w14:paraId="6D9E1587" w14:textId="77777777">
      <w:pPr>
        <w:pStyle w:val="ListParagraph"/>
        <w:numPr>
          <w:ilvl w:val="0"/>
          <w:numId w:val="42"/>
        </w:numPr>
        <w:spacing w:before="100" w:beforeAutospacing="1" w:line="276"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ESF projekts Nr.8.3.5.0/16/I/001 “Karjeras atbalsts vispārējās un profesionālās izglītības iestādēs”; </w:t>
      </w:r>
    </w:p>
    <w:p w:rsidR="0034117C" w:rsidRPr="00AF6643" w:rsidP="00865541" w14:paraId="64ACD7E6" w14:textId="77777777">
      <w:pPr>
        <w:pStyle w:val="ListParagraph"/>
        <w:numPr>
          <w:ilvl w:val="0"/>
          <w:numId w:val="42"/>
        </w:numPr>
        <w:spacing w:line="276" w:lineRule="auto"/>
        <w:ind w:left="714" w:hanging="357"/>
        <w:contextualSpacing w:val="0"/>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ESF projekts Nr.8.3.4.0/16/I/001 “Atbalsts priekšlaicīgas mācību pārtraukšanas samazināšanai”. </w:t>
      </w:r>
    </w:p>
    <w:p w:rsidR="0034117C" w:rsidRPr="00AF6643" w:rsidP="00B00889" w14:paraId="55E37622" w14:textId="77777777">
      <w:pPr>
        <w:spacing w:before="100" w:beforeAutospacing="1" w:line="240" w:lineRule="auto"/>
        <w:ind w:firstLine="360"/>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Skolas aktīvi iesaistās Ekoskolu programmā, piedalās UNESCO Asociēto skolu projektā, projektā “Sporto visa klase”, MOT programmā, e-Twinning programmā. </w:t>
      </w:r>
    </w:p>
    <w:p w:rsidR="0034117C" w:rsidRPr="00AF6643" w:rsidP="00B00889" w14:paraId="1237DF8E" w14:textId="77777777">
      <w:pPr>
        <w:spacing w:line="259" w:lineRule="auto"/>
        <w:ind w:firstLine="360"/>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2021.gadā ir notikusi vispārējās izglītības iestāžu  akreditācija un izglītības iestāžu vadītāju profesionālās darbības novērtēšana 6 Aizkraukles novada izglītības iestādēs:</w:t>
      </w:r>
    </w:p>
    <w:p w:rsidR="0034117C" w:rsidRPr="00AF6643" w:rsidP="00865541" w14:paraId="0487FEF7" w14:textId="77777777">
      <w:pPr>
        <w:numPr>
          <w:ilvl w:val="0"/>
          <w:numId w:val="38"/>
        </w:numPr>
        <w:spacing w:after="160" w:line="259" w:lineRule="auto"/>
        <w:contextualSpacing/>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Ilmāra Gaiša Kokneses vidusskolā;</w:t>
      </w:r>
    </w:p>
    <w:p w:rsidR="0034117C" w:rsidRPr="00AF6643" w:rsidP="00865541" w14:paraId="704CFBEE" w14:textId="77777777">
      <w:pPr>
        <w:numPr>
          <w:ilvl w:val="0"/>
          <w:numId w:val="38"/>
        </w:numPr>
        <w:spacing w:after="160" w:line="259" w:lineRule="auto"/>
        <w:contextualSpacing/>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Jaunjelgavas vidusskolā;</w:t>
      </w:r>
    </w:p>
    <w:p w:rsidR="0034117C" w:rsidRPr="00AF6643" w:rsidP="00865541" w14:paraId="5469CE20" w14:textId="77777777">
      <w:pPr>
        <w:numPr>
          <w:ilvl w:val="0"/>
          <w:numId w:val="38"/>
        </w:numPr>
        <w:spacing w:after="160" w:line="259" w:lineRule="auto"/>
        <w:contextualSpacing/>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Aizkraukles novada vidusskolā</w:t>
      </w:r>
    </w:p>
    <w:p w:rsidR="0034117C" w:rsidRPr="00AF6643" w:rsidP="00865541" w14:paraId="7A15746B" w14:textId="77777777">
      <w:pPr>
        <w:numPr>
          <w:ilvl w:val="0"/>
          <w:numId w:val="38"/>
        </w:numPr>
        <w:spacing w:after="160" w:line="259" w:lineRule="auto"/>
        <w:contextualSpacing/>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Pļaviņu vidusskolā</w:t>
      </w:r>
    </w:p>
    <w:p w:rsidR="0034117C" w:rsidRPr="00AF6643" w:rsidP="00865541" w14:paraId="24202210" w14:textId="77777777">
      <w:pPr>
        <w:numPr>
          <w:ilvl w:val="0"/>
          <w:numId w:val="38"/>
        </w:numPr>
        <w:spacing w:after="160" w:line="259" w:lineRule="auto"/>
        <w:contextualSpacing/>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Kokneses pamatskolā-attīstības centrā</w:t>
      </w:r>
    </w:p>
    <w:p w:rsidR="0034117C" w:rsidRPr="00AF6643" w:rsidP="0034117C" w14:paraId="7FC77695" w14:textId="77777777">
      <w:pPr>
        <w:spacing w:after="160" w:line="259" w:lineRule="auto"/>
        <w:jc w:val="both"/>
        <w:rPr>
          <w:rFonts w:ascii="Times New Roman" w:hAnsi="Times New Roman" w:eastAsiaTheme="minorHAnsi" w:cs="Times New Roman"/>
          <w:b/>
          <w:noProof/>
          <w:sz w:val="22"/>
          <w:szCs w:val="22"/>
          <w:lang w:val="lv-LV"/>
        </w:rPr>
      </w:pPr>
    </w:p>
    <w:p w:rsidR="0034117C" w:rsidP="0034117C" w14:paraId="221D29DE" w14:textId="77777777">
      <w:pPr>
        <w:spacing w:after="160" w:line="259" w:lineRule="auto"/>
        <w:jc w:val="both"/>
        <w:rPr>
          <w:rFonts w:ascii="Times New Roman" w:hAnsi="Times New Roman" w:eastAsiaTheme="minorHAnsi" w:cs="Times New Roman"/>
          <w:b/>
          <w:noProof/>
          <w:sz w:val="22"/>
          <w:szCs w:val="22"/>
          <w:lang w:val="lv-LV"/>
        </w:rPr>
      </w:pPr>
    </w:p>
    <w:p w:rsidR="0026068A" w:rsidRPr="00AF6643" w:rsidP="0034117C" w14:paraId="53DBE750" w14:textId="77777777">
      <w:pPr>
        <w:spacing w:after="160" w:line="259" w:lineRule="auto"/>
        <w:jc w:val="both"/>
        <w:rPr>
          <w:rFonts w:ascii="Times New Roman" w:hAnsi="Times New Roman" w:eastAsiaTheme="minorHAnsi" w:cs="Times New Roman"/>
          <w:b/>
          <w:noProof/>
          <w:sz w:val="22"/>
          <w:szCs w:val="22"/>
          <w:lang w:val="lv-LV"/>
        </w:rPr>
      </w:pPr>
    </w:p>
    <w:p w:rsidR="0034117C" w:rsidRPr="00AF6643" w:rsidP="0034117C" w14:paraId="3645D4B6" w14:textId="77777777">
      <w:pPr>
        <w:spacing w:after="160" w:line="259" w:lineRule="auto"/>
        <w:jc w:val="both"/>
        <w:rPr>
          <w:rFonts w:ascii="Times New Roman" w:hAnsi="Times New Roman" w:eastAsiaTheme="minorHAnsi" w:cs="Times New Roman"/>
          <w:b/>
          <w:noProof/>
          <w:sz w:val="22"/>
          <w:szCs w:val="22"/>
          <w:lang w:val="lv-LV"/>
        </w:rPr>
      </w:pPr>
    </w:p>
    <w:p w:rsidR="0034117C" w:rsidRPr="00AF6643" w:rsidP="0034117C" w14:paraId="2FFE0C21" w14:textId="77777777">
      <w:pPr>
        <w:spacing w:after="160" w:line="259" w:lineRule="auto"/>
        <w:jc w:val="both"/>
        <w:rPr>
          <w:rFonts w:ascii="Times New Roman" w:hAnsi="Times New Roman" w:eastAsiaTheme="minorHAnsi" w:cs="Times New Roman"/>
          <w:b/>
          <w:noProof/>
          <w:sz w:val="24"/>
          <w:szCs w:val="24"/>
          <w:lang w:val="lv-LV"/>
        </w:rPr>
      </w:pPr>
      <w:r w:rsidRPr="00AF6643">
        <w:rPr>
          <w:rFonts w:ascii="Times New Roman" w:hAnsi="Times New Roman" w:eastAsiaTheme="minorHAnsi" w:cs="Times New Roman"/>
          <w:b/>
          <w:noProof/>
          <w:sz w:val="24"/>
          <w:szCs w:val="24"/>
          <w:lang w:val="lv-LV"/>
        </w:rPr>
        <w:t>Profesionālās ievirzes izglītības iestādes</w:t>
      </w:r>
    </w:p>
    <w:tbl>
      <w:tblPr>
        <w:tblStyle w:val="Reatabula7"/>
        <w:tblW w:w="0" w:type="auto"/>
        <w:tblLook w:val="04A0"/>
      </w:tblPr>
      <w:tblGrid>
        <w:gridCol w:w="890"/>
        <w:gridCol w:w="1940"/>
        <w:gridCol w:w="3544"/>
        <w:gridCol w:w="1276"/>
        <w:gridCol w:w="1417"/>
      </w:tblGrid>
      <w:tr w14:paraId="5F5DEA0D" w14:textId="77777777" w:rsidTr="008965A3">
        <w:tblPrEx>
          <w:tblW w:w="0" w:type="auto"/>
          <w:tblLook w:val="04A0"/>
        </w:tblPrEx>
        <w:tc>
          <w:tcPr>
            <w:tcW w:w="890" w:type="dxa"/>
          </w:tcPr>
          <w:p w:rsidR="0034117C" w:rsidRPr="00AF6643" w:rsidP="0034117C" w14:paraId="402428CD"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N.p.k.</w:t>
            </w:r>
          </w:p>
        </w:tc>
        <w:tc>
          <w:tcPr>
            <w:tcW w:w="1940" w:type="dxa"/>
          </w:tcPr>
          <w:p w:rsidR="0034117C" w:rsidRPr="00AF6643" w:rsidP="0034117C" w14:paraId="463E2002"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Izglītības iestāde</w:t>
            </w:r>
          </w:p>
        </w:tc>
        <w:tc>
          <w:tcPr>
            <w:tcW w:w="3544" w:type="dxa"/>
          </w:tcPr>
          <w:p w:rsidR="0034117C" w:rsidRPr="00AF6643" w:rsidP="0034117C" w14:paraId="585EB6E8"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Programmas</w:t>
            </w:r>
          </w:p>
        </w:tc>
        <w:tc>
          <w:tcPr>
            <w:tcW w:w="1276" w:type="dxa"/>
          </w:tcPr>
          <w:p w:rsidR="0034117C" w:rsidRPr="00AF6643" w:rsidP="0034117C" w14:paraId="449BB560"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Skolēnu skaits</w:t>
            </w:r>
          </w:p>
        </w:tc>
        <w:tc>
          <w:tcPr>
            <w:tcW w:w="1417" w:type="dxa"/>
          </w:tcPr>
          <w:p w:rsidR="0034117C" w:rsidRPr="00AF6643" w:rsidP="0034117C" w14:paraId="248A0E93"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Pedagogu skaits</w:t>
            </w:r>
          </w:p>
        </w:tc>
      </w:tr>
      <w:tr w14:paraId="1E2AB507" w14:textId="77777777" w:rsidTr="008965A3">
        <w:tblPrEx>
          <w:tblW w:w="0" w:type="auto"/>
          <w:tblLook w:val="04A0"/>
        </w:tblPrEx>
        <w:tc>
          <w:tcPr>
            <w:tcW w:w="890" w:type="dxa"/>
          </w:tcPr>
          <w:p w:rsidR="0034117C" w:rsidRPr="00AF6643" w:rsidP="0034117C" w14:paraId="30E8EDF5"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w:t>
            </w:r>
          </w:p>
        </w:tc>
        <w:tc>
          <w:tcPr>
            <w:tcW w:w="1940" w:type="dxa"/>
          </w:tcPr>
          <w:p w:rsidR="0034117C" w:rsidRPr="00AF6643" w:rsidP="0034117C" w14:paraId="72FDA5CB"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P.Barisona Aizkraukles mūzikas skola</w:t>
            </w:r>
          </w:p>
        </w:tc>
        <w:tc>
          <w:tcPr>
            <w:tcW w:w="3544" w:type="dxa"/>
          </w:tcPr>
          <w:p w:rsidR="0034117C" w:rsidRPr="00AF6643" w:rsidP="0034117C" w14:paraId="07CE5C21" w14:textId="77777777">
            <w:pPr>
              <w:spacing w:after="0" w:line="240" w:lineRule="auto"/>
              <w:jc w:val="both"/>
              <w:rPr>
                <w:rFonts w:ascii="Times New Roman" w:hAnsi="Times New Roman" w:eastAsiaTheme="minorHAnsi" w:cs="Times New Roman"/>
                <w:noProof/>
                <w:sz w:val="24"/>
                <w:szCs w:val="24"/>
                <w:u w:val="single"/>
                <w:lang w:val="lv-LV"/>
              </w:rPr>
            </w:pPr>
            <w:r w:rsidRPr="00AF6643">
              <w:rPr>
                <w:rFonts w:ascii="Times New Roman" w:hAnsi="Times New Roman" w:eastAsiaTheme="minorHAnsi" w:cs="Times New Roman"/>
                <w:noProof/>
                <w:sz w:val="24"/>
                <w:szCs w:val="24"/>
                <w:u w:val="single"/>
                <w:lang w:val="lv-LV"/>
              </w:rPr>
              <w:t>9 programmas</w:t>
            </w:r>
          </w:p>
          <w:p w:rsidR="0034117C" w:rsidRPr="00AF6643" w:rsidP="0034117C" w14:paraId="12B10960"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Klavierspēle ,akordeona spēle, vijoles spēle ,kokles spēle ,flautas spēle, saksofona spēle ,trombona spēle, kora klase, ģitāras spēle</w:t>
            </w:r>
          </w:p>
        </w:tc>
        <w:tc>
          <w:tcPr>
            <w:tcW w:w="1276" w:type="dxa"/>
          </w:tcPr>
          <w:p w:rsidR="0034117C" w:rsidRPr="00AF6643" w:rsidP="0034117C" w14:paraId="2CC161DF"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125</w:t>
            </w:r>
          </w:p>
        </w:tc>
        <w:tc>
          <w:tcPr>
            <w:tcW w:w="1417" w:type="dxa"/>
          </w:tcPr>
          <w:p w:rsidR="0034117C" w:rsidRPr="00AF6643" w:rsidP="0034117C" w14:paraId="11D4721E"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18</w:t>
            </w:r>
          </w:p>
        </w:tc>
      </w:tr>
      <w:tr w14:paraId="28954070" w14:textId="77777777" w:rsidTr="008965A3">
        <w:tblPrEx>
          <w:tblW w:w="0" w:type="auto"/>
          <w:tblLook w:val="04A0"/>
        </w:tblPrEx>
        <w:tc>
          <w:tcPr>
            <w:tcW w:w="890" w:type="dxa"/>
          </w:tcPr>
          <w:p w:rsidR="0034117C" w:rsidRPr="00AF6643" w:rsidP="0034117C" w14:paraId="676F95FF"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w:t>
            </w:r>
          </w:p>
        </w:tc>
        <w:tc>
          <w:tcPr>
            <w:tcW w:w="1940" w:type="dxa"/>
          </w:tcPr>
          <w:p w:rsidR="0034117C" w:rsidRPr="00AF6643" w:rsidP="0034117C" w14:paraId="3EDA4A47"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Aizkraukles Mākslas skola</w:t>
            </w:r>
          </w:p>
        </w:tc>
        <w:tc>
          <w:tcPr>
            <w:tcW w:w="3544" w:type="dxa"/>
          </w:tcPr>
          <w:p w:rsidR="0034117C" w:rsidRPr="00AF6643" w:rsidP="0034117C" w14:paraId="57605C2F"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Vizuāli plastiskā māksla</w:t>
            </w:r>
          </w:p>
        </w:tc>
        <w:tc>
          <w:tcPr>
            <w:tcW w:w="1276" w:type="dxa"/>
          </w:tcPr>
          <w:p w:rsidR="0034117C" w:rsidRPr="00AF6643" w:rsidP="0034117C" w14:paraId="26BD6179"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135</w:t>
            </w:r>
          </w:p>
        </w:tc>
        <w:tc>
          <w:tcPr>
            <w:tcW w:w="1417" w:type="dxa"/>
          </w:tcPr>
          <w:p w:rsidR="0034117C" w:rsidRPr="00AF6643" w:rsidP="0034117C" w14:paraId="4A513619"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15</w:t>
            </w:r>
          </w:p>
        </w:tc>
      </w:tr>
      <w:tr w14:paraId="3484A50F" w14:textId="77777777" w:rsidTr="008965A3">
        <w:tblPrEx>
          <w:tblW w:w="0" w:type="auto"/>
          <w:tblLook w:val="04A0"/>
        </w:tblPrEx>
        <w:tc>
          <w:tcPr>
            <w:tcW w:w="890" w:type="dxa"/>
          </w:tcPr>
          <w:p w:rsidR="0034117C" w:rsidRPr="00AF6643" w:rsidP="0034117C" w14:paraId="00D5DCFC"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3.</w:t>
            </w:r>
          </w:p>
        </w:tc>
        <w:tc>
          <w:tcPr>
            <w:tcW w:w="1940" w:type="dxa"/>
          </w:tcPr>
          <w:p w:rsidR="0034117C" w:rsidRPr="00AF6643" w:rsidP="0034117C" w14:paraId="278B7049"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Aizkraukles novada Sporta skola</w:t>
            </w:r>
          </w:p>
        </w:tc>
        <w:tc>
          <w:tcPr>
            <w:tcW w:w="3544" w:type="dxa"/>
          </w:tcPr>
          <w:p w:rsidR="0034117C" w:rsidRPr="00AF6643" w:rsidP="0034117C" w14:paraId="2B5F77F7" w14:textId="77777777">
            <w:pPr>
              <w:spacing w:after="0" w:line="240" w:lineRule="auto"/>
              <w:jc w:val="both"/>
              <w:rPr>
                <w:rFonts w:ascii="Times New Roman" w:hAnsi="Times New Roman" w:eastAsiaTheme="minorHAnsi" w:cs="Times New Roman"/>
                <w:noProof/>
                <w:sz w:val="24"/>
                <w:szCs w:val="24"/>
                <w:u w:val="single"/>
                <w:lang w:val="lv-LV"/>
              </w:rPr>
            </w:pPr>
            <w:r w:rsidRPr="00AF6643">
              <w:rPr>
                <w:rFonts w:ascii="Times New Roman" w:hAnsi="Times New Roman" w:eastAsiaTheme="minorHAnsi" w:cs="Times New Roman"/>
                <w:noProof/>
                <w:sz w:val="24"/>
                <w:szCs w:val="24"/>
                <w:u w:val="single"/>
                <w:lang w:val="lv-LV"/>
              </w:rPr>
              <w:t>9 programmas</w:t>
            </w:r>
          </w:p>
          <w:p w:rsidR="0034117C" w:rsidRPr="00AF6643" w:rsidP="0034117C" w14:paraId="0889FCBD"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Orientēšanās sports, volejbols, basketbols, florbols, vieglatlētika, brīvā cīņa,, distanču slēpošana,</w:t>
            </w:r>
          </w:p>
          <w:p w:rsidR="0034117C" w:rsidRPr="00AF6643" w:rsidP="0034117C" w14:paraId="30B18AC2"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Handbols,, </w:t>
            </w:r>
          </w:p>
          <w:p w:rsidR="0034117C" w:rsidRPr="00AF6643" w:rsidP="0034117C" w14:paraId="2624F721"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biatlons</w:t>
            </w:r>
          </w:p>
          <w:p w:rsidR="0034117C" w:rsidRPr="00AF6643" w:rsidP="0034117C" w14:paraId="7329631F" w14:textId="77777777">
            <w:pPr>
              <w:spacing w:after="0" w:line="240" w:lineRule="auto"/>
              <w:jc w:val="both"/>
              <w:rPr>
                <w:rFonts w:ascii="Times New Roman" w:hAnsi="Times New Roman" w:eastAsiaTheme="minorHAnsi" w:cs="Times New Roman"/>
                <w:noProof/>
                <w:sz w:val="24"/>
                <w:szCs w:val="24"/>
                <w:u w:val="single"/>
                <w:lang w:val="lv-LV"/>
              </w:rPr>
            </w:pPr>
          </w:p>
        </w:tc>
        <w:tc>
          <w:tcPr>
            <w:tcW w:w="1276" w:type="dxa"/>
          </w:tcPr>
          <w:p w:rsidR="0034117C" w:rsidRPr="00AF6643" w:rsidP="0034117C" w14:paraId="15CC9250"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505</w:t>
            </w:r>
          </w:p>
        </w:tc>
        <w:tc>
          <w:tcPr>
            <w:tcW w:w="1417" w:type="dxa"/>
          </w:tcPr>
          <w:p w:rsidR="0034117C" w:rsidRPr="00AF6643" w:rsidP="0034117C" w14:paraId="6415D476"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25</w:t>
            </w:r>
          </w:p>
        </w:tc>
      </w:tr>
      <w:tr w14:paraId="169D8DEC" w14:textId="77777777" w:rsidTr="008965A3">
        <w:tblPrEx>
          <w:tblW w:w="0" w:type="auto"/>
          <w:tblLook w:val="04A0"/>
        </w:tblPrEx>
        <w:tc>
          <w:tcPr>
            <w:tcW w:w="890" w:type="dxa"/>
          </w:tcPr>
          <w:p w:rsidR="0034117C" w:rsidRPr="00AF6643" w:rsidP="0034117C" w14:paraId="5FBD0365"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4.</w:t>
            </w:r>
          </w:p>
        </w:tc>
        <w:tc>
          <w:tcPr>
            <w:tcW w:w="1940" w:type="dxa"/>
          </w:tcPr>
          <w:p w:rsidR="0034117C" w:rsidRPr="00AF6643" w:rsidP="0034117C" w14:paraId="71381673"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Kokneses Mūzikas skola</w:t>
            </w:r>
          </w:p>
        </w:tc>
        <w:tc>
          <w:tcPr>
            <w:tcW w:w="3544" w:type="dxa"/>
          </w:tcPr>
          <w:p w:rsidR="0034117C" w:rsidRPr="00AF6643" w:rsidP="0034117C" w14:paraId="0FC2350A" w14:textId="77777777">
            <w:pPr>
              <w:spacing w:after="0" w:line="240" w:lineRule="auto"/>
              <w:jc w:val="both"/>
              <w:rPr>
                <w:rFonts w:ascii="Times New Roman" w:hAnsi="Times New Roman" w:eastAsiaTheme="minorHAnsi" w:cs="Times New Roman"/>
                <w:noProof/>
                <w:sz w:val="24"/>
                <w:szCs w:val="24"/>
                <w:u w:val="single"/>
                <w:lang w:val="lv-LV"/>
              </w:rPr>
            </w:pPr>
            <w:r w:rsidRPr="00AF6643">
              <w:rPr>
                <w:rFonts w:ascii="Times New Roman" w:hAnsi="Times New Roman" w:eastAsiaTheme="minorHAnsi" w:cs="Times New Roman"/>
                <w:noProof/>
                <w:sz w:val="24"/>
                <w:szCs w:val="24"/>
                <w:u w:val="single"/>
                <w:lang w:val="lv-LV"/>
              </w:rPr>
              <w:t>9 programmas</w:t>
            </w:r>
          </w:p>
          <w:p w:rsidR="0034117C" w:rsidRPr="00AF6643" w:rsidP="0034117C" w14:paraId="28796C78"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Klavierspēle, akordeona spēle, vijoles spēle, flautas spēle, saksofona spēle, trompetes spēle, eifonija spēle, kora klase.</w:t>
            </w:r>
          </w:p>
          <w:p w:rsidR="0034117C" w:rsidRPr="00AF6643" w:rsidP="0034117C" w14:paraId="5542F509"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Interešu izglītības grupa- instrumentu spēle</w:t>
            </w:r>
          </w:p>
        </w:tc>
        <w:tc>
          <w:tcPr>
            <w:tcW w:w="1276" w:type="dxa"/>
          </w:tcPr>
          <w:p w:rsidR="0034117C" w:rsidRPr="00AF6643" w:rsidP="0034117C" w14:paraId="04BF3204"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80</w:t>
            </w:r>
          </w:p>
        </w:tc>
        <w:tc>
          <w:tcPr>
            <w:tcW w:w="1417" w:type="dxa"/>
          </w:tcPr>
          <w:p w:rsidR="0034117C" w:rsidRPr="00AF6643" w:rsidP="0034117C" w14:paraId="35EE6B77"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11</w:t>
            </w:r>
          </w:p>
        </w:tc>
      </w:tr>
      <w:tr w14:paraId="15D507B3" w14:textId="77777777" w:rsidTr="008965A3">
        <w:tblPrEx>
          <w:tblW w:w="0" w:type="auto"/>
          <w:tblLook w:val="04A0"/>
        </w:tblPrEx>
        <w:tc>
          <w:tcPr>
            <w:tcW w:w="890" w:type="dxa"/>
          </w:tcPr>
          <w:p w:rsidR="0034117C" w:rsidRPr="00AF6643" w:rsidP="0034117C" w14:paraId="355A5A78"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5.</w:t>
            </w:r>
          </w:p>
        </w:tc>
        <w:tc>
          <w:tcPr>
            <w:tcW w:w="1940" w:type="dxa"/>
          </w:tcPr>
          <w:p w:rsidR="0034117C" w:rsidRPr="00AF6643" w:rsidP="0034117C" w14:paraId="664D8F39"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Pļaviņu Mākslas skola</w:t>
            </w:r>
          </w:p>
        </w:tc>
        <w:tc>
          <w:tcPr>
            <w:tcW w:w="3544" w:type="dxa"/>
          </w:tcPr>
          <w:p w:rsidR="0034117C" w:rsidRPr="00AF6643" w:rsidP="0034117C" w14:paraId="487C718C"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Vizuāli plastiskā māksla</w:t>
            </w:r>
          </w:p>
        </w:tc>
        <w:tc>
          <w:tcPr>
            <w:tcW w:w="1276" w:type="dxa"/>
          </w:tcPr>
          <w:p w:rsidR="0034117C" w:rsidRPr="00AF6643" w:rsidP="0034117C" w14:paraId="691CDAA7"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85</w:t>
            </w:r>
          </w:p>
        </w:tc>
        <w:tc>
          <w:tcPr>
            <w:tcW w:w="1417" w:type="dxa"/>
          </w:tcPr>
          <w:p w:rsidR="0034117C" w:rsidRPr="00AF6643" w:rsidP="0034117C" w14:paraId="12FD2DDC"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6</w:t>
            </w:r>
          </w:p>
        </w:tc>
      </w:tr>
      <w:tr w14:paraId="5076BC64" w14:textId="77777777" w:rsidTr="008965A3">
        <w:tblPrEx>
          <w:tblW w:w="0" w:type="auto"/>
          <w:tblLook w:val="04A0"/>
        </w:tblPrEx>
        <w:tc>
          <w:tcPr>
            <w:tcW w:w="890" w:type="dxa"/>
          </w:tcPr>
          <w:p w:rsidR="0034117C" w:rsidRPr="00AF6643" w:rsidP="0034117C" w14:paraId="2895090A"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6.</w:t>
            </w:r>
          </w:p>
        </w:tc>
        <w:tc>
          <w:tcPr>
            <w:tcW w:w="1940" w:type="dxa"/>
          </w:tcPr>
          <w:p w:rsidR="0034117C" w:rsidRPr="00AF6643" w:rsidP="0034117C" w14:paraId="78888225"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Pļaviņu Mūzikas skola</w:t>
            </w:r>
          </w:p>
        </w:tc>
        <w:tc>
          <w:tcPr>
            <w:tcW w:w="3544" w:type="dxa"/>
          </w:tcPr>
          <w:p w:rsidR="0034117C" w:rsidRPr="00AF6643" w:rsidP="0034117C" w14:paraId="27F5CA84" w14:textId="77777777">
            <w:pPr>
              <w:spacing w:after="0" w:line="240" w:lineRule="auto"/>
              <w:jc w:val="both"/>
              <w:rPr>
                <w:rFonts w:ascii="Times New Roman" w:hAnsi="Times New Roman" w:eastAsiaTheme="minorHAnsi" w:cs="Times New Roman"/>
                <w:noProof/>
                <w:sz w:val="24"/>
                <w:szCs w:val="24"/>
                <w:u w:val="single"/>
                <w:lang w:val="lv-LV"/>
              </w:rPr>
            </w:pPr>
            <w:r w:rsidRPr="00AF6643">
              <w:rPr>
                <w:rFonts w:ascii="Times New Roman" w:hAnsi="Times New Roman" w:eastAsiaTheme="minorHAnsi" w:cs="Times New Roman"/>
                <w:noProof/>
                <w:sz w:val="24"/>
                <w:szCs w:val="24"/>
                <w:u w:val="single"/>
                <w:lang w:val="lv-LV"/>
              </w:rPr>
              <w:t>8 programmas</w:t>
            </w:r>
          </w:p>
          <w:p w:rsidR="0034117C" w:rsidRPr="00AF6643" w:rsidP="0034117C" w14:paraId="1B66F436"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Klavierspēle , akordeona spēle, vijoles spēle, flautas spēle, saksofona spēle, trombona spēle, eifonija spēle, kora klase</w:t>
            </w:r>
          </w:p>
        </w:tc>
        <w:tc>
          <w:tcPr>
            <w:tcW w:w="1276" w:type="dxa"/>
          </w:tcPr>
          <w:p w:rsidR="0034117C" w:rsidRPr="00AF6643" w:rsidP="0034117C" w14:paraId="57B36F51"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68</w:t>
            </w:r>
          </w:p>
        </w:tc>
        <w:tc>
          <w:tcPr>
            <w:tcW w:w="1417" w:type="dxa"/>
          </w:tcPr>
          <w:p w:rsidR="0034117C" w:rsidRPr="00AF6643" w:rsidP="0034117C" w14:paraId="19C25D01"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12</w:t>
            </w:r>
          </w:p>
        </w:tc>
      </w:tr>
      <w:tr w14:paraId="738EE78E" w14:textId="77777777" w:rsidTr="008965A3">
        <w:tblPrEx>
          <w:tblW w:w="0" w:type="auto"/>
          <w:tblLook w:val="04A0"/>
        </w:tblPrEx>
        <w:tc>
          <w:tcPr>
            <w:tcW w:w="890" w:type="dxa"/>
          </w:tcPr>
          <w:p w:rsidR="0034117C" w:rsidRPr="00AF6643" w:rsidP="0034117C" w14:paraId="762617AD"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7.</w:t>
            </w:r>
          </w:p>
        </w:tc>
        <w:tc>
          <w:tcPr>
            <w:tcW w:w="1940" w:type="dxa"/>
          </w:tcPr>
          <w:p w:rsidR="0034117C" w:rsidRPr="00AF6643" w:rsidP="0034117C" w14:paraId="2E672F66"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Skrīveru Mūzikas un mākslas skola</w:t>
            </w:r>
          </w:p>
        </w:tc>
        <w:tc>
          <w:tcPr>
            <w:tcW w:w="3544" w:type="dxa"/>
          </w:tcPr>
          <w:p w:rsidR="0034117C" w:rsidRPr="00AF6643" w:rsidP="0034117C" w14:paraId="47923718" w14:textId="77777777">
            <w:pPr>
              <w:spacing w:after="0" w:line="240" w:lineRule="auto"/>
              <w:jc w:val="both"/>
              <w:rPr>
                <w:rFonts w:ascii="Times New Roman" w:hAnsi="Times New Roman" w:eastAsiaTheme="minorHAnsi" w:cs="Times New Roman"/>
                <w:noProof/>
                <w:sz w:val="24"/>
                <w:szCs w:val="24"/>
                <w:u w:val="single"/>
                <w:lang w:val="lv-LV"/>
              </w:rPr>
            </w:pPr>
            <w:r w:rsidRPr="00AF6643">
              <w:rPr>
                <w:rFonts w:ascii="Times New Roman" w:hAnsi="Times New Roman" w:eastAsiaTheme="minorHAnsi" w:cs="Times New Roman"/>
                <w:noProof/>
                <w:sz w:val="24"/>
                <w:szCs w:val="24"/>
                <w:u w:val="single"/>
                <w:lang w:val="lv-LV"/>
              </w:rPr>
              <w:t>9 programmas</w:t>
            </w:r>
          </w:p>
          <w:p w:rsidR="0034117C" w:rsidRPr="00AF6643" w:rsidP="0034117C" w14:paraId="4F5861CB" w14:textId="77777777">
            <w:pPr>
              <w:spacing w:after="0" w:line="240" w:lineRule="auto"/>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Klavierspēle, akordeona spēle, vijoles spēle, flautas spēle, saksofona spēle, trompetes spēle, eifonija spēle, klarnetes spēle, vizuāli plastiskā māksla</w:t>
            </w:r>
          </w:p>
        </w:tc>
        <w:tc>
          <w:tcPr>
            <w:tcW w:w="1276" w:type="dxa"/>
          </w:tcPr>
          <w:p w:rsidR="0034117C" w:rsidRPr="00AF6643" w:rsidP="0034117C" w14:paraId="0CAC8CEE"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173</w:t>
            </w:r>
          </w:p>
        </w:tc>
        <w:tc>
          <w:tcPr>
            <w:tcW w:w="1417" w:type="dxa"/>
          </w:tcPr>
          <w:p w:rsidR="0034117C" w:rsidRPr="00AF6643" w:rsidP="0034117C" w14:paraId="52A73451" w14:textId="77777777">
            <w:pPr>
              <w:spacing w:after="0" w:line="240" w:lineRule="auto"/>
              <w:jc w:val="center"/>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18</w:t>
            </w:r>
          </w:p>
        </w:tc>
      </w:tr>
    </w:tbl>
    <w:p w:rsidR="0034117C" w:rsidRPr="00AF6643" w:rsidP="0034117C" w14:paraId="4C563483" w14:textId="77777777">
      <w:pPr>
        <w:spacing w:after="160" w:line="259" w:lineRule="auto"/>
        <w:jc w:val="both"/>
        <w:rPr>
          <w:rFonts w:ascii="Times New Roman" w:hAnsi="Times New Roman" w:eastAsiaTheme="minorHAnsi" w:cs="Times New Roman"/>
          <w:noProof/>
          <w:sz w:val="24"/>
          <w:szCs w:val="24"/>
          <w:lang w:val="lv-LV"/>
        </w:rPr>
      </w:pPr>
    </w:p>
    <w:p w:rsidR="0034117C" w:rsidRPr="00AF6643" w:rsidP="0034117C" w14:paraId="22295E3B" w14:textId="77777777">
      <w:pPr>
        <w:spacing w:after="160" w:line="259"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P. Barisona Aizkraukles Mūzikas skola</w:t>
      </w:r>
    </w:p>
    <w:p w:rsidR="0034117C" w:rsidRPr="00AF6643" w:rsidP="0034117C" w14:paraId="2810D2B4" w14:textId="77777777">
      <w:pPr>
        <w:spacing w:line="259"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ab/>
        <w:t xml:space="preserve"> 2021.gadā skolas ēkai ir uzsākta apjomīga renovācija, tāpēc mācību process notiek pielāgotās, bijušās sākumskolas  telpās. Skolas audzēkņi ir piedalījušies konkursos, iegūstot labus rezultātus- L. Potaše kļuva par II vietas ieguvēju Starptautiskajā akordeona spēles konkursā Naujene 2021.</w:t>
      </w:r>
    </w:p>
    <w:p w:rsidR="0034117C" w:rsidRPr="00AF6643" w:rsidP="0034117C" w14:paraId="287011FE" w14:textId="77777777">
      <w:pPr>
        <w:spacing w:after="160" w:line="259"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Pedagogi ir piedalījušies meistarklasēs un kursos, piesaistīts projektu finansējums un iegādāti jauni mūzikas instrumenti.</w:t>
      </w:r>
    </w:p>
    <w:p w:rsidR="0034117C" w:rsidP="0034117C" w14:paraId="6E6F0580" w14:textId="77777777">
      <w:pPr>
        <w:spacing w:line="259" w:lineRule="auto"/>
        <w:jc w:val="both"/>
        <w:rPr>
          <w:rFonts w:ascii="Times New Roman" w:hAnsi="Times New Roman" w:eastAsiaTheme="minorHAnsi" w:cs="Times New Roman"/>
          <w:b/>
          <w:bCs/>
          <w:noProof/>
          <w:sz w:val="24"/>
          <w:szCs w:val="24"/>
          <w:lang w:val="lv-LV"/>
        </w:rPr>
      </w:pPr>
    </w:p>
    <w:p w:rsidR="0026068A" w:rsidRPr="00AF6643" w:rsidP="0034117C" w14:paraId="3433039A" w14:textId="77777777">
      <w:pPr>
        <w:spacing w:line="259" w:lineRule="auto"/>
        <w:jc w:val="both"/>
        <w:rPr>
          <w:rFonts w:ascii="Times New Roman" w:hAnsi="Times New Roman" w:eastAsiaTheme="minorHAnsi" w:cs="Times New Roman"/>
          <w:b/>
          <w:bCs/>
          <w:noProof/>
          <w:sz w:val="24"/>
          <w:szCs w:val="24"/>
          <w:lang w:val="lv-LV"/>
        </w:rPr>
      </w:pPr>
    </w:p>
    <w:p w:rsidR="0034117C" w:rsidRPr="00AF6643" w:rsidP="0034117C" w14:paraId="241DE76A" w14:textId="77777777">
      <w:pPr>
        <w:spacing w:line="259" w:lineRule="auto"/>
        <w:jc w:val="both"/>
        <w:rPr>
          <w:rFonts w:ascii="Times New Roman" w:hAnsi="Times New Roman" w:eastAsiaTheme="minorHAnsi" w:cs="Times New Roman"/>
          <w:b/>
          <w:bCs/>
          <w:noProof/>
          <w:sz w:val="24"/>
          <w:szCs w:val="24"/>
          <w:lang w:val="lv-LV"/>
        </w:rPr>
      </w:pPr>
    </w:p>
    <w:p w:rsidR="0034117C" w:rsidRPr="00AF6643" w:rsidP="0034117C" w14:paraId="2A439764" w14:textId="77777777">
      <w:pPr>
        <w:spacing w:line="259"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Aizkraukles Mākslas skola</w:t>
      </w:r>
    </w:p>
    <w:p w:rsidR="0034117C" w:rsidRPr="00AF6643" w:rsidP="0034117C" w14:paraId="7E138E8C" w14:textId="77777777">
      <w:pPr>
        <w:spacing w:after="160" w:line="259"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 Ar 2021.gada 1.septembri uzsākta jauna programma Animācija. KKF mērķprogrammā piešķirts finansējums Animācijas programmas tehniskajam nodrošinājumam. </w:t>
      </w:r>
    </w:p>
    <w:p w:rsidR="0034117C" w:rsidRPr="00AF6643" w:rsidP="0034117C" w14:paraId="4F508C0A" w14:textId="77777777">
      <w:pPr>
        <w:spacing w:line="259"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2021. gada janvārī saņemts akreditācijas ekspertu komisijas lēmums par akreditācijas piešķiršanu uz 6 gadiem.</w:t>
      </w:r>
    </w:p>
    <w:p w:rsidR="0034117C" w:rsidRPr="00AF6643" w:rsidP="0034117C" w14:paraId="60194D26" w14:textId="77777777">
      <w:pPr>
        <w:spacing w:after="160" w:line="259"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Viens no svarīgākajiem uzdevumiem, nodrošināt mācību procesa nepārtrauktību, attālināta mācību procesa norisi. </w:t>
      </w:r>
    </w:p>
    <w:p w:rsidR="0034117C" w:rsidRPr="00AF6643" w:rsidP="0034117C" w14:paraId="45B18BC3" w14:textId="77777777">
      <w:pPr>
        <w:spacing w:line="259"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Aizkraukles novada Sporta skola</w:t>
      </w:r>
    </w:p>
    <w:p w:rsidR="0034117C" w:rsidRPr="00AF6643" w:rsidP="0034117C" w14:paraId="474B9354" w14:textId="77777777">
      <w:pPr>
        <w:spacing w:line="259"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Skolā darbojas 43 treniņu grupas 9 sporta nodaļās. Organizētas vasaras sporta nometnes vieglatlētikā, volejbolā, brīvajā cīņā, orientēšanās sportā, handbolā, biatlonā.</w:t>
      </w:r>
    </w:p>
    <w:p w:rsidR="0034117C" w:rsidRPr="00AF6643" w:rsidP="0034117C" w14:paraId="395FCF0A" w14:textId="77777777">
      <w:pPr>
        <w:spacing w:line="259"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Organizētas Latvijas mēroga vieglatlētikas mešanu disciplīnu sacensības “Kokneses kauss 2021” dalībniekiem.</w:t>
      </w:r>
    </w:p>
    <w:p w:rsidR="0034117C" w:rsidRPr="00AF6643" w:rsidP="0034117C" w14:paraId="2B967E16" w14:textId="77777777">
      <w:pPr>
        <w:spacing w:line="259"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Audzēkņu sasniegumi: Latvijas čempioni volejbolā U-17 vecuma grupā, četriem audzēkņiem Latvijas čempiona tituls vieglatlētikā U-14 un U-16 vecuma grupās, dalība Pasaules jaunatnes čempionātā distanču slēpošanā un izcīnīta 43. vieta.</w:t>
      </w:r>
    </w:p>
    <w:p w:rsidR="0034117C" w:rsidRPr="00AF6643" w:rsidP="0034117C" w14:paraId="476FE876" w14:textId="77777777">
      <w:pPr>
        <w:spacing w:line="259" w:lineRule="auto"/>
        <w:jc w:val="both"/>
        <w:rPr>
          <w:rFonts w:ascii="Times New Roman" w:hAnsi="Times New Roman" w:eastAsiaTheme="minorHAnsi" w:cs="Times New Roman"/>
          <w:b/>
          <w:bCs/>
          <w:noProof/>
          <w:sz w:val="24"/>
          <w:szCs w:val="24"/>
          <w:lang w:val="lv-LV"/>
        </w:rPr>
      </w:pPr>
      <w:r w:rsidRPr="00AF6643">
        <w:rPr>
          <w:rFonts w:ascii="Times New Roman" w:hAnsi="Times New Roman" w:eastAsiaTheme="minorHAnsi" w:cs="Times New Roman"/>
          <w:b/>
          <w:bCs/>
          <w:noProof/>
          <w:sz w:val="24"/>
          <w:szCs w:val="24"/>
          <w:lang w:val="lv-LV"/>
        </w:rPr>
        <w:t>Kokneses Mūzikas skola</w:t>
      </w:r>
    </w:p>
    <w:p w:rsidR="0034117C" w:rsidRPr="00AF6643" w:rsidP="0034117C" w14:paraId="2B35C1DF" w14:textId="77777777">
      <w:pPr>
        <w:spacing w:line="259"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Akordeona spēles audzēkņi piedalījās ikgadējā akordeona spēles pedagogu organizētā vasaras plenērā un starptautiskā akordeonistu meistarklasē.</w:t>
      </w:r>
    </w:p>
    <w:p w:rsidR="0034117C" w:rsidRPr="00AF6643" w:rsidP="0034117C" w14:paraId="485B5B08" w14:textId="77777777">
      <w:pPr>
        <w:spacing w:line="259"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 xml:space="preserve">Trīs audzēkņi piedalījās Starptautiskos konkursos un guva labu vērtējumu.  </w:t>
      </w:r>
    </w:p>
    <w:p w:rsidR="0034117C" w:rsidRPr="00AF6643" w:rsidP="0034117C" w14:paraId="73C025A2" w14:textId="77777777">
      <w:pPr>
        <w:spacing w:line="259" w:lineRule="auto"/>
        <w:ind w:firstLine="567"/>
        <w:jc w:val="both"/>
        <w:rPr>
          <w:rFonts w:ascii="Times New Roman" w:hAnsi="Times New Roman" w:eastAsiaTheme="minorHAnsi" w:cs="Times New Roman"/>
          <w:noProof/>
          <w:sz w:val="24"/>
          <w:szCs w:val="24"/>
          <w:lang w:val="lv-LV"/>
        </w:rPr>
      </w:pPr>
      <w:r w:rsidRPr="00AF6643">
        <w:rPr>
          <w:rFonts w:ascii="Times New Roman" w:hAnsi="Times New Roman" w:eastAsiaTheme="minorHAnsi" w:cs="Times New Roman"/>
          <w:noProof/>
          <w:sz w:val="24"/>
          <w:szCs w:val="24"/>
          <w:lang w:val="lv-LV"/>
        </w:rPr>
        <w:t>Klavierspēles pedagogs piedalījās starptautiskajā pianistu konferencē “ Klavieres “</w:t>
      </w:r>
    </w:p>
    <w:p w:rsidR="0034117C" w:rsidRPr="00AF6643" w:rsidP="0034117C" w14:paraId="2D70AEFD" w14:textId="77777777">
      <w:pPr>
        <w:spacing w:line="259" w:lineRule="auto"/>
        <w:jc w:val="both"/>
        <w:rPr>
          <w:rFonts w:ascii="Times New Roman" w:hAnsi="Times New Roman" w:eastAsiaTheme="minorHAnsi" w:cs="Times New Roman"/>
          <w:b/>
          <w:noProof/>
          <w:sz w:val="24"/>
          <w:szCs w:val="24"/>
          <w:lang w:val="lv-LV"/>
        </w:rPr>
      </w:pPr>
      <w:r w:rsidRPr="00AF6643">
        <w:rPr>
          <w:rFonts w:ascii="Times New Roman" w:hAnsi="Times New Roman" w:eastAsiaTheme="minorHAnsi" w:cs="Times New Roman"/>
          <w:b/>
          <w:noProof/>
          <w:sz w:val="24"/>
          <w:szCs w:val="24"/>
          <w:lang w:val="lv-LV"/>
        </w:rPr>
        <w:t>Pirmsskolas izglītības iestādes</w:t>
      </w:r>
    </w:p>
    <w:p w:rsidR="0034117C" w:rsidRPr="00AF6643" w:rsidP="0034117C" w14:paraId="56F5F28E" w14:textId="77777777">
      <w:pPr>
        <w:spacing w:before="100" w:beforeAutospacing="1" w:after="100" w:afterAutospacing="1" w:line="276" w:lineRule="auto"/>
        <w:ind w:firstLine="567"/>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Pēc ATR 2021.gada 1.jūlijā Aizkraukles novadā ir 14 pirmsskolas izglītības iestādes un </w:t>
      </w:r>
      <w:r w:rsidRPr="00AF6643">
        <w:rPr>
          <w:rFonts w:ascii="Times New Roman" w:eastAsia="Times New Roman" w:hAnsi="Times New Roman" w:cs="Times New Roman"/>
          <w:noProof/>
          <w:sz w:val="24"/>
          <w:szCs w:val="24"/>
          <w:lang w:val="lv-LV" w:eastAsia="lv-LV"/>
        </w:rPr>
        <w:br/>
        <w:t xml:space="preserve">4 izglītības iestādes (skolas), kuras īsteno pirmsskolas izglītības programmas. </w:t>
      </w:r>
    </w:p>
    <w:tbl>
      <w:tblPr>
        <w:tblW w:w="9351" w:type="dxa"/>
        <w:tblLayout w:type="fixed"/>
        <w:tblLook w:val="04A0"/>
      </w:tblPr>
      <w:tblGrid>
        <w:gridCol w:w="988"/>
        <w:gridCol w:w="1984"/>
        <w:gridCol w:w="992"/>
        <w:gridCol w:w="993"/>
        <w:gridCol w:w="1842"/>
        <w:gridCol w:w="2552"/>
      </w:tblGrid>
      <w:tr w14:paraId="5E4F1189" w14:textId="77777777" w:rsidTr="008965A3">
        <w:tblPrEx>
          <w:tblW w:w="9351" w:type="dxa"/>
          <w:tblLayout w:type="fixed"/>
          <w:tblLook w:val="04A0"/>
        </w:tblPrEx>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117C" w:rsidRPr="00AF6643" w:rsidP="0034117C" w14:paraId="346718D7" w14:textId="77777777">
            <w:pPr>
              <w:spacing w:after="0" w:line="240" w:lineRule="auto"/>
              <w:rPr>
                <w:rFonts w:ascii="Times New Roman" w:eastAsia="Times New Roman" w:hAnsi="Times New Roman" w:cs="Times New Roman"/>
                <w:b/>
                <w:bCs/>
                <w:noProof/>
                <w:color w:val="000000"/>
                <w:sz w:val="22"/>
                <w:szCs w:val="22"/>
                <w:lang w:val="lv-LV" w:eastAsia="lv-LV"/>
              </w:rPr>
            </w:pPr>
            <w:r w:rsidRPr="00AF6643">
              <w:rPr>
                <w:rFonts w:ascii="Times New Roman" w:eastAsia="Times New Roman" w:hAnsi="Times New Roman" w:cs="Times New Roman"/>
                <w:b/>
                <w:bCs/>
                <w:noProof/>
                <w:color w:val="000000"/>
                <w:sz w:val="22"/>
                <w:szCs w:val="22"/>
                <w:lang w:val="lv-LV" w:eastAsia="lv-LV"/>
              </w:rPr>
              <w:t>Nr.p.k.</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34117C" w:rsidRPr="00AF6643" w:rsidP="0034117C" w14:paraId="7230AF1E" w14:textId="77777777">
            <w:pPr>
              <w:spacing w:after="0" w:line="240" w:lineRule="auto"/>
              <w:jc w:val="center"/>
              <w:rPr>
                <w:rFonts w:ascii="Times New Roman" w:eastAsia="Times New Roman" w:hAnsi="Times New Roman" w:cs="Times New Roman"/>
                <w:b/>
                <w:bCs/>
                <w:noProof/>
                <w:color w:val="000000"/>
                <w:sz w:val="24"/>
                <w:szCs w:val="24"/>
                <w:lang w:val="lv-LV" w:eastAsia="lv-LV"/>
              </w:rPr>
            </w:pPr>
            <w:r w:rsidRPr="00AF6643">
              <w:rPr>
                <w:rFonts w:ascii="Times New Roman" w:eastAsia="Times New Roman" w:hAnsi="Times New Roman" w:cs="Times New Roman"/>
                <w:b/>
                <w:bCs/>
                <w:noProof/>
                <w:color w:val="000000"/>
                <w:sz w:val="24"/>
                <w:szCs w:val="24"/>
                <w:lang w:val="lv-LV" w:eastAsia="lv-LV"/>
              </w:rPr>
              <w:t>PII</w:t>
            </w:r>
          </w:p>
        </w:tc>
        <w:tc>
          <w:tcPr>
            <w:tcW w:w="992" w:type="dxa"/>
            <w:tcBorders>
              <w:top w:val="single" w:sz="4" w:space="0" w:color="auto"/>
              <w:left w:val="nil"/>
              <w:bottom w:val="single" w:sz="4" w:space="0" w:color="auto"/>
              <w:right w:val="single" w:sz="4" w:space="0" w:color="auto"/>
            </w:tcBorders>
          </w:tcPr>
          <w:p w:rsidR="0034117C" w:rsidRPr="00AF6643" w:rsidP="0034117C" w14:paraId="50BB08E2" w14:textId="77777777">
            <w:pPr>
              <w:spacing w:after="0" w:line="240" w:lineRule="auto"/>
              <w:jc w:val="both"/>
              <w:rPr>
                <w:rFonts w:ascii="Times New Roman" w:eastAsia="Times New Roman" w:hAnsi="Times New Roman" w:cs="Times New Roman"/>
                <w:b/>
                <w:bCs/>
                <w:noProof/>
                <w:color w:val="000000"/>
                <w:sz w:val="24"/>
                <w:szCs w:val="24"/>
                <w:lang w:val="lv-LV" w:eastAsia="lv-LV"/>
              </w:rPr>
            </w:pPr>
            <w:r w:rsidRPr="00AF6643">
              <w:rPr>
                <w:rFonts w:ascii="Times New Roman" w:eastAsia="Times New Roman" w:hAnsi="Times New Roman" w:cs="Times New Roman"/>
                <w:b/>
                <w:bCs/>
                <w:noProof/>
                <w:color w:val="000000"/>
                <w:sz w:val="24"/>
                <w:szCs w:val="24"/>
                <w:lang w:val="lv-LV" w:eastAsia="lv-LV"/>
              </w:rPr>
              <w:t>Bērnu skaits</w:t>
            </w:r>
          </w:p>
        </w:tc>
        <w:tc>
          <w:tcPr>
            <w:tcW w:w="993" w:type="dxa"/>
            <w:tcBorders>
              <w:top w:val="single" w:sz="4" w:space="0" w:color="auto"/>
              <w:left w:val="nil"/>
              <w:bottom w:val="single" w:sz="4" w:space="0" w:color="auto"/>
              <w:right w:val="single" w:sz="4" w:space="0" w:color="auto"/>
            </w:tcBorders>
          </w:tcPr>
          <w:p w:rsidR="0034117C" w:rsidRPr="00AF6643" w:rsidP="0034117C" w14:paraId="3250B107" w14:textId="77777777">
            <w:pPr>
              <w:spacing w:after="0" w:line="240" w:lineRule="auto"/>
              <w:jc w:val="both"/>
              <w:rPr>
                <w:rFonts w:ascii="Times New Roman" w:eastAsia="Times New Roman" w:hAnsi="Times New Roman" w:cs="Times New Roman"/>
                <w:b/>
                <w:bCs/>
                <w:noProof/>
                <w:color w:val="000000"/>
                <w:sz w:val="24"/>
                <w:szCs w:val="24"/>
                <w:lang w:val="lv-LV" w:eastAsia="lv-LV"/>
              </w:rPr>
            </w:pPr>
            <w:r w:rsidRPr="00AF6643">
              <w:rPr>
                <w:rFonts w:ascii="Times New Roman" w:eastAsia="Times New Roman" w:hAnsi="Times New Roman" w:cs="Times New Roman"/>
                <w:b/>
                <w:bCs/>
                <w:noProof/>
                <w:color w:val="000000"/>
                <w:sz w:val="24"/>
                <w:szCs w:val="24"/>
                <w:lang w:val="lv-LV" w:eastAsia="lv-LV"/>
              </w:rPr>
              <w:t>Grupas</w:t>
            </w:r>
          </w:p>
        </w:tc>
        <w:tc>
          <w:tcPr>
            <w:tcW w:w="1842" w:type="dxa"/>
            <w:tcBorders>
              <w:top w:val="single" w:sz="4" w:space="0" w:color="auto"/>
              <w:left w:val="nil"/>
              <w:bottom w:val="single" w:sz="4" w:space="0" w:color="auto"/>
              <w:right w:val="single" w:sz="4" w:space="0" w:color="auto"/>
            </w:tcBorders>
          </w:tcPr>
          <w:p w:rsidR="0034117C" w:rsidRPr="00AF6643" w:rsidP="0034117C" w14:paraId="5CA414BC" w14:textId="77777777">
            <w:pPr>
              <w:spacing w:after="0" w:line="240" w:lineRule="auto"/>
              <w:jc w:val="both"/>
              <w:rPr>
                <w:rFonts w:ascii="Times New Roman" w:eastAsia="Times New Roman" w:hAnsi="Times New Roman" w:cs="Times New Roman"/>
                <w:b/>
                <w:bCs/>
                <w:noProof/>
                <w:color w:val="000000"/>
                <w:sz w:val="24"/>
                <w:szCs w:val="24"/>
                <w:lang w:val="lv-LV" w:eastAsia="lv-LV"/>
              </w:rPr>
            </w:pPr>
            <w:r w:rsidRPr="00AF6643">
              <w:rPr>
                <w:rFonts w:ascii="Times New Roman" w:eastAsia="Times New Roman" w:hAnsi="Times New Roman" w:cs="Times New Roman"/>
                <w:b/>
                <w:bCs/>
                <w:noProof/>
                <w:color w:val="000000"/>
                <w:sz w:val="24"/>
                <w:szCs w:val="24"/>
                <w:lang w:val="lv-LV" w:eastAsia="lv-LV"/>
              </w:rPr>
              <w:t>Bērnu skaits, kuri sagatavoti pamatizgl. uzsākšanai</w:t>
            </w:r>
          </w:p>
        </w:tc>
        <w:tc>
          <w:tcPr>
            <w:tcW w:w="2552" w:type="dxa"/>
            <w:tcBorders>
              <w:top w:val="single" w:sz="4" w:space="0" w:color="auto"/>
              <w:left w:val="nil"/>
              <w:bottom w:val="single" w:sz="4" w:space="0" w:color="auto"/>
              <w:right w:val="single" w:sz="4" w:space="0" w:color="auto"/>
            </w:tcBorders>
          </w:tcPr>
          <w:p w:rsidR="0034117C" w:rsidRPr="00AF6643" w:rsidP="0034117C" w14:paraId="1DBC5D2C" w14:textId="77777777">
            <w:pPr>
              <w:spacing w:after="0" w:line="240" w:lineRule="auto"/>
              <w:jc w:val="both"/>
              <w:rPr>
                <w:rFonts w:ascii="Times New Roman" w:eastAsia="Times New Roman" w:hAnsi="Times New Roman" w:cs="Times New Roman"/>
                <w:b/>
                <w:bCs/>
                <w:noProof/>
                <w:color w:val="000000"/>
                <w:sz w:val="24"/>
                <w:szCs w:val="24"/>
                <w:lang w:val="lv-LV" w:eastAsia="lv-LV"/>
              </w:rPr>
            </w:pPr>
            <w:r w:rsidRPr="00AF6643">
              <w:rPr>
                <w:rFonts w:ascii="Times New Roman" w:eastAsia="Times New Roman" w:hAnsi="Times New Roman" w:cs="Times New Roman"/>
                <w:b/>
                <w:bCs/>
                <w:noProof/>
                <w:color w:val="000000"/>
                <w:sz w:val="24"/>
                <w:szCs w:val="24"/>
                <w:lang w:val="lv-LV" w:eastAsia="lv-LV"/>
              </w:rPr>
              <w:t>Programmas, kuras tika īstenotas*</w:t>
            </w:r>
          </w:p>
        </w:tc>
      </w:tr>
      <w:tr w14:paraId="2F59ED16" w14:textId="77777777" w:rsidTr="008965A3">
        <w:tblPrEx>
          <w:tblW w:w="9351" w:type="dxa"/>
          <w:tblLayout w:type="fixed"/>
          <w:tblLook w:val="04A0"/>
        </w:tblPrEx>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4117C" w:rsidRPr="00AF6643" w:rsidP="0034117C" w14:paraId="1A60A996"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w:t>
            </w:r>
          </w:p>
        </w:tc>
        <w:tc>
          <w:tcPr>
            <w:tcW w:w="1984" w:type="dxa"/>
            <w:tcBorders>
              <w:top w:val="nil"/>
              <w:left w:val="nil"/>
              <w:bottom w:val="single" w:sz="4" w:space="0" w:color="auto"/>
              <w:right w:val="single" w:sz="4" w:space="0" w:color="auto"/>
            </w:tcBorders>
            <w:shd w:val="clear" w:color="auto" w:fill="auto"/>
            <w:noWrap/>
            <w:vAlign w:val="bottom"/>
            <w:hideMark/>
          </w:tcPr>
          <w:p w:rsidR="0034117C" w:rsidRPr="00AF6643" w:rsidP="0034117C" w14:paraId="095699CA"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Aizkraukles PII "Auseklītis"</w:t>
            </w:r>
          </w:p>
        </w:tc>
        <w:tc>
          <w:tcPr>
            <w:tcW w:w="992" w:type="dxa"/>
            <w:tcBorders>
              <w:top w:val="nil"/>
              <w:left w:val="nil"/>
              <w:bottom w:val="single" w:sz="4" w:space="0" w:color="auto"/>
              <w:right w:val="single" w:sz="4" w:space="0" w:color="auto"/>
            </w:tcBorders>
          </w:tcPr>
          <w:p w:rsidR="0034117C" w:rsidRPr="00AF6643" w:rsidP="0034117C" w14:paraId="5A5699FF"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190</w:t>
            </w:r>
          </w:p>
        </w:tc>
        <w:tc>
          <w:tcPr>
            <w:tcW w:w="993" w:type="dxa"/>
            <w:tcBorders>
              <w:top w:val="nil"/>
              <w:left w:val="nil"/>
              <w:bottom w:val="single" w:sz="4" w:space="0" w:color="auto"/>
              <w:right w:val="single" w:sz="4" w:space="0" w:color="auto"/>
            </w:tcBorders>
          </w:tcPr>
          <w:p w:rsidR="0034117C" w:rsidRPr="00AF6643" w:rsidP="0034117C" w14:paraId="475EADA5"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11</w:t>
            </w:r>
          </w:p>
        </w:tc>
        <w:tc>
          <w:tcPr>
            <w:tcW w:w="1842" w:type="dxa"/>
            <w:tcBorders>
              <w:top w:val="nil"/>
              <w:left w:val="nil"/>
              <w:bottom w:val="single" w:sz="4" w:space="0" w:color="auto"/>
              <w:right w:val="single" w:sz="4" w:space="0" w:color="auto"/>
            </w:tcBorders>
          </w:tcPr>
          <w:p w:rsidR="0034117C" w:rsidRPr="00AF6643" w:rsidP="0034117C" w14:paraId="16385CE6"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sz w:val="24"/>
                <w:szCs w:val="24"/>
                <w:lang w:val="lv-LV" w:eastAsia="lv-LV"/>
              </w:rPr>
              <w:t>40</w:t>
            </w:r>
          </w:p>
        </w:tc>
        <w:tc>
          <w:tcPr>
            <w:tcW w:w="2552" w:type="dxa"/>
            <w:tcBorders>
              <w:top w:val="nil"/>
              <w:left w:val="nil"/>
              <w:bottom w:val="single" w:sz="4" w:space="0" w:color="auto"/>
              <w:right w:val="single" w:sz="4" w:space="0" w:color="auto"/>
            </w:tcBorders>
          </w:tcPr>
          <w:p w:rsidR="0034117C" w:rsidRPr="00AF6643" w:rsidP="0034117C" w14:paraId="0B50A1C0"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01011111, 01015511</w:t>
            </w:r>
          </w:p>
        </w:tc>
      </w:tr>
      <w:tr w14:paraId="20D4DD8C" w14:textId="77777777" w:rsidTr="008965A3">
        <w:tblPrEx>
          <w:tblW w:w="9351" w:type="dxa"/>
          <w:tblLayout w:type="fixed"/>
          <w:tblLook w:val="04A0"/>
        </w:tblPrEx>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rsidR="0034117C" w:rsidRPr="00AF6643" w:rsidP="0034117C" w14:paraId="27E93086"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2.</w:t>
            </w:r>
          </w:p>
        </w:tc>
        <w:tc>
          <w:tcPr>
            <w:tcW w:w="1984" w:type="dxa"/>
            <w:tcBorders>
              <w:top w:val="nil"/>
              <w:left w:val="nil"/>
              <w:bottom w:val="single" w:sz="4" w:space="0" w:color="auto"/>
              <w:right w:val="single" w:sz="4" w:space="0" w:color="auto"/>
            </w:tcBorders>
            <w:shd w:val="clear" w:color="auto" w:fill="auto"/>
            <w:noWrap/>
            <w:vAlign w:val="bottom"/>
          </w:tcPr>
          <w:p w:rsidR="0034117C" w:rsidRPr="00AF6643" w:rsidP="0034117C" w14:paraId="37F73BC1"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Aizkraukles PII "Saulīte"</w:t>
            </w:r>
          </w:p>
        </w:tc>
        <w:tc>
          <w:tcPr>
            <w:tcW w:w="992" w:type="dxa"/>
            <w:tcBorders>
              <w:top w:val="nil"/>
              <w:left w:val="nil"/>
              <w:bottom w:val="single" w:sz="4" w:space="0" w:color="auto"/>
              <w:right w:val="single" w:sz="4" w:space="0" w:color="auto"/>
            </w:tcBorders>
          </w:tcPr>
          <w:p w:rsidR="0034117C" w:rsidRPr="00AF6643" w:rsidP="0034117C" w14:paraId="22BC21FF"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60</w:t>
            </w:r>
          </w:p>
        </w:tc>
        <w:tc>
          <w:tcPr>
            <w:tcW w:w="993" w:type="dxa"/>
            <w:tcBorders>
              <w:top w:val="nil"/>
              <w:left w:val="nil"/>
              <w:bottom w:val="single" w:sz="4" w:space="0" w:color="auto"/>
              <w:right w:val="single" w:sz="4" w:space="0" w:color="auto"/>
            </w:tcBorders>
          </w:tcPr>
          <w:p w:rsidR="0034117C" w:rsidRPr="00AF6643" w:rsidP="0034117C" w14:paraId="26710709"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5</w:t>
            </w:r>
          </w:p>
        </w:tc>
        <w:tc>
          <w:tcPr>
            <w:tcW w:w="1842" w:type="dxa"/>
            <w:tcBorders>
              <w:top w:val="nil"/>
              <w:left w:val="nil"/>
              <w:bottom w:val="single" w:sz="4" w:space="0" w:color="auto"/>
              <w:right w:val="single" w:sz="4" w:space="0" w:color="auto"/>
            </w:tcBorders>
          </w:tcPr>
          <w:p w:rsidR="0034117C" w:rsidRPr="00AF6643" w:rsidP="0034117C" w14:paraId="59279E1D"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15</w:t>
            </w:r>
          </w:p>
        </w:tc>
        <w:tc>
          <w:tcPr>
            <w:tcW w:w="2552" w:type="dxa"/>
            <w:tcBorders>
              <w:top w:val="nil"/>
              <w:left w:val="nil"/>
              <w:bottom w:val="single" w:sz="4" w:space="0" w:color="auto"/>
              <w:right w:val="single" w:sz="4" w:space="0" w:color="auto"/>
            </w:tcBorders>
          </w:tcPr>
          <w:p w:rsidR="0034117C" w:rsidRPr="00AF6643" w:rsidP="0034117C" w14:paraId="5FE9A110"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01011111, 01015511, 01015611, 01015811, 01015911,</w:t>
            </w:r>
          </w:p>
        </w:tc>
      </w:tr>
      <w:tr w14:paraId="7BFF9937" w14:textId="77777777" w:rsidTr="008965A3">
        <w:tblPrEx>
          <w:tblW w:w="9351" w:type="dxa"/>
          <w:tblLayout w:type="fixed"/>
          <w:tblLook w:val="04A0"/>
        </w:tblPrEx>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4117C" w:rsidRPr="00AF6643" w:rsidP="0034117C" w14:paraId="21440B91"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3.</w:t>
            </w:r>
          </w:p>
        </w:tc>
        <w:tc>
          <w:tcPr>
            <w:tcW w:w="1984" w:type="dxa"/>
            <w:tcBorders>
              <w:top w:val="nil"/>
              <w:left w:val="nil"/>
              <w:bottom w:val="single" w:sz="4" w:space="0" w:color="auto"/>
              <w:right w:val="single" w:sz="4" w:space="0" w:color="auto"/>
            </w:tcBorders>
            <w:shd w:val="clear" w:color="auto" w:fill="auto"/>
            <w:noWrap/>
            <w:vAlign w:val="bottom"/>
          </w:tcPr>
          <w:p w:rsidR="0034117C" w:rsidRPr="00AF6643" w:rsidP="0034117C" w14:paraId="4A7C8CFF"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Aizkraukles PII "Zīlīte"</w:t>
            </w:r>
          </w:p>
        </w:tc>
        <w:tc>
          <w:tcPr>
            <w:tcW w:w="992" w:type="dxa"/>
            <w:tcBorders>
              <w:top w:val="nil"/>
              <w:left w:val="nil"/>
              <w:bottom w:val="single" w:sz="4" w:space="0" w:color="auto"/>
              <w:right w:val="single" w:sz="4" w:space="0" w:color="auto"/>
            </w:tcBorders>
          </w:tcPr>
          <w:p w:rsidR="0034117C" w:rsidRPr="00AF6643" w:rsidP="0034117C" w14:paraId="2739EBE1"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212</w:t>
            </w:r>
          </w:p>
        </w:tc>
        <w:tc>
          <w:tcPr>
            <w:tcW w:w="993" w:type="dxa"/>
            <w:tcBorders>
              <w:top w:val="nil"/>
              <w:left w:val="nil"/>
              <w:bottom w:val="single" w:sz="4" w:space="0" w:color="auto"/>
              <w:right w:val="single" w:sz="4" w:space="0" w:color="auto"/>
            </w:tcBorders>
          </w:tcPr>
          <w:p w:rsidR="0034117C" w:rsidRPr="00AF6643" w:rsidP="0034117C" w14:paraId="741AD706"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12</w:t>
            </w:r>
          </w:p>
        </w:tc>
        <w:tc>
          <w:tcPr>
            <w:tcW w:w="1842" w:type="dxa"/>
            <w:tcBorders>
              <w:top w:val="nil"/>
              <w:left w:val="nil"/>
              <w:bottom w:val="single" w:sz="4" w:space="0" w:color="auto"/>
              <w:right w:val="single" w:sz="4" w:space="0" w:color="auto"/>
            </w:tcBorders>
          </w:tcPr>
          <w:p w:rsidR="0034117C" w:rsidRPr="00AF6643" w:rsidP="0034117C" w14:paraId="44B7FB8A"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38</w:t>
            </w:r>
          </w:p>
        </w:tc>
        <w:tc>
          <w:tcPr>
            <w:tcW w:w="2552" w:type="dxa"/>
            <w:tcBorders>
              <w:top w:val="nil"/>
              <w:left w:val="nil"/>
              <w:bottom w:val="single" w:sz="4" w:space="0" w:color="auto"/>
              <w:right w:val="single" w:sz="4" w:space="0" w:color="auto"/>
            </w:tcBorders>
          </w:tcPr>
          <w:p w:rsidR="0034117C" w:rsidRPr="00AF6643" w:rsidP="0034117C" w14:paraId="6139A86F"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01011111</w:t>
            </w:r>
          </w:p>
        </w:tc>
      </w:tr>
      <w:tr w14:paraId="5B4A0D26" w14:textId="77777777" w:rsidTr="008965A3">
        <w:tblPrEx>
          <w:tblW w:w="9351" w:type="dxa"/>
          <w:tblLayout w:type="fixed"/>
          <w:tblLook w:val="04A0"/>
        </w:tblPrEx>
        <w:trPr>
          <w:trHeight w:val="585"/>
        </w:trPr>
        <w:tc>
          <w:tcPr>
            <w:tcW w:w="988" w:type="dxa"/>
            <w:tcBorders>
              <w:top w:val="nil"/>
              <w:left w:val="single" w:sz="4" w:space="0" w:color="auto"/>
              <w:bottom w:val="single" w:sz="4" w:space="0" w:color="auto"/>
              <w:right w:val="single" w:sz="4" w:space="0" w:color="auto"/>
            </w:tcBorders>
            <w:shd w:val="clear" w:color="auto" w:fill="auto"/>
            <w:noWrap/>
            <w:vAlign w:val="bottom"/>
          </w:tcPr>
          <w:p w:rsidR="0034117C" w:rsidRPr="00AF6643" w:rsidP="0034117C" w14:paraId="17A5CC98"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4.</w:t>
            </w:r>
          </w:p>
        </w:tc>
        <w:tc>
          <w:tcPr>
            <w:tcW w:w="1984" w:type="dxa"/>
            <w:tcBorders>
              <w:top w:val="nil"/>
              <w:left w:val="nil"/>
              <w:bottom w:val="single" w:sz="4" w:space="0" w:color="auto"/>
              <w:right w:val="single" w:sz="4" w:space="0" w:color="auto"/>
            </w:tcBorders>
            <w:shd w:val="clear" w:color="auto" w:fill="auto"/>
            <w:noWrap/>
            <w:vAlign w:val="bottom"/>
          </w:tcPr>
          <w:p w:rsidR="0034117C" w:rsidRPr="00AF6643" w:rsidP="0034117C" w14:paraId="4EA68F33" w14:textId="77777777">
            <w:pPr>
              <w:spacing w:after="0" w:line="240" w:lineRule="auto"/>
              <w:jc w:val="both"/>
              <w:rPr>
                <w:rFonts w:ascii="Times New Roman" w:eastAsia="Times New Roman" w:hAnsi="Times New Roman" w:cs="Times New Roman"/>
                <w:b/>
                <w:bCs/>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Bebru pagasta PII "Bitīte"</w:t>
            </w:r>
          </w:p>
        </w:tc>
        <w:tc>
          <w:tcPr>
            <w:tcW w:w="992" w:type="dxa"/>
            <w:tcBorders>
              <w:top w:val="nil"/>
              <w:left w:val="nil"/>
              <w:bottom w:val="single" w:sz="4" w:space="0" w:color="auto"/>
              <w:right w:val="single" w:sz="4" w:space="0" w:color="auto"/>
            </w:tcBorders>
          </w:tcPr>
          <w:p w:rsidR="0034117C" w:rsidRPr="00AF6643" w:rsidP="0034117C" w14:paraId="66D08944"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74</w:t>
            </w:r>
          </w:p>
        </w:tc>
        <w:tc>
          <w:tcPr>
            <w:tcW w:w="993" w:type="dxa"/>
            <w:tcBorders>
              <w:top w:val="nil"/>
              <w:left w:val="nil"/>
              <w:bottom w:val="single" w:sz="4" w:space="0" w:color="auto"/>
              <w:right w:val="single" w:sz="4" w:space="0" w:color="auto"/>
            </w:tcBorders>
          </w:tcPr>
          <w:p w:rsidR="0034117C" w:rsidRPr="00AF6643" w:rsidP="0034117C" w14:paraId="692EEB90"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4</w:t>
            </w:r>
          </w:p>
        </w:tc>
        <w:tc>
          <w:tcPr>
            <w:tcW w:w="1842" w:type="dxa"/>
            <w:tcBorders>
              <w:top w:val="nil"/>
              <w:left w:val="nil"/>
              <w:bottom w:val="single" w:sz="4" w:space="0" w:color="auto"/>
              <w:right w:val="single" w:sz="4" w:space="0" w:color="auto"/>
            </w:tcBorders>
          </w:tcPr>
          <w:p w:rsidR="0034117C" w:rsidRPr="00AF6643" w:rsidP="0034117C" w14:paraId="480FE8CD"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sz w:val="24"/>
                <w:szCs w:val="24"/>
                <w:lang w:val="lv-LV" w:eastAsia="lv-LV"/>
              </w:rPr>
              <w:t>10</w:t>
            </w:r>
          </w:p>
        </w:tc>
        <w:tc>
          <w:tcPr>
            <w:tcW w:w="2552" w:type="dxa"/>
            <w:tcBorders>
              <w:top w:val="nil"/>
              <w:left w:val="nil"/>
              <w:bottom w:val="single" w:sz="4" w:space="0" w:color="auto"/>
              <w:right w:val="single" w:sz="4" w:space="0" w:color="auto"/>
            </w:tcBorders>
          </w:tcPr>
          <w:p w:rsidR="0034117C" w:rsidRPr="00AF6643" w:rsidP="0034117C" w14:paraId="2562D31F"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01011111</w:t>
            </w:r>
          </w:p>
        </w:tc>
      </w:tr>
      <w:tr w14:paraId="4C636425" w14:textId="77777777" w:rsidTr="008965A3">
        <w:tblPrEx>
          <w:tblW w:w="9351" w:type="dxa"/>
          <w:tblLayout w:type="fixed"/>
          <w:tblLook w:val="04A0"/>
        </w:tblPrEx>
        <w:trPr>
          <w:trHeight w:val="58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4117C" w:rsidRPr="00AF6643" w:rsidP="0034117C" w14:paraId="42E7502F"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5.</w:t>
            </w:r>
          </w:p>
        </w:tc>
        <w:tc>
          <w:tcPr>
            <w:tcW w:w="1984" w:type="dxa"/>
            <w:tcBorders>
              <w:top w:val="nil"/>
              <w:left w:val="nil"/>
              <w:bottom w:val="single" w:sz="4" w:space="0" w:color="auto"/>
              <w:right w:val="single" w:sz="4" w:space="0" w:color="auto"/>
            </w:tcBorders>
            <w:shd w:val="clear" w:color="auto" w:fill="auto"/>
            <w:noWrap/>
            <w:vAlign w:val="bottom"/>
          </w:tcPr>
          <w:p w:rsidR="0034117C" w:rsidRPr="00AF6643" w:rsidP="0034117C" w14:paraId="3EFBEBB3"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Daudzeses pagasta PII "Čiekuriņš"</w:t>
            </w:r>
          </w:p>
        </w:tc>
        <w:tc>
          <w:tcPr>
            <w:tcW w:w="992" w:type="dxa"/>
            <w:tcBorders>
              <w:top w:val="nil"/>
              <w:left w:val="nil"/>
              <w:bottom w:val="single" w:sz="4" w:space="0" w:color="auto"/>
              <w:right w:val="single" w:sz="4" w:space="0" w:color="auto"/>
            </w:tcBorders>
          </w:tcPr>
          <w:p w:rsidR="0034117C" w:rsidRPr="00AF6643" w:rsidP="0034117C" w14:paraId="618DF696"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45</w:t>
            </w:r>
          </w:p>
        </w:tc>
        <w:tc>
          <w:tcPr>
            <w:tcW w:w="993" w:type="dxa"/>
            <w:tcBorders>
              <w:top w:val="nil"/>
              <w:left w:val="nil"/>
              <w:bottom w:val="single" w:sz="4" w:space="0" w:color="auto"/>
              <w:right w:val="single" w:sz="4" w:space="0" w:color="auto"/>
            </w:tcBorders>
          </w:tcPr>
          <w:p w:rsidR="0034117C" w:rsidRPr="00AF6643" w:rsidP="0034117C" w14:paraId="1E39BA0D"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2</w:t>
            </w:r>
          </w:p>
        </w:tc>
        <w:tc>
          <w:tcPr>
            <w:tcW w:w="1842" w:type="dxa"/>
            <w:tcBorders>
              <w:top w:val="nil"/>
              <w:left w:val="nil"/>
              <w:bottom w:val="single" w:sz="4" w:space="0" w:color="auto"/>
              <w:right w:val="single" w:sz="4" w:space="0" w:color="auto"/>
            </w:tcBorders>
          </w:tcPr>
          <w:p w:rsidR="0034117C" w:rsidRPr="00AF6643" w:rsidP="0034117C" w14:paraId="27A34B3B"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8</w:t>
            </w:r>
          </w:p>
        </w:tc>
        <w:tc>
          <w:tcPr>
            <w:tcW w:w="2552" w:type="dxa"/>
            <w:tcBorders>
              <w:top w:val="nil"/>
              <w:left w:val="nil"/>
              <w:bottom w:val="single" w:sz="4" w:space="0" w:color="auto"/>
              <w:right w:val="single" w:sz="4" w:space="0" w:color="auto"/>
            </w:tcBorders>
          </w:tcPr>
          <w:p w:rsidR="0034117C" w:rsidRPr="00AF6643" w:rsidP="0034117C" w14:paraId="3E89ED5A"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01011111</w:t>
            </w:r>
          </w:p>
        </w:tc>
      </w:tr>
      <w:tr w14:paraId="71B4EE54" w14:textId="77777777" w:rsidTr="008965A3">
        <w:tblPrEx>
          <w:tblW w:w="9351" w:type="dxa"/>
          <w:tblLayout w:type="fixed"/>
          <w:tblLook w:val="04A0"/>
        </w:tblPrEx>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4117C" w:rsidRPr="00AF6643" w:rsidP="0034117C" w14:paraId="1C05C01A"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6.</w:t>
            </w:r>
          </w:p>
        </w:tc>
        <w:tc>
          <w:tcPr>
            <w:tcW w:w="1984" w:type="dxa"/>
            <w:tcBorders>
              <w:top w:val="nil"/>
              <w:left w:val="nil"/>
              <w:bottom w:val="single" w:sz="4" w:space="0" w:color="auto"/>
              <w:right w:val="single" w:sz="4" w:space="0" w:color="auto"/>
            </w:tcBorders>
            <w:shd w:val="clear" w:color="auto" w:fill="auto"/>
            <w:noWrap/>
            <w:vAlign w:val="bottom"/>
          </w:tcPr>
          <w:p w:rsidR="0034117C" w:rsidRPr="00AF6643" w:rsidP="0034117C" w14:paraId="23A76510"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Jaunjelgavas PII "Atvasīte"</w:t>
            </w:r>
          </w:p>
        </w:tc>
        <w:tc>
          <w:tcPr>
            <w:tcW w:w="992" w:type="dxa"/>
            <w:tcBorders>
              <w:top w:val="nil"/>
              <w:left w:val="nil"/>
              <w:bottom w:val="single" w:sz="4" w:space="0" w:color="auto"/>
              <w:right w:val="single" w:sz="4" w:space="0" w:color="auto"/>
            </w:tcBorders>
          </w:tcPr>
          <w:p w:rsidR="0034117C" w:rsidRPr="00AF6643" w:rsidP="0034117C" w14:paraId="67DCD274"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115</w:t>
            </w:r>
          </w:p>
        </w:tc>
        <w:tc>
          <w:tcPr>
            <w:tcW w:w="993" w:type="dxa"/>
            <w:tcBorders>
              <w:top w:val="nil"/>
              <w:left w:val="nil"/>
              <w:bottom w:val="single" w:sz="4" w:space="0" w:color="auto"/>
              <w:right w:val="single" w:sz="4" w:space="0" w:color="auto"/>
            </w:tcBorders>
          </w:tcPr>
          <w:p w:rsidR="0034117C" w:rsidRPr="00AF6643" w:rsidP="0034117C" w14:paraId="1D829C76"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6</w:t>
            </w:r>
          </w:p>
        </w:tc>
        <w:tc>
          <w:tcPr>
            <w:tcW w:w="1842" w:type="dxa"/>
            <w:tcBorders>
              <w:top w:val="nil"/>
              <w:left w:val="nil"/>
              <w:bottom w:val="single" w:sz="4" w:space="0" w:color="auto"/>
              <w:right w:val="single" w:sz="4" w:space="0" w:color="auto"/>
            </w:tcBorders>
          </w:tcPr>
          <w:p w:rsidR="0034117C" w:rsidRPr="00AF6643" w:rsidP="0034117C" w14:paraId="36B9190F"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15</w:t>
            </w:r>
          </w:p>
        </w:tc>
        <w:tc>
          <w:tcPr>
            <w:tcW w:w="2552" w:type="dxa"/>
            <w:tcBorders>
              <w:top w:val="nil"/>
              <w:left w:val="nil"/>
              <w:bottom w:val="single" w:sz="4" w:space="0" w:color="auto"/>
              <w:right w:val="single" w:sz="4" w:space="0" w:color="auto"/>
            </w:tcBorders>
          </w:tcPr>
          <w:p w:rsidR="0034117C" w:rsidRPr="00AF6643" w:rsidP="0034117C" w14:paraId="76032525"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01011111, 01015611</w:t>
            </w:r>
          </w:p>
        </w:tc>
      </w:tr>
      <w:tr w14:paraId="7D3A7A6C" w14:textId="77777777" w:rsidTr="008965A3">
        <w:tblPrEx>
          <w:tblW w:w="9351" w:type="dxa"/>
          <w:tblLayout w:type="fixed"/>
          <w:tblLook w:val="04A0"/>
        </w:tblPrEx>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4117C" w:rsidRPr="00AF6643" w:rsidP="0034117C" w14:paraId="45281051"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7.</w:t>
            </w:r>
          </w:p>
        </w:tc>
        <w:tc>
          <w:tcPr>
            <w:tcW w:w="1984" w:type="dxa"/>
            <w:tcBorders>
              <w:top w:val="nil"/>
              <w:left w:val="nil"/>
              <w:bottom w:val="single" w:sz="4" w:space="0" w:color="auto"/>
              <w:right w:val="single" w:sz="4" w:space="0" w:color="auto"/>
            </w:tcBorders>
            <w:shd w:val="clear" w:color="auto" w:fill="auto"/>
            <w:noWrap/>
            <w:vAlign w:val="bottom"/>
          </w:tcPr>
          <w:p w:rsidR="0034117C" w:rsidRPr="00AF6643" w:rsidP="0034117C" w14:paraId="2D06BA62"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Kokneses PII "Gundega"</w:t>
            </w:r>
          </w:p>
        </w:tc>
        <w:tc>
          <w:tcPr>
            <w:tcW w:w="992" w:type="dxa"/>
            <w:tcBorders>
              <w:top w:val="nil"/>
              <w:left w:val="nil"/>
              <w:bottom w:val="single" w:sz="4" w:space="0" w:color="auto"/>
              <w:right w:val="single" w:sz="4" w:space="0" w:color="auto"/>
            </w:tcBorders>
          </w:tcPr>
          <w:p w:rsidR="0034117C" w:rsidRPr="00AF6643" w:rsidP="0034117C" w14:paraId="76291BF6"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186</w:t>
            </w:r>
          </w:p>
        </w:tc>
        <w:tc>
          <w:tcPr>
            <w:tcW w:w="993" w:type="dxa"/>
            <w:tcBorders>
              <w:top w:val="nil"/>
              <w:left w:val="nil"/>
              <w:bottom w:val="single" w:sz="4" w:space="0" w:color="auto"/>
              <w:right w:val="single" w:sz="4" w:space="0" w:color="auto"/>
            </w:tcBorders>
          </w:tcPr>
          <w:p w:rsidR="0034117C" w:rsidRPr="00AF6643" w:rsidP="0034117C" w14:paraId="2222AED2"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9</w:t>
            </w:r>
          </w:p>
        </w:tc>
        <w:tc>
          <w:tcPr>
            <w:tcW w:w="1842" w:type="dxa"/>
            <w:tcBorders>
              <w:top w:val="nil"/>
              <w:left w:val="nil"/>
              <w:bottom w:val="single" w:sz="4" w:space="0" w:color="auto"/>
              <w:right w:val="single" w:sz="4" w:space="0" w:color="auto"/>
            </w:tcBorders>
          </w:tcPr>
          <w:p w:rsidR="0034117C" w:rsidRPr="00AF6643" w:rsidP="0034117C" w14:paraId="27996AE8"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35</w:t>
            </w:r>
          </w:p>
        </w:tc>
        <w:tc>
          <w:tcPr>
            <w:tcW w:w="2552" w:type="dxa"/>
            <w:tcBorders>
              <w:top w:val="nil"/>
              <w:left w:val="nil"/>
              <w:bottom w:val="single" w:sz="4" w:space="0" w:color="auto"/>
              <w:right w:val="single" w:sz="4" w:space="0" w:color="auto"/>
            </w:tcBorders>
          </w:tcPr>
          <w:p w:rsidR="0034117C" w:rsidRPr="00AF6643" w:rsidP="0034117C" w14:paraId="43A71E19"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01011111, 01015311, 01015511</w:t>
            </w:r>
          </w:p>
        </w:tc>
      </w:tr>
      <w:tr w14:paraId="68076931" w14:textId="77777777" w:rsidTr="008965A3">
        <w:tblPrEx>
          <w:tblW w:w="9351" w:type="dxa"/>
          <w:tblLayout w:type="fixed"/>
          <w:tblLook w:val="04A0"/>
        </w:tblPrEx>
        <w:trPr>
          <w:trHeight w:val="6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4117C" w:rsidRPr="00AF6643" w:rsidP="0034117C" w14:paraId="47777D2A"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8.</w:t>
            </w:r>
          </w:p>
        </w:tc>
        <w:tc>
          <w:tcPr>
            <w:tcW w:w="1984" w:type="dxa"/>
            <w:tcBorders>
              <w:top w:val="nil"/>
              <w:left w:val="nil"/>
              <w:bottom w:val="single" w:sz="4" w:space="0" w:color="auto"/>
              <w:right w:val="single" w:sz="4" w:space="0" w:color="auto"/>
            </w:tcBorders>
            <w:shd w:val="clear" w:color="auto" w:fill="auto"/>
            <w:vAlign w:val="bottom"/>
          </w:tcPr>
          <w:p w:rsidR="0034117C" w:rsidRPr="00AF6643" w:rsidP="0034117C" w14:paraId="4E099EE1"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Neretas PII "Ziediņš"</w:t>
            </w:r>
          </w:p>
        </w:tc>
        <w:tc>
          <w:tcPr>
            <w:tcW w:w="992" w:type="dxa"/>
            <w:tcBorders>
              <w:top w:val="nil"/>
              <w:left w:val="nil"/>
              <w:bottom w:val="single" w:sz="4" w:space="0" w:color="auto"/>
              <w:right w:val="single" w:sz="4" w:space="0" w:color="auto"/>
            </w:tcBorders>
          </w:tcPr>
          <w:p w:rsidR="0034117C" w:rsidRPr="00AF6643" w:rsidP="0034117C" w14:paraId="622109C8"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71</w:t>
            </w:r>
          </w:p>
        </w:tc>
        <w:tc>
          <w:tcPr>
            <w:tcW w:w="993" w:type="dxa"/>
            <w:tcBorders>
              <w:top w:val="nil"/>
              <w:left w:val="nil"/>
              <w:bottom w:val="single" w:sz="4" w:space="0" w:color="auto"/>
              <w:right w:val="single" w:sz="4" w:space="0" w:color="auto"/>
            </w:tcBorders>
          </w:tcPr>
          <w:p w:rsidR="0034117C" w:rsidRPr="00AF6643" w:rsidP="0034117C" w14:paraId="28813B03"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5</w:t>
            </w:r>
          </w:p>
        </w:tc>
        <w:tc>
          <w:tcPr>
            <w:tcW w:w="1842" w:type="dxa"/>
            <w:tcBorders>
              <w:top w:val="nil"/>
              <w:left w:val="nil"/>
              <w:bottom w:val="single" w:sz="4" w:space="0" w:color="auto"/>
              <w:right w:val="single" w:sz="4" w:space="0" w:color="auto"/>
            </w:tcBorders>
          </w:tcPr>
          <w:p w:rsidR="0034117C" w:rsidRPr="00AF6643" w:rsidP="0034117C" w14:paraId="00C1B783"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16</w:t>
            </w:r>
          </w:p>
        </w:tc>
        <w:tc>
          <w:tcPr>
            <w:tcW w:w="2552" w:type="dxa"/>
            <w:tcBorders>
              <w:top w:val="nil"/>
              <w:left w:val="nil"/>
              <w:bottom w:val="single" w:sz="4" w:space="0" w:color="auto"/>
              <w:right w:val="single" w:sz="4" w:space="0" w:color="auto"/>
            </w:tcBorders>
          </w:tcPr>
          <w:p w:rsidR="0034117C" w:rsidRPr="00AF6643" w:rsidP="0034117C" w14:paraId="22A9D2C4"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01011111</w:t>
            </w:r>
          </w:p>
        </w:tc>
      </w:tr>
      <w:tr w14:paraId="37155B18" w14:textId="77777777" w:rsidTr="008965A3">
        <w:tblPrEx>
          <w:tblW w:w="9351" w:type="dxa"/>
          <w:tblLayout w:type="fixed"/>
          <w:tblLook w:val="04A0"/>
        </w:tblPrEx>
        <w:trPr>
          <w:trHeight w:val="6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4117C" w:rsidRPr="00AF6643" w:rsidP="0034117C" w14:paraId="7F5B66C9"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9.</w:t>
            </w:r>
          </w:p>
        </w:tc>
        <w:tc>
          <w:tcPr>
            <w:tcW w:w="1984" w:type="dxa"/>
            <w:tcBorders>
              <w:top w:val="nil"/>
              <w:left w:val="nil"/>
              <w:bottom w:val="single" w:sz="4" w:space="0" w:color="auto"/>
              <w:right w:val="single" w:sz="4" w:space="0" w:color="auto"/>
            </w:tcBorders>
            <w:shd w:val="clear" w:color="auto" w:fill="auto"/>
            <w:vAlign w:val="bottom"/>
          </w:tcPr>
          <w:p w:rsidR="0034117C" w:rsidRPr="00AF6643" w:rsidP="0034117C" w14:paraId="7083176A"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b/>
                <w:bCs/>
                <w:noProof/>
                <w:color w:val="000000"/>
                <w:sz w:val="24"/>
                <w:szCs w:val="24"/>
                <w:lang w:val="lv-LV" w:eastAsia="lv-LV"/>
              </w:rPr>
              <w:t>Pļaviņu PII "Jumītis</w:t>
            </w:r>
            <w:r w:rsidRPr="00AF6643">
              <w:rPr>
                <w:rFonts w:ascii="Times New Roman" w:eastAsia="Times New Roman" w:hAnsi="Times New Roman" w:cs="Times New Roman"/>
                <w:i/>
                <w:iCs/>
                <w:noProof/>
                <w:color w:val="000000"/>
                <w:sz w:val="24"/>
                <w:szCs w:val="24"/>
                <w:lang w:val="lv-LV" w:eastAsia="lv-LV"/>
              </w:rPr>
              <w:t>"(ar filiālēm “Bērziņš” ,” Zīļuks” )</w:t>
            </w:r>
            <w:r w:rsidRPr="00AF6643">
              <w:rPr>
                <w:rFonts w:ascii="Times New Roman" w:eastAsia="Times New Roman" w:hAnsi="Times New Roman" w:cs="Times New Roman"/>
                <w:b/>
                <w:bCs/>
                <w:noProof/>
                <w:color w:val="000000"/>
                <w:sz w:val="24"/>
                <w:szCs w:val="24"/>
                <w:lang w:val="lv-LV" w:eastAsia="lv-LV"/>
              </w:rPr>
              <w:t xml:space="preserve">                  </w:t>
            </w:r>
          </w:p>
        </w:tc>
        <w:tc>
          <w:tcPr>
            <w:tcW w:w="992" w:type="dxa"/>
            <w:tcBorders>
              <w:top w:val="nil"/>
              <w:left w:val="nil"/>
              <w:bottom w:val="single" w:sz="4" w:space="0" w:color="auto"/>
              <w:right w:val="single" w:sz="4" w:space="0" w:color="auto"/>
            </w:tcBorders>
          </w:tcPr>
          <w:p w:rsidR="0034117C" w:rsidRPr="00AF6643" w:rsidP="0034117C" w14:paraId="70263B03"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80</w:t>
            </w:r>
          </w:p>
        </w:tc>
        <w:tc>
          <w:tcPr>
            <w:tcW w:w="993" w:type="dxa"/>
            <w:tcBorders>
              <w:top w:val="nil"/>
              <w:left w:val="nil"/>
              <w:bottom w:val="single" w:sz="4" w:space="0" w:color="auto"/>
              <w:right w:val="single" w:sz="4" w:space="0" w:color="auto"/>
            </w:tcBorders>
          </w:tcPr>
          <w:p w:rsidR="0034117C" w:rsidRPr="00AF6643" w:rsidP="0034117C" w14:paraId="05B2C586"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4</w:t>
            </w:r>
          </w:p>
        </w:tc>
        <w:tc>
          <w:tcPr>
            <w:tcW w:w="1842" w:type="dxa"/>
            <w:tcBorders>
              <w:top w:val="nil"/>
              <w:left w:val="nil"/>
              <w:bottom w:val="single" w:sz="4" w:space="0" w:color="auto"/>
              <w:right w:val="single" w:sz="4" w:space="0" w:color="auto"/>
            </w:tcBorders>
          </w:tcPr>
          <w:p w:rsidR="0034117C" w:rsidRPr="00AF6643" w:rsidP="0034117C" w14:paraId="36505AA8"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19</w:t>
            </w:r>
          </w:p>
        </w:tc>
        <w:tc>
          <w:tcPr>
            <w:tcW w:w="2552" w:type="dxa"/>
            <w:tcBorders>
              <w:top w:val="nil"/>
              <w:left w:val="nil"/>
              <w:bottom w:val="single" w:sz="4" w:space="0" w:color="auto"/>
              <w:right w:val="single" w:sz="4" w:space="0" w:color="auto"/>
            </w:tcBorders>
          </w:tcPr>
          <w:p w:rsidR="0034117C" w:rsidRPr="00AF6643" w:rsidP="0034117C" w14:paraId="43B2A29E"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01011111</w:t>
            </w:r>
          </w:p>
        </w:tc>
      </w:tr>
      <w:tr w14:paraId="502D96CA" w14:textId="77777777" w:rsidTr="008965A3">
        <w:tblPrEx>
          <w:tblW w:w="9351" w:type="dxa"/>
          <w:tblLayout w:type="fixed"/>
          <w:tblLook w:val="04A0"/>
        </w:tblPrEx>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4117C" w:rsidRPr="00AF6643" w:rsidP="0034117C" w14:paraId="49547D70"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10.</w:t>
            </w:r>
          </w:p>
        </w:tc>
        <w:tc>
          <w:tcPr>
            <w:tcW w:w="1984" w:type="dxa"/>
            <w:tcBorders>
              <w:top w:val="nil"/>
              <w:left w:val="nil"/>
              <w:bottom w:val="single" w:sz="4" w:space="0" w:color="auto"/>
              <w:right w:val="single" w:sz="4" w:space="0" w:color="auto"/>
            </w:tcBorders>
            <w:shd w:val="clear" w:color="auto" w:fill="auto"/>
            <w:vAlign w:val="bottom"/>
          </w:tcPr>
          <w:p w:rsidR="0034117C" w:rsidRPr="00AF6643" w:rsidP="0034117C" w14:paraId="495D03BC"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i/>
                <w:iCs/>
                <w:noProof/>
                <w:color w:val="000000"/>
                <w:sz w:val="24"/>
                <w:szCs w:val="24"/>
                <w:lang w:val="lv-LV" w:eastAsia="lv-LV"/>
              </w:rPr>
              <w:t>Pļaviņu PII"Bērziņš"- filiāle</w:t>
            </w:r>
          </w:p>
        </w:tc>
        <w:tc>
          <w:tcPr>
            <w:tcW w:w="992" w:type="dxa"/>
            <w:tcBorders>
              <w:top w:val="nil"/>
              <w:left w:val="nil"/>
              <w:bottom w:val="single" w:sz="4" w:space="0" w:color="auto"/>
              <w:right w:val="single" w:sz="4" w:space="0" w:color="auto"/>
            </w:tcBorders>
          </w:tcPr>
          <w:p w:rsidR="0034117C" w:rsidRPr="00AF6643" w:rsidP="0034117C" w14:paraId="1065192B"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102</w:t>
            </w:r>
          </w:p>
        </w:tc>
        <w:tc>
          <w:tcPr>
            <w:tcW w:w="993" w:type="dxa"/>
            <w:tcBorders>
              <w:top w:val="nil"/>
              <w:left w:val="nil"/>
              <w:bottom w:val="single" w:sz="4" w:space="0" w:color="auto"/>
              <w:right w:val="single" w:sz="4" w:space="0" w:color="auto"/>
            </w:tcBorders>
          </w:tcPr>
          <w:p w:rsidR="0034117C" w:rsidRPr="00AF6643" w:rsidP="0034117C" w14:paraId="1183403E"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5</w:t>
            </w:r>
          </w:p>
        </w:tc>
        <w:tc>
          <w:tcPr>
            <w:tcW w:w="1842" w:type="dxa"/>
            <w:tcBorders>
              <w:top w:val="nil"/>
              <w:left w:val="nil"/>
              <w:bottom w:val="single" w:sz="4" w:space="0" w:color="auto"/>
              <w:right w:val="single" w:sz="4" w:space="0" w:color="auto"/>
            </w:tcBorders>
          </w:tcPr>
          <w:p w:rsidR="0034117C" w:rsidRPr="00AF6643" w:rsidP="0034117C" w14:paraId="73445825"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12</w:t>
            </w:r>
          </w:p>
        </w:tc>
        <w:tc>
          <w:tcPr>
            <w:tcW w:w="2552" w:type="dxa"/>
            <w:tcBorders>
              <w:top w:val="nil"/>
              <w:left w:val="nil"/>
              <w:bottom w:val="single" w:sz="4" w:space="0" w:color="auto"/>
              <w:right w:val="single" w:sz="4" w:space="0" w:color="auto"/>
            </w:tcBorders>
          </w:tcPr>
          <w:p w:rsidR="0034117C" w:rsidRPr="00AF6643" w:rsidP="0034117C" w14:paraId="1FF68A8A"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01011111</w:t>
            </w:r>
          </w:p>
        </w:tc>
      </w:tr>
      <w:tr w14:paraId="5996E0E3" w14:textId="77777777" w:rsidTr="008965A3">
        <w:tblPrEx>
          <w:tblW w:w="9351" w:type="dxa"/>
          <w:tblLayout w:type="fixed"/>
          <w:tblLook w:val="04A0"/>
        </w:tblPrEx>
        <w:trPr>
          <w:trHeight w:val="6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34117C" w:rsidRPr="00AF6643" w:rsidP="0034117C" w14:paraId="7FFEA83C"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11.</w:t>
            </w:r>
          </w:p>
        </w:tc>
        <w:tc>
          <w:tcPr>
            <w:tcW w:w="1984" w:type="dxa"/>
            <w:tcBorders>
              <w:top w:val="nil"/>
              <w:left w:val="nil"/>
              <w:bottom w:val="single" w:sz="4" w:space="0" w:color="auto"/>
              <w:right w:val="single" w:sz="4" w:space="0" w:color="auto"/>
            </w:tcBorders>
            <w:shd w:val="clear" w:color="auto" w:fill="auto"/>
            <w:vAlign w:val="bottom"/>
          </w:tcPr>
          <w:p w:rsidR="0034117C" w:rsidRPr="00AF6643" w:rsidP="0034117C" w14:paraId="6788F25E"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i/>
                <w:iCs/>
                <w:noProof/>
                <w:color w:val="000000"/>
                <w:sz w:val="24"/>
                <w:szCs w:val="24"/>
                <w:lang w:val="lv-LV" w:eastAsia="lv-LV"/>
              </w:rPr>
              <w:t xml:space="preserve">Pļaviņu PII  "Zīļuks" - filiāle    </w:t>
            </w:r>
          </w:p>
        </w:tc>
        <w:tc>
          <w:tcPr>
            <w:tcW w:w="992" w:type="dxa"/>
            <w:tcBorders>
              <w:top w:val="nil"/>
              <w:left w:val="nil"/>
              <w:bottom w:val="single" w:sz="4" w:space="0" w:color="auto"/>
              <w:right w:val="single" w:sz="4" w:space="0" w:color="auto"/>
            </w:tcBorders>
          </w:tcPr>
          <w:p w:rsidR="0034117C" w:rsidRPr="00AF6643" w:rsidP="0034117C" w14:paraId="0BC6E1A2"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25</w:t>
            </w:r>
          </w:p>
        </w:tc>
        <w:tc>
          <w:tcPr>
            <w:tcW w:w="993" w:type="dxa"/>
            <w:tcBorders>
              <w:top w:val="nil"/>
              <w:left w:val="nil"/>
              <w:bottom w:val="single" w:sz="4" w:space="0" w:color="auto"/>
              <w:right w:val="single" w:sz="4" w:space="0" w:color="auto"/>
            </w:tcBorders>
          </w:tcPr>
          <w:p w:rsidR="0034117C" w:rsidRPr="00AF6643" w:rsidP="0034117C" w14:paraId="67CAC363"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2</w:t>
            </w:r>
          </w:p>
        </w:tc>
        <w:tc>
          <w:tcPr>
            <w:tcW w:w="1842" w:type="dxa"/>
            <w:tcBorders>
              <w:top w:val="nil"/>
              <w:left w:val="nil"/>
              <w:bottom w:val="single" w:sz="4" w:space="0" w:color="auto"/>
              <w:right w:val="single" w:sz="4" w:space="0" w:color="auto"/>
            </w:tcBorders>
          </w:tcPr>
          <w:p w:rsidR="0034117C" w:rsidRPr="00AF6643" w:rsidP="0034117C" w14:paraId="68B6AE5D"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2</w:t>
            </w:r>
          </w:p>
        </w:tc>
        <w:tc>
          <w:tcPr>
            <w:tcW w:w="2552" w:type="dxa"/>
            <w:tcBorders>
              <w:top w:val="nil"/>
              <w:left w:val="nil"/>
              <w:bottom w:val="single" w:sz="4" w:space="0" w:color="auto"/>
              <w:right w:val="single" w:sz="4" w:space="0" w:color="auto"/>
            </w:tcBorders>
          </w:tcPr>
          <w:p w:rsidR="0034117C" w:rsidRPr="00AF6643" w:rsidP="0034117C" w14:paraId="434C1A39"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01011111</w:t>
            </w:r>
          </w:p>
        </w:tc>
      </w:tr>
      <w:tr w14:paraId="67F8325A" w14:textId="77777777" w:rsidTr="008965A3">
        <w:tblPrEx>
          <w:tblW w:w="9351" w:type="dxa"/>
          <w:tblLayout w:type="fixed"/>
          <w:tblLook w:val="04A0"/>
        </w:tblPrEx>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117C" w:rsidRPr="00AF6643" w:rsidP="0034117C" w14:paraId="0C3E38B0"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34117C" w:rsidRPr="00AF6643" w:rsidP="0034117C" w14:paraId="4A1171B5"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Seces pagasta PII "Vasariņa"</w:t>
            </w:r>
          </w:p>
        </w:tc>
        <w:tc>
          <w:tcPr>
            <w:tcW w:w="992" w:type="dxa"/>
            <w:tcBorders>
              <w:top w:val="single" w:sz="4" w:space="0" w:color="auto"/>
              <w:left w:val="single" w:sz="4" w:space="0" w:color="auto"/>
              <w:bottom w:val="single" w:sz="4" w:space="0" w:color="auto"/>
              <w:right w:val="single" w:sz="4" w:space="0" w:color="auto"/>
            </w:tcBorders>
          </w:tcPr>
          <w:p w:rsidR="0034117C" w:rsidRPr="00AF6643" w:rsidP="0034117C" w14:paraId="1A440852"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36</w:t>
            </w:r>
          </w:p>
        </w:tc>
        <w:tc>
          <w:tcPr>
            <w:tcW w:w="993" w:type="dxa"/>
            <w:tcBorders>
              <w:top w:val="single" w:sz="4" w:space="0" w:color="auto"/>
              <w:left w:val="single" w:sz="4" w:space="0" w:color="auto"/>
              <w:bottom w:val="single" w:sz="4" w:space="0" w:color="auto"/>
              <w:right w:val="single" w:sz="4" w:space="0" w:color="auto"/>
            </w:tcBorders>
          </w:tcPr>
          <w:p w:rsidR="0034117C" w:rsidRPr="00AF6643" w:rsidP="0034117C" w14:paraId="3EFFE3EB"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2</w:t>
            </w:r>
          </w:p>
        </w:tc>
        <w:tc>
          <w:tcPr>
            <w:tcW w:w="1842" w:type="dxa"/>
            <w:tcBorders>
              <w:top w:val="single" w:sz="4" w:space="0" w:color="auto"/>
              <w:left w:val="single" w:sz="4" w:space="0" w:color="auto"/>
              <w:bottom w:val="single" w:sz="4" w:space="0" w:color="auto"/>
              <w:right w:val="single" w:sz="4" w:space="0" w:color="auto"/>
            </w:tcBorders>
          </w:tcPr>
          <w:p w:rsidR="0034117C" w:rsidRPr="00AF6643" w:rsidP="0034117C" w14:paraId="79D775B3"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9</w:t>
            </w:r>
          </w:p>
        </w:tc>
        <w:tc>
          <w:tcPr>
            <w:tcW w:w="2552" w:type="dxa"/>
            <w:tcBorders>
              <w:top w:val="single" w:sz="4" w:space="0" w:color="auto"/>
              <w:left w:val="single" w:sz="4" w:space="0" w:color="auto"/>
              <w:bottom w:val="single" w:sz="4" w:space="0" w:color="auto"/>
              <w:right w:val="single" w:sz="4" w:space="0" w:color="auto"/>
            </w:tcBorders>
          </w:tcPr>
          <w:p w:rsidR="0034117C" w:rsidRPr="00AF6643" w:rsidP="0034117C" w14:paraId="59CB513B"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01011111</w:t>
            </w:r>
          </w:p>
        </w:tc>
      </w:tr>
      <w:tr w14:paraId="600B4A9D" w14:textId="77777777" w:rsidTr="008965A3">
        <w:tblPrEx>
          <w:tblW w:w="9351" w:type="dxa"/>
          <w:tblLayout w:type="fixed"/>
          <w:tblLook w:val="04A0"/>
        </w:tblPrEx>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117C" w:rsidRPr="00AF6643" w:rsidP="0034117C" w14:paraId="37B09271"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13.</w:t>
            </w:r>
          </w:p>
        </w:tc>
        <w:tc>
          <w:tcPr>
            <w:tcW w:w="1984" w:type="dxa"/>
            <w:tcBorders>
              <w:top w:val="single" w:sz="4" w:space="0" w:color="auto"/>
              <w:left w:val="nil"/>
              <w:bottom w:val="single" w:sz="4" w:space="0" w:color="auto"/>
              <w:right w:val="single" w:sz="4" w:space="0" w:color="auto"/>
            </w:tcBorders>
            <w:shd w:val="clear" w:color="auto" w:fill="auto"/>
            <w:vAlign w:val="bottom"/>
          </w:tcPr>
          <w:p w:rsidR="0034117C" w:rsidRPr="00AF6643" w:rsidP="0034117C" w14:paraId="0BEEDA89" w14:textId="77777777">
            <w:pPr>
              <w:spacing w:after="0" w:line="240" w:lineRule="auto"/>
              <w:jc w:val="both"/>
              <w:rPr>
                <w:rFonts w:ascii="Times New Roman" w:eastAsia="Times New Roman" w:hAnsi="Times New Roman" w:cs="Times New Roman"/>
                <w:b/>
                <w:bCs/>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 xml:space="preserve">Skrīveru PII “Sprīdītis” </w:t>
            </w:r>
          </w:p>
        </w:tc>
        <w:tc>
          <w:tcPr>
            <w:tcW w:w="992" w:type="dxa"/>
            <w:tcBorders>
              <w:top w:val="single" w:sz="4" w:space="0" w:color="auto"/>
              <w:left w:val="nil"/>
              <w:bottom w:val="single" w:sz="4" w:space="0" w:color="auto"/>
              <w:right w:val="single" w:sz="4" w:space="0" w:color="auto"/>
            </w:tcBorders>
          </w:tcPr>
          <w:p w:rsidR="0034117C" w:rsidRPr="00AF6643" w:rsidP="0034117C" w14:paraId="6542794F"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129</w:t>
            </w:r>
          </w:p>
        </w:tc>
        <w:tc>
          <w:tcPr>
            <w:tcW w:w="993" w:type="dxa"/>
            <w:tcBorders>
              <w:top w:val="single" w:sz="4" w:space="0" w:color="auto"/>
              <w:left w:val="nil"/>
              <w:bottom w:val="single" w:sz="4" w:space="0" w:color="auto"/>
              <w:right w:val="single" w:sz="4" w:space="0" w:color="auto"/>
            </w:tcBorders>
          </w:tcPr>
          <w:p w:rsidR="0034117C" w:rsidRPr="00AF6643" w:rsidP="0034117C" w14:paraId="4234A6BD"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6</w:t>
            </w:r>
          </w:p>
        </w:tc>
        <w:tc>
          <w:tcPr>
            <w:tcW w:w="1842" w:type="dxa"/>
            <w:tcBorders>
              <w:top w:val="single" w:sz="4" w:space="0" w:color="auto"/>
              <w:left w:val="nil"/>
              <w:bottom w:val="single" w:sz="4" w:space="0" w:color="auto"/>
              <w:right w:val="single" w:sz="4" w:space="0" w:color="auto"/>
            </w:tcBorders>
          </w:tcPr>
          <w:p w:rsidR="0034117C" w:rsidRPr="00AF6643" w:rsidP="0034117C" w14:paraId="78ED6EBB"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32</w:t>
            </w:r>
          </w:p>
        </w:tc>
        <w:tc>
          <w:tcPr>
            <w:tcW w:w="2552" w:type="dxa"/>
            <w:tcBorders>
              <w:top w:val="single" w:sz="4" w:space="0" w:color="auto"/>
              <w:left w:val="nil"/>
              <w:bottom w:val="single" w:sz="4" w:space="0" w:color="auto"/>
              <w:right w:val="single" w:sz="4" w:space="0" w:color="auto"/>
            </w:tcBorders>
          </w:tcPr>
          <w:p w:rsidR="0034117C" w:rsidRPr="00AF6643" w:rsidP="0034117C" w14:paraId="47BE067A"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01011111, 01015511, 01015611</w:t>
            </w:r>
          </w:p>
        </w:tc>
      </w:tr>
      <w:tr w14:paraId="2B926B76" w14:textId="77777777" w:rsidTr="008965A3">
        <w:tblPrEx>
          <w:tblW w:w="9351" w:type="dxa"/>
          <w:tblLayout w:type="fixed"/>
          <w:tblLook w:val="04A0"/>
        </w:tblPrEx>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117C" w:rsidRPr="00AF6643" w:rsidP="0034117C" w14:paraId="2C3A5023"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14.</w:t>
            </w:r>
          </w:p>
        </w:tc>
        <w:tc>
          <w:tcPr>
            <w:tcW w:w="1984" w:type="dxa"/>
            <w:tcBorders>
              <w:top w:val="single" w:sz="4" w:space="0" w:color="auto"/>
              <w:left w:val="nil"/>
              <w:bottom w:val="single" w:sz="4" w:space="0" w:color="auto"/>
              <w:right w:val="single" w:sz="4" w:space="0" w:color="auto"/>
            </w:tcBorders>
            <w:shd w:val="clear" w:color="auto" w:fill="auto"/>
            <w:vAlign w:val="bottom"/>
          </w:tcPr>
          <w:p w:rsidR="0034117C" w:rsidRPr="00AF6643" w:rsidP="0034117C" w14:paraId="54212628" w14:textId="77777777">
            <w:pPr>
              <w:spacing w:after="0" w:line="240" w:lineRule="auto"/>
              <w:jc w:val="both"/>
              <w:rPr>
                <w:rFonts w:ascii="Times New Roman" w:eastAsia="Times New Roman" w:hAnsi="Times New Roman" w:cs="Times New Roman"/>
                <w:i/>
                <w:iCs/>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 xml:space="preserve">Skrīveru PII “Saulēni” </w:t>
            </w:r>
          </w:p>
        </w:tc>
        <w:tc>
          <w:tcPr>
            <w:tcW w:w="992" w:type="dxa"/>
            <w:tcBorders>
              <w:top w:val="single" w:sz="4" w:space="0" w:color="auto"/>
              <w:left w:val="nil"/>
              <w:bottom w:val="single" w:sz="4" w:space="0" w:color="auto"/>
              <w:right w:val="single" w:sz="4" w:space="0" w:color="auto"/>
            </w:tcBorders>
          </w:tcPr>
          <w:p w:rsidR="0034117C" w:rsidRPr="00AF6643" w:rsidP="0034117C" w14:paraId="16C1A566"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45</w:t>
            </w:r>
          </w:p>
        </w:tc>
        <w:tc>
          <w:tcPr>
            <w:tcW w:w="993" w:type="dxa"/>
            <w:tcBorders>
              <w:top w:val="single" w:sz="4" w:space="0" w:color="auto"/>
              <w:left w:val="nil"/>
              <w:bottom w:val="single" w:sz="4" w:space="0" w:color="auto"/>
              <w:right w:val="single" w:sz="4" w:space="0" w:color="auto"/>
            </w:tcBorders>
          </w:tcPr>
          <w:p w:rsidR="0034117C" w:rsidRPr="00AF6643" w:rsidP="0034117C" w14:paraId="1DF2FDDE"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2</w:t>
            </w:r>
          </w:p>
        </w:tc>
        <w:tc>
          <w:tcPr>
            <w:tcW w:w="1842" w:type="dxa"/>
            <w:tcBorders>
              <w:top w:val="single" w:sz="4" w:space="0" w:color="auto"/>
              <w:left w:val="nil"/>
              <w:bottom w:val="single" w:sz="4" w:space="0" w:color="auto"/>
              <w:right w:val="single" w:sz="4" w:space="0" w:color="auto"/>
            </w:tcBorders>
          </w:tcPr>
          <w:p w:rsidR="0034117C" w:rsidRPr="00AF6643" w:rsidP="0034117C" w14:paraId="0E01EFE3" w14:textId="77777777">
            <w:pPr>
              <w:spacing w:after="0" w:line="240" w:lineRule="auto"/>
              <w:jc w:val="center"/>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11</w:t>
            </w:r>
          </w:p>
        </w:tc>
        <w:tc>
          <w:tcPr>
            <w:tcW w:w="2552" w:type="dxa"/>
            <w:tcBorders>
              <w:top w:val="single" w:sz="4" w:space="0" w:color="auto"/>
              <w:left w:val="nil"/>
              <w:bottom w:val="single" w:sz="4" w:space="0" w:color="auto"/>
              <w:right w:val="single" w:sz="4" w:space="0" w:color="auto"/>
            </w:tcBorders>
          </w:tcPr>
          <w:p w:rsidR="0034117C" w:rsidRPr="00AF6643" w:rsidP="0034117C" w14:paraId="7B5CA0D1" w14:textId="77777777">
            <w:pPr>
              <w:spacing w:after="0" w:line="240" w:lineRule="auto"/>
              <w:jc w:val="both"/>
              <w:rPr>
                <w:rFonts w:ascii="Times New Roman" w:eastAsia="Times New Roman" w:hAnsi="Times New Roman" w:cs="Times New Roman"/>
                <w:noProof/>
                <w:color w:val="000000"/>
                <w:sz w:val="24"/>
                <w:szCs w:val="24"/>
                <w:lang w:val="lv-LV" w:eastAsia="lv-LV"/>
              </w:rPr>
            </w:pPr>
            <w:r w:rsidRPr="00AF6643">
              <w:rPr>
                <w:rFonts w:ascii="Times New Roman" w:eastAsia="Times New Roman" w:hAnsi="Times New Roman" w:cs="Times New Roman"/>
                <w:noProof/>
                <w:color w:val="000000"/>
                <w:sz w:val="24"/>
                <w:szCs w:val="24"/>
                <w:lang w:val="lv-LV" w:eastAsia="lv-LV"/>
              </w:rPr>
              <w:t>01011111</w:t>
            </w:r>
          </w:p>
        </w:tc>
      </w:tr>
    </w:tbl>
    <w:p w:rsidR="0034117C" w:rsidRPr="00AF6643" w:rsidP="0034117C" w14:paraId="2B315952" w14:textId="77777777">
      <w:pPr>
        <w:spacing w:line="259" w:lineRule="auto"/>
        <w:jc w:val="both"/>
        <w:rPr>
          <w:rFonts w:ascii="Times New Roman" w:eastAsia="Times New Roman" w:hAnsi="Times New Roman" w:cs="Times New Roman"/>
          <w:noProof/>
          <w:color w:val="000000"/>
          <w:sz w:val="22"/>
          <w:szCs w:val="22"/>
          <w:lang w:val="lv-LV" w:eastAsia="lv-LV"/>
        </w:rPr>
      </w:pPr>
      <w:r w:rsidRPr="00AF6643">
        <w:rPr>
          <w:rFonts w:ascii="Times New Roman" w:eastAsia="Times New Roman" w:hAnsi="Times New Roman" w:cs="Times New Roman"/>
          <w:b/>
          <w:bCs/>
          <w:noProof/>
          <w:color w:val="000000"/>
          <w:sz w:val="22"/>
          <w:szCs w:val="22"/>
          <w:lang w:val="lv-LV" w:eastAsia="lv-LV"/>
        </w:rPr>
        <w:t>*Pirmsskolas izglītības programma-</w:t>
      </w:r>
      <w:r w:rsidRPr="00AF6643">
        <w:rPr>
          <w:rFonts w:ascii="Times New Roman" w:eastAsia="Times New Roman" w:hAnsi="Times New Roman" w:cs="Times New Roman"/>
          <w:noProof/>
          <w:color w:val="000000"/>
          <w:sz w:val="22"/>
          <w:szCs w:val="22"/>
          <w:lang w:val="lv-LV" w:eastAsia="lv-LV"/>
        </w:rPr>
        <w:t xml:space="preserve">1011111, </w:t>
      </w:r>
      <w:r w:rsidRPr="00AF6643">
        <w:rPr>
          <w:rFonts w:ascii="Times New Roman" w:eastAsia="Times New Roman" w:hAnsi="Times New Roman" w:cs="Times New Roman"/>
          <w:b/>
          <w:bCs/>
          <w:noProof/>
          <w:color w:val="000000"/>
          <w:sz w:val="22"/>
          <w:szCs w:val="22"/>
          <w:lang w:val="lv-LV" w:eastAsia="lv-LV"/>
        </w:rPr>
        <w:t>speciālā pirmsskolas izglītības programma izglītojamiem ar fiziskās attīstības traucējumiem-</w:t>
      </w:r>
      <w:r w:rsidRPr="00AF6643">
        <w:rPr>
          <w:rFonts w:ascii="Times New Roman" w:eastAsia="Times New Roman" w:hAnsi="Times New Roman" w:cs="Times New Roman"/>
          <w:noProof/>
          <w:color w:val="000000"/>
          <w:sz w:val="22"/>
          <w:szCs w:val="22"/>
          <w:lang w:val="lv-LV" w:eastAsia="lv-LV"/>
        </w:rPr>
        <w:t xml:space="preserve">01015311, </w:t>
      </w:r>
      <w:r w:rsidRPr="00AF6643">
        <w:rPr>
          <w:rFonts w:ascii="Times New Roman" w:eastAsia="Times New Roman" w:hAnsi="Times New Roman" w:cs="Times New Roman"/>
          <w:b/>
          <w:bCs/>
          <w:noProof/>
          <w:color w:val="000000"/>
          <w:sz w:val="22"/>
          <w:szCs w:val="22"/>
          <w:lang w:val="lv-LV" w:eastAsia="lv-LV"/>
        </w:rPr>
        <w:t>speciālā pirmsskolas izglītības programma izglītojamiem ar valodas traucējumiem-</w:t>
      </w:r>
      <w:r w:rsidRPr="00AF6643">
        <w:rPr>
          <w:rFonts w:ascii="Times New Roman" w:eastAsia="Times New Roman" w:hAnsi="Times New Roman" w:cs="Times New Roman"/>
          <w:noProof/>
          <w:color w:val="000000"/>
          <w:sz w:val="22"/>
          <w:szCs w:val="22"/>
          <w:lang w:val="lv-LV" w:eastAsia="lv-LV"/>
        </w:rPr>
        <w:t xml:space="preserve">01015511, </w:t>
      </w:r>
      <w:r w:rsidRPr="00AF6643">
        <w:rPr>
          <w:rFonts w:ascii="Times New Roman" w:eastAsia="Times New Roman" w:hAnsi="Times New Roman" w:cs="Times New Roman"/>
          <w:b/>
          <w:bCs/>
          <w:noProof/>
          <w:color w:val="000000"/>
          <w:sz w:val="22"/>
          <w:szCs w:val="22"/>
          <w:lang w:val="lv-LV" w:eastAsia="lv-LV"/>
        </w:rPr>
        <w:t>speciālā pirmsskolas izglītības programma izglītojamiem ar jauktiem attīstības traucējumiem-</w:t>
      </w:r>
      <w:r w:rsidRPr="00AF6643">
        <w:rPr>
          <w:rFonts w:ascii="Times New Roman" w:eastAsia="Times New Roman" w:hAnsi="Times New Roman" w:cs="Times New Roman"/>
          <w:noProof/>
          <w:color w:val="000000"/>
          <w:sz w:val="22"/>
          <w:szCs w:val="22"/>
          <w:lang w:val="lv-LV" w:eastAsia="lv-LV"/>
        </w:rPr>
        <w:t xml:space="preserve">01015611, </w:t>
      </w:r>
      <w:r w:rsidRPr="00AF6643">
        <w:rPr>
          <w:rFonts w:ascii="Times New Roman" w:eastAsia="Times New Roman" w:hAnsi="Times New Roman" w:cs="Times New Roman"/>
          <w:b/>
          <w:bCs/>
          <w:noProof/>
          <w:color w:val="000000"/>
          <w:sz w:val="22"/>
          <w:szCs w:val="22"/>
          <w:lang w:val="lv-LV" w:eastAsia="lv-LV"/>
        </w:rPr>
        <w:t>speciālā pirmsskolas izglītības programma izglītojamiem ar garīgās attīstības  traucējumiem-</w:t>
      </w:r>
      <w:r w:rsidRPr="00AF6643">
        <w:rPr>
          <w:rFonts w:ascii="Times New Roman" w:eastAsia="Times New Roman" w:hAnsi="Times New Roman" w:cs="Times New Roman"/>
          <w:noProof/>
          <w:color w:val="000000"/>
          <w:sz w:val="22"/>
          <w:szCs w:val="22"/>
          <w:lang w:val="lv-LV" w:eastAsia="lv-LV"/>
        </w:rPr>
        <w:t xml:space="preserve">01015811, </w:t>
      </w:r>
      <w:r w:rsidRPr="00AF6643">
        <w:rPr>
          <w:rFonts w:ascii="Times New Roman" w:eastAsia="Times New Roman" w:hAnsi="Times New Roman" w:cs="Times New Roman"/>
          <w:b/>
          <w:bCs/>
          <w:noProof/>
          <w:color w:val="000000"/>
          <w:sz w:val="22"/>
          <w:szCs w:val="22"/>
          <w:lang w:val="lv-LV" w:eastAsia="lv-LV"/>
        </w:rPr>
        <w:t>speciālā pirmsskolas izglītības programma izglītojamiem ar smagiem garīgās attīstības traucējumiem-</w:t>
      </w:r>
      <w:r w:rsidRPr="00AF6643">
        <w:rPr>
          <w:rFonts w:ascii="Times New Roman" w:eastAsia="Times New Roman" w:hAnsi="Times New Roman" w:cs="Times New Roman"/>
          <w:noProof/>
          <w:color w:val="000000"/>
          <w:sz w:val="22"/>
          <w:szCs w:val="22"/>
          <w:lang w:val="lv-LV" w:eastAsia="lv-LV"/>
        </w:rPr>
        <w:t xml:space="preserve">01015911. </w:t>
      </w:r>
    </w:p>
    <w:p w:rsidR="0034117C" w:rsidRPr="00AF6643" w:rsidP="0034117C" w14:paraId="1F3C7542" w14:textId="77777777">
      <w:pPr>
        <w:spacing w:line="276"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Pirmsskolas izglītības iestāžu galveno uzdevumu izpilde: </w:t>
      </w:r>
    </w:p>
    <w:p w:rsidR="0034117C" w:rsidRPr="00AF6643" w:rsidP="00865541" w14:paraId="6D6B2FFA" w14:textId="77777777">
      <w:pPr>
        <w:numPr>
          <w:ilvl w:val="0"/>
          <w:numId w:val="39"/>
        </w:numPr>
        <w:spacing w:after="160" w:line="276"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turpinās darbs pie kompetencēs balstīta mācību procesa ieviešanas. </w:t>
      </w:r>
    </w:p>
    <w:p w:rsidR="0034117C" w:rsidRPr="00AF6643" w:rsidP="00865541" w14:paraId="441C8334" w14:textId="77777777">
      <w:pPr>
        <w:numPr>
          <w:ilvl w:val="0"/>
          <w:numId w:val="39"/>
        </w:numPr>
        <w:spacing w:after="160" w:line="276"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veikts darbs pie bērnu pašvadītas mācīšanās veicināšanas, iesaistot viņus plānošanas un vērtēšanas procesā. </w:t>
      </w:r>
    </w:p>
    <w:p w:rsidR="0034117C" w:rsidRPr="00AF6643" w:rsidP="00865541" w14:paraId="14E245A0" w14:textId="77777777">
      <w:pPr>
        <w:numPr>
          <w:ilvl w:val="0"/>
          <w:numId w:val="39"/>
        </w:numPr>
        <w:spacing w:after="160" w:line="276"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turpina pilnveidot un uzlabot PII materiālo bāzi, uzsvaru liekot uz āra nodarbībām. </w:t>
      </w:r>
    </w:p>
    <w:p w:rsidR="0034117C" w:rsidRPr="00AF6643" w:rsidP="00865541" w14:paraId="4795B589" w14:textId="77777777">
      <w:pPr>
        <w:numPr>
          <w:ilvl w:val="0"/>
          <w:numId w:val="39"/>
        </w:numPr>
        <w:spacing w:after="160" w:line="276"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digitālo mācību līdzekļu jēgpilna pielietošana. </w:t>
      </w:r>
    </w:p>
    <w:p w:rsidR="0034117C" w:rsidRPr="00AF6643" w:rsidP="00865541" w14:paraId="55621B44" w14:textId="77777777">
      <w:pPr>
        <w:numPr>
          <w:ilvl w:val="0"/>
          <w:numId w:val="39"/>
        </w:numPr>
        <w:spacing w:after="160" w:line="276"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vērtību un tikumu iekļaušana mācību procesā un ikdienas saskarsmē. </w:t>
      </w:r>
    </w:p>
    <w:p w:rsidR="0034117C" w:rsidRPr="00AF6643" w:rsidP="00865541" w14:paraId="2FBCD905" w14:textId="77777777">
      <w:pPr>
        <w:numPr>
          <w:ilvl w:val="0"/>
          <w:numId w:val="39"/>
        </w:numPr>
        <w:spacing w:after="160" w:line="276"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bērni tiek sagatavoti pamatizglītības uzsākšanai, izglītojamajiem apgūstot obligāto pirmsskolas izglītības saturu. </w:t>
      </w:r>
    </w:p>
    <w:p w:rsidR="0034117C" w:rsidRPr="00AF6643" w:rsidP="00865541" w14:paraId="7ADE5C12" w14:textId="77777777">
      <w:pPr>
        <w:numPr>
          <w:ilvl w:val="0"/>
          <w:numId w:val="39"/>
        </w:numPr>
        <w:spacing w:after="160" w:line="276"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izglītības iestādes iesaistās un īsteno dažādus projektus. </w:t>
      </w:r>
    </w:p>
    <w:p w:rsidR="0034117C" w:rsidRPr="00AF6643" w:rsidP="00865541" w14:paraId="3F7F14C7" w14:textId="77777777">
      <w:pPr>
        <w:numPr>
          <w:ilvl w:val="0"/>
          <w:numId w:val="39"/>
        </w:numPr>
        <w:spacing w:after="160" w:line="276"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notiek nepārtraukta pedagogu tālākizglītība un profesionālā pilnveide.</w:t>
      </w:r>
    </w:p>
    <w:p w:rsidR="0034117C" w:rsidRPr="00AF6643" w:rsidP="0034117C" w14:paraId="094CE20D" w14:textId="77777777">
      <w:pPr>
        <w:spacing w:line="276" w:lineRule="auto"/>
        <w:ind w:left="1134" w:hanging="1134"/>
        <w:jc w:val="both"/>
        <w:rPr>
          <w:rFonts w:ascii="Times New Roman" w:eastAsia="Times New Roman" w:hAnsi="Times New Roman" w:cs="Times New Roman"/>
          <w:b/>
          <w:noProof/>
          <w:sz w:val="24"/>
          <w:szCs w:val="24"/>
          <w:lang w:val="lv-LV" w:eastAsia="lv-LV"/>
        </w:rPr>
      </w:pPr>
      <w:r w:rsidRPr="00AF6643">
        <w:rPr>
          <w:rFonts w:ascii="Times New Roman" w:eastAsia="Times New Roman" w:hAnsi="Times New Roman" w:cs="Times New Roman"/>
          <w:b/>
          <w:noProof/>
          <w:sz w:val="24"/>
          <w:szCs w:val="24"/>
          <w:lang w:val="lv-LV" w:eastAsia="lv-LV"/>
        </w:rPr>
        <w:t xml:space="preserve">Kopīgie PII galveno uzdevumu izpildi kavējošie un veicinošie faktori. </w:t>
      </w:r>
    </w:p>
    <w:p w:rsidR="0034117C" w:rsidRPr="00AF6643" w:rsidP="0034117C" w14:paraId="6588B256" w14:textId="77777777">
      <w:pPr>
        <w:spacing w:line="276" w:lineRule="auto"/>
        <w:ind w:left="1134" w:hanging="414"/>
        <w:jc w:val="both"/>
        <w:rPr>
          <w:rFonts w:ascii="Times New Roman" w:eastAsia="Times New Roman" w:hAnsi="Times New Roman" w:cs="Times New Roman"/>
          <w:b/>
          <w:noProof/>
          <w:sz w:val="24"/>
          <w:szCs w:val="24"/>
          <w:lang w:val="lv-LV" w:eastAsia="lv-LV"/>
        </w:rPr>
      </w:pPr>
      <w:r w:rsidRPr="00AF6643">
        <w:rPr>
          <w:rFonts w:ascii="Times New Roman" w:eastAsia="Times New Roman" w:hAnsi="Times New Roman" w:cs="Times New Roman"/>
          <w:b/>
          <w:noProof/>
          <w:sz w:val="24"/>
          <w:szCs w:val="24"/>
          <w:lang w:val="lv-LV" w:eastAsia="lv-LV"/>
        </w:rPr>
        <w:t xml:space="preserve">Kavējošie faktori: </w:t>
      </w:r>
    </w:p>
    <w:p w:rsidR="0034117C" w:rsidRPr="00AF6643" w:rsidP="00865541" w14:paraId="482E6E20" w14:textId="77777777">
      <w:pPr>
        <w:numPr>
          <w:ilvl w:val="0"/>
          <w:numId w:val="40"/>
        </w:numPr>
        <w:spacing w:after="160" w:line="276" w:lineRule="auto"/>
        <w:ind w:left="1281" w:hanging="357"/>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Traucējošs bija Covid 19 pandēmijas laiks, kad grupas devās karantīnā un mācības notika attālināti vai grupas tika apvienotas, pedagogu saslimstības dēļ. </w:t>
      </w:r>
    </w:p>
    <w:p w:rsidR="0034117C" w:rsidRPr="00AF6643" w:rsidP="00865541" w14:paraId="38439625" w14:textId="77777777">
      <w:pPr>
        <w:numPr>
          <w:ilvl w:val="0"/>
          <w:numId w:val="40"/>
        </w:numPr>
        <w:spacing w:after="0" w:line="276"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Atbalsta personāla trūkums (psihologs, sociālais pedagogs). </w:t>
      </w:r>
    </w:p>
    <w:p w:rsidR="0034117C" w:rsidRPr="00AF6643" w:rsidP="0034117C" w14:paraId="13E3DF16" w14:textId="77777777">
      <w:pPr>
        <w:spacing w:after="0" w:line="276" w:lineRule="auto"/>
        <w:ind w:left="1134" w:hanging="567"/>
        <w:jc w:val="both"/>
        <w:rPr>
          <w:rFonts w:ascii="Times New Roman" w:eastAsia="Times New Roman" w:hAnsi="Times New Roman" w:cs="Times New Roman"/>
          <w:b/>
          <w:noProof/>
          <w:sz w:val="24"/>
          <w:szCs w:val="24"/>
          <w:lang w:val="lv-LV" w:eastAsia="lv-LV"/>
        </w:rPr>
      </w:pPr>
    </w:p>
    <w:p w:rsidR="0034117C" w:rsidRPr="00AF6643" w:rsidP="0034117C" w14:paraId="27F21A12" w14:textId="77777777">
      <w:pPr>
        <w:spacing w:after="0" w:line="276" w:lineRule="auto"/>
        <w:ind w:left="1134" w:hanging="414"/>
        <w:jc w:val="both"/>
        <w:rPr>
          <w:rFonts w:ascii="Times New Roman" w:eastAsia="Times New Roman" w:hAnsi="Times New Roman" w:cs="Times New Roman"/>
          <w:b/>
          <w:noProof/>
          <w:sz w:val="24"/>
          <w:szCs w:val="24"/>
          <w:lang w:val="lv-LV" w:eastAsia="lv-LV"/>
        </w:rPr>
      </w:pPr>
      <w:r w:rsidRPr="00AF6643">
        <w:rPr>
          <w:rFonts w:ascii="Times New Roman" w:eastAsia="Times New Roman" w:hAnsi="Times New Roman" w:cs="Times New Roman"/>
          <w:b/>
          <w:noProof/>
          <w:sz w:val="24"/>
          <w:szCs w:val="24"/>
          <w:lang w:val="lv-LV" w:eastAsia="lv-LV"/>
        </w:rPr>
        <w:t xml:space="preserve">Veicinošie faktori: </w:t>
      </w:r>
    </w:p>
    <w:p w:rsidR="0034117C" w:rsidRPr="00AF6643" w:rsidP="00865541" w14:paraId="0DDEFE88" w14:textId="77777777">
      <w:pPr>
        <w:numPr>
          <w:ilvl w:val="0"/>
          <w:numId w:val="41"/>
        </w:numPr>
        <w:spacing w:after="160" w:line="276"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Pedagoģiskā procesa nepārtrauktība obligātā pirmsskolas izglītības satura apgūšanai izglītojamiem arī pēc ārkārtējās situācijas izsludināšanas valstī. </w:t>
      </w:r>
    </w:p>
    <w:p w:rsidR="0034117C" w:rsidRPr="00AF6643" w:rsidP="00865541" w14:paraId="3ED760A7" w14:textId="77777777">
      <w:pPr>
        <w:numPr>
          <w:ilvl w:val="0"/>
          <w:numId w:val="41"/>
        </w:numPr>
        <w:spacing w:after="160" w:line="276"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Sakarā ar epidemioloģisko situāciju pedagogi uzlabo digitālo pratību, digitālo rīku apguvē, ka arī sadarbojoties ar vecākiem e-vidē (E-klase, Zoom, Team). </w:t>
      </w:r>
    </w:p>
    <w:p w:rsidR="0034117C" w:rsidRPr="00AF6643" w:rsidP="00865541" w14:paraId="67A3B7D0" w14:textId="77777777">
      <w:pPr>
        <w:numPr>
          <w:ilvl w:val="0"/>
          <w:numId w:val="41"/>
        </w:numPr>
        <w:spacing w:after="160" w:line="276"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Izglītības iestāžu darbinieku profesionalitāte, radošums un tālākizglītība. </w:t>
      </w:r>
    </w:p>
    <w:p w:rsidR="0034117C" w:rsidRPr="00AF6643" w:rsidP="00865541" w14:paraId="0ECF9BE7" w14:textId="77777777">
      <w:pPr>
        <w:numPr>
          <w:ilvl w:val="0"/>
          <w:numId w:val="41"/>
        </w:numPr>
        <w:spacing w:after="160" w:line="276"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Laba sadarbība ar vecākiem un pašvaldības atbalsts. </w:t>
      </w:r>
    </w:p>
    <w:p w:rsidR="0034117C" w:rsidRPr="00AF6643" w:rsidP="00865541" w14:paraId="4D9CB1A0" w14:textId="77777777">
      <w:pPr>
        <w:numPr>
          <w:ilvl w:val="0"/>
          <w:numId w:val="41"/>
        </w:numPr>
        <w:spacing w:after="160" w:line="276" w:lineRule="auto"/>
        <w:jc w:val="both"/>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Jauno pedagogu piesaiste. </w:t>
      </w:r>
    </w:p>
    <w:p w:rsidR="00865541" w:rsidRPr="0025777E" w:rsidP="00865541" w14:paraId="0F57369F" w14:textId="77777777">
      <w:pPr>
        <w:spacing w:after="160" w:line="276" w:lineRule="auto"/>
        <w:jc w:val="both"/>
        <w:rPr>
          <w:rFonts w:ascii="Times New Roman" w:eastAsia="Times New Roman" w:hAnsi="Times New Roman" w:cs="Times New Roman"/>
          <w:b/>
          <w:bCs/>
          <w:noProof/>
          <w:sz w:val="24"/>
          <w:szCs w:val="24"/>
          <w:lang w:val="lv-LV" w:eastAsia="lv-LV"/>
        </w:rPr>
      </w:pPr>
      <w:r w:rsidRPr="00AF6643">
        <w:rPr>
          <w:rFonts w:ascii="Times New Roman" w:eastAsia="Times New Roman" w:hAnsi="Times New Roman" w:cs="Times New Roman"/>
          <w:noProof/>
          <w:sz w:val="24"/>
          <w:szCs w:val="24"/>
          <w:lang w:val="lv-LV" w:eastAsia="lv-LV"/>
        </w:rPr>
        <w:t xml:space="preserve">Aizkraukles Izglītības pārvaldes vadītāja   </w:t>
      </w:r>
      <w:r w:rsidRPr="0025777E">
        <w:rPr>
          <w:rFonts w:ascii="Times New Roman" w:eastAsia="Times New Roman" w:hAnsi="Times New Roman" w:cs="Times New Roman"/>
          <w:b/>
          <w:bCs/>
          <w:noProof/>
          <w:sz w:val="24"/>
          <w:szCs w:val="24"/>
          <w:lang w:val="lv-LV" w:eastAsia="lv-LV"/>
        </w:rPr>
        <w:t>Sarmīte Kļaviņa</w:t>
      </w:r>
    </w:p>
    <w:p w:rsidR="00D22D80" w:rsidRPr="00AF6643" w:rsidP="00865541" w14:paraId="1FD73008" w14:textId="77777777">
      <w:pPr>
        <w:spacing w:after="160" w:line="276" w:lineRule="auto"/>
        <w:jc w:val="both"/>
        <w:rPr>
          <w:rFonts w:ascii="Times New Roman" w:eastAsia="Times New Roman" w:hAnsi="Times New Roman" w:cs="Times New Roman"/>
          <w:noProof/>
          <w:sz w:val="24"/>
          <w:szCs w:val="24"/>
          <w:lang w:val="lv-LV" w:eastAsia="lv-LV"/>
        </w:rPr>
      </w:pPr>
    </w:p>
    <w:p w:rsidR="00D22D80" w:rsidRPr="00AF6643" w:rsidP="00865541" w14:paraId="1D5A5436" w14:textId="77777777">
      <w:pPr>
        <w:spacing w:after="160" w:line="276" w:lineRule="auto"/>
        <w:jc w:val="both"/>
        <w:rPr>
          <w:rFonts w:ascii="Times New Roman" w:eastAsia="Times New Roman" w:hAnsi="Times New Roman" w:cs="Times New Roman"/>
          <w:noProof/>
          <w:sz w:val="24"/>
          <w:szCs w:val="24"/>
          <w:lang w:val="lv-LV" w:eastAsia="lv-LV"/>
        </w:rPr>
      </w:pPr>
    </w:p>
    <w:p w:rsidR="00D22D80" w:rsidRPr="00AF6643" w:rsidP="00865541" w14:paraId="2D5D6306" w14:textId="77777777">
      <w:pPr>
        <w:spacing w:after="160" w:line="276" w:lineRule="auto"/>
        <w:jc w:val="both"/>
        <w:rPr>
          <w:rFonts w:ascii="Times New Roman" w:eastAsia="Times New Roman" w:hAnsi="Times New Roman" w:cs="Times New Roman"/>
          <w:noProof/>
          <w:sz w:val="24"/>
          <w:szCs w:val="24"/>
          <w:lang w:val="lv-LV" w:eastAsia="lv-LV"/>
        </w:rPr>
      </w:pPr>
    </w:p>
    <w:p w:rsidR="00D22D80" w:rsidRPr="00AF6643" w:rsidP="00865541" w14:paraId="72ACBAFD" w14:textId="77777777">
      <w:pPr>
        <w:spacing w:after="160" w:line="276" w:lineRule="auto"/>
        <w:jc w:val="both"/>
        <w:rPr>
          <w:rFonts w:ascii="Times New Roman" w:eastAsia="Times New Roman" w:hAnsi="Times New Roman" w:cs="Times New Roman"/>
          <w:noProof/>
          <w:sz w:val="24"/>
          <w:szCs w:val="24"/>
          <w:lang w:val="lv-LV" w:eastAsia="lv-LV"/>
        </w:rPr>
      </w:pPr>
    </w:p>
    <w:p w:rsidR="00D22D80" w:rsidRPr="00AF6643" w:rsidP="00865541" w14:paraId="678E65A2" w14:textId="77777777">
      <w:pPr>
        <w:spacing w:after="160" w:line="276" w:lineRule="auto"/>
        <w:jc w:val="both"/>
        <w:rPr>
          <w:rFonts w:ascii="Times New Roman" w:eastAsia="Times New Roman" w:hAnsi="Times New Roman" w:cs="Times New Roman"/>
          <w:noProof/>
          <w:sz w:val="24"/>
          <w:szCs w:val="24"/>
          <w:lang w:val="lv-LV" w:eastAsia="lv-LV"/>
        </w:rPr>
      </w:pPr>
    </w:p>
    <w:p w:rsidR="00D22D80" w:rsidRPr="00AF6643" w:rsidP="00865541" w14:paraId="5CDDDD14" w14:textId="77777777">
      <w:pPr>
        <w:spacing w:after="160" w:line="276" w:lineRule="auto"/>
        <w:jc w:val="both"/>
        <w:rPr>
          <w:rFonts w:ascii="Times New Roman" w:eastAsia="Times New Roman" w:hAnsi="Times New Roman" w:cs="Times New Roman"/>
          <w:noProof/>
          <w:sz w:val="24"/>
          <w:szCs w:val="24"/>
          <w:lang w:val="lv-LV" w:eastAsia="lv-LV"/>
        </w:rPr>
      </w:pPr>
    </w:p>
    <w:p w:rsidR="00D22D80" w:rsidRPr="00AF6643" w:rsidP="00865541" w14:paraId="46773151" w14:textId="77777777">
      <w:pPr>
        <w:spacing w:after="160" w:line="276" w:lineRule="auto"/>
        <w:jc w:val="both"/>
        <w:rPr>
          <w:rFonts w:ascii="Times New Roman" w:eastAsia="Times New Roman" w:hAnsi="Times New Roman" w:cs="Times New Roman"/>
          <w:noProof/>
          <w:sz w:val="24"/>
          <w:szCs w:val="24"/>
          <w:lang w:val="lv-LV" w:eastAsia="lv-LV"/>
        </w:rPr>
      </w:pPr>
    </w:p>
    <w:p w:rsidR="00D22D80" w:rsidRPr="00AF6643" w:rsidP="00865541" w14:paraId="65ABBD3A" w14:textId="77777777">
      <w:pPr>
        <w:spacing w:after="160" w:line="276" w:lineRule="auto"/>
        <w:jc w:val="both"/>
        <w:rPr>
          <w:rFonts w:ascii="Times New Roman" w:eastAsia="Times New Roman" w:hAnsi="Times New Roman" w:cs="Times New Roman"/>
          <w:noProof/>
          <w:sz w:val="24"/>
          <w:szCs w:val="24"/>
          <w:lang w:val="lv-LV" w:eastAsia="lv-LV"/>
        </w:rPr>
      </w:pPr>
    </w:p>
    <w:p w:rsidR="00D22D80" w:rsidRPr="00AF6643" w:rsidP="00865541" w14:paraId="08873AE2" w14:textId="77777777">
      <w:pPr>
        <w:spacing w:after="160" w:line="276" w:lineRule="auto"/>
        <w:jc w:val="both"/>
        <w:rPr>
          <w:rFonts w:ascii="Times New Roman" w:eastAsia="Times New Roman" w:hAnsi="Times New Roman" w:cs="Times New Roman"/>
          <w:noProof/>
          <w:sz w:val="24"/>
          <w:szCs w:val="24"/>
          <w:lang w:val="lv-LV" w:eastAsia="lv-LV"/>
        </w:rPr>
      </w:pPr>
    </w:p>
    <w:p w:rsidR="00D22D80" w:rsidRPr="00AF6643" w:rsidP="00865541" w14:paraId="46EA974A" w14:textId="77777777">
      <w:pPr>
        <w:spacing w:after="160" w:line="276" w:lineRule="auto"/>
        <w:jc w:val="both"/>
        <w:rPr>
          <w:rFonts w:ascii="Times New Roman" w:eastAsia="Times New Roman" w:hAnsi="Times New Roman" w:cs="Times New Roman"/>
          <w:noProof/>
          <w:sz w:val="24"/>
          <w:szCs w:val="24"/>
          <w:lang w:val="lv-LV" w:eastAsia="lv-LV"/>
        </w:rPr>
      </w:pPr>
    </w:p>
    <w:p w:rsidR="00D22D80" w:rsidRPr="00AF6643" w:rsidP="00865541" w14:paraId="30BACBA6" w14:textId="77777777">
      <w:pPr>
        <w:spacing w:after="160" w:line="276" w:lineRule="auto"/>
        <w:jc w:val="both"/>
        <w:rPr>
          <w:rFonts w:ascii="Times New Roman" w:eastAsia="Times New Roman" w:hAnsi="Times New Roman" w:cs="Times New Roman"/>
          <w:noProof/>
          <w:sz w:val="24"/>
          <w:szCs w:val="24"/>
          <w:lang w:val="lv-LV" w:eastAsia="lv-LV"/>
        </w:rPr>
      </w:pPr>
    </w:p>
    <w:p w:rsidR="00D22D80" w:rsidRPr="00AF6643" w:rsidP="00865541" w14:paraId="09236A03" w14:textId="77777777">
      <w:pPr>
        <w:spacing w:after="160" w:line="276" w:lineRule="auto"/>
        <w:jc w:val="both"/>
        <w:rPr>
          <w:rFonts w:ascii="Times New Roman" w:eastAsia="Times New Roman" w:hAnsi="Times New Roman" w:cs="Times New Roman"/>
          <w:noProof/>
          <w:sz w:val="24"/>
          <w:szCs w:val="24"/>
          <w:lang w:val="lv-LV" w:eastAsia="lv-LV"/>
        </w:rPr>
      </w:pPr>
    </w:p>
    <w:p w:rsidR="00D22D80" w:rsidRPr="00AF6643" w:rsidP="00865541" w14:paraId="2EA6AC3D" w14:textId="77777777">
      <w:pPr>
        <w:spacing w:after="160" w:line="276" w:lineRule="auto"/>
        <w:jc w:val="both"/>
        <w:rPr>
          <w:rFonts w:ascii="Times New Roman" w:eastAsia="Times New Roman" w:hAnsi="Times New Roman" w:cs="Times New Roman"/>
          <w:noProof/>
          <w:sz w:val="24"/>
          <w:szCs w:val="24"/>
          <w:lang w:val="lv-LV" w:eastAsia="lv-LV"/>
        </w:rPr>
      </w:pPr>
    </w:p>
    <w:p w:rsidR="00D22D80" w:rsidRPr="00AF6643" w:rsidP="00865541" w14:paraId="4B2A6E03" w14:textId="77777777">
      <w:pPr>
        <w:spacing w:after="160" w:line="276" w:lineRule="auto"/>
        <w:jc w:val="both"/>
        <w:rPr>
          <w:rFonts w:ascii="Times New Roman" w:eastAsia="Times New Roman" w:hAnsi="Times New Roman" w:cs="Times New Roman"/>
          <w:noProof/>
          <w:sz w:val="24"/>
          <w:szCs w:val="24"/>
          <w:lang w:val="lv-LV" w:eastAsia="lv-LV"/>
        </w:rPr>
      </w:pPr>
    </w:p>
    <w:p w:rsidR="00D22D80" w:rsidRPr="00AF6643" w:rsidP="00865541" w14:paraId="35CB385D" w14:textId="77777777">
      <w:pPr>
        <w:spacing w:after="160" w:line="276" w:lineRule="auto"/>
        <w:jc w:val="both"/>
        <w:rPr>
          <w:rFonts w:ascii="Times New Roman" w:eastAsia="Times New Roman" w:hAnsi="Times New Roman" w:cs="Times New Roman"/>
          <w:noProof/>
          <w:sz w:val="24"/>
          <w:szCs w:val="24"/>
          <w:lang w:val="lv-LV" w:eastAsia="lv-LV"/>
        </w:rPr>
      </w:pPr>
    </w:p>
    <w:p w:rsidR="00D22D80" w:rsidRPr="00AF6643" w:rsidP="00865541" w14:paraId="503E285E" w14:textId="77777777">
      <w:pPr>
        <w:spacing w:after="160" w:line="276" w:lineRule="auto"/>
        <w:jc w:val="both"/>
        <w:rPr>
          <w:rFonts w:ascii="Times New Roman" w:eastAsia="Times New Roman" w:hAnsi="Times New Roman" w:cs="Times New Roman"/>
          <w:noProof/>
          <w:sz w:val="24"/>
          <w:szCs w:val="24"/>
          <w:lang w:val="lv-LV" w:eastAsia="lv-LV"/>
        </w:rPr>
      </w:pPr>
    </w:p>
    <w:p w:rsidR="00D22D80" w:rsidRPr="00AF6643" w:rsidP="00865541" w14:paraId="7B9F7D27" w14:textId="77777777">
      <w:pPr>
        <w:spacing w:after="160" w:line="276" w:lineRule="auto"/>
        <w:jc w:val="both"/>
        <w:rPr>
          <w:rFonts w:ascii="Times New Roman" w:eastAsia="Times New Roman" w:hAnsi="Times New Roman" w:cs="Times New Roman"/>
          <w:noProof/>
          <w:sz w:val="24"/>
          <w:szCs w:val="24"/>
          <w:lang w:val="lv-LV" w:eastAsia="lv-LV"/>
        </w:rPr>
      </w:pPr>
    </w:p>
    <w:p w:rsidR="00D22D80" w:rsidRPr="00AF6643" w:rsidP="00865541" w14:paraId="30914DA9" w14:textId="77777777">
      <w:pPr>
        <w:spacing w:after="160" w:line="276" w:lineRule="auto"/>
        <w:jc w:val="both"/>
        <w:rPr>
          <w:rFonts w:ascii="Times New Roman" w:eastAsia="Times New Roman" w:hAnsi="Times New Roman" w:cs="Times New Roman"/>
          <w:noProof/>
          <w:sz w:val="24"/>
          <w:szCs w:val="24"/>
          <w:lang w:val="lv-LV" w:eastAsia="lv-LV"/>
        </w:rPr>
      </w:pPr>
    </w:p>
    <w:p w:rsidR="00D22D80" w:rsidRPr="00AF6643" w:rsidP="00865541" w14:paraId="515D160C" w14:textId="77777777">
      <w:pPr>
        <w:spacing w:after="160" w:line="276" w:lineRule="auto"/>
        <w:jc w:val="both"/>
        <w:rPr>
          <w:rFonts w:ascii="Times New Roman" w:eastAsia="Times New Roman" w:hAnsi="Times New Roman" w:cs="Times New Roman"/>
          <w:noProof/>
          <w:sz w:val="24"/>
          <w:szCs w:val="24"/>
          <w:lang w:val="lv-LV" w:eastAsia="lv-LV"/>
        </w:rPr>
      </w:pPr>
    </w:p>
    <w:p w:rsidR="00D22D80" w:rsidRPr="00AF6643" w:rsidP="00865541" w14:paraId="7B23B966" w14:textId="77777777">
      <w:pPr>
        <w:spacing w:after="160" w:line="276" w:lineRule="auto"/>
        <w:jc w:val="both"/>
        <w:rPr>
          <w:rFonts w:ascii="Times New Roman" w:eastAsia="Times New Roman" w:hAnsi="Times New Roman" w:cs="Times New Roman"/>
          <w:noProof/>
          <w:sz w:val="24"/>
          <w:szCs w:val="24"/>
          <w:lang w:val="lv-LV" w:eastAsia="lv-LV"/>
        </w:rPr>
      </w:pPr>
    </w:p>
    <w:p w:rsidR="00D22D80" w:rsidRPr="00AF6643" w:rsidP="00865541" w14:paraId="248C859A" w14:textId="77777777">
      <w:pPr>
        <w:spacing w:after="160" w:line="276" w:lineRule="auto"/>
        <w:jc w:val="both"/>
        <w:rPr>
          <w:rFonts w:ascii="Times New Roman" w:eastAsia="Times New Roman" w:hAnsi="Times New Roman" w:cs="Times New Roman"/>
          <w:noProof/>
          <w:sz w:val="24"/>
          <w:szCs w:val="24"/>
          <w:lang w:val="lv-LV" w:eastAsia="lv-LV"/>
        </w:rPr>
      </w:pPr>
    </w:p>
    <w:p w:rsidR="00A646D9" w:rsidRPr="00AF6643" w:rsidP="00A646D9" w14:paraId="3DEE2F0D" w14:textId="77777777">
      <w:pPr>
        <w:spacing w:after="160" w:line="259" w:lineRule="auto"/>
        <w:jc w:val="center"/>
        <w:rPr>
          <w:rFonts w:ascii="Times New Roman" w:eastAsia="Calibri" w:hAnsi="Times New Roman" w:cs="Times New Roman"/>
          <w:b/>
          <w:bCs/>
          <w:noProof/>
          <w:kern w:val="2"/>
          <w:sz w:val="32"/>
          <w:szCs w:val="32"/>
          <w:lang w:val="lv-LV"/>
          <w14:ligatures w14:val="standardContextual"/>
        </w:rPr>
      </w:pPr>
      <w:r w:rsidRPr="00AF6643">
        <w:rPr>
          <w:rFonts w:ascii="Times New Roman" w:eastAsia="Calibri" w:hAnsi="Times New Roman" w:cs="Times New Roman"/>
          <w:b/>
          <w:bCs/>
          <w:noProof/>
          <w:kern w:val="2"/>
          <w:sz w:val="32"/>
          <w:szCs w:val="32"/>
          <w:lang w:val="lv-LV"/>
          <w14:ligatures w14:val="standardContextual"/>
        </w:rPr>
        <w:t>Aizkraukles novada Sociālā dienesta 2021.gada pārskats</w:t>
      </w:r>
    </w:p>
    <w:p w:rsidR="00A646D9" w:rsidRPr="00AF6643" w:rsidP="00A646D9" w14:paraId="758FD1D9" w14:textId="77777777">
      <w:pPr>
        <w:spacing w:line="259" w:lineRule="auto"/>
        <w:jc w:val="both"/>
        <w:rPr>
          <w:rFonts w:ascii="Times New Roman" w:eastAsia="Calibri" w:hAnsi="Times New Roman" w:cs="Times New Roman"/>
          <w:b/>
          <w:bCs/>
          <w:noProof/>
          <w:kern w:val="2"/>
          <w:sz w:val="24"/>
          <w:szCs w:val="24"/>
          <w:lang w:val="lv-LV"/>
          <w14:ligatures w14:val="standardContextual"/>
        </w:rPr>
      </w:pPr>
      <w:r w:rsidRPr="00AF6643">
        <w:rPr>
          <w:rFonts w:ascii="Times New Roman" w:eastAsia="Calibri" w:hAnsi="Times New Roman" w:cs="Times New Roman"/>
          <w:b/>
          <w:bCs/>
          <w:noProof/>
          <w:kern w:val="2"/>
          <w:sz w:val="24"/>
          <w:szCs w:val="24"/>
          <w:lang w:val="lv-LV"/>
          <w14:ligatures w14:val="standardContextual"/>
        </w:rPr>
        <w:t>Darbības mērķis</w:t>
      </w:r>
    </w:p>
    <w:p w:rsidR="00A646D9" w:rsidRPr="00AF6643" w:rsidP="00A646D9" w14:paraId="297260A7" w14:textId="77777777">
      <w:pPr>
        <w:spacing w:line="276" w:lineRule="auto"/>
        <w:ind w:firstLine="567"/>
        <w:jc w:val="both"/>
        <w:rPr>
          <w:rFonts w:ascii="Times New Roman" w:eastAsia="Calibri" w:hAnsi="Times New Roman" w:cs="Times New Roman"/>
          <w:noProof/>
          <w:kern w:val="2"/>
          <w:sz w:val="24"/>
          <w:szCs w:val="24"/>
          <w:lang w:val="lv-LV"/>
          <w14:ligatures w14:val="standardContextual"/>
        </w:rPr>
      </w:pPr>
      <w:r w:rsidRPr="00AF6643">
        <w:rPr>
          <w:rFonts w:ascii="Times New Roman" w:eastAsia="Calibri" w:hAnsi="Times New Roman" w:cs="Times New Roman"/>
          <w:noProof/>
          <w:kern w:val="2"/>
          <w:sz w:val="24"/>
          <w:szCs w:val="24"/>
          <w:lang w:val="lv-LV"/>
          <w14:ligatures w14:val="standardContextual"/>
        </w:rPr>
        <w:t xml:space="preserve">2021. gadā Aizkraukles novada administratīvajā teritorijā darbojās 6 sociālie dienesti - Aizkraukles novada Sociālais dienests, Skrīveru sociālais dienests ar struktūrvienību Skrīveru dienas aprūpes centrs, Jaunjelgavas novada Sociālais dienests ar struktūrvienībām Jaunjelgavas dienas centrs bērniem un ģimenēm, Seces dienas centrs bērniem un ģimenēm, Daudzeses dienas centrs bērniem un ģimenēm un Pansija/grupu māja “Vīgante”, Neretas novada sociālais dienests, Kokneses novada Sociālais dienests ar struktūrvienību Kokneses Ģimenes atbalsta dienas centrs un Pļaviņu novada Sociālais dienests ar struktūrvienību Pļaviņu dienas aprūpes centrs. </w:t>
      </w:r>
    </w:p>
    <w:p w:rsidR="00A646D9" w:rsidRPr="00AF6643" w:rsidP="00A646D9" w14:paraId="23F2B306" w14:textId="77777777">
      <w:pPr>
        <w:spacing w:line="276" w:lineRule="auto"/>
        <w:ind w:firstLine="567"/>
        <w:jc w:val="both"/>
        <w:rPr>
          <w:rFonts w:ascii="Times New Roman" w:eastAsia="Calibri" w:hAnsi="Times New Roman" w:cs="Times New Roman"/>
          <w:noProof/>
          <w:kern w:val="2"/>
          <w:sz w:val="24"/>
          <w:szCs w:val="24"/>
          <w:lang w:val="lv-LV"/>
          <w14:ligatures w14:val="standardContextual"/>
        </w:rPr>
      </w:pPr>
      <w:r w:rsidRPr="00AF6643">
        <w:rPr>
          <w:rFonts w:ascii="Times New Roman" w:eastAsia="Calibri" w:hAnsi="Times New Roman" w:cs="Times New Roman"/>
          <w:noProof/>
          <w:kern w:val="2"/>
          <w:sz w:val="24"/>
          <w:szCs w:val="24"/>
          <w:lang w:val="lv-LV"/>
          <w14:ligatures w14:val="standardContextual"/>
        </w:rPr>
        <w:t>21.10.2021. Aizkraukles novada pašvaldības domes sēdē tika pieņemts lēmums (Nr. 302) Par pašvaldības iestāžu – Aizkraukles novada Sociālā dienesta, Jaunjelgavas novada Sociālā dienesta, Neretas novada Sociālā dienesta, Skrīveru novada Sociālā dienesta, Kokneses novada Sociālā dienesta, Pļaviņu novada Sociālā dienesta reorganizācijas, tos apvienojot, uzsākšanu. Reorganizācija noslēdzās 2022. gada 1. janvārī. Līdz tam katrā Sociālajā dienestā tika piemēroti dažādi saistošie noteikumi, veikta atšķirīga sociālā darba procesa dokumentēšana un dažāda darba organizācija.</w:t>
      </w:r>
    </w:p>
    <w:p w:rsidR="00A646D9" w:rsidRPr="00AF6643" w:rsidP="00A646D9" w14:paraId="30CAA42E" w14:textId="77777777">
      <w:pPr>
        <w:spacing w:line="259" w:lineRule="auto"/>
        <w:jc w:val="both"/>
        <w:rPr>
          <w:rFonts w:ascii="Times New Roman" w:eastAsia="Calibri" w:hAnsi="Times New Roman" w:cs="Times New Roman"/>
          <w:b/>
          <w:bCs/>
          <w:noProof/>
          <w:kern w:val="2"/>
          <w:sz w:val="24"/>
          <w:szCs w:val="24"/>
          <w:lang w:val="lv-LV"/>
          <w14:ligatures w14:val="standardContextual"/>
        </w:rPr>
      </w:pPr>
      <w:r w:rsidRPr="00AF6643">
        <w:rPr>
          <w:rFonts w:ascii="Times New Roman" w:eastAsia="Calibri" w:hAnsi="Times New Roman" w:cs="Times New Roman"/>
          <w:b/>
          <w:bCs/>
          <w:noProof/>
          <w:kern w:val="2"/>
          <w:sz w:val="24"/>
          <w:szCs w:val="24"/>
          <w:lang w:val="lv-LV"/>
          <w14:ligatures w14:val="standardContextual"/>
        </w:rPr>
        <w:t xml:space="preserve">Darbinieki </w:t>
      </w:r>
    </w:p>
    <w:p w:rsidR="00A646D9" w:rsidRPr="00AF6643" w:rsidP="00A646D9" w14:paraId="6909389F" w14:textId="77777777">
      <w:pPr>
        <w:spacing w:after="160" w:line="276" w:lineRule="auto"/>
        <w:ind w:firstLine="567"/>
        <w:jc w:val="both"/>
        <w:rPr>
          <w:rFonts w:ascii="Times New Roman" w:eastAsia="Calibri" w:hAnsi="Times New Roman" w:cs="Times New Roman"/>
          <w:noProof/>
          <w:kern w:val="2"/>
          <w:sz w:val="24"/>
          <w:szCs w:val="24"/>
          <w:lang w:val="lv-LV"/>
          <w14:ligatures w14:val="standardContextual"/>
        </w:rPr>
      </w:pPr>
      <w:r w:rsidRPr="00AF6643">
        <w:rPr>
          <w:rFonts w:ascii="Times New Roman" w:eastAsia="Calibri" w:hAnsi="Times New Roman" w:cs="Times New Roman"/>
          <w:noProof/>
          <w:kern w:val="2"/>
          <w:sz w:val="24"/>
          <w:szCs w:val="24"/>
          <w:lang w:val="lv-LV"/>
          <w14:ligatures w14:val="standardContextual"/>
        </w:rPr>
        <w:t xml:space="preserve">2021. gadā Sociālajos dienestos strādāja 72 darbinieki, no tiem 35 sociālā darba speciālisti. Tai skaitā 8 darbinieki darbam ģimenēm ar bērniem, 21 darbam ar pilngadīgām personām, 3 veica cita veida pienākumus, 3 sociālā darba speciālisti strādāja dienestu struktūrvienībās. </w:t>
      </w:r>
    </w:p>
    <w:p w:rsidR="00A646D9" w:rsidRPr="00AF6643" w:rsidP="00A646D9" w14:paraId="21CE29A5" w14:textId="77777777">
      <w:pPr>
        <w:spacing w:after="160" w:line="259" w:lineRule="auto"/>
        <w:jc w:val="both"/>
        <w:rPr>
          <w:rFonts w:ascii="Times New Roman" w:eastAsia="Calibri" w:hAnsi="Times New Roman" w:cs="Times New Roman"/>
          <w:noProof/>
          <w:kern w:val="2"/>
          <w:sz w:val="24"/>
          <w:szCs w:val="24"/>
          <w:lang w:val="lv-LV"/>
          <w14:ligatures w14:val="standardContextual"/>
        </w:rPr>
      </w:pPr>
      <w:r w:rsidRPr="00AF6643">
        <w:rPr>
          <w:rFonts w:ascii="Times New Roman" w:eastAsia="Calibri" w:hAnsi="Times New Roman" w:cs="Times New Roman"/>
          <w:b/>
          <w:bCs/>
          <w:noProof/>
          <w:kern w:val="2"/>
          <w:sz w:val="24"/>
          <w:szCs w:val="24"/>
          <w:lang w:val="lv-LV"/>
          <w14:ligatures w14:val="standardContextual"/>
        </w:rPr>
        <w:t>Sociālā palīdzība</w:t>
      </w:r>
      <w:r w:rsidRPr="00AF6643">
        <w:rPr>
          <w:rFonts w:ascii="Times New Roman" w:eastAsia="Calibri" w:hAnsi="Times New Roman" w:cs="Times New Roman"/>
          <w:noProof/>
          <w:kern w:val="2"/>
          <w:sz w:val="24"/>
          <w:szCs w:val="24"/>
          <w:lang w:val="lv-LV"/>
          <w14:ligatures w14:val="standardContextual"/>
        </w:rPr>
        <w:t xml:space="preserve"> </w:t>
      </w:r>
    </w:p>
    <w:p w:rsidR="00A646D9" w:rsidRPr="00AF6643" w:rsidP="00A646D9" w14:paraId="7D205868" w14:textId="77777777">
      <w:pPr>
        <w:spacing w:after="160" w:line="276" w:lineRule="auto"/>
        <w:ind w:firstLine="567"/>
        <w:jc w:val="both"/>
        <w:rPr>
          <w:rFonts w:ascii="Times New Roman" w:eastAsia="Calibri" w:hAnsi="Times New Roman" w:cs="Times New Roman"/>
          <w:noProof/>
          <w:kern w:val="2"/>
          <w:sz w:val="24"/>
          <w:szCs w:val="24"/>
          <w:lang w:val="lv-LV"/>
          <w14:ligatures w14:val="standardContextual"/>
        </w:rPr>
      </w:pPr>
      <w:r w:rsidRPr="00AF6643">
        <w:rPr>
          <w:rFonts w:ascii="Times New Roman" w:eastAsia="Calibri" w:hAnsi="Times New Roman" w:cs="Times New Roman"/>
          <w:noProof/>
          <w:kern w:val="2"/>
          <w:sz w:val="24"/>
          <w:szCs w:val="24"/>
          <w:lang w:val="lv-LV"/>
          <w14:ligatures w14:val="standardContextual"/>
        </w:rPr>
        <w:t>Ņemot vērā, ka 2021. gadā pastāvēja dažādi saistošie noteikumi, nav iespējams veikt datu attēlošanu par pašvaldības brīvprātīgi nodrošināto sociālo palīdzību un sociāliem pakalpojumiem. GMI (garantētais minimālais ienākums), Mājokļa pabalsts, Krīzes pabalsts, Pabalsts atsevišķu situāciju risināšanai ir ārējos normatīvajos aktos noteiktie sociālās palīdzības veidi, kas no 2021. gada jūlija visā valstī tiek nodrošināti pēc vienotas metodikas.</w:t>
      </w:r>
    </w:p>
    <w:p w:rsidR="00A646D9" w:rsidRPr="00AF6643" w:rsidP="00A646D9" w14:paraId="5CEC9A32" w14:textId="77777777">
      <w:pPr>
        <w:spacing w:after="160" w:line="276" w:lineRule="auto"/>
        <w:ind w:firstLine="567"/>
        <w:jc w:val="both"/>
        <w:rPr>
          <w:rFonts w:ascii="Times New Roman" w:eastAsia="Calibri" w:hAnsi="Times New Roman" w:cs="Times New Roman"/>
          <w:noProof/>
          <w:kern w:val="2"/>
          <w:sz w:val="24"/>
          <w:szCs w:val="24"/>
          <w:lang w:val="lv-LV"/>
          <w14:ligatures w14:val="standardContextual"/>
        </w:rPr>
      </w:pPr>
      <w:r w:rsidRPr="00AF6643">
        <w:rPr>
          <w:rFonts w:ascii="Times New Roman" w:eastAsia="Calibri" w:hAnsi="Times New Roman" w:cs="Times New Roman"/>
          <w:noProof/>
          <w:kern w:val="2"/>
          <w:sz w:val="24"/>
          <w:szCs w:val="24"/>
          <w:lang w:val="lv-LV"/>
          <w14:ligatures w14:val="standardContextual"/>
        </w:rPr>
        <w:t xml:space="preserve">2021. gada beigās Aizkraukles novada pašvaldībā bija 912 trūcīgas mājsaimniecības un </w:t>
      </w:r>
      <w:r w:rsidRPr="00AF6643" w:rsidR="00FB1588">
        <w:rPr>
          <w:rFonts w:ascii="Times New Roman" w:eastAsia="Calibri" w:hAnsi="Times New Roman" w:cs="Times New Roman"/>
          <w:noProof/>
          <w:kern w:val="2"/>
          <w:sz w:val="24"/>
          <w:szCs w:val="24"/>
          <w:lang w:val="lv-LV"/>
          <w14:ligatures w14:val="standardContextual"/>
        </w:rPr>
        <w:br/>
      </w:r>
      <w:r w:rsidRPr="00AF6643">
        <w:rPr>
          <w:rFonts w:ascii="Times New Roman" w:eastAsia="Calibri" w:hAnsi="Times New Roman" w:cs="Times New Roman"/>
          <w:noProof/>
          <w:kern w:val="2"/>
          <w:sz w:val="24"/>
          <w:szCs w:val="24"/>
          <w:lang w:val="lv-LV"/>
          <w14:ligatures w14:val="standardContextual"/>
        </w:rPr>
        <w:t>425 maznodrošinātas mājsaimniecības.</w:t>
      </w:r>
    </w:p>
    <w:p w:rsidR="00A646D9" w:rsidRPr="00AF6643" w:rsidP="00A646D9" w14:paraId="7BE45949" w14:textId="77777777">
      <w:pPr>
        <w:spacing w:after="160" w:line="259" w:lineRule="auto"/>
        <w:jc w:val="both"/>
        <w:rPr>
          <w:rFonts w:ascii="Times New Roman" w:eastAsia="Calibri" w:hAnsi="Times New Roman" w:cs="Times New Roman"/>
          <w:b/>
          <w:bCs/>
          <w:noProof/>
          <w:kern w:val="2"/>
          <w:sz w:val="24"/>
          <w:szCs w:val="24"/>
          <w:lang w:val="lv-LV"/>
          <w14:ligatures w14:val="standardContextual"/>
        </w:rPr>
      </w:pPr>
      <w:r w:rsidRPr="00AF6643">
        <w:rPr>
          <w:rFonts w:ascii="Times New Roman" w:eastAsia="Calibri" w:hAnsi="Times New Roman" w:cs="Times New Roman"/>
          <w:b/>
          <w:bCs/>
          <w:noProof/>
          <w:kern w:val="2"/>
          <w:sz w:val="24"/>
          <w:szCs w:val="24"/>
          <w:lang w:val="lv-LV"/>
          <w14:ligatures w14:val="standardContextual"/>
        </w:rPr>
        <w:t>Ienākumu testēto pašvaldības sociālās palīdzības pabalstu saņēmēju raksturojums</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4121"/>
        <w:gridCol w:w="2071"/>
        <w:gridCol w:w="1272"/>
      </w:tblGrid>
      <w:tr w14:paraId="7F439D8B" w14:textId="77777777" w:rsidTr="008965A3">
        <w:tblPrEx>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2"/>
        </w:trPr>
        <w:tc>
          <w:tcPr>
            <w:tcW w:w="1122" w:type="pct"/>
            <w:vAlign w:val="center"/>
          </w:tcPr>
          <w:p w:rsidR="00A646D9" w:rsidRPr="00AF6643" w:rsidP="00A646D9" w14:paraId="02423FA8" w14:textId="77777777">
            <w:pPr>
              <w:spacing w:after="0" w:line="240" w:lineRule="auto"/>
              <w:jc w:val="center"/>
              <w:rPr>
                <w:rFonts w:ascii="Times New Roman" w:eastAsia="Calibri" w:hAnsi="Times New Roman" w:cs="Times New Roman"/>
                <w:b/>
                <w:bCs/>
                <w:noProof/>
                <w:kern w:val="2"/>
                <w:sz w:val="24"/>
                <w:szCs w:val="24"/>
                <w:lang w:val="lv-LV"/>
                <w14:ligatures w14:val="standardContextual"/>
              </w:rPr>
            </w:pPr>
            <w:r w:rsidRPr="00AF6643">
              <w:rPr>
                <w:rFonts w:ascii="Times New Roman" w:eastAsia="Calibri" w:hAnsi="Times New Roman" w:cs="Times New Roman"/>
                <w:b/>
                <w:bCs/>
                <w:noProof/>
                <w:kern w:val="2"/>
                <w:sz w:val="24"/>
                <w:szCs w:val="24"/>
                <w:lang w:val="lv-LV"/>
                <w14:ligatures w14:val="standardContextual"/>
              </w:rPr>
              <w:t>Pabalsta veids</w:t>
            </w:r>
          </w:p>
        </w:tc>
        <w:tc>
          <w:tcPr>
            <w:tcW w:w="2141" w:type="pct"/>
            <w:shd w:val="clear" w:color="auto" w:fill="auto"/>
            <w:vAlign w:val="center"/>
          </w:tcPr>
          <w:p w:rsidR="00A646D9" w:rsidRPr="00AF6643" w:rsidP="00A646D9" w14:paraId="4290C681" w14:textId="77777777">
            <w:pPr>
              <w:spacing w:after="0" w:line="240" w:lineRule="auto"/>
              <w:jc w:val="center"/>
              <w:rPr>
                <w:rFonts w:ascii="Times New Roman" w:eastAsia="Times New Roman" w:hAnsi="Times New Roman" w:cs="Times New Roman"/>
                <w:b/>
                <w:bCs/>
                <w:noProof/>
                <w:sz w:val="24"/>
                <w:szCs w:val="24"/>
                <w:lang w:val="lv-LV" w:eastAsia="lv-LV"/>
              </w:rPr>
            </w:pPr>
            <w:r w:rsidRPr="00AF6643">
              <w:rPr>
                <w:rFonts w:ascii="Times New Roman" w:eastAsia="Times New Roman" w:hAnsi="Times New Roman" w:cs="Times New Roman"/>
                <w:b/>
                <w:bCs/>
                <w:noProof/>
                <w:sz w:val="24"/>
                <w:szCs w:val="24"/>
                <w:lang w:val="lv-LV" w:eastAsia="lv-LV"/>
              </w:rPr>
              <w:t>Kritērijs</w:t>
            </w:r>
          </w:p>
        </w:tc>
        <w:tc>
          <w:tcPr>
            <w:tcW w:w="1076" w:type="pct"/>
            <w:shd w:val="clear" w:color="auto" w:fill="auto"/>
            <w:vAlign w:val="center"/>
          </w:tcPr>
          <w:p w:rsidR="00A646D9" w:rsidRPr="00AF6643" w:rsidP="00A646D9" w14:paraId="471C1EBA" w14:textId="77777777">
            <w:pPr>
              <w:spacing w:after="0" w:line="240" w:lineRule="auto"/>
              <w:jc w:val="center"/>
              <w:rPr>
                <w:rFonts w:ascii="Times New Roman" w:eastAsia="Times New Roman" w:hAnsi="Times New Roman" w:cs="Times New Roman"/>
                <w:b/>
                <w:bCs/>
                <w:noProof/>
                <w:sz w:val="24"/>
                <w:szCs w:val="24"/>
                <w:lang w:val="lv-LV" w:eastAsia="lv-LV"/>
              </w:rPr>
            </w:pPr>
            <w:r w:rsidRPr="00AF6643">
              <w:rPr>
                <w:rFonts w:ascii="Times New Roman" w:eastAsia="Times New Roman" w:hAnsi="Times New Roman" w:cs="Times New Roman"/>
                <w:b/>
                <w:bCs/>
                <w:noProof/>
                <w:sz w:val="24"/>
                <w:szCs w:val="24"/>
                <w:lang w:val="lv-LV" w:eastAsia="lv-LV"/>
              </w:rPr>
              <w:t>Mērvienība</w:t>
            </w:r>
          </w:p>
        </w:tc>
        <w:tc>
          <w:tcPr>
            <w:tcW w:w="662" w:type="pct"/>
            <w:shd w:val="clear" w:color="auto" w:fill="auto"/>
            <w:noWrap/>
            <w:vAlign w:val="center"/>
          </w:tcPr>
          <w:p w:rsidR="00A646D9" w:rsidRPr="00AF6643" w:rsidP="00A646D9" w14:paraId="1CD3AA93" w14:textId="77777777">
            <w:pPr>
              <w:spacing w:after="0" w:line="240" w:lineRule="auto"/>
              <w:jc w:val="center"/>
              <w:rPr>
                <w:rFonts w:ascii="Times New Roman" w:eastAsia="Times New Roman" w:hAnsi="Times New Roman" w:cs="Times New Roman"/>
                <w:b/>
                <w:bCs/>
                <w:noProof/>
                <w:sz w:val="24"/>
                <w:szCs w:val="24"/>
                <w:lang w:val="lv-LV" w:eastAsia="lv-LV"/>
              </w:rPr>
            </w:pPr>
            <w:r w:rsidRPr="00AF6643">
              <w:rPr>
                <w:rFonts w:ascii="Times New Roman" w:eastAsia="Times New Roman" w:hAnsi="Times New Roman" w:cs="Times New Roman"/>
                <w:b/>
                <w:bCs/>
                <w:noProof/>
                <w:sz w:val="24"/>
                <w:szCs w:val="24"/>
                <w:lang w:val="lv-LV" w:eastAsia="lv-LV"/>
              </w:rPr>
              <w:t>Skaits</w:t>
            </w:r>
          </w:p>
        </w:tc>
      </w:tr>
      <w:tr w14:paraId="154220AA" w14:textId="77777777" w:rsidTr="008965A3">
        <w:tblPrEx>
          <w:tblW w:w="5088" w:type="pct"/>
          <w:tblLook w:val="04A0"/>
        </w:tblPrEx>
        <w:trPr>
          <w:trHeight w:val="183"/>
        </w:trPr>
        <w:tc>
          <w:tcPr>
            <w:tcW w:w="1122" w:type="pct"/>
            <w:vMerge w:val="restart"/>
            <w:vAlign w:val="center"/>
          </w:tcPr>
          <w:p w:rsidR="00A646D9" w:rsidRPr="00AF6643" w:rsidP="00A646D9" w14:paraId="5FFFDD06"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Calibri" w:hAnsi="Times New Roman" w:cs="Times New Roman"/>
                <w:noProof/>
                <w:kern w:val="2"/>
                <w:sz w:val="24"/>
                <w:szCs w:val="24"/>
                <w:lang w:val="lv-LV"/>
                <w14:ligatures w14:val="standardContextual"/>
              </w:rPr>
              <w:t>GMI</w:t>
            </w:r>
          </w:p>
        </w:tc>
        <w:tc>
          <w:tcPr>
            <w:tcW w:w="2141" w:type="pct"/>
            <w:shd w:val="clear" w:color="auto" w:fill="auto"/>
            <w:vAlign w:val="center"/>
            <w:hideMark/>
          </w:tcPr>
          <w:p w:rsidR="00A646D9" w:rsidRPr="00AF6643" w:rsidP="00A646D9" w14:paraId="75CF0F03"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Izlietotie līdzekļi - kopā</w:t>
            </w:r>
          </w:p>
        </w:tc>
        <w:tc>
          <w:tcPr>
            <w:tcW w:w="1076" w:type="pct"/>
            <w:shd w:val="clear" w:color="auto" w:fill="auto"/>
            <w:vAlign w:val="center"/>
            <w:hideMark/>
          </w:tcPr>
          <w:p w:rsidR="00A646D9" w:rsidRPr="00AF6643" w:rsidP="00A646D9" w14:paraId="237FCC25" w14:textId="77777777">
            <w:pPr>
              <w:spacing w:after="0" w:line="240" w:lineRule="auto"/>
              <w:rPr>
                <w:rFonts w:ascii="Times New Roman" w:eastAsia="Times New Roman" w:hAnsi="Times New Roman" w:cs="Times New Roman"/>
                <w:i/>
                <w:iCs/>
                <w:noProof/>
                <w:sz w:val="24"/>
                <w:szCs w:val="24"/>
                <w:lang w:val="lv-LV" w:eastAsia="lv-LV"/>
              </w:rPr>
            </w:pPr>
            <w:r w:rsidRPr="00AF6643">
              <w:rPr>
                <w:rFonts w:ascii="Times New Roman" w:eastAsia="Times New Roman" w:hAnsi="Times New Roman" w:cs="Times New Roman"/>
                <w:i/>
                <w:iCs/>
                <w:noProof/>
                <w:sz w:val="24"/>
                <w:szCs w:val="24"/>
                <w:lang w:val="lv-LV" w:eastAsia="lv-LV"/>
              </w:rPr>
              <w:t>euro</w:t>
            </w:r>
          </w:p>
        </w:tc>
        <w:tc>
          <w:tcPr>
            <w:tcW w:w="662" w:type="pct"/>
            <w:shd w:val="clear" w:color="auto" w:fill="auto"/>
            <w:noWrap/>
            <w:vAlign w:val="center"/>
            <w:hideMark/>
          </w:tcPr>
          <w:p w:rsidR="00A646D9" w:rsidRPr="00AF6643" w:rsidP="00A646D9" w14:paraId="78C76A33"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235880</w:t>
            </w:r>
          </w:p>
        </w:tc>
      </w:tr>
      <w:tr w14:paraId="130BA772" w14:textId="77777777" w:rsidTr="008965A3">
        <w:tblPrEx>
          <w:tblW w:w="5088" w:type="pct"/>
          <w:tblLook w:val="04A0"/>
        </w:tblPrEx>
        <w:trPr>
          <w:trHeight w:val="348"/>
        </w:trPr>
        <w:tc>
          <w:tcPr>
            <w:tcW w:w="1122" w:type="pct"/>
            <w:vMerge/>
          </w:tcPr>
          <w:p w:rsidR="00A646D9" w:rsidRPr="00AF6643" w:rsidP="00A646D9" w14:paraId="24EBD03C" w14:textId="77777777">
            <w:pPr>
              <w:spacing w:after="0" w:line="240" w:lineRule="auto"/>
              <w:rPr>
                <w:rFonts w:ascii="Times New Roman" w:eastAsia="Times New Roman" w:hAnsi="Times New Roman" w:cs="Times New Roman"/>
                <w:noProof/>
                <w:sz w:val="24"/>
                <w:szCs w:val="24"/>
                <w:lang w:val="lv-LV" w:eastAsia="lv-LV"/>
              </w:rPr>
            </w:pPr>
          </w:p>
        </w:tc>
        <w:tc>
          <w:tcPr>
            <w:tcW w:w="2141" w:type="pct"/>
            <w:shd w:val="clear" w:color="auto" w:fill="auto"/>
            <w:vAlign w:val="center"/>
            <w:hideMark/>
          </w:tcPr>
          <w:p w:rsidR="00A646D9" w:rsidRPr="00AF6643" w:rsidP="00A646D9" w14:paraId="05A0434D"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Mājsaimniecības</w:t>
            </w:r>
          </w:p>
        </w:tc>
        <w:tc>
          <w:tcPr>
            <w:tcW w:w="1076" w:type="pct"/>
            <w:shd w:val="clear" w:color="auto" w:fill="auto"/>
            <w:vAlign w:val="center"/>
            <w:hideMark/>
          </w:tcPr>
          <w:p w:rsidR="00A646D9" w:rsidRPr="00AF6643" w:rsidP="00A646D9" w14:paraId="7042889B"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mājsaimniecību skaits</w:t>
            </w:r>
          </w:p>
        </w:tc>
        <w:tc>
          <w:tcPr>
            <w:tcW w:w="662" w:type="pct"/>
            <w:shd w:val="clear" w:color="auto" w:fill="auto"/>
            <w:noWrap/>
            <w:vAlign w:val="center"/>
            <w:hideMark/>
          </w:tcPr>
          <w:p w:rsidR="00A646D9" w:rsidRPr="00AF6643" w:rsidP="00A646D9" w14:paraId="437FA5E2"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422</w:t>
            </w:r>
          </w:p>
        </w:tc>
      </w:tr>
      <w:tr w14:paraId="6C091DFD" w14:textId="77777777" w:rsidTr="008965A3">
        <w:tblPrEx>
          <w:tblW w:w="5088" w:type="pct"/>
          <w:tblLook w:val="04A0"/>
        </w:tblPrEx>
        <w:trPr>
          <w:trHeight w:val="348"/>
        </w:trPr>
        <w:tc>
          <w:tcPr>
            <w:tcW w:w="1122" w:type="pct"/>
            <w:vMerge w:val="restart"/>
            <w:vAlign w:val="center"/>
          </w:tcPr>
          <w:p w:rsidR="00A646D9" w:rsidRPr="00AF6643" w:rsidP="00A646D9" w14:paraId="412379CF"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Mājokļa pabalsts</w:t>
            </w:r>
          </w:p>
        </w:tc>
        <w:tc>
          <w:tcPr>
            <w:tcW w:w="2141" w:type="pct"/>
            <w:shd w:val="clear" w:color="auto" w:fill="auto"/>
            <w:vAlign w:val="center"/>
          </w:tcPr>
          <w:p w:rsidR="00A646D9" w:rsidRPr="00AF6643" w:rsidP="00A646D9" w14:paraId="0904D949"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Izlietotie līdzekļi - kopā</w:t>
            </w:r>
          </w:p>
        </w:tc>
        <w:tc>
          <w:tcPr>
            <w:tcW w:w="1076" w:type="pct"/>
            <w:shd w:val="clear" w:color="auto" w:fill="auto"/>
            <w:vAlign w:val="center"/>
          </w:tcPr>
          <w:p w:rsidR="00A646D9" w:rsidRPr="00AF6643" w:rsidP="00A646D9" w14:paraId="1A108C41" w14:textId="77777777">
            <w:pPr>
              <w:spacing w:after="0" w:line="240" w:lineRule="auto"/>
              <w:rPr>
                <w:rFonts w:ascii="Times New Roman" w:eastAsia="Times New Roman" w:hAnsi="Times New Roman" w:cs="Times New Roman"/>
                <w:i/>
                <w:iCs/>
                <w:noProof/>
                <w:sz w:val="24"/>
                <w:szCs w:val="24"/>
                <w:lang w:val="lv-LV" w:eastAsia="lv-LV"/>
              </w:rPr>
            </w:pPr>
            <w:r w:rsidRPr="00AF6643">
              <w:rPr>
                <w:rFonts w:ascii="Times New Roman" w:eastAsia="Times New Roman" w:hAnsi="Times New Roman" w:cs="Times New Roman"/>
                <w:i/>
                <w:iCs/>
                <w:noProof/>
                <w:sz w:val="24"/>
                <w:szCs w:val="24"/>
                <w:lang w:val="lv-LV" w:eastAsia="lv-LV"/>
              </w:rPr>
              <w:t>euro</w:t>
            </w:r>
          </w:p>
        </w:tc>
        <w:tc>
          <w:tcPr>
            <w:tcW w:w="662" w:type="pct"/>
            <w:shd w:val="clear" w:color="auto" w:fill="auto"/>
            <w:noWrap/>
            <w:vAlign w:val="center"/>
          </w:tcPr>
          <w:p w:rsidR="00A646D9" w:rsidRPr="00AF6643" w:rsidP="00A646D9" w14:paraId="07E15F13"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219167</w:t>
            </w:r>
          </w:p>
        </w:tc>
      </w:tr>
      <w:tr w14:paraId="4729B4C4" w14:textId="77777777" w:rsidTr="008965A3">
        <w:tblPrEx>
          <w:tblW w:w="5088" w:type="pct"/>
          <w:tblLook w:val="04A0"/>
        </w:tblPrEx>
        <w:trPr>
          <w:trHeight w:val="348"/>
        </w:trPr>
        <w:tc>
          <w:tcPr>
            <w:tcW w:w="1122" w:type="pct"/>
            <w:vMerge/>
          </w:tcPr>
          <w:p w:rsidR="00A646D9" w:rsidRPr="00AF6643" w:rsidP="00A646D9" w14:paraId="34D054B1" w14:textId="77777777">
            <w:pPr>
              <w:spacing w:after="0" w:line="240" w:lineRule="auto"/>
              <w:rPr>
                <w:rFonts w:ascii="Times New Roman" w:eastAsia="Times New Roman" w:hAnsi="Times New Roman" w:cs="Times New Roman"/>
                <w:noProof/>
                <w:sz w:val="24"/>
                <w:szCs w:val="24"/>
                <w:lang w:val="lv-LV" w:eastAsia="lv-LV"/>
              </w:rPr>
            </w:pPr>
          </w:p>
        </w:tc>
        <w:tc>
          <w:tcPr>
            <w:tcW w:w="2141" w:type="pct"/>
            <w:shd w:val="clear" w:color="auto" w:fill="auto"/>
            <w:vAlign w:val="center"/>
          </w:tcPr>
          <w:p w:rsidR="00A646D9" w:rsidRPr="00AF6643" w:rsidP="00A646D9" w14:paraId="374DE5CA"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personām, kurām spēkā trūcīgas mājsaimniecības statuss</w:t>
            </w:r>
          </w:p>
        </w:tc>
        <w:tc>
          <w:tcPr>
            <w:tcW w:w="1076" w:type="pct"/>
            <w:shd w:val="clear" w:color="auto" w:fill="auto"/>
            <w:vAlign w:val="center"/>
          </w:tcPr>
          <w:p w:rsidR="00A646D9" w:rsidRPr="00AF6643" w:rsidP="00A646D9" w14:paraId="427547E8"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i/>
                <w:iCs/>
                <w:noProof/>
                <w:sz w:val="24"/>
                <w:szCs w:val="24"/>
                <w:lang w:val="lv-LV" w:eastAsia="lv-LV"/>
              </w:rPr>
              <w:t>euro</w:t>
            </w:r>
          </w:p>
        </w:tc>
        <w:tc>
          <w:tcPr>
            <w:tcW w:w="662" w:type="pct"/>
            <w:shd w:val="clear" w:color="auto" w:fill="auto"/>
            <w:noWrap/>
            <w:vAlign w:val="center"/>
          </w:tcPr>
          <w:p w:rsidR="00A646D9" w:rsidRPr="00AF6643" w:rsidP="00A646D9" w14:paraId="28545ABC"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164452.28</w:t>
            </w:r>
          </w:p>
        </w:tc>
      </w:tr>
      <w:tr w14:paraId="33055E9E" w14:textId="77777777" w:rsidTr="008965A3">
        <w:tblPrEx>
          <w:tblW w:w="5088" w:type="pct"/>
          <w:tblLook w:val="04A0"/>
        </w:tblPrEx>
        <w:trPr>
          <w:trHeight w:val="348"/>
        </w:trPr>
        <w:tc>
          <w:tcPr>
            <w:tcW w:w="1122" w:type="pct"/>
            <w:vMerge/>
          </w:tcPr>
          <w:p w:rsidR="00A646D9" w:rsidRPr="00AF6643" w:rsidP="00A646D9" w14:paraId="26088E35" w14:textId="77777777">
            <w:pPr>
              <w:spacing w:after="0" w:line="240" w:lineRule="auto"/>
              <w:rPr>
                <w:rFonts w:ascii="Times New Roman" w:eastAsia="Times New Roman" w:hAnsi="Times New Roman" w:cs="Times New Roman"/>
                <w:noProof/>
                <w:sz w:val="24"/>
                <w:szCs w:val="24"/>
                <w:lang w:val="lv-LV" w:eastAsia="lv-LV"/>
              </w:rPr>
            </w:pPr>
          </w:p>
        </w:tc>
        <w:tc>
          <w:tcPr>
            <w:tcW w:w="2141" w:type="pct"/>
            <w:shd w:val="clear" w:color="auto" w:fill="auto"/>
            <w:vAlign w:val="center"/>
          </w:tcPr>
          <w:p w:rsidR="00A646D9" w:rsidRPr="00AF6643" w:rsidP="00A646D9" w14:paraId="31445A47"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personām, kurām spēkā maznodrošinātās personas statuss</w:t>
            </w:r>
          </w:p>
        </w:tc>
        <w:tc>
          <w:tcPr>
            <w:tcW w:w="1076" w:type="pct"/>
            <w:shd w:val="clear" w:color="auto" w:fill="auto"/>
            <w:vAlign w:val="center"/>
          </w:tcPr>
          <w:p w:rsidR="00A646D9" w:rsidRPr="00AF6643" w:rsidP="00A646D9" w14:paraId="26481329" w14:textId="77777777">
            <w:pPr>
              <w:spacing w:after="0" w:line="240" w:lineRule="auto"/>
              <w:rPr>
                <w:rFonts w:ascii="Times New Roman" w:eastAsia="Times New Roman" w:hAnsi="Times New Roman" w:cs="Times New Roman"/>
                <w:i/>
                <w:iCs/>
                <w:noProof/>
                <w:sz w:val="24"/>
                <w:szCs w:val="24"/>
                <w:lang w:val="lv-LV" w:eastAsia="lv-LV"/>
              </w:rPr>
            </w:pPr>
            <w:r w:rsidRPr="00AF6643">
              <w:rPr>
                <w:rFonts w:ascii="Times New Roman" w:eastAsia="Times New Roman" w:hAnsi="Times New Roman" w:cs="Times New Roman"/>
                <w:i/>
                <w:iCs/>
                <w:noProof/>
                <w:sz w:val="24"/>
                <w:szCs w:val="24"/>
                <w:lang w:val="lv-LV" w:eastAsia="lv-LV"/>
              </w:rPr>
              <w:t>euro</w:t>
            </w:r>
          </w:p>
        </w:tc>
        <w:tc>
          <w:tcPr>
            <w:tcW w:w="662" w:type="pct"/>
            <w:shd w:val="clear" w:color="auto" w:fill="auto"/>
            <w:noWrap/>
            <w:vAlign w:val="center"/>
          </w:tcPr>
          <w:p w:rsidR="00A646D9" w:rsidRPr="00AF6643" w:rsidP="00A646D9" w14:paraId="3613DCAB"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44067.14</w:t>
            </w:r>
          </w:p>
        </w:tc>
      </w:tr>
      <w:tr w14:paraId="0A90CECF" w14:textId="77777777" w:rsidTr="008965A3">
        <w:tblPrEx>
          <w:tblW w:w="5088" w:type="pct"/>
          <w:tblLook w:val="04A0"/>
        </w:tblPrEx>
        <w:trPr>
          <w:trHeight w:val="348"/>
        </w:trPr>
        <w:tc>
          <w:tcPr>
            <w:tcW w:w="1122" w:type="pct"/>
            <w:vMerge/>
          </w:tcPr>
          <w:p w:rsidR="00A646D9" w:rsidRPr="00AF6643" w:rsidP="00A646D9" w14:paraId="700BACB6" w14:textId="77777777">
            <w:pPr>
              <w:spacing w:after="0" w:line="240" w:lineRule="auto"/>
              <w:rPr>
                <w:rFonts w:ascii="Times New Roman" w:eastAsia="Times New Roman" w:hAnsi="Times New Roman" w:cs="Times New Roman"/>
                <w:noProof/>
                <w:sz w:val="24"/>
                <w:szCs w:val="24"/>
                <w:lang w:val="lv-LV" w:eastAsia="lv-LV"/>
              </w:rPr>
            </w:pPr>
          </w:p>
        </w:tc>
        <w:tc>
          <w:tcPr>
            <w:tcW w:w="2141" w:type="pct"/>
            <w:shd w:val="clear" w:color="auto" w:fill="auto"/>
            <w:vAlign w:val="center"/>
          </w:tcPr>
          <w:p w:rsidR="00A646D9" w:rsidRPr="00AF6643" w:rsidP="00A646D9" w14:paraId="0AEDAFBE"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personas, kurām mājokļa pabalsts izmaksāts kopā ar GMI pabalstu</w:t>
            </w:r>
          </w:p>
        </w:tc>
        <w:tc>
          <w:tcPr>
            <w:tcW w:w="1076" w:type="pct"/>
            <w:shd w:val="clear" w:color="auto" w:fill="auto"/>
            <w:vAlign w:val="center"/>
          </w:tcPr>
          <w:p w:rsidR="00A646D9" w:rsidRPr="00AF6643" w:rsidP="00A646D9" w14:paraId="5B7BB59B" w14:textId="77777777">
            <w:pPr>
              <w:spacing w:after="0" w:line="240" w:lineRule="auto"/>
              <w:rPr>
                <w:rFonts w:ascii="Times New Roman" w:eastAsia="Times New Roman" w:hAnsi="Times New Roman" w:cs="Times New Roman"/>
                <w:i/>
                <w:iCs/>
                <w:noProof/>
                <w:sz w:val="24"/>
                <w:szCs w:val="24"/>
                <w:lang w:val="lv-LV" w:eastAsia="lv-LV"/>
              </w:rPr>
            </w:pPr>
            <w:r w:rsidRPr="00AF6643">
              <w:rPr>
                <w:rFonts w:ascii="Times New Roman" w:eastAsia="Times New Roman" w:hAnsi="Times New Roman" w:cs="Times New Roman"/>
                <w:i/>
                <w:iCs/>
                <w:noProof/>
                <w:sz w:val="24"/>
                <w:szCs w:val="24"/>
                <w:lang w:val="lv-LV" w:eastAsia="lv-LV"/>
              </w:rPr>
              <w:t>euro</w:t>
            </w:r>
          </w:p>
        </w:tc>
        <w:tc>
          <w:tcPr>
            <w:tcW w:w="662" w:type="pct"/>
            <w:shd w:val="clear" w:color="auto" w:fill="auto"/>
            <w:noWrap/>
            <w:vAlign w:val="center"/>
          </w:tcPr>
          <w:p w:rsidR="00A646D9" w:rsidRPr="00AF6643" w:rsidP="00A646D9" w14:paraId="33F2F43E"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100719.09</w:t>
            </w:r>
          </w:p>
        </w:tc>
      </w:tr>
      <w:tr w14:paraId="0560A2F3" w14:textId="77777777" w:rsidTr="008965A3">
        <w:tblPrEx>
          <w:tblW w:w="5088" w:type="pct"/>
          <w:tblLook w:val="04A0"/>
        </w:tblPrEx>
        <w:trPr>
          <w:trHeight w:val="348"/>
        </w:trPr>
        <w:tc>
          <w:tcPr>
            <w:tcW w:w="1122" w:type="pct"/>
            <w:vMerge/>
          </w:tcPr>
          <w:p w:rsidR="00A646D9" w:rsidRPr="00AF6643" w:rsidP="00A646D9" w14:paraId="705A9E55" w14:textId="77777777">
            <w:pPr>
              <w:spacing w:after="0" w:line="240" w:lineRule="auto"/>
              <w:rPr>
                <w:rFonts w:ascii="Times New Roman" w:eastAsia="Times New Roman" w:hAnsi="Times New Roman" w:cs="Times New Roman"/>
                <w:noProof/>
                <w:sz w:val="24"/>
                <w:szCs w:val="24"/>
                <w:lang w:val="lv-LV" w:eastAsia="lv-LV"/>
              </w:rPr>
            </w:pPr>
          </w:p>
        </w:tc>
        <w:tc>
          <w:tcPr>
            <w:tcW w:w="2141" w:type="pct"/>
            <w:shd w:val="clear" w:color="auto" w:fill="auto"/>
            <w:vAlign w:val="center"/>
          </w:tcPr>
          <w:p w:rsidR="00A646D9" w:rsidRPr="00AF6643" w:rsidP="00A646D9" w14:paraId="5F79197D"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Mājsaimniecības</w:t>
            </w:r>
          </w:p>
        </w:tc>
        <w:tc>
          <w:tcPr>
            <w:tcW w:w="1076" w:type="pct"/>
            <w:shd w:val="clear" w:color="auto" w:fill="auto"/>
            <w:vAlign w:val="center"/>
          </w:tcPr>
          <w:p w:rsidR="00A646D9" w:rsidRPr="00AF6643" w:rsidP="00A646D9" w14:paraId="43D3BEEE" w14:textId="77777777">
            <w:pPr>
              <w:spacing w:after="0" w:line="240" w:lineRule="auto"/>
              <w:rPr>
                <w:rFonts w:ascii="Times New Roman" w:eastAsia="Times New Roman" w:hAnsi="Times New Roman" w:cs="Times New Roman"/>
                <w:i/>
                <w:iCs/>
                <w:noProof/>
                <w:sz w:val="24"/>
                <w:szCs w:val="24"/>
                <w:lang w:val="lv-LV" w:eastAsia="lv-LV"/>
              </w:rPr>
            </w:pPr>
            <w:r w:rsidRPr="00AF6643">
              <w:rPr>
                <w:rFonts w:ascii="Times New Roman" w:eastAsia="Times New Roman" w:hAnsi="Times New Roman" w:cs="Times New Roman"/>
                <w:noProof/>
                <w:sz w:val="24"/>
                <w:szCs w:val="24"/>
                <w:lang w:val="lv-LV" w:eastAsia="lv-LV"/>
              </w:rPr>
              <w:t>mājsaimniecību skaits</w:t>
            </w:r>
          </w:p>
        </w:tc>
        <w:tc>
          <w:tcPr>
            <w:tcW w:w="662" w:type="pct"/>
            <w:shd w:val="clear" w:color="auto" w:fill="auto"/>
            <w:noWrap/>
            <w:vAlign w:val="center"/>
          </w:tcPr>
          <w:p w:rsidR="00A646D9" w:rsidRPr="00AF6643" w:rsidP="00A646D9" w14:paraId="2D50873B"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995</w:t>
            </w:r>
          </w:p>
        </w:tc>
      </w:tr>
      <w:tr w14:paraId="08BD5370" w14:textId="77777777" w:rsidTr="008965A3">
        <w:tblPrEx>
          <w:tblW w:w="5088" w:type="pct"/>
          <w:tblLook w:val="04A0"/>
        </w:tblPrEx>
        <w:trPr>
          <w:trHeight w:val="348"/>
        </w:trPr>
        <w:tc>
          <w:tcPr>
            <w:tcW w:w="1122" w:type="pct"/>
            <w:vMerge w:val="restart"/>
            <w:vAlign w:val="center"/>
          </w:tcPr>
          <w:p w:rsidR="00A646D9" w:rsidRPr="00AF6643" w:rsidP="00A646D9" w14:paraId="675806D0"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Pabalsts atsevišķu situāciju risināšanai</w:t>
            </w:r>
          </w:p>
        </w:tc>
        <w:tc>
          <w:tcPr>
            <w:tcW w:w="2141" w:type="pct"/>
            <w:shd w:val="clear" w:color="auto" w:fill="auto"/>
            <w:vAlign w:val="center"/>
          </w:tcPr>
          <w:p w:rsidR="00A646D9" w:rsidRPr="00AF6643" w:rsidP="00A646D9" w14:paraId="370A3ECB"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izlietotie līdzekļi - kopā</w:t>
            </w:r>
          </w:p>
        </w:tc>
        <w:tc>
          <w:tcPr>
            <w:tcW w:w="1076" w:type="pct"/>
            <w:shd w:val="clear" w:color="auto" w:fill="auto"/>
            <w:vAlign w:val="center"/>
          </w:tcPr>
          <w:p w:rsidR="00A646D9" w:rsidRPr="00AF6643" w:rsidP="00A646D9" w14:paraId="1F17B46F"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i/>
                <w:iCs/>
                <w:noProof/>
                <w:sz w:val="24"/>
                <w:szCs w:val="24"/>
                <w:lang w:val="lv-LV" w:eastAsia="lv-LV"/>
              </w:rPr>
              <w:t>euro</w:t>
            </w:r>
          </w:p>
        </w:tc>
        <w:tc>
          <w:tcPr>
            <w:tcW w:w="662" w:type="pct"/>
            <w:shd w:val="clear" w:color="auto" w:fill="auto"/>
            <w:noWrap/>
            <w:vAlign w:val="center"/>
          </w:tcPr>
          <w:p w:rsidR="00A646D9" w:rsidRPr="00AF6643" w:rsidP="00A646D9" w14:paraId="6B71D320"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126016</w:t>
            </w:r>
          </w:p>
        </w:tc>
      </w:tr>
      <w:tr w14:paraId="75CB7178" w14:textId="77777777" w:rsidTr="008965A3">
        <w:tblPrEx>
          <w:tblW w:w="5088" w:type="pct"/>
          <w:tblLook w:val="04A0"/>
        </w:tblPrEx>
        <w:trPr>
          <w:trHeight w:val="348"/>
        </w:trPr>
        <w:tc>
          <w:tcPr>
            <w:tcW w:w="1122" w:type="pct"/>
            <w:vMerge/>
            <w:vAlign w:val="center"/>
          </w:tcPr>
          <w:p w:rsidR="00A646D9" w:rsidRPr="00AF6643" w:rsidP="00A646D9" w14:paraId="623696E0" w14:textId="77777777">
            <w:pPr>
              <w:spacing w:after="0" w:line="240" w:lineRule="auto"/>
              <w:jc w:val="center"/>
              <w:rPr>
                <w:rFonts w:ascii="Times New Roman" w:eastAsia="Times New Roman" w:hAnsi="Times New Roman" w:cs="Times New Roman"/>
                <w:noProof/>
                <w:sz w:val="24"/>
                <w:szCs w:val="24"/>
                <w:lang w:val="lv-LV" w:eastAsia="lv-LV"/>
              </w:rPr>
            </w:pPr>
          </w:p>
        </w:tc>
        <w:tc>
          <w:tcPr>
            <w:tcW w:w="2141" w:type="pct"/>
            <w:shd w:val="clear" w:color="auto" w:fill="auto"/>
            <w:vAlign w:val="center"/>
          </w:tcPr>
          <w:p w:rsidR="00A646D9" w:rsidRPr="00AF6643" w:rsidP="00A646D9" w14:paraId="6346E923"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mājsaimniecības</w:t>
            </w:r>
          </w:p>
        </w:tc>
        <w:tc>
          <w:tcPr>
            <w:tcW w:w="1076" w:type="pct"/>
            <w:shd w:val="clear" w:color="auto" w:fill="auto"/>
            <w:vAlign w:val="center"/>
          </w:tcPr>
          <w:p w:rsidR="00A646D9" w:rsidRPr="00AF6643" w:rsidP="00A646D9" w14:paraId="326AD4C8" w14:textId="77777777">
            <w:pPr>
              <w:spacing w:after="0" w:line="240" w:lineRule="auto"/>
              <w:rPr>
                <w:rFonts w:ascii="Times New Roman" w:eastAsia="Times New Roman" w:hAnsi="Times New Roman" w:cs="Times New Roman"/>
                <w:i/>
                <w:iCs/>
                <w:noProof/>
                <w:sz w:val="24"/>
                <w:szCs w:val="24"/>
                <w:lang w:val="lv-LV" w:eastAsia="lv-LV"/>
              </w:rPr>
            </w:pPr>
            <w:r w:rsidRPr="00AF6643">
              <w:rPr>
                <w:rFonts w:ascii="Times New Roman" w:eastAsia="Times New Roman" w:hAnsi="Times New Roman" w:cs="Times New Roman"/>
                <w:noProof/>
                <w:sz w:val="24"/>
                <w:szCs w:val="24"/>
                <w:lang w:val="lv-LV" w:eastAsia="lv-LV"/>
              </w:rPr>
              <w:t>mājsaimniecību skaits</w:t>
            </w:r>
          </w:p>
        </w:tc>
        <w:tc>
          <w:tcPr>
            <w:tcW w:w="662" w:type="pct"/>
            <w:shd w:val="clear" w:color="auto" w:fill="auto"/>
            <w:noWrap/>
            <w:vAlign w:val="center"/>
          </w:tcPr>
          <w:p w:rsidR="00A646D9" w:rsidRPr="00AF6643" w:rsidP="00A646D9" w14:paraId="4771DA2B"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913</w:t>
            </w:r>
          </w:p>
        </w:tc>
      </w:tr>
      <w:tr w14:paraId="5DC492B2" w14:textId="77777777" w:rsidTr="008965A3">
        <w:tblPrEx>
          <w:tblW w:w="5088" w:type="pct"/>
          <w:tblLook w:val="04A0"/>
        </w:tblPrEx>
        <w:trPr>
          <w:trHeight w:val="348"/>
        </w:trPr>
        <w:tc>
          <w:tcPr>
            <w:tcW w:w="1122" w:type="pct"/>
            <w:vMerge/>
            <w:vAlign w:val="center"/>
          </w:tcPr>
          <w:p w:rsidR="00A646D9" w:rsidRPr="00AF6643" w:rsidP="00A646D9" w14:paraId="18CCFE3C" w14:textId="77777777">
            <w:pPr>
              <w:spacing w:after="0" w:line="240" w:lineRule="auto"/>
              <w:jc w:val="center"/>
              <w:rPr>
                <w:rFonts w:ascii="Times New Roman" w:eastAsia="Times New Roman" w:hAnsi="Times New Roman" w:cs="Times New Roman"/>
                <w:noProof/>
                <w:sz w:val="24"/>
                <w:szCs w:val="24"/>
                <w:lang w:val="lv-LV" w:eastAsia="lv-LV"/>
              </w:rPr>
            </w:pPr>
          </w:p>
        </w:tc>
        <w:tc>
          <w:tcPr>
            <w:tcW w:w="2141" w:type="pct"/>
            <w:shd w:val="clear" w:color="auto" w:fill="auto"/>
            <w:vAlign w:val="center"/>
          </w:tcPr>
          <w:p w:rsidR="00A646D9" w:rsidRPr="00AF6643" w:rsidP="00A646D9" w14:paraId="0B41FE2B"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personas mājsaimniecībās - kopā</w:t>
            </w:r>
          </w:p>
        </w:tc>
        <w:tc>
          <w:tcPr>
            <w:tcW w:w="1076" w:type="pct"/>
            <w:shd w:val="clear" w:color="auto" w:fill="auto"/>
            <w:vAlign w:val="center"/>
          </w:tcPr>
          <w:p w:rsidR="00A646D9" w:rsidRPr="00AF6643" w:rsidP="00A646D9" w14:paraId="7DC07E33"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personu skaits</w:t>
            </w:r>
          </w:p>
        </w:tc>
        <w:tc>
          <w:tcPr>
            <w:tcW w:w="662" w:type="pct"/>
            <w:shd w:val="clear" w:color="auto" w:fill="auto"/>
            <w:noWrap/>
            <w:vAlign w:val="center"/>
          </w:tcPr>
          <w:p w:rsidR="00A646D9" w:rsidRPr="00AF6643" w:rsidP="00A646D9" w14:paraId="5CB66EC6"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1484</w:t>
            </w:r>
          </w:p>
        </w:tc>
      </w:tr>
      <w:tr w14:paraId="26492FC2" w14:textId="77777777" w:rsidTr="008965A3">
        <w:tblPrEx>
          <w:tblW w:w="5088" w:type="pct"/>
          <w:tblLook w:val="04A0"/>
        </w:tblPrEx>
        <w:trPr>
          <w:trHeight w:val="348"/>
        </w:trPr>
        <w:tc>
          <w:tcPr>
            <w:tcW w:w="1122" w:type="pct"/>
            <w:vMerge w:val="restart"/>
            <w:vAlign w:val="center"/>
          </w:tcPr>
          <w:p w:rsidR="00A646D9" w:rsidRPr="00AF6643" w:rsidP="00A646D9" w14:paraId="593C9EAA" w14:textId="77777777">
            <w:pPr>
              <w:spacing w:after="0" w:line="240" w:lineRule="auto"/>
              <w:jc w:val="center"/>
              <w:rPr>
                <w:rFonts w:ascii="Times New Roman" w:eastAsia="Calibri" w:hAnsi="Times New Roman" w:cs="Times New Roman"/>
                <w:noProof/>
                <w:kern w:val="2"/>
                <w:sz w:val="24"/>
                <w:szCs w:val="24"/>
                <w:lang w:val="lv-LV"/>
                <w14:ligatures w14:val="standardContextual"/>
              </w:rPr>
            </w:pPr>
            <w:r w:rsidRPr="00AF6643">
              <w:rPr>
                <w:rFonts w:ascii="Times New Roman" w:eastAsia="Calibri" w:hAnsi="Times New Roman" w:cs="Times New Roman"/>
                <w:noProof/>
                <w:kern w:val="2"/>
                <w:sz w:val="24"/>
                <w:szCs w:val="24"/>
                <w:lang w:val="lv-LV"/>
                <w14:ligatures w14:val="standardContextual"/>
              </w:rPr>
              <w:t>Pabalsts krīzes situācijā</w:t>
            </w:r>
          </w:p>
        </w:tc>
        <w:tc>
          <w:tcPr>
            <w:tcW w:w="2141" w:type="pct"/>
            <w:shd w:val="clear" w:color="auto" w:fill="auto"/>
            <w:vAlign w:val="center"/>
          </w:tcPr>
          <w:p w:rsidR="00A646D9" w:rsidRPr="00AF6643" w:rsidP="00A646D9" w14:paraId="059FBE19"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izlietotie līdzekļi - kopā</w:t>
            </w:r>
          </w:p>
        </w:tc>
        <w:tc>
          <w:tcPr>
            <w:tcW w:w="1076" w:type="pct"/>
            <w:shd w:val="clear" w:color="auto" w:fill="auto"/>
            <w:vAlign w:val="center"/>
          </w:tcPr>
          <w:p w:rsidR="00A646D9" w:rsidRPr="00AF6643" w:rsidP="00A646D9" w14:paraId="5C4C6C7E"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i/>
                <w:iCs/>
                <w:noProof/>
                <w:sz w:val="24"/>
                <w:szCs w:val="24"/>
                <w:lang w:val="lv-LV" w:eastAsia="lv-LV"/>
              </w:rPr>
              <w:t>euro</w:t>
            </w:r>
          </w:p>
        </w:tc>
        <w:tc>
          <w:tcPr>
            <w:tcW w:w="662" w:type="pct"/>
            <w:shd w:val="clear" w:color="auto" w:fill="auto"/>
            <w:noWrap/>
            <w:vAlign w:val="center"/>
          </w:tcPr>
          <w:p w:rsidR="00A646D9" w:rsidRPr="00AF6643" w:rsidP="00A646D9" w14:paraId="7AEB0C70"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25079</w:t>
            </w:r>
          </w:p>
        </w:tc>
      </w:tr>
      <w:tr w14:paraId="7F0E7183" w14:textId="77777777" w:rsidTr="008965A3">
        <w:tblPrEx>
          <w:tblW w:w="5088" w:type="pct"/>
          <w:tblLook w:val="04A0"/>
        </w:tblPrEx>
        <w:trPr>
          <w:trHeight w:val="348"/>
        </w:trPr>
        <w:tc>
          <w:tcPr>
            <w:tcW w:w="1122" w:type="pct"/>
            <w:vMerge/>
          </w:tcPr>
          <w:p w:rsidR="00A646D9" w:rsidRPr="00AF6643" w:rsidP="00A646D9" w14:paraId="60B9DDBF" w14:textId="77777777">
            <w:pPr>
              <w:spacing w:after="0" w:line="240" w:lineRule="auto"/>
              <w:jc w:val="both"/>
              <w:rPr>
                <w:rFonts w:ascii="Times New Roman" w:eastAsia="Calibri" w:hAnsi="Times New Roman" w:cs="Times New Roman"/>
                <w:noProof/>
                <w:kern w:val="2"/>
                <w:sz w:val="24"/>
                <w:szCs w:val="24"/>
                <w:lang w:val="lv-LV"/>
                <w14:ligatures w14:val="standardContextual"/>
              </w:rPr>
            </w:pPr>
          </w:p>
        </w:tc>
        <w:tc>
          <w:tcPr>
            <w:tcW w:w="2141" w:type="pct"/>
            <w:shd w:val="clear" w:color="auto" w:fill="auto"/>
            <w:vAlign w:val="center"/>
          </w:tcPr>
          <w:p w:rsidR="00A646D9" w:rsidRPr="00AF6643" w:rsidP="00A646D9" w14:paraId="557CD209"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mājsaimniecības</w:t>
            </w:r>
          </w:p>
        </w:tc>
        <w:tc>
          <w:tcPr>
            <w:tcW w:w="1076" w:type="pct"/>
            <w:shd w:val="clear" w:color="auto" w:fill="auto"/>
            <w:vAlign w:val="center"/>
          </w:tcPr>
          <w:p w:rsidR="00A646D9" w:rsidRPr="00AF6643" w:rsidP="00A646D9" w14:paraId="30928175" w14:textId="77777777">
            <w:pPr>
              <w:spacing w:after="0" w:line="240" w:lineRule="auto"/>
              <w:rPr>
                <w:rFonts w:ascii="Times New Roman" w:eastAsia="Times New Roman" w:hAnsi="Times New Roman" w:cs="Times New Roman"/>
                <w:i/>
                <w:iCs/>
                <w:noProof/>
                <w:sz w:val="24"/>
                <w:szCs w:val="24"/>
                <w:lang w:val="lv-LV" w:eastAsia="lv-LV"/>
              </w:rPr>
            </w:pPr>
            <w:r w:rsidRPr="00AF6643">
              <w:rPr>
                <w:rFonts w:ascii="Times New Roman" w:eastAsia="Times New Roman" w:hAnsi="Times New Roman" w:cs="Times New Roman"/>
                <w:noProof/>
                <w:sz w:val="24"/>
                <w:szCs w:val="24"/>
                <w:lang w:val="lv-LV" w:eastAsia="lv-LV"/>
              </w:rPr>
              <w:t>mājsaimniecību skaits</w:t>
            </w:r>
          </w:p>
        </w:tc>
        <w:tc>
          <w:tcPr>
            <w:tcW w:w="662" w:type="pct"/>
            <w:shd w:val="clear" w:color="auto" w:fill="auto"/>
            <w:noWrap/>
            <w:vAlign w:val="center"/>
          </w:tcPr>
          <w:p w:rsidR="00A646D9" w:rsidRPr="00AF6643" w:rsidP="00A646D9" w14:paraId="7F7D2557"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62</w:t>
            </w:r>
          </w:p>
        </w:tc>
      </w:tr>
      <w:tr w14:paraId="200A69D1" w14:textId="77777777" w:rsidTr="008965A3">
        <w:tblPrEx>
          <w:tblW w:w="5088" w:type="pct"/>
          <w:tblLook w:val="04A0"/>
        </w:tblPrEx>
        <w:trPr>
          <w:trHeight w:val="348"/>
        </w:trPr>
        <w:tc>
          <w:tcPr>
            <w:tcW w:w="1122" w:type="pct"/>
            <w:vMerge/>
          </w:tcPr>
          <w:p w:rsidR="00A646D9" w:rsidRPr="00AF6643" w:rsidP="00A646D9" w14:paraId="6825B8FB" w14:textId="77777777">
            <w:pPr>
              <w:spacing w:after="0" w:line="240" w:lineRule="auto"/>
              <w:jc w:val="both"/>
              <w:rPr>
                <w:rFonts w:ascii="Times New Roman" w:eastAsia="Calibri" w:hAnsi="Times New Roman" w:cs="Times New Roman"/>
                <w:noProof/>
                <w:kern w:val="2"/>
                <w:sz w:val="24"/>
                <w:szCs w:val="24"/>
                <w:lang w:val="lv-LV"/>
                <w14:ligatures w14:val="standardContextual"/>
              </w:rPr>
            </w:pPr>
          </w:p>
        </w:tc>
        <w:tc>
          <w:tcPr>
            <w:tcW w:w="2141" w:type="pct"/>
            <w:shd w:val="clear" w:color="auto" w:fill="auto"/>
            <w:vAlign w:val="center"/>
          </w:tcPr>
          <w:p w:rsidR="00A646D9" w:rsidRPr="00AF6643" w:rsidP="00A646D9" w14:paraId="0A3661E8"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personas mājsaimniecībās - kopā</w:t>
            </w:r>
          </w:p>
        </w:tc>
        <w:tc>
          <w:tcPr>
            <w:tcW w:w="1076" w:type="pct"/>
            <w:shd w:val="clear" w:color="auto" w:fill="auto"/>
            <w:vAlign w:val="center"/>
          </w:tcPr>
          <w:p w:rsidR="00A646D9" w:rsidRPr="00AF6643" w:rsidP="00A646D9" w14:paraId="6356CA42"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personu skaits</w:t>
            </w:r>
          </w:p>
        </w:tc>
        <w:tc>
          <w:tcPr>
            <w:tcW w:w="662" w:type="pct"/>
            <w:shd w:val="clear" w:color="auto" w:fill="auto"/>
            <w:noWrap/>
            <w:vAlign w:val="center"/>
          </w:tcPr>
          <w:p w:rsidR="00A646D9" w:rsidRPr="00AF6643" w:rsidP="00A646D9" w14:paraId="139A4309"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108</w:t>
            </w:r>
          </w:p>
        </w:tc>
      </w:tr>
      <w:tr w14:paraId="5B67BC40" w14:textId="77777777" w:rsidTr="008965A3">
        <w:tblPrEx>
          <w:tblW w:w="5088" w:type="pct"/>
          <w:tblLook w:val="04A0"/>
        </w:tblPrEx>
        <w:trPr>
          <w:trHeight w:val="348"/>
        </w:trPr>
        <w:tc>
          <w:tcPr>
            <w:tcW w:w="1122" w:type="pct"/>
            <w:vMerge w:val="restart"/>
            <w:vAlign w:val="center"/>
          </w:tcPr>
          <w:p w:rsidR="00A646D9" w:rsidRPr="00AF6643" w:rsidP="00A646D9" w14:paraId="4A8A3D95" w14:textId="77777777">
            <w:pPr>
              <w:spacing w:after="0" w:line="240" w:lineRule="auto"/>
              <w:jc w:val="center"/>
              <w:rPr>
                <w:rFonts w:ascii="Times New Roman" w:eastAsia="Calibri" w:hAnsi="Times New Roman" w:cs="Times New Roman"/>
                <w:noProof/>
                <w:kern w:val="2"/>
                <w:sz w:val="24"/>
                <w:szCs w:val="24"/>
                <w:lang w:val="lv-LV"/>
                <w14:ligatures w14:val="standardContextual"/>
              </w:rPr>
            </w:pPr>
            <w:r w:rsidRPr="00AF6643">
              <w:rPr>
                <w:rFonts w:ascii="Times New Roman" w:eastAsia="Calibri" w:hAnsi="Times New Roman" w:cs="Times New Roman"/>
                <w:noProof/>
                <w:kern w:val="2"/>
                <w:sz w:val="24"/>
                <w:szCs w:val="24"/>
                <w:lang w:val="lv-LV"/>
                <w14:ligatures w14:val="standardContextual"/>
              </w:rPr>
              <w:t>Sociālās garantijas bāreņiem un audžuģimenēm</w:t>
            </w:r>
          </w:p>
        </w:tc>
        <w:tc>
          <w:tcPr>
            <w:tcW w:w="2141" w:type="pct"/>
            <w:shd w:val="clear" w:color="auto" w:fill="auto"/>
            <w:vAlign w:val="center"/>
          </w:tcPr>
          <w:p w:rsidR="00A646D9" w:rsidRPr="00AF6643" w:rsidP="00A646D9" w14:paraId="346961FC"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izlietotie līdzekļi - kopā</w:t>
            </w:r>
          </w:p>
        </w:tc>
        <w:tc>
          <w:tcPr>
            <w:tcW w:w="1076" w:type="pct"/>
            <w:shd w:val="clear" w:color="auto" w:fill="auto"/>
            <w:vAlign w:val="center"/>
          </w:tcPr>
          <w:p w:rsidR="00A646D9" w:rsidRPr="00AF6643" w:rsidP="00A646D9" w14:paraId="49E0C6C1"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i/>
                <w:iCs/>
                <w:noProof/>
                <w:sz w:val="24"/>
                <w:szCs w:val="24"/>
                <w:lang w:val="lv-LV" w:eastAsia="lv-LV"/>
              </w:rPr>
              <w:t>euro</w:t>
            </w:r>
          </w:p>
        </w:tc>
        <w:tc>
          <w:tcPr>
            <w:tcW w:w="662" w:type="pct"/>
            <w:shd w:val="clear" w:color="auto" w:fill="auto"/>
            <w:noWrap/>
            <w:vAlign w:val="center"/>
          </w:tcPr>
          <w:p w:rsidR="00A646D9" w:rsidRPr="00AF6643" w:rsidP="00A646D9" w14:paraId="4F35BB85"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127108</w:t>
            </w:r>
          </w:p>
        </w:tc>
      </w:tr>
      <w:tr w14:paraId="073BAAAD" w14:textId="77777777" w:rsidTr="008965A3">
        <w:tblPrEx>
          <w:tblW w:w="5088" w:type="pct"/>
          <w:tblLook w:val="04A0"/>
        </w:tblPrEx>
        <w:trPr>
          <w:trHeight w:val="348"/>
        </w:trPr>
        <w:tc>
          <w:tcPr>
            <w:tcW w:w="1122" w:type="pct"/>
            <w:vMerge/>
          </w:tcPr>
          <w:p w:rsidR="00A646D9" w:rsidRPr="00AF6643" w:rsidP="00A646D9" w14:paraId="35ADC269" w14:textId="77777777">
            <w:pPr>
              <w:spacing w:after="160" w:line="259" w:lineRule="auto"/>
              <w:jc w:val="both"/>
              <w:rPr>
                <w:rFonts w:ascii="Times New Roman" w:eastAsia="Calibri" w:hAnsi="Times New Roman" w:cs="Times New Roman"/>
                <w:noProof/>
                <w:kern w:val="2"/>
                <w:sz w:val="24"/>
                <w:szCs w:val="24"/>
                <w:lang w:val="lv-LV"/>
                <w14:ligatures w14:val="standardContextual"/>
              </w:rPr>
            </w:pPr>
          </w:p>
        </w:tc>
        <w:tc>
          <w:tcPr>
            <w:tcW w:w="2141" w:type="pct"/>
            <w:shd w:val="clear" w:color="auto" w:fill="auto"/>
            <w:vAlign w:val="center"/>
          </w:tcPr>
          <w:p w:rsidR="00A646D9" w:rsidRPr="00AF6643" w:rsidP="00A646D9" w14:paraId="660803D8"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mājsaimniecības</w:t>
            </w:r>
          </w:p>
        </w:tc>
        <w:tc>
          <w:tcPr>
            <w:tcW w:w="1076" w:type="pct"/>
            <w:shd w:val="clear" w:color="auto" w:fill="auto"/>
            <w:vAlign w:val="center"/>
          </w:tcPr>
          <w:p w:rsidR="00A646D9" w:rsidRPr="00AF6643" w:rsidP="00A646D9" w14:paraId="5C885D2B" w14:textId="77777777">
            <w:pPr>
              <w:spacing w:after="0" w:line="240" w:lineRule="auto"/>
              <w:rPr>
                <w:rFonts w:ascii="Times New Roman" w:eastAsia="Times New Roman" w:hAnsi="Times New Roman" w:cs="Times New Roman"/>
                <w:i/>
                <w:iCs/>
                <w:noProof/>
                <w:sz w:val="24"/>
                <w:szCs w:val="24"/>
                <w:lang w:val="lv-LV" w:eastAsia="lv-LV"/>
              </w:rPr>
            </w:pPr>
            <w:r w:rsidRPr="00AF6643">
              <w:rPr>
                <w:rFonts w:ascii="Times New Roman" w:eastAsia="Times New Roman" w:hAnsi="Times New Roman" w:cs="Times New Roman"/>
                <w:noProof/>
                <w:sz w:val="24"/>
                <w:szCs w:val="24"/>
                <w:lang w:val="lv-LV" w:eastAsia="lv-LV"/>
              </w:rPr>
              <w:t>mājsaimniecību skaits</w:t>
            </w:r>
          </w:p>
        </w:tc>
        <w:tc>
          <w:tcPr>
            <w:tcW w:w="662" w:type="pct"/>
            <w:shd w:val="clear" w:color="auto" w:fill="auto"/>
            <w:noWrap/>
            <w:vAlign w:val="center"/>
          </w:tcPr>
          <w:p w:rsidR="00A646D9" w:rsidRPr="00AF6643" w:rsidP="00A646D9" w14:paraId="766B2371"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52</w:t>
            </w:r>
          </w:p>
        </w:tc>
      </w:tr>
    </w:tbl>
    <w:p w:rsidR="00FB1588" w:rsidRPr="00AF6643" w:rsidP="00A646D9" w14:paraId="170F75CF" w14:textId="77777777">
      <w:pPr>
        <w:spacing w:after="160" w:line="259" w:lineRule="auto"/>
        <w:jc w:val="both"/>
        <w:rPr>
          <w:rFonts w:ascii="Times New Roman" w:eastAsia="Calibri" w:hAnsi="Times New Roman" w:cs="Times New Roman"/>
          <w:b/>
          <w:bCs/>
          <w:noProof/>
          <w:kern w:val="2"/>
          <w:sz w:val="24"/>
          <w:szCs w:val="24"/>
          <w:lang w:val="lv-LV"/>
          <w14:ligatures w14:val="standardContextual"/>
        </w:rPr>
      </w:pPr>
    </w:p>
    <w:p w:rsidR="00A646D9" w:rsidRPr="00AF6643" w:rsidP="00A646D9" w14:paraId="47273A33" w14:textId="77777777">
      <w:pPr>
        <w:spacing w:after="160" w:line="259" w:lineRule="auto"/>
        <w:jc w:val="both"/>
        <w:rPr>
          <w:rFonts w:ascii="Times New Roman" w:eastAsia="Calibri" w:hAnsi="Times New Roman" w:cs="Times New Roman"/>
          <w:b/>
          <w:bCs/>
          <w:noProof/>
          <w:kern w:val="2"/>
          <w:sz w:val="24"/>
          <w:szCs w:val="24"/>
          <w:lang w:val="lv-LV"/>
          <w14:ligatures w14:val="standardContextual"/>
        </w:rPr>
      </w:pPr>
      <w:r w:rsidRPr="00AF6643">
        <w:rPr>
          <w:rFonts w:ascii="Times New Roman" w:eastAsia="Calibri" w:hAnsi="Times New Roman" w:cs="Times New Roman"/>
          <w:b/>
          <w:bCs/>
          <w:noProof/>
          <w:kern w:val="2"/>
          <w:sz w:val="24"/>
          <w:szCs w:val="24"/>
          <w:lang w:val="lv-LV"/>
          <w14:ligatures w14:val="standardContextual"/>
        </w:rPr>
        <w:t xml:space="preserve">Brīvprātīgās iniciatīvas </w:t>
      </w:r>
    </w:p>
    <w:p w:rsidR="00A646D9" w:rsidRPr="00AF6643" w:rsidP="00A646D9" w14:paraId="46F0929D" w14:textId="77777777">
      <w:pPr>
        <w:spacing w:after="160" w:line="259" w:lineRule="auto"/>
        <w:ind w:firstLine="567"/>
        <w:jc w:val="both"/>
        <w:rPr>
          <w:rFonts w:ascii="Times New Roman" w:eastAsia="Calibri" w:hAnsi="Times New Roman" w:cs="Times New Roman"/>
          <w:noProof/>
          <w:kern w:val="2"/>
          <w:sz w:val="24"/>
          <w:szCs w:val="24"/>
          <w:lang w:val="lv-LV"/>
          <w14:ligatures w14:val="standardContextual"/>
        </w:rPr>
      </w:pPr>
      <w:r w:rsidRPr="00AF6643">
        <w:rPr>
          <w:rFonts w:ascii="Times New Roman" w:eastAsia="Calibri" w:hAnsi="Times New Roman" w:cs="Times New Roman"/>
          <w:noProof/>
          <w:kern w:val="2"/>
          <w:sz w:val="24"/>
          <w:szCs w:val="24"/>
          <w:lang w:val="lv-LV"/>
          <w14:ligatures w14:val="standardContextual"/>
        </w:rPr>
        <w:t xml:space="preserve">Sociālie dienesti nodrošināja vairāk 100 pašvaldību brīvprātīgas iniciatīvas – pabalstus izglītībai, donoriem, veselības aprūpei, jubilejās, invaliditātes seku mazināšanai u.c. pabalstus. </w:t>
      </w:r>
    </w:p>
    <w:p w:rsidR="00A646D9" w:rsidRPr="00AF6643" w:rsidP="00A646D9" w14:paraId="163573F2" w14:textId="77777777">
      <w:pPr>
        <w:spacing w:line="259" w:lineRule="auto"/>
        <w:jc w:val="both"/>
        <w:rPr>
          <w:rFonts w:ascii="Times New Roman" w:eastAsia="Calibri" w:hAnsi="Times New Roman" w:cs="Times New Roman"/>
          <w:b/>
          <w:bCs/>
          <w:noProof/>
          <w:kern w:val="2"/>
          <w:sz w:val="24"/>
          <w:szCs w:val="24"/>
          <w:lang w:val="lv-LV"/>
          <w14:ligatures w14:val="standardContextual"/>
        </w:rPr>
      </w:pPr>
      <w:r w:rsidRPr="00AF6643">
        <w:rPr>
          <w:rFonts w:ascii="Times New Roman" w:eastAsia="Calibri" w:hAnsi="Times New Roman" w:cs="Times New Roman"/>
          <w:b/>
          <w:bCs/>
          <w:noProof/>
          <w:kern w:val="2"/>
          <w:sz w:val="24"/>
          <w:szCs w:val="24"/>
          <w:lang w:val="lv-LV"/>
          <w14:ligatures w14:val="standardContextual"/>
        </w:rPr>
        <w:t xml:space="preserve">Sociālie pakalpojumi </w:t>
      </w:r>
    </w:p>
    <w:p w:rsidR="00A646D9" w:rsidRPr="00AF6643" w:rsidP="00A646D9" w14:paraId="1BADB567" w14:textId="77777777">
      <w:pPr>
        <w:spacing w:after="160" w:line="259" w:lineRule="auto"/>
        <w:ind w:firstLine="567"/>
        <w:jc w:val="both"/>
        <w:rPr>
          <w:rFonts w:ascii="Times New Roman" w:eastAsia="Calibri" w:hAnsi="Times New Roman" w:cs="Times New Roman"/>
          <w:noProof/>
          <w:kern w:val="2"/>
          <w:sz w:val="24"/>
          <w:szCs w:val="24"/>
          <w:lang w:val="lv-LV"/>
          <w14:ligatures w14:val="standardContextual"/>
        </w:rPr>
      </w:pPr>
      <w:r w:rsidRPr="00AF6643">
        <w:rPr>
          <w:rFonts w:ascii="Times New Roman" w:eastAsia="Calibri" w:hAnsi="Times New Roman" w:cs="Times New Roman"/>
          <w:noProof/>
          <w:kern w:val="2"/>
          <w:sz w:val="24"/>
          <w:szCs w:val="24"/>
          <w:lang w:val="lv-LV"/>
          <w14:ligatures w14:val="standardContextual"/>
        </w:rPr>
        <w:t>2021. gadā pakalpojumu Aprūpe mājās Aizkraukles pilsētā, Aizkraukles pagastā un Skrīveru pagastā nodrošināja Biedrība “Latvijas Samariešu apvienība”, Kokneses apvienības pārvaldē Biedrība “Latvijas Sarkanais krusts”. Jaunjelgavas apvienības pārvaldē un Pļaviņu apvienības pārvaldē pakalpojumu nodrošināja dienesta darbinieks – Aprūpētājs. Neretas apvienības pārvaldē pakalpojumu nodrošināja fiziskas personas. Pakalpojumu saņēma 261 personas.</w:t>
      </w:r>
    </w:p>
    <w:p w:rsidR="00A646D9" w:rsidRPr="00AF6643" w:rsidP="00A646D9" w14:paraId="7214E384" w14:textId="77777777">
      <w:pPr>
        <w:spacing w:after="160" w:line="259" w:lineRule="auto"/>
        <w:jc w:val="both"/>
        <w:rPr>
          <w:rFonts w:ascii="Times New Roman" w:eastAsia="Calibri" w:hAnsi="Times New Roman" w:cs="Times New Roman"/>
          <w:b/>
          <w:bCs/>
          <w:noProof/>
          <w:kern w:val="2"/>
          <w:sz w:val="24"/>
          <w:szCs w:val="24"/>
          <w:lang w:val="lv-LV"/>
          <w14:ligatures w14:val="standardContextual"/>
        </w:rPr>
      </w:pPr>
      <w:r w:rsidRPr="00AF6643">
        <w:rPr>
          <w:rFonts w:ascii="Times New Roman" w:eastAsia="Calibri" w:hAnsi="Times New Roman" w:cs="Times New Roman"/>
          <w:b/>
          <w:bCs/>
          <w:noProof/>
          <w:kern w:val="2"/>
          <w:sz w:val="24"/>
          <w:szCs w:val="24"/>
          <w:lang w:val="lv-LV"/>
          <w14:ligatures w14:val="standardContextual"/>
        </w:rPr>
        <w:t>Dienas aprūpes centra pakalpojums</w:t>
      </w:r>
    </w:p>
    <w:tbl>
      <w:tblPr>
        <w:tblW w:w="9431" w:type="dxa"/>
        <w:tblLook w:val="04A0"/>
      </w:tblPr>
      <w:tblGrid>
        <w:gridCol w:w="1143"/>
        <w:gridCol w:w="1870"/>
        <w:gridCol w:w="2842"/>
        <w:gridCol w:w="1932"/>
        <w:gridCol w:w="1644"/>
      </w:tblGrid>
      <w:tr w14:paraId="5F55B4B3" w14:textId="77777777" w:rsidTr="008965A3">
        <w:tblPrEx>
          <w:tblW w:w="9431" w:type="dxa"/>
          <w:tblLook w:val="04A0"/>
        </w:tblPrEx>
        <w:trPr>
          <w:trHeight w:val="251"/>
        </w:trPr>
        <w:tc>
          <w:tcPr>
            <w:tcW w:w="585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646D9" w:rsidRPr="00AF6643" w:rsidP="00A646D9" w14:paraId="26693A83"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sociālo pakalpojumu sniedzēji pārskata gada beigās</w:t>
            </w:r>
            <w:r w:rsidRPr="00AF6643">
              <w:rPr>
                <w:rFonts w:ascii="Times New Roman" w:eastAsia="Times New Roman" w:hAnsi="Times New Roman" w:cs="Times New Roman"/>
                <w:noProof/>
                <w:sz w:val="24"/>
                <w:szCs w:val="24"/>
                <w:lang w:val="lv-LV" w:eastAsia="lv-LV"/>
              </w:rPr>
              <w:tab/>
            </w:r>
          </w:p>
        </w:tc>
        <w:tc>
          <w:tcPr>
            <w:tcW w:w="1932" w:type="dxa"/>
            <w:tcBorders>
              <w:top w:val="single" w:sz="4" w:space="0" w:color="auto"/>
              <w:left w:val="nil"/>
              <w:bottom w:val="single" w:sz="4" w:space="0" w:color="auto"/>
              <w:right w:val="single" w:sz="4" w:space="0" w:color="auto"/>
            </w:tcBorders>
            <w:shd w:val="clear" w:color="auto" w:fill="auto"/>
            <w:noWrap/>
            <w:vAlign w:val="center"/>
          </w:tcPr>
          <w:p w:rsidR="00A646D9" w:rsidRPr="00AF6643" w:rsidP="00A646D9" w14:paraId="2DF67B4C"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institūciju skaits</w:t>
            </w:r>
          </w:p>
        </w:tc>
        <w:tc>
          <w:tcPr>
            <w:tcW w:w="1644" w:type="dxa"/>
            <w:tcBorders>
              <w:top w:val="single" w:sz="4" w:space="0" w:color="auto"/>
              <w:left w:val="nil"/>
              <w:bottom w:val="single" w:sz="4" w:space="0" w:color="auto"/>
              <w:right w:val="single" w:sz="4" w:space="0" w:color="auto"/>
            </w:tcBorders>
            <w:shd w:val="clear" w:color="auto" w:fill="auto"/>
            <w:noWrap/>
            <w:vAlign w:val="center"/>
          </w:tcPr>
          <w:p w:rsidR="00A646D9" w:rsidRPr="00AF6643" w:rsidP="00A646D9" w14:paraId="63E4E5EE"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2</w:t>
            </w:r>
          </w:p>
        </w:tc>
      </w:tr>
      <w:tr w14:paraId="445B727B" w14:textId="77777777" w:rsidTr="008965A3">
        <w:tblPrEx>
          <w:tblW w:w="9431" w:type="dxa"/>
          <w:tblLook w:val="04A0"/>
        </w:tblPrEx>
        <w:trPr>
          <w:trHeight w:val="251"/>
        </w:trPr>
        <w:tc>
          <w:tcPr>
            <w:tcW w:w="585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646D9" w:rsidRPr="00AF6643" w:rsidP="00A646D9" w14:paraId="76021DAD"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pakalpojumus saņēmušie klienti - kopā</w:t>
            </w:r>
          </w:p>
        </w:tc>
        <w:tc>
          <w:tcPr>
            <w:tcW w:w="1932" w:type="dxa"/>
            <w:tcBorders>
              <w:top w:val="single" w:sz="4" w:space="0" w:color="auto"/>
              <w:left w:val="nil"/>
              <w:bottom w:val="single" w:sz="4" w:space="0" w:color="auto"/>
              <w:right w:val="single" w:sz="4" w:space="0" w:color="auto"/>
            </w:tcBorders>
            <w:shd w:val="clear" w:color="auto" w:fill="auto"/>
            <w:noWrap/>
            <w:vAlign w:val="bottom"/>
            <w:hideMark/>
          </w:tcPr>
          <w:p w:rsidR="00A646D9" w:rsidRPr="00AF6643" w:rsidP="00A646D9" w14:paraId="4A397035"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personu skaits</w:t>
            </w:r>
          </w:p>
        </w:tc>
        <w:tc>
          <w:tcPr>
            <w:tcW w:w="1644" w:type="dxa"/>
            <w:tcBorders>
              <w:top w:val="single" w:sz="4" w:space="0" w:color="auto"/>
              <w:left w:val="nil"/>
              <w:bottom w:val="single" w:sz="4" w:space="0" w:color="auto"/>
              <w:right w:val="single" w:sz="4" w:space="0" w:color="auto"/>
            </w:tcBorders>
            <w:shd w:val="clear" w:color="auto" w:fill="auto"/>
            <w:noWrap/>
            <w:vAlign w:val="center"/>
            <w:hideMark/>
          </w:tcPr>
          <w:p w:rsidR="00A646D9" w:rsidRPr="00AF6643" w:rsidP="00A646D9" w14:paraId="18926C8F"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416</w:t>
            </w:r>
          </w:p>
        </w:tc>
      </w:tr>
      <w:tr w14:paraId="52809FBA" w14:textId="77777777" w:rsidTr="008965A3">
        <w:tblPrEx>
          <w:tblW w:w="9431" w:type="dxa"/>
          <w:tblLook w:val="04A0"/>
        </w:tblPrEx>
        <w:trPr>
          <w:trHeight w:val="251"/>
        </w:trPr>
        <w:tc>
          <w:tcPr>
            <w:tcW w:w="11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46D9" w:rsidRPr="00AF6643" w:rsidP="00A646D9" w14:paraId="0343ABEF"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no tiem</w:t>
            </w: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rsidR="00A646D9" w:rsidRPr="00AF6643" w:rsidP="00A646D9" w14:paraId="56279BBB"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bērni</w:t>
            </w:r>
          </w:p>
        </w:tc>
        <w:tc>
          <w:tcPr>
            <w:tcW w:w="2842" w:type="dxa"/>
            <w:tcBorders>
              <w:top w:val="nil"/>
              <w:left w:val="nil"/>
              <w:bottom w:val="single" w:sz="4" w:space="0" w:color="auto"/>
              <w:right w:val="single" w:sz="4" w:space="0" w:color="auto"/>
            </w:tcBorders>
            <w:shd w:val="clear" w:color="auto" w:fill="auto"/>
            <w:vAlign w:val="bottom"/>
            <w:hideMark/>
          </w:tcPr>
          <w:p w:rsidR="00A646D9" w:rsidRPr="00AF6643" w:rsidP="00A646D9" w14:paraId="488E3FB5"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vīrieši</w:t>
            </w:r>
          </w:p>
        </w:tc>
        <w:tc>
          <w:tcPr>
            <w:tcW w:w="1932" w:type="dxa"/>
            <w:tcBorders>
              <w:top w:val="nil"/>
              <w:left w:val="nil"/>
              <w:bottom w:val="single" w:sz="4" w:space="0" w:color="auto"/>
              <w:right w:val="single" w:sz="4" w:space="0" w:color="auto"/>
            </w:tcBorders>
            <w:shd w:val="clear" w:color="auto" w:fill="auto"/>
            <w:noWrap/>
            <w:vAlign w:val="bottom"/>
            <w:hideMark/>
          </w:tcPr>
          <w:p w:rsidR="00A646D9" w:rsidRPr="00AF6643" w:rsidP="00A646D9" w14:paraId="142EED61"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personu skaits</w:t>
            </w:r>
          </w:p>
        </w:tc>
        <w:tc>
          <w:tcPr>
            <w:tcW w:w="1644" w:type="dxa"/>
            <w:tcBorders>
              <w:top w:val="nil"/>
              <w:left w:val="nil"/>
              <w:bottom w:val="single" w:sz="4" w:space="0" w:color="auto"/>
              <w:right w:val="single" w:sz="4" w:space="0" w:color="auto"/>
            </w:tcBorders>
            <w:shd w:val="clear" w:color="auto" w:fill="auto"/>
            <w:noWrap/>
            <w:vAlign w:val="center"/>
            <w:hideMark/>
          </w:tcPr>
          <w:p w:rsidR="00A646D9" w:rsidRPr="00AF6643" w:rsidP="00A646D9" w14:paraId="675567EB"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92</w:t>
            </w:r>
          </w:p>
        </w:tc>
      </w:tr>
      <w:tr w14:paraId="13C4D2BC" w14:textId="77777777" w:rsidTr="008965A3">
        <w:tblPrEx>
          <w:tblW w:w="9431" w:type="dxa"/>
          <w:tblLook w:val="04A0"/>
        </w:tblPrEx>
        <w:trPr>
          <w:trHeight w:val="251"/>
        </w:trPr>
        <w:tc>
          <w:tcPr>
            <w:tcW w:w="1143" w:type="dxa"/>
            <w:vMerge/>
            <w:tcBorders>
              <w:top w:val="nil"/>
              <w:left w:val="single" w:sz="4" w:space="0" w:color="auto"/>
              <w:bottom w:val="single" w:sz="4" w:space="0" w:color="auto"/>
              <w:right w:val="single" w:sz="4" w:space="0" w:color="auto"/>
            </w:tcBorders>
            <w:vAlign w:val="center"/>
            <w:hideMark/>
          </w:tcPr>
          <w:p w:rsidR="00A646D9" w:rsidRPr="00AF6643" w:rsidP="00A646D9" w14:paraId="2B7C77FD" w14:textId="77777777">
            <w:pPr>
              <w:spacing w:after="0" w:line="240" w:lineRule="auto"/>
              <w:rPr>
                <w:rFonts w:ascii="Times New Roman" w:eastAsia="Times New Roman" w:hAnsi="Times New Roman" w:cs="Times New Roman"/>
                <w:noProof/>
                <w:sz w:val="24"/>
                <w:szCs w:val="24"/>
                <w:lang w:val="lv-LV" w:eastAsia="lv-LV"/>
              </w:rPr>
            </w:pPr>
          </w:p>
        </w:tc>
        <w:tc>
          <w:tcPr>
            <w:tcW w:w="1870" w:type="dxa"/>
            <w:vMerge/>
            <w:tcBorders>
              <w:top w:val="nil"/>
              <w:left w:val="single" w:sz="4" w:space="0" w:color="auto"/>
              <w:bottom w:val="single" w:sz="4" w:space="0" w:color="auto"/>
              <w:right w:val="single" w:sz="4" w:space="0" w:color="auto"/>
            </w:tcBorders>
            <w:vAlign w:val="center"/>
            <w:hideMark/>
          </w:tcPr>
          <w:p w:rsidR="00A646D9" w:rsidRPr="00AF6643" w:rsidP="00A646D9" w14:paraId="61140172" w14:textId="77777777">
            <w:pPr>
              <w:spacing w:after="0" w:line="240" w:lineRule="auto"/>
              <w:rPr>
                <w:rFonts w:ascii="Times New Roman" w:eastAsia="Times New Roman" w:hAnsi="Times New Roman" w:cs="Times New Roman"/>
                <w:noProof/>
                <w:sz w:val="24"/>
                <w:szCs w:val="24"/>
                <w:lang w:val="lv-LV" w:eastAsia="lv-LV"/>
              </w:rPr>
            </w:pPr>
          </w:p>
        </w:tc>
        <w:tc>
          <w:tcPr>
            <w:tcW w:w="2842" w:type="dxa"/>
            <w:tcBorders>
              <w:top w:val="nil"/>
              <w:left w:val="nil"/>
              <w:bottom w:val="single" w:sz="4" w:space="0" w:color="auto"/>
              <w:right w:val="single" w:sz="4" w:space="0" w:color="auto"/>
            </w:tcBorders>
            <w:shd w:val="clear" w:color="auto" w:fill="auto"/>
            <w:vAlign w:val="bottom"/>
            <w:hideMark/>
          </w:tcPr>
          <w:p w:rsidR="00A646D9" w:rsidRPr="00AF6643" w:rsidP="00A646D9" w14:paraId="578858C4"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sievietes</w:t>
            </w:r>
          </w:p>
        </w:tc>
        <w:tc>
          <w:tcPr>
            <w:tcW w:w="1932" w:type="dxa"/>
            <w:tcBorders>
              <w:top w:val="nil"/>
              <w:left w:val="nil"/>
              <w:bottom w:val="single" w:sz="4" w:space="0" w:color="auto"/>
              <w:right w:val="single" w:sz="4" w:space="0" w:color="auto"/>
            </w:tcBorders>
            <w:shd w:val="clear" w:color="auto" w:fill="auto"/>
            <w:noWrap/>
            <w:vAlign w:val="bottom"/>
            <w:hideMark/>
          </w:tcPr>
          <w:p w:rsidR="00A646D9" w:rsidRPr="00AF6643" w:rsidP="00A646D9" w14:paraId="24C235B1"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personu skaits</w:t>
            </w:r>
          </w:p>
        </w:tc>
        <w:tc>
          <w:tcPr>
            <w:tcW w:w="1644" w:type="dxa"/>
            <w:tcBorders>
              <w:top w:val="nil"/>
              <w:left w:val="nil"/>
              <w:bottom w:val="single" w:sz="4" w:space="0" w:color="auto"/>
              <w:right w:val="single" w:sz="4" w:space="0" w:color="auto"/>
            </w:tcBorders>
            <w:shd w:val="clear" w:color="auto" w:fill="auto"/>
            <w:noWrap/>
            <w:vAlign w:val="center"/>
            <w:hideMark/>
          </w:tcPr>
          <w:p w:rsidR="00A646D9" w:rsidRPr="00AF6643" w:rsidP="00A646D9" w14:paraId="49927CA6"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128</w:t>
            </w:r>
          </w:p>
        </w:tc>
      </w:tr>
      <w:tr w14:paraId="4D180A06" w14:textId="77777777" w:rsidTr="008965A3">
        <w:tblPrEx>
          <w:tblW w:w="9431" w:type="dxa"/>
          <w:tblLook w:val="04A0"/>
        </w:tblPrEx>
        <w:trPr>
          <w:trHeight w:val="251"/>
        </w:trPr>
        <w:tc>
          <w:tcPr>
            <w:tcW w:w="1143" w:type="dxa"/>
            <w:vMerge/>
            <w:tcBorders>
              <w:top w:val="nil"/>
              <w:left w:val="single" w:sz="4" w:space="0" w:color="auto"/>
              <w:bottom w:val="single" w:sz="4" w:space="0" w:color="auto"/>
              <w:right w:val="single" w:sz="4" w:space="0" w:color="auto"/>
            </w:tcBorders>
            <w:vAlign w:val="center"/>
            <w:hideMark/>
          </w:tcPr>
          <w:p w:rsidR="00A646D9" w:rsidRPr="00AF6643" w:rsidP="00A646D9" w14:paraId="00D53564" w14:textId="77777777">
            <w:pPr>
              <w:spacing w:after="0" w:line="240" w:lineRule="auto"/>
              <w:rPr>
                <w:rFonts w:ascii="Times New Roman" w:eastAsia="Times New Roman" w:hAnsi="Times New Roman" w:cs="Times New Roman"/>
                <w:noProof/>
                <w:sz w:val="24"/>
                <w:szCs w:val="24"/>
                <w:lang w:val="lv-LV" w:eastAsia="lv-LV"/>
              </w:rPr>
            </w:pPr>
          </w:p>
        </w:tc>
        <w:tc>
          <w:tcPr>
            <w:tcW w:w="1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46D9" w:rsidRPr="00AF6643" w:rsidP="00A646D9" w14:paraId="0E6DEE8F"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pilngadīgas personas</w:t>
            </w:r>
          </w:p>
        </w:tc>
        <w:tc>
          <w:tcPr>
            <w:tcW w:w="2842" w:type="dxa"/>
            <w:tcBorders>
              <w:top w:val="nil"/>
              <w:left w:val="single" w:sz="4" w:space="0" w:color="auto"/>
              <w:bottom w:val="single" w:sz="4" w:space="0" w:color="auto"/>
              <w:right w:val="single" w:sz="4" w:space="0" w:color="auto"/>
            </w:tcBorders>
            <w:shd w:val="clear" w:color="auto" w:fill="auto"/>
            <w:vAlign w:val="bottom"/>
            <w:hideMark/>
          </w:tcPr>
          <w:p w:rsidR="00A646D9" w:rsidRPr="00AF6643" w:rsidP="00A646D9" w14:paraId="2A65A464"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vīrieši</w:t>
            </w:r>
          </w:p>
        </w:tc>
        <w:tc>
          <w:tcPr>
            <w:tcW w:w="1932" w:type="dxa"/>
            <w:tcBorders>
              <w:top w:val="nil"/>
              <w:left w:val="nil"/>
              <w:bottom w:val="single" w:sz="4" w:space="0" w:color="auto"/>
              <w:right w:val="single" w:sz="4" w:space="0" w:color="auto"/>
            </w:tcBorders>
            <w:shd w:val="clear" w:color="auto" w:fill="auto"/>
            <w:noWrap/>
            <w:vAlign w:val="bottom"/>
            <w:hideMark/>
          </w:tcPr>
          <w:p w:rsidR="00A646D9" w:rsidRPr="00AF6643" w:rsidP="00A646D9" w14:paraId="18605766"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personu skaits</w:t>
            </w:r>
          </w:p>
        </w:tc>
        <w:tc>
          <w:tcPr>
            <w:tcW w:w="1644" w:type="dxa"/>
            <w:tcBorders>
              <w:top w:val="nil"/>
              <w:left w:val="nil"/>
              <w:bottom w:val="single" w:sz="4" w:space="0" w:color="auto"/>
              <w:right w:val="single" w:sz="4" w:space="0" w:color="auto"/>
            </w:tcBorders>
            <w:shd w:val="clear" w:color="auto" w:fill="auto"/>
            <w:noWrap/>
            <w:vAlign w:val="center"/>
            <w:hideMark/>
          </w:tcPr>
          <w:p w:rsidR="00A646D9" w:rsidRPr="00AF6643" w:rsidP="00A646D9" w14:paraId="4305B5B0"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55</w:t>
            </w:r>
          </w:p>
        </w:tc>
      </w:tr>
      <w:tr w14:paraId="07811691" w14:textId="77777777" w:rsidTr="008965A3">
        <w:tblPrEx>
          <w:tblW w:w="9431" w:type="dxa"/>
          <w:tblLook w:val="04A0"/>
        </w:tblPrEx>
        <w:trPr>
          <w:trHeight w:val="251"/>
        </w:trPr>
        <w:tc>
          <w:tcPr>
            <w:tcW w:w="1143" w:type="dxa"/>
            <w:vMerge/>
            <w:tcBorders>
              <w:top w:val="nil"/>
              <w:left w:val="single" w:sz="4" w:space="0" w:color="auto"/>
              <w:bottom w:val="single" w:sz="4" w:space="0" w:color="auto"/>
              <w:right w:val="single" w:sz="4" w:space="0" w:color="auto"/>
            </w:tcBorders>
            <w:vAlign w:val="center"/>
            <w:hideMark/>
          </w:tcPr>
          <w:p w:rsidR="00A646D9" w:rsidRPr="00AF6643" w:rsidP="00A646D9" w14:paraId="2E456BB0" w14:textId="77777777">
            <w:pPr>
              <w:spacing w:after="0" w:line="240" w:lineRule="auto"/>
              <w:rPr>
                <w:rFonts w:ascii="Times New Roman" w:eastAsia="Times New Roman" w:hAnsi="Times New Roman" w:cs="Times New Roman"/>
                <w:noProof/>
                <w:sz w:val="24"/>
                <w:szCs w:val="24"/>
                <w:lang w:val="lv-LV" w:eastAsia="lv-LV"/>
              </w:rPr>
            </w:pPr>
          </w:p>
        </w:tc>
        <w:tc>
          <w:tcPr>
            <w:tcW w:w="1870" w:type="dxa"/>
            <w:vMerge/>
            <w:tcBorders>
              <w:top w:val="single" w:sz="4" w:space="0" w:color="auto"/>
              <w:left w:val="single" w:sz="4" w:space="0" w:color="auto"/>
              <w:bottom w:val="single" w:sz="4" w:space="0" w:color="auto"/>
              <w:right w:val="single" w:sz="4" w:space="0" w:color="auto"/>
            </w:tcBorders>
            <w:vAlign w:val="center"/>
            <w:hideMark/>
          </w:tcPr>
          <w:p w:rsidR="00A646D9" w:rsidRPr="00AF6643" w:rsidP="00A646D9" w14:paraId="3840FACE" w14:textId="77777777">
            <w:pPr>
              <w:spacing w:after="0" w:line="240" w:lineRule="auto"/>
              <w:rPr>
                <w:rFonts w:ascii="Times New Roman" w:eastAsia="Times New Roman" w:hAnsi="Times New Roman" w:cs="Times New Roman"/>
                <w:noProof/>
                <w:sz w:val="24"/>
                <w:szCs w:val="24"/>
                <w:lang w:val="lv-LV" w:eastAsia="lv-LV"/>
              </w:rPr>
            </w:pPr>
          </w:p>
        </w:tc>
        <w:tc>
          <w:tcPr>
            <w:tcW w:w="2842" w:type="dxa"/>
            <w:tcBorders>
              <w:top w:val="nil"/>
              <w:left w:val="single" w:sz="4" w:space="0" w:color="auto"/>
              <w:bottom w:val="single" w:sz="4" w:space="0" w:color="auto"/>
              <w:right w:val="single" w:sz="4" w:space="0" w:color="auto"/>
            </w:tcBorders>
            <w:shd w:val="clear" w:color="auto" w:fill="auto"/>
            <w:vAlign w:val="bottom"/>
            <w:hideMark/>
          </w:tcPr>
          <w:p w:rsidR="00A646D9" w:rsidRPr="00AF6643" w:rsidP="00A646D9" w14:paraId="2FE28FB2"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sievietes</w:t>
            </w:r>
          </w:p>
        </w:tc>
        <w:tc>
          <w:tcPr>
            <w:tcW w:w="1932" w:type="dxa"/>
            <w:tcBorders>
              <w:top w:val="nil"/>
              <w:left w:val="nil"/>
              <w:bottom w:val="single" w:sz="4" w:space="0" w:color="auto"/>
              <w:right w:val="single" w:sz="4" w:space="0" w:color="auto"/>
            </w:tcBorders>
            <w:shd w:val="clear" w:color="auto" w:fill="auto"/>
            <w:noWrap/>
            <w:vAlign w:val="bottom"/>
            <w:hideMark/>
          </w:tcPr>
          <w:p w:rsidR="00A646D9" w:rsidRPr="00AF6643" w:rsidP="00A646D9" w14:paraId="21AF77DB"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personu skaits</w:t>
            </w:r>
          </w:p>
        </w:tc>
        <w:tc>
          <w:tcPr>
            <w:tcW w:w="1644" w:type="dxa"/>
            <w:tcBorders>
              <w:top w:val="nil"/>
              <w:left w:val="nil"/>
              <w:bottom w:val="single" w:sz="4" w:space="0" w:color="auto"/>
              <w:right w:val="single" w:sz="4" w:space="0" w:color="auto"/>
            </w:tcBorders>
            <w:shd w:val="clear" w:color="auto" w:fill="auto"/>
            <w:noWrap/>
            <w:vAlign w:val="center"/>
            <w:hideMark/>
          </w:tcPr>
          <w:p w:rsidR="00A646D9" w:rsidRPr="00AF6643" w:rsidP="00A646D9" w14:paraId="6395DE61"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141</w:t>
            </w:r>
          </w:p>
        </w:tc>
      </w:tr>
    </w:tbl>
    <w:p w:rsidR="00A646D9" w:rsidRPr="00AF6643" w:rsidP="00A646D9" w14:paraId="7E4B7EA8" w14:textId="77777777">
      <w:pPr>
        <w:spacing w:after="160" w:line="259" w:lineRule="auto"/>
        <w:jc w:val="both"/>
        <w:rPr>
          <w:rFonts w:ascii="Times New Roman" w:eastAsia="Calibri" w:hAnsi="Times New Roman" w:cs="Times New Roman"/>
          <w:b/>
          <w:bCs/>
          <w:noProof/>
          <w:kern w:val="2"/>
          <w:sz w:val="24"/>
          <w:szCs w:val="24"/>
          <w:lang w:val="lv-LV"/>
          <w14:ligatures w14:val="standardContextual"/>
        </w:rPr>
      </w:pPr>
    </w:p>
    <w:p w:rsidR="00A646D9" w:rsidRPr="00AF6643" w:rsidP="00A646D9" w14:paraId="3146E5E6" w14:textId="77777777">
      <w:pPr>
        <w:spacing w:line="259" w:lineRule="auto"/>
        <w:jc w:val="both"/>
        <w:rPr>
          <w:rFonts w:ascii="Times New Roman" w:eastAsia="Calibri" w:hAnsi="Times New Roman" w:cs="Times New Roman"/>
          <w:b/>
          <w:bCs/>
          <w:noProof/>
          <w:kern w:val="2"/>
          <w:sz w:val="24"/>
          <w:szCs w:val="24"/>
          <w:lang w:val="lv-LV"/>
          <w14:ligatures w14:val="standardContextual"/>
        </w:rPr>
      </w:pPr>
      <w:r w:rsidRPr="00AF6643">
        <w:rPr>
          <w:rFonts w:ascii="Times New Roman" w:eastAsia="Calibri" w:hAnsi="Times New Roman" w:cs="Times New Roman"/>
          <w:b/>
          <w:bCs/>
          <w:noProof/>
          <w:kern w:val="2"/>
          <w:sz w:val="24"/>
          <w:szCs w:val="24"/>
          <w:lang w:val="lv-LV"/>
          <w14:ligatures w14:val="standardContextual"/>
        </w:rPr>
        <w:t>Grupu dzīvokļa pakalpojums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1706"/>
        <w:gridCol w:w="2336"/>
        <w:gridCol w:w="2155"/>
        <w:gridCol w:w="1706"/>
      </w:tblGrid>
      <w:tr w14:paraId="74149733" w14:textId="77777777" w:rsidTr="008965A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93"/>
        </w:trPr>
        <w:tc>
          <w:tcPr>
            <w:tcW w:w="2959" w:type="pct"/>
            <w:gridSpan w:val="3"/>
            <w:shd w:val="clear" w:color="auto" w:fill="auto"/>
            <w:vAlign w:val="center"/>
            <w:hideMark/>
          </w:tcPr>
          <w:p w:rsidR="00A646D9" w:rsidRPr="00AF6643" w:rsidP="00A646D9" w14:paraId="07EE6D91"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sociālo pakalpojumu sniedzēji pārskata gada beigās</w:t>
            </w:r>
          </w:p>
        </w:tc>
        <w:tc>
          <w:tcPr>
            <w:tcW w:w="1139" w:type="pct"/>
            <w:shd w:val="clear" w:color="auto" w:fill="auto"/>
            <w:vAlign w:val="center"/>
            <w:hideMark/>
          </w:tcPr>
          <w:p w:rsidR="00A646D9" w:rsidRPr="00AF6643" w:rsidP="00A646D9" w14:paraId="60EE1250"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institūciju skaits</w:t>
            </w:r>
          </w:p>
        </w:tc>
        <w:tc>
          <w:tcPr>
            <w:tcW w:w="902" w:type="pct"/>
            <w:shd w:val="clear" w:color="auto" w:fill="auto"/>
            <w:noWrap/>
            <w:vAlign w:val="center"/>
            <w:hideMark/>
          </w:tcPr>
          <w:p w:rsidR="00A646D9" w:rsidRPr="00AF6643" w:rsidP="00A646D9" w14:paraId="28418192"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1</w:t>
            </w:r>
          </w:p>
        </w:tc>
      </w:tr>
      <w:tr w14:paraId="657EABF5" w14:textId="77777777" w:rsidTr="008965A3">
        <w:tblPrEx>
          <w:tblW w:w="5000" w:type="pct"/>
          <w:tblLook w:val="04A0"/>
        </w:tblPrEx>
        <w:trPr>
          <w:trHeight w:val="246"/>
        </w:trPr>
        <w:tc>
          <w:tcPr>
            <w:tcW w:w="2959" w:type="pct"/>
            <w:gridSpan w:val="3"/>
            <w:shd w:val="clear" w:color="auto" w:fill="auto"/>
            <w:vAlign w:val="center"/>
            <w:hideMark/>
          </w:tcPr>
          <w:p w:rsidR="00A646D9" w:rsidRPr="00AF6643" w:rsidP="00A646D9" w14:paraId="54F98593"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pakalpojumus saņēmušie klienti - kopā</w:t>
            </w:r>
          </w:p>
        </w:tc>
        <w:tc>
          <w:tcPr>
            <w:tcW w:w="1139" w:type="pct"/>
            <w:shd w:val="clear" w:color="auto" w:fill="auto"/>
            <w:noWrap/>
            <w:vAlign w:val="center"/>
            <w:hideMark/>
          </w:tcPr>
          <w:p w:rsidR="00A646D9" w:rsidRPr="00AF6643" w:rsidP="00A646D9" w14:paraId="03863099"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personu skaits</w:t>
            </w:r>
          </w:p>
        </w:tc>
        <w:tc>
          <w:tcPr>
            <w:tcW w:w="902" w:type="pct"/>
            <w:shd w:val="clear" w:color="auto" w:fill="auto"/>
            <w:noWrap/>
            <w:vAlign w:val="center"/>
            <w:hideMark/>
          </w:tcPr>
          <w:p w:rsidR="00A646D9" w:rsidRPr="00AF6643" w:rsidP="00A646D9" w14:paraId="4E03090A"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12</w:t>
            </w:r>
          </w:p>
        </w:tc>
      </w:tr>
      <w:tr w14:paraId="4166EE04" w14:textId="77777777" w:rsidTr="008965A3">
        <w:tblPrEx>
          <w:tblW w:w="5000" w:type="pct"/>
          <w:tblLook w:val="04A0"/>
        </w:tblPrEx>
        <w:trPr>
          <w:trHeight w:val="246"/>
        </w:trPr>
        <w:tc>
          <w:tcPr>
            <w:tcW w:w="822" w:type="pct"/>
            <w:vMerge w:val="restart"/>
            <w:shd w:val="clear" w:color="auto" w:fill="auto"/>
            <w:noWrap/>
            <w:vAlign w:val="center"/>
            <w:hideMark/>
          </w:tcPr>
          <w:p w:rsidR="00A646D9" w:rsidRPr="00AF6643" w:rsidP="00A646D9" w14:paraId="4797C25A"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no tiem</w:t>
            </w:r>
          </w:p>
        </w:tc>
        <w:tc>
          <w:tcPr>
            <w:tcW w:w="902" w:type="pct"/>
            <w:vMerge w:val="restart"/>
            <w:shd w:val="clear" w:color="auto" w:fill="auto"/>
            <w:vAlign w:val="center"/>
            <w:hideMark/>
          </w:tcPr>
          <w:p w:rsidR="00A646D9" w:rsidRPr="00AF6643" w:rsidP="00A646D9" w14:paraId="2407C333"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bērni</w:t>
            </w:r>
          </w:p>
        </w:tc>
        <w:tc>
          <w:tcPr>
            <w:tcW w:w="1235" w:type="pct"/>
            <w:shd w:val="clear" w:color="auto" w:fill="auto"/>
            <w:vAlign w:val="center"/>
            <w:hideMark/>
          </w:tcPr>
          <w:p w:rsidR="00A646D9" w:rsidRPr="00AF6643" w:rsidP="00A646D9" w14:paraId="58D84076"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vīrieši</w:t>
            </w:r>
          </w:p>
        </w:tc>
        <w:tc>
          <w:tcPr>
            <w:tcW w:w="1139" w:type="pct"/>
            <w:shd w:val="clear" w:color="auto" w:fill="auto"/>
            <w:noWrap/>
            <w:vAlign w:val="center"/>
            <w:hideMark/>
          </w:tcPr>
          <w:p w:rsidR="00A646D9" w:rsidRPr="00AF6643" w:rsidP="00A646D9" w14:paraId="7B2DCCE6"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personu skaits</w:t>
            </w:r>
          </w:p>
        </w:tc>
        <w:tc>
          <w:tcPr>
            <w:tcW w:w="902" w:type="pct"/>
            <w:shd w:val="clear" w:color="auto" w:fill="auto"/>
            <w:noWrap/>
            <w:vAlign w:val="center"/>
            <w:hideMark/>
          </w:tcPr>
          <w:p w:rsidR="00A646D9" w:rsidRPr="00AF6643" w:rsidP="00A646D9" w14:paraId="271A922F"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0</w:t>
            </w:r>
          </w:p>
        </w:tc>
      </w:tr>
      <w:tr w14:paraId="03977B3F" w14:textId="77777777" w:rsidTr="008965A3">
        <w:tblPrEx>
          <w:tblW w:w="5000" w:type="pct"/>
          <w:tblLook w:val="04A0"/>
        </w:tblPrEx>
        <w:trPr>
          <w:trHeight w:val="246"/>
        </w:trPr>
        <w:tc>
          <w:tcPr>
            <w:tcW w:w="822" w:type="pct"/>
            <w:vMerge/>
            <w:vAlign w:val="center"/>
            <w:hideMark/>
          </w:tcPr>
          <w:p w:rsidR="00A646D9" w:rsidRPr="00AF6643" w:rsidP="00A646D9" w14:paraId="24C5DA3C" w14:textId="77777777">
            <w:pPr>
              <w:spacing w:after="0" w:line="240" w:lineRule="auto"/>
              <w:rPr>
                <w:rFonts w:ascii="Times New Roman" w:eastAsia="Times New Roman" w:hAnsi="Times New Roman" w:cs="Times New Roman"/>
                <w:noProof/>
                <w:sz w:val="24"/>
                <w:szCs w:val="24"/>
                <w:lang w:val="lv-LV" w:eastAsia="lv-LV"/>
              </w:rPr>
            </w:pPr>
          </w:p>
        </w:tc>
        <w:tc>
          <w:tcPr>
            <w:tcW w:w="902" w:type="pct"/>
            <w:vMerge/>
            <w:vAlign w:val="center"/>
            <w:hideMark/>
          </w:tcPr>
          <w:p w:rsidR="00A646D9" w:rsidRPr="00AF6643" w:rsidP="00A646D9" w14:paraId="5551EDE9" w14:textId="77777777">
            <w:pPr>
              <w:spacing w:after="0" w:line="240" w:lineRule="auto"/>
              <w:rPr>
                <w:rFonts w:ascii="Times New Roman" w:eastAsia="Times New Roman" w:hAnsi="Times New Roman" w:cs="Times New Roman"/>
                <w:noProof/>
                <w:sz w:val="24"/>
                <w:szCs w:val="24"/>
                <w:lang w:val="lv-LV" w:eastAsia="lv-LV"/>
              </w:rPr>
            </w:pPr>
          </w:p>
        </w:tc>
        <w:tc>
          <w:tcPr>
            <w:tcW w:w="1235" w:type="pct"/>
            <w:shd w:val="clear" w:color="auto" w:fill="auto"/>
            <w:vAlign w:val="center"/>
            <w:hideMark/>
          </w:tcPr>
          <w:p w:rsidR="00A646D9" w:rsidRPr="00AF6643" w:rsidP="00A646D9" w14:paraId="4320F3BD"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sievietes</w:t>
            </w:r>
          </w:p>
        </w:tc>
        <w:tc>
          <w:tcPr>
            <w:tcW w:w="1139" w:type="pct"/>
            <w:shd w:val="clear" w:color="auto" w:fill="auto"/>
            <w:noWrap/>
            <w:vAlign w:val="center"/>
            <w:hideMark/>
          </w:tcPr>
          <w:p w:rsidR="00A646D9" w:rsidRPr="00AF6643" w:rsidP="00A646D9" w14:paraId="6233694F"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personu skaits</w:t>
            </w:r>
          </w:p>
        </w:tc>
        <w:tc>
          <w:tcPr>
            <w:tcW w:w="902" w:type="pct"/>
            <w:shd w:val="clear" w:color="auto" w:fill="auto"/>
            <w:noWrap/>
            <w:vAlign w:val="center"/>
            <w:hideMark/>
          </w:tcPr>
          <w:p w:rsidR="00A646D9" w:rsidRPr="00AF6643" w:rsidP="00A646D9" w14:paraId="695BD8C2"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0</w:t>
            </w:r>
          </w:p>
        </w:tc>
      </w:tr>
      <w:tr w14:paraId="5000536B" w14:textId="77777777" w:rsidTr="008965A3">
        <w:tblPrEx>
          <w:tblW w:w="5000" w:type="pct"/>
          <w:tblLook w:val="04A0"/>
        </w:tblPrEx>
        <w:trPr>
          <w:trHeight w:val="246"/>
        </w:trPr>
        <w:tc>
          <w:tcPr>
            <w:tcW w:w="822" w:type="pct"/>
            <w:vMerge/>
            <w:vAlign w:val="center"/>
            <w:hideMark/>
          </w:tcPr>
          <w:p w:rsidR="00A646D9" w:rsidRPr="00AF6643" w:rsidP="00A646D9" w14:paraId="655FE186" w14:textId="77777777">
            <w:pPr>
              <w:spacing w:after="0" w:line="240" w:lineRule="auto"/>
              <w:rPr>
                <w:rFonts w:ascii="Times New Roman" w:eastAsia="Times New Roman" w:hAnsi="Times New Roman" w:cs="Times New Roman"/>
                <w:noProof/>
                <w:sz w:val="24"/>
                <w:szCs w:val="24"/>
                <w:lang w:val="lv-LV" w:eastAsia="lv-LV"/>
              </w:rPr>
            </w:pPr>
          </w:p>
        </w:tc>
        <w:tc>
          <w:tcPr>
            <w:tcW w:w="902" w:type="pct"/>
            <w:vMerge w:val="restart"/>
            <w:shd w:val="clear" w:color="auto" w:fill="auto"/>
            <w:vAlign w:val="center"/>
            <w:hideMark/>
          </w:tcPr>
          <w:p w:rsidR="00A646D9" w:rsidRPr="00AF6643" w:rsidP="00A646D9" w14:paraId="2A5BB004"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pilngadīgas personas</w:t>
            </w:r>
          </w:p>
        </w:tc>
        <w:tc>
          <w:tcPr>
            <w:tcW w:w="1235" w:type="pct"/>
            <w:shd w:val="clear" w:color="auto" w:fill="auto"/>
            <w:vAlign w:val="center"/>
            <w:hideMark/>
          </w:tcPr>
          <w:p w:rsidR="00A646D9" w:rsidRPr="00AF6643" w:rsidP="00A646D9" w14:paraId="1A7C573B"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vīrieši</w:t>
            </w:r>
          </w:p>
        </w:tc>
        <w:tc>
          <w:tcPr>
            <w:tcW w:w="1139" w:type="pct"/>
            <w:shd w:val="clear" w:color="auto" w:fill="auto"/>
            <w:noWrap/>
            <w:vAlign w:val="center"/>
            <w:hideMark/>
          </w:tcPr>
          <w:p w:rsidR="00A646D9" w:rsidRPr="00AF6643" w:rsidP="00A646D9" w14:paraId="2F2B3ABE"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personu skaits</w:t>
            </w:r>
          </w:p>
        </w:tc>
        <w:tc>
          <w:tcPr>
            <w:tcW w:w="902" w:type="pct"/>
            <w:shd w:val="clear" w:color="auto" w:fill="auto"/>
            <w:noWrap/>
            <w:vAlign w:val="center"/>
            <w:hideMark/>
          </w:tcPr>
          <w:p w:rsidR="00A646D9" w:rsidRPr="00AF6643" w:rsidP="00A646D9" w14:paraId="2879495E"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10</w:t>
            </w:r>
          </w:p>
        </w:tc>
      </w:tr>
      <w:tr w14:paraId="5A0CBFC1" w14:textId="77777777" w:rsidTr="008965A3">
        <w:tblPrEx>
          <w:tblW w:w="5000" w:type="pct"/>
          <w:tblLook w:val="04A0"/>
        </w:tblPrEx>
        <w:trPr>
          <w:trHeight w:val="246"/>
        </w:trPr>
        <w:tc>
          <w:tcPr>
            <w:tcW w:w="822" w:type="pct"/>
            <w:vMerge/>
            <w:vAlign w:val="center"/>
            <w:hideMark/>
          </w:tcPr>
          <w:p w:rsidR="00A646D9" w:rsidRPr="00AF6643" w:rsidP="00A646D9" w14:paraId="378D1985" w14:textId="77777777">
            <w:pPr>
              <w:spacing w:after="0" w:line="240" w:lineRule="auto"/>
              <w:rPr>
                <w:rFonts w:ascii="Times New Roman" w:eastAsia="Times New Roman" w:hAnsi="Times New Roman" w:cs="Times New Roman"/>
                <w:noProof/>
                <w:sz w:val="24"/>
                <w:szCs w:val="24"/>
                <w:lang w:val="lv-LV" w:eastAsia="lv-LV"/>
              </w:rPr>
            </w:pPr>
          </w:p>
        </w:tc>
        <w:tc>
          <w:tcPr>
            <w:tcW w:w="902" w:type="pct"/>
            <w:vMerge/>
            <w:vAlign w:val="center"/>
            <w:hideMark/>
          </w:tcPr>
          <w:p w:rsidR="00A646D9" w:rsidRPr="00AF6643" w:rsidP="00A646D9" w14:paraId="3B18E180" w14:textId="77777777">
            <w:pPr>
              <w:spacing w:after="0" w:line="240" w:lineRule="auto"/>
              <w:rPr>
                <w:rFonts w:ascii="Times New Roman" w:eastAsia="Times New Roman" w:hAnsi="Times New Roman" w:cs="Times New Roman"/>
                <w:noProof/>
                <w:sz w:val="24"/>
                <w:szCs w:val="24"/>
                <w:lang w:val="lv-LV" w:eastAsia="lv-LV"/>
              </w:rPr>
            </w:pPr>
          </w:p>
        </w:tc>
        <w:tc>
          <w:tcPr>
            <w:tcW w:w="1235" w:type="pct"/>
            <w:shd w:val="clear" w:color="auto" w:fill="auto"/>
            <w:vAlign w:val="center"/>
            <w:hideMark/>
          </w:tcPr>
          <w:p w:rsidR="00A646D9" w:rsidRPr="00AF6643" w:rsidP="00A646D9" w14:paraId="448FD1B4" w14:textId="77777777">
            <w:pPr>
              <w:spacing w:after="0" w:line="240" w:lineRule="auto"/>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sievietes</w:t>
            </w:r>
          </w:p>
        </w:tc>
        <w:tc>
          <w:tcPr>
            <w:tcW w:w="1139" w:type="pct"/>
            <w:shd w:val="clear" w:color="auto" w:fill="auto"/>
            <w:noWrap/>
            <w:vAlign w:val="center"/>
            <w:hideMark/>
          </w:tcPr>
          <w:p w:rsidR="00A646D9" w:rsidRPr="00AF6643" w:rsidP="00A646D9" w14:paraId="5C6CB6F0"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personu skaits</w:t>
            </w:r>
          </w:p>
        </w:tc>
        <w:tc>
          <w:tcPr>
            <w:tcW w:w="902" w:type="pct"/>
            <w:shd w:val="clear" w:color="auto" w:fill="auto"/>
            <w:noWrap/>
            <w:vAlign w:val="center"/>
            <w:hideMark/>
          </w:tcPr>
          <w:p w:rsidR="00A646D9" w:rsidRPr="00AF6643" w:rsidP="00A646D9" w14:paraId="51B2F924" w14:textId="77777777">
            <w:pPr>
              <w:spacing w:after="0" w:line="240" w:lineRule="auto"/>
              <w:jc w:val="center"/>
              <w:rPr>
                <w:rFonts w:ascii="Times New Roman" w:eastAsia="Times New Roman" w:hAnsi="Times New Roman" w:cs="Times New Roman"/>
                <w:noProof/>
                <w:sz w:val="24"/>
                <w:szCs w:val="24"/>
                <w:lang w:val="lv-LV" w:eastAsia="lv-LV"/>
              </w:rPr>
            </w:pPr>
            <w:r w:rsidRPr="00AF6643">
              <w:rPr>
                <w:rFonts w:ascii="Times New Roman" w:eastAsia="Times New Roman" w:hAnsi="Times New Roman" w:cs="Times New Roman"/>
                <w:noProof/>
                <w:sz w:val="24"/>
                <w:szCs w:val="24"/>
                <w:lang w:val="lv-LV" w:eastAsia="lv-LV"/>
              </w:rPr>
              <w:t>2</w:t>
            </w:r>
          </w:p>
        </w:tc>
      </w:tr>
    </w:tbl>
    <w:p w:rsidR="00A646D9" w:rsidRPr="00AF6643" w:rsidP="00A646D9" w14:paraId="36253B9C" w14:textId="77777777">
      <w:pPr>
        <w:spacing w:after="160" w:line="259" w:lineRule="auto"/>
        <w:jc w:val="both"/>
        <w:rPr>
          <w:rFonts w:ascii="Times New Roman" w:eastAsia="Calibri" w:hAnsi="Times New Roman" w:cs="Times New Roman"/>
          <w:b/>
          <w:bCs/>
          <w:noProof/>
          <w:kern w:val="2"/>
          <w:sz w:val="24"/>
          <w:szCs w:val="24"/>
          <w:lang w:val="lv-LV"/>
          <w14:ligatures w14:val="standardContextual"/>
        </w:rPr>
      </w:pPr>
    </w:p>
    <w:p w:rsidR="00A646D9" w:rsidRPr="00AF6643" w:rsidP="00A646D9" w14:paraId="4D6CAA1C" w14:textId="77777777">
      <w:pPr>
        <w:spacing w:line="259" w:lineRule="auto"/>
        <w:jc w:val="both"/>
        <w:rPr>
          <w:rFonts w:ascii="Times New Roman" w:eastAsia="Calibri" w:hAnsi="Times New Roman" w:cs="Times New Roman"/>
          <w:b/>
          <w:bCs/>
          <w:noProof/>
          <w:kern w:val="2"/>
          <w:sz w:val="24"/>
          <w:szCs w:val="24"/>
          <w:lang w:val="lv-LV"/>
          <w14:ligatures w14:val="standardContextual"/>
        </w:rPr>
      </w:pPr>
      <w:r w:rsidRPr="00AF6643">
        <w:rPr>
          <w:rFonts w:ascii="Times New Roman" w:eastAsia="Calibri" w:hAnsi="Times New Roman" w:cs="Times New Roman"/>
          <w:b/>
          <w:bCs/>
          <w:noProof/>
          <w:kern w:val="2"/>
          <w:sz w:val="24"/>
          <w:szCs w:val="24"/>
          <w:lang w:val="lv-LV"/>
          <w14:ligatures w14:val="standardContextual"/>
        </w:rPr>
        <w:t>Paveiktais 2021. gadā</w:t>
      </w:r>
    </w:p>
    <w:p w:rsidR="00A646D9" w:rsidRPr="00AF6643" w:rsidP="006C37D6" w14:paraId="5CC6D73A" w14:textId="77777777">
      <w:pPr>
        <w:numPr>
          <w:ilvl w:val="0"/>
          <w:numId w:val="44"/>
        </w:numPr>
        <w:spacing w:after="160" w:line="259" w:lineRule="auto"/>
        <w:ind w:left="567" w:hanging="567"/>
        <w:jc w:val="both"/>
        <w:rPr>
          <w:rFonts w:ascii="Times New Roman" w:eastAsia="Calibri" w:hAnsi="Times New Roman" w:cs="Times New Roman"/>
          <w:b/>
          <w:bCs/>
          <w:noProof/>
          <w:kern w:val="2"/>
          <w:sz w:val="24"/>
          <w:szCs w:val="24"/>
          <w:lang w:val="lv-LV"/>
          <w14:ligatures w14:val="standardContextual"/>
        </w:rPr>
      </w:pPr>
      <w:r w:rsidRPr="00AF6643">
        <w:rPr>
          <w:rFonts w:ascii="Times New Roman" w:eastAsia="Calibri" w:hAnsi="Times New Roman" w:cs="Times New Roman"/>
          <w:noProof/>
          <w:kern w:val="2"/>
          <w:sz w:val="24"/>
          <w:szCs w:val="24"/>
          <w:lang w:val="lv-LV"/>
          <w14:ligatures w14:val="standardContextual"/>
        </w:rPr>
        <w:t xml:space="preserve">Izstrādāti vienoti saistošie noteikumi: Par Aizkraukles novada pašvaldības atbalstu audžuģimenēm, Par Aizkraukles novada pašvaldības materiālajiem pabalstiem, Par aprūpes pakalpojumu bērniem ar invaliditāti Aizkraukles novadā, Par aprūpes pakalpojumu bērniem ar invaliditāti Aizkraukles novadā, Par palīdzību bārenim un bez vecāku gādības palikušajam </w:t>
      </w:r>
      <w:r w:rsidRPr="00AF6643">
        <w:rPr>
          <w:rFonts w:ascii="Times New Roman" w:eastAsia="Calibri" w:hAnsi="Times New Roman" w:cs="Times New Roman"/>
          <w:noProof/>
          <w:kern w:val="2"/>
          <w:sz w:val="24"/>
          <w:szCs w:val="24"/>
          <w:lang w:val="lv-LV"/>
          <w14:ligatures w14:val="standardContextual"/>
        </w:rPr>
        <w:t>bērnam pēc pilngadības sasniegšanas Aizkraukles novadā, Par sociālo pakalpojumu sniegšanas kārtību Aizkraukles novadā.</w:t>
      </w:r>
    </w:p>
    <w:p w:rsidR="00A646D9" w:rsidRPr="00AF6643" w:rsidP="006C37D6" w14:paraId="533BAADB" w14:textId="77777777">
      <w:pPr>
        <w:numPr>
          <w:ilvl w:val="0"/>
          <w:numId w:val="44"/>
        </w:numPr>
        <w:spacing w:after="160" w:line="259" w:lineRule="auto"/>
        <w:ind w:left="567" w:hanging="567"/>
        <w:jc w:val="both"/>
        <w:rPr>
          <w:rFonts w:ascii="Times New Roman" w:eastAsia="Calibri" w:hAnsi="Times New Roman" w:cs="Times New Roman"/>
          <w:b/>
          <w:bCs/>
          <w:noProof/>
          <w:kern w:val="2"/>
          <w:sz w:val="24"/>
          <w:szCs w:val="24"/>
          <w:lang w:val="lv-LV"/>
          <w14:ligatures w14:val="standardContextual"/>
        </w:rPr>
      </w:pPr>
      <w:r w:rsidRPr="00AF6643">
        <w:rPr>
          <w:rFonts w:ascii="Times New Roman" w:eastAsia="Calibri" w:hAnsi="Times New Roman" w:cs="Times New Roman"/>
          <w:noProof/>
          <w:kern w:val="2"/>
          <w:sz w:val="24"/>
          <w:szCs w:val="24"/>
          <w:lang w:val="lv-LV"/>
          <w14:ligatures w14:val="standardContextual"/>
        </w:rPr>
        <w:t>Izstrādāta Aizkraukles novada Sociālā dienesta struktūra, kas stājās spēkā 2022. gada 1. janvārī.</w:t>
      </w:r>
    </w:p>
    <w:p w:rsidR="00A646D9" w:rsidRPr="00AF6643" w:rsidP="006C37D6" w14:paraId="331664C8" w14:textId="77777777">
      <w:pPr>
        <w:numPr>
          <w:ilvl w:val="0"/>
          <w:numId w:val="44"/>
        </w:numPr>
        <w:spacing w:after="160" w:line="259" w:lineRule="auto"/>
        <w:ind w:left="567" w:hanging="567"/>
        <w:jc w:val="both"/>
        <w:rPr>
          <w:rFonts w:ascii="Times New Roman" w:eastAsia="Calibri" w:hAnsi="Times New Roman" w:cs="Times New Roman"/>
          <w:b/>
          <w:bCs/>
          <w:noProof/>
          <w:kern w:val="2"/>
          <w:sz w:val="24"/>
          <w:szCs w:val="24"/>
          <w:lang w:val="lv-LV"/>
          <w14:ligatures w14:val="standardContextual"/>
        </w:rPr>
      </w:pPr>
      <w:r w:rsidRPr="00AF6643">
        <w:rPr>
          <w:rFonts w:ascii="Times New Roman" w:eastAsia="Calibri" w:hAnsi="Times New Roman" w:cs="Times New Roman"/>
          <w:noProof/>
          <w:kern w:val="2"/>
          <w:sz w:val="24"/>
          <w:szCs w:val="24"/>
          <w:lang w:val="lv-LV"/>
          <w14:ligatures w14:val="standardContextual"/>
        </w:rPr>
        <w:t>Turpinās DI projekta finansēto pakalpojumu sniegšana un izveidoti jauni pakalpojumi: Pļaviņu dienas aprūpes centrs, Neretas grupu dzīvoklis, Neretas dienas aprūpes centrs bērniem ar funkcionāliem traucējumiem, Neretas dienas aprūpes centrs pieaugušiem ar garīga rakstura traucējumiem.</w:t>
      </w:r>
    </w:p>
    <w:p w:rsidR="00A646D9" w:rsidRPr="00AF6643" w:rsidP="00A646D9" w14:paraId="7D252298" w14:textId="77777777">
      <w:pPr>
        <w:spacing w:after="160" w:line="259" w:lineRule="auto"/>
        <w:jc w:val="both"/>
        <w:rPr>
          <w:rFonts w:ascii="Times New Roman" w:eastAsia="Calibri" w:hAnsi="Times New Roman" w:cs="Times New Roman"/>
          <w:b/>
          <w:bCs/>
          <w:noProof/>
          <w:kern w:val="2"/>
          <w:sz w:val="24"/>
          <w:szCs w:val="24"/>
          <w:lang w:val="lv-LV"/>
          <w14:ligatures w14:val="standardContextual"/>
        </w:rPr>
      </w:pPr>
      <w:r w:rsidRPr="00AF6643">
        <w:rPr>
          <w:rFonts w:ascii="Times New Roman" w:eastAsia="Calibri" w:hAnsi="Times New Roman" w:cs="Times New Roman"/>
          <w:b/>
          <w:bCs/>
          <w:noProof/>
          <w:kern w:val="2"/>
          <w:sz w:val="24"/>
          <w:szCs w:val="24"/>
          <w:lang w:val="lv-LV"/>
          <w14:ligatures w14:val="standardContextual"/>
        </w:rPr>
        <w:t>Galvenie pasākumi 2022.gadā:</w:t>
      </w:r>
    </w:p>
    <w:p w:rsidR="00A646D9" w:rsidRPr="00AF6643" w:rsidP="006C37D6" w14:paraId="14AD2E89" w14:textId="77777777">
      <w:pPr>
        <w:numPr>
          <w:ilvl w:val="0"/>
          <w:numId w:val="43"/>
        </w:numPr>
        <w:spacing w:after="160" w:line="259" w:lineRule="auto"/>
        <w:ind w:left="567" w:hanging="567"/>
        <w:jc w:val="both"/>
        <w:rPr>
          <w:rFonts w:ascii="Times New Roman" w:eastAsia="Calibri" w:hAnsi="Times New Roman" w:cs="Times New Roman"/>
          <w:noProof/>
          <w:kern w:val="2"/>
          <w:sz w:val="24"/>
          <w:szCs w:val="24"/>
          <w:lang w:val="lv-LV"/>
          <w14:ligatures w14:val="standardContextual"/>
        </w:rPr>
      </w:pPr>
      <w:r w:rsidRPr="00AF6643">
        <w:rPr>
          <w:rFonts w:ascii="Times New Roman" w:eastAsia="Calibri" w:hAnsi="Times New Roman" w:cs="Times New Roman"/>
          <w:noProof/>
          <w:kern w:val="2"/>
          <w:sz w:val="24"/>
          <w:szCs w:val="24"/>
          <w:lang w:val="lv-LV"/>
          <w14:ligatures w14:val="standardContextual"/>
        </w:rPr>
        <w:t>Vienotas metodikas attīstība sociālā dienesta nodaļās;</w:t>
      </w:r>
    </w:p>
    <w:p w:rsidR="00A646D9" w:rsidRPr="00AF6643" w:rsidP="006C37D6" w14:paraId="52DF076C" w14:textId="77777777">
      <w:pPr>
        <w:numPr>
          <w:ilvl w:val="0"/>
          <w:numId w:val="43"/>
        </w:numPr>
        <w:spacing w:after="160" w:line="259" w:lineRule="auto"/>
        <w:ind w:left="567" w:hanging="567"/>
        <w:jc w:val="both"/>
        <w:rPr>
          <w:rFonts w:ascii="Times New Roman" w:eastAsia="Calibri" w:hAnsi="Times New Roman" w:cs="Times New Roman"/>
          <w:noProof/>
          <w:kern w:val="2"/>
          <w:sz w:val="24"/>
          <w:szCs w:val="24"/>
          <w:lang w:val="lv-LV"/>
          <w14:ligatures w14:val="standardContextual"/>
        </w:rPr>
      </w:pPr>
      <w:r w:rsidRPr="00AF6643">
        <w:rPr>
          <w:rFonts w:ascii="Times New Roman" w:eastAsia="Calibri" w:hAnsi="Times New Roman" w:cs="Times New Roman"/>
          <w:noProof/>
          <w:kern w:val="2"/>
          <w:sz w:val="24"/>
          <w:szCs w:val="24"/>
          <w:lang w:val="lv-LV"/>
          <w14:ligatures w14:val="standardContextual"/>
        </w:rPr>
        <w:t>Pakalpojumu pilnveidošana – aprūpes mājās apjoma palielināšana, asistenta pakalpojuma apjoma palielināšana (220);</w:t>
      </w:r>
    </w:p>
    <w:p w:rsidR="00A646D9" w:rsidRPr="00AF6643" w:rsidP="006C37D6" w14:paraId="512CA947" w14:textId="77777777">
      <w:pPr>
        <w:numPr>
          <w:ilvl w:val="0"/>
          <w:numId w:val="43"/>
        </w:numPr>
        <w:spacing w:after="160" w:line="259" w:lineRule="auto"/>
        <w:ind w:left="567" w:hanging="567"/>
        <w:jc w:val="both"/>
        <w:rPr>
          <w:rFonts w:ascii="Times New Roman" w:eastAsia="Calibri" w:hAnsi="Times New Roman" w:cs="Times New Roman"/>
          <w:noProof/>
          <w:kern w:val="2"/>
          <w:sz w:val="24"/>
          <w:szCs w:val="24"/>
          <w:lang w:val="lv-LV"/>
          <w14:ligatures w14:val="standardContextual"/>
        </w:rPr>
      </w:pPr>
      <w:r w:rsidRPr="00AF6643">
        <w:rPr>
          <w:rFonts w:ascii="Times New Roman" w:eastAsia="Calibri" w:hAnsi="Times New Roman" w:cs="Times New Roman"/>
          <w:noProof/>
          <w:kern w:val="2"/>
          <w:sz w:val="24"/>
          <w:szCs w:val="24"/>
          <w:lang w:val="lv-LV"/>
          <w14:ligatures w14:val="standardContextual"/>
        </w:rPr>
        <w:t>Mājokļu pielāgošana personām ar funkcionāliem traucējumiem. 5 iedzīvotāji, ANM finansējums;</w:t>
      </w:r>
    </w:p>
    <w:p w:rsidR="00A646D9" w:rsidRPr="00AF6643" w:rsidP="006C37D6" w14:paraId="3966E9FA" w14:textId="77777777">
      <w:pPr>
        <w:numPr>
          <w:ilvl w:val="0"/>
          <w:numId w:val="43"/>
        </w:numPr>
        <w:spacing w:after="160" w:line="259" w:lineRule="auto"/>
        <w:ind w:left="567" w:hanging="567"/>
        <w:jc w:val="both"/>
        <w:rPr>
          <w:rFonts w:ascii="Times New Roman" w:eastAsia="Calibri" w:hAnsi="Times New Roman" w:cs="Times New Roman"/>
          <w:noProof/>
          <w:kern w:val="2"/>
          <w:sz w:val="24"/>
          <w:szCs w:val="24"/>
          <w:lang w:val="lv-LV"/>
          <w14:ligatures w14:val="standardContextual"/>
        </w:rPr>
      </w:pPr>
      <w:r w:rsidRPr="00AF6643">
        <w:rPr>
          <w:rFonts w:ascii="Times New Roman" w:eastAsia="Calibri" w:hAnsi="Times New Roman" w:cs="Times New Roman"/>
          <w:noProof/>
          <w:kern w:val="2"/>
          <w:sz w:val="24"/>
          <w:szCs w:val="24"/>
          <w:lang w:val="lv-LV"/>
          <w14:ligatures w14:val="standardContextual"/>
        </w:rPr>
        <w:t>ABA terapijas pakalpojuma ieviešana pašvaldībā;</w:t>
      </w:r>
    </w:p>
    <w:p w:rsidR="00A646D9" w:rsidRPr="00AF6643" w:rsidP="006C37D6" w14:paraId="3C2AE5DA" w14:textId="77777777">
      <w:pPr>
        <w:numPr>
          <w:ilvl w:val="0"/>
          <w:numId w:val="43"/>
        </w:numPr>
        <w:spacing w:after="160" w:line="259" w:lineRule="auto"/>
        <w:ind w:left="567" w:hanging="567"/>
        <w:jc w:val="both"/>
        <w:rPr>
          <w:rFonts w:ascii="Times New Roman" w:eastAsia="Calibri" w:hAnsi="Times New Roman" w:cs="Times New Roman"/>
          <w:noProof/>
          <w:kern w:val="2"/>
          <w:sz w:val="24"/>
          <w:szCs w:val="24"/>
          <w:lang w:val="lv-LV"/>
          <w14:ligatures w14:val="standardContextual"/>
        </w:rPr>
      </w:pPr>
      <w:r w:rsidRPr="00AF6643">
        <w:rPr>
          <w:rFonts w:ascii="Times New Roman" w:eastAsia="Calibri" w:hAnsi="Times New Roman" w:cs="Times New Roman"/>
          <w:noProof/>
          <w:kern w:val="2"/>
          <w:sz w:val="24"/>
          <w:szCs w:val="24"/>
          <w:lang w:val="lv-LV"/>
          <w14:ligatures w14:val="standardContextual"/>
        </w:rPr>
        <w:t>Saistošo noteikumu monitorēšana;</w:t>
      </w:r>
    </w:p>
    <w:p w:rsidR="00A646D9" w:rsidRPr="00AF6643" w:rsidP="006C37D6" w14:paraId="54C0A15A" w14:textId="77777777">
      <w:pPr>
        <w:numPr>
          <w:ilvl w:val="0"/>
          <w:numId w:val="43"/>
        </w:numPr>
        <w:spacing w:after="160" w:line="259" w:lineRule="auto"/>
        <w:ind w:left="567" w:hanging="567"/>
        <w:jc w:val="both"/>
        <w:rPr>
          <w:rFonts w:ascii="Times New Roman" w:eastAsia="Calibri" w:hAnsi="Times New Roman" w:cs="Times New Roman"/>
          <w:noProof/>
          <w:kern w:val="2"/>
          <w:sz w:val="24"/>
          <w:szCs w:val="24"/>
          <w:lang w:val="lv-LV"/>
          <w14:ligatures w14:val="standardContextual"/>
        </w:rPr>
      </w:pPr>
      <w:r w:rsidRPr="00AF6643">
        <w:rPr>
          <w:rFonts w:ascii="Times New Roman" w:eastAsia="Calibri" w:hAnsi="Times New Roman" w:cs="Times New Roman"/>
          <w:noProof/>
          <w:kern w:val="2"/>
          <w:sz w:val="24"/>
          <w:szCs w:val="24"/>
          <w:lang w:val="lv-LV"/>
          <w14:ligatures w14:val="standardContextual"/>
        </w:rPr>
        <w:t>Pabalstu un pakalpojumu aprakstu aktualizācija, attālinātās pieteikšanās pilnveidošana;</w:t>
      </w:r>
    </w:p>
    <w:p w:rsidR="00A646D9" w:rsidRPr="00AF6643" w:rsidP="006C37D6" w14:paraId="7CFAECA2" w14:textId="77777777">
      <w:pPr>
        <w:numPr>
          <w:ilvl w:val="0"/>
          <w:numId w:val="43"/>
        </w:numPr>
        <w:spacing w:after="160" w:line="259" w:lineRule="auto"/>
        <w:ind w:left="567" w:hanging="567"/>
        <w:jc w:val="both"/>
        <w:rPr>
          <w:rFonts w:ascii="Times New Roman" w:eastAsia="Calibri" w:hAnsi="Times New Roman" w:cs="Times New Roman"/>
          <w:noProof/>
          <w:kern w:val="2"/>
          <w:sz w:val="24"/>
          <w:szCs w:val="24"/>
          <w:lang w:val="lv-LV"/>
          <w14:ligatures w14:val="standardContextual"/>
        </w:rPr>
      </w:pPr>
      <w:r w:rsidRPr="00AF6643">
        <w:rPr>
          <w:rFonts w:ascii="Times New Roman" w:eastAsia="Calibri" w:hAnsi="Times New Roman" w:cs="Times New Roman"/>
          <w:noProof/>
          <w:kern w:val="2"/>
          <w:sz w:val="24"/>
          <w:szCs w:val="24"/>
          <w:lang w:val="lv-LV"/>
          <w14:ligatures w14:val="standardContextual"/>
        </w:rPr>
        <w:t>3 struktūrvienību atvēršana (Neretas dienas aprūpes centrs personām ar GRT, Neretas dienas aprūpes centrs bērniem ar FT, Neretas grupu dzīvokļi):</w:t>
      </w:r>
    </w:p>
    <w:p w:rsidR="00A646D9" w:rsidRPr="00AF6643" w:rsidP="006C37D6" w14:paraId="4154F51E" w14:textId="77777777">
      <w:pPr>
        <w:numPr>
          <w:ilvl w:val="0"/>
          <w:numId w:val="43"/>
        </w:numPr>
        <w:spacing w:after="160" w:line="259" w:lineRule="auto"/>
        <w:ind w:left="567" w:hanging="567"/>
        <w:jc w:val="both"/>
        <w:rPr>
          <w:rFonts w:ascii="Times New Roman" w:eastAsia="Calibri" w:hAnsi="Times New Roman" w:cs="Times New Roman"/>
          <w:noProof/>
          <w:kern w:val="2"/>
          <w:sz w:val="24"/>
          <w:szCs w:val="24"/>
          <w:lang w:val="lv-LV"/>
          <w14:ligatures w14:val="standardContextual"/>
        </w:rPr>
      </w:pPr>
      <w:r w:rsidRPr="00AF6643">
        <w:rPr>
          <w:rFonts w:ascii="Times New Roman" w:eastAsia="Calibri" w:hAnsi="Times New Roman" w:cs="Times New Roman"/>
          <w:noProof/>
          <w:kern w:val="2"/>
          <w:sz w:val="24"/>
          <w:szCs w:val="24"/>
          <w:lang w:val="lv-LV"/>
          <w14:ligatures w14:val="standardContextual"/>
        </w:rPr>
        <w:t>Sagatavot Vietalvas grupu dzīvokli reģistrācijai un atvēršanai.</w:t>
      </w:r>
    </w:p>
    <w:p w:rsidR="00A646D9" w:rsidRPr="00AF6643" w:rsidP="006C37D6" w14:paraId="734C59E2" w14:textId="77777777">
      <w:pPr>
        <w:numPr>
          <w:ilvl w:val="0"/>
          <w:numId w:val="43"/>
        </w:numPr>
        <w:spacing w:after="160" w:line="259" w:lineRule="auto"/>
        <w:ind w:left="567" w:hanging="567"/>
        <w:jc w:val="both"/>
        <w:rPr>
          <w:rFonts w:ascii="Times New Roman" w:eastAsia="Calibri" w:hAnsi="Times New Roman" w:cs="Times New Roman"/>
          <w:noProof/>
          <w:kern w:val="2"/>
          <w:sz w:val="24"/>
          <w:szCs w:val="24"/>
          <w:lang w:val="lv-LV"/>
          <w14:ligatures w14:val="standardContextual"/>
        </w:rPr>
      </w:pPr>
      <w:r w:rsidRPr="00AF6643">
        <w:rPr>
          <w:rFonts w:ascii="Times New Roman" w:eastAsia="Calibri" w:hAnsi="Times New Roman" w:cs="Times New Roman"/>
          <w:noProof/>
          <w:kern w:val="2"/>
          <w:sz w:val="24"/>
          <w:szCs w:val="24"/>
          <w:lang w:val="lv-LV"/>
          <w14:ligatures w14:val="standardContextual"/>
        </w:rPr>
        <w:t>Visu struktūrvienību pārreģistrēšana.</w:t>
      </w:r>
    </w:p>
    <w:p w:rsidR="006C37D6" w:rsidRPr="00AF6643" w:rsidP="00547E0D" w14:paraId="53213913" w14:textId="77777777">
      <w:pPr>
        <w:numPr>
          <w:ilvl w:val="0"/>
          <w:numId w:val="43"/>
        </w:numPr>
        <w:spacing w:after="160" w:line="259" w:lineRule="auto"/>
        <w:ind w:left="567" w:hanging="567"/>
        <w:jc w:val="both"/>
        <w:rPr>
          <w:rFonts w:ascii="Times New Roman" w:eastAsia="Calibri" w:hAnsi="Times New Roman" w:cs="Times New Roman"/>
          <w:noProof/>
          <w:kern w:val="2"/>
          <w:sz w:val="24"/>
          <w:szCs w:val="24"/>
          <w:lang w:val="lv-LV"/>
          <w14:ligatures w14:val="standardContextual"/>
        </w:rPr>
      </w:pPr>
      <w:r w:rsidRPr="00AF6643">
        <w:rPr>
          <w:rFonts w:ascii="Times New Roman" w:eastAsia="Calibri" w:hAnsi="Times New Roman" w:cs="Times New Roman"/>
          <w:noProof/>
          <w:kern w:val="2"/>
          <w:sz w:val="24"/>
          <w:szCs w:val="24"/>
          <w:lang w:val="lv-LV"/>
          <w14:ligatures w14:val="standardContextual"/>
        </w:rPr>
        <w:t>Informatīvās dienas pagastos.</w:t>
      </w:r>
    </w:p>
    <w:p w:rsidR="0025777E" w:rsidP="00A646D9" w14:paraId="3C975F0D" w14:textId="77777777">
      <w:pPr>
        <w:spacing w:after="160" w:line="276" w:lineRule="auto"/>
        <w:jc w:val="both"/>
        <w:rPr>
          <w:rFonts w:ascii="Times New Roman" w:eastAsia="Calibri" w:hAnsi="Times New Roman" w:cs="Times New Roman"/>
          <w:noProof/>
          <w:kern w:val="2"/>
          <w:sz w:val="24"/>
          <w:szCs w:val="24"/>
          <w:lang w:val="lv-LV"/>
          <w14:ligatures w14:val="standardContextual"/>
        </w:rPr>
      </w:pPr>
    </w:p>
    <w:p w:rsidR="00D22D80" w:rsidRPr="00AF6643" w:rsidP="00A646D9" w14:paraId="162644B3" w14:textId="77777777">
      <w:pPr>
        <w:spacing w:after="160" w:line="276" w:lineRule="auto"/>
        <w:jc w:val="both"/>
        <w:rPr>
          <w:rFonts w:ascii="Times New Roman" w:eastAsia="Times New Roman" w:hAnsi="Times New Roman" w:cs="Times New Roman"/>
          <w:noProof/>
          <w:sz w:val="24"/>
          <w:szCs w:val="24"/>
          <w:lang w:val="lv-LV" w:eastAsia="lv-LV"/>
        </w:rPr>
      </w:pPr>
      <w:r>
        <w:rPr>
          <w:rFonts w:ascii="Times New Roman" w:eastAsia="Calibri" w:hAnsi="Times New Roman" w:cs="Times New Roman"/>
          <w:noProof/>
          <w:kern w:val="2"/>
          <w:sz w:val="24"/>
          <w:szCs w:val="24"/>
          <w:lang w:val="lv-LV"/>
          <w14:ligatures w14:val="standardContextual"/>
        </w:rPr>
        <w:t xml:space="preserve">Aizkraukles novada </w:t>
      </w:r>
      <w:r w:rsidRPr="00AF6643" w:rsidR="00A646D9">
        <w:rPr>
          <w:rFonts w:ascii="Times New Roman" w:eastAsia="Calibri" w:hAnsi="Times New Roman" w:cs="Times New Roman"/>
          <w:noProof/>
          <w:kern w:val="2"/>
          <w:sz w:val="24"/>
          <w:szCs w:val="24"/>
          <w:lang w:val="lv-LV"/>
          <w14:ligatures w14:val="standardContextual"/>
        </w:rPr>
        <w:t>Sociālā dienesta vadītāj</w:t>
      </w:r>
      <w:r w:rsidRPr="00AF6643" w:rsidR="00547E0D">
        <w:rPr>
          <w:rFonts w:ascii="Times New Roman" w:eastAsia="Calibri" w:hAnsi="Times New Roman" w:cs="Times New Roman"/>
          <w:noProof/>
          <w:kern w:val="2"/>
          <w:sz w:val="24"/>
          <w:szCs w:val="24"/>
          <w:lang w:val="lv-LV"/>
          <w14:ligatures w14:val="standardContextual"/>
        </w:rPr>
        <w:t xml:space="preserve">s    </w:t>
      </w:r>
      <w:r w:rsidRPr="0025777E" w:rsidR="00547E0D">
        <w:rPr>
          <w:rFonts w:ascii="Times New Roman" w:eastAsia="Calibri" w:hAnsi="Times New Roman" w:cs="Times New Roman"/>
          <w:b/>
          <w:bCs/>
          <w:noProof/>
          <w:kern w:val="2"/>
          <w:sz w:val="24"/>
          <w:szCs w:val="24"/>
          <w:lang w:val="lv-LV"/>
          <w14:ligatures w14:val="standardContextual"/>
        </w:rPr>
        <w:t>Edvarts Pāvulēns</w:t>
      </w:r>
    </w:p>
    <w:p w:rsidR="00D22D80" w:rsidRPr="00AF6643" w:rsidP="00865541" w14:paraId="55264BBC" w14:textId="77777777">
      <w:pPr>
        <w:spacing w:after="160" w:line="276" w:lineRule="auto"/>
        <w:jc w:val="both"/>
        <w:rPr>
          <w:rFonts w:ascii="Times New Roman" w:eastAsia="Times New Roman" w:hAnsi="Times New Roman" w:cs="Times New Roman"/>
          <w:noProof/>
          <w:sz w:val="24"/>
          <w:szCs w:val="24"/>
          <w:lang w:val="lv-LV" w:eastAsia="lv-LV"/>
        </w:rPr>
      </w:pPr>
    </w:p>
    <w:p w:rsidR="0034117C" w:rsidRPr="00AF6643" w:rsidP="0034117C" w14:paraId="39345ACA" w14:textId="77777777">
      <w:pPr>
        <w:spacing w:line="276" w:lineRule="auto"/>
        <w:ind w:left="1134" w:hanging="567"/>
        <w:jc w:val="both"/>
        <w:rPr>
          <w:rFonts w:ascii="Times New Roman" w:hAnsi="Times New Roman" w:eastAsiaTheme="minorHAnsi" w:cs="Times New Roman"/>
          <w:noProof/>
          <w:sz w:val="22"/>
          <w:szCs w:val="22"/>
          <w:lang w:val="lv-LV"/>
        </w:rPr>
      </w:pPr>
    </w:p>
    <w:p w:rsidR="00D86BB3" w:rsidRPr="00AF6643" w:rsidP="0072144A" w14:paraId="288BDC03" w14:textId="77777777">
      <w:pPr>
        <w:spacing w:after="0" w:line="276" w:lineRule="auto"/>
        <w:rPr>
          <w:rFonts w:ascii="Times New Roman" w:hAnsi="Times New Roman" w:cs="Times New Roman"/>
          <w:noProof/>
          <w:sz w:val="24"/>
          <w:szCs w:val="24"/>
          <w:lang w:val="lv-LV"/>
        </w:rPr>
      </w:pPr>
    </w:p>
    <w:p w:rsidR="00E707ED" w:rsidRPr="00AF6643" w:rsidP="0072144A" w14:paraId="188436C2" w14:textId="77777777">
      <w:pPr>
        <w:spacing w:after="0" w:line="276" w:lineRule="auto"/>
        <w:rPr>
          <w:rFonts w:ascii="Times New Roman" w:hAnsi="Times New Roman" w:cs="Times New Roman"/>
          <w:noProof/>
          <w:sz w:val="24"/>
          <w:szCs w:val="24"/>
          <w:lang w:val="lv-LV"/>
        </w:rPr>
      </w:pPr>
    </w:p>
    <w:p w:rsidR="00E707ED" w:rsidRPr="00AF6643" w:rsidP="0072144A" w14:paraId="233577E3" w14:textId="77777777">
      <w:pPr>
        <w:spacing w:after="0" w:line="276" w:lineRule="auto"/>
        <w:rPr>
          <w:rFonts w:ascii="Times New Roman" w:hAnsi="Times New Roman" w:cs="Times New Roman"/>
          <w:noProof/>
          <w:sz w:val="24"/>
          <w:szCs w:val="24"/>
          <w:lang w:val="lv-LV"/>
        </w:rPr>
      </w:pPr>
    </w:p>
    <w:p w:rsidR="00E707ED" w:rsidRPr="00AF6643" w:rsidP="0072144A" w14:paraId="5544F6E9" w14:textId="77777777">
      <w:pPr>
        <w:spacing w:after="0" w:line="276" w:lineRule="auto"/>
        <w:rPr>
          <w:rFonts w:ascii="Times New Roman" w:hAnsi="Times New Roman" w:cs="Times New Roman"/>
          <w:noProof/>
          <w:sz w:val="24"/>
          <w:szCs w:val="24"/>
          <w:lang w:val="lv-LV"/>
        </w:rPr>
      </w:pPr>
    </w:p>
    <w:p w:rsidR="00E707ED" w:rsidRPr="00AF6643" w:rsidP="0072144A" w14:paraId="51C1325E" w14:textId="77777777">
      <w:pPr>
        <w:spacing w:after="0" w:line="276" w:lineRule="auto"/>
        <w:rPr>
          <w:rFonts w:ascii="Times New Roman" w:hAnsi="Times New Roman" w:cs="Times New Roman"/>
          <w:noProof/>
          <w:sz w:val="24"/>
          <w:szCs w:val="24"/>
          <w:lang w:val="lv-LV"/>
        </w:rPr>
      </w:pPr>
    </w:p>
    <w:p w:rsidR="00E707ED" w:rsidRPr="00AF6643" w:rsidP="0072144A" w14:paraId="7BB6254C" w14:textId="77777777">
      <w:pPr>
        <w:spacing w:after="0" w:line="276" w:lineRule="auto"/>
        <w:rPr>
          <w:rFonts w:ascii="Times New Roman" w:hAnsi="Times New Roman" w:cs="Times New Roman"/>
          <w:noProof/>
          <w:sz w:val="24"/>
          <w:szCs w:val="24"/>
          <w:lang w:val="lv-LV"/>
        </w:rPr>
      </w:pPr>
    </w:p>
    <w:p w:rsidR="00E707ED" w:rsidRPr="00AF6643" w:rsidP="0072144A" w14:paraId="15C1DD0F" w14:textId="77777777">
      <w:pPr>
        <w:spacing w:after="0" w:line="276" w:lineRule="auto"/>
        <w:rPr>
          <w:rFonts w:ascii="Times New Roman" w:hAnsi="Times New Roman" w:cs="Times New Roman"/>
          <w:noProof/>
          <w:sz w:val="24"/>
          <w:szCs w:val="24"/>
          <w:lang w:val="lv-LV"/>
        </w:rPr>
      </w:pPr>
    </w:p>
    <w:p w:rsidR="00E707ED" w:rsidRPr="00AF6643" w:rsidP="0072144A" w14:paraId="494A3315" w14:textId="77777777">
      <w:pPr>
        <w:spacing w:after="0" w:line="276" w:lineRule="auto"/>
        <w:rPr>
          <w:rFonts w:ascii="Times New Roman" w:hAnsi="Times New Roman" w:cs="Times New Roman"/>
          <w:noProof/>
          <w:sz w:val="24"/>
          <w:szCs w:val="24"/>
          <w:lang w:val="lv-LV"/>
        </w:rPr>
      </w:pPr>
    </w:p>
    <w:p w:rsidR="00E707ED" w:rsidRPr="00AF6643" w:rsidP="0072144A" w14:paraId="3E969408" w14:textId="77777777">
      <w:pPr>
        <w:spacing w:after="0" w:line="276" w:lineRule="auto"/>
        <w:rPr>
          <w:rFonts w:ascii="Times New Roman" w:hAnsi="Times New Roman" w:cs="Times New Roman"/>
          <w:noProof/>
          <w:sz w:val="24"/>
          <w:szCs w:val="24"/>
          <w:lang w:val="lv-LV"/>
        </w:rPr>
      </w:pPr>
    </w:p>
    <w:p w:rsidR="00E707ED" w:rsidRPr="00AF6643" w:rsidP="0072144A" w14:paraId="31B9C3DC" w14:textId="77777777">
      <w:pPr>
        <w:spacing w:after="0" w:line="276" w:lineRule="auto"/>
        <w:rPr>
          <w:rFonts w:ascii="Times New Roman" w:hAnsi="Times New Roman" w:cs="Times New Roman"/>
          <w:noProof/>
          <w:sz w:val="24"/>
          <w:szCs w:val="24"/>
          <w:lang w:val="lv-LV"/>
        </w:rPr>
      </w:pPr>
    </w:p>
    <w:p w:rsidR="00E707ED" w:rsidRPr="00AF6643" w:rsidP="0072144A" w14:paraId="3E9B974E" w14:textId="77777777">
      <w:pPr>
        <w:spacing w:after="0" w:line="276" w:lineRule="auto"/>
        <w:rPr>
          <w:rFonts w:ascii="Times New Roman" w:hAnsi="Times New Roman" w:cs="Times New Roman"/>
          <w:noProof/>
          <w:sz w:val="24"/>
          <w:szCs w:val="24"/>
          <w:lang w:val="lv-LV"/>
        </w:rPr>
      </w:pPr>
    </w:p>
    <w:p w:rsidR="00E707ED" w:rsidRPr="00AF6643" w:rsidP="0072144A" w14:paraId="720850A4" w14:textId="77777777">
      <w:pPr>
        <w:spacing w:after="0" w:line="276" w:lineRule="auto"/>
        <w:rPr>
          <w:rFonts w:ascii="Times New Roman" w:hAnsi="Times New Roman" w:cs="Times New Roman"/>
          <w:noProof/>
          <w:sz w:val="24"/>
          <w:szCs w:val="24"/>
          <w:lang w:val="lv-LV"/>
        </w:rPr>
      </w:pPr>
    </w:p>
    <w:p w:rsidR="00E707ED" w:rsidRPr="00AF6643" w:rsidP="0072144A" w14:paraId="440AA474" w14:textId="77777777">
      <w:pPr>
        <w:spacing w:after="0" w:line="276" w:lineRule="auto"/>
        <w:rPr>
          <w:rFonts w:ascii="Times New Roman" w:hAnsi="Times New Roman" w:cs="Times New Roman"/>
          <w:noProof/>
          <w:sz w:val="24"/>
          <w:szCs w:val="24"/>
          <w:lang w:val="lv-LV"/>
        </w:rPr>
      </w:pPr>
    </w:p>
    <w:p w:rsidR="00E707ED" w:rsidRPr="00AF6643" w:rsidP="00E707ED" w14:paraId="6753E029" w14:textId="77777777">
      <w:pPr>
        <w:spacing w:line="259" w:lineRule="auto"/>
        <w:jc w:val="center"/>
        <w:rPr>
          <w:rFonts w:ascii="Times New Roman" w:eastAsia="Calibri" w:hAnsi="Times New Roman" w:cs="Times New Roman"/>
          <w:b/>
          <w:noProof/>
          <w:sz w:val="32"/>
          <w:szCs w:val="32"/>
          <w:lang w:val="lv-LV"/>
        </w:rPr>
      </w:pPr>
      <w:r w:rsidRPr="00AF6643">
        <w:rPr>
          <w:rFonts w:ascii="Times New Roman" w:eastAsia="Calibri" w:hAnsi="Times New Roman" w:cs="Times New Roman"/>
          <w:b/>
          <w:noProof/>
          <w:sz w:val="32"/>
          <w:szCs w:val="32"/>
          <w:lang w:val="lv-LV"/>
        </w:rPr>
        <w:t xml:space="preserve">Aizkraukles novada Sporta </w:t>
      </w:r>
      <w:r w:rsidRPr="00AF6643" w:rsidR="00C119E9">
        <w:rPr>
          <w:rFonts w:ascii="Times New Roman" w:eastAsia="Calibri" w:hAnsi="Times New Roman" w:cs="Times New Roman"/>
          <w:b/>
          <w:noProof/>
          <w:sz w:val="32"/>
          <w:szCs w:val="32"/>
          <w:lang w:val="lv-LV"/>
        </w:rPr>
        <w:t>nodaļas</w:t>
      </w:r>
      <w:r w:rsidRPr="00AF6643">
        <w:rPr>
          <w:rFonts w:ascii="Times New Roman" w:eastAsia="Calibri" w:hAnsi="Times New Roman" w:cs="Times New Roman"/>
          <w:b/>
          <w:noProof/>
          <w:sz w:val="32"/>
          <w:szCs w:val="32"/>
          <w:lang w:val="lv-LV"/>
        </w:rPr>
        <w:t xml:space="preserve"> 2021. gada pārskats</w:t>
      </w:r>
    </w:p>
    <w:p w:rsidR="00E707ED" w:rsidRPr="00AF6643" w:rsidP="0026068A" w14:paraId="17CB85EC" w14:textId="77777777">
      <w:pPr>
        <w:suppressAutoHyphens/>
        <w:spacing w:after="0" w:line="276" w:lineRule="auto"/>
        <w:ind w:firstLine="567"/>
        <w:jc w:val="both"/>
        <w:rPr>
          <w:rFonts w:ascii="Times New Roman" w:eastAsia="NSimSun" w:hAnsi="Times New Roman" w:cs="Times New Roman"/>
          <w:bCs/>
          <w:noProof/>
          <w:kern w:val="2"/>
          <w:sz w:val="24"/>
          <w:szCs w:val="24"/>
          <w:shd w:val="clear" w:color="auto" w:fill="FFFFFF"/>
          <w:lang w:val="lv-LV" w:eastAsia="zh-CN" w:bidi="hi-IN"/>
        </w:rPr>
      </w:pPr>
      <w:r w:rsidRPr="00AF6643">
        <w:rPr>
          <w:rFonts w:ascii="Times New Roman" w:eastAsia="NSimSun" w:hAnsi="Times New Roman" w:cs="Times New Roman"/>
          <w:bCs/>
          <w:noProof/>
          <w:kern w:val="2"/>
          <w:sz w:val="24"/>
          <w:szCs w:val="24"/>
          <w:shd w:val="clear" w:color="auto" w:fill="FFFFFF"/>
          <w:lang w:val="lv-LV" w:eastAsia="zh-CN" w:bidi="hi-IN"/>
        </w:rPr>
        <w:t xml:space="preserve">2021.gads sporta un pasaules mērogā bija citāds nekā ierasti. Pandēmijas ietekmē tika atceltas virkne sacensību, aizliegumi sekoja vieni pēc otriem, kuriem katrs pielāgojās kā vien mācēja un meklēja dažādas iespējas, kā sportot un būt aktīviem. Pārmaiņas Covid ietekmes dēļ un izmaiņas un pārplānošana sporta jomas darbībā, ko piešķīra novadu reforma, lika iespringt visiem. </w:t>
      </w:r>
    </w:p>
    <w:p w:rsidR="00E707ED" w:rsidRPr="00AF6643" w:rsidP="0026068A" w14:paraId="75DD8054" w14:textId="77777777">
      <w:pPr>
        <w:suppressAutoHyphens/>
        <w:spacing w:after="0" w:line="276" w:lineRule="auto"/>
        <w:ind w:firstLine="567"/>
        <w:jc w:val="both"/>
        <w:rPr>
          <w:rFonts w:ascii="Times New Roman" w:eastAsia="NSimSun" w:hAnsi="Times New Roman" w:cs="Times New Roman"/>
          <w:noProof/>
          <w:kern w:val="2"/>
          <w:sz w:val="24"/>
          <w:szCs w:val="24"/>
          <w:lang w:val="lv-LV" w:eastAsia="zh-CN" w:bidi="hi-IN"/>
        </w:rPr>
      </w:pPr>
      <w:r w:rsidRPr="00AF6643">
        <w:rPr>
          <w:rFonts w:ascii="Times New Roman" w:eastAsia="NSimSun" w:hAnsi="Times New Roman" w:cs="Times New Roman"/>
          <w:bCs/>
          <w:noProof/>
          <w:kern w:val="2"/>
          <w:sz w:val="24"/>
          <w:szCs w:val="24"/>
          <w:shd w:val="clear" w:color="auto" w:fill="FFFFFF"/>
          <w:lang w:val="lv-LV" w:eastAsia="zh-CN" w:bidi="hi-IN"/>
        </w:rPr>
        <w:t xml:space="preserve">Apvienošanās mērķis – veidot savstarpēju sadarbību. Līdz reformai </w:t>
      </w:r>
      <w:r w:rsidRPr="00AF6643">
        <w:rPr>
          <w:rFonts w:ascii="Times New Roman" w:eastAsia="NSimSun" w:hAnsi="Times New Roman" w:cs="Times New Roman"/>
          <w:noProof/>
          <w:kern w:val="2"/>
          <w:sz w:val="24"/>
          <w:szCs w:val="24"/>
          <w:lang w:val="lv-LV" w:eastAsia="zh-CN" w:bidi="hi-IN"/>
        </w:rPr>
        <w:t xml:space="preserve">ar blakus novadiem sadarbība ir vērtējama kā laba, jo visus apvieno kopīgā Sporta skola (profesionālās ievirzes izglītības iestāde, kurā ir licencētas sporta pakalpojumu programmas 9 sporta veidos). Sporta skola sadarbojas ar visām Aizkraukles novada un apkārtējo novadu jeb reģiona vispārējās, profesionālās un speciālās izglītības iestādēm, sniedzot praktisku un metodisku palīdzību, mēģinot aptvert un iesaistīt sportā pēc iespējas plašāku skolas vecuma audzēkņu kontingentu ne tikai sporta skolas licencētajos sporta veidos, bet arī citos sporta veidos un aktivitātēs kā  tautas bumba, futbols, kross, veiklības stafetes u.c.  </w:t>
      </w:r>
    </w:p>
    <w:p w:rsidR="00E707ED" w:rsidRPr="00AF6643" w:rsidP="00E707ED" w14:paraId="4D910F4D" w14:textId="77777777">
      <w:pPr>
        <w:suppressAutoHyphens/>
        <w:spacing w:after="0" w:line="276" w:lineRule="auto"/>
        <w:jc w:val="both"/>
        <w:rPr>
          <w:rFonts w:ascii="Times New Roman" w:eastAsia="NSimSun" w:hAnsi="Times New Roman" w:cs="Times New Roman"/>
          <w:noProof/>
          <w:kern w:val="2"/>
          <w:sz w:val="24"/>
          <w:szCs w:val="24"/>
          <w:lang w:val="lv-LV" w:eastAsia="zh-CN" w:bidi="hi-IN"/>
        </w:rPr>
      </w:pPr>
      <w:r w:rsidRPr="00AF6643">
        <w:rPr>
          <w:rFonts w:ascii="Times New Roman" w:eastAsia="New" w:hAnsi="Times New Roman" w:cs="Times New Roman"/>
          <w:noProof/>
          <w:kern w:val="2"/>
          <w:sz w:val="24"/>
          <w:szCs w:val="24"/>
          <w:lang w:val="lv-LV" w:eastAsia="zh-CN" w:bidi="hi-IN"/>
        </w:rPr>
        <w:t xml:space="preserve">           </w:t>
      </w:r>
      <w:r w:rsidRPr="00AF6643">
        <w:rPr>
          <w:rFonts w:ascii="Times New Roman" w:eastAsia="NSimSun" w:hAnsi="Times New Roman" w:cs="Times New Roman"/>
          <w:noProof/>
          <w:kern w:val="2"/>
          <w:sz w:val="24"/>
          <w:szCs w:val="24"/>
          <w:lang w:val="lv-LV" w:eastAsia="zh-CN" w:bidi="hi-IN"/>
        </w:rPr>
        <w:t xml:space="preserve">Sporta skolas treneri strādā ar pašvaldību vispārējās izglītības iestāžu audzēkņiem.  </w:t>
      </w:r>
    </w:p>
    <w:p w:rsidR="00E707ED" w:rsidRPr="00AF6643" w:rsidP="00E707ED" w14:paraId="5104CF51" w14:textId="77777777">
      <w:pPr>
        <w:suppressAutoHyphens/>
        <w:spacing w:after="0" w:line="276" w:lineRule="auto"/>
        <w:jc w:val="both"/>
        <w:rPr>
          <w:rFonts w:ascii="Times New Roman" w:eastAsia="NSimSun" w:hAnsi="Times New Roman" w:cs="Times New Roman"/>
          <w:noProof/>
          <w:kern w:val="2"/>
          <w:sz w:val="24"/>
          <w:szCs w:val="24"/>
          <w:lang w:val="lv-LV" w:eastAsia="zh-CN" w:bidi="hi-IN"/>
        </w:rPr>
      </w:pPr>
      <w:r w:rsidRPr="00AF6643">
        <w:rPr>
          <w:rFonts w:ascii="Times New Roman" w:eastAsia="New" w:hAnsi="Times New Roman" w:cs="Times New Roman"/>
          <w:noProof/>
          <w:kern w:val="2"/>
          <w:sz w:val="24"/>
          <w:szCs w:val="24"/>
          <w:lang w:val="lv-LV" w:eastAsia="zh-CN" w:bidi="hi-IN"/>
        </w:rPr>
        <w:t xml:space="preserve">           </w:t>
      </w:r>
      <w:r w:rsidRPr="00AF6643">
        <w:rPr>
          <w:rFonts w:ascii="Times New Roman" w:eastAsia="NSimSun" w:hAnsi="Times New Roman" w:cs="Times New Roman"/>
          <w:noProof/>
          <w:kern w:val="2"/>
          <w:sz w:val="24"/>
          <w:szCs w:val="24"/>
          <w:lang w:val="lv-LV" w:eastAsia="zh-CN" w:bidi="hi-IN"/>
        </w:rPr>
        <w:t>Sporta skola aptver 6 novadus - Aizkraukli, Koknesi, Pļaviņas, Skrīverus, Jaunjelgavu un Neretu.</w:t>
      </w:r>
    </w:p>
    <w:p w:rsidR="00E707ED" w:rsidRPr="00AF6643" w:rsidP="00E707ED" w14:paraId="4092482B" w14:textId="77777777">
      <w:pPr>
        <w:suppressAutoHyphens/>
        <w:spacing w:after="0" w:line="276" w:lineRule="auto"/>
        <w:jc w:val="both"/>
        <w:rPr>
          <w:rFonts w:ascii="Times New Roman" w:eastAsia="NSimSun" w:hAnsi="Times New Roman" w:cs="Times New Roman"/>
          <w:noProof/>
          <w:kern w:val="2"/>
          <w:sz w:val="24"/>
          <w:szCs w:val="24"/>
          <w:lang w:val="lv-LV" w:eastAsia="zh-CN" w:bidi="hi-IN"/>
        </w:rPr>
      </w:pPr>
      <w:r w:rsidRPr="00AF6643">
        <w:rPr>
          <w:rFonts w:ascii="Times New Roman" w:eastAsia="New" w:hAnsi="Times New Roman" w:cs="Times New Roman"/>
          <w:noProof/>
          <w:kern w:val="2"/>
          <w:sz w:val="24"/>
          <w:szCs w:val="24"/>
          <w:lang w:val="lv-LV" w:eastAsia="zh-CN" w:bidi="hi-IN"/>
        </w:rPr>
        <w:t xml:space="preserve">           </w:t>
      </w:r>
      <w:r w:rsidRPr="00AF6643">
        <w:rPr>
          <w:rFonts w:ascii="Times New Roman" w:eastAsia="NSimSun" w:hAnsi="Times New Roman" w:cs="Times New Roman"/>
          <w:noProof/>
          <w:kern w:val="2"/>
          <w:sz w:val="24"/>
          <w:szCs w:val="24"/>
          <w:lang w:val="lv-LV" w:eastAsia="zh-CN" w:bidi="hi-IN"/>
        </w:rPr>
        <w:t xml:space="preserve">Ar blakus esošo Koknesi veidojam apvienoto komandu LSVS sporta spēlēs. Kā arī ir Aizkraukles/Kokneses 2.līgas florbola komandu, bet  ar Skrīveriem ir apvienotā SynotTip handbola virslīgas komanda. Piešķiram atbalstu Skrīveru mednieku kluba šaušanas sacensībām. Rīkojam turnīrus, čempionātus dažādos sporta veidos uz kuriem tradicionāli ierodas apkārtējie novadu komandas. Arī sporta svētki apkārtējo novadu iecienīti un apmeklēti. </w:t>
      </w:r>
    </w:p>
    <w:p w:rsidR="00E707ED" w:rsidRPr="00AF6643" w:rsidP="0026068A" w14:paraId="46E7691F" w14:textId="77777777">
      <w:pPr>
        <w:spacing w:after="0" w:line="276" w:lineRule="auto"/>
        <w:ind w:firstLine="567"/>
        <w:jc w:val="both"/>
        <w:rPr>
          <w:rFonts w:ascii="Times New Roman" w:eastAsia="Calibri" w:hAnsi="Times New Roman" w:cs="Times New Roman"/>
          <w:bCs/>
          <w:noProof/>
          <w:sz w:val="24"/>
          <w:szCs w:val="24"/>
          <w:shd w:val="clear" w:color="auto" w:fill="FFFFFF"/>
          <w:lang w:val="lv-LV"/>
        </w:rPr>
      </w:pPr>
      <w:r w:rsidRPr="00AF6643">
        <w:rPr>
          <w:rFonts w:ascii="Times New Roman" w:eastAsia="Calibri" w:hAnsi="Times New Roman" w:cs="Times New Roman"/>
          <w:bCs/>
          <w:noProof/>
          <w:sz w:val="24"/>
          <w:szCs w:val="24"/>
          <w:shd w:val="clear" w:color="auto" w:fill="FFFFFF"/>
          <w:lang w:val="lv-LV"/>
        </w:rPr>
        <w:t xml:space="preserve"> Lai panāktu vēl veiksmīgāku sadarbību pēc reformas jau sākotnējā stadijā - tiek veidotas darba grupas (arī sporta jomā), kurās tiek strādāts pie SVID analīzes, tiek izvērtēta esošā situācija  un  kādas struktūras darbība būtu pieņemamāka visiem iesaistītajiem, izskatīti, izdiskutēti daudz aktuāli jautājumi.</w:t>
      </w:r>
    </w:p>
    <w:p w:rsidR="00E707ED" w:rsidRPr="00AF6643" w:rsidP="0026068A" w14:paraId="36B89963" w14:textId="77777777">
      <w:pPr>
        <w:spacing w:after="160" w:line="276" w:lineRule="auto"/>
        <w:ind w:firstLine="567"/>
        <w:jc w:val="both"/>
        <w:rPr>
          <w:rFonts w:ascii="Times New Roman" w:eastAsia="Calibri" w:hAnsi="Times New Roman" w:cs="Times New Roman"/>
          <w:bCs/>
          <w:noProof/>
          <w:sz w:val="24"/>
          <w:szCs w:val="24"/>
          <w:shd w:val="clear" w:color="auto" w:fill="FFFFFF"/>
          <w:lang w:val="lv-LV"/>
        </w:rPr>
      </w:pPr>
      <w:r w:rsidRPr="00AF6643">
        <w:rPr>
          <w:rFonts w:ascii="Times New Roman" w:eastAsia="Calibri" w:hAnsi="Times New Roman" w:cs="Times New Roman"/>
          <w:bCs/>
          <w:noProof/>
          <w:sz w:val="24"/>
          <w:szCs w:val="24"/>
          <w:shd w:val="clear" w:color="auto" w:fill="FFFFFF"/>
          <w:lang w:val="lv-LV"/>
        </w:rPr>
        <w:t>Gala struktūras modelī Aizkraukles novadā sporta jomu koordinē Aizkraukles novada sporta centrs. Pieņemot darbā sporta organizatorus no pārējām pašvaldībām un apvienībām. Kokneses organizatore paliek paliek jau esošās darba attiecībās ar Kokneses sporta centru (aģentūru).</w:t>
      </w:r>
    </w:p>
    <w:p w:rsidR="00E707ED" w:rsidRPr="00AF6643" w:rsidP="00E707ED" w14:paraId="62E13D9C" w14:textId="77777777">
      <w:pPr>
        <w:spacing w:after="160" w:line="259" w:lineRule="auto"/>
        <w:rPr>
          <w:rFonts w:ascii="Times New Roman" w:eastAsia="Calibri" w:hAnsi="Times New Roman" w:cs="Times New Roman"/>
          <w:b/>
          <w:noProof/>
          <w:sz w:val="24"/>
          <w:szCs w:val="24"/>
          <w:lang w:val="lv-LV"/>
        </w:rPr>
      </w:pPr>
      <w:r w:rsidRPr="00AF6643">
        <w:rPr>
          <w:rFonts w:ascii="Times New Roman" w:eastAsia="Calibri" w:hAnsi="Times New Roman" w:cs="Times New Roman"/>
          <w:b/>
          <w:noProof/>
          <w:sz w:val="24"/>
          <w:szCs w:val="24"/>
          <w:lang w:val="lv-LV"/>
        </w:rPr>
        <w:t>Sporta organizatoru darba likmes</w:t>
      </w:r>
    </w:p>
    <w:tbl>
      <w:tblPr>
        <w:tblpPr w:leftFromText="180" w:rightFromText="180" w:vertAnchor="text" w:horzAnchor="margin" w:tblpXSpec="center" w:tblpY="30"/>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3119"/>
        <w:gridCol w:w="3407"/>
      </w:tblGrid>
      <w:tr w14:paraId="515E7953" w14:textId="77777777" w:rsidTr="008965A3">
        <w:tblPrEx>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7"/>
        </w:trPr>
        <w:tc>
          <w:tcPr>
            <w:tcW w:w="1838" w:type="dxa"/>
            <w:shd w:val="clear" w:color="auto" w:fill="FFFF00"/>
          </w:tcPr>
          <w:p w:rsidR="00E707ED" w:rsidRPr="00AF6643" w:rsidP="00E707ED" w14:paraId="760570EC" w14:textId="77777777">
            <w:pPr>
              <w:spacing w:after="160" w:line="259" w:lineRule="auto"/>
              <w:contextualSpacing/>
              <w:jc w:val="center"/>
              <w:rPr>
                <w:rFonts w:ascii="Times New Roman" w:eastAsia="Calibri" w:hAnsi="Times New Roman" w:cs="Times New Roman"/>
                <w:b/>
                <w:noProof/>
                <w:sz w:val="22"/>
                <w:szCs w:val="22"/>
                <w:highlight w:val="yellow"/>
                <w:lang w:val="lv-LV"/>
              </w:rPr>
            </w:pPr>
            <w:r w:rsidRPr="00AF6643">
              <w:rPr>
                <w:rFonts w:ascii="Times New Roman" w:eastAsia="Calibri" w:hAnsi="Times New Roman" w:cs="Times New Roman"/>
                <w:b/>
                <w:noProof/>
                <w:sz w:val="22"/>
                <w:szCs w:val="22"/>
                <w:highlight w:val="yellow"/>
                <w:lang w:val="lv-LV"/>
              </w:rPr>
              <w:t>Novads</w:t>
            </w:r>
          </w:p>
        </w:tc>
        <w:tc>
          <w:tcPr>
            <w:tcW w:w="3119" w:type="dxa"/>
            <w:shd w:val="clear" w:color="auto" w:fill="auto"/>
          </w:tcPr>
          <w:p w:rsidR="00E707ED" w:rsidRPr="00AF6643" w:rsidP="00E707ED" w14:paraId="49C9F31D" w14:textId="77777777">
            <w:pPr>
              <w:spacing w:after="160" w:line="259" w:lineRule="auto"/>
              <w:jc w:val="center"/>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sz w:val="22"/>
                <w:szCs w:val="22"/>
                <w:lang w:val="lv-LV"/>
              </w:rPr>
              <w:t>Organizatoru slodzes pirms reformas</w:t>
            </w:r>
          </w:p>
        </w:tc>
        <w:tc>
          <w:tcPr>
            <w:tcW w:w="3407" w:type="dxa"/>
          </w:tcPr>
          <w:p w:rsidR="00E707ED" w:rsidRPr="00AF6643" w:rsidP="00E707ED" w14:paraId="6380703B" w14:textId="77777777">
            <w:pPr>
              <w:spacing w:after="160" w:line="259" w:lineRule="auto"/>
              <w:contextualSpacing/>
              <w:jc w:val="center"/>
              <w:rPr>
                <w:rFonts w:ascii="Times New Roman" w:eastAsia="Calibri" w:hAnsi="Times New Roman" w:cs="Times New Roman"/>
                <w:b/>
                <w:noProof/>
                <w:sz w:val="22"/>
                <w:szCs w:val="22"/>
                <w:highlight w:val="yellow"/>
                <w:lang w:val="lv-LV"/>
              </w:rPr>
            </w:pPr>
            <w:r w:rsidRPr="00AF6643">
              <w:rPr>
                <w:rFonts w:ascii="Times New Roman" w:eastAsia="Calibri" w:hAnsi="Times New Roman" w:cs="Times New Roman"/>
                <w:b/>
                <w:noProof/>
                <w:sz w:val="22"/>
                <w:szCs w:val="22"/>
                <w:lang w:val="lv-LV"/>
              </w:rPr>
              <w:t>Organizatoru pēc reformas</w:t>
            </w:r>
          </w:p>
        </w:tc>
      </w:tr>
      <w:tr w14:paraId="32F2F04C" w14:textId="77777777" w:rsidTr="008965A3">
        <w:tblPrEx>
          <w:tblW w:w="8364" w:type="dxa"/>
          <w:tblLook w:val="04A0"/>
        </w:tblPrEx>
        <w:trPr>
          <w:trHeight w:val="304"/>
        </w:trPr>
        <w:tc>
          <w:tcPr>
            <w:tcW w:w="1838" w:type="dxa"/>
            <w:shd w:val="clear" w:color="auto" w:fill="FFFF00"/>
          </w:tcPr>
          <w:p w:rsidR="00E707ED" w:rsidRPr="00AF6643" w:rsidP="00E707ED" w14:paraId="30614297" w14:textId="77777777">
            <w:pPr>
              <w:spacing w:after="160" w:line="259" w:lineRule="auto"/>
              <w:contextualSpacing/>
              <w:rPr>
                <w:rFonts w:ascii="Times New Roman" w:eastAsia="Calibri" w:hAnsi="Times New Roman" w:cs="Times New Roman"/>
                <w:b/>
                <w:noProof/>
                <w:sz w:val="22"/>
                <w:szCs w:val="22"/>
                <w:highlight w:val="yellow"/>
                <w:lang w:val="lv-LV"/>
              </w:rPr>
            </w:pPr>
            <w:r w:rsidRPr="00AF6643">
              <w:rPr>
                <w:rFonts w:ascii="Times New Roman" w:eastAsia="Calibri" w:hAnsi="Times New Roman" w:cs="Times New Roman"/>
                <w:b/>
                <w:noProof/>
                <w:sz w:val="22"/>
                <w:szCs w:val="22"/>
                <w:highlight w:val="yellow"/>
                <w:lang w:val="lv-LV"/>
              </w:rPr>
              <w:t>Aizkraukle</w:t>
            </w:r>
          </w:p>
        </w:tc>
        <w:tc>
          <w:tcPr>
            <w:tcW w:w="3119" w:type="dxa"/>
            <w:shd w:val="clear" w:color="auto" w:fill="auto"/>
          </w:tcPr>
          <w:p w:rsidR="00E707ED" w:rsidRPr="00AF6643" w:rsidP="00E707ED" w14:paraId="1E4461BD" w14:textId="77777777">
            <w:pPr>
              <w:spacing w:after="160" w:line="259" w:lineRule="auto"/>
              <w:contextualSpacing/>
              <w:jc w:val="center"/>
              <w:rPr>
                <w:rFonts w:ascii="Times New Roman" w:eastAsia="Calibri" w:hAnsi="Times New Roman" w:cs="Times New Roman"/>
                <w:b/>
                <w:noProof/>
                <w:color w:val="000000"/>
                <w:sz w:val="22"/>
                <w:szCs w:val="22"/>
                <w:lang w:val="lv-LV"/>
              </w:rPr>
            </w:pPr>
            <w:r w:rsidRPr="00AF6643">
              <w:rPr>
                <w:rFonts w:ascii="Times New Roman" w:eastAsia="Calibri" w:hAnsi="Times New Roman" w:cs="Times New Roman"/>
                <w:b/>
                <w:noProof/>
                <w:color w:val="000000"/>
                <w:sz w:val="22"/>
                <w:szCs w:val="22"/>
                <w:lang w:val="lv-LV"/>
              </w:rPr>
              <w:t>Sporta organizators (1 likme)</w:t>
            </w:r>
          </w:p>
        </w:tc>
        <w:tc>
          <w:tcPr>
            <w:tcW w:w="3407" w:type="dxa"/>
          </w:tcPr>
          <w:p w:rsidR="00E707ED" w:rsidRPr="00AF6643" w:rsidP="00E707ED" w14:paraId="4066630E" w14:textId="77777777">
            <w:pPr>
              <w:spacing w:after="160" w:line="259" w:lineRule="auto"/>
              <w:contextualSpacing/>
              <w:jc w:val="center"/>
              <w:rPr>
                <w:rFonts w:ascii="Times New Roman" w:eastAsia="Calibri" w:hAnsi="Times New Roman" w:cs="Times New Roman"/>
                <w:b/>
                <w:noProof/>
                <w:sz w:val="22"/>
                <w:szCs w:val="22"/>
                <w:highlight w:val="yellow"/>
                <w:lang w:val="lv-LV"/>
              </w:rPr>
            </w:pPr>
            <w:r w:rsidRPr="00AF6643">
              <w:rPr>
                <w:rFonts w:ascii="Times New Roman" w:eastAsia="Calibri" w:hAnsi="Times New Roman" w:cs="Times New Roman"/>
                <w:b/>
                <w:noProof/>
                <w:color w:val="000000"/>
                <w:sz w:val="22"/>
                <w:szCs w:val="22"/>
                <w:lang w:val="lv-LV"/>
              </w:rPr>
              <w:t>1 likme</w:t>
            </w:r>
          </w:p>
        </w:tc>
      </w:tr>
      <w:tr w14:paraId="144B26A1" w14:textId="77777777" w:rsidTr="008965A3">
        <w:tblPrEx>
          <w:tblW w:w="8364" w:type="dxa"/>
          <w:tblLook w:val="04A0"/>
        </w:tblPrEx>
        <w:trPr>
          <w:trHeight w:val="316"/>
        </w:trPr>
        <w:tc>
          <w:tcPr>
            <w:tcW w:w="1838" w:type="dxa"/>
            <w:shd w:val="clear" w:color="auto" w:fill="FFFF00"/>
          </w:tcPr>
          <w:p w:rsidR="00E707ED" w:rsidRPr="00AF6643" w:rsidP="00E707ED" w14:paraId="2CF94FC7" w14:textId="77777777">
            <w:pPr>
              <w:spacing w:after="160" w:line="259" w:lineRule="auto"/>
              <w:contextualSpacing/>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sz w:val="22"/>
                <w:szCs w:val="22"/>
                <w:lang w:val="lv-LV"/>
              </w:rPr>
              <w:t>Koknese</w:t>
            </w:r>
          </w:p>
        </w:tc>
        <w:tc>
          <w:tcPr>
            <w:tcW w:w="3119" w:type="dxa"/>
            <w:shd w:val="clear" w:color="auto" w:fill="auto"/>
          </w:tcPr>
          <w:p w:rsidR="00E707ED" w:rsidRPr="00AF6643" w:rsidP="00E707ED" w14:paraId="737659A9" w14:textId="77777777">
            <w:pPr>
              <w:spacing w:after="160" w:line="259" w:lineRule="auto"/>
              <w:jc w:val="center"/>
              <w:rPr>
                <w:rFonts w:ascii="Times New Roman" w:eastAsia="Calibri" w:hAnsi="Times New Roman" w:cs="Times New Roman"/>
                <w:b/>
                <w:noProof/>
                <w:color w:val="000000"/>
                <w:sz w:val="22"/>
                <w:szCs w:val="22"/>
                <w:lang w:val="lv-LV"/>
              </w:rPr>
            </w:pPr>
            <w:r w:rsidRPr="00AF6643">
              <w:rPr>
                <w:rFonts w:ascii="Times New Roman" w:eastAsia="Calibri" w:hAnsi="Times New Roman" w:cs="Times New Roman"/>
                <w:b/>
                <w:noProof/>
                <w:color w:val="000000"/>
                <w:sz w:val="22"/>
                <w:szCs w:val="22"/>
                <w:lang w:val="lv-LV"/>
              </w:rPr>
              <w:t>Sporta organizators (1 likme)</w:t>
            </w:r>
          </w:p>
        </w:tc>
        <w:tc>
          <w:tcPr>
            <w:tcW w:w="3407" w:type="dxa"/>
          </w:tcPr>
          <w:p w:rsidR="00E707ED" w:rsidRPr="00AF6643" w:rsidP="00E707ED" w14:paraId="1E5A9677" w14:textId="77777777">
            <w:pPr>
              <w:spacing w:after="160" w:line="259" w:lineRule="auto"/>
              <w:contextualSpacing/>
              <w:jc w:val="center"/>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color w:val="000000"/>
                <w:sz w:val="22"/>
                <w:szCs w:val="22"/>
                <w:lang w:val="lv-LV"/>
              </w:rPr>
              <w:t>1 likme</w:t>
            </w:r>
          </w:p>
        </w:tc>
      </w:tr>
      <w:tr w14:paraId="120DFEAA" w14:textId="77777777" w:rsidTr="008965A3">
        <w:tblPrEx>
          <w:tblW w:w="8364" w:type="dxa"/>
          <w:tblLook w:val="04A0"/>
        </w:tblPrEx>
        <w:trPr>
          <w:trHeight w:val="316"/>
        </w:trPr>
        <w:tc>
          <w:tcPr>
            <w:tcW w:w="1838" w:type="dxa"/>
            <w:shd w:val="clear" w:color="auto" w:fill="auto"/>
          </w:tcPr>
          <w:p w:rsidR="00E707ED" w:rsidRPr="00AF6643" w:rsidP="00E707ED" w14:paraId="2215A856" w14:textId="77777777">
            <w:pPr>
              <w:spacing w:after="160" w:line="259" w:lineRule="auto"/>
              <w:contextualSpacing/>
              <w:jc w:val="right"/>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sz w:val="22"/>
                <w:szCs w:val="22"/>
                <w:lang w:val="lv-LV"/>
              </w:rPr>
              <w:t>Irši</w:t>
            </w:r>
          </w:p>
        </w:tc>
        <w:tc>
          <w:tcPr>
            <w:tcW w:w="3119" w:type="dxa"/>
            <w:shd w:val="clear" w:color="auto" w:fill="auto"/>
          </w:tcPr>
          <w:p w:rsidR="00E707ED" w:rsidRPr="00AF6643" w:rsidP="00E707ED" w14:paraId="33E7A769" w14:textId="77777777">
            <w:pPr>
              <w:spacing w:after="160" w:line="259" w:lineRule="auto"/>
              <w:jc w:val="center"/>
              <w:rPr>
                <w:rFonts w:ascii="Times New Roman" w:eastAsia="Calibri" w:hAnsi="Times New Roman" w:cs="Times New Roman"/>
                <w:b/>
                <w:noProof/>
                <w:color w:val="000000"/>
                <w:sz w:val="22"/>
                <w:szCs w:val="22"/>
                <w:lang w:val="lv-LV"/>
              </w:rPr>
            </w:pPr>
            <w:r w:rsidRPr="00AF6643">
              <w:rPr>
                <w:rFonts w:ascii="Times New Roman" w:eastAsia="Calibri" w:hAnsi="Times New Roman" w:cs="Times New Roman"/>
                <w:b/>
                <w:noProof/>
                <w:color w:val="000000"/>
                <w:sz w:val="22"/>
                <w:szCs w:val="22"/>
                <w:lang w:val="lv-LV"/>
              </w:rPr>
              <w:t>Sporta organizators (0,5)</w:t>
            </w:r>
          </w:p>
        </w:tc>
        <w:tc>
          <w:tcPr>
            <w:tcW w:w="3407" w:type="dxa"/>
          </w:tcPr>
          <w:p w:rsidR="00E707ED" w:rsidRPr="00AF6643" w:rsidP="00E707ED" w14:paraId="590E3B83" w14:textId="77777777">
            <w:pPr>
              <w:spacing w:after="160" w:line="259" w:lineRule="auto"/>
              <w:contextualSpacing/>
              <w:jc w:val="center"/>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color w:val="000000"/>
                <w:sz w:val="22"/>
                <w:szCs w:val="22"/>
                <w:lang w:val="lv-LV"/>
              </w:rPr>
              <w:t>0.6 likme</w:t>
            </w:r>
          </w:p>
        </w:tc>
      </w:tr>
      <w:tr w14:paraId="49661A22" w14:textId="77777777" w:rsidTr="008965A3">
        <w:tblPrEx>
          <w:tblW w:w="8364" w:type="dxa"/>
          <w:tblLook w:val="04A0"/>
        </w:tblPrEx>
        <w:trPr>
          <w:trHeight w:val="316"/>
        </w:trPr>
        <w:tc>
          <w:tcPr>
            <w:tcW w:w="1838" w:type="dxa"/>
            <w:shd w:val="clear" w:color="auto" w:fill="auto"/>
          </w:tcPr>
          <w:p w:rsidR="00E707ED" w:rsidRPr="00AF6643" w:rsidP="00E707ED" w14:paraId="3DEF6CB7" w14:textId="77777777">
            <w:pPr>
              <w:spacing w:after="160" w:line="259" w:lineRule="auto"/>
              <w:contextualSpacing/>
              <w:jc w:val="right"/>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sz w:val="22"/>
                <w:szCs w:val="22"/>
                <w:lang w:val="lv-LV"/>
              </w:rPr>
              <w:t>Bebri</w:t>
            </w:r>
          </w:p>
        </w:tc>
        <w:tc>
          <w:tcPr>
            <w:tcW w:w="3119" w:type="dxa"/>
            <w:shd w:val="clear" w:color="auto" w:fill="auto"/>
          </w:tcPr>
          <w:p w:rsidR="00E707ED" w:rsidRPr="00AF6643" w:rsidP="00E707ED" w14:paraId="252A81B9" w14:textId="77777777">
            <w:pPr>
              <w:spacing w:after="160" w:line="259" w:lineRule="auto"/>
              <w:jc w:val="center"/>
              <w:rPr>
                <w:rFonts w:ascii="Times New Roman" w:eastAsia="Calibri" w:hAnsi="Times New Roman" w:cs="Times New Roman"/>
                <w:b/>
                <w:noProof/>
                <w:color w:val="000000"/>
                <w:sz w:val="22"/>
                <w:szCs w:val="22"/>
                <w:lang w:val="lv-LV"/>
              </w:rPr>
            </w:pPr>
            <w:r w:rsidRPr="00AF6643">
              <w:rPr>
                <w:rFonts w:ascii="Times New Roman" w:eastAsia="Calibri" w:hAnsi="Times New Roman" w:cs="Times New Roman"/>
                <w:b/>
                <w:noProof/>
                <w:color w:val="000000"/>
                <w:sz w:val="22"/>
                <w:szCs w:val="22"/>
                <w:lang w:val="lv-LV"/>
              </w:rPr>
              <w:t>Sporta organizators (0.3)</w:t>
            </w:r>
          </w:p>
        </w:tc>
        <w:tc>
          <w:tcPr>
            <w:tcW w:w="3407" w:type="dxa"/>
          </w:tcPr>
          <w:p w:rsidR="00E707ED" w:rsidRPr="00AF6643" w:rsidP="00E707ED" w14:paraId="6ABF567E" w14:textId="77777777">
            <w:pPr>
              <w:spacing w:after="160" w:line="259" w:lineRule="auto"/>
              <w:contextualSpacing/>
              <w:jc w:val="center"/>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color w:val="000000"/>
                <w:sz w:val="22"/>
                <w:szCs w:val="22"/>
                <w:lang w:val="lv-LV"/>
              </w:rPr>
              <w:t>0.3 likme</w:t>
            </w:r>
          </w:p>
        </w:tc>
      </w:tr>
      <w:tr w14:paraId="0AD340E5" w14:textId="77777777" w:rsidTr="008965A3">
        <w:tblPrEx>
          <w:tblW w:w="8364" w:type="dxa"/>
          <w:tblLook w:val="04A0"/>
        </w:tblPrEx>
        <w:trPr>
          <w:trHeight w:val="304"/>
        </w:trPr>
        <w:tc>
          <w:tcPr>
            <w:tcW w:w="1838" w:type="dxa"/>
            <w:shd w:val="clear" w:color="auto" w:fill="FFFF00"/>
          </w:tcPr>
          <w:p w:rsidR="00E707ED" w:rsidRPr="00AF6643" w:rsidP="00E707ED" w14:paraId="6D055594" w14:textId="77777777">
            <w:pPr>
              <w:spacing w:after="160" w:line="259" w:lineRule="auto"/>
              <w:contextualSpacing/>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sz w:val="22"/>
                <w:szCs w:val="22"/>
                <w:lang w:val="lv-LV"/>
              </w:rPr>
              <w:t>Jaunjelgava</w:t>
            </w:r>
          </w:p>
        </w:tc>
        <w:tc>
          <w:tcPr>
            <w:tcW w:w="3119" w:type="dxa"/>
            <w:shd w:val="clear" w:color="auto" w:fill="auto"/>
          </w:tcPr>
          <w:p w:rsidR="00E707ED" w:rsidRPr="00AF6643" w:rsidP="00E707ED" w14:paraId="00B0F6B2" w14:textId="77777777">
            <w:pPr>
              <w:spacing w:after="160" w:line="259" w:lineRule="auto"/>
              <w:contextualSpacing/>
              <w:jc w:val="center"/>
              <w:rPr>
                <w:rFonts w:ascii="Times New Roman" w:eastAsia="Calibri" w:hAnsi="Times New Roman" w:cs="Times New Roman"/>
                <w:b/>
                <w:noProof/>
                <w:sz w:val="22"/>
                <w:szCs w:val="22"/>
                <w:lang w:val="lv-LV"/>
              </w:rPr>
            </w:pPr>
          </w:p>
        </w:tc>
        <w:tc>
          <w:tcPr>
            <w:tcW w:w="3407" w:type="dxa"/>
          </w:tcPr>
          <w:p w:rsidR="00E707ED" w:rsidRPr="00AF6643" w:rsidP="00E707ED" w14:paraId="1FF4BBBF" w14:textId="77777777">
            <w:pPr>
              <w:spacing w:after="160" w:line="259" w:lineRule="auto"/>
              <w:contextualSpacing/>
              <w:jc w:val="center"/>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sz w:val="22"/>
                <w:szCs w:val="22"/>
                <w:lang w:val="lv-LV"/>
              </w:rPr>
              <w:t>0.5 (1 darbinieks) Jaunjelgava + Daudzese – kopā 0.75</w:t>
            </w:r>
          </w:p>
        </w:tc>
      </w:tr>
      <w:tr w14:paraId="3C82B684" w14:textId="77777777" w:rsidTr="008965A3">
        <w:tblPrEx>
          <w:tblW w:w="8364" w:type="dxa"/>
          <w:tblLook w:val="04A0"/>
        </w:tblPrEx>
        <w:trPr>
          <w:trHeight w:val="316"/>
        </w:trPr>
        <w:tc>
          <w:tcPr>
            <w:tcW w:w="1838" w:type="dxa"/>
            <w:shd w:val="clear" w:color="auto" w:fill="auto"/>
          </w:tcPr>
          <w:p w:rsidR="00E707ED" w:rsidRPr="00AF6643" w:rsidP="00E707ED" w14:paraId="656D3A23" w14:textId="77777777">
            <w:pPr>
              <w:spacing w:after="160" w:line="259" w:lineRule="auto"/>
              <w:contextualSpacing/>
              <w:jc w:val="right"/>
              <w:rPr>
                <w:rFonts w:ascii="Times New Roman" w:eastAsia="Calibri" w:hAnsi="Times New Roman" w:cs="Times New Roman"/>
                <w:b/>
                <w:noProof/>
                <w:sz w:val="22"/>
                <w:szCs w:val="22"/>
                <w:lang w:val="lv-LV"/>
              </w:rPr>
            </w:pPr>
            <w:r w:rsidRPr="00AF6643">
              <w:rPr>
                <w:rFonts w:ascii="Times New Roman" w:eastAsia="Calibri" w:hAnsi="Times New Roman" w:cs="Times New Roman"/>
                <w:b/>
                <w:bCs/>
                <w:noProof/>
                <w:sz w:val="22"/>
                <w:szCs w:val="22"/>
                <w:lang w:val="lv-LV"/>
              </w:rPr>
              <w:t>Sērene</w:t>
            </w:r>
          </w:p>
        </w:tc>
        <w:tc>
          <w:tcPr>
            <w:tcW w:w="3119" w:type="dxa"/>
            <w:shd w:val="clear" w:color="auto" w:fill="auto"/>
          </w:tcPr>
          <w:p w:rsidR="00E707ED" w:rsidRPr="00AF6643" w:rsidP="00E707ED" w14:paraId="2A5C47F7" w14:textId="77777777">
            <w:pPr>
              <w:spacing w:after="160" w:line="259" w:lineRule="auto"/>
              <w:contextualSpacing/>
              <w:jc w:val="center"/>
              <w:rPr>
                <w:rFonts w:ascii="Times New Roman" w:eastAsia="Calibri" w:hAnsi="Times New Roman" w:cs="Times New Roman"/>
                <w:b/>
                <w:noProof/>
                <w:sz w:val="22"/>
                <w:szCs w:val="22"/>
                <w:lang w:val="lv-LV"/>
              </w:rPr>
            </w:pPr>
          </w:p>
        </w:tc>
        <w:tc>
          <w:tcPr>
            <w:tcW w:w="3407" w:type="dxa"/>
          </w:tcPr>
          <w:p w:rsidR="00E707ED" w:rsidRPr="00AF6643" w:rsidP="00E707ED" w14:paraId="31419876" w14:textId="77777777">
            <w:pPr>
              <w:spacing w:after="160" w:line="259" w:lineRule="auto"/>
              <w:contextualSpacing/>
              <w:jc w:val="center"/>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sz w:val="22"/>
                <w:szCs w:val="22"/>
                <w:lang w:val="lv-LV"/>
              </w:rPr>
              <w:t>-</w:t>
            </w:r>
          </w:p>
        </w:tc>
      </w:tr>
      <w:tr w14:paraId="064CEB29" w14:textId="77777777" w:rsidTr="008965A3">
        <w:tblPrEx>
          <w:tblW w:w="8364" w:type="dxa"/>
          <w:tblLook w:val="04A0"/>
        </w:tblPrEx>
        <w:trPr>
          <w:trHeight w:val="316"/>
        </w:trPr>
        <w:tc>
          <w:tcPr>
            <w:tcW w:w="1838" w:type="dxa"/>
            <w:shd w:val="clear" w:color="auto" w:fill="auto"/>
          </w:tcPr>
          <w:p w:rsidR="00E707ED" w:rsidRPr="00AF6643" w:rsidP="00E707ED" w14:paraId="7DA0C303" w14:textId="77777777">
            <w:pPr>
              <w:spacing w:after="160" w:line="259" w:lineRule="auto"/>
              <w:contextualSpacing/>
              <w:jc w:val="right"/>
              <w:rPr>
                <w:rFonts w:ascii="Times New Roman" w:eastAsia="Calibri" w:hAnsi="Times New Roman" w:cs="Times New Roman"/>
                <w:b/>
                <w:noProof/>
                <w:sz w:val="22"/>
                <w:szCs w:val="22"/>
                <w:lang w:val="lv-LV"/>
              </w:rPr>
            </w:pPr>
            <w:r w:rsidRPr="00AF6643">
              <w:rPr>
                <w:rFonts w:ascii="Times New Roman" w:eastAsia="Calibri" w:hAnsi="Times New Roman" w:cs="Times New Roman"/>
                <w:b/>
                <w:bCs/>
                <w:noProof/>
                <w:sz w:val="22"/>
                <w:szCs w:val="22"/>
                <w:lang w:val="lv-LV"/>
              </w:rPr>
              <w:t>Sece</w:t>
            </w:r>
          </w:p>
        </w:tc>
        <w:tc>
          <w:tcPr>
            <w:tcW w:w="3119" w:type="dxa"/>
            <w:shd w:val="clear" w:color="auto" w:fill="auto"/>
          </w:tcPr>
          <w:p w:rsidR="00E707ED" w:rsidRPr="00AF6643" w:rsidP="00E707ED" w14:paraId="1B663ADC" w14:textId="77777777">
            <w:pPr>
              <w:spacing w:after="160" w:line="259" w:lineRule="auto"/>
              <w:contextualSpacing/>
              <w:jc w:val="center"/>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color w:val="000000"/>
                <w:sz w:val="22"/>
                <w:szCs w:val="22"/>
                <w:lang w:val="lv-LV"/>
              </w:rPr>
              <w:t>Sporta organizators (0.25)</w:t>
            </w:r>
          </w:p>
        </w:tc>
        <w:tc>
          <w:tcPr>
            <w:tcW w:w="3407" w:type="dxa"/>
          </w:tcPr>
          <w:p w:rsidR="00E707ED" w:rsidRPr="00AF6643" w:rsidP="00E707ED" w14:paraId="3BECCBA2" w14:textId="77777777">
            <w:pPr>
              <w:spacing w:after="160" w:line="259" w:lineRule="auto"/>
              <w:contextualSpacing/>
              <w:jc w:val="center"/>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color w:val="000000"/>
                <w:sz w:val="22"/>
                <w:szCs w:val="22"/>
                <w:lang w:val="lv-LV"/>
              </w:rPr>
              <w:t>0.75 likme</w:t>
            </w:r>
          </w:p>
        </w:tc>
      </w:tr>
      <w:tr w14:paraId="0FD7DCA9" w14:textId="77777777" w:rsidTr="008965A3">
        <w:tblPrEx>
          <w:tblW w:w="8364" w:type="dxa"/>
          <w:tblLook w:val="04A0"/>
        </w:tblPrEx>
        <w:trPr>
          <w:trHeight w:val="316"/>
        </w:trPr>
        <w:tc>
          <w:tcPr>
            <w:tcW w:w="1838" w:type="dxa"/>
            <w:shd w:val="clear" w:color="auto" w:fill="auto"/>
          </w:tcPr>
          <w:p w:rsidR="00E707ED" w:rsidRPr="00AF6643" w:rsidP="00E707ED" w14:paraId="4FE6272F" w14:textId="77777777">
            <w:pPr>
              <w:spacing w:after="160" w:line="259" w:lineRule="auto"/>
              <w:contextualSpacing/>
              <w:jc w:val="right"/>
              <w:rPr>
                <w:rFonts w:ascii="Times New Roman" w:eastAsia="Calibri" w:hAnsi="Times New Roman" w:cs="Times New Roman"/>
                <w:b/>
                <w:noProof/>
                <w:sz w:val="22"/>
                <w:szCs w:val="22"/>
                <w:lang w:val="lv-LV"/>
              </w:rPr>
            </w:pPr>
            <w:r w:rsidRPr="00AF6643">
              <w:rPr>
                <w:rFonts w:ascii="Times New Roman" w:eastAsia="Calibri" w:hAnsi="Times New Roman" w:cs="Times New Roman"/>
                <w:b/>
                <w:bCs/>
                <w:noProof/>
                <w:sz w:val="22"/>
                <w:szCs w:val="22"/>
                <w:lang w:val="lv-LV"/>
              </w:rPr>
              <w:t>Sunākste</w:t>
            </w:r>
          </w:p>
        </w:tc>
        <w:tc>
          <w:tcPr>
            <w:tcW w:w="3119" w:type="dxa"/>
            <w:shd w:val="clear" w:color="auto" w:fill="auto"/>
          </w:tcPr>
          <w:p w:rsidR="00E707ED" w:rsidRPr="00AF6643" w:rsidP="00E707ED" w14:paraId="4B7A251E" w14:textId="77777777">
            <w:pPr>
              <w:spacing w:after="160" w:line="259" w:lineRule="auto"/>
              <w:contextualSpacing/>
              <w:jc w:val="center"/>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color w:val="000000"/>
                <w:sz w:val="22"/>
                <w:szCs w:val="22"/>
                <w:lang w:val="lv-LV"/>
              </w:rPr>
              <w:t>Sporta organizators (0.25)                           -</w:t>
            </w:r>
          </w:p>
        </w:tc>
        <w:tc>
          <w:tcPr>
            <w:tcW w:w="3407" w:type="dxa"/>
          </w:tcPr>
          <w:p w:rsidR="00E707ED" w:rsidRPr="00AF6643" w:rsidP="00E707ED" w14:paraId="27EED115" w14:textId="77777777">
            <w:pPr>
              <w:spacing w:after="160" w:line="259" w:lineRule="auto"/>
              <w:contextualSpacing/>
              <w:jc w:val="center"/>
              <w:rPr>
                <w:rFonts w:ascii="Times New Roman" w:eastAsia="Calibri" w:hAnsi="Times New Roman" w:cs="Times New Roman"/>
                <w:b/>
                <w:noProof/>
                <w:sz w:val="22"/>
                <w:szCs w:val="22"/>
                <w:lang w:val="lv-LV"/>
              </w:rPr>
            </w:pPr>
          </w:p>
        </w:tc>
      </w:tr>
      <w:tr w14:paraId="042F21D0" w14:textId="77777777" w:rsidTr="008965A3">
        <w:tblPrEx>
          <w:tblW w:w="8364" w:type="dxa"/>
          <w:tblLook w:val="04A0"/>
        </w:tblPrEx>
        <w:trPr>
          <w:trHeight w:val="304"/>
        </w:trPr>
        <w:tc>
          <w:tcPr>
            <w:tcW w:w="1838" w:type="dxa"/>
            <w:shd w:val="clear" w:color="auto" w:fill="auto"/>
          </w:tcPr>
          <w:p w:rsidR="00E707ED" w:rsidRPr="00AF6643" w:rsidP="00E707ED" w14:paraId="6739048D" w14:textId="77777777">
            <w:pPr>
              <w:spacing w:after="160" w:line="259" w:lineRule="auto"/>
              <w:contextualSpacing/>
              <w:jc w:val="right"/>
              <w:rPr>
                <w:rFonts w:ascii="Times New Roman" w:eastAsia="Calibri" w:hAnsi="Times New Roman" w:cs="Times New Roman"/>
                <w:b/>
                <w:noProof/>
                <w:sz w:val="22"/>
                <w:szCs w:val="22"/>
                <w:lang w:val="lv-LV"/>
              </w:rPr>
            </w:pPr>
            <w:r w:rsidRPr="00AF6643">
              <w:rPr>
                <w:rFonts w:ascii="Times New Roman" w:eastAsia="Calibri" w:hAnsi="Times New Roman" w:cs="Times New Roman"/>
                <w:b/>
                <w:bCs/>
                <w:noProof/>
                <w:sz w:val="22"/>
                <w:szCs w:val="22"/>
                <w:lang w:val="lv-LV"/>
              </w:rPr>
              <w:t>Staburags</w:t>
            </w:r>
          </w:p>
        </w:tc>
        <w:tc>
          <w:tcPr>
            <w:tcW w:w="3119" w:type="dxa"/>
            <w:shd w:val="clear" w:color="auto" w:fill="auto"/>
          </w:tcPr>
          <w:p w:rsidR="00E707ED" w:rsidRPr="00AF6643" w:rsidP="00E707ED" w14:paraId="1170882A" w14:textId="77777777">
            <w:pPr>
              <w:spacing w:after="160" w:line="259" w:lineRule="auto"/>
              <w:contextualSpacing/>
              <w:jc w:val="center"/>
              <w:rPr>
                <w:rFonts w:ascii="Times New Roman" w:eastAsia="Calibri" w:hAnsi="Times New Roman" w:cs="Times New Roman"/>
                <w:b/>
                <w:noProof/>
                <w:sz w:val="22"/>
                <w:szCs w:val="22"/>
                <w:lang w:val="lv-LV"/>
              </w:rPr>
            </w:pPr>
          </w:p>
        </w:tc>
        <w:tc>
          <w:tcPr>
            <w:tcW w:w="3407" w:type="dxa"/>
          </w:tcPr>
          <w:p w:rsidR="00E707ED" w:rsidRPr="00AF6643" w:rsidP="00E707ED" w14:paraId="25247F2A" w14:textId="77777777">
            <w:pPr>
              <w:spacing w:after="160" w:line="259" w:lineRule="auto"/>
              <w:contextualSpacing/>
              <w:jc w:val="center"/>
              <w:rPr>
                <w:rFonts w:ascii="Times New Roman" w:eastAsia="Calibri" w:hAnsi="Times New Roman" w:cs="Times New Roman"/>
                <w:b/>
                <w:noProof/>
                <w:sz w:val="22"/>
                <w:szCs w:val="22"/>
                <w:lang w:val="lv-LV"/>
              </w:rPr>
            </w:pPr>
          </w:p>
        </w:tc>
      </w:tr>
      <w:tr w14:paraId="4BF282F5" w14:textId="77777777" w:rsidTr="008965A3">
        <w:tblPrEx>
          <w:tblW w:w="8364" w:type="dxa"/>
          <w:tblLook w:val="04A0"/>
        </w:tblPrEx>
        <w:trPr>
          <w:trHeight w:val="316"/>
        </w:trPr>
        <w:tc>
          <w:tcPr>
            <w:tcW w:w="1838" w:type="dxa"/>
            <w:shd w:val="clear" w:color="auto" w:fill="auto"/>
          </w:tcPr>
          <w:p w:rsidR="00E707ED" w:rsidRPr="00AF6643" w:rsidP="00E707ED" w14:paraId="1F30DAD7" w14:textId="77777777">
            <w:pPr>
              <w:suppressLineNumbers/>
              <w:suppressAutoHyphens/>
              <w:spacing w:after="0" w:line="240" w:lineRule="auto"/>
              <w:jc w:val="right"/>
              <w:rPr>
                <w:rFonts w:ascii="Times New Roman" w:eastAsia="NSimSun" w:hAnsi="Times New Roman" w:cs="Times New Roman"/>
                <w:noProof/>
                <w:kern w:val="2"/>
                <w:sz w:val="24"/>
                <w:szCs w:val="24"/>
                <w:lang w:val="lv-LV" w:eastAsia="zh-CN" w:bidi="hi-IN"/>
              </w:rPr>
            </w:pPr>
            <w:r w:rsidRPr="00AF6643">
              <w:rPr>
                <w:rFonts w:ascii="Times New Roman" w:eastAsia="NSimSun" w:hAnsi="Times New Roman" w:cs="Times New Roman"/>
                <w:b/>
                <w:bCs/>
                <w:noProof/>
                <w:kern w:val="2"/>
                <w:sz w:val="24"/>
                <w:szCs w:val="24"/>
                <w:lang w:val="lv-LV" w:eastAsia="zh-CN" w:bidi="hi-IN"/>
              </w:rPr>
              <w:t>Daudzese</w:t>
            </w:r>
          </w:p>
        </w:tc>
        <w:tc>
          <w:tcPr>
            <w:tcW w:w="3119" w:type="dxa"/>
            <w:shd w:val="clear" w:color="auto" w:fill="auto"/>
          </w:tcPr>
          <w:p w:rsidR="00E707ED" w:rsidRPr="00AF6643" w:rsidP="00E707ED" w14:paraId="30483F60" w14:textId="77777777">
            <w:pPr>
              <w:spacing w:after="160" w:line="259" w:lineRule="auto"/>
              <w:contextualSpacing/>
              <w:jc w:val="center"/>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color w:val="000000"/>
                <w:sz w:val="22"/>
                <w:szCs w:val="22"/>
                <w:lang w:val="lv-LV"/>
              </w:rPr>
              <w:t>Sporta organizators (0.25)</w:t>
            </w:r>
          </w:p>
        </w:tc>
        <w:tc>
          <w:tcPr>
            <w:tcW w:w="3407" w:type="dxa"/>
          </w:tcPr>
          <w:p w:rsidR="00E707ED" w:rsidRPr="00AF6643" w:rsidP="00E707ED" w14:paraId="5EB41479" w14:textId="77777777">
            <w:pPr>
              <w:suppressLineNumbers/>
              <w:suppressAutoHyphens/>
              <w:spacing w:after="0" w:line="240" w:lineRule="auto"/>
              <w:jc w:val="center"/>
              <w:rPr>
                <w:rFonts w:ascii="Times New Roman" w:eastAsia="NSimSun" w:hAnsi="Times New Roman" w:cs="Times New Roman"/>
                <w:b/>
                <w:noProof/>
                <w:color w:val="000000"/>
                <w:kern w:val="2"/>
                <w:sz w:val="22"/>
                <w:szCs w:val="22"/>
                <w:lang w:val="lv-LV" w:eastAsia="zh-CN" w:bidi="hi-IN"/>
              </w:rPr>
            </w:pPr>
            <w:r w:rsidRPr="00AF6643">
              <w:rPr>
                <w:rFonts w:ascii="Times New Roman" w:eastAsia="NSimSun" w:hAnsi="Times New Roman" w:cs="Times New Roman"/>
                <w:b/>
                <w:noProof/>
                <w:color w:val="000000"/>
                <w:kern w:val="2"/>
                <w:sz w:val="22"/>
                <w:szCs w:val="22"/>
                <w:lang w:val="lv-LV" w:eastAsia="zh-CN" w:bidi="hi-IN"/>
              </w:rPr>
              <w:t>0.25 likme</w:t>
            </w:r>
          </w:p>
          <w:p w:rsidR="00E707ED" w:rsidRPr="00AF6643" w:rsidP="00E707ED" w14:paraId="3D82548D" w14:textId="77777777">
            <w:pPr>
              <w:suppressLineNumbers/>
              <w:suppressAutoHyphens/>
              <w:spacing w:after="0" w:line="240" w:lineRule="auto"/>
              <w:jc w:val="center"/>
              <w:rPr>
                <w:rFonts w:ascii="Times New Roman" w:eastAsia="NSimSun" w:hAnsi="Times New Roman" w:cs="Times New Roman"/>
                <w:noProof/>
                <w:kern w:val="2"/>
                <w:sz w:val="24"/>
                <w:szCs w:val="24"/>
                <w:lang w:val="lv-LV" w:eastAsia="zh-CN" w:bidi="hi-IN"/>
              </w:rPr>
            </w:pPr>
          </w:p>
        </w:tc>
      </w:tr>
      <w:tr w14:paraId="751939F3" w14:textId="77777777" w:rsidTr="008965A3">
        <w:tblPrEx>
          <w:tblW w:w="8364" w:type="dxa"/>
          <w:tblLook w:val="04A0"/>
        </w:tblPrEx>
        <w:trPr>
          <w:trHeight w:val="316"/>
        </w:trPr>
        <w:tc>
          <w:tcPr>
            <w:tcW w:w="1838" w:type="dxa"/>
            <w:shd w:val="clear" w:color="auto" w:fill="FFFF00"/>
          </w:tcPr>
          <w:p w:rsidR="00E707ED" w:rsidRPr="00AF6643" w:rsidP="00E707ED" w14:paraId="3196D3C3" w14:textId="77777777">
            <w:pPr>
              <w:spacing w:after="160" w:line="259" w:lineRule="auto"/>
              <w:contextualSpacing/>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sz w:val="22"/>
                <w:szCs w:val="22"/>
                <w:lang w:val="lv-LV"/>
              </w:rPr>
              <w:t>Pļaviņas</w:t>
            </w:r>
          </w:p>
        </w:tc>
        <w:tc>
          <w:tcPr>
            <w:tcW w:w="3119" w:type="dxa"/>
            <w:shd w:val="clear" w:color="auto" w:fill="auto"/>
          </w:tcPr>
          <w:p w:rsidR="00E707ED" w:rsidRPr="00AF6643" w:rsidP="00E707ED" w14:paraId="0246A2C1" w14:textId="77777777">
            <w:pPr>
              <w:suppressAutoHyphens/>
              <w:spacing w:after="0" w:line="240" w:lineRule="auto"/>
              <w:jc w:val="center"/>
              <w:rPr>
                <w:rFonts w:ascii="Times New Roman" w:eastAsia="NSimSun" w:hAnsi="Times New Roman" w:cs="Times New Roman"/>
                <w:b/>
                <w:noProof/>
                <w:color w:val="000000"/>
                <w:kern w:val="2"/>
                <w:sz w:val="24"/>
                <w:szCs w:val="24"/>
                <w:lang w:val="lv-LV" w:eastAsia="zh-CN" w:bidi="hi-IN"/>
              </w:rPr>
            </w:pPr>
            <w:r w:rsidRPr="00AF6643">
              <w:rPr>
                <w:rFonts w:ascii="Times New Roman" w:eastAsia="NSimSun" w:hAnsi="Times New Roman" w:cs="Times New Roman"/>
                <w:b/>
                <w:noProof/>
                <w:color w:val="000000"/>
                <w:kern w:val="2"/>
                <w:sz w:val="22"/>
                <w:szCs w:val="22"/>
                <w:lang w:val="lv-LV" w:eastAsia="zh-CN" w:bidi="hi-IN"/>
              </w:rPr>
              <w:t>Sporta organizators (1 likme</w:t>
            </w:r>
            <w:r w:rsidRPr="00AF6643">
              <w:rPr>
                <w:rFonts w:ascii="Times New Roman" w:eastAsia="NSimSun" w:hAnsi="Times New Roman" w:cs="Times New Roman"/>
                <w:b/>
                <w:noProof/>
                <w:color w:val="000000"/>
                <w:kern w:val="2"/>
                <w:sz w:val="24"/>
                <w:lang w:val="lv-LV" w:eastAsia="zh-CN" w:bidi="hi-IN"/>
              </w:rPr>
              <w:t>)</w:t>
            </w:r>
          </w:p>
        </w:tc>
        <w:tc>
          <w:tcPr>
            <w:tcW w:w="3407" w:type="dxa"/>
          </w:tcPr>
          <w:p w:rsidR="00E707ED" w:rsidRPr="00AF6643" w:rsidP="00E707ED" w14:paraId="6ADE8174" w14:textId="77777777">
            <w:pPr>
              <w:spacing w:after="160" w:line="259" w:lineRule="auto"/>
              <w:contextualSpacing/>
              <w:jc w:val="center"/>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color w:val="000000"/>
                <w:sz w:val="22"/>
                <w:szCs w:val="22"/>
                <w:lang w:val="lv-LV"/>
              </w:rPr>
              <w:t>1 likme</w:t>
            </w:r>
          </w:p>
        </w:tc>
      </w:tr>
      <w:tr w14:paraId="3EFB731D" w14:textId="77777777" w:rsidTr="008965A3">
        <w:tblPrEx>
          <w:tblW w:w="8364" w:type="dxa"/>
          <w:tblLook w:val="04A0"/>
        </w:tblPrEx>
        <w:trPr>
          <w:trHeight w:val="316"/>
        </w:trPr>
        <w:tc>
          <w:tcPr>
            <w:tcW w:w="1838" w:type="dxa"/>
            <w:shd w:val="clear" w:color="auto" w:fill="auto"/>
          </w:tcPr>
          <w:p w:rsidR="00E707ED" w:rsidRPr="00AF6643" w:rsidP="00E707ED" w14:paraId="63D104F4" w14:textId="77777777">
            <w:pPr>
              <w:spacing w:after="160" w:line="259" w:lineRule="auto"/>
              <w:contextualSpacing/>
              <w:jc w:val="right"/>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sz w:val="22"/>
                <w:szCs w:val="22"/>
                <w:lang w:val="lv-LV"/>
              </w:rPr>
              <w:t>Aiviekste</w:t>
            </w:r>
          </w:p>
        </w:tc>
        <w:tc>
          <w:tcPr>
            <w:tcW w:w="3119" w:type="dxa"/>
            <w:shd w:val="clear" w:color="auto" w:fill="auto"/>
          </w:tcPr>
          <w:p w:rsidR="00E707ED" w:rsidRPr="00AF6643" w:rsidP="00E707ED" w14:paraId="64B7F136" w14:textId="77777777">
            <w:pPr>
              <w:spacing w:after="160" w:line="259" w:lineRule="auto"/>
              <w:contextualSpacing/>
              <w:jc w:val="center"/>
              <w:rPr>
                <w:rFonts w:ascii="Times New Roman" w:eastAsia="Calibri" w:hAnsi="Times New Roman" w:cs="Times New Roman"/>
                <w:b/>
                <w:noProof/>
                <w:color w:val="000000"/>
                <w:sz w:val="22"/>
                <w:szCs w:val="22"/>
                <w:lang w:val="lv-LV"/>
              </w:rPr>
            </w:pPr>
          </w:p>
        </w:tc>
        <w:tc>
          <w:tcPr>
            <w:tcW w:w="3407" w:type="dxa"/>
          </w:tcPr>
          <w:p w:rsidR="00E707ED" w:rsidRPr="00AF6643" w:rsidP="00E707ED" w14:paraId="7FAD8605" w14:textId="77777777">
            <w:pPr>
              <w:spacing w:after="160" w:line="259" w:lineRule="auto"/>
              <w:contextualSpacing/>
              <w:jc w:val="center"/>
              <w:rPr>
                <w:rFonts w:ascii="Times New Roman" w:eastAsia="Calibri" w:hAnsi="Times New Roman" w:cs="Times New Roman"/>
                <w:b/>
                <w:noProof/>
                <w:sz w:val="22"/>
                <w:szCs w:val="22"/>
                <w:lang w:val="lv-LV"/>
              </w:rPr>
            </w:pPr>
          </w:p>
        </w:tc>
      </w:tr>
      <w:tr w14:paraId="3602A913" w14:textId="77777777" w:rsidTr="008965A3">
        <w:tblPrEx>
          <w:tblW w:w="8364" w:type="dxa"/>
          <w:tblLook w:val="04A0"/>
        </w:tblPrEx>
        <w:trPr>
          <w:trHeight w:val="304"/>
        </w:trPr>
        <w:tc>
          <w:tcPr>
            <w:tcW w:w="1838" w:type="dxa"/>
            <w:shd w:val="clear" w:color="auto" w:fill="auto"/>
          </w:tcPr>
          <w:p w:rsidR="00E707ED" w:rsidRPr="00AF6643" w:rsidP="00E707ED" w14:paraId="4F7BFEC5" w14:textId="77777777">
            <w:pPr>
              <w:spacing w:after="160" w:line="259" w:lineRule="auto"/>
              <w:contextualSpacing/>
              <w:jc w:val="right"/>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sz w:val="22"/>
                <w:szCs w:val="22"/>
                <w:lang w:val="lv-LV"/>
              </w:rPr>
              <w:t>Klintaine</w:t>
            </w:r>
          </w:p>
        </w:tc>
        <w:tc>
          <w:tcPr>
            <w:tcW w:w="3119" w:type="dxa"/>
            <w:shd w:val="clear" w:color="auto" w:fill="auto"/>
          </w:tcPr>
          <w:p w:rsidR="00E707ED" w:rsidRPr="00AF6643" w:rsidP="00E707ED" w14:paraId="62E9A03C" w14:textId="77777777">
            <w:pPr>
              <w:spacing w:after="160" w:line="259" w:lineRule="auto"/>
              <w:contextualSpacing/>
              <w:jc w:val="center"/>
              <w:rPr>
                <w:rFonts w:ascii="Times New Roman" w:eastAsia="Calibri" w:hAnsi="Times New Roman" w:cs="Times New Roman"/>
                <w:b/>
                <w:noProof/>
                <w:color w:val="000000"/>
                <w:sz w:val="22"/>
                <w:szCs w:val="22"/>
                <w:lang w:val="lv-LV"/>
              </w:rPr>
            </w:pPr>
          </w:p>
        </w:tc>
        <w:tc>
          <w:tcPr>
            <w:tcW w:w="3407" w:type="dxa"/>
          </w:tcPr>
          <w:p w:rsidR="00E707ED" w:rsidRPr="00AF6643" w:rsidP="00E707ED" w14:paraId="37B50161" w14:textId="77777777">
            <w:pPr>
              <w:spacing w:after="160" w:line="259" w:lineRule="auto"/>
              <w:contextualSpacing/>
              <w:jc w:val="center"/>
              <w:rPr>
                <w:rFonts w:ascii="Times New Roman" w:eastAsia="Calibri" w:hAnsi="Times New Roman" w:cs="Times New Roman"/>
                <w:b/>
                <w:noProof/>
                <w:sz w:val="22"/>
                <w:szCs w:val="22"/>
                <w:lang w:val="lv-LV"/>
              </w:rPr>
            </w:pPr>
          </w:p>
        </w:tc>
      </w:tr>
      <w:tr w14:paraId="4D78E4BE" w14:textId="77777777" w:rsidTr="008965A3">
        <w:tblPrEx>
          <w:tblW w:w="8364" w:type="dxa"/>
          <w:tblLook w:val="04A0"/>
        </w:tblPrEx>
        <w:trPr>
          <w:trHeight w:val="316"/>
        </w:trPr>
        <w:tc>
          <w:tcPr>
            <w:tcW w:w="1838" w:type="dxa"/>
            <w:shd w:val="clear" w:color="auto" w:fill="auto"/>
          </w:tcPr>
          <w:p w:rsidR="00E707ED" w:rsidRPr="00AF6643" w:rsidP="00E707ED" w14:paraId="1F1D18A5" w14:textId="77777777">
            <w:pPr>
              <w:spacing w:after="160" w:line="259" w:lineRule="auto"/>
              <w:contextualSpacing/>
              <w:jc w:val="right"/>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sz w:val="22"/>
                <w:szCs w:val="22"/>
                <w:lang w:val="lv-LV"/>
              </w:rPr>
              <w:t>Vietalva</w:t>
            </w:r>
          </w:p>
        </w:tc>
        <w:tc>
          <w:tcPr>
            <w:tcW w:w="3119" w:type="dxa"/>
            <w:shd w:val="clear" w:color="auto" w:fill="auto"/>
          </w:tcPr>
          <w:p w:rsidR="00E707ED" w:rsidRPr="00AF6643" w:rsidP="00E707ED" w14:paraId="3A472425" w14:textId="77777777">
            <w:pPr>
              <w:spacing w:after="160" w:line="259" w:lineRule="auto"/>
              <w:contextualSpacing/>
              <w:jc w:val="center"/>
              <w:rPr>
                <w:rFonts w:ascii="Times New Roman" w:eastAsia="Calibri" w:hAnsi="Times New Roman" w:cs="Times New Roman"/>
                <w:b/>
                <w:noProof/>
                <w:color w:val="000000"/>
                <w:sz w:val="22"/>
                <w:szCs w:val="22"/>
                <w:lang w:val="lv-LV"/>
              </w:rPr>
            </w:pPr>
          </w:p>
        </w:tc>
        <w:tc>
          <w:tcPr>
            <w:tcW w:w="3407" w:type="dxa"/>
          </w:tcPr>
          <w:p w:rsidR="00E707ED" w:rsidRPr="00AF6643" w:rsidP="00E707ED" w14:paraId="56426DBE" w14:textId="77777777">
            <w:pPr>
              <w:spacing w:after="160" w:line="259" w:lineRule="auto"/>
              <w:contextualSpacing/>
              <w:jc w:val="center"/>
              <w:rPr>
                <w:rFonts w:ascii="Times New Roman" w:eastAsia="Calibri" w:hAnsi="Times New Roman" w:cs="Times New Roman"/>
                <w:b/>
                <w:noProof/>
                <w:sz w:val="22"/>
                <w:szCs w:val="22"/>
                <w:lang w:val="lv-LV"/>
              </w:rPr>
            </w:pPr>
          </w:p>
        </w:tc>
      </w:tr>
      <w:tr w14:paraId="72C7C87D" w14:textId="77777777" w:rsidTr="008965A3">
        <w:tblPrEx>
          <w:tblW w:w="8364" w:type="dxa"/>
          <w:tblLook w:val="04A0"/>
        </w:tblPrEx>
        <w:trPr>
          <w:trHeight w:val="316"/>
        </w:trPr>
        <w:tc>
          <w:tcPr>
            <w:tcW w:w="1838" w:type="dxa"/>
            <w:shd w:val="clear" w:color="auto" w:fill="FFFF00"/>
          </w:tcPr>
          <w:p w:rsidR="00E707ED" w:rsidRPr="00AF6643" w:rsidP="00E707ED" w14:paraId="31EC3B3E" w14:textId="77777777">
            <w:pPr>
              <w:spacing w:after="160" w:line="259" w:lineRule="auto"/>
              <w:contextualSpacing/>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sz w:val="22"/>
                <w:szCs w:val="22"/>
                <w:lang w:val="lv-LV"/>
              </w:rPr>
              <w:t>Skrīveri</w:t>
            </w:r>
          </w:p>
        </w:tc>
        <w:tc>
          <w:tcPr>
            <w:tcW w:w="3119" w:type="dxa"/>
            <w:shd w:val="clear" w:color="auto" w:fill="auto"/>
          </w:tcPr>
          <w:p w:rsidR="00E707ED" w:rsidRPr="00AF6643" w:rsidP="00E707ED" w14:paraId="4EA99AC8" w14:textId="77777777">
            <w:pPr>
              <w:spacing w:after="160" w:line="259" w:lineRule="auto"/>
              <w:jc w:val="center"/>
              <w:rPr>
                <w:rFonts w:ascii="Times New Roman" w:eastAsia="Calibri" w:hAnsi="Times New Roman" w:cs="Times New Roman"/>
                <w:b/>
                <w:noProof/>
                <w:color w:val="000000"/>
                <w:sz w:val="22"/>
                <w:szCs w:val="22"/>
                <w:lang w:val="lv-LV"/>
              </w:rPr>
            </w:pPr>
            <w:r w:rsidRPr="00AF6643">
              <w:rPr>
                <w:rFonts w:ascii="Times New Roman" w:eastAsia="Calibri" w:hAnsi="Times New Roman" w:cs="Times New Roman"/>
                <w:b/>
                <w:noProof/>
                <w:color w:val="000000"/>
                <w:sz w:val="22"/>
                <w:szCs w:val="22"/>
                <w:lang w:val="lv-LV"/>
              </w:rPr>
              <w:t>Sporta organizators (0.25), treneris (0.4), treneris (0.4).</w:t>
            </w:r>
          </w:p>
        </w:tc>
        <w:tc>
          <w:tcPr>
            <w:tcW w:w="3407" w:type="dxa"/>
          </w:tcPr>
          <w:p w:rsidR="00E707ED" w:rsidRPr="00AF6643" w:rsidP="00E707ED" w14:paraId="5BA3BBA7" w14:textId="77777777">
            <w:pPr>
              <w:spacing w:after="160" w:line="259" w:lineRule="auto"/>
              <w:contextualSpacing/>
              <w:jc w:val="center"/>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sz w:val="22"/>
                <w:szCs w:val="22"/>
                <w:lang w:val="lv-LV"/>
              </w:rPr>
              <w:t>Sporta org.0.5</w:t>
            </w:r>
          </w:p>
          <w:p w:rsidR="00E707ED" w:rsidRPr="00AF6643" w:rsidP="00E707ED" w14:paraId="3362DD12" w14:textId="77777777">
            <w:pPr>
              <w:spacing w:after="160" w:line="259" w:lineRule="auto"/>
              <w:contextualSpacing/>
              <w:jc w:val="center"/>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sz w:val="22"/>
                <w:szCs w:val="22"/>
                <w:lang w:val="lv-LV"/>
              </w:rPr>
              <w:t>1 treneris 0.4</w:t>
            </w:r>
          </w:p>
        </w:tc>
      </w:tr>
      <w:tr w14:paraId="19728A27" w14:textId="77777777" w:rsidTr="008965A3">
        <w:tblPrEx>
          <w:tblW w:w="8364" w:type="dxa"/>
          <w:tblLook w:val="04A0"/>
        </w:tblPrEx>
        <w:trPr>
          <w:trHeight w:val="327"/>
        </w:trPr>
        <w:tc>
          <w:tcPr>
            <w:tcW w:w="1838" w:type="dxa"/>
            <w:shd w:val="clear" w:color="auto" w:fill="FFFF00"/>
          </w:tcPr>
          <w:p w:rsidR="00E707ED" w:rsidRPr="00AF6643" w:rsidP="00E707ED" w14:paraId="75635227" w14:textId="77777777">
            <w:pPr>
              <w:spacing w:after="160" w:line="259" w:lineRule="auto"/>
              <w:contextualSpacing/>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sz w:val="22"/>
                <w:szCs w:val="22"/>
                <w:lang w:val="lv-LV"/>
              </w:rPr>
              <w:t>Nereta</w:t>
            </w:r>
          </w:p>
        </w:tc>
        <w:tc>
          <w:tcPr>
            <w:tcW w:w="3119" w:type="dxa"/>
            <w:shd w:val="clear" w:color="auto" w:fill="auto"/>
          </w:tcPr>
          <w:p w:rsidR="00E707ED" w:rsidRPr="00AF6643" w:rsidP="00E707ED" w14:paraId="7E538DFC" w14:textId="77777777">
            <w:pPr>
              <w:spacing w:after="160" w:line="259" w:lineRule="auto"/>
              <w:contextualSpacing/>
              <w:jc w:val="center"/>
              <w:rPr>
                <w:rFonts w:ascii="Times New Roman" w:eastAsia="Calibri" w:hAnsi="Times New Roman" w:cs="Times New Roman"/>
                <w:b/>
                <w:noProof/>
                <w:color w:val="000000"/>
                <w:sz w:val="22"/>
                <w:szCs w:val="22"/>
                <w:lang w:val="lv-LV"/>
              </w:rPr>
            </w:pPr>
            <w:r w:rsidRPr="00AF6643">
              <w:rPr>
                <w:rFonts w:ascii="Times New Roman" w:eastAsia="Calibri" w:hAnsi="Times New Roman" w:cs="Times New Roman"/>
                <w:b/>
                <w:noProof/>
                <w:color w:val="000000"/>
                <w:sz w:val="22"/>
                <w:szCs w:val="22"/>
                <w:lang w:val="lv-LV"/>
              </w:rPr>
              <w:t xml:space="preserve">Sporta organizators (0.55). Kopā 2 darbinieki.            </w:t>
            </w:r>
          </w:p>
        </w:tc>
        <w:tc>
          <w:tcPr>
            <w:tcW w:w="3407" w:type="dxa"/>
          </w:tcPr>
          <w:p w:rsidR="00E707ED" w:rsidRPr="00AF6643" w:rsidP="00E707ED" w14:paraId="667B0B6F" w14:textId="77777777">
            <w:pPr>
              <w:spacing w:after="160" w:line="259" w:lineRule="auto"/>
              <w:contextualSpacing/>
              <w:jc w:val="center"/>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color w:val="000000"/>
                <w:sz w:val="22"/>
                <w:szCs w:val="22"/>
                <w:lang w:val="lv-LV"/>
              </w:rPr>
              <w:t>0.55 likme</w:t>
            </w:r>
          </w:p>
        </w:tc>
      </w:tr>
      <w:tr w14:paraId="0E4103CA" w14:textId="77777777" w:rsidTr="008965A3">
        <w:tblPrEx>
          <w:tblW w:w="8364" w:type="dxa"/>
          <w:tblLook w:val="04A0"/>
        </w:tblPrEx>
        <w:trPr>
          <w:trHeight w:val="316"/>
        </w:trPr>
        <w:tc>
          <w:tcPr>
            <w:tcW w:w="1838" w:type="dxa"/>
            <w:shd w:val="clear" w:color="auto" w:fill="auto"/>
          </w:tcPr>
          <w:p w:rsidR="00E707ED" w:rsidRPr="00AF6643" w:rsidP="00E707ED" w14:paraId="5A2AB210" w14:textId="77777777">
            <w:pPr>
              <w:spacing w:after="160" w:line="259" w:lineRule="auto"/>
              <w:contextualSpacing/>
              <w:jc w:val="right"/>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sz w:val="22"/>
                <w:szCs w:val="22"/>
                <w:lang w:val="lv-LV"/>
              </w:rPr>
              <w:t>Zalve</w:t>
            </w:r>
          </w:p>
        </w:tc>
        <w:tc>
          <w:tcPr>
            <w:tcW w:w="3119" w:type="dxa"/>
            <w:shd w:val="clear" w:color="auto" w:fill="auto"/>
          </w:tcPr>
          <w:p w:rsidR="00E707ED" w:rsidRPr="00AF6643" w:rsidP="00E707ED" w14:paraId="32FDFCFC" w14:textId="77777777">
            <w:pPr>
              <w:spacing w:after="160" w:line="259" w:lineRule="auto"/>
              <w:contextualSpacing/>
              <w:jc w:val="center"/>
              <w:rPr>
                <w:rFonts w:ascii="Times New Roman" w:eastAsia="Calibri" w:hAnsi="Times New Roman" w:cs="Times New Roman"/>
                <w:b/>
                <w:noProof/>
                <w:color w:val="000000"/>
                <w:sz w:val="22"/>
                <w:szCs w:val="22"/>
                <w:lang w:val="lv-LV"/>
              </w:rPr>
            </w:pPr>
            <w:r w:rsidRPr="00AF6643">
              <w:rPr>
                <w:rFonts w:ascii="Times New Roman" w:eastAsia="Calibri" w:hAnsi="Times New Roman" w:cs="Times New Roman"/>
                <w:b/>
                <w:noProof/>
                <w:color w:val="000000"/>
                <w:sz w:val="22"/>
                <w:szCs w:val="22"/>
                <w:lang w:val="lv-LV"/>
              </w:rPr>
              <w:t>Sporta organizators (0.2)                                       papildus kult.darba org.</w:t>
            </w:r>
          </w:p>
        </w:tc>
        <w:tc>
          <w:tcPr>
            <w:tcW w:w="3407" w:type="dxa"/>
          </w:tcPr>
          <w:p w:rsidR="00E707ED" w:rsidRPr="00AF6643" w:rsidP="00E707ED" w14:paraId="54DF1BF9" w14:textId="77777777">
            <w:pPr>
              <w:spacing w:after="160" w:line="259" w:lineRule="auto"/>
              <w:contextualSpacing/>
              <w:jc w:val="center"/>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color w:val="000000"/>
                <w:sz w:val="22"/>
                <w:szCs w:val="22"/>
                <w:lang w:val="lv-LV"/>
              </w:rPr>
              <w:t>0.2 papildus kult.darba org. (neskaitās zem Sporta centra)</w:t>
            </w:r>
          </w:p>
        </w:tc>
      </w:tr>
      <w:tr w14:paraId="0A719129" w14:textId="77777777" w:rsidTr="008965A3">
        <w:tblPrEx>
          <w:tblW w:w="8364" w:type="dxa"/>
          <w:tblLook w:val="04A0"/>
        </w:tblPrEx>
        <w:trPr>
          <w:trHeight w:val="304"/>
        </w:trPr>
        <w:tc>
          <w:tcPr>
            <w:tcW w:w="1838" w:type="dxa"/>
            <w:shd w:val="clear" w:color="auto" w:fill="auto"/>
          </w:tcPr>
          <w:p w:rsidR="00E707ED" w:rsidRPr="00AF6643" w:rsidP="00E707ED" w14:paraId="6F3B182C" w14:textId="77777777">
            <w:pPr>
              <w:spacing w:after="160" w:line="259" w:lineRule="auto"/>
              <w:contextualSpacing/>
              <w:jc w:val="right"/>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sz w:val="22"/>
                <w:szCs w:val="22"/>
                <w:lang w:val="lv-LV"/>
              </w:rPr>
              <w:t>Mazzalve</w:t>
            </w:r>
          </w:p>
        </w:tc>
        <w:tc>
          <w:tcPr>
            <w:tcW w:w="3119" w:type="dxa"/>
            <w:shd w:val="clear" w:color="auto" w:fill="auto"/>
          </w:tcPr>
          <w:p w:rsidR="00E707ED" w:rsidRPr="00AF6643" w:rsidP="00E707ED" w14:paraId="491B4E3D" w14:textId="77777777">
            <w:pPr>
              <w:spacing w:after="160" w:line="259" w:lineRule="auto"/>
              <w:contextualSpacing/>
              <w:jc w:val="center"/>
              <w:rPr>
                <w:rFonts w:ascii="Times New Roman" w:eastAsia="Calibri" w:hAnsi="Times New Roman" w:cs="Times New Roman"/>
                <w:b/>
                <w:noProof/>
                <w:color w:val="000000"/>
                <w:sz w:val="22"/>
                <w:szCs w:val="22"/>
                <w:lang w:val="lv-LV"/>
              </w:rPr>
            </w:pPr>
            <w:r w:rsidRPr="00AF6643">
              <w:rPr>
                <w:rFonts w:ascii="Times New Roman" w:eastAsia="Calibri" w:hAnsi="Times New Roman" w:cs="Times New Roman"/>
                <w:b/>
                <w:noProof/>
                <w:color w:val="000000"/>
                <w:sz w:val="22"/>
                <w:szCs w:val="22"/>
                <w:lang w:val="lv-LV"/>
              </w:rPr>
              <w:t>Sporta organizators (0.2+0.1)</w:t>
            </w:r>
          </w:p>
          <w:p w:rsidR="00E707ED" w:rsidRPr="00AF6643" w:rsidP="00E707ED" w14:paraId="3795568C" w14:textId="77777777">
            <w:pPr>
              <w:spacing w:after="160" w:line="259" w:lineRule="auto"/>
              <w:contextualSpacing/>
              <w:jc w:val="center"/>
              <w:rPr>
                <w:rFonts w:ascii="Times New Roman" w:eastAsia="Calibri" w:hAnsi="Times New Roman" w:cs="Times New Roman"/>
                <w:b/>
                <w:noProof/>
                <w:color w:val="000000"/>
                <w:sz w:val="22"/>
                <w:szCs w:val="22"/>
                <w:lang w:val="lv-LV"/>
              </w:rPr>
            </w:pPr>
            <w:r w:rsidRPr="00AF6643">
              <w:rPr>
                <w:rFonts w:ascii="Times New Roman" w:eastAsia="Calibri" w:hAnsi="Times New Roman" w:cs="Times New Roman"/>
                <w:b/>
                <w:noProof/>
                <w:color w:val="000000"/>
                <w:sz w:val="22"/>
                <w:szCs w:val="22"/>
                <w:lang w:val="lv-LV"/>
              </w:rPr>
              <w:t>2 darbinieki.</w:t>
            </w:r>
          </w:p>
        </w:tc>
        <w:tc>
          <w:tcPr>
            <w:tcW w:w="3407" w:type="dxa"/>
          </w:tcPr>
          <w:p w:rsidR="00E707ED" w:rsidRPr="00AF6643" w:rsidP="00E707ED" w14:paraId="77261146" w14:textId="77777777">
            <w:pPr>
              <w:spacing w:after="160" w:line="259" w:lineRule="auto"/>
              <w:contextualSpacing/>
              <w:jc w:val="center"/>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color w:val="000000"/>
                <w:sz w:val="22"/>
                <w:szCs w:val="22"/>
                <w:lang w:val="lv-LV"/>
              </w:rPr>
              <w:t>0.3 (1 darbinieks)</w:t>
            </w:r>
          </w:p>
        </w:tc>
      </w:tr>
      <w:tr w14:paraId="6DB611C6" w14:textId="77777777" w:rsidTr="008965A3">
        <w:tblPrEx>
          <w:tblW w:w="8364" w:type="dxa"/>
          <w:tblLook w:val="04A0"/>
        </w:tblPrEx>
        <w:trPr>
          <w:trHeight w:val="327"/>
        </w:trPr>
        <w:tc>
          <w:tcPr>
            <w:tcW w:w="1838" w:type="dxa"/>
            <w:shd w:val="clear" w:color="auto" w:fill="auto"/>
          </w:tcPr>
          <w:p w:rsidR="00E707ED" w:rsidRPr="00AF6643" w:rsidP="00E707ED" w14:paraId="41DA8692" w14:textId="77777777">
            <w:pPr>
              <w:spacing w:after="160" w:line="259" w:lineRule="auto"/>
              <w:contextualSpacing/>
              <w:jc w:val="right"/>
              <w:rPr>
                <w:rFonts w:ascii="Times New Roman" w:eastAsia="Calibri" w:hAnsi="Times New Roman" w:cs="Times New Roman"/>
                <w:b/>
                <w:noProof/>
                <w:sz w:val="22"/>
                <w:szCs w:val="22"/>
                <w:lang w:val="lv-LV"/>
              </w:rPr>
            </w:pPr>
            <w:r w:rsidRPr="00AF6643">
              <w:rPr>
                <w:rFonts w:ascii="Times New Roman" w:eastAsia="Calibri" w:hAnsi="Times New Roman" w:cs="Times New Roman"/>
                <w:b/>
                <w:noProof/>
                <w:sz w:val="22"/>
                <w:szCs w:val="22"/>
                <w:lang w:val="lv-LV"/>
              </w:rPr>
              <w:t>Pilskalne</w:t>
            </w:r>
          </w:p>
        </w:tc>
        <w:tc>
          <w:tcPr>
            <w:tcW w:w="3119" w:type="dxa"/>
            <w:shd w:val="clear" w:color="auto" w:fill="auto"/>
          </w:tcPr>
          <w:p w:rsidR="00E707ED" w:rsidRPr="00AF6643" w:rsidP="00E707ED" w14:paraId="77695D1C" w14:textId="77777777">
            <w:pPr>
              <w:spacing w:after="160" w:line="259" w:lineRule="auto"/>
              <w:contextualSpacing/>
              <w:jc w:val="center"/>
              <w:rPr>
                <w:rFonts w:ascii="Times New Roman" w:eastAsia="Calibri" w:hAnsi="Times New Roman" w:cs="Times New Roman"/>
                <w:b/>
                <w:noProof/>
                <w:color w:val="000000"/>
                <w:sz w:val="22"/>
                <w:szCs w:val="22"/>
                <w:lang w:val="lv-LV"/>
              </w:rPr>
            </w:pPr>
            <w:r w:rsidRPr="00AF6643">
              <w:rPr>
                <w:rFonts w:ascii="Times New Roman" w:eastAsia="Calibri" w:hAnsi="Times New Roman" w:cs="Times New Roman"/>
                <w:b/>
                <w:noProof/>
                <w:color w:val="000000"/>
                <w:sz w:val="22"/>
                <w:szCs w:val="22"/>
                <w:lang w:val="lv-LV"/>
              </w:rPr>
              <w:t>Sporta organizators (0.2)</w:t>
            </w:r>
          </w:p>
        </w:tc>
        <w:tc>
          <w:tcPr>
            <w:tcW w:w="3407" w:type="dxa"/>
          </w:tcPr>
          <w:p w:rsidR="00E707ED" w:rsidRPr="00AF6643" w:rsidP="00E707ED" w14:paraId="202605B7" w14:textId="77777777">
            <w:pPr>
              <w:spacing w:after="160" w:line="259" w:lineRule="auto"/>
              <w:contextualSpacing/>
              <w:jc w:val="center"/>
              <w:rPr>
                <w:rFonts w:ascii="Times New Roman" w:eastAsia="Calibri" w:hAnsi="Times New Roman" w:cs="Times New Roman"/>
                <w:b/>
                <w:noProof/>
                <w:sz w:val="22"/>
                <w:szCs w:val="22"/>
                <w:lang w:val="lv-LV"/>
              </w:rPr>
            </w:pPr>
          </w:p>
        </w:tc>
      </w:tr>
    </w:tbl>
    <w:p w:rsidR="00E707ED" w:rsidRPr="00AF6643" w:rsidP="00E707ED" w14:paraId="7CD4C007" w14:textId="77777777">
      <w:pPr>
        <w:spacing w:after="160" w:line="259" w:lineRule="auto"/>
        <w:rPr>
          <w:rFonts w:ascii="Times New Roman" w:eastAsia="Calibri" w:hAnsi="Times New Roman" w:cs="Times New Roman"/>
          <w:b/>
          <w:i/>
          <w:noProof/>
          <w:sz w:val="22"/>
          <w:szCs w:val="22"/>
          <w:lang w:val="lv-LV"/>
        </w:rPr>
      </w:pPr>
    </w:p>
    <w:p w:rsidR="00E707ED" w:rsidRPr="00AF6643" w:rsidP="00E707ED" w14:paraId="08D7CA5A" w14:textId="77777777">
      <w:pPr>
        <w:spacing w:line="259" w:lineRule="auto"/>
        <w:jc w:val="both"/>
        <w:rPr>
          <w:rFonts w:ascii="Times New Roman" w:eastAsia="Calibri" w:hAnsi="Times New Roman" w:cs="Times New Roman"/>
          <w:b/>
          <w:iCs/>
          <w:noProof/>
          <w:sz w:val="24"/>
          <w:szCs w:val="24"/>
          <w:lang w:val="lv-LV"/>
        </w:rPr>
      </w:pPr>
      <w:r w:rsidRPr="00AF6643">
        <w:rPr>
          <w:rFonts w:ascii="Times New Roman" w:eastAsia="Calibri" w:hAnsi="Times New Roman" w:cs="Times New Roman"/>
          <w:b/>
          <w:iCs/>
          <w:noProof/>
          <w:sz w:val="24"/>
          <w:szCs w:val="24"/>
          <w:lang w:val="lv-LV"/>
        </w:rPr>
        <w:t>Darbības mērķis</w:t>
      </w:r>
    </w:p>
    <w:p w:rsidR="00E707ED" w:rsidRPr="00AF6643" w:rsidP="00E707ED" w14:paraId="597A9145" w14:textId="77777777">
      <w:pPr>
        <w:spacing w:after="160" w:line="259"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Aizkraukles novada sporta centra mērķis ir veicināt veselīgu dzīvesveidu un sporta attīstību novada teritorijā.</w:t>
      </w:r>
    </w:p>
    <w:p w:rsidR="00E707ED" w:rsidRPr="00AF6643" w:rsidP="00E707ED" w14:paraId="4E23F535" w14:textId="77777777">
      <w:pPr>
        <w:spacing w:line="259" w:lineRule="auto"/>
        <w:jc w:val="both"/>
        <w:rPr>
          <w:rFonts w:ascii="Times New Roman" w:eastAsia="Calibri" w:hAnsi="Times New Roman" w:cs="Times New Roman"/>
          <w:b/>
          <w:noProof/>
          <w:sz w:val="24"/>
          <w:szCs w:val="24"/>
          <w:lang w:val="lv-LV"/>
        </w:rPr>
      </w:pPr>
      <w:r w:rsidRPr="00AF6643">
        <w:rPr>
          <w:rFonts w:ascii="Times New Roman" w:eastAsia="Calibri" w:hAnsi="Times New Roman" w:cs="Times New Roman"/>
          <w:b/>
          <w:noProof/>
          <w:sz w:val="24"/>
          <w:szCs w:val="24"/>
          <w:lang w:val="lv-LV"/>
        </w:rPr>
        <w:t>Personāls</w:t>
      </w:r>
    </w:p>
    <w:p w:rsidR="00E707ED" w:rsidRPr="00AF6643" w:rsidP="00E707ED" w14:paraId="5482D6BB" w14:textId="77777777">
      <w:pPr>
        <w:spacing w:line="259"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 xml:space="preserve">Aizkraukles novada sporta centrā 2021.gadā strādāja 18 darbinieki- 7 sievietes un 11 vīrieši. 6 darbiniekiem ir augstākā izglītība, 5 darbiniekiem- vidējā speciālā, 6 darbiniekiem – vidējā izglītība, 1 darbiniekam – pamatizglītība. </w:t>
      </w:r>
    </w:p>
    <w:p w:rsidR="00E707ED" w:rsidRPr="00AF6643" w:rsidP="00E707ED" w14:paraId="3A74B407" w14:textId="77777777">
      <w:pPr>
        <w:spacing w:after="160" w:line="259" w:lineRule="auto"/>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Darbinieku iedalījums vecuma grupās ir šāds:</w:t>
      </w:r>
    </w:p>
    <w:p w:rsidR="00E707ED" w:rsidRPr="00AF6643" w:rsidP="00E707ED" w14:paraId="2A2B4032" w14:textId="77777777">
      <w:pPr>
        <w:numPr>
          <w:ilvl w:val="0"/>
          <w:numId w:val="45"/>
        </w:numPr>
        <w:spacing w:after="160" w:line="259" w:lineRule="auto"/>
        <w:contextualSpacing/>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18-30 g. v. - 0</w:t>
      </w:r>
    </w:p>
    <w:p w:rsidR="00E707ED" w:rsidRPr="00AF6643" w:rsidP="00E707ED" w14:paraId="584A74DC" w14:textId="77777777">
      <w:pPr>
        <w:numPr>
          <w:ilvl w:val="0"/>
          <w:numId w:val="45"/>
        </w:numPr>
        <w:spacing w:after="160" w:line="259" w:lineRule="auto"/>
        <w:contextualSpacing/>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 xml:space="preserve">31-40 g. v. - 1 </w:t>
      </w:r>
    </w:p>
    <w:p w:rsidR="00E707ED" w:rsidRPr="00AF6643" w:rsidP="00E707ED" w14:paraId="3B720CB1" w14:textId="77777777">
      <w:pPr>
        <w:numPr>
          <w:ilvl w:val="0"/>
          <w:numId w:val="45"/>
        </w:numPr>
        <w:spacing w:after="160" w:line="259" w:lineRule="auto"/>
        <w:contextualSpacing/>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41-50 g. v. - 4</w:t>
      </w:r>
    </w:p>
    <w:p w:rsidR="00E707ED" w:rsidRPr="00AF6643" w:rsidP="00E707ED" w14:paraId="215DA3F1" w14:textId="77777777">
      <w:pPr>
        <w:numPr>
          <w:ilvl w:val="0"/>
          <w:numId w:val="45"/>
        </w:numPr>
        <w:spacing w:after="160" w:line="259" w:lineRule="auto"/>
        <w:contextualSpacing/>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51-62 g. v. - 6</w:t>
      </w:r>
    </w:p>
    <w:p w:rsidR="00E707ED" w:rsidRPr="00AF6643" w:rsidP="00E707ED" w14:paraId="20670C86" w14:textId="77777777">
      <w:pPr>
        <w:numPr>
          <w:ilvl w:val="0"/>
          <w:numId w:val="45"/>
        </w:numPr>
        <w:spacing w:after="160" w:line="259" w:lineRule="auto"/>
        <w:contextualSpacing/>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Vairāk par 62 g. v. – 7</w:t>
      </w:r>
    </w:p>
    <w:p w:rsidR="00E707ED" w:rsidRPr="00AF6643" w:rsidP="00E707ED" w14:paraId="2C583E75" w14:textId="77777777">
      <w:pPr>
        <w:spacing w:after="160" w:line="259" w:lineRule="auto"/>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Pēc reformas novadu organizatori  turpina darba tiesiskās attiecības ar Aizkraukles novada centru.</w:t>
      </w:r>
    </w:p>
    <w:p w:rsidR="00E707ED" w:rsidRPr="00AF6643" w:rsidP="00E707ED" w14:paraId="5060D6CF" w14:textId="77777777">
      <w:pPr>
        <w:spacing w:line="259" w:lineRule="auto"/>
        <w:rPr>
          <w:rFonts w:ascii="Times New Roman" w:eastAsia="Calibri" w:hAnsi="Times New Roman" w:cs="Times New Roman"/>
          <w:b/>
          <w:noProof/>
          <w:sz w:val="24"/>
          <w:szCs w:val="24"/>
          <w:lang w:val="lv-LV"/>
        </w:rPr>
      </w:pPr>
      <w:r w:rsidRPr="00AF6643">
        <w:rPr>
          <w:rFonts w:ascii="Times New Roman" w:eastAsia="Calibri" w:hAnsi="Times New Roman" w:cs="Times New Roman"/>
          <w:b/>
          <w:noProof/>
          <w:sz w:val="24"/>
          <w:szCs w:val="24"/>
          <w:lang w:val="lv-LV"/>
        </w:rPr>
        <w:t>Galveno uzdevumu izpilde</w:t>
      </w:r>
    </w:p>
    <w:p w:rsidR="00E707ED" w:rsidRPr="00AF6643" w:rsidP="00E707ED" w14:paraId="2E1DA7E7" w14:textId="77777777">
      <w:pPr>
        <w:spacing w:after="160" w:line="276" w:lineRule="auto"/>
        <w:jc w:val="both"/>
        <w:rPr>
          <w:rFonts w:ascii="Times New Roman" w:eastAsia="Calibri" w:hAnsi="Times New Roman" w:cs="Times New Roman"/>
          <w:noProof/>
          <w:sz w:val="24"/>
          <w:szCs w:val="24"/>
          <w:lang w:val="lv-LV"/>
        </w:rPr>
      </w:pPr>
      <w:r w:rsidRPr="00AF6643">
        <w:rPr>
          <w:rFonts w:ascii="Times New Roman" w:eastAsia="Calibri" w:hAnsi="Times New Roman" w:cs="Times New Roman"/>
          <w:b/>
          <w:i/>
          <w:noProof/>
          <w:sz w:val="24"/>
          <w:szCs w:val="24"/>
          <w:lang w:val="lv-LV"/>
        </w:rPr>
        <w:t xml:space="preserve">Lielā sporta spēļu zāle </w:t>
      </w:r>
      <w:r w:rsidRPr="00AF6643">
        <w:rPr>
          <w:rFonts w:ascii="Times New Roman" w:eastAsia="Calibri" w:hAnsi="Times New Roman" w:cs="Times New Roman"/>
          <w:noProof/>
          <w:sz w:val="24"/>
          <w:szCs w:val="24"/>
          <w:lang w:val="lv-LV"/>
        </w:rPr>
        <w:t xml:space="preserve">darba dienās līdz 15:00 izmanto Aizkraukles novada vidusskola, no 14:00-20:00 Aizkraukles Sporta skola. Paralēli sporta skolai un līdz pat 22:00 zāle tie izīrēta nomniekiem. Darba dienu vakaros un brīvdienās notiek sporta sacensības. Vasaras sezonā zāle tiek izmantota bērnu nometņu treniņiem basketbolā, tenisā.  Iedzīvotājiem tika piedāvāta opcija darboties zālē ģimenes lokā. Covid-19 ierobežojumu dēļ, zāle tika izmantota retāk, vairāk orientējās uz individuālajiem treniņiem, viena sociālā burbuļa treniņiem. </w:t>
      </w:r>
    </w:p>
    <w:p w:rsidR="00E707ED" w:rsidRPr="00AF6643" w:rsidP="00E707ED" w14:paraId="42BF278D" w14:textId="77777777">
      <w:pPr>
        <w:spacing w:after="160" w:line="276" w:lineRule="auto"/>
        <w:jc w:val="both"/>
        <w:rPr>
          <w:rFonts w:ascii="Times New Roman" w:eastAsia="Calibri" w:hAnsi="Times New Roman" w:cs="Times New Roman"/>
          <w:noProof/>
          <w:sz w:val="24"/>
          <w:szCs w:val="24"/>
          <w:lang w:val="lv-LV"/>
        </w:rPr>
      </w:pPr>
      <w:r w:rsidRPr="00AF6643">
        <w:rPr>
          <w:rFonts w:ascii="Times New Roman" w:eastAsia="Calibri" w:hAnsi="Times New Roman" w:cs="Times New Roman"/>
          <w:b/>
          <w:i/>
          <w:noProof/>
          <w:sz w:val="24"/>
          <w:szCs w:val="24"/>
          <w:lang w:val="lv-LV"/>
        </w:rPr>
        <w:t xml:space="preserve">Cīņas sporta zāle </w:t>
      </w:r>
      <w:r w:rsidRPr="00AF6643">
        <w:rPr>
          <w:rFonts w:ascii="Times New Roman" w:eastAsia="Calibri" w:hAnsi="Times New Roman" w:cs="Times New Roman"/>
          <w:noProof/>
          <w:sz w:val="24"/>
          <w:szCs w:val="24"/>
          <w:lang w:val="lv-LV"/>
        </w:rPr>
        <w:t xml:space="preserve">pamatā tiek izīrēta nomniekiem. Covid- 19 ieviesto ierobežojumu dēļ, ilgāku laiku bija slēgta, jo kvadratūra pieļāva tikai 4 cilvēku klātbūtni. </w:t>
      </w:r>
    </w:p>
    <w:p w:rsidR="00E707ED" w:rsidRPr="00AF6643" w:rsidP="00E707ED" w14:paraId="3A5D35DF" w14:textId="77777777">
      <w:pPr>
        <w:spacing w:after="160" w:line="276" w:lineRule="auto"/>
        <w:jc w:val="both"/>
        <w:rPr>
          <w:rFonts w:ascii="Times New Roman" w:eastAsia="Calibri" w:hAnsi="Times New Roman" w:cs="Times New Roman"/>
          <w:noProof/>
          <w:sz w:val="24"/>
          <w:szCs w:val="24"/>
          <w:lang w:val="lv-LV"/>
        </w:rPr>
      </w:pPr>
      <w:r w:rsidRPr="00AF6643">
        <w:rPr>
          <w:rFonts w:ascii="Times New Roman" w:eastAsia="Calibri" w:hAnsi="Times New Roman" w:cs="Times New Roman"/>
          <w:b/>
          <w:i/>
          <w:noProof/>
          <w:sz w:val="24"/>
          <w:szCs w:val="24"/>
          <w:lang w:val="lv-LV"/>
        </w:rPr>
        <w:t xml:space="preserve">Vingrošanas zāle </w:t>
      </w:r>
      <w:r w:rsidRPr="00AF6643">
        <w:rPr>
          <w:rFonts w:ascii="Times New Roman" w:eastAsia="Calibri" w:hAnsi="Times New Roman" w:cs="Times New Roman"/>
          <w:noProof/>
          <w:sz w:val="24"/>
          <w:szCs w:val="24"/>
          <w:lang w:val="lv-LV"/>
        </w:rPr>
        <w:t xml:space="preserve">tiek izīrēta nomniekiem, privātām nodarbībām. Covid- 19 ieviesto ierobežojumu dēļ, ilgāku laiku bija slēgta, jo kvadratūra pieļāva tikai 4 cilvēku klātbūtni. Lai neapslāpētu sportisko darbību, treniņiem tika pielāgots/piedāvāts 2.stāva foajē ar lielāku kvadratūru. </w:t>
      </w:r>
    </w:p>
    <w:p w:rsidR="00E707ED" w:rsidRPr="00AF6643" w:rsidP="00E707ED" w14:paraId="24E88A33" w14:textId="77777777">
      <w:pPr>
        <w:spacing w:after="160" w:line="276" w:lineRule="auto"/>
        <w:jc w:val="both"/>
        <w:rPr>
          <w:rFonts w:ascii="Times New Roman" w:eastAsia="Calibri" w:hAnsi="Times New Roman" w:cs="Times New Roman"/>
          <w:noProof/>
          <w:sz w:val="24"/>
          <w:szCs w:val="24"/>
          <w:lang w:val="lv-LV"/>
        </w:rPr>
      </w:pPr>
      <w:r w:rsidRPr="00AF6643">
        <w:rPr>
          <w:rFonts w:ascii="Times New Roman" w:eastAsia="Calibri" w:hAnsi="Times New Roman" w:cs="Times New Roman"/>
          <w:b/>
          <w:i/>
          <w:noProof/>
          <w:sz w:val="24"/>
          <w:szCs w:val="24"/>
          <w:lang w:val="lv-LV"/>
        </w:rPr>
        <w:t xml:space="preserve">Āra tenisa korti </w:t>
      </w:r>
      <w:r w:rsidRPr="00AF6643">
        <w:rPr>
          <w:rFonts w:ascii="Times New Roman" w:eastAsia="Calibri" w:hAnsi="Times New Roman" w:cs="Times New Roman"/>
          <w:noProof/>
          <w:sz w:val="24"/>
          <w:szCs w:val="24"/>
          <w:lang w:val="lv-LV"/>
        </w:rPr>
        <w:t xml:space="preserve">tiek izīrēti nomniekiem, privātiem treniņiem tenisā. Covid 19 ierobežojumu dēļ, to rudenī izmantoja arī privātā futbola treniņgrupa, kā arī sporta skolas audzēkņi florbola treniņiem. Vasarā bērnu tenisa nometnes. </w:t>
      </w:r>
    </w:p>
    <w:p w:rsidR="00E707ED" w:rsidRPr="00AF6643" w:rsidP="00E707ED" w14:paraId="080A865F" w14:textId="77777777">
      <w:pPr>
        <w:spacing w:after="160" w:line="276" w:lineRule="auto"/>
        <w:jc w:val="both"/>
        <w:rPr>
          <w:rFonts w:ascii="Times New Roman" w:eastAsia="Calibri" w:hAnsi="Times New Roman" w:cs="Times New Roman"/>
          <w:noProof/>
          <w:sz w:val="24"/>
          <w:szCs w:val="24"/>
          <w:lang w:val="lv-LV"/>
        </w:rPr>
      </w:pPr>
      <w:r w:rsidRPr="00AF6643">
        <w:rPr>
          <w:rFonts w:ascii="Times New Roman" w:eastAsia="Calibri" w:hAnsi="Times New Roman" w:cs="Times New Roman"/>
          <w:b/>
          <w:i/>
          <w:noProof/>
          <w:sz w:val="24"/>
          <w:szCs w:val="24"/>
          <w:lang w:val="lv-LV"/>
        </w:rPr>
        <w:t xml:space="preserve">Trenažieru zāli </w:t>
      </w:r>
      <w:r w:rsidRPr="00AF6643">
        <w:rPr>
          <w:rFonts w:ascii="Times New Roman" w:eastAsia="Calibri" w:hAnsi="Times New Roman" w:cs="Times New Roman"/>
          <w:noProof/>
          <w:sz w:val="24"/>
          <w:szCs w:val="24"/>
          <w:lang w:val="lv-LV"/>
        </w:rPr>
        <w:t xml:space="preserve">apmeklē gan skolnieki, gan pieaugušie. Pulciņus trenažieru zālē realizē Interešu izglītības centrs, to apmeklē arī sporta skolas audzēkņi. Covid-19 ierobežojumu dēļ uz laiku bija slēgta, uz laiku darbojās ar kvadratūras ierobežojumiem. </w:t>
      </w:r>
    </w:p>
    <w:p w:rsidR="00E707ED" w:rsidRPr="00AF6643" w:rsidP="00E707ED" w14:paraId="16D194B3" w14:textId="77777777">
      <w:pPr>
        <w:spacing w:after="160" w:line="276" w:lineRule="auto"/>
        <w:jc w:val="both"/>
        <w:rPr>
          <w:rFonts w:ascii="Times New Roman" w:eastAsia="Calibri" w:hAnsi="Times New Roman" w:cs="Times New Roman"/>
          <w:noProof/>
          <w:sz w:val="24"/>
          <w:szCs w:val="24"/>
          <w:lang w:val="lv-LV"/>
        </w:rPr>
      </w:pPr>
      <w:r w:rsidRPr="00AF6643">
        <w:rPr>
          <w:rFonts w:ascii="Times New Roman" w:eastAsia="Calibri" w:hAnsi="Times New Roman" w:cs="Times New Roman"/>
          <w:b/>
          <w:i/>
          <w:noProof/>
          <w:sz w:val="24"/>
          <w:szCs w:val="24"/>
          <w:lang w:val="lv-LV"/>
        </w:rPr>
        <w:t xml:space="preserve">Skrejceļš </w:t>
      </w:r>
      <w:r w:rsidRPr="00AF6643">
        <w:rPr>
          <w:rFonts w:ascii="Times New Roman" w:eastAsia="Calibri" w:hAnsi="Times New Roman" w:cs="Times New Roman"/>
          <w:noProof/>
          <w:sz w:val="24"/>
          <w:szCs w:val="24"/>
          <w:lang w:val="lv-LV"/>
        </w:rPr>
        <w:t xml:space="preserve">tiek aktīvi izmantots sporta skolas audzēkņiem. Vakaros tiek izīrēti galda tenisa galdi. </w:t>
      </w:r>
    </w:p>
    <w:p w:rsidR="00E707ED" w:rsidRPr="00AF6643" w:rsidP="00E707ED" w14:paraId="0142549F" w14:textId="77777777">
      <w:pPr>
        <w:spacing w:after="160" w:line="276" w:lineRule="auto"/>
        <w:jc w:val="both"/>
        <w:rPr>
          <w:rFonts w:ascii="Times New Roman" w:eastAsia="Calibri" w:hAnsi="Times New Roman" w:cs="Times New Roman"/>
          <w:noProof/>
          <w:sz w:val="24"/>
          <w:szCs w:val="24"/>
          <w:lang w:val="lv-LV"/>
        </w:rPr>
      </w:pPr>
      <w:r w:rsidRPr="00AF6643">
        <w:rPr>
          <w:rFonts w:ascii="Times New Roman" w:eastAsia="Calibri" w:hAnsi="Times New Roman" w:cs="Times New Roman"/>
          <w:b/>
          <w:i/>
          <w:noProof/>
          <w:sz w:val="24"/>
          <w:szCs w:val="24"/>
          <w:lang w:val="lv-LV"/>
        </w:rPr>
        <w:t xml:space="preserve">Futbola laukums āra stadionā </w:t>
      </w:r>
      <w:r w:rsidRPr="00AF6643">
        <w:rPr>
          <w:rFonts w:ascii="Times New Roman" w:eastAsia="Calibri" w:hAnsi="Times New Roman" w:cs="Times New Roman"/>
          <w:noProof/>
          <w:sz w:val="24"/>
          <w:szCs w:val="24"/>
          <w:lang w:val="lv-LV"/>
        </w:rPr>
        <w:t xml:space="preserve">tika izmantots no marta beigām līdz oktobra beigām futbola treniņiem. Labos laikapstākļos stadionā notiek sporta skolas treniņi. Veselības veicināšanas projekta ietvaros, stadionā tika īstenotas āra nodarbības visas vasaras garumā. No rītiem stadionu sporta stundās izmanto Aizkraukles novada vidusskolas pirmās klases. Ziemas mēnešos stadionā tika izveidota distanču slēpju trase. Individuālajiem sportistiem stadions ir pieejams visu gadu. </w:t>
      </w:r>
    </w:p>
    <w:p w:rsidR="00E707ED" w:rsidRPr="00AF6643" w:rsidP="00E707ED" w14:paraId="68B51713" w14:textId="77777777">
      <w:pPr>
        <w:spacing w:after="160" w:line="259" w:lineRule="auto"/>
        <w:jc w:val="both"/>
        <w:rPr>
          <w:rFonts w:ascii="Times New Roman" w:eastAsia="Calibri" w:hAnsi="Times New Roman" w:cs="Times New Roman"/>
          <w:b/>
          <w:iCs/>
          <w:noProof/>
          <w:sz w:val="24"/>
          <w:szCs w:val="24"/>
          <w:lang w:val="lv-LV"/>
        </w:rPr>
      </w:pPr>
      <w:r w:rsidRPr="00AF6643">
        <w:rPr>
          <w:rFonts w:ascii="Times New Roman" w:eastAsia="Calibri" w:hAnsi="Times New Roman" w:cs="Times New Roman"/>
          <w:b/>
          <w:iCs/>
          <w:noProof/>
          <w:sz w:val="24"/>
          <w:szCs w:val="24"/>
          <w:lang w:val="lv-LV"/>
        </w:rPr>
        <w:t>Saimnieciskā darbība</w:t>
      </w:r>
    </w:p>
    <w:p w:rsidR="00E707ED" w:rsidRPr="00AF6643" w:rsidP="00E707ED" w14:paraId="06432067" w14:textId="77777777">
      <w:pPr>
        <w:numPr>
          <w:ilvl w:val="0"/>
          <w:numId w:val="46"/>
        </w:numPr>
        <w:spacing w:after="160" w:line="259" w:lineRule="auto"/>
        <w:contextualSpacing/>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Turpināta LED lampu nomaiņa sporta zālē;</w:t>
      </w:r>
    </w:p>
    <w:p w:rsidR="00E707ED" w:rsidRPr="00AF6643" w:rsidP="00E707ED" w14:paraId="583ECEF5" w14:textId="77777777">
      <w:pPr>
        <w:numPr>
          <w:ilvl w:val="0"/>
          <w:numId w:val="46"/>
        </w:numPr>
        <w:spacing w:after="160" w:line="259" w:lineRule="auto"/>
        <w:contextualSpacing/>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Iegādāti jauni trenažieri;</w:t>
      </w:r>
    </w:p>
    <w:p w:rsidR="00E707ED" w:rsidRPr="00AF6643" w:rsidP="00E707ED" w14:paraId="7C96680A" w14:textId="77777777">
      <w:pPr>
        <w:numPr>
          <w:ilvl w:val="0"/>
          <w:numId w:val="46"/>
        </w:numPr>
        <w:spacing w:after="160" w:line="259" w:lineRule="auto"/>
        <w:contextualSpacing/>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 xml:space="preserve">Papildinātas drošību kameras; </w:t>
      </w:r>
    </w:p>
    <w:p w:rsidR="00E707ED" w:rsidRPr="00AF6643" w:rsidP="00E707ED" w14:paraId="31223C13" w14:textId="77777777">
      <w:pPr>
        <w:numPr>
          <w:ilvl w:val="0"/>
          <w:numId w:val="46"/>
        </w:numPr>
        <w:spacing w:after="160" w:line="259" w:lineRule="auto"/>
        <w:contextualSpacing/>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Uzsākts sporta centra jumta remonts;</w:t>
      </w:r>
    </w:p>
    <w:p w:rsidR="00E707ED" w:rsidRPr="00AF6643" w:rsidP="00E707ED" w14:paraId="096762DF" w14:textId="77777777">
      <w:pPr>
        <w:numPr>
          <w:ilvl w:val="0"/>
          <w:numId w:val="46"/>
        </w:numPr>
        <w:spacing w:after="160" w:line="259" w:lineRule="auto"/>
        <w:contextualSpacing/>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Fizioterapeita kabineta remonts;</w:t>
      </w:r>
    </w:p>
    <w:p w:rsidR="00E707ED" w:rsidRPr="00AF6643" w:rsidP="00E707ED" w14:paraId="5E48C0CE" w14:textId="77777777">
      <w:pPr>
        <w:numPr>
          <w:ilvl w:val="0"/>
          <w:numId w:val="46"/>
        </w:numPr>
        <w:spacing w:after="160" w:line="259" w:lineRule="auto"/>
        <w:contextualSpacing/>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Iegādāts bezvadu tablo;</w:t>
      </w:r>
    </w:p>
    <w:p w:rsidR="00E707ED" w:rsidRPr="00AF6643" w:rsidP="00E707ED" w14:paraId="281976BB" w14:textId="77777777">
      <w:pPr>
        <w:numPr>
          <w:ilvl w:val="0"/>
          <w:numId w:val="46"/>
        </w:numPr>
        <w:spacing w:after="160" w:line="259" w:lineRule="auto"/>
        <w:contextualSpacing/>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Regulāri tiek atjaunots un papildināts inventāra klāts.</w:t>
      </w:r>
    </w:p>
    <w:p w:rsidR="00E707ED" w:rsidRPr="00AF6643" w:rsidP="00E707ED" w14:paraId="73EC99E1" w14:textId="77777777">
      <w:pPr>
        <w:spacing w:after="160" w:line="259" w:lineRule="auto"/>
        <w:rPr>
          <w:rFonts w:ascii="Times New Roman" w:eastAsia="Calibri" w:hAnsi="Times New Roman" w:cs="Times New Roman"/>
          <w:b/>
          <w:iCs/>
          <w:noProof/>
          <w:sz w:val="24"/>
          <w:szCs w:val="24"/>
          <w:lang w:val="lv-LV"/>
        </w:rPr>
      </w:pPr>
      <w:r w:rsidRPr="00AF6643">
        <w:rPr>
          <w:rFonts w:ascii="Times New Roman" w:eastAsia="Calibri" w:hAnsi="Times New Roman" w:cs="Times New Roman"/>
          <w:b/>
          <w:iCs/>
          <w:noProof/>
          <w:sz w:val="24"/>
          <w:szCs w:val="24"/>
          <w:lang w:val="lv-LV"/>
        </w:rPr>
        <w:t xml:space="preserve">Budžets un tā izlietojums </w:t>
      </w:r>
    </w:p>
    <w:tbl>
      <w:tblPr>
        <w:tblStyle w:val="Reatabula8"/>
        <w:tblW w:w="0" w:type="auto"/>
        <w:tblLook w:val="04A0"/>
      </w:tblPr>
      <w:tblGrid>
        <w:gridCol w:w="4148"/>
        <w:gridCol w:w="4148"/>
      </w:tblGrid>
      <w:tr w14:paraId="147A6F37" w14:textId="77777777" w:rsidTr="008965A3">
        <w:tblPrEx>
          <w:tblW w:w="0" w:type="auto"/>
          <w:tblLook w:val="04A0"/>
        </w:tblPrEx>
        <w:tc>
          <w:tcPr>
            <w:tcW w:w="4148" w:type="dxa"/>
          </w:tcPr>
          <w:p w:rsidR="00E707ED" w:rsidRPr="00AF6643" w:rsidP="00E707ED" w14:paraId="56D8448C" w14:textId="77777777">
            <w:pPr>
              <w:spacing w:after="0" w:line="240" w:lineRule="auto"/>
              <w:jc w:val="center"/>
              <w:rPr>
                <w:rFonts w:ascii="Times New Roman" w:eastAsia="Calibri" w:hAnsi="Times New Roman" w:cs="Times New Roman"/>
                <w:b/>
                <w:bCs/>
                <w:noProof/>
                <w:sz w:val="24"/>
                <w:szCs w:val="24"/>
                <w:lang w:val="lv-LV"/>
              </w:rPr>
            </w:pPr>
            <w:r w:rsidRPr="00AF6643">
              <w:rPr>
                <w:rFonts w:ascii="Times New Roman" w:eastAsia="Calibri" w:hAnsi="Times New Roman" w:cs="Times New Roman"/>
                <w:b/>
                <w:bCs/>
                <w:noProof/>
                <w:sz w:val="24"/>
                <w:szCs w:val="24"/>
                <w:lang w:val="lv-LV"/>
              </w:rPr>
              <w:t>Pozīcija</w:t>
            </w:r>
          </w:p>
        </w:tc>
        <w:tc>
          <w:tcPr>
            <w:tcW w:w="4148" w:type="dxa"/>
          </w:tcPr>
          <w:p w:rsidR="00E707ED" w:rsidRPr="00AF6643" w:rsidP="00E707ED" w14:paraId="41CA99C8" w14:textId="77777777">
            <w:pPr>
              <w:spacing w:after="0" w:line="240" w:lineRule="auto"/>
              <w:jc w:val="center"/>
              <w:rPr>
                <w:rFonts w:ascii="Times New Roman" w:eastAsia="Calibri" w:hAnsi="Times New Roman" w:cs="Times New Roman"/>
                <w:b/>
                <w:bCs/>
                <w:noProof/>
                <w:sz w:val="24"/>
                <w:szCs w:val="24"/>
                <w:lang w:val="lv-LV"/>
              </w:rPr>
            </w:pPr>
            <w:r w:rsidRPr="00AF6643">
              <w:rPr>
                <w:rFonts w:ascii="Times New Roman" w:eastAsia="Calibri" w:hAnsi="Times New Roman" w:cs="Times New Roman"/>
                <w:b/>
                <w:bCs/>
                <w:noProof/>
                <w:sz w:val="24"/>
                <w:szCs w:val="24"/>
                <w:lang w:val="lv-LV"/>
              </w:rPr>
              <w:t>2021. GADS</w:t>
            </w:r>
          </w:p>
        </w:tc>
      </w:tr>
      <w:tr w14:paraId="72CDBDF6" w14:textId="77777777" w:rsidTr="008965A3">
        <w:tblPrEx>
          <w:tblW w:w="0" w:type="auto"/>
          <w:tblLook w:val="04A0"/>
        </w:tblPrEx>
        <w:tc>
          <w:tcPr>
            <w:tcW w:w="4148" w:type="dxa"/>
          </w:tcPr>
          <w:p w:rsidR="00E707ED" w:rsidRPr="00AF6643" w:rsidP="00E707ED" w14:paraId="3809577D" w14:textId="77777777">
            <w:pPr>
              <w:spacing w:after="0" w:line="240" w:lineRule="auto"/>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IEŅĒMUMI</w:t>
            </w:r>
          </w:p>
        </w:tc>
        <w:tc>
          <w:tcPr>
            <w:tcW w:w="4148" w:type="dxa"/>
          </w:tcPr>
          <w:p w:rsidR="00E707ED" w:rsidRPr="00AF6643" w:rsidP="00E707ED" w14:paraId="596E2D53" w14:textId="77777777">
            <w:pPr>
              <w:spacing w:after="0" w:line="240" w:lineRule="auto"/>
              <w:jc w:val="center"/>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36 130.00</w:t>
            </w:r>
          </w:p>
        </w:tc>
      </w:tr>
      <w:tr w14:paraId="1E38634D" w14:textId="77777777" w:rsidTr="008965A3">
        <w:tblPrEx>
          <w:tblW w:w="0" w:type="auto"/>
          <w:tblLook w:val="04A0"/>
        </w:tblPrEx>
        <w:tc>
          <w:tcPr>
            <w:tcW w:w="4148" w:type="dxa"/>
          </w:tcPr>
          <w:p w:rsidR="00E707ED" w:rsidRPr="00AF6643" w:rsidP="00E707ED" w14:paraId="59FD8D63" w14:textId="77777777">
            <w:pPr>
              <w:spacing w:after="0" w:line="240" w:lineRule="auto"/>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IZDEVUMI</w:t>
            </w:r>
          </w:p>
        </w:tc>
        <w:tc>
          <w:tcPr>
            <w:tcW w:w="4148" w:type="dxa"/>
          </w:tcPr>
          <w:p w:rsidR="00E707ED" w:rsidRPr="00AF6643" w:rsidP="00E707ED" w14:paraId="6F25F517" w14:textId="77777777">
            <w:pPr>
              <w:spacing w:after="0" w:line="240" w:lineRule="auto"/>
              <w:jc w:val="center"/>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604 907.00</w:t>
            </w:r>
          </w:p>
        </w:tc>
      </w:tr>
    </w:tbl>
    <w:p w:rsidR="00E707ED" w:rsidRPr="00AF6643" w:rsidP="00E707ED" w14:paraId="744642D5" w14:textId="77777777">
      <w:pPr>
        <w:spacing w:after="160" w:line="259" w:lineRule="auto"/>
        <w:jc w:val="both"/>
        <w:rPr>
          <w:rFonts w:ascii="Times New Roman" w:eastAsia="Calibri" w:hAnsi="Times New Roman" w:cs="Times New Roman"/>
          <w:b/>
          <w:i/>
          <w:noProof/>
          <w:sz w:val="24"/>
          <w:szCs w:val="24"/>
          <w:lang w:val="lv-LV"/>
        </w:rPr>
      </w:pPr>
    </w:p>
    <w:p w:rsidR="00E707ED" w:rsidRPr="00AF6643" w:rsidP="00E707ED" w14:paraId="467ED89E" w14:textId="77777777">
      <w:pPr>
        <w:spacing w:line="259" w:lineRule="auto"/>
        <w:jc w:val="both"/>
        <w:rPr>
          <w:rFonts w:ascii="Times New Roman" w:eastAsia="Calibri" w:hAnsi="Times New Roman" w:cs="Times New Roman"/>
          <w:b/>
          <w:iCs/>
          <w:noProof/>
          <w:sz w:val="24"/>
          <w:szCs w:val="24"/>
          <w:lang w:val="lv-LV"/>
        </w:rPr>
      </w:pPr>
      <w:r w:rsidRPr="00AF6643">
        <w:rPr>
          <w:rFonts w:ascii="Times New Roman" w:eastAsia="Calibri" w:hAnsi="Times New Roman" w:cs="Times New Roman"/>
          <w:b/>
          <w:iCs/>
          <w:noProof/>
          <w:sz w:val="24"/>
          <w:szCs w:val="24"/>
          <w:lang w:val="lv-LV"/>
        </w:rPr>
        <w:t>Galveno uzdevumu izpildi kavējošie un veicinošie faktori</w:t>
      </w:r>
    </w:p>
    <w:p w:rsidR="00E707ED" w:rsidRPr="00AF6643" w:rsidP="00E707ED" w14:paraId="0B490D54" w14:textId="77777777">
      <w:pPr>
        <w:spacing w:after="0" w:line="259" w:lineRule="auto"/>
        <w:jc w:val="both"/>
        <w:rPr>
          <w:rFonts w:ascii="Times New Roman" w:eastAsia="Calibri" w:hAnsi="Times New Roman" w:cs="Times New Roman"/>
          <w:b/>
          <w:bCs/>
          <w:i/>
          <w:noProof/>
          <w:sz w:val="24"/>
          <w:szCs w:val="24"/>
          <w:u w:val="single"/>
          <w:lang w:val="lv-LV"/>
        </w:rPr>
      </w:pPr>
      <w:r w:rsidRPr="00AF6643">
        <w:rPr>
          <w:rFonts w:ascii="Times New Roman" w:eastAsia="Calibri" w:hAnsi="Times New Roman" w:cs="Times New Roman"/>
          <w:b/>
          <w:bCs/>
          <w:i/>
          <w:noProof/>
          <w:sz w:val="24"/>
          <w:szCs w:val="24"/>
          <w:u w:val="single"/>
          <w:lang w:val="lv-LV"/>
        </w:rPr>
        <w:t>Kavējošie</w:t>
      </w:r>
    </w:p>
    <w:p w:rsidR="00E707ED" w:rsidRPr="00AF6643" w:rsidP="00E707ED" w14:paraId="0C910086" w14:textId="77777777">
      <w:pPr>
        <w:spacing w:line="259" w:lineRule="auto"/>
        <w:ind w:firstLine="567"/>
        <w:jc w:val="both"/>
        <w:rPr>
          <w:rFonts w:ascii="Times New Roman" w:eastAsia="Calibri" w:hAnsi="Times New Roman" w:cs="Times New Roman"/>
          <w:iCs/>
          <w:noProof/>
          <w:sz w:val="24"/>
          <w:szCs w:val="24"/>
          <w:lang w:val="lv-LV"/>
        </w:rPr>
      </w:pPr>
      <w:r w:rsidRPr="00AF6643">
        <w:rPr>
          <w:rFonts w:ascii="Times New Roman" w:eastAsia="Calibri" w:hAnsi="Times New Roman" w:cs="Times New Roman"/>
          <w:iCs/>
          <w:noProof/>
          <w:sz w:val="24"/>
          <w:szCs w:val="24"/>
          <w:lang w:val="lv-LV"/>
        </w:rPr>
        <w:t>Covid 19, reforma, treneru trūkums, zemais atalgojums treneriem, tiesnešiem</w:t>
      </w:r>
    </w:p>
    <w:p w:rsidR="00E707ED" w:rsidRPr="00AF6643" w:rsidP="00E707ED" w14:paraId="31CDC037" w14:textId="77777777">
      <w:pPr>
        <w:spacing w:after="0" w:line="259" w:lineRule="auto"/>
        <w:jc w:val="both"/>
        <w:rPr>
          <w:rFonts w:ascii="Times New Roman" w:eastAsia="Calibri" w:hAnsi="Times New Roman" w:cs="Times New Roman"/>
          <w:b/>
          <w:bCs/>
          <w:i/>
          <w:noProof/>
          <w:sz w:val="24"/>
          <w:szCs w:val="24"/>
          <w:u w:val="single"/>
          <w:lang w:val="lv-LV"/>
        </w:rPr>
      </w:pPr>
      <w:r w:rsidRPr="00AF6643">
        <w:rPr>
          <w:rFonts w:ascii="Times New Roman" w:eastAsia="Calibri" w:hAnsi="Times New Roman" w:cs="Times New Roman"/>
          <w:b/>
          <w:bCs/>
          <w:i/>
          <w:noProof/>
          <w:sz w:val="24"/>
          <w:szCs w:val="24"/>
          <w:u w:val="single"/>
          <w:lang w:val="lv-LV"/>
        </w:rPr>
        <w:t>Veicinošie</w:t>
      </w:r>
    </w:p>
    <w:p w:rsidR="00E707ED" w:rsidRPr="00AF6643" w:rsidP="00C119E9" w14:paraId="3D53C5EA" w14:textId="77777777">
      <w:pPr>
        <w:spacing w:after="0" w:line="259" w:lineRule="auto"/>
        <w:ind w:firstLine="567"/>
        <w:jc w:val="both"/>
        <w:rPr>
          <w:rFonts w:ascii="Times New Roman" w:eastAsia="Calibri" w:hAnsi="Times New Roman" w:cs="Times New Roman"/>
          <w:iCs/>
          <w:noProof/>
          <w:sz w:val="24"/>
          <w:szCs w:val="24"/>
          <w:lang w:val="lv-LV"/>
        </w:rPr>
      </w:pPr>
      <w:r w:rsidRPr="00AF6643">
        <w:rPr>
          <w:rFonts w:ascii="Times New Roman" w:eastAsia="Calibri" w:hAnsi="Times New Roman" w:cs="Times New Roman"/>
          <w:iCs/>
          <w:noProof/>
          <w:sz w:val="24"/>
          <w:szCs w:val="24"/>
          <w:lang w:val="lv-LV"/>
        </w:rPr>
        <w:t>Pakalpojumu kvalitāte, sporta bāžu daudzveidība, pakalpojumu kvalitāte un plašais piedāvājums.</w:t>
      </w:r>
    </w:p>
    <w:p w:rsidR="00C119E9" w:rsidRPr="00AF6643" w:rsidP="00AF4A30" w14:paraId="51DC63DE" w14:textId="77777777">
      <w:pPr>
        <w:spacing w:after="0" w:line="240" w:lineRule="auto"/>
        <w:ind w:firstLine="567"/>
        <w:jc w:val="both"/>
        <w:rPr>
          <w:rFonts w:ascii="Times New Roman" w:eastAsia="Calibri" w:hAnsi="Times New Roman" w:cs="Times New Roman"/>
          <w:iCs/>
          <w:noProof/>
          <w:sz w:val="24"/>
          <w:szCs w:val="24"/>
          <w:lang w:val="lv-LV"/>
        </w:rPr>
      </w:pPr>
    </w:p>
    <w:p w:rsidR="00E707ED" w:rsidRPr="00AF6643" w:rsidP="00480AE7" w14:paraId="0EF02EE4" w14:textId="77777777">
      <w:pPr>
        <w:spacing w:line="240" w:lineRule="auto"/>
        <w:jc w:val="both"/>
        <w:rPr>
          <w:rFonts w:ascii="Times New Roman" w:eastAsia="Calibri" w:hAnsi="Times New Roman" w:cs="Times New Roman"/>
          <w:b/>
          <w:iCs/>
          <w:noProof/>
          <w:sz w:val="24"/>
          <w:szCs w:val="24"/>
          <w:lang w:val="lv-LV"/>
        </w:rPr>
      </w:pPr>
      <w:r w:rsidRPr="00AF6643">
        <w:rPr>
          <w:rFonts w:ascii="Times New Roman" w:eastAsia="Calibri" w:hAnsi="Times New Roman" w:cs="Times New Roman"/>
          <w:b/>
          <w:iCs/>
          <w:noProof/>
          <w:sz w:val="24"/>
          <w:szCs w:val="24"/>
          <w:lang w:val="lv-LV"/>
        </w:rPr>
        <w:t>Novada sporta biedrības un organizācijas</w:t>
      </w:r>
    </w:p>
    <w:p w:rsidR="00E707ED" w:rsidRPr="00AF6643" w:rsidP="00480AE7" w14:paraId="2F43A23E" w14:textId="77777777">
      <w:pPr>
        <w:spacing w:line="240" w:lineRule="auto"/>
        <w:ind w:firstLine="567"/>
        <w:jc w:val="both"/>
        <w:rPr>
          <w:rFonts w:ascii="Times New Roman" w:eastAsia="Calibri" w:hAnsi="Times New Roman" w:cs="Times New Roman"/>
          <w:i/>
          <w:iCs/>
          <w:noProof/>
          <w:sz w:val="24"/>
          <w:szCs w:val="24"/>
          <w:u w:val="single"/>
          <w:lang w:val="lv-LV"/>
        </w:rPr>
      </w:pPr>
      <w:r w:rsidRPr="00AF6643">
        <w:rPr>
          <w:rFonts w:ascii="Times New Roman" w:eastAsia="Calibri" w:hAnsi="Times New Roman" w:cs="Times New Roman"/>
          <w:i/>
          <w:iCs/>
          <w:noProof/>
          <w:sz w:val="24"/>
          <w:szCs w:val="24"/>
          <w:u w:val="single"/>
          <w:lang w:val="lv-LV"/>
        </w:rPr>
        <w:t>Šajā gadā aktīvākās:</w:t>
      </w:r>
    </w:p>
    <w:p w:rsidR="00E707ED" w:rsidRPr="00AF6643" w:rsidP="00480AE7" w14:paraId="50B3EDF4" w14:textId="77777777">
      <w:pPr>
        <w:numPr>
          <w:ilvl w:val="0"/>
          <w:numId w:val="47"/>
        </w:numPr>
        <w:spacing w:line="240" w:lineRule="auto"/>
        <w:ind w:left="714" w:hanging="35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Biedrība FK “Veina”</w:t>
      </w:r>
    </w:p>
    <w:p w:rsidR="00E707ED" w:rsidRPr="00AF6643" w:rsidP="00480AE7" w14:paraId="21BC83C8" w14:textId="77777777">
      <w:pPr>
        <w:numPr>
          <w:ilvl w:val="0"/>
          <w:numId w:val="47"/>
        </w:numPr>
        <w:spacing w:line="240" w:lineRule="auto"/>
        <w:ind w:left="714" w:hanging="357"/>
        <w:jc w:val="both"/>
        <w:rPr>
          <w:rFonts w:ascii="Times New Roman" w:eastAsia="Calibri" w:hAnsi="Times New Roman" w:cs="Times New Roman"/>
          <w:noProof/>
          <w:sz w:val="24"/>
          <w:szCs w:val="24"/>
          <w:lang w:val="lv-LV"/>
        </w:rPr>
      </w:pPr>
      <w:r w:rsidRPr="00AF6643">
        <w:rPr>
          <w:rFonts w:ascii="Times New Roman" w:eastAsia="Times New Roman" w:hAnsi="Times New Roman" w:cs="Times New Roman"/>
          <w:noProof/>
          <w:sz w:val="24"/>
          <w:szCs w:val="24"/>
          <w:lang w:val="lv-LV"/>
        </w:rPr>
        <w:t>Biedrība “Motosports 77”</w:t>
      </w:r>
    </w:p>
    <w:p w:rsidR="00E707ED" w:rsidRPr="00AF6643" w:rsidP="00480AE7" w14:paraId="581856D6" w14:textId="77777777">
      <w:pPr>
        <w:numPr>
          <w:ilvl w:val="0"/>
          <w:numId w:val="47"/>
        </w:numPr>
        <w:spacing w:line="240" w:lineRule="auto"/>
        <w:ind w:left="714" w:hanging="357"/>
        <w:jc w:val="both"/>
        <w:rPr>
          <w:rFonts w:ascii="Times New Roman" w:eastAsia="Calibri" w:hAnsi="Times New Roman" w:cs="Times New Roman"/>
          <w:noProof/>
          <w:sz w:val="24"/>
          <w:szCs w:val="24"/>
          <w:lang w:val="lv-LV"/>
        </w:rPr>
      </w:pPr>
      <w:r w:rsidRPr="00AF6643">
        <w:rPr>
          <w:rFonts w:ascii="Times New Roman" w:eastAsia="Times New Roman" w:hAnsi="Times New Roman" w:cs="Times New Roman"/>
          <w:noProof/>
          <w:sz w:val="24"/>
          <w:szCs w:val="24"/>
          <w:lang w:val="lv-LV"/>
        </w:rPr>
        <w:t>Biedrība “Eissracing”</w:t>
      </w:r>
    </w:p>
    <w:p w:rsidR="00E707ED" w:rsidRPr="00AF6643" w:rsidP="00480AE7" w14:paraId="38C83F03" w14:textId="77777777">
      <w:pPr>
        <w:numPr>
          <w:ilvl w:val="0"/>
          <w:numId w:val="47"/>
        </w:numPr>
        <w:spacing w:line="240" w:lineRule="auto"/>
        <w:ind w:left="714" w:hanging="357"/>
        <w:jc w:val="both"/>
        <w:rPr>
          <w:rFonts w:ascii="Times New Roman" w:eastAsia="Calibri" w:hAnsi="Times New Roman" w:cs="Times New Roman"/>
          <w:noProof/>
          <w:sz w:val="24"/>
          <w:szCs w:val="24"/>
          <w:lang w:val="lv-LV"/>
        </w:rPr>
      </w:pPr>
      <w:r w:rsidRPr="00AF6643">
        <w:rPr>
          <w:rFonts w:ascii="Times New Roman" w:eastAsia="Times New Roman" w:hAnsi="Times New Roman" w:cs="Times New Roman"/>
          <w:noProof/>
          <w:sz w:val="24"/>
          <w:szCs w:val="24"/>
          <w:lang w:val="lv-LV"/>
        </w:rPr>
        <w:t>Tenisa klubs “Villar”</w:t>
      </w:r>
    </w:p>
    <w:p w:rsidR="00E707ED" w:rsidRPr="00AF6643" w:rsidP="00480AE7" w14:paraId="752625D0" w14:textId="77777777">
      <w:pPr>
        <w:numPr>
          <w:ilvl w:val="0"/>
          <w:numId w:val="47"/>
        </w:numPr>
        <w:spacing w:line="240" w:lineRule="auto"/>
        <w:ind w:left="714" w:hanging="35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Ē.Meirāna cīnas klubs “Olimps”</w:t>
      </w:r>
    </w:p>
    <w:p w:rsidR="00E707ED" w:rsidRPr="00AF6643" w:rsidP="00480AE7" w14:paraId="53858097" w14:textId="77777777">
      <w:pPr>
        <w:numPr>
          <w:ilvl w:val="0"/>
          <w:numId w:val="47"/>
        </w:numPr>
        <w:spacing w:line="240" w:lineRule="auto"/>
        <w:ind w:left="714" w:hanging="35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Radio vadāmo modeļu klubs “RcBaja”</w:t>
      </w:r>
    </w:p>
    <w:p w:rsidR="00E707ED" w:rsidRPr="00AF6643" w:rsidP="00480AE7" w14:paraId="43A30D94" w14:textId="77777777">
      <w:pPr>
        <w:numPr>
          <w:ilvl w:val="0"/>
          <w:numId w:val="47"/>
        </w:numPr>
        <w:spacing w:line="240" w:lineRule="auto"/>
        <w:ind w:left="714" w:hanging="357"/>
        <w:jc w:val="both"/>
        <w:rPr>
          <w:rFonts w:ascii="Times New Roman" w:eastAsia="Times New Roman" w:hAnsi="Times New Roman" w:cs="Times New Roman"/>
          <w:noProof/>
          <w:sz w:val="24"/>
          <w:szCs w:val="24"/>
          <w:lang w:val="lv-LV"/>
        </w:rPr>
      </w:pPr>
      <w:r w:rsidRPr="00AF6643">
        <w:rPr>
          <w:rFonts w:ascii="Times New Roman" w:eastAsia="Times New Roman" w:hAnsi="Times New Roman" w:cs="Times New Roman"/>
          <w:noProof/>
          <w:sz w:val="24"/>
          <w:szCs w:val="24"/>
          <w:lang w:val="lv-LV"/>
        </w:rPr>
        <w:t>Karatē klubs “Kadzan”</w:t>
      </w:r>
    </w:p>
    <w:p w:rsidR="00E707ED" w:rsidRPr="00AF6643" w:rsidP="00480AE7" w14:paraId="614CAFBE" w14:textId="77777777">
      <w:pPr>
        <w:numPr>
          <w:ilvl w:val="0"/>
          <w:numId w:val="47"/>
        </w:numPr>
        <w:spacing w:line="240" w:lineRule="auto"/>
        <w:ind w:left="714" w:hanging="357"/>
        <w:jc w:val="both"/>
        <w:rPr>
          <w:rFonts w:ascii="Times New Roman" w:eastAsia="Calibri" w:hAnsi="Times New Roman" w:cs="Times New Roman"/>
          <w:noProof/>
          <w:sz w:val="24"/>
          <w:szCs w:val="24"/>
          <w:lang w:val="lv-LV"/>
        </w:rPr>
      </w:pPr>
      <w:r w:rsidRPr="00AF6643">
        <w:rPr>
          <w:rFonts w:ascii="Times New Roman" w:eastAsia="Times New Roman" w:hAnsi="Times New Roman" w:cs="Times New Roman"/>
          <w:noProof/>
          <w:sz w:val="24"/>
          <w:szCs w:val="24"/>
          <w:lang w:val="lv-LV"/>
        </w:rPr>
        <w:t>VK “Aizkraukle”</w:t>
      </w:r>
    </w:p>
    <w:p w:rsidR="00E707ED" w:rsidRPr="00AF6643" w:rsidP="00480AE7" w14:paraId="55FF0914" w14:textId="77777777">
      <w:pPr>
        <w:spacing w:line="240" w:lineRule="auto"/>
        <w:ind w:left="714"/>
        <w:jc w:val="both"/>
        <w:rPr>
          <w:rFonts w:ascii="Times New Roman" w:eastAsia="Calibri" w:hAnsi="Times New Roman" w:cs="Times New Roman"/>
          <w:bCs/>
          <w:noProof/>
          <w:sz w:val="24"/>
          <w:szCs w:val="24"/>
          <w:u w:val="single"/>
          <w:lang w:val="lv-LV"/>
        </w:rPr>
      </w:pPr>
      <w:r w:rsidRPr="00AF6643">
        <w:rPr>
          <w:rFonts w:ascii="Times New Roman" w:eastAsia="Calibri" w:hAnsi="Times New Roman" w:cs="Times New Roman"/>
          <w:bCs/>
          <w:i/>
          <w:noProof/>
          <w:sz w:val="24"/>
          <w:szCs w:val="24"/>
          <w:u w:val="single"/>
          <w:lang w:val="lv-LV"/>
        </w:rPr>
        <w:t>Sporta komandas</w:t>
      </w:r>
    </w:p>
    <w:p w:rsidR="00E707ED" w:rsidRPr="00AF6643" w:rsidP="00480AE7" w14:paraId="340C242D" w14:textId="77777777">
      <w:pPr>
        <w:numPr>
          <w:ilvl w:val="0"/>
          <w:numId w:val="47"/>
        </w:numPr>
        <w:spacing w:line="240" w:lineRule="auto"/>
        <w:ind w:left="714" w:hanging="35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SynotTip handbola virslīgas komanda</w:t>
      </w:r>
    </w:p>
    <w:p w:rsidR="00E707ED" w:rsidRPr="00AF6643" w:rsidP="00480AE7" w14:paraId="50D49901" w14:textId="77777777">
      <w:pPr>
        <w:numPr>
          <w:ilvl w:val="0"/>
          <w:numId w:val="47"/>
        </w:numPr>
        <w:spacing w:line="240" w:lineRule="auto"/>
        <w:ind w:left="714" w:hanging="35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LBL3 (Latvijas basketbola līgas) komanda</w:t>
      </w:r>
    </w:p>
    <w:p w:rsidR="00E707ED" w:rsidRPr="00AF6643" w:rsidP="00480AE7" w14:paraId="06FEA038" w14:textId="77777777">
      <w:pPr>
        <w:numPr>
          <w:ilvl w:val="0"/>
          <w:numId w:val="47"/>
        </w:numPr>
        <w:spacing w:line="240" w:lineRule="auto"/>
        <w:ind w:left="714" w:hanging="35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2.līga florbols komanda</w:t>
      </w:r>
    </w:p>
    <w:p w:rsidR="00E707ED" w:rsidRPr="00AF6643" w:rsidP="00E707ED" w14:paraId="71554A8D" w14:textId="77777777">
      <w:pPr>
        <w:spacing w:after="160" w:line="259" w:lineRule="auto"/>
        <w:jc w:val="both"/>
        <w:rPr>
          <w:rFonts w:ascii="Times New Roman" w:eastAsia="Calibri" w:hAnsi="Times New Roman" w:cs="Times New Roman"/>
          <w:b/>
          <w:iCs/>
          <w:noProof/>
          <w:sz w:val="24"/>
          <w:szCs w:val="24"/>
          <w:lang w:val="lv-LV"/>
        </w:rPr>
      </w:pPr>
      <w:r w:rsidRPr="00AF6643">
        <w:rPr>
          <w:rFonts w:ascii="Times New Roman" w:eastAsia="Calibri" w:hAnsi="Times New Roman" w:cs="Times New Roman"/>
          <w:b/>
          <w:iCs/>
          <w:noProof/>
          <w:sz w:val="24"/>
          <w:szCs w:val="24"/>
          <w:lang w:val="lv-LV"/>
        </w:rPr>
        <w:t>Sporta pasākumi iecerētie un notikušie</w:t>
      </w:r>
    </w:p>
    <w:p w:rsidR="00E707ED" w:rsidRPr="00AF6643" w:rsidP="00E707ED" w14:paraId="7019E4A0" w14:textId="77777777">
      <w:pPr>
        <w:spacing w:after="160" w:line="276" w:lineRule="auto"/>
        <w:ind w:firstLine="567"/>
        <w:jc w:val="both"/>
        <w:rPr>
          <w:rFonts w:ascii="Times New Roman" w:eastAsia="Calibri" w:hAnsi="Times New Roman" w:cs="Times New Roman"/>
          <w:noProof/>
          <w:sz w:val="24"/>
          <w:szCs w:val="24"/>
          <w:lang w:val="lv-LV"/>
        </w:rPr>
      </w:pPr>
      <w:r w:rsidRPr="00AF6643">
        <w:rPr>
          <w:rFonts w:ascii="Times New Roman" w:eastAsia="Calibri" w:hAnsi="Times New Roman" w:cs="Times New Roman"/>
          <w:noProof/>
          <w:sz w:val="24"/>
          <w:szCs w:val="24"/>
          <w:lang w:val="lv-LV"/>
        </w:rPr>
        <w:t xml:space="preserve">Aizkrauklē vidēji gadā notiek ap 200 sporta pasākumi (ieskaitot viesu spēles). Diemžēl Covid-19 ierobežojumu dēļ, pasākumi stipri samazinājās. Tika aizstāti ar orientēšanās aktivitātēm, individuālajām aktivitātēm un viena sociālā burbuļa aktivitātēm vai aktivitātēm āra apstākļos (ievērojot tā brīža ierobežojumus). Šajā laikā notikušās aktivitātes -  Foto orientēšanās, skrējiena izaicinājums, slēpojuma izaicinājums, velo izaicinājums, individuālie sniega aktivitāšu pārbaudījumi, u.c . </w:t>
      </w:r>
    </w:p>
    <w:p w:rsidR="00E707ED" w:rsidRPr="00AF6643" w:rsidP="0072144A" w14:paraId="2C64D36D" w14:textId="77777777">
      <w:pPr>
        <w:spacing w:after="0" w:line="276" w:lineRule="auto"/>
        <w:rPr>
          <w:rFonts w:ascii="Times New Roman" w:hAnsi="Times New Roman" w:cs="Times New Roman"/>
          <w:noProof/>
          <w:sz w:val="24"/>
          <w:szCs w:val="24"/>
          <w:lang w:val="lv-LV"/>
        </w:rPr>
      </w:pPr>
    </w:p>
    <w:p w:rsidR="00480AE7" w:rsidRPr="00891521" w:rsidP="0072144A" w14:paraId="330FB578" w14:textId="77777777">
      <w:pPr>
        <w:spacing w:after="0" w:line="276" w:lineRule="auto"/>
        <w:rPr>
          <w:rFonts w:ascii="Times New Roman" w:hAnsi="Times New Roman" w:cs="Times New Roman"/>
          <w:b/>
          <w:bCs/>
          <w:noProof/>
          <w:sz w:val="24"/>
          <w:szCs w:val="24"/>
          <w:lang w:val="lv-LV"/>
        </w:rPr>
      </w:pPr>
      <w:r w:rsidRPr="00AF6643">
        <w:rPr>
          <w:rFonts w:ascii="Times New Roman" w:hAnsi="Times New Roman" w:cs="Times New Roman"/>
          <w:noProof/>
          <w:sz w:val="24"/>
          <w:szCs w:val="24"/>
          <w:lang w:val="lv-LV"/>
        </w:rPr>
        <w:t xml:space="preserve">Sporta centra vadītājs   </w:t>
      </w:r>
      <w:r w:rsidRPr="00891521">
        <w:rPr>
          <w:rFonts w:ascii="Times New Roman" w:hAnsi="Times New Roman" w:cs="Times New Roman"/>
          <w:b/>
          <w:bCs/>
          <w:noProof/>
          <w:sz w:val="24"/>
          <w:szCs w:val="24"/>
          <w:lang w:val="lv-LV"/>
        </w:rPr>
        <w:t>Valdis Padoms</w:t>
      </w:r>
    </w:p>
    <w:sectPr w:rsidSect="00696B23">
      <w:headerReference w:type="default" r:id="rId34"/>
      <w:footerReference w:type="default" r:id="rId35"/>
      <w:footerReference w:type="first" r:id="rId36"/>
      <w:pgSz w:w="11906" w:h="16838"/>
      <w:pgMar w:top="737" w:right="737" w:bottom="73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Univers for KPMG Light">
    <w:altName w:val="Corbel"/>
    <w:charset w:val="00"/>
    <w:family w:val="swiss"/>
    <w:pitch w:val="variable"/>
    <w:sig w:usb0="00000001" w:usb1="5000204A"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ontserrat">
    <w:charset w:val="BA"/>
    <w:family w:val="auto"/>
    <w:pitch w:val="variable"/>
    <w:sig w:usb0="2000020F" w:usb1="00000003" w:usb2="00000000" w:usb3="00000000" w:csb0="00000197" w:csb1="00000000"/>
  </w:font>
  <w:font w:name="NSimSun">
    <w:panose1 w:val="02010609030101010101"/>
    <w:charset w:val="86"/>
    <w:family w:val="modern"/>
    <w:pitch w:val="fixed"/>
    <w:sig w:usb0="00000203" w:usb1="288F0000" w:usb2="00000016" w:usb3="00000000" w:csb0="00040001" w:csb1="00000000"/>
  </w:font>
  <w:font w:name="New">
    <w:altName w:val="Times New Roman"/>
    <w:charset w:val="BA"/>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1036510"/>
      <w:docPartObj>
        <w:docPartGallery w:val="Page Numbers (Bottom of Page)"/>
        <w:docPartUnique/>
      </w:docPartObj>
    </w:sdtPr>
    <w:sdtContent>
      <w:p w:rsidR="00F81C33" w14:paraId="3A2C37D8" w14:textId="77777777">
        <w:pPr>
          <w:pStyle w:val="Footer"/>
          <w:jc w:val="center"/>
        </w:pPr>
        <w:r>
          <w:fldChar w:fldCharType="begin"/>
        </w:r>
        <w:r>
          <w:instrText>PAGE   \* MERGEFORMAT</w:instrText>
        </w:r>
        <w:r>
          <w:fldChar w:fldCharType="separate"/>
        </w:r>
        <w:r>
          <w:rPr>
            <w:lang w:val="lv-LV"/>
          </w:rPr>
          <w:t>2</w:t>
        </w:r>
        <w:r>
          <w:fldChar w:fldCharType="end"/>
        </w:r>
      </w:p>
    </w:sdtContent>
  </w:sdt>
  <w:p w:rsidR="00F81C33" w14:paraId="4D6739FA" w14:textId="77777777">
    <w:pPr>
      <w:pStyle w:val="Footer"/>
    </w:pPr>
  </w:p>
  <w:p>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t xml:space="preserve">         
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462C" w:rsidRPr="00B878F6" w:rsidP="00560778" w14:paraId="7FF552FA" w14:textId="77777777">
    <w:pPr>
      <w:pStyle w:val="Header"/>
      <w:pBdr>
        <w:bottom w:val="single" w:sz="4" w:space="1" w:color="auto"/>
      </w:pBdr>
      <w:jc w:val="right"/>
      <w:rPr>
        <w:b/>
        <w:bCs/>
        <w:i/>
        <w:iCs/>
        <w:sz w:val="22"/>
        <w:szCs w:val="22"/>
        <w:lang w:val="lv-LV"/>
      </w:rPr>
    </w:pPr>
    <w:r w:rsidRPr="00B878F6">
      <w:rPr>
        <w:b/>
        <w:bCs/>
        <w:i/>
        <w:iCs/>
        <w:sz w:val="22"/>
        <w:szCs w:val="22"/>
        <w:lang w:val="lv-LV"/>
      </w:rPr>
      <w:t>Aizkraukles novada pašva</w:t>
    </w:r>
    <w:r w:rsidRPr="00B878F6" w:rsidR="008D750A">
      <w:rPr>
        <w:b/>
        <w:bCs/>
        <w:i/>
        <w:iCs/>
        <w:sz w:val="22"/>
        <w:szCs w:val="22"/>
        <w:lang w:val="lv-LV"/>
      </w:rPr>
      <w:t>ldības 2021.gada publiskais pārskats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BE17D1"/>
    <w:multiLevelType w:val="hybridMultilevel"/>
    <w:tmpl w:val="F59C1F5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1FF482F"/>
    <w:multiLevelType w:val="hybridMultilevel"/>
    <w:tmpl w:val="1152C2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3EA4966"/>
    <w:multiLevelType w:val="hybridMultilevel"/>
    <w:tmpl w:val="714E443E"/>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
    <w:nsid w:val="083C1C9B"/>
    <w:multiLevelType w:val="hybridMultilevel"/>
    <w:tmpl w:val="4648B7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537D69"/>
    <w:multiLevelType w:val="hybridMultilevel"/>
    <w:tmpl w:val="EA2C49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FE56C25"/>
    <w:multiLevelType w:val="hybridMultilevel"/>
    <w:tmpl w:val="448C3D9E"/>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113A2466"/>
    <w:multiLevelType w:val="hybridMultilevel"/>
    <w:tmpl w:val="4BF42BDE"/>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7">
    <w:nsid w:val="160B5E02"/>
    <w:multiLevelType w:val="hybridMultilevel"/>
    <w:tmpl w:val="9E0CE0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0F7D7A"/>
    <w:multiLevelType w:val="hybridMultilevel"/>
    <w:tmpl w:val="07FCB1C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9">
    <w:nsid w:val="18484A0D"/>
    <w:multiLevelType w:val="hybridMultilevel"/>
    <w:tmpl w:val="1302A7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A630C0"/>
    <w:multiLevelType w:val="hybridMultilevel"/>
    <w:tmpl w:val="D39824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1808A9"/>
    <w:multiLevelType w:val="hybridMultilevel"/>
    <w:tmpl w:val="B8228A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F1E0668"/>
    <w:multiLevelType w:val="hybridMultilevel"/>
    <w:tmpl w:val="CCD6E30C"/>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13">
    <w:nsid w:val="20394FC7"/>
    <w:multiLevelType w:val="multilevel"/>
    <w:tmpl w:val="ADB81D3C"/>
    <w:lvl w:ilvl="0">
      <w:start w:val="1"/>
      <w:numFmt w:val="bullet"/>
      <w:lvlText w:val=""/>
      <w:lvlJc w:val="left"/>
      <w:pPr>
        <w:tabs>
          <w:tab w:val="num" w:pos="720"/>
        </w:tabs>
        <w:ind w:left="720" w:hanging="360"/>
      </w:pPr>
      <w:rPr>
        <w:rFonts w:ascii="Symbol" w:hAnsi="Symbol" w:hint="default"/>
        <w:sz w:val="20"/>
      </w:rPr>
    </w:lvl>
    <w:lvl w:ilvl="1">
      <w:start w:val="0"/>
      <w:numFmt w:val="bullet"/>
      <w:lvlText w:val="-"/>
      <w:lvlJc w:val="left"/>
      <w:pPr>
        <w:ind w:left="1440" w:hanging="360"/>
      </w:pPr>
      <w:rPr>
        <w:rFonts w:ascii="Times New Roman" w:hAnsi="Times New Roman" w:eastAsiaTheme="minorHAnsi"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D3673E"/>
    <w:multiLevelType w:val="hybridMultilevel"/>
    <w:tmpl w:val="5EEC2212"/>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5">
    <w:nsid w:val="27EF4742"/>
    <w:multiLevelType w:val="hybridMultilevel"/>
    <w:tmpl w:val="3A00722E"/>
    <w:lvl w:ilvl="0">
      <w:start w:val="1"/>
      <w:numFmt w:val="decimal"/>
      <w:lvlText w:val="%1."/>
      <w:lvlJc w:val="left"/>
      <w:pPr>
        <w:ind w:left="1213" w:hanging="360"/>
      </w:pPr>
      <w:rPr>
        <w:b w:val="0"/>
        <w:bCs w:val="0"/>
        <w:i w:val="0"/>
        <w:iCs/>
      </w:rPr>
    </w:lvl>
    <w:lvl w:ilvl="1" w:tentative="1">
      <w:start w:val="1"/>
      <w:numFmt w:val="lowerLetter"/>
      <w:lvlText w:val="%2."/>
      <w:lvlJc w:val="left"/>
      <w:pPr>
        <w:ind w:left="1933" w:hanging="360"/>
      </w:pPr>
    </w:lvl>
    <w:lvl w:ilvl="2" w:tentative="1">
      <w:start w:val="1"/>
      <w:numFmt w:val="lowerRoman"/>
      <w:lvlText w:val="%3."/>
      <w:lvlJc w:val="right"/>
      <w:pPr>
        <w:ind w:left="2653" w:hanging="180"/>
      </w:pPr>
    </w:lvl>
    <w:lvl w:ilvl="3" w:tentative="1">
      <w:start w:val="1"/>
      <w:numFmt w:val="decimal"/>
      <w:lvlText w:val="%4."/>
      <w:lvlJc w:val="left"/>
      <w:pPr>
        <w:ind w:left="3373" w:hanging="360"/>
      </w:pPr>
    </w:lvl>
    <w:lvl w:ilvl="4" w:tentative="1">
      <w:start w:val="1"/>
      <w:numFmt w:val="lowerLetter"/>
      <w:lvlText w:val="%5."/>
      <w:lvlJc w:val="left"/>
      <w:pPr>
        <w:ind w:left="4093" w:hanging="360"/>
      </w:pPr>
    </w:lvl>
    <w:lvl w:ilvl="5" w:tentative="1">
      <w:start w:val="1"/>
      <w:numFmt w:val="lowerRoman"/>
      <w:lvlText w:val="%6."/>
      <w:lvlJc w:val="right"/>
      <w:pPr>
        <w:ind w:left="4813" w:hanging="180"/>
      </w:pPr>
    </w:lvl>
    <w:lvl w:ilvl="6" w:tentative="1">
      <w:start w:val="1"/>
      <w:numFmt w:val="decimal"/>
      <w:lvlText w:val="%7."/>
      <w:lvlJc w:val="left"/>
      <w:pPr>
        <w:ind w:left="5533" w:hanging="360"/>
      </w:pPr>
    </w:lvl>
    <w:lvl w:ilvl="7" w:tentative="1">
      <w:start w:val="1"/>
      <w:numFmt w:val="lowerLetter"/>
      <w:lvlText w:val="%8."/>
      <w:lvlJc w:val="left"/>
      <w:pPr>
        <w:ind w:left="6253" w:hanging="360"/>
      </w:pPr>
    </w:lvl>
    <w:lvl w:ilvl="8" w:tentative="1">
      <w:start w:val="1"/>
      <w:numFmt w:val="lowerRoman"/>
      <w:lvlText w:val="%9."/>
      <w:lvlJc w:val="right"/>
      <w:pPr>
        <w:ind w:left="6973" w:hanging="180"/>
      </w:pPr>
    </w:lvl>
  </w:abstractNum>
  <w:abstractNum w:abstractNumId="16">
    <w:nsid w:val="2E5E01A5"/>
    <w:multiLevelType w:val="hybridMultilevel"/>
    <w:tmpl w:val="71648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9D7B98"/>
    <w:multiLevelType w:val="hybridMultilevel"/>
    <w:tmpl w:val="33802FA4"/>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A36FAD"/>
    <w:multiLevelType w:val="hybridMultilevel"/>
    <w:tmpl w:val="F7922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F3C57A7"/>
    <w:multiLevelType w:val="hybridMultilevel"/>
    <w:tmpl w:val="D460E356"/>
    <w:lvl w:ilvl="0">
      <w:start w:val="1"/>
      <w:numFmt w:val="decimal"/>
      <w:lvlText w:val="%1."/>
      <w:lvlJc w:val="left"/>
      <w:pPr>
        <w:ind w:left="1440" w:hanging="360"/>
      </w:pPr>
    </w:lvl>
    <w:lvl w:ilvl="1" w:tentative="1">
      <w:start w:val="1"/>
      <w:numFmt w:val="lowerLetter"/>
      <w:lvlText w:val="%2."/>
      <w:lvlJc w:val="left"/>
      <w:pPr>
        <w:ind w:left="2160" w:hanging="360"/>
      </w:pPr>
    </w:lvl>
    <w:lvl w:ilvl="2">
      <w:start w:val="5630"/>
      <w:numFmt w:val="bullet"/>
      <w:lvlText w:val=""/>
      <w:lvlJc w:val="left"/>
      <w:pPr>
        <w:ind w:left="3060" w:hanging="360"/>
      </w:pPr>
      <w:rPr>
        <w:rFonts w:ascii="Symbol" w:eastAsia="Times New Roman" w:hAnsi="Symbol" w:cs="Times New Roman"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1302D92"/>
    <w:multiLevelType w:val="hybridMultilevel"/>
    <w:tmpl w:val="22C8B6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2553754"/>
    <w:multiLevelType w:val="hybridMultilevel"/>
    <w:tmpl w:val="B52CF3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33242277"/>
    <w:multiLevelType w:val="hybridMultilevel"/>
    <w:tmpl w:val="E112226A"/>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23">
    <w:nsid w:val="344E41EA"/>
    <w:multiLevelType w:val="hybridMultilevel"/>
    <w:tmpl w:val="EF88E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4987743"/>
    <w:multiLevelType w:val="hybridMultilevel"/>
    <w:tmpl w:val="5EEC2212"/>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5">
    <w:nsid w:val="37A859FA"/>
    <w:multiLevelType w:val="hybridMultilevel"/>
    <w:tmpl w:val="3EF8F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E406514"/>
    <w:multiLevelType w:val="hybridMultilevel"/>
    <w:tmpl w:val="F59C1F54"/>
    <w:styleLink w:val="ImportedStyle2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3EB32358"/>
    <w:multiLevelType w:val="hybridMultilevel"/>
    <w:tmpl w:val="C9CC4F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0E30C8B"/>
    <w:multiLevelType w:val="hybridMultilevel"/>
    <w:tmpl w:val="BD7E435E"/>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9">
    <w:nsid w:val="42520BF6"/>
    <w:multiLevelType w:val="hybridMultilevel"/>
    <w:tmpl w:val="F9E0A7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71536B7"/>
    <w:multiLevelType w:val="hybridMultilevel"/>
    <w:tmpl w:val="B98E296A"/>
    <w:lvl w:ilvl="0">
      <w:start w:val="1"/>
      <w:numFmt w:val="decimal"/>
      <w:lvlText w:val="%1."/>
      <w:lvlJc w:val="left"/>
      <w:pPr>
        <w:ind w:left="720" w:hanging="360"/>
      </w:pPr>
      <w:rPr>
        <w:b w:val="0"/>
        <w:bCs w:val="0"/>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8B32ED3"/>
    <w:multiLevelType w:val="hybridMultilevel"/>
    <w:tmpl w:val="FBCA2A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8D54E87"/>
    <w:multiLevelType w:val="hybridMultilevel"/>
    <w:tmpl w:val="9E0A57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9FA4CAE"/>
    <w:multiLevelType w:val="hybridMultilevel"/>
    <w:tmpl w:val="F7D09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EE6149E"/>
    <w:multiLevelType w:val="hybridMultilevel"/>
    <w:tmpl w:val="3D2C3ACC"/>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35">
    <w:nsid w:val="4EED20EE"/>
    <w:multiLevelType w:val="multilevel"/>
    <w:tmpl w:val="DB5C1216"/>
    <w:lvl w:ilvl="0">
      <w:start w:val="12"/>
      <w:numFmt w:val="decimal"/>
      <w:lvlText w:val="%1."/>
      <w:lvlJc w:val="left"/>
      <w:pPr>
        <w:ind w:left="480" w:hanging="48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0272C8F"/>
    <w:multiLevelType w:val="hybridMultilevel"/>
    <w:tmpl w:val="5F84AF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0FB7C7B"/>
    <w:multiLevelType w:val="hybridMultilevel"/>
    <w:tmpl w:val="DE504E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DB41F34"/>
    <w:multiLevelType w:val="hybridMultilevel"/>
    <w:tmpl w:val="271241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5F145052"/>
    <w:multiLevelType w:val="hybridMultilevel"/>
    <w:tmpl w:val="7D14D3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1FF504D"/>
    <w:multiLevelType w:val="hybridMultilevel"/>
    <w:tmpl w:val="9FC6D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2AE05DF"/>
    <w:multiLevelType w:val="hybridMultilevel"/>
    <w:tmpl w:val="E0C6CE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A021898"/>
    <w:multiLevelType w:val="hybridMultilevel"/>
    <w:tmpl w:val="6A548FBE"/>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43">
    <w:nsid w:val="6DAF2CF8"/>
    <w:multiLevelType w:val="hybridMultilevel"/>
    <w:tmpl w:val="A71ECC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5B73CF0"/>
    <w:multiLevelType w:val="hybridMultilevel"/>
    <w:tmpl w:val="F692E6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87F714A"/>
    <w:multiLevelType w:val="multilevel"/>
    <w:tmpl w:val="E836F8C2"/>
    <w:lvl w:ilvl="0">
      <w:start w:val="1"/>
      <w:numFmt w:val="bullet"/>
      <w:lvlText w:val=""/>
      <w:lvlJc w:val="left"/>
      <w:rPr>
        <w:rFonts w:ascii="Symbol" w:hAnsi="Symbol" w:hint="default"/>
        <w:b/>
        <w:bCs/>
        <w:i w:val="0"/>
        <w:iCs w:val="0"/>
        <w:smallCaps w:val="0"/>
        <w:strike w:val="0"/>
        <w:color w:val="000000"/>
        <w:spacing w:val="0"/>
        <w:w w:val="100"/>
        <w:position w:val="0"/>
        <w:sz w:val="21"/>
        <w:szCs w:val="21"/>
        <w:u w:val="none"/>
        <w:lang w:val="lv"/>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6">
    <w:nsid w:val="78C15B00"/>
    <w:multiLevelType w:val="multilevel"/>
    <w:tmpl w:val="97D0964A"/>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47">
    <w:nsid w:val="7939480F"/>
    <w:multiLevelType w:val="hybridMultilevel"/>
    <w:tmpl w:val="6A141E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7A915B5E"/>
    <w:multiLevelType w:val="hybridMultilevel"/>
    <w:tmpl w:val="D3A4BA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7DBB37A1"/>
    <w:multiLevelType w:val="hybridMultilevel"/>
    <w:tmpl w:val="BA9A4E3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E711155"/>
    <w:multiLevelType w:val="hybridMultilevel"/>
    <w:tmpl w:val="FA2030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FB33F52"/>
    <w:multiLevelType w:val="hybridMultilevel"/>
    <w:tmpl w:val="C1EC1C4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19"/>
  </w:num>
  <w:num w:numId="4">
    <w:abstractNumId w:val="31"/>
  </w:num>
  <w:num w:numId="5">
    <w:abstractNumId w:val="49"/>
  </w:num>
  <w:num w:numId="6">
    <w:abstractNumId w:val="51"/>
  </w:num>
  <w:num w:numId="7">
    <w:abstractNumId w:val="20"/>
  </w:num>
  <w:num w:numId="8">
    <w:abstractNumId w:val="14"/>
  </w:num>
  <w:num w:numId="9">
    <w:abstractNumId w:val="24"/>
  </w:num>
  <w:num w:numId="10">
    <w:abstractNumId w:val="41"/>
  </w:num>
  <w:num w:numId="11">
    <w:abstractNumId w:val="3"/>
  </w:num>
  <w:num w:numId="12">
    <w:abstractNumId w:val="37"/>
  </w:num>
  <w:num w:numId="13">
    <w:abstractNumId w:val="15"/>
  </w:num>
  <w:num w:numId="14">
    <w:abstractNumId w:val="30"/>
  </w:num>
  <w:num w:numId="15">
    <w:abstractNumId w:val="46"/>
  </w:num>
  <w:num w:numId="16">
    <w:abstractNumId w:val="4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num>
  <w:num w:numId="20">
    <w:abstractNumId w:val="50"/>
  </w:num>
  <w:num w:numId="21">
    <w:abstractNumId w:val="42"/>
  </w:num>
  <w:num w:numId="22">
    <w:abstractNumId w:val="33"/>
  </w:num>
  <w:num w:numId="23">
    <w:abstractNumId w:val="1"/>
  </w:num>
  <w:num w:numId="24">
    <w:abstractNumId w:val="43"/>
  </w:num>
  <w:num w:numId="25">
    <w:abstractNumId w:val="21"/>
  </w:num>
  <w:num w:numId="26">
    <w:abstractNumId w:val="44"/>
  </w:num>
  <w:num w:numId="27">
    <w:abstractNumId w:val="48"/>
  </w:num>
  <w:num w:numId="28">
    <w:abstractNumId w:val="9"/>
  </w:num>
  <w:num w:numId="29">
    <w:abstractNumId w:val="2"/>
  </w:num>
  <w:num w:numId="30">
    <w:abstractNumId w:val="38"/>
  </w:num>
  <w:num w:numId="31">
    <w:abstractNumId w:val="39"/>
  </w:num>
  <w:num w:numId="32">
    <w:abstractNumId w:val="45"/>
  </w:num>
  <w:num w:numId="33">
    <w:abstractNumId w:val="22"/>
  </w:num>
  <w:num w:numId="34">
    <w:abstractNumId w:val="34"/>
  </w:num>
  <w:num w:numId="35">
    <w:abstractNumId w:val="12"/>
  </w:num>
  <w:num w:numId="36">
    <w:abstractNumId w:val="6"/>
  </w:num>
  <w:num w:numId="37">
    <w:abstractNumId w:val="27"/>
  </w:num>
  <w:num w:numId="38">
    <w:abstractNumId w:val="32"/>
  </w:num>
  <w:num w:numId="39">
    <w:abstractNumId w:val="10"/>
  </w:num>
  <w:num w:numId="40">
    <w:abstractNumId w:val="28"/>
  </w:num>
  <w:num w:numId="41">
    <w:abstractNumId w:val="5"/>
  </w:num>
  <w:num w:numId="42">
    <w:abstractNumId w:val="25"/>
  </w:num>
  <w:num w:numId="43">
    <w:abstractNumId w:val="7"/>
  </w:num>
  <w:num w:numId="44">
    <w:abstractNumId w:val="17"/>
  </w:num>
  <w:num w:numId="45">
    <w:abstractNumId w:val="36"/>
  </w:num>
  <w:num w:numId="46">
    <w:abstractNumId w:val="16"/>
  </w:num>
  <w:num w:numId="47">
    <w:abstractNumId w:val="23"/>
  </w:num>
  <w:num w:numId="48">
    <w:abstractNumId w:val="13"/>
  </w:num>
  <w:num w:numId="49">
    <w:abstractNumId w:val="47"/>
  </w:num>
  <w:num w:numId="50">
    <w:abstractNumId w:val="4"/>
  </w:num>
  <w:num w:numId="51">
    <w:abstractNumId w:val="11"/>
  </w:num>
  <w:num w:numId="52">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EF"/>
    <w:rsid w:val="00001EE3"/>
    <w:rsid w:val="00007611"/>
    <w:rsid w:val="00013F45"/>
    <w:rsid w:val="00027457"/>
    <w:rsid w:val="00027664"/>
    <w:rsid w:val="00030AFD"/>
    <w:rsid w:val="0003168B"/>
    <w:rsid w:val="00031B48"/>
    <w:rsid w:val="000346E0"/>
    <w:rsid w:val="00037D2D"/>
    <w:rsid w:val="000412CD"/>
    <w:rsid w:val="00050AC1"/>
    <w:rsid w:val="00050AD9"/>
    <w:rsid w:val="00057D81"/>
    <w:rsid w:val="00063629"/>
    <w:rsid w:val="00063FEC"/>
    <w:rsid w:val="00064132"/>
    <w:rsid w:val="00064446"/>
    <w:rsid w:val="00064FD9"/>
    <w:rsid w:val="00066BB8"/>
    <w:rsid w:val="00067B08"/>
    <w:rsid w:val="000708FB"/>
    <w:rsid w:val="00074599"/>
    <w:rsid w:val="00077D82"/>
    <w:rsid w:val="00082B6F"/>
    <w:rsid w:val="00083A8D"/>
    <w:rsid w:val="00084831"/>
    <w:rsid w:val="000A024A"/>
    <w:rsid w:val="000A5139"/>
    <w:rsid w:val="000A5D72"/>
    <w:rsid w:val="000B034F"/>
    <w:rsid w:val="000B29F5"/>
    <w:rsid w:val="000B5E7D"/>
    <w:rsid w:val="000B6888"/>
    <w:rsid w:val="000C10D5"/>
    <w:rsid w:val="000C23AE"/>
    <w:rsid w:val="000C6B48"/>
    <w:rsid w:val="000D06E8"/>
    <w:rsid w:val="000D27C4"/>
    <w:rsid w:val="000D342D"/>
    <w:rsid w:val="000D34AE"/>
    <w:rsid w:val="000D4FD5"/>
    <w:rsid w:val="000E1BB4"/>
    <w:rsid w:val="000F0219"/>
    <w:rsid w:val="000F23C9"/>
    <w:rsid w:val="000F3074"/>
    <w:rsid w:val="000F58F1"/>
    <w:rsid w:val="000F6D23"/>
    <w:rsid w:val="00101239"/>
    <w:rsid w:val="00105A6A"/>
    <w:rsid w:val="001079FB"/>
    <w:rsid w:val="0011032E"/>
    <w:rsid w:val="001162EC"/>
    <w:rsid w:val="001202D3"/>
    <w:rsid w:val="001214BC"/>
    <w:rsid w:val="00122101"/>
    <w:rsid w:val="00123736"/>
    <w:rsid w:val="00123FAA"/>
    <w:rsid w:val="0012475C"/>
    <w:rsid w:val="00126961"/>
    <w:rsid w:val="00127979"/>
    <w:rsid w:val="0013077B"/>
    <w:rsid w:val="001313EA"/>
    <w:rsid w:val="00135A5D"/>
    <w:rsid w:val="001362DB"/>
    <w:rsid w:val="00136306"/>
    <w:rsid w:val="0014766E"/>
    <w:rsid w:val="00147731"/>
    <w:rsid w:val="001529A7"/>
    <w:rsid w:val="00153894"/>
    <w:rsid w:val="00155E6A"/>
    <w:rsid w:val="0015725B"/>
    <w:rsid w:val="00157FAE"/>
    <w:rsid w:val="001617AB"/>
    <w:rsid w:val="00164D7B"/>
    <w:rsid w:val="00165141"/>
    <w:rsid w:val="001670E1"/>
    <w:rsid w:val="001702B7"/>
    <w:rsid w:val="00171348"/>
    <w:rsid w:val="00172DCF"/>
    <w:rsid w:val="00182405"/>
    <w:rsid w:val="00191956"/>
    <w:rsid w:val="00192F59"/>
    <w:rsid w:val="00193904"/>
    <w:rsid w:val="00194BAC"/>
    <w:rsid w:val="001C13BB"/>
    <w:rsid w:val="001C185A"/>
    <w:rsid w:val="001C2A77"/>
    <w:rsid w:val="001C3F13"/>
    <w:rsid w:val="001C4CD4"/>
    <w:rsid w:val="001D01D2"/>
    <w:rsid w:val="001D4D6C"/>
    <w:rsid w:val="001E14DB"/>
    <w:rsid w:val="001E2943"/>
    <w:rsid w:val="001E2B29"/>
    <w:rsid w:val="001E616A"/>
    <w:rsid w:val="001E6986"/>
    <w:rsid w:val="001E7AF7"/>
    <w:rsid w:val="001F0F42"/>
    <w:rsid w:val="001F3574"/>
    <w:rsid w:val="00203D30"/>
    <w:rsid w:val="00204681"/>
    <w:rsid w:val="002052C7"/>
    <w:rsid w:val="00217B75"/>
    <w:rsid w:val="00220324"/>
    <w:rsid w:val="00223FC2"/>
    <w:rsid w:val="00230049"/>
    <w:rsid w:val="0023221D"/>
    <w:rsid w:val="00240C48"/>
    <w:rsid w:val="002427BC"/>
    <w:rsid w:val="002540F9"/>
    <w:rsid w:val="0025609C"/>
    <w:rsid w:val="002567D3"/>
    <w:rsid w:val="002571A2"/>
    <w:rsid w:val="0025777E"/>
    <w:rsid w:val="0026068A"/>
    <w:rsid w:val="00260786"/>
    <w:rsid w:val="002629EF"/>
    <w:rsid w:val="00265276"/>
    <w:rsid w:val="00270AC2"/>
    <w:rsid w:val="00271263"/>
    <w:rsid w:val="00271282"/>
    <w:rsid w:val="00273039"/>
    <w:rsid w:val="002749EC"/>
    <w:rsid w:val="002755D5"/>
    <w:rsid w:val="002774DA"/>
    <w:rsid w:val="00282011"/>
    <w:rsid w:val="00282C0A"/>
    <w:rsid w:val="002852D7"/>
    <w:rsid w:val="00286AFC"/>
    <w:rsid w:val="00296EBC"/>
    <w:rsid w:val="002A4751"/>
    <w:rsid w:val="002A5C5F"/>
    <w:rsid w:val="002A6108"/>
    <w:rsid w:val="002A7086"/>
    <w:rsid w:val="002A7552"/>
    <w:rsid w:val="002B05FC"/>
    <w:rsid w:val="002B4C74"/>
    <w:rsid w:val="002B5061"/>
    <w:rsid w:val="002D4997"/>
    <w:rsid w:val="002D5397"/>
    <w:rsid w:val="002E1505"/>
    <w:rsid w:val="002E42B6"/>
    <w:rsid w:val="002E4393"/>
    <w:rsid w:val="002E5928"/>
    <w:rsid w:val="002E7A44"/>
    <w:rsid w:val="002F392A"/>
    <w:rsid w:val="00310874"/>
    <w:rsid w:val="00311637"/>
    <w:rsid w:val="00315F7C"/>
    <w:rsid w:val="00324B0F"/>
    <w:rsid w:val="003252B3"/>
    <w:rsid w:val="00327876"/>
    <w:rsid w:val="00335ABF"/>
    <w:rsid w:val="00340D42"/>
    <w:rsid w:val="0034117C"/>
    <w:rsid w:val="00342410"/>
    <w:rsid w:val="00342712"/>
    <w:rsid w:val="00345DCA"/>
    <w:rsid w:val="00347322"/>
    <w:rsid w:val="00350BE7"/>
    <w:rsid w:val="00351C42"/>
    <w:rsid w:val="00352DF5"/>
    <w:rsid w:val="003576FC"/>
    <w:rsid w:val="003602C2"/>
    <w:rsid w:val="003605E8"/>
    <w:rsid w:val="0036066B"/>
    <w:rsid w:val="00360A7D"/>
    <w:rsid w:val="003636B9"/>
    <w:rsid w:val="003653A3"/>
    <w:rsid w:val="003824B1"/>
    <w:rsid w:val="00387775"/>
    <w:rsid w:val="0039021A"/>
    <w:rsid w:val="003919FB"/>
    <w:rsid w:val="003A5AB9"/>
    <w:rsid w:val="003A6B82"/>
    <w:rsid w:val="003B0368"/>
    <w:rsid w:val="003B22E3"/>
    <w:rsid w:val="003B434F"/>
    <w:rsid w:val="003C1E78"/>
    <w:rsid w:val="003D00D5"/>
    <w:rsid w:val="003D0949"/>
    <w:rsid w:val="003D2AF5"/>
    <w:rsid w:val="003D3C09"/>
    <w:rsid w:val="003D6283"/>
    <w:rsid w:val="003D7DD7"/>
    <w:rsid w:val="003E0A9A"/>
    <w:rsid w:val="003E3345"/>
    <w:rsid w:val="003E3480"/>
    <w:rsid w:val="003E696B"/>
    <w:rsid w:val="003F1D4B"/>
    <w:rsid w:val="003F2774"/>
    <w:rsid w:val="003F44CD"/>
    <w:rsid w:val="00400088"/>
    <w:rsid w:val="004000F5"/>
    <w:rsid w:val="00401EF9"/>
    <w:rsid w:val="00406E78"/>
    <w:rsid w:val="00407E39"/>
    <w:rsid w:val="00412D0F"/>
    <w:rsid w:val="00414A52"/>
    <w:rsid w:val="0041509E"/>
    <w:rsid w:val="00422781"/>
    <w:rsid w:val="00426E06"/>
    <w:rsid w:val="0043251C"/>
    <w:rsid w:val="004354C8"/>
    <w:rsid w:val="00445412"/>
    <w:rsid w:val="00450CC9"/>
    <w:rsid w:val="004556B6"/>
    <w:rsid w:val="00456C4D"/>
    <w:rsid w:val="0046678A"/>
    <w:rsid w:val="00473C8F"/>
    <w:rsid w:val="0047704A"/>
    <w:rsid w:val="00480AE7"/>
    <w:rsid w:val="00492036"/>
    <w:rsid w:val="0049326F"/>
    <w:rsid w:val="004942F4"/>
    <w:rsid w:val="00494A1B"/>
    <w:rsid w:val="00496A0D"/>
    <w:rsid w:val="00497912"/>
    <w:rsid w:val="004A292B"/>
    <w:rsid w:val="004A2EFB"/>
    <w:rsid w:val="004A6EB1"/>
    <w:rsid w:val="004B02C6"/>
    <w:rsid w:val="004B1A42"/>
    <w:rsid w:val="004B1B23"/>
    <w:rsid w:val="004B6986"/>
    <w:rsid w:val="004B75FF"/>
    <w:rsid w:val="004C0CA3"/>
    <w:rsid w:val="004C15F6"/>
    <w:rsid w:val="004C4754"/>
    <w:rsid w:val="004D2B20"/>
    <w:rsid w:val="004D4760"/>
    <w:rsid w:val="004D79D0"/>
    <w:rsid w:val="004F0FA4"/>
    <w:rsid w:val="004F201B"/>
    <w:rsid w:val="004F2238"/>
    <w:rsid w:val="004F78A0"/>
    <w:rsid w:val="00501447"/>
    <w:rsid w:val="00502ED7"/>
    <w:rsid w:val="00504306"/>
    <w:rsid w:val="005105CB"/>
    <w:rsid w:val="005107B3"/>
    <w:rsid w:val="005129BE"/>
    <w:rsid w:val="00522E7E"/>
    <w:rsid w:val="0052366D"/>
    <w:rsid w:val="00524166"/>
    <w:rsid w:val="00527140"/>
    <w:rsid w:val="00547CD0"/>
    <w:rsid w:val="00547E0D"/>
    <w:rsid w:val="00560778"/>
    <w:rsid w:val="005612A9"/>
    <w:rsid w:val="00563241"/>
    <w:rsid w:val="005632F1"/>
    <w:rsid w:val="005641A8"/>
    <w:rsid w:val="00565EDC"/>
    <w:rsid w:val="005667A0"/>
    <w:rsid w:val="00567E1A"/>
    <w:rsid w:val="00573E84"/>
    <w:rsid w:val="00577EB3"/>
    <w:rsid w:val="00590F69"/>
    <w:rsid w:val="005A7606"/>
    <w:rsid w:val="005A7F5A"/>
    <w:rsid w:val="005B6181"/>
    <w:rsid w:val="005B77DF"/>
    <w:rsid w:val="005C45FC"/>
    <w:rsid w:val="005D1262"/>
    <w:rsid w:val="005D5D73"/>
    <w:rsid w:val="005D6932"/>
    <w:rsid w:val="005E12CC"/>
    <w:rsid w:val="005E26A7"/>
    <w:rsid w:val="005E4CB8"/>
    <w:rsid w:val="005F147A"/>
    <w:rsid w:val="005F1A07"/>
    <w:rsid w:val="005F24E7"/>
    <w:rsid w:val="005F37A1"/>
    <w:rsid w:val="006020EF"/>
    <w:rsid w:val="00603A93"/>
    <w:rsid w:val="00620249"/>
    <w:rsid w:val="006237A3"/>
    <w:rsid w:val="006378C3"/>
    <w:rsid w:val="00647222"/>
    <w:rsid w:val="00647D3B"/>
    <w:rsid w:val="00650EDA"/>
    <w:rsid w:val="00656F02"/>
    <w:rsid w:val="00667D9A"/>
    <w:rsid w:val="00683D86"/>
    <w:rsid w:val="00691DC9"/>
    <w:rsid w:val="00693C71"/>
    <w:rsid w:val="00696B23"/>
    <w:rsid w:val="00697B66"/>
    <w:rsid w:val="006A2946"/>
    <w:rsid w:val="006B2709"/>
    <w:rsid w:val="006B2FB1"/>
    <w:rsid w:val="006B5338"/>
    <w:rsid w:val="006C37D6"/>
    <w:rsid w:val="006C40DA"/>
    <w:rsid w:val="006C5130"/>
    <w:rsid w:val="006D1A13"/>
    <w:rsid w:val="006D6EB4"/>
    <w:rsid w:val="006F0583"/>
    <w:rsid w:val="006F2CB0"/>
    <w:rsid w:val="006F4063"/>
    <w:rsid w:val="00711640"/>
    <w:rsid w:val="007132E0"/>
    <w:rsid w:val="00716752"/>
    <w:rsid w:val="00716B74"/>
    <w:rsid w:val="0072057D"/>
    <w:rsid w:val="0072144A"/>
    <w:rsid w:val="00723A8F"/>
    <w:rsid w:val="00726D82"/>
    <w:rsid w:val="00727148"/>
    <w:rsid w:val="0072738E"/>
    <w:rsid w:val="00731799"/>
    <w:rsid w:val="00731B24"/>
    <w:rsid w:val="00733B43"/>
    <w:rsid w:val="00733BA0"/>
    <w:rsid w:val="007345C0"/>
    <w:rsid w:val="00746091"/>
    <w:rsid w:val="00751752"/>
    <w:rsid w:val="007530C9"/>
    <w:rsid w:val="007566B5"/>
    <w:rsid w:val="00762F68"/>
    <w:rsid w:val="00765522"/>
    <w:rsid w:val="0076610E"/>
    <w:rsid w:val="00766D7E"/>
    <w:rsid w:val="00767799"/>
    <w:rsid w:val="00770A79"/>
    <w:rsid w:val="00777AB8"/>
    <w:rsid w:val="0078162C"/>
    <w:rsid w:val="007849EA"/>
    <w:rsid w:val="00784AD7"/>
    <w:rsid w:val="00784E9E"/>
    <w:rsid w:val="0079433C"/>
    <w:rsid w:val="007A401E"/>
    <w:rsid w:val="007A569E"/>
    <w:rsid w:val="007A682D"/>
    <w:rsid w:val="007B2C6A"/>
    <w:rsid w:val="007B2CB0"/>
    <w:rsid w:val="007B5CE2"/>
    <w:rsid w:val="007C1C89"/>
    <w:rsid w:val="007C3005"/>
    <w:rsid w:val="007C4179"/>
    <w:rsid w:val="007C4EAF"/>
    <w:rsid w:val="007C698F"/>
    <w:rsid w:val="007D7C19"/>
    <w:rsid w:val="007E0503"/>
    <w:rsid w:val="007E081C"/>
    <w:rsid w:val="007E18EF"/>
    <w:rsid w:val="007E275E"/>
    <w:rsid w:val="007E561B"/>
    <w:rsid w:val="007E668F"/>
    <w:rsid w:val="007F0CC3"/>
    <w:rsid w:val="007F0CEB"/>
    <w:rsid w:val="007F1AB2"/>
    <w:rsid w:val="007F2813"/>
    <w:rsid w:val="007F7EB9"/>
    <w:rsid w:val="0081185D"/>
    <w:rsid w:val="00816D82"/>
    <w:rsid w:val="0082046F"/>
    <w:rsid w:val="00820626"/>
    <w:rsid w:val="008210B5"/>
    <w:rsid w:val="0082387A"/>
    <w:rsid w:val="00826066"/>
    <w:rsid w:val="00827B18"/>
    <w:rsid w:val="00831589"/>
    <w:rsid w:val="00832964"/>
    <w:rsid w:val="00835B95"/>
    <w:rsid w:val="00842AE8"/>
    <w:rsid w:val="00842B87"/>
    <w:rsid w:val="008434F5"/>
    <w:rsid w:val="008506D2"/>
    <w:rsid w:val="008534E1"/>
    <w:rsid w:val="0085435B"/>
    <w:rsid w:val="00863774"/>
    <w:rsid w:val="00865541"/>
    <w:rsid w:val="008731F3"/>
    <w:rsid w:val="00880A76"/>
    <w:rsid w:val="00882006"/>
    <w:rsid w:val="00887CA0"/>
    <w:rsid w:val="00891521"/>
    <w:rsid w:val="00892F34"/>
    <w:rsid w:val="008939A7"/>
    <w:rsid w:val="00897051"/>
    <w:rsid w:val="008A00C4"/>
    <w:rsid w:val="008A573B"/>
    <w:rsid w:val="008B125C"/>
    <w:rsid w:val="008B713E"/>
    <w:rsid w:val="008C12E4"/>
    <w:rsid w:val="008C130D"/>
    <w:rsid w:val="008C2407"/>
    <w:rsid w:val="008C666C"/>
    <w:rsid w:val="008D1507"/>
    <w:rsid w:val="008D2759"/>
    <w:rsid w:val="008D6450"/>
    <w:rsid w:val="008D67CB"/>
    <w:rsid w:val="008D745C"/>
    <w:rsid w:val="008D750A"/>
    <w:rsid w:val="008F69EE"/>
    <w:rsid w:val="008F72E9"/>
    <w:rsid w:val="00901358"/>
    <w:rsid w:val="0090253C"/>
    <w:rsid w:val="0090425B"/>
    <w:rsid w:val="00906630"/>
    <w:rsid w:val="0091568D"/>
    <w:rsid w:val="00917984"/>
    <w:rsid w:val="00922330"/>
    <w:rsid w:val="00934E2F"/>
    <w:rsid w:val="00937D6A"/>
    <w:rsid w:val="00940C63"/>
    <w:rsid w:val="009423EB"/>
    <w:rsid w:val="00954769"/>
    <w:rsid w:val="00955578"/>
    <w:rsid w:val="00956B24"/>
    <w:rsid w:val="00961A86"/>
    <w:rsid w:val="00964359"/>
    <w:rsid w:val="00964625"/>
    <w:rsid w:val="00965D34"/>
    <w:rsid w:val="0097097C"/>
    <w:rsid w:val="0097150D"/>
    <w:rsid w:val="00973B37"/>
    <w:rsid w:val="00977F20"/>
    <w:rsid w:val="00983901"/>
    <w:rsid w:val="00983BBB"/>
    <w:rsid w:val="00984C13"/>
    <w:rsid w:val="00984CCF"/>
    <w:rsid w:val="00996EBA"/>
    <w:rsid w:val="009A488F"/>
    <w:rsid w:val="009A4D75"/>
    <w:rsid w:val="009A6373"/>
    <w:rsid w:val="009A6DED"/>
    <w:rsid w:val="009B01E4"/>
    <w:rsid w:val="009B45E9"/>
    <w:rsid w:val="009B53CC"/>
    <w:rsid w:val="009C021A"/>
    <w:rsid w:val="009C0CFA"/>
    <w:rsid w:val="009C229E"/>
    <w:rsid w:val="009C2A4E"/>
    <w:rsid w:val="009C396D"/>
    <w:rsid w:val="009C45EF"/>
    <w:rsid w:val="009C50BC"/>
    <w:rsid w:val="009C55EC"/>
    <w:rsid w:val="009D500E"/>
    <w:rsid w:val="009E063B"/>
    <w:rsid w:val="009E345A"/>
    <w:rsid w:val="009E49F1"/>
    <w:rsid w:val="009E5F08"/>
    <w:rsid w:val="009F1659"/>
    <w:rsid w:val="009F535F"/>
    <w:rsid w:val="00A01C50"/>
    <w:rsid w:val="00A06963"/>
    <w:rsid w:val="00A11A32"/>
    <w:rsid w:val="00A12D6E"/>
    <w:rsid w:val="00A218FC"/>
    <w:rsid w:val="00A21B1D"/>
    <w:rsid w:val="00A23F7D"/>
    <w:rsid w:val="00A3053A"/>
    <w:rsid w:val="00A33399"/>
    <w:rsid w:val="00A37D87"/>
    <w:rsid w:val="00A42F64"/>
    <w:rsid w:val="00A441F2"/>
    <w:rsid w:val="00A467F2"/>
    <w:rsid w:val="00A502E9"/>
    <w:rsid w:val="00A54EB4"/>
    <w:rsid w:val="00A55C3B"/>
    <w:rsid w:val="00A57DD6"/>
    <w:rsid w:val="00A6301E"/>
    <w:rsid w:val="00A646D9"/>
    <w:rsid w:val="00A70D03"/>
    <w:rsid w:val="00A71AF4"/>
    <w:rsid w:val="00A72C5C"/>
    <w:rsid w:val="00A76B4E"/>
    <w:rsid w:val="00A779E2"/>
    <w:rsid w:val="00A804C7"/>
    <w:rsid w:val="00A80B55"/>
    <w:rsid w:val="00A9011C"/>
    <w:rsid w:val="00A93BCC"/>
    <w:rsid w:val="00AA00D7"/>
    <w:rsid w:val="00AA0561"/>
    <w:rsid w:val="00AA0FF2"/>
    <w:rsid w:val="00AA7D78"/>
    <w:rsid w:val="00AB2797"/>
    <w:rsid w:val="00AB48B5"/>
    <w:rsid w:val="00AC2414"/>
    <w:rsid w:val="00AC2D94"/>
    <w:rsid w:val="00AC3DE4"/>
    <w:rsid w:val="00AC5F20"/>
    <w:rsid w:val="00AD0EBA"/>
    <w:rsid w:val="00AD0FA9"/>
    <w:rsid w:val="00AD1A11"/>
    <w:rsid w:val="00AD2B7A"/>
    <w:rsid w:val="00AE6BAE"/>
    <w:rsid w:val="00AF0107"/>
    <w:rsid w:val="00AF0901"/>
    <w:rsid w:val="00AF1646"/>
    <w:rsid w:val="00AF23FD"/>
    <w:rsid w:val="00AF2BF5"/>
    <w:rsid w:val="00AF4A30"/>
    <w:rsid w:val="00AF63F1"/>
    <w:rsid w:val="00AF6643"/>
    <w:rsid w:val="00B00889"/>
    <w:rsid w:val="00B24444"/>
    <w:rsid w:val="00B248E0"/>
    <w:rsid w:val="00B338EF"/>
    <w:rsid w:val="00B3392F"/>
    <w:rsid w:val="00B3554D"/>
    <w:rsid w:val="00B37641"/>
    <w:rsid w:val="00B40CC8"/>
    <w:rsid w:val="00B42506"/>
    <w:rsid w:val="00B42F68"/>
    <w:rsid w:val="00B4595A"/>
    <w:rsid w:val="00B4660F"/>
    <w:rsid w:val="00B46A66"/>
    <w:rsid w:val="00B47651"/>
    <w:rsid w:val="00B619DF"/>
    <w:rsid w:val="00B61DF4"/>
    <w:rsid w:val="00B62D93"/>
    <w:rsid w:val="00B6546C"/>
    <w:rsid w:val="00B654B6"/>
    <w:rsid w:val="00B71586"/>
    <w:rsid w:val="00B74DFB"/>
    <w:rsid w:val="00B82613"/>
    <w:rsid w:val="00B878F6"/>
    <w:rsid w:val="00B9067B"/>
    <w:rsid w:val="00B91D92"/>
    <w:rsid w:val="00B97380"/>
    <w:rsid w:val="00B9749F"/>
    <w:rsid w:val="00BA0414"/>
    <w:rsid w:val="00BA44C2"/>
    <w:rsid w:val="00BB206A"/>
    <w:rsid w:val="00BB2463"/>
    <w:rsid w:val="00BB4A2A"/>
    <w:rsid w:val="00BB70EE"/>
    <w:rsid w:val="00BB7478"/>
    <w:rsid w:val="00BC0BB6"/>
    <w:rsid w:val="00BC16F2"/>
    <w:rsid w:val="00BD2C62"/>
    <w:rsid w:val="00BD2D77"/>
    <w:rsid w:val="00BD2D7B"/>
    <w:rsid w:val="00BD365A"/>
    <w:rsid w:val="00BD412B"/>
    <w:rsid w:val="00BD50B4"/>
    <w:rsid w:val="00BD5AA0"/>
    <w:rsid w:val="00BE005C"/>
    <w:rsid w:val="00BE0936"/>
    <w:rsid w:val="00BF0087"/>
    <w:rsid w:val="00BF7B57"/>
    <w:rsid w:val="00C00982"/>
    <w:rsid w:val="00C0534B"/>
    <w:rsid w:val="00C1152A"/>
    <w:rsid w:val="00C119E9"/>
    <w:rsid w:val="00C1203D"/>
    <w:rsid w:val="00C13CB5"/>
    <w:rsid w:val="00C16464"/>
    <w:rsid w:val="00C1732F"/>
    <w:rsid w:val="00C215AE"/>
    <w:rsid w:val="00C33D8C"/>
    <w:rsid w:val="00C3576C"/>
    <w:rsid w:val="00C400A7"/>
    <w:rsid w:val="00C404DD"/>
    <w:rsid w:val="00C4296A"/>
    <w:rsid w:val="00C521C2"/>
    <w:rsid w:val="00C55F2F"/>
    <w:rsid w:val="00C6051C"/>
    <w:rsid w:val="00C610DD"/>
    <w:rsid w:val="00C62B5A"/>
    <w:rsid w:val="00C62BD6"/>
    <w:rsid w:val="00C641EE"/>
    <w:rsid w:val="00C6645F"/>
    <w:rsid w:val="00C75FDA"/>
    <w:rsid w:val="00C82DC9"/>
    <w:rsid w:val="00C82E89"/>
    <w:rsid w:val="00C83293"/>
    <w:rsid w:val="00C90F52"/>
    <w:rsid w:val="00C94956"/>
    <w:rsid w:val="00CA0326"/>
    <w:rsid w:val="00CA5EAF"/>
    <w:rsid w:val="00CA71D3"/>
    <w:rsid w:val="00CA7EC4"/>
    <w:rsid w:val="00CC6008"/>
    <w:rsid w:val="00CC725E"/>
    <w:rsid w:val="00CC756B"/>
    <w:rsid w:val="00CE27A1"/>
    <w:rsid w:val="00CE6A25"/>
    <w:rsid w:val="00CF13B3"/>
    <w:rsid w:val="00CF2BA7"/>
    <w:rsid w:val="00CF3757"/>
    <w:rsid w:val="00CF58D4"/>
    <w:rsid w:val="00CF5F0E"/>
    <w:rsid w:val="00CF7B78"/>
    <w:rsid w:val="00D0252D"/>
    <w:rsid w:val="00D06001"/>
    <w:rsid w:val="00D11A19"/>
    <w:rsid w:val="00D140B3"/>
    <w:rsid w:val="00D161F0"/>
    <w:rsid w:val="00D22D80"/>
    <w:rsid w:val="00D24C47"/>
    <w:rsid w:val="00D31483"/>
    <w:rsid w:val="00D47EDC"/>
    <w:rsid w:val="00D51785"/>
    <w:rsid w:val="00D51E29"/>
    <w:rsid w:val="00D52355"/>
    <w:rsid w:val="00D604D3"/>
    <w:rsid w:val="00D61030"/>
    <w:rsid w:val="00D6120D"/>
    <w:rsid w:val="00D612E3"/>
    <w:rsid w:val="00D62055"/>
    <w:rsid w:val="00D64548"/>
    <w:rsid w:val="00D65823"/>
    <w:rsid w:val="00D722CD"/>
    <w:rsid w:val="00D73141"/>
    <w:rsid w:val="00D80378"/>
    <w:rsid w:val="00D81062"/>
    <w:rsid w:val="00D81CF6"/>
    <w:rsid w:val="00D8243C"/>
    <w:rsid w:val="00D857F0"/>
    <w:rsid w:val="00D86BB3"/>
    <w:rsid w:val="00D87CF4"/>
    <w:rsid w:val="00D9041B"/>
    <w:rsid w:val="00D914DD"/>
    <w:rsid w:val="00D92149"/>
    <w:rsid w:val="00D94C24"/>
    <w:rsid w:val="00DA253D"/>
    <w:rsid w:val="00DA581D"/>
    <w:rsid w:val="00DA7E2D"/>
    <w:rsid w:val="00DB79FC"/>
    <w:rsid w:val="00DC1920"/>
    <w:rsid w:val="00DC2C21"/>
    <w:rsid w:val="00DC2F14"/>
    <w:rsid w:val="00DC5A07"/>
    <w:rsid w:val="00DC6055"/>
    <w:rsid w:val="00DC769E"/>
    <w:rsid w:val="00DD60F3"/>
    <w:rsid w:val="00DD77DC"/>
    <w:rsid w:val="00DE124E"/>
    <w:rsid w:val="00DE218C"/>
    <w:rsid w:val="00DE2DC6"/>
    <w:rsid w:val="00DE3847"/>
    <w:rsid w:val="00DE4A3D"/>
    <w:rsid w:val="00DE7634"/>
    <w:rsid w:val="00DF4298"/>
    <w:rsid w:val="00DF4C87"/>
    <w:rsid w:val="00DF720A"/>
    <w:rsid w:val="00E00004"/>
    <w:rsid w:val="00E129C5"/>
    <w:rsid w:val="00E12D44"/>
    <w:rsid w:val="00E14294"/>
    <w:rsid w:val="00E156CE"/>
    <w:rsid w:val="00E16238"/>
    <w:rsid w:val="00E163DF"/>
    <w:rsid w:val="00E17511"/>
    <w:rsid w:val="00E17B29"/>
    <w:rsid w:val="00E2205F"/>
    <w:rsid w:val="00E22F78"/>
    <w:rsid w:val="00E331B4"/>
    <w:rsid w:val="00E354D2"/>
    <w:rsid w:val="00E400E8"/>
    <w:rsid w:val="00E434B0"/>
    <w:rsid w:val="00E4572E"/>
    <w:rsid w:val="00E631FE"/>
    <w:rsid w:val="00E7038F"/>
    <w:rsid w:val="00E707ED"/>
    <w:rsid w:val="00E71DD9"/>
    <w:rsid w:val="00E72797"/>
    <w:rsid w:val="00E73CD4"/>
    <w:rsid w:val="00E8229C"/>
    <w:rsid w:val="00E92A7C"/>
    <w:rsid w:val="00E9462C"/>
    <w:rsid w:val="00E948B0"/>
    <w:rsid w:val="00E9605C"/>
    <w:rsid w:val="00EA3213"/>
    <w:rsid w:val="00EA65DB"/>
    <w:rsid w:val="00EB16BF"/>
    <w:rsid w:val="00EB5E63"/>
    <w:rsid w:val="00EB6165"/>
    <w:rsid w:val="00EC1A91"/>
    <w:rsid w:val="00EC5012"/>
    <w:rsid w:val="00EC51E4"/>
    <w:rsid w:val="00ED34DA"/>
    <w:rsid w:val="00EE12F0"/>
    <w:rsid w:val="00EE1E8B"/>
    <w:rsid w:val="00EE5DC4"/>
    <w:rsid w:val="00EF1107"/>
    <w:rsid w:val="00EF2192"/>
    <w:rsid w:val="00EF3069"/>
    <w:rsid w:val="00EF5357"/>
    <w:rsid w:val="00F03581"/>
    <w:rsid w:val="00F06FAC"/>
    <w:rsid w:val="00F07ACB"/>
    <w:rsid w:val="00F108B6"/>
    <w:rsid w:val="00F11000"/>
    <w:rsid w:val="00F15CA9"/>
    <w:rsid w:val="00F20E65"/>
    <w:rsid w:val="00F2126E"/>
    <w:rsid w:val="00F24441"/>
    <w:rsid w:val="00F32AA2"/>
    <w:rsid w:val="00F33AC7"/>
    <w:rsid w:val="00F33CEE"/>
    <w:rsid w:val="00F34800"/>
    <w:rsid w:val="00F36077"/>
    <w:rsid w:val="00F37A8D"/>
    <w:rsid w:val="00F45186"/>
    <w:rsid w:val="00F45726"/>
    <w:rsid w:val="00F5004C"/>
    <w:rsid w:val="00F50CB2"/>
    <w:rsid w:val="00F51C65"/>
    <w:rsid w:val="00F5478D"/>
    <w:rsid w:val="00F54A0A"/>
    <w:rsid w:val="00F55FC0"/>
    <w:rsid w:val="00F67EEC"/>
    <w:rsid w:val="00F7236B"/>
    <w:rsid w:val="00F724D1"/>
    <w:rsid w:val="00F7444A"/>
    <w:rsid w:val="00F77FA0"/>
    <w:rsid w:val="00F80E5F"/>
    <w:rsid w:val="00F81C33"/>
    <w:rsid w:val="00F8262D"/>
    <w:rsid w:val="00F84C3B"/>
    <w:rsid w:val="00F8562A"/>
    <w:rsid w:val="00F9206C"/>
    <w:rsid w:val="00F93507"/>
    <w:rsid w:val="00F93FA2"/>
    <w:rsid w:val="00F966C4"/>
    <w:rsid w:val="00FA0525"/>
    <w:rsid w:val="00FA25EB"/>
    <w:rsid w:val="00FB1588"/>
    <w:rsid w:val="00FB4933"/>
    <w:rsid w:val="00FB5B51"/>
    <w:rsid w:val="00FC2D82"/>
    <w:rsid w:val="00FD0E67"/>
    <w:rsid w:val="00FD2616"/>
    <w:rsid w:val="00FD4E3B"/>
    <w:rsid w:val="00FD5260"/>
    <w:rsid w:val="00FD7316"/>
    <w:rsid w:val="00FE1154"/>
    <w:rsid w:val="00FE13A9"/>
    <w:rsid w:val="00FE32B0"/>
    <w:rsid w:val="00FF2AC3"/>
    <w:rsid w:val="00FF40B3"/>
    <w:rsid w:val="00FF746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6D7C9874-0669-4A68-B51A-EBAF6FCB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0E8"/>
    <w:pPr>
      <w:spacing w:after="120" w:line="264" w:lineRule="auto"/>
    </w:pPr>
    <w:rPr>
      <w:rFonts w:eastAsiaTheme="minorEastAsia"/>
      <w:sz w:val="21"/>
      <w:szCs w:val="21"/>
      <w:lang w:val="en-GB"/>
    </w:rPr>
  </w:style>
  <w:style w:type="paragraph" w:styleId="Heading1">
    <w:name w:val="heading 1"/>
    <w:basedOn w:val="Normal"/>
    <w:next w:val="Normal"/>
    <w:link w:val="Virsraksts1Rakstz"/>
    <w:uiPriority w:val="9"/>
    <w:qFormat/>
    <w:rsid w:val="00F744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Virsraksts2Rakstz"/>
    <w:uiPriority w:val="9"/>
    <w:semiHidden/>
    <w:unhideWhenUsed/>
    <w:qFormat/>
    <w:rsid w:val="001313EA"/>
    <w:pPr>
      <w:keepNext/>
      <w:spacing w:before="240" w:after="60" w:line="256" w:lineRule="auto"/>
      <w:outlineLvl w:val="1"/>
    </w:pPr>
    <w:rPr>
      <w:rFonts w:ascii="Calibri Light" w:eastAsia="Times New Roman" w:hAnsi="Calibri Light" w:cs="Times New Roman"/>
      <w:b/>
      <w:bCs/>
      <w:i/>
      <w:iCs/>
      <w:sz w:val="28"/>
      <w:szCs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6">
    <w:name w:val="List Table 3 Accent 6"/>
    <w:basedOn w:val="TableNormal"/>
    <w:uiPriority w:val="48"/>
    <w:rsid w:val="006020EF"/>
    <w:pPr>
      <w:spacing w:after="0" w:line="240" w:lineRule="auto"/>
    </w:pPr>
    <w:rPr>
      <w:rFonts w:eastAsiaTheme="minorEastAsia"/>
      <w:sz w:val="21"/>
      <w:szCs w:val="21"/>
      <w:lang w:val="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Caption">
    <w:name w:val="caption"/>
    <w:basedOn w:val="Normal"/>
    <w:next w:val="Normal"/>
    <w:uiPriority w:val="35"/>
    <w:unhideWhenUsed/>
    <w:qFormat/>
    <w:rsid w:val="000F0219"/>
    <w:pPr>
      <w:spacing w:line="240" w:lineRule="auto"/>
    </w:pPr>
    <w:rPr>
      <w:b/>
      <w:bCs/>
      <w:color w:val="404040" w:themeColor="text1" w:themeTint="BF"/>
      <w:sz w:val="20"/>
      <w:szCs w:val="20"/>
    </w:rPr>
  </w:style>
  <w:style w:type="paragraph" w:styleId="FootnoteText">
    <w:name w:val="footnote text"/>
    <w:basedOn w:val="Normal"/>
    <w:link w:val="VrestekstsRakstz"/>
    <w:uiPriority w:val="99"/>
    <w:semiHidden/>
    <w:unhideWhenUsed/>
    <w:rsid w:val="00037D2D"/>
    <w:pPr>
      <w:spacing w:after="0" w:line="240" w:lineRule="auto"/>
    </w:pPr>
    <w:rPr>
      <w:rFonts w:eastAsiaTheme="minorHAnsi"/>
      <w:sz w:val="20"/>
      <w:szCs w:val="20"/>
      <w:lang w:val="lv-LV"/>
    </w:rPr>
  </w:style>
  <w:style w:type="character" w:customStyle="1" w:styleId="VrestekstsRakstz">
    <w:name w:val="Vēres teksts Rakstz."/>
    <w:basedOn w:val="DefaultParagraphFont"/>
    <w:link w:val="FootnoteText"/>
    <w:uiPriority w:val="99"/>
    <w:semiHidden/>
    <w:rsid w:val="00037D2D"/>
    <w:rPr>
      <w:sz w:val="20"/>
      <w:szCs w:val="20"/>
    </w:rPr>
  </w:style>
  <w:style w:type="character" w:styleId="FootnoteReference">
    <w:name w:val="footnote reference"/>
    <w:uiPriority w:val="99"/>
    <w:semiHidden/>
    <w:unhideWhenUsed/>
    <w:rsid w:val="00037D2D"/>
    <w:rPr>
      <w:vertAlign w:val="superscript"/>
    </w:rPr>
  </w:style>
  <w:style w:type="character" w:styleId="Hyperlink">
    <w:name w:val="Hyperlink"/>
    <w:basedOn w:val="DefaultParagraphFont"/>
    <w:uiPriority w:val="99"/>
    <w:unhideWhenUsed/>
    <w:rsid w:val="00037D2D"/>
    <w:rPr>
      <w:color w:val="0563C1" w:themeColor="hyperlink"/>
      <w:u w:val="single"/>
    </w:rPr>
  </w:style>
  <w:style w:type="numbering" w:customStyle="1" w:styleId="ImportedStyle2">
    <w:name w:val="Imported Style 2"/>
    <w:rsid w:val="000D06E8"/>
  </w:style>
  <w:style w:type="character" w:customStyle="1" w:styleId="Neatrisintapieminana1">
    <w:name w:val="Neatrisināta pieminēšana1"/>
    <w:basedOn w:val="DefaultParagraphFont"/>
    <w:uiPriority w:val="99"/>
    <w:semiHidden/>
    <w:unhideWhenUsed/>
    <w:rsid w:val="009B45E9"/>
    <w:rPr>
      <w:color w:val="605E5C"/>
      <w:shd w:val="clear" w:color="auto" w:fill="E1DFDD"/>
    </w:rPr>
  </w:style>
  <w:style w:type="paragraph" w:styleId="ListParagraph">
    <w:name w:val="List Paragraph"/>
    <w:basedOn w:val="Normal"/>
    <w:uiPriority w:val="34"/>
    <w:qFormat/>
    <w:rsid w:val="0091568D"/>
    <w:pPr>
      <w:ind w:left="720"/>
      <w:contextualSpacing/>
    </w:pPr>
  </w:style>
  <w:style w:type="paragraph" w:styleId="Header">
    <w:name w:val="header"/>
    <w:basedOn w:val="Normal"/>
    <w:link w:val="GalveneRakstz"/>
    <w:uiPriority w:val="99"/>
    <w:unhideWhenUsed/>
    <w:rsid w:val="00E9462C"/>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E9462C"/>
    <w:rPr>
      <w:rFonts w:eastAsiaTheme="minorEastAsia"/>
      <w:sz w:val="21"/>
      <w:szCs w:val="21"/>
      <w:lang w:val="en-GB"/>
    </w:rPr>
  </w:style>
  <w:style w:type="paragraph" w:styleId="Footer">
    <w:name w:val="footer"/>
    <w:basedOn w:val="Normal"/>
    <w:link w:val="KjeneRakstz"/>
    <w:uiPriority w:val="99"/>
    <w:unhideWhenUsed/>
    <w:rsid w:val="00E9462C"/>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E9462C"/>
    <w:rPr>
      <w:rFonts w:eastAsiaTheme="minorEastAsia"/>
      <w:sz w:val="21"/>
      <w:szCs w:val="21"/>
      <w:lang w:val="en-GB"/>
    </w:rPr>
  </w:style>
  <w:style w:type="table" w:styleId="TableGrid">
    <w:name w:val="Table Grid"/>
    <w:basedOn w:val="TableNormal"/>
    <w:uiPriority w:val="39"/>
    <w:rsid w:val="00CE6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DefaultParagraphFont"/>
    <w:link w:val="Heading2"/>
    <w:uiPriority w:val="9"/>
    <w:semiHidden/>
    <w:rsid w:val="001313EA"/>
    <w:rPr>
      <w:rFonts w:ascii="Calibri Light" w:eastAsia="Times New Roman" w:hAnsi="Calibri Light" w:cs="Times New Roman"/>
      <w:b/>
      <w:bCs/>
      <w:i/>
      <w:iCs/>
      <w:sz w:val="28"/>
      <w:szCs w:val="28"/>
    </w:rPr>
  </w:style>
  <w:style w:type="paragraph" w:customStyle="1" w:styleId="ManiVirsraksti">
    <w:name w:val="ManiVirsraksti"/>
    <w:basedOn w:val="Normal"/>
    <w:qFormat/>
    <w:rsid w:val="00D857F0"/>
    <w:pPr>
      <w:jc w:val="center"/>
    </w:pPr>
    <w:rPr>
      <w:rFonts w:ascii="Times New Roman" w:eastAsia="Times New Roman" w:hAnsi="Times New Roman" w:cs="Times New Roman"/>
      <w:b/>
      <w:bCs/>
      <w:noProof/>
      <w:color w:val="1F3864" w:themeColor="accent1" w:themeShade="80"/>
      <w:sz w:val="28"/>
      <w:szCs w:val="32"/>
      <w:lang w:val="lv-LV"/>
    </w:rPr>
  </w:style>
  <w:style w:type="table" w:customStyle="1" w:styleId="Reatabula1">
    <w:name w:val="Režģa tabula1"/>
    <w:basedOn w:val="TableNormal"/>
    <w:next w:val="TableGrid"/>
    <w:uiPriority w:val="39"/>
    <w:rsid w:val="001313EA"/>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1313E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FollowedHyperlink">
    <w:name w:val="FollowedHyperlink"/>
    <w:uiPriority w:val="99"/>
    <w:semiHidden/>
    <w:unhideWhenUsed/>
    <w:rsid w:val="001313EA"/>
    <w:rPr>
      <w:color w:val="954F72"/>
      <w:u w:val="single"/>
    </w:rPr>
  </w:style>
  <w:style w:type="paragraph" w:customStyle="1" w:styleId="msonormal">
    <w:name w:val="msonormal"/>
    <w:basedOn w:val="Normal"/>
    <w:rsid w:val="001313E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xl166">
    <w:name w:val="xl166"/>
    <w:basedOn w:val="Normal"/>
    <w:rsid w:val="001313E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xl167">
    <w:name w:val="xl167"/>
    <w:basedOn w:val="Normal"/>
    <w:rsid w:val="001313EA"/>
    <w:pPr>
      <w:spacing w:before="100" w:beforeAutospacing="1" w:after="100" w:afterAutospacing="1" w:line="240" w:lineRule="auto"/>
      <w:jc w:val="center"/>
      <w:textAlignment w:val="center"/>
    </w:pPr>
    <w:rPr>
      <w:rFonts w:ascii="Times New Roman" w:eastAsia="Times New Roman" w:hAnsi="Times New Roman" w:cs="Times New Roman"/>
      <w:sz w:val="24"/>
      <w:szCs w:val="24"/>
      <w:lang w:val="lv-LV" w:eastAsia="lv-LV"/>
    </w:rPr>
  </w:style>
  <w:style w:type="paragraph" w:customStyle="1" w:styleId="xl168">
    <w:name w:val="xl168"/>
    <w:basedOn w:val="Normal"/>
    <w:rsid w:val="001313E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v-LV" w:eastAsia="lv-LV"/>
    </w:rPr>
  </w:style>
  <w:style w:type="paragraph" w:customStyle="1" w:styleId="xl169">
    <w:name w:val="xl169"/>
    <w:basedOn w:val="Normal"/>
    <w:rsid w:val="001313E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val="lv-LV" w:eastAsia="lv-LV"/>
    </w:rPr>
  </w:style>
  <w:style w:type="paragraph" w:customStyle="1" w:styleId="xl170">
    <w:name w:val="xl170"/>
    <w:basedOn w:val="Normal"/>
    <w:rsid w:val="001313E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lv-LV" w:eastAsia="lv-LV"/>
    </w:rPr>
  </w:style>
  <w:style w:type="paragraph" w:customStyle="1" w:styleId="xl171">
    <w:name w:val="xl171"/>
    <w:basedOn w:val="Normal"/>
    <w:rsid w:val="001313E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lv-LV" w:eastAsia="lv-LV"/>
    </w:rPr>
  </w:style>
  <w:style w:type="paragraph" w:customStyle="1" w:styleId="xl172">
    <w:name w:val="xl172"/>
    <w:basedOn w:val="Normal"/>
    <w:rsid w:val="001313E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lv-LV" w:eastAsia="lv-LV"/>
    </w:rPr>
  </w:style>
  <w:style w:type="paragraph" w:customStyle="1" w:styleId="xl173">
    <w:name w:val="xl173"/>
    <w:basedOn w:val="Normal"/>
    <w:rsid w:val="001313E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v-LV" w:eastAsia="lv-LV"/>
    </w:rPr>
  </w:style>
  <w:style w:type="paragraph" w:customStyle="1" w:styleId="xl174">
    <w:name w:val="xl174"/>
    <w:basedOn w:val="Normal"/>
    <w:rsid w:val="001313E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lv-LV" w:eastAsia="lv-LV"/>
    </w:rPr>
  </w:style>
  <w:style w:type="paragraph" w:styleId="BodyText">
    <w:name w:val="Body Text"/>
    <w:basedOn w:val="Normal"/>
    <w:link w:val="PamattekstsRakstz"/>
    <w:qFormat/>
    <w:rsid w:val="00DF4298"/>
    <w:pPr>
      <w:spacing w:before="120" w:line="240" w:lineRule="auto"/>
      <w:jc w:val="both"/>
    </w:pPr>
    <w:rPr>
      <w:rFonts w:ascii="Univers for KPMG Light" w:eastAsia="Times New Roman" w:hAnsi="Univers for KPMG Light" w:cs="Times New Roman"/>
      <w:sz w:val="20"/>
      <w:szCs w:val="20"/>
    </w:rPr>
  </w:style>
  <w:style w:type="character" w:customStyle="1" w:styleId="PamattekstsRakstz">
    <w:name w:val="Pamatteksts Rakstz."/>
    <w:basedOn w:val="DefaultParagraphFont"/>
    <w:link w:val="BodyText"/>
    <w:rsid w:val="00DF4298"/>
    <w:rPr>
      <w:rFonts w:ascii="Univers for KPMG Light" w:eastAsia="Times New Roman" w:hAnsi="Univers for KPMG Light" w:cs="Times New Roman"/>
      <w:sz w:val="20"/>
      <w:szCs w:val="20"/>
      <w:lang w:val="en-GB"/>
    </w:rPr>
  </w:style>
  <w:style w:type="character" w:customStyle="1" w:styleId="Virsraksts1Rakstz">
    <w:name w:val="Virsraksts 1 Rakstz."/>
    <w:basedOn w:val="DefaultParagraphFont"/>
    <w:link w:val="Heading1"/>
    <w:uiPriority w:val="9"/>
    <w:rsid w:val="00F7444A"/>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unhideWhenUsed/>
    <w:qFormat/>
    <w:rsid w:val="00F7444A"/>
    <w:pPr>
      <w:spacing w:line="259" w:lineRule="auto"/>
      <w:outlineLvl w:val="9"/>
    </w:pPr>
    <w:rPr>
      <w:lang w:val="lv-LV" w:eastAsia="lv-LV"/>
    </w:rPr>
  </w:style>
  <w:style w:type="paragraph" w:styleId="TOC1">
    <w:name w:val="toc 1"/>
    <w:basedOn w:val="Normal"/>
    <w:next w:val="Normal"/>
    <w:autoRedefine/>
    <w:uiPriority w:val="39"/>
    <w:unhideWhenUsed/>
    <w:rsid w:val="00502ED7"/>
    <w:pPr>
      <w:spacing w:after="100"/>
    </w:pPr>
  </w:style>
  <w:style w:type="numbering" w:customStyle="1" w:styleId="Bezsaraksta1">
    <w:name w:val="Bez saraksta1"/>
    <w:next w:val="NoList"/>
    <w:uiPriority w:val="99"/>
    <w:semiHidden/>
    <w:unhideWhenUsed/>
    <w:rsid w:val="007F7EB9"/>
  </w:style>
  <w:style w:type="numbering" w:customStyle="1" w:styleId="Bezsaraksta11">
    <w:name w:val="Bez saraksta11"/>
    <w:next w:val="NoList"/>
    <w:uiPriority w:val="99"/>
    <w:semiHidden/>
    <w:unhideWhenUsed/>
    <w:rsid w:val="007F7EB9"/>
  </w:style>
  <w:style w:type="table" w:customStyle="1" w:styleId="Sarakstatabula3-izclums61">
    <w:name w:val="Saraksta tabula 3 - izcēlums 61"/>
    <w:basedOn w:val="TableNormal"/>
    <w:next w:val="ListTable3Accent6"/>
    <w:uiPriority w:val="48"/>
    <w:rsid w:val="007F7EB9"/>
    <w:pPr>
      <w:spacing w:after="0" w:line="240" w:lineRule="auto"/>
    </w:pPr>
    <w:rPr>
      <w:rFonts w:eastAsiaTheme="minorEastAsia"/>
      <w:sz w:val="21"/>
      <w:szCs w:val="21"/>
      <w:lang w:val="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numbering" w:customStyle="1" w:styleId="ImportedStyle21">
    <w:name w:val="Imported Style 21"/>
    <w:rsid w:val="007F7EB9"/>
    <w:pPr>
      <w:numPr>
        <w:numId w:val="1"/>
      </w:numPr>
    </w:pPr>
  </w:style>
  <w:style w:type="table" w:customStyle="1" w:styleId="Reatabula2">
    <w:name w:val="Režģa tabula2"/>
    <w:basedOn w:val="TableNormal"/>
    <w:next w:val="TableGrid"/>
    <w:uiPriority w:val="39"/>
    <w:rsid w:val="007F7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
    <w:name w:val="Bez saraksta111"/>
    <w:next w:val="NoList"/>
    <w:uiPriority w:val="99"/>
    <w:semiHidden/>
    <w:unhideWhenUsed/>
    <w:rsid w:val="007F7EB9"/>
  </w:style>
  <w:style w:type="table" w:customStyle="1" w:styleId="Reatabula11">
    <w:name w:val="Režģa tabula11"/>
    <w:basedOn w:val="TableNormal"/>
    <w:next w:val="TableGrid"/>
    <w:uiPriority w:val="39"/>
    <w:rsid w:val="007F7EB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501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A63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DefaultParagraphFont"/>
    <w:link w:val="Pamatteksts47"/>
    <w:rsid w:val="00FB5B51"/>
    <w:rPr>
      <w:rFonts w:ascii="Times New Roman" w:eastAsia="Times New Roman" w:hAnsi="Times New Roman" w:cs="Times New Roman"/>
      <w:sz w:val="21"/>
      <w:szCs w:val="21"/>
      <w:shd w:val="clear" w:color="auto" w:fill="FFFFFF"/>
    </w:rPr>
  </w:style>
  <w:style w:type="paragraph" w:customStyle="1" w:styleId="Pamatteksts47">
    <w:name w:val="Pamatteksts47"/>
    <w:basedOn w:val="Normal"/>
    <w:link w:val="Bodytext0"/>
    <w:rsid w:val="00FB5B51"/>
    <w:pPr>
      <w:shd w:val="clear" w:color="auto" w:fill="FFFFFF"/>
      <w:spacing w:after="0" w:line="0" w:lineRule="atLeast"/>
      <w:ind w:hanging="500"/>
    </w:pPr>
    <w:rPr>
      <w:rFonts w:ascii="Times New Roman" w:eastAsia="Times New Roman" w:hAnsi="Times New Roman" w:cs="Times New Roman"/>
      <w:lang w:val="lv-LV"/>
    </w:rPr>
  </w:style>
  <w:style w:type="paragraph" w:styleId="NoSpacing">
    <w:name w:val="No Spacing"/>
    <w:uiPriority w:val="1"/>
    <w:qFormat/>
    <w:rsid w:val="00FB5B51"/>
    <w:pPr>
      <w:spacing w:after="0" w:line="240" w:lineRule="auto"/>
      <w:jc w:val="both"/>
    </w:pPr>
    <w:rPr>
      <w:rFonts w:ascii="Times New Roman" w:hAnsi="Times New Roman"/>
      <w:sz w:val="24"/>
    </w:rPr>
  </w:style>
  <w:style w:type="character" w:customStyle="1" w:styleId="Heading6">
    <w:name w:val="Heading #6_"/>
    <w:basedOn w:val="DefaultParagraphFont"/>
    <w:link w:val="Heading60"/>
    <w:rsid w:val="008A00C4"/>
    <w:rPr>
      <w:rFonts w:ascii="Times New Roman" w:eastAsia="Times New Roman" w:hAnsi="Times New Roman" w:cs="Times New Roman"/>
      <w:sz w:val="21"/>
      <w:szCs w:val="21"/>
      <w:shd w:val="clear" w:color="auto" w:fill="FFFFFF"/>
    </w:rPr>
  </w:style>
  <w:style w:type="paragraph" w:customStyle="1" w:styleId="Heading60">
    <w:name w:val="Heading #6"/>
    <w:basedOn w:val="Normal"/>
    <w:link w:val="Heading6"/>
    <w:rsid w:val="008A00C4"/>
    <w:pPr>
      <w:shd w:val="clear" w:color="auto" w:fill="FFFFFF"/>
      <w:spacing w:before="120" w:after="180" w:line="0" w:lineRule="atLeast"/>
      <w:outlineLvl w:val="5"/>
    </w:pPr>
    <w:rPr>
      <w:rFonts w:ascii="Times New Roman" w:eastAsia="Times New Roman" w:hAnsi="Times New Roman" w:cs="Times New Roman"/>
      <w:lang w:val="lv-LV"/>
    </w:rPr>
  </w:style>
  <w:style w:type="table" w:customStyle="1" w:styleId="Reatabula5">
    <w:name w:val="Režģa tabula5"/>
    <w:basedOn w:val="TableNormal"/>
    <w:next w:val="TableGrid"/>
    <w:uiPriority w:val="39"/>
    <w:rsid w:val="0095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TableNormal"/>
    <w:next w:val="TableGrid"/>
    <w:uiPriority w:val="39"/>
    <w:rsid w:val="000D4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TableNormal"/>
    <w:next w:val="TableGrid"/>
    <w:uiPriority w:val="39"/>
    <w:rsid w:val="00341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39"/>
    <w:rsid w:val="00E70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hart" Target="charts/chart2.xml" /><Relationship Id="rId11" Type="http://schemas.openxmlformats.org/officeDocument/2006/relationships/hyperlink" Target="https://lv.wikipedia.org/wiki/Baltijas_valstis" TargetMode="External" /><Relationship Id="rId12" Type="http://schemas.openxmlformats.org/officeDocument/2006/relationships/hyperlink" Target="https://lv.wikipedia.org/wiki/Eiropas_Savien%C4%ABba" TargetMode="External" /><Relationship Id="rId13" Type="http://schemas.openxmlformats.org/officeDocument/2006/relationships/chart" Target="charts/chart3.xml" /><Relationship Id="rId14" Type="http://schemas.openxmlformats.org/officeDocument/2006/relationships/chart" Target="charts/chart4.xml" /><Relationship Id="rId15" Type="http://schemas.openxmlformats.org/officeDocument/2006/relationships/hyperlink" Target="https://stat.gov.lv/lv/statistikas-temas/iedzivotaji/iedzivotaju-skaits/247-iedzivotaju-skaits-un-ta-izmainas" TargetMode="External" /><Relationship Id="rId16" Type="http://schemas.openxmlformats.org/officeDocument/2006/relationships/chart" Target="charts/chart5.xml" /><Relationship Id="rId17" Type="http://schemas.openxmlformats.org/officeDocument/2006/relationships/chart" Target="charts/chart6.xml" /><Relationship Id="rId18" Type="http://schemas.openxmlformats.org/officeDocument/2006/relationships/hyperlink" Target="http://www.nva.gov.lv" TargetMode="External" /><Relationship Id="rId19" Type="http://schemas.openxmlformats.org/officeDocument/2006/relationships/chart" Target="charts/chart7.xml" /><Relationship Id="rId2" Type="http://schemas.openxmlformats.org/officeDocument/2006/relationships/webSettings" Target="webSettings.xml" /><Relationship Id="rId20" Type="http://schemas.openxmlformats.org/officeDocument/2006/relationships/chart" Target="charts/chart8.xml" /><Relationship Id="rId21" Type="http://schemas.openxmlformats.org/officeDocument/2006/relationships/hyperlink" Target="http://www.aizkraukle.lv" TargetMode="External" /><Relationship Id="rId22" Type="http://schemas.openxmlformats.org/officeDocument/2006/relationships/hyperlink" Target="http://www.jaunjelgava.lv" TargetMode="External" /><Relationship Id="rId23" Type="http://schemas.openxmlformats.org/officeDocument/2006/relationships/hyperlink" Target="http://www.plavinunovads.lv" TargetMode="External" /><Relationship Id="rId24" Type="http://schemas.openxmlformats.org/officeDocument/2006/relationships/hyperlink" Target="http://www.skriveri.lv" TargetMode="External" /><Relationship Id="rId25" Type="http://schemas.openxmlformats.org/officeDocument/2006/relationships/hyperlink" Target="http://www.neretasnovads.lv" TargetMode="External" /><Relationship Id="rId26" Type="http://schemas.openxmlformats.org/officeDocument/2006/relationships/hyperlink" Target="http://www.koknese.lv" TargetMode="External" /><Relationship Id="rId27" Type="http://schemas.openxmlformats.org/officeDocument/2006/relationships/image" Target="media/image2.png" /><Relationship Id="rId28" Type="http://schemas.openxmlformats.org/officeDocument/2006/relationships/hyperlink" Target="http://www.visitaizkraukle.lv" TargetMode="External" /><Relationship Id="rId29" Type="http://schemas.openxmlformats.org/officeDocument/2006/relationships/image" Target="media/image3.jpeg" /><Relationship Id="rId3" Type="http://schemas.openxmlformats.org/officeDocument/2006/relationships/fontTable" Target="fontTable.xml" /><Relationship Id="rId30" Type="http://schemas.openxmlformats.org/officeDocument/2006/relationships/image" Target="media/image4.jpeg" /><Relationship Id="rId31" Type="http://schemas.openxmlformats.org/officeDocument/2006/relationships/image" Target="media/image5.jpeg" /><Relationship Id="rId32" Type="http://schemas.openxmlformats.org/officeDocument/2006/relationships/image" Target="media/image6.png" /><Relationship Id="rId33" Type="http://schemas.openxmlformats.org/officeDocument/2006/relationships/image" Target="media/image7.png" /><Relationship Id="rId34" Type="http://schemas.openxmlformats.org/officeDocument/2006/relationships/header" Target="header1.xml" /><Relationship Id="rId35" Type="http://schemas.openxmlformats.org/officeDocument/2006/relationships/footer" Target="footer1.xml" /><Relationship Id="rId36" Type="http://schemas.openxmlformats.org/officeDocument/2006/relationships/footer" Target="footer2.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chart" Target="charts/chart1.xml" /></Relationships>
</file>

<file path=word/charts/_rels/chart1.xml.rels>&#65279;<?xml version="1.0" encoding="utf-8" standalone="yes"?><Relationships xmlns="http://schemas.openxmlformats.org/package/2006/relationships"><Relationship Id="rId1" Type="http://schemas.openxmlformats.org/officeDocument/2006/relationships/oleObject" Target="../embeddings/OleObject1.bin" /><Relationship Id="rId2" Type="http://schemas.microsoft.com/office/2011/relationships/chartColorStyle" Target="chart/colors1.xml" /><Relationship Id="rId3" Type="http://schemas.microsoft.com/office/2011/relationships/chartStyle" Target="chart/style1.xml" /></Relationships>
</file>

<file path=word/charts/_rels/chart2.xml.rels>&#65279;<?xml version="1.0" encoding="utf-8" standalone="yes"?><Relationships xmlns="http://schemas.openxmlformats.org/package/2006/relationships"><Relationship Id="rId1" Type="http://schemas.openxmlformats.org/officeDocument/2006/relationships/oleObject" Target="file:///C:\Users\Nameda\Documents\Nameda\Nameda%20files\Aizkraukle\mezhu-statistika-ipasumi.xlsx" TargetMode="External" /><Relationship Id="rId2" Type="http://schemas.microsoft.com/office/2011/relationships/chartColorStyle" Target="chart/colors2.xml" /><Relationship Id="rId3" Type="http://schemas.microsoft.com/office/2011/relationships/chartStyle" Target="chart/style2.xml" /></Relationships>
</file>

<file path=word/charts/_rels/chart3.xml.rels>&#65279;<?xml version="1.0" encoding="utf-8" standalone="yes"?><Relationships xmlns="http://schemas.openxmlformats.org/package/2006/relationships"><Relationship Id="rId1" Type="http://schemas.openxmlformats.org/officeDocument/2006/relationships/oleObject" Target="file:///C:\Users\baiba\Desktop\P&#256;RSKATi\1.-%202022.gads\Iedz.2021.xlsx" TargetMode="External" /><Relationship Id="rId2" Type="http://schemas.microsoft.com/office/2011/relationships/chartColorStyle" Target="chart/colors3.xml" /><Relationship Id="rId3" Type="http://schemas.microsoft.com/office/2011/relationships/chartStyle" Target="chart/style3.xml" /></Relationships>
</file>

<file path=word/charts/_rels/chart4.xml.rels>&#65279;<?xml version="1.0" encoding="utf-8" standalone="yes"?><Relationships xmlns="http://schemas.openxmlformats.org/package/2006/relationships"><Relationship Id="rId1" Type="http://schemas.openxmlformats.org/officeDocument/2006/relationships/oleObject" Target="file:///C:\Users\baiba\Desktop\P&#256;RSKATi\1.-%202022.gads\Iedz.2021.xlsx" TargetMode="External" /><Relationship Id="rId2" Type="http://schemas.openxmlformats.org/officeDocument/2006/relationships/themeOverride" Target="../theme/themeOverride1.xml" /><Relationship Id="rId3" Type="http://schemas.microsoft.com/office/2011/relationships/chartColorStyle" Target="chart/colors4.xml" /><Relationship Id="rId4" Type="http://schemas.microsoft.com/office/2011/relationships/chartStyle" Target="chart/style4.xml" /></Relationships>
</file>

<file path=word/charts/_rels/chart5.xml.rels>&#65279;<?xml version="1.0" encoding="utf-8" standalone="yes"?><Relationships xmlns="http://schemas.openxmlformats.org/package/2006/relationships"><Relationship Id="rId1" Type="http://schemas.openxmlformats.org/officeDocument/2006/relationships/oleObject" Target="file:///C:\Users\Jusis\Documents\Indra_DAP_dators\Mani\Aizkraukle\Iedz&#299;vot&#257;ji_CSP_ISG020.xlsx" TargetMode="External" /><Relationship Id="rId2" Type="http://schemas.microsoft.com/office/2011/relationships/chartColorStyle" Target="chart/colors5.xml" /><Relationship Id="rId3" Type="http://schemas.microsoft.com/office/2011/relationships/chartStyle" Target="chart/style5.xml" /></Relationships>
</file>

<file path=word/charts/_rels/chart6.xml.rels>&#65279;<?xml version="1.0" encoding="utf-8" standalone="yes"?><Relationships xmlns="http://schemas.openxmlformats.org/package/2006/relationships"><Relationship Id="rId1" Type="http://schemas.openxmlformats.org/officeDocument/2006/relationships/oleObject" Target="file:///C:\Users\baiba\Desktop\P&#256;RSKATi\P&#257;rskats%20no%202017-2019\bezdarbs%202019.xlsx" TargetMode="External" /><Relationship Id="rId2" Type="http://schemas.openxmlformats.org/officeDocument/2006/relationships/themeOverride" Target="../theme/themeOverride2.xml" /><Relationship Id="rId3" Type="http://schemas.microsoft.com/office/2011/relationships/chartColorStyle" Target="chart/colors6.xml" /><Relationship Id="rId4" Type="http://schemas.microsoft.com/office/2011/relationships/chartStyle" Target="chart/style6.xml" /></Relationships>
</file>

<file path=word/charts/_rels/chart7.xml.rels>&#65279;<?xml version="1.0" encoding="utf-8" standalone="yes"?><Relationships xmlns="http://schemas.openxmlformats.org/package/2006/relationships"><Relationship Id="rId1" Type="http://schemas.openxmlformats.org/officeDocument/2006/relationships/oleObject" Target="https://aizkraukle-my.sharepoint.com/personal/ilze_samsone_aizkraukle_lv/Documents/Darbvirsma/Publiskais%20p&#257;rskats/Kopsavilkums%202021.xlsx" TargetMode="External" /><Relationship Id="rId2" Type="http://schemas.openxmlformats.org/officeDocument/2006/relationships/themeOverride" Target="../theme/themeOverride3.xml" /><Relationship Id="rId3" Type="http://schemas.microsoft.com/office/2011/relationships/chartColorStyle" Target="chart/colors7.xml" /><Relationship Id="rId4" Type="http://schemas.microsoft.com/office/2011/relationships/chartStyle" Target="chart/style7.xml" /></Relationships>
</file>

<file path=word/charts/_rels/chart8.xml.rels>&#65279;<?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openxmlformats.org/officeDocument/2006/relationships/themeOverride" Target="../theme/themeOverride4.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chart/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chart/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954633903520681"/>
          <c:y val="0.12394562134841504"/>
          <c:w val="0.4367107290779404"/>
          <c:h val="0.764086037232962"/>
        </c:manualLayout>
      </c:layout>
      <c:pieChart>
        <c:varyColors val="1"/>
        <c:ser>
          <c:idx val="0"/>
          <c:order val="0"/>
          <c:tx>
            <c:strRef>
              <c:f>Sheet2!$B$12</c:f>
              <c:strCache>
                <c:ptCount val="1"/>
                <c:pt idx="0">
                  <c:v>ha</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http://schemas.openxmlformats.org/drawingml/2006/chart" xmlns:c16="http://schemas.microsoft.com/office/drawing/2014/chart" uri="{C3380CC4-5D6E-409C-BE32-E72D297353CC}">
                <c16:uniqueId val="{00000001-93E7-4197-A71C-0DBCFD27E15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http://schemas.openxmlformats.org/drawingml/2006/chart" xmlns:c16="http://schemas.microsoft.com/office/drawing/2014/chart" uri="{C3380CC4-5D6E-409C-BE32-E72D297353CC}">
                <c16:uniqueId val="{00000003-93E7-4197-A71C-0DBCFD27E15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http://schemas.openxmlformats.org/drawingml/2006/chart" xmlns:c16="http://schemas.microsoft.com/office/drawing/2014/chart" uri="{C3380CC4-5D6E-409C-BE32-E72D297353CC}">
                <c16:uniqueId val="{00000005-93E7-4197-A71C-0DBCFD27E15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http://schemas.openxmlformats.org/drawingml/2006/chart" xmlns:c16="http://schemas.microsoft.com/office/drawing/2014/chart" uri="{C3380CC4-5D6E-409C-BE32-E72D297353CC}">
                <c16:uniqueId val="{00000007-93E7-4197-A71C-0DBCFD27E15D}"/>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http://schemas.openxmlformats.org/drawingml/2006/chart" xmlns:c16="http://schemas.microsoft.com/office/drawing/2014/chart" uri="{C3380CC4-5D6E-409C-BE32-E72D297353CC}">
                <c16:uniqueId val="{00000009-93E7-4197-A71C-0DBCFD27E15D}"/>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http://schemas.openxmlformats.org/drawingml/2006/chart" xmlns:c16="http://schemas.microsoft.com/office/drawing/2014/chart" uri="{C3380CC4-5D6E-409C-BE32-E72D297353CC}">
                <c16:uniqueId val="{0000000B-93E7-4197-A71C-0DBCFD27E15D}"/>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extLst>
              <c:ext xmlns:c="http://schemas.openxmlformats.org/drawingml/2006/chart" xmlns:c16="http://schemas.microsoft.com/office/drawing/2014/chart" uri="{C3380CC4-5D6E-409C-BE32-E72D297353CC}">
                <c16:uniqueId val="{0000000D-93E7-4197-A71C-0DBCFD27E15D}"/>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c:ext xmlns:c="http://schemas.openxmlformats.org/drawingml/2006/chart" xmlns:c16="http://schemas.microsoft.com/office/drawing/2014/chart" uri="{C3380CC4-5D6E-409C-BE32-E72D297353CC}">
                <c16:uniqueId val="{0000000F-93E7-4197-A71C-0DBCFD27E15D}"/>
              </c:ext>
            </c:extLst>
          </c:dPt>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Sheet2!$A$13:$A$20</c:f>
              <c:strCache>
                <c:ptCount val="8"/>
                <c:pt idx="0">
                  <c:v>Lauksaimniecībā izmantojamā zeme</c:v>
                </c:pt>
                <c:pt idx="1">
                  <c:v>Mežs</c:v>
                </c:pt>
                <c:pt idx="2">
                  <c:v>Krūmājs</c:v>
                </c:pt>
                <c:pt idx="3">
                  <c:v>Purvs</c:v>
                </c:pt>
                <c:pt idx="4">
                  <c:v>Ūdens objektu zeme</c:v>
                </c:pt>
                <c:pt idx="5">
                  <c:v>Zeme zem ēkām un pagalmiem</c:v>
                </c:pt>
                <c:pt idx="6">
                  <c:v>Zeme zem ceļiem</c:v>
                </c:pt>
                <c:pt idx="7">
                  <c:v>Pārējās zemes</c:v>
                </c:pt>
              </c:strCache>
            </c:strRef>
          </c:cat>
          <c:val>
            <c:numRef>
              <c:f>Sheet2!$B$13:$B$20</c:f>
              <c:numCache>
                <c:formatCode>General</c:formatCode>
                <c:ptCount val="8"/>
                <c:pt idx="0">
                  <c:v>65153</c:v>
                </c:pt>
                <c:pt idx="1">
                  <c:v>130402</c:v>
                </c:pt>
                <c:pt idx="2">
                  <c:v>3566</c:v>
                </c:pt>
                <c:pt idx="3">
                  <c:v>4284</c:v>
                </c:pt>
                <c:pt idx="4">
                  <c:v>9294</c:v>
                </c:pt>
                <c:pt idx="5">
                  <c:v>2967</c:v>
                </c:pt>
                <c:pt idx="6">
                  <c:v>4707</c:v>
                </c:pt>
                <c:pt idx="7">
                  <c:v>6643</c:v>
                </c:pt>
              </c:numCache>
            </c:numRef>
          </c:val>
          <c:extLst>
            <c:ext xmlns:c="http://schemas.openxmlformats.org/drawingml/2006/chart" xmlns:c16="http://schemas.microsoft.com/office/drawing/2014/chart" uri="{C3380CC4-5D6E-409C-BE32-E72D297353CC}">
              <c16:uniqueId val="{00000010-93E7-4197-A71C-0DBCFD27E15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5682371275281767"/>
          <c:y val="0.03405377733356085"/>
          <c:w val="0.4192440558900726"/>
          <c:h val="0.965946222666439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lt1"/>
    </a:solidFill>
    <a:ln w="12700">
      <a:solidFill>
        <a:schemeClr val="bg1">
          <a:lumMod val="95000"/>
        </a:schemeClr>
      </a:solidFill>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495722953659133"/>
          <c:y val="0.04914004914004914"/>
          <c:w val="0.7850427704634086"/>
          <c:h val="0.572050321942949"/>
        </c:manualLayout>
      </c:layout>
      <c:barChart>
        <c:barDir val="col"/>
        <c:grouping val="clustered"/>
        <c:varyColors val="0"/>
        <c:ser>
          <c:idx val="0"/>
          <c:order val="0"/>
          <c:tx>
            <c:strRef>
              <c:f>'ipasuma veids mezhi 6 novadi'!$B$6</c:f>
              <c:strCache>
                <c:ptCount val="1"/>
                <c:pt idx="0">
                  <c:v>Privātie</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strRef>
              <c:f>'ipasuma veids mezhi 6 novadi'!$A$7:$A$12</c:f>
              <c:strCache>
                <c:ptCount val="6"/>
                <c:pt idx="0">
                  <c:v>Koknese</c:v>
                </c:pt>
                <c:pt idx="1">
                  <c:v>Nereta</c:v>
                </c:pt>
                <c:pt idx="2">
                  <c:v>Aizkraukle</c:v>
                </c:pt>
                <c:pt idx="3">
                  <c:v>Jaunjelgava</c:v>
                </c:pt>
                <c:pt idx="4">
                  <c:v>Pļaviņas</c:v>
                </c:pt>
                <c:pt idx="5">
                  <c:v>Skrīveri</c:v>
                </c:pt>
              </c:strCache>
            </c:strRef>
          </c:cat>
          <c:val>
            <c:numRef>
              <c:f>'ipasuma veids mezhi 6 novadi'!$B$7:$B$12</c:f>
              <c:numCache>
                <c:formatCode>General</c:formatCode>
                <c:ptCount val="6"/>
                <c:pt idx="0">
                  <c:v>9272.95</c:v>
                </c:pt>
                <c:pt idx="1">
                  <c:v>15475.88</c:v>
                </c:pt>
                <c:pt idx="2">
                  <c:v>1150.86</c:v>
                </c:pt>
                <c:pt idx="3">
                  <c:v>17448.9</c:v>
                </c:pt>
                <c:pt idx="4">
                  <c:v>10182.73</c:v>
                </c:pt>
                <c:pt idx="5">
                  <c:v>729.29</c:v>
                </c:pt>
              </c:numCache>
            </c:numRef>
          </c:val>
          <c:extLst>
            <c:ext xmlns:c="http://schemas.openxmlformats.org/drawingml/2006/chart" xmlns:c16="http://schemas.microsoft.com/office/drawing/2014/chart" uri="{C3380CC4-5D6E-409C-BE32-E72D297353CC}">
              <c16:uniqueId val="{00000000-EA55-44E2-9CA9-A6F638B13123}"/>
            </c:ext>
          </c:extLst>
        </c:ser>
        <c:ser>
          <c:idx val="1"/>
          <c:order val="1"/>
          <c:tx>
            <c:strRef>
              <c:f>'ipasuma veids mezhi 6 novadi'!$C$6</c:f>
              <c:strCache>
                <c:ptCount val="1"/>
                <c:pt idx="0">
                  <c:v>Pašvaldība</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'ipasuma veids mezhi 6 novadi'!$A$7:$A$12</c:f>
              <c:strCache>
                <c:ptCount val="6"/>
                <c:pt idx="0">
                  <c:v>Koknese</c:v>
                </c:pt>
                <c:pt idx="1">
                  <c:v>Nereta</c:v>
                </c:pt>
                <c:pt idx="2">
                  <c:v>Aizkraukle</c:v>
                </c:pt>
                <c:pt idx="3">
                  <c:v>Jaunjelgava</c:v>
                </c:pt>
                <c:pt idx="4">
                  <c:v>Pļaviņas</c:v>
                </c:pt>
                <c:pt idx="5">
                  <c:v>Skrīveri</c:v>
                </c:pt>
              </c:strCache>
            </c:strRef>
          </c:cat>
          <c:val>
            <c:numRef>
              <c:f>'ipasuma veids mezhi 6 novadi'!$C$7:$C$12</c:f>
              <c:numCache>
                <c:formatCode>General</c:formatCode>
                <c:ptCount val="6"/>
                <c:pt idx="0">
                  <c:v>498.76</c:v>
                </c:pt>
                <c:pt idx="1">
                  <c:v>281.85</c:v>
                </c:pt>
                <c:pt idx="2">
                  <c:v>235.29</c:v>
                </c:pt>
                <c:pt idx="3">
                  <c:v>455.75</c:v>
                </c:pt>
                <c:pt idx="4">
                  <c:v>208.1</c:v>
                </c:pt>
                <c:pt idx="5">
                  <c:v>131.18</c:v>
                </c:pt>
              </c:numCache>
            </c:numRef>
          </c:val>
          <c:extLst>
            <c:ext xmlns:c="http://schemas.openxmlformats.org/drawingml/2006/chart" xmlns:c16="http://schemas.microsoft.com/office/drawing/2014/chart" uri="{C3380CC4-5D6E-409C-BE32-E72D297353CC}">
              <c16:uniqueId val="{00000001-EA55-44E2-9CA9-A6F638B13123}"/>
            </c:ext>
          </c:extLst>
        </c:ser>
        <c:ser>
          <c:idx val="2"/>
          <c:order val="2"/>
          <c:tx>
            <c:strRef>
              <c:f>'ipasuma veids mezhi 6 novadi'!$D$6</c:f>
              <c:strCache>
                <c:ptCount val="1"/>
                <c:pt idx="0">
                  <c:v>Valsts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'ipasuma veids mezhi 6 novadi'!$A$7:$A$12</c:f>
              <c:strCache>
                <c:ptCount val="6"/>
                <c:pt idx="0">
                  <c:v>Koknese</c:v>
                </c:pt>
                <c:pt idx="1">
                  <c:v>Nereta</c:v>
                </c:pt>
                <c:pt idx="2">
                  <c:v>Aizkraukle</c:v>
                </c:pt>
                <c:pt idx="3">
                  <c:v>Jaunjelgava</c:v>
                </c:pt>
                <c:pt idx="4">
                  <c:v>Pļaviņas</c:v>
                </c:pt>
                <c:pt idx="5">
                  <c:v>Skrīveri</c:v>
                </c:pt>
              </c:strCache>
            </c:strRef>
          </c:cat>
          <c:val>
            <c:numRef>
              <c:f>'ipasuma veids mezhi 6 novadi'!$D$7:$D$12</c:f>
              <c:numCache>
                <c:formatCode>General</c:formatCode>
                <c:ptCount val="6"/>
                <c:pt idx="0">
                  <c:v>9434.83</c:v>
                </c:pt>
                <c:pt idx="1">
                  <c:v>27264.190000000002</c:v>
                </c:pt>
                <c:pt idx="2">
                  <c:v>3307.36</c:v>
                </c:pt>
                <c:pt idx="3">
                  <c:v>28495.15</c:v>
                </c:pt>
                <c:pt idx="4">
                  <c:v>10961.439999999999</c:v>
                </c:pt>
                <c:pt idx="5">
                  <c:v>3666.51</c:v>
                </c:pt>
              </c:numCache>
            </c:numRef>
          </c:val>
          <c:extLst>
            <c:ext xmlns:c="http://schemas.openxmlformats.org/drawingml/2006/chart" xmlns:c16="http://schemas.microsoft.com/office/drawing/2014/chart" uri="{C3380CC4-5D6E-409C-BE32-E72D297353CC}">
              <c16:uniqueId val="{00000002-EA55-44E2-9CA9-A6F638B13123}"/>
            </c:ext>
          </c:extLst>
        </c:ser>
        <c:dLbls>
          <c:showLegendKey val="0"/>
          <c:showVal val="0"/>
          <c:showCatName val="0"/>
          <c:showSerName val="0"/>
          <c:showPercent val="0"/>
          <c:showBubbleSize val="0"/>
        </c:dLbls>
        <c:gapWidth val="100"/>
        <c:overlap val="-24"/>
        <c:axId val="1555261424"/>
        <c:axId val="1555260592"/>
      </c:barChart>
      <c:catAx>
        <c:axId val="1555261424"/>
        <c:scaling>
          <c:orientation val="minMax"/>
        </c:scaling>
        <c:delete val="0"/>
        <c:axPos val="b"/>
        <c:numFmt formatCode="General" sourceLinked="1"/>
        <c:majorTickMark val="none"/>
        <c:minorTickMark val="none"/>
        <c:tickLblPos val="nextTo"/>
        <c:spPr>
          <a:noFill/>
          <a:ln w="9525">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555260592"/>
        <c:crosses val="autoZero"/>
        <c:auto val="1"/>
        <c:lblAlgn val="ctr"/>
        <c:lblOffset val="100"/>
        <c:noMultiLvlLbl val="0"/>
      </c:catAx>
      <c:valAx>
        <c:axId val="1555260592"/>
        <c:scaling>
          <c:orientation val="minMax"/>
        </c:scaling>
        <c:delete val="0"/>
        <c:axPos val="l"/>
        <c:majorGridlines>
          <c:spPr>
            <a:ln w="9525">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crossAx val="1555261424"/>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2">
          <a:lumMod val="15000"/>
          <a:lumOff val="85000"/>
        </a:schemeClr>
      </a:solidFill>
      <a:round/>
    </a:ln>
    <a:effectLst/>
  </c:spPr>
  <c:txPr>
    <a:bodyPr/>
    <a:lstStyle/>
    <a:p>
      <a:pPr>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a:solidFill>
                  <a:sysClr val="windowText" lastClr="000000"/>
                </a:solidFill>
                <a:latin typeface="Times New Roman" panose="02020603050405020304" pitchFamily="18" charset="0"/>
                <a:cs typeface="Times New Roman" panose="02020603050405020304" pitchFamily="18" charset="0"/>
              </a:rPr>
              <a:t>Iedzīvotāju skaits gada sākumā</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'IRS030'!$C$2:$C$3</c:f>
              <c:strCache>
                <c:ptCount val="2"/>
                <c:pt idx="0">
                  <c:v>Iedzīvotāju skaits gada sākumā</c:v>
                </c:pt>
                <c:pt idx="1">
                  <c:v>2017</c:v>
                </c:pt>
              </c:strCache>
            </c:strRef>
          </c:tx>
          <c:spPr>
            <a:solidFill>
              <a:schemeClr val="accent1"/>
            </a:solidFill>
            <a:ln>
              <a:noFill/>
            </a:ln>
            <a:effectLst/>
          </c:spPr>
          <c:invertIfNegative val="0"/>
          <c:cat>
            <c:strRef>
              <c:f>'IRS030'!$B$4:$B$9</c:f>
              <c:strCache>
                <c:ptCount val="6"/>
                <c:pt idx="0">
                  <c:v>Aizkraukles novads</c:v>
                </c:pt>
                <c:pt idx="1">
                  <c:v>Jaunjelgavas novads</c:v>
                </c:pt>
                <c:pt idx="2">
                  <c:v>Kokneses novads</c:v>
                </c:pt>
                <c:pt idx="3">
                  <c:v>Neretas novads</c:v>
                </c:pt>
                <c:pt idx="4">
                  <c:v>Pļaviņu novads</c:v>
                </c:pt>
                <c:pt idx="5">
                  <c:v>Skrīveru novads</c:v>
                </c:pt>
              </c:strCache>
            </c:strRef>
          </c:cat>
          <c:val>
            <c:numRef>
              <c:f>'IRS030'!$C$4:$C$9</c:f>
              <c:numCache>
                <c:formatCode>0</c:formatCode>
                <c:ptCount val="6"/>
                <c:pt idx="0">
                  <c:v>8256</c:v>
                </c:pt>
                <c:pt idx="1">
                  <c:v>5334</c:v>
                </c:pt>
                <c:pt idx="2">
                  <c:v>5099</c:v>
                </c:pt>
                <c:pt idx="3">
                  <c:v>3507</c:v>
                </c:pt>
                <c:pt idx="4">
                  <c:v>5165</c:v>
                </c:pt>
                <c:pt idx="5">
                  <c:v>3413</c:v>
                </c:pt>
              </c:numCache>
            </c:numRef>
          </c:val>
          <c:extLst>
            <c:ext xmlns:c="http://schemas.openxmlformats.org/drawingml/2006/chart" xmlns:c16="http://schemas.microsoft.com/office/drawing/2014/chart" uri="{C3380CC4-5D6E-409C-BE32-E72D297353CC}">
              <c16:uniqueId val="{00000000-E57D-4F1D-B263-7A4FDC64BBA9}"/>
            </c:ext>
          </c:extLst>
        </c:ser>
        <c:ser>
          <c:idx val="1"/>
          <c:order val="1"/>
          <c:tx>
            <c:strRef>
              <c:f>'IRS030'!$D$2:$D$3</c:f>
              <c:strCache>
                <c:ptCount val="2"/>
                <c:pt idx="0">
                  <c:v>Iedzīvotāju skaits gada sākumā</c:v>
                </c:pt>
                <c:pt idx="1">
                  <c:v>2018</c:v>
                </c:pt>
              </c:strCache>
            </c:strRef>
          </c:tx>
          <c:spPr>
            <a:solidFill>
              <a:schemeClr val="accent2"/>
            </a:solidFill>
            <a:ln>
              <a:noFill/>
            </a:ln>
            <a:effectLst/>
          </c:spPr>
          <c:invertIfNegative val="0"/>
          <c:cat>
            <c:strRef>
              <c:f>'IRS030'!$B$4:$B$9</c:f>
              <c:strCache>
                <c:ptCount val="6"/>
                <c:pt idx="0">
                  <c:v>Aizkraukles novads</c:v>
                </c:pt>
                <c:pt idx="1">
                  <c:v>Jaunjelgavas novads</c:v>
                </c:pt>
                <c:pt idx="2">
                  <c:v>Kokneses novads</c:v>
                </c:pt>
                <c:pt idx="3">
                  <c:v>Neretas novads</c:v>
                </c:pt>
                <c:pt idx="4">
                  <c:v>Pļaviņu novads</c:v>
                </c:pt>
                <c:pt idx="5">
                  <c:v>Skrīveru novads</c:v>
                </c:pt>
              </c:strCache>
            </c:strRef>
          </c:cat>
          <c:val>
            <c:numRef>
              <c:f>'IRS030'!$D$4:$D$9</c:f>
              <c:numCache>
                <c:formatCode>0</c:formatCode>
                <c:ptCount val="6"/>
                <c:pt idx="0">
                  <c:v>8130</c:v>
                </c:pt>
                <c:pt idx="1">
                  <c:v>5252</c:v>
                </c:pt>
                <c:pt idx="2">
                  <c:v>5020</c:v>
                </c:pt>
                <c:pt idx="3">
                  <c:v>3442</c:v>
                </c:pt>
                <c:pt idx="4">
                  <c:v>5031</c:v>
                </c:pt>
                <c:pt idx="5">
                  <c:v>3366</c:v>
                </c:pt>
              </c:numCache>
            </c:numRef>
          </c:val>
          <c:extLst>
            <c:ext xmlns:c="http://schemas.openxmlformats.org/drawingml/2006/chart" xmlns:c16="http://schemas.microsoft.com/office/drawing/2014/chart" uri="{C3380CC4-5D6E-409C-BE32-E72D297353CC}">
              <c16:uniqueId val="{00000001-E57D-4F1D-B263-7A4FDC64BBA9}"/>
            </c:ext>
          </c:extLst>
        </c:ser>
        <c:ser>
          <c:idx val="2"/>
          <c:order val="2"/>
          <c:tx>
            <c:strRef>
              <c:f>'IRS030'!$E$2:$E$3</c:f>
              <c:strCache>
                <c:ptCount val="2"/>
                <c:pt idx="0">
                  <c:v>Iedzīvotāju skaits gada sākumā</c:v>
                </c:pt>
                <c:pt idx="1">
                  <c:v>2019</c:v>
                </c:pt>
              </c:strCache>
            </c:strRef>
          </c:tx>
          <c:spPr>
            <a:solidFill>
              <a:schemeClr val="accent3"/>
            </a:solidFill>
            <a:ln>
              <a:noFill/>
            </a:ln>
            <a:effectLst/>
          </c:spPr>
          <c:invertIfNegative val="0"/>
          <c:cat>
            <c:strRef>
              <c:f>'IRS030'!$B$4:$B$9</c:f>
              <c:strCache>
                <c:ptCount val="6"/>
                <c:pt idx="0">
                  <c:v>Aizkraukles novads</c:v>
                </c:pt>
                <c:pt idx="1">
                  <c:v>Jaunjelgavas novads</c:v>
                </c:pt>
                <c:pt idx="2">
                  <c:v>Kokneses novads</c:v>
                </c:pt>
                <c:pt idx="3">
                  <c:v>Neretas novads</c:v>
                </c:pt>
                <c:pt idx="4">
                  <c:v>Pļaviņu novads</c:v>
                </c:pt>
                <c:pt idx="5">
                  <c:v>Skrīveru novads</c:v>
                </c:pt>
              </c:strCache>
            </c:strRef>
          </c:cat>
          <c:val>
            <c:numRef>
              <c:f>'IRS030'!$E$4:$E$9</c:f>
              <c:numCache>
                <c:formatCode>0</c:formatCode>
                <c:ptCount val="6"/>
                <c:pt idx="0">
                  <c:v>8036</c:v>
                </c:pt>
                <c:pt idx="1">
                  <c:v>5140</c:v>
                </c:pt>
                <c:pt idx="2">
                  <c:v>5013</c:v>
                </c:pt>
                <c:pt idx="3">
                  <c:v>3376</c:v>
                </c:pt>
                <c:pt idx="4">
                  <c:v>4904</c:v>
                </c:pt>
                <c:pt idx="5">
                  <c:v>3339</c:v>
                </c:pt>
              </c:numCache>
            </c:numRef>
          </c:val>
          <c:extLst>
            <c:ext xmlns:c="http://schemas.openxmlformats.org/drawingml/2006/chart" xmlns:c16="http://schemas.microsoft.com/office/drawing/2014/chart" uri="{C3380CC4-5D6E-409C-BE32-E72D297353CC}">
              <c16:uniqueId val="{00000002-E57D-4F1D-B263-7A4FDC64BBA9}"/>
            </c:ext>
          </c:extLst>
        </c:ser>
        <c:ser>
          <c:idx val="3"/>
          <c:order val="3"/>
          <c:tx>
            <c:strRef>
              <c:f>'IRS030'!$F$2:$F$3</c:f>
              <c:strCache>
                <c:ptCount val="2"/>
                <c:pt idx="0">
                  <c:v>Iedzīvotāju skaits gada sākumā</c:v>
                </c:pt>
                <c:pt idx="1">
                  <c:v>2020</c:v>
                </c:pt>
              </c:strCache>
            </c:strRef>
          </c:tx>
          <c:spPr>
            <a:solidFill>
              <a:schemeClr val="accent4"/>
            </a:solidFill>
            <a:ln>
              <a:noFill/>
            </a:ln>
            <a:effectLst/>
          </c:spPr>
          <c:invertIfNegative val="0"/>
          <c:cat>
            <c:strRef>
              <c:f>'IRS030'!$B$4:$B$9</c:f>
              <c:strCache>
                <c:ptCount val="6"/>
                <c:pt idx="0">
                  <c:v>Aizkraukles novads</c:v>
                </c:pt>
                <c:pt idx="1">
                  <c:v>Jaunjelgavas novads</c:v>
                </c:pt>
                <c:pt idx="2">
                  <c:v>Kokneses novads</c:v>
                </c:pt>
                <c:pt idx="3">
                  <c:v>Neretas novads</c:v>
                </c:pt>
                <c:pt idx="4">
                  <c:v>Pļaviņu novads</c:v>
                </c:pt>
                <c:pt idx="5">
                  <c:v>Skrīveru novads</c:v>
                </c:pt>
              </c:strCache>
            </c:strRef>
          </c:cat>
          <c:val>
            <c:numRef>
              <c:f>'IRS030'!$F$4:$F$9</c:f>
              <c:numCache>
                <c:formatCode>0</c:formatCode>
                <c:ptCount val="6"/>
                <c:pt idx="0">
                  <c:v>8022</c:v>
                </c:pt>
                <c:pt idx="1">
                  <c:v>5176</c:v>
                </c:pt>
                <c:pt idx="2">
                  <c:v>4945</c:v>
                </c:pt>
                <c:pt idx="3">
                  <c:v>3336</c:v>
                </c:pt>
                <c:pt idx="4">
                  <c:v>4818</c:v>
                </c:pt>
                <c:pt idx="5">
                  <c:v>3413</c:v>
                </c:pt>
              </c:numCache>
            </c:numRef>
          </c:val>
          <c:extLst>
            <c:ext xmlns:c="http://schemas.openxmlformats.org/drawingml/2006/chart" xmlns:c16="http://schemas.microsoft.com/office/drawing/2014/chart" uri="{C3380CC4-5D6E-409C-BE32-E72D297353CC}">
              <c16:uniqueId val="{00000003-E57D-4F1D-B263-7A4FDC64BBA9}"/>
            </c:ext>
          </c:extLst>
        </c:ser>
        <c:ser>
          <c:idx val="4"/>
          <c:order val="4"/>
          <c:tx>
            <c:strRef>
              <c:f>'IRS030'!$G$2:$G$3</c:f>
              <c:strCache>
                <c:ptCount val="2"/>
                <c:pt idx="0">
                  <c:v>Iedzīvotāju skaits gada sākumā</c:v>
                </c:pt>
                <c:pt idx="1">
                  <c:v>2021</c:v>
                </c:pt>
              </c:strCache>
            </c:strRef>
          </c:tx>
          <c:spPr>
            <a:solidFill>
              <a:schemeClr val="accent5"/>
            </a:solidFill>
            <a:ln>
              <a:noFill/>
            </a:ln>
            <a:effectLst/>
          </c:spPr>
          <c:invertIfNegative val="0"/>
          <c:cat>
            <c:strRef>
              <c:f>'IRS030'!$B$4:$B$9</c:f>
              <c:strCache>
                <c:ptCount val="6"/>
                <c:pt idx="0">
                  <c:v>Aizkraukles novads</c:v>
                </c:pt>
                <c:pt idx="1">
                  <c:v>Jaunjelgavas novads</c:v>
                </c:pt>
                <c:pt idx="2">
                  <c:v>Kokneses novads</c:v>
                </c:pt>
                <c:pt idx="3">
                  <c:v>Neretas novads</c:v>
                </c:pt>
                <c:pt idx="4">
                  <c:v>Pļaviņu novads</c:v>
                </c:pt>
                <c:pt idx="5">
                  <c:v>Skrīveru novads</c:v>
                </c:pt>
              </c:strCache>
            </c:strRef>
          </c:cat>
          <c:val>
            <c:numRef>
              <c:f>'IRS030'!$G$4:$G$9</c:f>
              <c:numCache>
                <c:formatCode>0</c:formatCode>
                <c:ptCount val="6"/>
                <c:pt idx="0">
                  <c:v>8017</c:v>
                </c:pt>
                <c:pt idx="1">
                  <c:v>5039</c:v>
                </c:pt>
                <c:pt idx="2">
                  <c:v>4851</c:v>
                </c:pt>
                <c:pt idx="3">
                  <c:v>3278</c:v>
                </c:pt>
                <c:pt idx="4">
                  <c:v>4765</c:v>
                </c:pt>
                <c:pt idx="5">
                  <c:v>3417</c:v>
                </c:pt>
              </c:numCache>
            </c:numRef>
          </c:val>
          <c:extLst>
            <c:ext xmlns:c="http://schemas.openxmlformats.org/drawingml/2006/chart" xmlns:c16="http://schemas.microsoft.com/office/drawing/2014/chart" uri="{C3380CC4-5D6E-409C-BE32-E72D297353CC}">
              <c16:uniqueId val="{00000004-E57D-4F1D-B263-7A4FDC64BBA9}"/>
            </c:ext>
          </c:extLst>
        </c:ser>
        <c:dLbls>
          <c:showLegendKey val="0"/>
          <c:showVal val="0"/>
          <c:showCatName val="0"/>
          <c:showSerName val="0"/>
          <c:showPercent val="0"/>
          <c:showBubbleSize val="0"/>
        </c:dLbls>
        <c:gapWidth val="219"/>
        <c:overlap val="-27"/>
        <c:axId val="420043832"/>
        <c:axId val="420044160"/>
      </c:barChart>
      <c:catAx>
        <c:axId val="42004383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20044160"/>
        <c:crosses val="autoZero"/>
        <c:auto val="1"/>
        <c:lblAlgn val="ctr"/>
        <c:lblOffset val="100"/>
        <c:noMultiLvlLbl val="0"/>
      </c:catAx>
      <c:valAx>
        <c:axId val="420044160"/>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200438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a:solidFill>
                  <a:schemeClr val="tx1"/>
                </a:solidFill>
                <a:latin typeface="Times New Roman" panose="02020603050405020304" pitchFamily="18" charset="0"/>
                <a:cs typeface="Times New Roman" panose="02020603050405020304" pitchFamily="18" charset="0"/>
              </a:rPr>
              <a:t>Iedzīvotāju skaita</a:t>
            </a:r>
            <a:r>
              <a:rPr lang="lv-LV" baseline="0">
                <a:solidFill>
                  <a:schemeClr val="tx1"/>
                </a:solidFill>
                <a:latin typeface="Times New Roman" panose="02020603050405020304" pitchFamily="18" charset="0"/>
                <a:cs typeface="Times New Roman" panose="02020603050405020304" pitchFamily="18" charset="0"/>
              </a:rPr>
              <a:t> izmaiņas</a:t>
            </a:r>
            <a:endParaRPr lang="lv-LV">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580618480666999"/>
          <c:y val="0.02259887005649717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'IRS030'!$H$4</c:f>
              <c:strCache>
                <c:ptCount val="1"/>
                <c:pt idx="0">
                  <c:v>Aizkraukles novads</c:v>
                </c:pt>
              </c:strCache>
            </c:strRef>
          </c:tx>
          <c:spPr>
            <a:solidFill>
              <a:schemeClr val="accent1"/>
            </a:solidFill>
            <a:ln>
              <a:noFill/>
            </a:ln>
            <a:effectLst/>
          </c:spPr>
          <c:invertIfNegative val="0"/>
          <c:cat>
            <c:strRef>
              <c:f>'IRS030'!$I$3:$M$3</c:f>
              <c:strCache>
                <c:ptCount val="5"/>
                <c:pt idx="0">
                  <c:v>2017</c:v>
                </c:pt>
                <c:pt idx="1">
                  <c:v>2018</c:v>
                </c:pt>
                <c:pt idx="2">
                  <c:v>2019</c:v>
                </c:pt>
                <c:pt idx="3">
                  <c:v>2020</c:v>
                </c:pt>
                <c:pt idx="4">
                  <c:v>2021</c:v>
                </c:pt>
              </c:strCache>
            </c:strRef>
          </c:cat>
          <c:val>
            <c:numRef>
              <c:f>'IRS030'!$I$4:$M$4</c:f>
              <c:numCache>
                <c:formatCode>0</c:formatCode>
                <c:ptCount val="5"/>
                <c:pt idx="0">
                  <c:v>-126</c:v>
                </c:pt>
                <c:pt idx="1">
                  <c:v>-94</c:v>
                </c:pt>
                <c:pt idx="2">
                  <c:v>-12</c:v>
                </c:pt>
                <c:pt idx="3">
                  <c:v>-5</c:v>
                </c:pt>
                <c:pt idx="4">
                  <c:v>-5</c:v>
                </c:pt>
              </c:numCache>
            </c:numRef>
          </c:val>
          <c:extLst>
            <c:ext xmlns:c="http://schemas.openxmlformats.org/drawingml/2006/chart" xmlns:c16="http://schemas.microsoft.com/office/drawing/2014/chart" uri="{C3380CC4-5D6E-409C-BE32-E72D297353CC}">
              <c16:uniqueId val="{00000000-5CFE-41F7-A355-1142EC1B4564}"/>
            </c:ext>
          </c:extLst>
        </c:ser>
        <c:ser>
          <c:idx val="1"/>
          <c:order val="1"/>
          <c:tx>
            <c:strRef>
              <c:f>'IRS030'!$H$5</c:f>
              <c:strCache>
                <c:ptCount val="1"/>
                <c:pt idx="0">
                  <c:v>Jaunjelgavas novads</c:v>
                </c:pt>
              </c:strCache>
            </c:strRef>
          </c:tx>
          <c:spPr>
            <a:solidFill>
              <a:schemeClr val="accent2"/>
            </a:solidFill>
            <a:ln>
              <a:noFill/>
            </a:ln>
            <a:effectLst/>
          </c:spPr>
          <c:invertIfNegative val="0"/>
          <c:cat>
            <c:strRef>
              <c:f>'IRS030'!$I$3:$M$3</c:f>
              <c:strCache>
                <c:ptCount val="5"/>
                <c:pt idx="0">
                  <c:v>2017</c:v>
                </c:pt>
                <c:pt idx="1">
                  <c:v>2018</c:v>
                </c:pt>
                <c:pt idx="2">
                  <c:v>2019</c:v>
                </c:pt>
                <c:pt idx="3">
                  <c:v>2020</c:v>
                </c:pt>
                <c:pt idx="4">
                  <c:v>2021</c:v>
                </c:pt>
              </c:strCache>
            </c:strRef>
          </c:cat>
          <c:val>
            <c:numRef>
              <c:f>'IRS030'!$I$5:$M$5</c:f>
              <c:numCache>
                <c:formatCode>0</c:formatCode>
                <c:ptCount val="5"/>
                <c:pt idx="0">
                  <c:v>-82</c:v>
                </c:pt>
                <c:pt idx="1">
                  <c:v>-112</c:v>
                </c:pt>
                <c:pt idx="2">
                  <c:v>-79</c:v>
                </c:pt>
                <c:pt idx="3">
                  <c:v>-137</c:v>
                </c:pt>
                <c:pt idx="4">
                  <c:v>-137</c:v>
                </c:pt>
              </c:numCache>
            </c:numRef>
          </c:val>
          <c:extLst>
            <c:ext xmlns:c="http://schemas.openxmlformats.org/drawingml/2006/chart" xmlns:c16="http://schemas.microsoft.com/office/drawing/2014/chart" uri="{C3380CC4-5D6E-409C-BE32-E72D297353CC}">
              <c16:uniqueId val="{00000001-5CFE-41F7-A355-1142EC1B4564}"/>
            </c:ext>
          </c:extLst>
        </c:ser>
        <c:ser>
          <c:idx val="2"/>
          <c:order val="2"/>
          <c:tx>
            <c:strRef>
              <c:f>'IRS030'!$H$6</c:f>
              <c:strCache>
                <c:ptCount val="1"/>
                <c:pt idx="0">
                  <c:v>Kokneses novads</c:v>
                </c:pt>
              </c:strCache>
            </c:strRef>
          </c:tx>
          <c:spPr>
            <a:solidFill>
              <a:schemeClr val="accent3"/>
            </a:solidFill>
            <a:ln>
              <a:noFill/>
            </a:ln>
            <a:effectLst/>
          </c:spPr>
          <c:invertIfNegative val="0"/>
          <c:cat>
            <c:strRef>
              <c:f>'IRS030'!$I$3:$M$3</c:f>
              <c:strCache>
                <c:ptCount val="5"/>
                <c:pt idx="0">
                  <c:v>2017</c:v>
                </c:pt>
                <c:pt idx="1">
                  <c:v>2018</c:v>
                </c:pt>
                <c:pt idx="2">
                  <c:v>2019</c:v>
                </c:pt>
                <c:pt idx="3">
                  <c:v>2020</c:v>
                </c:pt>
                <c:pt idx="4">
                  <c:v>2021</c:v>
                </c:pt>
              </c:strCache>
            </c:strRef>
          </c:cat>
          <c:val>
            <c:numRef>
              <c:f>'IRS030'!$I$6:$M$6</c:f>
              <c:numCache>
                <c:formatCode>0</c:formatCode>
                <c:ptCount val="5"/>
                <c:pt idx="0">
                  <c:v>-79</c:v>
                </c:pt>
                <c:pt idx="1">
                  <c:v>-7</c:v>
                </c:pt>
                <c:pt idx="2">
                  <c:v>-91</c:v>
                </c:pt>
                <c:pt idx="3">
                  <c:v>-94</c:v>
                </c:pt>
                <c:pt idx="4">
                  <c:v>-94</c:v>
                </c:pt>
              </c:numCache>
            </c:numRef>
          </c:val>
          <c:extLst>
            <c:ext xmlns:c="http://schemas.openxmlformats.org/drawingml/2006/chart" xmlns:c16="http://schemas.microsoft.com/office/drawing/2014/chart" uri="{C3380CC4-5D6E-409C-BE32-E72D297353CC}">
              <c16:uniqueId val="{00000002-5CFE-41F7-A355-1142EC1B4564}"/>
            </c:ext>
          </c:extLst>
        </c:ser>
        <c:ser>
          <c:idx val="3"/>
          <c:order val="3"/>
          <c:tx>
            <c:strRef>
              <c:f>'IRS030'!$H$7</c:f>
              <c:strCache>
                <c:ptCount val="1"/>
                <c:pt idx="0">
                  <c:v>Neretas novads</c:v>
                </c:pt>
              </c:strCache>
            </c:strRef>
          </c:tx>
          <c:spPr>
            <a:solidFill>
              <a:schemeClr val="accent4"/>
            </a:solidFill>
            <a:ln>
              <a:noFill/>
            </a:ln>
            <a:effectLst/>
          </c:spPr>
          <c:invertIfNegative val="0"/>
          <c:cat>
            <c:strRef>
              <c:f>'IRS030'!$I$3:$M$3</c:f>
              <c:strCache>
                <c:ptCount val="5"/>
                <c:pt idx="0">
                  <c:v>2017</c:v>
                </c:pt>
                <c:pt idx="1">
                  <c:v>2018</c:v>
                </c:pt>
                <c:pt idx="2">
                  <c:v>2019</c:v>
                </c:pt>
                <c:pt idx="3">
                  <c:v>2020</c:v>
                </c:pt>
                <c:pt idx="4">
                  <c:v>2021</c:v>
                </c:pt>
              </c:strCache>
            </c:strRef>
          </c:cat>
          <c:val>
            <c:numRef>
              <c:f>'IRS030'!$I$7:$M$7</c:f>
              <c:numCache>
                <c:formatCode>0</c:formatCode>
                <c:ptCount val="5"/>
                <c:pt idx="0">
                  <c:v>-65</c:v>
                </c:pt>
                <c:pt idx="1">
                  <c:v>-66</c:v>
                </c:pt>
                <c:pt idx="2">
                  <c:v>-92</c:v>
                </c:pt>
                <c:pt idx="3">
                  <c:v>-58</c:v>
                </c:pt>
                <c:pt idx="4">
                  <c:v>-58</c:v>
                </c:pt>
              </c:numCache>
            </c:numRef>
          </c:val>
          <c:extLst>
            <c:ext xmlns:c="http://schemas.openxmlformats.org/drawingml/2006/chart" xmlns:c16="http://schemas.microsoft.com/office/drawing/2014/chart" uri="{C3380CC4-5D6E-409C-BE32-E72D297353CC}">
              <c16:uniqueId val="{00000003-5CFE-41F7-A355-1142EC1B4564}"/>
            </c:ext>
          </c:extLst>
        </c:ser>
        <c:ser>
          <c:idx val="4"/>
          <c:order val="4"/>
          <c:tx>
            <c:strRef>
              <c:f>'IRS030'!$H$8</c:f>
              <c:strCache>
                <c:ptCount val="1"/>
                <c:pt idx="0">
                  <c:v>Pļaviņu novads</c:v>
                </c:pt>
              </c:strCache>
            </c:strRef>
          </c:tx>
          <c:spPr>
            <a:solidFill>
              <a:schemeClr val="accent5"/>
            </a:solidFill>
            <a:ln>
              <a:noFill/>
            </a:ln>
            <a:effectLst/>
          </c:spPr>
          <c:invertIfNegative val="0"/>
          <c:cat>
            <c:strRef>
              <c:f>'IRS030'!$I$3:$M$3</c:f>
              <c:strCache>
                <c:ptCount val="5"/>
                <c:pt idx="0">
                  <c:v>2017</c:v>
                </c:pt>
                <c:pt idx="1">
                  <c:v>2018</c:v>
                </c:pt>
                <c:pt idx="2">
                  <c:v>2019</c:v>
                </c:pt>
                <c:pt idx="3">
                  <c:v>2020</c:v>
                </c:pt>
                <c:pt idx="4">
                  <c:v>2021</c:v>
                </c:pt>
              </c:strCache>
            </c:strRef>
          </c:cat>
          <c:val>
            <c:numRef>
              <c:f>'IRS030'!$I$8:$M$8</c:f>
              <c:numCache>
                <c:formatCode>0</c:formatCode>
                <c:ptCount val="5"/>
                <c:pt idx="0">
                  <c:v>-134</c:v>
                </c:pt>
                <c:pt idx="1">
                  <c:v>-127</c:v>
                </c:pt>
                <c:pt idx="2">
                  <c:v>-96</c:v>
                </c:pt>
                <c:pt idx="3">
                  <c:v>-53</c:v>
                </c:pt>
                <c:pt idx="4">
                  <c:v>-53</c:v>
                </c:pt>
              </c:numCache>
            </c:numRef>
          </c:val>
          <c:extLst>
            <c:ext xmlns:c="http://schemas.openxmlformats.org/drawingml/2006/chart" xmlns:c16="http://schemas.microsoft.com/office/drawing/2014/chart" uri="{C3380CC4-5D6E-409C-BE32-E72D297353CC}">
              <c16:uniqueId val="{00000004-5CFE-41F7-A355-1142EC1B4564}"/>
            </c:ext>
          </c:extLst>
        </c:ser>
        <c:ser>
          <c:idx val="5"/>
          <c:order val="5"/>
          <c:tx>
            <c:strRef>
              <c:f>'IRS030'!$H$9</c:f>
              <c:strCache>
                <c:ptCount val="1"/>
                <c:pt idx="0">
                  <c:v>Skrīveru novads</c:v>
                </c:pt>
              </c:strCache>
            </c:strRef>
          </c:tx>
          <c:spPr>
            <a:solidFill>
              <a:schemeClr val="accent6"/>
            </a:solidFill>
            <a:ln>
              <a:noFill/>
            </a:ln>
            <a:effectLst/>
          </c:spPr>
          <c:invertIfNegative val="0"/>
          <c:cat>
            <c:strRef>
              <c:f>'IRS030'!$I$3:$M$3</c:f>
              <c:strCache>
                <c:ptCount val="5"/>
                <c:pt idx="0">
                  <c:v>2017</c:v>
                </c:pt>
                <c:pt idx="1">
                  <c:v>2018</c:v>
                </c:pt>
                <c:pt idx="2">
                  <c:v>2019</c:v>
                </c:pt>
                <c:pt idx="3">
                  <c:v>2020</c:v>
                </c:pt>
                <c:pt idx="4">
                  <c:v>2021</c:v>
                </c:pt>
              </c:strCache>
            </c:strRef>
          </c:cat>
          <c:val>
            <c:numRef>
              <c:f>'IRS030'!$I$9:$M$9</c:f>
              <c:numCache>
                <c:formatCode>0</c:formatCode>
                <c:ptCount val="5"/>
                <c:pt idx="0">
                  <c:v>-47</c:v>
                </c:pt>
                <c:pt idx="1">
                  <c:v>-27</c:v>
                </c:pt>
                <c:pt idx="2">
                  <c:v>-2</c:v>
                </c:pt>
                <c:pt idx="3">
                  <c:v>4</c:v>
                </c:pt>
                <c:pt idx="4">
                  <c:v>4</c:v>
                </c:pt>
              </c:numCache>
            </c:numRef>
          </c:val>
          <c:extLst>
            <c:ext xmlns:c="http://schemas.openxmlformats.org/drawingml/2006/chart" xmlns:c16="http://schemas.microsoft.com/office/drawing/2014/chart" uri="{C3380CC4-5D6E-409C-BE32-E72D297353CC}">
              <c16:uniqueId val="{00000005-5CFE-41F7-A355-1142EC1B4564}"/>
            </c:ext>
          </c:extLst>
        </c:ser>
        <c:dLbls>
          <c:showLegendKey val="0"/>
          <c:showVal val="0"/>
          <c:showCatName val="0"/>
          <c:showSerName val="0"/>
          <c:showPercent val="0"/>
          <c:showBubbleSize val="0"/>
        </c:dLbls>
        <c:gapWidth val="219"/>
        <c:overlap val="-27"/>
        <c:axId val="628502272"/>
        <c:axId val="628501944"/>
      </c:barChart>
      <c:catAx>
        <c:axId val="62850227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28501944"/>
        <c:crosses val="autoZero"/>
        <c:auto val="1"/>
        <c:lblAlgn val="ctr"/>
        <c:lblOffset val="100"/>
        <c:noMultiLvlLbl val="0"/>
      </c:catAx>
      <c:valAx>
        <c:axId val="628501944"/>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28502272"/>
        <c:crosses val="autoZero"/>
        <c:crossBetween val="between"/>
      </c:valAx>
      <c:dTable>
        <c:showHorzBorder val="1"/>
        <c:showVertBorder val="1"/>
        <c:showOutline val="1"/>
        <c:showKeys val="1"/>
        <c:spPr>
          <a:noFill/>
          <a:ln w="9525">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darbspējas_vecums!$B$2</c:f>
              <c:strCache>
                <c:ptCount val="1"/>
                <c:pt idx="0">
                  <c:v>Līdz darbspējas vecumam (līdz 14)</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darbspējas_vecums!$A$3:$A$8</c:f>
              <c:strCache>
                <c:ptCount val="6"/>
                <c:pt idx="0">
                  <c:v>Aizkraukles novads</c:v>
                </c:pt>
                <c:pt idx="1">
                  <c:v>Jaunjelgavas novads</c:v>
                </c:pt>
                <c:pt idx="2">
                  <c:v>Kokneses novads</c:v>
                </c:pt>
                <c:pt idx="3">
                  <c:v>Neretas novads</c:v>
                </c:pt>
                <c:pt idx="4">
                  <c:v>Pļaviņu novads</c:v>
                </c:pt>
                <c:pt idx="5">
                  <c:v>Skrīveru novads</c:v>
                </c:pt>
              </c:strCache>
            </c:strRef>
          </c:cat>
          <c:val>
            <c:numRef>
              <c:f>darbspējas_vecums!$B$3:$B$8</c:f>
              <c:numCache>
                <c:formatCode>General</c:formatCode>
                <c:ptCount val="6"/>
                <c:pt idx="0">
                  <c:v>1230</c:v>
                </c:pt>
                <c:pt idx="1">
                  <c:v>731</c:v>
                </c:pt>
                <c:pt idx="2">
                  <c:v>780</c:v>
                </c:pt>
                <c:pt idx="3">
                  <c:v>360</c:v>
                </c:pt>
                <c:pt idx="4">
                  <c:v>664</c:v>
                </c:pt>
                <c:pt idx="5">
                  <c:v>533</c:v>
                </c:pt>
              </c:numCache>
            </c:numRef>
          </c:val>
          <c:extLst>
            <c:ext xmlns:c="http://schemas.openxmlformats.org/drawingml/2006/chart" xmlns:c16="http://schemas.microsoft.com/office/drawing/2014/chart" uri="{C3380CC4-5D6E-409C-BE32-E72D297353CC}">
              <c16:uniqueId val="{00000000-38CC-4148-BD3D-95112DF911E7}"/>
            </c:ext>
          </c:extLst>
        </c:ser>
        <c:ser>
          <c:idx val="1"/>
          <c:order val="1"/>
          <c:tx>
            <c:strRef>
              <c:f>darbspējas_vecums!$C$2</c:f>
              <c:strCache>
                <c:ptCount val="1"/>
                <c:pt idx="0">
                  <c:v>Darbspējas vecumā (15-62)</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darbspējas_vecums!$A$3:$A$8</c:f>
              <c:strCache>
                <c:ptCount val="6"/>
                <c:pt idx="0">
                  <c:v>Aizkraukles novads</c:v>
                </c:pt>
                <c:pt idx="1">
                  <c:v>Jaunjelgavas novads</c:v>
                </c:pt>
                <c:pt idx="2">
                  <c:v>Kokneses novads</c:v>
                </c:pt>
                <c:pt idx="3">
                  <c:v>Neretas novads</c:v>
                </c:pt>
                <c:pt idx="4">
                  <c:v>Pļaviņu novads</c:v>
                </c:pt>
                <c:pt idx="5">
                  <c:v>Skrīveru novads</c:v>
                </c:pt>
              </c:strCache>
            </c:strRef>
          </c:cat>
          <c:val>
            <c:numRef>
              <c:f>darbspējas_vecums!$C$3:$C$8</c:f>
              <c:numCache>
                <c:formatCode>General</c:formatCode>
                <c:ptCount val="6"/>
                <c:pt idx="0">
                  <c:v>5245</c:v>
                </c:pt>
                <c:pt idx="1">
                  <c:v>3500</c:v>
                </c:pt>
                <c:pt idx="2">
                  <c:v>3400</c:v>
                </c:pt>
                <c:pt idx="3">
                  <c:v>2270</c:v>
                </c:pt>
                <c:pt idx="4">
                  <c:v>3243</c:v>
                </c:pt>
                <c:pt idx="5">
                  <c:v>2142</c:v>
                </c:pt>
              </c:numCache>
            </c:numRef>
          </c:val>
          <c:extLst>
            <c:ext xmlns:c="http://schemas.openxmlformats.org/drawingml/2006/chart" xmlns:c16="http://schemas.microsoft.com/office/drawing/2014/chart" uri="{C3380CC4-5D6E-409C-BE32-E72D297353CC}">
              <c16:uniqueId val="{00000001-38CC-4148-BD3D-95112DF911E7}"/>
            </c:ext>
          </c:extLst>
        </c:ser>
        <c:ser>
          <c:idx val="2"/>
          <c:order val="2"/>
          <c:tx>
            <c:strRef>
              <c:f>darbspējas_vecums!$D$2</c:f>
              <c:strCache>
                <c:ptCount val="1"/>
                <c:pt idx="0">
                  <c:v>Pēc darbspējas vecuma (no 63)</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darbspējas_vecums!$A$3:$A$8</c:f>
              <c:strCache>
                <c:ptCount val="6"/>
                <c:pt idx="0">
                  <c:v>Aizkraukles novads</c:v>
                </c:pt>
                <c:pt idx="1">
                  <c:v>Jaunjelgavas novads</c:v>
                </c:pt>
                <c:pt idx="2">
                  <c:v>Kokneses novads</c:v>
                </c:pt>
                <c:pt idx="3">
                  <c:v>Neretas novads</c:v>
                </c:pt>
                <c:pt idx="4">
                  <c:v>Pļaviņu novads</c:v>
                </c:pt>
                <c:pt idx="5">
                  <c:v>Skrīveru novads</c:v>
                </c:pt>
              </c:strCache>
            </c:strRef>
          </c:cat>
          <c:val>
            <c:numRef>
              <c:f>darbspējas_vecums!$D$3:$D$8</c:f>
              <c:numCache>
                <c:formatCode>General</c:formatCode>
                <c:ptCount val="6"/>
                <c:pt idx="0">
                  <c:v>2053</c:v>
                </c:pt>
                <c:pt idx="1">
                  <c:v>1229</c:v>
                </c:pt>
                <c:pt idx="2">
                  <c:v>1094</c:v>
                </c:pt>
                <c:pt idx="3">
                  <c:v>808</c:v>
                </c:pt>
                <c:pt idx="4">
                  <c:v>1208</c:v>
                </c:pt>
                <c:pt idx="5">
                  <c:v>841</c:v>
                </c:pt>
              </c:numCache>
            </c:numRef>
          </c:val>
          <c:extLst>
            <c:ext xmlns:c="http://schemas.openxmlformats.org/drawingml/2006/chart" xmlns:c16="http://schemas.microsoft.com/office/drawing/2014/chart" uri="{C3380CC4-5D6E-409C-BE32-E72D297353CC}">
              <c16:uniqueId val="{00000002-38CC-4148-BD3D-95112DF911E7}"/>
            </c:ext>
          </c:extLst>
        </c:ser>
        <c:dLbls>
          <c:dLblPos val="ctr"/>
          <c:showLegendKey val="0"/>
          <c:showVal val="1"/>
          <c:showCatName val="0"/>
          <c:showSerName val="0"/>
          <c:showPercent val="0"/>
          <c:showBubbleSize val="0"/>
        </c:dLbls>
        <c:gapWidth val="150"/>
        <c:overlap val="100"/>
        <c:axId val="423763232"/>
        <c:axId val="423761592"/>
      </c:barChart>
      <c:catAx>
        <c:axId val="42376323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423761592"/>
        <c:crosses val="autoZero"/>
        <c:auto val="1"/>
        <c:lblAlgn val="ctr"/>
        <c:lblOffset val="100"/>
        <c:noMultiLvlLbl val="0"/>
      </c:catAx>
      <c:valAx>
        <c:axId val="423761592"/>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4237632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b="1">
                <a:solidFill>
                  <a:schemeClr val="tx1"/>
                </a:solidFill>
                <a:latin typeface="Times New Roman" panose="02020603050405020304" pitchFamily="18" charset="0"/>
                <a:cs typeface="Times New Roman" panose="02020603050405020304" pitchFamily="18" charset="0"/>
              </a:rPr>
              <a:t>Bezdarbnieku skaits 01.01.2021.</a:t>
            </a: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bar"/>
        <c:grouping val="clustered"/>
        <c:varyColors val="0"/>
        <c:ser>
          <c:idx val="0"/>
          <c:order val="0"/>
          <c:tx>
            <c:strRef>
              <c:f>bezdarba_limenis!$B$4</c:f>
              <c:strCache>
                <c:ptCount val="1"/>
                <c:pt idx="0">
                  <c:v>Reģistrēto bezdarbnieku skaits</c:v>
                </c:pt>
              </c:strCache>
            </c:strRef>
          </c:tx>
          <c:spPr>
            <a:solidFill>
              <a:schemeClr val="accent1"/>
            </a:solidFill>
            <a:ln>
              <a:noFill/>
            </a:ln>
            <a:effectLst/>
          </c:spPr>
          <c:invertIfNegative val="0"/>
          <c:dLbls>
            <c:dLbl>
              <c:idx val="0"/>
              <c:tx>
                <c:rich>
                  <a:bodyPr/>
                  <a:lstStyle/>
                  <a:p>
                    <a:r>
                      <a:rPr lang="en-US"/>
                      <a:t>309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http://schemas.openxmlformats.org/drawingml/2006/chart" xmlns:c16="http://schemas.microsoft.com/office/drawing/2014/chart" uri="{C3380CC4-5D6E-409C-BE32-E72D297353CC}">
                  <c16:uniqueId val="{00000000-01E6-4D11-8C0A-39338CB83FCD}"/>
                </c:ext>
              </c:extLst>
            </c:dLbl>
            <c:dLbl>
              <c:idx val="1"/>
              <c:tx>
                <c:rich>
                  <a:bodyPr/>
                  <a:lstStyle/>
                  <a:p>
                    <a:r>
                      <a:rPr lang="en-US"/>
                      <a:t>213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http://schemas.openxmlformats.org/drawingml/2006/chart" xmlns:c16="http://schemas.microsoft.com/office/drawing/2014/chart" uri="{C3380CC4-5D6E-409C-BE32-E72D297353CC}">
                  <c16:uniqueId val="{00000001-01E6-4D11-8C0A-39338CB83FCD}"/>
                </c:ext>
              </c:extLst>
            </c:dLbl>
            <c:dLbl>
              <c:idx val="2"/>
              <c:tx>
                <c:rich>
                  <a:bodyPr/>
                  <a:lstStyle/>
                  <a:p>
                    <a:r>
                      <a:rPr lang="en-US"/>
                      <a:t>205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http://schemas.openxmlformats.org/drawingml/2006/chart" xmlns:c16="http://schemas.microsoft.com/office/drawing/2014/chart" uri="{C3380CC4-5D6E-409C-BE32-E72D297353CC}">
                  <c16:uniqueId val="{00000002-01E6-4D11-8C0A-39338CB83FCD}"/>
                </c:ext>
              </c:extLst>
            </c:dLbl>
            <c:dLbl>
              <c:idx val="3"/>
              <c:tx>
                <c:rich>
                  <a:bodyPr/>
                  <a:lstStyle/>
                  <a:p>
                    <a:r>
                      <a:rPr lang="en-US"/>
                      <a:t>131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http://schemas.openxmlformats.org/drawingml/2006/chart" xmlns:c16="http://schemas.microsoft.com/office/drawing/2014/chart" uri="{C3380CC4-5D6E-409C-BE32-E72D297353CC}">
                  <c16:uniqueId val="{00000003-01E6-4D11-8C0A-39338CB83FCD}"/>
                </c:ext>
              </c:extLst>
            </c:dLbl>
            <c:dLbl>
              <c:idx val="4"/>
              <c:tx>
                <c:rich>
                  <a:bodyPr/>
                  <a:lstStyle/>
                  <a:p>
                    <a:r>
                      <a:rPr lang="en-US"/>
                      <a:t>186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http://schemas.openxmlformats.org/drawingml/2006/chart" xmlns:c16="http://schemas.microsoft.com/office/drawing/2014/chart" uri="{C3380CC4-5D6E-409C-BE32-E72D297353CC}">
                  <c16:uniqueId val="{00000004-01E6-4D11-8C0A-39338CB83FCD}"/>
                </c:ext>
              </c:extLst>
            </c:dLbl>
            <c:dLbl>
              <c:idx val="5"/>
              <c:tx>
                <c:rich>
                  <a:bodyPr/>
                  <a:lstStyle/>
                  <a:p>
                    <a:r>
                      <a:rPr lang="en-US"/>
                      <a:t>128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http://schemas.openxmlformats.org/drawingml/2006/chart" xmlns:c16="http://schemas.microsoft.com/office/drawing/2014/chart" uri="{C3380CC4-5D6E-409C-BE32-E72D297353CC}">
                  <c16:uniqueId val="{00000005-01E6-4D11-8C0A-39338CB83FC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bezdarba_limenis!$A$5:$A$10</c:f>
              <c:strCache>
                <c:ptCount val="6"/>
                <c:pt idx="0">
                  <c:v>Aizkraukles novads</c:v>
                </c:pt>
                <c:pt idx="1">
                  <c:v>Jaunjelgavas novads</c:v>
                </c:pt>
                <c:pt idx="2">
                  <c:v>Kokneses novads</c:v>
                </c:pt>
                <c:pt idx="3">
                  <c:v>Neretas novads</c:v>
                </c:pt>
                <c:pt idx="4">
                  <c:v>Pļaviņu novads</c:v>
                </c:pt>
                <c:pt idx="5">
                  <c:v>Skrīveru novads</c:v>
                </c:pt>
              </c:strCache>
            </c:strRef>
          </c:cat>
          <c:val>
            <c:numRef>
              <c:f>bezdarba_limenis!$B$5:$B$10</c:f>
              <c:numCache>
                <c:formatCode>0</c:formatCode>
                <c:ptCount val="6"/>
                <c:pt idx="0">
                  <c:v>292</c:v>
                </c:pt>
                <c:pt idx="1">
                  <c:v>200</c:v>
                </c:pt>
                <c:pt idx="2">
                  <c:v>181</c:v>
                </c:pt>
                <c:pt idx="3">
                  <c:v>134</c:v>
                </c:pt>
                <c:pt idx="4">
                  <c:v>204</c:v>
                </c:pt>
                <c:pt idx="5">
                  <c:v>113</c:v>
                </c:pt>
              </c:numCache>
            </c:numRef>
          </c:val>
          <c:extLst>
            <c:ext xmlns:c="http://schemas.openxmlformats.org/drawingml/2006/chart" xmlns:c16="http://schemas.microsoft.com/office/drawing/2014/chart" uri="{C3380CC4-5D6E-409C-BE32-E72D297353CC}">
              <c16:uniqueId val="{00000006-01E6-4D11-8C0A-39338CB83FCD}"/>
            </c:ext>
          </c:extLst>
        </c:ser>
        <c:ser>
          <c:idx val="1"/>
          <c:order val="1"/>
          <c:tx>
            <c:strRef>
              <c:f>bezdarba_limenis!$C$4</c:f>
              <c:strCache>
                <c:ptCount val="1"/>
                <c:pt idx="0">
                  <c:v>Bezdarba līmenis *) (%)</c:v>
                </c:pt>
              </c:strCache>
            </c:strRef>
          </c:tx>
          <c:spPr>
            <a:solidFill>
              <a:schemeClr val="accent2"/>
            </a:solidFill>
            <a:ln>
              <a:noFill/>
            </a:ln>
            <a:effectLst/>
          </c:spPr>
          <c:invertIfNegative val="0"/>
          <c:dLbls>
            <c:dLbl>
              <c:idx val="0"/>
              <c:tx>
                <c:rich>
                  <a:bodyPr/>
                  <a:lstStyle/>
                  <a:p>
                    <a:r>
                      <a:rPr lang="en-US"/>
                      <a:t>6.4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http://schemas.openxmlformats.org/drawingml/2006/chart" xmlns:c16="http://schemas.microsoft.com/office/drawing/2014/chart" uri="{C3380CC4-5D6E-409C-BE32-E72D297353CC}">
                  <c16:uniqueId val="{00000007-01E6-4D11-8C0A-39338CB83FCD}"/>
                </c:ext>
              </c:extLst>
            </c:dLbl>
            <c:dLbl>
              <c:idx val="1"/>
              <c:tx>
                <c:rich>
                  <a:bodyPr/>
                  <a:lstStyle/>
                  <a:p>
                    <a:r>
                      <a:rPr lang="en-US"/>
                      <a:t>6.8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http://schemas.openxmlformats.org/drawingml/2006/chart" xmlns:c16="http://schemas.microsoft.com/office/drawing/2014/chart" uri="{C3380CC4-5D6E-409C-BE32-E72D297353CC}">
                  <c16:uniqueId val="{00000008-01E6-4D11-8C0A-39338CB83FCD}"/>
                </c:ext>
              </c:extLst>
            </c:dLbl>
            <c:dLbl>
              <c:idx val="2"/>
              <c:tx>
                <c:rich>
                  <a:bodyPr/>
                  <a:lstStyle/>
                  <a:p>
                    <a:r>
                      <a:rPr lang="en-US"/>
                      <a:t>6.7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http://schemas.openxmlformats.org/drawingml/2006/chart" xmlns:c16="http://schemas.microsoft.com/office/drawing/2014/chart" uri="{C3380CC4-5D6E-409C-BE32-E72D297353CC}">
                  <c16:uniqueId val="{00000009-01E6-4D11-8C0A-39338CB83FCD}"/>
                </c:ext>
              </c:extLst>
            </c:dLbl>
            <c:dLbl>
              <c:idx val="4"/>
              <c:tx>
                <c:rich>
                  <a:bodyPr/>
                  <a:lstStyle/>
                  <a:p>
                    <a:r>
                      <a:rPr lang="en-US"/>
                      <a:t>6.4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http://schemas.openxmlformats.org/drawingml/2006/chart" xmlns:c16="http://schemas.microsoft.com/office/drawing/2014/chart" uri="{C3380CC4-5D6E-409C-BE32-E72D297353CC}">
                  <c16:uniqueId val="{0000000A-01E6-4D11-8C0A-39338CB83FCD}"/>
                </c:ext>
              </c:extLst>
            </c:dLbl>
            <c:dLbl>
              <c:idx val="5"/>
              <c:tx>
                <c:rich>
                  <a:bodyPr/>
                  <a:lstStyle/>
                  <a:p>
                    <a:r>
                      <a:rPr lang="en-US"/>
                      <a:t>6.07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http://schemas.openxmlformats.org/drawingml/2006/chart" xmlns:c16="http://schemas.microsoft.com/office/drawing/2014/chart" uri="{C3380CC4-5D6E-409C-BE32-E72D297353CC}">
                  <c16:uniqueId val="{0000000B-01E6-4D11-8C0A-39338CB83FC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bezdarba_limenis!$A$5:$A$10</c:f>
              <c:strCache>
                <c:ptCount val="6"/>
                <c:pt idx="0">
                  <c:v>Aizkraukles novads</c:v>
                </c:pt>
                <c:pt idx="1">
                  <c:v>Jaunjelgavas novads</c:v>
                </c:pt>
                <c:pt idx="2">
                  <c:v>Kokneses novads</c:v>
                </c:pt>
                <c:pt idx="3">
                  <c:v>Neretas novads</c:v>
                </c:pt>
                <c:pt idx="4">
                  <c:v>Pļaviņu novads</c:v>
                </c:pt>
                <c:pt idx="5">
                  <c:v>Skrīveru novads</c:v>
                </c:pt>
              </c:strCache>
            </c:strRef>
          </c:cat>
          <c:val>
            <c:numRef>
              <c:f>bezdarba_limenis!$C$5:$C$10</c:f>
              <c:numCache>
                <c:formatCode>0.0</c:formatCode>
                <c:ptCount val="6"/>
                <c:pt idx="0">
                  <c:v>6</c:v>
                </c:pt>
                <c:pt idx="1">
                  <c:v>6.3</c:v>
                </c:pt>
                <c:pt idx="2">
                  <c:v>5.8</c:v>
                </c:pt>
                <c:pt idx="3">
                  <c:v>6.2</c:v>
                </c:pt>
                <c:pt idx="4">
                  <c:v>6.8</c:v>
                </c:pt>
                <c:pt idx="5">
                  <c:v>5.8</c:v>
                </c:pt>
              </c:numCache>
            </c:numRef>
          </c:val>
          <c:extLst>
            <c:ext xmlns:c="http://schemas.openxmlformats.org/drawingml/2006/chart" xmlns:c16="http://schemas.microsoft.com/office/drawing/2014/chart" uri="{C3380CC4-5D6E-409C-BE32-E72D297353CC}">
              <c16:uniqueId val="{0000000C-01E6-4D11-8C0A-39338CB83FCD}"/>
            </c:ext>
          </c:extLst>
        </c:ser>
        <c:dLbls>
          <c:dLblPos val="outEnd"/>
          <c:showLegendKey val="0"/>
          <c:showVal val="1"/>
          <c:showCatName val="0"/>
          <c:showSerName val="0"/>
          <c:showPercent val="0"/>
          <c:showBubbleSize val="0"/>
        </c:dLbls>
        <c:gapWidth val="182"/>
        <c:axId val="531813720"/>
        <c:axId val="531814376"/>
      </c:barChart>
      <c:catAx>
        <c:axId val="531813720"/>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crossAx val="531814376"/>
        <c:crosses val="autoZero"/>
        <c:auto val="1"/>
        <c:lblAlgn val="ctr"/>
        <c:lblOffset val="100"/>
        <c:noMultiLvlLbl val="0"/>
      </c:catAx>
      <c:valAx>
        <c:axId val="531814376"/>
        <c:scaling>
          <c:orientation val="minMax"/>
        </c:scaling>
        <c:delete val="0"/>
        <c:axPos val="b"/>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318137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1" i="0" u="none" strike="noStrike" baseline="0">
                <a:effectLst/>
              </a:rPr>
              <a:t>Aizkraukles novada pašvaldibas izdevumi pēc funkcionālajām kategorijam, 2020.-2022.gads, EUR</a:t>
            </a:r>
            <a:endParaRPr lang="lv-LV"/>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Lapa2!$C$5</c:f>
              <c:strCache>
                <c:ptCount val="1"/>
                <c:pt idx="0">
                  <c:v>2020.gads</c:v>
                </c:pt>
              </c:strCache>
            </c:strRef>
          </c:tx>
          <c:spPr>
            <a:solidFill>
              <a:schemeClr val="accent1"/>
            </a:solidFill>
            <a:ln>
              <a:noFill/>
            </a:ln>
            <a:effectLst/>
          </c:spPr>
          <c:invertIfNegative val="0"/>
          <c:cat>
            <c:strRef>
              <c:f>Lapa2!$B$6:$B$14</c:f>
              <c:strCache>
                <c:ptCount val="9"/>
                <c:pt idx="0">
                  <c:v>Vispārējie valdības dienesti</c:v>
                </c:pt>
                <c:pt idx="1">
                  <c:v>Sabiedriskā kārtība un drošība</c:v>
                </c:pt>
                <c:pt idx="2">
                  <c:v>Ekonomiskā darbība </c:v>
                </c:pt>
                <c:pt idx="3">
                  <c:v>Vides aizsardzība</c:v>
                </c:pt>
                <c:pt idx="4">
                  <c:v>Teritoriju un mājokļu apsaimniekošana </c:v>
                </c:pt>
                <c:pt idx="5">
                  <c:v>Veselība</c:v>
                </c:pt>
                <c:pt idx="6">
                  <c:v>Atpūta, kultūra un reliģija</c:v>
                </c:pt>
                <c:pt idx="7">
                  <c:v>Izglītība</c:v>
                </c:pt>
                <c:pt idx="8">
                  <c:v>Sociālā aizsardzība</c:v>
                </c:pt>
              </c:strCache>
            </c:strRef>
          </c:cat>
          <c:val>
            <c:numRef>
              <c:f>Lapa2!$C$6:$C$14</c:f>
              <c:numCache>
                <c:formatCode>#\,##0</c:formatCode>
                <c:ptCount val="9"/>
                <c:pt idx="0">
                  <c:v>4243271</c:v>
                </c:pt>
                <c:pt idx="1">
                  <c:v>231109</c:v>
                </c:pt>
                <c:pt idx="2" formatCode="General">
                  <c:v>5526725</c:v>
                </c:pt>
                <c:pt idx="3" formatCode="General">
                  <c:v>239662</c:v>
                </c:pt>
                <c:pt idx="4">
                  <c:v>6275529</c:v>
                </c:pt>
                <c:pt idx="5">
                  <c:v>20410</c:v>
                </c:pt>
                <c:pt idx="6">
                  <c:v>3736357</c:v>
                </c:pt>
                <c:pt idx="7">
                  <c:v>21747870</c:v>
                </c:pt>
                <c:pt idx="8">
                  <c:v>5315670</c:v>
                </c:pt>
              </c:numCache>
            </c:numRef>
          </c:val>
          <c:extLst>
            <c:ext xmlns:c="http://schemas.openxmlformats.org/drawingml/2006/chart" xmlns:c16="http://schemas.microsoft.com/office/drawing/2014/chart" uri="{C3380CC4-5D6E-409C-BE32-E72D297353CC}">
              <c16:uniqueId val="{00000000-1553-4C78-AB37-F5C5AB8DC768}"/>
            </c:ext>
          </c:extLst>
        </c:ser>
        <c:ser>
          <c:idx val="1"/>
          <c:order val="1"/>
          <c:tx>
            <c:strRef>
              <c:f>Lapa2!$D$5</c:f>
              <c:strCache>
                <c:ptCount val="1"/>
                <c:pt idx="0">
                  <c:v>2021.gds</c:v>
                </c:pt>
              </c:strCache>
            </c:strRef>
          </c:tx>
          <c:spPr>
            <a:solidFill>
              <a:schemeClr val="accent2"/>
            </a:solidFill>
            <a:ln>
              <a:noFill/>
            </a:ln>
            <a:effectLst/>
          </c:spPr>
          <c:invertIfNegative val="0"/>
          <c:cat>
            <c:strRef>
              <c:f>Lapa2!$B$6:$B$14</c:f>
              <c:strCache>
                <c:ptCount val="9"/>
                <c:pt idx="0">
                  <c:v>Vispārējie valdības dienesti</c:v>
                </c:pt>
                <c:pt idx="1">
                  <c:v>Sabiedriskā kārtība un drošība</c:v>
                </c:pt>
                <c:pt idx="2">
                  <c:v>Ekonomiskā darbība </c:v>
                </c:pt>
                <c:pt idx="3">
                  <c:v>Vides aizsardzība</c:v>
                </c:pt>
                <c:pt idx="4">
                  <c:v>Teritoriju un mājokļu apsaimniekošana </c:v>
                </c:pt>
                <c:pt idx="5">
                  <c:v>Veselība</c:v>
                </c:pt>
                <c:pt idx="6">
                  <c:v>Atpūta, kultūra un reliģija</c:v>
                </c:pt>
                <c:pt idx="7">
                  <c:v>Izglītība</c:v>
                </c:pt>
                <c:pt idx="8">
                  <c:v>Sociālā aizsardzība</c:v>
                </c:pt>
              </c:strCache>
            </c:strRef>
          </c:cat>
          <c:val>
            <c:numRef>
              <c:f>Lapa2!$D$6:$D$14</c:f>
              <c:numCache>
                <c:formatCode>#\,##0</c:formatCode>
                <c:ptCount val="9"/>
                <c:pt idx="0">
                  <c:v>4562733</c:v>
                </c:pt>
                <c:pt idx="1">
                  <c:v>354513</c:v>
                </c:pt>
                <c:pt idx="2" formatCode="General">
                  <c:v>6813579</c:v>
                </c:pt>
                <c:pt idx="3" formatCode="General">
                  <c:v>266480</c:v>
                </c:pt>
                <c:pt idx="4">
                  <c:v>6431849</c:v>
                </c:pt>
                <c:pt idx="5">
                  <c:v>37245</c:v>
                </c:pt>
                <c:pt idx="6">
                  <c:v>7245006</c:v>
                </c:pt>
                <c:pt idx="7">
                  <c:v>21428661</c:v>
                </c:pt>
                <c:pt idx="8">
                  <c:v>5549883</c:v>
                </c:pt>
              </c:numCache>
            </c:numRef>
          </c:val>
          <c:extLst>
            <c:ext xmlns:c="http://schemas.openxmlformats.org/drawingml/2006/chart" xmlns:c16="http://schemas.microsoft.com/office/drawing/2014/chart" uri="{C3380CC4-5D6E-409C-BE32-E72D297353CC}">
              <c16:uniqueId val="{00000001-1553-4C78-AB37-F5C5AB8DC768}"/>
            </c:ext>
          </c:extLst>
        </c:ser>
        <c:ser>
          <c:idx val="2"/>
          <c:order val="2"/>
          <c:tx>
            <c:strRef>
              <c:f>Lapa2!$E$5</c:f>
              <c:strCache>
                <c:ptCount val="1"/>
                <c:pt idx="0">
                  <c:v>2022.gads*</c:v>
                </c:pt>
              </c:strCache>
            </c:strRef>
          </c:tx>
          <c:spPr>
            <a:solidFill>
              <a:schemeClr val="accent3"/>
            </a:solidFill>
            <a:ln>
              <a:noFill/>
            </a:ln>
            <a:effectLst/>
          </c:spPr>
          <c:invertIfNegative val="0"/>
          <c:cat>
            <c:strRef>
              <c:f>Lapa2!$B$6:$B$14</c:f>
              <c:strCache>
                <c:ptCount val="9"/>
                <c:pt idx="0">
                  <c:v>Vispārējie valdības dienesti</c:v>
                </c:pt>
                <c:pt idx="1">
                  <c:v>Sabiedriskā kārtība un drošība</c:v>
                </c:pt>
                <c:pt idx="2">
                  <c:v>Ekonomiskā darbība </c:v>
                </c:pt>
                <c:pt idx="3">
                  <c:v>Vides aizsardzība</c:v>
                </c:pt>
                <c:pt idx="4">
                  <c:v>Teritoriju un mājokļu apsaimniekošana </c:v>
                </c:pt>
                <c:pt idx="5">
                  <c:v>Veselība</c:v>
                </c:pt>
                <c:pt idx="6">
                  <c:v>Atpūta, kultūra un reliģija</c:v>
                </c:pt>
                <c:pt idx="7">
                  <c:v>Izglītība</c:v>
                </c:pt>
                <c:pt idx="8">
                  <c:v>Sociālā aizsardzība</c:v>
                </c:pt>
              </c:strCache>
            </c:strRef>
          </c:cat>
          <c:val>
            <c:numRef>
              <c:f>Lapa2!$E$6:$E$14</c:f>
              <c:numCache>
                <c:formatCode>#\,##0</c:formatCode>
                <c:ptCount val="9"/>
                <c:pt idx="0">
                  <c:v>3479053</c:v>
                </c:pt>
                <c:pt idx="1">
                  <c:v>331184</c:v>
                </c:pt>
                <c:pt idx="2" formatCode="General">
                  <c:v>4770801</c:v>
                </c:pt>
                <c:pt idx="3" formatCode="General">
                  <c:v>897924</c:v>
                </c:pt>
                <c:pt idx="4">
                  <c:v>5363434</c:v>
                </c:pt>
                <c:pt idx="5">
                  <c:v>58598</c:v>
                </c:pt>
                <c:pt idx="6">
                  <c:v>3942542</c:v>
                </c:pt>
                <c:pt idx="7">
                  <c:v>18022758</c:v>
                </c:pt>
                <c:pt idx="8">
                  <c:v>7381443</c:v>
                </c:pt>
              </c:numCache>
            </c:numRef>
          </c:val>
          <c:extLst>
            <c:ext xmlns:c="http://schemas.openxmlformats.org/drawingml/2006/chart" xmlns:c16="http://schemas.microsoft.com/office/drawing/2014/chart" uri="{C3380CC4-5D6E-409C-BE32-E72D297353CC}">
              <c16:uniqueId val="{00000002-1553-4C78-AB37-F5C5AB8DC768}"/>
            </c:ext>
          </c:extLst>
        </c:ser>
        <c:dLbls>
          <c:showLegendKey val="0"/>
          <c:showVal val="0"/>
          <c:showCatName val="0"/>
          <c:showSerName val="0"/>
          <c:showPercent val="0"/>
          <c:showBubbleSize val="0"/>
        </c:dLbls>
        <c:gapWidth val="219"/>
        <c:overlap val="-27"/>
        <c:axId val="517075976"/>
        <c:axId val="517073680"/>
      </c:barChart>
      <c:catAx>
        <c:axId val="51707597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17073680"/>
        <c:crosses val="autoZero"/>
        <c:auto val="1"/>
        <c:lblAlgn val="ctr"/>
        <c:lblOffset val="100"/>
        <c:noMultiLvlLbl val="0"/>
      </c:catAx>
      <c:valAx>
        <c:axId val="517073680"/>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170759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2" b="0" i="0" u="none" strike="noStrike" kern="1200" spc="0" baseline="0">
                <a:solidFill>
                  <a:schemeClr val="tx1">
                    <a:lumMod val="65000"/>
                    <a:lumOff val="35000"/>
                  </a:schemeClr>
                </a:solidFill>
                <a:latin typeface="+mn-lt"/>
                <a:ea typeface="+mn-ea"/>
                <a:cs typeface="+mn-cs"/>
              </a:defRPr>
            </a:pPr>
            <a:r>
              <a:rPr lang="lv-LV" sz="1201" b="0" i="0" baseline="0">
                <a:effectLst/>
              </a:rPr>
              <a:t>Saistību apjoms* 2021. - 2027.gadam, EUR</a:t>
            </a:r>
            <a:endParaRPr lang="lv-LV" sz="1200">
              <a:effectLst/>
            </a:endParaRPr>
          </a:p>
          <a:p>
            <a:pPr>
              <a:defRPr sz="1402" b="0" i="0" u="none" strike="noStrike" kern="1200" spc="0" baseline="0">
                <a:solidFill>
                  <a:schemeClr val="tx1">
                    <a:lumMod val="65000"/>
                    <a:lumOff val="35000"/>
                  </a:schemeClr>
                </a:solidFill>
                <a:latin typeface="+mn-lt"/>
                <a:ea typeface="+mn-ea"/>
                <a:cs typeface="+mn-cs"/>
              </a:defRPr>
            </a:pPr>
            <a:r>
              <a:rPr lang="lv-LV" sz="1201" b="0" i="0" baseline="0">
                <a:effectLst/>
              </a:rPr>
              <a:t> (dati uz 2021.gada 31.decembri)</a:t>
            </a:r>
            <a:endParaRPr lang="lv-LV" sz="1200">
              <a:effectLst/>
            </a:endParaRPr>
          </a:p>
        </c:rich>
      </c:tx>
      <c:layout/>
      <c:overlay val="0"/>
      <c:spPr>
        <a:noFill/>
        <a:ln>
          <a:noFill/>
        </a:ln>
        <a:effectLst/>
      </c:spPr>
    </c:title>
    <c:autoTitleDeleted val="0"/>
    <c:plotArea>
      <c:layout/>
      <c:barChart>
        <c:barDir val="col"/>
        <c:grouping val="stacked"/>
        <c:varyColors val="0"/>
        <c:ser>
          <c:idx val="0"/>
          <c:order val="0"/>
          <c:tx>
            <c:strRef>
              <c:f>Lapa4!$C$7</c:f>
              <c:strCache>
                <c:ptCount val="1"/>
                <c:pt idx="0">
                  <c:v>Saistību apjoms par saņemtajiem aizdevumiem, EUR</c:v>
                </c:pt>
              </c:strCache>
            </c:strRef>
          </c:tx>
          <c:spPr>
            <a:solidFill>
              <a:schemeClr val="accent1"/>
            </a:solidFill>
            <a:ln>
              <a:noFill/>
            </a:ln>
            <a:effectLst/>
          </c:spPr>
          <c:invertIfNegative val="0"/>
          <c:cat>
            <c:numRef>
              <c:f>Lapa4!$D$6:$J$6</c:f>
              <c:numCache>
                <c:formatCode>General</c:formatCode>
                <c:ptCount val="7"/>
                <c:pt idx="0">
                  <c:v>2021</c:v>
                </c:pt>
                <c:pt idx="1">
                  <c:v>2022</c:v>
                </c:pt>
                <c:pt idx="2">
                  <c:v>2023</c:v>
                </c:pt>
                <c:pt idx="3">
                  <c:v>2024</c:v>
                </c:pt>
                <c:pt idx="4">
                  <c:v>2025</c:v>
                </c:pt>
                <c:pt idx="5">
                  <c:v>2026</c:v>
                </c:pt>
                <c:pt idx="6">
                  <c:v>2027</c:v>
                </c:pt>
              </c:numCache>
            </c:numRef>
          </c:cat>
          <c:val>
            <c:numRef>
              <c:f>Lapa4!$D$7:$J$7</c:f>
              <c:numCache>
                <c:formatCode>#\ ##0</c:formatCode>
                <c:ptCount val="7"/>
                <c:pt idx="0">
                  <c:v>2314985</c:v>
                </c:pt>
                <c:pt idx="1">
                  <c:v>2801613</c:v>
                </c:pt>
                <c:pt idx="2">
                  <c:v>2800740</c:v>
                </c:pt>
                <c:pt idx="3">
                  <c:v>2556216</c:v>
                </c:pt>
                <c:pt idx="4">
                  <c:v>2287046</c:v>
                </c:pt>
                <c:pt idx="5">
                  <c:v>2127752</c:v>
                </c:pt>
                <c:pt idx="6">
                  <c:v>1890736</c:v>
                </c:pt>
              </c:numCache>
            </c:numRef>
          </c:val>
          <c:extLst>
            <c:ext xmlns:c="http://schemas.openxmlformats.org/drawingml/2006/chart" xmlns:c16="http://schemas.microsoft.com/office/drawing/2014/chart" uri="{C3380CC4-5D6E-409C-BE32-E72D297353CC}">
              <c16:uniqueId val="{00000000-D552-407F-B358-392EC3FA3C04}"/>
            </c:ext>
          </c:extLst>
        </c:ser>
        <c:ser>
          <c:idx val="1"/>
          <c:order val="1"/>
          <c:tx>
            <c:strRef>
              <c:f>Lapa4!$C$8</c:f>
              <c:strCache>
                <c:ptCount val="1"/>
                <c:pt idx="0">
                  <c:v>Saistību apjoms par sniegtajiem galvojumiem, EUR</c:v>
                </c:pt>
              </c:strCache>
            </c:strRef>
          </c:tx>
          <c:spPr>
            <a:solidFill>
              <a:schemeClr val="accent2"/>
            </a:solidFill>
            <a:ln>
              <a:noFill/>
            </a:ln>
            <a:effectLst/>
          </c:spPr>
          <c:invertIfNegative val="0"/>
          <c:cat>
            <c:numRef>
              <c:f>Lapa4!$D$6:$J$6</c:f>
              <c:numCache>
                <c:formatCode>General</c:formatCode>
                <c:ptCount val="7"/>
                <c:pt idx="0">
                  <c:v>2021</c:v>
                </c:pt>
                <c:pt idx="1">
                  <c:v>2022</c:v>
                </c:pt>
                <c:pt idx="2">
                  <c:v>2023</c:v>
                </c:pt>
                <c:pt idx="3">
                  <c:v>2024</c:v>
                </c:pt>
                <c:pt idx="4">
                  <c:v>2025</c:v>
                </c:pt>
                <c:pt idx="5">
                  <c:v>2026</c:v>
                </c:pt>
                <c:pt idx="6">
                  <c:v>2027</c:v>
                </c:pt>
              </c:numCache>
            </c:numRef>
          </c:cat>
          <c:val>
            <c:numRef>
              <c:f>Lapa4!$D$8:$J$8</c:f>
              <c:numCache>
                <c:formatCode>#\ ##0</c:formatCode>
                <c:ptCount val="7"/>
                <c:pt idx="0">
                  <c:v>284552</c:v>
                </c:pt>
                <c:pt idx="1">
                  <c:v>121739</c:v>
                </c:pt>
                <c:pt idx="2">
                  <c:v>118294</c:v>
                </c:pt>
                <c:pt idx="3">
                  <c:v>129246</c:v>
                </c:pt>
                <c:pt idx="4">
                  <c:v>118729</c:v>
                </c:pt>
                <c:pt idx="5">
                  <c:v>108287</c:v>
                </c:pt>
                <c:pt idx="6">
                  <c:v>82815</c:v>
                </c:pt>
              </c:numCache>
            </c:numRef>
          </c:val>
          <c:extLst>
            <c:ext xmlns:c="http://schemas.openxmlformats.org/drawingml/2006/chart" xmlns:c16="http://schemas.microsoft.com/office/drawing/2014/chart" uri="{C3380CC4-5D6E-409C-BE32-E72D297353CC}">
              <c16:uniqueId val="{00000001-D552-407F-B358-392EC3FA3C04}"/>
            </c:ext>
          </c:extLst>
        </c:ser>
        <c:dLbls>
          <c:showLegendKey val="0"/>
          <c:showVal val="0"/>
          <c:showCatName val="0"/>
          <c:showSerName val="0"/>
          <c:showPercent val="0"/>
          <c:showBubbleSize val="0"/>
        </c:dLbls>
        <c:gapWidth val="219"/>
        <c:overlap val="100"/>
        <c:axId val="1854033984"/>
        <c:axId val="1"/>
      </c:barChart>
      <c:lineChart>
        <c:grouping val="stacked"/>
        <c:varyColors val="0"/>
        <c:ser>
          <c:idx val="2"/>
          <c:order val="2"/>
          <c:tx>
            <c:strRef>
              <c:f>Lapa4!$C$9</c:f>
              <c:strCache>
                <c:ptCount val="1"/>
                <c:pt idx="0">
                  <c:v>Saistību apjoms % pret pašavaldības ieņēmumiem (bez transfertiem), %</c:v>
                </c:pt>
              </c:strCache>
            </c:strRef>
          </c:tx>
          <c:spPr>
            <a:ln w="28592" cap="rnd">
              <a:solidFill>
                <a:schemeClr val="accent3"/>
              </a:solidFill>
              <a:round/>
            </a:ln>
            <a:effectLst/>
          </c:spPr>
          <c:marker>
            <c:symbol val="none"/>
          </c:marker>
          <c:cat>
            <c:numRef>
              <c:f>Lapa4!$D$6:$J$6</c:f>
              <c:numCache>
                <c:formatCode>General</c:formatCode>
                <c:ptCount val="7"/>
                <c:pt idx="0">
                  <c:v>2021</c:v>
                </c:pt>
                <c:pt idx="1">
                  <c:v>2022</c:v>
                </c:pt>
                <c:pt idx="2">
                  <c:v>2023</c:v>
                </c:pt>
                <c:pt idx="3">
                  <c:v>2024</c:v>
                </c:pt>
                <c:pt idx="4">
                  <c:v>2025</c:v>
                </c:pt>
                <c:pt idx="5">
                  <c:v>2026</c:v>
                </c:pt>
                <c:pt idx="6">
                  <c:v>2027</c:v>
                </c:pt>
              </c:numCache>
            </c:numRef>
          </c:cat>
          <c:val>
            <c:numRef>
              <c:f>Lapa4!$D$9:$J$9</c:f>
              <c:numCache>
                <c:formatCode>General</c:formatCode>
                <c:ptCount val="7"/>
                <c:pt idx="0">
                  <c:v>10.74</c:v>
                </c:pt>
                <c:pt idx="1">
                  <c:v>12.08</c:v>
                </c:pt>
                <c:pt idx="2">
                  <c:v>12.06</c:v>
                </c:pt>
                <c:pt idx="3">
                  <c:v>11.09</c:v>
                </c:pt>
                <c:pt idx="4">
                  <c:v>9.94</c:v>
                </c:pt>
                <c:pt idx="5">
                  <c:v>9.24</c:v>
                </c:pt>
                <c:pt idx="6">
                  <c:v>8.15</c:v>
                </c:pt>
              </c:numCache>
            </c:numRef>
          </c:val>
          <c:smooth val="0"/>
          <c:extLst>
            <c:ext xmlns:c="http://schemas.openxmlformats.org/drawingml/2006/chart" xmlns:c16="http://schemas.microsoft.com/office/drawing/2014/chart" uri="{C3380CC4-5D6E-409C-BE32-E72D297353CC}">
              <c16:uniqueId val="{00000002-D552-407F-B358-392EC3FA3C04}"/>
            </c:ext>
          </c:extLst>
        </c:ser>
        <c:dLbls>
          <c:showLegendKey val="0"/>
          <c:showVal val="0"/>
          <c:showCatName val="0"/>
          <c:showSerName val="0"/>
          <c:showPercent val="0"/>
          <c:showBubbleSize val="0"/>
        </c:dLbls>
        <c:marker val="1"/>
        <c:smooth val="0"/>
        <c:axId val="3"/>
        <c:axId val="4"/>
      </c:lineChart>
      <c:catAx>
        <c:axId val="1854033984"/>
        <c:scaling>
          <c:orientation val="minMax"/>
        </c:scaling>
        <c:delete val="0"/>
        <c:axPos val="b"/>
        <c:numFmt formatCode="General" sourceLinked="1"/>
        <c:majorTickMark val="none"/>
        <c:minorTickMark val="none"/>
        <c:tickLblPos val="nextTo"/>
        <c:spPr>
          <a:noFill/>
          <a:ln w="9531">
            <a:solidFill>
              <a:schemeClr val="tx1">
                <a:lumMod val="15000"/>
                <a:lumOff val="85000"/>
              </a:schemeClr>
            </a:solidFill>
            <a:round/>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lv-LV"/>
          </a:p>
        </c:txPr>
        <c:crossAx val="1"/>
        <c:crosses val="autoZero"/>
        <c:auto val="1"/>
        <c:lblAlgn val="ctr"/>
        <c:lblOffset val="100"/>
        <c:noMultiLvlLbl val="0"/>
      </c:catAx>
      <c:valAx>
        <c:axId val="1"/>
        <c:scaling>
          <c:orientation val="minMax"/>
        </c:scaling>
        <c:delete val="0"/>
        <c:axPos val="l"/>
        <c:majorGridlines>
          <c:spPr>
            <a:ln w="9531">
              <a:solidFill>
                <a:schemeClr val="tx1">
                  <a:lumMod val="15000"/>
                  <a:lumOff val="85000"/>
                </a:schemeClr>
              </a:solidFill>
              <a:round/>
            </a:ln>
            <a:effectLst/>
          </c:spPr>
        </c:majorGridlines>
        <c:numFmt formatCode="#\ ##0" sourceLinked="1"/>
        <c:majorTickMark val="none"/>
        <c:minorTickMark val="none"/>
        <c:tickLblPos val="nextTo"/>
        <c:spPr>
          <a:noFill/>
          <a:ln>
            <a:noFill/>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lv-LV"/>
          </a:p>
        </c:txPr>
        <c:crossAx val="1854033984"/>
        <c:crosses val="autoZero"/>
        <c:crossBetween val="between"/>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lv-LV"/>
          </a:p>
        </c:txPr>
        <c:crossAx val="3"/>
        <c:crosses val="max"/>
        <c:crossBetween val="between"/>
      </c:valAx>
      <c:spPr>
        <a:noFill/>
        <a:ln w="25415">
          <a:noFill/>
        </a:ln>
      </c:spPr>
    </c:plotArea>
    <c:legend>
      <c:legendPos val="b"/>
      <c:layout/>
      <c:overlay val="0"/>
      <c:spPr>
        <a:noFill/>
        <a:ln>
          <a:noFill/>
        </a:ln>
        <a:effectLst/>
      </c:spPr>
      <c:txPr>
        <a:bodyPr rot="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31">
      <a:solidFill>
        <a:schemeClr val="tx1">
          <a:lumMod val="15000"/>
          <a:lumOff val="85000"/>
        </a:schemeClr>
      </a:solid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049A683B651EA8409CC66FE2DC7D572C" ma:contentTypeVersion="9" ma:contentTypeDescription="Izveidot jaunu dokumentu." ma:contentTypeScope="" ma:versionID="244e3147109d79bb85c83c79ab851854">
  <xsd:schema xmlns:xsd="http://www.w3.org/2001/XMLSchema" xmlns:xs="http://www.w3.org/2001/XMLSchema" xmlns:p="http://schemas.microsoft.com/office/2006/metadata/properties" xmlns:ns3="046dace3-34e6-4217-a9ce-ac20a507cfd1" targetNamespace="http://schemas.microsoft.com/office/2006/metadata/properties" ma:root="true" ma:fieldsID="6d62f6b76fe218875d39603cfa348a64" ns3:_="">
    <xsd:import namespace="046dace3-34e6-4217-a9ce-ac20a507cf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dace3-34e6-4217-a9ce-ac20a507c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119B3-9BAE-4686-93FB-F75B23A1D6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91D8CE-8427-4DFA-871F-C90BFD8C99C6}">
  <ds:schemaRefs>
    <ds:schemaRef ds:uri="http://schemas.microsoft.com/sharepoint/v3/contenttype/forms"/>
  </ds:schemaRefs>
</ds:datastoreItem>
</file>

<file path=customXml/itemProps3.xml><?xml version="1.0" encoding="utf-8"?>
<ds:datastoreItem xmlns:ds="http://schemas.openxmlformats.org/officeDocument/2006/customXml" ds:itemID="{E332ED13-F2E9-4C52-B492-7D640E5CF815}">
  <ds:schemaRefs>
    <ds:schemaRef ds:uri="http://schemas.openxmlformats.org/officeDocument/2006/bibliography"/>
  </ds:schemaRefs>
</ds:datastoreItem>
</file>

<file path=customXml/itemProps4.xml><?xml version="1.0" encoding="utf-8"?>
<ds:datastoreItem xmlns:ds="http://schemas.openxmlformats.org/officeDocument/2006/customXml" ds:itemID="{FA11BC95-6C36-4EBD-8490-7302FE5B6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dace3-34e6-4217-a9ce-ac20a507c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114877</Words>
  <Characters>65480</Characters>
  <Application>Microsoft Office Word</Application>
  <DocSecurity>0</DocSecurity>
  <Lines>545</Lines>
  <Paragraphs>359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Kāgane</dc:creator>
  <cp:lastModifiedBy>Ingrīda Krēsliņa</cp:lastModifiedBy>
  <cp:revision>2</cp:revision>
  <cp:lastPrinted>2022-06-15T11:32:00Z</cp:lastPrinted>
  <dcterms:created xsi:type="dcterms:W3CDTF">2022-08-03T12:37:00Z</dcterms:created>
  <dcterms:modified xsi:type="dcterms:W3CDTF">2022-08-03T12:37:00Z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0x010100049A683B651EA8409CC66FE2DC7D572C</vt:lpwstr>
  </property>
</Properties>
</file>