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2387D" w14:textId="77777777" w:rsidR="007414B2" w:rsidRPr="00286F65" w:rsidRDefault="007414B2" w:rsidP="007414B2">
      <w:pPr>
        <w:pStyle w:val="Header"/>
        <w:jc w:val="right"/>
        <w:rPr>
          <w:rFonts w:ascii="Times New Roman" w:hAnsi="Times New Roman" w:cs="Times New Roman"/>
          <w:sz w:val="22"/>
          <w:szCs w:val="22"/>
        </w:rPr>
      </w:pPr>
      <w:r w:rsidRPr="00286F65">
        <w:rPr>
          <w:noProof/>
          <w:sz w:val="22"/>
          <w:szCs w:val="22"/>
        </w:rPr>
        <w:drawing>
          <wp:anchor distT="0" distB="0" distL="114300" distR="114300" simplePos="0" relativeHeight="251683840" behindDoc="0" locked="0" layoutInCell="1" allowOverlap="1" wp14:anchorId="49F0A048" wp14:editId="6C92387D">
            <wp:simplePos x="0" y="0"/>
            <wp:positionH relativeFrom="margin">
              <wp:posOffset>-247567</wp:posOffset>
            </wp:positionH>
            <wp:positionV relativeFrom="margin">
              <wp:posOffset>-77360</wp:posOffset>
            </wp:positionV>
            <wp:extent cx="2230755" cy="914400"/>
            <wp:effectExtent l="0" t="0" r="0" b="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755" cy="914400"/>
                    </a:xfrm>
                    <a:prstGeom prst="rect">
                      <a:avLst/>
                    </a:prstGeom>
                    <a:noFill/>
                  </pic:spPr>
                </pic:pic>
              </a:graphicData>
            </a:graphic>
            <wp14:sizeRelH relativeFrom="margin">
              <wp14:pctWidth>0</wp14:pctWidth>
            </wp14:sizeRelH>
            <wp14:sizeRelV relativeFrom="margin">
              <wp14:pctHeight>0</wp14:pctHeight>
            </wp14:sizeRelV>
          </wp:anchor>
        </w:drawing>
      </w:r>
      <w:r w:rsidRPr="00286F65">
        <w:rPr>
          <w:sz w:val="22"/>
          <w:szCs w:val="22"/>
        </w:rPr>
        <w:t xml:space="preserve"> </w:t>
      </w:r>
      <w:r w:rsidRPr="00286F65">
        <w:rPr>
          <w:rFonts w:ascii="Times New Roman" w:hAnsi="Times New Roman" w:cs="Times New Roman"/>
          <w:sz w:val="22"/>
          <w:szCs w:val="22"/>
        </w:rPr>
        <w:t>Apstiprināts</w:t>
      </w:r>
    </w:p>
    <w:p w14:paraId="2C9DEE26" w14:textId="77777777" w:rsidR="007414B2" w:rsidRPr="00286F65" w:rsidRDefault="007414B2" w:rsidP="007414B2">
      <w:pPr>
        <w:pStyle w:val="Header"/>
        <w:jc w:val="right"/>
        <w:rPr>
          <w:rFonts w:ascii="Times New Roman" w:hAnsi="Times New Roman" w:cs="Times New Roman"/>
          <w:sz w:val="22"/>
          <w:szCs w:val="22"/>
        </w:rPr>
      </w:pPr>
      <w:r>
        <w:rPr>
          <w:rFonts w:ascii="Times New Roman" w:hAnsi="Times New Roman" w:cs="Times New Roman"/>
          <w:sz w:val="22"/>
          <w:szCs w:val="22"/>
        </w:rPr>
        <w:t>a</w:t>
      </w:r>
      <w:r w:rsidRPr="00286F65">
        <w:rPr>
          <w:rFonts w:ascii="Times New Roman" w:hAnsi="Times New Roman" w:cs="Times New Roman"/>
          <w:sz w:val="22"/>
          <w:szCs w:val="22"/>
        </w:rPr>
        <w:t>r Ķekavas novada domes</w:t>
      </w:r>
    </w:p>
    <w:p w14:paraId="41C6005F" w14:textId="1F9FE27B" w:rsidR="007414B2" w:rsidRPr="00286F65" w:rsidRDefault="007414B2" w:rsidP="007414B2">
      <w:pPr>
        <w:pStyle w:val="Header"/>
        <w:jc w:val="right"/>
        <w:rPr>
          <w:rFonts w:ascii="Times New Roman" w:hAnsi="Times New Roman" w:cs="Times New Roman"/>
          <w:sz w:val="22"/>
          <w:szCs w:val="22"/>
        </w:rPr>
      </w:pPr>
      <w:r w:rsidRPr="00286F65">
        <w:rPr>
          <w:rFonts w:ascii="Times New Roman" w:hAnsi="Times New Roman" w:cs="Times New Roman"/>
          <w:sz w:val="22"/>
          <w:szCs w:val="22"/>
        </w:rPr>
        <w:t>202</w:t>
      </w:r>
      <w:r>
        <w:rPr>
          <w:rFonts w:ascii="Times New Roman" w:hAnsi="Times New Roman" w:cs="Times New Roman"/>
          <w:sz w:val="22"/>
          <w:szCs w:val="22"/>
        </w:rPr>
        <w:t>2</w:t>
      </w:r>
      <w:r w:rsidRPr="00286F65">
        <w:rPr>
          <w:rFonts w:ascii="Times New Roman" w:hAnsi="Times New Roman" w:cs="Times New Roman"/>
          <w:sz w:val="22"/>
          <w:szCs w:val="22"/>
        </w:rPr>
        <w:t xml:space="preserve">. gada  </w:t>
      </w:r>
      <w:r w:rsidR="00EA3375">
        <w:rPr>
          <w:rFonts w:ascii="Times New Roman" w:hAnsi="Times New Roman" w:cs="Times New Roman"/>
          <w:sz w:val="22"/>
          <w:szCs w:val="22"/>
        </w:rPr>
        <w:t>15</w:t>
      </w:r>
      <w:r w:rsidRPr="00286F65">
        <w:rPr>
          <w:rFonts w:ascii="Times New Roman" w:hAnsi="Times New Roman" w:cs="Times New Roman"/>
          <w:sz w:val="22"/>
          <w:szCs w:val="22"/>
        </w:rPr>
        <w:t>. jūnija sēdes</w:t>
      </w:r>
    </w:p>
    <w:p w14:paraId="64090ACF" w14:textId="26F79FF8" w:rsidR="007414B2" w:rsidRPr="00286F65" w:rsidRDefault="007414B2" w:rsidP="007414B2">
      <w:pPr>
        <w:pStyle w:val="Header"/>
        <w:jc w:val="right"/>
        <w:rPr>
          <w:sz w:val="22"/>
          <w:szCs w:val="22"/>
        </w:rPr>
      </w:pPr>
      <w:r w:rsidRPr="00286F65">
        <w:rPr>
          <w:rFonts w:ascii="Times New Roman" w:hAnsi="Times New Roman" w:cs="Times New Roman"/>
          <w:sz w:val="22"/>
          <w:szCs w:val="22"/>
        </w:rPr>
        <w:t xml:space="preserve">lēmumu Nr. </w:t>
      </w:r>
      <w:r w:rsidR="00EA3375">
        <w:rPr>
          <w:rFonts w:ascii="Times New Roman" w:hAnsi="Times New Roman" w:cs="Times New Roman"/>
          <w:sz w:val="22"/>
          <w:szCs w:val="22"/>
        </w:rPr>
        <w:t>15</w:t>
      </w:r>
      <w:r w:rsidRPr="00286F65">
        <w:rPr>
          <w:rFonts w:ascii="Times New Roman" w:hAnsi="Times New Roman" w:cs="Times New Roman"/>
          <w:sz w:val="22"/>
          <w:szCs w:val="22"/>
        </w:rPr>
        <w:t xml:space="preserve"> (prot. Nr.</w:t>
      </w:r>
      <w:r w:rsidR="00EA3375" w:rsidRPr="00EA3375">
        <w:rPr>
          <w:rFonts w:ascii="Times New Roman" w:hAnsi="Times New Roman" w:cs="Times New Roman"/>
          <w:sz w:val="22"/>
          <w:szCs w:val="22"/>
        </w:rPr>
        <w:t>20</w:t>
      </w:r>
      <w:r w:rsidR="00EA3375">
        <w:rPr>
          <w:rFonts w:ascii="Times New Roman" w:hAnsi="Times New Roman" w:cs="Times New Roman"/>
          <w:sz w:val="22"/>
          <w:szCs w:val="22"/>
        </w:rPr>
        <w:t>.</w:t>
      </w:r>
      <w:r w:rsidRPr="00286F65">
        <w:rPr>
          <w:rFonts w:ascii="Times New Roman" w:hAnsi="Times New Roman" w:cs="Times New Roman"/>
          <w:sz w:val="22"/>
          <w:szCs w:val="22"/>
        </w:rPr>
        <w:t>)</w:t>
      </w:r>
    </w:p>
    <w:p w14:paraId="20BEE1D0" w14:textId="6D191BEC" w:rsidR="001609B4" w:rsidRDefault="001609B4" w:rsidP="00FE72F8">
      <w:pPr>
        <w:jc w:val="center"/>
        <w:rPr>
          <w:rFonts w:ascii="Corbel" w:hAnsi="Corbel" w:cs="Calibri"/>
          <w:b/>
          <w:bCs/>
          <w:color w:val="92D050"/>
          <w:sz w:val="52"/>
          <w:szCs w:val="52"/>
        </w:rPr>
      </w:pPr>
    </w:p>
    <w:p w14:paraId="79F72487" w14:textId="5D66FD20" w:rsidR="00FE72F8" w:rsidRPr="00811928" w:rsidRDefault="00FE72F8" w:rsidP="00FE72F8">
      <w:pPr>
        <w:jc w:val="center"/>
        <w:rPr>
          <w:rFonts w:ascii="Corbel" w:hAnsi="Corbel" w:cs="Calibri"/>
          <w:b/>
          <w:bCs/>
          <w:color w:val="808080" w:themeColor="background1" w:themeShade="80"/>
          <w:sz w:val="52"/>
          <w:szCs w:val="52"/>
        </w:rPr>
      </w:pPr>
      <w:r w:rsidRPr="0033461B">
        <w:rPr>
          <w:rFonts w:ascii="Corbel" w:hAnsi="Corbel" w:cs="Calibri"/>
          <w:b/>
          <w:bCs/>
          <w:color w:val="92D050"/>
          <w:sz w:val="52"/>
          <w:szCs w:val="52"/>
        </w:rPr>
        <w:t xml:space="preserve">ĶEKAVAS NOVADA PAŠVALDĪBAS </w:t>
      </w:r>
      <w:r w:rsidRPr="00711AD6">
        <w:rPr>
          <w:rFonts w:ascii="Corbel" w:hAnsi="Corbel" w:cs="Calibri"/>
          <w:b/>
          <w:bCs/>
          <w:color w:val="92D050"/>
          <w:sz w:val="52"/>
          <w:szCs w:val="52"/>
        </w:rPr>
        <w:t>PUBLISKAIS PĀRSKATS PAR 2021. GADU</w:t>
      </w:r>
    </w:p>
    <w:p w14:paraId="19413F10" w14:textId="77777777" w:rsidR="00FE72F8" w:rsidRPr="00811928" w:rsidRDefault="00FE72F8" w:rsidP="00FE72F8">
      <w:pPr>
        <w:rPr>
          <w:rFonts w:ascii="Corbel" w:hAnsi="Corbel"/>
        </w:rPr>
      </w:pPr>
    </w:p>
    <w:p w14:paraId="771D1191" w14:textId="77777777" w:rsidR="00FE72F8" w:rsidRPr="00811928" w:rsidRDefault="00FE72F8" w:rsidP="00FE72F8">
      <w:pPr>
        <w:rPr>
          <w:rFonts w:ascii="Corbel" w:hAnsi="Corbel"/>
          <w:noProof/>
        </w:rPr>
      </w:pPr>
      <w:r>
        <w:rPr>
          <w:noProof/>
        </w:rPr>
        <w:drawing>
          <wp:anchor distT="0" distB="0" distL="114300" distR="114300" simplePos="0" relativeHeight="251659264" behindDoc="1" locked="0" layoutInCell="1" allowOverlap="1" wp14:anchorId="3137CFD4" wp14:editId="452CBE13">
            <wp:simplePos x="0" y="0"/>
            <wp:positionH relativeFrom="margin">
              <wp:align>right</wp:align>
            </wp:positionH>
            <wp:positionV relativeFrom="paragraph">
              <wp:posOffset>274955</wp:posOffset>
            </wp:positionV>
            <wp:extent cx="5941060" cy="3342005"/>
            <wp:effectExtent l="0" t="0" r="2540" b="0"/>
            <wp:wrapTight wrapText="bothSides">
              <wp:wrapPolygon edited="0">
                <wp:start x="0" y="0"/>
                <wp:lineTo x="0" y="21424"/>
                <wp:lineTo x="21540" y="21424"/>
                <wp:lineTo x="21540" y="0"/>
                <wp:lineTo x="0" y="0"/>
              </wp:wrapPolygon>
            </wp:wrapTight>
            <wp:docPr id="5" name="Attēls 5" descr="A collage of building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 collage of buildings&#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060" cy="3342005"/>
                    </a:xfrm>
                    <a:prstGeom prst="rect">
                      <a:avLst/>
                    </a:prstGeom>
                    <a:noFill/>
                    <a:ln>
                      <a:noFill/>
                    </a:ln>
                  </pic:spPr>
                </pic:pic>
              </a:graphicData>
            </a:graphic>
          </wp:anchor>
        </w:drawing>
      </w:r>
    </w:p>
    <w:p w14:paraId="4E133490" w14:textId="0E05DA13" w:rsidR="00FE72F8" w:rsidRDefault="00FE72F8">
      <w:pPr>
        <w:spacing w:before="0" w:after="160" w:line="259" w:lineRule="auto"/>
      </w:pPr>
      <w:r>
        <w:br w:type="page"/>
      </w:r>
    </w:p>
    <w:p w14:paraId="60472857" w14:textId="77777777" w:rsidR="00FE72F8" w:rsidRPr="00811928" w:rsidRDefault="00FE72F8" w:rsidP="00FE72F8">
      <w:pPr>
        <w:jc w:val="right"/>
        <w:rPr>
          <w:rFonts w:ascii="Corbel" w:hAnsi="Corbel" w:cs="Calibri Light"/>
          <w:b/>
          <w:color w:val="92D050"/>
          <w:sz w:val="28"/>
          <w:szCs w:val="28"/>
        </w:rPr>
      </w:pPr>
      <w:r w:rsidRPr="00811928">
        <w:rPr>
          <w:rFonts w:ascii="Corbel" w:hAnsi="Corbel" w:cs="Calibri Light"/>
          <w:b/>
          <w:color w:val="92D050"/>
          <w:sz w:val="28"/>
          <w:szCs w:val="28"/>
        </w:rPr>
        <w:lastRenderedPageBreak/>
        <w:t xml:space="preserve">CIENĪJAMIE ĶEKAVAS NOVADA PAŠVALDĪBAS </w:t>
      </w:r>
      <w:r w:rsidRPr="00811928">
        <w:rPr>
          <w:rFonts w:ascii="Corbel" w:hAnsi="Corbel" w:cs="Calibri Light"/>
          <w:b/>
          <w:color w:val="92D050"/>
          <w:sz w:val="28"/>
          <w:szCs w:val="28"/>
        </w:rPr>
        <w:br/>
        <w:t>PUBLISKĀ PĀRSKATA LASĪTĀJI!</w:t>
      </w:r>
    </w:p>
    <w:p w14:paraId="44FA26E5" w14:textId="4C271E50" w:rsidR="007336F4" w:rsidRDefault="00FD0696" w:rsidP="00FE72F8">
      <w:pPr>
        <w:spacing w:after="0" w:line="240" w:lineRule="auto"/>
        <w:jc w:val="both"/>
        <w:rPr>
          <w:rFonts w:ascii="Corbel" w:hAnsi="Corbel" w:cs="Calibri Light"/>
          <w:b/>
          <w:i/>
          <w:iCs/>
          <w:color w:val="44546A" w:themeColor="text2"/>
        </w:rPr>
      </w:pPr>
      <w:bookmarkStart w:id="0" w:name="_Hlk42169947"/>
      <w:r w:rsidRPr="007336F4">
        <w:rPr>
          <w:rFonts w:asciiTheme="majorHAnsi" w:hAnsiTheme="majorHAnsi" w:cstheme="majorHAnsi"/>
          <w:bCs/>
          <w:noProof/>
        </w:rPr>
        <mc:AlternateContent>
          <mc:Choice Requires="wps">
            <w:drawing>
              <wp:anchor distT="45720" distB="45720" distL="114300" distR="114300" simplePos="0" relativeHeight="251679744" behindDoc="0" locked="0" layoutInCell="1" allowOverlap="1" wp14:anchorId="28E3F3D6" wp14:editId="4816A322">
                <wp:simplePos x="0" y="0"/>
                <wp:positionH relativeFrom="margin">
                  <wp:align>right</wp:align>
                </wp:positionH>
                <wp:positionV relativeFrom="paragraph">
                  <wp:posOffset>2789</wp:posOffset>
                </wp:positionV>
                <wp:extent cx="2360930" cy="1404620"/>
                <wp:effectExtent l="0" t="0" r="2286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DCBDB2B" w14:textId="3FC0B8EE" w:rsidR="007336F4" w:rsidRDefault="007336F4">
                            <w:r>
                              <w:rPr>
                                <w:noProof/>
                              </w:rPr>
                              <w:drawing>
                                <wp:inline distT="0" distB="0" distL="0" distR="0" wp14:anchorId="0C2803EC" wp14:editId="09BA4342">
                                  <wp:extent cx="2161760" cy="2260214"/>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7296" cy="226600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8E3F3D6" id="_x0000_t202" coordsize="21600,21600" o:spt="202" path="m,l,21600r21600,l21600,xe">
                <v:stroke joinstyle="miter"/>
                <v:path gradientshapeok="t" o:connecttype="rect"/>
              </v:shapetype>
              <v:shape id="Text Box 2" o:spid="_x0000_s1026" type="#_x0000_t202" style="position:absolute;left:0;text-align:left;margin-left:134.7pt;margin-top:.2pt;width:185.9pt;height:110.6pt;z-index:25167974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" strokecolor="white [3212]">
                <v:textbox style="mso-fit-shape-to-text:t">
                  <w:txbxContent>
                    <w:p w14:paraId="2DCBDB2B" w14:textId="3FC0B8EE" w:rsidR="007336F4" w:rsidRDefault="007336F4">
                      <w:r>
                        <w:rPr>
                          <w:noProof/>
                        </w:rPr>
                        <w:drawing>
                          <wp:inline distT="0" distB="0" distL="0" distR="0" wp14:anchorId="0C2803EC" wp14:editId="09BA4342">
                            <wp:extent cx="2161760" cy="2260214"/>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7296" cy="2266002"/>
                                    </a:xfrm>
                                    <a:prstGeom prst="rect">
                                      <a:avLst/>
                                    </a:prstGeom>
                                    <a:noFill/>
                                    <a:ln>
                                      <a:noFill/>
                                    </a:ln>
                                  </pic:spPr>
                                </pic:pic>
                              </a:graphicData>
                            </a:graphic>
                          </wp:inline>
                        </w:drawing>
                      </w:r>
                    </w:p>
                  </w:txbxContent>
                </v:textbox>
                <w10:wrap type="square" anchorx="margin"/>
              </v:shape>
            </w:pict>
          </mc:Fallback>
        </mc:AlternateContent>
      </w:r>
    </w:p>
    <w:p w14:paraId="5DC4FE73" w14:textId="358DBCB7" w:rsidR="007336F4" w:rsidRDefault="007336F4" w:rsidP="007336F4">
      <w:pPr>
        <w:jc w:val="both"/>
        <w:rPr>
          <w:rFonts w:asciiTheme="majorHAnsi" w:hAnsiTheme="majorHAnsi" w:cstheme="majorHAnsi"/>
          <w:bCs/>
        </w:rPr>
      </w:pPr>
      <w:r w:rsidRPr="007336F4">
        <w:rPr>
          <w:rFonts w:asciiTheme="majorHAnsi" w:hAnsiTheme="majorHAnsi" w:cstheme="majorHAnsi"/>
          <w:bCs/>
        </w:rPr>
        <w:t>2021.gads iezīmējās ar vairākiem nozīmīgiem notikumiem. Pagājušā gada jūlijā, stājoties spēkā Administratīvi teritoriālajai reformai</w:t>
      </w:r>
      <w:r w:rsidR="00CD7EC8">
        <w:rPr>
          <w:rFonts w:asciiTheme="majorHAnsi" w:hAnsiTheme="majorHAnsi" w:cstheme="majorHAnsi"/>
          <w:bCs/>
        </w:rPr>
        <w:t>,</w:t>
      </w:r>
      <w:r w:rsidRPr="007336F4">
        <w:rPr>
          <w:rFonts w:asciiTheme="majorHAnsi" w:hAnsiTheme="majorHAnsi" w:cstheme="majorHAnsi"/>
          <w:bCs/>
        </w:rPr>
        <w:t xml:space="preserve"> Ķekavas novada sastāvā tika iekļauta arī Baldones pilsēta un Baldones pagasts, līdz ar to jaunizveidotajā Ķekavas novadā ietilpst piecas administratīvās teritorijas - Ķekavas pagasts, Baldones pilsēta un Baldones pagasts, Baložu pilsēta un Daugmales pagasts. Novada administratīvais centrs ir Ķekava, kam 2022. gada 1.jūlijā tiks piešķirts pilsētas statuss. </w:t>
      </w:r>
    </w:p>
    <w:p w14:paraId="01B9FC06" w14:textId="77777777" w:rsidR="007336F4" w:rsidRPr="007336F4" w:rsidRDefault="007336F4" w:rsidP="007336F4">
      <w:pPr>
        <w:jc w:val="both"/>
        <w:rPr>
          <w:rFonts w:asciiTheme="majorHAnsi" w:hAnsiTheme="majorHAnsi" w:cstheme="majorHAnsi"/>
          <w:bCs/>
        </w:rPr>
      </w:pPr>
      <w:r w:rsidRPr="007336F4">
        <w:rPr>
          <w:rFonts w:asciiTheme="majorHAnsi" w:hAnsiTheme="majorHAnsi" w:cstheme="majorHAnsi"/>
          <w:bCs/>
        </w:rPr>
        <w:t>2021.gads visā Latvijā, tai skaitā, arī Ķekavas  novadā bijis grūts, turpinājās  cīņa ar koronavīrusa Covid-19 ierobežošanu. Noteiktie epidemioloģiskie ierobežojumi ietekmēja ikkatru iedzīvotāju, uzņēmumu un arī pašvaldības darbu.</w:t>
      </w:r>
    </w:p>
    <w:p w14:paraId="2443B429" w14:textId="77777777" w:rsidR="007336F4" w:rsidRPr="007336F4" w:rsidRDefault="007336F4" w:rsidP="007336F4">
      <w:pPr>
        <w:jc w:val="both"/>
        <w:rPr>
          <w:rFonts w:asciiTheme="majorHAnsi" w:hAnsiTheme="majorHAnsi" w:cstheme="majorHAnsi"/>
          <w:bCs/>
        </w:rPr>
      </w:pPr>
      <w:r w:rsidRPr="007336F4">
        <w:rPr>
          <w:rFonts w:asciiTheme="majorHAnsi" w:hAnsiTheme="majorHAnsi" w:cstheme="majorHAnsi"/>
          <w:bCs/>
        </w:rPr>
        <w:t>Ķekavas novads ir augošs novads, un arī 2021.gadā Ķekavas novadā iedzīvotāju skaitam ir tendence palielināties. Pagājušajā gadā Ķekavas novads ir kļuvis bagātāks par vairāk nekā 400 iedzīvotājiem. Novads ir pievilcīgs jaunajām ģimenēm, ko apliecina arī jauno ģimeņu un jaundzimušo skaits ar pozitīvu pieaugumu.</w:t>
      </w:r>
      <w:r w:rsidRPr="007336F4">
        <w:rPr>
          <w:rFonts w:asciiTheme="majorHAnsi" w:hAnsiTheme="majorHAnsi" w:cstheme="majorHAnsi"/>
        </w:rPr>
        <w:t xml:space="preserve">  </w:t>
      </w:r>
    </w:p>
    <w:p w14:paraId="02206B5F" w14:textId="77777777" w:rsidR="007336F4" w:rsidRPr="007336F4" w:rsidRDefault="007336F4" w:rsidP="007336F4">
      <w:pPr>
        <w:jc w:val="both"/>
        <w:rPr>
          <w:rFonts w:asciiTheme="majorHAnsi" w:hAnsiTheme="majorHAnsi" w:cstheme="majorHAnsi"/>
        </w:rPr>
      </w:pPr>
      <w:r w:rsidRPr="007336F4">
        <w:rPr>
          <w:rFonts w:asciiTheme="majorHAnsi" w:hAnsiTheme="majorHAnsi" w:cstheme="majorHAnsi"/>
        </w:rPr>
        <w:t>Līdz ar iedzīvotāju pieaugumu, rodas nepieciešamība arī pēc izglītības, sporta, ceļu, medicīnas infrastruktūras attīstības un uzlabošanas. Ķekavas novada pašvaldība turpināja strādāt pie iespējas uzlabot jau esošos izglītības pakalpojumus, tika risināts jautājums par papildus jaunu vietu izveidi pašvaldības pirmsskolas izglītības iestādēs, kā arī meklēti un rasti risinājumi trūkstošo vietu nodrošināšanai skolās.</w:t>
      </w:r>
    </w:p>
    <w:p w14:paraId="637E0ADC" w14:textId="77777777" w:rsidR="007336F4" w:rsidRPr="007336F4" w:rsidRDefault="007336F4" w:rsidP="007336F4">
      <w:pPr>
        <w:jc w:val="both"/>
        <w:rPr>
          <w:rFonts w:asciiTheme="majorHAnsi" w:hAnsiTheme="majorHAnsi" w:cstheme="majorHAnsi"/>
        </w:rPr>
      </w:pPr>
      <w:r w:rsidRPr="007336F4">
        <w:rPr>
          <w:rFonts w:asciiTheme="majorHAnsi" w:hAnsiTheme="majorHAnsi" w:cstheme="majorHAnsi"/>
        </w:rPr>
        <w:t>Ķekavas pirmsskolas izglītības iestādei “Ieviņa” tika pabeigta moduļu piebūve, tika uzsākti Baložu vidusskolas piebūves un sporta laukuma būvniecības darbi, kā arī pastāvīgi tiek nodrošināta aukļu pakalpojumu pieejamība.</w:t>
      </w:r>
    </w:p>
    <w:p w14:paraId="692FB161" w14:textId="77777777" w:rsidR="007336F4" w:rsidRPr="007336F4" w:rsidRDefault="007336F4" w:rsidP="007336F4">
      <w:pPr>
        <w:jc w:val="both"/>
        <w:rPr>
          <w:rFonts w:asciiTheme="majorHAnsi" w:hAnsiTheme="majorHAnsi" w:cstheme="majorHAnsi"/>
        </w:rPr>
      </w:pPr>
      <w:r w:rsidRPr="007336F4">
        <w:rPr>
          <w:rFonts w:asciiTheme="majorHAnsi" w:hAnsiTheme="majorHAnsi" w:cstheme="majorHAnsi"/>
        </w:rPr>
        <w:t xml:space="preserve">2021.gadā veikti vairāki ceļu infrastruktūras uzlabošanas, ielu apgaismošanas darbi, uzsākta ilgi gaidītā veloceļa izbūve gar autoceļu A7, kas turpināsies arī 2022.gadā. </w:t>
      </w:r>
    </w:p>
    <w:p w14:paraId="64E7067B" w14:textId="77777777" w:rsidR="007336F4" w:rsidRPr="007336F4" w:rsidRDefault="007336F4" w:rsidP="007336F4">
      <w:pPr>
        <w:jc w:val="both"/>
        <w:rPr>
          <w:rFonts w:asciiTheme="majorHAnsi" w:hAnsiTheme="majorHAnsi" w:cstheme="majorHAnsi"/>
        </w:rPr>
      </w:pPr>
      <w:r w:rsidRPr="007336F4">
        <w:rPr>
          <w:rFonts w:asciiTheme="majorHAnsi" w:hAnsiTheme="majorHAnsi" w:cstheme="majorHAnsi"/>
        </w:rPr>
        <w:t xml:space="preserve">Ar katru gadu novada iedzīvotāju vajadzības aug un līdz ar iedzīvotājiem aug arī Ķekavas novads, līdz ar to pašvaldība pēctecīgi turpinās 2021.gadā uzsāktos un jaunos, aktuālos darbus arī 2022.gadā. </w:t>
      </w:r>
    </w:p>
    <w:p w14:paraId="5F7DE7A4" w14:textId="77777777" w:rsidR="007336F4" w:rsidRPr="007336F4" w:rsidRDefault="007336F4" w:rsidP="007336F4">
      <w:pPr>
        <w:jc w:val="both"/>
        <w:rPr>
          <w:rFonts w:asciiTheme="majorHAnsi" w:hAnsiTheme="majorHAnsi" w:cstheme="majorHAnsi"/>
        </w:rPr>
      </w:pPr>
      <w:r w:rsidRPr="007336F4">
        <w:rPr>
          <w:rFonts w:asciiTheme="majorHAnsi" w:hAnsiTheme="majorHAnsi" w:cstheme="majorHAnsi"/>
        </w:rPr>
        <w:t xml:space="preserve">Es lepojos, ka esmu priekšsēdētājs novadam, kur iedzīvotāji ir gatavi iesaistīties pašvaldības procesu norisē, izteikt savas idejas par novada problēmām un vajadzībām, piedalīties budžeta veidošanā un veidot aktīvas kopienas mūsu kopējā mērķa – Ķekavas novada izaugsmes labā. </w:t>
      </w:r>
    </w:p>
    <w:p w14:paraId="4D17C93B" w14:textId="77777777" w:rsidR="007336F4" w:rsidRPr="007336F4" w:rsidRDefault="007336F4" w:rsidP="007336F4">
      <w:pPr>
        <w:jc w:val="both"/>
        <w:rPr>
          <w:rFonts w:asciiTheme="majorHAnsi" w:hAnsiTheme="majorHAnsi" w:cstheme="majorHAnsi"/>
        </w:rPr>
      </w:pPr>
      <w:r w:rsidRPr="007336F4">
        <w:rPr>
          <w:rFonts w:asciiTheme="majorHAnsi" w:hAnsiTheme="majorHAnsi" w:cstheme="majorHAnsi"/>
        </w:rPr>
        <w:t>Kopā mēs varam vairāk!</w:t>
      </w:r>
    </w:p>
    <w:p w14:paraId="2A286F2D" w14:textId="77777777" w:rsidR="007336F4" w:rsidRDefault="007336F4" w:rsidP="00FE72F8">
      <w:pPr>
        <w:spacing w:after="0" w:line="240" w:lineRule="auto"/>
        <w:jc w:val="both"/>
        <w:rPr>
          <w:rFonts w:ascii="Corbel" w:hAnsi="Corbel" w:cs="Calibri Light"/>
          <w:b/>
          <w:i/>
          <w:iCs/>
          <w:color w:val="44546A" w:themeColor="text2"/>
        </w:rPr>
      </w:pPr>
    </w:p>
    <w:p w14:paraId="48CAEA77" w14:textId="01D0374C" w:rsidR="00FE72F8" w:rsidRPr="00CD7EC8" w:rsidRDefault="00FE72F8" w:rsidP="000E6694">
      <w:pPr>
        <w:spacing w:after="0" w:line="240" w:lineRule="auto"/>
        <w:jc w:val="both"/>
        <w:rPr>
          <w:rFonts w:ascii="Corbel" w:hAnsi="Corbel" w:cs="Calibri Light"/>
          <w:b/>
          <w:i/>
          <w:iCs/>
          <w:color w:val="000000" w:themeColor="text1"/>
        </w:rPr>
      </w:pPr>
      <w:r w:rsidRPr="00CD7EC8">
        <w:rPr>
          <w:rFonts w:ascii="Corbel" w:hAnsi="Corbel" w:cs="Calibri Light"/>
          <w:b/>
          <w:i/>
          <w:iCs/>
          <w:color w:val="000000" w:themeColor="text1"/>
        </w:rPr>
        <w:t>Ķekavas novada domes priekšsēdētāj</w:t>
      </w:r>
      <w:r w:rsidR="00711AD6" w:rsidRPr="00CD7EC8">
        <w:rPr>
          <w:rFonts w:ascii="Corbel" w:hAnsi="Corbel" w:cs="Calibri Light"/>
          <w:b/>
          <w:i/>
          <w:iCs/>
          <w:color w:val="000000" w:themeColor="text1"/>
        </w:rPr>
        <w:t>s</w:t>
      </w:r>
      <w:r w:rsidRPr="00CD7EC8">
        <w:rPr>
          <w:rFonts w:ascii="Corbel" w:hAnsi="Corbel" w:cs="Calibri Light"/>
          <w:b/>
          <w:i/>
          <w:iCs/>
          <w:color w:val="000000" w:themeColor="text1"/>
        </w:rPr>
        <w:t xml:space="preserve"> Juris Žilko</w:t>
      </w:r>
    </w:p>
    <w:bookmarkEnd w:id="0"/>
    <w:p w14:paraId="118BBBD5" w14:textId="2B91C2FB" w:rsidR="00FE72F8" w:rsidRDefault="00FE72F8">
      <w:pPr>
        <w:spacing w:before="0" w:after="160" w:line="259" w:lineRule="auto"/>
      </w:pPr>
      <w:r>
        <w:br w:type="page"/>
      </w:r>
    </w:p>
    <w:sdt>
      <w:sdtPr>
        <w:rPr>
          <w:rFonts w:asciiTheme="minorHAnsi" w:eastAsiaTheme="minorEastAsia" w:hAnsiTheme="minorHAnsi" w:cstheme="minorBidi"/>
          <w:color w:val="auto"/>
          <w:sz w:val="20"/>
          <w:szCs w:val="20"/>
        </w:rPr>
        <w:id w:val="-1973897083"/>
        <w:docPartObj>
          <w:docPartGallery w:val="Table of Contents"/>
          <w:docPartUnique/>
        </w:docPartObj>
      </w:sdtPr>
      <w:sdtEndPr>
        <w:rPr>
          <w:b/>
          <w:bCs/>
        </w:rPr>
      </w:sdtEndPr>
      <w:sdtContent>
        <w:p w14:paraId="26214380" w14:textId="768E1E48" w:rsidR="007277C4" w:rsidRPr="006C617D" w:rsidRDefault="007277C4">
          <w:pPr>
            <w:pStyle w:val="TOCHeading"/>
            <w:rPr>
              <w:b/>
              <w:bCs/>
              <w:color w:val="95C11F"/>
              <w:sz w:val="18"/>
              <w:szCs w:val="18"/>
            </w:rPr>
          </w:pPr>
          <w:r w:rsidRPr="006C617D">
            <w:rPr>
              <w:b/>
              <w:bCs/>
              <w:color w:val="95C11F"/>
              <w:sz w:val="18"/>
              <w:szCs w:val="18"/>
            </w:rPr>
            <w:t>Satura rādītājs</w:t>
          </w:r>
        </w:p>
        <w:p w14:paraId="424188AD" w14:textId="3E57E60D" w:rsidR="006C617D" w:rsidRPr="006C617D" w:rsidRDefault="007277C4">
          <w:pPr>
            <w:pStyle w:val="TOC1"/>
            <w:tabs>
              <w:tab w:val="left" w:pos="440"/>
              <w:tab w:val="right" w:leader="dot" w:pos="9350"/>
            </w:tabs>
            <w:rPr>
              <w:noProof/>
              <w:sz w:val="18"/>
              <w:szCs w:val="18"/>
              <w:lang w:val="en-GB" w:eastAsia="en-GB"/>
            </w:rPr>
          </w:pPr>
          <w:r w:rsidRPr="006C617D">
            <w:rPr>
              <w:sz w:val="18"/>
              <w:szCs w:val="18"/>
            </w:rPr>
            <w:fldChar w:fldCharType="begin"/>
          </w:r>
          <w:r w:rsidRPr="006C617D">
            <w:rPr>
              <w:sz w:val="18"/>
              <w:szCs w:val="18"/>
            </w:rPr>
            <w:instrText xml:space="preserve"> TOC \o "1-3" \h \z \u </w:instrText>
          </w:r>
          <w:r w:rsidRPr="006C617D">
            <w:rPr>
              <w:sz w:val="18"/>
              <w:szCs w:val="18"/>
            </w:rPr>
            <w:fldChar w:fldCharType="separate"/>
          </w:r>
          <w:hyperlink w:anchor="_Toc105693161" w:history="1">
            <w:r w:rsidR="006C617D" w:rsidRPr="006C617D">
              <w:rPr>
                <w:rStyle w:val="Hyperlink"/>
                <w:noProof/>
                <w:sz w:val="18"/>
                <w:szCs w:val="18"/>
              </w:rPr>
              <w:t>1.</w:t>
            </w:r>
            <w:r w:rsidR="006C617D" w:rsidRPr="006C617D">
              <w:rPr>
                <w:noProof/>
                <w:sz w:val="18"/>
                <w:szCs w:val="18"/>
                <w:lang w:val="en-GB" w:eastAsia="en-GB"/>
              </w:rPr>
              <w:tab/>
            </w:r>
            <w:r w:rsidR="006C617D" w:rsidRPr="006C617D">
              <w:rPr>
                <w:rStyle w:val="Hyperlink"/>
                <w:noProof/>
                <w:sz w:val="18"/>
                <w:szCs w:val="18"/>
              </w:rPr>
              <w:t>ĶEKAVAS NOVADS</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_Toc105693161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4</w:t>
            </w:r>
            <w:r w:rsidR="006C617D" w:rsidRPr="006C617D">
              <w:rPr>
                <w:noProof/>
                <w:webHidden/>
                <w:sz w:val="18"/>
                <w:szCs w:val="18"/>
              </w:rPr>
              <w:fldChar w:fldCharType="end"/>
            </w:r>
          </w:hyperlink>
        </w:p>
        <w:p w14:paraId="672531FB" w14:textId="1348BBBD" w:rsidR="006C617D" w:rsidRPr="006C617D" w:rsidRDefault="00EF380D">
          <w:pPr>
            <w:pStyle w:val="TOC2"/>
            <w:tabs>
              <w:tab w:val="left" w:pos="880"/>
              <w:tab w:val="right" w:leader="dot" w:pos="9350"/>
            </w:tabs>
            <w:rPr>
              <w:noProof/>
              <w:sz w:val="18"/>
              <w:szCs w:val="18"/>
              <w:lang w:val="en-GB" w:eastAsia="en-GB"/>
            </w:rPr>
          </w:pPr>
          <w:hyperlink w:anchor="_Toc105693162" w:history="1">
            <w:r w:rsidR="006C617D" w:rsidRPr="006C617D">
              <w:rPr>
                <w:rStyle w:val="Hyperlink"/>
                <w:noProof/>
                <w:sz w:val="18"/>
                <w:szCs w:val="18"/>
              </w:rPr>
              <w:t>1.1</w:t>
            </w:r>
            <w:r w:rsidR="006C617D" w:rsidRPr="006C617D">
              <w:rPr>
                <w:noProof/>
                <w:sz w:val="18"/>
                <w:szCs w:val="18"/>
                <w:lang w:val="en-GB" w:eastAsia="en-GB"/>
              </w:rPr>
              <w:tab/>
            </w:r>
            <w:r w:rsidR="006C617D" w:rsidRPr="006C617D">
              <w:rPr>
                <w:rStyle w:val="Hyperlink"/>
                <w:noProof/>
                <w:sz w:val="18"/>
                <w:szCs w:val="18"/>
              </w:rPr>
              <w:t>ĢEOGRĀFISKAIS RAKSTUROJUMS</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_Toc105693162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4</w:t>
            </w:r>
            <w:r w:rsidR="006C617D" w:rsidRPr="006C617D">
              <w:rPr>
                <w:noProof/>
                <w:webHidden/>
                <w:sz w:val="18"/>
                <w:szCs w:val="18"/>
              </w:rPr>
              <w:fldChar w:fldCharType="end"/>
            </w:r>
          </w:hyperlink>
        </w:p>
        <w:p w14:paraId="18FB61EC" w14:textId="6B9F6A88" w:rsidR="006C617D" w:rsidRPr="006C617D" w:rsidRDefault="00EF380D">
          <w:pPr>
            <w:pStyle w:val="TOC2"/>
            <w:tabs>
              <w:tab w:val="left" w:pos="880"/>
              <w:tab w:val="right" w:leader="dot" w:pos="9350"/>
            </w:tabs>
            <w:rPr>
              <w:noProof/>
              <w:sz w:val="18"/>
              <w:szCs w:val="18"/>
              <w:lang w:val="en-GB" w:eastAsia="en-GB"/>
            </w:rPr>
          </w:pPr>
          <w:hyperlink w:anchor="_Toc105693163" w:history="1">
            <w:r w:rsidR="006C617D" w:rsidRPr="006C617D">
              <w:rPr>
                <w:rStyle w:val="Hyperlink"/>
                <w:noProof/>
                <w:sz w:val="18"/>
                <w:szCs w:val="18"/>
              </w:rPr>
              <w:t>1.2</w:t>
            </w:r>
            <w:r w:rsidR="006C617D" w:rsidRPr="006C617D">
              <w:rPr>
                <w:noProof/>
                <w:sz w:val="18"/>
                <w:szCs w:val="18"/>
                <w:lang w:val="en-GB" w:eastAsia="en-GB"/>
              </w:rPr>
              <w:tab/>
            </w:r>
            <w:r w:rsidR="006C617D" w:rsidRPr="006C617D">
              <w:rPr>
                <w:rStyle w:val="Hyperlink"/>
                <w:noProof/>
                <w:sz w:val="18"/>
                <w:szCs w:val="18"/>
              </w:rPr>
              <w:t>IEDZĪVOTĀJI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_Toc105693163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4</w:t>
            </w:r>
            <w:r w:rsidR="006C617D" w:rsidRPr="006C617D">
              <w:rPr>
                <w:noProof/>
                <w:webHidden/>
                <w:sz w:val="18"/>
                <w:szCs w:val="18"/>
              </w:rPr>
              <w:fldChar w:fldCharType="end"/>
            </w:r>
          </w:hyperlink>
        </w:p>
        <w:p w14:paraId="7EE8583F" w14:textId="2E08F82E" w:rsidR="006C617D" w:rsidRPr="006C617D" w:rsidRDefault="00EF380D">
          <w:pPr>
            <w:pStyle w:val="TOC1"/>
            <w:tabs>
              <w:tab w:val="left" w:pos="440"/>
              <w:tab w:val="right" w:leader="dot" w:pos="9350"/>
            </w:tabs>
            <w:rPr>
              <w:noProof/>
              <w:sz w:val="18"/>
              <w:szCs w:val="18"/>
              <w:lang w:val="en-GB" w:eastAsia="en-GB"/>
            </w:rPr>
          </w:pPr>
          <w:hyperlink w:anchor="_Toc105693164" w:history="1">
            <w:r w:rsidR="006C617D" w:rsidRPr="006C617D">
              <w:rPr>
                <w:rStyle w:val="Hyperlink"/>
                <w:noProof/>
                <w:sz w:val="18"/>
                <w:szCs w:val="18"/>
              </w:rPr>
              <w:t>2.</w:t>
            </w:r>
            <w:r w:rsidR="006C617D" w:rsidRPr="006C617D">
              <w:rPr>
                <w:noProof/>
                <w:sz w:val="18"/>
                <w:szCs w:val="18"/>
                <w:lang w:val="en-GB" w:eastAsia="en-GB"/>
              </w:rPr>
              <w:tab/>
            </w:r>
            <w:r w:rsidR="006C617D" w:rsidRPr="006C617D">
              <w:rPr>
                <w:rStyle w:val="Hyperlink"/>
                <w:noProof/>
                <w:sz w:val="18"/>
                <w:szCs w:val="18"/>
              </w:rPr>
              <w:t>ĶEKAVAS NOVADA INSTITUCIONĀLĀ STRUKTŪRA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_Toc105693164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6</w:t>
            </w:r>
            <w:r w:rsidR="006C617D" w:rsidRPr="006C617D">
              <w:rPr>
                <w:noProof/>
                <w:webHidden/>
                <w:sz w:val="18"/>
                <w:szCs w:val="18"/>
              </w:rPr>
              <w:fldChar w:fldCharType="end"/>
            </w:r>
          </w:hyperlink>
        </w:p>
        <w:p w14:paraId="328E6DF6" w14:textId="2C65483B" w:rsidR="006C617D" w:rsidRPr="006C617D" w:rsidRDefault="00EF380D">
          <w:pPr>
            <w:pStyle w:val="TOC2"/>
            <w:tabs>
              <w:tab w:val="left" w:pos="880"/>
              <w:tab w:val="right" w:leader="dot" w:pos="9350"/>
            </w:tabs>
            <w:rPr>
              <w:noProof/>
              <w:sz w:val="18"/>
              <w:szCs w:val="18"/>
              <w:lang w:val="en-GB" w:eastAsia="en-GB"/>
            </w:rPr>
          </w:pPr>
          <w:hyperlink w:anchor="_Toc105693165" w:history="1">
            <w:r w:rsidR="006C617D" w:rsidRPr="006C617D">
              <w:rPr>
                <w:rStyle w:val="Hyperlink"/>
                <w:noProof/>
                <w:sz w:val="18"/>
                <w:szCs w:val="18"/>
              </w:rPr>
              <w:t>2.1</w:t>
            </w:r>
            <w:r w:rsidR="006C617D" w:rsidRPr="006C617D">
              <w:rPr>
                <w:noProof/>
                <w:sz w:val="18"/>
                <w:szCs w:val="18"/>
                <w:lang w:val="en-GB" w:eastAsia="en-GB"/>
              </w:rPr>
              <w:tab/>
            </w:r>
            <w:r w:rsidR="006C617D" w:rsidRPr="006C617D">
              <w:rPr>
                <w:rStyle w:val="Hyperlink"/>
                <w:noProof/>
                <w:sz w:val="18"/>
                <w:szCs w:val="18"/>
              </w:rPr>
              <w:t>Domes un pašvaldības struktūra, funkcijas, iestādes un personāls</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_Toc105693165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6</w:t>
            </w:r>
            <w:r w:rsidR="006C617D" w:rsidRPr="006C617D">
              <w:rPr>
                <w:noProof/>
                <w:webHidden/>
                <w:sz w:val="18"/>
                <w:szCs w:val="18"/>
              </w:rPr>
              <w:fldChar w:fldCharType="end"/>
            </w:r>
          </w:hyperlink>
        </w:p>
        <w:p w14:paraId="1D1D40A0" w14:textId="02B891F2" w:rsidR="006C617D" w:rsidRPr="006C617D" w:rsidRDefault="00EF380D">
          <w:pPr>
            <w:pStyle w:val="TOC2"/>
            <w:tabs>
              <w:tab w:val="left" w:pos="880"/>
              <w:tab w:val="right" w:leader="dot" w:pos="9350"/>
            </w:tabs>
            <w:rPr>
              <w:noProof/>
              <w:sz w:val="18"/>
              <w:szCs w:val="18"/>
              <w:lang w:val="en-GB" w:eastAsia="en-GB"/>
            </w:rPr>
          </w:pPr>
          <w:hyperlink w:anchor="_Toc105693166" w:history="1">
            <w:r w:rsidR="006C617D" w:rsidRPr="006C617D">
              <w:rPr>
                <w:rStyle w:val="Hyperlink"/>
                <w:noProof/>
                <w:sz w:val="18"/>
                <w:szCs w:val="18"/>
              </w:rPr>
              <w:t>2.2</w:t>
            </w:r>
            <w:r w:rsidR="006C617D" w:rsidRPr="006C617D">
              <w:rPr>
                <w:noProof/>
                <w:sz w:val="18"/>
                <w:szCs w:val="18"/>
                <w:lang w:val="en-GB" w:eastAsia="en-GB"/>
              </w:rPr>
              <w:tab/>
            </w:r>
            <w:r w:rsidR="006C617D" w:rsidRPr="006C617D">
              <w:rPr>
                <w:rStyle w:val="Hyperlink"/>
                <w:noProof/>
                <w:sz w:val="18"/>
                <w:szCs w:val="18"/>
              </w:rPr>
              <w:t>Kapitālsabiedrības un nekustamais īpašums</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_Toc105693166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7</w:t>
            </w:r>
            <w:r w:rsidR="006C617D" w:rsidRPr="006C617D">
              <w:rPr>
                <w:noProof/>
                <w:webHidden/>
                <w:sz w:val="18"/>
                <w:szCs w:val="18"/>
              </w:rPr>
              <w:fldChar w:fldCharType="end"/>
            </w:r>
          </w:hyperlink>
        </w:p>
        <w:p w14:paraId="0644EDD4" w14:textId="528CA446" w:rsidR="006C617D" w:rsidRPr="006C617D" w:rsidRDefault="00EF380D">
          <w:pPr>
            <w:pStyle w:val="TOC2"/>
            <w:tabs>
              <w:tab w:val="left" w:pos="880"/>
              <w:tab w:val="right" w:leader="dot" w:pos="9350"/>
            </w:tabs>
            <w:rPr>
              <w:noProof/>
              <w:sz w:val="18"/>
              <w:szCs w:val="18"/>
              <w:lang w:val="en-GB" w:eastAsia="en-GB"/>
            </w:rPr>
          </w:pPr>
          <w:hyperlink w:anchor="_Toc105693167" w:history="1">
            <w:r w:rsidR="006C617D" w:rsidRPr="006C617D">
              <w:rPr>
                <w:rStyle w:val="Hyperlink"/>
                <w:noProof/>
                <w:sz w:val="18"/>
                <w:szCs w:val="18"/>
              </w:rPr>
              <w:t>2.3</w:t>
            </w:r>
            <w:r w:rsidR="006C617D" w:rsidRPr="006C617D">
              <w:rPr>
                <w:noProof/>
                <w:sz w:val="18"/>
                <w:szCs w:val="18"/>
                <w:lang w:val="en-GB" w:eastAsia="en-GB"/>
              </w:rPr>
              <w:tab/>
            </w:r>
            <w:r w:rsidR="006C617D" w:rsidRPr="006C617D">
              <w:rPr>
                <w:rStyle w:val="Hyperlink"/>
                <w:noProof/>
                <w:sz w:val="18"/>
                <w:szCs w:val="18"/>
              </w:rPr>
              <w:t>Veiktie pasākumi pašvaldības vadības pilnveidošanai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_Toc105693167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9</w:t>
            </w:r>
            <w:r w:rsidR="006C617D" w:rsidRPr="006C617D">
              <w:rPr>
                <w:noProof/>
                <w:webHidden/>
                <w:sz w:val="18"/>
                <w:szCs w:val="18"/>
              </w:rPr>
              <w:fldChar w:fldCharType="end"/>
            </w:r>
          </w:hyperlink>
        </w:p>
        <w:p w14:paraId="1D649E3B" w14:textId="6B4D041D" w:rsidR="006C617D" w:rsidRPr="006C617D" w:rsidRDefault="00EF380D">
          <w:pPr>
            <w:pStyle w:val="TOC1"/>
            <w:tabs>
              <w:tab w:val="left" w:pos="440"/>
              <w:tab w:val="right" w:leader="dot" w:pos="9350"/>
            </w:tabs>
            <w:rPr>
              <w:noProof/>
              <w:sz w:val="18"/>
              <w:szCs w:val="18"/>
              <w:lang w:val="en-GB" w:eastAsia="en-GB"/>
            </w:rPr>
          </w:pPr>
          <w:hyperlink w:anchor="_Toc105693168" w:history="1">
            <w:r w:rsidR="006C617D" w:rsidRPr="006C617D">
              <w:rPr>
                <w:rStyle w:val="Hyperlink"/>
                <w:noProof/>
                <w:sz w:val="18"/>
                <w:szCs w:val="18"/>
              </w:rPr>
              <w:t>3.</w:t>
            </w:r>
            <w:r w:rsidR="006C617D" w:rsidRPr="006C617D">
              <w:rPr>
                <w:noProof/>
                <w:sz w:val="18"/>
                <w:szCs w:val="18"/>
                <w:lang w:val="en-GB" w:eastAsia="en-GB"/>
              </w:rPr>
              <w:tab/>
            </w:r>
            <w:r w:rsidR="006C617D" w:rsidRPr="006C617D">
              <w:rPr>
                <w:rStyle w:val="Hyperlink"/>
                <w:noProof/>
                <w:sz w:val="18"/>
                <w:szCs w:val="18"/>
              </w:rPr>
              <w:t>ĶEKAVAS NOVADA PAŠVALDĪBAS SNIEGTIE PAKALPOJUMI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_Toc105693168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10</w:t>
            </w:r>
            <w:r w:rsidR="006C617D" w:rsidRPr="006C617D">
              <w:rPr>
                <w:noProof/>
                <w:webHidden/>
                <w:sz w:val="18"/>
                <w:szCs w:val="18"/>
              </w:rPr>
              <w:fldChar w:fldCharType="end"/>
            </w:r>
          </w:hyperlink>
        </w:p>
        <w:p w14:paraId="38170A76" w14:textId="1ADB4172" w:rsidR="006C617D" w:rsidRPr="006C617D" w:rsidRDefault="00EF380D">
          <w:pPr>
            <w:pStyle w:val="TOC2"/>
            <w:tabs>
              <w:tab w:val="left" w:pos="880"/>
              <w:tab w:val="right" w:leader="dot" w:pos="9350"/>
            </w:tabs>
            <w:rPr>
              <w:noProof/>
              <w:sz w:val="18"/>
              <w:szCs w:val="18"/>
              <w:lang w:val="en-GB" w:eastAsia="en-GB"/>
            </w:rPr>
          </w:pPr>
          <w:hyperlink w:anchor="_Toc105693169" w:history="1">
            <w:r w:rsidR="006C617D" w:rsidRPr="006C617D">
              <w:rPr>
                <w:rStyle w:val="Hyperlink"/>
                <w:noProof/>
                <w:sz w:val="18"/>
                <w:szCs w:val="18"/>
              </w:rPr>
              <w:t>3.1</w:t>
            </w:r>
            <w:r w:rsidR="006C617D" w:rsidRPr="006C617D">
              <w:rPr>
                <w:noProof/>
                <w:sz w:val="18"/>
                <w:szCs w:val="18"/>
                <w:lang w:val="en-GB" w:eastAsia="en-GB"/>
              </w:rPr>
              <w:tab/>
            </w:r>
            <w:r w:rsidR="006C617D" w:rsidRPr="006C617D">
              <w:rPr>
                <w:rStyle w:val="Hyperlink"/>
                <w:noProof/>
                <w:sz w:val="18"/>
                <w:szCs w:val="18"/>
              </w:rPr>
              <w:t>Funkcijas un pakalpojumi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_Toc105693169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10</w:t>
            </w:r>
            <w:r w:rsidR="006C617D" w:rsidRPr="006C617D">
              <w:rPr>
                <w:noProof/>
                <w:webHidden/>
                <w:sz w:val="18"/>
                <w:szCs w:val="18"/>
              </w:rPr>
              <w:fldChar w:fldCharType="end"/>
            </w:r>
          </w:hyperlink>
        </w:p>
        <w:p w14:paraId="66F92037" w14:textId="54FECB8F" w:rsidR="006C617D" w:rsidRPr="006C617D" w:rsidRDefault="00EF380D">
          <w:pPr>
            <w:pStyle w:val="TOC1"/>
            <w:tabs>
              <w:tab w:val="left" w:pos="440"/>
              <w:tab w:val="right" w:leader="dot" w:pos="9350"/>
            </w:tabs>
            <w:rPr>
              <w:noProof/>
              <w:sz w:val="18"/>
              <w:szCs w:val="18"/>
              <w:lang w:val="en-GB" w:eastAsia="en-GB"/>
            </w:rPr>
          </w:pPr>
          <w:hyperlink w:anchor="_Toc105693170" w:history="1">
            <w:r w:rsidR="006C617D" w:rsidRPr="006C617D">
              <w:rPr>
                <w:rStyle w:val="Hyperlink"/>
                <w:noProof/>
                <w:sz w:val="18"/>
                <w:szCs w:val="18"/>
              </w:rPr>
              <w:t>4.</w:t>
            </w:r>
            <w:r w:rsidR="006C617D" w:rsidRPr="006C617D">
              <w:rPr>
                <w:noProof/>
                <w:sz w:val="18"/>
                <w:szCs w:val="18"/>
                <w:lang w:val="en-GB" w:eastAsia="en-GB"/>
              </w:rPr>
              <w:tab/>
            </w:r>
            <w:r w:rsidR="006C617D" w:rsidRPr="006C617D">
              <w:rPr>
                <w:rStyle w:val="Hyperlink"/>
                <w:noProof/>
                <w:sz w:val="18"/>
                <w:szCs w:val="18"/>
              </w:rPr>
              <w:t>PASĀKUMI NOVADA ATTĪSTĪBAS DOKUMENTU ĪSTENOŠANAI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_Toc105693170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12</w:t>
            </w:r>
            <w:r w:rsidR="006C617D" w:rsidRPr="006C617D">
              <w:rPr>
                <w:noProof/>
                <w:webHidden/>
                <w:sz w:val="18"/>
                <w:szCs w:val="18"/>
              </w:rPr>
              <w:fldChar w:fldCharType="end"/>
            </w:r>
          </w:hyperlink>
        </w:p>
        <w:p w14:paraId="7E55C587" w14:textId="5C400C18" w:rsidR="006C617D" w:rsidRPr="006C617D" w:rsidRDefault="00EF380D">
          <w:pPr>
            <w:pStyle w:val="TOC2"/>
            <w:tabs>
              <w:tab w:val="left" w:pos="880"/>
              <w:tab w:val="right" w:leader="dot" w:pos="9350"/>
            </w:tabs>
            <w:rPr>
              <w:noProof/>
              <w:sz w:val="18"/>
              <w:szCs w:val="18"/>
              <w:lang w:val="en-GB" w:eastAsia="en-GB"/>
            </w:rPr>
          </w:pPr>
          <w:hyperlink w:anchor="_Toc105693171" w:history="1">
            <w:r w:rsidR="006C617D" w:rsidRPr="006C617D">
              <w:rPr>
                <w:rStyle w:val="Hyperlink"/>
                <w:noProof/>
                <w:sz w:val="18"/>
                <w:szCs w:val="18"/>
              </w:rPr>
              <w:t>4.1</w:t>
            </w:r>
            <w:r w:rsidR="006C617D" w:rsidRPr="006C617D">
              <w:rPr>
                <w:noProof/>
                <w:sz w:val="18"/>
                <w:szCs w:val="18"/>
                <w:lang w:val="en-GB" w:eastAsia="en-GB"/>
              </w:rPr>
              <w:tab/>
            </w:r>
            <w:r w:rsidR="006C617D" w:rsidRPr="006C617D">
              <w:rPr>
                <w:rStyle w:val="Hyperlink"/>
                <w:noProof/>
                <w:sz w:val="18"/>
                <w:szCs w:val="18"/>
              </w:rPr>
              <w:t>Stratēģijas un attīstības programmas</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_Toc105693171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12</w:t>
            </w:r>
            <w:r w:rsidR="006C617D" w:rsidRPr="006C617D">
              <w:rPr>
                <w:noProof/>
                <w:webHidden/>
                <w:sz w:val="18"/>
                <w:szCs w:val="18"/>
              </w:rPr>
              <w:fldChar w:fldCharType="end"/>
            </w:r>
          </w:hyperlink>
        </w:p>
        <w:p w14:paraId="3B87CD4B" w14:textId="0DA5A4AF" w:rsidR="006C617D" w:rsidRPr="006C617D" w:rsidRDefault="00EF380D">
          <w:pPr>
            <w:pStyle w:val="TOC2"/>
            <w:tabs>
              <w:tab w:val="left" w:pos="880"/>
              <w:tab w:val="right" w:leader="dot" w:pos="9350"/>
            </w:tabs>
            <w:rPr>
              <w:noProof/>
              <w:sz w:val="18"/>
              <w:szCs w:val="18"/>
              <w:lang w:val="en-GB" w:eastAsia="en-GB"/>
            </w:rPr>
          </w:pPr>
          <w:hyperlink w:anchor="_Toc105693172" w:history="1">
            <w:r w:rsidR="006C617D" w:rsidRPr="006C617D">
              <w:rPr>
                <w:rStyle w:val="Hyperlink"/>
                <w:noProof/>
                <w:sz w:val="18"/>
                <w:szCs w:val="18"/>
              </w:rPr>
              <w:t>4.2</w:t>
            </w:r>
            <w:r w:rsidR="006C617D" w:rsidRPr="006C617D">
              <w:rPr>
                <w:noProof/>
                <w:sz w:val="18"/>
                <w:szCs w:val="18"/>
                <w:lang w:val="en-GB" w:eastAsia="en-GB"/>
              </w:rPr>
              <w:tab/>
            </w:r>
            <w:r w:rsidR="006C617D" w:rsidRPr="006C617D">
              <w:rPr>
                <w:rStyle w:val="Hyperlink"/>
                <w:noProof/>
                <w:sz w:val="18"/>
                <w:szCs w:val="18"/>
              </w:rPr>
              <w:t>PASĀKUMI TERITORIJAS ATTĪSTĪBAS PLĀNA ĪSTENOŠANĀ</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_Toc105693172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15</w:t>
            </w:r>
            <w:r w:rsidR="006C617D" w:rsidRPr="006C617D">
              <w:rPr>
                <w:noProof/>
                <w:webHidden/>
                <w:sz w:val="18"/>
                <w:szCs w:val="18"/>
              </w:rPr>
              <w:fldChar w:fldCharType="end"/>
            </w:r>
          </w:hyperlink>
        </w:p>
        <w:p w14:paraId="63DB9CD2" w14:textId="1C0706F5" w:rsidR="006C617D" w:rsidRPr="006C617D" w:rsidRDefault="00EF380D">
          <w:pPr>
            <w:pStyle w:val="TOC1"/>
            <w:tabs>
              <w:tab w:val="left" w:pos="440"/>
              <w:tab w:val="right" w:leader="dot" w:pos="9350"/>
            </w:tabs>
            <w:rPr>
              <w:noProof/>
              <w:sz w:val="18"/>
              <w:szCs w:val="18"/>
              <w:lang w:val="en-GB" w:eastAsia="en-GB"/>
            </w:rPr>
          </w:pPr>
          <w:hyperlink w:anchor="_Toc105693173" w:history="1">
            <w:r w:rsidR="006C617D" w:rsidRPr="006C617D">
              <w:rPr>
                <w:rStyle w:val="Hyperlink"/>
                <w:noProof/>
                <w:sz w:val="18"/>
                <w:szCs w:val="18"/>
              </w:rPr>
              <w:t>5.</w:t>
            </w:r>
            <w:r w:rsidR="006C617D" w:rsidRPr="006C617D">
              <w:rPr>
                <w:noProof/>
                <w:sz w:val="18"/>
                <w:szCs w:val="18"/>
                <w:lang w:val="en-GB" w:eastAsia="en-GB"/>
              </w:rPr>
              <w:tab/>
            </w:r>
            <w:r w:rsidR="006C617D" w:rsidRPr="006C617D">
              <w:rPr>
                <w:rStyle w:val="Hyperlink"/>
                <w:noProof/>
                <w:sz w:val="18"/>
                <w:szCs w:val="18"/>
              </w:rPr>
              <w:t>PAŠVALDĪBAS BUDŽETA IZPILDE</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_Toc105693173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16</w:t>
            </w:r>
            <w:r w:rsidR="006C617D" w:rsidRPr="006C617D">
              <w:rPr>
                <w:noProof/>
                <w:webHidden/>
                <w:sz w:val="18"/>
                <w:szCs w:val="18"/>
              </w:rPr>
              <w:fldChar w:fldCharType="end"/>
            </w:r>
          </w:hyperlink>
        </w:p>
        <w:p w14:paraId="7B1C17AD" w14:textId="003E7024" w:rsidR="006C617D" w:rsidRPr="006C617D" w:rsidRDefault="00EF380D">
          <w:pPr>
            <w:pStyle w:val="TOC2"/>
            <w:tabs>
              <w:tab w:val="left" w:pos="880"/>
              <w:tab w:val="right" w:leader="dot" w:pos="9350"/>
            </w:tabs>
            <w:rPr>
              <w:noProof/>
              <w:sz w:val="18"/>
              <w:szCs w:val="18"/>
              <w:lang w:val="en-GB" w:eastAsia="en-GB"/>
            </w:rPr>
          </w:pPr>
          <w:hyperlink w:anchor="_Toc105693174" w:history="1">
            <w:r w:rsidR="006C617D" w:rsidRPr="006C617D">
              <w:rPr>
                <w:rStyle w:val="Hyperlink"/>
                <w:noProof/>
                <w:sz w:val="18"/>
                <w:szCs w:val="18"/>
              </w:rPr>
              <w:t>5.1</w:t>
            </w:r>
            <w:r w:rsidR="006C617D" w:rsidRPr="006C617D">
              <w:rPr>
                <w:noProof/>
                <w:sz w:val="18"/>
                <w:szCs w:val="18"/>
                <w:lang w:val="en-GB" w:eastAsia="en-GB"/>
              </w:rPr>
              <w:tab/>
            </w:r>
            <w:r w:rsidR="006C617D" w:rsidRPr="006C617D">
              <w:rPr>
                <w:rStyle w:val="Hyperlink"/>
                <w:noProof/>
                <w:sz w:val="18"/>
                <w:szCs w:val="18"/>
              </w:rPr>
              <w:t>Ieņēmumi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_Toc105693174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16</w:t>
            </w:r>
            <w:r w:rsidR="006C617D" w:rsidRPr="006C617D">
              <w:rPr>
                <w:noProof/>
                <w:webHidden/>
                <w:sz w:val="18"/>
                <w:szCs w:val="18"/>
              </w:rPr>
              <w:fldChar w:fldCharType="end"/>
            </w:r>
          </w:hyperlink>
        </w:p>
        <w:p w14:paraId="7FC53D8E" w14:textId="7790BD10" w:rsidR="006C617D" w:rsidRPr="006C617D" w:rsidRDefault="00EF380D">
          <w:pPr>
            <w:pStyle w:val="TOC2"/>
            <w:tabs>
              <w:tab w:val="left" w:pos="880"/>
              <w:tab w:val="right" w:leader="dot" w:pos="9350"/>
            </w:tabs>
            <w:rPr>
              <w:noProof/>
              <w:sz w:val="18"/>
              <w:szCs w:val="18"/>
              <w:lang w:val="en-GB" w:eastAsia="en-GB"/>
            </w:rPr>
          </w:pPr>
          <w:hyperlink w:anchor="_Toc105693175" w:history="1">
            <w:r w:rsidR="006C617D" w:rsidRPr="006C617D">
              <w:rPr>
                <w:rStyle w:val="Hyperlink"/>
                <w:noProof/>
                <w:sz w:val="18"/>
                <w:szCs w:val="18"/>
              </w:rPr>
              <w:t>5.2</w:t>
            </w:r>
            <w:r w:rsidR="006C617D" w:rsidRPr="006C617D">
              <w:rPr>
                <w:noProof/>
                <w:sz w:val="18"/>
                <w:szCs w:val="18"/>
                <w:lang w:val="en-GB" w:eastAsia="en-GB"/>
              </w:rPr>
              <w:tab/>
            </w:r>
            <w:r w:rsidR="006C617D" w:rsidRPr="006C617D">
              <w:rPr>
                <w:rStyle w:val="Hyperlink"/>
                <w:noProof/>
                <w:sz w:val="18"/>
                <w:szCs w:val="18"/>
              </w:rPr>
              <w:t>Izdevumi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_Toc105693175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19</w:t>
            </w:r>
            <w:r w:rsidR="006C617D" w:rsidRPr="006C617D">
              <w:rPr>
                <w:noProof/>
                <w:webHidden/>
                <w:sz w:val="18"/>
                <w:szCs w:val="18"/>
              </w:rPr>
              <w:fldChar w:fldCharType="end"/>
            </w:r>
          </w:hyperlink>
        </w:p>
        <w:p w14:paraId="4CD77E93" w14:textId="74DD81E4" w:rsidR="006C617D" w:rsidRPr="006C617D" w:rsidRDefault="00EF380D">
          <w:pPr>
            <w:pStyle w:val="TOC2"/>
            <w:tabs>
              <w:tab w:val="left" w:pos="880"/>
              <w:tab w:val="right" w:leader="dot" w:pos="9350"/>
            </w:tabs>
            <w:rPr>
              <w:noProof/>
              <w:sz w:val="18"/>
              <w:szCs w:val="18"/>
              <w:lang w:val="en-GB" w:eastAsia="en-GB"/>
            </w:rPr>
          </w:pPr>
          <w:hyperlink w:anchor="_Toc105693176" w:history="1">
            <w:r w:rsidR="006C617D" w:rsidRPr="006C617D">
              <w:rPr>
                <w:rStyle w:val="Hyperlink"/>
                <w:noProof/>
                <w:sz w:val="18"/>
                <w:szCs w:val="18"/>
              </w:rPr>
              <w:t>5.3</w:t>
            </w:r>
            <w:r w:rsidR="006C617D" w:rsidRPr="006C617D">
              <w:rPr>
                <w:noProof/>
                <w:sz w:val="18"/>
                <w:szCs w:val="18"/>
                <w:lang w:val="en-GB" w:eastAsia="en-GB"/>
              </w:rPr>
              <w:tab/>
            </w:r>
            <w:r w:rsidR="006C617D" w:rsidRPr="006C617D">
              <w:rPr>
                <w:rStyle w:val="Hyperlink"/>
                <w:noProof/>
                <w:sz w:val="18"/>
                <w:szCs w:val="18"/>
              </w:rPr>
              <w:t>Izglītība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_Toc105693176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20</w:t>
            </w:r>
            <w:r w:rsidR="006C617D" w:rsidRPr="006C617D">
              <w:rPr>
                <w:noProof/>
                <w:webHidden/>
                <w:sz w:val="18"/>
                <w:szCs w:val="18"/>
              </w:rPr>
              <w:fldChar w:fldCharType="end"/>
            </w:r>
          </w:hyperlink>
        </w:p>
        <w:p w14:paraId="021FAF56" w14:textId="03AE98C2" w:rsidR="006C617D" w:rsidRPr="006C617D" w:rsidRDefault="00EF380D">
          <w:pPr>
            <w:pStyle w:val="TOC2"/>
            <w:tabs>
              <w:tab w:val="left" w:pos="880"/>
              <w:tab w:val="right" w:leader="dot" w:pos="9350"/>
            </w:tabs>
            <w:rPr>
              <w:noProof/>
              <w:sz w:val="18"/>
              <w:szCs w:val="18"/>
              <w:lang w:val="en-GB" w:eastAsia="en-GB"/>
            </w:rPr>
          </w:pPr>
          <w:hyperlink w:anchor="_Toc105693177" w:history="1">
            <w:r w:rsidR="006C617D" w:rsidRPr="006C617D">
              <w:rPr>
                <w:rStyle w:val="Hyperlink"/>
                <w:noProof/>
                <w:sz w:val="18"/>
                <w:szCs w:val="18"/>
              </w:rPr>
              <w:t>5.4</w:t>
            </w:r>
            <w:r w:rsidR="006C617D" w:rsidRPr="006C617D">
              <w:rPr>
                <w:noProof/>
                <w:sz w:val="18"/>
                <w:szCs w:val="18"/>
                <w:lang w:val="en-GB" w:eastAsia="en-GB"/>
              </w:rPr>
              <w:tab/>
            </w:r>
            <w:r w:rsidR="006C617D" w:rsidRPr="006C617D">
              <w:rPr>
                <w:rStyle w:val="Hyperlink"/>
                <w:noProof/>
                <w:sz w:val="18"/>
                <w:szCs w:val="18"/>
              </w:rPr>
              <w:t>Sabiedriskā kārtība un drošība, tiesību aizsardzība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_Toc105693177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21</w:t>
            </w:r>
            <w:r w:rsidR="006C617D" w:rsidRPr="006C617D">
              <w:rPr>
                <w:noProof/>
                <w:webHidden/>
                <w:sz w:val="18"/>
                <w:szCs w:val="18"/>
              </w:rPr>
              <w:fldChar w:fldCharType="end"/>
            </w:r>
          </w:hyperlink>
        </w:p>
        <w:p w14:paraId="1496393B" w14:textId="60E3348D" w:rsidR="006C617D" w:rsidRPr="006C617D" w:rsidRDefault="00EF380D">
          <w:pPr>
            <w:pStyle w:val="TOC2"/>
            <w:tabs>
              <w:tab w:val="left" w:pos="880"/>
              <w:tab w:val="right" w:leader="dot" w:pos="9350"/>
            </w:tabs>
            <w:rPr>
              <w:noProof/>
              <w:sz w:val="18"/>
              <w:szCs w:val="18"/>
              <w:lang w:val="en-GB" w:eastAsia="en-GB"/>
            </w:rPr>
          </w:pPr>
          <w:hyperlink w:anchor="_Toc105693178" w:history="1">
            <w:r w:rsidR="006C617D" w:rsidRPr="006C617D">
              <w:rPr>
                <w:rStyle w:val="Hyperlink"/>
                <w:noProof/>
                <w:sz w:val="18"/>
                <w:szCs w:val="18"/>
              </w:rPr>
              <w:t>5.5</w:t>
            </w:r>
            <w:r w:rsidR="006C617D" w:rsidRPr="006C617D">
              <w:rPr>
                <w:noProof/>
                <w:sz w:val="18"/>
                <w:szCs w:val="18"/>
                <w:lang w:val="en-GB" w:eastAsia="en-GB"/>
              </w:rPr>
              <w:tab/>
            </w:r>
            <w:r w:rsidR="006C617D" w:rsidRPr="006C617D">
              <w:rPr>
                <w:rStyle w:val="Hyperlink"/>
                <w:noProof/>
                <w:sz w:val="18"/>
                <w:szCs w:val="18"/>
              </w:rPr>
              <w:t>Ekonomiskā darbība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_Toc105693178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21</w:t>
            </w:r>
            <w:r w:rsidR="006C617D" w:rsidRPr="006C617D">
              <w:rPr>
                <w:noProof/>
                <w:webHidden/>
                <w:sz w:val="18"/>
                <w:szCs w:val="18"/>
              </w:rPr>
              <w:fldChar w:fldCharType="end"/>
            </w:r>
          </w:hyperlink>
        </w:p>
        <w:p w14:paraId="621E4EBF" w14:textId="1DE9F50E" w:rsidR="006C617D" w:rsidRPr="006C617D" w:rsidRDefault="00EF380D">
          <w:pPr>
            <w:pStyle w:val="TOC2"/>
            <w:tabs>
              <w:tab w:val="left" w:pos="880"/>
              <w:tab w:val="right" w:leader="dot" w:pos="9350"/>
            </w:tabs>
            <w:rPr>
              <w:noProof/>
              <w:sz w:val="18"/>
              <w:szCs w:val="18"/>
              <w:lang w:val="en-GB" w:eastAsia="en-GB"/>
            </w:rPr>
          </w:pPr>
          <w:hyperlink w:anchor="_Toc105693179" w:history="1">
            <w:r w:rsidR="006C617D" w:rsidRPr="006C617D">
              <w:rPr>
                <w:rStyle w:val="Hyperlink"/>
                <w:noProof/>
                <w:sz w:val="18"/>
                <w:szCs w:val="18"/>
              </w:rPr>
              <w:t>5.6</w:t>
            </w:r>
            <w:r w:rsidR="006C617D" w:rsidRPr="006C617D">
              <w:rPr>
                <w:noProof/>
                <w:sz w:val="18"/>
                <w:szCs w:val="18"/>
                <w:lang w:val="en-GB" w:eastAsia="en-GB"/>
              </w:rPr>
              <w:tab/>
            </w:r>
            <w:r w:rsidR="006C617D" w:rsidRPr="006C617D">
              <w:rPr>
                <w:rStyle w:val="Hyperlink"/>
                <w:noProof/>
                <w:sz w:val="18"/>
                <w:szCs w:val="18"/>
              </w:rPr>
              <w:t>Teritoriju un mājokļu apsaimniekošana, vides aizsardzība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_Toc105693179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21</w:t>
            </w:r>
            <w:r w:rsidR="006C617D" w:rsidRPr="006C617D">
              <w:rPr>
                <w:noProof/>
                <w:webHidden/>
                <w:sz w:val="18"/>
                <w:szCs w:val="18"/>
              </w:rPr>
              <w:fldChar w:fldCharType="end"/>
            </w:r>
          </w:hyperlink>
        </w:p>
        <w:p w14:paraId="3FBFDCB7" w14:textId="261A3F6E" w:rsidR="006C617D" w:rsidRPr="006C617D" w:rsidRDefault="00EF380D">
          <w:pPr>
            <w:pStyle w:val="TOC2"/>
            <w:tabs>
              <w:tab w:val="left" w:pos="880"/>
              <w:tab w:val="right" w:leader="dot" w:pos="9350"/>
            </w:tabs>
            <w:rPr>
              <w:noProof/>
              <w:sz w:val="18"/>
              <w:szCs w:val="18"/>
              <w:lang w:val="en-GB" w:eastAsia="en-GB"/>
            </w:rPr>
          </w:pPr>
          <w:hyperlink w:anchor="_Toc105693180" w:history="1">
            <w:r w:rsidR="006C617D" w:rsidRPr="006C617D">
              <w:rPr>
                <w:rStyle w:val="Hyperlink"/>
                <w:noProof/>
                <w:sz w:val="18"/>
                <w:szCs w:val="18"/>
              </w:rPr>
              <w:t>5.7</w:t>
            </w:r>
            <w:r w:rsidR="006C617D" w:rsidRPr="006C617D">
              <w:rPr>
                <w:noProof/>
                <w:sz w:val="18"/>
                <w:szCs w:val="18"/>
                <w:lang w:val="en-GB" w:eastAsia="en-GB"/>
              </w:rPr>
              <w:tab/>
            </w:r>
            <w:r w:rsidR="006C617D" w:rsidRPr="006C617D">
              <w:rPr>
                <w:rStyle w:val="Hyperlink"/>
                <w:noProof/>
                <w:sz w:val="18"/>
                <w:szCs w:val="18"/>
              </w:rPr>
              <w:t>Veselības aprūpe</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_Toc105693180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22</w:t>
            </w:r>
            <w:r w:rsidR="006C617D" w:rsidRPr="006C617D">
              <w:rPr>
                <w:noProof/>
                <w:webHidden/>
                <w:sz w:val="18"/>
                <w:szCs w:val="18"/>
              </w:rPr>
              <w:fldChar w:fldCharType="end"/>
            </w:r>
          </w:hyperlink>
        </w:p>
        <w:p w14:paraId="3E831E77" w14:textId="1A4830E4" w:rsidR="006C617D" w:rsidRPr="006C617D" w:rsidRDefault="00EF380D">
          <w:pPr>
            <w:pStyle w:val="TOC2"/>
            <w:tabs>
              <w:tab w:val="left" w:pos="880"/>
              <w:tab w:val="right" w:leader="dot" w:pos="9350"/>
            </w:tabs>
            <w:rPr>
              <w:noProof/>
              <w:sz w:val="18"/>
              <w:szCs w:val="18"/>
              <w:lang w:val="en-GB" w:eastAsia="en-GB"/>
            </w:rPr>
          </w:pPr>
          <w:hyperlink w:anchor="_Toc105693181" w:history="1">
            <w:r w:rsidR="006C617D" w:rsidRPr="006C617D">
              <w:rPr>
                <w:rStyle w:val="Hyperlink"/>
                <w:noProof/>
                <w:sz w:val="18"/>
                <w:szCs w:val="18"/>
              </w:rPr>
              <w:t>5.8</w:t>
            </w:r>
            <w:r w:rsidR="006C617D" w:rsidRPr="006C617D">
              <w:rPr>
                <w:noProof/>
                <w:sz w:val="18"/>
                <w:szCs w:val="18"/>
                <w:lang w:val="en-GB" w:eastAsia="en-GB"/>
              </w:rPr>
              <w:tab/>
            </w:r>
            <w:r w:rsidR="006C617D" w:rsidRPr="006C617D">
              <w:rPr>
                <w:rStyle w:val="Hyperlink"/>
                <w:noProof/>
                <w:sz w:val="18"/>
                <w:szCs w:val="18"/>
              </w:rPr>
              <w:t>Brīvais laiks, sports, kultūra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_Toc105693181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22</w:t>
            </w:r>
            <w:r w:rsidR="006C617D" w:rsidRPr="006C617D">
              <w:rPr>
                <w:noProof/>
                <w:webHidden/>
                <w:sz w:val="18"/>
                <w:szCs w:val="18"/>
              </w:rPr>
              <w:fldChar w:fldCharType="end"/>
            </w:r>
          </w:hyperlink>
        </w:p>
        <w:p w14:paraId="473487BB" w14:textId="2F89C87D" w:rsidR="006C617D" w:rsidRPr="006C617D" w:rsidRDefault="00EF380D">
          <w:pPr>
            <w:pStyle w:val="TOC2"/>
            <w:tabs>
              <w:tab w:val="left" w:pos="880"/>
              <w:tab w:val="right" w:leader="dot" w:pos="9350"/>
            </w:tabs>
            <w:rPr>
              <w:noProof/>
              <w:sz w:val="18"/>
              <w:szCs w:val="18"/>
              <w:lang w:val="en-GB" w:eastAsia="en-GB"/>
            </w:rPr>
          </w:pPr>
          <w:hyperlink w:anchor="_Toc105693182" w:history="1">
            <w:r w:rsidR="006C617D" w:rsidRPr="006C617D">
              <w:rPr>
                <w:rStyle w:val="Hyperlink"/>
                <w:rFonts w:eastAsia="Times New Roman" w:cs="Calibri Light"/>
                <w:noProof/>
                <w:sz w:val="18"/>
                <w:szCs w:val="18"/>
                <w:lang w:eastAsia="ar-SA"/>
              </w:rPr>
              <w:t>5.9</w:t>
            </w:r>
            <w:r w:rsidR="006C617D" w:rsidRPr="006C617D">
              <w:rPr>
                <w:noProof/>
                <w:sz w:val="18"/>
                <w:szCs w:val="18"/>
                <w:lang w:val="en-GB" w:eastAsia="en-GB"/>
              </w:rPr>
              <w:tab/>
            </w:r>
            <w:r w:rsidR="006C617D" w:rsidRPr="006C617D">
              <w:rPr>
                <w:rStyle w:val="Hyperlink"/>
                <w:noProof/>
                <w:sz w:val="18"/>
                <w:szCs w:val="18"/>
              </w:rPr>
              <w:t>Vispārējie valdības dienesti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_Toc105693182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23</w:t>
            </w:r>
            <w:r w:rsidR="006C617D" w:rsidRPr="006C617D">
              <w:rPr>
                <w:noProof/>
                <w:webHidden/>
                <w:sz w:val="18"/>
                <w:szCs w:val="18"/>
              </w:rPr>
              <w:fldChar w:fldCharType="end"/>
            </w:r>
          </w:hyperlink>
        </w:p>
        <w:p w14:paraId="4547FC3B" w14:textId="6A134B74" w:rsidR="006C617D" w:rsidRPr="006C617D" w:rsidRDefault="00EF380D">
          <w:pPr>
            <w:pStyle w:val="TOC2"/>
            <w:tabs>
              <w:tab w:val="left" w:pos="880"/>
              <w:tab w:val="right" w:leader="dot" w:pos="9350"/>
            </w:tabs>
            <w:rPr>
              <w:noProof/>
              <w:sz w:val="18"/>
              <w:szCs w:val="18"/>
              <w:lang w:val="en-GB" w:eastAsia="en-GB"/>
            </w:rPr>
          </w:pPr>
          <w:hyperlink w:anchor="_Toc105693183" w:history="1">
            <w:r w:rsidR="006C617D" w:rsidRPr="006C617D">
              <w:rPr>
                <w:rStyle w:val="Hyperlink"/>
                <w:noProof/>
                <w:sz w:val="18"/>
                <w:szCs w:val="18"/>
              </w:rPr>
              <w:t>5.10</w:t>
            </w:r>
            <w:r w:rsidR="006C617D" w:rsidRPr="006C617D">
              <w:rPr>
                <w:noProof/>
                <w:sz w:val="18"/>
                <w:szCs w:val="18"/>
                <w:lang w:val="en-GB" w:eastAsia="en-GB"/>
              </w:rPr>
              <w:tab/>
            </w:r>
            <w:r w:rsidR="006C617D" w:rsidRPr="006C617D">
              <w:rPr>
                <w:rStyle w:val="Hyperlink"/>
                <w:noProof/>
                <w:sz w:val="18"/>
                <w:szCs w:val="18"/>
              </w:rPr>
              <w:t>Sociālā aizsardzība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_Toc105693183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23</w:t>
            </w:r>
            <w:r w:rsidR="006C617D" w:rsidRPr="006C617D">
              <w:rPr>
                <w:noProof/>
                <w:webHidden/>
                <w:sz w:val="18"/>
                <w:szCs w:val="18"/>
              </w:rPr>
              <w:fldChar w:fldCharType="end"/>
            </w:r>
          </w:hyperlink>
        </w:p>
        <w:p w14:paraId="75A44177" w14:textId="720117FC" w:rsidR="006C617D" w:rsidRPr="006C617D" w:rsidRDefault="00EF380D">
          <w:pPr>
            <w:pStyle w:val="TOC2"/>
            <w:tabs>
              <w:tab w:val="left" w:pos="880"/>
              <w:tab w:val="right" w:leader="dot" w:pos="9350"/>
            </w:tabs>
            <w:rPr>
              <w:noProof/>
              <w:sz w:val="18"/>
              <w:szCs w:val="18"/>
              <w:lang w:val="en-GB" w:eastAsia="en-GB"/>
            </w:rPr>
          </w:pPr>
          <w:hyperlink w:anchor="_Toc105693184" w:history="1">
            <w:r w:rsidR="006C617D" w:rsidRPr="006C617D">
              <w:rPr>
                <w:rStyle w:val="Hyperlink"/>
                <w:noProof/>
                <w:sz w:val="18"/>
                <w:szCs w:val="18"/>
              </w:rPr>
              <w:t>5.11</w:t>
            </w:r>
            <w:r w:rsidR="006C617D" w:rsidRPr="006C617D">
              <w:rPr>
                <w:noProof/>
                <w:sz w:val="18"/>
                <w:szCs w:val="18"/>
                <w:lang w:val="en-GB" w:eastAsia="en-GB"/>
              </w:rPr>
              <w:tab/>
            </w:r>
            <w:r w:rsidR="006C617D" w:rsidRPr="006C617D">
              <w:rPr>
                <w:rStyle w:val="Hyperlink"/>
                <w:noProof/>
                <w:sz w:val="18"/>
                <w:szCs w:val="18"/>
              </w:rPr>
              <w:t>Ziedojumu budžeta izpilde</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_Toc105693184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24</w:t>
            </w:r>
            <w:r w:rsidR="006C617D" w:rsidRPr="006C617D">
              <w:rPr>
                <w:noProof/>
                <w:webHidden/>
                <w:sz w:val="18"/>
                <w:szCs w:val="18"/>
              </w:rPr>
              <w:fldChar w:fldCharType="end"/>
            </w:r>
          </w:hyperlink>
        </w:p>
        <w:p w14:paraId="397070DC" w14:textId="7FA1C630" w:rsidR="006C617D" w:rsidRPr="006C617D" w:rsidRDefault="00EF380D">
          <w:pPr>
            <w:pStyle w:val="TOC2"/>
            <w:tabs>
              <w:tab w:val="left" w:pos="880"/>
              <w:tab w:val="right" w:leader="dot" w:pos="9350"/>
            </w:tabs>
            <w:rPr>
              <w:noProof/>
              <w:sz w:val="18"/>
              <w:szCs w:val="18"/>
              <w:lang w:val="en-GB" w:eastAsia="en-GB"/>
            </w:rPr>
          </w:pPr>
          <w:hyperlink w:anchor="_Toc105693185" w:history="1">
            <w:r w:rsidR="006C617D" w:rsidRPr="006C617D">
              <w:rPr>
                <w:rStyle w:val="Hyperlink"/>
                <w:noProof/>
                <w:sz w:val="18"/>
                <w:szCs w:val="18"/>
              </w:rPr>
              <w:t>5.12</w:t>
            </w:r>
            <w:r w:rsidR="006C617D" w:rsidRPr="006C617D">
              <w:rPr>
                <w:noProof/>
                <w:sz w:val="18"/>
                <w:szCs w:val="18"/>
                <w:lang w:val="en-GB" w:eastAsia="en-GB"/>
              </w:rPr>
              <w:tab/>
            </w:r>
            <w:r w:rsidR="006C617D" w:rsidRPr="006C617D">
              <w:rPr>
                <w:rStyle w:val="Hyperlink"/>
                <w:noProof/>
                <w:sz w:val="18"/>
                <w:szCs w:val="18"/>
              </w:rPr>
              <w:t>Finanšu līdzekļu piešķiršana biedrībām un nodibinājumiem</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_Toc105693185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24</w:t>
            </w:r>
            <w:r w:rsidR="006C617D" w:rsidRPr="006C617D">
              <w:rPr>
                <w:noProof/>
                <w:webHidden/>
                <w:sz w:val="18"/>
                <w:szCs w:val="18"/>
              </w:rPr>
              <w:fldChar w:fldCharType="end"/>
            </w:r>
          </w:hyperlink>
        </w:p>
        <w:p w14:paraId="29A680DD" w14:textId="4EAED703" w:rsidR="006C617D" w:rsidRPr="006C617D" w:rsidRDefault="00EF380D">
          <w:pPr>
            <w:pStyle w:val="TOC1"/>
            <w:tabs>
              <w:tab w:val="left" w:pos="440"/>
              <w:tab w:val="right" w:leader="dot" w:pos="9350"/>
            </w:tabs>
            <w:rPr>
              <w:noProof/>
              <w:sz w:val="18"/>
              <w:szCs w:val="18"/>
              <w:lang w:val="en-GB" w:eastAsia="en-GB"/>
            </w:rPr>
          </w:pPr>
          <w:hyperlink w:anchor="_Toc105693186" w:history="1">
            <w:r w:rsidR="006C617D" w:rsidRPr="006C617D">
              <w:rPr>
                <w:rStyle w:val="Hyperlink"/>
                <w:noProof/>
                <w:sz w:val="18"/>
                <w:szCs w:val="18"/>
              </w:rPr>
              <w:t>6.</w:t>
            </w:r>
            <w:r w:rsidR="006C617D" w:rsidRPr="006C617D">
              <w:rPr>
                <w:noProof/>
                <w:sz w:val="18"/>
                <w:szCs w:val="18"/>
                <w:lang w:val="en-GB" w:eastAsia="en-GB"/>
              </w:rPr>
              <w:tab/>
            </w:r>
            <w:r w:rsidR="006C617D" w:rsidRPr="006C617D">
              <w:rPr>
                <w:rStyle w:val="Hyperlink"/>
                <w:noProof/>
                <w:sz w:val="18"/>
                <w:szCs w:val="18"/>
              </w:rPr>
              <w:t>Komunikācija ar sabiedrību</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_Toc105693186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26</w:t>
            </w:r>
            <w:r w:rsidR="006C617D" w:rsidRPr="006C617D">
              <w:rPr>
                <w:noProof/>
                <w:webHidden/>
                <w:sz w:val="18"/>
                <w:szCs w:val="18"/>
              </w:rPr>
              <w:fldChar w:fldCharType="end"/>
            </w:r>
          </w:hyperlink>
        </w:p>
        <w:p w14:paraId="73AA6910" w14:textId="3023468B" w:rsidR="006C617D" w:rsidRPr="006C617D" w:rsidRDefault="00EF380D">
          <w:pPr>
            <w:pStyle w:val="TOC2"/>
            <w:tabs>
              <w:tab w:val="left" w:pos="880"/>
              <w:tab w:val="right" w:leader="dot" w:pos="9350"/>
            </w:tabs>
            <w:rPr>
              <w:noProof/>
              <w:sz w:val="18"/>
              <w:szCs w:val="18"/>
              <w:lang w:val="en-GB" w:eastAsia="en-GB"/>
            </w:rPr>
          </w:pPr>
          <w:hyperlink w:anchor="_Toc105693187" w:history="1">
            <w:r w:rsidR="006C617D" w:rsidRPr="006C617D">
              <w:rPr>
                <w:rStyle w:val="Hyperlink"/>
                <w:noProof/>
                <w:sz w:val="18"/>
                <w:szCs w:val="18"/>
              </w:rPr>
              <w:t>6.1</w:t>
            </w:r>
            <w:r w:rsidR="006C617D" w:rsidRPr="006C617D">
              <w:rPr>
                <w:noProof/>
                <w:sz w:val="18"/>
                <w:szCs w:val="18"/>
                <w:lang w:val="en-GB" w:eastAsia="en-GB"/>
              </w:rPr>
              <w:tab/>
            </w:r>
            <w:r w:rsidR="006C617D" w:rsidRPr="006C617D">
              <w:rPr>
                <w:rStyle w:val="Hyperlink"/>
                <w:noProof/>
                <w:sz w:val="18"/>
                <w:szCs w:val="18"/>
              </w:rPr>
              <w:t>Sabiedrības informēšana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_Toc105693187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26</w:t>
            </w:r>
            <w:r w:rsidR="006C617D" w:rsidRPr="006C617D">
              <w:rPr>
                <w:noProof/>
                <w:webHidden/>
                <w:sz w:val="18"/>
                <w:szCs w:val="18"/>
              </w:rPr>
              <w:fldChar w:fldCharType="end"/>
            </w:r>
          </w:hyperlink>
        </w:p>
        <w:p w14:paraId="6B8D6F4A" w14:textId="06112659" w:rsidR="006C617D" w:rsidRPr="006C617D" w:rsidRDefault="00EF380D">
          <w:pPr>
            <w:pStyle w:val="TOC2"/>
            <w:tabs>
              <w:tab w:val="left" w:pos="880"/>
              <w:tab w:val="right" w:leader="dot" w:pos="9350"/>
            </w:tabs>
            <w:rPr>
              <w:noProof/>
              <w:sz w:val="18"/>
              <w:szCs w:val="18"/>
              <w:lang w:val="en-GB" w:eastAsia="en-GB"/>
            </w:rPr>
          </w:pPr>
          <w:hyperlink w:anchor="_Toc105693188" w:history="1">
            <w:r w:rsidR="006C617D" w:rsidRPr="006C617D">
              <w:rPr>
                <w:rStyle w:val="Hyperlink"/>
                <w:noProof/>
                <w:sz w:val="18"/>
                <w:szCs w:val="18"/>
              </w:rPr>
              <w:t>6.2</w:t>
            </w:r>
            <w:r w:rsidR="006C617D" w:rsidRPr="006C617D">
              <w:rPr>
                <w:noProof/>
                <w:sz w:val="18"/>
                <w:szCs w:val="18"/>
                <w:lang w:val="en-GB" w:eastAsia="en-GB"/>
              </w:rPr>
              <w:tab/>
            </w:r>
            <w:r w:rsidR="006C617D" w:rsidRPr="006C617D">
              <w:rPr>
                <w:rStyle w:val="Hyperlink"/>
                <w:noProof/>
                <w:sz w:val="18"/>
                <w:szCs w:val="18"/>
              </w:rPr>
              <w:t>Sabiedrības iesaiste</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_Toc105693188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27</w:t>
            </w:r>
            <w:r w:rsidR="006C617D" w:rsidRPr="006C617D">
              <w:rPr>
                <w:noProof/>
                <w:webHidden/>
                <w:sz w:val="18"/>
                <w:szCs w:val="18"/>
              </w:rPr>
              <w:fldChar w:fldCharType="end"/>
            </w:r>
          </w:hyperlink>
        </w:p>
        <w:p w14:paraId="2BF35A0D" w14:textId="1A5BD0C4" w:rsidR="006C617D" w:rsidRPr="006C617D" w:rsidRDefault="00EF380D">
          <w:pPr>
            <w:pStyle w:val="TOC2"/>
            <w:tabs>
              <w:tab w:val="left" w:pos="880"/>
              <w:tab w:val="right" w:leader="dot" w:pos="9350"/>
            </w:tabs>
            <w:rPr>
              <w:noProof/>
              <w:sz w:val="18"/>
              <w:szCs w:val="18"/>
              <w:lang w:val="en-GB" w:eastAsia="en-GB"/>
            </w:rPr>
          </w:pPr>
          <w:hyperlink w:anchor="_Toc105693189" w:history="1">
            <w:r w:rsidR="006C617D" w:rsidRPr="006C617D">
              <w:rPr>
                <w:rStyle w:val="Hyperlink"/>
                <w:noProof/>
                <w:sz w:val="18"/>
                <w:szCs w:val="18"/>
              </w:rPr>
              <w:t>6.3</w:t>
            </w:r>
            <w:r w:rsidR="006C617D" w:rsidRPr="006C617D">
              <w:rPr>
                <w:noProof/>
                <w:sz w:val="18"/>
                <w:szCs w:val="18"/>
                <w:lang w:val="en-GB" w:eastAsia="en-GB"/>
              </w:rPr>
              <w:tab/>
            </w:r>
            <w:r w:rsidR="006C617D" w:rsidRPr="006C617D">
              <w:rPr>
                <w:rStyle w:val="Hyperlink"/>
                <w:noProof/>
                <w:sz w:val="18"/>
                <w:szCs w:val="18"/>
              </w:rPr>
              <w:t>Pasākumi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_Toc105693189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27</w:t>
            </w:r>
            <w:r w:rsidR="006C617D" w:rsidRPr="006C617D">
              <w:rPr>
                <w:noProof/>
                <w:webHidden/>
                <w:sz w:val="18"/>
                <w:szCs w:val="18"/>
              </w:rPr>
              <w:fldChar w:fldCharType="end"/>
            </w:r>
          </w:hyperlink>
        </w:p>
        <w:p w14:paraId="31D27B6A" w14:textId="65905E8D" w:rsidR="006C617D" w:rsidRPr="006C617D" w:rsidRDefault="00EF380D">
          <w:pPr>
            <w:pStyle w:val="TOC1"/>
            <w:tabs>
              <w:tab w:val="left" w:pos="440"/>
              <w:tab w:val="right" w:leader="dot" w:pos="9350"/>
            </w:tabs>
            <w:rPr>
              <w:noProof/>
              <w:sz w:val="18"/>
              <w:szCs w:val="18"/>
              <w:lang w:val="en-GB" w:eastAsia="en-GB"/>
            </w:rPr>
          </w:pPr>
          <w:hyperlink w:anchor="_Toc105693190" w:history="1">
            <w:r w:rsidR="006C617D" w:rsidRPr="006C617D">
              <w:rPr>
                <w:rStyle w:val="Hyperlink"/>
                <w:noProof/>
                <w:sz w:val="18"/>
                <w:szCs w:val="18"/>
              </w:rPr>
              <w:t>7.</w:t>
            </w:r>
            <w:r w:rsidR="006C617D" w:rsidRPr="006C617D">
              <w:rPr>
                <w:noProof/>
                <w:sz w:val="18"/>
                <w:szCs w:val="18"/>
                <w:lang w:val="en-GB" w:eastAsia="en-GB"/>
              </w:rPr>
              <w:tab/>
            </w:r>
            <w:r w:rsidR="006C617D" w:rsidRPr="006C617D">
              <w:rPr>
                <w:rStyle w:val="Hyperlink"/>
                <w:noProof/>
                <w:sz w:val="18"/>
                <w:szCs w:val="18"/>
              </w:rPr>
              <w:t>NĀKAMAJĀ GADĀ PLĀNOTIE PASĀKUMI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_Toc105693190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29</w:t>
            </w:r>
            <w:r w:rsidR="006C617D" w:rsidRPr="006C617D">
              <w:rPr>
                <w:noProof/>
                <w:webHidden/>
                <w:sz w:val="18"/>
                <w:szCs w:val="18"/>
              </w:rPr>
              <w:fldChar w:fldCharType="end"/>
            </w:r>
          </w:hyperlink>
        </w:p>
        <w:p w14:paraId="72D5716A" w14:textId="782CABB0" w:rsidR="006C617D" w:rsidRPr="006C617D" w:rsidRDefault="00EF380D">
          <w:pPr>
            <w:pStyle w:val="TOC2"/>
            <w:tabs>
              <w:tab w:val="left" w:pos="880"/>
              <w:tab w:val="right" w:leader="dot" w:pos="9350"/>
            </w:tabs>
            <w:rPr>
              <w:noProof/>
              <w:sz w:val="18"/>
              <w:szCs w:val="18"/>
              <w:lang w:val="en-GB" w:eastAsia="en-GB"/>
            </w:rPr>
          </w:pPr>
          <w:hyperlink w:anchor="_Toc105693191" w:history="1">
            <w:r w:rsidR="006C617D" w:rsidRPr="006C617D">
              <w:rPr>
                <w:rStyle w:val="Hyperlink"/>
                <w:noProof/>
                <w:sz w:val="18"/>
                <w:szCs w:val="18"/>
              </w:rPr>
              <w:t>7.1</w:t>
            </w:r>
            <w:r w:rsidR="006C617D" w:rsidRPr="006C617D">
              <w:rPr>
                <w:noProof/>
                <w:sz w:val="18"/>
                <w:szCs w:val="18"/>
                <w:lang w:val="en-GB" w:eastAsia="en-GB"/>
              </w:rPr>
              <w:tab/>
            </w:r>
            <w:r w:rsidR="006C617D" w:rsidRPr="006C617D">
              <w:rPr>
                <w:rStyle w:val="Hyperlink"/>
                <w:noProof/>
                <w:sz w:val="18"/>
                <w:szCs w:val="18"/>
              </w:rPr>
              <w:t>IZGLĪTĪBA, KULTŪRA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_Toc105693191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29</w:t>
            </w:r>
            <w:r w:rsidR="006C617D" w:rsidRPr="006C617D">
              <w:rPr>
                <w:noProof/>
                <w:webHidden/>
                <w:sz w:val="18"/>
                <w:szCs w:val="18"/>
              </w:rPr>
              <w:fldChar w:fldCharType="end"/>
            </w:r>
          </w:hyperlink>
        </w:p>
        <w:p w14:paraId="016CDC88" w14:textId="39256E85" w:rsidR="006C617D" w:rsidRPr="006C617D" w:rsidRDefault="00EF380D">
          <w:pPr>
            <w:pStyle w:val="TOC2"/>
            <w:tabs>
              <w:tab w:val="left" w:pos="880"/>
              <w:tab w:val="right" w:leader="dot" w:pos="9350"/>
            </w:tabs>
            <w:rPr>
              <w:noProof/>
              <w:sz w:val="18"/>
              <w:szCs w:val="18"/>
              <w:lang w:val="en-GB" w:eastAsia="en-GB"/>
            </w:rPr>
          </w:pPr>
          <w:hyperlink w:anchor="_Toc105693192" w:history="1">
            <w:r w:rsidR="006C617D" w:rsidRPr="006C617D">
              <w:rPr>
                <w:rStyle w:val="Hyperlink"/>
                <w:noProof/>
                <w:sz w:val="18"/>
                <w:szCs w:val="18"/>
              </w:rPr>
              <w:t>7.2</w:t>
            </w:r>
            <w:r w:rsidR="006C617D" w:rsidRPr="006C617D">
              <w:rPr>
                <w:noProof/>
                <w:sz w:val="18"/>
                <w:szCs w:val="18"/>
                <w:lang w:val="en-GB" w:eastAsia="en-GB"/>
              </w:rPr>
              <w:tab/>
            </w:r>
            <w:r w:rsidR="006C617D" w:rsidRPr="006C617D">
              <w:rPr>
                <w:rStyle w:val="Hyperlink"/>
                <w:noProof/>
                <w:sz w:val="18"/>
                <w:szCs w:val="18"/>
              </w:rPr>
              <w:t>IELU UN CEĻU INFRASTRUKTŪRA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_Toc105693192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30</w:t>
            </w:r>
            <w:r w:rsidR="006C617D" w:rsidRPr="006C617D">
              <w:rPr>
                <w:noProof/>
                <w:webHidden/>
                <w:sz w:val="18"/>
                <w:szCs w:val="18"/>
              </w:rPr>
              <w:fldChar w:fldCharType="end"/>
            </w:r>
          </w:hyperlink>
        </w:p>
        <w:p w14:paraId="48550BF9" w14:textId="629320C0" w:rsidR="006C617D" w:rsidRPr="006C617D" w:rsidRDefault="00EF380D">
          <w:pPr>
            <w:pStyle w:val="TOC2"/>
            <w:tabs>
              <w:tab w:val="left" w:pos="880"/>
              <w:tab w:val="right" w:leader="dot" w:pos="9350"/>
            </w:tabs>
            <w:rPr>
              <w:noProof/>
              <w:sz w:val="18"/>
              <w:szCs w:val="18"/>
              <w:lang w:val="en-GB" w:eastAsia="en-GB"/>
            </w:rPr>
          </w:pPr>
          <w:hyperlink w:anchor="_Toc105693193" w:history="1">
            <w:r w:rsidR="006C617D" w:rsidRPr="006C617D">
              <w:rPr>
                <w:rStyle w:val="Hyperlink"/>
                <w:noProof/>
                <w:sz w:val="18"/>
                <w:szCs w:val="18"/>
              </w:rPr>
              <w:t>7.3</w:t>
            </w:r>
            <w:r w:rsidR="006C617D" w:rsidRPr="006C617D">
              <w:rPr>
                <w:noProof/>
                <w:sz w:val="18"/>
                <w:szCs w:val="18"/>
                <w:lang w:val="en-GB" w:eastAsia="en-GB"/>
              </w:rPr>
              <w:tab/>
            </w:r>
            <w:r w:rsidR="006C617D" w:rsidRPr="006C617D">
              <w:rPr>
                <w:rStyle w:val="Hyperlink"/>
                <w:noProof/>
                <w:sz w:val="18"/>
                <w:szCs w:val="18"/>
              </w:rPr>
              <w:t>EKONOMISKĀ DARBĪBA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_Toc105693193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30</w:t>
            </w:r>
            <w:r w:rsidR="006C617D" w:rsidRPr="006C617D">
              <w:rPr>
                <w:noProof/>
                <w:webHidden/>
                <w:sz w:val="18"/>
                <w:szCs w:val="18"/>
              </w:rPr>
              <w:fldChar w:fldCharType="end"/>
            </w:r>
          </w:hyperlink>
        </w:p>
        <w:p w14:paraId="01B91CA3" w14:textId="0CE8FF8C" w:rsidR="006C617D" w:rsidRPr="006C617D" w:rsidRDefault="00EF380D">
          <w:pPr>
            <w:pStyle w:val="TOC2"/>
            <w:tabs>
              <w:tab w:val="left" w:pos="880"/>
              <w:tab w:val="right" w:leader="dot" w:pos="9350"/>
            </w:tabs>
            <w:rPr>
              <w:noProof/>
              <w:sz w:val="18"/>
              <w:szCs w:val="18"/>
              <w:lang w:val="en-GB" w:eastAsia="en-GB"/>
            </w:rPr>
          </w:pPr>
          <w:hyperlink w:anchor="_Toc105693194" w:history="1">
            <w:r w:rsidR="006C617D" w:rsidRPr="006C617D">
              <w:rPr>
                <w:rStyle w:val="Hyperlink"/>
                <w:noProof/>
                <w:sz w:val="18"/>
                <w:szCs w:val="18"/>
              </w:rPr>
              <w:t>7.4</w:t>
            </w:r>
            <w:r w:rsidR="006C617D" w:rsidRPr="006C617D">
              <w:rPr>
                <w:noProof/>
                <w:sz w:val="18"/>
                <w:szCs w:val="18"/>
                <w:lang w:val="en-GB" w:eastAsia="en-GB"/>
              </w:rPr>
              <w:tab/>
            </w:r>
            <w:r w:rsidR="006C617D" w:rsidRPr="006C617D">
              <w:rPr>
                <w:rStyle w:val="Hyperlink"/>
                <w:noProof/>
                <w:sz w:val="18"/>
                <w:szCs w:val="18"/>
              </w:rPr>
              <w:t>VIDES LABIEKĀRTOŠANA</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_Toc105693194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31</w:t>
            </w:r>
            <w:r w:rsidR="006C617D" w:rsidRPr="006C617D">
              <w:rPr>
                <w:noProof/>
                <w:webHidden/>
                <w:sz w:val="18"/>
                <w:szCs w:val="18"/>
              </w:rPr>
              <w:fldChar w:fldCharType="end"/>
            </w:r>
          </w:hyperlink>
        </w:p>
        <w:p w14:paraId="358C5B9A" w14:textId="5CCAB405" w:rsidR="006C617D" w:rsidRPr="006C617D" w:rsidRDefault="00EF380D">
          <w:pPr>
            <w:pStyle w:val="TOC2"/>
            <w:tabs>
              <w:tab w:val="left" w:pos="880"/>
              <w:tab w:val="right" w:leader="dot" w:pos="9350"/>
            </w:tabs>
            <w:rPr>
              <w:noProof/>
              <w:sz w:val="18"/>
              <w:szCs w:val="18"/>
              <w:lang w:val="en-GB" w:eastAsia="en-GB"/>
            </w:rPr>
          </w:pPr>
          <w:hyperlink w:anchor="_Toc105693195" w:history="1">
            <w:r w:rsidR="006C617D" w:rsidRPr="006C617D">
              <w:rPr>
                <w:rStyle w:val="Hyperlink"/>
                <w:noProof/>
                <w:sz w:val="18"/>
                <w:szCs w:val="18"/>
              </w:rPr>
              <w:t>7.5</w:t>
            </w:r>
            <w:r w:rsidR="006C617D" w:rsidRPr="006C617D">
              <w:rPr>
                <w:noProof/>
                <w:sz w:val="18"/>
                <w:szCs w:val="18"/>
                <w:lang w:val="en-GB" w:eastAsia="en-GB"/>
              </w:rPr>
              <w:tab/>
            </w:r>
            <w:r w:rsidR="006C617D" w:rsidRPr="006C617D">
              <w:rPr>
                <w:rStyle w:val="Hyperlink"/>
                <w:noProof/>
                <w:sz w:val="18"/>
                <w:szCs w:val="18"/>
              </w:rPr>
              <w:t>SOCIĀLAIS ATBALSTS</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_Toc105693195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31</w:t>
            </w:r>
            <w:r w:rsidR="006C617D" w:rsidRPr="006C617D">
              <w:rPr>
                <w:noProof/>
                <w:webHidden/>
                <w:sz w:val="18"/>
                <w:szCs w:val="18"/>
              </w:rPr>
              <w:fldChar w:fldCharType="end"/>
            </w:r>
          </w:hyperlink>
        </w:p>
        <w:p w14:paraId="64A2FA3D" w14:textId="420025E5" w:rsidR="006C617D" w:rsidRPr="006C617D" w:rsidRDefault="00EF380D">
          <w:pPr>
            <w:pStyle w:val="TOC1"/>
            <w:tabs>
              <w:tab w:val="left" w:pos="440"/>
              <w:tab w:val="right" w:leader="dot" w:pos="9350"/>
            </w:tabs>
            <w:rPr>
              <w:noProof/>
              <w:sz w:val="18"/>
              <w:szCs w:val="18"/>
              <w:lang w:val="en-GB" w:eastAsia="en-GB"/>
            </w:rPr>
          </w:pPr>
          <w:hyperlink w:anchor="_Toc105693196" w:history="1">
            <w:r w:rsidR="006C617D" w:rsidRPr="006C617D">
              <w:rPr>
                <w:rStyle w:val="Hyperlink"/>
                <w:noProof/>
                <w:sz w:val="18"/>
                <w:szCs w:val="18"/>
              </w:rPr>
              <w:t>8.</w:t>
            </w:r>
            <w:r w:rsidR="006C617D" w:rsidRPr="006C617D">
              <w:rPr>
                <w:noProof/>
                <w:sz w:val="18"/>
                <w:szCs w:val="18"/>
                <w:lang w:val="en-GB" w:eastAsia="en-GB"/>
              </w:rPr>
              <w:tab/>
            </w:r>
            <w:r w:rsidR="006C617D" w:rsidRPr="006C617D">
              <w:rPr>
                <w:rStyle w:val="Hyperlink"/>
                <w:noProof/>
                <w:sz w:val="18"/>
                <w:szCs w:val="18"/>
              </w:rPr>
              <w:t>PIELIKUMI</w:t>
            </w:r>
            <w:r w:rsidR="006C617D" w:rsidRPr="006C617D">
              <w:rPr>
                <w:noProof/>
                <w:webHidden/>
                <w:sz w:val="18"/>
                <w:szCs w:val="18"/>
              </w:rPr>
              <w:tab/>
            </w:r>
            <w:r w:rsidR="006C617D" w:rsidRPr="006C617D">
              <w:rPr>
                <w:noProof/>
                <w:webHidden/>
                <w:sz w:val="18"/>
                <w:szCs w:val="18"/>
              </w:rPr>
              <w:fldChar w:fldCharType="begin"/>
            </w:r>
            <w:r w:rsidR="006C617D" w:rsidRPr="006C617D">
              <w:rPr>
                <w:noProof/>
                <w:webHidden/>
                <w:sz w:val="18"/>
                <w:szCs w:val="18"/>
              </w:rPr>
              <w:instrText xml:space="preserve"> PAGEREF _Toc105693196 \h </w:instrText>
            </w:r>
            <w:r w:rsidR="006C617D" w:rsidRPr="006C617D">
              <w:rPr>
                <w:noProof/>
                <w:webHidden/>
                <w:sz w:val="18"/>
                <w:szCs w:val="18"/>
              </w:rPr>
            </w:r>
            <w:r w:rsidR="006C617D" w:rsidRPr="006C617D">
              <w:rPr>
                <w:noProof/>
                <w:webHidden/>
                <w:sz w:val="18"/>
                <w:szCs w:val="18"/>
              </w:rPr>
              <w:fldChar w:fldCharType="separate"/>
            </w:r>
            <w:r w:rsidR="00646DBF">
              <w:rPr>
                <w:noProof/>
                <w:webHidden/>
                <w:sz w:val="18"/>
                <w:szCs w:val="18"/>
              </w:rPr>
              <w:t>31</w:t>
            </w:r>
            <w:r w:rsidR="006C617D" w:rsidRPr="006C617D">
              <w:rPr>
                <w:noProof/>
                <w:webHidden/>
                <w:sz w:val="18"/>
                <w:szCs w:val="18"/>
              </w:rPr>
              <w:fldChar w:fldCharType="end"/>
            </w:r>
          </w:hyperlink>
        </w:p>
        <w:p w14:paraId="4C578489" w14:textId="5B66D817" w:rsidR="00C26CC8" w:rsidRDefault="007277C4" w:rsidP="00C26CC8">
          <w:pPr>
            <w:rPr>
              <w:b/>
              <w:bCs/>
            </w:rPr>
          </w:pPr>
          <w:r w:rsidRPr="006C617D">
            <w:rPr>
              <w:b/>
              <w:bCs/>
              <w:sz w:val="18"/>
              <w:szCs w:val="18"/>
            </w:rPr>
            <w:fldChar w:fldCharType="end"/>
          </w:r>
        </w:p>
      </w:sdtContent>
    </w:sdt>
    <w:p w14:paraId="3395B792" w14:textId="7DA88498" w:rsidR="00FE72F8" w:rsidRPr="00FE72F8" w:rsidRDefault="00FE72F8" w:rsidP="00565896">
      <w:pPr>
        <w:pStyle w:val="Heading1"/>
        <w:numPr>
          <w:ilvl w:val="0"/>
          <w:numId w:val="24"/>
        </w:numPr>
        <w:jc w:val="left"/>
        <w:rPr>
          <w:rStyle w:val="IntenseReference"/>
          <w:b/>
          <w:bCs w:val="0"/>
          <w:i w:val="0"/>
          <w:iCs w:val="0"/>
          <w:caps/>
          <w:color w:val="95C11F"/>
        </w:rPr>
      </w:pPr>
      <w:bookmarkStart w:id="1" w:name="_Toc105076011"/>
      <w:bookmarkStart w:id="2" w:name="_Toc105693161"/>
      <w:r w:rsidRPr="00FE72F8">
        <w:rPr>
          <w:rStyle w:val="IntenseReference"/>
          <w:b/>
          <w:bCs w:val="0"/>
          <w:i w:val="0"/>
          <w:iCs w:val="0"/>
          <w:caps/>
          <w:color w:val="95C11F"/>
        </w:rPr>
        <w:t>ĶEKAVAS NOVADS</w:t>
      </w:r>
      <w:bookmarkEnd w:id="1"/>
      <w:bookmarkEnd w:id="2"/>
    </w:p>
    <w:p w14:paraId="11B02493" w14:textId="4166FAD0" w:rsidR="00FE72F8" w:rsidRDefault="00921F3B" w:rsidP="00565896">
      <w:pPr>
        <w:pStyle w:val="Heading2"/>
        <w:numPr>
          <w:ilvl w:val="1"/>
          <w:numId w:val="24"/>
        </w:numPr>
      </w:pPr>
      <w:bookmarkStart w:id="3" w:name="_Toc105076012"/>
      <w:bookmarkStart w:id="4" w:name="_Toc105693162"/>
      <w:r w:rsidRPr="002A40C7">
        <w:rPr>
          <w:noProof/>
        </w:rPr>
        <w:drawing>
          <wp:anchor distT="0" distB="0" distL="114300" distR="114300" simplePos="0" relativeHeight="251661312" behindDoc="1" locked="0" layoutInCell="1" allowOverlap="1" wp14:anchorId="6F181F94" wp14:editId="60349C16">
            <wp:simplePos x="0" y="0"/>
            <wp:positionH relativeFrom="margin">
              <wp:posOffset>3134360</wp:posOffset>
            </wp:positionH>
            <wp:positionV relativeFrom="paragraph">
              <wp:posOffset>143510</wp:posOffset>
            </wp:positionV>
            <wp:extent cx="3152775" cy="2661285"/>
            <wp:effectExtent l="0" t="0" r="9525" b="5715"/>
            <wp:wrapTight wrapText="bothSides">
              <wp:wrapPolygon edited="0">
                <wp:start x="0" y="0"/>
                <wp:lineTo x="0" y="21492"/>
                <wp:lineTo x="21535" y="21492"/>
                <wp:lineTo x="21535" y="0"/>
                <wp:lineTo x="0" y="0"/>
              </wp:wrapPolygon>
            </wp:wrapTight>
            <wp:docPr id="9" name="Attēls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9" descr="Map&#10;&#10;Description automatically generated"/>
                    <pic:cNvPicPr/>
                  </pic:nvPicPr>
                  <pic:blipFill>
                    <a:blip r:embed="rId11"/>
                    <a:stretch>
                      <a:fillRect/>
                    </a:stretch>
                  </pic:blipFill>
                  <pic:spPr>
                    <a:xfrm>
                      <a:off x="0" y="0"/>
                      <a:ext cx="3152775" cy="2661285"/>
                    </a:xfrm>
                    <a:prstGeom prst="rect">
                      <a:avLst/>
                    </a:prstGeom>
                  </pic:spPr>
                </pic:pic>
              </a:graphicData>
            </a:graphic>
            <wp14:sizeRelH relativeFrom="page">
              <wp14:pctWidth>0</wp14:pctWidth>
            </wp14:sizeRelH>
            <wp14:sizeRelV relativeFrom="page">
              <wp14:pctHeight>0</wp14:pctHeight>
            </wp14:sizeRelV>
          </wp:anchor>
        </w:drawing>
      </w:r>
      <w:r w:rsidR="00FE72F8" w:rsidRPr="002A40C7">
        <w:t>ĢEOGRĀFISKAIS RAKSTUROJUMS</w:t>
      </w:r>
      <w:bookmarkEnd w:id="3"/>
      <w:bookmarkEnd w:id="4"/>
    </w:p>
    <w:p w14:paraId="2D77C849" w14:textId="464E357E" w:rsidR="00FE72F8" w:rsidRPr="007336F4" w:rsidRDefault="00FE72F8" w:rsidP="00FE72F8">
      <w:pPr>
        <w:spacing w:after="0"/>
        <w:jc w:val="both"/>
        <w:rPr>
          <w:rFonts w:asciiTheme="majorHAnsi" w:hAnsiTheme="majorHAnsi" w:cstheme="majorHAnsi"/>
        </w:rPr>
      </w:pPr>
      <w:r w:rsidRPr="007336F4">
        <w:rPr>
          <w:rFonts w:asciiTheme="majorHAnsi" w:hAnsiTheme="majorHAnsi" w:cstheme="majorHAnsi"/>
        </w:rPr>
        <w:t>Ķekavas novads ir vienota administratīvi teritoriāla vienība, kas no 2021.gada 1.jūlija administratīvi teritoriālās reformas rezultātā sastāv no Baložu un Baldones pilsētām, Baldones pagasta, Ķekavas pagasta un Daugmales pagasta. Novada administratīvais centrs ir Ķekava, kuram no 2022.gada 1.jūlija būs pilsētas statuss.</w:t>
      </w:r>
    </w:p>
    <w:p w14:paraId="674B6ACA" w14:textId="01831EE6" w:rsidR="00FE72F8" w:rsidRPr="007336F4" w:rsidRDefault="00FE72F8" w:rsidP="00FE72F8">
      <w:pPr>
        <w:spacing w:after="0"/>
        <w:jc w:val="both"/>
        <w:rPr>
          <w:rFonts w:asciiTheme="majorHAnsi" w:hAnsiTheme="majorHAnsi" w:cstheme="majorHAnsi"/>
        </w:rPr>
      </w:pPr>
      <w:r w:rsidRPr="007336F4">
        <w:rPr>
          <w:rFonts w:asciiTheme="majorHAnsi" w:hAnsiTheme="majorHAnsi" w:cstheme="majorHAnsi"/>
        </w:rPr>
        <w:t xml:space="preserve">Novada teritorijas kopējā platība 2021. gadā - </w:t>
      </w:r>
      <w:r w:rsidRPr="006F0CEB">
        <w:rPr>
          <w:rFonts w:asciiTheme="majorHAnsi" w:hAnsiTheme="majorHAnsi" w:cstheme="majorHAnsi"/>
          <w:color w:val="000000"/>
          <w:sz w:val="17"/>
          <w:szCs w:val="17"/>
          <w:shd w:val="clear" w:color="auto" w:fill="F9F9F9"/>
        </w:rPr>
        <w:t>454,5 km</w:t>
      </w:r>
      <w:r w:rsidRPr="006F0CEB">
        <w:rPr>
          <w:rFonts w:asciiTheme="majorHAnsi" w:hAnsiTheme="majorHAnsi" w:cstheme="majorHAnsi"/>
          <w:color w:val="000000"/>
          <w:shd w:val="clear" w:color="auto" w:fill="F9F9F9"/>
          <w:vertAlign w:val="superscript"/>
        </w:rPr>
        <w:t>2</w:t>
      </w:r>
      <w:r w:rsidRPr="007336F4">
        <w:rPr>
          <w:rFonts w:asciiTheme="majorHAnsi" w:hAnsiTheme="majorHAnsi" w:cstheme="majorHAnsi"/>
        </w:rPr>
        <w:t xml:space="preserve">: </w:t>
      </w:r>
      <w:r w:rsidRPr="00435E7E">
        <w:rPr>
          <w:rFonts w:asciiTheme="majorHAnsi" w:hAnsiTheme="majorHAnsi" w:cstheme="majorHAnsi"/>
        </w:rPr>
        <w:t>Baldone</w:t>
      </w:r>
      <w:r w:rsidR="00435E7E" w:rsidRPr="00435E7E">
        <w:rPr>
          <w:rFonts w:asciiTheme="majorHAnsi" w:hAnsiTheme="majorHAnsi" w:cstheme="majorHAnsi"/>
        </w:rPr>
        <w:t>s pilsēta</w:t>
      </w:r>
      <w:r w:rsidRPr="00435E7E">
        <w:rPr>
          <w:rFonts w:asciiTheme="majorHAnsi" w:hAnsiTheme="majorHAnsi" w:cstheme="majorHAnsi"/>
        </w:rPr>
        <w:t xml:space="preserve"> - 9,5 km²,  Balož</w:t>
      </w:r>
      <w:r w:rsidR="00435E7E" w:rsidRPr="00435E7E">
        <w:rPr>
          <w:rFonts w:asciiTheme="majorHAnsi" w:hAnsiTheme="majorHAnsi" w:cstheme="majorHAnsi"/>
        </w:rPr>
        <w:t>u pilsēta</w:t>
      </w:r>
      <w:r w:rsidRPr="00435E7E">
        <w:rPr>
          <w:rFonts w:asciiTheme="majorHAnsi" w:hAnsiTheme="majorHAnsi" w:cstheme="majorHAnsi"/>
        </w:rPr>
        <w:t>-7,1 km²; 23</w:t>
      </w:r>
      <w:r w:rsidRPr="007336F4">
        <w:rPr>
          <w:rFonts w:asciiTheme="majorHAnsi" w:hAnsiTheme="majorHAnsi" w:cstheme="majorHAnsi"/>
        </w:rPr>
        <w:t xml:space="preserve"> ciemi, tostarp administratīvais centrs - Ķekava, 3 pagasti: Baldones pag. </w:t>
      </w:r>
      <w:r w:rsidR="007219BA">
        <w:rPr>
          <w:rFonts w:asciiTheme="majorHAnsi" w:hAnsiTheme="majorHAnsi" w:cstheme="majorHAnsi"/>
        </w:rPr>
        <w:t>–</w:t>
      </w:r>
      <w:r w:rsidRPr="007336F4">
        <w:rPr>
          <w:rFonts w:asciiTheme="majorHAnsi" w:hAnsiTheme="majorHAnsi" w:cstheme="majorHAnsi"/>
        </w:rPr>
        <w:t xml:space="preserve"> </w:t>
      </w:r>
      <w:r w:rsidR="007219BA" w:rsidRPr="009D055A">
        <w:rPr>
          <w:rFonts w:asciiTheme="majorHAnsi" w:hAnsiTheme="majorHAnsi" w:cstheme="majorHAnsi"/>
        </w:rPr>
        <w:t>169,5</w:t>
      </w:r>
      <w:r w:rsidRPr="007336F4">
        <w:rPr>
          <w:rFonts w:asciiTheme="majorHAnsi" w:hAnsiTheme="majorHAnsi" w:cstheme="majorHAnsi"/>
        </w:rPr>
        <w:t xml:space="preserve"> km²,  Daugmales pag. - 65,</w:t>
      </w:r>
      <w:r w:rsidR="009D055A">
        <w:rPr>
          <w:rFonts w:asciiTheme="majorHAnsi" w:hAnsiTheme="majorHAnsi" w:cstheme="majorHAnsi"/>
        </w:rPr>
        <w:t>8</w:t>
      </w:r>
      <w:r w:rsidRPr="007336F4">
        <w:rPr>
          <w:rFonts w:asciiTheme="majorHAnsi" w:hAnsiTheme="majorHAnsi" w:cstheme="majorHAnsi"/>
        </w:rPr>
        <w:t xml:space="preserve"> km² un Ķekavas pag. </w:t>
      </w:r>
      <w:r w:rsidR="009D055A">
        <w:rPr>
          <w:rFonts w:asciiTheme="majorHAnsi" w:hAnsiTheme="majorHAnsi" w:cstheme="majorHAnsi"/>
        </w:rPr>
        <w:t>–</w:t>
      </w:r>
      <w:r w:rsidRPr="007336F4">
        <w:rPr>
          <w:rFonts w:asciiTheme="majorHAnsi" w:hAnsiTheme="majorHAnsi" w:cstheme="majorHAnsi"/>
        </w:rPr>
        <w:t xml:space="preserve"> </w:t>
      </w:r>
      <w:r w:rsidR="009D055A">
        <w:rPr>
          <w:rFonts w:asciiTheme="majorHAnsi" w:hAnsiTheme="majorHAnsi" w:cstheme="majorHAnsi"/>
        </w:rPr>
        <w:t>202,5</w:t>
      </w:r>
      <w:r w:rsidRPr="007336F4">
        <w:rPr>
          <w:rFonts w:asciiTheme="majorHAnsi" w:hAnsiTheme="majorHAnsi" w:cstheme="majorHAnsi"/>
        </w:rPr>
        <w:t xml:space="preserve"> km²; pilsētas un ciemi aizņem 21,25 %  no kopējās novada teritorijas.</w:t>
      </w:r>
    </w:p>
    <w:p w14:paraId="534CB228" w14:textId="6648A77C" w:rsidR="00FE72F8" w:rsidRPr="007336F4" w:rsidRDefault="00FE72F8" w:rsidP="00FE72F8">
      <w:pPr>
        <w:spacing w:after="0"/>
        <w:jc w:val="both"/>
        <w:rPr>
          <w:rFonts w:asciiTheme="majorHAnsi" w:hAnsiTheme="majorHAnsi" w:cstheme="majorHAnsi"/>
        </w:rPr>
      </w:pPr>
      <w:r w:rsidRPr="007336F4">
        <w:rPr>
          <w:rFonts w:asciiTheme="majorHAnsi" w:hAnsiTheme="majorHAnsi" w:cstheme="majorHAnsi"/>
          <w:noProof/>
        </w:rPr>
        <mc:AlternateContent>
          <mc:Choice Requires="wps">
            <w:drawing>
              <wp:anchor distT="45720" distB="45720" distL="114300" distR="114300" simplePos="0" relativeHeight="251662336" behindDoc="0" locked="0" layoutInCell="1" allowOverlap="1" wp14:anchorId="5847199A" wp14:editId="3AAE154B">
                <wp:simplePos x="0" y="0"/>
                <wp:positionH relativeFrom="column">
                  <wp:posOffset>3082290</wp:posOffset>
                </wp:positionH>
                <wp:positionV relativeFrom="paragraph">
                  <wp:posOffset>310515</wp:posOffset>
                </wp:positionV>
                <wp:extent cx="3162300" cy="295275"/>
                <wp:effectExtent l="0" t="0" r="0" b="952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95275"/>
                        </a:xfrm>
                        <a:prstGeom prst="rect">
                          <a:avLst/>
                        </a:prstGeom>
                        <a:solidFill>
                          <a:srgbClr val="FFFFFF"/>
                        </a:solidFill>
                        <a:ln w="9525">
                          <a:noFill/>
                          <a:miter lim="800000"/>
                          <a:headEnd/>
                          <a:tailEnd/>
                        </a:ln>
                      </wps:spPr>
                      <wps:txbx>
                        <w:txbxContent>
                          <w:p w14:paraId="686816A3" w14:textId="2CF76DF3" w:rsidR="00FE72F8" w:rsidRPr="005B7350" w:rsidRDefault="00FE72F8" w:rsidP="00FE72F8">
                            <w:pPr>
                              <w:jc w:val="center"/>
                              <w:rPr>
                                <w:rFonts w:ascii="Corbel" w:hAnsi="Corbel"/>
                                <w:sz w:val="18"/>
                                <w:szCs w:val="18"/>
                              </w:rPr>
                            </w:pPr>
                            <w:r w:rsidRPr="005B7350">
                              <w:rPr>
                                <w:rFonts w:ascii="Corbel" w:hAnsi="Corbel"/>
                                <w:sz w:val="18"/>
                                <w:szCs w:val="18"/>
                              </w:rPr>
                              <w:t>1.att</w:t>
                            </w:r>
                            <w:r w:rsidR="006A712B">
                              <w:rPr>
                                <w:rFonts w:ascii="Corbel" w:hAnsi="Corbel"/>
                                <w:sz w:val="18"/>
                                <w:szCs w:val="18"/>
                              </w:rPr>
                              <w:t>ēls.</w:t>
                            </w:r>
                            <w:r w:rsidRPr="005B7350">
                              <w:rPr>
                                <w:rFonts w:ascii="Corbel" w:hAnsi="Corbel"/>
                                <w:sz w:val="18"/>
                                <w:szCs w:val="18"/>
                              </w:rPr>
                              <w:t xml:space="preserve"> Ķekavas novada teritorija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7199A" id="Tekstlodziņš 2" o:spid="_x0000_s1027" type="#_x0000_t202" style="position:absolute;left:0;text-align:left;margin-left:242.7pt;margin-top:24.45pt;width:249pt;height:23.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" stroked="f">
                <v:textbox>
                  <w:txbxContent>
                    <w:p w14:paraId="686816A3" w14:textId="2CF76DF3" w:rsidR="00FE72F8" w:rsidRPr="005B7350" w:rsidRDefault="00FE72F8" w:rsidP="00FE72F8">
                      <w:pPr>
                        <w:jc w:val="center"/>
                        <w:rPr>
                          <w:rFonts w:ascii="Corbel" w:hAnsi="Corbel"/>
                          <w:sz w:val="18"/>
                          <w:szCs w:val="18"/>
                        </w:rPr>
                      </w:pPr>
                      <w:r w:rsidRPr="005B7350">
                        <w:rPr>
                          <w:rFonts w:ascii="Corbel" w:hAnsi="Corbel"/>
                          <w:sz w:val="18"/>
                          <w:szCs w:val="18"/>
                        </w:rPr>
                        <w:t>1.att</w:t>
                      </w:r>
                      <w:r w:rsidR="006A712B">
                        <w:rPr>
                          <w:rFonts w:ascii="Corbel" w:hAnsi="Corbel"/>
                          <w:sz w:val="18"/>
                          <w:szCs w:val="18"/>
                        </w:rPr>
                        <w:t>ēls.</w:t>
                      </w:r>
                      <w:r w:rsidRPr="005B7350">
                        <w:rPr>
                          <w:rFonts w:ascii="Corbel" w:hAnsi="Corbel"/>
                          <w:sz w:val="18"/>
                          <w:szCs w:val="18"/>
                        </w:rPr>
                        <w:t xml:space="preserve"> Ķekavas novada teritorija</w:t>
                      </w:r>
                    </w:p>
                  </w:txbxContent>
                </v:textbox>
                <w10:wrap type="square"/>
              </v:shape>
            </w:pict>
          </mc:Fallback>
        </mc:AlternateContent>
      </w:r>
      <w:r w:rsidRPr="007336F4">
        <w:rPr>
          <w:rFonts w:asciiTheme="majorHAnsi" w:hAnsiTheme="majorHAnsi" w:cstheme="majorHAnsi"/>
        </w:rPr>
        <w:t xml:space="preserve">Novads atrodas Vidzemē, Viduslatvijas zemienē. Ziemeļos robežojas ar Rīgas pilsētu, austrumos — ar Salaspils un Ogres novadiem, dienvidos — ar Bauskas novadu un rietumos — ar Olaines novadu. </w:t>
      </w:r>
      <w:r w:rsidR="00FA6235">
        <w:rPr>
          <w:rFonts w:asciiTheme="majorHAnsi" w:hAnsiTheme="majorHAnsi" w:cstheme="majorHAnsi"/>
        </w:rPr>
        <w:t>Lielākās u</w:t>
      </w:r>
      <w:r w:rsidRPr="007336F4">
        <w:rPr>
          <w:rFonts w:asciiTheme="majorHAnsi" w:hAnsiTheme="majorHAnsi" w:cstheme="majorHAnsi"/>
        </w:rPr>
        <w:t xml:space="preserve">pes - Daugava, </w:t>
      </w:r>
      <w:proofErr w:type="spellStart"/>
      <w:r w:rsidRPr="007336F4">
        <w:rPr>
          <w:rFonts w:asciiTheme="majorHAnsi" w:hAnsiTheme="majorHAnsi" w:cstheme="majorHAnsi"/>
        </w:rPr>
        <w:t>Ķekaviņa</w:t>
      </w:r>
      <w:proofErr w:type="spellEnd"/>
      <w:r w:rsidRPr="007336F4">
        <w:rPr>
          <w:rFonts w:asciiTheme="majorHAnsi" w:hAnsiTheme="majorHAnsi" w:cstheme="majorHAnsi"/>
        </w:rPr>
        <w:t xml:space="preserve">, Bērzene, </w:t>
      </w:r>
      <w:proofErr w:type="spellStart"/>
      <w:r w:rsidRPr="007336F4">
        <w:rPr>
          <w:rFonts w:asciiTheme="majorHAnsi" w:hAnsiTheme="majorHAnsi" w:cstheme="majorHAnsi"/>
        </w:rPr>
        <w:t>Olekte</w:t>
      </w:r>
      <w:proofErr w:type="spellEnd"/>
      <w:r w:rsidRPr="007336F4">
        <w:rPr>
          <w:rFonts w:asciiTheme="majorHAnsi" w:hAnsiTheme="majorHAnsi" w:cstheme="majorHAnsi"/>
        </w:rPr>
        <w:t xml:space="preserve">, </w:t>
      </w:r>
      <w:r w:rsidR="00FA6235">
        <w:rPr>
          <w:rFonts w:asciiTheme="majorHAnsi" w:hAnsiTheme="majorHAnsi" w:cstheme="majorHAnsi"/>
        </w:rPr>
        <w:t xml:space="preserve">Misa, </w:t>
      </w:r>
      <w:r w:rsidRPr="007336F4">
        <w:rPr>
          <w:rFonts w:asciiTheme="majorHAnsi" w:hAnsiTheme="majorHAnsi" w:cstheme="majorHAnsi"/>
        </w:rPr>
        <w:t>Ostvalda kanāls, ziemeļos uz Daugavas atrodas Rīgas HES ūdenskrātuve, lielākie ezeri - Titurgas ezers (12 ha), Lejasezers (5 ha).</w:t>
      </w:r>
    </w:p>
    <w:p w14:paraId="405B7C27" w14:textId="343A0FF6" w:rsidR="00FE72F8" w:rsidRPr="007336F4" w:rsidRDefault="00FE72F8" w:rsidP="00FE72F8">
      <w:pPr>
        <w:spacing w:after="0"/>
        <w:jc w:val="both"/>
        <w:rPr>
          <w:rFonts w:asciiTheme="majorHAnsi" w:hAnsiTheme="majorHAnsi" w:cstheme="majorHAnsi"/>
        </w:rPr>
      </w:pPr>
      <w:r w:rsidRPr="007336F4">
        <w:rPr>
          <w:rFonts w:asciiTheme="majorHAnsi" w:hAnsiTheme="majorHAnsi" w:cstheme="majorHAnsi"/>
        </w:rPr>
        <w:t xml:space="preserve">Teritoriju šķērso valsts </w:t>
      </w:r>
      <w:r w:rsidR="00DA44FD" w:rsidRPr="007336F4">
        <w:rPr>
          <w:rFonts w:asciiTheme="majorHAnsi" w:hAnsiTheme="majorHAnsi" w:cstheme="majorHAnsi"/>
        </w:rPr>
        <w:t xml:space="preserve">galvenie </w:t>
      </w:r>
      <w:r w:rsidRPr="007336F4">
        <w:rPr>
          <w:rFonts w:asciiTheme="majorHAnsi" w:hAnsiTheme="majorHAnsi" w:cstheme="majorHAnsi"/>
        </w:rPr>
        <w:t>autoceļi A7 (Rīga - Bauska - Lietuvas robeža)</w:t>
      </w:r>
      <w:r w:rsidR="00DA44FD" w:rsidRPr="007336F4">
        <w:rPr>
          <w:rFonts w:asciiTheme="majorHAnsi" w:hAnsiTheme="majorHAnsi" w:cstheme="majorHAnsi"/>
        </w:rPr>
        <w:t>, kas vienlaikus ir gan Eiropas nozīmes autoceļš E67 gan autoceļš “VIA Baltica”</w:t>
      </w:r>
      <w:r w:rsidRPr="007336F4">
        <w:rPr>
          <w:rFonts w:asciiTheme="majorHAnsi" w:hAnsiTheme="majorHAnsi" w:cstheme="majorHAnsi"/>
        </w:rPr>
        <w:t xml:space="preserve"> un A5 (Rīgas apvedceļš – Salaspils - Babīte)</w:t>
      </w:r>
      <w:r w:rsidR="00DA44FD" w:rsidRPr="007336F4">
        <w:rPr>
          <w:rFonts w:asciiTheme="majorHAnsi" w:hAnsiTheme="majorHAnsi" w:cstheme="majorHAnsi"/>
        </w:rPr>
        <w:t>.</w:t>
      </w:r>
    </w:p>
    <w:p w14:paraId="10B6B2EC" w14:textId="77777777" w:rsidR="00FE72F8" w:rsidRPr="00811928" w:rsidRDefault="00FE72F8" w:rsidP="00FE72F8">
      <w:pPr>
        <w:spacing w:after="0"/>
        <w:jc w:val="both"/>
        <w:rPr>
          <w:rFonts w:ascii="Corbel" w:hAnsi="Corbel" w:cs="Calibri Light"/>
        </w:rPr>
      </w:pPr>
    </w:p>
    <w:p w14:paraId="4BFAB78A" w14:textId="77777777" w:rsidR="00FE72F8" w:rsidRPr="002A40C7" w:rsidRDefault="00FE72F8" w:rsidP="00565896">
      <w:pPr>
        <w:pStyle w:val="Heading2"/>
        <w:numPr>
          <w:ilvl w:val="1"/>
          <w:numId w:val="24"/>
        </w:numPr>
      </w:pPr>
      <w:bookmarkStart w:id="5" w:name="_Toc105076013"/>
      <w:bookmarkStart w:id="6" w:name="_Toc105693163"/>
      <w:r w:rsidRPr="002A40C7">
        <w:rPr>
          <w:noProof/>
        </w:rPr>
        <w:drawing>
          <wp:anchor distT="0" distB="0" distL="114300" distR="114300" simplePos="0" relativeHeight="251664384" behindDoc="1" locked="0" layoutInCell="1" allowOverlap="1" wp14:anchorId="4373AABF" wp14:editId="476A4CAF">
            <wp:simplePos x="0" y="0"/>
            <wp:positionH relativeFrom="margin">
              <wp:posOffset>3114675</wp:posOffset>
            </wp:positionH>
            <wp:positionV relativeFrom="paragraph">
              <wp:posOffset>70485</wp:posOffset>
            </wp:positionV>
            <wp:extent cx="3121660" cy="2472690"/>
            <wp:effectExtent l="0" t="0" r="2540" b="3810"/>
            <wp:wrapTight wrapText="bothSides">
              <wp:wrapPolygon edited="0">
                <wp:start x="0" y="0"/>
                <wp:lineTo x="0" y="21467"/>
                <wp:lineTo x="21486" y="21467"/>
                <wp:lineTo x="21486" y="0"/>
                <wp:lineTo x="0" y="0"/>
              </wp:wrapPolygon>
            </wp:wrapTight>
            <wp:docPr id="37" name="Attēls 3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ttēls 37" descr="Chart&#10;&#10;Description automatically generated with medium confidence"/>
                    <pic:cNvPicPr/>
                  </pic:nvPicPr>
                  <pic:blipFill>
                    <a:blip r:embed="rId12"/>
                    <a:stretch>
                      <a:fillRect/>
                    </a:stretch>
                  </pic:blipFill>
                  <pic:spPr>
                    <a:xfrm>
                      <a:off x="0" y="0"/>
                      <a:ext cx="3121660" cy="2472690"/>
                    </a:xfrm>
                    <a:prstGeom prst="rect">
                      <a:avLst/>
                    </a:prstGeom>
                  </pic:spPr>
                </pic:pic>
              </a:graphicData>
            </a:graphic>
          </wp:anchor>
        </w:drawing>
      </w:r>
      <w:r w:rsidRPr="002A40C7">
        <w:t>IEDZĪVOTĀJI</w:t>
      </w:r>
      <w:bookmarkEnd w:id="5"/>
      <w:bookmarkEnd w:id="6"/>
    </w:p>
    <w:p w14:paraId="6C5FFEA0" w14:textId="77777777" w:rsidR="00FE72F8" w:rsidRPr="007336F4" w:rsidRDefault="00FE72F8" w:rsidP="00FE72F8">
      <w:pPr>
        <w:spacing w:after="0"/>
        <w:jc w:val="both"/>
        <w:rPr>
          <w:rStyle w:val="Strong"/>
          <w:rFonts w:asciiTheme="majorHAnsi" w:hAnsiTheme="majorHAnsi" w:cstheme="majorHAnsi"/>
        </w:rPr>
      </w:pPr>
      <w:r w:rsidRPr="007336F4">
        <w:rPr>
          <w:rStyle w:val="Strong"/>
          <w:rFonts w:asciiTheme="majorHAnsi" w:hAnsiTheme="majorHAnsi" w:cstheme="majorHAnsi"/>
        </w:rPr>
        <w:t>Iedzīvotāji</w:t>
      </w:r>
    </w:p>
    <w:p w14:paraId="39B823A1" w14:textId="77777777" w:rsidR="00FE72F8" w:rsidRPr="007336F4" w:rsidRDefault="00FE72F8" w:rsidP="00FE72F8">
      <w:pPr>
        <w:spacing w:after="0"/>
        <w:jc w:val="both"/>
        <w:rPr>
          <w:rStyle w:val="Strong"/>
          <w:rFonts w:asciiTheme="majorHAnsi" w:hAnsiTheme="majorHAnsi" w:cstheme="majorHAnsi"/>
          <w:b w:val="0"/>
          <w:bCs w:val="0"/>
        </w:rPr>
      </w:pPr>
      <w:r w:rsidRPr="007336F4">
        <w:rPr>
          <w:rStyle w:val="Strong"/>
          <w:rFonts w:asciiTheme="majorHAnsi" w:hAnsiTheme="majorHAnsi" w:cstheme="majorHAnsi"/>
          <w:b w:val="0"/>
          <w:bCs w:val="0"/>
        </w:rPr>
        <w:t xml:space="preserve">Ķekavas novadā turpinās pozitīva iedzīvotāju skaita pieauguma dinamika. Uz 2021.gada beigām novadā dzīvo 31855 iedzīvotāji.  </w:t>
      </w:r>
    </w:p>
    <w:p w14:paraId="683BB9B8" w14:textId="77777777" w:rsidR="00FE72F8" w:rsidRPr="007336F4" w:rsidRDefault="00FE72F8" w:rsidP="00FE72F8">
      <w:pPr>
        <w:spacing w:after="0"/>
        <w:jc w:val="both"/>
        <w:rPr>
          <w:rStyle w:val="Strong"/>
          <w:rFonts w:asciiTheme="majorHAnsi" w:hAnsiTheme="majorHAnsi" w:cstheme="majorHAnsi"/>
          <w:b w:val="0"/>
          <w:bCs w:val="0"/>
        </w:rPr>
      </w:pPr>
      <w:r w:rsidRPr="007336F4">
        <w:rPr>
          <w:rStyle w:val="Strong"/>
          <w:rFonts w:asciiTheme="majorHAnsi" w:hAnsiTheme="majorHAnsi" w:cstheme="majorHAnsi"/>
          <w:b w:val="0"/>
          <w:bCs w:val="0"/>
        </w:rPr>
        <w:t xml:space="preserve">Iedzīvotāju skaita pieaugums tieši 2021.gadā saistāms ar Baldones pilsētas un Baldones pagasta apvienošanu ar Ķekavas novadu administratīvi teritoriālās reformas rezultātā. * </w:t>
      </w:r>
    </w:p>
    <w:p w14:paraId="5650A6B4" w14:textId="77777777" w:rsidR="00FE72F8" w:rsidRPr="007336F4" w:rsidRDefault="00FE72F8" w:rsidP="00FE72F8">
      <w:pPr>
        <w:spacing w:after="0"/>
        <w:jc w:val="both"/>
        <w:rPr>
          <w:rStyle w:val="Strong"/>
          <w:rFonts w:asciiTheme="majorHAnsi" w:hAnsiTheme="majorHAnsi" w:cstheme="majorHAnsi"/>
          <w:b w:val="0"/>
          <w:bCs w:val="0"/>
        </w:rPr>
      </w:pPr>
      <w:r w:rsidRPr="007336F4">
        <w:rPr>
          <w:rFonts w:asciiTheme="majorHAnsi" w:hAnsiTheme="majorHAnsi" w:cstheme="majorHAnsi"/>
          <w:noProof/>
        </w:rPr>
        <mc:AlternateContent>
          <mc:Choice Requires="wps">
            <w:drawing>
              <wp:anchor distT="45720" distB="45720" distL="114300" distR="114300" simplePos="0" relativeHeight="251663360" behindDoc="0" locked="0" layoutInCell="1" allowOverlap="1" wp14:anchorId="540CB39C" wp14:editId="06533FF1">
                <wp:simplePos x="0" y="0"/>
                <wp:positionH relativeFrom="column">
                  <wp:posOffset>3129915</wp:posOffset>
                </wp:positionH>
                <wp:positionV relativeFrom="paragraph">
                  <wp:posOffset>659130</wp:posOffset>
                </wp:positionV>
                <wp:extent cx="3086100" cy="1404620"/>
                <wp:effectExtent l="0" t="0" r="0" b="1905"/>
                <wp:wrapSquare wrapText="bothSides"/>
                <wp:docPr id="2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solidFill>
                          <a:srgbClr val="FFFFFF"/>
                        </a:solidFill>
                        <a:ln w="9525">
                          <a:noFill/>
                          <a:miter lim="800000"/>
                          <a:headEnd/>
                          <a:tailEnd/>
                        </a:ln>
                      </wps:spPr>
                      <wps:txbx>
                        <w:txbxContent>
                          <w:p w14:paraId="3E8D9F91" w14:textId="45A75C2E" w:rsidR="00FE72F8" w:rsidRDefault="00FE72F8" w:rsidP="00FE72F8">
                            <w:pPr>
                              <w:spacing w:before="0" w:after="0" w:line="240" w:lineRule="auto"/>
                              <w:jc w:val="center"/>
                              <w:rPr>
                                <w:rFonts w:ascii="Corbel" w:hAnsi="Corbel"/>
                                <w:sz w:val="18"/>
                                <w:szCs w:val="18"/>
                              </w:rPr>
                            </w:pPr>
                            <w:r>
                              <w:rPr>
                                <w:rFonts w:ascii="Corbel" w:hAnsi="Corbel"/>
                                <w:sz w:val="18"/>
                                <w:szCs w:val="18"/>
                              </w:rPr>
                              <w:t>2</w:t>
                            </w:r>
                            <w:r w:rsidRPr="005B7350">
                              <w:rPr>
                                <w:rFonts w:ascii="Corbel" w:hAnsi="Corbel"/>
                                <w:sz w:val="18"/>
                                <w:szCs w:val="18"/>
                              </w:rPr>
                              <w:t>.att</w:t>
                            </w:r>
                            <w:r w:rsidR="00792240">
                              <w:rPr>
                                <w:rFonts w:ascii="Corbel" w:hAnsi="Corbel"/>
                                <w:sz w:val="18"/>
                                <w:szCs w:val="18"/>
                              </w:rPr>
                              <w:t>ēls</w:t>
                            </w:r>
                            <w:r w:rsidRPr="005B7350">
                              <w:rPr>
                                <w:rFonts w:ascii="Corbel" w:hAnsi="Corbel"/>
                                <w:sz w:val="18"/>
                                <w:szCs w:val="18"/>
                              </w:rPr>
                              <w:t xml:space="preserve">. – </w:t>
                            </w:r>
                            <w:r>
                              <w:rPr>
                                <w:rFonts w:ascii="Corbel" w:hAnsi="Corbel"/>
                                <w:sz w:val="18"/>
                                <w:szCs w:val="18"/>
                              </w:rPr>
                              <w:t>Iedzīvotāju skaita dinamika pa gadiem</w:t>
                            </w:r>
                          </w:p>
                          <w:p w14:paraId="5A2F4708" w14:textId="77777777" w:rsidR="00FE72F8" w:rsidRPr="005B7350" w:rsidRDefault="00FE72F8" w:rsidP="00FE72F8">
                            <w:pPr>
                              <w:spacing w:before="0" w:after="0" w:line="240" w:lineRule="auto"/>
                              <w:jc w:val="center"/>
                              <w:rPr>
                                <w:rFonts w:ascii="Corbel" w:hAnsi="Corbel"/>
                                <w:sz w:val="18"/>
                                <w:szCs w:val="18"/>
                              </w:rPr>
                            </w:pPr>
                            <w:r>
                              <w:rPr>
                                <w:rFonts w:ascii="Corbel" w:hAnsi="Corbel"/>
                                <w:sz w:val="18"/>
                                <w:szCs w:val="18"/>
                              </w:rPr>
                              <w:t>(2012 –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0CB39C" id="_x0000_s1028" type="#_x0000_t202" style="position:absolute;left:0;text-align:left;margin-left:246.45pt;margin-top:51.9pt;width:24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" stroked="f">
                <v:textbox style="mso-fit-shape-to-text:t">
                  <w:txbxContent>
                    <w:p w14:paraId="3E8D9F91" w14:textId="45A75C2E" w:rsidR="00FE72F8" w:rsidRDefault="00FE72F8" w:rsidP="00FE72F8">
                      <w:pPr>
                        <w:spacing w:before="0" w:after="0" w:line="240" w:lineRule="auto"/>
                        <w:jc w:val="center"/>
                        <w:rPr>
                          <w:rFonts w:ascii="Corbel" w:hAnsi="Corbel"/>
                          <w:sz w:val="18"/>
                          <w:szCs w:val="18"/>
                        </w:rPr>
                      </w:pPr>
                      <w:r>
                        <w:rPr>
                          <w:rFonts w:ascii="Corbel" w:hAnsi="Corbel"/>
                          <w:sz w:val="18"/>
                          <w:szCs w:val="18"/>
                        </w:rPr>
                        <w:t>2</w:t>
                      </w:r>
                      <w:r w:rsidRPr="005B7350">
                        <w:rPr>
                          <w:rFonts w:ascii="Corbel" w:hAnsi="Corbel"/>
                          <w:sz w:val="18"/>
                          <w:szCs w:val="18"/>
                        </w:rPr>
                        <w:t>.att</w:t>
                      </w:r>
                      <w:r w:rsidR="00792240">
                        <w:rPr>
                          <w:rFonts w:ascii="Corbel" w:hAnsi="Corbel"/>
                          <w:sz w:val="18"/>
                          <w:szCs w:val="18"/>
                        </w:rPr>
                        <w:t>ēls</w:t>
                      </w:r>
                      <w:r w:rsidRPr="005B7350">
                        <w:rPr>
                          <w:rFonts w:ascii="Corbel" w:hAnsi="Corbel"/>
                          <w:sz w:val="18"/>
                          <w:szCs w:val="18"/>
                        </w:rPr>
                        <w:t xml:space="preserve">. – </w:t>
                      </w:r>
                      <w:r>
                        <w:rPr>
                          <w:rFonts w:ascii="Corbel" w:hAnsi="Corbel"/>
                          <w:sz w:val="18"/>
                          <w:szCs w:val="18"/>
                        </w:rPr>
                        <w:t>Iedzīvotāju skaita dinamika pa gadiem</w:t>
                      </w:r>
                    </w:p>
                    <w:p w14:paraId="5A2F4708" w14:textId="77777777" w:rsidR="00FE72F8" w:rsidRPr="005B7350" w:rsidRDefault="00FE72F8" w:rsidP="00FE72F8">
                      <w:pPr>
                        <w:spacing w:before="0" w:after="0" w:line="240" w:lineRule="auto"/>
                        <w:jc w:val="center"/>
                        <w:rPr>
                          <w:rFonts w:ascii="Corbel" w:hAnsi="Corbel"/>
                          <w:sz w:val="18"/>
                          <w:szCs w:val="18"/>
                        </w:rPr>
                      </w:pPr>
                      <w:r>
                        <w:rPr>
                          <w:rFonts w:ascii="Corbel" w:hAnsi="Corbel"/>
                          <w:sz w:val="18"/>
                          <w:szCs w:val="18"/>
                        </w:rPr>
                        <w:t>(2012 – 2021)</w:t>
                      </w:r>
                    </w:p>
                  </w:txbxContent>
                </v:textbox>
                <w10:wrap type="square"/>
              </v:shape>
            </w:pict>
          </mc:Fallback>
        </mc:AlternateContent>
      </w:r>
      <w:r w:rsidRPr="007336F4">
        <w:rPr>
          <w:rStyle w:val="Strong"/>
          <w:rFonts w:asciiTheme="majorHAnsi" w:hAnsiTheme="majorHAnsi" w:cstheme="majorHAnsi"/>
          <w:b w:val="0"/>
          <w:bCs w:val="0"/>
        </w:rPr>
        <w:t>Lielākās apdzīvotās vietas novadā ir Baložu pilsēta (7032 iedz.), Ķekavas ciems (5134 iedz.), Baldones pilsēta (3841 iedz.), Katlakalna ciems Ķekavas pagastā (2297 iedz.). Tālāk seko Valdlauči, Rāmava, Odukalns, Krustkalni, Vimbukrogs, Dzērumi.</w:t>
      </w:r>
    </w:p>
    <w:p w14:paraId="19950CAB" w14:textId="7627079B" w:rsidR="00FE72F8" w:rsidRPr="007336F4" w:rsidRDefault="00FE72F8">
      <w:pPr>
        <w:spacing w:before="0" w:after="160" w:line="259" w:lineRule="auto"/>
        <w:rPr>
          <w:rFonts w:asciiTheme="majorHAnsi" w:hAnsiTheme="majorHAnsi" w:cstheme="majorHAnsi"/>
        </w:rPr>
      </w:pPr>
      <w:r w:rsidRPr="007336F4">
        <w:rPr>
          <w:rFonts w:asciiTheme="majorHAnsi" w:hAnsiTheme="majorHAnsi" w:cstheme="majorHAnsi"/>
        </w:rPr>
        <w:br w:type="page"/>
      </w:r>
    </w:p>
    <w:p w14:paraId="47F6B9A6" w14:textId="77777777" w:rsidR="00FE72F8" w:rsidRPr="007336F4" w:rsidRDefault="00FE72F8" w:rsidP="00FE72F8">
      <w:pPr>
        <w:spacing w:after="0"/>
        <w:jc w:val="both"/>
        <w:rPr>
          <w:rStyle w:val="Strong"/>
          <w:rFonts w:asciiTheme="majorHAnsi" w:hAnsiTheme="majorHAnsi" w:cstheme="majorHAnsi"/>
        </w:rPr>
      </w:pPr>
      <w:r w:rsidRPr="007336F4">
        <w:rPr>
          <w:rFonts w:asciiTheme="majorHAnsi" w:hAnsiTheme="majorHAnsi" w:cstheme="majorHAnsi"/>
          <w:b/>
          <w:bCs/>
          <w:noProof/>
        </w:rPr>
        <w:drawing>
          <wp:anchor distT="0" distB="0" distL="114300" distR="114300" simplePos="0" relativeHeight="251666432" behindDoc="1" locked="0" layoutInCell="1" allowOverlap="1" wp14:anchorId="2F5248A7" wp14:editId="02B9ECF0">
            <wp:simplePos x="0" y="0"/>
            <wp:positionH relativeFrom="column">
              <wp:posOffset>3041650</wp:posOffset>
            </wp:positionH>
            <wp:positionV relativeFrom="paragraph">
              <wp:posOffset>0</wp:posOffset>
            </wp:positionV>
            <wp:extent cx="3002915" cy="2376170"/>
            <wp:effectExtent l="0" t="0" r="6985" b="5080"/>
            <wp:wrapTight wrapText="bothSides">
              <wp:wrapPolygon edited="0">
                <wp:start x="0" y="0"/>
                <wp:lineTo x="0" y="21473"/>
                <wp:lineTo x="21513" y="21473"/>
                <wp:lineTo x="21513" y="0"/>
                <wp:lineTo x="0" y="0"/>
              </wp:wrapPolygon>
            </wp:wrapTight>
            <wp:docPr id="24" name="Attēls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Chart&#10;&#10;Description automatically generated"/>
                    <pic:cNvPicPr/>
                  </pic:nvPicPr>
                  <pic:blipFill rotWithShape="1">
                    <a:blip r:embed="rId13"/>
                    <a:srcRect l="7979"/>
                    <a:stretch/>
                  </pic:blipFill>
                  <pic:spPr bwMode="auto">
                    <a:xfrm>
                      <a:off x="0" y="0"/>
                      <a:ext cx="3002915" cy="2376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336F4">
        <w:rPr>
          <w:rStyle w:val="Strong"/>
          <w:rFonts w:asciiTheme="majorHAnsi" w:hAnsiTheme="majorHAnsi" w:cstheme="majorHAnsi"/>
        </w:rPr>
        <w:t>Novada etniskais sastāvs</w:t>
      </w:r>
    </w:p>
    <w:p w14:paraId="5F3CF091" w14:textId="6907FD0F" w:rsidR="00FE72F8" w:rsidRPr="007336F4" w:rsidRDefault="00FE72F8" w:rsidP="00FE72F8">
      <w:pPr>
        <w:spacing w:after="0"/>
        <w:jc w:val="both"/>
        <w:rPr>
          <w:rStyle w:val="Strong"/>
          <w:rFonts w:asciiTheme="majorHAnsi" w:hAnsiTheme="majorHAnsi" w:cstheme="majorHAnsi"/>
          <w:b w:val="0"/>
          <w:bCs w:val="0"/>
        </w:rPr>
      </w:pPr>
      <w:r w:rsidRPr="007336F4">
        <w:rPr>
          <w:rStyle w:val="Strong"/>
          <w:rFonts w:asciiTheme="majorHAnsi" w:hAnsiTheme="majorHAnsi" w:cstheme="majorHAnsi"/>
          <w:b w:val="0"/>
          <w:bCs w:val="0"/>
        </w:rPr>
        <w:t xml:space="preserve">2021.gadā novadā dzīvo 76,4% latviešu, 14,5% krievu, 2,1% baltkrievu, 1,2% lietuviešu tautības iedzīvotāju. 4% iedzīvotāju ir norādīta cita tautība, vēl 1,8% ir izvēlējušies nenorādīt savu tautību. </w:t>
      </w:r>
    </w:p>
    <w:p w14:paraId="3FE5CDA8" w14:textId="77777777" w:rsidR="00FE72F8" w:rsidRPr="007336F4" w:rsidRDefault="00FE72F8" w:rsidP="00FE72F8">
      <w:pPr>
        <w:spacing w:after="0"/>
        <w:jc w:val="both"/>
        <w:rPr>
          <w:rStyle w:val="Strong"/>
          <w:rFonts w:asciiTheme="majorHAnsi" w:hAnsiTheme="majorHAnsi" w:cstheme="majorHAnsi"/>
          <w:b w:val="0"/>
          <w:bCs w:val="0"/>
        </w:rPr>
      </w:pPr>
    </w:p>
    <w:p w14:paraId="6E0F7DD8" w14:textId="77777777" w:rsidR="00FE72F8" w:rsidRPr="007336F4" w:rsidRDefault="00FE72F8" w:rsidP="00FE72F8">
      <w:pPr>
        <w:spacing w:after="0"/>
        <w:jc w:val="both"/>
        <w:rPr>
          <w:rStyle w:val="Strong"/>
          <w:rFonts w:asciiTheme="majorHAnsi" w:hAnsiTheme="majorHAnsi" w:cstheme="majorHAnsi"/>
          <w:b w:val="0"/>
          <w:bCs w:val="0"/>
        </w:rPr>
      </w:pPr>
    </w:p>
    <w:p w14:paraId="635BC32C" w14:textId="2A433350" w:rsidR="00FE72F8" w:rsidRPr="007336F4" w:rsidRDefault="00FE72F8" w:rsidP="00FE72F8">
      <w:pPr>
        <w:spacing w:after="0"/>
        <w:jc w:val="both"/>
        <w:rPr>
          <w:rStyle w:val="Strong"/>
          <w:rFonts w:asciiTheme="majorHAnsi" w:hAnsiTheme="majorHAnsi" w:cstheme="majorHAnsi"/>
          <w:b w:val="0"/>
          <w:bCs w:val="0"/>
        </w:rPr>
      </w:pPr>
    </w:p>
    <w:p w14:paraId="525B6AFD" w14:textId="77777777" w:rsidR="00FE72F8" w:rsidRPr="007336F4" w:rsidRDefault="00FE72F8" w:rsidP="00FE72F8">
      <w:pPr>
        <w:spacing w:after="0"/>
        <w:jc w:val="both"/>
        <w:rPr>
          <w:rStyle w:val="Strong"/>
          <w:rFonts w:asciiTheme="majorHAnsi" w:hAnsiTheme="majorHAnsi" w:cstheme="majorHAnsi"/>
          <w:b w:val="0"/>
          <w:bCs w:val="0"/>
        </w:rPr>
      </w:pPr>
    </w:p>
    <w:p w14:paraId="18245D5B" w14:textId="77777777" w:rsidR="00FE72F8" w:rsidRPr="007336F4" w:rsidRDefault="00FE72F8" w:rsidP="00FE72F8">
      <w:pPr>
        <w:spacing w:after="0"/>
        <w:jc w:val="both"/>
        <w:rPr>
          <w:rStyle w:val="Strong"/>
          <w:rFonts w:asciiTheme="majorHAnsi" w:hAnsiTheme="majorHAnsi" w:cstheme="majorHAnsi"/>
          <w:b w:val="0"/>
          <w:bCs w:val="0"/>
        </w:rPr>
      </w:pPr>
    </w:p>
    <w:p w14:paraId="461E1FAF" w14:textId="6CAFFC0D" w:rsidR="00FE72F8" w:rsidRPr="007336F4" w:rsidRDefault="00FE72F8" w:rsidP="00FE72F8">
      <w:pPr>
        <w:spacing w:after="0"/>
        <w:jc w:val="both"/>
        <w:rPr>
          <w:rStyle w:val="Strong"/>
          <w:rFonts w:asciiTheme="majorHAnsi" w:hAnsiTheme="majorHAnsi" w:cstheme="majorHAnsi"/>
          <w:b w:val="0"/>
          <w:bCs w:val="0"/>
        </w:rPr>
      </w:pPr>
      <w:r w:rsidRPr="007336F4">
        <w:rPr>
          <w:rFonts w:asciiTheme="majorHAnsi" w:hAnsiTheme="majorHAnsi" w:cstheme="majorHAnsi"/>
          <w:noProof/>
        </w:rPr>
        <mc:AlternateContent>
          <mc:Choice Requires="wps">
            <w:drawing>
              <wp:anchor distT="45720" distB="45720" distL="114300" distR="114300" simplePos="0" relativeHeight="251667456" behindDoc="1" locked="0" layoutInCell="1" allowOverlap="1" wp14:anchorId="31C3647E" wp14:editId="6D532C65">
                <wp:simplePos x="0" y="0"/>
                <wp:positionH relativeFrom="column">
                  <wp:posOffset>3053715</wp:posOffset>
                </wp:positionH>
                <wp:positionV relativeFrom="paragraph">
                  <wp:posOffset>226695</wp:posOffset>
                </wp:positionV>
                <wp:extent cx="2962275" cy="1404620"/>
                <wp:effectExtent l="0" t="0" r="9525" b="5715"/>
                <wp:wrapTight wrapText="bothSides">
                  <wp:wrapPolygon edited="0">
                    <wp:start x="0" y="0"/>
                    <wp:lineTo x="0" y="20962"/>
                    <wp:lineTo x="21531" y="20962"/>
                    <wp:lineTo x="21531" y="0"/>
                    <wp:lineTo x="0" y="0"/>
                  </wp:wrapPolygon>
                </wp:wrapTight>
                <wp:docPr id="2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404620"/>
                        </a:xfrm>
                        <a:prstGeom prst="rect">
                          <a:avLst/>
                        </a:prstGeom>
                        <a:solidFill>
                          <a:srgbClr val="FFFFFF"/>
                        </a:solidFill>
                        <a:ln w="9525">
                          <a:noFill/>
                          <a:miter lim="800000"/>
                          <a:headEnd/>
                          <a:tailEnd/>
                        </a:ln>
                      </wps:spPr>
                      <wps:txbx>
                        <w:txbxContent>
                          <w:p w14:paraId="5A3C6A22" w14:textId="4D8880CF" w:rsidR="00FE72F8" w:rsidRPr="005B7350" w:rsidRDefault="00FE72F8" w:rsidP="00FE72F8">
                            <w:pPr>
                              <w:jc w:val="center"/>
                              <w:rPr>
                                <w:rFonts w:ascii="Corbel" w:hAnsi="Corbel"/>
                                <w:sz w:val="18"/>
                                <w:szCs w:val="18"/>
                              </w:rPr>
                            </w:pPr>
                            <w:r>
                              <w:rPr>
                                <w:rFonts w:ascii="Corbel" w:hAnsi="Corbel"/>
                                <w:sz w:val="18"/>
                                <w:szCs w:val="18"/>
                              </w:rPr>
                              <w:t>3</w:t>
                            </w:r>
                            <w:r w:rsidRPr="005B7350">
                              <w:rPr>
                                <w:rFonts w:ascii="Corbel" w:hAnsi="Corbel"/>
                                <w:sz w:val="18"/>
                                <w:szCs w:val="18"/>
                              </w:rPr>
                              <w:t>.att</w:t>
                            </w:r>
                            <w:r w:rsidR="003C3BC7">
                              <w:rPr>
                                <w:rFonts w:ascii="Corbel" w:hAnsi="Corbel"/>
                                <w:sz w:val="18"/>
                                <w:szCs w:val="18"/>
                              </w:rPr>
                              <w:t>ēls</w:t>
                            </w:r>
                            <w:r w:rsidRPr="005B7350">
                              <w:rPr>
                                <w:rFonts w:ascii="Corbel" w:hAnsi="Corbel"/>
                                <w:sz w:val="18"/>
                                <w:szCs w:val="18"/>
                              </w:rPr>
                              <w:t xml:space="preserve"> – </w:t>
                            </w:r>
                            <w:r>
                              <w:rPr>
                                <w:rFonts w:ascii="Corbel" w:hAnsi="Corbel"/>
                                <w:sz w:val="18"/>
                                <w:szCs w:val="18"/>
                              </w:rPr>
                              <w:t>Iedzīvotāju etniskais sastāvs % 2021.gadā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C3647E" id="_x0000_s1029" type="#_x0000_t202" style="position:absolute;left:0;text-align:left;margin-left:240.45pt;margin-top:17.85pt;width:233.2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" stroked="f">
                <v:textbox style="mso-fit-shape-to-text:t">
                  <w:txbxContent>
                    <w:p w14:paraId="5A3C6A22" w14:textId="4D8880CF" w:rsidR="00FE72F8" w:rsidRPr="005B7350" w:rsidRDefault="00FE72F8" w:rsidP="00FE72F8">
                      <w:pPr>
                        <w:jc w:val="center"/>
                        <w:rPr>
                          <w:rFonts w:ascii="Corbel" w:hAnsi="Corbel"/>
                          <w:sz w:val="18"/>
                          <w:szCs w:val="18"/>
                        </w:rPr>
                      </w:pPr>
                      <w:r>
                        <w:rPr>
                          <w:rFonts w:ascii="Corbel" w:hAnsi="Corbel"/>
                          <w:sz w:val="18"/>
                          <w:szCs w:val="18"/>
                        </w:rPr>
                        <w:t>3</w:t>
                      </w:r>
                      <w:r w:rsidRPr="005B7350">
                        <w:rPr>
                          <w:rFonts w:ascii="Corbel" w:hAnsi="Corbel"/>
                          <w:sz w:val="18"/>
                          <w:szCs w:val="18"/>
                        </w:rPr>
                        <w:t>.att</w:t>
                      </w:r>
                      <w:r w:rsidR="003C3BC7">
                        <w:rPr>
                          <w:rFonts w:ascii="Corbel" w:hAnsi="Corbel"/>
                          <w:sz w:val="18"/>
                          <w:szCs w:val="18"/>
                        </w:rPr>
                        <w:t>ēls</w:t>
                      </w:r>
                      <w:r w:rsidRPr="005B7350">
                        <w:rPr>
                          <w:rFonts w:ascii="Corbel" w:hAnsi="Corbel"/>
                          <w:sz w:val="18"/>
                          <w:szCs w:val="18"/>
                        </w:rPr>
                        <w:t xml:space="preserve"> – </w:t>
                      </w:r>
                      <w:r>
                        <w:rPr>
                          <w:rFonts w:ascii="Corbel" w:hAnsi="Corbel"/>
                          <w:sz w:val="18"/>
                          <w:szCs w:val="18"/>
                        </w:rPr>
                        <w:t>Iedzīvotāju etniskais sastāvs % 2021.gadā</w:t>
                      </w:r>
                    </w:p>
                  </w:txbxContent>
                </v:textbox>
                <w10:wrap type="tight"/>
              </v:shape>
            </w:pict>
          </mc:Fallback>
        </mc:AlternateContent>
      </w:r>
    </w:p>
    <w:p w14:paraId="0CB25C30" w14:textId="47C5DC17" w:rsidR="00FE72F8" w:rsidRPr="007336F4" w:rsidRDefault="00FE72F8" w:rsidP="00FE72F8">
      <w:pPr>
        <w:spacing w:after="0"/>
        <w:jc w:val="both"/>
        <w:rPr>
          <w:rStyle w:val="Strong"/>
          <w:rFonts w:asciiTheme="majorHAnsi" w:hAnsiTheme="majorHAnsi" w:cstheme="majorHAnsi"/>
          <w:b w:val="0"/>
          <w:bCs w:val="0"/>
        </w:rPr>
      </w:pPr>
    </w:p>
    <w:p w14:paraId="31874839" w14:textId="7171C4C6" w:rsidR="00FE72F8" w:rsidRPr="007336F4" w:rsidRDefault="00BC4340" w:rsidP="00FE72F8">
      <w:pPr>
        <w:spacing w:after="0"/>
        <w:jc w:val="both"/>
        <w:rPr>
          <w:rStyle w:val="Strong"/>
          <w:rFonts w:asciiTheme="majorHAnsi" w:hAnsiTheme="majorHAnsi" w:cstheme="majorHAnsi"/>
        </w:rPr>
      </w:pPr>
      <w:r w:rsidRPr="007336F4">
        <w:rPr>
          <w:rFonts w:asciiTheme="majorHAnsi" w:hAnsiTheme="majorHAnsi" w:cstheme="majorHAnsi"/>
          <w:noProof/>
        </w:rPr>
        <mc:AlternateContent>
          <mc:Choice Requires="wps">
            <w:drawing>
              <wp:anchor distT="45720" distB="45720" distL="114300" distR="114300" simplePos="0" relativeHeight="251669504" behindDoc="1" locked="0" layoutInCell="1" allowOverlap="1" wp14:anchorId="77A21C37" wp14:editId="6E89C14C">
                <wp:simplePos x="0" y="0"/>
                <wp:positionH relativeFrom="margin">
                  <wp:posOffset>2978150</wp:posOffset>
                </wp:positionH>
                <wp:positionV relativeFrom="paragraph">
                  <wp:posOffset>71755</wp:posOffset>
                </wp:positionV>
                <wp:extent cx="3168015" cy="2643505"/>
                <wp:effectExtent l="0" t="0" r="0" b="4445"/>
                <wp:wrapTight wrapText="bothSides">
                  <wp:wrapPolygon edited="0">
                    <wp:start x="0" y="0"/>
                    <wp:lineTo x="0" y="21481"/>
                    <wp:lineTo x="21431" y="21481"/>
                    <wp:lineTo x="21431" y="0"/>
                    <wp:lineTo x="0" y="0"/>
                  </wp:wrapPolygon>
                </wp:wrapTight>
                <wp:docPr id="3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2643505"/>
                        </a:xfrm>
                        <a:prstGeom prst="rect">
                          <a:avLst/>
                        </a:prstGeom>
                        <a:solidFill>
                          <a:srgbClr val="FFFFFF"/>
                        </a:solidFill>
                        <a:ln w="9525">
                          <a:noFill/>
                          <a:miter lim="800000"/>
                          <a:headEnd/>
                          <a:tailEnd/>
                        </a:ln>
                      </wps:spPr>
                      <wps:txbx>
                        <w:txbxContent>
                          <w:p w14:paraId="242DADDD" w14:textId="7B294268" w:rsidR="00FE72F8" w:rsidRPr="005B7350" w:rsidRDefault="00BC4340" w:rsidP="00FE72F8">
                            <w:pPr>
                              <w:jc w:val="center"/>
                              <w:rPr>
                                <w:rFonts w:ascii="Corbel" w:hAnsi="Corbel"/>
                                <w:sz w:val="18"/>
                                <w:szCs w:val="18"/>
                              </w:rPr>
                            </w:pPr>
                            <w:r>
                              <w:rPr>
                                <w:noProof/>
                              </w:rPr>
                              <w:drawing>
                                <wp:inline distT="0" distB="0" distL="0" distR="0" wp14:anchorId="78E58C16" wp14:editId="1157488F">
                                  <wp:extent cx="2924270" cy="2057331"/>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8878" cy="2081679"/>
                                          </a:xfrm>
                                          <a:prstGeom prst="rect">
                                            <a:avLst/>
                                          </a:prstGeom>
                                          <a:noFill/>
                                          <a:ln>
                                            <a:noFill/>
                                          </a:ln>
                                        </pic:spPr>
                                      </pic:pic>
                                    </a:graphicData>
                                  </a:graphic>
                                </wp:inline>
                              </w:drawing>
                            </w:r>
                            <w:r w:rsidR="00FE72F8">
                              <w:rPr>
                                <w:rFonts w:ascii="Corbel" w:hAnsi="Corbel"/>
                                <w:sz w:val="18"/>
                                <w:szCs w:val="18"/>
                              </w:rPr>
                              <w:t>4</w:t>
                            </w:r>
                            <w:r w:rsidR="00FE72F8" w:rsidRPr="005B7350">
                              <w:rPr>
                                <w:rFonts w:ascii="Corbel" w:hAnsi="Corbel"/>
                                <w:sz w:val="18"/>
                                <w:szCs w:val="18"/>
                              </w:rPr>
                              <w:t>.att</w:t>
                            </w:r>
                            <w:r w:rsidR="003C3BC7">
                              <w:rPr>
                                <w:rFonts w:ascii="Corbel" w:hAnsi="Corbel"/>
                                <w:sz w:val="18"/>
                                <w:szCs w:val="18"/>
                              </w:rPr>
                              <w:t>ēls</w:t>
                            </w:r>
                            <w:r w:rsidR="00FE72F8" w:rsidRPr="005B7350">
                              <w:rPr>
                                <w:rFonts w:ascii="Corbel" w:hAnsi="Corbel"/>
                                <w:sz w:val="18"/>
                                <w:szCs w:val="18"/>
                              </w:rPr>
                              <w:t xml:space="preserve"> – </w:t>
                            </w:r>
                            <w:r w:rsidR="00FE72F8">
                              <w:rPr>
                                <w:rFonts w:ascii="Corbel" w:hAnsi="Corbel"/>
                                <w:sz w:val="18"/>
                                <w:szCs w:val="18"/>
                              </w:rPr>
                              <w:t>Demogrāfija 2021.gadā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21C37" id="_x0000_s1030" type="#_x0000_t202" style="position:absolute;left:0;text-align:left;margin-left:234.5pt;margin-top:5.65pt;width:249.45pt;height:208.1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" stroked="f">
                <v:textbox>
                  <w:txbxContent>
                    <w:p w14:paraId="242DADDD" w14:textId="7B294268" w:rsidR="00FE72F8" w:rsidRPr="005B7350" w:rsidRDefault="00BC4340" w:rsidP="00FE72F8">
                      <w:pPr>
                        <w:jc w:val="center"/>
                        <w:rPr>
                          <w:rFonts w:ascii="Corbel" w:hAnsi="Corbel"/>
                          <w:sz w:val="18"/>
                          <w:szCs w:val="18"/>
                        </w:rPr>
                      </w:pPr>
                      <w:r>
                        <w:rPr>
                          <w:noProof/>
                        </w:rPr>
                        <w:drawing>
                          <wp:inline distT="0" distB="0" distL="0" distR="0" wp14:anchorId="78E58C16" wp14:editId="1157488F">
                            <wp:extent cx="2924270" cy="2057331"/>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8878" cy="2081679"/>
                                    </a:xfrm>
                                    <a:prstGeom prst="rect">
                                      <a:avLst/>
                                    </a:prstGeom>
                                    <a:noFill/>
                                    <a:ln>
                                      <a:noFill/>
                                    </a:ln>
                                  </pic:spPr>
                                </pic:pic>
                              </a:graphicData>
                            </a:graphic>
                          </wp:inline>
                        </w:drawing>
                      </w:r>
                      <w:r w:rsidR="00FE72F8">
                        <w:rPr>
                          <w:rFonts w:ascii="Corbel" w:hAnsi="Corbel"/>
                          <w:sz w:val="18"/>
                          <w:szCs w:val="18"/>
                        </w:rPr>
                        <w:t>4</w:t>
                      </w:r>
                      <w:r w:rsidR="00FE72F8" w:rsidRPr="005B7350">
                        <w:rPr>
                          <w:rFonts w:ascii="Corbel" w:hAnsi="Corbel"/>
                          <w:sz w:val="18"/>
                          <w:szCs w:val="18"/>
                        </w:rPr>
                        <w:t>.att</w:t>
                      </w:r>
                      <w:r w:rsidR="003C3BC7">
                        <w:rPr>
                          <w:rFonts w:ascii="Corbel" w:hAnsi="Corbel"/>
                          <w:sz w:val="18"/>
                          <w:szCs w:val="18"/>
                        </w:rPr>
                        <w:t>ēls</w:t>
                      </w:r>
                      <w:r w:rsidR="00FE72F8" w:rsidRPr="005B7350">
                        <w:rPr>
                          <w:rFonts w:ascii="Corbel" w:hAnsi="Corbel"/>
                          <w:sz w:val="18"/>
                          <w:szCs w:val="18"/>
                        </w:rPr>
                        <w:t xml:space="preserve"> – </w:t>
                      </w:r>
                      <w:r w:rsidR="00FE72F8">
                        <w:rPr>
                          <w:rFonts w:ascii="Corbel" w:hAnsi="Corbel"/>
                          <w:sz w:val="18"/>
                          <w:szCs w:val="18"/>
                        </w:rPr>
                        <w:t>Demogrāfija 2021.gadā</w:t>
                      </w:r>
                    </w:p>
                  </w:txbxContent>
                </v:textbox>
                <w10:wrap type="tight" anchorx="margin"/>
              </v:shape>
            </w:pict>
          </mc:Fallback>
        </mc:AlternateContent>
      </w:r>
      <w:r w:rsidR="00FE72F8" w:rsidRPr="007336F4">
        <w:rPr>
          <w:rStyle w:val="Strong"/>
          <w:rFonts w:asciiTheme="majorHAnsi" w:hAnsiTheme="majorHAnsi" w:cstheme="majorHAnsi"/>
        </w:rPr>
        <w:t>Demogrāfija</w:t>
      </w:r>
    </w:p>
    <w:p w14:paraId="187DDB49" w14:textId="66735431" w:rsidR="00FE72F8" w:rsidRPr="007336F4" w:rsidRDefault="00FE72F8" w:rsidP="00FE72F8">
      <w:pPr>
        <w:spacing w:after="0"/>
        <w:jc w:val="both"/>
        <w:rPr>
          <w:rStyle w:val="Strong"/>
          <w:rFonts w:asciiTheme="majorHAnsi" w:hAnsiTheme="majorHAnsi" w:cstheme="majorHAnsi"/>
          <w:b w:val="0"/>
          <w:bCs w:val="0"/>
        </w:rPr>
      </w:pPr>
      <w:r w:rsidRPr="007336F4">
        <w:rPr>
          <w:rStyle w:val="Strong"/>
          <w:rFonts w:asciiTheme="majorHAnsi" w:hAnsiTheme="majorHAnsi" w:cstheme="majorHAnsi"/>
          <w:b w:val="0"/>
          <w:bCs w:val="0"/>
        </w:rPr>
        <w:t xml:space="preserve">Demogrāfijas rādītāji ir pozitīvi, jo piedzimušo skaits pārsniedz mirušo skaitu. 2021.gadā novada dzimtsarakstu nodaļā reģistrēti 256 jaundzimušie, 106 laulības, 170 mirušie. Taču šie dati neatspoguļo reālo situāciju, jo dzimšanas, laulību reģistrācijas un miršanas faktu var reģistrēt jebkurā Latvijas dzimtsarakstu nodaļā. </w:t>
      </w:r>
      <w:r w:rsidRPr="007336F4">
        <w:rPr>
          <w:rFonts w:asciiTheme="majorHAnsi" w:hAnsiTheme="majorHAnsi" w:cstheme="majorHAnsi"/>
          <w:noProof/>
        </w:rPr>
        <mc:AlternateContent>
          <mc:Choice Requires="wps">
            <w:drawing>
              <wp:anchor distT="45720" distB="45720" distL="114300" distR="114300" simplePos="0" relativeHeight="251668480" behindDoc="1" locked="0" layoutInCell="1" allowOverlap="1" wp14:anchorId="1B2CB0A7" wp14:editId="23B0C0DB">
                <wp:simplePos x="0" y="0"/>
                <wp:positionH relativeFrom="margin">
                  <wp:posOffset>3082290</wp:posOffset>
                </wp:positionH>
                <wp:positionV relativeFrom="paragraph">
                  <wp:posOffset>430530</wp:posOffset>
                </wp:positionV>
                <wp:extent cx="2924810" cy="1404620"/>
                <wp:effectExtent l="0" t="0" r="8890" b="5715"/>
                <wp:wrapTight wrapText="bothSides">
                  <wp:wrapPolygon edited="0">
                    <wp:start x="0" y="0"/>
                    <wp:lineTo x="0" y="20962"/>
                    <wp:lineTo x="21525" y="20962"/>
                    <wp:lineTo x="21525" y="0"/>
                    <wp:lineTo x="0" y="0"/>
                  </wp:wrapPolygon>
                </wp:wrapTight>
                <wp:docPr id="2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1404620"/>
                        </a:xfrm>
                        <a:prstGeom prst="rect">
                          <a:avLst/>
                        </a:prstGeom>
                        <a:solidFill>
                          <a:srgbClr val="FFFFFF"/>
                        </a:solidFill>
                        <a:ln w="9525">
                          <a:noFill/>
                          <a:miter lim="800000"/>
                          <a:headEnd/>
                          <a:tailEnd/>
                        </a:ln>
                      </wps:spPr>
                      <wps:txbx>
                        <w:txbxContent>
                          <w:p w14:paraId="7D33D7F2" w14:textId="77777777" w:rsidR="00FE72F8" w:rsidRPr="005B7350" w:rsidRDefault="00FE72F8" w:rsidP="00FE72F8">
                            <w:pPr>
                              <w:jc w:val="center"/>
                              <w:rPr>
                                <w:rFonts w:ascii="Corbel" w:hAnsi="Corbel"/>
                                <w:sz w:val="18"/>
                                <w:szCs w:val="18"/>
                              </w:rPr>
                            </w:pPr>
                            <w:r>
                              <w:rPr>
                                <w:rFonts w:ascii="Corbel" w:hAnsi="Corbel"/>
                                <w:sz w:val="18"/>
                                <w:szCs w:val="18"/>
                              </w:rPr>
                              <w:t>4</w:t>
                            </w:r>
                            <w:r w:rsidRPr="005B7350">
                              <w:rPr>
                                <w:rFonts w:ascii="Corbel" w:hAnsi="Corbel"/>
                                <w:sz w:val="18"/>
                                <w:szCs w:val="18"/>
                              </w:rPr>
                              <w:t xml:space="preserve">.att. – </w:t>
                            </w:r>
                            <w:r>
                              <w:rPr>
                                <w:rFonts w:ascii="Corbel" w:hAnsi="Corbel"/>
                                <w:sz w:val="18"/>
                                <w:szCs w:val="18"/>
                              </w:rPr>
                              <w:t>Demogrāfija 2021.gadā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2CB0A7" id="_x0000_s1031" type="#_x0000_t202" style="position:absolute;left:0;text-align:left;margin-left:242.7pt;margin-top:33.9pt;width:230.3pt;height:110.6pt;z-index:-251648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" stroked="f">
                <v:textbox style="mso-fit-shape-to-text:t">
                  <w:txbxContent>
                    <w:p w14:paraId="7D33D7F2" w14:textId="77777777" w:rsidR="00FE72F8" w:rsidRPr="005B7350" w:rsidRDefault="00FE72F8" w:rsidP="00FE72F8">
                      <w:pPr>
                        <w:jc w:val="center"/>
                        <w:rPr>
                          <w:rFonts w:ascii="Corbel" w:hAnsi="Corbel"/>
                          <w:sz w:val="18"/>
                          <w:szCs w:val="18"/>
                        </w:rPr>
                      </w:pPr>
                      <w:r>
                        <w:rPr>
                          <w:rFonts w:ascii="Corbel" w:hAnsi="Corbel"/>
                          <w:sz w:val="18"/>
                          <w:szCs w:val="18"/>
                        </w:rPr>
                        <w:t>4</w:t>
                      </w:r>
                      <w:r w:rsidRPr="005B7350">
                        <w:rPr>
                          <w:rFonts w:ascii="Corbel" w:hAnsi="Corbel"/>
                          <w:sz w:val="18"/>
                          <w:szCs w:val="18"/>
                        </w:rPr>
                        <w:t xml:space="preserve">.att. – </w:t>
                      </w:r>
                      <w:r>
                        <w:rPr>
                          <w:rFonts w:ascii="Corbel" w:hAnsi="Corbel"/>
                          <w:sz w:val="18"/>
                          <w:szCs w:val="18"/>
                        </w:rPr>
                        <w:t>Demogrāfija 2021.gadā</w:t>
                      </w:r>
                    </w:p>
                  </w:txbxContent>
                </v:textbox>
                <w10:wrap type="tight" anchorx="margin"/>
              </v:shape>
            </w:pict>
          </mc:Fallback>
        </mc:AlternateContent>
      </w:r>
      <w:r w:rsidRPr="007336F4">
        <w:rPr>
          <w:rStyle w:val="Strong"/>
          <w:rFonts w:asciiTheme="majorHAnsi" w:hAnsiTheme="majorHAnsi" w:cstheme="majorHAnsi"/>
          <w:b w:val="0"/>
          <w:bCs w:val="0"/>
        </w:rPr>
        <w:t xml:space="preserve">Pēc Ķekavas novada Sociālā dienesta datiem, 2021.gadā piedzimšanas pabalstos izmaksāti 101 720 EUR.  </w:t>
      </w:r>
    </w:p>
    <w:p w14:paraId="525BCC1B" w14:textId="5455FDB3" w:rsidR="00FE72F8" w:rsidRDefault="00FE72F8">
      <w:pPr>
        <w:spacing w:before="0" w:after="160" w:line="259" w:lineRule="auto"/>
      </w:pPr>
      <w:r>
        <w:br w:type="page"/>
      </w:r>
    </w:p>
    <w:p w14:paraId="296010BD" w14:textId="73A9C71A" w:rsidR="00FE72F8" w:rsidRDefault="00CC1384" w:rsidP="00565896">
      <w:pPr>
        <w:pStyle w:val="Heading1"/>
        <w:numPr>
          <w:ilvl w:val="0"/>
          <w:numId w:val="24"/>
        </w:numPr>
        <w:jc w:val="left"/>
        <w:rPr>
          <w:rStyle w:val="IntenseReference"/>
          <w:b/>
          <w:bCs w:val="0"/>
          <w:i w:val="0"/>
          <w:iCs w:val="0"/>
          <w:caps/>
          <w:color w:val="95C11F"/>
        </w:rPr>
      </w:pPr>
      <w:bookmarkStart w:id="7" w:name="_Toc105076014"/>
      <w:bookmarkStart w:id="8" w:name="_Toc105693164"/>
      <w:r w:rsidRPr="00CC1384">
        <w:rPr>
          <w:rStyle w:val="IntenseReference"/>
          <w:b/>
          <w:bCs w:val="0"/>
          <w:i w:val="0"/>
          <w:iCs w:val="0"/>
          <w:caps/>
          <w:color w:val="95C11F"/>
        </w:rPr>
        <w:t>ĶEKAVAS NOVADA INSTITUCIONĀLĀ STRUKTŪRA</w:t>
      </w:r>
      <w:bookmarkEnd w:id="7"/>
      <w:bookmarkEnd w:id="8"/>
    </w:p>
    <w:p w14:paraId="36DF1538" w14:textId="273DD897" w:rsidR="00CC1384" w:rsidRDefault="00CC1384" w:rsidP="00565896">
      <w:pPr>
        <w:pStyle w:val="Heading2"/>
        <w:numPr>
          <w:ilvl w:val="1"/>
          <w:numId w:val="24"/>
        </w:numPr>
      </w:pPr>
      <w:bookmarkStart w:id="9" w:name="_Toc105693165"/>
      <w:r w:rsidRPr="00CC1384">
        <w:t>Domes un pašvaldības struktūra, funkcijas, iestādes un personāls</w:t>
      </w:r>
      <w:bookmarkEnd w:id="9"/>
    </w:p>
    <w:p w14:paraId="332520CC" w14:textId="77777777" w:rsidR="00A74D35" w:rsidRPr="00F03AC3" w:rsidRDefault="00A74D35" w:rsidP="00A74D35">
      <w:pPr>
        <w:spacing w:after="0"/>
        <w:jc w:val="both"/>
        <w:rPr>
          <w:rFonts w:asciiTheme="majorHAnsi" w:hAnsiTheme="majorHAnsi" w:cstheme="majorHAnsi"/>
        </w:rPr>
      </w:pPr>
      <w:r w:rsidRPr="00F03AC3">
        <w:rPr>
          <w:rFonts w:asciiTheme="majorHAnsi" w:hAnsiTheme="majorHAnsi" w:cstheme="majorHAnsi"/>
        </w:rPr>
        <w:t xml:space="preserve">Novada iedzīvotāju pārstāvību pašvaldībā nodrošina viņu ievēlēta dome - pašvaldības lēmējinstitūcija,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Ķekavas novada pašvaldības un Ķekavas novada domes darbību nosaka Ķekavas novada pašvaldības nolikums, Ķekavas novada dome darbojas saskaņā ar likumu „Par pašvaldībām”. </w:t>
      </w:r>
    </w:p>
    <w:p w14:paraId="32680AC0" w14:textId="77777777" w:rsidR="00A74D35" w:rsidRPr="00F03AC3" w:rsidRDefault="00A74D35" w:rsidP="00A74D35">
      <w:pPr>
        <w:spacing w:after="0"/>
        <w:jc w:val="both"/>
        <w:rPr>
          <w:rFonts w:asciiTheme="majorHAnsi" w:hAnsiTheme="majorHAnsi" w:cstheme="majorHAnsi"/>
        </w:rPr>
      </w:pPr>
      <w:r w:rsidRPr="00F03AC3">
        <w:rPr>
          <w:rFonts w:asciiTheme="majorHAnsi" w:hAnsiTheme="majorHAnsi" w:cstheme="majorHAnsi"/>
        </w:rPr>
        <w:t xml:space="preserve">2021.gada sākumā Ķekavas novada pašvaldības domi veidoja 17 deputāti, bet Baldones novada domi 15 deputāti. Administratīvi teritoriālās reformas rezultātā jaunizveidotā Ķekavas novada iedzīvotāji 2021.gada vasarā ievēlēja 19 deputātus. </w:t>
      </w:r>
    </w:p>
    <w:p w14:paraId="5C713D04" w14:textId="77777777" w:rsidR="00A74D35" w:rsidRPr="00F03AC3" w:rsidRDefault="00A74D35" w:rsidP="00A74D35">
      <w:pPr>
        <w:spacing w:after="0"/>
        <w:jc w:val="both"/>
        <w:rPr>
          <w:rFonts w:asciiTheme="majorHAnsi" w:hAnsiTheme="majorHAnsi" w:cstheme="majorHAnsi"/>
        </w:rPr>
      </w:pPr>
      <w:r w:rsidRPr="00F03AC3">
        <w:rPr>
          <w:rFonts w:asciiTheme="majorHAnsi" w:hAnsiTheme="majorHAnsi" w:cstheme="majorHAnsi"/>
        </w:rPr>
        <w:t xml:space="preserve">No 2021.gada jūlija Ķekavas novada pašvaldības domes darbību nodrošina domes priekšsēdētājs, trīs domes priekšsēdētāja vietnieki un sešas pastāvīgas komitejas. </w:t>
      </w:r>
    </w:p>
    <w:p w14:paraId="7F3EB76A" w14:textId="77777777" w:rsidR="00A74D35" w:rsidRPr="00F03AC3" w:rsidRDefault="00A74D35" w:rsidP="00A74D35">
      <w:pPr>
        <w:spacing w:after="0"/>
        <w:jc w:val="both"/>
        <w:rPr>
          <w:rFonts w:asciiTheme="majorHAnsi" w:hAnsiTheme="majorHAnsi" w:cstheme="majorHAnsi"/>
        </w:rPr>
      </w:pPr>
      <w:r w:rsidRPr="00F03AC3">
        <w:rPr>
          <w:rFonts w:asciiTheme="majorHAnsi" w:hAnsiTheme="majorHAnsi" w:cstheme="majorHAnsi"/>
        </w:rPr>
        <w:t xml:space="preserve">Līdz 2021.gada jūlijam Baldones novada pašvaldības domes darbību nodrošināja domes priekšsēdētājs, viens domes priekšsēdētāja vietnieks un  četras pastāvīgas komitejas, bet Ķekavas novada pašvaldības domes darbību nodrošināja domes priekšsēdētājs, divi domes priekšsēdētāja vietnieki un piecas pastāvīgas komitejas. </w:t>
      </w:r>
    </w:p>
    <w:p w14:paraId="240F4C1B" w14:textId="77777777" w:rsidR="00A74D35" w:rsidRPr="00F03AC3" w:rsidRDefault="00A74D35" w:rsidP="00A74D35">
      <w:pPr>
        <w:spacing w:after="0"/>
        <w:jc w:val="both"/>
        <w:rPr>
          <w:rFonts w:asciiTheme="majorHAnsi" w:hAnsiTheme="majorHAnsi" w:cstheme="majorHAnsi"/>
        </w:rPr>
      </w:pPr>
      <w:r w:rsidRPr="00F03AC3">
        <w:rPr>
          <w:rFonts w:asciiTheme="majorHAnsi" w:hAnsiTheme="majorHAnsi" w:cstheme="majorHAnsi"/>
        </w:rPr>
        <w:t xml:space="preserve">Atsevišķu pašvaldības funkciju pildīšanai dome ir izveidojusi 24 komisijas. </w:t>
      </w:r>
    </w:p>
    <w:p w14:paraId="72798893" w14:textId="35AFD73A" w:rsidR="00A74D35" w:rsidRDefault="00A74D35" w:rsidP="003C3BC7">
      <w:pPr>
        <w:spacing w:after="0"/>
        <w:rPr>
          <w:rFonts w:ascii="Corbel" w:hAnsi="Corbel" w:cs="Calibri Light"/>
        </w:rPr>
      </w:pPr>
      <w:r>
        <w:rPr>
          <w:rFonts w:ascii="Corbel" w:hAnsi="Corbel" w:cs="Calibri Light"/>
          <w:noProof/>
        </w:rPr>
        <w:drawing>
          <wp:inline distT="0" distB="0" distL="0" distR="0" wp14:anchorId="6A41DA60" wp14:editId="140FF214">
            <wp:extent cx="5937885" cy="454010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2888" cy="4543927"/>
                    </a:xfrm>
                    <a:prstGeom prst="rect">
                      <a:avLst/>
                    </a:prstGeom>
                    <a:noFill/>
                  </pic:spPr>
                </pic:pic>
              </a:graphicData>
            </a:graphic>
          </wp:inline>
        </w:drawing>
      </w:r>
    </w:p>
    <w:p w14:paraId="5A289544" w14:textId="77777777" w:rsidR="00A74D35" w:rsidRPr="00F03AC3" w:rsidRDefault="00A74D35" w:rsidP="00CC1384">
      <w:pPr>
        <w:spacing w:after="0"/>
        <w:jc w:val="both"/>
        <w:rPr>
          <w:rFonts w:asciiTheme="majorHAnsi" w:hAnsiTheme="majorHAnsi" w:cstheme="majorHAnsi"/>
        </w:rPr>
      </w:pPr>
      <w:r w:rsidRPr="00F03AC3">
        <w:rPr>
          <w:rFonts w:asciiTheme="majorHAnsi" w:hAnsiTheme="majorHAnsi" w:cstheme="majorHAnsi"/>
        </w:rPr>
        <w:t>Ķekavas novada pašvaldība Administratīvās teritorijas reformas rezultātā pārņēma Baldones novada pašvaldības 11 iestādes un vienu kapitālsabiedrību. Veicot vairākas organizatoriskas un strukturālas izmaņas, uz 2021.gada beigām Ķekavas novada pašvaldības struktūrā ir 30 iestādes, trīs aģentūras un četras kapitālsabiedrības, kurās pašvaldība ir 100% kapitāldaļu turētājs.</w:t>
      </w:r>
    </w:p>
    <w:p w14:paraId="48AC473D" w14:textId="5F01D2EF" w:rsidR="00A74D35" w:rsidRDefault="00A74D35" w:rsidP="00CC1384">
      <w:pPr>
        <w:spacing w:after="0"/>
        <w:jc w:val="both"/>
        <w:rPr>
          <w:rFonts w:ascii="Corbel" w:hAnsi="Corbel" w:cs="Calibri Light"/>
        </w:rPr>
      </w:pPr>
      <w:r>
        <w:rPr>
          <w:rFonts w:ascii="Corbel" w:hAnsi="Corbel" w:cs="Calibri Light"/>
          <w:noProof/>
        </w:rPr>
        <w:drawing>
          <wp:inline distT="0" distB="0" distL="0" distR="0" wp14:anchorId="1BF02999" wp14:editId="5EEA5669">
            <wp:extent cx="5944235" cy="39566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956685"/>
                    </a:xfrm>
                    <a:prstGeom prst="rect">
                      <a:avLst/>
                    </a:prstGeom>
                    <a:noFill/>
                  </pic:spPr>
                </pic:pic>
              </a:graphicData>
            </a:graphic>
          </wp:inline>
        </w:drawing>
      </w:r>
    </w:p>
    <w:p w14:paraId="09484732" w14:textId="5B1307E7" w:rsidR="00CC1384" w:rsidRPr="00F03AC3" w:rsidRDefault="00CC1384" w:rsidP="00CC1384">
      <w:pPr>
        <w:spacing w:after="0"/>
        <w:jc w:val="both"/>
        <w:rPr>
          <w:rFonts w:asciiTheme="majorHAnsi" w:hAnsiTheme="majorHAnsi" w:cstheme="majorHAnsi"/>
        </w:rPr>
      </w:pPr>
      <w:r w:rsidRPr="00F03AC3">
        <w:rPr>
          <w:rFonts w:asciiTheme="majorHAnsi" w:hAnsiTheme="majorHAnsi" w:cstheme="majorHAnsi"/>
        </w:rPr>
        <w:t xml:space="preserve">Pirms Administratīvi teritoriālās reformas Ķekavas un Baldones pašvaldību iestādēs uz 2021.gda sākumu bija attiecīgi 1225 un 436 darbinieki. Pēc administratīvi teritoriālās reformas Ķekavas novada pašvaldības iestādēs uz 2021.gada beigām tika nodarbināti 1607 darbinieki.  Vairāk nekā puse no darbiniekiem strādā pašvaldības izglītības iestādēs.   </w:t>
      </w:r>
    </w:p>
    <w:p w14:paraId="04230276" w14:textId="16B32B02" w:rsidR="00996D9C" w:rsidRDefault="00996D9C" w:rsidP="00996D9C">
      <w:pPr>
        <w:spacing w:after="0"/>
        <w:jc w:val="center"/>
        <w:rPr>
          <w:rFonts w:ascii="Corbel" w:hAnsi="Corbel" w:cs="Calibri Light"/>
        </w:rPr>
      </w:pPr>
      <w:r>
        <w:rPr>
          <w:noProof/>
        </w:rPr>
        <w:drawing>
          <wp:inline distT="0" distB="0" distL="0" distR="0" wp14:anchorId="7285B0E2" wp14:editId="2B7C4FF2">
            <wp:extent cx="3422650" cy="1689100"/>
            <wp:effectExtent l="0" t="0" r="6350" b="6350"/>
            <wp:docPr id="17" name="Chart 17">
              <a:extLst xmlns:a="http://schemas.openxmlformats.org/drawingml/2006/main">
                <a:ext uri="{FF2B5EF4-FFF2-40B4-BE49-F238E27FC236}">
                  <a16:creationId xmlns:a16="http://schemas.microsoft.com/office/drawing/2014/main" id="{1C0BBB2A-AFC6-9B46-F796-9AECDD166E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216D6A" w14:textId="774BA4AD" w:rsidR="00CC1384" w:rsidRPr="00352C8B" w:rsidRDefault="00CC1384" w:rsidP="00996D9C">
      <w:pPr>
        <w:spacing w:after="0"/>
        <w:jc w:val="center"/>
        <w:rPr>
          <w:rFonts w:ascii="Corbel" w:hAnsi="Corbel"/>
          <w:sz w:val="18"/>
          <w:szCs w:val="18"/>
        </w:rPr>
      </w:pPr>
      <w:r>
        <w:rPr>
          <w:rFonts w:ascii="Corbel" w:hAnsi="Corbel"/>
          <w:sz w:val="18"/>
          <w:szCs w:val="18"/>
        </w:rPr>
        <w:t>5</w:t>
      </w:r>
      <w:r w:rsidRPr="00352C8B">
        <w:rPr>
          <w:rFonts w:ascii="Corbel" w:hAnsi="Corbel"/>
          <w:sz w:val="18"/>
          <w:szCs w:val="18"/>
        </w:rPr>
        <w:t>.att</w:t>
      </w:r>
      <w:r w:rsidR="003C3BC7">
        <w:rPr>
          <w:rFonts w:ascii="Corbel" w:hAnsi="Corbel"/>
          <w:sz w:val="18"/>
          <w:szCs w:val="18"/>
        </w:rPr>
        <w:t>ēls</w:t>
      </w:r>
      <w:r w:rsidRPr="00352C8B">
        <w:rPr>
          <w:rFonts w:ascii="Corbel" w:hAnsi="Corbel"/>
          <w:sz w:val="18"/>
          <w:szCs w:val="18"/>
        </w:rPr>
        <w:t xml:space="preserve"> –</w:t>
      </w:r>
      <w:r>
        <w:rPr>
          <w:rFonts w:ascii="Corbel" w:hAnsi="Corbel"/>
          <w:sz w:val="18"/>
          <w:szCs w:val="18"/>
        </w:rPr>
        <w:t>Nodarbinātie darbinieki</w:t>
      </w:r>
      <w:r w:rsidR="002868DB">
        <w:rPr>
          <w:rFonts w:ascii="Corbel" w:hAnsi="Corbel"/>
          <w:sz w:val="18"/>
          <w:szCs w:val="18"/>
        </w:rPr>
        <w:t xml:space="preserve"> funkciju</w:t>
      </w:r>
      <w:r>
        <w:rPr>
          <w:rFonts w:ascii="Corbel" w:hAnsi="Corbel"/>
          <w:sz w:val="18"/>
          <w:szCs w:val="18"/>
        </w:rPr>
        <w:t xml:space="preserve"> jomā</w:t>
      </w:r>
      <w:r w:rsidR="002868DB">
        <w:rPr>
          <w:rFonts w:ascii="Corbel" w:hAnsi="Corbel"/>
          <w:sz w:val="18"/>
          <w:szCs w:val="18"/>
        </w:rPr>
        <w:t>s</w:t>
      </w:r>
      <w:r w:rsidRPr="00352C8B">
        <w:rPr>
          <w:rFonts w:ascii="Corbel" w:hAnsi="Corbel"/>
          <w:sz w:val="18"/>
          <w:szCs w:val="18"/>
        </w:rPr>
        <w:t xml:space="preserve"> 2021.gadā</w:t>
      </w:r>
    </w:p>
    <w:p w14:paraId="78E877C9" w14:textId="6CB2B27D" w:rsidR="00CC1384" w:rsidRDefault="00CC1384" w:rsidP="00565896">
      <w:pPr>
        <w:pStyle w:val="Heading2"/>
        <w:numPr>
          <w:ilvl w:val="1"/>
          <w:numId w:val="24"/>
        </w:numPr>
      </w:pPr>
      <w:bookmarkStart w:id="10" w:name="_Toc105076016"/>
      <w:bookmarkStart w:id="11" w:name="_Toc105693166"/>
      <w:r w:rsidRPr="00BC4A4D">
        <w:t>Kapitālsabiedrības un nekustamais īpašums</w:t>
      </w:r>
      <w:bookmarkEnd w:id="10"/>
      <w:bookmarkEnd w:id="11"/>
    </w:p>
    <w:p w14:paraId="4936B00A" w14:textId="45B7F3A8" w:rsidR="00CC1384" w:rsidRDefault="00CC1384" w:rsidP="00CC1384">
      <w:pPr>
        <w:spacing w:after="0"/>
        <w:jc w:val="both"/>
        <w:rPr>
          <w:rFonts w:ascii="Calibri Light" w:hAnsi="Calibri Light" w:cs="Calibri Light"/>
        </w:rPr>
      </w:pPr>
      <w:bookmarkStart w:id="12" w:name="_Toc419109452"/>
      <w:bookmarkStart w:id="13" w:name="_Toc419109550"/>
      <w:bookmarkStart w:id="14" w:name="_Hlk104266297"/>
      <w:r>
        <w:rPr>
          <w:rFonts w:ascii="Calibri Light" w:hAnsi="Calibri Light" w:cs="Calibri Light"/>
          <w:b/>
          <w:color w:val="44546A" w:themeColor="text2"/>
        </w:rPr>
        <w:t>Uz 2021.gada beigām Ķekavas novada pašvaldība bija100% kapitāldaļu turētāja šādās kapitālsabiedrībās</w:t>
      </w:r>
      <w:r>
        <w:rPr>
          <w:rFonts w:ascii="Calibri Light" w:hAnsi="Calibri Light" w:cs="Calibri Light"/>
          <w:color w:val="44546A" w:themeColor="text2"/>
        </w:rPr>
        <w:t xml:space="preserve">: </w:t>
      </w:r>
      <w:r>
        <w:rPr>
          <w:rFonts w:ascii="Calibri Light" w:hAnsi="Calibri Light" w:cs="Calibri Light"/>
        </w:rPr>
        <w:t xml:space="preserve">SIA ”Baložu komunālā saimniecība”, SIA ”Ķekavas nami”, SIA ”Ķekavas sadzīves servisa centrs” un SIA “BŪKS”, kura tika pārņemta no Baldones novada pašvaldības administratīvi teritoriālās reformas rezultātā. </w:t>
      </w:r>
      <w:r w:rsidRPr="00A956D8">
        <w:rPr>
          <w:rFonts w:ascii="Calibri Light" w:hAnsi="Calibri Light" w:cs="Calibri Light"/>
        </w:rPr>
        <w:t>2021. gadā pašvaldība ir kapitāldaļu turētāja divās privātajās kapitālsabiedrībās:   SIA „Balartis” un SIA „Baložu siltums”.</w:t>
      </w:r>
    </w:p>
    <w:p w14:paraId="3D0B5C7B" w14:textId="027C9EBB" w:rsidR="00792240" w:rsidRDefault="00792240" w:rsidP="00792240">
      <w:pPr>
        <w:spacing w:after="0"/>
        <w:jc w:val="right"/>
        <w:rPr>
          <w:rStyle w:val="IntenseReference"/>
          <w:b w:val="0"/>
          <w:bCs w:val="0"/>
          <w:i w:val="0"/>
          <w:iCs w:val="0"/>
          <w:caps w:val="0"/>
        </w:rPr>
      </w:pPr>
      <w:r>
        <w:rPr>
          <w:rFonts w:ascii="Calibri Light" w:hAnsi="Calibri Light" w:cs="Calibri Light"/>
        </w:rPr>
        <w:t>Tabula Nr.1</w:t>
      </w:r>
    </w:p>
    <w:p w14:paraId="520C5BC1" w14:textId="40883DCF" w:rsidR="00CC1384" w:rsidRPr="00792240" w:rsidRDefault="00CC1384" w:rsidP="00792240">
      <w:pPr>
        <w:spacing w:after="160"/>
        <w:jc w:val="center"/>
        <w:rPr>
          <w:rFonts w:ascii="Calibri Light" w:hAnsi="Calibri Light" w:cs="Calibri Light"/>
          <w:b/>
          <w:color w:val="000000" w:themeColor="text1"/>
        </w:rPr>
      </w:pPr>
      <w:r w:rsidRPr="00792240">
        <w:rPr>
          <w:rFonts w:ascii="Calibri Light" w:hAnsi="Calibri Light" w:cs="Calibri Light"/>
          <w:b/>
          <w:color w:val="000000" w:themeColor="text1"/>
        </w:rPr>
        <w:t>Kapitālsabiedrību pamatkapitāla izmaiņas 2021. gadā</w:t>
      </w:r>
      <w:bookmarkEnd w:id="12"/>
      <w:bookmarkEnd w:id="13"/>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9"/>
        <w:gridCol w:w="1463"/>
        <w:gridCol w:w="1463"/>
        <w:gridCol w:w="1484"/>
      </w:tblGrid>
      <w:tr w:rsidR="00CC1384" w14:paraId="505F1831" w14:textId="77777777" w:rsidTr="00AC1CAB">
        <w:trPr>
          <w:trHeight w:val="627"/>
        </w:trPr>
        <w:tc>
          <w:tcPr>
            <w:tcW w:w="0" w:type="auto"/>
            <w:tcBorders>
              <w:top w:val="single" w:sz="4" w:space="0" w:color="auto"/>
              <w:left w:val="single" w:sz="4" w:space="0" w:color="auto"/>
              <w:bottom w:val="single" w:sz="4" w:space="0" w:color="auto"/>
              <w:right w:val="single" w:sz="4" w:space="0" w:color="auto"/>
            </w:tcBorders>
            <w:shd w:val="clear" w:color="auto" w:fill="92D050"/>
            <w:hideMark/>
          </w:tcPr>
          <w:p w14:paraId="3F28D913" w14:textId="77777777" w:rsidR="00CC1384" w:rsidRDefault="00CC1384" w:rsidP="002A40C7">
            <w:pPr>
              <w:pStyle w:val="BodyText"/>
              <w:rPr>
                <w:rFonts w:ascii="Calibri Light" w:hAnsi="Calibri Light" w:cs="Calibri Light"/>
                <w:sz w:val="18"/>
                <w:szCs w:val="18"/>
              </w:rPr>
            </w:pPr>
            <w:r>
              <w:rPr>
                <w:rFonts w:ascii="Calibri Light" w:hAnsi="Calibri Light" w:cs="Calibri Light"/>
                <w:b/>
                <w:bCs/>
                <w:sz w:val="18"/>
                <w:szCs w:val="18"/>
              </w:rPr>
              <w:t>              Kapitālsabiedrība</w:t>
            </w:r>
          </w:p>
        </w:tc>
        <w:tc>
          <w:tcPr>
            <w:tcW w:w="0" w:type="auto"/>
            <w:tcBorders>
              <w:top w:val="single" w:sz="4" w:space="0" w:color="auto"/>
              <w:left w:val="single" w:sz="4" w:space="0" w:color="auto"/>
              <w:bottom w:val="single" w:sz="4" w:space="0" w:color="auto"/>
              <w:right w:val="single" w:sz="4" w:space="0" w:color="auto"/>
            </w:tcBorders>
            <w:shd w:val="clear" w:color="auto" w:fill="92D050"/>
            <w:hideMark/>
          </w:tcPr>
          <w:p w14:paraId="1D1C7F34" w14:textId="77777777" w:rsidR="00CC1384" w:rsidRDefault="00CC1384" w:rsidP="002A40C7">
            <w:pPr>
              <w:pStyle w:val="BodyText"/>
              <w:jc w:val="center"/>
              <w:rPr>
                <w:rFonts w:ascii="Calibri Light" w:hAnsi="Calibri Light" w:cs="Calibri Light"/>
                <w:b/>
                <w:bCs/>
                <w:sz w:val="18"/>
                <w:szCs w:val="18"/>
              </w:rPr>
            </w:pPr>
            <w:r>
              <w:rPr>
                <w:rFonts w:ascii="Calibri Light" w:hAnsi="Calibri Light" w:cs="Calibri Light"/>
                <w:b/>
                <w:bCs/>
                <w:sz w:val="18"/>
                <w:szCs w:val="18"/>
              </w:rPr>
              <w:t>Pamatkapitāls</w:t>
            </w:r>
          </w:p>
          <w:p w14:paraId="6948A470" w14:textId="77777777" w:rsidR="00CC1384" w:rsidRDefault="00CC1384" w:rsidP="002A40C7">
            <w:pPr>
              <w:pStyle w:val="BodyText"/>
              <w:jc w:val="center"/>
              <w:rPr>
                <w:rFonts w:ascii="Calibri Light" w:hAnsi="Calibri Light" w:cs="Calibri Light"/>
                <w:b/>
                <w:bCs/>
                <w:sz w:val="18"/>
                <w:szCs w:val="18"/>
              </w:rPr>
            </w:pPr>
            <w:r>
              <w:rPr>
                <w:rFonts w:ascii="Calibri Light" w:hAnsi="Calibri Light" w:cs="Calibri Light"/>
                <w:b/>
                <w:bCs/>
                <w:sz w:val="18"/>
                <w:szCs w:val="18"/>
              </w:rPr>
              <w:t>EUR, 31.12.2020.</w:t>
            </w:r>
          </w:p>
        </w:tc>
        <w:tc>
          <w:tcPr>
            <w:tcW w:w="0" w:type="auto"/>
            <w:tcBorders>
              <w:top w:val="single" w:sz="4" w:space="0" w:color="auto"/>
              <w:left w:val="single" w:sz="4" w:space="0" w:color="auto"/>
              <w:bottom w:val="single" w:sz="4" w:space="0" w:color="auto"/>
              <w:right w:val="single" w:sz="4" w:space="0" w:color="auto"/>
            </w:tcBorders>
            <w:shd w:val="clear" w:color="auto" w:fill="92D050"/>
            <w:hideMark/>
          </w:tcPr>
          <w:p w14:paraId="22D93F85" w14:textId="77777777" w:rsidR="00CC1384" w:rsidRDefault="00CC1384" w:rsidP="002A40C7">
            <w:pPr>
              <w:pStyle w:val="BodyText"/>
              <w:jc w:val="center"/>
              <w:rPr>
                <w:rFonts w:ascii="Calibri Light" w:hAnsi="Calibri Light" w:cs="Calibri Light"/>
                <w:b/>
                <w:bCs/>
                <w:sz w:val="18"/>
                <w:szCs w:val="18"/>
              </w:rPr>
            </w:pPr>
            <w:r>
              <w:rPr>
                <w:rFonts w:ascii="Calibri Light" w:hAnsi="Calibri Light" w:cs="Calibri Light"/>
                <w:b/>
                <w:bCs/>
                <w:sz w:val="18"/>
                <w:szCs w:val="18"/>
              </w:rPr>
              <w:t>Pamatkapitāls</w:t>
            </w:r>
          </w:p>
          <w:p w14:paraId="03669B33" w14:textId="77777777" w:rsidR="00CC1384" w:rsidRDefault="00CC1384" w:rsidP="002A40C7">
            <w:pPr>
              <w:pStyle w:val="BodyText"/>
              <w:jc w:val="center"/>
              <w:rPr>
                <w:rFonts w:ascii="Calibri Light" w:hAnsi="Calibri Light" w:cs="Calibri Light"/>
                <w:b/>
                <w:bCs/>
                <w:sz w:val="18"/>
                <w:szCs w:val="18"/>
              </w:rPr>
            </w:pPr>
            <w:r>
              <w:rPr>
                <w:rFonts w:ascii="Calibri Light" w:hAnsi="Calibri Light" w:cs="Calibri Light"/>
                <w:b/>
                <w:bCs/>
                <w:sz w:val="18"/>
                <w:szCs w:val="18"/>
              </w:rPr>
              <w:t>EUR, 31.12.2021.</w:t>
            </w:r>
          </w:p>
        </w:tc>
        <w:tc>
          <w:tcPr>
            <w:tcW w:w="1484" w:type="dxa"/>
            <w:tcBorders>
              <w:top w:val="single" w:sz="4" w:space="0" w:color="auto"/>
              <w:left w:val="single" w:sz="4" w:space="0" w:color="auto"/>
              <w:bottom w:val="single" w:sz="4" w:space="0" w:color="auto"/>
              <w:right w:val="single" w:sz="4" w:space="0" w:color="auto"/>
            </w:tcBorders>
            <w:shd w:val="clear" w:color="auto" w:fill="92D050"/>
            <w:hideMark/>
          </w:tcPr>
          <w:p w14:paraId="125CAAC1" w14:textId="77777777" w:rsidR="00CC1384" w:rsidRDefault="00CC1384" w:rsidP="002A40C7">
            <w:pPr>
              <w:pStyle w:val="BodyText"/>
              <w:jc w:val="center"/>
              <w:rPr>
                <w:rFonts w:ascii="Calibri Light" w:hAnsi="Calibri Light" w:cs="Calibri Light"/>
                <w:b/>
                <w:bCs/>
                <w:sz w:val="18"/>
                <w:szCs w:val="18"/>
              </w:rPr>
            </w:pPr>
            <w:r>
              <w:rPr>
                <w:rFonts w:ascii="Calibri Light" w:hAnsi="Calibri Light" w:cs="Calibri Light"/>
                <w:b/>
                <w:bCs/>
                <w:sz w:val="18"/>
                <w:szCs w:val="18"/>
              </w:rPr>
              <w:t xml:space="preserve">Ieguldījums         </w:t>
            </w:r>
          </w:p>
          <w:p w14:paraId="080F5C93" w14:textId="77777777" w:rsidR="00CC1384" w:rsidRDefault="00CC1384" w:rsidP="002A40C7">
            <w:pPr>
              <w:pStyle w:val="BodyText"/>
              <w:jc w:val="center"/>
              <w:rPr>
                <w:rFonts w:ascii="Calibri Light" w:hAnsi="Calibri Light" w:cs="Calibri Light"/>
                <w:b/>
                <w:bCs/>
                <w:sz w:val="18"/>
                <w:szCs w:val="18"/>
              </w:rPr>
            </w:pPr>
            <w:r>
              <w:rPr>
                <w:rFonts w:ascii="Calibri Light" w:hAnsi="Calibri Light" w:cs="Calibri Light"/>
                <w:b/>
                <w:bCs/>
                <w:sz w:val="18"/>
                <w:szCs w:val="18"/>
              </w:rPr>
              <w:t>(EUR</w:t>
            </w:r>
            <w:r w:rsidRPr="002868DB">
              <w:rPr>
                <w:rFonts w:ascii="Calibri Light" w:hAnsi="Calibri Light" w:cs="Calibri Light"/>
                <w:b/>
                <w:bCs/>
                <w:sz w:val="18"/>
                <w:szCs w:val="18"/>
              </w:rPr>
              <w:t>)</w:t>
            </w:r>
          </w:p>
        </w:tc>
      </w:tr>
      <w:tr w:rsidR="00CC1384" w14:paraId="33E95F89" w14:textId="77777777" w:rsidTr="00AC1CAB">
        <w:trPr>
          <w:trHeight w:val="409"/>
        </w:trPr>
        <w:tc>
          <w:tcPr>
            <w:tcW w:w="0" w:type="auto"/>
            <w:tcBorders>
              <w:top w:val="single" w:sz="4" w:space="0" w:color="auto"/>
              <w:left w:val="single" w:sz="4" w:space="0" w:color="auto"/>
              <w:bottom w:val="single" w:sz="4" w:space="0" w:color="auto"/>
              <w:right w:val="single" w:sz="4" w:space="0" w:color="auto"/>
            </w:tcBorders>
            <w:hideMark/>
          </w:tcPr>
          <w:p w14:paraId="6B2FF0C1" w14:textId="77777777" w:rsidR="00CC1384" w:rsidRDefault="00CC1384" w:rsidP="002A40C7">
            <w:pPr>
              <w:pStyle w:val="BodyText"/>
              <w:rPr>
                <w:rFonts w:ascii="Calibri Light" w:hAnsi="Calibri Light" w:cs="Calibri Light"/>
                <w:sz w:val="18"/>
                <w:szCs w:val="18"/>
              </w:rPr>
            </w:pPr>
            <w:r>
              <w:rPr>
                <w:rFonts w:ascii="Calibri Light" w:hAnsi="Calibri Light" w:cs="Calibri Light"/>
                <w:sz w:val="18"/>
                <w:szCs w:val="18"/>
              </w:rPr>
              <w:t>SIA „Balartis”, 40003633530</w:t>
            </w:r>
          </w:p>
        </w:tc>
        <w:tc>
          <w:tcPr>
            <w:tcW w:w="0" w:type="auto"/>
            <w:tcBorders>
              <w:top w:val="single" w:sz="4" w:space="0" w:color="auto"/>
              <w:left w:val="single" w:sz="4" w:space="0" w:color="auto"/>
              <w:bottom w:val="single" w:sz="4" w:space="0" w:color="auto"/>
              <w:right w:val="single" w:sz="4" w:space="0" w:color="auto"/>
            </w:tcBorders>
            <w:hideMark/>
          </w:tcPr>
          <w:p w14:paraId="29341DF7"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964 260</w:t>
            </w:r>
          </w:p>
        </w:tc>
        <w:tc>
          <w:tcPr>
            <w:tcW w:w="0" w:type="auto"/>
            <w:tcBorders>
              <w:top w:val="single" w:sz="4" w:space="0" w:color="auto"/>
              <w:left w:val="single" w:sz="4" w:space="0" w:color="auto"/>
              <w:bottom w:val="single" w:sz="4" w:space="0" w:color="auto"/>
              <w:right w:val="single" w:sz="4" w:space="0" w:color="auto"/>
            </w:tcBorders>
            <w:hideMark/>
          </w:tcPr>
          <w:p w14:paraId="4F6E5E54"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964 260</w:t>
            </w:r>
          </w:p>
        </w:tc>
        <w:tc>
          <w:tcPr>
            <w:tcW w:w="1484" w:type="dxa"/>
            <w:tcBorders>
              <w:top w:val="single" w:sz="4" w:space="0" w:color="auto"/>
              <w:left w:val="single" w:sz="4" w:space="0" w:color="auto"/>
              <w:bottom w:val="single" w:sz="4" w:space="0" w:color="auto"/>
              <w:right w:val="single" w:sz="4" w:space="0" w:color="auto"/>
            </w:tcBorders>
          </w:tcPr>
          <w:p w14:paraId="58258EF0" w14:textId="77777777" w:rsidR="00CC1384" w:rsidRDefault="00CC1384" w:rsidP="002A40C7">
            <w:pPr>
              <w:pStyle w:val="BodyText"/>
              <w:jc w:val="center"/>
              <w:rPr>
                <w:rFonts w:ascii="Calibri Light" w:hAnsi="Calibri Light" w:cs="Calibri Light"/>
                <w:sz w:val="18"/>
                <w:szCs w:val="18"/>
              </w:rPr>
            </w:pPr>
          </w:p>
        </w:tc>
      </w:tr>
      <w:tr w:rsidR="00CC1384" w14:paraId="59E957D7" w14:textId="77777777" w:rsidTr="00AC1CAB">
        <w:trPr>
          <w:trHeight w:val="417"/>
        </w:trPr>
        <w:tc>
          <w:tcPr>
            <w:tcW w:w="0" w:type="auto"/>
            <w:tcBorders>
              <w:top w:val="single" w:sz="4" w:space="0" w:color="auto"/>
              <w:left w:val="single" w:sz="4" w:space="0" w:color="auto"/>
              <w:bottom w:val="single" w:sz="4" w:space="0" w:color="auto"/>
              <w:right w:val="single" w:sz="4" w:space="0" w:color="auto"/>
            </w:tcBorders>
            <w:hideMark/>
          </w:tcPr>
          <w:p w14:paraId="1B02D626" w14:textId="77777777" w:rsidR="00CC1384" w:rsidRDefault="00CC1384" w:rsidP="002A40C7">
            <w:pPr>
              <w:pStyle w:val="BodyText"/>
              <w:rPr>
                <w:rFonts w:ascii="Calibri Light" w:hAnsi="Calibri Light" w:cs="Calibri Light"/>
                <w:sz w:val="18"/>
                <w:szCs w:val="18"/>
              </w:rPr>
            </w:pPr>
            <w:r>
              <w:rPr>
                <w:rFonts w:ascii="Calibri Light" w:hAnsi="Calibri Light" w:cs="Calibri Light"/>
                <w:sz w:val="18"/>
                <w:szCs w:val="18"/>
              </w:rPr>
              <w:t>SIA „Baložu siltums”, 40003592340</w:t>
            </w:r>
          </w:p>
        </w:tc>
        <w:tc>
          <w:tcPr>
            <w:tcW w:w="0" w:type="auto"/>
            <w:tcBorders>
              <w:top w:val="single" w:sz="4" w:space="0" w:color="auto"/>
              <w:left w:val="single" w:sz="4" w:space="0" w:color="auto"/>
              <w:bottom w:val="single" w:sz="4" w:space="0" w:color="auto"/>
              <w:right w:val="single" w:sz="4" w:space="0" w:color="auto"/>
            </w:tcBorders>
            <w:hideMark/>
          </w:tcPr>
          <w:p w14:paraId="56DE3F4D"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253 240</w:t>
            </w:r>
          </w:p>
        </w:tc>
        <w:tc>
          <w:tcPr>
            <w:tcW w:w="0" w:type="auto"/>
            <w:tcBorders>
              <w:top w:val="single" w:sz="4" w:space="0" w:color="auto"/>
              <w:left w:val="single" w:sz="4" w:space="0" w:color="auto"/>
              <w:bottom w:val="single" w:sz="4" w:space="0" w:color="auto"/>
              <w:right w:val="single" w:sz="4" w:space="0" w:color="auto"/>
            </w:tcBorders>
            <w:hideMark/>
          </w:tcPr>
          <w:p w14:paraId="272F6276"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253 240</w:t>
            </w:r>
          </w:p>
        </w:tc>
        <w:tc>
          <w:tcPr>
            <w:tcW w:w="1484" w:type="dxa"/>
            <w:tcBorders>
              <w:top w:val="single" w:sz="4" w:space="0" w:color="auto"/>
              <w:left w:val="single" w:sz="4" w:space="0" w:color="auto"/>
              <w:bottom w:val="single" w:sz="4" w:space="0" w:color="auto"/>
              <w:right w:val="single" w:sz="4" w:space="0" w:color="auto"/>
            </w:tcBorders>
          </w:tcPr>
          <w:p w14:paraId="5FE11B83" w14:textId="77777777" w:rsidR="00CC1384" w:rsidRDefault="00CC1384" w:rsidP="002A40C7">
            <w:pPr>
              <w:pStyle w:val="BodyText"/>
              <w:jc w:val="center"/>
              <w:rPr>
                <w:rFonts w:ascii="Calibri Light" w:hAnsi="Calibri Light" w:cs="Calibri Light"/>
                <w:sz w:val="18"/>
                <w:szCs w:val="18"/>
              </w:rPr>
            </w:pPr>
          </w:p>
        </w:tc>
      </w:tr>
      <w:tr w:rsidR="00CC1384" w14:paraId="11464CF8" w14:textId="77777777" w:rsidTr="00AC1CAB">
        <w:trPr>
          <w:trHeight w:val="513"/>
        </w:trPr>
        <w:tc>
          <w:tcPr>
            <w:tcW w:w="0" w:type="auto"/>
            <w:tcBorders>
              <w:top w:val="single" w:sz="4" w:space="0" w:color="auto"/>
              <w:left w:val="single" w:sz="4" w:space="0" w:color="auto"/>
              <w:bottom w:val="single" w:sz="4" w:space="0" w:color="auto"/>
              <w:right w:val="single" w:sz="4" w:space="0" w:color="auto"/>
            </w:tcBorders>
            <w:hideMark/>
          </w:tcPr>
          <w:p w14:paraId="67DBB87B" w14:textId="77777777" w:rsidR="00CC1384" w:rsidRDefault="00CC1384" w:rsidP="002A40C7">
            <w:pPr>
              <w:pStyle w:val="BodyText"/>
              <w:rPr>
                <w:rFonts w:ascii="Calibri Light" w:hAnsi="Calibri Light" w:cs="Calibri Light"/>
                <w:sz w:val="18"/>
                <w:szCs w:val="18"/>
              </w:rPr>
            </w:pPr>
            <w:r>
              <w:rPr>
                <w:rFonts w:ascii="Calibri Light" w:hAnsi="Calibri Light" w:cs="Calibri Light"/>
                <w:sz w:val="18"/>
                <w:szCs w:val="18"/>
              </w:rPr>
              <w:t>SIA „Baložu komunālā saimniecība”,   40003201921</w:t>
            </w:r>
          </w:p>
        </w:tc>
        <w:tc>
          <w:tcPr>
            <w:tcW w:w="0" w:type="auto"/>
            <w:tcBorders>
              <w:top w:val="single" w:sz="4" w:space="0" w:color="auto"/>
              <w:left w:val="single" w:sz="4" w:space="0" w:color="auto"/>
              <w:bottom w:val="single" w:sz="4" w:space="0" w:color="auto"/>
              <w:right w:val="single" w:sz="4" w:space="0" w:color="auto"/>
            </w:tcBorders>
            <w:hideMark/>
          </w:tcPr>
          <w:p w14:paraId="73413DAB"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3 570 835</w:t>
            </w:r>
          </w:p>
        </w:tc>
        <w:tc>
          <w:tcPr>
            <w:tcW w:w="0" w:type="auto"/>
            <w:tcBorders>
              <w:top w:val="single" w:sz="4" w:space="0" w:color="auto"/>
              <w:left w:val="single" w:sz="4" w:space="0" w:color="auto"/>
              <w:bottom w:val="single" w:sz="4" w:space="0" w:color="auto"/>
              <w:right w:val="single" w:sz="4" w:space="0" w:color="auto"/>
            </w:tcBorders>
            <w:hideMark/>
          </w:tcPr>
          <w:p w14:paraId="28E7B40C"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3 570 835</w:t>
            </w:r>
          </w:p>
        </w:tc>
        <w:tc>
          <w:tcPr>
            <w:tcW w:w="1484" w:type="dxa"/>
            <w:tcBorders>
              <w:top w:val="single" w:sz="4" w:space="0" w:color="auto"/>
              <w:left w:val="single" w:sz="4" w:space="0" w:color="auto"/>
              <w:bottom w:val="single" w:sz="4" w:space="0" w:color="auto"/>
              <w:right w:val="single" w:sz="4" w:space="0" w:color="auto"/>
            </w:tcBorders>
            <w:hideMark/>
          </w:tcPr>
          <w:p w14:paraId="5BF2EBA0" w14:textId="77777777" w:rsidR="00CC1384" w:rsidRDefault="00CC1384" w:rsidP="002A40C7">
            <w:pPr>
              <w:jc w:val="center"/>
              <w:rPr>
                <w:rFonts w:ascii="Calibri Light" w:hAnsi="Calibri Light" w:cs="Calibri Light"/>
                <w:sz w:val="18"/>
                <w:szCs w:val="18"/>
              </w:rPr>
            </w:pPr>
          </w:p>
        </w:tc>
      </w:tr>
      <w:tr w:rsidR="00CC1384" w14:paraId="66453835" w14:textId="77777777" w:rsidTr="00AC1CAB">
        <w:trPr>
          <w:trHeight w:val="423"/>
        </w:trPr>
        <w:tc>
          <w:tcPr>
            <w:tcW w:w="0" w:type="auto"/>
            <w:tcBorders>
              <w:top w:val="single" w:sz="4" w:space="0" w:color="auto"/>
              <w:left w:val="single" w:sz="4" w:space="0" w:color="auto"/>
              <w:bottom w:val="single" w:sz="4" w:space="0" w:color="auto"/>
              <w:right w:val="single" w:sz="4" w:space="0" w:color="auto"/>
            </w:tcBorders>
            <w:hideMark/>
          </w:tcPr>
          <w:p w14:paraId="51037287" w14:textId="77777777" w:rsidR="00CC1384" w:rsidRDefault="00CC1384" w:rsidP="002A40C7">
            <w:pPr>
              <w:pStyle w:val="BodyText"/>
              <w:rPr>
                <w:rFonts w:ascii="Calibri Light" w:eastAsiaTheme="minorHAnsi" w:hAnsi="Calibri Light" w:cs="Calibri Light"/>
                <w:sz w:val="18"/>
                <w:szCs w:val="18"/>
              </w:rPr>
            </w:pPr>
            <w:r>
              <w:rPr>
                <w:rFonts w:ascii="Calibri Light" w:hAnsi="Calibri Light" w:cs="Calibri Light"/>
                <w:sz w:val="18"/>
                <w:szCs w:val="18"/>
              </w:rPr>
              <w:t>SIA "Ķekavas nami", 40003359306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C4D73DF"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7 202 606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262E8CA"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7 202 606</w:t>
            </w:r>
          </w:p>
        </w:tc>
        <w:tc>
          <w:tcPr>
            <w:tcW w:w="1484" w:type="dxa"/>
            <w:tcBorders>
              <w:top w:val="single" w:sz="4" w:space="0" w:color="auto"/>
              <w:left w:val="single" w:sz="4" w:space="0" w:color="auto"/>
              <w:bottom w:val="single" w:sz="4" w:space="0" w:color="auto"/>
              <w:right w:val="single" w:sz="4" w:space="0" w:color="auto"/>
            </w:tcBorders>
            <w:shd w:val="clear" w:color="auto" w:fill="FFFFFF"/>
            <w:hideMark/>
          </w:tcPr>
          <w:p w14:paraId="77893863" w14:textId="77777777" w:rsidR="00CC1384" w:rsidRDefault="00CC1384" w:rsidP="002A40C7">
            <w:pPr>
              <w:pStyle w:val="BodyText"/>
              <w:jc w:val="center"/>
              <w:rPr>
                <w:rFonts w:ascii="Calibri Light" w:hAnsi="Calibri Light" w:cs="Calibri Light"/>
                <w:sz w:val="18"/>
                <w:szCs w:val="18"/>
              </w:rPr>
            </w:pPr>
          </w:p>
        </w:tc>
      </w:tr>
      <w:tr w:rsidR="00CC1384" w14:paraId="11B123A6" w14:textId="77777777" w:rsidTr="00AC1CAB">
        <w:trPr>
          <w:trHeight w:val="498"/>
        </w:trPr>
        <w:tc>
          <w:tcPr>
            <w:tcW w:w="0" w:type="auto"/>
            <w:tcBorders>
              <w:top w:val="single" w:sz="4" w:space="0" w:color="auto"/>
              <w:left w:val="single" w:sz="4" w:space="0" w:color="auto"/>
              <w:bottom w:val="single" w:sz="4" w:space="0" w:color="auto"/>
              <w:right w:val="single" w:sz="4" w:space="0" w:color="auto"/>
            </w:tcBorders>
            <w:hideMark/>
          </w:tcPr>
          <w:p w14:paraId="088A280B" w14:textId="77777777" w:rsidR="00CC1384" w:rsidRDefault="00CC1384" w:rsidP="002A40C7">
            <w:pPr>
              <w:pStyle w:val="BodyText"/>
              <w:rPr>
                <w:rFonts w:ascii="Calibri Light" w:hAnsi="Calibri Light" w:cs="Calibri Light"/>
                <w:sz w:val="18"/>
                <w:szCs w:val="18"/>
              </w:rPr>
            </w:pPr>
            <w:r>
              <w:rPr>
                <w:rFonts w:ascii="Calibri Light" w:hAnsi="Calibri Light" w:cs="Calibri Light"/>
                <w:sz w:val="18"/>
                <w:szCs w:val="18"/>
              </w:rPr>
              <w:t>SIA "Ķekavas sadzīves servisa centrs", 40003525725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72ED8DB"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596 810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B421F81"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596 810</w:t>
            </w:r>
          </w:p>
        </w:tc>
        <w:tc>
          <w:tcPr>
            <w:tcW w:w="1484" w:type="dxa"/>
            <w:tcBorders>
              <w:top w:val="single" w:sz="4" w:space="0" w:color="auto"/>
              <w:left w:val="single" w:sz="4" w:space="0" w:color="auto"/>
              <w:bottom w:val="single" w:sz="4" w:space="0" w:color="auto"/>
              <w:right w:val="single" w:sz="4" w:space="0" w:color="auto"/>
            </w:tcBorders>
            <w:shd w:val="clear" w:color="auto" w:fill="FFFFFF"/>
          </w:tcPr>
          <w:p w14:paraId="52BF5873" w14:textId="77777777" w:rsidR="00CC1384" w:rsidRDefault="00CC1384" w:rsidP="002A40C7">
            <w:pPr>
              <w:pStyle w:val="BodyText"/>
              <w:jc w:val="center"/>
              <w:rPr>
                <w:rFonts w:ascii="Calibri Light" w:hAnsi="Calibri Light" w:cs="Calibri Light"/>
                <w:sz w:val="18"/>
                <w:szCs w:val="18"/>
              </w:rPr>
            </w:pPr>
          </w:p>
        </w:tc>
      </w:tr>
      <w:tr w:rsidR="00CC1384" w14:paraId="491A6ED9" w14:textId="77777777" w:rsidTr="00AC1CAB">
        <w:trPr>
          <w:trHeight w:val="420"/>
        </w:trPr>
        <w:tc>
          <w:tcPr>
            <w:tcW w:w="0" w:type="auto"/>
            <w:tcBorders>
              <w:top w:val="single" w:sz="4" w:space="0" w:color="auto"/>
              <w:left w:val="single" w:sz="4" w:space="0" w:color="auto"/>
              <w:bottom w:val="single" w:sz="4" w:space="0" w:color="auto"/>
              <w:right w:val="single" w:sz="4" w:space="0" w:color="auto"/>
            </w:tcBorders>
          </w:tcPr>
          <w:p w14:paraId="53B1520C" w14:textId="77777777" w:rsidR="00CC1384" w:rsidRDefault="00CC1384" w:rsidP="002A40C7">
            <w:pPr>
              <w:pStyle w:val="BodyText"/>
              <w:rPr>
                <w:rFonts w:ascii="Calibri Light" w:hAnsi="Calibri Light" w:cs="Calibri Light"/>
                <w:sz w:val="18"/>
                <w:szCs w:val="18"/>
              </w:rPr>
            </w:pPr>
            <w:r>
              <w:rPr>
                <w:rFonts w:ascii="Calibri Light" w:hAnsi="Calibri Light" w:cs="Calibri Light"/>
                <w:sz w:val="18"/>
                <w:szCs w:val="18"/>
              </w:rPr>
              <w:t>SIA “BŪKS”, 40003295397</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4A57FC8"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4 129 767</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C240B4C"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4 222 510</w:t>
            </w:r>
          </w:p>
        </w:tc>
        <w:tc>
          <w:tcPr>
            <w:tcW w:w="1484" w:type="dxa"/>
            <w:tcBorders>
              <w:top w:val="single" w:sz="4" w:space="0" w:color="auto"/>
              <w:left w:val="single" w:sz="4" w:space="0" w:color="auto"/>
              <w:bottom w:val="single" w:sz="4" w:space="0" w:color="auto"/>
              <w:right w:val="single" w:sz="4" w:space="0" w:color="auto"/>
            </w:tcBorders>
            <w:shd w:val="clear" w:color="auto" w:fill="FFFFFF"/>
          </w:tcPr>
          <w:p w14:paraId="3DD2552D" w14:textId="77777777" w:rsidR="00CC1384" w:rsidRDefault="00CC1384" w:rsidP="002A40C7">
            <w:pPr>
              <w:pStyle w:val="BodyText"/>
              <w:jc w:val="center"/>
              <w:rPr>
                <w:rFonts w:ascii="Calibri Light" w:hAnsi="Calibri Light" w:cs="Calibri Light"/>
                <w:sz w:val="18"/>
                <w:szCs w:val="18"/>
              </w:rPr>
            </w:pPr>
            <w:r>
              <w:rPr>
                <w:rFonts w:ascii="Calibri Light" w:hAnsi="Calibri Light" w:cs="Calibri Light"/>
                <w:sz w:val="18"/>
                <w:szCs w:val="18"/>
              </w:rPr>
              <w:t>92 743</w:t>
            </w:r>
          </w:p>
        </w:tc>
      </w:tr>
    </w:tbl>
    <w:p w14:paraId="161B49F6" w14:textId="77777777" w:rsidR="00CC1384" w:rsidRDefault="00CC1384" w:rsidP="00CC1384">
      <w:pPr>
        <w:spacing w:after="0"/>
        <w:jc w:val="both"/>
        <w:rPr>
          <w:rFonts w:ascii="Calibri Light" w:hAnsi="Calibri Light" w:cs="Calibri Light"/>
        </w:rPr>
      </w:pPr>
    </w:p>
    <w:p w14:paraId="2FF10EA7" w14:textId="77777777" w:rsidR="00CC1384" w:rsidRDefault="00CC1384" w:rsidP="00CC1384">
      <w:pPr>
        <w:spacing w:after="0"/>
        <w:jc w:val="both"/>
        <w:rPr>
          <w:rFonts w:ascii="Calibri Light" w:hAnsi="Calibri Light" w:cs="Calibri Light"/>
        </w:rPr>
      </w:pPr>
      <w:r w:rsidRPr="00A956D8">
        <w:rPr>
          <w:rFonts w:ascii="Calibri Light" w:hAnsi="Calibri Light" w:cs="Calibri Light"/>
        </w:rPr>
        <w:t>Ieguldījums SIA “BŪKS” veikts, turpinot iepriekš pieņemto Baldones novada domes lēmumu izpildi: 18 743 EUR - precizējot summu pamatkapitāla palielinājumam pēc ūdenssaimniecības projekta realizācijas un  74 000 EUR  neparedzētie/papildus darbi ūdenssaimniecības projektā 2019.gadā.</w:t>
      </w:r>
    </w:p>
    <w:p w14:paraId="4DCBDD8E" w14:textId="7DB1C926" w:rsidR="00CC1384" w:rsidRDefault="00CC1384" w:rsidP="00CC1384">
      <w:pPr>
        <w:spacing w:after="0" w:line="240" w:lineRule="auto"/>
        <w:jc w:val="both"/>
        <w:rPr>
          <w:rFonts w:ascii="Calibri Light" w:eastAsia="Times New Roman" w:hAnsi="Calibri Light" w:cs="Calibri Light"/>
        </w:rPr>
      </w:pPr>
      <w:r w:rsidRPr="00707510">
        <w:rPr>
          <w:rFonts w:ascii="Calibri Light" w:eastAsia="Times New Roman" w:hAnsi="Calibri Light" w:cs="Calibri Light"/>
        </w:rPr>
        <w:t>Ķekavas novada pašvaldības nekustamo īpašumu vērtība 2021.gada laikā ir palielinājusies par 11 888 335 euro, jo tika pārņemti  Baldones novad</w:t>
      </w:r>
      <w:r w:rsidR="007219BA">
        <w:rPr>
          <w:rFonts w:ascii="Calibri Light" w:eastAsia="Times New Roman" w:hAnsi="Calibri Light" w:cs="Calibri Light"/>
        </w:rPr>
        <w:t>a</w:t>
      </w:r>
      <w:r w:rsidRPr="00707510">
        <w:rPr>
          <w:rFonts w:ascii="Calibri Light" w:eastAsia="Times New Roman" w:hAnsi="Calibri Light" w:cs="Calibri Light"/>
        </w:rPr>
        <w:t xml:space="preserve"> pašvaldības aktīvi un pašvaldība 2021.g</w:t>
      </w:r>
      <w:r>
        <w:rPr>
          <w:rFonts w:ascii="Calibri Light" w:eastAsia="Times New Roman" w:hAnsi="Calibri Light" w:cs="Calibri Light"/>
        </w:rPr>
        <w:t>a</w:t>
      </w:r>
      <w:r w:rsidRPr="00707510">
        <w:rPr>
          <w:rFonts w:ascii="Calibri Light" w:eastAsia="Times New Roman" w:hAnsi="Calibri Light" w:cs="Calibri Light"/>
        </w:rPr>
        <w:t>dā ir ieguldījusi līdzekļus jaunu nekustamo īpašumu, proti, izglītības un ceļu infrastruktūras, būvniecībā.</w:t>
      </w:r>
      <w:r>
        <w:rPr>
          <w:rFonts w:ascii="Calibri Light" w:eastAsia="Times New Roman" w:hAnsi="Calibri Light" w:cs="Calibri Light"/>
        </w:rPr>
        <w:t xml:space="preserve">  </w:t>
      </w:r>
    </w:p>
    <w:p w14:paraId="20FF75F7" w14:textId="0CE4366E" w:rsidR="00CC1384" w:rsidRPr="00792240" w:rsidRDefault="00792240" w:rsidP="00792240">
      <w:pPr>
        <w:spacing w:after="0" w:line="240" w:lineRule="auto"/>
        <w:jc w:val="right"/>
        <w:rPr>
          <w:rFonts w:ascii="Calibri Light" w:eastAsia="Times New Roman" w:hAnsi="Calibri Light" w:cs="Calibri Light"/>
        </w:rPr>
      </w:pPr>
      <w:r w:rsidRPr="00792240">
        <w:rPr>
          <w:rFonts w:ascii="Calibri Light" w:eastAsia="Times New Roman" w:hAnsi="Calibri Light" w:cs="Calibri Light"/>
        </w:rPr>
        <w:t>Tabula Nr.2</w:t>
      </w:r>
    </w:p>
    <w:p w14:paraId="035D555B" w14:textId="77777777" w:rsidR="00CC1384" w:rsidRDefault="00CC1384" w:rsidP="00792240">
      <w:pPr>
        <w:spacing w:after="0" w:line="240" w:lineRule="auto"/>
        <w:jc w:val="center"/>
        <w:rPr>
          <w:rFonts w:ascii="Calibri Light" w:eastAsia="Times New Roman" w:hAnsi="Calibri Light" w:cs="Calibri Light"/>
          <w:b/>
          <w:bCs/>
        </w:rPr>
      </w:pPr>
      <w:r>
        <w:rPr>
          <w:rFonts w:ascii="Calibri Light" w:eastAsia="Times New Roman" w:hAnsi="Calibri Light" w:cs="Calibri Light"/>
          <w:b/>
          <w:bCs/>
        </w:rPr>
        <w:t>Pašvaldības nekustamā īpašuma novērtējums 2020. un 2021. gadā</w:t>
      </w:r>
    </w:p>
    <w:tbl>
      <w:tblPr>
        <w:tblW w:w="9391" w:type="dxa"/>
        <w:tblLook w:val="04A0" w:firstRow="1" w:lastRow="0" w:firstColumn="1" w:lastColumn="0" w:noHBand="0" w:noVBand="1"/>
      </w:tblPr>
      <w:tblGrid>
        <w:gridCol w:w="4673"/>
        <w:gridCol w:w="1559"/>
        <w:gridCol w:w="1559"/>
        <w:gridCol w:w="1600"/>
      </w:tblGrid>
      <w:tr w:rsidR="00CC1384" w:rsidRPr="0021646B" w14:paraId="1C5994AE" w14:textId="77777777" w:rsidTr="004849EF">
        <w:trPr>
          <w:trHeight w:val="600"/>
        </w:trPr>
        <w:tc>
          <w:tcPr>
            <w:tcW w:w="4673"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EA0489F" w14:textId="77777777" w:rsidR="00CC1384" w:rsidRPr="0021646B" w:rsidRDefault="00CC1384" w:rsidP="002A40C7">
            <w:pPr>
              <w:spacing w:before="0" w:after="0" w:line="240" w:lineRule="auto"/>
              <w:jc w:val="center"/>
              <w:rPr>
                <w:rFonts w:asciiTheme="majorHAnsi" w:eastAsia="Times New Roman" w:hAnsiTheme="majorHAnsi" w:cstheme="majorHAnsi"/>
                <w:b/>
                <w:bCs/>
                <w:sz w:val="18"/>
                <w:szCs w:val="18"/>
                <w:lang w:eastAsia="en-GB"/>
              </w:rPr>
            </w:pPr>
            <w:bookmarkStart w:id="15" w:name="_Hlk104451514"/>
            <w:r w:rsidRPr="0021646B">
              <w:rPr>
                <w:rFonts w:asciiTheme="majorHAnsi" w:eastAsia="Times New Roman" w:hAnsiTheme="majorHAnsi" w:cstheme="majorHAnsi"/>
                <w:b/>
                <w:bCs/>
                <w:sz w:val="18"/>
                <w:szCs w:val="18"/>
                <w:lang w:eastAsia="en-GB"/>
              </w:rPr>
              <w:t>Posteņa  nosaukums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60EB6F4" w14:textId="77777777" w:rsidR="00CC1384" w:rsidRPr="0021646B" w:rsidRDefault="00CC1384" w:rsidP="002A40C7">
            <w:pPr>
              <w:spacing w:before="0" w:after="0" w:line="240" w:lineRule="auto"/>
              <w:jc w:val="center"/>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Pārskata perioda beigās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8D9B84" w14:textId="77777777" w:rsidR="00CC1384" w:rsidRPr="0021646B" w:rsidRDefault="00CC1384" w:rsidP="002A40C7">
            <w:pPr>
              <w:spacing w:before="0" w:after="0" w:line="240" w:lineRule="auto"/>
              <w:jc w:val="center"/>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Pārskata perioda sākumā</w:t>
            </w:r>
          </w:p>
        </w:tc>
        <w:tc>
          <w:tcPr>
            <w:tcW w:w="1600" w:type="dxa"/>
            <w:vMerge w:val="restart"/>
            <w:tcBorders>
              <w:top w:val="single" w:sz="4" w:space="0" w:color="auto"/>
              <w:left w:val="single" w:sz="4" w:space="0" w:color="auto"/>
              <w:bottom w:val="nil"/>
              <w:right w:val="single" w:sz="4" w:space="0" w:color="auto"/>
            </w:tcBorders>
            <w:shd w:val="clear" w:color="auto" w:fill="92D050"/>
            <w:noWrap/>
            <w:vAlign w:val="center"/>
            <w:hideMark/>
          </w:tcPr>
          <w:p w14:paraId="0C93C783" w14:textId="77777777" w:rsidR="00CC1384" w:rsidRPr="0021646B" w:rsidRDefault="00CC1384" w:rsidP="002A40C7">
            <w:pPr>
              <w:spacing w:before="0" w:after="0" w:line="240" w:lineRule="auto"/>
              <w:jc w:val="center"/>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Izmaiņas</w:t>
            </w:r>
          </w:p>
        </w:tc>
      </w:tr>
      <w:tr w:rsidR="00CC1384" w:rsidRPr="0021646B" w14:paraId="0DB7E6F8" w14:textId="77777777" w:rsidTr="004849EF">
        <w:trPr>
          <w:trHeight w:val="310"/>
        </w:trPr>
        <w:tc>
          <w:tcPr>
            <w:tcW w:w="4673" w:type="dxa"/>
            <w:tcBorders>
              <w:top w:val="nil"/>
              <w:left w:val="single" w:sz="4" w:space="0" w:color="000000"/>
              <w:bottom w:val="nil"/>
              <w:right w:val="single" w:sz="4" w:space="0" w:color="000000"/>
            </w:tcBorders>
            <w:shd w:val="clear" w:color="auto" w:fill="92D050"/>
            <w:vAlign w:val="center"/>
            <w:hideMark/>
          </w:tcPr>
          <w:p w14:paraId="33A99182" w14:textId="77777777" w:rsidR="00CC1384" w:rsidRPr="0021646B" w:rsidRDefault="00CC1384" w:rsidP="002A40C7">
            <w:pPr>
              <w:spacing w:before="0" w:after="0" w:line="240" w:lineRule="auto"/>
              <w:jc w:val="center"/>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AKTĪVS</w:t>
            </w:r>
          </w:p>
        </w:tc>
        <w:tc>
          <w:tcPr>
            <w:tcW w:w="1559" w:type="dxa"/>
            <w:vMerge/>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B3FE7D8" w14:textId="77777777" w:rsidR="00CC1384" w:rsidRPr="0021646B" w:rsidRDefault="00CC1384" w:rsidP="002A40C7">
            <w:pPr>
              <w:spacing w:before="0" w:after="0" w:line="240" w:lineRule="auto"/>
              <w:rPr>
                <w:rFonts w:asciiTheme="majorHAnsi" w:eastAsia="Times New Roman" w:hAnsiTheme="majorHAnsi" w:cstheme="majorHAnsi"/>
                <w:sz w:val="18"/>
                <w:szCs w:val="18"/>
                <w:lang w:eastAsia="en-GB"/>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DAE051D" w14:textId="77777777" w:rsidR="00CC1384" w:rsidRPr="0021646B" w:rsidRDefault="00CC1384" w:rsidP="002A40C7">
            <w:pPr>
              <w:spacing w:before="0" w:after="0" w:line="240" w:lineRule="auto"/>
              <w:rPr>
                <w:rFonts w:asciiTheme="majorHAnsi" w:eastAsia="Times New Roman" w:hAnsiTheme="majorHAnsi" w:cstheme="majorHAnsi"/>
                <w:sz w:val="18"/>
                <w:szCs w:val="18"/>
                <w:lang w:eastAsia="en-GB"/>
              </w:rPr>
            </w:pPr>
          </w:p>
        </w:tc>
        <w:tc>
          <w:tcPr>
            <w:tcW w:w="1600" w:type="dxa"/>
            <w:vMerge/>
            <w:tcBorders>
              <w:top w:val="single" w:sz="4" w:space="0" w:color="auto"/>
              <w:left w:val="single" w:sz="4" w:space="0" w:color="auto"/>
              <w:bottom w:val="nil"/>
              <w:right w:val="single" w:sz="4" w:space="0" w:color="auto"/>
            </w:tcBorders>
            <w:shd w:val="clear" w:color="auto" w:fill="92D050"/>
            <w:vAlign w:val="center"/>
            <w:hideMark/>
          </w:tcPr>
          <w:p w14:paraId="0806F37E" w14:textId="77777777" w:rsidR="00CC1384" w:rsidRPr="0021646B" w:rsidRDefault="00CC1384" w:rsidP="002A40C7">
            <w:pPr>
              <w:spacing w:before="0" w:after="0" w:line="240" w:lineRule="auto"/>
              <w:rPr>
                <w:rFonts w:asciiTheme="majorHAnsi" w:eastAsia="Times New Roman" w:hAnsiTheme="majorHAnsi" w:cstheme="majorHAnsi"/>
                <w:sz w:val="18"/>
                <w:szCs w:val="18"/>
                <w:lang w:eastAsia="en-GB"/>
              </w:rPr>
            </w:pPr>
          </w:p>
        </w:tc>
      </w:tr>
      <w:tr w:rsidR="00CC1384" w:rsidRPr="0021646B" w14:paraId="7AF13BDF" w14:textId="77777777" w:rsidTr="002A40C7">
        <w:trPr>
          <w:trHeight w:val="31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4626D" w14:textId="77777777" w:rsidR="00CC1384" w:rsidRPr="0021646B" w:rsidRDefault="00CC1384" w:rsidP="002A40C7">
            <w:pPr>
              <w:spacing w:before="0" w:after="0" w:line="240" w:lineRule="auto"/>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Ilgtermiņa ieguldījumi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E0E17E"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115 229 653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3755D9"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103 341 318</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28E52CB7"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11 888 335</w:t>
            </w:r>
          </w:p>
        </w:tc>
      </w:tr>
      <w:tr w:rsidR="00CC1384" w:rsidRPr="0021646B" w14:paraId="6ECC18F6"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392E096" w14:textId="77777777" w:rsidR="00CC1384" w:rsidRPr="0021646B" w:rsidRDefault="00CC1384" w:rsidP="002A40C7">
            <w:pPr>
              <w:spacing w:before="0" w:after="0" w:line="240" w:lineRule="auto"/>
              <w:ind w:firstLineChars="100" w:firstLine="181"/>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Nemateriālie ieguldījumi</w:t>
            </w:r>
          </w:p>
        </w:tc>
        <w:tc>
          <w:tcPr>
            <w:tcW w:w="1559" w:type="dxa"/>
            <w:tcBorders>
              <w:top w:val="nil"/>
              <w:left w:val="nil"/>
              <w:bottom w:val="single" w:sz="4" w:space="0" w:color="auto"/>
              <w:right w:val="single" w:sz="4" w:space="0" w:color="auto"/>
            </w:tcBorders>
            <w:shd w:val="clear" w:color="auto" w:fill="auto"/>
            <w:vAlign w:val="center"/>
            <w:hideMark/>
          </w:tcPr>
          <w:p w14:paraId="04BE96AA"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178 447</w:t>
            </w:r>
          </w:p>
        </w:tc>
        <w:tc>
          <w:tcPr>
            <w:tcW w:w="1559" w:type="dxa"/>
            <w:tcBorders>
              <w:top w:val="nil"/>
              <w:left w:val="nil"/>
              <w:bottom w:val="single" w:sz="4" w:space="0" w:color="auto"/>
              <w:right w:val="single" w:sz="4" w:space="0" w:color="auto"/>
            </w:tcBorders>
            <w:shd w:val="clear" w:color="auto" w:fill="auto"/>
            <w:vAlign w:val="center"/>
            <w:hideMark/>
          </w:tcPr>
          <w:p w14:paraId="1EA6A5C4"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162 010</w:t>
            </w:r>
          </w:p>
        </w:tc>
        <w:tc>
          <w:tcPr>
            <w:tcW w:w="1600" w:type="dxa"/>
            <w:tcBorders>
              <w:top w:val="nil"/>
              <w:left w:val="nil"/>
              <w:bottom w:val="single" w:sz="4" w:space="0" w:color="auto"/>
              <w:right w:val="single" w:sz="4" w:space="0" w:color="auto"/>
            </w:tcBorders>
            <w:shd w:val="clear" w:color="auto" w:fill="auto"/>
            <w:noWrap/>
            <w:vAlign w:val="bottom"/>
            <w:hideMark/>
          </w:tcPr>
          <w:p w14:paraId="7A3217E8"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16 437</w:t>
            </w:r>
          </w:p>
        </w:tc>
      </w:tr>
      <w:tr w:rsidR="00CC1384" w:rsidRPr="0021646B" w14:paraId="224D7DE3" w14:textId="77777777" w:rsidTr="002A40C7">
        <w:trPr>
          <w:trHeight w:val="52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694F9" w14:textId="77777777" w:rsidR="00CC1384" w:rsidRPr="0021646B" w:rsidRDefault="00CC1384" w:rsidP="002A40C7">
            <w:pPr>
              <w:spacing w:before="0" w:after="0" w:line="240" w:lineRule="auto"/>
              <w:ind w:left="454"/>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Licences, koncesijas un patenti, preču zīmes un tamlīdzīgas tiesības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DD4D1"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74 752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A5741"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80 209</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21FDF"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-5 457</w:t>
            </w:r>
          </w:p>
        </w:tc>
      </w:tr>
      <w:tr w:rsidR="00CC1384" w:rsidRPr="0021646B" w14:paraId="21F20F45" w14:textId="77777777" w:rsidTr="002A40C7">
        <w:trPr>
          <w:trHeight w:val="31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33912"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Pārējie nemateriālie ieguldījumi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5112594"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24 579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DDB87E5"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21 948</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9F90999"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2 631</w:t>
            </w:r>
          </w:p>
        </w:tc>
      </w:tr>
      <w:tr w:rsidR="00CC1384" w:rsidRPr="0021646B" w14:paraId="282C732D"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E4097FE"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Nemateriālo ieguldījumu izveidošana</w:t>
            </w:r>
          </w:p>
        </w:tc>
        <w:tc>
          <w:tcPr>
            <w:tcW w:w="1559" w:type="dxa"/>
            <w:tcBorders>
              <w:top w:val="nil"/>
              <w:left w:val="nil"/>
              <w:bottom w:val="single" w:sz="4" w:space="0" w:color="auto"/>
              <w:right w:val="single" w:sz="4" w:space="0" w:color="auto"/>
            </w:tcBorders>
            <w:shd w:val="clear" w:color="auto" w:fill="auto"/>
            <w:vAlign w:val="center"/>
            <w:hideMark/>
          </w:tcPr>
          <w:p w14:paraId="6F13C183"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79 116</w:t>
            </w:r>
          </w:p>
        </w:tc>
        <w:tc>
          <w:tcPr>
            <w:tcW w:w="1559" w:type="dxa"/>
            <w:tcBorders>
              <w:top w:val="nil"/>
              <w:left w:val="nil"/>
              <w:bottom w:val="single" w:sz="4" w:space="0" w:color="auto"/>
              <w:right w:val="single" w:sz="4" w:space="0" w:color="auto"/>
            </w:tcBorders>
            <w:shd w:val="clear" w:color="auto" w:fill="auto"/>
            <w:vAlign w:val="center"/>
            <w:hideMark/>
          </w:tcPr>
          <w:p w14:paraId="63F3C16A"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58 885</w:t>
            </w:r>
          </w:p>
        </w:tc>
        <w:tc>
          <w:tcPr>
            <w:tcW w:w="1600" w:type="dxa"/>
            <w:tcBorders>
              <w:top w:val="nil"/>
              <w:left w:val="nil"/>
              <w:bottom w:val="single" w:sz="4" w:space="0" w:color="auto"/>
              <w:right w:val="single" w:sz="4" w:space="0" w:color="auto"/>
            </w:tcBorders>
            <w:shd w:val="clear" w:color="auto" w:fill="auto"/>
            <w:noWrap/>
            <w:vAlign w:val="bottom"/>
            <w:hideMark/>
          </w:tcPr>
          <w:p w14:paraId="194FDF0B"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20 231</w:t>
            </w:r>
          </w:p>
        </w:tc>
      </w:tr>
      <w:tr w:rsidR="00CC1384" w:rsidRPr="0021646B" w14:paraId="669DA92D"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C4B5871" w14:textId="77777777" w:rsidR="00CC1384" w:rsidRPr="0021646B" w:rsidRDefault="00CC1384" w:rsidP="002A40C7">
            <w:pPr>
              <w:spacing w:before="0" w:after="0" w:line="240" w:lineRule="auto"/>
              <w:ind w:left="454"/>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Avansa maksājumi par nemateriālajiem ieguldījumiem</w:t>
            </w:r>
          </w:p>
        </w:tc>
        <w:tc>
          <w:tcPr>
            <w:tcW w:w="1559" w:type="dxa"/>
            <w:tcBorders>
              <w:top w:val="nil"/>
              <w:left w:val="nil"/>
              <w:bottom w:val="single" w:sz="4" w:space="0" w:color="auto"/>
              <w:right w:val="single" w:sz="4" w:space="0" w:color="auto"/>
            </w:tcBorders>
            <w:shd w:val="clear" w:color="auto" w:fill="auto"/>
            <w:vAlign w:val="center"/>
            <w:hideMark/>
          </w:tcPr>
          <w:p w14:paraId="018CD1C1"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0</w:t>
            </w:r>
          </w:p>
        </w:tc>
        <w:tc>
          <w:tcPr>
            <w:tcW w:w="1559" w:type="dxa"/>
            <w:tcBorders>
              <w:top w:val="nil"/>
              <w:left w:val="nil"/>
              <w:bottom w:val="single" w:sz="4" w:space="0" w:color="auto"/>
              <w:right w:val="single" w:sz="4" w:space="0" w:color="auto"/>
            </w:tcBorders>
            <w:shd w:val="clear" w:color="auto" w:fill="auto"/>
            <w:vAlign w:val="center"/>
            <w:hideMark/>
          </w:tcPr>
          <w:p w14:paraId="12577F68"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968</w:t>
            </w:r>
          </w:p>
        </w:tc>
        <w:tc>
          <w:tcPr>
            <w:tcW w:w="1600" w:type="dxa"/>
            <w:tcBorders>
              <w:top w:val="nil"/>
              <w:left w:val="nil"/>
              <w:bottom w:val="single" w:sz="4" w:space="0" w:color="auto"/>
              <w:right w:val="single" w:sz="4" w:space="0" w:color="auto"/>
            </w:tcBorders>
            <w:shd w:val="clear" w:color="auto" w:fill="auto"/>
            <w:noWrap/>
            <w:vAlign w:val="bottom"/>
            <w:hideMark/>
          </w:tcPr>
          <w:p w14:paraId="41BF654A"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-968</w:t>
            </w:r>
          </w:p>
        </w:tc>
      </w:tr>
      <w:tr w:rsidR="00CC1384" w:rsidRPr="0021646B" w14:paraId="2BDBF627"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9700B0C" w14:textId="77777777" w:rsidR="00CC1384" w:rsidRPr="0021646B" w:rsidRDefault="00CC1384" w:rsidP="002A40C7">
            <w:pPr>
              <w:spacing w:before="0" w:after="0" w:line="240" w:lineRule="auto"/>
              <w:ind w:firstLineChars="100" w:firstLine="181"/>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Pamatlīdzekļi</w:t>
            </w:r>
          </w:p>
        </w:tc>
        <w:tc>
          <w:tcPr>
            <w:tcW w:w="1559" w:type="dxa"/>
            <w:tcBorders>
              <w:top w:val="nil"/>
              <w:left w:val="nil"/>
              <w:bottom w:val="single" w:sz="4" w:space="0" w:color="auto"/>
              <w:right w:val="single" w:sz="4" w:space="0" w:color="auto"/>
            </w:tcBorders>
            <w:shd w:val="clear" w:color="auto" w:fill="auto"/>
            <w:vAlign w:val="center"/>
            <w:hideMark/>
          </w:tcPr>
          <w:p w14:paraId="6A64B42F"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97 231 329</w:t>
            </w:r>
          </w:p>
        </w:tc>
        <w:tc>
          <w:tcPr>
            <w:tcW w:w="1559" w:type="dxa"/>
            <w:tcBorders>
              <w:top w:val="nil"/>
              <w:left w:val="nil"/>
              <w:bottom w:val="single" w:sz="4" w:space="0" w:color="auto"/>
              <w:right w:val="single" w:sz="4" w:space="0" w:color="auto"/>
            </w:tcBorders>
            <w:shd w:val="clear" w:color="auto" w:fill="auto"/>
            <w:vAlign w:val="center"/>
            <w:hideMark/>
          </w:tcPr>
          <w:p w14:paraId="34614D56"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86 272 503</w:t>
            </w:r>
          </w:p>
        </w:tc>
        <w:tc>
          <w:tcPr>
            <w:tcW w:w="1600" w:type="dxa"/>
            <w:tcBorders>
              <w:top w:val="nil"/>
              <w:left w:val="nil"/>
              <w:bottom w:val="single" w:sz="4" w:space="0" w:color="auto"/>
              <w:right w:val="single" w:sz="4" w:space="0" w:color="auto"/>
            </w:tcBorders>
            <w:shd w:val="clear" w:color="auto" w:fill="auto"/>
            <w:noWrap/>
            <w:vAlign w:val="bottom"/>
            <w:hideMark/>
          </w:tcPr>
          <w:p w14:paraId="13E0A30D"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10 958 826</w:t>
            </w:r>
          </w:p>
        </w:tc>
      </w:tr>
      <w:tr w:rsidR="00CC1384" w:rsidRPr="0021646B" w14:paraId="67083910"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07EF423"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Zeme un būves</w:t>
            </w:r>
          </w:p>
        </w:tc>
        <w:tc>
          <w:tcPr>
            <w:tcW w:w="1559" w:type="dxa"/>
            <w:tcBorders>
              <w:top w:val="nil"/>
              <w:left w:val="nil"/>
              <w:bottom w:val="single" w:sz="4" w:space="0" w:color="auto"/>
              <w:right w:val="single" w:sz="4" w:space="0" w:color="auto"/>
            </w:tcBorders>
            <w:shd w:val="clear" w:color="auto" w:fill="auto"/>
            <w:vAlign w:val="center"/>
            <w:hideMark/>
          </w:tcPr>
          <w:p w14:paraId="11689E83"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75 306 440</w:t>
            </w:r>
          </w:p>
        </w:tc>
        <w:tc>
          <w:tcPr>
            <w:tcW w:w="1559" w:type="dxa"/>
            <w:tcBorders>
              <w:top w:val="nil"/>
              <w:left w:val="nil"/>
              <w:bottom w:val="single" w:sz="4" w:space="0" w:color="auto"/>
              <w:right w:val="single" w:sz="4" w:space="0" w:color="auto"/>
            </w:tcBorders>
            <w:shd w:val="clear" w:color="auto" w:fill="auto"/>
            <w:vAlign w:val="center"/>
            <w:hideMark/>
          </w:tcPr>
          <w:p w14:paraId="7595B91D"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74 724 474</w:t>
            </w:r>
          </w:p>
        </w:tc>
        <w:tc>
          <w:tcPr>
            <w:tcW w:w="1600" w:type="dxa"/>
            <w:tcBorders>
              <w:top w:val="nil"/>
              <w:left w:val="nil"/>
              <w:bottom w:val="single" w:sz="4" w:space="0" w:color="auto"/>
              <w:right w:val="single" w:sz="4" w:space="0" w:color="auto"/>
            </w:tcBorders>
            <w:shd w:val="clear" w:color="auto" w:fill="auto"/>
            <w:noWrap/>
            <w:vAlign w:val="bottom"/>
            <w:hideMark/>
          </w:tcPr>
          <w:p w14:paraId="0BEB9037"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581 966</w:t>
            </w:r>
          </w:p>
        </w:tc>
      </w:tr>
      <w:tr w:rsidR="00CC1384" w:rsidRPr="0021646B" w14:paraId="55DB34CC"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18205A9"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Tehnoloģiskās iekārtas un mašīnas</w:t>
            </w:r>
          </w:p>
        </w:tc>
        <w:tc>
          <w:tcPr>
            <w:tcW w:w="1559" w:type="dxa"/>
            <w:tcBorders>
              <w:top w:val="nil"/>
              <w:left w:val="nil"/>
              <w:bottom w:val="single" w:sz="4" w:space="0" w:color="auto"/>
              <w:right w:val="single" w:sz="4" w:space="0" w:color="auto"/>
            </w:tcBorders>
            <w:shd w:val="clear" w:color="auto" w:fill="auto"/>
            <w:vAlign w:val="center"/>
            <w:hideMark/>
          </w:tcPr>
          <w:p w14:paraId="341FFEFC"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102 443</w:t>
            </w:r>
          </w:p>
        </w:tc>
        <w:tc>
          <w:tcPr>
            <w:tcW w:w="1559" w:type="dxa"/>
            <w:tcBorders>
              <w:top w:val="nil"/>
              <w:left w:val="nil"/>
              <w:bottom w:val="single" w:sz="4" w:space="0" w:color="auto"/>
              <w:right w:val="single" w:sz="4" w:space="0" w:color="auto"/>
            </w:tcBorders>
            <w:shd w:val="clear" w:color="auto" w:fill="auto"/>
            <w:vAlign w:val="center"/>
            <w:hideMark/>
          </w:tcPr>
          <w:p w14:paraId="4A85D42D"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49 999</w:t>
            </w:r>
          </w:p>
        </w:tc>
        <w:tc>
          <w:tcPr>
            <w:tcW w:w="1600" w:type="dxa"/>
            <w:tcBorders>
              <w:top w:val="nil"/>
              <w:left w:val="nil"/>
              <w:bottom w:val="single" w:sz="4" w:space="0" w:color="auto"/>
              <w:right w:val="single" w:sz="4" w:space="0" w:color="auto"/>
            </w:tcBorders>
            <w:shd w:val="clear" w:color="auto" w:fill="auto"/>
            <w:noWrap/>
            <w:vAlign w:val="bottom"/>
            <w:hideMark/>
          </w:tcPr>
          <w:p w14:paraId="0B2998E5"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52 444</w:t>
            </w:r>
          </w:p>
        </w:tc>
      </w:tr>
      <w:tr w:rsidR="00CC1384" w:rsidRPr="0021646B" w14:paraId="4F2C2215"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5856B5F"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Pārējie pamatlīdzekļi</w:t>
            </w:r>
          </w:p>
        </w:tc>
        <w:tc>
          <w:tcPr>
            <w:tcW w:w="1559" w:type="dxa"/>
            <w:tcBorders>
              <w:top w:val="nil"/>
              <w:left w:val="nil"/>
              <w:bottom w:val="single" w:sz="4" w:space="0" w:color="auto"/>
              <w:right w:val="single" w:sz="4" w:space="0" w:color="auto"/>
            </w:tcBorders>
            <w:shd w:val="clear" w:color="auto" w:fill="auto"/>
            <w:vAlign w:val="center"/>
            <w:hideMark/>
          </w:tcPr>
          <w:p w14:paraId="7A74FF9D"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4 239 943</w:t>
            </w:r>
          </w:p>
        </w:tc>
        <w:tc>
          <w:tcPr>
            <w:tcW w:w="1559" w:type="dxa"/>
            <w:tcBorders>
              <w:top w:val="nil"/>
              <w:left w:val="nil"/>
              <w:bottom w:val="single" w:sz="4" w:space="0" w:color="auto"/>
              <w:right w:val="single" w:sz="4" w:space="0" w:color="auto"/>
            </w:tcBorders>
            <w:shd w:val="clear" w:color="auto" w:fill="auto"/>
            <w:vAlign w:val="center"/>
            <w:hideMark/>
          </w:tcPr>
          <w:p w14:paraId="757F1DA6"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4 153 467</w:t>
            </w:r>
          </w:p>
        </w:tc>
        <w:tc>
          <w:tcPr>
            <w:tcW w:w="1600" w:type="dxa"/>
            <w:tcBorders>
              <w:top w:val="nil"/>
              <w:left w:val="nil"/>
              <w:bottom w:val="single" w:sz="4" w:space="0" w:color="auto"/>
              <w:right w:val="single" w:sz="4" w:space="0" w:color="auto"/>
            </w:tcBorders>
            <w:shd w:val="clear" w:color="auto" w:fill="auto"/>
            <w:noWrap/>
            <w:vAlign w:val="bottom"/>
            <w:hideMark/>
          </w:tcPr>
          <w:p w14:paraId="28A14DA3"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86 476</w:t>
            </w:r>
          </w:p>
        </w:tc>
      </w:tr>
      <w:tr w:rsidR="00CC1384" w:rsidRPr="0021646B" w14:paraId="0E624927" w14:textId="77777777" w:rsidTr="0021646B">
        <w:trPr>
          <w:trHeight w:val="31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45E7C" w14:textId="77777777" w:rsidR="00CC1384" w:rsidRPr="0021646B" w:rsidRDefault="00CC1384" w:rsidP="002A40C7">
            <w:pPr>
              <w:spacing w:before="0" w:after="0" w:line="240" w:lineRule="auto"/>
              <w:ind w:left="454"/>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Pamatlīdzekļu izveidošana un nepabeigtā būvniecība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D49B999"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15 825 741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0621AD8"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5 270 601</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0EAC987A"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10 555 140</w:t>
            </w:r>
          </w:p>
        </w:tc>
      </w:tr>
      <w:tr w:rsidR="00CC1384" w:rsidRPr="0021646B" w14:paraId="435D08FB" w14:textId="77777777" w:rsidTr="00792240">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B9D25EC"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Turējumā nodotie valsts un pašvaldību īpašumi</w:t>
            </w:r>
          </w:p>
        </w:tc>
        <w:tc>
          <w:tcPr>
            <w:tcW w:w="1559" w:type="dxa"/>
            <w:tcBorders>
              <w:top w:val="nil"/>
              <w:left w:val="nil"/>
              <w:bottom w:val="single" w:sz="4" w:space="0" w:color="auto"/>
              <w:right w:val="single" w:sz="4" w:space="0" w:color="auto"/>
            </w:tcBorders>
            <w:shd w:val="clear" w:color="auto" w:fill="auto"/>
            <w:vAlign w:val="center"/>
            <w:hideMark/>
          </w:tcPr>
          <w:p w14:paraId="06C4B6E3"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383 692</w:t>
            </w:r>
          </w:p>
        </w:tc>
        <w:tc>
          <w:tcPr>
            <w:tcW w:w="1559" w:type="dxa"/>
            <w:tcBorders>
              <w:top w:val="nil"/>
              <w:left w:val="nil"/>
              <w:bottom w:val="single" w:sz="4" w:space="0" w:color="auto"/>
              <w:right w:val="single" w:sz="4" w:space="0" w:color="auto"/>
            </w:tcBorders>
            <w:shd w:val="clear" w:color="auto" w:fill="auto"/>
            <w:vAlign w:val="center"/>
            <w:hideMark/>
          </w:tcPr>
          <w:p w14:paraId="43A8E886"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304 105</w:t>
            </w:r>
          </w:p>
        </w:tc>
        <w:tc>
          <w:tcPr>
            <w:tcW w:w="1600" w:type="dxa"/>
            <w:tcBorders>
              <w:top w:val="nil"/>
              <w:left w:val="nil"/>
              <w:bottom w:val="single" w:sz="4" w:space="0" w:color="auto"/>
              <w:right w:val="single" w:sz="4" w:space="0" w:color="auto"/>
            </w:tcBorders>
            <w:shd w:val="clear" w:color="auto" w:fill="auto"/>
            <w:noWrap/>
            <w:vAlign w:val="bottom"/>
            <w:hideMark/>
          </w:tcPr>
          <w:p w14:paraId="41ED3026"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79 587</w:t>
            </w:r>
          </w:p>
        </w:tc>
      </w:tr>
      <w:tr w:rsidR="00CC1384" w:rsidRPr="0021646B" w14:paraId="497E9E1B" w14:textId="77777777" w:rsidTr="00792240">
        <w:trPr>
          <w:trHeight w:val="31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E6397"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Bioloģiskie un pazemes aktīvi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F92F7"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1 045 152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5D1EA"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1 037 359</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2E316"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7 793</w:t>
            </w:r>
          </w:p>
        </w:tc>
      </w:tr>
      <w:tr w:rsidR="00CC1384" w:rsidRPr="0021646B" w14:paraId="5F501A9B" w14:textId="77777777" w:rsidTr="00792240">
        <w:trPr>
          <w:trHeight w:val="31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446DB"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Avansa maksājumi par pamatlīdzekļiem</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9EF942"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327 918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CD0736"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732 498</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7F9A58DD"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-404 580</w:t>
            </w:r>
          </w:p>
        </w:tc>
      </w:tr>
      <w:tr w:rsidR="00CC1384" w:rsidRPr="0021646B" w14:paraId="0C34A153"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F19A41F" w14:textId="77777777" w:rsidR="00CC1384" w:rsidRPr="0021646B" w:rsidRDefault="00CC1384" w:rsidP="002A40C7">
            <w:pPr>
              <w:spacing w:before="0" w:after="0" w:line="240" w:lineRule="auto"/>
              <w:ind w:firstLineChars="100" w:firstLine="181"/>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Ilgtermiņa finanšu ieguldījumi</w:t>
            </w:r>
          </w:p>
        </w:tc>
        <w:tc>
          <w:tcPr>
            <w:tcW w:w="1559" w:type="dxa"/>
            <w:tcBorders>
              <w:top w:val="nil"/>
              <w:left w:val="nil"/>
              <w:bottom w:val="single" w:sz="4" w:space="0" w:color="auto"/>
              <w:right w:val="single" w:sz="4" w:space="0" w:color="auto"/>
            </w:tcBorders>
            <w:shd w:val="clear" w:color="auto" w:fill="auto"/>
            <w:vAlign w:val="center"/>
            <w:hideMark/>
          </w:tcPr>
          <w:p w14:paraId="35B9FDBF"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14 020 243</w:t>
            </w:r>
          </w:p>
        </w:tc>
        <w:tc>
          <w:tcPr>
            <w:tcW w:w="1559" w:type="dxa"/>
            <w:tcBorders>
              <w:top w:val="nil"/>
              <w:left w:val="nil"/>
              <w:bottom w:val="single" w:sz="4" w:space="0" w:color="auto"/>
              <w:right w:val="single" w:sz="4" w:space="0" w:color="auto"/>
            </w:tcBorders>
            <w:shd w:val="clear" w:color="auto" w:fill="auto"/>
            <w:vAlign w:val="center"/>
            <w:hideMark/>
          </w:tcPr>
          <w:p w14:paraId="3B4862FA"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14 338 030</w:t>
            </w:r>
          </w:p>
        </w:tc>
        <w:tc>
          <w:tcPr>
            <w:tcW w:w="1600" w:type="dxa"/>
            <w:tcBorders>
              <w:top w:val="nil"/>
              <w:left w:val="nil"/>
              <w:bottom w:val="single" w:sz="4" w:space="0" w:color="auto"/>
              <w:right w:val="single" w:sz="4" w:space="0" w:color="auto"/>
            </w:tcBorders>
            <w:shd w:val="clear" w:color="auto" w:fill="auto"/>
            <w:noWrap/>
            <w:vAlign w:val="bottom"/>
            <w:hideMark/>
          </w:tcPr>
          <w:p w14:paraId="6309DB72"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-317 787</w:t>
            </w:r>
          </w:p>
        </w:tc>
      </w:tr>
      <w:tr w:rsidR="00CC1384" w:rsidRPr="0021646B" w14:paraId="62CCE365"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A1D98C2"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Līdzdalība radniecīgo kapitālsabiedrību kapitālā</w:t>
            </w:r>
          </w:p>
        </w:tc>
        <w:tc>
          <w:tcPr>
            <w:tcW w:w="1559" w:type="dxa"/>
            <w:tcBorders>
              <w:top w:val="nil"/>
              <w:left w:val="nil"/>
              <w:bottom w:val="single" w:sz="4" w:space="0" w:color="auto"/>
              <w:right w:val="single" w:sz="4" w:space="0" w:color="auto"/>
            </w:tcBorders>
            <w:shd w:val="clear" w:color="auto" w:fill="auto"/>
            <w:vAlign w:val="center"/>
            <w:hideMark/>
          </w:tcPr>
          <w:p w14:paraId="3C7A3FBD"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13 745 191</w:t>
            </w:r>
          </w:p>
        </w:tc>
        <w:tc>
          <w:tcPr>
            <w:tcW w:w="1559" w:type="dxa"/>
            <w:tcBorders>
              <w:top w:val="nil"/>
              <w:left w:val="nil"/>
              <w:bottom w:val="single" w:sz="4" w:space="0" w:color="auto"/>
              <w:right w:val="single" w:sz="4" w:space="0" w:color="auto"/>
            </w:tcBorders>
            <w:shd w:val="clear" w:color="auto" w:fill="auto"/>
            <w:vAlign w:val="center"/>
            <w:hideMark/>
          </w:tcPr>
          <w:p w14:paraId="38EC19C4"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14 026 958</w:t>
            </w:r>
          </w:p>
        </w:tc>
        <w:tc>
          <w:tcPr>
            <w:tcW w:w="1600" w:type="dxa"/>
            <w:tcBorders>
              <w:top w:val="nil"/>
              <w:left w:val="nil"/>
              <w:bottom w:val="single" w:sz="4" w:space="0" w:color="auto"/>
              <w:right w:val="single" w:sz="4" w:space="0" w:color="auto"/>
            </w:tcBorders>
            <w:shd w:val="clear" w:color="auto" w:fill="auto"/>
            <w:noWrap/>
            <w:vAlign w:val="bottom"/>
            <w:hideMark/>
          </w:tcPr>
          <w:p w14:paraId="54A54174"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-281 767</w:t>
            </w:r>
          </w:p>
        </w:tc>
      </w:tr>
      <w:tr w:rsidR="00CC1384" w:rsidRPr="0021646B" w14:paraId="49797D5F"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93C74E0" w14:textId="77777777" w:rsidR="00CC1384" w:rsidRPr="0021646B" w:rsidRDefault="00CC1384" w:rsidP="002A40C7">
            <w:pPr>
              <w:spacing w:before="0" w:after="0" w:line="240" w:lineRule="auto"/>
              <w:ind w:firstLineChars="200" w:firstLine="360"/>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Līdzdalība asociēto kapitālsabiedrību kapitālā</w:t>
            </w:r>
          </w:p>
        </w:tc>
        <w:tc>
          <w:tcPr>
            <w:tcW w:w="1559" w:type="dxa"/>
            <w:tcBorders>
              <w:top w:val="nil"/>
              <w:left w:val="nil"/>
              <w:bottom w:val="single" w:sz="4" w:space="0" w:color="auto"/>
              <w:right w:val="single" w:sz="4" w:space="0" w:color="auto"/>
            </w:tcBorders>
            <w:shd w:val="clear" w:color="auto" w:fill="auto"/>
            <w:vAlign w:val="center"/>
            <w:hideMark/>
          </w:tcPr>
          <w:p w14:paraId="4F5CB7C0"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275 052</w:t>
            </w:r>
          </w:p>
        </w:tc>
        <w:tc>
          <w:tcPr>
            <w:tcW w:w="1559" w:type="dxa"/>
            <w:tcBorders>
              <w:top w:val="nil"/>
              <w:left w:val="nil"/>
              <w:bottom w:val="single" w:sz="4" w:space="0" w:color="auto"/>
              <w:right w:val="single" w:sz="4" w:space="0" w:color="auto"/>
            </w:tcBorders>
            <w:shd w:val="clear" w:color="auto" w:fill="auto"/>
            <w:vAlign w:val="center"/>
            <w:hideMark/>
          </w:tcPr>
          <w:p w14:paraId="33021CB0"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292 329</w:t>
            </w:r>
          </w:p>
        </w:tc>
        <w:tc>
          <w:tcPr>
            <w:tcW w:w="1600" w:type="dxa"/>
            <w:tcBorders>
              <w:top w:val="nil"/>
              <w:left w:val="nil"/>
              <w:bottom w:val="single" w:sz="4" w:space="0" w:color="auto"/>
              <w:right w:val="single" w:sz="4" w:space="0" w:color="auto"/>
            </w:tcBorders>
            <w:shd w:val="clear" w:color="auto" w:fill="auto"/>
            <w:noWrap/>
            <w:vAlign w:val="bottom"/>
            <w:hideMark/>
          </w:tcPr>
          <w:p w14:paraId="731360E7"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-17 277</w:t>
            </w:r>
          </w:p>
        </w:tc>
      </w:tr>
      <w:tr w:rsidR="00CC1384" w:rsidRPr="0021646B" w14:paraId="6628B602"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4CB7E4D" w14:textId="77777777" w:rsidR="00CC1384" w:rsidRPr="0021646B" w:rsidRDefault="00CC1384" w:rsidP="002A40C7">
            <w:pPr>
              <w:spacing w:before="0" w:after="0" w:line="240" w:lineRule="auto"/>
              <w:ind w:leftChars="227" w:left="454"/>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Avansa maksājumi par ilgtermiņa finanšu ieguldījumiem</w:t>
            </w:r>
          </w:p>
        </w:tc>
        <w:tc>
          <w:tcPr>
            <w:tcW w:w="1559" w:type="dxa"/>
            <w:tcBorders>
              <w:top w:val="nil"/>
              <w:left w:val="nil"/>
              <w:bottom w:val="single" w:sz="4" w:space="0" w:color="auto"/>
              <w:right w:val="single" w:sz="4" w:space="0" w:color="auto"/>
            </w:tcBorders>
            <w:shd w:val="clear" w:color="auto" w:fill="auto"/>
            <w:vAlign w:val="center"/>
            <w:hideMark/>
          </w:tcPr>
          <w:p w14:paraId="1DB9332E"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0</w:t>
            </w:r>
          </w:p>
        </w:tc>
        <w:tc>
          <w:tcPr>
            <w:tcW w:w="1559" w:type="dxa"/>
            <w:tcBorders>
              <w:top w:val="nil"/>
              <w:left w:val="nil"/>
              <w:bottom w:val="single" w:sz="4" w:space="0" w:color="auto"/>
              <w:right w:val="single" w:sz="4" w:space="0" w:color="auto"/>
            </w:tcBorders>
            <w:shd w:val="clear" w:color="auto" w:fill="auto"/>
            <w:vAlign w:val="center"/>
            <w:hideMark/>
          </w:tcPr>
          <w:p w14:paraId="64ED3211"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18 743</w:t>
            </w:r>
          </w:p>
        </w:tc>
        <w:tc>
          <w:tcPr>
            <w:tcW w:w="1600" w:type="dxa"/>
            <w:tcBorders>
              <w:top w:val="nil"/>
              <w:left w:val="nil"/>
              <w:bottom w:val="single" w:sz="4" w:space="0" w:color="auto"/>
              <w:right w:val="single" w:sz="4" w:space="0" w:color="auto"/>
            </w:tcBorders>
            <w:shd w:val="clear" w:color="auto" w:fill="auto"/>
            <w:noWrap/>
            <w:vAlign w:val="bottom"/>
            <w:hideMark/>
          </w:tcPr>
          <w:p w14:paraId="7AA6A584" w14:textId="77777777" w:rsidR="00CC1384" w:rsidRPr="0021646B" w:rsidRDefault="00CC1384" w:rsidP="002A40C7">
            <w:pPr>
              <w:spacing w:before="0" w:after="0" w:line="240" w:lineRule="auto"/>
              <w:jc w:val="right"/>
              <w:rPr>
                <w:rFonts w:asciiTheme="majorHAnsi" w:eastAsia="Times New Roman" w:hAnsiTheme="majorHAnsi" w:cstheme="majorHAnsi"/>
                <w:sz w:val="18"/>
                <w:szCs w:val="18"/>
                <w:lang w:eastAsia="en-GB"/>
              </w:rPr>
            </w:pPr>
            <w:r w:rsidRPr="0021646B">
              <w:rPr>
                <w:rFonts w:asciiTheme="majorHAnsi" w:eastAsia="Times New Roman" w:hAnsiTheme="majorHAnsi" w:cstheme="majorHAnsi"/>
                <w:sz w:val="18"/>
                <w:szCs w:val="18"/>
                <w:lang w:eastAsia="en-GB"/>
              </w:rPr>
              <w:t>-18 743</w:t>
            </w:r>
          </w:p>
        </w:tc>
      </w:tr>
      <w:tr w:rsidR="00CC1384" w:rsidRPr="0021646B" w14:paraId="00157C36"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2DB4AB6" w14:textId="77777777" w:rsidR="00CC1384" w:rsidRPr="0021646B" w:rsidRDefault="00CC1384" w:rsidP="002A40C7">
            <w:pPr>
              <w:spacing w:before="0" w:after="0" w:line="240" w:lineRule="auto"/>
              <w:ind w:firstLineChars="100" w:firstLine="181"/>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Ilgtermiņa prasības</w:t>
            </w:r>
          </w:p>
        </w:tc>
        <w:tc>
          <w:tcPr>
            <w:tcW w:w="1559" w:type="dxa"/>
            <w:tcBorders>
              <w:top w:val="nil"/>
              <w:left w:val="nil"/>
              <w:bottom w:val="single" w:sz="4" w:space="0" w:color="auto"/>
              <w:right w:val="single" w:sz="4" w:space="0" w:color="auto"/>
            </w:tcBorders>
            <w:shd w:val="clear" w:color="auto" w:fill="auto"/>
            <w:vAlign w:val="center"/>
            <w:hideMark/>
          </w:tcPr>
          <w:p w14:paraId="71CDF5BD"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351 920</w:t>
            </w:r>
          </w:p>
        </w:tc>
        <w:tc>
          <w:tcPr>
            <w:tcW w:w="1559" w:type="dxa"/>
            <w:tcBorders>
              <w:top w:val="nil"/>
              <w:left w:val="nil"/>
              <w:bottom w:val="single" w:sz="4" w:space="0" w:color="auto"/>
              <w:right w:val="single" w:sz="4" w:space="0" w:color="auto"/>
            </w:tcBorders>
            <w:shd w:val="clear" w:color="auto" w:fill="auto"/>
            <w:vAlign w:val="center"/>
            <w:hideMark/>
          </w:tcPr>
          <w:p w14:paraId="05595AC3"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316 682</w:t>
            </w:r>
          </w:p>
        </w:tc>
        <w:tc>
          <w:tcPr>
            <w:tcW w:w="1600" w:type="dxa"/>
            <w:tcBorders>
              <w:top w:val="nil"/>
              <w:left w:val="nil"/>
              <w:bottom w:val="single" w:sz="4" w:space="0" w:color="auto"/>
              <w:right w:val="single" w:sz="4" w:space="0" w:color="auto"/>
            </w:tcBorders>
            <w:shd w:val="clear" w:color="auto" w:fill="auto"/>
            <w:noWrap/>
            <w:vAlign w:val="bottom"/>
            <w:hideMark/>
          </w:tcPr>
          <w:p w14:paraId="4FFB8B22"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35 238</w:t>
            </w:r>
          </w:p>
        </w:tc>
      </w:tr>
      <w:tr w:rsidR="00CC1384" w:rsidRPr="0021646B" w14:paraId="096E4E97"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34AC376" w14:textId="77777777" w:rsidR="00CC1384" w:rsidRPr="0021646B" w:rsidRDefault="00CC1384" w:rsidP="002A40C7">
            <w:pPr>
              <w:spacing w:before="0" w:after="0" w:line="240" w:lineRule="auto"/>
              <w:ind w:firstLineChars="100" w:firstLine="181"/>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Ieguldījuma īpašumi</w:t>
            </w:r>
          </w:p>
        </w:tc>
        <w:tc>
          <w:tcPr>
            <w:tcW w:w="1559" w:type="dxa"/>
            <w:tcBorders>
              <w:top w:val="nil"/>
              <w:left w:val="nil"/>
              <w:bottom w:val="single" w:sz="4" w:space="0" w:color="auto"/>
              <w:right w:val="single" w:sz="4" w:space="0" w:color="auto"/>
            </w:tcBorders>
            <w:shd w:val="clear" w:color="auto" w:fill="auto"/>
            <w:vAlign w:val="center"/>
            <w:hideMark/>
          </w:tcPr>
          <w:p w14:paraId="76396746"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3 059 699</w:t>
            </w:r>
          </w:p>
        </w:tc>
        <w:tc>
          <w:tcPr>
            <w:tcW w:w="1559" w:type="dxa"/>
            <w:tcBorders>
              <w:top w:val="nil"/>
              <w:left w:val="nil"/>
              <w:bottom w:val="single" w:sz="4" w:space="0" w:color="auto"/>
              <w:right w:val="single" w:sz="4" w:space="0" w:color="auto"/>
            </w:tcBorders>
            <w:shd w:val="clear" w:color="auto" w:fill="auto"/>
            <w:vAlign w:val="center"/>
            <w:hideMark/>
          </w:tcPr>
          <w:p w14:paraId="133BD501"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2 252 093</w:t>
            </w:r>
          </w:p>
        </w:tc>
        <w:tc>
          <w:tcPr>
            <w:tcW w:w="1600" w:type="dxa"/>
            <w:tcBorders>
              <w:top w:val="nil"/>
              <w:left w:val="nil"/>
              <w:bottom w:val="single" w:sz="4" w:space="0" w:color="auto"/>
              <w:right w:val="single" w:sz="4" w:space="0" w:color="auto"/>
            </w:tcBorders>
            <w:shd w:val="clear" w:color="auto" w:fill="auto"/>
            <w:noWrap/>
            <w:vAlign w:val="bottom"/>
            <w:hideMark/>
          </w:tcPr>
          <w:p w14:paraId="7967427B"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807 606</w:t>
            </w:r>
          </w:p>
        </w:tc>
      </w:tr>
      <w:tr w:rsidR="00CC1384" w:rsidRPr="0021646B" w14:paraId="56AE06FF" w14:textId="77777777" w:rsidTr="002A40C7">
        <w:trPr>
          <w:trHeight w:val="31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7C9AB87" w14:textId="77777777" w:rsidR="00CC1384" w:rsidRPr="0021646B" w:rsidRDefault="00CC1384" w:rsidP="002A40C7">
            <w:pPr>
              <w:spacing w:before="0" w:after="0" w:line="240" w:lineRule="auto"/>
              <w:ind w:left="29" w:firstLineChars="100" w:firstLine="181"/>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Bioloģiskie aktīvi lauksaimnieciskajai darbībai</w:t>
            </w:r>
          </w:p>
        </w:tc>
        <w:tc>
          <w:tcPr>
            <w:tcW w:w="1559" w:type="dxa"/>
            <w:tcBorders>
              <w:top w:val="nil"/>
              <w:left w:val="nil"/>
              <w:bottom w:val="single" w:sz="4" w:space="0" w:color="auto"/>
              <w:right w:val="single" w:sz="4" w:space="0" w:color="auto"/>
            </w:tcBorders>
            <w:shd w:val="clear" w:color="auto" w:fill="auto"/>
            <w:vAlign w:val="center"/>
            <w:hideMark/>
          </w:tcPr>
          <w:p w14:paraId="3EC64E7B"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388 015</w:t>
            </w:r>
          </w:p>
        </w:tc>
        <w:tc>
          <w:tcPr>
            <w:tcW w:w="1559" w:type="dxa"/>
            <w:tcBorders>
              <w:top w:val="nil"/>
              <w:left w:val="nil"/>
              <w:bottom w:val="single" w:sz="4" w:space="0" w:color="auto"/>
              <w:right w:val="single" w:sz="4" w:space="0" w:color="auto"/>
            </w:tcBorders>
            <w:shd w:val="clear" w:color="auto" w:fill="auto"/>
            <w:vAlign w:val="center"/>
            <w:hideMark/>
          </w:tcPr>
          <w:p w14:paraId="58BDA8DD"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0</w:t>
            </w:r>
          </w:p>
        </w:tc>
        <w:tc>
          <w:tcPr>
            <w:tcW w:w="1600" w:type="dxa"/>
            <w:tcBorders>
              <w:top w:val="nil"/>
              <w:left w:val="nil"/>
              <w:bottom w:val="single" w:sz="4" w:space="0" w:color="auto"/>
              <w:right w:val="single" w:sz="4" w:space="0" w:color="auto"/>
            </w:tcBorders>
            <w:shd w:val="clear" w:color="auto" w:fill="auto"/>
            <w:noWrap/>
            <w:vAlign w:val="bottom"/>
            <w:hideMark/>
          </w:tcPr>
          <w:p w14:paraId="7F03FA80" w14:textId="77777777" w:rsidR="00CC1384" w:rsidRPr="0021646B" w:rsidRDefault="00CC1384" w:rsidP="002A40C7">
            <w:pPr>
              <w:spacing w:before="0" w:after="0" w:line="240" w:lineRule="auto"/>
              <w:jc w:val="right"/>
              <w:rPr>
                <w:rFonts w:asciiTheme="majorHAnsi" w:eastAsia="Times New Roman" w:hAnsiTheme="majorHAnsi" w:cstheme="majorHAnsi"/>
                <w:b/>
                <w:bCs/>
                <w:sz w:val="18"/>
                <w:szCs w:val="18"/>
                <w:lang w:eastAsia="en-GB"/>
              </w:rPr>
            </w:pPr>
            <w:r w:rsidRPr="0021646B">
              <w:rPr>
                <w:rFonts w:asciiTheme="majorHAnsi" w:eastAsia="Times New Roman" w:hAnsiTheme="majorHAnsi" w:cstheme="majorHAnsi"/>
                <w:b/>
                <w:bCs/>
                <w:sz w:val="18"/>
                <w:szCs w:val="18"/>
                <w:lang w:eastAsia="en-GB"/>
              </w:rPr>
              <w:t>388 015</w:t>
            </w:r>
          </w:p>
        </w:tc>
      </w:tr>
    </w:tbl>
    <w:p w14:paraId="6D4F4046" w14:textId="77777777" w:rsidR="00CC1384" w:rsidRDefault="00CC1384" w:rsidP="00CC1384">
      <w:pPr>
        <w:pStyle w:val="ListParagraph"/>
        <w:spacing w:after="0"/>
        <w:ind w:left="792"/>
        <w:jc w:val="both"/>
        <w:rPr>
          <w:rFonts w:ascii="Corbel" w:hAnsi="Corbel" w:cs="Calibri Light"/>
          <w:b/>
          <w:bCs/>
          <w:highlight w:val="yellow"/>
        </w:rPr>
      </w:pPr>
      <w:bookmarkStart w:id="16" w:name="RANGE!A2:C2"/>
      <w:bookmarkEnd w:id="14"/>
      <w:bookmarkEnd w:id="15"/>
      <w:bookmarkEnd w:id="16"/>
    </w:p>
    <w:p w14:paraId="569FC99C" w14:textId="5AE5FA92" w:rsidR="00CC1384" w:rsidRDefault="00CC1384" w:rsidP="00565896">
      <w:pPr>
        <w:pStyle w:val="Heading2"/>
        <w:numPr>
          <w:ilvl w:val="1"/>
          <w:numId w:val="24"/>
        </w:numPr>
      </w:pPr>
      <w:bookmarkStart w:id="17" w:name="_Toc105076017"/>
      <w:bookmarkStart w:id="18" w:name="_Toc105693167"/>
      <w:r w:rsidRPr="00BC4A4D">
        <w:t>Veiktie pasākumi pašvaldības vadības pilnveidošanai</w:t>
      </w:r>
      <w:bookmarkEnd w:id="17"/>
      <w:bookmarkEnd w:id="18"/>
    </w:p>
    <w:p w14:paraId="0FFAE8B5" w14:textId="77777777" w:rsidR="00CC1384" w:rsidRDefault="00CC1384" w:rsidP="00CC1384">
      <w:pPr>
        <w:jc w:val="both"/>
        <w:rPr>
          <w:rFonts w:ascii="Corbel" w:eastAsia="Times New Roman" w:hAnsi="Corbel" w:cs="Calibri Light"/>
        </w:rPr>
      </w:pPr>
      <w:r w:rsidRPr="00433E9A">
        <w:rPr>
          <w:rFonts w:ascii="Corbel" w:eastAsia="Times New Roman" w:hAnsi="Corbel" w:cs="Calibri Light"/>
        </w:rPr>
        <w:t xml:space="preserve">Pašvaldības darbību 2021.gadā visvairāk ietekmēja valstī īstenotā Administratīvās teritorijas reforma, kuras rezultātā tika apvienotas Ķekavas novada un Baldones novada pašvaldības. Jaunizveidotā Ķekavas novada pašvaldība pārņēma abu pašvaldību tiesības un saistības, kā rezultātā bija jāveic virkne ar pašvaldību darbību saistītu pasākumu, pārņemot institūcijas, mantu, finanšu līdzekļus, tiesības un saistības, tādējādi nodrošinot pašvaldību darbības nepārtrauktību un pēctecību. </w:t>
      </w:r>
    </w:p>
    <w:p w14:paraId="27BE3083" w14:textId="5EE70E4F" w:rsidR="00CC1384" w:rsidRDefault="00CC1384" w:rsidP="00CC1384">
      <w:pPr>
        <w:jc w:val="both"/>
        <w:rPr>
          <w:rFonts w:ascii="Corbel" w:eastAsia="Times New Roman" w:hAnsi="Corbel" w:cs="Calibri Light"/>
        </w:rPr>
      </w:pPr>
      <w:r>
        <w:rPr>
          <w:rFonts w:ascii="Corbel" w:eastAsia="Times New Roman" w:hAnsi="Corbel" w:cs="Calibri Light"/>
        </w:rPr>
        <w:t>Pašvaldību apvienošanās procesā bija jārod risinājumi</w:t>
      </w:r>
      <w:r w:rsidRPr="00E435FF">
        <w:rPr>
          <w:rFonts w:ascii="Corbel" w:eastAsia="Times New Roman" w:hAnsi="Corbel" w:cs="Calibri Light"/>
        </w:rPr>
        <w:t xml:space="preserve"> atšķirīg</w:t>
      </w:r>
      <w:r>
        <w:rPr>
          <w:rFonts w:ascii="Corbel" w:eastAsia="Times New Roman" w:hAnsi="Corbel" w:cs="Calibri Light"/>
        </w:rPr>
        <w:t>o</w:t>
      </w:r>
      <w:r w:rsidRPr="00E435FF">
        <w:rPr>
          <w:rFonts w:ascii="Corbel" w:eastAsia="Times New Roman" w:hAnsi="Corbel" w:cs="Calibri Light"/>
        </w:rPr>
        <w:t xml:space="preserve"> pieeju procesu</w:t>
      </w:r>
      <w:r>
        <w:rPr>
          <w:rFonts w:ascii="Corbel" w:eastAsia="Times New Roman" w:hAnsi="Corbel" w:cs="Calibri Light"/>
        </w:rPr>
        <w:t xml:space="preserve"> un pakalpojumu</w:t>
      </w:r>
      <w:r w:rsidRPr="00E435FF">
        <w:rPr>
          <w:rFonts w:ascii="Corbel" w:eastAsia="Times New Roman" w:hAnsi="Corbel" w:cs="Calibri Light"/>
        </w:rPr>
        <w:t xml:space="preserve"> organizēšanā starp apvienojamajām pašvaldībām</w:t>
      </w:r>
      <w:r>
        <w:rPr>
          <w:rFonts w:ascii="Corbel" w:eastAsia="Times New Roman" w:hAnsi="Corbel" w:cs="Calibri Light"/>
        </w:rPr>
        <w:t xml:space="preserve">. </w:t>
      </w:r>
      <w:r w:rsidRPr="00B24519">
        <w:rPr>
          <w:rFonts w:ascii="Corbel" w:eastAsia="Times New Roman" w:hAnsi="Corbel" w:cs="Calibri Light"/>
        </w:rPr>
        <w:t xml:space="preserve">2021.gadā Ķekavas novada pašvaldība veica vairākas organizatoriskas un strukturālas izmaiņas, lai nodrošinātu funkcionāli efektīvu pašvaldības struktūru </w:t>
      </w:r>
      <w:r>
        <w:rPr>
          <w:rFonts w:ascii="Corbel" w:eastAsia="Times New Roman" w:hAnsi="Corbel" w:cs="Calibri Light"/>
        </w:rPr>
        <w:t>–</w:t>
      </w:r>
      <w:r w:rsidRPr="0015437A">
        <w:rPr>
          <w:rFonts w:ascii="Corbel" w:eastAsia="Times New Roman" w:hAnsi="Corbel" w:cs="Calibri Light"/>
        </w:rPr>
        <w:t xml:space="preserve"> </w:t>
      </w:r>
      <w:r>
        <w:rPr>
          <w:rFonts w:ascii="Corbel" w:eastAsia="Times New Roman" w:hAnsi="Corbel" w:cs="Calibri Light"/>
        </w:rPr>
        <w:t xml:space="preserve">likvidēta </w:t>
      </w:r>
      <w:r w:rsidRPr="0015437A">
        <w:rPr>
          <w:rFonts w:ascii="Corbel" w:eastAsia="Times New Roman" w:hAnsi="Corbel" w:cs="Calibri Light"/>
        </w:rPr>
        <w:t xml:space="preserve">Baldones </w:t>
      </w:r>
      <w:r w:rsidR="00A74D35">
        <w:rPr>
          <w:rFonts w:ascii="Corbel" w:eastAsia="Times New Roman" w:hAnsi="Corbel" w:cs="Calibri Light"/>
        </w:rPr>
        <w:t xml:space="preserve">un Ķekavas </w:t>
      </w:r>
      <w:r w:rsidRPr="0015437A">
        <w:rPr>
          <w:rFonts w:ascii="Corbel" w:eastAsia="Times New Roman" w:hAnsi="Corbel" w:cs="Calibri Light"/>
        </w:rPr>
        <w:t>bāriņtiesa</w:t>
      </w:r>
      <w:r w:rsidR="00A74D35">
        <w:rPr>
          <w:rFonts w:ascii="Corbel" w:eastAsia="Times New Roman" w:hAnsi="Corbel" w:cs="Calibri Light"/>
        </w:rPr>
        <w:t>s un to vietā izveidota jauna iestāde Ķekavas novada bāriņtiesa,</w:t>
      </w:r>
      <w:r w:rsidRPr="0015437A">
        <w:rPr>
          <w:rFonts w:ascii="Corbel" w:eastAsia="Times New Roman" w:hAnsi="Corbel" w:cs="Calibri Light"/>
        </w:rPr>
        <w:t xml:space="preserve"> </w:t>
      </w:r>
      <w:r w:rsidRPr="006A4AC9">
        <w:rPr>
          <w:rFonts w:ascii="Corbel" w:eastAsia="Times New Roman" w:hAnsi="Corbel" w:cs="Calibri Light"/>
        </w:rPr>
        <w:t xml:space="preserve">likvidēts Baldones novada </w:t>
      </w:r>
      <w:r>
        <w:rPr>
          <w:rFonts w:ascii="Corbel" w:eastAsia="Times New Roman" w:hAnsi="Corbel" w:cs="Calibri Light"/>
        </w:rPr>
        <w:t xml:space="preserve">sociālais </w:t>
      </w:r>
      <w:r w:rsidRPr="006A4AC9">
        <w:rPr>
          <w:rFonts w:ascii="Corbel" w:eastAsia="Times New Roman" w:hAnsi="Corbel" w:cs="Calibri Light"/>
        </w:rPr>
        <w:t>dienests</w:t>
      </w:r>
      <w:r>
        <w:rPr>
          <w:rFonts w:ascii="Corbel" w:eastAsia="Times New Roman" w:hAnsi="Corbel" w:cs="Calibri Light"/>
        </w:rPr>
        <w:t>,</w:t>
      </w:r>
      <w:r w:rsidRPr="006A4AC9">
        <w:rPr>
          <w:rFonts w:ascii="Corbel" w:eastAsia="Times New Roman" w:hAnsi="Corbel" w:cs="Calibri Light"/>
        </w:rPr>
        <w:t xml:space="preserve"> apvienojot to ar Ķekavas novada sociālo dienestu un likvidēta iestāde “Sociālās aprūpes centrs “Baldone””</w:t>
      </w:r>
      <w:r>
        <w:rPr>
          <w:rFonts w:ascii="Corbel" w:eastAsia="Times New Roman" w:hAnsi="Corbel" w:cs="Calibri Light"/>
        </w:rPr>
        <w:t>,</w:t>
      </w:r>
      <w:r w:rsidRPr="006A4AC9">
        <w:rPr>
          <w:rFonts w:ascii="Corbel" w:eastAsia="Times New Roman" w:hAnsi="Corbel" w:cs="Calibri Light"/>
        </w:rPr>
        <w:t xml:space="preserve"> apvienojot to ar Ķekavas novada pašvaldības aģentūru “Ķekavas sociālās aprūpes centrs”</w:t>
      </w:r>
      <w:r>
        <w:rPr>
          <w:rFonts w:ascii="Corbel" w:eastAsia="Times New Roman" w:hAnsi="Corbel" w:cs="Calibri Light"/>
        </w:rPr>
        <w:t>.</w:t>
      </w:r>
    </w:p>
    <w:p w14:paraId="4657D360" w14:textId="77777777" w:rsidR="00CC1384" w:rsidRDefault="00CC1384" w:rsidP="00CC1384">
      <w:pPr>
        <w:jc w:val="both"/>
        <w:rPr>
          <w:rFonts w:ascii="Corbel" w:eastAsia="Times New Roman" w:hAnsi="Corbel" w:cs="Calibri Light"/>
        </w:rPr>
      </w:pPr>
      <w:r w:rsidRPr="00707510">
        <w:rPr>
          <w:rFonts w:ascii="Corbel" w:eastAsia="Times New Roman" w:hAnsi="Corbel" w:cs="Calibri Light"/>
        </w:rPr>
        <w:t>2021.gadā tika veikti pasākumi, lai no 2022.gada 1.janvāra</w:t>
      </w:r>
      <w:r>
        <w:rPr>
          <w:rFonts w:ascii="Corbel" w:eastAsia="Times New Roman" w:hAnsi="Corbel" w:cs="Calibri Light"/>
        </w:rPr>
        <w:t xml:space="preserve"> Ķekavas novada</w:t>
      </w:r>
      <w:r w:rsidRPr="00707510">
        <w:rPr>
          <w:rFonts w:ascii="Corbel" w:eastAsia="Times New Roman" w:hAnsi="Corbel" w:cs="Calibri Light"/>
        </w:rPr>
        <w:t xml:space="preserve"> pašvaldībā būtu centralizēta grāmatvedības uzskaite</w:t>
      </w:r>
      <w:r>
        <w:rPr>
          <w:rFonts w:ascii="Corbel" w:eastAsia="Times New Roman" w:hAnsi="Corbel" w:cs="Calibri Light"/>
        </w:rPr>
        <w:t>, tādejādi</w:t>
      </w:r>
      <w:r w:rsidRPr="00E07B37">
        <w:rPr>
          <w:rFonts w:ascii="Corbel" w:eastAsia="Times New Roman" w:hAnsi="Corbel" w:cs="Calibri Light"/>
        </w:rPr>
        <w:t xml:space="preserve"> nodrošin</w:t>
      </w:r>
      <w:r>
        <w:rPr>
          <w:rFonts w:ascii="Corbel" w:eastAsia="Times New Roman" w:hAnsi="Corbel" w:cs="Calibri Light"/>
        </w:rPr>
        <w:t>ot</w:t>
      </w:r>
      <w:r w:rsidRPr="00E07B37">
        <w:rPr>
          <w:rFonts w:ascii="Corbel" w:eastAsia="Times New Roman" w:hAnsi="Corbel" w:cs="Calibri Light"/>
        </w:rPr>
        <w:t xml:space="preserve"> vienotu grāmatvedības uzskaiti un finanšu plānošanas sistēmu novadā kopumā un katrā nozarē atsevišķi</w:t>
      </w:r>
      <w:r>
        <w:rPr>
          <w:rFonts w:ascii="Corbel" w:eastAsia="Times New Roman" w:hAnsi="Corbel" w:cs="Calibri Light"/>
        </w:rPr>
        <w:t>.</w:t>
      </w:r>
      <w:r w:rsidRPr="00E07B37">
        <w:rPr>
          <w:rFonts w:ascii="Corbel" w:eastAsia="Times New Roman" w:hAnsi="Corbel" w:cs="Calibri Light"/>
        </w:rPr>
        <w:t xml:space="preserve"> </w:t>
      </w:r>
    </w:p>
    <w:p w14:paraId="3254F626" w14:textId="77777777" w:rsidR="00CC1384" w:rsidRDefault="00CC1384" w:rsidP="00CC1384">
      <w:pPr>
        <w:jc w:val="both"/>
        <w:rPr>
          <w:rFonts w:ascii="Corbel" w:eastAsia="Times New Roman" w:hAnsi="Corbel" w:cs="Calibri Light"/>
        </w:rPr>
      </w:pPr>
      <w:r w:rsidRPr="00C414BA">
        <w:rPr>
          <w:rFonts w:ascii="Corbel" w:eastAsia="Times New Roman" w:hAnsi="Corbel" w:cs="Calibri Light"/>
        </w:rPr>
        <w:t>Sakarā ar administratīvās teritorijas reformu pašvaldībai 2021.gadā bija jāizvērtē apvienojamo pašvaldību pieņemtie saistošie noteikumi, kārtības un iekšējie normatīvie akti, kā rezultātā 2021.gadā tika pieņemti vairāki jauni saistošie noteikumi, noteikumi un iekšējie normatīvie akti</w:t>
      </w:r>
      <w:r>
        <w:rPr>
          <w:rFonts w:ascii="Corbel" w:eastAsia="Times New Roman" w:hAnsi="Corbel" w:cs="Calibri Light"/>
        </w:rPr>
        <w:t>.</w:t>
      </w:r>
    </w:p>
    <w:p w14:paraId="0073D558" w14:textId="77777777" w:rsidR="00CC1384" w:rsidRDefault="00CC1384" w:rsidP="00CC1384">
      <w:pPr>
        <w:jc w:val="both"/>
        <w:rPr>
          <w:rFonts w:ascii="Corbel" w:eastAsia="Times New Roman" w:hAnsi="Corbel" w:cs="Calibri Light"/>
        </w:rPr>
      </w:pPr>
      <w:r w:rsidRPr="00E07B37">
        <w:rPr>
          <w:rFonts w:ascii="Corbel" w:eastAsia="Times New Roman" w:hAnsi="Corbel" w:cs="Calibri Light"/>
        </w:rPr>
        <w:t>2021.gadā tika pilnveidota pašvaldības iekšējās kontroles sistēma korupcijas un interešu konflikta novēršanai pašvaldībā un izveidota jauna Drošības komiteja, kuras atbildībā ir organizēt  pašvaldības pretkorupcijas stratēģijas izstrādāšan</w:t>
      </w:r>
      <w:r>
        <w:rPr>
          <w:rFonts w:ascii="Corbel" w:eastAsia="Times New Roman" w:hAnsi="Corbel" w:cs="Calibri Light"/>
        </w:rPr>
        <w:t>u</w:t>
      </w:r>
      <w:r w:rsidRPr="00E07B37">
        <w:rPr>
          <w:rFonts w:ascii="Corbel" w:eastAsia="Times New Roman" w:hAnsi="Corbel" w:cs="Calibri Light"/>
        </w:rPr>
        <w:t xml:space="preserve"> un tās īstenošanas pārraudzību, un apstiprināti jauni noteikumi, kuros noteikta korupcijas novēršanas sistēmas organizācija un kontroles veikšanas kārtība Ķekavas novada pašvaldībā.</w:t>
      </w:r>
      <w:r>
        <w:rPr>
          <w:rFonts w:ascii="Corbel" w:eastAsia="Times New Roman" w:hAnsi="Corbel" w:cs="Calibri Light"/>
        </w:rPr>
        <w:t xml:space="preserve"> 2021.gadā tika apstiprināts arī Ķekavas novada pašvaldības ētikas kodekss, kurā noteikti </w:t>
      </w:r>
      <w:r w:rsidRPr="00A0223C">
        <w:rPr>
          <w:rFonts w:ascii="Corbel" w:eastAsia="Times New Roman" w:hAnsi="Corbel" w:cs="Calibri Light"/>
        </w:rPr>
        <w:t>vienot</w:t>
      </w:r>
      <w:r>
        <w:rPr>
          <w:rFonts w:ascii="Corbel" w:eastAsia="Times New Roman" w:hAnsi="Corbel" w:cs="Calibri Light"/>
        </w:rPr>
        <w:t>i</w:t>
      </w:r>
      <w:r w:rsidRPr="00A0223C">
        <w:rPr>
          <w:rFonts w:ascii="Corbel" w:eastAsia="Times New Roman" w:hAnsi="Corbel" w:cs="Calibri Light"/>
        </w:rPr>
        <w:t xml:space="preserve"> Ķekavas novada pašvaldības izveidot</w:t>
      </w:r>
      <w:r>
        <w:rPr>
          <w:rFonts w:ascii="Corbel" w:eastAsia="Times New Roman" w:hAnsi="Corbel" w:cs="Calibri Light"/>
        </w:rPr>
        <w:t>o</w:t>
      </w:r>
      <w:r w:rsidRPr="00A0223C">
        <w:rPr>
          <w:rFonts w:ascii="Corbel" w:eastAsia="Times New Roman" w:hAnsi="Corbel" w:cs="Calibri Light"/>
        </w:rPr>
        <w:t xml:space="preserve"> institūcij</w:t>
      </w:r>
      <w:r>
        <w:rPr>
          <w:rFonts w:ascii="Corbel" w:eastAsia="Times New Roman" w:hAnsi="Corbel" w:cs="Calibri Light"/>
        </w:rPr>
        <w:t>u</w:t>
      </w:r>
      <w:r w:rsidRPr="00A0223C">
        <w:rPr>
          <w:rFonts w:ascii="Corbel" w:eastAsia="Times New Roman" w:hAnsi="Corbel" w:cs="Calibri Light"/>
        </w:rPr>
        <w:t xml:space="preserve"> un iestā</w:t>
      </w:r>
      <w:r>
        <w:rPr>
          <w:rFonts w:ascii="Corbel" w:eastAsia="Times New Roman" w:hAnsi="Corbel" w:cs="Calibri Light"/>
        </w:rPr>
        <w:t>žu nodarbināto,</w:t>
      </w:r>
      <w:r w:rsidRPr="00A0223C">
        <w:rPr>
          <w:rFonts w:ascii="Corbel" w:eastAsia="Times New Roman" w:hAnsi="Corbel" w:cs="Calibri Light"/>
        </w:rPr>
        <w:t xml:space="preserve"> deputātu</w:t>
      </w:r>
      <w:r>
        <w:rPr>
          <w:rFonts w:ascii="Corbel" w:eastAsia="Times New Roman" w:hAnsi="Corbel" w:cs="Calibri Light"/>
        </w:rPr>
        <w:t xml:space="preserve"> un</w:t>
      </w:r>
      <w:r w:rsidRPr="00A0223C">
        <w:rPr>
          <w:rFonts w:ascii="Corbel" w:eastAsia="Times New Roman" w:hAnsi="Corbel" w:cs="Calibri Light"/>
        </w:rPr>
        <w:t xml:space="preserve"> citu amatpersonu profesionālās darbības ētikas pamatprincip</w:t>
      </w:r>
      <w:r>
        <w:rPr>
          <w:rFonts w:ascii="Corbel" w:eastAsia="Times New Roman" w:hAnsi="Corbel" w:cs="Calibri Light"/>
        </w:rPr>
        <w:t>i</w:t>
      </w:r>
      <w:r w:rsidRPr="00A0223C">
        <w:rPr>
          <w:rFonts w:ascii="Corbel" w:eastAsia="Times New Roman" w:hAnsi="Corbel" w:cs="Calibri Light"/>
        </w:rPr>
        <w:t xml:space="preserve"> un uzvedības standart</w:t>
      </w:r>
      <w:r>
        <w:rPr>
          <w:rFonts w:ascii="Corbel" w:eastAsia="Times New Roman" w:hAnsi="Corbel" w:cs="Calibri Light"/>
        </w:rPr>
        <w:t>i</w:t>
      </w:r>
      <w:r w:rsidRPr="00A0223C">
        <w:rPr>
          <w:rFonts w:ascii="Corbel" w:eastAsia="Times New Roman" w:hAnsi="Corbel" w:cs="Calibri Light"/>
        </w:rPr>
        <w:t>, kas jāievēro attieksmē pret darbu, savstarpējā saskarsmē, kā arī attiecībās ar citām institūcijām un sabiedrību.</w:t>
      </w:r>
    </w:p>
    <w:p w14:paraId="3FBFE998" w14:textId="2E849FD3" w:rsidR="00CC1384" w:rsidRDefault="00CC1384" w:rsidP="00CC1384">
      <w:pPr>
        <w:rPr>
          <w:rFonts w:ascii="Corbel" w:eastAsia="Times New Roman" w:hAnsi="Corbel" w:cs="Calibri Light"/>
        </w:rPr>
      </w:pPr>
      <w:r>
        <w:rPr>
          <w:rFonts w:ascii="Corbel" w:eastAsia="Times New Roman" w:hAnsi="Corbel" w:cs="Calibri Light"/>
        </w:rPr>
        <w:t>Apvienoto pašvaldību p</w:t>
      </w:r>
      <w:r w:rsidRPr="00E435FF">
        <w:rPr>
          <w:rFonts w:ascii="Corbel" w:eastAsia="Times New Roman" w:hAnsi="Corbel" w:cs="Calibri Light"/>
        </w:rPr>
        <w:t xml:space="preserve">rocesu vienādošana un pakalpojumu apjoma salāgošana </w:t>
      </w:r>
      <w:r>
        <w:rPr>
          <w:rFonts w:ascii="Corbel" w:eastAsia="Times New Roman" w:hAnsi="Corbel" w:cs="Calibri Light"/>
        </w:rPr>
        <w:t>tiks turpināta arī 2022.gadā</w:t>
      </w:r>
      <w:r w:rsidRPr="00E435FF">
        <w:rPr>
          <w:rFonts w:ascii="Corbel" w:eastAsia="Times New Roman" w:hAnsi="Corbel" w:cs="Calibri Light"/>
        </w:rPr>
        <w:t>.</w:t>
      </w:r>
    </w:p>
    <w:p w14:paraId="30F43A4B" w14:textId="246D2484" w:rsidR="00996D9C" w:rsidRDefault="00996D9C" w:rsidP="00CC1384">
      <w:pPr>
        <w:rPr>
          <w:rFonts w:ascii="Corbel" w:eastAsia="Times New Roman" w:hAnsi="Corbel" w:cs="Calibri Light"/>
        </w:rPr>
      </w:pPr>
    </w:p>
    <w:p w14:paraId="0A1EAA8E" w14:textId="77777777" w:rsidR="00996D9C" w:rsidRDefault="00996D9C" w:rsidP="00CC1384">
      <w:pPr>
        <w:rPr>
          <w:rFonts w:ascii="Corbel" w:eastAsia="Times New Roman" w:hAnsi="Corbel" w:cs="Calibri Light"/>
        </w:rPr>
      </w:pPr>
    </w:p>
    <w:p w14:paraId="382FD86A" w14:textId="3D2FCB16" w:rsidR="00CC1384" w:rsidRDefault="00CC1384" w:rsidP="00565896">
      <w:pPr>
        <w:pStyle w:val="Heading1"/>
        <w:numPr>
          <w:ilvl w:val="0"/>
          <w:numId w:val="24"/>
        </w:numPr>
        <w:jc w:val="left"/>
        <w:rPr>
          <w:rStyle w:val="IntenseReference"/>
          <w:b/>
          <w:bCs w:val="0"/>
          <w:i w:val="0"/>
          <w:iCs w:val="0"/>
          <w:caps/>
          <w:color w:val="95C11F"/>
        </w:rPr>
      </w:pPr>
      <w:bookmarkStart w:id="19" w:name="_Toc105076018"/>
      <w:bookmarkStart w:id="20" w:name="_Toc105693168"/>
      <w:r w:rsidRPr="007B70D1">
        <w:rPr>
          <w:rStyle w:val="IntenseReference"/>
          <w:b/>
          <w:bCs w:val="0"/>
          <w:i w:val="0"/>
          <w:iCs w:val="0"/>
          <w:caps/>
          <w:color w:val="95C11F"/>
        </w:rPr>
        <w:t>ĶEKAVAS NOVADA PAŠVALDĪBAS SNIEGTIE PAKALPOJUMI</w:t>
      </w:r>
      <w:bookmarkEnd w:id="19"/>
      <w:bookmarkEnd w:id="20"/>
    </w:p>
    <w:p w14:paraId="3E164FB5" w14:textId="2A7BE56B" w:rsidR="007B70D1" w:rsidRDefault="007B70D1" w:rsidP="00565896">
      <w:pPr>
        <w:pStyle w:val="Heading2"/>
        <w:numPr>
          <w:ilvl w:val="1"/>
          <w:numId w:val="24"/>
        </w:numPr>
      </w:pPr>
      <w:bookmarkStart w:id="21" w:name="_Toc105693169"/>
      <w:r w:rsidRPr="00BC4A4D">
        <w:t>Funkcijas un pakalpojum</w:t>
      </w:r>
      <w:r>
        <w:t>i</w:t>
      </w:r>
      <w:bookmarkEnd w:id="21"/>
    </w:p>
    <w:p w14:paraId="3F47E093" w14:textId="77777777" w:rsidR="007B70D1" w:rsidRPr="002F5835" w:rsidRDefault="007B70D1" w:rsidP="007B70D1">
      <w:pPr>
        <w:spacing w:after="0"/>
        <w:jc w:val="both"/>
        <w:rPr>
          <w:rFonts w:asciiTheme="majorHAnsi" w:hAnsiTheme="majorHAnsi" w:cstheme="majorHAnsi"/>
        </w:rPr>
      </w:pPr>
      <w:r w:rsidRPr="002F5835">
        <w:rPr>
          <w:rFonts w:asciiTheme="majorHAnsi" w:hAnsiTheme="majorHAnsi" w:cstheme="majorHAnsi"/>
        </w:rPr>
        <w:t>Ķekavas novada pašvaldība realizē likumā “Par pašvaldībām” noteiktās pašvaldības funkcijas, kā arī citos normatīvajos aktos pašvaldībām deleģēto uzdevumu izpildi novada administratīvajā teritorijā. Galvenie uzdevumi:</w:t>
      </w:r>
    </w:p>
    <w:p w14:paraId="437F4FA1" w14:textId="77777777" w:rsidR="007B70D1" w:rsidRPr="002F5835" w:rsidRDefault="007B70D1" w:rsidP="007B70D1">
      <w:pPr>
        <w:spacing w:after="0"/>
        <w:ind w:left="426" w:hanging="142"/>
        <w:jc w:val="both"/>
        <w:rPr>
          <w:rFonts w:asciiTheme="majorHAnsi" w:hAnsiTheme="majorHAnsi" w:cstheme="majorHAnsi"/>
        </w:rPr>
      </w:pPr>
      <w:r w:rsidRPr="002F5835">
        <w:rPr>
          <w:rFonts w:asciiTheme="majorHAnsi" w:hAnsiTheme="majorHAnsi" w:cstheme="majorHAnsi"/>
        </w:rPr>
        <w:t>•gādāt par iedzīvotājiem noteikto tiesību nodrošināšanu pamatizglītības un vispārējās vidējās izglītības iegūšanā, pirmsskolas vecuma bērnu nodrošināšanā ar vietām mācību un audzināšanas iestādēs,</w:t>
      </w:r>
    </w:p>
    <w:p w14:paraId="061EA05E" w14:textId="77777777"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sekmēt tradicionālo kultūras vērtību saglabāšanu un tautas jaunrades attīstību,</w:t>
      </w:r>
    </w:p>
    <w:p w14:paraId="5FFAF78F" w14:textId="77777777"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nodrošināt veselības aprūpes pieejamību, kā arī veicināt iedzīvotāju veselīgu dzīvesveidu,</w:t>
      </w:r>
    </w:p>
    <w:p w14:paraId="39F818BE" w14:textId="77777777"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nodrošināt iedzīvotājiem sociālo palīdzību,</w:t>
      </w:r>
    </w:p>
    <w:p w14:paraId="7DDA0B29" w14:textId="77777777"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gādāt par novada administratīvās teritorijas labiekārtošanu un sanitāro tīrību,</w:t>
      </w:r>
    </w:p>
    <w:p w14:paraId="30EB1171" w14:textId="77777777"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gādāt par sabiedrisko kārtību, apkarot žūpību un netiklību,</w:t>
      </w:r>
    </w:p>
    <w:p w14:paraId="4508E51B" w14:textId="35237B75"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nodrošināt iedzīvotājiem komunālo pakalpojumu pieejamību,</w:t>
      </w:r>
    </w:p>
    <w:p w14:paraId="014A1A79" w14:textId="517461F2"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sniegt palīdzību iedzīvotājiem dzīvokļu jautājumu risināšanā,</w:t>
      </w:r>
    </w:p>
    <w:p w14:paraId="12E64962" w14:textId="57E193F1"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sekmēt uzņēmējdarbību novada administratīvajā teritorijā, rūpēties par bezdarba samazināšanu,</w:t>
      </w:r>
    </w:p>
    <w:p w14:paraId="2799FBA3" w14:textId="6C63AD5B"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kontrolēt būvniecības procesu novada administratīvajā teritorijā,</w:t>
      </w:r>
    </w:p>
    <w:p w14:paraId="595762AF" w14:textId="7ADE9DAA" w:rsidR="007B70D1" w:rsidRPr="002F5835" w:rsidRDefault="007B70D1" w:rsidP="007B70D1">
      <w:pPr>
        <w:spacing w:after="0"/>
        <w:ind w:left="284"/>
        <w:jc w:val="both"/>
        <w:rPr>
          <w:rFonts w:asciiTheme="majorHAnsi" w:hAnsiTheme="majorHAnsi" w:cstheme="majorHAnsi"/>
        </w:rPr>
      </w:pPr>
      <w:r w:rsidRPr="002F5835">
        <w:rPr>
          <w:rFonts w:asciiTheme="majorHAnsi" w:hAnsiTheme="majorHAnsi" w:cstheme="majorHAnsi"/>
        </w:rPr>
        <w:t>• saskaņā ar administratīvās teritorijas plānojumu noteikt zemes izmantošanas un apbūves kārtību</w:t>
      </w:r>
    </w:p>
    <w:p w14:paraId="0E00A718" w14:textId="1EA6616C" w:rsidR="007B70D1" w:rsidRPr="002F5835" w:rsidRDefault="00176808" w:rsidP="007B70D1">
      <w:pPr>
        <w:spacing w:after="0"/>
        <w:jc w:val="both"/>
        <w:rPr>
          <w:rFonts w:asciiTheme="majorHAnsi" w:hAnsiTheme="majorHAnsi" w:cstheme="majorHAnsi"/>
        </w:rPr>
      </w:pPr>
      <w:r w:rsidRPr="00EF519E">
        <w:rPr>
          <w:rFonts w:ascii="Corbel" w:hAnsi="Corbel" w:cs="Calibri Light"/>
          <w:b/>
          <w:bCs/>
          <w:noProof/>
        </w:rPr>
        <w:drawing>
          <wp:anchor distT="0" distB="0" distL="114300" distR="114300" simplePos="0" relativeHeight="251673600" behindDoc="1" locked="0" layoutInCell="1" allowOverlap="1" wp14:anchorId="26CA7C14" wp14:editId="5C29CADE">
            <wp:simplePos x="0" y="0"/>
            <wp:positionH relativeFrom="page">
              <wp:posOffset>4046855</wp:posOffset>
            </wp:positionH>
            <wp:positionV relativeFrom="paragraph">
              <wp:posOffset>70485</wp:posOffset>
            </wp:positionV>
            <wp:extent cx="3105150" cy="4173220"/>
            <wp:effectExtent l="0" t="0" r="0" b="0"/>
            <wp:wrapTight wrapText="bothSides">
              <wp:wrapPolygon edited="0">
                <wp:start x="0" y="0"/>
                <wp:lineTo x="0" y="21495"/>
                <wp:lineTo x="21467" y="21495"/>
                <wp:lineTo x="21467" y="0"/>
                <wp:lineTo x="0" y="0"/>
              </wp:wrapPolygon>
            </wp:wrapTight>
            <wp:docPr id="4" name="Attēls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Graphical user interface&#10;&#10;Description automatically generated"/>
                    <pic:cNvPicPr/>
                  </pic:nvPicPr>
                  <pic:blipFill>
                    <a:blip r:embed="rId18"/>
                    <a:stretch>
                      <a:fillRect/>
                    </a:stretch>
                  </pic:blipFill>
                  <pic:spPr>
                    <a:xfrm>
                      <a:off x="0" y="0"/>
                      <a:ext cx="3105150" cy="4173220"/>
                    </a:xfrm>
                    <a:prstGeom prst="rect">
                      <a:avLst/>
                    </a:prstGeom>
                  </pic:spPr>
                </pic:pic>
              </a:graphicData>
            </a:graphic>
            <wp14:sizeRelH relativeFrom="margin">
              <wp14:pctWidth>0</wp14:pctWidth>
            </wp14:sizeRelH>
            <wp14:sizeRelV relativeFrom="margin">
              <wp14:pctHeight>0</wp14:pctHeight>
            </wp14:sizeRelV>
          </wp:anchor>
        </w:drawing>
      </w:r>
      <w:r w:rsidR="007B70D1" w:rsidRPr="002F5835">
        <w:rPr>
          <w:rFonts w:asciiTheme="majorHAnsi" w:hAnsiTheme="majorHAnsi" w:cstheme="majorHAnsi"/>
        </w:rPr>
        <w:t>Ķekavas novada pašvaldība sekmīgi strādā  e-vidē, kas ļauj operatīvi un veiksmīgi nodrošināt pilnvērtīgu pašvaldības darbu un pakalpojumu sniegšanu iedzīvotājiem ne tikai klātienē, bet arī attālināti. Pašvaldības sniegto pakalpojumu pieejamību nodrošina pašvaldības iestāde “Ķekavas novada centrālā administrācija” Ķekavā un trīs teritoriāli organizatoriskās struktūrvienības – Baldonē, Baložos (Titurgā) un Daugmalē.</w:t>
      </w:r>
    </w:p>
    <w:p w14:paraId="4A170D86" w14:textId="77777777" w:rsidR="007B70D1" w:rsidRPr="002F5835" w:rsidRDefault="007B70D1" w:rsidP="007B70D1">
      <w:pPr>
        <w:spacing w:after="0"/>
        <w:jc w:val="both"/>
        <w:rPr>
          <w:rFonts w:asciiTheme="majorHAnsi" w:hAnsiTheme="majorHAnsi" w:cstheme="majorHAnsi"/>
        </w:rPr>
      </w:pPr>
      <w:r w:rsidRPr="002F5835">
        <w:rPr>
          <w:rFonts w:asciiTheme="majorHAnsi" w:hAnsiTheme="majorHAnsi" w:cstheme="majorHAnsi"/>
        </w:rPr>
        <w:t xml:space="preserve"> </w:t>
      </w:r>
    </w:p>
    <w:p w14:paraId="716EA44B" w14:textId="5158600D" w:rsidR="007B70D1" w:rsidRDefault="007B70D1" w:rsidP="007B70D1">
      <w:pPr>
        <w:spacing w:after="0"/>
        <w:jc w:val="both"/>
        <w:rPr>
          <w:rFonts w:asciiTheme="majorHAnsi" w:hAnsiTheme="majorHAnsi" w:cstheme="majorHAnsi"/>
        </w:rPr>
      </w:pPr>
      <w:r w:rsidRPr="002F5835">
        <w:rPr>
          <w:rFonts w:asciiTheme="majorHAnsi" w:hAnsiTheme="majorHAnsi" w:cstheme="majorHAnsi"/>
        </w:rPr>
        <w:t xml:space="preserve">Ķekavas novada pašvaldībā darbojas Valsts un pašvaldības vienotais klientu apkalpošanas centrs, kur iedzīvotāji saņem pašvaldības sniegtos pakalpojumus un valsts iestāžu sniegtos pakalpojumus, piemēram Valsts sociālās </w:t>
      </w:r>
      <w:r w:rsidRPr="002F5835">
        <w:rPr>
          <w:rFonts w:asciiTheme="majorHAnsi" w:hAnsiTheme="majorHAnsi" w:cstheme="majorHAnsi"/>
          <w:noProof/>
        </w:rPr>
        <mc:AlternateContent>
          <mc:Choice Requires="wps">
            <w:drawing>
              <wp:anchor distT="45720" distB="45720" distL="114300" distR="114300" simplePos="0" relativeHeight="251672576" behindDoc="1" locked="0" layoutInCell="1" allowOverlap="1" wp14:anchorId="3D73D24E" wp14:editId="1F57CA5D">
                <wp:simplePos x="0" y="0"/>
                <wp:positionH relativeFrom="page">
                  <wp:posOffset>4606271</wp:posOffset>
                </wp:positionH>
                <wp:positionV relativeFrom="paragraph">
                  <wp:posOffset>603</wp:posOffset>
                </wp:positionV>
                <wp:extent cx="2917825" cy="1404620"/>
                <wp:effectExtent l="0" t="0" r="0" b="0"/>
                <wp:wrapTight wrapText="bothSides">
                  <wp:wrapPolygon edited="0">
                    <wp:start x="0" y="0"/>
                    <wp:lineTo x="0" y="20424"/>
                    <wp:lineTo x="21435" y="20424"/>
                    <wp:lineTo x="21435" y="0"/>
                    <wp:lineTo x="0" y="0"/>
                  </wp:wrapPolygon>
                </wp:wrapTight>
                <wp:docPr id="3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1404620"/>
                        </a:xfrm>
                        <a:prstGeom prst="rect">
                          <a:avLst/>
                        </a:prstGeom>
                        <a:solidFill>
                          <a:srgbClr val="FFFFFF"/>
                        </a:solidFill>
                        <a:ln w="9525">
                          <a:noFill/>
                          <a:miter lim="800000"/>
                          <a:headEnd/>
                          <a:tailEnd/>
                        </a:ln>
                      </wps:spPr>
                      <wps:txbx>
                        <w:txbxContent>
                          <w:p w14:paraId="5CCA52DE" w14:textId="77777777" w:rsidR="007B70D1" w:rsidRPr="00920E33" w:rsidRDefault="007B70D1" w:rsidP="007B70D1">
                            <w:pPr>
                              <w:jc w:val="center"/>
                              <w:rPr>
                                <w:sz w:val="18"/>
                                <w:szCs w:val="18"/>
                              </w:rPr>
                            </w:pPr>
                            <w:r w:rsidRPr="00920E33">
                              <w:rPr>
                                <w:sz w:val="18"/>
                                <w:szCs w:val="18"/>
                              </w:rPr>
                              <w:t>5.att. Ķekavas VPVKAC darbība 2021.gadā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73D24E" id="_x0000_s1032" type="#_x0000_t202" style="position:absolute;left:0;text-align:left;margin-left:362.7pt;margin-top:.05pt;width:229.75pt;height:110.6pt;z-index:-2516439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" stroked="f">
                <v:textbox style="mso-fit-shape-to-text:t">
                  <w:txbxContent>
                    <w:p w14:paraId="5CCA52DE" w14:textId="77777777" w:rsidR="007B70D1" w:rsidRPr="00920E33" w:rsidRDefault="007B70D1" w:rsidP="007B70D1">
                      <w:pPr>
                        <w:jc w:val="center"/>
                        <w:rPr>
                          <w:sz w:val="18"/>
                          <w:szCs w:val="18"/>
                        </w:rPr>
                      </w:pPr>
                      <w:r w:rsidRPr="00920E33">
                        <w:rPr>
                          <w:sz w:val="18"/>
                          <w:szCs w:val="18"/>
                        </w:rPr>
                        <w:t>5.att. Ķekavas VPVKAC darbība 2021.gadā</w:t>
                      </w:r>
                    </w:p>
                  </w:txbxContent>
                </v:textbox>
                <w10:wrap type="tight" anchorx="page"/>
              </v:shape>
            </w:pict>
          </mc:Fallback>
        </mc:AlternateContent>
      </w:r>
      <w:r w:rsidRPr="002F5835">
        <w:rPr>
          <w:rFonts w:asciiTheme="majorHAnsi" w:hAnsiTheme="majorHAnsi" w:cstheme="majorHAnsi"/>
        </w:rPr>
        <w:t xml:space="preserve">apdrošināšanas aģentūras (VSAA), Valsts ieņēmumu dienesta (VID), Lauksaimniecības datu centra (LDC) pakalpojumus, saņem informāciju un konsultācijas par Nodarbinātības valsts aģentūras (NVA), Pilsonības un migrācijas lietu pārvaldes (PMLP), Valsts darba inspekcijas (VDI), Uzņēmumu reģistra (UR), Valsts zemes dienesta (VZD), Sociālās integrācijas valsts aģentūras (SIVA) pakalpojumiem, kā arī saņem praktisku palīdzību darbā ar datoru, internetu un elektroniskās identifikācijas (eID) viedkaršu lasītāju. </w:t>
      </w:r>
    </w:p>
    <w:p w14:paraId="4669A179" w14:textId="4A588A27" w:rsidR="00435E7E" w:rsidRPr="002F5835" w:rsidRDefault="0018671E" w:rsidP="0018671E">
      <w:pPr>
        <w:spacing w:after="0"/>
        <w:ind w:right="-279"/>
        <w:jc w:val="right"/>
        <w:rPr>
          <w:rFonts w:asciiTheme="majorHAnsi" w:hAnsiTheme="majorHAnsi" w:cstheme="majorHAnsi"/>
        </w:rPr>
      </w:pPr>
      <w:r>
        <w:rPr>
          <w:rFonts w:asciiTheme="majorHAnsi" w:hAnsiTheme="majorHAnsi" w:cstheme="majorHAnsi"/>
        </w:rPr>
        <w:t xml:space="preserve"> </w:t>
      </w:r>
      <w:r w:rsidR="00435E7E">
        <w:rPr>
          <w:rFonts w:asciiTheme="majorHAnsi" w:hAnsiTheme="majorHAnsi" w:cstheme="majorHAnsi"/>
        </w:rPr>
        <w:t>6.attels</w:t>
      </w:r>
      <w:r w:rsidR="00435E7E" w:rsidRPr="00435E7E">
        <w:t xml:space="preserve"> </w:t>
      </w:r>
      <w:r>
        <w:rPr>
          <w:rFonts w:asciiTheme="majorHAnsi" w:hAnsiTheme="majorHAnsi" w:cstheme="majorHAnsi"/>
        </w:rPr>
        <w:t>Ķekavas VPVKAC</w:t>
      </w:r>
      <w:r w:rsidR="00435E7E">
        <w:rPr>
          <w:rFonts w:asciiTheme="majorHAnsi" w:hAnsiTheme="majorHAnsi" w:cstheme="majorHAnsi"/>
        </w:rPr>
        <w:t xml:space="preserve"> sniegtie </w:t>
      </w:r>
      <w:r>
        <w:rPr>
          <w:rFonts w:asciiTheme="majorHAnsi" w:hAnsiTheme="majorHAnsi" w:cstheme="majorHAnsi"/>
        </w:rPr>
        <w:t>p</w:t>
      </w:r>
      <w:r w:rsidR="00435E7E">
        <w:rPr>
          <w:rFonts w:asciiTheme="majorHAnsi" w:hAnsiTheme="majorHAnsi" w:cstheme="majorHAnsi"/>
        </w:rPr>
        <w:t xml:space="preserve">akalpojumi 2021.gadā </w:t>
      </w:r>
    </w:p>
    <w:p w14:paraId="6E1D0399" w14:textId="48A76A70" w:rsidR="007B70D1" w:rsidRPr="002F5835" w:rsidRDefault="007B70D1" w:rsidP="00176808">
      <w:pPr>
        <w:spacing w:after="240"/>
        <w:jc w:val="both"/>
        <w:rPr>
          <w:rFonts w:asciiTheme="majorHAnsi" w:hAnsiTheme="majorHAnsi" w:cstheme="majorHAnsi"/>
        </w:rPr>
      </w:pPr>
      <w:r w:rsidRPr="002F5835">
        <w:rPr>
          <w:rFonts w:asciiTheme="majorHAnsi" w:hAnsiTheme="majorHAnsi" w:cstheme="majorHAnsi"/>
        </w:rPr>
        <w:t>2021. gadā Ķekavas novada Valsts un pašvaldības vienotais klientu apkalpošanas centrs ieņēma trešo vietu Latvijā pēc sniegto pakalpojumu kopējā skaita novadu nozīmes apkalpošanas vietās.</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5346"/>
      </w:tblGrid>
      <w:tr w:rsidR="00176808" w14:paraId="238FF86F" w14:textId="77777777" w:rsidTr="00996D9C">
        <w:tc>
          <w:tcPr>
            <w:tcW w:w="4614" w:type="dxa"/>
          </w:tcPr>
          <w:p w14:paraId="7EB4944A" w14:textId="77777777" w:rsidR="00176808" w:rsidRPr="002F5835" w:rsidRDefault="00176808" w:rsidP="00176808">
            <w:pPr>
              <w:spacing w:after="0"/>
              <w:jc w:val="both"/>
              <w:rPr>
                <w:rFonts w:asciiTheme="majorHAnsi" w:hAnsiTheme="majorHAnsi" w:cstheme="majorHAnsi"/>
              </w:rPr>
            </w:pPr>
            <w:r w:rsidRPr="002F5835">
              <w:rPr>
                <w:rFonts w:asciiTheme="majorHAnsi" w:hAnsiTheme="majorHAnsi" w:cstheme="majorHAnsi"/>
              </w:rPr>
              <w:t xml:space="preserve">2021.gadā turpināja pieaugt saņemto būvprojektu skaits un aktīvi turpinājusies gan privātmāju celtniecība, gan inženiertīklu pārbūves projekti, kā arī iesniegts liels skaits Ķekavas novada pašvaldības būvniecības ieceru ar mērķi sakārtot teritorijas un uzlabot infrastruktūru novadā.  2021.gadā Ķekavas novada Būvvaldē un līdz 2021.gada jūnijam Baldones novada Būvvaldē kopā tika saņemtas 1354 jaunas būvniecības ieceres, tajā skaitā 1026 Ķekavas novada teritorijā un 328 Baldones novada teritorijā. </w:t>
            </w:r>
          </w:p>
          <w:p w14:paraId="70A9DE3B" w14:textId="77777777" w:rsidR="00176808" w:rsidRPr="002F5835" w:rsidRDefault="00176808" w:rsidP="00176808">
            <w:pPr>
              <w:spacing w:after="0"/>
              <w:jc w:val="both"/>
              <w:rPr>
                <w:rFonts w:asciiTheme="majorHAnsi" w:hAnsiTheme="majorHAnsi" w:cstheme="majorHAnsi"/>
              </w:rPr>
            </w:pPr>
            <w:r w:rsidRPr="002F5835">
              <w:rPr>
                <w:rFonts w:asciiTheme="majorHAnsi" w:hAnsiTheme="majorHAnsi" w:cstheme="majorHAnsi"/>
              </w:rPr>
              <w:t xml:space="preserve">2021.gadā Ķekavas novada iedzīvotāji vēl aktīvāk izrādīja vēlmi sakārtot būvniecības procesu, kā rezultātā pieņemti 1077 lēmumi par izmaiņām būvatļaujā, kas ir par 62% vairāk nekā pērn. Šādā veidā tika aktivizētas arī pirms 2013. gada izdotās būvatļaujas un veiktas darbības būvniecības procesa leģitimitātē un objektu sakārtošana nodošanai ekspluatācijā. </w:t>
            </w:r>
          </w:p>
          <w:p w14:paraId="3FBF674F" w14:textId="77777777" w:rsidR="00176808" w:rsidRPr="002F5835" w:rsidRDefault="00176808" w:rsidP="00176808">
            <w:pPr>
              <w:spacing w:after="0"/>
              <w:jc w:val="both"/>
              <w:rPr>
                <w:rFonts w:asciiTheme="majorHAnsi" w:hAnsiTheme="majorHAnsi" w:cstheme="majorHAnsi"/>
              </w:rPr>
            </w:pPr>
            <w:r w:rsidRPr="002F5835">
              <w:rPr>
                <w:rFonts w:asciiTheme="majorHAnsi" w:hAnsiTheme="majorHAnsi" w:cstheme="majorHAnsi"/>
              </w:rPr>
              <w:t xml:space="preserve">2021. gadā tika ierosinātas 78 administratīvās lietas par patvaļīgi veiktu būvniecību. </w:t>
            </w:r>
          </w:p>
          <w:p w14:paraId="5B0BA07F" w14:textId="77777777" w:rsidR="00176808" w:rsidRDefault="00176808" w:rsidP="00176808">
            <w:pPr>
              <w:spacing w:after="240"/>
              <w:jc w:val="both"/>
              <w:rPr>
                <w:rFonts w:ascii="Corbel" w:hAnsi="Corbel" w:cs="Calibri Light"/>
              </w:rPr>
            </w:pPr>
          </w:p>
        </w:tc>
        <w:tc>
          <w:tcPr>
            <w:tcW w:w="5309" w:type="dxa"/>
          </w:tcPr>
          <w:p w14:paraId="6819098B" w14:textId="7895976C" w:rsidR="00176808" w:rsidRDefault="00176808" w:rsidP="00176808">
            <w:pPr>
              <w:spacing w:after="240"/>
              <w:jc w:val="both"/>
              <w:rPr>
                <w:rFonts w:ascii="Corbel" w:hAnsi="Corbel" w:cs="Calibri Light"/>
              </w:rPr>
            </w:pPr>
            <w:r>
              <w:rPr>
                <w:noProof/>
              </w:rPr>
              <w:drawing>
                <wp:inline distT="0" distB="0" distL="0" distR="0" wp14:anchorId="1DDF07AB" wp14:editId="2E00C275">
                  <wp:extent cx="3251200" cy="4617267"/>
                  <wp:effectExtent l="0" t="0" r="6350" b="0"/>
                  <wp:docPr id="12" name="Attēls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descr="Graphical user interface, application&#10;&#10;Description automatically generated"/>
                          <pic:cNvPicPr>
                            <a:picLocks noChangeAspect="1"/>
                          </pic:cNvPicPr>
                        </pic:nvPicPr>
                        <pic:blipFill>
                          <a:blip r:embed="rId19"/>
                          <a:stretch>
                            <a:fillRect/>
                          </a:stretch>
                        </pic:blipFill>
                        <pic:spPr>
                          <a:xfrm>
                            <a:off x="0" y="0"/>
                            <a:ext cx="3320413" cy="4715561"/>
                          </a:xfrm>
                          <a:prstGeom prst="rect">
                            <a:avLst/>
                          </a:prstGeom>
                        </pic:spPr>
                      </pic:pic>
                    </a:graphicData>
                  </a:graphic>
                </wp:inline>
              </w:drawing>
            </w:r>
          </w:p>
        </w:tc>
      </w:tr>
    </w:tbl>
    <w:p w14:paraId="450DDE04" w14:textId="749B1AC9" w:rsidR="0018671E" w:rsidRDefault="0018671E" w:rsidP="0018671E">
      <w:pPr>
        <w:spacing w:after="0"/>
        <w:jc w:val="right"/>
        <w:rPr>
          <w:rFonts w:asciiTheme="majorHAnsi" w:hAnsiTheme="majorHAnsi" w:cstheme="majorHAnsi"/>
        </w:rPr>
      </w:pPr>
      <w:r>
        <w:rPr>
          <w:rFonts w:asciiTheme="majorHAnsi" w:hAnsiTheme="majorHAnsi" w:cstheme="majorHAnsi"/>
        </w:rPr>
        <w:t>7.attēls Būvvaldes sniegtie pakalpojumi 2021.gadā</w:t>
      </w:r>
    </w:p>
    <w:p w14:paraId="5502B8A9" w14:textId="77777777" w:rsidR="0018671E" w:rsidRDefault="0018671E" w:rsidP="007B70D1">
      <w:pPr>
        <w:spacing w:after="0"/>
        <w:jc w:val="both"/>
        <w:rPr>
          <w:rFonts w:asciiTheme="majorHAnsi" w:hAnsiTheme="majorHAnsi" w:cstheme="majorHAnsi"/>
        </w:rPr>
      </w:pPr>
    </w:p>
    <w:p w14:paraId="707DB83D" w14:textId="7D5F8874" w:rsidR="007B70D1" w:rsidRPr="002F5835" w:rsidRDefault="007B70D1" w:rsidP="007B70D1">
      <w:pPr>
        <w:spacing w:after="0"/>
        <w:jc w:val="both"/>
        <w:rPr>
          <w:rFonts w:asciiTheme="majorHAnsi" w:hAnsiTheme="majorHAnsi" w:cstheme="majorHAnsi"/>
        </w:rPr>
      </w:pPr>
      <w:r w:rsidRPr="002F5835">
        <w:rPr>
          <w:rFonts w:asciiTheme="majorHAnsi" w:hAnsiTheme="majorHAnsi" w:cstheme="majorHAnsi"/>
        </w:rPr>
        <w:t xml:space="preserve">Ķekavas novada pašvaldība 2021.gadā Ilgtspējas indeksā ieguva augstāko rezultātu pašvaldību vidū - Sudraba kategoriju. Apbalvojums apliecina pašvaldības mērķtiecīgo attīstību, kas balstās uz korporatīvās atbildības un ilgtspējības principu ieviešanu un īstenošanu pašvaldības darbā un pakalpojumu sniegšanā. </w:t>
      </w:r>
    </w:p>
    <w:p w14:paraId="035943D8" w14:textId="766709C0" w:rsidR="007B70D1" w:rsidRDefault="007B70D1" w:rsidP="007B70D1"/>
    <w:p w14:paraId="69EDFDEA" w14:textId="6A32DAE3" w:rsidR="007B70D1" w:rsidRDefault="007B70D1">
      <w:pPr>
        <w:spacing w:before="0" w:after="160" w:line="259" w:lineRule="auto"/>
      </w:pPr>
      <w:r>
        <w:br w:type="page"/>
      </w:r>
    </w:p>
    <w:p w14:paraId="3C043159" w14:textId="3F38BE86" w:rsidR="007B70D1" w:rsidRDefault="007B70D1" w:rsidP="00565896">
      <w:pPr>
        <w:pStyle w:val="Heading1"/>
        <w:numPr>
          <w:ilvl w:val="0"/>
          <w:numId w:val="24"/>
        </w:numPr>
        <w:jc w:val="left"/>
        <w:rPr>
          <w:rStyle w:val="IntenseReference"/>
          <w:b/>
          <w:bCs w:val="0"/>
          <w:i w:val="0"/>
          <w:iCs w:val="0"/>
          <w:caps/>
          <w:color w:val="95C11F"/>
        </w:rPr>
      </w:pPr>
      <w:bookmarkStart w:id="22" w:name="_Toc105076020"/>
      <w:bookmarkStart w:id="23" w:name="_Toc105693170"/>
      <w:r w:rsidRPr="007B70D1">
        <w:rPr>
          <w:rStyle w:val="IntenseReference"/>
          <w:b/>
          <w:bCs w:val="0"/>
          <w:i w:val="0"/>
          <w:iCs w:val="0"/>
          <w:caps/>
          <w:color w:val="95C11F"/>
        </w:rPr>
        <w:t>PASĀKUMI NOVADA ATTĪSTĪBAS DOKUMENTU ĪSTENOŠANAI</w:t>
      </w:r>
      <w:bookmarkEnd w:id="22"/>
      <w:bookmarkEnd w:id="23"/>
    </w:p>
    <w:p w14:paraId="62DC9242" w14:textId="522AD790" w:rsidR="007B70D1" w:rsidRDefault="007B70D1" w:rsidP="00565896">
      <w:pPr>
        <w:pStyle w:val="Heading2"/>
        <w:numPr>
          <w:ilvl w:val="1"/>
          <w:numId w:val="24"/>
        </w:numPr>
      </w:pPr>
      <w:bookmarkStart w:id="24" w:name="_Toc105076021"/>
      <w:bookmarkStart w:id="25" w:name="_Toc105693171"/>
      <w:r w:rsidRPr="008F7413">
        <w:t>Stratēģijas un attīstības programmas</w:t>
      </w:r>
      <w:bookmarkEnd w:id="24"/>
      <w:bookmarkEnd w:id="25"/>
    </w:p>
    <w:p w14:paraId="20D9E0F9" w14:textId="44E49C82" w:rsidR="00176808" w:rsidRDefault="007B70D1" w:rsidP="007B70D1">
      <w:pPr>
        <w:pStyle w:val="ListParagraph"/>
        <w:spacing w:after="240"/>
        <w:ind w:left="0"/>
        <w:jc w:val="both"/>
        <w:rPr>
          <w:rFonts w:ascii="Calibri Light" w:hAnsi="Calibri Light" w:cs="Calibri Light"/>
        </w:rPr>
      </w:pPr>
      <w:r w:rsidRPr="00D91BF5">
        <w:rPr>
          <w:rFonts w:ascii="Calibri Light" w:hAnsi="Calibri Light" w:cs="Calibri Light"/>
        </w:rPr>
        <w:t>2021.gadā tika uzsākta Ķekavas novada Ilgtspējīgas attīstības stratēģijas līdz 2030.gadam aktualizācija un jaunas Attīstības programmas 2021.-2027. gadam izstrāde.</w:t>
      </w:r>
      <w:r w:rsidRPr="007F2176">
        <w:t xml:space="preserve"> </w:t>
      </w:r>
      <w:r w:rsidRPr="007F2176">
        <w:rPr>
          <w:rFonts w:ascii="Calibri Light" w:hAnsi="Calibri Light" w:cs="Calibri Light"/>
        </w:rPr>
        <w:t>Tās ietvaros ir veikts līdzšinējo Ķekavas novada un Baldones novada attīstības plānošanas dokumentu izvērtējums, kas ir pievienots Ķekavas novada Attīstības programmas 2021.-2027.gadam Stratēģiskajā daļā</w:t>
      </w:r>
      <w:r>
        <w:rPr>
          <w:rFonts w:ascii="Calibri Light" w:hAnsi="Calibri Light" w:cs="Calibri Light"/>
        </w:rPr>
        <w:t xml:space="preserve"> un pielikumos (</w:t>
      </w:r>
      <w:r w:rsidRPr="00F4122E">
        <w:rPr>
          <w:rFonts w:ascii="Calibri Light" w:hAnsi="Calibri Light" w:cs="Calibri Light"/>
        </w:rPr>
        <w:t>pieejams</w:t>
      </w:r>
      <w:r>
        <w:rPr>
          <w:rFonts w:ascii="Calibri Light" w:hAnsi="Calibri Light" w:cs="Calibri Light"/>
        </w:rPr>
        <w:t>:</w:t>
      </w:r>
      <w:r w:rsidRPr="00F4122E">
        <w:rPr>
          <w:rFonts w:ascii="Calibri Light" w:hAnsi="Calibri Light" w:cs="Calibri Light"/>
        </w:rPr>
        <w:t xml:space="preserve"> </w:t>
      </w:r>
      <w:hyperlink r:id="rId20" w:history="1">
        <w:r w:rsidR="004849EF" w:rsidRPr="00001937">
          <w:rPr>
            <w:rStyle w:val="Hyperlink"/>
            <w:rFonts w:ascii="Calibri Light" w:hAnsi="Calibri Light" w:cs="Calibri Light"/>
          </w:rPr>
          <w:t>https://kekava.lv/planosanas-dokumentu-izstrade_2/</w:t>
        </w:r>
      </w:hyperlink>
      <w:r w:rsidR="004849EF">
        <w:rPr>
          <w:rFonts w:ascii="Calibri Light" w:hAnsi="Calibri Light" w:cs="Calibri Light"/>
        </w:rPr>
        <w:t xml:space="preserve"> </w:t>
      </w:r>
      <w:r>
        <w:rPr>
          <w:rFonts w:ascii="Calibri Light" w:hAnsi="Calibri Light" w:cs="Calibri Light"/>
        </w:rPr>
        <w:t xml:space="preserve">). </w:t>
      </w:r>
      <w:r w:rsidRPr="00D91BF5">
        <w:rPr>
          <w:rFonts w:ascii="Calibri Light" w:hAnsi="Calibri Light" w:cs="Calibri Light"/>
        </w:rPr>
        <w:t>Attīstības dokumentu izstrāde tika uzticēta publiskā iepirkuma rezultātā izvēlētam pretendentam SIA “Ķemers Business and Law Company”. Ilgtspējīgās attīstības stratēģija</w:t>
      </w:r>
      <w:r>
        <w:rPr>
          <w:rFonts w:ascii="Calibri Light" w:hAnsi="Calibri Light" w:cs="Calibri Light"/>
        </w:rPr>
        <w:t>s</w:t>
      </w:r>
      <w:r w:rsidRPr="00D91BF5">
        <w:rPr>
          <w:rFonts w:ascii="Calibri Light" w:hAnsi="Calibri Light" w:cs="Calibri Light"/>
        </w:rPr>
        <w:t xml:space="preserve"> un attīstības programmas projekta publiskās ap</w:t>
      </w:r>
      <w:r>
        <w:rPr>
          <w:rFonts w:ascii="Calibri Light" w:hAnsi="Calibri Light" w:cs="Calibri Light"/>
        </w:rPr>
        <w:t>spr</w:t>
      </w:r>
      <w:r w:rsidRPr="00D91BF5">
        <w:rPr>
          <w:rFonts w:ascii="Calibri Light" w:hAnsi="Calibri Light" w:cs="Calibri Light"/>
        </w:rPr>
        <w:t>iešanas laikā tika saņemti 24 iesniegumi ar ierosinājumiem un priekšlikumiem  no privātpersonām un sabiedriskajām organizācijām, kā arī 21 atzinum</w:t>
      </w:r>
      <w:r>
        <w:rPr>
          <w:rFonts w:ascii="Calibri Light" w:hAnsi="Calibri Light" w:cs="Calibri Light"/>
        </w:rPr>
        <w:t>s</w:t>
      </w:r>
      <w:r w:rsidRPr="00D91BF5">
        <w:rPr>
          <w:rFonts w:ascii="Calibri Light" w:hAnsi="Calibri Light" w:cs="Calibri Light"/>
        </w:rPr>
        <w:t xml:space="preserve"> un/vai viedok</w:t>
      </w:r>
      <w:r>
        <w:rPr>
          <w:rFonts w:ascii="Calibri Light" w:hAnsi="Calibri Light" w:cs="Calibri Light"/>
        </w:rPr>
        <w:t>ļi</w:t>
      </w:r>
      <w:r w:rsidRPr="00D91BF5">
        <w:rPr>
          <w:rFonts w:ascii="Calibri Light" w:hAnsi="Calibri Light" w:cs="Calibri Light"/>
        </w:rPr>
        <w:t xml:space="preserve"> no institūcijām. Darbs pie attīstības dokumentu izstrādes tiks turpināts arī 2022.gadā.</w:t>
      </w:r>
    </w:p>
    <w:p w14:paraId="11551334" w14:textId="07CE5B8E" w:rsidR="00671AA3" w:rsidRDefault="00671AA3" w:rsidP="007B70D1">
      <w:pPr>
        <w:pStyle w:val="ListParagraph"/>
        <w:spacing w:after="240"/>
        <w:ind w:left="0"/>
        <w:jc w:val="both"/>
        <w:rPr>
          <w:rFonts w:ascii="Calibri Light" w:hAnsi="Calibri Light" w:cs="Calibri Light"/>
        </w:rPr>
      </w:pPr>
    </w:p>
    <w:p w14:paraId="68F4964F" w14:textId="4A2568C3" w:rsidR="007B70D1" w:rsidRDefault="007B70D1" w:rsidP="007B70D1">
      <w:pPr>
        <w:pStyle w:val="ListParagraph"/>
        <w:spacing w:after="240"/>
        <w:ind w:left="0"/>
        <w:jc w:val="both"/>
        <w:rPr>
          <w:rFonts w:ascii="Calibri Light" w:hAnsi="Calibri Light" w:cs="Calibri Light"/>
        </w:rPr>
      </w:pPr>
      <w:r w:rsidRPr="00D91BF5">
        <w:rPr>
          <w:rFonts w:ascii="Calibri Light" w:hAnsi="Calibri Light" w:cs="Calibri Light"/>
        </w:rPr>
        <w:t xml:space="preserve">Ķekavas novada </w:t>
      </w:r>
      <w:r>
        <w:rPr>
          <w:rFonts w:ascii="Calibri Light" w:hAnsi="Calibri Light" w:cs="Calibri Light"/>
        </w:rPr>
        <w:t xml:space="preserve">pašvaldības viena no </w:t>
      </w:r>
      <w:r w:rsidRPr="00D91BF5">
        <w:rPr>
          <w:rFonts w:ascii="Calibri Light" w:hAnsi="Calibri Light" w:cs="Calibri Light"/>
        </w:rPr>
        <w:t>galven</w:t>
      </w:r>
      <w:r>
        <w:rPr>
          <w:rFonts w:ascii="Calibri Light" w:hAnsi="Calibri Light" w:cs="Calibri Light"/>
        </w:rPr>
        <w:t>ajām</w:t>
      </w:r>
      <w:r w:rsidRPr="00D91BF5">
        <w:rPr>
          <w:rFonts w:ascii="Calibri Light" w:hAnsi="Calibri Light" w:cs="Calibri Light"/>
        </w:rPr>
        <w:t xml:space="preserve"> darbības prioritāt</w:t>
      </w:r>
      <w:r>
        <w:rPr>
          <w:rFonts w:ascii="Calibri Light" w:hAnsi="Calibri Light" w:cs="Calibri Light"/>
        </w:rPr>
        <w:t>ēm</w:t>
      </w:r>
      <w:r w:rsidRPr="00D91BF5">
        <w:rPr>
          <w:rFonts w:ascii="Calibri Light" w:hAnsi="Calibri Light" w:cs="Calibri Light"/>
        </w:rPr>
        <w:t xml:space="preserve"> ir izglītība un izglītības infrastruktūra. Tāpēc arī 2021. gadā tika plānoti un realizēti būtiski darbi izglītības iestāžu infrastruktūras uzturēšanai un attīstībai. 2021.gadā veikts alternatīvo finansēšanas instrumentu izvērtējums pirmsskolas izglītības iestāžu tīkla pilnveidei Ķekavas novadā, kura ietvaros veikts stāvokļa izvērtējums un sagatavots pamatojums citu resursu piesaistei pirmsskolas izglītības nodrošināšana</w:t>
      </w:r>
      <w:r>
        <w:rPr>
          <w:rFonts w:ascii="Calibri Light" w:hAnsi="Calibri Light" w:cs="Calibri Light"/>
        </w:rPr>
        <w:t>i</w:t>
      </w:r>
      <w:r w:rsidRPr="00D91BF5">
        <w:rPr>
          <w:rFonts w:ascii="Calibri Light" w:hAnsi="Calibri Light" w:cs="Calibri Light"/>
        </w:rPr>
        <w:t xml:space="preserve"> pašvaldības teritorijā. Balstoties uz šo izvērtējumu, veikta arī Ķekavas novada </w:t>
      </w:r>
      <w:r>
        <w:rPr>
          <w:rFonts w:ascii="Calibri Light" w:hAnsi="Calibri Light" w:cs="Calibri Light"/>
        </w:rPr>
        <w:t>izglītības infrastruktūras attīstības dokumenta</w:t>
      </w:r>
      <w:r w:rsidRPr="00D91BF5">
        <w:rPr>
          <w:rFonts w:ascii="Calibri Light" w:hAnsi="Calibri Light" w:cs="Calibri Light"/>
        </w:rPr>
        <w:t xml:space="preserve"> “Ķekavas novada izglītības infrastruktūras attīstības stratēģiskais rīcības plāns 2018-2021” aktualizācija.</w:t>
      </w:r>
      <w:r>
        <w:rPr>
          <w:rFonts w:ascii="Calibri Light" w:hAnsi="Calibri Light" w:cs="Calibri Light"/>
        </w:rPr>
        <w:t xml:space="preserve"> </w:t>
      </w:r>
    </w:p>
    <w:p w14:paraId="0A373164" w14:textId="780C0153" w:rsidR="007B70D1" w:rsidRDefault="007B70D1" w:rsidP="007B70D1">
      <w:pPr>
        <w:pStyle w:val="ListParagraph"/>
        <w:spacing w:after="240"/>
        <w:ind w:left="0"/>
        <w:jc w:val="both"/>
        <w:rPr>
          <w:rFonts w:ascii="Calibri Light" w:hAnsi="Calibri Light" w:cs="Calibri Light"/>
        </w:rPr>
      </w:pPr>
    </w:p>
    <w:p w14:paraId="026E70E5" w14:textId="2ED7A34F" w:rsidR="007B70D1" w:rsidRPr="00193D4D" w:rsidRDefault="007B70D1" w:rsidP="007B70D1">
      <w:pPr>
        <w:pStyle w:val="ListParagraph"/>
        <w:spacing w:after="240"/>
        <w:ind w:left="0"/>
        <w:jc w:val="both"/>
        <w:rPr>
          <w:rFonts w:ascii="Calibri Light" w:hAnsi="Calibri Light" w:cs="Calibri Light"/>
        </w:rPr>
      </w:pPr>
      <w:r w:rsidRPr="00193D4D">
        <w:rPr>
          <w:rFonts w:ascii="Calibri Light" w:hAnsi="Calibri Light" w:cs="Calibri Light"/>
        </w:rPr>
        <w:t>Saskaņā ar Ķekavas novada</w:t>
      </w:r>
      <w:r>
        <w:rPr>
          <w:rFonts w:ascii="Calibri Light" w:hAnsi="Calibri Light" w:cs="Calibri Light"/>
        </w:rPr>
        <w:t xml:space="preserve"> un Baldones novada</w:t>
      </w:r>
      <w:r w:rsidRPr="00193D4D">
        <w:rPr>
          <w:rFonts w:ascii="Calibri Light" w:hAnsi="Calibri Light" w:cs="Calibri Light"/>
        </w:rPr>
        <w:t xml:space="preserve"> Attīstības programmu un apstiprinātajiem prioritārajiem investīciju </w:t>
      </w:r>
      <w:r w:rsidRPr="002D43DC">
        <w:rPr>
          <w:rFonts w:ascii="Calibri Light" w:hAnsi="Calibri Light" w:cs="Calibri Light"/>
        </w:rPr>
        <w:t>projektiem</w:t>
      </w:r>
      <w:r w:rsidR="00FA69D6" w:rsidRPr="002D43DC">
        <w:rPr>
          <w:rFonts w:ascii="Calibri Light" w:hAnsi="Calibri Light" w:cs="Calibri Light"/>
        </w:rPr>
        <w:t xml:space="preserve"> (</w:t>
      </w:r>
      <w:r w:rsidR="007414B2" w:rsidRPr="002D43DC">
        <w:rPr>
          <w:rFonts w:ascii="Calibri Light" w:hAnsi="Calibri Light" w:cs="Calibri Light"/>
        </w:rPr>
        <w:t>pielikumā k</w:t>
      </w:r>
      <w:r w:rsidR="007414B2">
        <w:rPr>
          <w:rFonts w:ascii="Calibri Light" w:hAnsi="Calibri Light" w:cs="Calibri Light"/>
        </w:rPr>
        <w:t xml:space="preserve">opsavilkums </w:t>
      </w:r>
      <w:r w:rsidR="002D43DC">
        <w:rPr>
          <w:rFonts w:ascii="Calibri Light" w:hAnsi="Calibri Light" w:cs="Calibri Light"/>
        </w:rPr>
        <w:t xml:space="preserve">par </w:t>
      </w:r>
      <w:r w:rsidR="007414B2" w:rsidRPr="007414B2">
        <w:rPr>
          <w:rFonts w:ascii="Calibri Light" w:hAnsi="Calibri Light" w:cs="Calibri Light"/>
        </w:rPr>
        <w:t>2021.gadā veiktie</w:t>
      </w:r>
      <w:r w:rsidR="002D43DC">
        <w:rPr>
          <w:rFonts w:ascii="Calibri Light" w:hAnsi="Calibri Light" w:cs="Calibri Light"/>
        </w:rPr>
        <w:t>m</w:t>
      </w:r>
      <w:r w:rsidR="007414B2" w:rsidRPr="007414B2">
        <w:rPr>
          <w:rFonts w:ascii="Calibri Light" w:hAnsi="Calibri Light" w:cs="Calibri Light"/>
        </w:rPr>
        <w:t xml:space="preserve"> ieguldījumi</w:t>
      </w:r>
      <w:r w:rsidR="002D43DC">
        <w:rPr>
          <w:rFonts w:ascii="Calibri Light" w:hAnsi="Calibri Light" w:cs="Calibri Light"/>
        </w:rPr>
        <w:t>em</w:t>
      </w:r>
      <w:r w:rsidR="007414B2" w:rsidRPr="007414B2">
        <w:rPr>
          <w:rFonts w:ascii="Calibri Light" w:hAnsi="Calibri Light" w:cs="Calibri Light"/>
        </w:rPr>
        <w:t xml:space="preserve"> saskaņā ar investīciju </w:t>
      </w:r>
      <w:r w:rsidR="007414B2" w:rsidRPr="002D43DC">
        <w:rPr>
          <w:rFonts w:ascii="Calibri Light" w:hAnsi="Calibri Light" w:cs="Calibri Light"/>
        </w:rPr>
        <w:t>plānu</w:t>
      </w:r>
      <w:r w:rsidR="00FA69D6" w:rsidRPr="002D43DC">
        <w:rPr>
          <w:rFonts w:ascii="Calibri Light" w:hAnsi="Calibri Light" w:cs="Calibri Light"/>
        </w:rPr>
        <w:t>)</w:t>
      </w:r>
      <w:r w:rsidRPr="002D43DC">
        <w:rPr>
          <w:rFonts w:ascii="Calibri Light" w:hAnsi="Calibri Light" w:cs="Calibri Light"/>
        </w:rPr>
        <w:t>, 2021</w:t>
      </w:r>
      <w:r w:rsidRPr="00193D4D">
        <w:rPr>
          <w:rFonts w:ascii="Calibri Light" w:hAnsi="Calibri Light" w:cs="Calibri Light"/>
        </w:rPr>
        <w:t>. gadā veikti vairāki būvniecības pasākumi:</w:t>
      </w:r>
    </w:p>
    <w:p w14:paraId="3DAC656B" w14:textId="7C4B2EA7" w:rsidR="006B1E8E" w:rsidRPr="006B1E8E" w:rsidRDefault="007B70D1" w:rsidP="007B70D1">
      <w:pPr>
        <w:pStyle w:val="ListParagraph"/>
        <w:numPr>
          <w:ilvl w:val="0"/>
          <w:numId w:val="1"/>
        </w:numPr>
        <w:spacing w:after="240"/>
        <w:jc w:val="both"/>
        <w:rPr>
          <w:rFonts w:ascii="Calibri Light" w:hAnsi="Calibri Light" w:cs="Calibri Light"/>
        </w:rPr>
      </w:pPr>
      <w:r w:rsidRPr="00193D4D">
        <w:rPr>
          <w:rFonts w:ascii="Calibri Light" w:hAnsi="Calibri Light" w:cs="Calibri Light"/>
        </w:rPr>
        <w:t>Izbūvēta jauna piebūve PII “Ieviņa” Ķekavā, kas tagad papildus var uzņemt sešas grupiņas jeb 140 bērnus vecumā no trim līdz sešiem gadiem. Jaunais korpuss izbūvēts divos stāvos ar kopējo platību vairāk nekā 761 kvadrātmetrs. 1.stāvā atrodas arī tehniskā telpa un labierīcību telpa, kas pielāgota cilvēkiem ar kustību  traucējumiem, un savienojošais gaitenis ar esošo bērnudārza ēku. Bērnudārza labiekārtojamā teritorijā ir izveidota jauna bērnu rotaļu zona ar gumijas segumu un vairākiem jauniem rotaļelementiem. Savukārt ap rotaļu teritoriju izvietots bruģēts laukums,  kuru  bērni varēs  izmantot  kā  zīmēšanas  zonu.</w:t>
      </w:r>
      <w:r w:rsidR="006B1E8E" w:rsidRPr="006B1E8E">
        <w:t xml:space="preserve"> </w:t>
      </w:r>
    </w:p>
    <w:p w14:paraId="61EDB112" w14:textId="02712C95" w:rsidR="007B70D1" w:rsidRPr="00193D4D" w:rsidRDefault="007B70D1" w:rsidP="004C1397">
      <w:pPr>
        <w:pStyle w:val="ListParagraph"/>
        <w:spacing w:after="240"/>
        <w:ind w:left="1080"/>
        <w:jc w:val="center"/>
        <w:rPr>
          <w:rFonts w:ascii="Calibri Light" w:hAnsi="Calibri Light" w:cs="Calibri Light"/>
        </w:rPr>
      </w:pPr>
    </w:p>
    <w:p w14:paraId="76AEDC00" w14:textId="075122D9" w:rsidR="007B70D1" w:rsidRDefault="007B70D1" w:rsidP="007B70D1">
      <w:pPr>
        <w:pStyle w:val="ListParagraph"/>
        <w:numPr>
          <w:ilvl w:val="0"/>
          <w:numId w:val="1"/>
        </w:numPr>
        <w:spacing w:after="240"/>
        <w:jc w:val="both"/>
        <w:rPr>
          <w:rFonts w:ascii="Calibri Light" w:hAnsi="Calibri Light" w:cs="Calibri Light"/>
        </w:rPr>
      </w:pPr>
      <w:r w:rsidRPr="00193D4D">
        <w:rPr>
          <w:rFonts w:ascii="Calibri Light" w:hAnsi="Calibri Light" w:cs="Calibri Light"/>
        </w:rPr>
        <w:t>Pabeigti projektēšanas darbi un tiek realizēti būvdarbi, lai nodrošinātu piemērotu mācību vidi vēl papildus 280 bērniem Baložu vidusskolā ERAF projekta Nr. 8.1.2.0/17/I/036 “Ķekavas vidusskolas un Baložu vidusskolas mācību vides uzlabošana” ietvaros</w:t>
      </w:r>
      <w:r>
        <w:rPr>
          <w:rFonts w:ascii="Calibri Light" w:hAnsi="Calibri Light" w:cs="Calibri Light"/>
        </w:rPr>
        <w:t>,</w:t>
      </w:r>
      <w:r w:rsidRPr="00193D4D">
        <w:rPr>
          <w:rFonts w:ascii="Calibri Light" w:hAnsi="Calibri Light" w:cs="Calibri Light"/>
        </w:rPr>
        <w:t xml:space="preserve"> izbūvējot jaunu piebūvi un veicot sporta laukuma pārbūvi. Baložu vidusskolas jaunajā divstāvu piebūvē paredzētas 12 mācību klašu telpas, tajā skaitā dabaszinātņu kabineti, aktu zāle ar paaugstinājumu, ēdamzāle, metodiskā telpa, skolotāju telpas, sanitārie mezgli un palīgtelpas. Baložu vidusskolas piebūves būvniecības darbus plānots pabeigt 2022.gada jūlijā. Projekta rezultātā tiks nodrošināta ergonomiska mācību vide un tiks ieviesti informācijas un komunikāciju tehnoloģiju risinājumi Baložu un Ķekavas vidusskolā, tajā skaitā</w:t>
      </w:r>
      <w:r>
        <w:rPr>
          <w:rFonts w:ascii="Calibri Light" w:hAnsi="Calibri Light" w:cs="Calibri Light"/>
        </w:rPr>
        <w:t>,</w:t>
      </w:r>
      <w:r w:rsidRPr="00193D4D">
        <w:rPr>
          <w:rFonts w:ascii="Calibri Light" w:hAnsi="Calibri Light" w:cs="Calibri Light"/>
        </w:rPr>
        <w:t xml:space="preserve"> ierīkotas piecas mobilās datorklases. Projekta realizēšanas kopējās izmaksas ir apmēram 9 milj. eiro, no tiem Eiropas Reģionālā attīstības fonda (ERAF) finansējums 3,2 milj. eiro, valsts dotācija – vairāk kā 84 000 eiro, bet pārējās projekta izmaksas  - apmēram 6 milj. eiro</w:t>
      </w:r>
      <w:r>
        <w:rPr>
          <w:rFonts w:ascii="Calibri Light" w:hAnsi="Calibri Light" w:cs="Calibri Light"/>
        </w:rPr>
        <w:t>,</w:t>
      </w:r>
      <w:r w:rsidRPr="00193D4D">
        <w:rPr>
          <w:rFonts w:ascii="Calibri Light" w:hAnsi="Calibri Light" w:cs="Calibri Light"/>
        </w:rPr>
        <w:t xml:space="preserve"> sedz Ķekavas novada pašvaldība, saņemot aizņēmumu no Valsts kases</w:t>
      </w:r>
      <w:r w:rsidR="000C5C2C">
        <w:rPr>
          <w:rFonts w:ascii="Calibri Light" w:hAnsi="Calibri Light" w:cs="Calibri Light"/>
        </w:rPr>
        <w:t>;</w:t>
      </w:r>
    </w:p>
    <w:p w14:paraId="1A5DA8D7" w14:textId="14792045" w:rsidR="000C5C2C" w:rsidRPr="000C5C2C" w:rsidRDefault="000C5C2C" w:rsidP="000C5C2C">
      <w:pPr>
        <w:pStyle w:val="ListParagraph"/>
        <w:numPr>
          <w:ilvl w:val="0"/>
          <w:numId w:val="1"/>
        </w:numPr>
        <w:spacing w:after="240"/>
        <w:jc w:val="both"/>
        <w:rPr>
          <w:rFonts w:ascii="Calibri Light" w:hAnsi="Calibri Light" w:cs="Calibri Light"/>
        </w:rPr>
      </w:pPr>
      <w:r>
        <w:rPr>
          <w:rFonts w:ascii="Calibri Light" w:hAnsi="Calibri Light" w:cs="Calibri Light"/>
        </w:rPr>
        <w:t>Veikts Baldones vidusskolas ēkas telpu remonts, nodrošinot  Baldones mākslas skolai nepieciešamās telpas mācību procesa norisei;</w:t>
      </w:r>
    </w:p>
    <w:p w14:paraId="2D3AE263" w14:textId="77777777" w:rsidR="007B70D1" w:rsidRPr="00193D4D" w:rsidRDefault="007B70D1" w:rsidP="007B70D1">
      <w:pPr>
        <w:pStyle w:val="ListParagraph"/>
        <w:numPr>
          <w:ilvl w:val="0"/>
          <w:numId w:val="1"/>
        </w:numPr>
        <w:spacing w:after="240"/>
        <w:jc w:val="both"/>
        <w:rPr>
          <w:rFonts w:ascii="Calibri Light" w:hAnsi="Calibri Light" w:cs="Calibri Light"/>
        </w:rPr>
      </w:pPr>
      <w:r w:rsidRPr="00193D4D">
        <w:rPr>
          <w:rFonts w:ascii="Calibri Light" w:hAnsi="Calibri Light" w:cs="Calibri Light"/>
        </w:rPr>
        <w:t>Baložu pilsētā – Titurgā, Zaļajā ielā 4, pie strītbola laukuma ierīkots miniskeitparks.</w:t>
      </w:r>
    </w:p>
    <w:p w14:paraId="470BC981" w14:textId="77777777" w:rsidR="007B70D1" w:rsidRPr="00193D4D" w:rsidRDefault="007B70D1" w:rsidP="007B70D1">
      <w:pPr>
        <w:pStyle w:val="ListParagraph"/>
        <w:numPr>
          <w:ilvl w:val="0"/>
          <w:numId w:val="1"/>
        </w:numPr>
        <w:spacing w:after="240"/>
        <w:jc w:val="both"/>
        <w:rPr>
          <w:rFonts w:ascii="Calibri Light" w:hAnsi="Calibri Light" w:cs="Calibri Light"/>
        </w:rPr>
      </w:pPr>
      <w:r w:rsidRPr="00193D4D">
        <w:rPr>
          <w:rFonts w:ascii="Calibri Light" w:hAnsi="Calibri Light" w:cs="Calibri Light"/>
        </w:rPr>
        <w:t>Ķekavas novada pašvaldības sporta aģentūras īstenotā projekta “Multifunkcionāla sporta laukuma seguma izveide Gaismas ielā 7A Ķekavā Ķekavas pagastā Ķekavas novadā” rezultātā</w:t>
      </w:r>
      <w:r>
        <w:rPr>
          <w:rFonts w:ascii="Calibri Light" w:hAnsi="Calibri Light" w:cs="Calibri Light"/>
        </w:rPr>
        <w:t>,</w:t>
      </w:r>
      <w:r w:rsidRPr="00193D4D">
        <w:rPr>
          <w:rFonts w:ascii="Calibri Light" w:hAnsi="Calibri Light" w:cs="Calibri Light"/>
        </w:rPr>
        <w:t xml:space="preserve"> Ķekavā, Gaismas ielā 7A (blakus Ķekavas vidusskolai)</w:t>
      </w:r>
      <w:r>
        <w:rPr>
          <w:rFonts w:ascii="Calibri Light" w:hAnsi="Calibri Light" w:cs="Calibri Light"/>
        </w:rPr>
        <w:t>,</w:t>
      </w:r>
      <w:r w:rsidRPr="00193D4D">
        <w:rPr>
          <w:rFonts w:ascii="Calibri Light" w:hAnsi="Calibri Light" w:cs="Calibri Light"/>
        </w:rPr>
        <w:t xml:space="preserve"> ir atvērts jauns multifunkcionāls sporta laukums. </w:t>
      </w:r>
    </w:p>
    <w:p w14:paraId="2A3E3607" w14:textId="77777777" w:rsidR="007B70D1" w:rsidRPr="00193D4D" w:rsidRDefault="007B70D1" w:rsidP="007B70D1">
      <w:pPr>
        <w:pStyle w:val="ListParagraph"/>
        <w:numPr>
          <w:ilvl w:val="0"/>
          <w:numId w:val="1"/>
        </w:numPr>
        <w:spacing w:after="240"/>
        <w:jc w:val="both"/>
        <w:rPr>
          <w:rFonts w:ascii="Calibri Light" w:hAnsi="Calibri Light" w:cs="Calibri Light"/>
        </w:rPr>
      </w:pPr>
      <w:r w:rsidRPr="00193D4D">
        <w:rPr>
          <w:rFonts w:ascii="Calibri Light" w:hAnsi="Calibri Light" w:cs="Calibri Light"/>
        </w:rPr>
        <w:t>Atbilstoši Ķekavas novada labiekārtošanas koncepcijai atjaunota atpūtas vietas Rīgas iela 71A piekļuve Daugavai.</w:t>
      </w:r>
    </w:p>
    <w:p w14:paraId="2FAB6E0E" w14:textId="77777777" w:rsidR="007B70D1" w:rsidRPr="00193D4D" w:rsidRDefault="007B70D1" w:rsidP="007B70D1">
      <w:pPr>
        <w:pStyle w:val="ListParagraph"/>
        <w:spacing w:after="240"/>
        <w:ind w:left="0"/>
        <w:jc w:val="both"/>
        <w:rPr>
          <w:rFonts w:ascii="Calibri Light" w:hAnsi="Calibri Light" w:cs="Calibri Light"/>
        </w:rPr>
      </w:pPr>
    </w:p>
    <w:p w14:paraId="5EA9DBD0" w14:textId="77777777" w:rsidR="007B70D1" w:rsidRPr="00193D4D" w:rsidRDefault="007B70D1" w:rsidP="007B70D1">
      <w:pPr>
        <w:pStyle w:val="ListParagraph"/>
        <w:spacing w:after="240"/>
        <w:ind w:left="0"/>
        <w:jc w:val="both"/>
        <w:rPr>
          <w:rFonts w:ascii="Calibri Light" w:hAnsi="Calibri Light" w:cs="Calibri Light"/>
        </w:rPr>
      </w:pPr>
      <w:r w:rsidRPr="00193D4D">
        <w:rPr>
          <w:rFonts w:ascii="Calibri Light" w:hAnsi="Calibri Light" w:cs="Calibri Light"/>
        </w:rPr>
        <w:t>Pārskata gadā pašvaldība pastiprinātu uzmanību ir pievērsusi ielu un ceļu segumu atjaunošanai, ģimenēm ar bērniem draudzīgas vides veidošanai un teritorijas labiekārtošanai novadā. Realizēti vairāki lieli ielu pārbūves un satiksmes drošības uzlabošanas darbi novadā:</w:t>
      </w:r>
    </w:p>
    <w:p w14:paraId="35629467"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 xml:space="preserve">ERAF projekta Nr.3.3.1.0/18/I/010 „Infrastruktūras izbūve uzņēmējdarbības atbalstam Baložos, Ķekavas novadā” </w:t>
      </w:r>
      <w:r>
        <w:rPr>
          <w:rFonts w:ascii="Calibri Light" w:hAnsi="Calibri Light" w:cs="Calibri Light"/>
        </w:rPr>
        <w:t xml:space="preserve">ietvaros </w:t>
      </w:r>
      <w:r w:rsidRPr="00193D4D">
        <w:rPr>
          <w:rFonts w:ascii="Calibri Light" w:hAnsi="Calibri Light" w:cs="Calibri Light"/>
        </w:rPr>
        <w:t>Uzvaras prospektā, Baložos ir pārbūvēta iela – ielas vienā pusē izbūvēta gājēju ietve, otrā – apvienotais gājēju un velo ceļš. Iedzīvotāju ērtībām un drošībai ir izbūvēts jauns ielas apgaismojums, drošas gājēju pārejas trijos ielu krustojumos, kā arī ierīkota jauna lietus ūdens novadīšanas sistēma. Kopējais ar asfaltbetona segumu pārbūvētās ielas, tostarp apvienotā gājēju ceļa un velo ceļa garums ir 776,5  metri, savukārt 850  metru garumā izbūvētās ietves klāj bruģakmens. Lai nodrošinātu nepārtrauktu ūdensapgādes un kanalizācijas sistēmu darbību, būvdarbu laikā sakārtoti arī vecie komunikāciju tīkli, izbūvēti pieci jauni virszemes hidranti. Iedzīvotāju ērtībām divās autobusu pieturvietās uzstādītas nojumes, deviņi soli, trīs velo novietnes un astoņas jaunas atkritumu urnas. Tāpat izbūvēts jauns LED laternu apgaismojums.</w:t>
      </w:r>
    </w:p>
    <w:p w14:paraId="21E40518"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2021.gadā uzsākti ilgi gaidītie būvniecības darbi Ķekavas velo ceļam, kur noslēgusies pirmā posma izbūve gar autoceļu A7 - no Rīgas ielas 1a Vimbukrogā līdz mājām “Annužas” Alejās. Pirmā velo ceļa posmā veikti ceļa izbūves un asfaltēšanas darbi 400m garumā. Velo ceļa posmā uzstādīts arī apgaismojums un veikti apzaļumošanas darbi.</w:t>
      </w:r>
    </w:p>
    <w:p w14:paraId="43A41CBF"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Pabeigti Saulgriežu ielas 1. kārtas būvdarbi Baložos no Kalnu ielas līdz Labrenča ielai 1,21 kilometra garumā. Pārbūves rezultātā izbūvēta iela ar asfaltbetona segumu, gājēju ietvi un apgaismojumu, kā arī izbūvētas četras autobusu pieturvietas. Izvietotas arī atkritumu urnas un soliņi. Posmos, kuros nebija iespējams novadīt lietus ūdeņus ar atklātu metodi, tika izbūvēta lietus ūdens kanalizācijas drenāžas sistēma.</w:t>
      </w:r>
    </w:p>
    <w:p w14:paraId="09EF999E"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 xml:space="preserve">Daugmalē ir pabeigta gājēju pārejas izbūve valsts autoceļa P85 (Rīgas HES–Jaunjelgava), Ciemata ceļa un Kompleksa ceļa krustojumā, nodrošinot gan vides pieejamību, gan speciālo gājēju pāreju apgaismojumu. Gājēju pāreja pārbūvēta atbilstoši vides pieejamības prasībām, ierīkots arī speciālais apgaismojums. Pārbūves darbu ietvaros izbūvēta arī jauna ietve no gājēju pārejas līdz autobusu pieturai un Ciemata ceļam, kā arī autobusa pieturai uzstādīta nojume. </w:t>
      </w:r>
    </w:p>
    <w:p w14:paraId="47E4E7CA"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Asfalta segums uzklāts:</w:t>
      </w:r>
    </w:p>
    <w:p w14:paraId="339CFC5C" w14:textId="77777777" w:rsidR="007B70D1" w:rsidRPr="00193D4D" w:rsidRDefault="007B70D1" w:rsidP="007B70D1">
      <w:pPr>
        <w:pStyle w:val="ListParagraph"/>
        <w:numPr>
          <w:ilvl w:val="0"/>
          <w:numId w:val="3"/>
        </w:numPr>
        <w:spacing w:after="240"/>
        <w:ind w:left="1560"/>
        <w:jc w:val="both"/>
        <w:rPr>
          <w:rFonts w:ascii="Calibri Light" w:hAnsi="Calibri Light" w:cs="Calibri Light"/>
        </w:rPr>
      </w:pPr>
      <w:r w:rsidRPr="00193D4D">
        <w:rPr>
          <w:rFonts w:ascii="Calibri Light" w:hAnsi="Calibri Light" w:cs="Calibri Light"/>
        </w:rPr>
        <w:t>posmā gar daudzdzīvokļu māju “Vārpas”, paralēli Valsts reģionālajam autoceļam P85 Rīgas HES - Jaunjelgava;</w:t>
      </w:r>
    </w:p>
    <w:p w14:paraId="288A364E" w14:textId="77777777" w:rsidR="007B70D1" w:rsidRPr="00193D4D" w:rsidRDefault="007B70D1" w:rsidP="007B70D1">
      <w:pPr>
        <w:pStyle w:val="ListParagraph"/>
        <w:numPr>
          <w:ilvl w:val="0"/>
          <w:numId w:val="3"/>
        </w:numPr>
        <w:spacing w:after="240"/>
        <w:ind w:left="1560"/>
        <w:jc w:val="both"/>
        <w:rPr>
          <w:rFonts w:ascii="Calibri Light" w:hAnsi="Calibri Light" w:cs="Calibri Light"/>
        </w:rPr>
      </w:pPr>
      <w:r w:rsidRPr="00193D4D">
        <w:rPr>
          <w:rFonts w:ascii="Calibri Light" w:hAnsi="Calibri Light" w:cs="Calibri Light"/>
        </w:rPr>
        <w:t>posmā no daudzdzīvokļu mājas “Salnas” līdz daudzdzīvokļu mājai “Alpi”, paralēli Valsts reģionālajam autoceļam P85 Rīgas HES - Jaunjelgava);</w:t>
      </w:r>
    </w:p>
    <w:p w14:paraId="595222DB" w14:textId="622C2F7C" w:rsidR="007B70D1" w:rsidRDefault="007B70D1" w:rsidP="007B70D1">
      <w:pPr>
        <w:pStyle w:val="ListParagraph"/>
        <w:numPr>
          <w:ilvl w:val="0"/>
          <w:numId w:val="3"/>
        </w:numPr>
        <w:spacing w:after="240"/>
        <w:ind w:left="1560"/>
        <w:jc w:val="both"/>
        <w:rPr>
          <w:rFonts w:ascii="Calibri Light" w:hAnsi="Calibri Light" w:cs="Calibri Light"/>
        </w:rPr>
      </w:pPr>
      <w:r w:rsidRPr="00193D4D">
        <w:rPr>
          <w:rFonts w:ascii="Calibri Light" w:hAnsi="Calibri Light" w:cs="Calibri Light"/>
        </w:rPr>
        <w:t>posmā no Valsts reģionālā autoceļa P85 Rīgas HES - Jaunjelgava gar daudzdzīvokļu māju “Alpi” līdz atkritumu konteineru laukumam, ieskaitot arī  laukumu</w:t>
      </w:r>
      <w:r w:rsidR="003D1C6B">
        <w:rPr>
          <w:rFonts w:ascii="Calibri Light" w:hAnsi="Calibri Light" w:cs="Calibri Light"/>
        </w:rPr>
        <w:t>;</w:t>
      </w:r>
    </w:p>
    <w:p w14:paraId="542684CF" w14:textId="551B8E19" w:rsidR="003D1C6B" w:rsidRPr="00193D4D" w:rsidRDefault="003D1C6B" w:rsidP="007B70D1">
      <w:pPr>
        <w:pStyle w:val="ListParagraph"/>
        <w:numPr>
          <w:ilvl w:val="0"/>
          <w:numId w:val="3"/>
        </w:numPr>
        <w:spacing w:after="240"/>
        <w:ind w:left="1560"/>
        <w:jc w:val="both"/>
        <w:rPr>
          <w:rFonts w:ascii="Calibri Light" w:hAnsi="Calibri Light" w:cs="Calibri Light"/>
        </w:rPr>
      </w:pPr>
      <w:r w:rsidRPr="003D1C6B">
        <w:rPr>
          <w:rFonts w:ascii="Calibri Light" w:hAnsi="Calibri Light" w:cs="Calibri Light"/>
        </w:rPr>
        <w:t>Pilskalna ielā, Gobu ielā</w:t>
      </w:r>
      <w:r>
        <w:rPr>
          <w:rFonts w:ascii="Calibri Light" w:hAnsi="Calibri Light" w:cs="Calibri Light"/>
        </w:rPr>
        <w:t xml:space="preserve"> un</w:t>
      </w:r>
      <w:r w:rsidRPr="003D1C6B">
        <w:rPr>
          <w:rFonts w:ascii="Calibri Light" w:hAnsi="Calibri Light" w:cs="Calibri Light"/>
        </w:rPr>
        <w:t xml:space="preserve"> Zīļu ielā</w:t>
      </w:r>
      <w:r>
        <w:rPr>
          <w:rFonts w:ascii="Calibri Light" w:hAnsi="Calibri Light" w:cs="Calibri Light"/>
        </w:rPr>
        <w:t xml:space="preserve"> Baldonē.</w:t>
      </w:r>
    </w:p>
    <w:p w14:paraId="3F100134"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Pabeigti veloceļa izbūves darbi 1,4 km garumā gar autoceļu V2 – no Mazās Rāmavas ielas Valdlaučos līdz Egļu ielai Katlakalnā. Apvienotais gājēju un velosipēdu ceļš ir 2,5 metrus plats; visā tā garumā izbūvēts jauns LED apgaismojums, un blakus ceļam ir izvietoti soliņi un atkritumu urnas;</w:t>
      </w:r>
    </w:p>
    <w:p w14:paraId="640AF2F8"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Pabeigti Saules ielas pārbūves darbi Odukalnā 725 metru garumā – no Odukalna ielas līdz Niedru ielai. Būvdarbu laikā ir pārbūvēts ūdensvads un elektroniskie sakaru tīkli, izbūvēta lietus kanalizācija, ierīkots jauns LED apgaismojums, izbūvēta gājēju ietve un asfaltbetona brauktuve. Satiksmes dalībnieku drošības nolūkos ir uzstādīti ātrumvaļņi;</w:t>
      </w:r>
    </w:p>
    <w:p w14:paraId="1317EE16" w14:textId="77777777"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 xml:space="preserve">Atjaunots asfaltbetona segums ielas visā platumā Titurgas ielā no Uzvaras prospekta līdz Kr. Barona ielai, Ezera ielā no Lauku ielas līdz Lapenieku ielai Baložu pilsētā, veikti asfaltēšanas darbi Katlakalnā, vietējā autoceļa V2  – D nobrauktuvē (posmā no autoceļa V2 līdz nekustamajam īpašumam „Daugmaļi”), pie daudzdzīvokļu mājām Nākotnes ielā 6, 8, 10, 12 un 14 Ķekavā, kā arī pie daudzdzīvokļu mājām Rāmavā un Daugmalē. </w:t>
      </w:r>
    </w:p>
    <w:p w14:paraId="18157B3D" w14:textId="024E7046"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Baldonē ir atjaunota grants pamatne un uzlikta dubultās virsmas kārta Skolas, Kastaņu un Avotu ielā, Stadiona, Pētera un Odu ielas posmos</w:t>
      </w:r>
      <w:r w:rsidR="003D1C6B">
        <w:rPr>
          <w:rFonts w:ascii="Calibri Light" w:hAnsi="Calibri Light" w:cs="Calibri Light"/>
        </w:rPr>
        <w:t>;</w:t>
      </w:r>
      <w:r w:rsidRPr="00193D4D">
        <w:rPr>
          <w:rFonts w:ascii="Calibri Light" w:hAnsi="Calibri Light" w:cs="Calibri Light"/>
        </w:rPr>
        <w:t xml:space="preserve"> </w:t>
      </w:r>
    </w:p>
    <w:p w14:paraId="0B25A450" w14:textId="576EA7E9" w:rsidR="007B70D1" w:rsidRPr="00193D4D" w:rsidRDefault="007B70D1" w:rsidP="007B70D1">
      <w:pPr>
        <w:pStyle w:val="ListParagraph"/>
        <w:numPr>
          <w:ilvl w:val="0"/>
          <w:numId w:val="2"/>
        </w:numPr>
        <w:spacing w:after="240"/>
        <w:jc w:val="both"/>
        <w:rPr>
          <w:rFonts w:ascii="Calibri Light" w:hAnsi="Calibri Light" w:cs="Calibri Light"/>
        </w:rPr>
      </w:pPr>
      <w:r w:rsidRPr="00193D4D">
        <w:rPr>
          <w:rFonts w:ascii="Calibri Light" w:hAnsi="Calibri Light" w:cs="Calibri Light"/>
        </w:rPr>
        <w:t>Atjaunota asfaltēta ietve gar Zīļu ielu</w:t>
      </w:r>
      <w:r w:rsidR="003D1C6B">
        <w:rPr>
          <w:rFonts w:ascii="Calibri Light" w:hAnsi="Calibri Light" w:cs="Calibri Light"/>
        </w:rPr>
        <w:t xml:space="preserve"> Baldonē</w:t>
      </w:r>
      <w:r w:rsidRPr="00193D4D">
        <w:rPr>
          <w:rFonts w:ascii="Calibri Light" w:hAnsi="Calibri Light" w:cs="Calibri Light"/>
        </w:rPr>
        <w:t>. Ir uzklāts šķembu grants klājums Stigas ielā, Dzeņu un Burtnieku ielā</w:t>
      </w:r>
      <w:r w:rsidR="003D1C6B">
        <w:rPr>
          <w:rFonts w:ascii="Calibri Light" w:hAnsi="Calibri Light" w:cs="Calibri Light"/>
        </w:rPr>
        <w:t xml:space="preserve"> Baldonē</w:t>
      </w:r>
      <w:r w:rsidRPr="00193D4D">
        <w:rPr>
          <w:rFonts w:ascii="Calibri Light" w:hAnsi="Calibri Light" w:cs="Calibri Light"/>
        </w:rPr>
        <w:t>, tāpat uzsākta bruģētas ietves izbūve pulksteņa skvērā un ap Kultūras centru (kinoteātra apkārtne)</w:t>
      </w:r>
      <w:r w:rsidR="003D1C6B">
        <w:rPr>
          <w:rFonts w:ascii="Calibri Light" w:hAnsi="Calibri Light" w:cs="Calibri Light"/>
        </w:rPr>
        <w:t xml:space="preserve"> Baldonē</w:t>
      </w:r>
      <w:r w:rsidRPr="00193D4D">
        <w:rPr>
          <w:rFonts w:ascii="Calibri Light" w:hAnsi="Calibri Light" w:cs="Calibri Light"/>
        </w:rPr>
        <w:t>.</w:t>
      </w:r>
    </w:p>
    <w:p w14:paraId="3E1D39AD" w14:textId="77777777" w:rsidR="007B70D1" w:rsidRPr="00193D4D" w:rsidRDefault="007B70D1" w:rsidP="007B70D1">
      <w:pPr>
        <w:pStyle w:val="ListParagraph"/>
        <w:spacing w:after="240"/>
        <w:ind w:left="360"/>
        <w:jc w:val="both"/>
        <w:rPr>
          <w:rFonts w:ascii="Calibri Light" w:hAnsi="Calibri Light" w:cs="Calibri Light"/>
        </w:rPr>
      </w:pPr>
    </w:p>
    <w:p w14:paraId="023A6690" w14:textId="77777777" w:rsidR="007B70D1" w:rsidRPr="00193D4D" w:rsidRDefault="007B70D1" w:rsidP="007B70D1">
      <w:pPr>
        <w:pStyle w:val="ListParagraph"/>
        <w:spacing w:after="240"/>
        <w:ind w:left="0"/>
        <w:jc w:val="both"/>
        <w:rPr>
          <w:rFonts w:ascii="Calibri Light" w:hAnsi="Calibri Light" w:cs="Calibri Light"/>
        </w:rPr>
      </w:pPr>
      <w:r w:rsidRPr="00193D4D">
        <w:rPr>
          <w:rFonts w:ascii="Calibri Light" w:hAnsi="Calibri Light" w:cs="Calibri Light"/>
        </w:rPr>
        <w:t>Turpinot modernizēt ielu apgaismojumu novadā, izbūvēts jauns LED apgaismojums:</w:t>
      </w:r>
    </w:p>
    <w:p w14:paraId="157D4515" w14:textId="77777777" w:rsidR="007B70D1" w:rsidRPr="00193D4D" w:rsidRDefault="007B70D1" w:rsidP="007B70D1">
      <w:pPr>
        <w:pStyle w:val="ListParagraph"/>
        <w:numPr>
          <w:ilvl w:val="0"/>
          <w:numId w:val="4"/>
        </w:numPr>
        <w:spacing w:after="240"/>
        <w:jc w:val="both"/>
        <w:rPr>
          <w:rFonts w:ascii="Calibri Light" w:hAnsi="Calibri Light" w:cs="Calibri Light"/>
        </w:rPr>
      </w:pPr>
      <w:r w:rsidRPr="00193D4D">
        <w:rPr>
          <w:rFonts w:ascii="Calibri Light" w:hAnsi="Calibri Light" w:cs="Calibri Light"/>
        </w:rPr>
        <w:t xml:space="preserve">Kazeņu ielā </w:t>
      </w:r>
      <w:r>
        <w:rPr>
          <w:rFonts w:ascii="Calibri Light" w:hAnsi="Calibri Light" w:cs="Calibri Light"/>
        </w:rPr>
        <w:t>(</w:t>
      </w:r>
      <w:r w:rsidRPr="00193D4D">
        <w:rPr>
          <w:rFonts w:ascii="Calibri Light" w:hAnsi="Calibri Light" w:cs="Calibri Light"/>
        </w:rPr>
        <w:t>posm</w:t>
      </w:r>
      <w:r>
        <w:rPr>
          <w:rFonts w:ascii="Calibri Light" w:hAnsi="Calibri Light" w:cs="Calibri Light"/>
        </w:rPr>
        <w:t>ā</w:t>
      </w:r>
      <w:r w:rsidRPr="00193D4D">
        <w:rPr>
          <w:rFonts w:ascii="Calibri Light" w:hAnsi="Calibri Light" w:cs="Calibri Light"/>
        </w:rPr>
        <w:t xml:space="preserve"> no Sporta ielas līdz Asteru ielai</w:t>
      </w:r>
      <w:r>
        <w:rPr>
          <w:rFonts w:ascii="Calibri Light" w:hAnsi="Calibri Light" w:cs="Calibri Light"/>
        </w:rPr>
        <w:t>)</w:t>
      </w:r>
      <w:r w:rsidRPr="00193D4D">
        <w:rPr>
          <w:rFonts w:ascii="Calibri Light" w:hAnsi="Calibri Light" w:cs="Calibri Light"/>
        </w:rPr>
        <w:t xml:space="preserve"> apgaismojuma papildināšana un esošo gaismekļu nomaiņa uz LED tipa gaismekļiem;</w:t>
      </w:r>
    </w:p>
    <w:p w14:paraId="01CFF4E7" w14:textId="77777777" w:rsidR="007B70D1" w:rsidRPr="00193D4D" w:rsidRDefault="007B70D1" w:rsidP="007B70D1">
      <w:pPr>
        <w:pStyle w:val="ListParagraph"/>
        <w:numPr>
          <w:ilvl w:val="0"/>
          <w:numId w:val="4"/>
        </w:numPr>
        <w:spacing w:after="240"/>
        <w:jc w:val="both"/>
        <w:rPr>
          <w:rFonts w:ascii="Calibri Light" w:hAnsi="Calibri Light" w:cs="Calibri Light"/>
        </w:rPr>
      </w:pPr>
      <w:r w:rsidRPr="00193D4D">
        <w:rPr>
          <w:rFonts w:ascii="Calibri Light" w:hAnsi="Calibri Light" w:cs="Calibri Light"/>
        </w:rPr>
        <w:t>Kalna ielas apgaismojuma papildināšan</w:t>
      </w:r>
      <w:r>
        <w:rPr>
          <w:rFonts w:ascii="Calibri Light" w:hAnsi="Calibri Light" w:cs="Calibri Light"/>
        </w:rPr>
        <w:t>a</w:t>
      </w:r>
      <w:r w:rsidRPr="00193D4D">
        <w:rPr>
          <w:rFonts w:ascii="Calibri Light" w:hAnsi="Calibri Light" w:cs="Calibri Light"/>
        </w:rPr>
        <w:t xml:space="preserve"> Kalna iel</w:t>
      </w:r>
      <w:r>
        <w:rPr>
          <w:rFonts w:ascii="Calibri Light" w:hAnsi="Calibri Light" w:cs="Calibri Light"/>
        </w:rPr>
        <w:t>ā</w:t>
      </w:r>
      <w:r w:rsidRPr="00193D4D">
        <w:rPr>
          <w:rFonts w:ascii="Calibri Light" w:hAnsi="Calibri Light" w:cs="Calibri Light"/>
        </w:rPr>
        <w:t>, Rāmav</w:t>
      </w:r>
      <w:r>
        <w:rPr>
          <w:rFonts w:ascii="Calibri Light" w:hAnsi="Calibri Light" w:cs="Calibri Light"/>
        </w:rPr>
        <w:t>ā</w:t>
      </w:r>
      <w:r w:rsidRPr="00193D4D">
        <w:rPr>
          <w:rFonts w:ascii="Calibri Light" w:hAnsi="Calibri Light" w:cs="Calibri Light"/>
        </w:rPr>
        <w:t>, Ķekavas pagast</w:t>
      </w:r>
      <w:r>
        <w:rPr>
          <w:rFonts w:ascii="Calibri Light" w:hAnsi="Calibri Light" w:cs="Calibri Light"/>
        </w:rPr>
        <w:t>ā</w:t>
      </w:r>
      <w:r w:rsidRPr="00193D4D">
        <w:rPr>
          <w:rFonts w:ascii="Calibri Light" w:hAnsi="Calibri Light" w:cs="Calibri Light"/>
        </w:rPr>
        <w:t>, Ķekavas novad</w:t>
      </w:r>
      <w:r>
        <w:rPr>
          <w:rFonts w:ascii="Calibri Light" w:hAnsi="Calibri Light" w:cs="Calibri Light"/>
        </w:rPr>
        <w:t>ā</w:t>
      </w:r>
      <w:r w:rsidRPr="00193D4D">
        <w:rPr>
          <w:rFonts w:ascii="Calibri Light" w:hAnsi="Calibri Light" w:cs="Calibri Light"/>
        </w:rPr>
        <w:t>;</w:t>
      </w:r>
    </w:p>
    <w:p w14:paraId="21F2E3DD" w14:textId="77777777" w:rsidR="007B70D1" w:rsidRPr="00193D4D" w:rsidRDefault="007B70D1" w:rsidP="007B70D1">
      <w:pPr>
        <w:pStyle w:val="ListParagraph"/>
        <w:numPr>
          <w:ilvl w:val="0"/>
          <w:numId w:val="4"/>
        </w:numPr>
        <w:spacing w:after="240"/>
        <w:jc w:val="both"/>
        <w:rPr>
          <w:rFonts w:ascii="Calibri Light" w:hAnsi="Calibri Light" w:cs="Calibri Light"/>
        </w:rPr>
      </w:pPr>
      <w:r w:rsidRPr="00193D4D">
        <w:rPr>
          <w:rFonts w:ascii="Calibri Light" w:hAnsi="Calibri Light" w:cs="Calibri Light"/>
        </w:rPr>
        <w:t>Sabiedriskā transporta pieturvietas “Priedes” apgaismojuma izveide valsts galvenā autoceļa A7 Rīga–Bauska–Lietuvas robeža (Grenctāle);</w:t>
      </w:r>
    </w:p>
    <w:p w14:paraId="7E1C53A0" w14:textId="77777777" w:rsidR="007B70D1" w:rsidRPr="00193D4D" w:rsidRDefault="007B70D1" w:rsidP="007B70D1">
      <w:pPr>
        <w:pStyle w:val="ListParagraph"/>
        <w:numPr>
          <w:ilvl w:val="0"/>
          <w:numId w:val="4"/>
        </w:numPr>
        <w:spacing w:after="240"/>
        <w:jc w:val="both"/>
        <w:rPr>
          <w:rFonts w:ascii="Calibri Light" w:hAnsi="Calibri Light" w:cs="Calibri Light"/>
        </w:rPr>
      </w:pPr>
      <w:r w:rsidRPr="00193D4D">
        <w:rPr>
          <w:rFonts w:ascii="Calibri Light" w:hAnsi="Calibri Light" w:cs="Calibri Light"/>
        </w:rPr>
        <w:t>Ielu apgaismojuma izbūve Mālu iel</w:t>
      </w:r>
      <w:r>
        <w:rPr>
          <w:rFonts w:ascii="Calibri Light" w:hAnsi="Calibri Light" w:cs="Calibri Light"/>
        </w:rPr>
        <w:t>ā</w:t>
      </w:r>
      <w:r w:rsidRPr="00193D4D">
        <w:rPr>
          <w:rFonts w:ascii="Calibri Light" w:hAnsi="Calibri Light" w:cs="Calibri Light"/>
        </w:rPr>
        <w:t>, Odukaln</w:t>
      </w:r>
      <w:r>
        <w:rPr>
          <w:rFonts w:ascii="Calibri Light" w:hAnsi="Calibri Light" w:cs="Calibri Light"/>
        </w:rPr>
        <w:t>ā</w:t>
      </w:r>
      <w:r w:rsidRPr="00193D4D">
        <w:rPr>
          <w:rFonts w:ascii="Calibri Light" w:hAnsi="Calibri Light" w:cs="Calibri Light"/>
        </w:rPr>
        <w:t>, Ķekavas novad</w:t>
      </w:r>
      <w:r>
        <w:rPr>
          <w:rFonts w:ascii="Calibri Light" w:hAnsi="Calibri Light" w:cs="Calibri Light"/>
        </w:rPr>
        <w:t>ā</w:t>
      </w:r>
      <w:r w:rsidRPr="00193D4D">
        <w:rPr>
          <w:rFonts w:ascii="Calibri Light" w:hAnsi="Calibri Light" w:cs="Calibri Light"/>
        </w:rPr>
        <w:t>;</w:t>
      </w:r>
    </w:p>
    <w:p w14:paraId="1FC116C4" w14:textId="77777777" w:rsidR="007B70D1" w:rsidRPr="00193D4D" w:rsidRDefault="007B70D1" w:rsidP="007B70D1">
      <w:pPr>
        <w:pStyle w:val="ListParagraph"/>
        <w:numPr>
          <w:ilvl w:val="0"/>
          <w:numId w:val="4"/>
        </w:numPr>
        <w:spacing w:after="240"/>
        <w:jc w:val="both"/>
        <w:rPr>
          <w:rFonts w:ascii="Calibri Light" w:hAnsi="Calibri Light" w:cs="Calibri Light"/>
        </w:rPr>
      </w:pPr>
      <w:r w:rsidRPr="00193D4D">
        <w:rPr>
          <w:rFonts w:ascii="Calibri Light" w:hAnsi="Calibri Light" w:cs="Calibri Light"/>
        </w:rPr>
        <w:t>Ielu apgaismojuma modernizācij</w:t>
      </w:r>
      <w:r>
        <w:rPr>
          <w:rFonts w:ascii="Calibri Light" w:hAnsi="Calibri Light" w:cs="Calibri Light"/>
        </w:rPr>
        <w:t>a</w:t>
      </w:r>
      <w:r w:rsidRPr="00193D4D">
        <w:rPr>
          <w:rFonts w:ascii="Calibri Light" w:hAnsi="Calibri Light" w:cs="Calibri Light"/>
        </w:rPr>
        <w:t xml:space="preserve"> Odu kalnā - Odukalnā, Odukalna ielā no Saules ielas līdz Kārklu ielai, kā arī Kārklu ielā – no Odukalna ielas līdz Saules ielai. Papildināts apgaismojums arī turpat esošajā Lejas ielā, Avotu ielā un Kārklu ielas posmā no Odukalna ielas līdz Pļavu ielai; </w:t>
      </w:r>
    </w:p>
    <w:p w14:paraId="4D931792" w14:textId="77777777" w:rsidR="007B70D1" w:rsidRDefault="007B70D1" w:rsidP="007B70D1">
      <w:pPr>
        <w:pStyle w:val="ListParagraph"/>
        <w:numPr>
          <w:ilvl w:val="0"/>
          <w:numId w:val="4"/>
        </w:numPr>
        <w:spacing w:after="240"/>
        <w:jc w:val="both"/>
        <w:rPr>
          <w:rFonts w:ascii="Calibri Light" w:hAnsi="Calibri Light" w:cs="Calibri Light"/>
        </w:rPr>
      </w:pPr>
      <w:r w:rsidRPr="00193D4D">
        <w:rPr>
          <w:rFonts w:ascii="Calibri Light" w:hAnsi="Calibri Light" w:cs="Calibri Light"/>
        </w:rPr>
        <w:t>Jauns LED apgaismojums ierīkots Katlakalnā, visā Naudītes ielas garumā – no autoceļa A7 līdz Pļavniekkalna ielai.</w:t>
      </w:r>
    </w:p>
    <w:p w14:paraId="1EFC28FD" w14:textId="77777777" w:rsidR="007B70D1" w:rsidRPr="006E2CB0" w:rsidRDefault="007B70D1" w:rsidP="007B70D1">
      <w:pPr>
        <w:jc w:val="both"/>
        <w:rPr>
          <w:rFonts w:ascii="Calibri Light" w:hAnsi="Calibri Light" w:cs="Calibri Light"/>
        </w:rPr>
      </w:pPr>
      <w:r w:rsidRPr="006E2CB0">
        <w:rPr>
          <w:rFonts w:ascii="Calibri Light" w:hAnsi="Calibri Light" w:cs="Calibri Light"/>
        </w:rPr>
        <w:t>Arī 2021. gadā Ķekavas novada pašvaldība izmantoja tai sniegtās iespējas ārējā finansējuma piesaistei</w:t>
      </w:r>
      <w:r>
        <w:rPr>
          <w:rFonts w:ascii="Calibri Light" w:hAnsi="Calibri Light" w:cs="Calibri Light"/>
        </w:rPr>
        <w:t>. Tika</w:t>
      </w:r>
      <w:r w:rsidRPr="006E2CB0">
        <w:rPr>
          <w:rFonts w:ascii="Calibri Light" w:hAnsi="Calibri Light" w:cs="Calibri Light"/>
        </w:rPr>
        <w:t xml:space="preserve"> sagatavoti un iesniegti vairāki projekti finansējuma saņemšanai no dažādiem avotiem, kā arī turpināta un uzsākta vairāku novada attīstībai nozīmīgu projektu realizēšana:</w:t>
      </w:r>
    </w:p>
    <w:p w14:paraId="4ABD296F" w14:textId="77777777" w:rsidR="007B70D1" w:rsidRPr="006E2CB0" w:rsidRDefault="007B70D1" w:rsidP="007B70D1">
      <w:pPr>
        <w:pStyle w:val="ListParagraph"/>
        <w:numPr>
          <w:ilvl w:val="0"/>
          <w:numId w:val="5"/>
        </w:numPr>
        <w:jc w:val="both"/>
        <w:rPr>
          <w:rFonts w:ascii="Calibri Light" w:hAnsi="Calibri Light" w:cs="Calibri Light"/>
        </w:rPr>
      </w:pPr>
      <w:r w:rsidRPr="00FA5CD1">
        <w:rPr>
          <w:rFonts w:ascii="Calibri Light" w:hAnsi="Calibri Light" w:cs="Calibri Light"/>
        </w:rPr>
        <w:t xml:space="preserve">ERAF projekta Nr. 8.1.2.0/17/I/036 </w:t>
      </w:r>
      <w:r>
        <w:rPr>
          <w:rFonts w:ascii="Calibri Light" w:hAnsi="Calibri Light" w:cs="Calibri Light"/>
        </w:rPr>
        <w:t xml:space="preserve"> </w:t>
      </w:r>
      <w:r w:rsidRPr="00FA5CD1">
        <w:rPr>
          <w:rFonts w:ascii="Calibri Light" w:hAnsi="Calibri Light" w:cs="Calibri Light"/>
        </w:rPr>
        <w:t xml:space="preserve">“Ķekavas vidusskolas un Baložu vidusskolas mācību vides uzlabošana”, ietvaros </w:t>
      </w:r>
      <w:r>
        <w:rPr>
          <w:rFonts w:ascii="Calibri Light" w:hAnsi="Calibri Light" w:cs="Calibri Light"/>
        </w:rPr>
        <w:t>p</w:t>
      </w:r>
      <w:r w:rsidRPr="006E2CB0">
        <w:rPr>
          <w:rFonts w:ascii="Calibri Light" w:hAnsi="Calibri Light" w:cs="Calibri Light"/>
        </w:rPr>
        <w:t>abeigti projektēšanas darbi un uzsākti būvdarbi Baložu vidusskolas piebūves jaunbūvei un sporta laukuma pārbūvei, kas nodrošinās piemērotu mācību vidi vēl papildu 280 bērniem</w:t>
      </w:r>
      <w:r>
        <w:rPr>
          <w:rFonts w:ascii="Calibri Light" w:hAnsi="Calibri Light" w:cs="Calibri Light"/>
        </w:rPr>
        <w:t>.</w:t>
      </w:r>
    </w:p>
    <w:p w14:paraId="55EB51A7" w14:textId="77777777" w:rsidR="007B70D1" w:rsidRPr="006E2CB0" w:rsidRDefault="007B70D1" w:rsidP="007B70D1">
      <w:pPr>
        <w:pStyle w:val="ListParagraph"/>
        <w:numPr>
          <w:ilvl w:val="0"/>
          <w:numId w:val="5"/>
        </w:numPr>
        <w:jc w:val="both"/>
        <w:rPr>
          <w:rFonts w:ascii="Calibri Light" w:hAnsi="Calibri Light" w:cs="Calibri Light"/>
        </w:rPr>
      </w:pPr>
      <w:r w:rsidRPr="006E2CB0">
        <w:rPr>
          <w:rFonts w:ascii="Calibri Light" w:hAnsi="Calibri Light" w:cs="Calibri Light"/>
        </w:rPr>
        <w:t>Pabeigti 122 dzīvokļu ēkas energoefektivitātes uzlabošanas darbi Ķekavā, Nākotnes ielā 36. Plānots, ka 2022.gada sākumā tiks pabeigti "Valdlauči-6" 122 dzīvokļu ēkas energoefektivitātes uzlabošanas darbi Valdlaučos.</w:t>
      </w:r>
    </w:p>
    <w:p w14:paraId="3FA854B3" w14:textId="77777777" w:rsidR="007B70D1" w:rsidRPr="006E2CB0" w:rsidRDefault="007B70D1" w:rsidP="007B70D1">
      <w:pPr>
        <w:pStyle w:val="ListParagraph"/>
        <w:numPr>
          <w:ilvl w:val="0"/>
          <w:numId w:val="5"/>
        </w:numPr>
        <w:jc w:val="both"/>
        <w:rPr>
          <w:rFonts w:ascii="Calibri Light" w:hAnsi="Calibri Light" w:cs="Calibri Light"/>
        </w:rPr>
      </w:pPr>
      <w:r w:rsidRPr="006E2CB0">
        <w:rPr>
          <w:rFonts w:ascii="Calibri Light" w:hAnsi="Calibri Light" w:cs="Calibri Light"/>
        </w:rPr>
        <w:t>ERAF projektā Nr. 9.3.1.1/19/I/025 “Sabiedrībā balstītu sociālo pakalpojumu infrastruktūras izveide un attīstība Ķekavas novada pašvaldībā” uzsākti būvdarbi sabiedrībā balstītu sociālo pakalpojumu infrastruktūras izveidei un attīstībai Ķekavas novada pašvaldībā, Gaismas ielā 19, k. 8, Ķekavā</w:t>
      </w:r>
      <w:r>
        <w:rPr>
          <w:rFonts w:ascii="Calibri Light" w:hAnsi="Calibri Light" w:cs="Calibri Light"/>
        </w:rPr>
        <w:t>.</w:t>
      </w:r>
      <w:r w:rsidRPr="006E2CB0">
        <w:rPr>
          <w:rFonts w:ascii="Calibri Light" w:hAnsi="Calibri Light" w:cs="Calibri Light"/>
        </w:rPr>
        <w:t xml:space="preserve"> To realizējot tiks izveidots un labiekārtots dienas aprūpes centrs, nodrošinot sociālās aprūpes pakalpojumus 15 personām ar garīgā rakstura traucējumiem un izveidota sociālo rehabilitācijas pakalpojumu sniegšanas vieta bērniem ar funkcionāliem traucējumiem.</w:t>
      </w:r>
    </w:p>
    <w:p w14:paraId="37C6397C" w14:textId="5C605CC6" w:rsidR="007B70D1" w:rsidRPr="006E2CB0" w:rsidRDefault="007B70D1" w:rsidP="007B70D1">
      <w:pPr>
        <w:pStyle w:val="ListParagraph"/>
        <w:numPr>
          <w:ilvl w:val="0"/>
          <w:numId w:val="5"/>
        </w:numPr>
        <w:jc w:val="both"/>
        <w:rPr>
          <w:rFonts w:ascii="Calibri Light" w:hAnsi="Calibri Light" w:cs="Calibri Light"/>
        </w:rPr>
      </w:pPr>
      <w:r w:rsidRPr="006E2CB0">
        <w:rPr>
          <w:rFonts w:ascii="Calibri Light" w:hAnsi="Calibri Light" w:cs="Calibri Light"/>
        </w:rPr>
        <w:t>Vācijas Vides, dabas aizsardzības un kodoldrošības ministrijas apakšprogrammas Eiropas Klimata iniciatīvas (EUKI) ietvaros</w:t>
      </w:r>
      <w:r>
        <w:rPr>
          <w:rFonts w:ascii="Calibri Light" w:hAnsi="Calibri Light" w:cs="Calibri Light"/>
        </w:rPr>
        <w:t>,</w:t>
      </w:r>
      <w:r w:rsidRPr="006E2CB0">
        <w:rPr>
          <w:rFonts w:ascii="Calibri Light" w:hAnsi="Calibri Light" w:cs="Calibri Light"/>
        </w:rPr>
        <w:t xml:space="preserve"> kopā ar partneriem </w:t>
      </w:r>
      <w:r>
        <w:rPr>
          <w:rFonts w:ascii="Calibri Light" w:hAnsi="Calibri Light" w:cs="Calibri Light"/>
        </w:rPr>
        <w:t xml:space="preserve">- </w:t>
      </w:r>
      <w:r w:rsidRPr="006E2CB0">
        <w:rPr>
          <w:rFonts w:ascii="Calibri Light" w:hAnsi="Calibri Light" w:cs="Calibri Light"/>
        </w:rPr>
        <w:t>Bordesholmas pašvaldību Vācijā un Gostinas pašvaldību Polijā</w:t>
      </w:r>
      <w:r>
        <w:rPr>
          <w:rFonts w:ascii="Calibri Light" w:hAnsi="Calibri Light" w:cs="Calibri Light"/>
        </w:rPr>
        <w:t>, t</w:t>
      </w:r>
      <w:r w:rsidRPr="006E2CB0">
        <w:rPr>
          <w:rFonts w:ascii="Calibri Light" w:hAnsi="Calibri Light" w:cs="Calibri Light"/>
        </w:rPr>
        <w:t>iek realizēts projekts “Pārrobežu sadarbība kapacitātes stiprināšanai energoefektiv</w:t>
      </w:r>
      <w:r w:rsidR="002868DB">
        <w:rPr>
          <w:rFonts w:ascii="Calibri Light" w:hAnsi="Calibri Light" w:cs="Calibri Light"/>
        </w:rPr>
        <w:t>itā</w:t>
      </w:r>
      <w:r w:rsidRPr="006E2CB0">
        <w:rPr>
          <w:rFonts w:ascii="Calibri Light" w:hAnsi="Calibri Light" w:cs="Calibri Light"/>
        </w:rPr>
        <w:t>tes jomā”</w:t>
      </w:r>
      <w:r>
        <w:rPr>
          <w:rFonts w:ascii="Calibri Light" w:hAnsi="Calibri Light" w:cs="Calibri Light"/>
        </w:rPr>
        <w:t>.</w:t>
      </w:r>
      <w:r w:rsidRPr="006E2CB0">
        <w:rPr>
          <w:rFonts w:ascii="Calibri Light" w:hAnsi="Calibri Light" w:cs="Calibri Light"/>
        </w:rPr>
        <w:t xml:space="preserve"> Projekta rezultātā Ķekavas vidusskolā veikta gaismekļu nomaiņa pret LED gaismekļiem trešā stāva kabinetos, tajā skaitā vidusskolas aktu zālē un bibliotēkā</w:t>
      </w:r>
      <w:r>
        <w:rPr>
          <w:rFonts w:ascii="Calibri Light" w:hAnsi="Calibri Light" w:cs="Calibri Light"/>
        </w:rPr>
        <w:t>.</w:t>
      </w:r>
      <w:r w:rsidRPr="006E2CB0">
        <w:rPr>
          <w:rFonts w:ascii="Calibri Light" w:hAnsi="Calibri Light" w:cs="Calibri Light"/>
        </w:rPr>
        <w:t xml:space="preserve"> </w:t>
      </w:r>
      <w:r>
        <w:rPr>
          <w:rFonts w:ascii="Calibri Light" w:hAnsi="Calibri Light" w:cs="Calibri Light"/>
        </w:rPr>
        <w:t>P</w:t>
      </w:r>
      <w:r w:rsidRPr="006E2CB0">
        <w:rPr>
          <w:rFonts w:ascii="Calibri Light" w:hAnsi="Calibri Light" w:cs="Calibri Light"/>
        </w:rPr>
        <w:t>rojekts turpinās.</w:t>
      </w:r>
    </w:p>
    <w:p w14:paraId="4A981773" w14:textId="77777777" w:rsidR="007B70D1" w:rsidRPr="006E2CB0" w:rsidRDefault="007B70D1" w:rsidP="007B70D1">
      <w:pPr>
        <w:pStyle w:val="ListParagraph"/>
        <w:numPr>
          <w:ilvl w:val="0"/>
          <w:numId w:val="5"/>
        </w:numPr>
        <w:jc w:val="both"/>
        <w:rPr>
          <w:rFonts w:ascii="Calibri Light" w:hAnsi="Calibri Light" w:cs="Calibri Light"/>
        </w:rPr>
      </w:pPr>
      <w:r w:rsidRPr="006E2CB0">
        <w:rPr>
          <w:rFonts w:ascii="Calibri Light" w:hAnsi="Calibri Light" w:cs="Calibri Light"/>
        </w:rPr>
        <w:t>Programmas URBACT projekta “Cities4CSR” veiksmīgai īstenošanai Ķekavas novada pašvaldība ir izveidojusi pastāvīgu vietējo rīcības grupu, kas tiek iesaistīta svarīgu projekta jautājumu izskatīšanai, ideju ģenerēšanai un aktivitāšu saskaņošanai. URBACT programmas projekta „Cities4CSR” ietvaros Ķekavas novads veiksmīgi aizvadījis pirmo hakatonu „Ideju skrejceļš”, kura dalībniekiem – Ķekavas novada iedzīvotājiem – bija iespēja attīstīt savas idejas un iniciatīvas, piedāvājot hakatona ietvaros izstrādātus ideju īstenošanas risinājumus, kas uzlabotu pilsētvides kvalitāti. Pirmā hakatona uzvarētājs- Ģimenes centrs “Azote”</w:t>
      </w:r>
      <w:r>
        <w:rPr>
          <w:rFonts w:ascii="Calibri Light" w:hAnsi="Calibri Light" w:cs="Calibri Light"/>
        </w:rPr>
        <w:t>,</w:t>
      </w:r>
      <w:r w:rsidRPr="006E2CB0">
        <w:rPr>
          <w:rFonts w:ascii="Calibri Light" w:hAnsi="Calibri Light" w:cs="Calibri Light"/>
        </w:rPr>
        <w:t xml:space="preserve"> ar ideju par ģimenes centra “Azote” izveidi Ķekavas novadā.</w:t>
      </w:r>
    </w:p>
    <w:p w14:paraId="0B4A2B56" w14:textId="3308E582" w:rsidR="007B70D1" w:rsidRDefault="007B70D1" w:rsidP="004849EF">
      <w:pPr>
        <w:jc w:val="both"/>
        <w:rPr>
          <w:rFonts w:ascii="Calibri Light" w:hAnsi="Calibri Light" w:cs="Calibri Light"/>
        </w:rPr>
      </w:pPr>
      <w:r w:rsidRPr="006E2CB0">
        <w:rPr>
          <w:rFonts w:ascii="Calibri Light" w:hAnsi="Calibri Light" w:cs="Calibri Light"/>
        </w:rPr>
        <w:t>2021.gada nogalē sagatavoti un iesniegti vairāki projektu pieteikumi SAM 4.2.2. (13.1.3.1.) Energoefektivitātes paaugstināšana pašvaldību infrastruktūrā ekonomiskās situācijas uzlabošanai, 5. kārtā izvērtēšanai Centrālajai finanšu un līgumu aģentūrai - “Pašvaldības ēkas Skolas ielā 2, Ķekava, Ķekavas novads, energoefektivitātes paaugstināšana”, “Ķekavas kultūras nama energoefektivitātes paaugstināšana”, “Pašvaldības pirmsskolas izglītības iestādes “Ieviņa”, Ķekava, Ķekavas novads, energoefektivitātes paaugstināšana” un “Baldones pilsētas pārvaldes ēkas, Pārupes iela 3, Baldone, Ķekavas novads, energoefektivitātes paaugstināšana”.</w:t>
      </w:r>
    </w:p>
    <w:p w14:paraId="77598AA2" w14:textId="2BD32BE0" w:rsidR="007B70D1" w:rsidRDefault="007B70D1" w:rsidP="00565896">
      <w:pPr>
        <w:pStyle w:val="Heading2"/>
        <w:numPr>
          <w:ilvl w:val="1"/>
          <w:numId w:val="24"/>
        </w:numPr>
      </w:pPr>
      <w:bookmarkStart w:id="26" w:name="_Toc105076022"/>
      <w:bookmarkStart w:id="27" w:name="_Toc105693172"/>
      <w:r w:rsidRPr="008F7413">
        <w:t>PASĀKUMI TERITORIJAS ATTĪSTĪBAS PLĀNA ĪSTENOŠANĀ</w:t>
      </w:r>
      <w:bookmarkEnd w:id="26"/>
      <w:bookmarkEnd w:id="27"/>
    </w:p>
    <w:p w14:paraId="2B532AD3" w14:textId="77777777" w:rsidR="002868DB" w:rsidRDefault="007B70D1" w:rsidP="002868DB">
      <w:pPr>
        <w:spacing w:before="0" w:after="0" w:line="240" w:lineRule="auto"/>
        <w:jc w:val="both"/>
        <w:rPr>
          <w:rFonts w:ascii="Calibri Light" w:hAnsi="Calibri Light" w:cs="Calibri Light"/>
        </w:rPr>
      </w:pPr>
      <w:r>
        <w:rPr>
          <w:rFonts w:ascii="Calibri Light" w:hAnsi="Calibri Light" w:cs="Calibri Light"/>
        </w:rPr>
        <w:t xml:space="preserve">2021.gadā saskaņā ar Ķekavas novada un Baldones novada </w:t>
      </w:r>
      <w:r w:rsidRPr="00DD73CD">
        <w:rPr>
          <w:rFonts w:ascii="Calibri Light" w:hAnsi="Calibri Light" w:cs="Calibri Light"/>
        </w:rPr>
        <w:t>teritorijas plānojum</w:t>
      </w:r>
      <w:r>
        <w:rPr>
          <w:rFonts w:ascii="Calibri Light" w:hAnsi="Calibri Light" w:cs="Calibri Light"/>
        </w:rPr>
        <w:t xml:space="preserve">iem </w:t>
      </w:r>
      <w:r w:rsidRPr="00DD73CD">
        <w:rPr>
          <w:rFonts w:ascii="Calibri Light" w:hAnsi="Calibri Light" w:cs="Calibri Light"/>
        </w:rPr>
        <w:t>veikti šādi pasākumi teritorijas attīstības plān</w:t>
      </w:r>
      <w:r>
        <w:rPr>
          <w:rFonts w:ascii="Calibri Light" w:hAnsi="Calibri Light" w:cs="Calibri Light"/>
        </w:rPr>
        <w:t>a</w:t>
      </w:r>
      <w:r w:rsidRPr="00DD73CD">
        <w:rPr>
          <w:rFonts w:ascii="Calibri Light" w:hAnsi="Calibri Light" w:cs="Calibri Light"/>
        </w:rPr>
        <w:t xml:space="preserve"> īstenošan</w:t>
      </w:r>
      <w:r>
        <w:rPr>
          <w:rFonts w:ascii="Calibri Light" w:hAnsi="Calibri Light" w:cs="Calibri Light"/>
        </w:rPr>
        <w:t>ā</w:t>
      </w:r>
      <w:r w:rsidRPr="00DD73CD">
        <w:rPr>
          <w:rFonts w:ascii="Calibri Light" w:hAnsi="Calibri Light" w:cs="Calibri Light"/>
        </w:rPr>
        <w:t xml:space="preserve">: </w:t>
      </w:r>
    </w:p>
    <w:p w14:paraId="46731E8A" w14:textId="4924FEE3" w:rsidR="001609B4" w:rsidRPr="002868DB" w:rsidRDefault="001609B4" w:rsidP="002868DB">
      <w:pPr>
        <w:spacing w:before="0" w:after="0" w:line="240" w:lineRule="auto"/>
        <w:jc w:val="right"/>
        <w:rPr>
          <w:rStyle w:val="IntenseReference"/>
          <w:rFonts w:ascii="Calibri Light" w:hAnsi="Calibri Light" w:cs="Calibri Light"/>
          <w:b w:val="0"/>
          <w:bCs w:val="0"/>
          <w:i w:val="0"/>
          <w:iCs w:val="0"/>
          <w:caps w:val="0"/>
          <w:color w:val="auto"/>
        </w:rPr>
      </w:pPr>
      <w:r>
        <w:rPr>
          <w:rFonts w:ascii="Calibri Light" w:hAnsi="Calibri Light" w:cs="Calibri Light"/>
        </w:rPr>
        <w:t>Tabula Nr.3</w:t>
      </w:r>
    </w:p>
    <w:tbl>
      <w:tblPr>
        <w:tblStyle w:val="TableGridLight"/>
        <w:tblW w:w="0" w:type="auto"/>
        <w:jc w:val="center"/>
        <w:tblLook w:val="00A0" w:firstRow="1" w:lastRow="0" w:firstColumn="1" w:lastColumn="0" w:noHBand="0" w:noVBand="0"/>
      </w:tblPr>
      <w:tblGrid>
        <w:gridCol w:w="698"/>
        <w:gridCol w:w="7082"/>
        <w:gridCol w:w="1260"/>
      </w:tblGrid>
      <w:tr w:rsidR="007B70D1" w:rsidRPr="002868DB" w14:paraId="28D47CCA" w14:textId="77777777" w:rsidTr="002868DB">
        <w:trPr>
          <w:trHeight w:val="413"/>
          <w:jc w:val="center"/>
        </w:trPr>
        <w:tc>
          <w:tcPr>
            <w:tcW w:w="698" w:type="dxa"/>
            <w:shd w:val="clear" w:color="auto" w:fill="92D050"/>
          </w:tcPr>
          <w:p w14:paraId="3371463F" w14:textId="77777777" w:rsidR="007B70D1" w:rsidRPr="002868DB" w:rsidRDefault="007B70D1" w:rsidP="002A40C7">
            <w:pPr>
              <w:spacing w:before="0" w:after="36"/>
              <w:rPr>
                <w:rFonts w:ascii="Calibri Light" w:hAnsi="Calibri Light" w:cs="Calibri Light"/>
                <w:b/>
                <w:bCs/>
                <w:sz w:val="18"/>
                <w:szCs w:val="18"/>
              </w:rPr>
            </w:pPr>
            <w:r w:rsidRPr="002868DB">
              <w:rPr>
                <w:rFonts w:ascii="Calibri Light" w:hAnsi="Calibri Light" w:cs="Calibri Light"/>
                <w:b/>
                <w:bCs/>
                <w:sz w:val="18"/>
                <w:szCs w:val="18"/>
              </w:rPr>
              <w:t>N.p.k.</w:t>
            </w:r>
          </w:p>
        </w:tc>
        <w:tc>
          <w:tcPr>
            <w:tcW w:w="7082" w:type="dxa"/>
            <w:shd w:val="clear" w:color="auto" w:fill="92D050"/>
          </w:tcPr>
          <w:p w14:paraId="1BA09C08" w14:textId="77777777" w:rsidR="007B70D1" w:rsidRPr="002868DB" w:rsidRDefault="007B70D1" w:rsidP="002A40C7">
            <w:pPr>
              <w:spacing w:before="0" w:after="36"/>
              <w:jc w:val="center"/>
              <w:rPr>
                <w:rFonts w:ascii="Calibri Light" w:hAnsi="Calibri Light" w:cs="Calibri Light"/>
                <w:b/>
                <w:bCs/>
                <w:sz w:val="18"/>
                <w:szCs w:val="18"/>
              </w:rPr>
            </w:pPr>
            <w:r w:rsidRPr="002868DB">
              <w:rPr>
                <w:rFonts w:ascii="Calibri Light" w:hAnsi="Calibri Light" w:cs="Calibri Light"/>
                <w:b/>
                <w:bCs/>
                <w:sz w:val="18"/>
                <w:szCs w:val="18"/>
              </w:rPr>
              <w:t>Aktivitāte</w:t>
            </w:r>
          </w:p>
        </w:tc>
        <w:tc>
          <w:tcPr>
            <w:tcW w:w="1260" w:type="dxa"/>
            <w:shd w:val="clear" w:color="auto" w:fill="92D050"/>
          </w:tcPr>
          <w:p w14:paraId="7B8E9AC5" w14:textId="77777777" w:rsidR="007B70D1" w:rsidRPr="002868DB" w:rsidRDefault="007B70D1" w:rsidP="002A40C7">
            <w:pPr>
              <w:spacing w:before="0" w:after="36"/>
              <w:rPr>
                <w:rFonts w:ascii="Calibri Light" w:hAnsi="Calibri Light" w:cs="Calibri Light"/>
                <w:b/>
                <w:bCs/>
                <w:sz w:val="18"/>
                <w:szCs w:val="18"/>
              </w:rPr>
            </w:pPr>
            <w:r w:rsidRPr="002868DB">
              <w:rPr>
                <w:rFonts w:ascii="Calibri Light" w:hAnsi="Calibri Light" w:cs="Calibri Light"/>
                <w:b/>
                <w:bCs/>
                <w:sz w:val="18"/>
                <w:szCs w:val="18"/>
              </w:rPr>
              <w:t>Statuss</w:t>
            </w:r>
          </w:p>
        </w:tc>
      </w:tr>
      <w:tr w:rsidR="007B70D1" w:rsidRPr="002868DB" w14:paraId="7B7B87A2" w14:textId="77777777" w:rsidTr="002868DB">
        <w:trPr>
          <w:trHeight w:val="658"/>
          <w:jc w:val="center"/>
        </w:trPr>
        <w:tc>
          <w:tcPr>
            <w:tcW w:w="698" w:type="dxa"/>
          </w:tcPr>
          <w:p w14:paraId="7AC429B8"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1.</w:t>
            </w:r>
          </w:p>
        </w:tc>
        <w:tc>
          <w:tcPr>
            <w:tcW w:w="7082" w:type="dxa"/>
          </w:tcPr>
          <w:p w14:paraId="52817DF7" w14:textId="77777777" w:rsidR="007B70D1" w:rsidRPr="002868DB" w:rsidRDefault="007B70D1" w:rsidP="002A40C7">
            <w:pPr>
              <w:spacing w:after="36"/>
              <w:jc w:val="both"/>
              <w:rPr>
                <w:rFonts w:ascii="Calibri Light" w:hAnsi="Calibri Light" w:cs="Calibri Light"/>
                <w:sz w:val="18"/>
                <w:szCs w:val="18"/>
              </w:rPr>
            </w:pPr>
            <w:r w:rsidRPr="002868DB">
              <w:rPr>
                <w:rFonts w:ascii="Calibri Light" w:hAnsi="Calibri Light" w:cs="Calibri Light"/>
                <w:sz w:val="18"/>
                <w:szCs w:val="18"/>
              </w:rPr>
              <w:t>Attīstības un būvniecības pārvaldes teritorijas plānotāju pārraudzībā izstrādāti un apstiprināti: 23 zemes ierīcības projekti,  7 detālplānojumi un 3 lokālplānojumi</w:t>
            </w:r>
          </w:p>
        </w:tc>
        <w:tc>
          <w:tcPr>
            <w:tcW w:w="1260" w:type="dxa"/>
          </w:tcPr>
          <w:p w14:paraId="4CCA4BF7"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Pabeigts</w:t>
            </w:r>
          </w:p>
          <w:p w14:paraId="07D11767"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2021. gadā</w:t>
            </w:r>
          </w:p>
        </w:tc>
      </w:tr>
      <w:tr w:rsidR="007B70D1" w:rsidRPr="002868DB" w14:paraId="249A97A0" w14:textId="77777777" w:rsidTr="002868DB">
        <w:trPr>
          <w:trHeight w:val="695"/>
          <w:jc w:val="center"/>
        </w:trPr>
        <w:tc>
          <w:tcPr>
            <w:tcW w:w="698" w:type="dxa"/>
          </w:tcPr>
          <w:p w14:paraId="4D0F3B0D"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2.</w:t>
            </w:r>
          </w:p>
        </w:tc>
        <w:tc>
          <w:tcPr>
            <w:tcW w:w="7082" w:type="dxa"/>
          </w:tcPr>
          <w:p w14:paraId="5C593C76" w14:textId="77777777" w:rsidR="007B70D1" w:rsidRPr="002868DB" w:rsidRDefault="007B70D1" w:rsidP="002A40C7">
            <w:pPr>
              <w:spacing w:before="0"/>
              <w:jc w:val="both"/>
              <w:rPr>
                <w:rFonts w:ascii="Calibri Light" w:hAnsi="Calibri Light" w:cs="Calibri Light"/>
                <w:sz w:val="18"/>
                <w:szCs w:val="18"/>
              </w:rPr>
            </w:pPr>
            <w:r w:rsidRPr="002868DB">
              <w:rPr>
                <w:rFonts w:ascii="Calibri Light" w:hAnsi="Calibri Light" w:cs="Calibri Light"/>
                <w:sz w:val="18"/>
                <w:szCs w:val="18"/>
              </w:rPr>
              <w:t>Attīstības un būvniecības pārvaldes teritorijas plānotāju pārraudzībā uzsākti un/vai turpinās: 20 zemes ierīcības projekti, 39 detālplānojumi un 5 lokālplānojumi.</w:t>
            </w:r>
          </w:p>
        </w:tc>
        <w:tc>
          <w:tcPr>
            <w:tcW w:w="1260" w:type="dxa"/>
          </w:tcPr>
          <w:p w14:paraId="6671536E"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 xml:space="preserve">Turpinās 2022. gadā </w:t>
            </w:r>
          </w:p>
        </w:tc>
      </w:tr>
      <w:tr w:rsidR="007B70D1" w:rsidRPr="002868DB" w14:paraId="53655B09" w14:textId="77777777" w:rsidTr="002868DB">
        <w:trPr>
          <w:trHeight w:val="657"/>
          <w:jc w:val="center"/>
        </w:trPr>
        <w:tc>
          <w:tcPr>
            <w:tcW w:w="698" w:type="dxa"/>
          </w:tcPr>
          <w:p w14:paraId="59B7A7D8"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3.</w:t>
            </w:r>
          </w:p>
          <w:p w14:paraId="75AEF7AF" w14:textId="77777777" w:rsidR="007B70D1" w:rsidRPr="002868DB" w:rsidRDefault="007B70D1" w:rsidP="002A40C7">
            <w:pPr>
              <w:spacing w:before="36" w:after="36"/>
              <w:rPr>
                <w:rFonts w:ascii="Calibri Light" w:hAnsi="Calibri Light" w:cs="Calibri Light"/>
                <w:sz w:val="18"/>
                <w:szCs w:val="18"/>
              </w:rPr>
            </w:pPr>
          </w:p>
        </w:tc>
        <w:tc>
          <w:tcPr>
            <w:tcW w:w="7082" w:type="dxa"/>
          </w:tcPr>
          <w:p w14:paraId="5460FC32" w14:textId="77777777" w:rsidR="007B70D1" w:rsidRPr="002868DB" w:rsidRDefault="007B70D1" w:rsidP="002A40C7">
            <w:pPr>
              <w:spacing w:before="36"/>
              <w:jc w:val="both"/>
              <w:rPr>
                <w:rFonts w:ascii="Calibri Light" w:hAnsi="Calibri Light" w:cs="Calibri Light"/>
                <w:sz w:val="18"/>
                <w:szCs w:val="18"/>
              </w:rPr>
            </w:pPr>
            <w:r w:rsidRPr="002868DB">
              <w:rPr>
                <w:rFonts w:ascii="Calibri Light" w:hAnsi="Calibri Light" w:cs="Calibri Light"/>
                <w:sz w:val="18"/>
                <w:szCs w:val="18"/>
              </w:rPr>
              <w:t>Turpinās Ķekavas novada teritorijas plānojuma izstrādes process, kas uzsākts ar Ķekavas novada domes 2016. gada 8. decembra lēmumu Nr. 2.§5.</w:t>
            </w:r>
          </w:p>
        </w:tc>
        <w:tc>
          <w:tcPr>
            <w:tcW w:w="1260" w:type="dxa"/>
          </w:tcPr>
          <w:p w14:paraId="27B7DB50"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Turpinās 2022. gadā</w:t>
            </w:r>
          </w:p>
        </w:tc>
      </w:tr>
      <w:tr w:rsidR="007B70D1" w:rsidRPr="002868DB" w14:paraId="196274C9" w14:textId="77777777" w:rsidTr="002868DB">
        <w:trPr>
          <w:trHeight w:val="637"/>
          <w:jc w:val="center"/>
        </w:trPr>
        <w:tc>
          <w:tcPr>
            <w:tcW w:w="698" w:type="dxa"/>
          </w:tcPr>
          <w:p w14:paraId="72625357" w14:textId="77777777" w:rsidR="007B70D1" w:rsidRPr="002868DB" w:rsidRDefault="007B70D1" w:rsidP="002A40C7">
            <w:pPr>
              <w:spacing w:before="36" w:after="36"/>
              <w:rPr>
                <w:rFonts w:ascii="Calibri Light" w:hAnsi="Calibri Light" w:cs="Calibri Light"/>
                <w:sz w:val="18"/>
                <w:szCs w:val="18"/>
                <w:highlight w:val="yellow"/>
              </w:rPr>
            </w:pPr>
            <w:r w:rsidRPr="002868DB">
              <w:rPr>
                <w:rFonts w:ascii="Calibri Light" w:hAnsi="Calibri Light" w:cs="Calibri Light"/>
                <w:sz w:val="18"/>
                <w:szCs w:val="18"/>
              </w:rPr>
              <w:t>4.</w:t>
            </w:r>
          </w:p>
        </w:tc>
        <w:tc>
          <w:tcPr>
            <w:tcW w:w="7082" w:type="dxa"/>
          </w:tcPr>
          <w:p w14:paraId="41242019" w14:textId="77777777" w:rsidR="007B70D1" w:rsidRPr="002868DB" w:rsidRDefault="007B70D1" w:rsidP="002A40C7">
            <w:pPr>
              <w:spacing w:before="36"/>
              <w:jc w:val="both"/>
              <w:rPr>
                <w:rFonts w:ascii="Calibri Light" w:hAnsi="Calibri Light" w:cs="Calibri Light"/>
                <w:sz w:val="18"/>
                <w:szCs w:val="18"/>
              </w:rPr>
            </w:pPr>
            <w:r w:rsidRPr="002868DB">
              <w:rPr>
                <w:rFonts w:ascii="Calibri Light" w:hAnsi="Calibri Light" w:cs="Calibri Light"/>
                <w:sz w:val="18"/>
                <w:szCs w:val="18"/>
              </w:rPr>
              <w:t>Ķekavas novada Ilgtspējīgas attīstības stratēģijas līdz 2030.gadam aktualizācijas un Attīstības programmas 2021.-2027.gadam izstrāde, darbs darba grupā</w:t>
            </w:r>
          </w:p>
        </w:tc>
        <w:tc>
          <w:tcPr>
            <w:tcW w:w="1260" w:type="dxa"/>
          </w:tcPr>
          <w:p w14:paraId="21F043B6"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Turpinās 2022. gadā</w:t>
            </w:r>
          </w:p>
        </w:tc>
      </w:tr>
      <w:tr w:rsidR="007B70D1" w:rsidRPr="002868DB" w14:paraId="46E3F02B" w14:textId="77777777" w:rsidTr="002868DB">
        <w:trPr>
          <w:trHeight w:val="967"/>
          <w:jc w:val="center"/>
        </w:trPr>
        <w:tc>
          <w:tcPr>
            <w:tcW w:w="698" w:type="dxa"/>
          </w:tcPr>
          <w:p w14:paraId="71270A6C"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5.</w:t>
            </w:r>
          </w:p>
        </w:tc>
        <w:tc>
          <w:tcPr>
            <w:tcW w:w="7082" w:type="dxa"/>
          </w:tcPr>
          <w:p w14:paraId="01C7D569" w14:textId="77777777" w:rsidR="007B70D1" w:rsidRPr="002868DB" w:rsidRDefault="007B70D1" w:rsidP="002A40C7">
            <w:pPr>
              <w:spacing w:before="36"/>
              <w:jc w:val="both"/>
              <w:rPr>
                <w:rFonts w:ascii="Calibri Light" w:hAnsi="Calibri Light" w:cs="Calibri Light"/>
                <w:sz w:val="18"/>
                <w:szCs w:val="18"/>
              </w:rPr>
            </w:pPr>
            <w:r w:rsidRPr="002868DB">
              <w:rPr>
                <w:rFonts w:ascii="Calibri Light" w:hAnsi="Calibri Light" w:cs="Calibri Light"/>
                <w:sz w:val="18"/>
                <w:szCs w:val="18"/>
              </w:rPr>
              <w:t>Projektu risinājumu izskatīšana un skaņošana no pašvaldības puses:</w:t>
            </w:r>
          </w:p>
          <w:p w14:paraId="6A52E081" w14:textId="77777777" w:rsidR="007B70D1" w:rsidRPr="002868DB" w:rsidRDefault="007B70D1" w:rsidP="007B70D1">
            <w:pPr>
              <w:pStyle w:val="ListParagraph"/>
              <w:numPr>
                <w:ilvl w:val="0"/>
                <w:numId w:val="6"/>
              </w:numPr>
              <w:spacing w:before="36" w:after="0" w:line="240" w:lineRule="auto"/>
              <w:jc w:val="both"/>
              <w:rPr>
                <w:rFonts w:ascii="Calibri Light" w:hAnsi="Calibri Light" w:cs="Calibri Light"/>
                <w:sz w:val="18"/>
                <w:szCs w:val="18"/>
              </w:rPr>
            </w:pPr>
            <w:r w:rsidRPr="002868DB">
              <w:rPr>
                <w:rFonts w:ascii="Calibri Light" w:hAnsi="Calibri Light" w:cs="Calibri Light"/>
                <w:sz w:val="18"/>
                <w:szCs w:val="18"/>
              </w:rPr>
              <w:t>Valsts galvenā autoceļa A7 Rīga–Bauska–Lietuvas robeža (Grenctāle) posma (7.9–25. km) jeb Ķekavas apvedceļš;</w:t>
            </w:r>
          </w:p>
          <w:p w14:paraId="087B9A06" w14:textId="77777777" w:rsidR="007B70D1" w:rsidRPr="002868DB" w:rsidRDefault="007B70D1" w:rsidP="007B70D1">
            <w:pPr>
              <w:pStyle w:val="ListParagraph"/>
              <w:numPr>
                <w:ilvl w:val="0"/>
                <w:numId w:val="6"/>
              </w:numPr>
              <w:spacing w:before="36" w:after="0" w:line="240" w:lineRule="auto"/>
              <w:jc w:val="both"/>
              <w:rPr>
                <w:rFonts w:ascii="Calibri Light" w:hAnsi="Calibri Light" w:cs="Calibri Light"/>
                <w:sz w:val="18"/>
                <w:szCs w:val="18"/>
              </w:rPr>
            </w:pPr>
            <w:r w:rsidRPr="002868DB">
              <w:rPr>
                <w:rFonts w:ascii="Calibri Light" w:hAnsi="Calibri Light" w:cs="Calibri Light"/>
                <w:sz w:val="18"/>
                <w:szCs w:val="18"/>
              </w:rPr>
              <w:t>Dzelzceļa līnijas Rail Baltica izbūvei;</w:t>
            </w:r>
          </w:p>
          <w:p w14:paraId="08D0848A" w14:textId="77777777" w:rsidR="007B70D1" w:rsidRPr="002868DB" w:rsidRDefault="007B70D1" w:rsidP="007B70D1">
            <w:pPr>
              <w:pStyle w:val="ListParagraph"/>
              <w:numPr>
                <w:ilvl w:val="0"/>
                <w:numId w:val="6"/>
              </w:numPr>
              <w:spacing w:before="36" w:after="0" w:line="240" w:lineRule="auto"/>
              <w:jc w:val="both"/>
              <w:rPr>
                <w:rFonts w:ascii="Calibri Light" w:hAnsi="Calibri Light" w:cs="Calibri Light"/>
                <w:sz w:val="18"/>
                <w:szCs w:val="18"/>
              </w:rPr>
            </w:pPr>
            <w:r w:rsidRPr="002868DB">
              <w:rPr>
                <w:rFonts w:ascii="Calibri Light" w:hAnsi="Calibri Light" w:cs="Calibri Light"/>
                <w:sz w:val="18"/>
                <w:szCs w:val="18"/>
              </w:rPr>
              <w:t>Gājēju ceļa un veloceliņa izbūve gar autoceļu A7 Ķekavas pagastā, Ķekavas novadā</w:t>
            </w:r>
          </w:p>
        </w:tc>
        <w:tc>
          <w:tcPr>
            <w:tcW w:w="1260" w:type="dxa"/>
          </w:tcPr>
          <w:p w14:paraId="427969FD"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Turpinās 2022. gadā</w:t>
            </w:r>
          </w:p>
        </w:tc>
      </w:tr>
      <w:tr w:rsidR="007B70D1" w:rsidRPr="002868DB" w14:paraId="3B3DDCFB" w14:textId="77777777" w:rsidTr="002868DB">
        <w:trPr>
          <w:trHeight w:val="730"/>
          <w:jc w:val="center"/>
        </w:trPr>
        <w:tc>
          <w:tcPr>
            <w:tcW w:w="698" w:type="dxa"/>
          </w:tcPr>
          <w:p w14:paraId="3181729F"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6.</w:t>
            </w:r>
          </w:p>
        </w:tc>
        <w:tc>
          <w:tcPr>
            <w:tcW w:w="7082" w:type="dxa"/>
          </w:tcPr>
          <w:p w14:paraId="4E16FECD" w14:textId="77777777" w:rsidR="007B70D1" w:rsidRPr="002868DB" w:rsidRDefault="007B70D1" w:rsidP="002A40C7">
            <w:pPr>
              <w:spacing w:before="36"/>
              <w:jc w:val="both"/>
              <w:rPr>
                <w:rFonts w:ascii="Calibri Light" w:hAnsi="Calibri Light" w:cs="Calibri Light"/>
                <w:sz w:val="18"/>
                <w:szCs w:val="18"/>
              </w:rPr>
            </w:pPr>
            <w:r w:rsidRPr="002868DB">
              <w:rPr>
                <w:rFonts w:ascii="Calibri Light" w:hAnsi="Calibri Light" w:cs="Calibri Light"/>
                <w:bCs/>
                <w:iCs/>
                <w:sz w:val="18"/>
                <w:szCs w:val="18"/>
              </w:rPr>
              <w:t>P</w:t>
            </w:r>
            <w:r w:rsidRPr="002868DB">
              <w:rPr>
                <w:rFonts w:ascii="Calibri Light" w:hAnsi="Calibri Light" w:cs="Calibri Light"/>
                <w:bCs/>
                <w:iCs/>
                <w:color w:val="000000"/>
                <w:sz w:val="18"/>
                <w:szCs w:val="18"/>
              </w:rPr>
              <w:t>ašvaldībai piekrītošo, bet Zemesgrāmatā vēl nenostiprināto</w:t>
            </w:r>
            <w:r w:rsidRPr="002868DB">
              <w:rPr>
                <w:rFonts w:ascii="Calibri Light" w:hAnsi="Calibri Light" w:cs="Calibri Light"/>
                <w:sz w:val="18"/>
                <w:szCs w:val="18"/>
              </w:rPr>
              <w:t xml:space="preserve"> nekustamo īpašumu sakārtošanas procesa ietvaros darbs pie sadalāmajām, neuzmērītajām zemes vienībām,  t.sk., lēmumprojektu, grafisko shēmu izstrāde. </w:t>
            </w:r>
          </w:p>
        </w:tc>
        <w:tc>
          <w:tcPr>
            <w:tcW w:w="1260" w:type="dxa"/>
          </w:tcPr>
          <w:p w14:paraId="6339CB6C" w14:textId="2C745A35"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Turpinās 202</w:t>
            </w:r>
            <w:r w:rsidR="00A74D35" w:rsidRPr="002868DB">
              <w:rPr>
                <w:rFonts w:ascii="Calibri Light" w:hAnsi="Calibri Light" w:cs="Calibri Light"/>
                <w:sz w:val="18"/>
                <w:szCs w:val="18"/>
              </w:rPr>
              <w:t>2</w:t>
            </w:r>
            <w:r w:rsidRPr="002868DB">
              <w:rPr>
                <w:rFonts w:ascii="Calibri Light" w:hAnsi="Calibri Light" w:cs="Calibri Light"/>
                <w:sz w:val="18"/>
                <w:szCs w:val="18"/>
              </w:rPr>
              <w:t>.gadā</w:t>
            </w:r>
          </w:p>
        </w:tc>
      </w:tr>
      <w:tr w:rsidR="007B70D1" w:rsidRPr="002868DB" w14:paraId="666F0328" w14:textId="77777777" w:rsidTr="002868DB">
        <w:trPr>
          <w:trHeight w:val="718"/>
          <w:jc w:val="center"/>
        </w:trPr>
        <w:tc>
          <w:tcPr>
            <w:tcW w:w="698" w:type="dxa"/>
          </w:tcPr>
          <w:p w14:paraId="4F534E7E"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7.</w:t>
            </w:r>
          </w:p>
        </w:tc>
        <w:tc>
          <w:tcPr>
            <w:tcW w:w="7082" w:type="dxa"/>
          </w:tcPr>
          <w:p w14:paraId="49F71249" w14:textId="77777777" w:rsidR="007B70D1" w:rsidRPr="002868DB" w:rsidRDefault="007B70D1" w:rsidP="002A40C7">
            <w:pPr>
              <w:spacing w:before="36"/>
              <w:jc w:val="both"/>
              <w:rPr>
                <w:rFonts w:ascii="Calibri Light" w:hAnsi="Calibri Light" w:cs="Calibri Light"/>
                <w:sz w:val="18"/>
                <w:szCs w:val="18"/>
              </w:rPr>
            </w:pPr>
            <w:r w:rsidRPr="002868DB">
              <w:rPr>
                <w:rFonts w:ascii="Calibri Light" w:hAnsi="Calibri Light" w:cs="Calibri Light"/>
                <w:sz w:val="18"/>
                <w:szCs w:val="18"/>
              </w:rPr>
              <w:t>Informācijas aktualizēšana, nodrošināšana Telpiskās attīstības plānošanas informācijas sistēmā (TAPIS) par Ķekavas novada teritorijas attīstības plānošanas dokumentu izstrādes procesiem (izstrādes procesu posmi, publiskās apspriešanas u.c.).</w:t>
            </w:r>
          </w:p>
        </w:tc>
        <w:tc>
          <w:tcPr>
            <w:tcW w:w="1260" w:type="dxa"/>
          </w:tcPr>
          <w:p w14:paraId="2685648C"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Turpinās pastāvīgi</w:t>
            </w:r>
          </w:p>
        </w:tc>
      </w:tr>
      <w:tr w:rsidR="007B70D1" w:rsidRPr="002868DB" w14:paraId="398F11F8" w14:textId="77777777" w:rsidTr="002868DB">
        <w:trPr>
          <w:trHeight w:val="839"/>
          <w:jc w:val="center"/>
        </w:trPr>
        <w:tc>
          <w:tcPr>
            <w:tcW w:w="698" w:type="dxa"/>
          </w:tcPr>
          <w:p w14:paraId="4BD90D7E"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8.</w:t>
            </w:r>
          </w:p>
        </w:tc>
        <w:tc>
          <w:tcPr>
            <w:tcW w:w="7082" w:type="dxa"/>
          </w:tcPr>
          <w:p w14:paraId="60E76D31" w14:textId="77777777" w:rsidR="007B70D1" w:rsidRPr="002868DB" w:rsidRDefault="007B70D1" w:rsidP="002A40C7">
            <w:pPr>
              <w:rPr>
                <w:rFonts w:ascii="Calibri Light" w:hAnsi="Calibri Light" w:cs="Calibri Light"/>
                <w:sz w:val="18"/>
                <w:szCs w:val="18"/>
              </w:rPr>
            </w:pPr>
            <w:r w:rsidRPr="002868DB">
              <w:rPr>
                <w:rFonts w:ascii="Calibri Light" w:hAnsi="Calibri Light" w:cs="Calibri Light"/>
                <w:sz w:val="18"/>
                <w:szCs w:val="18"/>
              </w:rPr>
              <w:t>Nekustamā īpašuma valsts kadastra informācijas sistēmā nekustamā īpašuma lietošanas mērķa (NĪLM) kodu reģistrācija atbilstoši Ķekavas novada domes lēmumiem par NĪLM noteikšanu un/ vai maiņu  - 97 lēmumi.</w:t>
            </w:r>
          </w:p>
        </w:tc>
        <w:tc>
          <w:tcPr>
            <w:tcW w:w="1260" w:type="dxa"/>
          </w:tcPr>
          <w:p w14:paraId="2954E983" w14:textId="77777777" w:rsidR="007B70D1" w:rsidRPr="002868DB" w:rsidRDefault="007B70D1" w:rsidP="002A40C7">
            <w:pPr>
              <w:spacing w:before="36" w:after="36"/>
              <w:rPr>
                <w:rFonts w:ascii="Calibri Light" w:hAnsi="Calibri Light" w:cs="Calibri Light"/>
                <w:sz w:val="18"/>
                <w:szCs w:val="18"/>
              </w:rPr>
            </w:pPr>
            <w:r w:rsidRPr="002868DB">
              <w:rPr>
                <w:rFonts w:ascii="Calibri Light" w:hAnsi="Calibri Light" w:cs="Calibri Light"/>
                <w:sz w:val="18"/>
                <w:szCs w:val="18"/>
              </w:rPr>
              <w:t xml:space="preserve">Turpinās pastāvīgi </w:t>
            </w:r>
          </w:p>
        </w:tc>
      </w:tr>
    </w:tbl>
    <w:p w14:paraId="560CAB3B" w14:textId="6BFA5C92" w:rsidR="007B70D1" w:rsidRDefault="00D020F4" w:rsidP="00565896">
      <w:pPr>
        <w:pStyle w:val="Heading1"/>
        <w:numPr>
          <w:ilvl w:val="0"/>
          <w:numId w:val="24"/>
        </w:numPr>
        <w:jc w:val="left"/>
        <w:rPr>
          <w:rStyle w:val="IntenseReference"/>
          <w:b/>
          <w:bCs w:val="0"/>
          <w:i w:val="0"/>
          <w:iCs w:val="0"/>
          <w:caps/>
          <w:color w:val="95C11F"/>
        </w:rPr>
      </w:pPr>
      <w:bookmarkStart w:id="28" w:name="_Toc105076023"/>
      <w:bookmarkStart w:id="29" w:name="_Toc105693173"/>
      <w:r w:rsidRPr="00D020F4">
        <w:rPr>
          <w:rStyle w:val="IntenseReference"/>
          <w:b/>
          <w:bCs w:val="0"/>
          <w:i w:val="0"/>
          <w:iCs w:val="0"/>
          <w:caps/>
          <w:color w:val="95C11F"/>
        </w:rPr>
        <w:t>PAŠVALDĪBAS BUDŽETA IZPILDE</w:t>
      </w:r>
      <w:bookmarkEnd w:id="28"/>
      <w:bookmarkEnd w:id="29"/>
    </w:p>
    <w:p w14:paraId="6EA36D2E" w14:textId="0DA5AD20" w:rsidR="00D020F4" w:rsidRDefault="00D020F4" w:rsidP="00565896">
      <w:pPr>
        <w:pStyle w:val="Heading2"/>
        <w:numPr>
          <w:ilvl w:val="1"/>
          <w:numId w:val="24"/>
        </w:numPr>
      </w:pPr>
      <w:bookmarkStart w:id="30" w:name="_Toc105076024"/>
      <w:bookmarkStart w:id="31" w:name="_Toc105693174"/>
      <w:r w:rsidRPr="00D020F4">
        <w:t>Ieņēmumi</w:t>
      </w:r>
      <w:bookmarkEnd w:id="30"/>
      <w:bookmarkEnd w:id="31"/>
    </w:p>
    <w:p w14:paraId="5A6C932A" w14:textId="246F0DC5" w:rsidR="00D020F4" w:rsidRDefault="00D020F4" w:rsidP="00D020F4">
      <w:pPr>
        <w:jc w:val="both"/>
        <w:rPr>
          <w:rFonts w:ascii="Calibri Light" w:eastAsia="Times New Roman" w:hAnsi="Calibri Light" w:cs="Calibri Light"/>
          <w:b/>
          <w:bCs/>
          <w:lang w:eastAsia="ar-SA"/>
        </w:rPr>
      </w:pPr>
      <w:r w:rsidRPr="0044467B">
        <w:rPr>
          <w:rFonts w:ascii="Calibri Light" w:hAnsi="Calibri Light" w:cs="Calibri Light"/>
        </w:rPr>
        <w:t xml:space="preserve">Ķekavas novada pašvaldības budžets ir pašvaldības finanšu sistēmas funkcionālais pamats un </w:t>
      </w:r>
      <w:r>
        <w:rPr>
          <w:rFonts w:ascii="Calibri Light" w:hAnsi="Calibri Light" w:cs="Calibri Light"/>
        </w:rPr>
        <w:t>t</w:t>
      </w:r>
      <w:r w:rsidRPr="0044467B">
        <w:rPr>
          <w:rFonts w:ascii="Calibri Light" w:hAnsi="Calibri Light" w:cs="Calibri Light"/>
        </w:rPr>
        <w:t xml:space="preserve">as ir svarīgākais instruments pašvaldības autonomo funkciju izpildes nodrošināšanai, ekonomisko un sociālo vajadzību sabalansēšanai un teritorijas ilgtspējīgai attīstībai. 2021. gada </w:t>
      </w:r>
      <w:r>
        <w:rPr>
          <w:rFonts w:ascii="Calibri Light" w:hAnsi="Calibri Light" w:cs="Calibri Light"/>
        </w:rPr>
        <w:t xml:space="preserve">Ķekavas novada pašvaldības </w:t>
      </w:r>
      <w:r w:rsidRPr="0044467B">
        <w:rPr>
          <w:rFonts w:ascii="Calibri Light" w:hAnsi="Calibri Light" w:cs="Calibri Light"/>
        </w:rPr>
        <w:t>konsolidētā</w:t>
      </w:r>
      <w:r>
        <w:rPr>
          <w:rFonts w:ascii="Calibri Light" w:hAnsi="Calibri Light" w:cs="Calibri Light"/>
        </w:rPr>
        <w:t xml:space="preserve"> (Ķekavas un Baldones pašvaldību 2021.gada kopsumma)</w:t>
      </w:r>
      <w:r w:rsidRPr="0044467B">
        <w:rPr>
          <w:rFonts w:ascii="Calibri Light" w:hAnsi="Calibri Light" w:cs="Calibri Light"/>
        </w:rPr>
        <w:t xml:space="preserve"> budžeta ieņēmumi sastādīja 51 101</w:t>
      </w:r>
      <w:r>
        <w:rPr>
          <w:rFonts w:ascii="Calibri Light" w:hAnsi="Calibri Light" w:cs="Calibri Light"/>
        </w:rPr>
        <w:t> </w:t>
      </w:r>
      <w:r w:rsidRPr="0044467B">
        <w:rPr>
          <w:rFonts w:ascii="Calibri Light" w:hAnsi="Calibri Light" w:cs="Calibri Light"/>
        </w:rPr>
        <w:t>131</w:t>
      </w:r>
      <w:r>
        <w:rPr>
          <w:rFonts w:ascii="Calibri Light" w:hAnsi="Calibri Light" w:cs="Calibri Light"/>
        </w:rPr>
        <w:t xml:space="preserve"> eiro,</w:t>
      </w:r>
      <w:r w:rsidRPr="0044467B">
        <w:rPr>
          <w:rFonts w:ascii="Calibri Light" w:hAnsi="Calibri Light" w:cs="Calibri Light"/>
        </w:rPr>
        <w:t xml:space="preserve"> aizņēmums 7 887</w:t>
      </w:r>
      <w:r>
        <w:rPr>
          <w:rFonts w:ascii="Calibri Light" w:hAnsi="Calibri Light" w:cs="Calibri Light"/>
        </w:rPr>
        <w:t> </w:t>
      </w:r>
      <w:r w:rsidRPr="0044467B">
        <w:rPr>
          <w:rFonts w:ascii="Calibri Light" w:hAnsi="Calibri Light" w:cs="Calibri Light"/>
        </w:rPr>
        <w:t>472</w:t>
      </w:r>
      <w:r>
        <w:rPr>
          <w:rFonts w:ascii="Calibri Light" w:hAnsi="Calibri Light" w:cs="Calibri Light"/>
        </w:rPr>
        <w:t xml:space="preserve"> eiro</w:t>
      </w:r>
      <w:r w:rsidRPr="0044467B">
        <w:rPr>
          <w:rFonts w:ascii="Calibri Light" w:hAnsi="Calibri Light" w:cs="Calibri Light"/>
        </w:rPr>
        <w:t xml:space="preserve"> apmērā un naudas līdzekļu atlikums uz </w:t>
      </w:r>
      <w:r>
        <w:rPr>
          <w:rFonts w:ascii="Calibri Light" w:hAnsi="Calibri Light" w:cs="Calibri Light"/>
        </w:rPr>
        <w:t>2020.gada beigām</w:t>
      </w:r>
      <w:r w:rsidRPr="0044467B">
        <w:rPr>
          <w:rFonts w:ascii="Calibri Light" w:hAnsi="Calibri Light" w:cs="Calibri Light"/>
        </w:rPr>
        <w:t xml:space="preserve"> bija 4 908</w:t>
      </w:r>
      <w:r>
        <w:rPr>
          <w:rFonts w:ascii="Calibri Light" w:hAnsi="Calibri Light" w:cs="Calibri Light"/>
        </w:rPr>
        <w:t> </w:t>
      </w:r>
      <w:r w:rsidRPr="0044467B">
        <w:rPr>
          <w:rFonts w:ascii="Calibri Light" w:hAnsi="Calibri Light" w:cs="Calibri Light"/>
        </w:rPr>
        <w:t>118</w:t>
      </w:r>
      <w:r>
        <w:rPr>
          <w:rFonts w:ascii="Calibri Light" w:hAnsi="Calibri Light" w:cs="Calibri Light"/>
        </w:rPr>
        <w:t xml:space="preserve"> eiro</w:t>
      </w:r>
      <w:r w:rsidRPr="0044467B">
        <w:rPr>
          <w:rFonts w:ascii="Calibri Light" w:hAnsi="Calibri Light" w:cs="Calibri Light"/>
        </w:rPr>
        <w:t>. Līdz ar to finanšu līdzekļi 2021. gadā kopā bija 63 896</w:t>
      </w:r>
      <w:r>
        <w:rPr>
          <w:rFonts w:ascii="Calibri Light" w:hAnsi="Calibri Light" w:cs="Calibri Light"/>
        </w:rPr>
        <w:t> </w:t>
      </w:r>
      <w:r w:rsidRPr="0044467B">
        <w:rPr>
          <w:rFonts w:ascii="Calibri Light" w:hAnsi="Calibri Light" w:cs="Calibri Light"/>
        </w:rPr>
        <w:t>721</w:t>
      </w:r>
      <w:r>
        <w:rPr>
          <w:rFonts w:ascii="Calibri Light" w:hAnsi="Calibri Light" w:cs="Calibri Light"/>
        </w:rPr>
        <w:t xml:space="preserve"> eiro</w:t>
      </w:r>
      <w:r w:rsidRPr="0044467B">
        <w:rPr>
          <w:rFonts w:ascii="Calibri Light" w:hAnsi="Calibri Light" w:cs="Calibri Light"/>
        </w:rPr>
        <w:t xml:space="preserve">. </w:t>
      </w:r>
      <w:r w:rsidRPr="0027734E">
        <w:rPr>
          <w:rFonts w:ascii="Calibri Light" w:eastAsia="Times New Roman" w:hAnsi="Calibri Light" w:cs="Calibri Light"/>
          <w:lang w:eastAsia="ar-SA"/>
        </w:rPr>
        <w:t xml:space="preserve">Pārskats par Ķekavas novada pašvaldības finanšu saistībām ir apskatāms </w:t>
      </w:r>
      <w:r w:rsidR="00D75440">
        <w:rPr>
          <w:rFonts w:ascii="Calibri Light" w:eastAsia="Times New Roman" w:hAnsi="Calibri Light" w:cs="Calibri Light"/>
          <w:lang w:eastAsia="ar-SA"/>
        </w:rPr>
        <w:t>1.</w:t>
      </w:r>
      <w:r w:rsidRPr="0027734E">
        <w:rPr>
          <w:rFonts w:ascii="Calibri Light" w:eastAsia="Times New Roman" w:hAnsi="Calibri Light" w:cs="Calibri Light"/>
          <w:lang w:eastAsia="ar-SA"/>
        </w:rPr>
        <w:t>pielikumā.</w:t>
      </w:r>
      <w:r w:rsidRPr="0027734E">
        <w:rPr>
          <w:rFonts w:ascii="Calibri Light" w:eastAsia="Times New Roman" w:hAnsi="Calibri Light" w:cs="Calibri Light"/>
          <w:b/>
          <w:bCs/>
          <w:lang w:eastAsia="ar-SA"/>
        </w:rPr>
        <w:t xml:space="preserve"> </w:t>
      </w:r>
    </w:p>
    <w:p w14:paraId="536FFD6E" w14:textId="179F199F" w:rsidR="006315DE" w:rsidRDefault="006315DE" w:rsidP="006315DE">
      <w:pPr>
        <w:jc w:val="center"/>
        <w:rPr>
          <w:rFonts w:ascii="Calibri Light" w:eastAsia="Times New Roman" w:hAnsi="Calibri Light" w:cs="Calibri Light"/>
          <w:b/>
          <w:bCs/>
          <w:color w:val="FF0000"/>
          <w:lang w:eastAsia="ar-SA"/>
        </w:rPr>
      </w:pPr>
      <w:r>
        <w:rPr>
          <w:noProof/>
        </w:rPr>
        <w:drawing>
          <wp:inline distT="0" distB="0" distL="0" distR="0" wp14:anchorId="4DA6B69D" wp14:editId="31901AC4">
            <wp:extent cx="4572000" cy="2488758"/>
            <wp:effectExtent l="0" t="0" r="0" b="6985"/>
            <wp:docPr id="13" name="Chart 13">
              <a:extLst xmlns:a="http://schemas.openxmlformats.org/drawingml/2006/main">
                <a:ext uri="{FF2B5EF4-FFF2-40B4-BE49-F238E27FC236}">
                  <a16:creationId xmlns:a16="http://schemas.microsoft.com/office/drawing/2014/main" id="{D57C5BD4-E644-A15A-2C65-9218E6F04B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010D76" w14:textId="2B29A5A5" w:rsidR="00D020F4" w:rsidRPr="00D2068C" w:rsidRDefault="0018671E" w:rsidP="00D020F4">
      <w:pPr>
        <w:spacing w:after="0"/>
        <w:jc w:val="center"/>
        <w:rPr>
          <w:rFonts w:ascii="Calibri Light" w:hAnsi="Calibri Light" w:cs="Calibri Light"/>
        </w:rPr>
      </w:pPr>
      <w:r>
        <w:rPr>
          <w:rFonts w:ascii="Calibri Light" w:hAnsi="Calibri Light" w:cs="Calibri Light"/>
        </w:rPr>
        <w:t>8</w:t>
      </w:r>
      <w:r w:rsidR="00D020F4" w:rsidRPr="00D2068C">
        <w:rPr>
          <w:rFonts w:ascii="Calibri Light" w:hAnsi="Calibri Light" w:cs="Calibri Light"/>
        </w:rPr>
        <w:t xml:space="preserve">.attēls Ķekavas novada pašvaldības ieņēmumi 2021. gadā </w:t>
      </w:r>
    </w:p>
    <w:p w14:paraId="636E1B0B" w14:textId="77777777" w:rsidR="00D020F4" w:rsidRDefault="00D020F4" w:rsidP="00D020F4">
      <w:pPr>
        <w:spacing w:after="0" w:line="240" w:lineRule="auto"/>
        <w:jc w:val="both"/>
      </w:pPr>
      <w:r w:rsidRPr="00A35BF7">
        <w:rPr>
          <w:rFonts w:ascii="Calibri Light" w:hAnsi="Calibri Light" w:cs="Calibri Light"/>
        </w:rPr>
        <w:t>Kopējie 2021. gada pamatbudžeta ieņēmumi sastādīja 51 101 131 eiro, kas, salīdzinot ar 2020. gadu, palielinājušies par 3 079 623 eiro jeb 6.4%.</w:t>
      </w:r>
      <w:r w:rsidRPr="0086325E">
        <w:t xml:space="preserve"> </w:t>
      </w:r>
    </w:p>
    <w:p w14:paraId="12105129" w14:textId="77777777" w:rsidR="00D020F4" w:rsidRPr="00A35BF7" w:rsidRDefault="00D020F4" w:rsidP="00D020F4">
      <w:pPr>
        <w:spacing w:after="0" w:line="240" w:lineRule="auto"/>
        <w:jc w:val="both"/>
        <w:rPr>
          <w:rFonts w:ascii="Calibri Light" w:hAnsi="Calibri Light" w:cs="Calibri Light"/>
        </w:rPr>
      </w:pPr>
      <w:r w:rsidRPr="0086325E">
        <w:rPr>
          <w:rFonts w:ascii="Calibri Light" w:hAnsi="Calibri Light" w:cs="Calibri Light"/>
        </w:rPr>
        <w:t xml:space="preserve">Pašvaldības pamatbudžeta ieņēmumu lielāko daļu veido iedzīvotāju ienākuma nodokļa maksājumi - 2021. </w:t>
      </w:r>
      <w:r w:rsidRPr="006D575C">
        <w:rPr>
          <w:rFonts w:ascii="Calibri Light" w:hAnsi="Calibri Light" w:cs="Calibri Light"/>
        </w:rPr>
        <w:t>gadā 31 442 779 eiro, kas ir par 1 277 319 eiro jeb 3.9% mazāk nekā 2020.gadā. Savukārt nekustamā īpašuma nodokļa maksājumu</w:t>
      </w:r>
      <w:r w:rsidRPr="0086325E">
        <w:rPr>
          <w:rFonts w:ascii="Calibri Light" w:hAnsi="Calibri Light" w:cs="Calibri Light"/>
        </w:rPr>
        <w:t xml:space="preserve"> ieņēmumi 2021.gadā bija 3 767 611 eiro, kas ir par 139 246 eiro jeb 3.8% vairāk nekā 2020. gadā.</w:t>
      </w:r>
    </w:p>
    <w:p w14:paraId="69074381" w14:textId="77777777" w:rsidR="00D020F4" w:rsidRPr="00FF7A6C" w:rsidRDefault="00D020F4" w:rsidP="00D020F4">
      <w:pPr>
        <w:suppressAutoHyphens/>
        <w:spacing w:after="0"/>
        <w:jc w:val="both"/>
        <w:rPr>
          <w:rFonts w:ascii="Calibri Light" w:eastAsia="Times New Roman" w:hAnsi="Calibri Light" w:cs="Calibri Light"/>
          <w:b/>
          <w:bCs/>
          <w:lang w:eastAsia="ar-SA"/>
        </w:rPr>
      </w:pPr>
      <w:r w:rsidRPr="00FF7A6C">
        <w:rPr>
          <w:rFonts w:ascii="Calibri Light" w:eastAsia="Times New Roman" w:hAnsi="Calibri Light" w:cs="Calibri Light"/>
          <w:b/>
          <w:bCs/>
          <w:lang w:eastAsia="ar-SA"/>
        </w:rPr>
        <w:t>Ķekavas novada pašvaldības 2021. gada pamatbudžeta ieņēmumus veidoja:</w:t>
      </w:r>
    </w:p>
    <w:p w14:paraId="56B5AC11" w14:textId="77777777" w:rsidR="00D020F4" w:rsidRPr="00FF7A6C" w:rsidRDefault="00D020F4" w:rsidP="00D020F4">
      <w:pPr>
        <w:pStyle w:val="ListParagraph"/>
        <w:numPr>
          <w:ilvl w:val="0"/>
          <w:numId w:val="11"/>
        </w:numPr>
        <w:suppressAutoHyphens/>
        <w:spacing w:after="0"/>
        <w:ind w:left="284" w:hanging="284"/>
        <w:jc w:val="both"/>
        <w:rPr>
          <w:rFonts w:ascii="Calibri Light" w:eastAsia="Times New Roman" w:hAnsi="Calibri Light" w:cs="Calibri Light"/>
          <w:b/>
          <w:bCs/>
          <w:lang w:eastAsia="ar-SA"/>
        </w:rPr>
      </w:pPr>
      <w:r w:rsidRPr="00FF7A6C">
        <w:rPr>
          <w:rFonts w:ascii="Calibri Light" w:hAnsi="Calibri Light" w:cs="Calibri Light"/>
          <w:b/>
        </w:rPr>
        <w:t>nodokļu ieņēmumi</w:t>
      </w:r>
      <w:r w:rsidRPr="00FF7A6C">
        <w:rPr>
          <w:rFonts w:ascii="Calibri Light" w:hAnsi="Calibri Light" w:cs="Calibri Light"/>
        </w:rPr>
        <w:t>, kas sastāv no iedzīvotāju ienākuma nodokļa maksājumi</w:t>
      </w:r>
      <w:r w:rsidRPr="00052D95">
        <w:rPr>
          <w:rFonts w:ascii="Calibri Light" w:hAnsi="Calibri Light" w:cs="Calibri Light"/>
        </w:rPr>
        <w:t xml:space="preserve">em 31 442 779 </w:t>
      </w:r>
      <w:r>
        <w:rPr>
          <w:rFonts w:ascii="Calibri Light" w:hAnsi="Calibri Light" w:cs="Calibri Light"/>
        </w:rPr>
        <w:t>eiro</w:t>
      </w:r>
      <w:r w:rsidRPr="00FF7A6C">
        <w:rPr>
          <w:rFonts w:ascii="Calibri Light" w:hAnsi="Calibri Light" w:cs="Calibri Light"/>
        </w:rPr>
        <w:t xml:space="preserve"> </w:t>
      </w:r>
      <w:r>
        <w:rPr>
          <w:rFonts w:ascii="Calibri Light" w:hAnsi="Calibri Light" w:cs="Calibri Light"/>
        </w:rPr>
        <w:t>jeb 61.5% no pamatbudžeta ieņēmumiem</w:t>
      </w:r>
      <w:r w:rsidRPr="00FF7A6C">
        <w:rPr>
          <w:rFonts w:ascii="Calibri Light" w:hAnsi="Calibri Light" w:cs="Calibri Light"/>
        </w:rPr>
        <w:t xml:space="preserve">, nekustamā īpašuma nodokļa </w:t>
      </w:r>
      <w:r>
        <w:rPr>
          <w:rFonts w:ascii="Calibri Light" w:hAnsi="Calibri Light" w:cs="Calibri Light"/>
        </w:rPr>
        <w:t xml:space="preserve">maksājumiem </w:t>
      </w:r>
      <w:r w:rsidRPr="00FF7A6C">
        <w:rPr>
          <w:rFonts w:ascii="Calibri Light" w:hAnsi="Calibri Light" w:cs="Calibri Light"/>
        </w:rPr>
        <w:t>par zemi 1 924</w:t>
      </w:r>
      <w:r>
        <w:rPr>
          <w:rFonts w:ascii="Calibri Light" w:hAnsi="Calibri Light" w:cs="Calibri Light"/>
        </w:rPr>
        <w:t> </w:t>
      </w:r>
      <w:r w:rsidRPr="00FF7A6C">
        <w:rPr>
          <w:rFonts w:ascii="Calibri Light" w:hAnsi="Calibri Light" w:cs="Calibri Light"/>
        </w:rPr>
        <w:t>604</w:t>
      </w:r>
      <w:r>
        <w:rPr>
          <w:rFonts w:ascii="Calibri Light" w:hAnsi="Calibri Light" w:cs="Calibri Light"/>
        </w:rPr>
        <w:t xml:space="preserve"> eiro</w:t>
      </w:r>
      <w:r w:rsidRPr="00FF7A6C">
        <w:rPr>
          <w:rFonts w:ascii="Calibri Light" w:hAnsi="Calibri Light" w:cs="Calibri Light"/>
        </w:rPr>
        <w:t>, par mājokļiem, ēkām un būvēm maksājumiem 1 843</w:t>
      </w:r>
      <w:r>
        <w:rPr>
          <w:rFonts w:ascii="Calibri Light" w:hAnsi="Calibri Light" w:cs="Calibri Light"/>
        </w:rPr>
        <w:t> </w:t>
      </w:r>
      <w:r w:rsidRPr="00FF7A6C">
        <w:rPr>
          <w:rFonts w:ascii="Calibri Light" w:hAnsi="Calibri Light" w:cs="Calibri Light"/>
        </w:rPr>
        <w:t>007</w:t>
      </w:r>
      <w:r>
        <w:rPr>
          <w:rFonts w:ascii="Calibri Light" w:hAnsi="Calibri Light" w:cs="Calibri Light"/>
        </w:rPr>
        <w:t xml:space="preserve"> eiro</w:t>
      </w:r>
      <w:r w:rsidRPr="00FF7A6C">
        <w:rPr>
          <w:rFonts w:ascii="Calibri Light" w:hAnsi="Calibri Light" w:cs="Calibri Light"/>
        </w:rPr>
        <w:t xml:space="preserve">, azartspēļu nodokļa </w:t>
      </w:r>
      <w:r>
        <w:rPr>
          <w:rFonts w:ascii="Calibri Light" w:hAnsi="Calibri Light" w:cs="Calibri Light"/>
        </w:rPr>
        <w:t xml:space="preserve">maksājumiem </w:t>
      </w:r>
      <w:r w:rsidRPr="00FF7A6C">
        <w:rPr>
          <w:rFonts w:ascii="Calibri Light" w:hAnsi="Calibri Light" w:cs="Calibri Light"/>
        </w:rPr>
        <w:t xml:space="preserve">1 162 </w:t>
      </w:r>
      <w:r>
        <w:rPr>
          <w:rFonts w:ascii="Calibri Light" w:hAnsi="Calibri Light" w:cs="Calibri Light"/>
        </w:rPr>
        <w:t>eiro</w:t>
      </w:r>
      <w:r w:rsidRPr="00FF7A6C">
        <w:rPr>
          <w:rFonts w:ascii="Calibri Light" w:hAnsi="Calibri Light" w:cs="Calibri Light"/>
        </w:rPr>
        <w:t xml:space="preserve"> un dabasresursu nodokļa </w:t>
      </w:r>
      <w:r>
        <w:rPr>
          <w:rFonts w:ascii="Calibri Light" w:hAnsi="Calibri Light" w:cs="Calibri Light"/>
        </w:rPr>
        <w:t xml:space="preserve">maksājumiem </w:t>
      </w:r>
      <w:r w:rsidRPr="00FF7A6C">
        <w:rPr>
          <w:rFonts w:ascii="Calibri Light" w:hAnsi="Calibri Light" w:cs="Calibri Light"/>
        </w:rPr>
        <w:t xml:space="preserve">94 032 </w:t>
      </w:r>
      <w:r>
        <w:rPr>
          <w:rFonts w:ascii="Calibri Light" w:hAnsi="Calibri Light" w:cs="Calibri Light"/>
        </w:rPr>
        <w:t>eiro</w:t>
      </w:r>
      <w:r w:rsidRPr="00FF7A6C">
        <w:rPr>
          <w:rFonts w:ascii="Calibri Light" w:hAnsi="Calibri Light" w:cs="Calibri Light"/>
        </w:rPr>
        <w:t xml:space="preserve"> apmērā. Nodokļu ieņēmumi kopā 35 305</w:t>
      </w:r>
      <w:r>
        <w:rPr>
          <w:rFonts w:ascii="Calibri Light" w:hAnsi="Calibri Light" w:cs="Calibri Light"/>
        </w:rPr>
        <w:t> </w:t>
      </w:r>
      <w:r w:rsidRPr="00FF7A6C">
        <w:rPr>
          <w:rFonts w:ascii="Calibri Light" w:hAnsi="Calibri Light" w:cs="Calibri Light"/>
        </w:rPr>
        <w:t>584</w:t>
      </w:r>
      <w:r>
        <w:rPr>
          <w:rFonts w:ascii="Calibri Light" w:hAnsi="Calibri Light" w:cs="Calibri Light"/>
        </w:rPr>
        <w:t xml:space="preserve"> eiro</w:t>
      </w:r>
      <w:r w:rsidRPr="00FF7A6C">
        <w:rPr>
          <w:rFonts w:ascii="Calibri Light" w:hAnsi="Calibri Light" w:cs="Calibri Light"/>
        </w:rPr>
        <w:t xml:space="preserve"> apmērā sastādīja 69.1% no Ķekavas novada pašvaldības 2021. gada pamatbudžeta ieņēmumiem. Nodokļu ieņēmumu samazinājums salīdzinājumā ar 2020. gada ieņēmumiem bija 1 201 961 jeb 3.3% apmērā. </w:t>
      </w:r>
      <w:r w:rsidRPr="000E542F">
        <w:rPr>
          <w:rFonts w:ascii="Calibri Light" w:hAnsi="Calibri Light" w:cs="Calibri Light"/>
        </w:rPr>
        <w:t>Būtiskas izmaiņas pašvaldības ieņēmumu apjomā radīja likuma “Par valsts budžetu 2021.gadam” noteiktā iedzīvotāju ienākuma nodokļa sadalījuma proporcija starp valsts pamatbudžetu un pašvaldību budžetu, 20/80 vietā piemērojot 25/75 sadalījuma proporciju.</w:t>
      </w:r>
    </w:p>
    <w:p w14:paraId="1296D9DA" w14:textId="77777777" w:rsidR="00D020F4" w:rsidRPr="00FF7A6C" w:rsidRDefault="00D020F4" w:rsidP="00D020F4">
      <w:pPr>
        <w:numPr>
          <w:ilvl w:val="0"/>
          <w:numId w:val="8"/>
        </w:numPr>
        <w:tabs>
          <w:tab w:val="left" w:pos="284"/>
        </w:tabs>
        <w:suppressAutoHyphens/>
        <w:spacing w:before="0" w:after="0" w:line="240" w:lineRule="auto"/>
        <w:ind w:left="567" w:hanging="567"/>
        <w:jc w:val="both"/>
        <w:rPr>
          <w:rFonts w:ascii="Calibri Light" w:hAnsi="Calibri Light" w:cs="Calibri Light"/>
        </w:rPr>
      </w:pPr>
      <w:r w:rsidRPr="00FF7A6C">
        <w:rPr>
          <w:rFonts w:ascii="Calibri Light" w:hAnsi="Calibri Light" w:cs="Calibri Light"/>
          <w:b/>
        </w:rPr>
        <w:t>Nenodokļu ieņēmumi</w:t>
      </w:r>
      <w:r w:rsidRPr="00FF7A6C">
        <w:rPr>
          <w:rFonts w:ascii="Calibri Light" w:hAnsi="Calibri Light" w:cs="Calibri Light"/>
        </w:rPr>
        <w:t>, kas sastāv no:</w:t>
      </w:r>
    </w:p>
    <w:p w14:paraId="40303339" w14:textId="77777777" w:rsidR="00D020F4" w:rsidRPr="00FF7A6C" w:rsidRDefault="00D020F4" w:rsidP="00D020F4">
      <w:pPr>
        <w:numPr>
          <w:ilvl w:val="0"/>
          <w:numId w:val="9"/>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valsts nodevu maksājumiem (6 231</w:t>
      </w:r>
      <w:r w:rsidRPr="00934A7E">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1429DFEF" w14:textId="77777777" w:rsidR="00D020F4" w:rsidRPr="00FF7A6C" w:rsidRDefault="00D020F4" w:rsidP="00D020F4">
      <w:pPr>
        <w:numPr>
          <w:ilvl w:val="0"/>
          <w:numId w:val="9"/>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pašvaldību nodevu maksājumiem (37 677</w:t>
      </w:r>
      <w:r w:rsidRPr="00934A7E">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25809F94" w14:textId="77777777" w:rsidR="00D020F4" w:rsidRPr="00FF7A6C" w:rsidRDefault="00D020F4" w:rsidP="00D020F4">
      <w:pPr>
        <w:numPr>
          <w:ilvl w:val="0"/>
          <w:numId w:val="9"/>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ieņēmumi no uzņēmējdarbības un īpašuma (45 350</w:t>
      </w:r>
      <w:r w:rsidRPr="00934A7E">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5276BCBE" w14:textId="77777777" w:rsidR="00D020F4" w:rsidRPr="00FF7A6C" w:rsidRDefault="00D020F4" w:rsidP="00D020F4">
      <w:pPr>
        <w:numPr>
          <w:ilvl w:val="0"/>
          <w:numId w:val="9"/>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naudas sodiem un sankcijām, ko uzliek Administratīvā komisija un Pašvaldības policija (39 619</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3033A5E8" w14:textId="77777777" w:rsidR="00D020F4" w:rsidRPr="00FF7A6C" w:rsidRDefault="00D020F4" w:rsidP="00D020F4">
      <w:pPr>
        <w:numPr>
          <w:ilvl w:val="0"/>
          <w:numId w:val="9"/>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pārējiem nenodokļu ieņēmumiem (180 217</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487089CD" w14:textId="77777777" w:rsidR="00D020F4" w:rsidRPr="00FF7A6C" w:rsidRDefault="00D020F4" w:rsidP="00D020F4">
      <w:pPr>
        <w:numPr>
          <w:ilvl w:val="0"/>
          <w:numId w:val="9"/>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ieņēmumiem no pašvaldības īpašumu iznomāšanas un pārdošanas (363 690</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2063531E" w14:textId="77777777" w:rsidR="00D020F4" w:rsidRPr="00FF7A6C" w:rsidRDefault="00D020F4" w:rsidP="004849EF">
      <w:pPr>
        <w:jc w:val="both"/>
        <w:rPr>
          <w:rFonts w:ascii="Calibri Light" w:hAnsi="Calibri Light" w:cs="Calibri Light"/>
        </w:rPr>
      </w:pPr>
      <w:r w:rsidRPr="00FF7A6C">
        <w:rPr>
          <w:rFonts w:ascii="Calibri Light" w:hAnsi="Calibri Light" w:cs="Calibri Light"/>
        </w:rPr>
        <w:t>Nenodokļu ieņēmumi 672 784</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 xml:space="preserve"> apmērā sastādīja 1.3% no Ķekavas novada pašvaldības 2021. gada pamatbudžeta ieņēmumiem. Ieņēmumu samazinājums, salīdzinot ar 2020.gadu, ir par 4 449 </w:t>
      </w:r>
      <w:r>
        <w:rPr>
          <w:rFonts w:ascii="Calibri Light" w:hAnsi="Calibri Light" w:cs="Calibri Light"/>
        </w:rPr>
        <w:t>eiro</w:t>
      </w:r>
      <w:r w:rsidRPr="00FF7A6C">
        <w:rPr>
          <w:rFonts w:ascii="Calibri Light" w:hAnsi="Calibri Light" w:cs="Calibri Light"/>
        </w:rPr>
        <w:t xml:space="preserve"> jeb 0.6%.</w:t>
      </w:r>
    </w:p>
    <w:p w14:paraId="1D7870FB" w14:textId="77777777" w:rsidR="00D020F4" w:rsidRPr="00FF7A6C" w:rsidRDefault="00D020F4" w:rsidP="00D020F4">
      <w:pPr>
        <w:pStyle w:val="ListParagraph"/>
        <w:numPr>
          <w:ilvl w:val="0"/>
          <w:numId w:val="12"/>
        </w:numPr>
        <w:spacing w:before="0" w:after="0" w:line="240" w:lineRule="auto"/>
        <w:ind w:left="426" w:hanging="426"/>
        <w:jc w:val="both"/>
        <w:rPr>
          <w:rFonts w:ascii="Calibri Light" w:hAnsi="Calibri Light" w:cs="Calibri Light"/>
        </w:rPr>
      </w:pPr>
      <w:r w:rsidRPr="00FF7A6C">
        <w:rPr>
          <w:rFonts w:ascii="Calibri Light" w:hAnsi="Calibri Light" w:cs="Calibri Light"/>
          <w:b/>
        </w:rPr>
        <w:t>Budžeta iestāžu ieņēmumi par maksas pakalpojumiem,</w:t>
      </w:r>
      <w:r w:rsidRPr="00FF7A6C">
        <w:rPr>
          <w:rFonts w:ascii="Calibri Light" w:hAnsi="Calibri Light" w:cs="Calibri Light"/>
        </w:rPr>
        <w:t xml:space="preserve"> kas sastāv no:</w:t>
      </w:r>
    </w:p>
    <w:p w14:paraId="309300CF" w14:textId="77777777" w:rsidR="00D020F4" w:rsidRPr="00FF7A6C" w:rsidRDefault="00D020F4" w:rsidP="00D020F4">
      <w:pPr>
        <w:numPr>
          <w:ilvl w:val="0"/>
          <w:numId w:val="10"/>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maksas par izglītības pakalpojumiem (120 286</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1292E4D0" w14:textId="77777777" w:rsidR="00D020F4" w:rsidRPr="00FF7A6C" w:rsidRDefault="00D020F4" w:rsidP="00D020F4">
      <w:pPr>
        <w:numPr>
          <w:ilvl w:val="0"/>
          <w:numId w:val="10"/>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ieņēmumiem par kancelejas pakalpojumiem (1 178</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2860AA59" w14:textId="77777777" w:rsidR="00D020F4" w:rsidRPr="00FF7A6C" w:rsidRDefault="00D020F4" w:rsidP="00D020F4">
      <w:pPr>
        <w:numPr>
          <w:ilvl w:val="0"/>
          <w:numId w:val="10"/>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ieņēmumiem par īri un nomu (94 677</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1F73E74F" w14:textId="77777777" w:rsidR="00D020F4" w:rsidRPr="00FF7A6C" w:rsidRDefault="00D020F4" w:rsidP="00D020F4">
      <w:pPr>
        <w:numPr>
          <w:ilvl w:val="0"/>
          <w:numId w:val="10"/>
        </w:numPr>
        <w:suppressAutoHyphens/>
        <w:spacing w:before="0" w:after="0" w:line="240" w:lineRule="auto"/>
        <w:ind w:left="709"/>
        <w:jc w:val="both"/>
        <w:rPr>
          <w:rFonts w:ascii="Calibri Light" w:hAnsi="Calibri Light" w:cs="Calibri Light"/>
        </w:rPr>
      </w:pPr>
      <w:r w:rsidRPr="00FF7A6C">
        <w:rPr>
          <w:rFonts w:ascii="Calibri Light" w:hAnsi="Calibri Light" w:cs="Calibri Light"/>
        </w:rPr>
        <w:t>pārējo maksas pakalpojumu ieņēmumiem (630 470</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3C7D8669" w14:textId="77777777" w:rsidR="00D020F4" w:rsidRPr="00FF7A6C" w:rsidRDefault="00D020F4" w:rsidP="00D020F4">
      <w:pPr>
        <w:numPr>
          <w:ilvl w:val="0"/>
          <w:numId w:val="10"/>
        </w:numPr>
        <w:tabs>
          <w:tab w:val="left" w:pos="284"/>
        </w:tabs>
        <w:suppressAutoHyphens/>
        <w:spacing w:before="0" w:after="0" w:line="240" w:lineRule="auto"/>
        <w:ind w:left="709"/>
        <w:jc w:val="both"/>
        <w:rPr>
          <w:rFonts w:ascii="Calibri Light" w:hAnsi="Calibri Light" w:cs="Calibri Light"/>
        </w:rPr>
      </w:pPr>
      <w:r w:rsidRPr="00FF7A6C">
        <w:rPr>
          <w:rFonts w:ascii="Calibri Light" w:hAnsi="Calibri Light" w:cs="Calibri Light"/>
        </w:rPr>
        <w:t xml:space="preserve"> cita veida pakalpojumiem (48 616</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w:t>
      </w:r>
    </w:p>
    <w:p w14:paraId="369A3347" w14:textId="77777777" w:rsidR="00D020F4" w:rsidRDefault="00D020F4" w:rsidP="004849EF">
      <w:pPr>
        <w:jc w:val="both"/>
        <w:rPr>
          <w:rFonts w:ascii="Calibri Light" w:hAnsi="Calibri Light" w:cs="Calibri Light"/>
          <w:bCs/>
        </w:rPr>
      </w:pPr>
      <w:r w:rsidRPr="00FF7A6C">
        <w:rPr>
          <w:rFonts w:ascii="Calibri Light" w:hAnsi="Calibri Light" w:cs="Calibri Light"/>
        </w:rPr>
        <w:t>Budžeta iestāžu ieņēmumi par maksas pakalpojumiem 895 227</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 xml:space="preserve"> apmērā sastādīja 1.7% no Ķekavas novada pašvaldības 2021. gada pamatbudžeta ieņēmumiem. Ieņēmumi par maksas pakalpojumiem un citi pašu ieņēmumi salīdzinājumā ar 2020. gadu ir samazinājušies par 173 900</w:t>
      </w:r>
      <w:r w:rsidRPr="002C7C08">
        <w:rPr>
          <w:rFonts w:ascii="Calibri Light" w:hAnsi="Calibri Light" w:cs="Calibri Light"/>
        </w:rPr>
        <w:t xml:space="preserve"> </w:t>
      </w:r>
      <w:r>
        <w:rPr>
          <w:rFonts w:ascii="Calibri Light" w:hAnsi="Calibri Light" w:cs="Calibri Light"/>
        </w:rPr>
        <w:t>eiro</w:t>
      </w:r>
      <w:r w:rsidRPr="00FF7A6C">
        <w:rPr>
          <w:rFonts w:ascii="Calibri Light" w:hAnsi="Calibri Light" w:cs="Calibri Light"/>
        </w:rPr>
        <w:t xml:space="preserve"> jeb 16.3%. Samazinājumu galvenokārt ietekmēja k</w:t>
      </w:r>
      <w:r w:rsidRPr="00FF7A6C">
        <w:rPr>
          <w:rFonts w:ascii="Calibri Light" w:hAnsi="Calibri Light" w:cs="Calibri Light"/>
          <w:bCs/>
        </w:rPr>
        <w:t>oronavīrusa Covid-19 radītie ierobežojumi, kuru dēļ gada lielāko daļu bija slēgti gan sporta centri un novada baseini, gan nenotika dažādi plānotie sporta un kultūras pasākumi,  kā arī gadatirgi.</w:t>
      </w:r>
    </w:p>
    <w:p w14:paraId="54ADE90F" w14:textId="77777777" w:rsidR="00D020F4" w:rsidRPr="006460B3" w:rsidRDefault="00D020F4" w:rsidP="00D020F4">
      <w:pPr>
        <w:pStyle w:val="ListParagraph"/>
        <w:numPr>
          <w:ilvl w:val="0"/>
          <w:numId w:val="12"/>
        </w:numPr>
        <w:ind w:left="426"/>
        <w:jc w:val="both"/>
        <w:rPr>
          <w:rFonts w:ascii="Calibri Light" w:hAnsi="Calibri Light" w:cs="Calibri Light"/>
        </w:rPr>
      </w:pPr>
      <w:r w:rsidRPr="006460B3">
        <w:rPr>
          <w:rFonts w:ascii="Calibri Light" w:hAnsi="Calibri Light" w:cs="Calibri Light"/>
        </w:rPr>
        <w:t>Transfertu ieņēmumi, kas sastāv no:</w:t>
      </w:r>
    </w:p>
    <w:p w14:paraId="2ED2BC1E" w14:textId="77777777" w:rsidR="00D020F4" w:rsidRPr="006460B3" w:rsidRDefault="00D020F4" w:rsidP="00D020F4">
      <w:pPr>
        <w:pStyle w:val="ListParagraph"/>
        <w:numPr>
          <w:ilvl w:val="0"/>
          <w:numId w:val="13"/>
        </w:numPr>
        <w:ind w:left="709"/>
        <w:jc w:val="both"/>
        <w:rPr>
          <w:rFonts w:ascii="Calibri Light" w:hAnsi="Calibri Light" w:cs="Calibri Light"/>
        </w:rPr>
      </w:pPr>
      <w:r w:rsidRPr="006460B3">
        <w:rPr>
          <w:rFonts w:ascii="Calibri Light" w:hAnsi="Calibri Light" w:cs="Calibri Light"/>
        </w:rPr>
        <w:t>saņemtajiem maksājumiem no valsts budžeta daļēji finansētām atvasinātām publiskām personām un no budžeta nefinansētām iestādēm (47 234 eiro);</w:t>
      </w:r>
    </w:p>
    <w:p w14:paraId="6587924E" w14:textId="77777777" w:rsidR="00D020F4" w:rsidRPr="006460B3" w:rsidRDefault="00D020F4" w:rsidP="00D020F4">
      <w:pPr>
        <w:pStyle w:val="ListParagraph"/>
        <w:numPr>
          <w:ilvl w:val="0"/>
          <w:numId w:val="13"/>
        </w:numPr>
        <w:ind w:left="709"/>
        <w:jc w:val="both"/>
        <w:rPr>
          <w:rFonts w:ascii="Calibri Light" w:hAnsi="Calibri Light" w:cs="Calibri Light"/>
        </w:rPr>
      </w:pPr>
      <w:r w:rsidRPr="006460B3">
        <w:rPr>
          <w:rFonts w:ascii="Calibri Light" w:hAnsi="Calibri Light" w:cs="Calibri Light"/>
        </w:rPr>
        <w:t>mērķdotācijām Ķekavas novada skolu, pirmsskolas izglītības iestāžu pedagogu un interešu izglītības pedagogu darba algām un sociālā nodokļa maksājumiem, mērķdotācijām skolēnu brīvpusdienām un mācību materiālu iegādei, un citām valsts mērķdotācijām (7 816 976 eiro);</w:t>
      </w:r>
    </w:p>
    <w:p w14:paraId="1D049826" w14:textId="77777777" w:rsidR="00D020F4" w:rsidRPr="006460B3" w:rsidRDefault="00D020F4" w:rsidP="00D020F4">
      <w:pPr>
        <w:pStyle w:val="ListParagraph"/>
        <w:numPr>
          <w:ilvl w:val="0"/>
          <w:numId w:val="13"/>
        </w:numPr>
        <w:ind w:left="709"/>
        <w:jc w:val="both"/>
        <w:rPr>
          <w:rFonts w:ascii="Calibri Light" w:hAnsi="Calibri Light" w:cs="Calibri Light"/>
        </w:rPr>
      </w:pPr>
      <w:r w:rsidRPr="006460B3">
        <w:rPr>
          <w:rFonts w:ascii="Calibri Light" w:hAnsi="Calibri Light" w:cs="Calibri Light"/>
        </w:rPr>
        <w:t>maksājumiem no citām pašvaldībām par izglītības pakalpojumiem Ķekavas novadā nedeklarētiem bērniem  un ieņēmumiem par pakalpojumiem, ko sniedz Reģionālā pašvaldības policija un PA Sociālās aprūpes centrs  (2 536 816 eiro) ;</w:t>
      </w:r>
    </w:p>
    <w:p w14:paraId="544DAD2A" w14:textId="77777777" w:rsidR="00D020F4" w:rsidRPr="006460B3" w:rsidRDefault="00D020F4" w:rsidP="00D020F4">
      <w:pPr>
        <w:pStyle w:val="ListParagraph"/>
        <w:numPr>
          <w:ilvl w:val="0"/>
          <w:numId w:val="13"/>
        </w:numPr>
        <w:ind w:left="709"/>
        <w:jc w:val="both"/>
        <w:rPr>
          <w:rFonts w:ascii="Calibri Light" w:hAnsi="Calibri Light" w:cs="Calibri Light"/>
        </w:rPr>
      </w:pPr>
      <w:r w:rsidRPr="006460B3">
        <w:rPr>
          <w:rFonts w:ascii="Calibri Light" w:hAnsi="Calibri Light" w:cs="Calibri Light"/>
        </w:rPr>
        <w:t>Eiropas fondu, struktūrfondu un valsts finansēto projektu maksājumiem (3 453 154 eiro);</w:t>
      </w:r>
    </w:p>
    <w:p w14:paraId="42F90969" w14:textId="77777777" w:rsidR="00D020F4" w:rsidRPr="006460B3" w:rsidRDefault="00D020F4" w:rsidP="00D020F4">
      <w:pPr>
        <w:pStyle w:val="ListParagraph"/>
        <w:numPr>
          <w:ilvl w:val="0"/>
          <w:numId w:val="13"/>
        </w:numPr>
        <w:ind w:left="709"/>
        <w:jc w:val="both"/>
        <w:rPr>
          <w:rFonts w:ascii="Calibri Light" w:hAnsi="Calibri Light" w:cs="Calibri Light"/>
        </w:rPr>
      </w:pPr>
      <w:r w:rsidRPr="006460B3">
        <w:rPr>
          <w:rFonts w:ascii="Calibri Light" w:hAnsi="Calibri Light" w:cs="Calibri Light"/>
        </w:rPr>
        <w:t>Baldones novada saņemtā dotācija no pašvaldību finanšu izlīdzināšanas fonda pirms novadu apvienošanas (357 445 eiro).</w:t>
      </w:r>
    </w:p>
    <w:p w14:paraId="66EAE339" w14:textId="77777777" w:rsidR="00D020F4" w:rsidRPr="006460B3" w:rsidRDefault="00D020F4" w:rsidP="004849EF">
      <w:pPr>
        <w:jc w:val="both"/>
        <w:rPr>
          <w:rFonts w:ascii="Calibri Light" w:hAnsi="Calibri Light" w:cs="Calibri Light"/>
        </w:rPr>
      </w:pPr>
      <w:r w:rsidRPr="006460B3">
        <w:rPr>
          <w:rFonts w:ascii="Calibri Light" w:hAnsi="Calibri Light" w:cs="Calibri Light"/>
        </w:rPr>
        <w:t>Saņemtie transfertu maksājumi 14 211 625 eiro apmērā sastādīja 27.8% no Ķekavas novada pašvaldības 2021. gada pamatbudžeta ieņēmumiem. Transfertu ieņēmumu palielinājums salīdzinājumā ar 2020. gada ieņēmumiem sastādīja 4 444 022 eiro jeb 45.5%. Palielinājums pamatā saistīts ar projekta “Ķekavas vidusskolas un Baložu vidusskolas mācību vides uzlabošana” realizāciju, kura ietvaros 2021.gadā tika apgūts 2 925 638 eiro liels ES finansējums.</w:t>
      </w:r>
    </w:p>
    <w:p w14:paraId="70CFDB10" w14:textId="77777777" w:rsidR="001609B4" w:rsidRDefault="001609B4" w:rsidP="00792240">
      <w:pPr>
        <w:suppressAutoHyphens/>
        <w:spacing w:after="0"/>
        <w:jc w:val="right"/>
        <w:rPr>
          <w:rFonts w:ascii="Calibri Light" w:eastAsia="Times New Roman" w:hAnsi="Calibri Light" w:cs="Calibri Light"/>
          <w:lang w:eastAsia="ar-SA"/>
        </w:rPr>
      </w:pPr>
    </w:p>
    <w:p w14:paraId="239A9262" w14:textId="2D086905" w:rsidR="001609B4" w:rsidRDefault="001609B4" w:rsidP="00792240">
      <w:pPr>
        <w:suppressAutoHyphens/>
        <w:spacing w:after="0"/>
        <w:jc w:val="right"/>
        <w:rPr>
          <w:rFonts w:ascii="Calibri Light" w:eastAsia="Times New Roman" w:hAnsi="Calibri Light" w:cs="Calibri Light"/>
          <w:lang w:eastAsia="ar-SA"/>
        </w:rPr>
      </w:pPr>
    </w:p>
    <w:p w14:paraId="36B1BA89" w14:textId="5B4DEBD1" w:rsidR="002D43DC" w:rsidRDefault="002D43DC" w:rsidP="00792240">
      <w:pPr>
        <w:suppressAutoHyphens/>
        <w:spacing w:after="0"/>
        <w:jc w:val="right"/>
        <w:rPr>
          <w:rFonts w:ascii="Calibri Light" w:eastAsia="Times New Roman" w:hAnsi="Calibri Light" w:cs="Calibri Light"/>
          <w:lang w:eastAsia="ar-SA"/>
        </w:rPr>
      </w:pPr>
    </w:p>
    <w:p w14:paraId="575C86CB" w14:textId="13ABF9BB" w:rsidR="002D43DC" w:rsidRDefault="002D43DC" w:rsidP="00792240">
      <w:pPr>
        <w:suppressAutoHyphens/>
        <w:spacing w:after="0"/>
        <w:jc w:val="right"/>
        <w:rPr>
          <w:rFonts w:ascii="Calibri Light" w:eastAsia="Times New Roman" w:hAnsi="Calibri Light" w:cs="Calibri Light"/>
          <w:lang w:eastAsia="ar-SA"/>
        </w:rPr>
      </w:pPr>
    </w:p>
    <w:p w14:paraId="4798488F" w14:textId="382476AF" w:rsidR="002D43DC" w:rsidRDefault="002D43DC" w:rsidP="00792240">
      <w:pPr>
        <w:suppressAutoHyphens/>
        <w:spacing w:after="0"/>
        <w:jc w:val="right"/>
        <w:rPr>
          <w:rFonts w:ascii="Calibri Light" w:eastAsia="Times New Roman" w:hAnsi="Calibri Light" w:cs="Calibri Light"/>
          <w:lang w:eastAsia="ar-SA"/>
        </w:rPr>
      </w:pPr>
    </w:p>
    <w:p w14:paraId="69E9DE28" w14:textId="4BFC826A" w:rsidR="002D43DC" w:rsidRDefault="002D43DC" w:rsidP="00792240">
      <w:pPr>
        <w:suppressAutoHyphens/>
        <w:spacing w:after="0"/>
        <w:jc w:val="right"/>
        <w:rPr>
          <w:rFonts w:ascii="Calibri Light" w:eastAsia="Times New Roman" w:hAnsi="Calibri Light" w:cs="Calibri Light"/>
          <w:lang w:eastAsia="ar-SA"/>
        </w:rPr>
      </w:pPr>
    </w:p>
    <w:p w14:paraId="31240D34" w14:textId="01F1438B" w:rsidR="002D43DC" w:rsidRDefault="002D43DC" w:rsidP="00792240">
      <w:pPr>
        <w:suppressAutoHyphens/>
        <w:spacing w:after="0"/>
        <w:jc w:val="right"/>
        <w:rPr>
          <w:rFonts w:ascii="Calibri Light" w:eastAsia="Times New Roman" w:hAnsi="Calibri Light" w:cs="Calibri Light"/>
          <w:lang w:eastAsia="ar-SA"/>
        </w:rPr>
      </w:pPr>
    </w:p>
    <w:p w14:paraId="1FB8D755" w14:textId="11299553" w:rsidR="002868DB" w:rsidRDefault="002868DB" w:rsidP="00792240">
      <w:pPr>
        <w:suppressAutoHyphens/>
        <w:spacing w:after="0"/>
        <w:jc w:val="right"/>
        <w:rPr>
          <w:rFonts w:ascii="Calibri Light" w:eastAsia="Times New Roman" w:hAnsi="Calibri Light" w:cs="Calibri Light"/>
          <w:lang w:eastAsia="ar-SA"/>
        </w:rPr>
      </w:pPr>
    </w:p>
    <w:p w14:paraId="03525989" w14:textId="0941A215" w:rsidR="002868DB" w:rsidRDefault="002868DB" w:rsidP="00792240">
      <w:pPr>
        <w:suppressAutoHyphens/>
        <w:spacing w:after="0"/>
        <w:jc w:val="right"/>
        <w:rPr>
          <w:rFonts w:ascii="Calibri Light" w:eastAsia="Times New Roman" w:hAnsi="Calibri Light" w:cs="Calibri Light"/>
          <w:lang w:eastAsia="ar-SA"/>
        </w:rPr>
      </w:pPr>
    </w:p>
    <w:p w14:paraId="35F3B3C8" w14:textId="77777777" w:rsidR="002868DB" w:rsidRDefault="002868DB" w:rsidP="00792240">
      <w:pPr>
        <w:suppressAutoHyphens/>
        <w:spacing w:after="0"/>
        <w:jc w:val="right"/>
        <w:rPr>
          <w:rFonts w:ascii="Calibri Light" w:eastAsia="Times New Roman" w:hAnsi="Calibri Light" w:cs="Calibri Light"/>
          <w:lang w:eastAsia="ar-SA"/>
        </w:rPr>
      </w:pPr>
    </w:p>
    <w:p w14:paraId="680FECA6" w14:textId="7113E73A" w:rsidR="00792240" w:rsidRPr="00792240" w:rsidRDefault="00792240" w:rsidP="00792240">
      <w:pPr>
        <w:suppressAutoHyphens/>
        <w:spacing w:after="0"/>
        <w:jc w:val="right"/>
        <w:rPr>
          <w:rFonts w:ascii="Calibri Light" w:eastAsia="Times New Roman" w:hAnsi="Calibri Light" w:cs="Calibri Light"/>
          <w:lang w:eastAsia="ar-SA"/>
        </w:rPr>
      </w:pPr>
      <w:r w:rsidRPr="00792240">
        <w:rPr>
          <w:rFonts w:ascii="Calibri Light" w:eastAsia="Times New Roman" w:hAnsi="Calibri Light" w:cs="Calibri Light"/>
          <w:lang w:eastAsia="ar-SA"/>
        </w:rPr>
        <w:t>Tabula Nr.</w:t>
      </w:r>
      <w:r w:rsidR="001609B4">
        <w:rPr>
          <w:rFonts w:ascii="Calibri Light" w:eastAsia="Times New Roman" w:hAnsi="Calibri Light" w:cs="Calibri Light"/>
          <w:lang w:eastAsia="ar-SA"/>
        </w:rPr>
        <w:t>4</w:t>
      </w:r>
    </w:p>
    <w:p w14:paraId="5C1BF8FE" w14:textId="08560BD0" w:rsidR="00D020F4" w:rsidRDefault="00D020F4" w:rsidP="00D020F4">
      <w:pPr>
        <w:suppressAutoHyphens/>
        <w:spacing w:after="0"/>
        <w:rPr>
          <w:rFonts w:ascii="Calibri Light" w:eastAsia="Times New Roman" w:hAnsi="Calibri Light" w:cs="Calibri Light"/>
          <w:b/>
          <w:bCs/>
          <w:lang w:eastAsia="ar-SA"/>
        </w:rPr>
      </w:pPr>
      <w:r w:rsidRPr="00FF7A6C">
        <w:rPr>
          <w:rFonts w:ascii="Calibri Light" w:eastAsia="Times New Roman" w:hAnsi="Calibri Light" w:cs="Calibri Light"/>
          <w:b/>
          <w:bCs/>
          <w:lang w:eastAsia="ar-SA"/>
        </w:rPr>
        <w:t>Ķekavas novada pašvaldības pamatbudžeta ieņēmumi</w:t>
      </w:r>
      <w:r>
        <w:rPr>
          <w:rFonts w:ascii="Calibri Light" w:eastAsia="Times New Roman" w:hAnsi="Calibri Light" w:cs="Calibri Light"/>
          <w:b/>
          <w:bCs/>
          <w:lang w:eastAsia="ar-SA"/>
        </w:rPr>
        <w:t xml:space="preserve"> laika periodā no 2020.gada līdz 2022.gadam</w:t>
      </w:r>
    </w:p>
    <w:p w14:paraId="382C08B5" w14:textId="77777777" w:rsidR="00D020F4" w:rsidRPr="00FF7A6C" w:rsidRDefault="00D020F4" w:rsidP="00D020F4">
      <w:pPr>
        <w:suppressAutoHyphens/>
        <w:spacing w:after="0"/>
        <w:rPr>
          <w:rFonts w:ascii="Calibri Light" w:eastAsia="Times New Roman" w:hAnsi="Calibri Light" w:cs="Calibri Light"/>
          <w:b/>
          <w:bCs/>
          <w:lang w:eastAsia="ar-SA"/>
        </w:rPr>
      </w:pPr>
      <w:r w:rsidRPr="00881D6F">
        <w:rPr>
          <w:noProof/>
        </w:rPr>
        <w:drawing>
          <wp:inline distT="0" distB="0" distL="0" distR="0" wp14:anchorId="0285BBD9" wp14:editId="08361687">
            <wp:extent cx="5762625" cy="772866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7808" cy="7775855"/>
                    </a:xfrm>
                    <a:prstGeom prst="rect">
                      <a:avLst/>
                    </a:prstGeom>
                    <a:noFill/>
                    <a:ln>
                      <a:noFill/>
                    </a:ln>
                  </pic:spPr>
                </pic:pic>
              </a:graphicData>
            </a:graphic>
          </wp:inline>
        </w:drawing>
      </w:r>
    </w:p>
    <w:p w14:paraId="0C56D8D4" w14:textId="76BA0238" w:rsidR="00D020F4" w:rsidRDefault="00D020F4" w:rsidP="00565896">
      <w:pPr>
        <w:pStyle w:val="Heading2"/>
        <w:numPr>
          <w:ilvl w:val="1"/>
          <w:numId w:val="24"/>
        </w:numPr>
      </w:pPr>
      <w:bookmarkStart w:id="32" w:name="_Toc105076025"/>
      <w:bookmarkStart w:id="33" w:name="_Toc105693175"/>
      <w:r>
        <w:t>I</w:t>
      </w:r>
      <w:r w:rsidRPr="006C0753">
        <w:t>zdevumi</w:t>
      </w:r>
      <w:bookmarkEnd w:id="32"/>
      <w:bookmarkEnd w:id="33"/>
    </w:p>
    <w:p w14:paraId="01EE146E" w14:textId="0AE2B301" w:rsidR="00D020F4" w:rsidRDefault="00D020F4" w:rsidP="00E8100E">
      <w:pPr>
        <w:pStyle w:val="BodyTextIndent"/>
        <w:jc w:val="both"/>
      </w:pPr>
      <w:r w:rsidRPr="008E725B">
        <w:rPr>
          <w:rFonts w:ascii="Calibri Light" w:hAnsi="Calibri Light" w:cs="Calibri Light"/>
        </w:rPr>
        <w:t>Ķekavas novada pastāvīgo funkciju izpildei, novada iestāžu, aģentūru un struktūrvienību uzturēšanai, kā arī novada tālākai attīstībai</w:t>
      </w:r>
      <w:r>
        <w:rPr>
          <w:rFonts w:ascii="Calibri Light" w:hAnsi="Calibri Light" w:cs="Calibri Light"/>
        </w:rPr>
        <w:t xml:space="preserve"> 2021.gadā</w:t>
      </w:r>
      <w:r w:rsidRPr="008E725B">
        <w:rPr>
          <w:rFonts w:ascii="Calibri Light" w:hAnsi="Calibri Light" w:cs="Calibri Light"/>
        </w:rPr>
        <w:t xml:space="preserve"> izlietoti </w:t>
      </w:r>
      <w:r>
        <w:rPr>
          <w:rFonts w:ascii="Calibri Light" w:hAnsi="Calibri Light" w:cs="Calibri Light"/>
          <w:i/>
        </w:rPr>
        <w:t>-</w:t>
      </w:r>
      <w:r w:rsidRPr="008E725B">
        <w:rPr>
          <w:rFonts w:ascii="Calibri Light" w:hAnsi="Calibri Light" w:cs="Calibri Light"/>
        </w:rPr>
        <w:t>54 928</w:t>
      </w:r>
      <w:r>
        <w:rPr>
          <w:rFonts w:ascii="Calibri Light" w:hAnsi="Calibri Light" w:cs="Calibri Light"/>
        </w:rPr>
        <w:t> </w:t>
      </w:r>
      <w:r w:rsidRPr="008E725B">
        <w:rPr>
          <w:rFonts w:ascii="Calibri Light" w:hAnsi="Calibri Light" w:cs="Calibri Light"/>
        </w:rPr>
        <w:t>940</w:t>
      </w:r>
      <w:r>
        <w:rPr>
          <w:rFonts w:ascii="Calibri Light" w:hAnsi="Calibri Light" w:cs="Calibri Light"/>
        </w:rPr>
        <w:t xml:space="preserve"> eiro</w:t>
      </w:r>
      <w:r w:rsidRPr="008E725B">
        <w:rPr>
          <w:rFonts w:ascii="Calibri Light" w:hAnsi="Calibri Light" w:cs="Calibri Light"/>
        </w:rPr>
        <w:t>. Liela daļa budžeta līdzekļu tika novirzīta</w:t>
      </w:r>
      <w:r>
        <w:rPr>
          <w:rFonts w:ascii="Calibri Light" w:hAnsi="Calibri Light" w:cs="Calibri Light"/>
        </w:rPr>
        <w:t xml:space="preserve"> izglītības funkcijas nodrošināšanai,</w:t>
      </w:r>
      <w:r w:rsidRPr="008E725B">
        <w:rPr>
          <w:rFonts w:ascii="Calibri Light" w:hAnsi="Calibri Light" w:cs="Calibri Light"/>
        </w:rPr>
        <w:t xml:space="preserve"> novada infrastruktūras attīstībai un kapitālieguldījumiem</w:t>
      </w:r>
      <w:r w:rsidRPr="00E23A6B">
        <w:t>.</w:t>
      </w:r>
      <w:r>
        <w:t xml:space="preserve"> </w:t>
      </w:r>
    </w:p>
    <w:p w14:paraId="35F9F419" w14:textId="4D2CF76D" w:rsidR="004C1220" w:rsidRDefault="004C1220" w:rsidP="004C1220">
      <w:pPr>
        <w:pStyle w:val="BodyTextIndent"/>
        <w:jc w:val="center"/>
      </w:pPr>
      <w:r>
        <w:rPr>
          <w:noProof/>
        </w:rPr>
        <w:drawing>
          <wp:inline distT="0" distB="0" distL="0" distR="0" wp14:anchorId="511CF287" wp14:editId="26ED676F">
            <wp:extent cx="4829175" cy="3289300"/>
            <wp:effectExtent l="0" t="0" r="9525" b="6350"/>
            <wp:docPr id="16" name="Chart 16">
              <a:extLst xmlns:a="http://schemas.openxmlformats.org/drawingml/2006/main">
                <a:ext uri="{FF2B5EF4-FFF2-40B4-BE49-F238E27FC236}">
                  <a16:creationId xmlns:a16="http://schemas.microsoft.com/office/drawing/2014/main" id="{63B9B1A5-3613-BFF1-2958-001894DD37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48AEEC9" w14:textId="5BF20334" w:rsidR="00D020F4" w:rsidRPr="00D2068C" w:rsidRDefault="00FA6235" w:rsidP="00D020F4">
      <w:pPr>
        <w:pStyle w:val="BodyTextIndent"/>
        <w:jc w:val="center"/>
        <w:rPr>
          <w:rFonts w:ascii="Calibri Light" w:hAnsi="Calibri Light" w:cs="Calibri Light"/>
        </w:rPr>
      </w:pPr>
      <w:bookmarkStart w:id="34" w:name="_Hlk105451236"/>
      <w:r>
        <w:rPr>
          <w:rFonts w:ascii="Calibri Light" w:hAnsi="Calibri Light" w:cs="Calibri Light"/>
        </w:rPr>
        <w:t>9</w:t>
      </w:r>
      <w:r w:rsidR="00D020F4" w:rsidRPr="00D2068C">
        <w:rPr>
          <w:rFonts w:ascii="Calibri Light" w:hAnsi="Calibri Light" w:cs="Calibri Light"/>
        </w:rPr>
        <w:t>.attēls Izdevumi atbilstoši funkcionālajām kategorijām 2021. gadā</w:t>
      </w:r>
    </w:p>
    <w:bookmarkEnd w:id="34"/>
    <w:p w14:paraId="352A4D46" w14:textId="24FDD208" w:rsidR="00792240" w:rsidRPr="00792240" w:rsidRDefault="00792240" w:rsidP="00792240">
      <w:pPr>
        <w:pStyle w:val="BodyTextIndent"/>
        <w:jc w:val="right"/>
        <w:rPr>
          <w:rFonts w:ascii="Calibri Light" w:hAnsi="Calibri Light" w:cs="Calibri Light"/>
          <w:bCs/>
        </w:rPr>
      </w:pPr>
      <w:r w:rsidRPr="00792240">
        <w:rPr>
          <w:rFonts w:ascii="Calibri Light" w:hAnsi="Calibri Light" w:cs="Calibri Light"/>
          <w:bCs/>
        </w:rPr>
        <w:t>Tabula Nr.</w:t>
      </w:r>
      <w:r w:rsidR="001609B4">
        <w:rPr>
          <w:rFonts w:ascii="Calibri Light" w:hAnsi="Calibri Light" w:cs="Calibri Light"/>
          <w:bCs/>
        </w:rPr>
        <w:t>5</w:t>
      </w:r>
    </w:p>
    <w:p w14:paraId="7AE3ED9E" w14:textId="2146D371" w:rsidR="00D020F4" w:rsidRPr="007D3305" w:rsidRDefault="00D020F4" w:rsidP="00792240">
      <w:pPr>
        <w:pStyle w:val="BodyTextIndent"/>
        <w:jc w:val="center"/>
        <w:rPr>
          <w:rFonts w:ascii="Calibri Light" w:hAnsi="Calibri Light" w:cs="Calibri Light"/>
          <w:b/>
        </w:rPr>
      </w:pPr>
      <w:r w:rsidRPr="007D3305">
        <w:rPr>
          <w:rFonts w:ascii="Calibri Light" w:hAnsi="Calibri Light" w:cs="Calibri Light"/>
          <w:b/>
        </w:rPr>
        <w:t>Pamatbudžeta izdevumi pēc vadības funkcijām</w:t>
      </w:r>
      <w:r>
        <w:rPr>
          <w:rFonts w:ascii="Calibri Light" w:hAnsi="Calibri Light" w:cs="Calibri Light"/>
          <w:b/>
        </w:rPr>
        <w:t xml:space="preserve"> laika periodā no 2020.gada līdz 2022.gadam</w:t>
      </w:r>
    </w:p>
    <w:p w14:paraId="151FB5F8" w14:textId="77777777" w:rsidR="00D020F4" w:rsidRDefault="00D020F4" w:rsidP="00D020F4">
      <w:pPr>
        <w:rPr>
          <w:noProof/>
        </w:rPr>
      </w:pPr>
      <w:r w:rsidRPr="004A3779">
        <w:rPr>
          <w:noProof/>
        </w:rPr>
        <w:drawing>
          <wp:inline distT="0" distB="0" distL="0" distR="0" wp14:anchorId="0DFB497D" wp14:editId="1C73EF0B">
            <wp:extent cx="5708816" cy="3275841"/>
            <wp:effectExtent l="0" t="0" r="635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8438" cy="3292839"/>
                    </a:xfrm>
                    <a:prstGeom prst="rect">
                      <a:avLst/>
                    </a:prstGeom>
                    <a:noFill/>
                    <a:ln>
                      <a:noFill/>
                    </a:ln>
                  </pic:spPr>
                </pic:pic>
              </a:graphicData>
            </a:graphic>
          </wp:inline>
        </w:drawing>
      </w:r>
    </w:p>
    <w:p w14:paraId="2FDC39FC" w14:textId="28A251DA" w:rsidR="00D020F4" w:rsidRPr="00D020F4" w:rsidRDefault="00D020F4" w:rsidP="00565896">
      <w:pPr>
        <w:pStyle w:val="Heading2"/>
        <w:numPr>
          <w:ilvl w:val="1"/>
          <w:numId w:val="24"/>
        </w:numPr>
      </w:pPr>
      <w:bookmarkStart w:id="35" w:name="_Toc72489549"/>
      <w:bookmarkStart w:id="36" w:name="_Toc105076026"/>
      <w:bookmarkStart w:id="37" w:name="_Toc105693176"/>
      <w:r w:rsidRPr="00EA6F22">
        <w:t>Izglītība</w:t>
      </w:r>
      <w:bookmarkEnd w:id="35"/>
      <w:bookmarkEnd w:id="36"/>
      <w:bookmarkEnd w:id="37"/>
    </w:p>
    <w:p w14:paraId="67CA37A9" w14:textId="3DB10342" w:rsidR="00D020F4" w:rsidRPr="00D32DAB" w:rsidRDefault="00D020F4" w:rsidP="00D020F4">
      <w:pPr>
        <w:jc w:val="both"/>
        <w:rPr>
          <w:rFonts w:ascii="Calibri Light" w:hAnsi="Calibri Light" w:cs="Calibri Light"/>
        </w:rPr>
      </w:pPr>
      <w:r w:rsidRPr="00D32DAB">
        <w:rPr>
          <w:rFonts w:ascii="Calibri Light" w:hAnsi="Calibri Light" w:cs="Calibri Light"/>
        </w:rPr>
        <w:t>2021. gad</w:t>
      </w:r>
      <w:r>
        <w:rPr>
          <w:rFonts w:ascii="Calibri Light" w:hAnsi="Calibri Light" w:cs="Calibri Light"/>
        </w:rPr>
        <w:t xml:space="preserve">ā </w:t>
      </w:r>
      <w:r w:rsidRPr="00D32DAB">
        <w:rPr>
          <w:rFonts w:ascii="Calibri Light" w:hAnsi="Calibri Light" w:cs="Calibri Light"/>
        </w:rPr>
        <w:t xml:space="preserve">Ķekavas novada izglītības iestāžu uzturēšanai un attīstībai </w:t>
      </w:r>
      <w:r>
        <w:rPr>
          <w:rFonts w:ascii="Calibri Light" w:hAnsi="Calibri Light" w:cs="Calibri Light"/>
        </w:rPr>
        <w:t>izlietoti</w:t>
      </w:r>
      <w:r w:rsidRPr="00D32DAB">
        <w:rPr>
          <w:rFonts w:ascii="Calibri Light" w:hAnsi="Calibri Light" w:cs="Calibri Light"/>
        </w:rPr>
        <w:t xml:space="preserve"> - 26 760 526</w:t>
      </w:r>
      <w:r w:rsidRPr="003D14E0">
        <w:rPr>
          <w:rFonts w:ascii="Calibri Light" w:hAnsi="Calibri Light" w:cs="Calibri Light"/>
        </w:rPr>
        <w:t xml:space="preserve"> </w:t>
      </w:r>
      <w:r>
        <w:rPr>
          <w:rFonts w:ascii="Calibri Light" w:hAnsi="Calibri Light" w:cs="Calibri Light"/>
        </w:rPr>
        <w:t>eiro</w:t>
      </w:r>
      <w:r w:rsidRPr="00D32DAB">
        <w:rPr>
          <w:rFonts w:ascii="Calibri Light" w:hAnsi="Calibri Light" w:cs="Calibri Light"/>
        </w:rPr>
        <w:t>, kas ir par 6 890 847</w:t>
      </w:r>
      <w:r w:rsidRPr="003D14E0">
        <w:rPr>
          <w:rFonts w:ascii="Calibri Light" w:hAnsi="Calibri Light" w:cs="Calibri Light"/>
        </w:rPr>
        <w:t xml:space="preserve"> </w:t>
      </w:r>
      <w:r>
        <w:rPr>
          <w:rFonts w:ascii="Calibri Light" w:hAnsi="Calibri Light" w:cs="Calibri Light"/>
        </w:rPr>
        <w:t>eiro</w:t>
      </w:r>
      <w:r w:rsidRPr="00D32DAB">
        <w:rPr>
          <w:rFonts w:ascii="Calibri Light" w:hAnsi="Calibri Light" w:cs="Calibri Light"/>
        </w:rPr>
        <w:t xml:space="preserve"> jeb 34</w:t>
      </w:r>
      <w:r w:rsidR="00D1211B">
        <w:rPr>
          <w:rFonts w:ascii="Calibri Light" w:hAnsi="Calibri Light" w:cs="Calibri Light"/>
        </w:rPr>
        <w:t>,</w:t>
      </w:r>
      <w:r w:rsidRPr="00D32DAB">
        <w:rPr>
          <w:rFonts w:ascii="Calibri Light" w:hAnsi="Calibri Light" w:cs="Calibri Light"/>
        </w:rPr>
        <w:t xml:space="preserve">7% vairāk nekā 2020.gadā, kas pamatā saistīts ar mērķdotācijas pieaugumu pedagogu algām, </w:t>
      </w:r>
      <w:r>
        <w:rPr>
          <w:rFonts w:ascii="Calibri Light" w:hAnsi="Calibri Light" w:cs="Calibri Light"/>
        </w:rPr>
        <w:t xml:space="preserve">izglītojamo skaita palielinājumu, </w:t>
      </w:r>
      <w:r w:rsidRPr="00D32DAB">
        <w:rPr>
          <w:rFonts w:ascii="Calibri Light" w:hAnsi="Calibri Light" w:cs="Calibri Light"/>
        </w:rPr>
        <w:t>kā arī kapitālajiem ieguldījumiem izglītības infrastruktūras attīstībā.</w:t>
      </w:r>
    </w:p>
    <w:p w14:paraId="53C63F50" w14:textId="77777777" w:rsidR="00D020F4" w:rsidRDefault="00D020F4" w:rsidP="00D020F4">
      <w:pPr>
        <w:jc w:val="both"/>
        <w:rPr>
          <w:rFonts w:ascii="Calibri Light" w:hAnsi="Calibri Light" w:cs="Calibri Light"/>
        </w:rPr>
      </w:pPr>
      <w:r w:rsidRPr="00734475">
        <w:rPr>
          <w:rFonts w:ascii="Calibri Light" w:hAnsi="Calibri Light" w:cs="Calibri Light"/>
        </w:rPr>
        <w:t xml:space="preserve">2021.gadā Ķekavas novada izglītības iestāžu </w:t>
      </w:r>
      <w:r w:rsidRPr="00734475">
        <w:rPr>
          <w:rFonts w:ascii="Calibri Light" w:hAnsi="Calibri Light" w:cs="Calibri Light"/>
          <w:b/>
          <w:bCs/>
        </w:rPr>
        <w:t>Ķekavas vidusskola, Pļavniekkalna sākumskola, Daugmales pamatskola, Baldones vidusskola, Baldones sākumskola un Baložu vidusskola</w:t>
      </w:r>
      <w:r w:rsidRPr="00734475">
        <w:rPr>
          <w:rFonts w:ascii="Calibri Light" w:hAnsi="Calibri Light" w:cs="Calibri Light"/>
        </w:rPr>
        <w:t xml:space="preserve"> darbības nodrošināšanai izlietoti 9 055 520 eiro. Budžeta līdzekļu palielinājums salīdzinājumā ar 2020. gadu sastādīja 339 306 eiro jeb 3.9%. 2021. gada budžeta līdzekļi tika izmantoti pedagogu un tehnisko darbinieku </w:t>
      </w:r>
      <w:r>
        <w:rPr>
          <w:rFonts w:ascii="Calibri Light" w:hAnsi="Calibri Light" w:cs="Calibri Light"/>
        </w:rPr>
        <w:t>atlīdzībai</w:t>
      </w:r>
      <w:r w:rsidRPr="00734475">
        <w:rPr>
          <w:rFonts w:ascii="Calibri Light" w:hAnsi="Calibri Light" w:cs="Calibri Light"/>
        </w:rPr>
        <w:t>, komunālo pakalpojumu apmaksai, remontdarbiem, saimniecības un kancelejas preču iegādei, mācību literatūras iegādei</w:t>
      </w:r>
      <w:r>
        <w:rPr>
          <w:rFonts w:ascii="Calibri Light" w:hAnsi="Calibri Light" w:cs="Calibri Light"/>
        </w:rPr>
        <w:t xml:space="preserve"> un citiem</w:t>
      </w:r>
      <w:r w:rsidRPr="00734475">
        <w:rPr>
          <w:rFonts w:ascii="Calibri Light" w:hAnsi="Calibri Light" w:cs="Calibri Light"/>
        </w:rPr>
        <w:t xml:space="preserve"> izdevumiem, kas saistīti ar mācību procesa nodrošināšanu. 2021. gadā </w:t>
      </w:r>
      <w:r>
        <w:rPr>
          <w:rFonts w:ascii="Calibri Light" w:hAnsi="Calibri Light" w:cs="Calibri Light"/>
        </w:rPr>
        <w:t xml:space="preserve">izglītības iestāžu </w:t>
      </w:r>
      <w:r w:rsidRPr="00DF1BE1">
        <w:rPr>
          <w:rFonts w:ascii="Calibri Light" w:hAnsi="Calibri Light" w:cs="Calibri Light"/>
        </w:rPr>
        <w:t xml:space="preserve">telpu remontdarbiem un labiekārtošanai </w:t>
      </w:r>
      <w:r w:rsidRPr="00734475">
        <w:rPr>
          <w:rFonts w:ascii="Calibri Light" w:hAnsi="Calibri Light" w:cs="Calibri Light"/>
        </w:rPr>
        <w:t>kopā tika novirzīti 234 771 eiro</w:t>
      </w:r>
      <w:r>
        <w:rPr>
          <w:rFonts w:ascii="Calibri Light" w:hAnsi="Calibri Light" w:cs="Calibri Light"/>
        </w:rPr>
        <w:t>.</w:t>
      </w:r>
    </w:p>
    <w:p w14:paraId="7777AFA2" w14:textId="59DCCE5C" w:rsidR="00D020F4" w:rsidRDefault="00D020F4" w:rsidP="00D020F4">
      <w:pPr>
        <w:jc w:val="both"/>
        <w:rPr>
          <w:rFonts w:ascii="Calibri Light" w:hAnsi="Calibri Light" w:cs="Calibri Light"/>
        </w:rPr>
      </w:pPr>
      <w:r w:rsidRPr="00D32DAB">
        <w:rPr>
          <w:rFonts w:ascii="Calibri Light" w:hAnsi="Calibri Light" w:cs="Calibri Light"/>
        </w:rPr>
        <w:t>2021.gad</w:t>
      </w:r>
      <w:r>
        <w:rPr>
          <w:rFonts w:ascii="Calibri Light" w:hAnsi="Calibri Light" w:cs="Calibri Light"/>
        </w:rPr>
        <w:t xml:space="preserve">ā Ķekavas novada </w:t>
      </w:r>
      <w:r w:rsidRPr="00D32DAB">
        <w:rPr>
          <w:rFonts w:ascii="Calibri Light" w:hAnsi="Calibri Light" w:cs="Calibri Light"/>
          <w:b/>
        </w:rPr>
        <w:t xml:space="preserve">pirmsskolas izglītības iestāžu “Ieviņa” „Avotiņš”, „Bitīte” </w:t>
      </w:r>
      <w:r w:rsidRPr="00D32DAB">
        <w:rPr>
          <w:rFonts w:ascii="Calibri Light" w:hAnsi="Calibri Light" w:cs="Calibri Light"/>
        </w:rPr>
        <w:t xml:space="preserve">un </w:t>
      </w:r>
      <w:r w:rsidRPr="00D32DAB">
        <w:rPr>
          <w:rFonts w:ascii="Calibri Light" w:hAnsi="Calibri Light" w:cs="Calibri Light"/>
          <w:b/>
        </w:rPr>
        <w:t>“Zvaigznīte”</w:t>
      </w:r>
      <w:r w:rsidRPr="00D32DAB">
        <w:rPr>
          <w:rFonts w:ascii="Calibri Light" w:hAnsi="Calibri Light" w:cs="Calibri Light"/>
        </w:rPr>
        <w:t xml:space="preserve"> un </w:t>
      </w:r>
      <w:r w:rsidRPr="00D32DAB">
        <w:rPr>
          <w:rFonts w:ascii="Calibri Light" w:hAnsi="Calibri Light" w:cs="Calibri Light"/>
          <w:b/>
          <w:bCs/>
        </w:rPr>
        <w:t xml:space="preserve">“Vāverīte” </w:t>
      </w:r>
      <w:r w:rsidRPr="00D32DAB">
        <w:rPr>
          <w:rFonts w:ascii="Calibri Light" w:hAnsi="Calibri Light" w:cs="Calibri Light"/>
        </w:rPr>
        <w:t xml:space="preserve">uzturēšanai </w:t>
      </w:r>
      <w:r>
        <w:rPr>
          <w:rFonts w:ascii="Calibri Light" w:hAnsi="Calibri Light" w:cs="Calibri Light"/>
        </w:rPr>
        <w:t>izlietoti</w:t>
      </w:r>
      <w:r w:rsidRPr="00D32DAB">
        <w:rPr>
          <w:rFonts w:ascii="Calibri Light" w:hAnsi="Calibri Light" w:cs="Calibri Light"/>
        </w:rPr>
        <w:t xml:space="preserve"> –</w:t>
      </w:r>
      <w:r>
        <w:rPr>
          <w:rFonts w:ascii="Calibri Light" w:hAnsi="Calibri Light" w:cs="Calibri Light"/>
        </w:rPr>
        <w:t xml:space="preserve"> </w:t>
      </w:r>
      <w:r w:rsidRPr="00D32DAB">
        <w:rPr>
          <w:rFonts w:ascii="Calibri Light" w:hAnsi="Calibri Light" w:cs="Calibri Light"/>
        </w:rPr>
        <w:t>5 137 845</w:t>
      </w:r>
      <w:r w:rsidRPr="003D14E0">
        <w:rPr>
          <w:rFonts w:ascii="Calibri Light" w:hAnsi="Calibri Light" w:cs="Calibri Light"/>
        </w:rPr>
        <w:t xml:space="preserve"> </w:t>
      </w:r>
      <w:r>
        <w:rPr>
          <w:rFonts w:ascii="Calibri Light" w:hAnsi="Calibri Light" w:cs="Calibri Light"/>
        </w:rPr>
        <w:t>eiro</w:t>
      </w:r>
      <w:r w:rsidRPr="00D32DAB">
        <w:rPr>
          <w:rFonts w:ascii="Calibri Light" w:hAnsi="Calibri Light" w:cs="Calibri Light"/>
        </w:rPr>
        <w:t xml:space="preserve">. Budžeta līdzekļi 2021.gadā tika izlietoti pedagogu un tehnisko darbinieku </w:t>
      </w:r>
      <w:r>
        <w:rPr>
          <w:rFonts w:ascii="Calibri Light" w:hAnsi="Calibri Light" w:cs="Calibri Light"/>
        </w:rPr>
        <w:t>atlīdzībai</w:t>
      </w:r>
      <w:r w:rsidRPr="00D32DAB">
        <w:rPr>
          <w:rFonts w:ascii="Calibri Light" w:hAnsi="Calibri Light" w:cs="Calibri Light"/>
        </w:rPr>
        <w:t>, komunālo pakalpojumu apmaksai, saimniecības un kancelejas preču iegādei, mācību literatūras un intelektuālo spēļu iegādei, grupu mēbeļu un gultas veļas iegādei</w:t>
      </w:r>
      <w:r>
        <w:rPr>
          <w:rFonts w:ascii="Calibri Light" w:hAnsi="Calibri Light" w:cs="Calibri Light"/>
        </w:rPr>
        <w:t xml:space="preserve"> un </w:t>
      </w:r>
      <w:r w:rsidRPr="00D32DAB">
        <w:rPr>
          <w:rFonts w:ascii="Calibri Light" w:hAnsi="Calibri Light" w:cs="Calibri Light"/>
        </w:rPr>
        <w:t>remontdarb</w:t>
      </w:r>
      <w:r>
        <w:rPr>
          <w:rFonts w:ascii="Calibri Light" w:hAnsi="Calibri Light" w:cs="Calibri Light"/>
        </w:rPr>
        <w:t>iem</w:t>
      </w:r>
      <w:r w:rsidRPr="00D32DAB">
        <w:rPr>
          <w:rFonts w:ascii="Calibri Light" w:hAnsi="Calibri Light" w:cs="Calibri Light"/>
        </w:rPr>
        <w:t>. Kapitālieguldījumiem, tajā skaitā bērnu rotaļu laukumu atjaunošanai bērnudārzos,  2021. gadā tika izlietoti 98 095</w:t>
      </w:r>
      <w:r w:rsidRPr="003D14E0">
        <w:rPr>
          <w:rFonts w:ascii="Calibri Light" w:hAnsi="Calibri Light" w:cs="Calibri Light"/>
        </w:rPr>
        <w:t xml:space="preserve"> </w:t>
      </w:r>
      <w:r>
        <w:rPr>
          <w:rFonts w:ascii="Calibri Light" w:hAnsi="Calibri Light" w:cs="Calibri Light"/>
        </w:rPr>
        <w:t>eiro</w:t>
      </w:r>
      <w:r w:rsidRPr="00D32DAB">
        <w:rPr>
          <w:rFonts w:ascii="Calibri Light" w:hAnsi="Calibri Light" w:cs="Calibri Light"/>
        </w:rPr>
        <w:t xml:space="preserve">. </w:t>
      </w:r>
    </w:p>
    <w:p w14:paraId="06E57658" w14:textId="662F2F5A" w:rsidR="00243E63" w:rsidRPr="00D32DAB" w:rsidRDefault="00243E63" w:rsidP="00243E63">
      <w:pPr>
        <w:jc w:val="center"/>
        <w:rPr>
          <w:rFonts w:ascii="Calibri Light" w:hAnsi="Calibri Light" w:cs="Calibri Light"/>
        </w:rPr>
      </w:pPr>
      <w:r>
        <w:rPr>
          <w:noProof/>
        </w:rPr>
        <w:drawing>
          <wp:inline distT="0" distB="0" distL="0" distR="0" wp14:anchorId="3B388688" wp14:editId="2D681BEF">
            <wp:extent cx="3473450" cy="1752600"/>
            <wp:effectExtent l="0" t="0" r="12700" b="0"/>
            <wp:docPr id="14" name="Chart 14">
              <a:extLst xmlns:a="http://schemas.openxmlformats.org/drawingml/2006/main">
                <a:ext uri="{FF2B5EF4-FFF2-40B4-BE49-F238E27FC236}">
                  <a16:creationId xmlns:a16="http://schemas.microsoft.com/office/drawing/2014/main" id="{950F04E5-5B99-95F6-8A92-9871A54A56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48496EA" w14:textId="052B5B63" w:rsidR="00243E63" w:rsidRDefault="00FA6235" w:rsidP="00243E63">
      <w:pPr>
        <w:jc w:val="center"/>
        <w:rPr>
          <w:rFonts w:ascii="Calibri Light" w:hAnsi="Calibri Light" w:cs="Calibri Light"/>
        </w:rPr>
      </w:pPr>
      <w:r>
        <w:rPr>
          <w:rFonts w:ascii="Calibri Light" w:hAnsi="Calibri Light" w:cs="Calibri Light"/>
        </w:rPr>
        <w:t>10</w:t>
      </w:r>
      <w:r w:rsidR="00243E63" w:rsidRPr="00243E63">
        <w:rPr>
          <w:rFonts w:ascii="Calibri Light" w:hAnsi="Calibri Light" w:cs="Calibri Light"/>
        </w:rPr>
        <w:t xml:space="preserve">.attēls </w:t>
      </w:r>
      <w:r w:rsidR="00243E63">
        <w:rPr>
          <w:rFonts w:ascii="Calibri Light" w:hAnsi="Calibri Light" w:cs="Calibri Light"/>
        </w:rPr>
        <w:t>Izglītojamo skaits 2020.-2021.gadā pašvaldības izglītības iestādēs</w:t>
      </w:r>
    </w:p>
    <w:p w14:paraId="4599D64F" w14:textId="7A7C1027" w:rsidR="00D020F4" w:rsidRPr="00D32DAB" w:rsidRDefault="00D020F4" w:rsidP="00D020F4">
      <w:pPr>
        <w:jc w:val="both"/>
        <w:rPr>
          <w:rFonts w:ascii="Calibri Light" w:hAnsi="Calibri Light" w:cs="Calibri Light"/>
          <w:bCs/>
        </w:rPr>
      </w:pPr>
      <w:r w:rsidRPr="00B40898">
        <w:rPr>
          <w:rFonts w:ascii="Calibri Light" w:hAnsi="Calibri Light" w:cs="Calibri Light"/>
        </w:rPr>
        <w:t xml:space="preserve">2021.gadā Ķekavas novada </w:t>
      </w:r>
      <w:r>
        <w:rPr>
          <w:rFonts w:ascii="Calibri Light" w:hAnsi="Calibri Light" w:cs="Calibri Light"/>
        </w:rPr>
        <w:t xml:space="preserve">iestāžu </w:t>
      </w:r>
      <w:r w:rsidRPr="00D32DAB">
        <w:rPr>
          <w:rFonts w:ascii="Calibri Light" w:hAnsi="Calibri Light" w:cs="Calibri Light"/>
          <w:b/>
          <w:bCs/>
        </w:rPr>
        <w:t>Ķekavas mākslas skola,</w:t>
      </w:r>
      <w:r w:rsidRPr="00D32DAB">
        <w:rPr>
          <w:rFonts w:ascii="Calibri Light" w:hAnsi="Calibri Light" w:cs="Calibri Light"/>
        </w:rPr>
        <w:t xml:space="preserve"> </w:t>
      </w:r>
      <w:r w:rsidRPr="00D32DAB">
        <w:rPr>
          <w:rFonts w:ascii="Calibri Light" w:hAnsi="Calibri Light" w:cs="Calibri Light"/>
          <w:b/>
          <w:bCs/>
        </w:rPr>
        <w:t>Ķekavas mūzikas skola, J.Dūmiņa Baldones mūzikas skola, Baldones mākslas skola  un Ķekavas sporta skola, Baldones sporta kompleks</w:t>
      </w:r>
      <w:r>
        <w:rPr>
          <w:rFonts w:ascii="Calibri Light" w:hAnsi="Calibri Light" w:cs="Calibri Light"/>
          <w:b/>
          <w:bCs/>
        </w:rPr>
        <w:t>s</w:t>
      </w:r>
      <w:r w:rsidR="00A74D35">
        <w:rPr>
          <w:rFonts w:ascii="Calibri Light" w:hAnsi="Calibri Light" w:cs="Calibri Light"/>
          <w:b/>
          <w:bCs/>
        </w:rPr>
        <w:t xml:space="preserve"> </w:t>
      </w:r>
      <w:r w:rsidR="00A74D35" w:rsidRPr="00A74D35">
        <w:rPr>
          <w:rFonts w:ascii="Calibri Light" w:hAnsi="Calibri Light" w:cs="Calibri Light"/>
        </w:rPr>
        <w:t>un struktūrvienību</w:t>
      </w:r>
      <w:r w:rsidRPr="00A74D35">
        <w:rPr>
          <w:rFonts w:ascii="Calibri Light" w:hAnsi="Calibri Light" w:cs="Calibri Light"/>
        </w:rPr>
        <w:t xml:space="preserve"> </w:t>
      </w:r>
      <w:r w:rsidRPr="00D32DAB">
        <w:rPr>
          <w:rFonts w:ascii="Calibri Light" w:hAnsi="Calibri Light" w:cs="Calibri Light"/>
          <w:b/>
          <w:bCs/>
        </w:rPr>
        <w:t>Baldones jauniešu centr</w:t>
      </w:r>
      <w:r>
        <w:rPr>
          <w:rFonts w:ascii="Calibri Light" w:hAnsi="Calibri Light" w:cs="Calibri Light"/>
          <w:b/>
          <w:bCs/>
        </w:rPr>
        <w:t>s</w:t>
      </w:r>
      <w:r w:rsidRPr="00D32DAB">
        <w:rPr>
          <w:rFonts w:ascii="Calibri Light" w:hAnsi="Calibri Light" w:cs="Calibri Light"/>
          <w:b/>
          <w:bCs/>
        </w:rPr>
        <w:t>, Bērnu pēcpusdienu centr</w:t>
      </w:r>
      <w:r>
        <w:rPr>
          <w:rFonts w:ascii="Calibri Light" w:hAnsi="Calibri Light" w:cs="Calibri Light"/>
          <w:b/>
          <w:bCs/>
        </w:rPr>
        <w:t>s</w:t>
      </w:r>
      <w:r w:rsidRPr="00D32DAB">
        <w:rPr>
          <w:rFonts w:ascii="Calibri Light" w:hAnsi="Calibri Light" w:cs="Calibri Light"/>
          <w:b/>
          <w:bCs/>
        </w:rPr>
        <w:t xml:space="preserve"> “Baltais ērglis” </w:t>
      </w:r>
      <w:r w:rsidRPr="00D32DAB">
        <w:rPr>
          <w:rFonts w:ascii="Calibri Light" w:hAnsi="Calibri Light" w:cs="Calibri Light"/>
        </w:rPr>
        <w:t>uzturēšanai un interešu izglītības nodrošināšanai</w:t>
      </w:r>
      <w:r w:rsidRPr="00D32DAB">
        <w:rPr>
          <w:rFonts w:ascii="Calibri Light" w:hAnsi="Calibri Light" w:cs="Calibri Light"/>
          <w:b/>
        </w:rPr>
        <w:t xml:space="preserve"> </w:t>
      </w:r>
      <w:r>
        <w:rPr>
          <w:rFonts w:ascii="Calibri Light" w:hAnsi="Calibri Light" w:cs="Calibri Light"/>
          <w:bCs/>
        </w:rPr>
        <w:t>izlietoti</w:t>
      </w:r>
      <w:r w:rsidRPr="00D32DAB">
        <w:rPr>
          <w:rFonts w:ascii="Calibri Light" w:hAnsi="Calibri Light" w:cs="Calibri Light"/>
          <w:bCs/>
        </w:rPr>
        <w:t xml:space="preserve"> 2 362 063</w:t>
      </w:r>
      <w:r w:rsidRPr="008653BE">
        <w:rPr>
          <w:rFonts w:ascii="Calibri Light" w:hAnsi="Calibri Light" w:cs="Calibri Light"/>
        </w:rPr>
        <w:t xml:space="preserve"> </w:t>
      </w:r>
      <w:r>
        <w:rPr>
          <w:rFonts w:ascii="Calibri Light" w:hAnsi="Calibri Light" w:cs="Calibri Light"/>
        </w:rPr>
        <w:t>eiro</w:t>
      </w:r>
      <w:r w:rsidRPr="00D32DAB">
        <w:rPr>
          <w:rFonts w:ascii="Calibri Light" w:hAnsi="Calibri Light" w:cs="Calibri Light"/>
          <w:bCs/>
        </w:rPr>
        <w:t xml:space="preserve">. Līdzekļi galvenokārt tika izlietoti pedagogu </w:t>
      </w:r>
      <w:r>
        <w:rPr>
          <w:rFonts w:ascii="Calibri Light" w:hAnsi="Calibri Light" w:cs="Calibri Light"/>
          <w:bCs/>
        </w:rPr>
        <w:t>atlīdzībai</w:t>
      </w:r>
      <w:r w:rsidRPr="00D32DAB">
        <w:rPr>
          <w:rFonts w:ascii="Calibri Light" w:hAnsi="Calibri Light" w:cs="Calibri Light"/>
          <w:bCs/>
        </w:rPr>
        <w:t xml:space="preserve">, ēku uzturēšanas izdevumu segšanai, mācību procesa nodrošināšanai, mācību līdzekļu un </w:t>
      </w:r>
      <w:r>
        <w:rPr>
          <w:rFonts w:ascii="Calibri Light" w:hAnsi="Calibri Light" w:cs="Calibri Light"/>
          <w:bCs/>
        </w:rPr>
        <w:t>pamatlīdzekļu iegādei</w:t>
      </w:r>
      <w:r w:rsidRPr="00D32DAB">
        <w:rPr>
          <w:rFonts w:ascii="Calibri Light" w:hAnsi="Calibri Light" w:cs="Calibri Light"/>
          <w:bCs/>
        </w:rPr>
        <w:t>.</w:t>
      </w:r>
    </w:p>
    <w:p w14:paraId="39BF634D" w14:textId="77777777" w:rsidR="00D020F4" w:rsidRPr="00D32DAB" w:rsidRDefault="00D020F4" w:rsidP="00D020F4">
      <w:pPr>
        <w:jc w:val="both"/>
        <w:rPr>
          <w:rFonts w:ascii="Calibri Light" w:hAnsi="Calibri Light" w:cs="Calibri Light"/>
          <w:bCs/>
        </w:rPr>
      </w:pPr>
      <w:r w:rsidRPr="00D32DAB">
        <w:rPr>
          <w:rFonts w:ascii="Calibri Light" w:hAnsi="Calibri Light" w:cs="Calibri Light"/>
          <w:bCs/>
        </w:rPr>
        <w:t xml:space="preserve">Interešu izglītības un ārpusskolas pasākumu nodrošināšanas līdzekļi tika izlietoti Ķekavas novada pašvaldības bērnu interešu izglītības un sporta kolektīvu darbības nodrošināšanai, olimpiāžu, konkursu, sacensību un brīvā laika pavadīšanas pasākumu </w:t>
      </w:r>
      <w:r w:rsidRPr="002D756F">
        <w:rPr>
          <w:rFonts w:ascii="Calibri Light" w:hAnsi="Calibri Light" w:cs="Calibri Light"/>
          <w:bCs/>
        </w:rPr>
        <w:t>nodrošināšanai, pārsvarā gan attālinātā formātā.</w:t>
      </w:r>
      <w:r w:rsidRPr="00D32DAB">
        <w:rPr>
          <w:rFonts w:ascii="Calibri Light" w:hAnsi="Calibri Light" w:cs="Calibri Light"/>
          <w:bCs/>
        </w:rPr>
        <w:t xml:space="preserve"> </w:t>
      </w:r>
    </w:p>
    <w:p w14:paraId="7E514933" w14:textId="77777777" w:rsidR="00D020F4" w:rsidRPr="006228C9" w:rsidRDefault="00D020F4" w:rsidP="00D020F4">
      <w:pPr>
        <w:spacing w:before="0" w:after="0" w:line="240" w:lineRule="auto"/>
        <w:jc w:val="both"/>
        <w:rPr>
          <w:rFonts w:ascii="Calibri Light" w:hAnsi="Calibri Light" w:cs="Calibri Light"/>
        </w:rPr>
      </w:pPr>
      <w:r w:rsidRPr="00D32DAB">
        <w:rPr>
          <w:rFonts w:ascii="Calibri Light" w:hAnsi="Calibri Light" w:cs="Calibri Light"/>
          <w:bCs/>
        </w:rPr>
        <w:t>Budžeta l</w:t>
      </w:r>
      <w:r w:rsidRPr="00D32DAB">
        <w:rPr>
          <w:rFonts w:ascii="Calibri Light" w:hAnsi="Calibri Light" w:cs="Calibri Light"/>
        </w:rPr>
        <w:t xml:space="preserve">īdzekļi </w:t>
      </w:r>
      <w:r w:rsidRPr="00D32DAB">
        <w:rPr>
          <w:rFonts w:ascii="Calibri Light" w:hAnsi="Calibri Light" w:cs="Calibri Light"/>
          <w:b/>
        </w:rPr>
        <w:t xml:space="preserve">izglītības iestāžu ēku uzturēšanai un celtniecības darbiem </w:t>
      </w:r>
      <w:r w:rsidRPr="006228C9">
        <w:rPr>
          <w:rFonts w:ascii="Calibri Light" w:hAnsi="Calibri Light" w:cs="Calibri Light"/>
        </w:rPr>
        <w:t>2021. gadā izlietoti:</w:t>
      </w:r>
    </w:p>
    <w:p w14:paraId="0F722DA1" w14:textId="77777777" w:rsidR="00D020F4" w:rsidRPr="006228C9" w:rsidRDefault="00D020F4" w:rsidP="00D020F4">
      <w:pPr>
        <w:pStyle w:val="ListParagraph"/>
        <w:numPr>
          <w:ilvl w:val="0"/>
          <w:numId w:val="12"/>
        </w:numPr>
        <w:spacing w:before="0" w:after="0" w:line="240" w:lineRule="auto"/>
        <w:ind w:left="567"/>
        <w:jc w:val="both"/>
        <w:rPr>
          <w:rFonts w:ascii="Calibri Light" w:hAnsi="Calibri Light" w:cs="Calibri Light"/>
          <w:b/>
        </w:rPr>
      </w:pPr>
      <w:r w:rsidRPr="006228C9">
        <w:rPr>
          <w:rFonts w:ascii="Calibri Light" w:hAnsi="Calibri Light" w:cs="Calibri Light"/>
        </w:rPr>
        <w:t>1 721 011 eiro PII “Ieviņa” moduļu tipa piebūves būvniecībai;</w:t>
      </w:r>
    </w:p>
    <w:p w14:paraId="2A4D35F5" w14:textId="77777777" w:rsidR="00D020F4" w:rsidRPr="006228C9" w:rsidRDefault="00D020F4" w:rsidP="00D020F4">
      <w:pPr>
        <w:pStyle w:val="ListParagraph"/>
        <w:numPr>
          <w:ilvl w:val="0"/>
          <w:numId w:val="12"/>
        </w:numPr>
        <w:spacing w:before="0" w:after="0" w:line="240" w:lineRule="auto"/>
        <w:ind w:left="567"/>
        <w:jc w:val="both"/>
        <w:rPr>
          <w:rFonts w:ascii="Calibri Light" w:hAnsi="Calibri Light" w:cs="Calibri Light"/>
          <w:bCs/>
        </w:rPr>
      </w:pPr>
      <w:r w:rsidRPr="006228C9">
        <w:rPr>
          <w:rFonts w:ascii="Calibri Light" w:hAnsi="Calibri Light" w:cs="Calibri Light"/>
          <w:bCs/>
        </w:rPr>
        <w:t xml:space="preserve">7 377 563 euro ERAF projekta “Ķekavas vidusskolas un Baložu vidusskolas mācību vides uzlabošana” realizācijai. </w:t>
      </w:r>
    </w:p>
    <w:p w14:paraId="6F1BC1E1" w14:textId="77777777" w:rsidR="00D020F4" w:rsidRPr="006228C9" w:rsidRDefault="00D020F4" w:rsidP="00D020F4">
      <w:pPr>
        <w:pStyle w:val="ListParagraph"/>
        <w:spacing w:before="0" w:after="0" w:line="240" w:lineRule="auto"/>
        <w:ind w:left="567"/>
        <w:jc w:val="both"/>
        <w:rPr>
          <w:rFonts w:ascii="Calibri Light" w:hAnsi="Calibri Light" w:cs="Calibri Light"/>
          <w:b/>
        </w:rPr>
      </w:pPr>
    </w:p>
    <w:p w14:paraId="16E9D8B1" w14:textId="77777777" w:rsidR="00D020F4" w:rsidRDefault="00D020F4" w:rsidP="00D020F4">
      <w:pPr>
        <w:spacing w:before="0" w:after="0" w:line="240" w:lineRule="auto"/>
        <w:jc w:val="both"/>
        <w:rPr>
          <w:rFonts w:ascii="Calibri Light" w:hAnsi="Calibri Light" w:cs="Calibri Light"/>
          <w:b/>
          <w:bCs/>
        </w:rPr>
      </w:pPr>
      <w:r>
        <w:rPr>
          <w:rFonts w:ascii="Calibri Light" w:hAnsi="Calibri Light" w:cs="Calibri Light"/>
          <w:b/>
          <w:bCs/>
        </w:rPr>
        <w:t>Ar izglītības jomu saistīti citi izdevumi:</w:t>
      </w:r>
    </w:p>
    <w:p w14:paraId="242AACD5" w14:textId="77777777" w:rsidR="00D020F4" w:rsidRPr="000F0660" w:rsidRDefault="00D020F4" w:rsidP="00D020F4">
      <w:pPr>
        <w:pStyle w:val="ListParagraph"/>
        <w:numPr>
          <w:ilvl w:val="0"/>
          <w:numId w:val="14"/>
        </w:numPr>
        <w:spacing w:before="0" w:after="0" w:line="240" w:lineRule="auto"/>
        <w:ind w:left="567"/>
        <w:jc w:val="both"/>
        <w:rPr>
          <w:rFonts w:ascii="Calibri Light" w:hAnsi="Calibri Light" w:cs="Calibri Light"/>
        </w:rPr>
      </w:pPr>
      <w:r w:rsidRPr="000F0660">
        <w:rPr>
          <w:rFonts w:ascii="Calibri Light" w:hAnsi="Calibri Light" w:cs="Calibri Light"/>
        </w:rPr>
        <w:t>Skolēnu pā</w:t>
      </w:r>
      <w:r>
        <w:rPr>
          <w:rFonts w:ascii="Calibri Light" w:hAnsi="Calibri Light" w:cs="Calibri Light"/>
        </w:rPr>
        <w:t>r</w:t>
      </w:r>
      <w:r w:rsidRPr="000F0660">
        <w:rPr>
          <w:rFonts w:ascii="Calibri Light" w:hAnsi="Calibri Light" w:cs="Calibri Light"/>
        </w:rPr>
        <w:t>vadājumiem tika izlietoti 159 214 eiro;</w:t>
      </w:r>
    </w:p>
    <w:p w14:paraId="14353981" w14:textId="77777777" w:rsidR="00D020F4" w:rsidRDefault="00D020F4" w:rsidP="00D020F4">
      <w:pPr>
        <w:pStyle w:val="ListParagraph"/>
        <w:numPr>
          <w:ilvl w:val="0"/>
          <w:numId w:val="14"/>
        </w:numPr>
        <w:spacing w:before="0" w:after="0" w:line="240" w:lineRule="auto"/>
        <w:ind w:left="567"/>
        <w:jc w:val="both"/>
        <w:rPr>
          <w:rFonts w:ascii="Calibri Light" w:hAnsi="Calibri Light" w:cs="Calibri Light"/>
        </w:rPr>
      </w:pPr>
      <w:r w:rsidRPr="000F0660">
        <w:rPr>
          <w:rFonts w:ascii="Calibri Light" w:hAnsi="Calibri Light" w:cs="Calibri Light"/>
        </w:rPr>
        <w:t>brīvpusdienu apmaksai 471 016 eiro;</w:t>
      </w:r>
    </w:p>
    <w:p w14:paraId="58EBC056" w14:textId="0012348C" w:rsidR="00D020F4" w:rsidRPr="000F0660" w:rsidRDefault="00D020F4" w:rsidP="00D020F4">
      <w:pPr>
        <w:pStyle w:val="ListParagraph"/>
        <w:numPr>
          <w:ilvl w:val="0"/>
          <w:numId w:val="14"/>
        </w:numPr>
        <w:spacing w:before="0" w:after="0" w:line="240" w:lineRule="auto"/>
        <w:ind w:left="567"/>
        <w:jc w:val="both"/>
        <w:rPr>
          <w:rFonts w:ascii="Calibri Light" w:hAnsi="Calibri Light" w:cs="Calibri Light"/>
        </w:rPr>
      </w:pPr>
      <w:r>
        <w:rPr>
          <w:rFonts w:ascii="Calibri Light" w:hAnsi="Calibri Light" w:cs="Calibri Light"/>
        </w:rPr>
        <w:t>savstarpējo norēķinu par</w:t>
      </w:r>
      <w:r w:rsidRPr="000F0660">
        <w:rPr>
          <w:rFonts w:ascii="Calibri Light" w:hAnsi="Calibri Light" w:cs="Calibri Light"/>
        </w:rPr>
        <w:t xml:space="preserve"> Ķekavas novadā deklarētajiem bērniem, kas mācās citu  pašvaldību skolās un bērnudārzos</w:t>
      </w:r>
      <w:r>
        <w:rPr>
          <w:rFonts w:ascii="Calibri Light" w:hAnsi="Calibri Light" w:cs="Calibri Light"/>
        </w:rPr>
        <w:t>, pakalpojumu apmaksai</w:t>
      </w:r>
      <w:r w:rsidRPr="000F0660">
        <w:rPr>
          <w:rFonts w:ascii="Calibri Light" w:hAnsi="Calibri Light" w:cs="Calibri Light"/>
        </w:rPr>
        <w:t xml:space="preserve"> 1 142 921 eiro</w:t>
      </w:r>
      <w:r>
        <w:rPr>
          <w:rFonts w:ascii="Calibri Light" w:hAnsi="Calibri Light" w:cs="Calibri Light"/>
        </w:rPr>
        <w:t>.</w:t>
      </w:r>
      <w:r w:rsidRPr="000F0660">
        <w:rPr>
          <w:rFonts w:ascii="Calibri Light" w:hAnsi="Calibri Light" w:cs="Calibri Light"/>
        </w:rPr>
        <w:t xml:space="preserve"> </w:t>
      </w:r>
      <w:r>
        <w:rPr>
          <w:rFonts w:ascii="Calibri Light" w:hAnsi="Calibri Light" w:cs="Calibri Light"/>
        </w:rPr>
        <w:t>P</w:t>
      </w:r>
      <w:r w:rsidRPr="000F0660">
        <w:rPr>
          <w:rFonts w:ascii="Calibri Light" w:hAnsi="Calibri Light" w:cs="Calibri Light"/>
        </w:rPr>
        <w:t>ieaugums, salīdzinot  ar 2020.gadu</w:t>
      </w:r>
      <w:r>
        <w:rPr>
          <w:rFonts w:ascii="Calibri Light" w:hAnsi="Calibri Light" w:cs="Calibri Light"/>
        </w:rPr>
        <w:t>,</w:t>
      </w:r>
      <w:r w:rsidRPr="000F0660">
        <w:rPr>
          <w:rFonts w:ascii="Calibri Light" w:hAnsi="Calibri Light" w:cs="Calibri Light"/>
        </w:rPr>
        <w:t xml:space="preserve"> sastāda 46 620 eiro jeb 4</w:t>
      </w:r>
      <w:r w:rsidR="00D1211B">
        <w:rPr>
          <w:rFonts w:ascii="Calibri Light" w:hAnsi="Calibri Light" w:cs="Calibri Light"/>
        </w:rPr>
        <w:t>,</w:t>
      </w:r>
      <w:r w:rsidRPr="000F0660">
        <w:rPr>
          <w:rFonts w:ascii="Calibri Light" w:hAnsi="Calibri Light" w:cs="Calibri Light"/>
        </w:rPr>
        <w:t>2%.</w:t>
      </w:r>
    </w:p>
    <w:p w14:paraId="673E7F1A" w14:textId="7AC061C2" w:rsidR="00D020F4" w:rsidRPr="006228C9" w:rsidRDefault="00D020F4" w:rsidP="00D020F4">
      <w:pPr>
        <w:pStyle w:val="ListParagraph"/>
        <w:numPr>
          <w:ilvl w:val="0"/>
          <w:numId w:val="14"/>
        </w:numPr>
        <w:spacing w:before="0" w:after="0" w:line="240" w:lineRule="auto"/>
        <w:ind w:left="567"/>
        <w:jc w:val="both"/>
        <w:rPr>
          <w:rFonts w:ascii="Calibri Light" w:hAnsi="Calibri Light" w:cs="Calibri Light"/>
        </w:rPr>
      </w:pPr>
      <w:r w:rsidRPr="006228C9">
        <w:rPr>
          <w:rFonts w:ascii="Calibri Light" w:hAnsi="Calibri Light" w:cs="Calibri Light"/>
        </w:rPr>
        <w:t>izglītības, kultūras, sporta un tūrisma jomas administrācijas izdevumi (Izglītības, kultūras un sporta pārvalde) –476 394 eiro, izlietojot līdzekļus darbinieku darba atlīdzībai, Ķekavas novada pašvaldības izglītības iestāžu izglītības vadības un metodiskā darba nodrošināšanai, vasaras nometņu un</w:t>
      </w:r>
      <w:r w:rsidRPr="006228C9">
        <w:rPr>
          <w:rFonts w:ascii="Calibri Light" w:hAnsi="Calibri Light" w:cs="Calibri Light"/>
          <w:bCs/>
        </w:rPr>
        <w:t xml:space="preserve"> nodarbinātības organizēšanai, olimpiāžu, konkursu, sacensību un brīvā laika pavadīšanas pasākumu nodrošināšanai</w:t>
      </w:r>
      <w:r w:rsidRPr="006228C9">
        <w:rPr>
          <w:rFonts w:ascii="Calibri Light" w:hAnsi="Calibri Light" w:cs="Calibri Light"/>
        </w:rPr>
        <w:t>. Izglītības pieejamības un izglītības iestāžu darbības nodrošināšanai un uzturēšanai 2021. gadā tika izlietoti 48</w:t>
      </w:r>
      <w:r w:rsidR="00D1211B">
        <w:rPr>
          <w:rFonts w:ascii="Calibri Light" w:hAnsi="Calibri Light" w:cs="Calibri Light"/>
        </w:rPr>
        <w:t>,</w:t>
      </w:r>
      <w:r w:rsidRPr="006228C9">
        <w:rPr>
          <w:rFonts w:ascii="Calibri Light" w:hAnsi="Calibri Light" w:cs="Calibri Light"/>
        </w:rPr>
        <w:t>7% no Ķekavas novada pašvaldības pamatbudžeta izdevumiem. Papildus šīm izmaksām būtu jāpievieno savstarpējo norēķinu par izglītības pakalpojumiem un aukļu dienesta, un PPII iestāžu pakalpojumu izmaksas, līdz ar to procentuāli tas sastāda 57.6% no pašvaldības izdevumiem.</w:t>
      </w:r>
    </w:p>
    <w:p w14:paraId="62F5A4B1" w14:textId="336B841A" w:rsidR="00D020F4" w:rsidRPr="00D020F4" w:rsidRDefault="00D020F4" w:rsidP="00565896">
      <w:pPr>
        <w:pStyle w:val="Heading2"/>
        <w:numPr>
          <w:ilvl w:val="1"/>
          <w:numId w:val="24"/>
        </w:numPr>
      </w:pPr>
      <w:bookmarkStart w:id="38" w:name="_Toc72489550"/>
      <w:bookmarkStart w:id="39" w:name="_Toc105076027"/>
      <w:bookmarkStart w:id="40" w:name="_Toc105693177"/>
      <w:r w:rsidRPr="00182C63">
        <w:t>Sabiedriskā kārtība un drošība, tiesību aizsardzība</w:t>
      </w:r>
      <w:bookmarkEnd w:id="38"/>
      <w:bookmarkEnd w:id="39"/>
      <w:bookmarkEnd w:id="40"/>
    </w:p>
    <w:p w14:paraId="13DA5647" w14:textId="77777777" w:rsidR="00D020F4" w:rsidRDefault="00D020F4" w:rsidP="00D020F4">
      <w:pPr>
        <w:suppressAutoHyphens/>
        <w:spacing w:before="0" w:after="0" w:line="240" w:lineRule="auto"/>
        <w:jc w:val="both"/>
        <w:rPr>
          <w:rFonts w:ascii="Calibri Light" w:eastAsia="Times New Roman" w:hAnsi="Calibri Light" w:cs="Calibri Light"/>
          <w:lang w:eastAsia="ar-SA"/>
        </w:rPr>
      </w:pPr>
      <w:r w:rsidRPr="00A85E17">
        <w:rPr>
          <w:rFonts w:ascii="Calibri Light" w:eastAsia="Times New Roman" w:hAnsi="Calibri Light" w:cs="Calibri Light"/>
          <w:b/>
          <w:lang w:eastAsia="ar-SA"/>
        </w:rPr>
        <w:t>Reģionālās policijas</w:t>
      </w:r>
      <w:r w:rsidRPr="00A85E17">
        <w:rPr>
          <w:rFonts w:ascii="Calibri Light" w:eastAsia="Times New Roman" w:hAnsi="Calibri Light" w:cs="Calibri Light"/>
          <w:lang w:eastAsia="ar-SA"/>
        </w:rPr>
        <w:t xml:space="preserve"> darbībai 2021.gadā tika izlietoti 1 677 344</w:t>
      </w:r>
      <w:r w:rsidRPr="00A85E17">
        <w:rPr>
          <w:rFonts w:ascii="Calibri Light" w:hAnsi="Calibri Light" w:cs="Calibri Light"/>
        </w:rPr>
        <w:t xml:space="preserve"> eiro</w:t>
      </w:r>
      <w:r w:rsidRPr="00A85E17">
        <w:rPr>
          <w:rFonts w:ascii="Calibri Light" w:eastAsia="Times New Roman" w:hAnsi="Calibri Light" w:cs="Calibri Light"/>
          <w:lang w:eastAsia="ar-SA"/>
        </w:rPr>
        <w:t>. Salīdzinot ar 2020.gadu, 2021.gada izdevumi ir samazināju</w:t>
      </w:r>
      <w:r>
        <w:rPr>
          <w:rFonts w:ascii="Calibri Light" w:eastAsia="Times New Roman" w:hAnsi="Calibri Light" w:cs="Calibri Light"/>
          <w:lang w:eastAsia="ar-SA"/>
        </w:rPr>
        <w:t>š</w:t>
      </w:r>
      <w:r w:rsidRPr="00A85E17">
        <w:rPr>
          <w:rFonts w:ascii="Calibri Light" w:eastAsia="Times New Roman" w:hAnsi="Calibri Light" w:cs="Calibri Light"/>
          <w:lang w:eastAsia="ar-SA"/>
        </w:rPr>
        <w:t xml:space="preserve">ies par 50 514 </w:t>
      </w:r>
      <w:r w:rsidRPr="00A85E17">
        <w:rPr>
          <w:rFonts w:ascii="Calibri Light" w:hAnsi="Calibri Light" w:cs="Calibri Light"/>
        </w:rPr>
        <w:t>eiro</w:t>
      </w:r>
      <w:r w:rsidRPr="00A85E17">
        <w:rPr>
          <w:rFonts w:ascii="Calibri Light" w:eastAsia="Times New Roman" w:hAnsi="Calibri Light" w:cs="Calibri Light"/>
          <w:lang w:eastAsia="ar-SA"/>
        </w:rPr>
        <w:t xml:space="preserve"> jeb 2.9%. 2021.gadā tika turpināta  videonovērošanas sistēmas pilnveidošana, uzstādot jaunas videokameras un pilnveidojot videonovērošanas sistēmu. Sabiedriskās kārtības un drošības nodrošināšanai Ķekavas novada teritorijā tika izlietoti 3,1% no Ķekavas novada pašvaldības 2021. gada budžeta izdevumiem.</w:t>
      </w:r>
    </w:p>
    <w:p w14:paraId="7EBE4FEF" w14:textId="34E5EA20" w:rsidR="00D020F4" w:rsidRDefault="00D020F4" w:rsidP="00D020F4">
      <w:pPr>
        <w:rPr>
          <w:rFonts w:ascii="Calibri Light" w:eastAsia="Times New Roman" w:hAnsi="Calibri Light" w:cs="Calibri Light"/>
          <w:lang w:eastAsia="ar-SA"/>
        </w:rPr>
      </w:pPr>
      <w:r w:rsidRPr="00FE055C">
        <w:rPr>
          <w:rFonts w:ascii="Calibri Light" w:eastAsia="Times New Roman" w:hAnsi="Calibri Light" w:cs="Calibri Light"/>
          <w:lang w:eastAsia="ar-SA"/>
        </w:rPr>
        <w:t>2021. gada sākumā Reģionālā pašvaldības policija pār</w:t>
      </w:r>
      <w:r>
        <w:rPr>
          <w:rFonts w:ascii="Calibri Light" w:eastAsia="Times New Roman" w:hAnsi="Calibri Light" w:cs="Calibri Light"/>
          <w:lang w:eastAsia="ar-SA"/>
        </w:rPr>
        <w:t>cēlās</w:t>
      </w:r>
      <w:r w:rsidRPr="00FE055C">
        <w:rPr>
          <w:rFonts w:ascii="Calibri Light" w:eastAsia="Times New Roman" w:hAnsi="Calibri Light" w:cs="Calibri Light"/>
          <w:lang w:eastAsia="ar-SA"/>
        </w:rPr>
        <w:t xml:space="preserve"> uz jaunām un plašākām telpām Ķekavā, Gaismas iela 4a</w:t>
      </w:r>
      <w:r>
        <w:rPr>
          <w:rFonts w:ascii="Calibri Light" w:eastAsia="Times New Roman" w:hAnsi="Calibri Light" w:cs="Calibri Light"/>
          <w:lang w:eastAsia="ar-SA"/>
        </w:rPr>
        <w:t>.</w:t>
      </w:r>
      <w:r w:rsidRPr="00FE055C">
        <w:rPr>
          <w:rFonts w:ascii="Calibri Light" w:eastAsia="Times New Roman" w:hAnsi="Calibri Light" w:cs="Calibri Light"/>
          <w:lang w:eastAsia="ar-SA"/>
        </w:rPr>
        <w:t xml:space="preserve">   </w:t>
      </w:r>
      <w:r>
        <w:rPr>
          <w:rFonts w:ascii="Calibri Light" w:eastAsia="Times New Roman" w:hAnsi="Calibri Light" w:cs="Calibri Light"/>
          <w:lang w:eastAsia="ar-SA"/>
        </w:rPr>
        <w:t>V</w:t>
      </w:r>
      <w:r w:rsidRPr="00FE055C">
        <w:rPr>
          <w:rFonts w:ascii="Calibri Light" w:eastAsia="Times New Roman" w:hAnsi="Calibri Light" w:cs="Calibri Light"/>
          <w:lang w:eastAsia="ar-SA"/>
        </w:rPr>
        <w:t>ideonovērošanas sistēma pilnveido</w:t>
      </w:r>
      <w:r>
        <w:rPr>
          <w:rFonts w:ascii="Calibri Light" w:eastAsia="Times New Roman" w:hAnsi="Calibri Light" w:cs="Calibri Light"/>
          <w:lang w:eastAsia="ar-SA"/>
        </w:rPr>
        <w:t xml:space="preserve">ta </w:t>
      </w:r>
      <w:r w:rsidRPr="00FE055C">
        <w:rPr>
          <w:rFonts w:ascii="Calibri Light" w:eastAsia="Times New Roman" w:hAnsi="Calibri Light" w:cs="Calibri Light"/>
          <w:lang w:eastAsia="ar-SA"/>
        </w:rPr>
        <w:t xml:space="preserve">uzstādot jaunas videokameras </w:t>
      </w:r>
      <w:r w:rsidR="00DC0B5B">
        <w:rPr>
          <w:rFonts w:ascii="Calibri Light" w:eastAsia="Times New Roman" w:hAnsi="Calibri Light" w:cs="Calibri Light"/>
          <w:lang w:eastAsia="ar-SA"/>
        </w:rPr>
        <w:t>Baldone, Daugmalē un Ķekavā</w:t>
      </w:r>
      <w:r w:rsidRPr="00FE055C">
        <w:rPr>
          <w:rFonts w:ascii="Calibri Light" w:eastAsia="Times New Roman" w:hAnsi="Calibri Light" w:cs="Calibri Light"/>
          <w:lang w:eastAsia="ar-SA"/>
        </w:rPr>
        <w:t>.</w:t>
      </w:r>
    </w:p>
    <w:p w14:paraId="5B5D529A" w14:textId="70407368" w:rsidR="00D020F4" w:rsidRDefault="00D020F4" w:rsidP="00565896">
      <w:pPr>
        <w:pStyle w:val="Heading2"/>
        <w:numPr>
          <w:ilvl w:val="1"/>
          <w:numId w:val="24"/>
        </w:numPr>
      </w:pPr>
      <w:bookmarkStart w:id="41" w:name="_Toc72489551"/>
      <w:bookmarkStart w:id="42" w:name="_Toc105076028"/>
      <w:bookmarkStart w:id="43" w:name="_Toc105693178"/>
      <w:r w:rsidRPr="00182C63">
        <w:t>Ekonomiskā darbība</w:t>
      </w:r>
      <w:bookmarkEnd w:id="41"/>
      <w:bookmarkEnd w:id="42"/>
      <w:bookmarkEnd w:id="43"/>
    </w:p>
    <w:p w14:paraId="113AE067" w14:textId="77777777" w:rsidR="00D020F4" w:rsidRDefault="00D020F4" w:rsidP="00E8100E">
      <w:pPr>
        <w:spacing w:before="0" w:after="0"/>
        <w:contextualSpacing/>
        <w:jc w:val="both"/>
        <w:rPr>
          <w:rFonts w:ascii="Calibri Light" w:eastAsia="Calibri" w:hAnsi="Calibri Light" w:cs="Calibri Light"/>
          <w:bCs/>
          <w:lang w:eastAsia="en-US"/>
        </w:rPr>
      </w:pPr>
      <w:r w:rsidRPr="00FF6A2F">
        <w:rPr>
          <w:rFonts w:ascii="Calibri Light" w:eastAsia="Calibri" w:hAnsi="Calibri Light" w:cs="Calibri Light"/>
          <w:bCs/>
          <w:lang w:eastAsia="en-US"/>
        </w:rPr>
        <w:t xml:space="preserve">Šajā valdības funkciju kodā uzskaitīti </w:t>
      </w:r>
      <w:r>
        <w:rPr>
          <w:rFonts w:ascii="Calibri Light" w:eastAsia="Calibri" w:hAnsi="Calibri Light" w:cs="Calibri Light"/>
          <w:bCs/>
          <w:lang w:eastAsia="en-US"/>
        </w:rPr>
        <w:t xml:space="preserve">Ķekavas pašvaldības </w:t>
      </w:r>
      <w:r w:rsidRPr="00FF6A2F">
        <w:rPr>
          <w:rFonts w:ascii="Calibri Light" w:eastAsia="Calibri" w:hAnsi="Calibri Light" w:cs="Calibri Light"/>
          <w:bCs/>
          <w:lang w:eastAsia="en-US"/>
        </w:rPr>
        <w:t>Attīstības un būvniecības pārvaldes, pašvaldības ielu un ceļu uzturēšanas, izbūves un rekonstrukcijas izdevumi, kā arī Attīstības un būvniecības pārvaldes vadīto projek</w:t>
      </w:r>
      <w:r>
        <w:rPr>
          <w:rFonts w:ascii="Calibri Light" w:eastAsia="Calibri" w:hAnsi="Calibri Light" w:cs="Calibri Light"/>
          <w:bCs/>
          <w:lang w:eastAsia="en-US"/>
        </w:rPr>
        <w:t>t</w:t>
      </w:r>
      <w:r w:rsidRPr="00FF6A2F">
        <w:rPr>
          <w:rFonts w:ascii="Calibri Light" w:eastAsia="Calibri" w:hAnsi="Calibri Light" w:cs="Calibri Light"/>
          <w:bCs/>
          <w:lang w:eastAsia="en-US"/>
        </w:rPr>
        <w:t xml:space="preserve">u izdevumi. 2021. gadā </w:t>
      </w:r>
      <w:r>
        <w:rPr>
          <w:rFonts w:ascii="Calibri Light" w:eastAsia="Calibri" w:hAnsi="Calibri Light" w:cs="Calibri Light"/>
          <w:bCs/>
          <w:lang w:eastAsia="en-US"/>
        </w:rPr>
        <w:t>ekonomiskajai darbībai tika izlietoti</w:t>
      </w:r>
      <w:r w:rsidRPr="00FF6A2F">
        <w:rPr>
          <w:rFonts w:ascii="Calibri Light" w:eastAsia="Calibri" w:hAnsi="Calibri Light" w:cs="Calibri Light"/>
          <w:bCs/>
          <w:lang w:eastAsia="en-US"/>
        </w:rPr>
        <w:t xml:space="preserve"> 5 936 877</w:t>
      </w:r>
      <w:r w:rsidRPr="00666F3D">
        <w:rPr>
          <w:rFonts w:ascii="Calibri Light" w:hAnsi="Calibri Light" w:cs="Calibri Light"/>
        </w:rPr>
        <w:t xml:space="preserve"> </w:t>
      </w:r>
      <w:r>
        <w:rPr>
          <w:rFonts w:ascii="Calibri Light" w:hAnsi="Calibri Light" w:cs="Calibri Light"/>
        </w:rPr>
        <w:t>eiro</w:t>
      </w:r>
      <w:r w:rsidRPr="00FF6A2F">
        <w:rPr>
          <w:rFonts w:ascii="Calibri Light" w:eastAsia="Calibri" w:hAnsi="Calibri Light" w:cs="Calibri Light"/>
          <w:bCs/>
          <w:lang w:eastAsia="en-US"/>
        </w:rPr>
        <w:t>, kas ir par 1 635 770</w:t>
      </w:r>
      <w:r w:rsidRPr="00666F3D">
        <w:rPr>
          <w:rFonts w:ascii="Calibri Light" w:hAnsi="Calibri Light" w:cs="Calibri Light"/>
        </w:rPr>
        <w:t xml:space="preserve"> </w:t>
      </w:r>
      <w:r>
        <w:rPr>
          <w:rFonts w:ascii="Calibri Light" w:hAnsi="Calibri Light" w:cs="Calibri Light"/>
        </w:rPr>
        <w:t>eiro</w:t>
      </w:r>
      <w:r w:rsidRPr="00FF6A2F">
        <w:rPr>
          <w:rFonts w:ascii="Calibri Light" w:eastAsia="Calibri" w:hAnsi="Calibri Light" w:cs="Calibri Light"/>
          <w:bCs/>
          <w:lang w:eastAsia="en-US"/>
        </w:rPr>
        <w:t xml:space="preserve"> jeb 38% vairāk nekā 2020.gadā. Pieaugums 2021.gadā skaidrojams ar līdzekļu novirzīšanu vairākiem apjomīgiem ceļu investīciju projektiem, kā arī izglītības infrastruktūras </w:t>
      </w:r>
      <w:r w:rsidRPr="006228C9">
        <w:rPr>
          <w:rFonts w:ascii="Calibri Light" w:eastAsia="Calibri" w:hAnsi="Calibri Light" w:cs="Calibri Light"/>
          <w:bCs/>
          <w:lang w:eastAsia="en-US"/>
        </w:rPr>
        <w:t xml:space="preserve">objektu </w:t>
      </w:r>
      <w:r w:rsidRPr="00483D75">
        <w:rPr>
          <w:rFonts w:ascii="Calibri Light" w:eastAsia="Calibri" w:hAnsi="Calibri Light" w:cs="Calibri Light"/>
          <w:bCs/>
          <w:lang w:eastAsia="en-US"/>
        </w:rPr>
        <w:t>projektēšanai</w:t>
      </w:r>
      <w:r w:rsidRPr="006228C9">
        <w:rPr>
          <w:rFonts w:ascii="Calibri Light" w:eastAsia="Calibri" w:hAnsi="Calibri Light" w:cs="Calibri Light"/>
          <w:bCs/>
          <w:lang w:eastAsia="en-US"/>
        </w:rPr>
        <w:t xml:space="preserve"> un</w:t>
      </w:r>
      <w:r w:rsidRPr="00FF6A2F">
        <w:rPr>
          <w:rFonts w:ascii="Calibri Light" w:eastAsia="Calibri" w:hAnsi="Calibri Light" w:cs="Calibri Light"/>
          <w:bCs/>
          <w:lang w:eastAsia="en-US"/>
        </w:rPr>
        <w:t xml:space="preserve"> būvniecībai. Kapitālajiem ieguldījumiem tika </w:t>
      </w:r>
      <w:r>
        <w:rPr>
          <w:rFonts w:ascii="Calibri Light" w:eastAsia="Calibri" w:hAnsi="Calibri Light" w:cs="Calibri Light"/>
          <w:bCs/>
          <w:lang w:eastAsia="en-US"/>
        </w:rPr>
        <w:t>izlietoti</w:t>
      </w:r>
      <w:r w:rsidRPr="00FF6A2F">
        <w:rPr>
          <w:rFonts w:ascii="Calibri Light" w:eastAsia="Calibri" w:hAnsi="Calibri Light" w:cs="Calibri Light"/>
          <w:bCs/>
          <w:lang w:eastAsia="en-US"/>
        </w:rPr>
        <w:t xml:space="preserve"> 3 336 786</w:t>
      </w:r>
      <w:r w:rsidRPr="00666F3D">
        <w:rPr>
          <w:rFonts w:ascii="Calibri Light" w:hAnsi="Calibri Light" w:cs="Calibri Light"/>
        </w:rPr>
        <w:t xml:space="preserve"> </w:t>
      </w:r>
      <w:r>
        <w:rPr>
          <w:rFonts w:ascii="Calibri Light" w:hAnsi="Calibri Light" w:cs="Calibri Light"/>
        </w:rPr>
        <w:t>eiro</w:t>
      </w:r>
      <w:r w:rsidRPr="00FF6A2F">
        <w:rPr>
          <w:rFonts w:ascii="Calibri Light" w:eastAsia="Calibri" w:hAnsi="Calibri Light" w:cs="Calibri Light"/>
          <w:bCs/>
          <w:lang w:eastAsia="en-US"/>
        </w:rPr>
        <w:t>. 2021.gadā tika izbūvēt</w:t>
      </w:r>
      <w:r>
        <w:rPr>
          <w:rFonts w:ascii="Calibri Light" w:eastAsia="Calibri" w:hAnsi="Calibri Light" w:cs="Calibri Light"/>
          <w:bCs/>
          <w:lang w:eastAsia="en-US"/>
        </w:rPr>
        <w:t>s:</w:t>
      </w:r>
    </w:p>
    <w:p w14:paraId="1ABF7AE1" w14:textId="77777777" w:rsidR="00D020F4" w:rsidRPr="006228C9"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3A214D">
        <w:rPr>
          <w:rFonts w:ascii="Calibri Light" w:eastAsia="Calibri" w:hAnsi="Calibri Light" w:cs="Calibri Light"/>
          <w:lang w:eastAsia="en-US"/>
        </w:rPr>
        <w:t xml:space="preserve">jauna piebūve PII “Ieviņa”, kas </w:t>
      </w:r>
      <w:r w:rsidRPr="003A214D">
        <w:rPr>
          <w:rFonts w:ascii="Calibri Light" w:eastAsia="Calibri" w:hAnsi="Calibri Light" w:cs="Calibri Light"/>
          <w:bCs/>
          <w:lang w:eastAsia="en-US"/>
        </w:rPr>
        <w:t>papildus var uzņemt sešas grupiņas jeb 140 bērnus vecumā no trim līdz sešiem gadiem</w:t>
      </w:r>
      <w:r>
        <w:rPr>
          <w:rFonts w:ascii="Calibri Light" w:eastAsia="Calibri" w:hAnsi="Calibri Light" w:cs="Calibri Light"/>
          <w:lang w:eastAsia="en-US"/>
        </w:rPr>
        <w:t>;</w:t>
      </w:r>
    </w:p>
    <w:p w14:paraId="3ED9CAB4" w14:textId="77777777" w:rsidR="00D020F4" w:rsidRPr="00483D75"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3A214D">
        <w:rPr>
          <w:rFonts w:ascii="Calibri Light" w:eastAsia="Calibri" w:hAnsi="Calibri Light" w:cs="Calibri Light"/>
          <w:lang w:eastAsia="en-US"/>
        </w:rPr>
        <w:t>ti</w:t>
      </w:r>
      <w:r>
        <w:rPr>
          <w:rFonts w:ascii="Calibri Light" w:eastAsia="Calibri" w:hAnsi="Calibri Light" w:cs="Calibri Light"/>
          <w:lang w:eastAsia="en-US"/>
        </w:rPr>
        <w:t>ka</w:t>
      </w:r>
      <w:r w:rsidRPr="003A214D">
        <w:rPr>
          <w:rFonts w:ascii="Calibri Light" w:eastAsia="Calibri" w:hAnsi="Calibri Light" w:cs="Calibri Light"/>
          <w:lang w:eastAsia="en-US"/>
        </w:rPr>
        <w:t xml:space="preserve"> realizēti būvdarbi, lai nodrošinātu piemērotu mācību vidi vēl papildus 280 bērniem Baložu vidusskolā ERAF projekta Nr. 8.1.2.0/17/I/036 </w:t>
      </w:r>
      <w:r>
        <w:rPr>
          <w:rFonts w:ascii="Calibri Light" w:eastAsia="Calibri" w:hAnsi="Calibri Light" w:cs="Calibri Light"/>
          <w:lang w:eastAsia="en-US"/>
        </w:rPr>
        <w:t xml:space="preserve"> </w:t>
      </w:r>
      <w:r w:rsidRPr="003A214D">
        <w:rPr>
          <w:rFonts w:ascii="Calibri Light" w:eastAsia="Calibri" w:hAnsi="Calibri Light" w:cs="Calibri Light"/>
          <w:lang w:eastAsia="en-US"/>
        </w:rPr>
        <w:t>“Ķekavas vidusskolas un Baložu vidusskolas mācību vides uzlabošana” ietvaros, izbūvējot jaunu piebūvi un veicot sporta laukuma pārbūvi, kur 2021.gadā apgūti 7 240 448</w:t>
      </w:r>
      <w:r w:rsidRPr="003A214D">
        <w:rPr>
          <w:rFonts w:ascii="Calibri Light" w:hAnsi="Calibri Light" w:cs="Calibri Light"/>
        </w:rPr>
        <w:t xml:space="preserve"> eiro</w:t>
      </w:r>
      <w:r>
        <w:rPr>
          <w:rFonts w:ascii="Calibri Light" w:hAnsi="Calibri Light" w:cs="Calibri Light"/>
        </w:rPr>
        <w:t>.</w:t>
      </w:r>
      <w:r w:rsidRPr="003A214D">
        <w:rPr>
          <w:rFonts w:ascii="Calibri Light" w:eastAsia="Calibri" w:hAnsi="Calibri Light" w:cs="Calibri Light"/>
          <w:lang w:eastAsia="en-US"/>
        </w:rPr>
        <w:t xml:space="preserve"> </w:t>
      </w:r>
    </w:p>
    <w:p w14:paraId="44422160" w14:textId="77777777" w:rsidR="00D020F4" w:rsidRPr="00483D75"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3A214D">
        <w:rPr>
          <w:rFonts w:ascii="Calibri Light" w:eastAsia="Calibri" w:hAnsi="Calibri Light" w:cs="Calibri Light"/>
          <w:bCs/>
          <w:lang w:eastAsia="en-US"/>
        </w:rPr>
        <w:t xml:space="preserve">ERAF projekta „Infrastruktūras izbūve uzņēmējdarbības atbalstam Baložos, Ķekavas novadā” </w:t>
      </w:r>
      <w:r w:rsidRPr="00483D75">
        <w:rPr>
          <w:rFonts w:ascii="Calibri Light" w:eastAsia="Calibri" w:hAnsi="Calibri Light" w:cs="Calibri Light"/>
          <w:bCs/>
          <w:lang w:eastAsia="en-US"/>
        </w:rPr>
        <w:t>ietvaros</w:t>
      </w:r>
      <w:r>
        <w:rPr>
          <w:rFonts w:ascii="Calibri Light" w:eastAsia="Calibri" w:hAnsi="Calibri Light" w:cs="Calibri Light"/>
          <w:bCs/>
          <w:lang w:eastAsia="en-US"/>
        </w:rPr>
        <w:t>,</w:t>
      </w:r>
      <w:r w:rsidRPr="00483D75">
        <w:rPr>
          <w:rFonts w:ascii="Calibri Light" w:eastAsia="Calibri" w:hAnsi="Calibri Light" w:cs="Calibri Light"/>
          <w:bCs/>
          <w:lang w:eastAsia="en-US"/>
        </w:rPr>
        <w:t xml:space="preserve"> </w:t>
      </w:r>
      <w:r w:rsidRPr="003A214D">
        <w:rPr>
          <w:rFonts w:ascii="Calibri Light" w:eastAsia="Calibri" w:hAnsi="Calibri Light" w:cs="Calibri Light"/>
          <w:bCs/>
          <w:lang w:eastAsia="en-US"/>
        </w:rPr>
        <w:t xml:space="preserve">Uzvaras prospektā, Baložos Ķekavas novadā  pārbūvēta iela – ielas vienā pusē izbūvēta gājēju ietve, otrā – apvienotais </w:t>
      </w:r>
      <w:r w:rsidRPr="00483D75">
        <w:rPr>
          <w:rFonts w:ascii="Calibri Light" w:eastAsia="Calibri" w:hAnsi="Calibri Light" w:cs="Calibri Light"/>
          <w:bCs/>
          <w:lang w:eastAsia="en-US"/>
        </w:rPr>
        <w:t xml:space="preserve">gājēju un velo ceļš; </w:t>
      </w:r>
    </w:p>
    <w:p w14:paraId="38072C61" w14:textId="77777777" w:rsidR="00D020F4" w:rsidRPr="00483D75"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483D75">
        <w:rPr>
          <w:rFonts w:ascii="Calibri Light" w:eastAsia="Calibri" w:hAnsi="Calibri Light" w:cs="Calibri Light"/>
          <w:bCs/>
          <w:lang w:eastAsia="en-US"/>
        </w:rPr>
        <w:t xml:space="preserve">Uzsākti </w:t>
      </w:r>
      <w:r w:rsidRPr="00483D75">
        <w:rPr>
          <w:rFonts w:ascii="Calibri Light" w:eastAsia="Calibri" w:hAnsi="Calibri Light" w:cs="Calibri Light"/>
          <w:lang w:eastAsia="en-US"/>
        </w:rPr>
        <w:t>būvniecības darbi Ķekavas velo ceļam, kur noslēgusies pirmā posma izbūve un gar autoceļu A7 - no Rīgas ielas 1a Vimbukrogā līdz mājām “Annužas” Alejās;</w:t>
      </w:r>
    </w:p>
    <w:p w14:paraId="063E4A2D" w14:textId="69F8A5F9" w:rsidR="00D020F4" w:rsidRPr="00483D75"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483D75">
        <w:rPr>
          <w:rFonts w:ascii="Calibri Light" w:eastAsia="Calibri" w:hAnsi="Calibri Light" w:cs="Calibri Light"/>
          <w:lang w:eastAsia="en-US"/>
        </w:rPr>
        <w:t>p</w:t>
      </w:r>
      <w:r w:rsidRPr="00483D75">
        <w:rPr>
          <w:rFonts w:ascii="Calibri Light" w:eastAsia="Calibri" w:hAnsi="Calibri Light" w:cs="Calibri Light"/>
          <w:bCs/>
          <w:lang w:eastAsia="en-US"/>
        </w:rPr>
        <w:t>abeigti Saulgriežu ielas 1. kārtas būvdarbi Baložos no Kalnu ielas līdz Labrenča ielai</w:t>
      </w:r>
      <w:r w:rsidR="00E8100E">
        <w:rPr>
          <w:rFonts w:ascii="Calibri Light" w:eastAsia="Calibri" w:hAnsi="Calibri Light" w:cs="Calibri Light"/>
          <w:bCs/>
          <w:lang w:eastAsia="en-US"/>
        </w:rPr>
        <w:t>;</w:t>
      </w:r>
    </w:p>
    <w:p w14:paraId="1EB05806" w14:textId="77777777" w:rsidR="00D020F4" w:rsidRPr="00483D75"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483D75">
        <w:rPr>
          <w:rFonts w:ascii="Calibri Light" w:eastAsia="Calibri" w:hAnsi="Calibri Light" w:cs="Calibri Light"/>
          <w:bCs/>
          <w:lang w:eastAsia="en-US"/>
        </w:rPr>
        <w:t>pabeigti Saules ielas pārbūves darbi Odukalnā;</w:t>
      </w:r>
    </w:p>
    <w:p w14:paraId="6E2D9014" w14:textId="77777777" w:rsidR="00D020F4" w:rsidRPr="00483D75"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483D75">
        <w:rPr>
          <w:rFonts w:ascii="Calibri Light" w:eastAsia="Calibri" w:hAnsi="Calibri Light" w:cs="Calibri Light"/>
          <w:bCs/>
          <w:lang w:eastAsia="en-US"/>
        </w:rPr>
        <w:t>Pabeigti arī veloceļa izbūves darbi 1,4 km garumā gar autoceļu V2 – no Mazās Rāmavas ielas Valdlaučos līdz Egļu ielai Katlakalnā;</w:t>
      </w:r>
    </w:p>
    <w:p w14:paraId="64FD4E6B" w14:textId="77777777" w:rsidR="00D020F4" w:rsidRPr="00483D75" w:rsidRDefault="00D020F4" w:rsidP="00D020F4">
      <w:pPr>
        <w:pStyle w:val="ListParagraph"/>
        <w:numPr>
          <w:ilvl w:val="0"/>
          <w:numId w:val="15"/>
        </w:numPr>
        <w:spacing w:before="0" w:after="0" w:line="240" w:lineRule="auto"/>
        <w:ind w:left="567"/>
        <w:jc w:val="both"/>
        <w:rPr>
          <w:rFonts w:ascii="Calibri Light" w:eastAsia="Calibri" w:hAnsi="Calibri Light" w:cs="Calibri Light"/>
          <w:bCs/>
          <w:lang w:eastAsia="en-US"/>
        </w:rPr>
      </w:pPr>
      <w:r w:rsidRPr="00483D75">
        <w:rPr>
          <w:rFonts w:ascii="Calibri Light" w:eastAsia="Calibri" w:hAnsi="Calibri Light" w:cs="Calibri Light"/>
          <w:bCs/>
          <w:lang w:eastAsia="en-US"/>
        </w:rPr>
        <w:t>atjaunots asfaltbetona segums vairākās novada ielās.</w:t>
      </w:r>
    </w:p>
    <w:p w14:paraId="64B64226" w14:textId="77777777" w:rsidR="00D020F4" w:rsidRPr="00FF6A2F" w:rsidRDefault="00D020F4" w:rsidP="00E8100E">
      <w:pPr>
        <w:suppressAutoHyphens/>
        <w:spacing w:before="0" w:after="0"/>
        <w:jc w:val="both"/>
        <w:rPr>
          <w:rFonts w:ascii="Calibri Light" w:eastAsia="Times New Roman" w:hAnsi="Calibri Light" w:cs="Calibri Light"/>
          <w:bCs/>
          <w:lang w:eastAsia="ar-SA"/>
        </w:rPr>
      </w:pPr>
      <w:r w:rsidRPr="00FF6A2F">
        <w:rPr>
          <w:rFonts w:ascii="Calibri Light" w:eastAsia="Times New Roman" w:hAnsi="Calibri Light" w:cs="Calibri Light"/>
          <w:bCs/>
          <w:lang w:eastAsia="ar-SA"/>
        </w:rPr>
        <w:t>Pašvaldības īpašumā esošo ceļu ikdienas uzturēšanai un remontdarbiem no pamatbudžeta tika izlietoti 1 430 251</w:t>
      </w:r>
      <w:r w:rsidRPr="00AE7F20">
        <w:rPr>
          <w:rFonts w:ascii="Calibri Light" w:hAnsi="Calibri Light" w:cs="Calibri Light"/>
        </w:rPr>
        <w:t xml:space="preserve"> </w:t>
      </w:r>
      <w:r>
        <w:rPr>
          <w:rFonts w:ascii="Calibri Light" w:hAnsi="Calibri Light" w:cs="Calibri Light"/>
        </w:rPr>
        <w:t>eiro</w:t>
      </w:r>
      <w:r w:rsidRPr="00FF6A2F">
        <w:rPr>
          <w:rFonts w:ascii="Calibri Light" w:eastAsia="Times New Roman" w:hAnsi="Calibri Light" w:cs="Calibri Light"/>
          <w:bCs/>
          <w:lang w:eastAsia="ar-SA"/>
        </w:rPr>
        <w:t>, daļu līdzekļu novirzot asfaltbetona seguma remontam un</w:t>
      </w:r>
      <w:r w:rsidRPr="00FF6A2F">
        <w:rPr>
          <w:rFonts w:ascii="Calibri Light" w:eastAsia="Calibri" w:hAnsi="Calibri Light" w:cs="Calibri Light"/>
          <w:lang w:eastAsia="en-US"/>
        </w:rPr>
        <w:t xml:space="preserve"> </w:t>
      </w:r>
      <w:r w:rsidRPr="00FF6A2F">
        <w:rPr>
          <w:rFonts w:ascii="Calibri Light" w:eastAsia="Times New Roman" w:hAnsi="Calibri Light" w:cs="Calibri Light"/>
          <w:bCs/>
          <w:lang w:eastAsia="ar-SA"/>
        </w:rPr>
        <w:t>iekšpagalmu asfaltēšanai Ķekavā.</w:t>
      </w:r>
    </w:p>
    <w:p w14:paraId="43BA850F" w14:textId="3317D06D" w:rsidR="00D020F4" w:rsidRDefault="00D020F4" w:rsidP="00565896">
      <w:pPr>
        <w:pStyle w:val="Heading2"/>
        <w:numPr>
          <w:ilvl w:val="1"/>
          <w:numId w:val="24"/>
        </w:numPr>
      </w:pPr>
      <w:bookmarkStart w:id="44" w:name="_Toc72489552"/>
      <w:bookmarkStart w:id="45" w:name="_Toc105076029"/>
      <w:bookmarkStart w:id="46" w:name="_Toc105693179"/>
      <w:r w:rsidRPr="00182C63">
        <w:t>Teritoriju un mājokļu apsaimniekošana, vides aizsardzība</w:t>
      </w:r>
      <w:bookmarkEnd w:id="44"/>
      <w:bookmarkEnd w:id="45"/>
      <w:bookmarkEnd w:id="46"/>
    </w:p>
    <w:p w14:paraId="6B27A898" w14:textId="77777777" w:rsidR="00D90625" w:rsidRPr="002005FF" w:rsidRDefault="00D90625" w:rsidP="00E8100E">
      <w:pPr>
        <w:suppressAutoHyphens/>
        <w:spacing w:before="0" w:after="0"/>
        <w:jc w:val="both"/>
        <w:rPr>
          <w:rFonts w:ascii="Calibri Light" w:eastAsia="Times New Roman" w:hAnsi="Calibri Light" w:cs="Calibri Light"/>
          <w:b/>
          <w:bCs/>
          <w:lang w:eastAsia="ar-SA"/>
        </w:rPr>
      </w:pPr>
      <w:r w:rsidRPr="002005FF">
        <w:rPr>
          <w:rFonts w:ascii="Calibri Light" w:eastAsia="Times New Roman" w:hAnsi="Calibri Light" w:cs="Calibri Light"/>
          <w:bCs/>
          <w:lang w:eastAsia="ar-SA"/>
        </w:rPr>
        <w:t xml:space="preserve">Šajā valdības funkciju kodā uzskaitīti izdevumi, kas izlietoti </w:t>
      </w:r>
      <w:r>
        <w:rPr>
          <w:rFonts w:ascii="Calibri Light" w:eastAsia="Times New Roman" w:hAnsi="Calibri Light" w:cs="Calibri Light"/>
          <w:bCs/>
          <w:lang w:eastAsia="ar-SA"/>
        </w:rPr>
        <w:t xml:space="preserve">Ķekavas novada pašvaldības </w:t>
      </w:r>
      <w:r w:rsidRPr="002005FF">
        <w:rPr>
          <w:rFonts w:ascii="Calibri Light" w:eastAsia="Times New Roman" w:hAnsi="Calibri Light" w:cs="Calibri Light"/>
          <w:bCs/>
          <w:lang w:eastAsia="ar-SA"/>
        </w:rPr>
        <w:t xml:space="preserve">Īpašumu pārvaldes darbības nodrošināšanai, ielu apgaismojuma nodrošināšanai (elektroenerģijas apmaksai, jaunu apgaismes līniju izveidei un esošo līniju remontiem), novada teritorijas uzturēšanai un labiekārtošanai, pašvaldības kapu apsaimniekošanai. 2021. gadā </w:t>
      </w:r>
      <w:r>
        <w:rPr>
          <w:rFonts w:ascii="Calibri Light" w:eastAsia="Times New Roman" w:hAnsi="Calibri Light" w:cs="Calibri Light"/>
          <w:bCs/>
          <w:lang w:eastAsia="ar-SA"/>
        </w:rPr>
        <w:t>šiem mērķiem izlietoti</w:t>
      </w:r>
      <w:r w:rsidRPr="002005FF">
        <w:rPr>
          <w:rFonts w:ascii="Calibri Light" w:eastAsia="Times New Roman" w:hAnsi="Calibri Light" w:cs="Calibri Light"/>
          <w:bCs/>
          <w:lang w:eastAsia="ar-SA"/>
        </w:rPr>
        <w:t xml:space="preserve"> 3 922 350</w:t>
      </w:r>
      <w:r w:rsidRPr="00AE7F20">
        <w:rPr>
          <w:rFonts w:ascii="Calibri Light" w:hAnsi="Calibri Light" w:cs="Calibri Light"/>
        </w:rPr>
        <w:t xml:space="preserve"> </w:t>
      </w:r>
      <w:r>
        <w:rPr>
          <w:rFonts w:ascii="Calibri Light" w:hAnsi="Calibri Light" w:cs="Calibri Light"/>
        </w:rPr>
        <w:t>eiro</w:t>
      </w:r>
      <w:r w:rsidRPr="002005FF">
        <w:rPr>
          <w:rFonts w:ascii="Calibri Light" w:eastAsia="Times New Roman" w:hAnsi="Calibri Light" w:cs="Calibri Light"/>
          <w:bCs/>
          <w:lang w:eastAsia="ar-SA"/>
        </w:rPr>
        <w:t>, kas ir 7,1% no pamatbudžeta izdevumiem, un  ir par  400 853</w:t>
      </w:r>
      <w:r w:rsidRPr="00AE7F20">
        <w:rPr>
          <w:rFonts w:ascii="Calibri Light" w:hAnsi="Calibri Light" w:cs="Calibri Light"/>
        </w:rPr>
        <w:t xml:space="preserve"> </w:t>
      </w:r>
      <w:r>
        <w:rPr>
          <w:rFonts w:ascii="Calibri Light" w:hAnsi="Calibri Light" w:cs="Calibri Light"/>
        </w:rPr>
        <w:t>eiro</w:t>
      </w:r>
      <w:r w:rsidRPr="002005FF">
        <w:rPr>
          <w:rFonts w:ascii="Calibri Light" w:eastAsia="Times New Roman" w:hAnsi="Calibri Light" w:cs="Calibri Light"/>
          <w:bCs/>
          <w:lang w:eastAsia="ar-SA"/>
        </w:rPr>
        <w:t xml:space="preserve"> jeb 11,4% vairāk nekā 2020.gadā. Pamatā tas skaidrojams ar Baldones novada Pilsētas un ceļu uzturēšanas dienesta </w:t>
      </w:r>
      <w:r>
        <w:rPr>
          <w:rFonts w:ascii="Calibri Light" w:eastAsia="Times New Roman" w:hAnsi="Calibri Light" w:cs="Calibri Light"/>
          <w:bCs/>
          <w:lang w:eastAsia="ar-SA"/>
        </w:rPr>
        <w:t xml:space="preserve">apvienošanu ar Ķekavas novada pašvaldības Īpašumu pārvaldi. </w:t>
      </w:r>
    </w:p>
    <w:p w14:paraId="6B7BBA37" w14:textId="77777777" w:rsidR="00D90625" w:rsidRPr="002005FF" w:rsidRDefault="00D90625" w:rsidP="00E8100E">
      <w:pPr>
        <w:spacing w:after="0"/>
        <w:jc w:val="both"/>
        <w:rPr>
          <w:rFonts w:ascii="Calibri Light" w:hAnsi="Calibri Light" w:cs="Calibri Light"/>
        </w:rPr>
      </w:pPr>
      <w:r w:rsidRPr="002005FF">
        <w:rPr>
          <w:rFonts w:ascii="Calibri Light" w:eastAsia="Times New Roman" w:hAnsi="Calibri Light" w:cs="Calibri Light"/>
          <w:bCs/>
          <w:lang w:eastAsia="ar-SA"/>
        </w:rPr>
        <w:t xml:space="preserve">Kapitālajiem ieguldījumiem tika </w:t>
      </w:r>
      <w:r>
        <w:rPr>
          <w:rFonts w:ascii="Calibri Light" w:eastAsia="Times New Roman" w:hAnsi="Calibri Light" w:cs="Calibri Light"/>
          <w:bCs/>
          <w:lang w:eastAsia="ar-SA"/>
        </w:rPr>
        <w:t>izlietoti</w:t>
      </w:r>
      <w:r w:rsidRPr="002005FF">
        <w:rPr>
          <w:rFonts w:ascii="Calibri Light" w:eastAsia="Times New Roman" w:hAnsi="Calibri Light" w:cs="Calibri Light"/>
          <w:bCs/>
          <w:lang w:eastAsia="ar-SA"/>
        </w:rPr>
        <w:t xml:space="preserve"> 301 828</w:t>
      </w:r>
      <w:r w:rsidRPr="00AE7F20">
        <w:rPr>
          <w:rFonts w:ascii="Calibri Light" w:hAnsi="Calibri Light" w:cs="Calibri Light"/>
        </w:rPr>
        <w:t xml:space="preserve"> </w:t>
      </w:r>
      <w:r>
        <w:rPr>
          <w:rFonts w:ascii="Calibri Light" w:hAnsi="Calibri Light" w:cs="Calibri Light"/>
        </w:rPr>
        <w:t>eiro -</w:t>
      </w:r>
      <w:r w:rsidRPr="002005FF">
        <w:rPr>
          <w:rFonts w:ascii="Calibri Light" w:eastAsia="Times New Roman" w:hAnsi="Calibri Light" w:cs="Calibri Light"/>
          <w:bCs/>
          <w:lang w:eastAsia="ar-SA"/>
        </w:rPr>
        <w:t xml:space="preserve"> LED apgaismojum</w:t>
      </w:r>
      <w:r>
        <w:rPr>
          <w:rFonts w:ascii="Calibri Light" w:eastAsia="Times New Roman" w:hAnsi="Calibri Light" w:cs="Calibri Light"/>
          <w:bCs/>
          <w:lang w:eastAsia="ar-SA"/>
        </w:rPr>
        <w:t>a uzstādīšanai</w:t>
      </w:r>
      <w:r w:rsidRPr="002005FF">
        <w:rPr>
          <w:rFonts w:ascii="Calibri Light" w:eastAsia="Times New Roman" w:hAnsi="Calibri Light" w:cs="Calibri Light"/>
          <w:bCs/>
          <w:lang w:eastAsia="ar-SA"/>
        </w:rPr>
        <w:t xml:space="preserve"> Kazeņu ielā, Kalna ielā Rāmavā, veikta jauna apgaismojuma izbūve Mālu ielā Odukalnā, pie sabiedriskā transporta pieturvietas “Priedes”, Naudītes ielā Katlakalnā, modernizēts ielu apgaismojums Odukalnā.</w:t>
      </w:r>
    </w:p>
    <w:p w14:paraId="4A8E6350" w14:textId="10909B8A" w:rsidR="00D020F4" w:rsidRDefault="00D90625" w:rsidP="00565896">
      <w:pPr>
        <w:pStyle w:val="Heading2"/>
        <w:numPr>
          <w:ilvl w:val="1"/>
          <w:numId w:val="24"/>
        </w:numPr>
      </w:pPr>
      <w:bookmarkStart w:id="47" w:name="_Toc72489553"/>
      <w:bookmarkStart w:id="48" w:name="_Toc105076030"/>
      <w:bookmarkStart w:id="49" w:name="_Toc105693180"/>
      <w:r w:rsidRPr="00182C63">
        <w:t>Veselības aprūpe</w:t>
      </w:r>
      <w:bookmarkEnd w:id="47"/>
      <w:bookmarkEnd w:id="48"/>
      <w:bookmarkEnd w:id="49"/>
    </w:p>
    <w:p w14:paraId="7E100FD8" w14:textId="77777777" w:rsidR="00D90625" w:rsidRDefault="00D90625" w:rsidP="00D90625">
      <w:pPr>
        <w:suppressAutoHyphens/>
        <w:spacing w:after="0"/>
        <w:jc w:val="both"/>
        <w:rPr>
          <w:rFonts w:ascii="Calibri Light" w:eastAsia="Times New Roman" w:hAnsi="Calibri Light" w:cs="Calibri Light"/>
          <w:bCs/>
          <w:lang w:eastAsia="ar-SA"/>
        </w:rPr>
      </w:pPr>
      <w:r w:rsidRPr="000A4A68">
        <w:rPr>
          <w:rFonts w:ascii="Calibri Light" w:eastAsia="Times New Roman" w:hAnsi="Calibri Light" w:cs="Calibri Light"/>
          <w:bCs/>
          <w:lang w:eastAsia="ar-SA"/>
        </w:rPr>
        <w:t xml:space="preserve">2021. gada veselības nodrošināšanai un </w:t>
      </w:r>
      <w:r>
        <w:rPr>
          <w:rFonts w:ascii="Calibri Light" w:eastAsia="Times New Roman" w:hAnsi="Calibri Light" w:cs="Calibri Light"/>
          <w:bCs/>
          <w:lang w:eastAsia="ar-SA"/>
        </w:rPr>
        <w:t xml:space="preserve">Ķekavas novada pašvaldības aģentūras </w:t>
      </w:r>
      <w:r w:rsidRPr="000A4A68">
        <w:rPr>
          <w:rFonts w:ascii="Calibri Light" w:eastAsia="Times New Roman" w:hAnsi="Calibri Light" w:cs="Calibri Light"/>
          <w:b/>
          <w:bCs/>
          <w:lang w:eastAsia="ar-SA"/>
        </w:rPr>
        <w:t xml:space="preserve">„Ķekavas ambulance” </w:t>
      </w:r>
      <w:r>
        <w:rPr>
          <w:rFonts w:ascii="Calibri Light" w:eastAsia="Times New Roman" w:hAnsi="Calibri Light" w:cs="Calibri Light"/>
          <w:bCs/>
          <w:lang w:eastAsia="ar-SA"/>
        </w:rPr>
        <w:t>darbībai</w:t>
      </w:r>
      <w:r w:rsidRPr="000A4A68">
        <w:rPr>
          <w:rFonts w:ascii="Calibri Light" w:eastAsia="Times New Roman" w:hAnsi="Calibri Light" w:cs="Calibri Light"/>
          <w:bCs/>
          <w:lang w:eastAsia="ar-SA"/>
        </w:rPr>
        <w:t xml:space="preserve"> tika </w:t>
      </w:r>
      <w:r>
        <w:rPr>
          <w:rFonts w:ascii="Calibri Light" w:eastAsia="Times New Roman" w:hAnsi="Calibri Light" w:cs="Calibri Light"/>
          <w:bCs/>
          <w:lang w:eastAsia="ar-SA"/>
        </w:rPr>
        <w:t>izlietoti</w:t>
      </w:r>
      <w:r w:rsidRPr="000A4A68">
        <w:rPr>
          <w:rFonts w:ascii="Calibri Light" w:eastAsia="Times New Roman" w:hAnsi="Calibri Light" w:cs="Calibri Light"/>
          <w:bCs/>
          <w:lang w:eastAsia="ar-SA"/>
        </w:rPr>
        <w:t xml:space="preserve"> 606 969</w:t>
      </w:r>
      <w:r w:rsidRPr="00AE7F20">
        <w:rPr>
          <w:rFonts w:ascii="Calibri Light" w:hAnsi="Calibri Light" w:cs="Calibri Light"/>
        </w:rPr>
        <w:t xml:space="preserve"> </w:t>
      </w:r>
      <w:r>
        <w:rPr>
          <w:rFonts w:ascii="Calibri Light" w:hAnsi="Calibri Light" w:cs="Calibri Light"/>
        </w:rPr>
        <w:t>eiro</w:t>
      </w:r>
      <w:r w:rsidRPr="000A4A68">
        <w:rPr>
          <w:rFonts w:ascii="Calibri Light" w:eastAsia="Times New Roman" w:hAnsi="Calibri Light" w:cs="Calibri Light"/>
          <w:bCs/>
          <w:lang w:eastAsia="ar-SA"/>
        </w:rPr>
        <w:t xml:space="preserve"> apmērā, kas ir par 23 423</w:t>
      </w:r>
      <w:r w:rsidRPr="00AE7F20">
        <w:rPr>
          <w:rFonts w:ascii="Calibri Light" w:hAnsi="Calibri Light" w:cs="Calibri Light"/>
        </w:rPr>
        <w:t xml:space="preserve"> </w:t>
      </w:r>
      <w:r>
        <w:rPr>
          <w:rFonts w:ascii="Calibri Light" w:hAnsi="Calibri Light" w:cs="Calibri Light"/>
        </w:rPr>
        <w:t>eiro</w:t>
      </w:r>
      <w:r w:rsidRPr="000A4A68">
        <w:rPr>
          <w:rFonts w:ascii="Calibri Light" w:eastAsia="Times New Roman" w:hAnsi="Calibri Light" w:cs="Calibri Light"/>
          <w:bCs/>
          <w:lang w:eastAsia="ar-SA"/>
        </w:rPr>
        <w:t xml:space="preserve"> jeb 3.7% mazāk nekā 2020. gadā. Galvenokārt līdzekļi tika izlietoti darbinieku </w:t>
      </w:r>
      <w:r>
        <w:rPr>
          <w:rFonts w:ascii="Calibri Light" w:eastAsia="Times New Roman" w:hAnsi="Calibri Light" w:cs="Calibri Light"/>
          <w:bCs/>
          <w:lang w:eastAsia="ar-SA"/>
        </w:rPr>
        <w:t>atlīdzībai</w:t>
      </w:r>
      <w:r w:rsidRPr="000A4A68">
        <w:rPr>
          <w:rFonts w:ascii="Calibri Light" w:eastAsia="Times New Roman" w:hAnsi="Calibri Light" w:cs="Calibri Light"/>
          <w:bCs/>
          <w:lang w:eastAsia="ar-SA"/>
        </w:rPr>
        <w:t xml:space="preserve">, ēkas uzturēšanas izdevumu segšanai, komunālo maksājumu apmaksai un iestādes darbības nodrošināšanai. </w:t>
      </w:r>
    </w:p>
    <w:p w14:paraId="493CC72E" w14:textId="77777777" w:rsidR="00D90625" w:rsidRPr="000A4A68" w:rsidRDefault="00D90625" w:rsidP="00D90625">
      <w:pPr>
        <w:suppressAutoHyphens/>
        <w:spacing w:after="0"/>
        <w:jc w:val="both"/>
        <w:rPr>
          <w:rFonts w:ascii="Calibri Light" w:eastAsia="Times New Roman" w:hAnsi="Calibri Light" w:cs="Calibri Light"/>
          <w:lang w:eastAsia="ar-SA"/>
        </w:rPr>
      </w:pPr>
      <w:r>
        <w:rPr>
          <w:rFonts w:ascii="Calibri Light" w:eastAsia="Times New Roman" w:hAnsi="Calibri Light" w:cs="Calibri Light"/>
          <w:bCs/>
          <w:lang w:eastAsia="ar-SA"/>
        </w:rPr>
        <w:t xml:space="preserve">2021.gadā ES </w:t>
      </w:r>
      <w:r w:rsidRPr="000D6801">
        <w:rPr>
          <w:rFonts w:ascii="Calibri Light" w:eastAsia="Times New Roman" w:hAnsi="Calibri Light" w:cs="Calibri Light"/>
          <w:bCs/>
          <w:lang w:eastAsia="ar-SA"/>
        </w:rPr>
        <w:t>projekta “Veselības veicināšana un slimību profilakse Ķekavas novadā”</w:t>
      </w:r>
      <w:r>
        <w:rPr>
          <w:rFonts w:ascii="Calibri Light" w:eastAsia="Times New Roman" w:hAnsi="Calibri Light" w:cs="Calibri Light"/>
          <w:bCs/>
          <w:lang w:eastAsia="ar-SA"/>
        </w:rPr>
        <w:t xml:space="preserve"> rezultātā </w:t>
      </w:r>
      <w:r w:rsidRPr="00FB329B">
        <w:rPr>
          <w:rFonts w:ascii="Calibri Light" w:eastAsia="Times New Roman" w:hAnsi="Calibri Light" w:cs="Calibri Light"/>
          <w:bCs/>
          <w:lang w:eastAsia="ar-SA"/>
        </w:rPr>
        <w:t xml:space="preserve">tika organizēti </w:t>
      </w:r>
      <w:r>
        <w:rPr>
          <w:rFonts w:ascii="Calibri Light" w:eastAsia="Times New Roman" w:hAnsi="Calibri Light" w:cs="Calibri Light"/>
          <w:bCs/>
          <w:lang w:eastAsia="ar-SA"/>
        </w:rPr>
        <w:t xml:space="preserve">vairāki </w:t>
      </w:r>
      <w:r w:rsidRPr="00FB329B">
        <w:rPr>
          <w:rFonts w:ascii="Calibri Light" w:eastAsia="Times New Roman" w:hAnsi="Calibri Light" w:cs="Calibri Light"/>
          <w:bCs/>
          <w:lang w:eastAsia="ar-SA"/>
        </w:rPr>
        <w:t>veselības veicināšanas pasākumi</w:t>
      </w:r>
      <w:r w:rsidRPr="000D6801">
        <w:rPr>
          <w:rFonts w:ascii="Calibri Light" w:eastAsia="Times New Roman" w:hAnsi="Calibri Light" w:cs="Calibri Light"/>
          <w:bCs/>
          <w:lang w:eastAsia="ar-SA"/>
        </w:rPr>
        <w:t xml:space="preserve"> </w:t>
      </w:r>
      <w:r>
        <w:rPr>
          <w:rFonts w:ascii="Calibri Light" w:eastAsia="Times New Roman" w:hAnsi="Calibri Light" w:cs="Calibri Light"/>
          <w:bCs/>
          <w:lang w:eastAsia="ar-SA"/>
        </w:rPr>
        <w:t xml:space="preserve">un apgūti </w:t>
      </w:r>
      <w:r w:rsidRPr="000D6801">
        <w:rPr>
          <w:rFonts w:ascii="Calibri Light" w:eastAsia="Times New Roman" w:hAnsi="Calibri Light" w:cs="Calibri Light"/>
          <w:bCs/>
          <w:lang w:eastAsia="ar-SA"/>
        </w:rPr>
        <w:t>39</w:t>
      </w:r>
      <w:r>
        <w:rPr>
          <w:rFonts w:ascii="Calibri Light" w:eastAsia="Times New Roman" w:hAnsi="Calibri Light" w:cs="Calibri Light"/>
          <w:bCs/>
          <w:lang w:eastAsia="ar-SA"/>
        </w:rPr>
        <w:t> </w:t>
      </w:r>
      <w:r w:rsidRPr="000D6801">
        <w:rPr>
          <w:rFonts w:ascii="Calibri Light" w:eastAsia="Times New Roman" w:hAnsi="Calibri Light" w:cs="Calibri Light"/>
          <w:bCs/>
          <w:lang w:eastAsia="ar-SA"/>
        </w:rPr>
        <w:t>924</w:t>
      </w:r>
      <w:r w:rsidRPr="00AE7F20">
        <w:rPr>
          <w:rFonts w:ascii="Calibri Light" w:hAnsi="Calibri Light" w:cs="Calibri Light"/>
        </w:rPr>
        <w:t xml:space="preserve"> </w:t>
      </w:r>
      <w:r>
        <w:rPr>
          <w:rFonts w:ascii="Calibri Light" w:hAnsi="Calibri Light" w:cs="Calibri Light"/>
        </w:rPr>
        <w:t>eiro</w:t>
      </w:r>
      <w:r>
        <w:rPr>
          <w:rFonts w:ascii="Calibri Light" w:eastAsia="Times New Roman" w:hAnsi="Calibri Light" w:cs="Calibri Light"/>
          <w:bCs/>
          <w:lang w:eastAsia="ar-SA"/>
        </w:rPr>
        <w:t>.</w:t>
      </w:r>
    </w:p>
    <w:p w14:paraId="73538963" w14:textId="3BB21756" w:rsidR="00D020F4" w:rsidRDefault="00D90625" w:rsidP="00E8100E">
      <w:pPr>
        <w:jc w:val="both"/>
      </w:pPr>
      <w:r w:rsidRPr="000A4A68">
        <w:rPr>
          <w:rFonts w:ascii="Calibri Light" w:eastAsia="Times New Roman" w:hAnsi="Calibri Light" w:cs="Calibri Light"/>
          <w:lang w:eastAsia="ar-SA"/>
        </w:rPr>
        <w:t>Veselības aprūpes pasākumu nodrošināšanai tika izlietots 1,1% no Ķekavas novada pašvaldības 2021. gada pamatbudžeta izdevumiem.</w:t>
      </w:r>
    </w:p>
    <w:p w14:paraId="54668E80" w14:textId="5E5B658C" w:rsidR="00D90625" w:rsidRPr="00D90625" w:rsidRDefault="00D90625" w:rsidP="00565896">
      <w:pPr>
        <w:pStyle w:val="Heading2"/>
        <w:numPr>
          <w:ilvl w:val="1"/>
          <w:numId w:val="24"/>
        </w:numPr>
      </w:pPr>
      <w:bookmarkStart w:id="50" w:name="_Toc72489554"/>
      <w:bookmarkStart w:id="51" w:name="_Toc105076031"/>
      <w:bookmarkStart w:id="52" w:name="_Toc105693181"/>
      <w:r w:rsidRPr="00D90625">
        <w:t>Brīvais laiks, sports, kultūra</w:t>
      </w:r>
      <w:bookmarkEnd w:id="50"/>
      <w:bookmarkEnd w:id="51"/>
      <w:bookmarkEnd w:id="52"/>
      <w:r w:rsidRPr="00D90625">
        <w:t xml:space="preserve"> </w:t>
      </w:r>
    </w:p>
    <w:p w14:paraId="2CC4A187" w14:textId="77777777" w:rsidR="00D90625" w:rsidRPr="006151BA" w:rsidRDefault="00D90625" w:rsidP="00D90625">
      <w:pPr>
        <w:suppressAutoHyphens/>
        <w:spacing w:after="0"/>
        <w:jc w:val="both"/>
        <w:rPr>
          <w:rFonts w:ascii="Calibri Light" w:eastAsia="Times New Roman" w:hAnsi="Calibri Light" w:cs="Calibri Light"/>
          <w:b/>
          <w:lang w:eastAsia="ar-SA"/>
        </w:rPr>
      </w:pPr>
      <w:r w:rsidRPr="006151BA">
        <w:rPr>
          <w:rFonts w:ascii="Calibri Light" w:eastAsia="Times New Roman" w:hAnsi="Calibri Light" w:cs="Calibri Light"/>
          <w:bCs/>
          <w:lang w:eastAsia="ar-SA"/>
        </w:rPr>
        <w:t xml:space="preserve">Šajā vadības funkcijas klasifikācijas kodā tika plānoti izdevumi Ķekavas novada kultūras centru, </w:t>
      </w:r>
      <w:r>
        <w:rPr>
          <w:rFonts w:ascii="Calibri Light" w:eastAsia="Times New Roman" w:hAnsi="Calibri Light" w:cs="Calibri Light"/>
          <w:bCs/>
          <w:lang w:eastAsia="ar-SA"/>
        </w:rPr>
        <w:t xml:space="preserve">Ķekavas novada </w:t>
      </w:r>
      <w:r w:rsidRPr="006151BA">
        <w:rPr>
          <w:rFonts w:ascii="Calibri Light" w:eastAsia="Times New Roman" w:hAnsi="Calibri Light" w:cs="Calibri Light"/>
          <w:bCs/>
          <w:lang w:eastAsia="ar-SA"/>
        </w:rPr>
        <w:t xml:space="preserve">Sporta aģentūras uzturēšanai un citu kultūras un sporta pasākumu organizēšanai. 2021. gada </w:t>
      </w:r>
      <w:r>
        <w:rPr>
          <w:rFonts w:ascii="Calibri Light" w:eastAsia="Times New Roman" w:hAnsi="Calibri Light" w:cs="Calibri Light"/>
          <w:bCs/>
          <w:lang w:eastAsia="ar-SA"/>
        </w:rPr>
        <w:t>šiem mērķiem izlietoti</w:t>
      </w:r>
      <w:r w:rsidRPr="006151BA">
        <w:rPr>
          <w:rFonts w:ascii="Calibri Light" w:eastAsia="Times New Roman" w:hAnsi="Calibri Light" w:cs="Calibri Light"/>
          <w:bCs/>
          <w:lang w:eastAsia="ar-SA"/>
        </w:rPr>
        <w:t xml:space="preserve"> 2 895 731</w:t>
      </w:r>
      <w:r w:rsidRPr="00AC0A71">
        <w:rPr>
          <w:rFonts w:ascii="Calibri Light" w:hAnsi="Calibri Light" w:cs="Calibri Light"/>
        </w:rPr>
        <w:t xml:space="preserve"> </w:t>
      </w:r>
      <w:r>
        <w:rPr>
          <w:rFonts w:ascii="Calibri Light" w:hAnsi="Calibri Light" w:cs="Calibri Light"/>
        </w:rPr>
        <w:t>eiro</w:t>
      </w:r>
      <w:r w:rsidRPr="006151BA">
        <w:rPr>
          <w:rFonts w:ascii="Calibri Light" w:eastAsia="Times New Roman" w:hAnsi="Calibri Light" w:cs="Calibri Light"/>
          <w:bCs/>
          <w:lang w:eastAsia="ar-SA"/>
        </w:rPr>
        <w:t>.</w:t>
      </w:r>
    </w:p>
    <w:p w14:paraId="0E7574F7" w14:textId="77777777" w:rsidR="00D90625" w:rsidRPr="006151BA" w:rsidRDefault="00D90625" w:rsidP="00D90625">
      <w:pPr>
        <w:suppressAutoHyphens/>
        <w:spacing w:after="0"/>
        <w:jc w:val="both"/>
        <w:rPr>
          <w:rFonts w:ascii="Calibri Light" w:eastAsia="Times New Roman" w:hAnsi="Calibri Light" w:cs="Calibri Light"/>
          <w:bCs/>
          <w:lang w:eastAsia="ar-SA"/>
        </w:rPr>
      </w:pPr>
      <w:r w:rsidRPr="006151BA">
        <w:rPr>
          <w:rFonts w:ascii="Calibri Light" w:eastAsia="Times New Roman" w:hAnsi="Calibri Light" w:cs="Calibri Light"/>
          <w:b/>
          <w:lang w:eastAsia="ar-SA"/>
        </w:rPr>
        <w:t xml:space="preserve">Ķekavas novada kultūras centru un Baldones  bibliotēkas </w:t>
      </w:r>
      <w:r>
        <w:rPr>
          <w:rFonts w:ascii="Calibri Light" w:eastAsia="Times New Roman" w:hAnsi="Calibri Light" w:cs="Calibri Light"/>
          <w:bCs/>
          <w:lang w:eastAsia="ar-SA"/>
        </w:rPr>
        <w:t xml:space="preserve">darbībai izlietoti </w:t>
      </w:r>
      <w:r w:rsidRPr="006151BA">
        <w:rPr>
          <w:rFonts w:ascii="Calibri Light" w:eastAsia="Times New Roman" w:hAnsi="Calibri Light" w:cs="Calibri Light"/>
          <w:bCs/>
          <w:lang w:eastAsia="ar-SA"/>
        </w:rPr>
        <w:t>1 938 224</w:t>
      </w:r>
      <w:r w:rsidRPr="00744923">
        <w:rPr>
          <w:rFonts w:ascii="Calibri Light" w:hAnsi="Calibri Light" w:cs="Calibri Light"/>
        </w:rPr>
        <w:t xml:space="preserve"> </w:t>
      </w:r>
      <w:r>
        <w:rPr>
          <w:rFonts w:ascii="Calibri Light" w:hAnsi="Calibri Light" w:cs="Calibri Light"/>
        </w:rPr>
        <w:t>eiro</w:t>
      </w:r>
      <w:r w:rsidRPr="006151BA">
        <w:rPr>
          <w:rFonts w:ascii="Calibri Light" w:eastAsia="Times New Roman" w:hAnsi="Calibri Light" w:cs="Calibri Light"/>
          <w:bCs/>
          <w:lang w:eastAsia="ar-SA"/>
        </w:rPr>
        <w:t xml:space="preserve">. 2021.gadā līdzekļi tika izlietoti kultūras centru pašdarbības kolektīvu vadītāju un administrācijas darbinieku </w:t>
      </w:r>
      <w:r>
        <w:rPr>
          <w:rFonts w:ascii="Calibri Light" w:eastAsia="Times New Roman" w:hAnsi="Calibri Light" w:cs="Calibri Light"/>
          <w:bCs/>
          <w:lang w:eastAsia="ar-SA"/>
        </w:rPr>
        <w:t>atlīdzībai</w:t>
      </w:r>
      <w:r w:rsidRPr="006151BA">
        <w:rPr>
          <w:rFonts w:ascii="Calibri Light" w:eastAsia="Times New Roman" w:hAnsi="Calibri Light" w:cs="Calibri Light"/>
          <w:bCs/>
          <w:lang w:eastAsia="ar-SA"/>
        </w:rPr>
        <w:t>, sakaru un komunālo pakalpojumu apmaksai, materiālu iegādei kultūras namu darbības nodrošināšanai un kultūras pasākumu organizēšanai, pamatlīdzekļu iegādei, māksliniecisko kolektīvu koncertbraucienu transporta pakalpojumu apmaksai</w:t>
      </w:r>
      <w:r>
        <w:rPr>
          <w:rFonts w:ascii="Calibri Light" w:eastAsia="Times New Roman" w:hAnsi="Calibri Light" w:cs="Calibri Light"/>
          <w:bCs/>
          <w:lang w:eastAsia="ar-SA"/>
        </w:rPr>
        <w:t>,</w:t>
      </w:r>
      <w:r w:rsidRPr="006151BA">
        <w:rPr>
          <w:rFonts w:ascii="Calibri Light" w:eastAsia="Times New Roman" w:hAnsi="Calibri Light" w:cs="Calibri Light"/>
          <w:bCs/>
          <w:lang w:eastAsia="ar-SA"/>
        </w:rPr>
        <w:t xml:space="preserve"> tērpu fonda palielināšanai un atjaunošanai, grāmatu iegādei, kā arī kultūras centru kapitālajiem izdevumiem.</w:t>
      </w:r>
    </w:p>
    <w:p w14:paraId="4B14CEB1" w14:textId="12FDA4D7" w:rsidR="00D90625" w:rsidRDefault="00D90625" w:rsidP="00D90625">
      <w:pPr>
        <w:suppressAutoHyphens/>
        <w:spacing w:after="0"/>
        <w:jc w:val="both"/>
        <w:rPr>
          <w:rFonts w:ascii="Calibri Light" w:eastAsia="Times New Roman" w:hAnsi="Calibri Light" w:cs="Calibri Light"/>
          <w:bCs/>
          <w:lang w:eastAsia="ar-SA"/>
        </w:rPr>
      </w:pPr>
      <w:r w:rsidRPr="006151BA">
        <w:rPr>
          <w:rFonts w:ascii="Calibri Light" w:eastAsia="Times New Roman" w:hAnsi="Calibri Light" w:cs="Calibri Light"/>
          <w:b/>
          <w:bCs/>
          <w:lang w:eastAsia="ar-SA"/>
        </w:rPr>
        <w:t>Ķ</w:t>
      </w:r>
      <w:r w:rsidRPr="006151BA">
        <w:rPr>
          <w:rFonts w:ascii="Calibri Light" w:eastAsia="Times New Roman" w:hAnsi="Calibri Light" w:cs="Calibri Light"/>
          <w:b/>
          <w:lang w:eastAsia="ar-SA"/>
        </w:rPr>
        <w:t>ekavas novada Sporta aģentūras</w:t>
      </w:r>
      <w:r w:rsidRPr="006151BA">
        <w:rPr>
          <w:rFonts w:ascii="Calibri Light" w:eastAsia="Times New Roman" w:hAnsi="Calibri Light" w:cs="Calibri Light"/>
          <w:bCs/>
          <w:lang w:eastAsia="ar-SA"/>
        </w:rPr>
        <w:t xml:space="preserve"> </w:t>
      </w:r>
      <w:r>
        <w:rPr>
          <w:rFonts w:ascii="Calibri Light" w:eastAsia="Times New Roman" w:hAnsi="Calibri Light" w:cs="Calibri Light"/>
          <w:bCs/>
          <w:lang w:eastAsia="ar-SA"/>
        </w:rPr>
        <w:t>darbībai izlietoti</w:t>
      </w:r>
      <w:r w:rsidRPr="006151BA">
        <w:rPr>
          <w:rFonts w:ascii="Calibri Light" w:eastAsia="Times New Roman" w:hAnsi="Calibri Light" w:cs="Calibri Light"/>
          <w:bCs/>
          <w:lang w:eastAsia="ar-SA"/>
        </w:rPr>
        <w:t xml:space="preserve"> 783 112</w:t>
      </w:r>
      <w:r w:rsidRPr="00744923">
        <w:rPr>
          <w:rFonts w:ascii="Calibri Light" w:hAnsi="Calibri Light" w:cs="Calibri Light"/>
        </w:rPr>
        <w:t xml:space="preserve"> </w:t>
      </w:r>
      <w:r>
        <w:rPr>
          <w:rFonts w:ascii="Calibri Light" w:hAnsi="Calibri Light" w:cs="Calibri Light"/>
        </w:rPr>
        <w:t>eiro</w:t>
      </w:r>
      <w:r w:rsidRPr="006151BA">
        <w:rPr>
          <w:rFonts w:ascii="Calibri Light" w:eastAsia="Times New Roman" w:hAnsi="Calibri Light" w:cs="Calibri Light"/>
          <w:bCs/>
          <w:lang w:eastAsia="ar-SA"/>
        </w:rPr>
        <w:t xml:space="preserve">. Līdzekļi tika izlietoti </w:t>
      </w:r>
      <w:r w:rsidR="00C53B3F">
        <w:rPr>
          <w:rFonts w:ascii="Calibri Light" w:eastAsia="Times New Roman" w:hAnsi="Calibri Light" w:cs="Calibri Light"/>
          <w:bCs/>
          <w:lang w:eastAsia="ar-SA"/>
        </w:rPr>
        <w:t xml:space="preserve">aģentūras </w:t>
      </w:r>
      <w:r w:rsidR="00BD7090">
        <w:rPr>
          <w:rFonts w:ascii="Calibri Light" w:eastAsia="Times New Roman" w:hAnsi="Calibri Light" w:cs="Calibri Light"/>
          <w:bCs/>
          <w:lang w:eastAsia="ar-SA"/>
        </w:rPr>
        <w:t xml:space="preserve">struktūrvienības Baložu </w:t>
      </w:r>
      <w:r w:rsidRPr="006151BA">
        <w:rPr>
          <w:rFonts w:ascii="Calibri Light" w:eastAsia="Times New Roman" w:hAnsi="Calibri Light" w:cs="Calibri Light"/>
          <w:bCs/>
          <w:lang w:eastAsia="ar-SA"/>
        </w:rPr>
        <w:t>sporta iniciatīvu centra</w:t>
      </w:r>
      <w:r w:rsidR="00BD7090">
        <w:rPr>
          <w:rFonts w:ascii="Calibri Light" w:eastAsia="Times New Roman" w:hAnsi="Calibri Light" w:cs="Calibri Light"/>
          <w:bCs/>
          <w:lang w:eastAsia="ar-SA"/>
        </w:rPr>
        <w:t xml:space="preserve"> un aģentūras</w:t>
      </w:r>
      <w:r w:rsidRPr="006151BA">
        <w:rPr>
          <w:rFonts w:ascii="Calibri Light" w:eastAsia="Times New Roman" w:hAnsi="Calibri Light" w:cs="Calibri Light"/>
          <w:bCs/>
          <w:lang w:eastAsia="ar-SA"/>
        </w:rPr>
        <w:t xml:space="preserve"> darbinieku darba </w:t>
      </w:r>
      <w:r>
        <w:rPr>
          <w:rFonts w:ascii="Calibri Light" w:eastAsia="Times New Roman" w:hAnsi="Calibri Light" w:cs="Calibri Light"/>
          <w:bCs/>
          <w:lang w:eastAsia="ar-SA"/>
        </w:rPr>
        <w:t>atlīdzībai</w:t>
      </w:r>
      <w:r w:rsidRPr="006151BA">
        <w:rPr>
          <w:rFonts w:ascii="Calibri Light" w:eastAsia="Times New Roman" w:hAnsi="Calibri Light" w:cs="Calibri Light"/>
          <w:bCs/>
          <w:lang w:eastAsia="ar-SA"/>
        </w:rPr>
        <w:t xml:space="preserve">, sporta nometņu organizēšanai, transporta izdevumu segšanai, sporta inventāra iegādei, dalības maksām par piedalīšanos sacensībās, maksām par sporta zāļu un laukumu nomāšanu, Ķekavas velobrauciena organizēšanai, novada sporta spēļu un sporta svētku organizēšanai, sporta </w:t>
      </w:r>
      <w:r w:rsidR="00BD7090">
        <w:rPr>
          <w:rFonts w:ascii="Calibri Light" w:eastAsia="Times New Roman" w:hAnsi="Calibri Light" w:cs="Calibri Light"/>
          <w:bCs/>
          <w:lang w:eastAsia="ar-SA"/>
        </w:rPr>
        <w:t xml:space="preserve">klubu biedrību, komandu darbības nodrošināšanai atbilstoši Ķekavas novada </w:t>
      </w:r>
      <w:r w:rsidR="00C53B3F">
        <w:rPr>
          <w:rFonts w:ascii="Calibri Light" w:eastAsia="Times New Roman" w:hAnsi="Calibri Light" w:cs="Calibri Light"/>
          <w:bCs/>
          <w:lang w:eastAsia="ar-SA"/>
        </w:rPr>
        <w:t>saistošajiem</w:t>
      </w:r>
      <w:r w:rsidR="00BD7090">
        <w:rPr>
          <w:rFonts w:ascii="Calibri Light" w:eastAsia="Times New Roman" w:hAnsi="Calibri Light" w:cs="Calibri Light"/>
          <w:bCs/>
          <w:lang w:eastAsia="ar-SA"/>
        </w:rPr>
        <w:t xml:space="preserve"> noteikumiem, un </w:t>
      </w:r>
      <w:r w:rsidR="00C53B3F">
        <w:rPr>
          <w:rFonts w:ascii="Calibri Light" w:eastAsia="Times New Roman" w:hAnsi="Calibri Light" w:cs="Calibri Light"/>
          <w:bCs/>
          <w:lang w:eastAsia="ar-SA"/>
        </w:rPr>
        <w:t>sporta infrastruktūras uzturēšanai</w:t>
      </w:r>
      <w:r w:rsidRPr="006151BA">
        <w:rPr>
          <w:rFonts w:ascii="Calibri Light" w:eastAsia="Times New Roman" w:hAnsi="Calibri Light" w:cs="Calibri Light"/>
          <w:bCs/>
          <w:lang w:eastAsia="ar-SA"/>
        </w:rPr>
        <w:t>. 2021. gadā kapitālajiem izdevumiem tika novirzīti 145 541</w:t>
      </w:r>
      <w:r w:rsidRPr="00744923">
        <w:rPr>
          <w:rFonts w:ascii="Calibri Light" w:hAnsi="Calibri Light" w:cs="Calibri Light"/>
        </w:rPr>
        <w:t xml:space="preserve"> </w:t>
      </w:r>
      <w:r>
        <w:rPr>
          <w:rFonts w:ascii="Calibri Light" w:hAnsi="Calibri Light" w:cs="Calibri Light"/>
        </w:rPr>
        <w:t>eiro</w:t>
      </w:r>
      <w:r w:rsidRPr="006151BA">
        <w:rPr>
          <w:rFonts w:ascii="Calibri Light" w:eastAsia="Times New Roman" w:hAnsi="Calibri Light" w:cs="Calibri Light"/>
          <w:bCs/>
          <w:lang w:eastAsia="ar-SA"/>
        </w:rPr>
        <w:t>, tajā skaitā pabeidzot darbus multifunkcionāla sporta laukuma seguma izveidei Gaismas ielā 7 Ķekavā.</w:t>
      </w:r>
    </w:p>
    <w:p w14:paraId="27A98175" w14:textId="5AE62640" w:rsidR="00C53B3F" w:rsidRPr="00C53B3F" w:rsidRDefault="00C53B3F" w:rsidP="00D90625">
      <w:pPr>
        <w:suppressAutoHyphens/>
        <w:spacing w:after="0"/>
        <w:jc w:val="both"/>
        <w:rPr>
          <w:rFonts w:ascii="Calibri Light" w:eastAsia="Times New Roman" w:hAnsi="Calibri Light" w:cs="Calibri Light"/>
          <w:lang w:eastAsia="ar-SA"/>
        </w:rPr>
      </w:pPr>
      <w:r>
        <w:rPr>
          <w:rFonts w:ascii="Calibri Light" w:eastAsia="Times New Roman" w:hAnsi="Calibri Light" w:cs="Calibri Light"/>
          <w:bCs/>
          <w:lang w:eastAsia="ar-SA"/>
        </w:rPr>
        <w:t xml:space="preserve">Ar </w:t>
      </w:r>
      <w:r w:rsidR="004F6DF1">
        <w:rPr>
          <w:rFonts w:ascii="Calibri Light" w:eastAsia="Times New Roman" w:hAnsi="Calibri Light" w:cs="Calibri Light"/>
          <w:bCs/>
          <w:lang w:eastAsia="ar-SA"/>
        </w:rPr>
        <w:t xml:space="preserve">brīvā laika un </w:t>
      </w:r>
      <w:r>
        <w:rPr>
          <w:rFonts w:ascii="Calibri Light" w:eastAsia="Times New Roman" w:hAnsi="Calibri Light" w:cs="Calibri Light"/>
          <w:bCs/>
          <w:lang w:eastAsia="ar-SA"/>
        </w:rPr>
        <w:t xml:space="preserve">sporta jomu saistītus pasākumus nodrošina arī Ķekavas novada iestāde </w:t>
      </w:r>
      <w:r w:rsidRPr="00D32DAB">
        <w:rPr>
          <w:rFonts w:ascii="Calibri Light" w:hAnsi="Calibri Light" w:cs="Calibri Light"/>
          <w:b/>
          <w:bCs/>
        </w:rPr>
        <w:t>Baldones sporta kompleks</w:t>
      </w:r>
      <w:r>
        <w:rPr>
          <w:rFonts w:ascii="Calibri Light" w:hAnsi="Calibri Light" w:cs="Calibri Light"/>
          <w:b/>
          <w:bCs/>
        </w:rPr>
        <w:t xml:space="preserve">s, </w:t>
      </w:r>
      <w:r>
        <w:rPr>
          <w:rFonts w:ascii="Calibri Light" w:hAnsi="Calibri Light" w:cs="Calibri Light"/>
        </w:rPr>
        <w:t xml:space="preserve">kuras darbībai izlietoti </w:t>
      </w:r>
      <w:r w:rsidR="00A5035B">
        <w:rPr>
          <w:rFonts w:ascii="Calibri Light" w:hAnsi="Calibri Light" w:cs="Calibri Light"/>
        </w:rPr>
        <w:t>316 494 euro</w:t>
      </w:r>
      <w:r w:rsidR="000407B9">
        <w:rPr>
          <w:rFonts w:ascii="Calibri Light" w:hAnsi="Calibri Light" w:cs="Calibri Light"/>
        </w:rPr>
        <w:t>.</w:t>
      </w:r>
      <w:r>
        <w:rPr>
          <w:rFonts w:ascii="Calibri Light" w:hAnsi="Calibri Light" w:cs="Calibri Light"/>
        </w:rPr>
        <w:t xml:space="preserve"> </w:t>
      </w:r>
      <w:r w:rsidR="000407B9">
        <w:rPr>
          <w:rFonts w:ascii="Calibri Light" w:hAnsi="Calibri Light" w:cs="Calibri Light"/>
        </w:rPr>
        <w:t>Š</w:t>
      </w:r>
      <w:r>
        <w:rPr>
          <w:rFonts w:ascii="Calibri Light" w:hAnsi="Calibri Light" w:cs="Calibri Light"/>
        </w:rPr>
        <w:t xml:space="preserve">ie līdzekļi tiek klasificēti </w:t>
      </w:r>
      <w:r w:rsidRPr="00C53B3F">
        <w:rPr>
          <w:rFonts w:ascii="Calibri Light" w:hAnsi="Calibri Light" w:cs="Calibri Light"/>
        </w:rPr>
        <w:t>pēc vadības funkcij</w:t>
      </w:r>
      <w:r>
        <w:rPr>
          <w:rFonts w:ascii="Calibri Light" w:hAnsi="Calibri Light" w:cs="Calibri Light"/>
        </w:rPr>
        <w:t xml:space="preserve">as Izglītība, jo iestāde īsteno licencētas </w:t>
      </w:r>
      <w:r w:rsidR="004F694E">
        <w:rPr>
          <w:rFonts w:ascii="Calibri Light" w:hAnsi="Calibri Light" w:cs="Calibri Light"/>
        </w:rPr>
        <w:t>interešu</w:t>
      </w:r>
      <w:r>
        <w:rPr>
          <w:rFonts w:ascii="Calibri Light" w:hAnsi="Calibri Light" w:cs="Calibri Light"/>
        </w:rPr>
        <w:t xml:space="preserve"> izglītības programmas. </w:t>
      </w:r>
    </w:p>
    <w:p w14:paraId="784A4785" w14:textId="77777777" w:rsidR="00D90625" w:rsidRPr="006151BA" w:rsidRDefault="00D90625" w:rsidP="00D90625">
      <w:pPr>
        <w:suppressAutoHyphens/>
        <w:spacing w:after="0"/>
        <w:jc w:val="both"/>
        <w:rPr>
          <w:rFonts w:ascii="Calibri Light" w:eastAsia="Times New Roman" w:hAnsi="Calibri Light" w:cs="Calibri Light"/>
          <w:bCs/>
          <w:lang w:eastAsia="ar-SA"/>
        </w:rPr>
      </w:pPr>
      <w:r w:rsidRPr="006151BA">
        <w:rPr>
          <w:rFonts w:ascii="Calibri Light" w:eastAsia="Times New Roman" w:hAnsi="Calibri Light" w:cs="Calibri Light"/>
          <w:b/>
          <w:lang w:eastAsia="ar-SA"/>
        </w:rPr>
        <w:t xml:space="preserve">Pārējiem kultūras un sporta pasākumiem, starptautiskajai sadarbībai un pašvaldības izdevuma </w:t>
      </w:r>
      <w:r>
        <w:rPr>
          <w:rFonts w:ascii="Calibri Light" w:eastAsia="Times New Roman" w:hAnsi="Calibri Light" w:cs="Calibri Light"/>
          <w:b/>
          <w:lang w:eastAsia="ar-SA"/>
        </w:rPr>
        <w:t>“</w:t>
      </w:r>
      <w:r w:rsidRPr="006151BA">
        <w:rPr>
          <w:rFonts w:ascii="Calibri Light" w:eastAsia="Times New Roman" w:hAnsi="Calibri Light" w:cs="Calibri Light"/>
          <w:b/>
          <w:lang w:eastAsia="ar-SA"/>
        </w:rPr>
        <w:t>Ķekavas novads</w:t>
      </w:r>
      <w:r>
        <w:rPr>
          <w:rFonts w:ascii="Calibri Light" w:eastAsia="Times New Roman" w:hAnsi="Calibri Light" w:cs="Calibri Light"/>
          <w:b/>
          <w:lang w:eastAsia="ar-SA"/>
        </w:rPr>
        <w:t>”</w:t>
      </w:r>
      <w:r w:rsidRPr="006151BA">
        <w:rPr>
          <w:rFonts w:ascii="Calibri Light" w:eastAsia="Times New Roman" w:hAnsi="Calibri Light" w:cs="Calibri Light"/>
          <w:b/>
          <w:lang w:eastAsia="ar-SA"/>
        </w:rPr>
        <w:t xml:space="preserve"> izdošanas izmaksu segšanai</w:t>
      </w:r>
      <w:r w:rsidRPr="006151BA">
        <w:rPr>
          <w:rFonts w:ascii="Calibri Light" w:eastAsia="Times New Roman" w:hAnsi="Calibri Light" w:cs="Calibri Light"/>
          <w:bCs/>
          <w:lang w:eastAsia="ar-SA"/>
        </w:rPr>
        <w:t xml:space="preserve"> </w:t>
      </w:r>
      <w:r>
        <w:rPr>
          <w:rFonts w:ascii="Calibri Light" w:eastAsia="Times New Roman" w:hAnsi="Calibri Light" w:cs="Calibri Light"/>
          <w:bCs/>
          <w:lang w:eastAsia="ar-SA"/>
        </w:rPr>
        <w:t>tika izlietoti</w:t>
      </w:r>
      <w:r w:rsidRPr="006151BA">
        <w:rPr>
          <w:rFonts w:ascii="Calibri Light" w:eastAsia="Times New Roman" w:hAnsi="Calibri Light" w:cs="Calibri Light"/>
          <w:bCs/>
          <w:lang w:eastAsia="ar-SA"/>
        </w:rPr>
        <w:t xml:space="preserve"> 174 395</w:t>
      </w:r>
      <w:r w:rsidRPr="00744923">
        <w:rPr>
          <w:rFonts w:ascii="Calibri Light" w:hAnsi="Calibri Light" w:cs="Calibri Light"/>
        </w:rPr>
        <w:t xml:space="preserve"> </w:t>
      </w:r>
      <w:r>
        <w:rPr>
          <w:rFonts w:ascii="Calibri Light" w:hAnsi="Calibri Light" w:cs="Calibri Light"/>
        </w:rPr>
        <w:t>eiro</w:t>
      </w:r>
      <w:r w:rsidRPr="006151BA">
        <w:rPr>
          <w:rFonts w:ascii="Calibri Light" w:eastAsia="Times New Roman" w:hAnsi="Calibri Light" w:cs="Calibri Light"/>
          <w:bCs/>
          <w:lang w:eastAsia="ar-SA"/>
        </w:rPr>
        <w:t>. Izdevumu apjomu ietekmēja Covid-19</w:t>
      </w:r>
      <w:r w:rsidRPr="006151BA">
        <w:rPr>
          <w:rFonts w:ascii="Calibri Light" w:eastAsia="Times New Roman" w:hAnsi="Calibri Light" w:cs="Calibri Light"/>
          <w:lang w:eastAsia="ar-SA"/>
        </w:rPr>
        <w:t xml:space="preserve"> izplatībai noteiktie ierobežojumi, kuru dēļ daudzi kultūras, sporta un uzņēmējdarbības atbalsta pasākumi novadā netika realizēti vai arī tika organizēti  citā formātā. </w:t>
      </w:r>
    </w:p>
    <w:p w14:paraId="06114DFA" w14:textId="76471BF5" w:rsidR="00D020F4" w:rsidRDefault="00D90625" w:rsidP="00E8100E">
      <w:pPr>
        <w:jc w:val="both"/>
        <w:rPr>
          <w:rFonts w:ascii="Calibri Light" w:eastAsia="Times New Roman" w:hAnsi="Calibri Light" w:cs="Calibri Light"/>
          <w:lang w:eastAsia="ar-SA"/>
        </w:rPr>
      </w:pPr>
      <w:r w:rsidRPr="006151BA">
        <w:rPr>
          <w:rFonts w:ascii="Calibri Light" w:eastAsia="Times New Roman" w:hAnsi="Calibri Light" w:cs="Calibri Light"/>
          <w:lang w:eastAsia="ar-SA"/>
        </w:rPr>
        <w:t>Kultūras un sporta iestāžu uzturēšanai un darbības nodrošināšanai tika izlietoti 5</w:t>
      </w:r>
      <w:r w:rsidR="00DB3E02">
        <w:rPr>
          <w:rFonts w:ascii="Calibri Light" w:eastAsia="Times New Roman" w:hAnsi="Calibri Light" w:cs="Calibri Light"/>
          <w:lang w:eastAsia="ar-SA"/>
        </w:rPr>
        <w:t>,</w:t>
      </w:r>
      <w:r w:rsidRPr="006151BA">
        <w:rPr>
          <w:rFonts w:ascii="Calibri Light" w:eastAsia="Times New Roman" w:hAnsi="Calibri Light" w:cs="Calibri Light"/>
          <w:lang w:eastAsia="ar-SA"/>
        </w:rPr>
        <w:t>3% no Ķekavas pašvaldības 2021. gada budžeta izdevumiem.</w:t>
      </w:r>
    </w:p>
    <w:p w14:paraId="333C3AB5" w14:textId="77777777" w:rsidR="00680DC6" w:rsidRDefault="00680DC6" w:rsidP="00E8100E">
      <w:pPr>
        <w:jc w:val="both"/>
        <w:rPr>
          <w:rFonts w:ascii="Calibri Light" w:eastAsia="Times New Roman" w:hAnsi="Calibri Light" w:cs="Calibri Light"/>
          <w:lang w:eastAsia="ar-SA"/>
        </w:rPr>
      </w:pPr>
    </w:p>
    <w:p w14:paraId="6CD58E9F" w14:textId="4A543D54" w:rsidR="00D90625" w:rsidRDefault="00D90625" w:rsidP="00565896">
      <w:pPr>
        <w:pStyle w:val="Heading2"/>
        <w:numPr>
          <w:ilvl w:val="1"/>
          <w:numId w:val="24"/>
        </w:numPr>
        <w:rPr>
          <w:rFonts w:eastAsia="Times New Roman" w:cs="Calibri Light"/>
          <w:lang w:eastAsia="ar-SA"/>
        </w:rPr>
      </w:pPr>
      <w:bookmarkStart w:id="53" w:name="_Toc72489555"/>
      <w:bookmarkStart w:id="54" w:name="_Toc105076032"/>
      <w:bookmarkStart w:id="55" w:name="_Toc105693182"/>
      <w:r w:rsidRPr="00182C63">
        <w:t>Vispārējie valdības dienesti</w:t>
      </w:r>
      <w:bookmarkEnd w:id="53"/>
      <w:bookmarkEnd w:id="54"/>
      <w:bookmarkEnd w:id="55"/>
    </w:p>
    <w:p w14:paraId="498FFF8E" w14:textId="77777777" w:rsidR="00D90625" w:rsidRPr="00D529D9" w:rsidRDefault="00D90625" w:rsidP="00E8100E">
      <w:pPr>
        <w:pStyle w:val="BodyTextIndent"/>
        <w:spacing w:before="120"/>
        <w:ind w:left="0"/>
        <w:jc w:val="both"/>
        <w:rPr>
          <w:rFonts w:ascii="Calibri Light" w:hAnsi="Calibri Light" w:cs="Calibri Light"/>
          <w:bCs/>
        </w:rPr>
      </w:pPr>
      <w:r w:rsidRPr="00D529D9">
        <w:rPr>
          <w:rFonts w:ascii="Calibri Light" w:hAnsi="Calibri Light" w:cs="Calibri Light"/>
          <w:bCs/>
        </w:rPr>
        <w:t>Lēmējvaras un izpildvaras uzturēšanas izdevumi 2021. gad</w:t>
      </w:r>
      <w:r>
        <w:rPr>
          <w:rFonts w:ascii="Calibri Light" w:hAnsi="Calibri Light" w:cs="Calibri Light"/>
          <w:bCs/>
        </w:rPr>
        <w:t>ā</w:t>
      </w:r>
      <w:r w:rsidRPr="00D529D9">
        <w:rPr>
          <w:rFonts w:ascii="Calibri Light" w:hAnsi="Calibri Light" w:cs="Calibri Light"/>
          <w:bCs/>
        </w:rPr>
        <w:t xml:space="preserve"> </w:t>
      </w:r>
      <w:r>
        <w:rPr>
          <w:rFonts w:ascii="Calibri Light" w:hAnsi="Calibri Light" w:cs="Calibri Light"/>
          <w:bCs/>
        </w:rPr>
        <w:t>bija</w:t>
      </w:r>
      <w:r w:rsidRPr="00D529D9">
        <w:rPr>
          <w:rFonts w:ascii="Calibri Light" w:hAnsi="Calibri Light" w:cs="Calibri Light"/>
          <w:bCs/>
        </w:rPr>
        <w:t xml:space="preserve"> 4 133 79</w:t>
      </w:r>
      <w:r w:rsidRPr="00EC7AB4">
        <w:rPr>
          <w:rFonts w:ascii="Calibri Light" w:hAnsi="Calibri Light" w:cs="Calibri Light"/>
        </w:rPr>
        <w:t xml:space="preserve"> </w:t>
      </w:r>
      <w:r>
        <w:rPr>
          <w:rFonts w:ascii="Calibri Light" w:hAnsi="Calibri Light" w:cs="Calibri Light"/>
        </w:rPr>
        <w:t>eiro</w:t>
      </w:r>
      <w:r w:rsidRPr="00D529D9">
        <w:rPr>
          <w:rFonts w:ascii="Calibri Light" w:hAnsi="Calibri Light" w:cs="Calibri Light"/>
          <w:bCs/>
        </w:rPr>
        <w:t xml:space="preserve"> jeb 7.5% no pamatbudžeta izdevumiem. Salīdzinājumā ar 2020. gada budžeta izpildi, izdevumu palielinājums ir 1 669 349 </w:t>
      </w:r>
      <w:r>
        <w:rPr>
          <w:rFonts w:ascii="Calibri Light" w:hAnsi="Calibri Light" w:cs="Calibri Light"/>
        </w:rPr>
        <w:t>eiro</w:t>
      </w:r>
      <w:r w:rsidRPr="00D529D9">
        <w:rPr>
          <w:rFonts w:ascii="Calibri Light" w:hAnsi="Calibri Light" w:cs="Calibri Light"/>
          <w:bCs/>
        </w:rPr>
        <w:t xml:space="preserve"> jeb 67.7%, kas skaidrojams ar Ķekavas un Baldones novadu budžetu apvienošanu</w:t>
      </w:r>
      <w:r>
        <w:rPr>
          <w:rFonts w:ascii="Calibri Light" w:hAnsi="Calibri Light" w:cs="Calibri Light"/>
          <w:bCs/>
        </w:rPr>
        <w:t xml:space="preserve"> un finanšu</w:t>
      </w:r>
      <w:r w:rsidRPr="00D529D9">
        <w:rPr>
          <w:rFonts w:ascii="Calibri Light" w:hAnsi="Calibri Light" w:cs="Calibri Light"/>
          <w:bCs/>
        </w:rPr>
        <w:t xml:space="preserve"> kontu atlikumu pārgrāmatošanu uz </w:t>
      </w:r>
      <w:r>
        <w:rPr>
          <w:rFonts w:ascii="Calibri Light" w:hAnsi="Calibri Light" w:cs="Calibri Light"/>
          <w:bCs/>
        </w:rPr>
        <w:t>2021.gada 1.jūliju.</w:t>
      </w:r>
    </w:p>
    <w:p w14:paraId="344BD210" w14:textId="77777777" w:rsidR="00D90625" w:rsidRPr="00D529D9" w:rsidRDefault="00D90625" w:rsidP="00E8100E">
      <w:pPr>
        <w:pStyle w:val="BodyTextIndent"/>
        <w:spacing w:before="120"/>
        <w:ind w:left="0"/>
        <w:jc w:val="both"/>
        <w:rPr>
          <w:rFonts w:ascii="Calibri Light" w:hAnsi="Calibri Light" w:cs="Calibri Light"/>
          <w:bCs/>
        </w:rPr>
      </w:pPr>
      <w:r w:rsidRPr="00D529D9">
        <w:rPr>
          <w:rFonts w:ascii="Calibri Light" w:hAnsi="Calibri Light" w:cs="Calibri Light"/>
          <w:bCs/>
        </w:rPr>
        <w:t xml:space="preserve">Līdzekļi tika izlietoti novada pašvaldības darbinieku, lēmējvaras un pastāvīgo komisiju darba </w:t>
      </w:r>
      <w:r>
        <w:rPr>
          <w:rFonts w:ascii="Calibri Light" w:hAnsi="Calibri Light" w:cs="Calibri Light"/>
          <w:bCs/>
        </w:rPr>
        <w:t>atlīdzībai</w:t>
      </w:r>
      <w:r w:rsidRPr="00D529D9">
        <w:rPr>
          <w:rFonts w:ascii="Calibri Light" w:hAnsi="Calibri Light" w:cs="Calibri Light"/>
          <w:bCs/>
        </w:rPr>
        <w:t>, administrācijas uzturēšanas izdevumu (sakaru pakalpojumu, kancelejas preču, darbinieku kvalifikācijas celšanas kursu, mazvērtīgā inventāra iegādes</w:t>
      </w:r>
      <w:r>
        <w:rPr>
          <w:rFonts w:ascii="Calibri Light" w:hAnsi="Calibri Light" w:cs="Calibri Light"/>
          <w:bCs/>
        </w:rPr>
        <w:t>)</w:t>
      </w:r>
      <w:r w:rsidRPr="00D529D9">
        <w:rPr>
          <w:rFonts w:ascii="Calibri Light" w:hAnsi="Calibri Light" w:cs="Calibri Light"/>
          <w:bCs/>
        </w:rPr>
        <w:t xml:space="preserve"> apmaksai. Tika papildināts vai nomainīts mūsdienu prasībām atbilstošs informācijas tehnoloģijas nodrošinājums darbiniekiem, kas ārkārtas situācijā ļāva operatīvi un veiksmīgi nodrošināt pilnvērtīgu pašvaldības darbu un pakalpojumu sniegšanu iedzīvotājiem arī attālināti. Kapitālieguldījumiem izlietoti 77 318</w:t>
      </w:r>
      <w:r w:rsidRPr="00EC7AB4">
        <w:rPr>
          <w:rFonts w:ascii="Calibri Light" w:hAnsi="Calibri Light" w:cs="Calibri Light"/>
        </w:rPr>
        <w:t xml:space="preserve"> </w:t>
      </w:r>
      <w:r>
        <w:rPr>
          <w:rFonts w:ascii="Calibri Light" w:hAnsi="Calibri Light" w:cs="Calibri Light"/>
        </w:rPr>
        <w:t>eiro</w:t>
      </w:r>
      <w:r w:rsidRPr="00D529D9">
        <w:rPr>
          <w:rFonts w:ascii="Calibri Light" w:hAnsi="Calibri Light" w:cs="Calibri Light"/>
          <w:bCs/>
        </w:rPr>
        <w:t>. Pašvaldības kredītsaistību procentu maksājumiem un parādu apkalpošanas maksājumiem 2021. gadā izlietoti 86 025</w:t>
      </w:r>
      <w:r w:rsidRPr="00EC7AB4">
        <w:rPr>
          <w:rFonts w:ascii="Calibri Light" w:hAnsi="Calibri Light" w:cs="Calibri Light"/>
        </w:rPr>
        <w:t xml:space="preserve"> </w:t>
      </w:r>
      <w:r>
        <w:rPr>
          <w:rFonts w:ascii="Calibri Light" w:hAnsi="Calibri Light" w:cs="Calibri Light"/>
        </w:rPr>
        <w:t>eiro</w:t>
      </w:r>
      <w:r w:rsidRPr="00D529D9">
        <w:rPr>
          <w:rFonts w:ascii="Calibri Light" w:hAnsi="Calibri Light" w:cs="Calibri Light"/>
          <w:bCs/>
        </w:rPr>
        <w:t xml:space="preserve"> jeb 0.1% no 2021.gada pamatbudžeta izdevumiem.</w:t>
      </w:r>
    </w:p>
    <w:p w14:paraId="5BC683BB" w14:textId="42619C73" w:rsidR="00D90625" w:rsidRPr="00052D95" w:rsidRDefault="00D90625" w:rsidP="00E8100E">
      <w:pPr>
        <w:pStyle w:val="BodyTextIndent"/>
        <w:spacing w:before="120"/>
        <w:ind w:left="0"/>
        <w:jc w:val="both"/>
        <w:rPr>
          <w:rFonts w:ascii="Calibri Light" w:hAnsi="Calibri Light" w:cs="Calibri Light"/>
          <w:bCs/>
        </w:rPr>
      </w:pPr>
      <w:r w:rsidRPr="00D529D9">
        <w:rPr>
          <w:rFonts w:ascii="Calibri Light" w:hAnsi="Calibri Light" w:cs="Calibri Light"/>
          <w:bCs/>
        </w:rPr>
        <w:t>Maksājumi pašvaldību finanšu izlīdzināšanas fondā</w:t>
      </w:r>
      <w:r w:rsidRPr="00D529D9">
        <w:rPr>
          <w:rFonts w:ascii="Calibri Light" w:hAnsi="Calibri Light" w:cs="Calibri Light"/>
          <w:b/>
          <w:bCs/>
        </w:rPr>
        <w:t xml:space="preserve"> </w:t>
      </w:r>
      <w:r w:rsidRPr="00D529D9">
        <w:rPr>
          <w:rFonts w:ascii="Calibri Light" w:hAnsi="Calibri Light" w:cs="Calibri Light"/>
          <w:bCs/>
        </w:rPr>
        <w:t>2021. gadā sastādīja 2 674 551</w:t>
      </w:r>
      <w:r w:rsidRPr="00EC7AB4">
        <w:rPr>
          <w:rFonts w:ascii="Calibri Light" w:hAnsi="Calibri Light" w:cs="Calibri Light"/>
        </w:rPr>
        <w:t xml:space="preserve"> </w:t>
      </w:r>
      <w:r>
        <w:rPr>
          <w:rFonts w:ascii="Calibri Light" w:hAnsi="Calibri Light" w:cs="Calibri Light"/>
        </w:rPr>
        <w:t>eiro</w:t>
      </w:r>
      <w:r w:rsidRPr="00D529D9">
        <w:rPr>
          <w:rFonts w:ascii="Calibri Light" w:hAnsi="Calibri Light" w:cs="Calibri Light"/>
          <w:bCs/>
        </w:rPr>
        <w:t>, kas salīdzinājumā ar 2020. gadu ir samazinājušies par 2 538 847</w:t>
      </w:r>
      <w:r w:rsidRPr="00EC7AB4">
        <w:rPr>
          <w:rFonts w:ascii="Calibri Light" w:hAnsi="Calibri Light" w:cs="Calibri Light"/>
        </w:rPr>
        <w:t xml:space="preserve"> </w:t>
      </w:r>
      <w:r>
        <w:rPr>
          <w:rFonts w:ascii="Calibri Light" w:hAnsi="Calibri Light" w:cs="Calibri Light"/>
        </w:rPr>
        <w:t>eiro</w:t>
      </w:r>
      <w:r w:rsidRPr="00D529D9">
        <w:rPr>
          <w:rFonts w:ascii="Calibri Light" w:hAnsi="Calibri Light" w:cs="Calibri Light"/>
          <w:bCs/>
        </w:rPr>
        <w:t>, jeb 48 7%.</w:t>
      </w:r>
      <w:r>
        <w:rPr>
          <w:rFonts w:ascii="Calibri Light" w:hAnsi="Calibri Light" w:cs="Calibri Light"/>
          <w:bCs/>
        </w:rPr>
        <w:t xml:space="preserve"> </w:t>
      </w:r>
      <w:r w:rsidRPr="00D529D9">
        <w:rPr>
          <w:rFonts w:ascii="Calibri Light" w:hAnsi="Calibri Light" w:cs="Calibri Light"/>
          <w:bCs/>
        </w:rPr>
        <w:t xml:space="preserve">Kopumā tās sastādīja 4,9% no Ķekavas novada pašvaldības 2021. </w:t>
      </w:r>
      <w:r w:rsidRPr="00052D95">
        <w:rPr>
          <w:rFonts w:ascii="Calibri Light" w:hAnsi="Calibri Light" w:cs="Calibri Light"/>
          <w:bCs/>
        </w:rPr>
        <w:t>gada budžeta izdevumiem.</w:t>
      </w:r>
    </w:p>
    <w:p w14:paraId="7EE574C9" w14:textId="4249C4F8" w:rsidR="00D90625" w:rsidRDefault="00D90625" w:rsidP="00E8100E">
      <w:pPr>
        <w:jc w:val="both"/>
        <w:rPr>
          <w:rFonts w:ascii="Calibri Light" w:hAnsi="Calibri Light" w:cs="Calibri Light"/>
          <w:bCs/>
        </w:rPr>
      </w:pPr>
      <w:r w:rsidRPr="00052D95">
        <w:rPr>
          <w:rFonts w:ascii="Calibri Light" w:hAnsi="Calibri Light" w:cs="Calibri Light"/>
          <w:bCs/>
        </w:rPr>
        <w:t>Šajā funkcionālajā struktūrā tiek uzskatīti arī norēķini par citu pašvaldību sniegtajiem izglītības pakalpojumiem, kas 2021. gadā sastādīja 1 142 921</w:t>
      </w:r>
      <w:r w:rsidRPr="00052D95">
        <w:rPr>
          <w:rFonts w:ascii="Calibri Light" w:hAnsi="Calibri Light" w:cs="Calibri Light"/>
        </w:rPr>
        <w:t xml:space="preserve"> eiro</w:t>
      </w:r>
      <w:r w:rsidRPr="00052D95">
        <w:rPr>
          <w:rFonts w:ascii="Calibri Light" w:hAnsi="Calibri Light" w:cs="Calibri Light"/>
          <w:bCs/>
        </w:rPr>
        <w:t xml:space="preserve"> un ir 2,1% no 2021. gada pamatbudžeta izdevumiem. Salīdzinot ar  2020. gadu, pieaugums sastāda 46 620 </w:t>
      </w:r>
      <w:r w:rsidRPr="00052D95">
        <w:rPr>
          <w:rFonts w:ascii="Calibri Light" w:hAnsi="Calibri Light" w:cs="Calibri Light"/>
        </w:rPr>
        <w:t>eiro</w:t>
      </w:r>
      <w:r w:rsidRPr="00052D95">
        <w:rPr>
          <w:rFonts w:ascii="Calibri Light" w:hAnsi="Calibri Light" w:cs="Calibri Light"/>
          <w:bCs/>
        </w:rPr>
        <w:t xml:space="preserve"> jeb 4</w:t>
      </w:r>
      <w:r w:rsidR="00D1211B">
        <w:rPr>
          <w:rFonts w:ascii="Calibri Light" w:hAnsi="Calibri Light" w:cs="Calibri Light"/>
          <w:bCs/>
        </w:rPr>
        <w:t>,</w:t>
      </w:r>
      <w:r w:rsidRPr="00052D95">
        <w:rPr>
          <w:rFonts w:ascii="Calibri Light" w:hAnsi="Calibri Light" w:cs="Calibri Light"/>
          <w:bCs/>
        </w:rPr>
        <w:t>2%.</w:t>
      </w:r>
    </w:p>
    <w:p w14:paraId="695F0F76" w14:textId="567237FB" w:rsidR="00D90625" w:rsidRDefault="00D90625" w:rsidP="00565896">
      <w:pPr>
        <w:pStyle w:val="Heading2"/>
        <w:numPr>
          <w:ilvl w:val="1"/>
          <w:numId w:val="24"/>
        </w:numPr>
      </w:pPr>
      <w:bookmarkStart w:id="56" w:name="_Toc72489556"/>
      <w:bookmarkStart w:id="57" w:name="_Toc105076033"/>
      <w:bookmarkStart w:id="58" w:name="_Toc105693183"/>
      <w:r w:rsidRPr="00182C63">
        <w:t>Sociālā aizsardzība</w:t>
      </w:r>
      <w:bookmarkEnd w:id="56"/>
      <w:bookmarkEnd w:id="57"/>
      <w:bookmarkEnd w:id="58"/>
    </w:p>
    <w:p w14:paraId="5F1C7CFA" w14:textId="77777777" w:rsidR="00D90625" w:rsidRPr="00516A93" w:rsidRDefault="00D90625" w:rsidP="00D90625">
      <w:pPr>
        <w:suppressAutoHyphens/>
        <w:spacing w:after="0"/>
        <w:jc w:val="both"/>
        <w:rPr>
          <w:rFonts w:ascii="Calibri Light" w:eastAsia="Times New Roman" w:hAnsi="Calibri Light" w:cs="Calibri Light"/>
          <w:bCs/>
          <w:lang w:eastAsia="ar-SA"/>
        </w:rPr>
      </w:pPr>
      <w:r w:rsidRPr="00516A93">
        <w:rPr>
          <w:rFonts w:ascii="Calibri Light" w:eastAsia="Times New Roman" w:hAnsi="Calibri Light" w:cs="Calibri Light"/>
          <w:bCs/>
          <w:lang w:eastAsia="ar-SA"/>
        </w:rPr>
        <w:t>Sociālajai aizsardzībai 2021. gad</w:t>
      </w:r>
      <w:r>
        <w:rPr>
          <w:rFonts w:ascii="Calibri Light" w:eastAsia="Times New Roman" w:hAnsi="Calibri Light" w:cs="Calibri Light"/>
          <w:bCs/>
          <w:lang w:eastAsia="ar-SA"/>
        </w:rPr>
        <w:t xml:space="preserve">ā tika izlietoti </w:t>
      </w:r>
      <w:r w:rsidRPr="00516A93">
        <w:rPr>
          <w:rFonts w:ascii="Calibri Light" w:eastAsia="Times New Roman" w:hAnsi="Calibri Light" w:cs="Calibri Light"/>
          <w:bCs/>
          <w:lang w:eastAsia="ar-SA"/>
        </w:rPr>
        <w:t xml:space="preserve"> 5 039 713</w:t>
      </w:r>
      <w:r w:rsidRPr="00EC7AB4">
        <w:rPr>
          <w:rFonts w:ascii="Calibri Light" w:hAnsi="Calibri Light" w:cs="Calibri Light"/>
        </w:rPr>
        <w:t xml:space="preserve"> </w:t>
      </w:r>
      <w:r>
        <w:rPr>
          <w:rFonts w:ascii="Calibri Light" w:hAnsi="Calibri Light" w:cs="Calibri Light"/>
        </w:rPr>
        <w:t>eiro</w:t>
      </w:r>
      <w:r w:rsidRPr="00516A93">
        <w:rPr>
          <w:rFonts w:ascii="Calibri Light" w:eastAsia="Times New Roman" w:hAnsi="Calibri Light" w:cs="Calibri Light"/>
          <w:bCs/>
          <w:lang w:eastAsia="ar-SA"/>
        </w:rPr>
        <w:t>. Budžeta līdzekļu palielinājums, salīdzinājumā ar 2020. gadu, sastādīja 367 811</w:t>
      </w:r>
      <w:r w:rsidRPr="00EC7AB4">
        <w:rPr>
          <w:rFonts w:ascii="Calibri Light" w:hAnsi="Calibri Light" w:cs="Calibri Light"/>
        </w:rPr>
        <w:t xml:space="preserve"> </w:t>
      </w:r>
      <w:r>
        <w:rPr>
          <w:rFonts w:ascii="Calibri Light" w:hAnsi="Calibri Light" w:cs="Calibri Light"/>
        </w:rPr>
        <w:t>eiro</w:t>
      </w:r>
      <w:r w:rsidRPr="00516A93">
        <w:rPr>
          <w:rFonts w:ascii="Calibri Light" w:eastAsia="Times New Roman" w:hAnsi="Calibri Light" w:cs="Calibri Light"/>
          <w:bCs/>
          <w:lang w:eastAsia="ar-SA"/>
        </w:rPr>
        <w:t xml:space="preserve"> jeb 7.8%, kas skaidrojams ar </w:t>
      </w:r>
      <w:r w:rsidRPr="00516A93">
        <w:rPr>
          <w:rFonts w:ascii="Calibri Light" w:eastAsia="Times New Roman" w:hAnsi="Calibri Light" w:cs="Calibri Light"/>
          <w:lang w:eastAsia="ar-SA"/>
        </w:rPr>
        <w:t xml:space="preserve">vairāku sociālo pabalstu apmēra palielināšanu, tajā skaitā Covid-19 krīzes seku mazināšanai, kā arī ar pašvaldības </w:t>
      </w:r>
      <w:r w:rsidRPr="006C5225">
        <w:rPr>
          <w:rFonts w:ascii="Calibri Light" w:eastAsia="Times New Roman" w:hAnsi="Calibri Light" w:cs="Calibri Light"/>
          <w:lang w:eastAsia="ar-SA"/>
        </w:rPr>
        <w:t>atbalsta vai kompensācijas piešķiršanas izmaksu pieaugumu norēķiniem ar privātajām izglītības iestādēm vai bērnu uzraudzības pakalpojuma sniedzējiem.</w:t>
      </w:r>
    </w:p>
    <w:p w14:paraId="62F36F77" w14:textId="77777777" w:rsidR="00D90625" w:rsidRPr="00516A93" w:rsidRDefault="00D90625" w:rsidP="00D90625">
      <w:pPr>
        <w:suppressAutoHyphens/>
        <w:spacing w:after="0"/>
        <w:jc w:val="both"/>
        <w:rPr>
          <w:rFonts w:ascii="Calibri Light" w:eastAsia="Times New Roman" w:hAnsi="Calibri Light" w:cs="Calibri Light"/>
          <w:bCs/>
          <w:lang w:eastAsia="ar-SA"/>
        </w:rPr>
      </w:pPr>
      <w:r w:rsidRPr="00516A93">
        <w:rPr>
          <w:rFonts w:ascii="Calibri Light" w:eastAsia="Times New Roman" w:hAnsi="Calibri Light" w:cs="Calibri Light"/>
          <w:bCs/>
          <w:lang w:eastAsia="ar-SA"/>
        </w:rPr>
        <w:t xml:space="preserve">Apvienojot novadus, Baldones un Ķekavas bāriņtiesas tika apvienotas un izveidota vienota Ķekavas novada bāriņtiesa. </w:t>
      </w:r>
      <w:r w:rsidRPr="00516A93">
        <w:rPr>
          <w:rFonts w:ascii="Calibri Light" w:eastAsia="Times New Roman" w:hAnsi="Calibri Light" w:cs="Calibri Light"/>
          <w:b/>
          <w:bCs/>
          <w:lang w:eastAsia="ar-SA"/>
        </w:rPr>
        <w:t>Ķekavas novada</w:t>
      </w:r>
      <w:r w:rsidRPr="00516A93">
        <w:rPr>
          <w:rFonts w:ascii="Calibri Light" w:eastAsia="Times New Roman" w:hAnsi="Calibri Light" w:cs="Calibri Light"/>
          <w:bCs/>
          <w:lang w:eastAsia="ar-SA"/>
        </w:rPr>
        <w:t xml:space="preserve"> </w:t>
      </w:r>
      <w:r w:rsidRPr="00516A93">
        <w:rPr>
          <w:rFonts w:ascii="Calibri Light" w:eastAsia="Times New Roman" w:hAnsi="Calibri Light" w:cs="Calibri Light"/>
          <w:b/>
          <w:bCs/>
          <w:lang w:eastAsia="ar-SA"/>
        </w:rPr>
        <w:t>b</w:t>
      </w:r>
      <w:r w:rsidRPr="00516A93">
        <w:rPr>
          <w:rFonts w:ascii="Calibri Light" w:eastAsia="Times New Roman" w:hAnsi="Calibri Light" w:cs="Calibri Light"/>
          <w:b/>
          <w:lang w:eastAsia="ar-SA"/>
        </w:rPr>
        <w:t>āriņtiesas</w:t>
      </w:r>
      <w:r w:rsidRPr="00516A93">
        <w:rPr>
          <w:rFonts w:ascii="Calibri Light" w:eastAsia="Times New Roman" w:hAnsi="Calibri Light" w:cs="Calibri Light"/>
          <w:bCs/>
          <w:lang w:eastAsia="ar-SA"/>
        </w:rPr>
        <w:t xml:space="preserve"> </w:t>
      </w:r>
      <w:r>
        <w:rPr>
          <w:rFonts w:ascii="Calibri Light" w:eastAsia="Times New Roman" w:hAnsi="Calibri Light" w:cs="Calibri Light"/>
          <w:bCs/>
          <w:lang w:eastAsia="ar-SA"/>
        </w:rPr>
        <w:t>darbībai</w:t>
      </w:r>
      <w:r w:rsidRPr="00516A93">
        <w:rPr>
          <w:rFonts w:ascii="Calibri Light" w:eastAsia="Times New Roman" w:hAnsi="Calibri Light" w:cs="Calibri Light"/>
          <w:bCs/>
          <w:lang w:eastAsia="ar-SA"/>
        </w:rPr>
        <w:t xml:space="preserve"> 2021. gadā </w:t>
      </w:r>
      <w:r>
        <w:rPr>
          <w:rFonts w:ascii="Calibri Light" w:eastAsia="Times New Roman" w:hAnsi="Calibri Light" w:cs="Calibri Light"/>
          <w:bCs/>
          <w:lang w:eastAsia="ar-SA"/>
        </w:rPr>
        <w:t>tika izlietoti</w:t>
      </w:r>
      <w:r w:rsidRPr="00516A93">
        <w:rPr>
          <w:rFonts w:ascii="Calibri Light" w:eastAsia="Times New Roman" w:hAnsi="Calibri Light" w:cs="Calibri Light"/>
          <w:bCs/>
          <w:lang w:eastAsia="ar-SA"/>
        </w:rPr>
        <w:t xml:space="preserve"> 201 679</w:t>
      </w:r>
      <w:r w:rsidRPr="00EC7AB4">
        <w:rPr>
          <w:rFonts w:ascii="Calibri Light" w:hAnsi="Calibri Light" w:cs="Calibri Light"/>
        </w:rPr>
        <w:t xml:space="preserve"> </w:t>
      </w:r>
      <w:r>
        <w:rPr>
          <w:rFonts w:ascii="Calibri Light" w:hAnsi="Calibri Light" w:cs="Calibri Light"/>
        </w:rPr>
        <w:t>eiro</w:t>
      </w:r>
      <w:r w:rsidRPr="00516A93">
        <w:rPr>
          <w:rFonts w:ascii="Calibri Light" w:eastAsia="Times New Roman" w:hAnsi="Calibri Light" w:cs="Calibri Light"/>
          <w:bCs/>
          <w:lang w:eastAsia="ar-SA"/>
        </w:rPr>
        <w:t xml:space="preserve">. Līdzekļi tika izlietoti bāriņtiesas darbinieku </w:t>
      </w:r>
      <w:r>
        <w:rPr>
          <w:rFonts w:ascii="Calibri Light" w:eastAsia="Times New Roman" w:hAnsi="Calibri Light" w:cs="Calibri Light"/>
          <w:bCs/>
          <w:lang w:eastAsia="ar-SA"/>
        </w:rPr>
        <w:t>atlīdzībai</w:t>
      </w:r>
      <w:r w:rsidRPr="00516A93">
        <w:rPr>
          <w:rFonts w:ascii="Calibri Light" w:eastAsia="Times New Roman" w:hAnsi="Calibri Light" w:cs="Calibri Light"/>
          <w:bCs/>
          <w:lang w:eastAsia="ar-SA"/>
        </w:rPr>
        <w:t xml:space="preserve">, kā arī bāriņtiesas darbības nodrošināšanai Ķekavā un Baldonē. </w:t>
      </w:r>
    </w:p>
    <w:p w14:paraId="3008109B" w14:textId="77777777" w:rsidR="00D90625" w:rsidRPr="00516A93" w:rsidRDefault="00D90625" w:rsidP="00D90625">
      <w:pPr>
        <w:suppressAutoHyphens/>
        <w:spacing w:after="0"/>
        <w:jc w:val="both"/>
        <w:rPr>
          <w:rFonts w:ascii="Calibri Light" w:eastAsia="Times New Roman" w:hAnsi="Calibri Light" w:cs="Calibri Light"/>
          <w:bCs/>
          <w:lang w:eastAsia="ar-SA"/>
        </w:rPr>
      </w:pPr>
      <w:r w:rsidRPr="00516A93">
        <w:rPr>
          <w:rFonts w:ascii="Calibri Light" w:eastAsia="Times New Roman" w:hAnsi="Calibri Light" w:cs="Calibri Light"/>
          <w:b/>
          <w:bCs/>
          <w:lang w:eastAsia="ar-SA"/>
        </w:rPr>
        <w:t xml:space="preserve">Sociālās aprūpes centra Ķekavā </w:t>
      </w:r>
      <w:r>
        <w:rPr>
          <w:rFonts w:ascii="Calibri Light" w:eastAsia="Times New Roman" w:hAnsi="Calibri Light" w:cs="Calibri Light"/>
          <w:bCs/>
          <w:lang w:eastAsia="ar-SA"/>
        </w:rPr>
        <w:t>darbībai 2021.gadā tika izlietoti</w:t>
      </w:r>
      <w:r w:rsidRPr="00516A93">
        <w:rPr>
          <w:rFonts w:ascii="Calibri Light" w:eastAsia="Times New Roman" w:hAnsi="Calibri Light" w:cs="Calibri Light"/>
          <w:bCs/>
          <w:lang w:eastAsia="ar-SA"/>
        </w:rPr>
        <w:t xml:space="preserve"> 976 548</w:t>
      </w:r>
      <w:r w:rsidRPr="00EC7AB4">
        <w:rPr>
          <w:rFonts w:ascii="Calibri Light" w:hAnsi="Calibri Light" w:cs="Calibri Light"/>
        </w:rPr>
        <w:t xml:space="preserve"> </w:t>
      </w:r>
      <w:r>
        <w:rPr>
          <w:rFonts w:ascii="Calibri Light" w:hAnsi="Calibri Light" w:cs="Calibri Light"/>
        </w:rPr>
        <w:t>eiro un</w:t>
      </w:r>
      <w:r w:rsidRPr="00516A93">
        <w:rPr>
          <w:rFonts w:ascii="Calibri Light" w:eastAsia="Times New Roman" w:hAnsi="Calibri Light" w:cs="Calibri Light"/>
          <w:bCs/>
          <w:lang w:eastAsia="ar-SA"/>
        </w:rPr>
        <w:t xml:space="preserve"> </w:t>
      </w:r>
      <w:r w:rsidRPr="00516A93">
        <w:rPr>
          <w:rFonts w:ascii="Calibri Light" w:eastAsia="Times New Roman" w:hAnsi="Calibri Light" w:cs="Calibri Light"/>
          <w:b/>
          <w:lang w:eastAsia="ar-SA"/>
        </w:rPr>
        <w:t>Sociālā aprūpes centra Baldonē</w:t>
      </w:r>
      <w:r w:rsidRPr="00516A93">
        <w:rPr>
          <w:rFonts w:ascii="Calibri Light" w:eastAsia="Times New Roman" w:hAnsi="Calibri Light" w:cs="Calibri Light"/>
          <w:bCs/>
          <w:lang w:eastAsia="ar-SA"/>
        </w:rPr>
        <w:t xml:space="preserve"> </w:t>
      </w:r>
      <w:r>
        <w:rPr>
          <w:rFonts w:ascii="Calibri Light" w:eastAsia="Times New Roman" w:hAnsi="Calibri Light" w:cs="Calibri Light"/>
          <w:bCs/>
          <w:lang w:eastAsia="ar-SA"/>
        </w:rPr>
        <w:t xml:space="preserve">darbībai tika izlietoti </w:t>
      </w:r>
      <w:r w:rsidRPr="00516A93">
        <w:rPr>
          <w:rFonts w:ascii="Calibri Light" w:eastAsia="Times New Roman" w:hAnsi="Calibri Light" w:cs="Calibri Light"/>
          <w:bCs/>
          <w:lang w:eastAsia="ar-SA"/>
        </w:rPr>
        <w:t>404 262</w:t>
      </w:r>
      <w:r w:rsidRPr="00EC7AB4">
        <w:rPr>
          <w:rFonts w:ascii="Calibri Light" w:hAnsi="Calibri Light" w:cs="Calibri Light"/>
        </w:rPr>
        <w:t xml:space="preserve"> </w:t>
      </w:r>
      <w:r>
        <w:rPr>
          <w:rFonts w:ascii="Calibri Light" w:hAnsi="Calibri Light" w:cs="Calibri Light"/>
        </w:rPr>
        <w:t>eiro</w:t>
      </w:r>
      <w:r w:rsidRPr="00516A93">
        <w:rPr>
          <w:rFonts w:ascii="Calibri Light" w:eastAsia="Times New Roman" w:hAnsi="Calibri Light" w:cs="Calibri Light"/>
          <w:bCs/>
          <w:lang w:eastAsia="ar-SA"/>
        </w:rPr>
        <w:t xml:space="preserve">. </w:t>
      </w:r>
    </w:p>
    <w:p w14:paraId="4071E51F" w14:textId="77777777" w:rsidR="00D90625" w:rsidRPr="00052D95" w:rsidRDefault="00D90625" w:rsidP="00D90625">
      <w:pPr>
        <w:suppressAutoHyphens/>
        <w:spacing w:after="0"/>
        <w:jc w:val="both"/>
        <w:rPr>
          <w:rFonts w:ascii="Calibri Light" w:eastAsia="Times New Roman" w:hAnsi="Calibri Light" w:cs="Calibri Light"/>
          <w:bCs/>
          <w:lang w:eastAsia="ar-SA"/>
        </w:rPr>
      </w:pPr>
      <w:r>
        <w:rPr>
          <w:rFonts w:ascii="Calibri Light" w:eastAsia="Times New Roman" w:hAnsi="Calibri Light" w:cs="Calibri Light"/>
          <w:b/>
          <w:bCs/>
          <w:lang w:eastAsia="ar-SA"/>
        </w:rPr>
        <w:t>Sociālā dienesta Ķekavā</w:t>
      </w:r>
      <w:r>
        <w:rPr>
          <w:rFonts w:ascii="Calibri Light" w:eastAsia="Times New Roman" w:hAnsi="Calibri Light" w:cs="Calibri Light"/>
          <w:bCs/>
          <w:lang w:eastAsia="ar-SA"/>
        </w:rPr>
        <w:t xml:space="preserve"> darbības nodrošināšanai un sniegto pakalpojumu un palīdzības nodrošināšanai 2021.gadā tika izlietoti 918 455</w:t>
      </w:r>
      <w:r>
        <w:rPr>
          <w:rFonts w:ascii="Calibri Light" w:hAnsi="Calibri Light" w:cs="Calibri Light"/>
        </w:rPr>
        <w:t xml:space="preserve"> eiro</w:t>
      </w:r>
      <w:r>
        <w:rPr>
          <w:rFonts w:ascii="Calibri Light" w:eastAsia="Times New Roman" w:hAnsi="Calibri Light" w:cs="Calibri Light"/>
          <w:bCs/>
          <w:lang w:eastAsia="ar-SA"/>
        </w:rPr>
        <w:t xml:space="preserve">, savukārt </w:t>
      </w:r>
      <w:r>
        <w:rPr>
          <w:rFonts w:ascii="Calibri Light" w:eastAsia="Times New Roman" w:hAnsi="Calibri Light" w:cs="Calibri Light"/>
          <w:b/>
          <w:lang w:eastAsia="ar-SA"/>
        </w:rPr>
        <w:t xml:space="preserve">Sociālā dienesta Baldonē </w:t>
      </w:r>
      <w:r>
        <w:rPr>
          <w:rFonts w:ascii="Calibri Light" w:eastAsia="Times New Roman" w:hAnsi="Calibri Light" w:cs="Calibri Light"/>
          <w:bCs/>
          <w:lang w:eastAsia="ar-SA"/>
        </w:rPr>
        <w:t>darbībai tika izlietoti 258 408</w:t>
      </w:r>
      <w:r>
        <w:rPr>
          <w:rFonts w:ascii="Calibri Light" w:hAnsi="Calibri Light" w:cs="Calibri Light"/>
        </w:rPr>
        <w:t xml:space="preserve"> eiro</w:t>
      </w:r>
      <w:r>
        <w:rPr>
          <w:rFonts w:ascii="Calibri Light" w:eastAsia="Times New Roman" w:hAnsi="Calibri Light" w:cs="Calibri Light"/>
          <w:bCs/>
          <w:lang w:eastAsia="ar-SA"/>
        </w:rPr>
        <w:t xml:space="preserve">. Līdzekļi galvenokārt tika izlietoti pabalstu izmaksai Ķekavas novada trūcīgām/maznodrošinātām personām, pensionāriem, bērniem kuriem noteikta invaliditāte, krīzes pabalstiem Covid-19 krīzes mazināšanai, brīvpusdienu apmaksai trūcīgiem/maznodrošinātiem  Ķekavas novada skolu un pirmsskolu  audzēkņiem, apkures un komunālo pakalpojumu kompensācijām, jaundzimušo aprūpes un apbedīšanas pabalstiem. Līdzekļi tika izlietoti arī iestāžu darbinieku darba </w:t>
      </w:r>
      <w:r w:rsidRPr="00052D95">
        <w:rPr>
          <w:rFonts w:ascii="Calibri Light" w:eastAsia="Times New Roman" w:hAnsi="Calibri Light" w:cs="Calibri Light"/>
          <w:bCs/>
          <w:lang w:eastAsia="ar-SA"/>
        </w:rPr>
        <w:t xml:space="preserve">atlīdzībai, ēku uzturēšanai, komunālo maksājumu apmaksai un iestādes darbības nodrošināšanai. </w:t>
      </w:r>
    </w:p>
    <w:p w14:paraId="6C6FB5CB" w14:textId="77777777" w:rsidR="00D90625" w:rsidRPr="00516A93" w:rsidRDefault="00D90625" w:rsidP="00D90625">
      <w:pPr>
        <w:suppressAutoHyphens/>
        <w:spacing w:after="0"/>
        <w:jc w:val="both"/>
        <w:rPr>
          <w:rFonts w:ascii="Calibri Light" w:eastAsia="Times New Roman" w:hAnsi="Calibri Light" w:cs="Calibri Light"/>
          <w:bCs/>
          <w:lang w:eastAsia="ar-SA"/>
        </w:rPr>
      </w:pPr>
      <w:r w:rsidRPr="00052D95">
        <w:rPr>
          <w:rFonts w:ascii="Calibri Light" w:eastAsia="Times New Roman" w:hAnsi="Calibri Light" w:cs="Calibri Light"/>
          <w:lang w:eastAsia="ar-SA"/>
        </w:rPr>
        <w:t>Šajā funkcionālajā struktūrā tiek uzskaitīti arī izdevumi par pirmsskolas bērnu pieskatīšanas pakalpojumiem (aukļu dienests) un privāto pirmsskolas izglītības iestāžu sniegtajiem</w:t>
      </w:r>
      <w:r>
        <w:rPr>
          <w:rFonts w:ascii="Calibri Light" w:eastAsia="Times New Roman" w:hAnsi="Calibri Light" w:cs="Calibri Light"/>
          <w:lang w:eastAsia="ar-SA"/>
        </w:rPr>
        <w:t xml:space="preserve"> </w:t>
      </w:r>
      <w:r w:rsidRPr="00052D95">
        <w:rPr>
          <w:rFonts w:ascii="Calibri Light" w:eastAsia="Times New Roman" w:hAnsi="Calibri Light" w:cs="Calibri Light"/>
          <w:lang w:eastAsia="ar-SA"/>
        </w:rPr>
        <w:t>pakalpojumiem, kam 2021.gadā tika   izlietoti 2 144 449</w:t>
      </w:r>
      <w:r w:rsidRPr="00052D95">
        <w:rPr>
          <w:rFonts w:ascii="Calibri Light" w:hAnsi="Calibri Light" w:cs="Calibri Light"/>
        </w:rPr>
        <w:t xml:space="preserve"> eiro</w:t>
      </w:r>
      <w:r w:rsidRPr="00052D95">
        <w:rPr>
          <w:rFonts w:ascii="Calibri Light" w:eastAsia="Times New Roman" w:hAnsi="Calibri Light" w:cs="Calibri Light"/>
          <w:lang w:eastAsia="ar-SA"/>
        </w:rPr>
        <w:t>.</w:t>
      </w:r>
    </w:p>
    <w:p w14:paraId="60FD0B4F" w14:textId="468D755A" w:rsidR="00D90625" w:rsidRDefault="00D90625" w:rsidP="00E8100E">
      <w:pPr>
        <w:jc w:val="both"/>
        <w:rPr>
          <w:rFonts w:ascii="Calibri Light" w:eastAsia="Times New Roman" w:hAnsi="Calibri Light" w:cs="Calibri Light"/>
          <w:lang w:eastAsia="ar-SA"/>
        </w:rPr>
      </w:pPr>
      <w:r w:rsidRPr="00516A93">
        <w:rPr>
          <w:rFonts w:ascii="Calibri Light" w:eastAsia="Times New Roman" w:hAnsi="Calibri Light" w:cs="Calibri Light"/>
          <w:lang w:eastAsia="ar-SA"/>
        </w:rPr>
        <w:t>Sociālajai aizsardzībai tika izlietoti 9</w:t>
      </w:r>
      <w:r w:rsidR="00D1211B">
        <w:rPr>
          <w:rFonts w:ascii="Calibri Light" w:eastAsia="Times New Roman" w:hAnsi="Calibri Light" w:cs="Calibri Light"/>
          <w:lang w:eastAsia="ar-SA"/>
        </w:rPr>
        <w:t>,</w:t>
      </w:r>
      <w:r w:rsidRPr="00516A93">
        <w:rPr>
          <w:rFonts w:ascii="Calibri Light" w:eastAsia="Times New Roman" w:hAnsi="Calibri Light" w:cs="Calibri Light"/>
          <w:lang w:eastAsia="ar-SA"/>
        </w:rPr>
        <w:t>2% no Ķekavas novada pašvaldības 2021. gada budžeta izdevumiem. Salīdzinot ar 2020.gadu</w:t>
      </w:r>
      <w:r>
        <w:rPr>
          <w:rFonts w:ascii="Calibri Light" w:eastAsia="Times New Roman" w:hAnsi="Calibri Light" w:cs="Calibri Light"/>
          <w:lang w:eastAsia="ar-SA"/>
        </w:rPr>
        <w:t>,</w:t>
      </w:r>
      <w:r w:rsidRPr="00516A93">
        <w:rPr>
          <w:rFonts w:ascii="Calibri Light" w:eastAsia="Times New Roman" w:hAnsi="Calibri Light" w:cs="Calibri Light"/>
          <w:lang w:eastAsia="ar-SA"/>
        </w:rPr>
        <w:t xml:space="preserve"> izdevumi sociālajai aizsardzībai 2021.gadā tika izlietoti par  367 811</w:t>
      </w:r>
      <w:r w:rsidRPr="00EC7AB4">
        <w:rPr>
          <w:rFonts w:ascii="Calibri Light" w:hAnsi="Calibri Light" w:cs="Calibri Light"/>
        </w:rPr>
        <w:t xml:space="preserve"> </w:t>
      </w:r>
      <w:r>
        <w:rPr>
          <w:rFonts w:ascii="Calibri Light" w:hAnsi="Calibri Light" w:cs="Calibri Light"/>
        </w:rPr>
        <w:t>eiro</w:t>
      </w:r>
      <w:r w:rsidRPr="00516A93">
        <w:rPr>
          <w:rFonts w:ascii="Calibri Light" w:eastAsia="Times New Roman" w:hAnsi="Calibri Light" w:cs="Calibri Light"/>
          <w:lang w:eastAsia="ar-SA"/>
        </w:rPr>
        <w:t xml:space="preserve"> jeb 7</w:t>
      </w:r>
      <w:r w:rsidR="00D1211B">
        <w:rPr>
          <w:rFonts w:ascii="Calibri Light" w:eastAsia="Times New Roman" w:hAnsi="Calibri Light" w:cs="Calibri Light"/>
          <w:lang w:eastAsia="ar-SA"/>
        </w:rPr>
        <w:t>,</w:t>
      </w:r>
      <w:r w:rsidRPr="00516A93">
        <w:rPr>
          <w:rFonts w:ascii="Calibri Light" w:eastAsia="Times New Roman" w:hAnsi="Calibri Light" w:cs="Calibri Light"/>
          <w:lang w:eastAsia="ar-SA"/>
        </w:rPr>
        <w:t>9% vairāk.</w:t>
      </w:r>
    </w:p>
    <w:p w14:paraId="5DB503A8" w14:textId="77777777" w:rsidR="00680DC6" w:rsidRDefault="00680DC6" w:rsidP="00E8100E">
      <w:pPr>
        <w:jc w:val="both"/>
        <w:rPr>
          <w:rFonts w:ascii="Calibri Light" w:eastAsia="Times New Roman" w:hAnsi="Calibri Light" w:cs="Calibri Light"/>
          <w:lang w:eastAsia="ar-SA"/>
        </w:rPr>
      </w:pPr>
    </w:p>
    <w:p w14:paraId="37DDD1CD" w14:textId="0D7F5BDE" w:rsidR="00D90625" w:rsidRDefault="00D90625" w:rsidP="00565896">
      <w:pPr>
        <w:pStyle w:val="Heading2"/>
        <w:numPr>
          <w:ilvl w:val="1"/>
          <w:numId w:val="24"/>
        </w:numPr>
      </w:pPr>
      <w:bookmarkStart w:id="59" w:name="_Toc72489558"/>
      <w:bookmarkStart w:id="60" w:name="_Toc105076034"/>
      <w:bookmarkStart w:id="61" w:name="_Toc105693184"/>
      <w:r w:rsidRPr="00182C63">
        <w:t>Ziedojumu budžeta izpilde</w:t>
      </w:r>
      <w:bookmarkEnd w:id="59"/>
      <w:bookmarkEnd w:id="60"/>
      <w:bookmarkEnd w:id="61"/>
    </w:p>
    <w:p w14:paraId="4A66DCA1" w14:textId="7182D159" w:rsidR="00D90625" w:rsidRDefault="00D90625" w:rsidP="00D90625">
      <w:pPr>
        <w:suppressAutoHyphens/>
        <w:spacing w:after="0"/>
        <w:jc w:val="both"/>
        <w:rPr>
          <w:rFonts w:ascii="Calibri Light" w:eastAsia="Times New Roman" w:hAnsi="Calibri Light" w:cs="Calibri Light"/>
          <w:bCs/>
          <w:lang w:eastAsia="ar-SA"/>
        </w:rPr>
      </w:pPr>
      <w:r w:rsidRPr="0063657A">
        <w:rPr>
          <w:rFonts w:ascii="Calibri Light" w:eastAsia="Times New Roman" w:hAnsi="Calibri Light" w:cs="Calibri Light"/>
          <w:bCs/>
          <w:lang w:eastAsia="ar-SA"/>
        </w:rPr>
        <w:t xml:space="preserve">Ziedojumu un dāvinājumu ieņēmumu konta atlikums </w:t>
      </w:r>
      <w:r>
        <w:rPr>
          <w:rFonts w:ascii="Calibri Light" w:eastAsia="Times New Roman" w:hAnsi="Calibri Light" w:cs="Calibri Light"/>
          <w:bCs/>
          <w:lang w:eastAsia="ar-SA"/>
        </w:rPr>
        <w:t xml:space="preserve">uz </w:t>
      </w:r>
      <w:r w:rsidRPr="0063657A">
        <w:rPr>
          <w:rFonts w:ascii="Calibri Light" w:eastAsia="Times New Roman" w:hAnsi="Calibri Light" w:cs="Calibri Light"/>
          <w:bCs/>
          <w:lang w:eastAsia="ar-SA"/>
        </w:rPr>
        <w:t>2021.gad</w:t>
      </w:r>
      <w:r>
        <w:rPr>
          <w:rFonts w:ascii="Calibri Light" w:eastAsia="Times New Roman" w:hAnsi="Calibri Light" w:cs="Calibri Light"/>
          <w:bCs/>
          <w:lang w:eastAsia="ar-SA"/>
        </w:rPr>
        <w:t xml:space="preserve">a beigām ir </w:t>
      </w:r>
      <w:r w:rsidRPr="00910E66">
        <w:rPr>
          <w:rFonts w:ascii="Calibri Light" w:eastAsia="Times New Roman" w:hAnsi="Calibri Light" w:cs="Calibri Light"/>
          <w:bCs/>
          <w:lang w:eastAsia="ar-SA"/>
        </w:rPr>
        <w:t xml:space="preserve">51 158 eiro, </w:t>
      </w:r>
      <w:r>
        <w:rPr>
          <w:rFonts w:ascii="Calibri Light" w:eastAsia="Times New Roman" w:hAnsi="Calibri Light" w:cs="Calibri Light"/>
          <w:bCs/>
          <w:lang w:eastAsia="ar-SA"/>
        </w:rPr>
        <w:t>kas pamatā</w:t>
      </w:r>
      <w:r w:rsidRPr="00910E66">
        <w:rPr>
          <w:rFonts w:ascii="Calibri Light" w:eastAsia="Times New Roman" w:hAnsi="Calibri Light" w:cs="Calibri Light"/>
          <w:bCs/>
          <w:lang w:eastAsia="ar-SA"/>
        </w:rPr>
        <w:t xml:space="preserve"> ir dāvinājums no SIA “Center A7” gājēju ietves izbūves līdzfinansēšanai pie Mežmalas ielas Krustkalnos.</w:t>
      </w:r>
      <w:r w:rsidRPr="0063657A">
        <w:rPr>
          <w:rFonts w:ascii="Calibri Light" w:eastAsia="Times New Roman" w:hAnsi="Calibri Light" w:cs="Calibri Light"/>
          <w:bCs/>
          <w:lang w:eastAsia="ar-SA"/>
        </w:rPr>
        <w:t xml:space="preserve"> </w:t>
      </w:r>
      <w:r>
        <w:rPr>
          <w:rFonts w:ascii="Calibri Light" w:hAnsi="Calibri Light" w:cs="Calibri Light"/>
        </w:rPr>
        <w:t>2021.gadā tika izlietots ziedojums</w:t>
      </w:r>
      <w:r w:rsidRPr="0063657A">
        <w:rPr>
          <w:rFonts w:ascii="Calibri Light" w:eastAsia="Times New Roman" w:hAnsi="Calibri Light" w:cs="Calibri Light"/>
          <w:bCs/>
          <w:lang w:eastAsia="ar-SA"/>
        </w:rPr>
        <w:t xml:space="preserve">  757 </w:t>
      </w:r>
      <w:r>
        <w:rPr>
          <w:rFonts w:ascii="Calibri Light" w:hAnsi="Calibri Light" w:cs="Calibri Light"/>
        </w:rPr>
        <w:t>eiro</w:t>
      </w:r>
      <w:r w:rsidRPr="0063657A">
        <w:rPr>
          <w:rFonts w:ascii="Calibri Light" w:eastAsia="Times New Roman" w:hAnsi="Calibri Light" w:cs="Calibri Light"/>
          <w:bCs/>
          <w:lang w:eastAsia="ar-SA"/>
        </w:rPr>
        <w:t xml:space="preserve"> </w:t>
      </w:r>
      <w:r>
        <w:rPr>
          <w:rFonts w:ascii="Calibri Light" w:eastAsia="Times New Roman" w:hAnsi="Calibri Light" w:cs="Calibri Light"/>
          <w:bCs/>
          <w:lang w:eastAsia="ar-SA"/>
        </w:rPr>
        <w:t>apmērā</w:t>
      </w:r>
      <w:r w:rsidRPr="0063657A">
        <w:rPr>
          <w:rFonts w:ascii="Calibri Light" w:eastAsia="Times New Roman" w:hAnsi="Calibri Light" w:cs="Calibri Light"/>
          <w:bCs/>
          <w:lang w:eastAsia="ar-SA"/>
        </w:rPr>
        <w:t xml:space="preserve"> atbilstoši norādītaj</w:t>
      </w:r>
      <w:r>
        <w:rPr>
          <w:rFonts w:ascii="Calibri Light" w:eastAsia="Times New Roman" w:hAnsi="Calibri Light" w:cs="Calibri Light"/>
          <w:bCs/>
          <w:lang w:eastAsia="ar-SA"/>
        </w:rPr>
        <w:t>am</w:t>
      </w:r>
      <w:r w:rsidRPr="0063657A">
        <w:rPr>
          <w:rFonts w:ascii="Calibri Light" w:eastAsia="Times New Roman" w:hAnsi="Calibri Light" w:cs="Calibri Light"/>
          <w:bCs/>
          <w:lang w:eastAsia="ar-SA"/>
        </w:rPr>
        <w:t xml:space="preserve"> mērķ</w:t>
      </w:r>
      <w:r>
        <w:rPr>
          <w:rFonts w:ascii="Calibri Light" w:eastAsia="Times New Roman" w:hAnsi="Calibri Light" w:cs="Calibri Light"/>
          <w:bCs/>
          <w:lang w:eastAsia="ar-SA"/>
        </w:rPr>
        <w:t>im</w:t>
      </w:r>
      <w:r w:rsidRPr="0063657A">
        <w:rPr>
          <w:rFonts w:ascii="Calibri Light" w:eastAsia="Times New Roman" w:hAnsi="Calibri Light" w:cs="Calibri Light"/>
          <w:bCs/>
          <w:lang w:eastAsia="ar-SA"/>
        </w:rPr>
        <w:t xml:space="preserve">. </w:t>
      </w:r>
    </w:p>
    <w:p w14:paraId="42A62E41" w14:textId="77777777" w:rsidR="00D538B5" w:rsidRPr="00DD73CD" w:rsidRDefault="00D538B5" w:rsidP="00D90625">
      <w:pPr>
        <w:suppressAutoHyphens/>
        <w:spacing w:after="0"/>
        <w:jc w:val="both"/>
        <w:rPr>
          <w:rFonts w:ascii="Calibri Light" w:eastAsia="Times New Roman" w:hAnsi="Calibri Light" w:cs="Calibri Light"/>
          <w:lang w:eastAsia="ar-SA"/>
        </w:rPr>
      </w:pPr>
    </w:p>
    <w:p w14:paraId="69B44710" w14:textId="23D90952" w:rsidR="00D90625" w:rsidRDefault="00D90625" w:rsidP="00565896">
      <w:pPr>
        <w:pStyle w:val="Heading2"/>
        <w:numPr>
          <w:ilvl w:val="1"/>
          <w:numId w:val="24"/>
        </w:numPr>
      </w:pPr>
      <w:bookmarkStart w:id="62" w:name="_Toc72489559"/>
      <w:bookmarkStart w:id="63" w:name="_Toc105076035"/>
      <w:bookmarkStart w:id="64" w:name="_Toc105693185"/>
      <w:r w:rsidRPr="00483D75">
        <w:t>Finanšu līdzekļu pieš</w:t>
      </w:r>
      <w:r>
        <w:t>ķ</w:t>
      </w:r>
      <w:r w:rsidRPr="00483D75">
        <w:t>iršana biedrībām un nodibinājumiem</w:t>
      </w:r>
      <w:bookmarkEnd w:id="62"/>
      <w:bookmarkEnd w:id="63"/>
      <w:bookmarkEnd w:id="64"/>
    </w:p>
    <w:p w14:paraId="7F810839" w14:textId="5E945524" w:rsidR="00D90625" w:rsidRDefault="00D90625" w:rsidP="00D90625">
      <w:pPr>
        <w:jc w:val="both"/>
        <w:rPr>
          <w:rFonts w:ascii="Calibri Light" w:hAnsi="Calibri Light" w:cs="Calibri Light"/>
          <w:bCs/>
        </w:rPr>
      </w:pPr>
      <w:r>
        <w:rPr>
          <w:rFonts w:ascii="Calibri Light" w:hAnsi="Calibri Light" w:cs="Calibri Light"/>
          <w:bCs/>
        </w:rPr>
        <w:t xml:space="preserve">Pašvaldība 2021. gadā atbilstoši </w:t>
      </w:r>
      <w:r w:rsidRPr="00077D98">
        <w:rPr>
          <w:rFonts w:ascii="Calibri Light" w:hAnsi="Calibri Light" w:cs="Calibri Light"/>
          <w:bCs/>
        </w:rPr>
        <w:t>budžetā paredzēt</w:t>
      </w:r>
      <w:r>
        <w:rPr>
          <w:rFonts w:ascii="Calibri Light" w:hAnsi="Calibri Light" w:cs="Calibri Light"/>
          <w:bCs/>
        </w:rPr>
        <w:t>ajam</w:t>
      </w:r>
      <w:r w:rsidRPr="00077D98">
        <w:rPr>
          <w:rFonts w:ascii="Calibri Light" w:hAnsi="Calibri Light" w:cs="Calibri Light"/>
          <w:bCs/>
        </w:rPr>
        <w:t xml:space="preserve"> līdzekļu </w:t>
      </w:r>
      <w:r>
        <w:rPr>
          <w:rFonts w:ascii="Calibri Light" w:hAnsi="Calibri Light" w:cs="Calibri Light"/>
          <w:bCs/>
        </w:rPr>
        <w:t>apmēram un mērķim piešķīra līdzekļus</w:t>
      </w:r>
      <w:r w:rsidRPr="00077D98">
        <w:rPr>
          <w:rFonts w:ascii="Calibri Light" w:hAnsi="Calibri Light" w:cs="Calibri Light"/>
          <w:bCs/>
        </w:rPr>
        <w:t xml:space="preserve"> Latvijas Republikas Uzņēmumu reģistrā reģistrētām biedrībām un nodibinājumiem</w:t>
      </w:r>
      <w:r>
        <w:rPr>
          <w:rFonts w:ascii="Calibri Light" w:hAnsi="Calibri Light" w:cs="Calibri Light"/>
          <w:bCs/>
        </w:rPr>
        <w:t xml:space="preserve">. Finanšu līdzekļi biedrībām un nodibinājumiem tiek piešķirti, pamatojoties uz saistošajiem noteikumiem, nolikumiem, domes lēmumiem un  </w:t>
      </w:r>
      <w:r w:rsidRPr="00077D98">
        <w:rPr>
          <w:rFonts w:ascii="Calibri Light" w:hAnsi="Calibri Light" w:cs="Calibri Light"/>
          <w:bCs/>
        </w:rPr>
        <w:t>konkursa rezultātiem, tād</w:t>
      </w:r>
      <w:r>
        <w:rPr>
          <w:rFonts w:ascii="Calibri Light" w:hAnsi="Calibri Light" w:cs="Calibri Light"/>
          <w:bCs/>
        </w:rPr>
        <w:t>ē</w:t>
      </w:r>
      <w:r w:rsidRPr="00077D98">
        <w:rPr>
          <w:rFonts w:ascii="Calibri Light" w:hAnsi="Calibri Light" w:cs="Calibri Light"/>
          <w:bCs/>
        </w:rPr>
        <w:t>jādi</w:t>
      </w:r>
      <w:r>
        <w:rPr>
          <w:rFonts w:ascii="Calibri Light" w:hAnsi="Calibri Light" w:cs="Calibri Light"/>
          <w:bCs/>
        </w:rPr>
        <w:t xml:space="preserve"> </w:t>
      </w:r>
      <w:r w:rsidRPr="00077D98">
        <w:rPr>
          <w:rFonts w:ascii="Calibri Light" w:hAnsi="Calibri Light" w:cs="Calibri Light"/>
          <w:bCs/>
        </w:rPr>
        <w:t xml:space="preserve">nodrošinot uz kritērijiem balstītu pieeju </w:t>
      </w:r>
      <w:r>
        <w:rPr>
          <w:rFonts w:ascii="Calibri Light" w:hAnsi="Calibri Light" w:cs="Calibri Light"/>
          <w:bCs/>
        </w:rPr>
        <w:t>p</w:t>
      </w:r>
      <w:r w:rsidRPr="00077D98">
        <w:rPr>
          <w:rFonts w:ascii="Calibri Light" w:hAnsi="Calibri Light" w:cs="Calibri Light"/>
          <w:bCs/>
        </w:rPr>
        <w:t>ašvaldības budžeta līdzekļu</w:t>
      </w:r>
      <w:r>
        <w:rPr>
          <w:rFonts w:ascii="Calibri Light" w:hAnsi="Calibri Light" w:cs="Calibri Light"/>
          <w:bCs/>
        </w:rPr>
        <w:t xml:space="preserve"> </w:t>
      </w:r>
      <w:r w:rsidRPr="00077D98">
        <w:rPr>
          <w:rFonts w:ascii="Calibri Light" w:hAnsi="Calibri Light" w:cs="Calibri Light"/>
          <w:bCs/>
        </w:rPr>
        <w:t>sadalē</w:t>
      </w:r>
      <w:r>
        <w:rPr>
          <w:rFonts w:ascii="Calibri Light" w:hAnsi="Calibri Light" w:cs="Calibri Light"/>
          <w:bCs/>
        </w:rPr>
        <w:t>.</w:t>
      </w:r>
      <w:r w:rsidR="00176808">
        <w:rPr>
          <w:rFonts w:ascii="Calibri Light" w:hAnsi="Calibri Light" w:cs="Calibri Light"/>
          <w:bCs/>
        </w:rPr>
        <w:t xml:space="preserve"> </w:t>
      </w:r>
      <w:r>
        <w:rPr>
          <w:rFonts w:ascii="Calibri Light" w:hAnsi="Calibri Light" w:cs="Calibri Light"/>
          <w:bCs/>
        </w:rPr>
        <w:t xml:space="preserve">2021. gadā tika piešķirts pašvaldības finansējums nevalstiskajām organizācijām šādām aktivitātēm: </w:t>
      </w:r>
    </w:p>
    <w:p w14:paraId="1425668D" w14:textId="77777777" w:rsidR="00D90625" w:rsidRPr="009D5638" w:rsidRDefault="00D90625" w:rsidP="00D90625">
      <w:pPr>
        <w:pStyle w:val="ListParagraph"/>
        <w:numPr>
          <w:ilvl w:val="0"/>
          <w:numId w:val="16"/>
        </w:numPr>
        <w:spacing w:before="0" w:after="0" w:line="240" w:lineRule="auto"/>
        <w:jc w:val="both"/>
        <w:rPr>
          <w:rFonts w:ascii="Calibri Light" w:hAnsi="Calibri Light" w:cs="Calibri Light"/>
          <w:bCs/>
        </w:rPr>
      </w:pPr>
      <w:r w:rsidRPr="009D5638">
        <w:rPr>
          <w:rFonts w:ascii="Calibri Light" w:hAnsi="Calibri Light" w:cs="Calibri Light"/>
          <w:bCs/>
        </w:rPr>
        <w:t>biedrība</w:t>
      </w:r>
      <w:r>
        <w:rPr>
          <w:rFonts w:ascii="Calibri Light" w:hAnsi="Calibri Light" w:cs="Calibri Light"/>
          <w:bCs/>
        </w:rPr>
        <w:t>s</w:t>
      </w:r>
      <w:r w:rsidRPr="009D5638">
        <w:rPr>
          <w:rFonts w:ascii="Calibri Light" w:hAnsi="Calibri Light" w:cs="Calibri Light"/>
          <w:bCs/>
        </w:rPr>
        <w:t xml:space="preserve"> "Mežinieku apkaimes attīstībai" projekta “Rādām ceļu Mežiniekos”</w:t>
      </w:r>
      <w:r>
        <w:rPr>
          <w:rFonts w:ascii="Calibri Light" w:hAnsi="Calibri Light" w:cs="Calibri Light"/>
          <w:bCs/>
        </w:rPr>
        <w:t xml:space="preserve"> realizācijai</w:t>
      </w:r>
      <w:r w:rsidRPr="009D5638">
        <w:rPr>
          <w:rFonts w:ascii="Calibri Light" w:hAnsi="Calibri Light" w:cs="Calibri Light"/>
          <w:bCs/>
        </w:rPr>
        <w:t xml:space="preserve"> - uzstādītas norādes uz apkaimes svarīgākajiem objektiem un lauku sētām</w:t>
      </w:r>
      <w:r>
        <w:rPr>
          <w:rFonts w:ascii="Calibri Light" w:hAnsi="Calibri Light" w:cs="Calibri Light"/>
          <w:bCs/>
        </w:rPr>
        <w:t>, līdzfinansējums 2896,10 eiro</w:t>
      </w:r>
      <w:r w:rsidRPr="009D5638">
        <w:rPr>
          <w:rFonts w:ascii="Calibri Light" w:hAnsi="Calibri Light" w:cs="Calibri Light"/>
          <w:bCs/>
        </w:rPr>
        <w:t xml:space="preserve"> ;</w:t>
      </w:r>
    </w:p>
    <w:p w14:paraId="79DBDBCD" w14:textId="77777777" w:rsidR="00D90625" w:rsidRDefault="00D90625" w:rsidP="00D90625">
      <w:pPr>
        <w:pStyle w:val="ListParagraph"/>
        <w:numPr>
          <w:ilvl w:val="0"/>
          <w:numId w:val="16"/>
        </w:numPr>
        <w:spacing w:before="0" w:after="0" w:line="240" w:lineRule="auto"/>
        <w:jc w:val="both"/>
        <w:rPr>
          <w:rFonts w:ascii="Calibri Light" w:hAnsi="Calibri Light" w:cs="Calibri Light"/>
          <w:bCs/>
        </w:rPr>
      </w:pPr>
      <w:r w:rsidRPr="009D5638">
        <w:rPr>
          <w:rFonts w:ascii="Calibri Light" w:hAnsi="Calibri Light" w:cs="Calibri Light"/>
          <w:bCs/>
        </w:rPr>
        <w:t>biedrības “Pats sev saimnieks” projekt</w:t>
      </w:r>
      <w:r>
        <w:rPr>
          <w:rFonts w:ascii="Calibri Light" w:hAnsi="Calibri Light" w:cs="Calibri Light"/>
          <w:bCs/>
        </w:rPr>
        <w:t>a</w:t>
      </w:r>
      <w:r w:rsidRPr="009D5638">
        <w:rPr>
          <w:rFonts w:ascii="Calibri Light" w:hAnsi="Calibri Light" w:cs="Calibri Light"/>
          <w:bCs/>
        </w:rPr>
        <w:t xml:space="preserve"> “Rakaru ielas esošā apgaismojuma gaismas ķermeņu nomaiņa” </w:t>
      </w:r>
      <w:r>
        <w:rPr>
          <w:rFonts w:ascii="Calibri Light" w:hAnsi="Calibri Light" w:cs="Calibri Light"/>
          <w:bCs/>
        </w:rPr>
        <w:t xml:space="preserve">realizācijai </w:t>
      </w:r>
      <w:r w:rsidRPr="009D5638">
        <w:rPr>
          <w:rFonts w:ascii="Calibri Light" w:hAnsi="Calibri Light" w:cs="Calibri Light"/>
          <w:bCs/>
        </w:rPr>
        <w:t>– ielas esošo gaismekļu nomaiņa pret energoefektīviem gaismekļiem, līdzfinansējums</w:t>
      </w:r>
      <w:r>
        <w:rPr>
          <w:rFonts w:ascii="Calibri Light" w:hAnsi="Calibri Light" w:cs="Calibri Light"/>
          <w:bCs/>
        </w:rPr>
        <w:t xml:space="preserve"> 3000,00 eiro;</w:t>
      </w:r>
    </w:p>
    <w:p w14:paraId="028C4A9A" w14:textId="77777777" w:rsidR="00D90625" w:rsidRPr="009D5638" w:rsidRDefault="00D90625" w:rsidP="00D90625">
      <w:pPr>
        <w:pStyle w:val="ListParagraph"/>
        <w:numPr>
          <w:ilvl w:val="0"/>
          <w:numId w:val="16"/>
        </w:numPr>
        <w:spacing w:before="0" w:after="160" w:line="252" w:lineRule="auto"/>
        <w:jc w:val="both"/>
        <w:rPr>
          <w:rFonts w:ascii="Calibri Light" w:eastAsia="Times New Roman" w:hAnsi="Calibri Light" w:cs="Calibri Light"/>
        </w:rPr>
      </w:pPr>
      <w:r w:rsidRPr="009D5638">
        <w:rPr>
          <w:rFonts w:ascii="Calibri Light" w:eastAsia="Times New Roman" w:hAnsi="Calibri Light" w:cs="Calibri Light"/>
        </w:rPr>
        <w:t>biedrība</w:t>
      </w:r>
      <w:r>
        <w:rPr>
          <w:rFonts w:ascii="Calibri Light" w:eastAsia="Times New Roman" w:hAnsi="Calibri Light" w:cs="Calibri Light"/>
        </w:rPr>
        <w:t>i</w:t>
      </w:r>
      <w:r w:rsidRPr="009D5638">
        <w:rPr>
          <w:rFonts w:ascii="Calibri Light" w:eastAsia="Times New Roman" w:hAnsi="Calibri Light" w:cs="Calibri Light"/>
        </w:rPr>
        <w:t xml:space="preserve"> “Lāču iela” projekt</w:t>
      </w:r>
      <w:r>
        <w:rPr>
          <w:rFonts w:ascii="Calibri Light" w:eastAsia="Times New Roman" w:hAnsi="Calibri Light" w:cs="Calibri Light"/>
        </w:rPr>
        <w:t>a</w:t>
      </w:r>
      <w:r w:rsidRPr="009D5638">
        <w:rPr>
          <w:rFonts w:ascii="Calibri Light" w:eastAsia="Times New Roman" w:hAnsi="Calibri Light" w:cs="Calibri Light"/>
        </w:rPr>
        <w:t xml:space="preserve"> “Teritorijas labiekārtošana un sporta elementu izvietošana Silāju ielā 5, Baložos, Ķekavas novadā”</w:t>
      </w:r>
      <w:r>
        <w:rPr>
          <w:rFonts w:ascii="Calibri Light" w:eastAsia="Times New Roman" w:hAnsi="Calibri Light" w:cs="Calibri Light"/>
        </w:rPr>
        <w:t xml:space="preserve"> realizācijai</w:t>
      </w:r>
      <w:r w:rsidRPr="009D5638">
        <w:rPr>
          <w:rFonts w:ascii="Calibri Light" w:eastAsia="Times New Roman" w:hAnsi="Calibri Light" w:cs="Calibri Light"/>
        </w:rPr>
        <w:t xml:space="preserve"> – veikta teritorijas labiekārtošana un sporta elementu izvietošana Silāju ielā 5, Baložos, Ķekavas novadā, līdzfinansējums 3000,00 </w:t>
      </w:r>
      <w:r>
        <w:rPr>
          <w:rFonts w:ascii="Calibri Light" w:hAnsi="Calibri Light" w:cs="Calibri Light"/>
        </w:rPr>
        <w:t>eiro</w:t>
      </w:r>
      <w:r w:rsidRPr="009D5638">
        <w:rPr>
          <w:rFonts w:ascii="Calibri Light" w:eastAsia="Times New Roman" w:hAnsi="Calibri Light" w:cs="Calibri Light"/>
        </w:rPr>
        <w:t>;</w:t>
      </w:r>
    </w:p>
    <w:p w14:paraId="5B16A4A0" w14:textId="77777777" w:rsidR="00D90625" w:rsidRPr="009D5638" w:rsidRDefault="00D90625" w:rsidP="00D90625">
      <w:pPr>
        <w:pStyle w:val="ListParagraph"/>
        <w:numPr>
          <w:ilvl w:val="0"/>
          <w:numId w:val="16"/>
        </w:numPr>
        <w:spacing w:before="0" w:after="160" w:line="252" w:lineRule="auto"/>
        <w:jc w:val="both"/>
        <w:rPr>
          <w:rFonts w:ascii="Calibri Light" w:eastAsia="Times New Roman" w:hAnsi="Calibri Light" w:cs="Calibri Light"/>
        </w:rPr>
      </w:pPr>
      <w:r w:rsidRPr="009D5638">
        <w:rPr>
          <w:rFonts w:ascii="Calibri Light" w:eastAsia="Times New Roman" w:hAnsi="Calibri Light" w:cs="Calibri Light"/>
        </w:rPr>
        <w:t>dzīvokļu īpašnieku biedrība</w:t>
      </w:r>
      <w:r>
        <w:rPr>
          <w:rFonts w:ascii="Calibri Light" w:eastAsia="Times New Roman" w:hAnsi="Calibri Light" w:cs="Calibri Light"/>
        </w:rPr>
        <w:t>s</w:t>
      </w:r>
      <w:r w:rsidRPr="009D5638">
        <w:rPr>
          <w:rFonts w:ascii="Calibri Light" w:eastAsia="Times New Roman" w:hAnsi="Calibri Light" w:cs="Calibri Light"/>
        </w:rPr>
        <w:t xml:space="preserve"> “Gaismas 6” projekt</w:t>
      </w:r>
      <w:r>
        <w:rPr>
          <w:rFonts w:ascii="Calibri Light" w:eastAsia="Times New Roman" w:hAnsi="Calibri Light" w:cs="Calibri Light"/>
        </w:rPr>
        <w:t>a</w:t>
      </w:r>
      <w:r w:rsidRPr="009D5638">
        <w:rPr>
          <w:rFonts w:ascii="Calibri Light" w:eastAsia="Times New Roman" w:hAnsi="Calibri Light" w:cs="Calibri Light"/>
        </w:rPr>
        <w:t xml:space="preserve"> “Drošas un sakārtotas vides izveide pie daudzdzīvokļu mājas Gaismas ielā 6, Ķekavā” </w:t>
      </w:r>
      <w:r>
        <w:rPr>
          <w:rFonts w:ascii="Calibri Light" w:eastAsia="Times New Roman" w:hAnsi="Calibri Light" w:cs="Calibri Light"/>
        </w:rPr>
        <w:t xml:space="preserve">realizācijai </w:t>
      </w:r>
      <w:r w:rsidRPr="009D5638">
        <w:rPr>
          <w:rFonts w:ascii="Calibri Light" w:eastAsia="Times New Roman" w:hAnsi="Calibri Light" w:cs="Calibri Light"/>
        </w:rPr>
        <w:t xml:space="preserve">- izstrādāta tehniskā dokumentācija asfalta seguma atjaunošanai daudzdzīvokļu mājas pagalmā, līdzfinansējums 3000,00 </w:t>
      </w:r>
      <w:r>
        <w:rPr>
          <w:rFonts w:ascii="Calibri Light" w:hAnsi="Calibri Light" w:cs="Calibri Light"/>
        </w:rPr>
        <w:t>eiro</w:t>
      </w:r>
      <w:r w:rsidRPr="009D5638">
        <w:rPr>
          <w:rFonts w:ascii="Calibri Light" w:eastAsia="Times New Roman" w:hAnsi="Calibri Light" w:cs="Calibri Light"/>
        </w:rPr>
        <w:t xml:space="preserve">. </w:t>
      </w:r>
    </w:p>
    <w:p w14:paraId="0EB66E30" w14:textId="77777777" w:rsidR="00D90625" w:rsidRDefault="00D90625" w:rsidP="00D90625">
      <w:pPr>
        <w:pStyle w:val="ListParagraph"/>
        <w:numPr>
          <w:ilvl w:val="0"/>
          <w:numId w:val="16"/>
        </w:numPr>
        <w:spacing w:before="0" w:after="0" w:line="240" w:lineRule="auto"/>
        <w:jc w:val="both"/>
        <w:rPr>
          <w:rFonts w:ascii="Calibri Light" w:hAnsi="Calibri Light" w:cs="Calibri Light"/>
          <w:bCs/>
        </w:rPr>
      </w:pPr>
      <w:r>
        <w:rPr>
          <w:rFonts w:ascii="Calibri Light" w:hAnsi="Calibri Light" w:cs="Calibri Light"/>
          <w:bCs/>
        </w:rPr>
        <w:t>Baldones novada pensionāru biedrībai “Sābri” - pasākumu organizēšanai un integrācijas procesu veicināšanai Baldones novada pensionāriem , 4740,00 eiro;</w:t>
      </w:r>
    </w:p>
    <w:p w14:paraId="07ADECAD" w14:textId="77777777" w:rsidR="00D90625" w:rsidRDefault="00D90625" w:rsidP="00D90625">
      <w:pPr>
        <w:pStyle w:val="ListParagraph"/>
        <w:numPr>
          <w:ilvl w:val="0"/>
          <w:numId w:val="16"/>
        </w:numPr>
        <w:spacing w:before="0" w:after="0" w:line="240" w:lineRule="auto"/>
        <w:jc w:val="both"/>
        <w:rPr>
          <w:rFonts w:ascii="Calibri Light" w:hAnsi="Calibri Light" w:cs="Calibri Light"/>
          <w:bCs/>
        </w:rPr>
      </w:pPr>
      <w:r>
        <w:rPr>
          <w:rFonts w:ascii="Calibri Light" w:hAnsi="Calibri Light" w:cs="Calibri Light"/>
          <w:bCs/>
        </w:rPr>
        <w:t xml:space="preserve">Nodibinājuma “Zinātnes un inovāciju parks” projekta </w:t>
      </w:r>
      <w:r w:rsidRPr="004635B4">
        <w:rPr>
          <w:rFonts w:ascii="Calibri Light" w:hAnsi="Calibri Light" w:cs="Calibri Light"/>
          <w:bCs/>
        </w:rPr>
        <w:t>“Latvijas skolu jaunatnes foto konkurss “Mana zeme skaistā</w:t>
      </w:r>
      <w:r>
        <w:rPr>
          <w:rFonts w:ascii="Calibri Light" w:hAnsi="Calibri Light" w:cs="Calibri Light"/>
          <w:bCs/>
        </w:rPr>
        <w:t>” realizācijai – interneta vietnes programmatūras pilnveidošanai, līdzfinansējums 283,00 eiro;</w:t>
      </w:r>
    </w:p>
    <w:p w14:paraId="365D5608" w14:textId="77777777" w:rsidR="00D90625" w:rsidRPr="009A2F36" w:rsidRDefault="00D90625" w:rsidP="00D90625">
      <w:pPr>
        <w:pStyle w:val="ListParagraph"/>
        <w:numPr>
          <w:ilvl w:val="0"/>
          <w:numId w:val="16"/>
        </w:numPr>
        <w:spacing w:before="0" w:after="0" w:line="240" w:lineRule="auto"/>
        <w:jc w:val="both"/>
        <w:rPr>
          <w:rFonts w:ascii="Calibri Light" w:hAnsi="Calibri Light" w:cs="Calibri Light"/>
          <w:bCs/>
        </w:rPr>
      </w:pPr>
      <w:r>
        <w:rPr>
          <w:rFonts w:ascii="Calibri Light" w:hAnsi="Calibri Light" w:cs="Calibri Light"/>
          <w:bCs/>
        </w:rPr>
        <w:t xml:space="preserve">Baldones evaņģēliski luteriskā draudze - </w:t>
      </w:r>
      <w:r w:rsidRPr="009A2F36">
        <w:rPr>
          <w:rFonts w:ascii="Calibri Light" w:hAnsi="Calibri Light" w:cs="Calibri Light"/>
          <w:bCs/>
        </w:rPr>
        <w:t>koncertu tiešraides organizēšanai COVID 19 pandēmijas laikā Baldones baznīcas telpās</w:t>
      </w:r>
      <w:r>
        <w:rPr>
          <w:rFonts w:ascii="Calibri Light" w:hAnsi="Calibri Light" w:cs="Calibri Light"/>
          <w:bCs/>
        </w:rPr>
        <w:t>, 2000,00 eiro;</w:t>
      </w:r>
    </w:p>
    <w:p w14:paraId="35BA38B0" w14:textId="77777777" w:rsidR="00D90625" w:rsidRDefault="00D90625" w:rsidP="00D90625">
      <w:pPr>
        <w:pStyle w:val="ListParagraph"/>
        <w:numPr>
          <w:ilvl w:val="0"/>
          <w:numId w:val="16"/>
        </w:numPr>
        <w:spacing w:before="0" w:after="0" w:line="240" w:lineRule="auto"/>
        <w:jc w:val="both"/>
        <w:rPr>
          <w:rFonts w:ascii="Calibri Light" w:hAnsi="Calibri Light" w:cs="Calibri Light"/>
          <w:bCs/>
        </w:rPr>
      </w:pPr>
      <w:r>
        <w:rPr>
          <w:rFonts w:ascii="Calibri Light" w:hAnsi="Calibri Light" w:cs="Calibri Light"/>
          <w:bCs/>
        </w:rPr>
        <w:t>Maestro J.Dūmiņa piemiņas atbalstīšanas biedrībai kopdziedāšanas akcijai “Dziesmu ziedi”, 992,20 eiro;</w:t>
      </w:r>
    </w:p>
    <w:p w14:paraId="441D923A" w14:textId="77777777" w:rsidR="00D90625" w:rsidRDefault="00D90625" w:rsidP="00D90625">
      <w:pPr>
        <w:pStyle w:val="ListParagraph"/>
        <w:numPr>
          <w:ilvl w:val="0"/>
          <w:numId w:val="16"/>
        </w:numPr>
        <w:spacing w:before="0" w:after="0" w:line="240" w:lineRule="auto"/>
        <w:jc w:val="both"/>
        <w:rPr>
          <w:rFonts w:ascii="Calibri Light" w:hAnsi="Calibri Light" w:cs="Calibri Light"/>
          <w:bCs/>
        </w:rPr>
      </w:pPr>
      <w:r>
        <w:rPr>
          <w:rFonts w:ascii="Calibri Light" w:hAnsi="Calibri Light" w:cs="Calibri Light"/>
          <w:bCs/>
        </w:rPr>
        <w:t>Rīgas šaha federācijiai 5.Baldones 2021.gada ātrā šaha un ātrspēles čempionātu izdevumiem, līdzfinansējums 1000,00 eiro;</w:t>
      </w:r>
    </w:p>
    <w:p w14:paraId="3D7F9030" w14:textId="77777777" w:rsidR="00D90625" w:rsidRPr="00B248BB" w:rsidRDefault="00D90625" w:rsidP="00D90625">
      <w:pPr>
        <w:pStyle w:val="ListParagraph"/>
        <w:numPr>
          <w:ilvl w:val="0"/>
          <w:numId w:val="16"/>
        </w:numPr>
        <w:spacing w:before="0" w:after="0" w:line="240" w:lineRule="auto"/>
        <w:jc w:val="both"/>
        <w:rPr>
          <w:rFonts w:ascii="Calibri Light" w:hAnsi="Calibri Light" w:cs="Calibri Light"/>
          <w:bCs/>
        </w:rPr>
      </w:pPr>
      <w:r w:rsidRPr="00B248BB">
        <w:rPr>
          <w:rFonts w:ascii="Calibri Light" w:hAnsi="Calibri Light" w:cs="Calibri Light"/>
          <w:bCs/>
        </w:rPr>
        <w:t>Biedrībai “Rāmavas muižaas misijas centrs” Ziemassvētku rotājumu konkursa:</w:t>
      </w:r>
      <w:r>
        <w:rPr>
          <w:rFonts w:ascii="Calibri Light" w:hAnsi="Calibri Light" w:cs="Calibri Light"/>
          <w:bCs/>
        </w:rPr>
        <w:t xml:space="preserve"> </w:t>
      </w:r>
      <w:r w:rsidRPr="00B248BB">
        <w:rPr>
          <w:rFonts w:ascii="Calibri Light" w:hAnsi="Calibri Light" w:cs="Calibri Light"/>
          <w:bCs/>
        </w:rPr>
        <w:t>”Uzmirdzi Ķekavas novadā” naudas balvai, 120,00 eiro;</w:t>
      </w:r>
    </w:p>
    <w:p w14:paraId="61CB6876" w14:textId="77777777" w:rsidR="00D90625" w:rsidRPr="00B248BB" w:rsidRDefault="00D90625" w:rsidP="00D90625">
      <w:pPr>
        <w:pStyle w:val="ListParagraph"/>
        <w:numPr>
          <w:ilvl w:val="0"/>
          <w:numId w:val="16"/>
        </w:numPr>
        <w:spacing w:before="0" w:after="0" w:line="240" w:lineRule="auto"/>
        <w:jc w:val="both"/>
        <w:rPr>
          <w:rFonts w:ascii="Calibri Light" w:hAnsi="Calibri Light" w:cs="Calibri Light"/>
          <w:bCs/>
        </w:rPr>
      </w:pPr>
      <w:r w:rsidRPr="00B248BB">
        <w:rPr>
          <w:rFonts w:ascii="Calibri Light" w:hAnsi="Calibri Light" w:cs="Calibri Light"/>
          <w:bCs/>
        </w:rPr>
        <w:t>Biedrībai “Solis tuvāk”</w:t>
      </w:r>
      <w:r>
        <w:rPr>
          <w:rFonts w:ascii="Calibri Light" w:hAnsi="Calibri Light" w:cs="Calibri Light"/>
          <w:bCs/>
        </w:rPr>
        <w:t xml:space="preserve"> -</w:t>
      </w:r>
      <w:r w:rsidRPr="00B248BB">
        <w:rPr>
          <w:rFonts w:ascii="Calibri Light" w:hAnsi="Calibri Light" w:cs="Calibri Light"/>
          <w:bCs/>
        </w:rPr>
        <w:t xml:space="preserve"> bērnu vasaras nometņu organizēšanai, 1030 eiro;</w:t>
      </w:r>
    </w:p>
    <w:p w14:paraId="53736DB4" w14:textId="77777777" w:rsidR="00D90625" w:rsidRPr="00B248BB" w:rsidRDefault="00D90625" w:rsidP="00D90625">
      <w:pPr>
        <w:pStyle w:val="ListParagraph"/>
        <w:numPr>
          <w:ilvl w:val="0"/>
          <w:numId w:val="16"/>
        </w:numPr>
        <w:spacing w:before="0" w:after="0" w:line="240" w:lineRule="auto"/>
        <w:jc w:val="both"/>
        <w:rPr>
          <w:rFonts w:ascii="Calibri Light" w:hAnsi="Calibri Light" w:cs="Calibri Light"/>
          <w:bCs/>
        </w:rPr>
      </w:pPr>
      <w:r w:rsidRPr="00B248BB">
        <w:rPr>
          <w:rFonts w:ascii="Calibri Light" w:hAnsi="Calibri Light" w:cs="Calibri Light"/>
          <w:bCs/>
        </w:rPr>
        <w:t xml:space="preserve">Biedrībai “Tehniskās izglītības un jaunrades skola” </w:t>
      </w:r>
      <w:r>
        <w:rPr>
          <w:rFonts w:ascii="Calibri Light" w:hAnsi="Calibri Light" w:cs="Calibri Light"/>
          <w:bCs/>
        </w:rPr>
        <w:t xml:space="preserve">- </w:t>
      </w:r>
      <w:r w:rsidRPr="00B248BB">
        <w:rPr>
          <w:rFonts w:ascii="Calibri Light" w:hAnsi="Calibri Light" w:cs="Calibri Light"/>
          <w:bCs/>
        </w:rPr>
        <w:t>bērnu vasaras nometņu organizēšanai, 1030 eiro;</w:t>
      </w:r>
    </w:p>
    <w:p w14:paraId="0E446F61" w14:textId="77777777" w:rsidR="00D90625" w:rsidRPr="00B248BB" w:rsidRDefault="00D90625" w:rsidP="00D90625">
      <w:pPr>
        <w:pStyle w:val="ListParagraph"/>
        <w:numPr>
          <w:ilvl w:val="0"/>
          <w:numId w:val="16"/>
        </w:numPr>
        <w:spacing w:before="0" w:after="0" w:line="240" w:lineRule="auto"/>
        <w:jc w:val="both"/>
        <w:rPr>
          <w:rFonts w:ascii="Calibri Light" w:hAnsi="Calibri Light" w:cs="Calibri Light"/>
          <w:bCs/>
        </w:rPr>
      </w:pPr>
      <w:r w:rsidRPr="00B248BB">
        <w:rPr>
          <w:rFonts w:ascii="Calibri Light" w:hAnsi="Calibri Light" w:cs="Calibri Light"/>
          <w:bCs/>
        </w:rPr>
        <w:t>Florbola klubam “Ķekavas Bulldogs”, 2270 eiro</w:t>
      </w:r>
      <w:r>
        <w:rPr>
          <w:rFonts w:ascii="Calibri Light" w:hAnsi="Calibri Light" w:cs="Calibri Light"/>
          <w:bCs/>
        </w:rPr>
        <w:t>;</w:t>
      </w:r>
    </w:p>
    <w:p w14:paraId="72719FAC" w14:textId="77777777" w:rsidR="00D90625" w:rsidRDefault="00D90625" w:rsidP="00D90625">
      <w:pPr>
        <w:pStyle w:val="ListParagraph"/>
        <w:numPr>
          <w:ilvl w:val="0"/>
          <w:numId w:val="16"/>
        </w:numPr>
        <w:spacing w:before="0" w:after="0" w:line="240" w:lineRule="auto"/>
        <w:jc w:val="both"/>
        <w:rPr>
          <w:rFonts w:ascii="Calibri Light" w:hAnsi="Calibri Light" w:cs="Calibri Light"/>
          <w:bCs/>
        </w:rPr>
      </w:pPr>
      <w:r w:rsidRPr="00A91FA8">
        <w:rPr>
          <w:rFonts w:ascii="Calibri Light" w:hAnsi="Calibri Light" w:cs="Calibri Light"/>
          <w:bCs/>
        </w:rPr>
        <w:t>Doles</w:t>
      </w:r>
      <w:r>
        <w:rPr>
          <w:rFonts w:ascii="Calibri Light" w:hAnsi="Calibri Light" w:cs="Calibri Light"/>
          <w:bCs/>
        </w:rPr>
        <w:t xml:space="preserve">-Ķekavas evanģēliski luteriskajai draudzei </w:t>
      </w:r>
      <w:r w:rsidRPr="00A91FA8">
        <w:rPr>
          <w:rFonts w:ascii="Calibri Light" w:hAnsi="Calibri Light" w:cs="Calibri Light"/>
          <w:bCs/>
          <w:lang w:val="pt-BR"/>
        </w:rPr>
        <w:t xml:space="preserve">projekta </w:t>
      </w:r>
      <w:r w:rsidRPr="00A91FA8">
        <w:rPr>
          <w:rFonts w:ascii="Calibri Light" w:hAnsi="Calibri Light" w:cs="Calibri Light"/>
          <w:bCs/>
        </w:rPr>
        <w:t>“Doles - Ķekavas evaņģēliski luteriskās baznīcas jumta nomaiņa” realizācija</w:t>
      </w:r>
      <w:r>
        <w:rPr>
          <w:rFonts w:ascii="Calibri Light" w:hAnsi="Calibri Light" w:cs="Calibri Light"/>
          <w:bCs/>
        </w:rPr>
        <w:t>i, līdzfinansējums 13 791,16 eiro;</w:t>
      </w:r>
    </w:p>
    <w:p w14:paraId="0C07759C" w14:textId="77777777" w:rsidR="00D90625" w:rsidRDefault="00D90625" w:rsidP="00D90625">
      <w:pPr>
        <w:pStyle w:val="ListParagraph"/>
        <w:numPr>
          <w:ilvl w:val="0"/>
          <w:numId w:val="16"/>
        </w:numPr>
        <w:spacing w:before="0" w:after="0" w:line="240" w:lineRule="auto"/>
        <w:jc w:val="both"/>
        <w:rPr>
          <w:rFonts w:ascii="Calibri Light" w:hAnsi="Calibri Light" w:cs="Calibri Light"/>
          <w:bCs/>
        </w:rPr>
      </w:pPr>
      <w:r>
        <w:rPr>
          <w:rFonts w:ascii="Calibri Light" w:hAnsi="Calibri Light" w:cs="Calibri Light"/>
          <w:bCs/>
        </w:rPr>
        <w:t xml:space="preserve">Atbilstoši Ķekavas novada pašvaldības Saistošajiem noteikumiem  </w:t>
      </w:r>
      <w:r w:rsidRPr="004731B3">
        <w:rPr>
          <w:rFonts w:ascii="Calibri Light" w:hAnsi="Calibri Light" w:cs="Calibri Light"/>
          <w:bCs/>
        </w:rPr>
        <w:t>Nr.9/201</w:t>
      </w:r>
      <w:r>
        <w:rPr>
          <w:rFonts w:ascii="Calibri Light" w:hAnsi="Calibri Light" w:cs="Calibri Light"/>
          <w:bCs/>
        </w:rPr>
        <w:t>3 “Par finansējuma sadalījumu Ķekavas novada sportistiem” sportistiem, kuri apmeklē sporta klubus, biedrībām, kuras realizē licencētas interešu izglītības programmas Ķekavas novadā:</w:t>
      </w:r>
    </w:p>
    <w:p w14:paraId="15379959" w14:textId="77777777" w:rsidR="00D90625" w:rsidRDefault="00D90625" w:rsidP="00D90625">
      <w:pPr>
        <w:pStyle w:val="ListParagraph"/>
        <w:numPr>
          <w:ilvl w:val="0"/>
          <w:numId w:val="17"/>
        </w:numPr>
        <w:spacing w:before="0" w:after="0" w:line="240" w:lineRule="auto"/>
        <w:rPr>
          <w:rFonts w:ascii="Calibri Light" w:hAnsi="Calibri Light" w:cs="Calibri Light"/>
          <w:bCs/>
        </w:rPr>
      </w:pPr>
      <w:r w:rsidRPr="007669B3">
        <w:rPr>
          <w:rFonts w:ascii="Calibri Light" w:hAnsi="Calibri Light" w:cs="Calibri Light"/>
          <w:bCs/>
        </w:rPr>
        <w:t xml:space="preserve">FK Ķekavas </w:t>
      </w:r>
      <w:r w:rsidRPr="007669B3">
        <w:rPr>
          <w:rFonts w:ascii="Calibri Light" w:hAnsi="Calibri Light" w:cs="Calibri Light"/>
        </w:rPr>
        <w:t>Bulldogs</w:t>
      </w:r>
      <w:r w:rsidRPr="007669B3">
        <w:rPr>
          <w:rFonts w:ascii="Calibri Light" w:hAnsi="Calibri Light" w:cs="Calibri Light"/>
          <w:b/>
          <w:bCs/>
        </w:rPr>
        <w:t xml:space="preserve"> </w:t>
      </w:r>
      <w:r>
        <w:rPr>
          <w:rFonts w:ascii="Calibri Light" w:hAnsi="Calibri Light" w:cs="Calibri Light"/>
          <w:bCs/>
        </w:rPr>
        <w:t>–</w:t>
      </w:r>
      <w:r w:rsidRPr="007669B3">
        <w:rPr>
          <w:rFonts w:ascii="Calibri Light" w:hAnsi="Calibri Light" w:cs="Calibri Light"/>
          <w:bCs/>
        </w:rPr>
        <w:t xml:space="preserve"> Florbols</w:t>
      </w:r>
      <w:r>
        <w:rPr>
          <w:rFonts w:ascii="Calibri Light" w:hAnsi="Calibri Light" w:cs="Calibri Light"/>
          <w:bCs/>
        </w:rPr>
        <w:t>, 20 130, 88 eiro;</w:t>
      </w:r>
    </w:p>
    <w:p w14:paraId="11029D3D" w14:textId="77777777" w:rsidR="00D90625" w:rsidRPr="00154246" w:rsidRDefault="00D90625" w:rsidP="00D90625">
      <w:pPr>
        <w:pStyle w:val="ListParagraph"/>
        <w:numPr>
          <w:ilvl w:val="0"/>
          <w:numId w:val="17"/>
        </w:numPr>
        <w:spacing w:before="0" w:after="0" w:line="240" w:lineRule="auto"/>
        <w:rPr>
          <w:rFonts w:ascii="Calibri Light" w:hAnsi="Calibri Light" w:cs="Calibri Light"/>
        </w:rPr>
      </w:pPr>
      <w:r w:rsidRPr="00154246">
        <w:rPr>
          <w:rFonts w:ascii="Calibri Light" w:hAnsi="Calibri Light" w:cs="Calibri Light"/>
        </w:rPr>
        <w:t>FS METTA – Futbols, 4390, 67 eiro;</w:t>
      </w:r>
    </w:p>
    <w:p w14:paraId="2C56DF97" w14:textId="77777777" w:rsidR="00D90625" w:rsidRPr="00154246" w:rsidRDefault="00D90625" w:rsidP="00D90625">
      <w:pPr>
        <w:pStyle w:val="ListParagraph"/>
        <w:numPr>
          <w:ilvl w:val="0"/>
          <w:numId w:val="17"/>
        </w:numPr>
        <w:spacing w:before="0" w:after="0" w:line="240" w:lineRule="auto"/>
        <w:rPr>
          <w:rFonts w:ascii="Calibri Light" w:hAnsi="Calibri Light" w:cs="Calibri Light"/>
        </w:rPr>
      </w:pPr>
      <w:r w:rsidRPr="00154246">
        <w:rPr>
          <w:rFonts w:ascii="Calibri Light" w:hAnsi="Calibri Light" w:cs="Calibri Light"/>
        </w:rPr>
        <w:t>FK AUDA – Futbols, 15 008,30 eiro;</w:t>
      </w:r>
    </w:p>
    <w:p w14:paraId="1BCC60B3" w14:textId="77777777" w:rsidR="00D90625" w:rsidRPr="00154246" w:rsidRDefault="00D90625" w:rsidP="00D90625">
      <w:pPr>
        <w:pStyle w:val="ListParagraph"/>
        <w:numPr>
          <w:ilvl w:val="0"/>
          <w:numId w:val="17"/>
        </w:numPr>
        <w:spacing w:before="0" w:after="0" w:line="240" w:lineRule="auto"/>
        <w:rPr>
          <w:rFonts w:ascii="Calibri Light" w:hAnsi="Calibri Light" w:cs="Calibri Light"/>
        </w:rPr>
      </w:pPr>
      <w:r w:rsidRPr="00154246">
        <w:rPr>
          <w:rFonts w:ascii="Calibri Light" w:hAnsi="Calibri Light" w:cs="Calibri Light"/>
        </w:rPr>
        <w:t>DADZIS - Futbols u.c., 4105, 96 eiro;</w:t>
      </w:r>
    </w:p>
    <w:p w14:paraId="0AA67963" w14:textId="77777777" w:rsidR="00D90625" w:rsidRPr="00154246" w:rsidRDefault="00D90625" w:rsidP="00D90625">
      <w:pPr>
        <w:pStyle w:val="ListParagraph"/>
        <w:numPr>
          <w:ilvl w:val="0"/>
          <w:numId w:val="17"/>
        </w:numPr>
        <w:spacing w:before="0" w:after="0" w:line="240" w:lineRule="auto"/>
        <w:rPr>
          <w:rFonts w:ascii="Calibri Light" w:hAnsi="Calibri Light" w:cs="Calibri Light"/>
        </w:rPr>
      </w:pPr>
      <w:r w:rsidRPr="00154246">
        <w:rPr>
          <w:rFonts w:ascii="Calibri Light" w:hAnsi="Calibri Light" w:cs="Calibri Light"/>
        </w:rPr>
        <w:t>Ķekavas Šautra - Loka šaušana, 2 209,44 eiro</w:t>
      </w:r>
    </w:p>
    <w:p w14:paraId="2F8B93F2"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Regbija Klubs Miesnieki – Regbijs, 7 661,35 eiro;</w:t>
      </w:r>
    </w:p>
    <w:p w14:paraId="18B7819C"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Biedrība TJK – Lidmodelisms, 951,11 eiro;</w:t>
      </w:r>
    </w:p>
    <w:p w14:paraId="52F3F737"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ĶVK FEJA - mākslas vingrošana, 1 959,76 eiro;</w:t>
      </w:r>
    </w:p>
    <w:p w14:paraId="745FE600"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Lāčplēša cīņu leģions – Bokss, 2478,37 eiro;</w:t>
      </w:r>
    </w:p>
    <w:p w14:paraId="1E0772DB"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Ķekavas svarbumbu celšanas klubs - Svarbumbu celšana, 2 081,77 eiro;</w:t>
      </w:r>
    </w:p>
    <w:p w14:paraId="1ECE01EB"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Ūdenssporta klubs "Kambīze" – vindsērfings, 8 035,54 eiro;</w:t>
      </w:r>
    </w:p>
    <w:p w14:paraId="602C5D5A"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MMK Devil&amp;Witches - sieviešu florbols "Ķekava" – Florbols, 1 636,52 eiro;</w:t>
      </w:r>
    </w:p>
    <w:p w14:paraId="21061C64"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 xml:space="preserve"> Sieviešu basketbola klubs Ķekava – Basketbols,</w:t>
      </w:r>
      <w:r w:rsidRPr="00083D63">
        <w:rPr>
          <w:rFonts w:ascii="Calibri" w:hAnsi="Calibri" w:cs="Calibri"/>
          <w:color w:val="000000"/>
          <w:sz w:val="22"/>
          <w:szCs w:val="22"/>
        </w:rPr>
        <w:t xml:space="preserve"> </w:t>
      </w:r>
      <w:r w:rsidRPr="00083D63">
        <w:rPr>
          <w:rFonts w:ascii="Calibri Light" w:hAnsi="Calibri Light" w:cs="Calibri Light"/>
        </w:rPr>
        <w:t>369,10 eiro;</w:t>
      </w:r>
    </w:p>
    <w:p w14:paraId="027BE1E1"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 xml:space="preserve"> Basketbola klubs  BK Ķekava -Basketbols, 26 397,77 eiro;</w:t>
      </w:r>
    </w:p>
    <w:p w14:paraId="65951508"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FBK Baloži – Florbols, 7 858,88 eiro;</w:t>
      </w:r>
    </w:p>
    <w:p w14:paraId="2354B8C4"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Novuss, 1 211,42 eiro;</w:t>
      </w:r>
    </w:p>
    <w:p w14:paraId="0440EE0E"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Agates Sports - Jātnieku sports, 3 212,77 eiro;</w:t>
      </w:r>
    </w:p>
    <w:p w14:paraId="49F94110"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Volejbola klubs Biedrība LABIE NODOMI – Volejbols, 1 414,90 eiro;</w:t>
      </w:r>
    </w:p>
    <w:p w14:paraId="7A41E291"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Sporta klubs "Daugmale" - Brīvā cīņa, 1 386,71 eiro;</w:t>
      </w:r>
    </w:p>
    <w:p w14:paraId="4C9DDA1F"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Džudo klubs "BOSKO" – džudo, 4806,76 eiro;</w:t>
      </w:r>
    </w:p>
    <w:p w14:paraId="5EC5C46E"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Titurgas iespēju parks – motosports, 1 250,31 eiro;</w:t>
      </w:r>
    </w:p>
    <w:p w14:paraId="640DA2C0" w14:textId="7AF732C1"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Biedrība "Kusties" - ving</w:t>
      </w:r>
      <w:r w:rsidR="00005C88">
        <w:rPr>
          <w:rFonts w:ascii="Calibri Light" w:hAnsi="Calibri Light" w:cs="Calibri Light"/>
        </w:rPr>
        <w:t>r</w:t>
      </w:r>
      <w:r w:rsidRPr="00083D63">
        <w:rPr>
          <w:rFonts w:ascii="Calibri Light" w:hAnsi="Calibri Light" w:cs="Calibri Light"/>
        </w:rPr>
        <w:t>ošana u.c., 404,26 eiro;</w:t>
      </w:r>
    </w:p>
    <w:p w14:paraId="7A298413"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Badmintona Klubs BALOŽI – badmintons, 2 945,34 eiro;</w:t>
      </w:r>
    </w:p>
    <w:p w14:paraId="25BCD56C"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Dambretes Attīstības Biedrība – dambrete, 5 399,08 eiro;</w:t>
      </w:r>
    </w:p>
    <w:p w14:paraId="58546846"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KL Tenisa klubs Ķekava – teniss, 1 051,07 eiro;</w:t>
      </w:r>
    </w:p>
    <w:p w14:paraId="39312FAE"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Biedrība "Zelta rati" - Jātnieku sports, 345,03 eiro;</w:t>
      </w:r>
    </w:p>
    <w:p w14:paraId="2EFEEF6B" w14:textId="77777777" w:rsidR="00D90625" w:rsidRPr="00083D63"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Ķekavas galda tenisa klubs -"Baltā Vētra", 806,46 eiro;</w:t>
      </w:r>
    </w:p>
    <w:p w14:paraId="0533A11C" w14:textId="77777777" w:rsidR="00D90625" w:rsidRDefault="00D90625" w:rsidP="00D90625">
      <w:pPr>
        <w:pStyle w:val="ListParagraph"/>
        <w:numPr>
          <w:ilvl w:val="0"/>
          <w:numId w:val="17"/>
        </w:numPr>
        <w:spacing w:before="0" w:after="0" w:line="240" w:lineRule="auto"/>
        <w:rPr>
          <w:rFonts w:ascii="Calibri Light" w:hAnsi="Calibri Light" w:cs="Calibri Light"/>
        </w:rPr>
      </w:pPr>
      <w:r w:rsidRPr="00083D63">
        <w:rPr>
          <w:rFonts w:ascii="Calibri Light" w:hAnsi="Calibri Light" w:cs="Calibri Light"/>
        </w:rPr>
        <w:t>Biedrība "MX Ķekava" – motosports, 500,00 eiro</w:t>
      </w:r>
      <w:r>
        <w:rPr>
          <w:rFonts w:ascii="Calibri Light" w:hAnsi="Calibri Light" w:cs="Calibri Light"/>
        </w:rPr>
        <w:t>.</w:t>
      </w:r>
    </w:p>
    <w:p w14:paraId="28B85C5B" w14:textId="614C7E8E" w:rsidR="00EF5F11" w:rsidRDefault="00EF5F11">
      <w:pPr>
        <w:spacing w:before="0" w:after="160" w:line="259" w:lineRule="auto"/>
        <w:rPr>
          <w:rFonts w:ascii="Calibri Light" w:hAnsi="Calibri Light" w:cs="Calibri Light"/>
        </w:rPr>
      </w:pPr>
      <w:r>
        <w:rPr>
          <w:rFonts w:ascii="Calibri Light" w:hAnsi="Calibri Light" w:cs="Calibri Light"/>
        </w:rPr>
        <w:br w:type="page"/>
      </w:r>
    </w:p>
    <w:p w14:paraId="47F29635" w14:textId="01908157" w:rsidR="00D90625" w:rsidRPr="00D90625" w:rsidRDefault="00D90625" w:rsidP="00565896">
      <w:pPr>
        <w:pStyle w:val="Heading1"/>
        <w:numPr>
          <w:ilvl w:val="0"/>
          <w:numId w:val="24"/>
        </w:numPr>
        <w:jc w:val="left"/>
      </w:pPr>
      <w:bookmarkStart w:id="65" w:name="_Toc105076036"/>
      <w:bookmarkStart w:id="66" w:name="_Toc105693186"/>
      <w:r w:rsidRPr="00D90625">
        <w:rPr>
          <w:rStyle w:val="IntenseReference"/>
          <w:b/>
          <w:bCs w:val="0"/>
          <w:i w:val="0"/>
          <w:iCs w:val="0"/>
          <w:caps/>
          <w:color w:val="95C11F"/>
        </w:rPr>
        <w:t>Komunikācija ar sabiedrību</w:t>
      </w:r>
      <w:bookmarkEnd w:id="65"/>
      <w:bookmarkEnd w:id="66"/>
    </w:p>
    <w:p w14:paraId="472DCA3B" w14:textId="2A4CDB55" w:rsidR="00D90625" w:rsidRDefault="00D90625" w:rsidP="00565896">
      <w:pPr>
        <w:pStyle w:val="Heading2"/>
        <w:numPr>
          <w:ilvl w:val="1"/>
          <w:numId w:val="24"/>
        </w:numPr>
      </w:pPr>
      <w:bookmarkStart w:id="67" w:name="_Toc105693187"/>
      <w:r w:rsidRPr="00B0123E">
        <w:t>Sabiedrības informēšana</w:t>
      </w:r>
      <w:bookmarkEnd w:id="67"/>
    </w:p>
    <w:p w14:paraId="70022820" w14:textId="77777777" w:rsidR="00D90625" w:rsidRDefault="00D90625" w:rsidP="00D90625">
      <w:pPr>
        <w:spacing w:after="0"/>
        <w:jc w:val="both"/>
        <w:rPr>
          <w:rFonts w:ascii="Calibri Light" w:hAnsi="Calibri Light" w:cs="Calibri Light"/>
        </w:rPr>
      </w:pPr>
      <w:r w:rsidRPr="00DD73CD">
        <w:rPr>
          <w:rFonts w:ascii="Calibri Light" w:hAnsi="Calibri Light" w:cs="Calibri Light"/>
        </w:rPr>
        <w:t>Viens no pašvaldības uzdevumiem ir informēt un skaidrot iedzīvotājiem pašvaldības un domes darbu, pieņemtos lēmumus un aktualitātes. Lai to īstenotu, Ķekavas novada pašvaldība arī 20</w:t>
      </w:r>
      <w:r>
        <w:rPr>
          <w:rFonts w:ascii="Calibri Light" w:hAnsi="Calibri Light" w:cs="Calibri Light"/>
        </w:rPr>
        <w:t>21</w:t>
      </w:r>
      <w:r w:rsidRPr="00DD73CD">
        <w:rPr>
          <w:rFonts w:ascii="Calibri Light" w:hAnsi="Calibri Light" w:cs="Calibri Light"/>
        </w:rPr>
        <w:t xml:space="preserve">. gadā izmantojusi dažādus informācijas kanālus atbilstoši katras auditorijas vajadzībām. Ņemot vērā komunikācijas attīstības tendences, īpaši pieaug iedzīvotāju un pašvaldības savstarpējā komunikācija, izmantojot sociālos medijus – facebook.com un instagram.com. </w:t>
      </w:r>
    </w:p>
    <w:p w14:paraId="1DCA3795" w14:textId="77777777" w:rsidR="00D90625" w:rsidRPr="00DD73CD" w:rsidRDefault="00D90625" w:rsidP="00D90625">
      <w:pPr>
        <w:spacing w:after="0"/>
        <w:jc w:val="both"/>
        <w:rPr>
          <w:rFonts w:ascii="Calibri Light" w:hAnsi="Calibri Light" w:cs="Calibri Light"/>
        </w:rPr>
      </w:pPr>
      <w:r>
        <w:rPr>
          <w:rFonts w:ascii="Calibri Light" w:hAnsi="Calibri Light" w:cs="Calibri Light"/>
        </w:rPr>
        <w:t>Informācijas kanāli un veiktie pasākumi sabiedrības informēšanā:</w:t>
      </w:r>
    </w:p>
    <w:p w14:paraId="71C30E97" w14:textId="77777777" w:rsidR="00D90625" w:rsidRPr="009E30C9" w:rsidRDefault="00D90625" w:rsidP="00D90625">
      <w:pPr>
        <w:pStyle w:val="ListParagraph"/>
        <w:numPr>
          <w:ilvl w:val="0"/>
          <w:numId w:val="18"/>
        </w:numPr>
        <w:spacing w:after="0"/>
        <w:jc w:val="both"/>
        <w:rPr>
          <w:rFonts w:ascii="Calibri Light" w:hAnsi="Calibri Light" w:cs="Calibri Light"/>
        </w:rPr>
      </w:pPr>
      <w:r w:rsidRPr="00DD73CD">
        <w:rPr>
          <w:noProof/>
        </w:rPr>
        <mc:AlternateContent>
          <mc:Choice Requires="wps">
            <w:drawing>
              <wp:anchor distT="0" distB="0" distL="114300" distR="114300" simplePos="0" relativeHeight="251675648" behindDoc="0" locked="0" layoutInCell="1" allowOverlap="1" wp14:anchorId="77D5D2A1" wp14:editId="60FE4FDD">
                <wp:simplePos x="0" y="0"/>
                <wp:positionH relativeFrom="column">
                  <wp:posOffset>3833771</wp:posOffset>
                </wp:positionH>
                <wp:positionV relativeFrom="paragraph">
                  <wp:posOffset>1116055</wp:posOffset>
                </wp:positionV>
                <wp:extent cx="2090751" cy="477078"/>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2090751" cy="47707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C9B041" w14:textId="77777777" w:rsidR="00D90625" w:rsidRPr="00572AAF" w:rsidRDefault="00D90625" w:rsidP="00D90625">
                            <w:pPr>
                              <w:jc w:val="center"/>
                              <w:rPr>
                                <w:b/>
                                <w:color w:val="33425F"/>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5D2A1" id="Text Box 142" o:spid="_x0000_s1033" type="#_x0000_t202" style="position:absolute;left:0;text-align:left;margin-left:301.85pt;margin-top:87.9pt;width:164.65pt;height:3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" filled="f" stroked="f">
                <v:textbox>
                  <w:txbxContent>
                    <w:p w14:paraId="6CC9B041" w14:textId="77777777" w:rsidR="00D90625" w:rsidRPr="00572AAF" w:rsidRDefault="00D90625" w:rsidP="00D90625">
                      <w:pPr>
                        <w:jc w:val="center"/>
                        <w:rPr>
                          <w:b/>
                          <w:color w:val="33425F"/>
                          <w14:textOutline w14:w="9525" w14:cap="rnd" w14:cmpd="sng" w14:algn="ctr">
                            <w14:noFill/>
                            <w14:prstDash w14:val="solid"/>
                            <w14:bevel/>
                          </w14:textOutline>
                        </w:rPr>
                      </w:pPr>
                    </w:p>
                  </w:txbxContent>
                </v:textbox>
              </v:shape>
            </w:pict>
          </mc:Fallback>
        </mc:AlternateContent>
      </w:r>
      <w:r w:rsidRPr="009E30C9">
        <w:rPr>
          <w:rFonts w:ascii="Calibri Light" w:hAnsi="Calibri Light" w:cs="Calibri Light"/>
        </w:rPr>
        <w:t>Ķekavas novada informatīvais izdevums “Ķekavas Novads”</w:t>
      </w:r>
      <w:r>
        <w:rPr>
          <w:rFonts w:ascii="Calibri Light" w:hAnsi="Calibri Light" w:cs="Calibri Light"/>
        </w:rPr>
        <w:t>, kas</w:t>
      </w:r>
      <w:r w:rsidRPr="009E30C9">
        <w:rPr>
          <w:rFonts w:ascii="Calibri Light" w:hAnsi="Calibri Light" w:cs="Calibri Light"/>
        </w:rPr>
        <w:t xml:space="preserve"> iznāk reizi mēnesī ar 11 400 eksemplāru tirāžu, un to uz līguma pamata izplata VAS “Latvijas Pasts” visās reģistrētajās pastkastītēs novada teritorijā.</w:t>
      </w:r>
    </w:p>
    <w:p w14:paraId="6313B149" w14:textId="77777777" w:rsidR="00D90625" w:rsidRDefault="00D90625" w:rsidP="00D90625">
      <w:pPr>
        <w:pStyle w:val="ListParagraph"/>
        <w:numPr>
          <w:ilvl w:val="0"/>
          <w:numId w:val="18"/>
        </w:numPr>
        <w:jc w:val="both"/>
        <w:rPr>
          <w:rFonts w:ascii="Calibri Light" w:hAnsi="Calibri Light" w:cs="Calibri Light"/>
        </w:rPr>
      </w:pPr>
      <w:r w:rsidRPr="00C86F38">
        <w:rPr>
          <w:rFonts w:ascii="Calibri Light" w:hAnsi="Calibri Light" w:cs="Calibri Light"/>
        </w:rPr>
        <w:t xml:space="preserve">Ķekavas novada pašvaldības mājaslapa </w:t>
      </w:r>
      <w:hyperlink r:id="rId26" w:history="1">
        <w:r w:rsidRPr="00C86F38">
          <w:rPr>
            <w:rStyle w:val="Hyperlink"/>
            <w:rFonts w:ascii="Calibri Light" w:hAnsi="Calibri Light" w:cs="Calibri Light"/>
          </w:rPr>
          <w:t>www.kekavasnovads.lv</w:t>
        </w:r>
      </w:hyperlink>
      <w:r w:rsidRPr="00C86F38">
        <w:rPr>
          <w:rFonts w:ascii="Calibri Light" w:hAnsi="Calibri Light" w:cs="Calibri Light"/>
        </w:rPr>
        <w:t>, kuru 2021.gadā apmeklējuši 197 650 lietotāju, kas ir par 15% vairāk nekā 2020.gadā. Kopējais mājaslapas skatījumu skaits sasniedz 1,52 miljonu reižu. Lielākā daļa no apmeklētājiem jeb 33,5 % ir vecumā no 25 līdz 34 gadiem, savukārt 27,5% ir vecumā no 18 līdz 24 gadiem. 15,5% no visiem mājas lapas lietotājiem ir vecumā no 35 līdz 44 gadiem, savukārt 24% ir vecumā virs 45 gadiem.</w:t>
      </w:r>
      <w:r>
        <w:rPr>
          <w:rFonts w:ascii="Calibri Light" w:hAnsi="Calibri Light" w:cs="Calibri Light"/>
        </w:rPr>
        <w:t xml:space="preserve"> </w:t>
      </w:r>
      <w:r w:rsidRPr="00C86F38">
        <w:rPr>
          <w:rFonts w:ascii="Calibri Light" w:hAnsi="Calibri Light" w:cs="Calibri Light"/>
        </w:rPr>
        <w:t>Attiecībā pret pagājušo gadu, pieaudzis to lietotāju skaits, kas mājas lapu apmeklē no mobilā tālruņa -  2021. gadā to darījuši 56,8% no visiem apmeklētājiem. No datora mājas lapu apmeklējuši 41,7%, bet no planšetes tikai 1,3%. Ņemot vērā, ka jau vairākus gadus iezīmējas statistika, kas apliecina, ka informācija tiek vairāk patērēta no mobilajām ierīcēm, mazāk no datora, izstrādājot jauno Ķekavas novada mājas lapu, īpaši tika pievērsta uzmanība</w:t>
      </w:r>
      <w:r w:rsidRPr="00FE6A7D">
        <w:t xml:space="preserve"> </w:t>
      </w:r>
      <w:r w:rsidRPr="00C86F38">
        <w:rPr>
          <w:rFonts w:ascii="Calibri Light" w:hAnsi="Calibri Light" w:cs="Calibri Light"/>
        </w:rPr>
        <w:t>lapas ērtai lietojamībai no mobilajām viedierīcēm.</w:t>
      </w:r>
    </w:p>
    <w:p w14:paraId="0585363C" w14:textId="77777777" w:rsidR="00D90625" w:rsidRDefault="00D90625" w:rsidP="00D90625">
      <w:pPr>
        <w:pStyle w:val="ListParagraph"/>
        <w:jc w:val="both"/>
        <w:rPr>
          <w:rFonts w:ascii="Calibri Light" w:hAnsi="Calibri Light" w:cs="Calibri Light"/>
        </w:rPr>
      </w:pPr>
      <w:r w:rsidRPr="00C86F38">
        <w:rPr>
          <w:rFonts w:ascii="Calibri Light" w:hAnsi="Calibri Light" w:cs="Calibri Light"/>
        </w:rPr>
        <w:t>2021. gadā kopējais mājaslapu sesiju skaits sasniedz 489 647 reizes. 2021. gadā par 15% pieaudzis to lietotāju skaits, kas Ķekavas novada mājas lapu apmeklē pēc tam, kad izlasījuši ziņu sociālajā tiklā Facebook un izmantojuši iespēju “lasīt plašāk”.  2021. gadā Ķekavas novada mājaslapa pēc Facebook publicētās ziņas izlasīšanas ir apmeklēta 124 070 reizes.</w:t>
      </w:r>
    </w:p>
    <w:p w14:paraId="627E40CF" w14:textId="77777777" w:rsidR="00D90625" w:rsidRPr="00C86F38" w:rsidRDefault="00D90625" w:rsidP="00D90625">
      <w:pPr>
        <w:pStyle w:val="ListParagraph"/>
        <w:numPr>
          <w:ilvl w:val="0"/>
          <w:numId w:val="18"/>
        </w:numPr>
        <w:jc w:val="both"/>
        <w:rPr>
          <w:rFonts w:ascii="Calibri Light" w:hAnsi="Calibri Light" w:cs="Calibri Light"/>
        </w:rPr>
      </w:pPr>
      <w:r>
        <w:rPr>
          <w:rFonts w:ascii="Calibri Light" w:hAnsi="Calibri Light" w:cs="Calibri Light"/>
        </w:rPr>
        <w:t xml:space="preserve">Sociālie mediji – arī </w:t>
      </w:r>
      <w:r w:rsidRPr="00C86F38">
        <w:rPr>
          <w:rFonts w:ascii="Calibri Light" w:hAnsi="Calibri Light" w:cs="Calibri Light"/>
        </w:rPr>
        <w:t xml:space="preserve">2021. gadā, saistībā ar Covid-19 ierobežošanu bija apgrūtināta tiešā klātienes komunikācija ar iedzīvotājiem, līdz ar to aktīvāka komunikācija notika tieši sociālajos medijos. Līdz ar to tieši saziņa un atbilžu sniegšana iedzīvotājiem norit ar pašvaldības </w:t>
      </w:r>
      <w:r w:rsidRPr="00C86F38">
        <w:rPr>
          <w:rFonts w:ascii="Calibri Light" w:hAnsi="Calibri Light" w:cs="Calibri Light"/>
          <w:i/>
          <w:iCs/>
        </w:rPr>
        <w:t>facebook.com</w:t>
      </w:r>
      <w:r w:rsidRPr="00C86F38">
        <w:rPr>
          <w:rFonts w:ascii="Calibri Light" w:hAnsi="Calibri Light" w:cs="Calibri Light"/>
        </w:rPr>
        <w:t xml:space="preserve"> lapas starpniecību. </w:t>
      </w:r>
    </w:p>
    <w:p w14:paraId="20893B10" w14:textId="77777777" w:rsidR="00D90625" w:rsidRPr="00DD73CD" w:rsidRDefault="00D90625" w:rsidP="00D90625">
      <w:pPr>
        <w:jc w:val="center"/>
        <w:rPr>
          <w:rFonts w:ascii="Calibri Light" w:hAnsi="Calibri Light" w:cs="Calibri Light"/>
        </w:rPr>
      </w:pPr>
      <w:r>
        <w:rPr>
          <w:noProof/>
        </w:rPr>
        <w:drawing>
          <wp:inline distT="0" distB="0" distL="0" distR="0" wp14:anchorId="174AC859" wp14:editId="2AF4C9DD">
            <wp:extent cx="3385820" cy="1846907"/>
            <wp:effectExtent l="0" t="0" r="5080" b="1270"/>
            <wp:docPr id="7" name="Chart 1">
              <a:extLst xmlns:a="http://schemas.openxmlformats.org/drawingml/2006/main">
                <a:ext uri="{FF2B5EF4-FFF2-40B4-BE49-F238E27FC236}">
                  <a16:creationId xmlns:a16="http://schemas.microsoft.com/office/drawing/2014/main" id="{57EBDB82-F0C7-428D-9E01-DAA8E57B07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ABA3F0" w14:textId="64BBC57D" w:rsidR="00D90625" w:rsidRPr="00DD73CD" w:rsidRDefault="00FA6235" w:rsidP="00D90625">
      <w:pPr>
        <w:spacing w:after="240"/>
        <w:jc w:val="center"/>
        <w:rPr>
          <w:rFonts w:ascii="Calibri Light" w:hAnsi="Calibri Light" w:cs="Calibri Light"/>
          <w:sz w:val="18"/>
          <w:szCs w:val="18"/>
        </w:rPr>
      </w:pPr>
      <w:bookmarkStart w:id="68" w:name="_Hlk38539282"/>
      <w:r>
        <w:rPr>
          <w:rFonts w:ascii="Calibri Light" w:hAnsi="Calibri Light" w:cs="Calibri Light"/>
          <w:sz w:val="18"/>
          <w:szCs w:val="18"/>
        </w:rPr>
        <w:t>11</w:t>
      </w:r>
      <w:r w:rsidR="00D90625" w:rsidRPr="00DD73CD">
        <w:rPr>
          <w:rFonts w:ascii="Calibri Light" w:hAnsi="Calibri Light" w:cs="Calibri Light"/>
          <w:sz w:val="18"/>
          <w:szCs w:val="18"/>
        </w:rPr>
        <w:t>. attēls. Ķekavas novada pašvaldības sociālo tīklu dinamika 2013.-202</w:t>
      </w:r>
      <w:r w:rsidR="00D90625">
        <w:rPr>
          <w:rFonts w:ascii="Calibri Light" w:hAnsi="Calibri Light" w:cs="Calibri Light"/>
          <w:sz w:val="18"/>
          <w:szCs w:val="18"/>
        </w:rPr>
        <w:t>1</w:t>
      </w:r>
      <w:r w:rsidR="00D90625" w:rsidRPr="00DD73CD">
        <w:rPr>
          <w:rFonts w:ascii="Calibri Light" w:hAnsi="Calibri Light" w:cs="Calibri Light"/>
          <w:sz w:val="18"/>
          <w:szCs w:val="18"/>
        </w:rPr>
        <w:t>. g.</w:t>
      </w:r>
      <w:r w:rsidR="00D90625">
        <w:rPr>
          <w:rFonts w:ascii="Calibri Light" w:hAnsi="Calibri Light" w:cs="Calibri Light"/>
          <w:sz w:val="18"/>
          <w:szCs w:val="18"/>
        </w:rPr>
        <w:t xml:space="preserve"> janvāris</w:t>
      </w:r>
      <w:r w:rsidR="00D90625" w:rsidRPr="00DD73CD">
        <w:rPr>
          <w:rFonts w:ascii="Calibri Light" w:hAnsi="Calibri Light" w:cs="Calibri Light"/>
          <w:sz w:val="18"/>
          <w:szCs w:val="18"/>
        </w:rPr>
        <w:t xml:space="preserve"> </w:t>
      </w:r>
    </w:p>
    <w:bookmarkEnd w:id="68"/>
    <w:p w14:paraId="4B15A812" w14:textId="5DD52177" w:rsidR="00D538B5" w:rsidRPr="002868DB" w:rsidRDefault="00D90625" w:rsidP="002868DB">
      <w:pPr>
        <w:pStyle w:val="ListParagraph"/>
        <w:numPr>
          <w:ilvl w:val="0"/>
          <w:numId w:val="18"/>
        </w:numPr>
        <w:spacing w:after="0"/>
        <w:jc w:val="both"/>
        <w:rPr>
          <w:rFonts w:ascii="Calibri Light" w:hAnsi="Calibri Light" w:cs="Calibri Light"/>
          <w:bCs/>
          <w:sz w:val="22"/>
          <w:szCs w:val="22"/>
        </w:rPr>
      </w:pPr>
      <w:r w:rsidRPr="0026773B">
        <w:rPr>
          <w:rFonts w:ascii="Calibri Light" w:hAnsi="Calibri Light" w:cs="Calibri Light"/>
          <w:bCs/>
          <w:sz w:val="22"/>
          <w:szCs w:val="22"/>
        </w:rPr>
        <w:t>Vizuālā komunikācija</w:t>
      </w:r>
      <w:r>
        <w:rPr>
          <w:rFonts w:ascii="Calibri Light" w:hAnsi="Calibri Light" w:cs="Calibri Light"/>
          <w:bCs/>
          <w:sz w:val="22"/>
          <w:szCs w:val="22"/>
        </w:rPr>
        <w:t xml:space="preserve"> </w:t>
      </w:r>
      <w:r w:rsidRPr="0026773B">
        <w:rPr>
          <w:rFonts w:ascii="Calibri Light" w:hAnsi="Calibri Light" w:cs="Calibri Light"/>
        </w:rPr>
        <w:t>- 2021. gadā ir pievērsta pastiprināta uzmanība vizuālās komunikācijas materiālu sagatavošanai, piemēram, veidojot infografikas par iedzīvotājiem svarīgiem jautājumiem vai dažādus vizuāļus</w:t>
      </w:r>
      <w:r>
        <w:rPr>
          <w:rFonts w:ascii="Calibri Light" w:hAnsi="Calibri Light" w:cs="Calibri Light"/>
        </w:rPr>
        <w:t>,</w:t>
      </w:r>
      <w:r w:rsidRPr="0026773B">
        <w:rPr>
          <w:rFonts w:ascii="Calibri Light" w:hAnsi="Calibri Light" w:cs="Calibri Light"/>
        </w:rPr>
        <w:t xml:space="preserve"> kas pielāgoti katra pašvaldības informatīvā kanāla specifikai. </w:t>
      </w:r>
      <w:r>
        <w:rPr>
          <w:rFonts w:ascii="Calibri Light" w:hAnsi="Calibri Light" w:cs="Calibri Light"/>
        </w:rPr>
        <w:t>Informācija tiek izvietota sociālajos tīklos un</w:t>
      </w:r>
      <w:r w:rsidRPr="0026773B">
        <w:rPr>
          <w:rFonts w:ascii="Calibri Light" w:hAnsi="Calibri Light" w:cs="Calibri Light"/>
        </w:rPr>
        <w:t xml:space="preserve"> par aktuāliem jautājumiem</w:t>
      </w:r>
      <w:r>
        <w:rPr>
          <w:rFonts w:ascii="Calibri Light" w:hAnsi="Calibri Light" w:cs="Calibri Light"/>
        </w:rPr>
        <w:t xml:space="preserve"> arī</w:t>
      </w:r>
      <w:r w:rsidRPr="0026773B">
        <w:rPr>
          <w:rFonts w:ascii="Calibri Light" w:hAnsi="Calibri Light" w:cs="Calibri Light"/>
        </w:rPr>
        <w:t xml:space="preserve"> uz vairāk kā 30 </w:t>
      </w:r>
      <w:r>
        <w:rPr>
          <w:rFonts w:ascii="Calibri Light" w:hAnsi="Calibri Light" w:cs="Calibri Light"/>
        </w:rPr>
        <w:t xml:space="preserve">pašvaldības </w:t>
      </w:r>
      <w:r w:rsidRPr="0026773B">
        <w:rPr>
          <w:rFonts w:ascii="Calibri Light" w:hAnsi="Calibri Light" w:cs="Calibri Light"/>
        </w:rPr>
        <w:t xml:space="preserve">ziņojuma dēļiem. </w:t>
      </w:r>
    </w:p>
    <w:p w14:paraId="5471CA1D" w14:textId="77777777" w:rsidR="002868DB" w:rsidRPr="002868DB" w:rsidRDefault="002868DB" w:rsidP="002868DB">
      <w:pPr>
        <w:pStyle w:val="ListParagraph"/>
        <w:spacing w:after="0"/>
        <w:jc w:val="both"/>
        <w:rPr>
          <w:rFonts w:ascii="Calibri Light" w:hAnsi="Calibri Light" w:cs="Calibri Light"/>
          <w:bCs/>
          <w:sz w:val="22"/>
          <w:szCs w:val="22"/>
        </w:rPr>
      </w:pPr>
    </w:p>
    <w:p w14:paraId="6835EC39" w14:textId="41A08FD6" w:rsidR="00D020F4" w:rsidRDefault="00D90625" w:rsidP="00565896">
      <w:pPr>
        <w:pStyle w:val="Heading2"/>
        <w:numPr>
          <w:ilvl w:val="1"/>
          <w:numId w:val="24"/>
        </w:numPr>
      </w:pPr>
      <w:bookmarkStart w:id="69" w:name="_Toc105076038"/>
      <w:bookmarkStart w:id="70" w:name="_Toc105693188"/>
      <w:r w:rsidRPr="00B0123E">
        <w:t>Sabiedrības iesaiste</w:t>
      </w:r>
      <w:bookmarkEnd w:id="69"/>
      <w:bookmarkEnd w:id="70"/>
    </w:p>
    <w:p w14:paraId="448D3D9C" w14:textId="77777777" w:rsidR="00EB145F" w:rsidRDefault="00EB145F" w:rsidP="00EB145F">
      <w:pPr>
        <w:spacing w:after="0"/>
        <w:jc w:val="both"/>
        <w:rPr>
          <w:rFonts w:ascii="Calibri Light" w:hAnsi="Calibri Light" w:cs="Calibri Light"/>
        </w:rPr>
      </w:pPr>
      <w:r w:rsidRPr="004C072F">
        <w:rPr>
          <w:rFonts w:ascii="Calibri Light" w:hAnsi="Calibri Light" w:cs="Calibri Light"/>
        </w:rPr>
        <w:t xml:space="preserve">Ķekavas novada pašvaldība </w:t>
      </w:r>
      <w:r>
        <w:rPr>
          <w:rFonts w:ascii="Calibri Light" w:hAnsi="Calibri Light" w:cs="Calibri Light"/>
        </w:rPr>
        <w:t>jau daudzus gadus aktīvi</w:t>
      </w:r>
      <w:r w:rsidRPr="004C072F">
        <w:rPr>
          <w:rFonts w:ascii="Calibri Light" w:hAnsi="Calibri Light" w:cs="Calibri Light"/>
        </w:rPr>
        <w:t xml:space="preserve"> iesaista novada iedzīvotājus pašvaldības budžeta veidošanas procesā</w:t>
      </w:r>
      <w:r>
        <w:rPr>
          <w:rFonts w:ascii="Calibri Light" w:hAnsi="Calibri Light" w:cs="Calibri Light"/>
        </w:rPr>
        <w:t xml:space="preserve"> un aicina iesūtīt savus priekšlikumus un idejas</w:t>
      </w:r>
      <w:r w:rsidRPr="004C072F">
        <w:rPr>
          <w:rFonts w:ascii="Calibri Light" w:hAnsi="Calibri Light" w:cs="Calibri Light"/>
        </w:rPr>
        <w:t xml:space="preserve">. </w:t>
      </w:r>
      <w:r>
        <w:rPr>
          <w:rFonts w:ascii="Calibri Light" w:hAnsi="Calibri Light" w:cs="Calibri Light"/>
        </w:rPr>
        <w:t xml:space="preserve">Iedzīvotāju aktivitāte ar katru gadu palielinās un 2021.gada nogalē pašvaldības 2022.gada budžetam kopumā saņemti vairāk nekā 500 priekšlikumi. </w:t>
      </w:r>
    </w:p>
    <w:p w14:paraId="79817424" w14:textId="77777777" w:rsidR="00EB145F" w:rsidRDefault="00EB145F" w:rsidP="00EB145F">
      <w:pPr>
        <w:spacing w:after="0"/>
        <w:jc w:val="both"/>
        <w:rPr>
          <w:rFonts w:ascii="Calibri Light" w:hAnsi="Calibri Light" w:cs="Calibri Light"/>
        </w:rPr>
      </w:pPr>
      <w:r>
        <w:rPr>
          <w:rFonts w:ascii="Calibri Light" w:hAnsi="Calibri Light" w:cs="Calibri Light"/>
        </w:rPr>
        <w:t xml:space="preserve">Atbalstot sabiedriskās aktivitātes un iedzīvotāju līdzdalību apkārtējās vides veidošanā un sakārtošanā, pašvaldība ik gadu rīko fizisko personu un nevalstisko organizāciju projektu atbalsta konkursu un piešķir līdzfinansējumu  </w:t>
      </w:r>
      <w:r w:rsidRPr="00F44C0B">
        <w:rPr>
          <w:rFonts w:ascii="Calibri Light" w:hAnsi="Calibri Light" w:cs="Calibri Light"/>
        </w:rPr>
        <w:t>projektiem</w:t>
      </w:r>
      <w:r>
        <w:rPr>
          <w:rFonts w:ascii="Calibri Light" w:hAnsi="Calibri Light" w:cs="Calibri Light"/>
        </w:rPr>
        <w:t>,</w:t>
      </w:r>
      <w:r w:rsidRPr="00F44C0B">
        <w:rPr>
          <w:rFonts w:ascii="Calibri Light" w:hAnsi="Calibri Light" w:cs="Calibri Light"/>
        </w:rPr>
        <w:t xml:space="preserve"> kas sekmē dzīves kvalitātes uzlabošanu, atbalstot publiski pieejamas infrastruktūras izveidi Ķekavas novadā (ielas, ietves, gājēju celiņi, apgaismojums, inženierkomunikācijas, sporta un rotaļu elementi, vides labiekārtošana, u.c.)</w:t>
      </w:r>
    </w:p>
    <w:p w14:paraId="76518D8C" w14:textId="77777777" w:rsidR="00EB145F" w:rsidRDefault="00EB145F" w:rsidP="00EB145F">
      <w:pPr>
        <w:spacing w:after="0"/>
        <w:jc w:val="both"/>
        <w:rPr>
          <w:rFonts w:ascii="Calibri Light" w:hAnsi="Calibri Light" w:cs="Calibri Light"/>
        </w:rPr>
      </w:pPr>
      <w:r>
        <w:rPr>
          <w:rFonts w:ascii="Calibri Light" w:hAnsi="Calibri Light" w:cs="Calibri Light"/>
        </w:rPr>
        <w:t>Lai v</w:t>
      </w:r>
      <w:r w:rsidRPr="00374409">
        <w:rPr>
          <w:rFonts w:ascii="Calibri Light" w:hAnsi="Calibri Light" w:cs="Calibri Light"/>
        </w:rPr>
        <w:t>eicināt</w:t>
      </w:r>
      <w:r>
        <w:rPr>
          <w:rFonts w:ascii="Calibri Light" w:hAnsi="Calibri Light" w:cs="Calibri Light"/>
        </w:rPr>
        <w:t>u</w:t>
      </w:r>
      <w:r w:rsidRPr="00374409">
        <w:rPr>
          <w:rFonts w:ascii="Calibri Light" w:hAnsi="Calibri Light" w:cs="Calibri Light"/>
        </w:rPr>
        <w:t xml:space="preserve"> nevalstisko organizāciju aktivitāti un sadarbību ar pašvaldību un sekmēt</w:t>
      </w:r>
      <w:r>
        <w:rPr>
          <w:rFonts w:ascii="Calibri Light" w:hAnsi="Calibri Light" w:cs="Calibri Light"/>
        </w:rPr>
        <w:t>u</w:t>
      </w:r>
      <w:r w:rsidRPr="00374409">
        <w:rPr>
          <w:rFonts w:ascii="Calibri Light" w:hAnsi="Calibri Light" w:cs="Calibri Light"/>
        </w:rPr>
        <w:t xml:space="preserve"> Ķekavas novada iedzīvotāju dzīves kvalitātes uzlabošanu</w:t>
      </w:r>
      <w:r>
        <w:rPr>
          <w:rFonts w:ascii="Calibri Light" w:hAnsi="Calibri Light" w:cs="Calibri Light"/>
        </w:rPr>
        <w:t>,</w:t>
      </w:r>
      <w:r w:rsidRPr="00374409">
        <w:rPr>
          <w:rFonts w:ascii="Calibri Light" w:hAnsi="Calibri Light" w:cs="Calibri Light"/>
        </w:rPr>
        <w:t xml:space="preserve"> </w:t>
      </w:r>
      <w:r w:rsidRPr="00F44C0B">
        <w:rPr>
          <w:rFonts w:ascii="Calibri Light" w:hAnsi="Calibri Light" w:cs="Calibri Light"/>
        </w:rPr>
        <w:t>pašvaldība</w:t>
      </w:r>
      <w:r w:rsidRPr="00356C7C">
        <w:rPr>
          <w:rFonts w:ascii="Calibri Light" w:hAnsi="Calibri Light" w:cs="Calibri Light"/>
        </w:rPr>
        <w:t xml:space="preserve"> ik gadu piešķir finanšu līdzekļ</w:t>
      </w:r>
      <w:r>
        <w:rPr>
          <w:rFonts w:ascii="Calibri Light" w:hAnsi="Calibri Light" w:cs="Calibri Light"/>
        </w:rPr>
        <w:t>us</w:t>
      </w:r>
      <w:r w:rsidRPr="00356C7C">
        <w:rPr>
          <w:rFonts w:ascii="Calibri Light" w:hAnsi="Calibri Light" w:cs="Calibri Light"/>
        </w:rPr>
        <w:t xml:space="preserve"> biedrīb</w:t>
      </w:r>
      <w:r>
        <w:rPr>
          <w:rFonts w:ascii="Calibri Light" w:hAnsi="Calibri Light" w:cs="Calibri Light"/>
        </w:rPr>
        <w:t>u</w:t>
      </w:r>
      <w:r w:rsidRPr="00356C7C">
        <w:rPr>
          <w:rFonts w:ascii="Calibri Light" w:hAnsi="Calibri Light" w:cs="Calibri Light"/>
        </w:rPr>
        <w:t xml:space="preserve"> un nodibinājum</w:t>
      </w:r>
      <w:r>
        <w:rPr>
          <w:rFonts w:ascii="Calibri Light" w:hAnsi="Calibri Light" w:cs="Calibri Light"/>
        </w:rPr>
        <w:t xml:space="preserve">u dažādām aktivitātēm un projektiem. Informācija par 2021.gadā piešķirtajiem finanšu līdzekļiem </w:t>
      </w:r>
      <w:r w:rsidRPr="00F44C0B">
        <w:rPr>
          <w:rFonts w:ascii="Calibri Light" w:hAnsi="Calibri Light" w:cs="Calibri Light"/>
        </w:rPr>
        <w:t>nevalstiskajām organizācijām</w:t>
      </w:r>
      <w:r>
        <w:rPr>
          <w:rFonts w:ascii="Calibri Light" w:hAnsi="Calibri Light" w:cs="Calibri Light"/>
        </w:rPr>
        <w:t xml:space="preserve">  atspoguļota Publiskā gada </w:t>
      </w:r>
      <w:r w:rsidRPr="00DC0B5B">
        <w:rPr>
          <w:rFonts w:ascii="Calibri Light" w:hAnsi="Calibri Light" w:cs="Calibri Light"/>
        </w:rPr>
        <w:t>pārskata 5.12. daļā.</w:t>
      </w:r>
    </w:p>
    <w:p w14:paraId="31B03975" w14:textId="77777777" w:rsidR="00EB145F" w:rsidRDefault="00EB145F" w:rsidP="00EB145F">
      <w:pPr>
        <w:spacing w:after="0"/>
        <w:jc w:val="both"/>
        <w:rPr>
          <w:rFonts w:ascii="Calibri Light" w:hAnsi="Calibri Light" w:cs="Calibri Light"/>
        </w:rPr>
      </w:pPr>
      <w:r>
        <w:rPr>
          <w:rFonts w:ascii="Calibri Light" w:hAnsi="Calibri Light" w:cs="Calibri Light"/>
        </w:rPr>
        <w:t>2021.gadā p</w:t>
      </w:r>
      <w:r w:rsidRPr="00BC5310">
        <w:rPr>
          <w:rFonts w:ascii="Calibri Light" w:hAnsi="Calibri Light" w:cs="Calibri Light"/>
        </w:rPr>
        <w:t xml:space="preserve">ar ieguldījumu Ķekavas novada attīstībā piešķirts apbalvojums “Ķekavas novada Goda pilsonis” trīs novadniekiem – </w:t>
      </w:r>
      <w:r>
        <w:rPr>
          <w:rFonts w:ascii="Calibri Light" w:hAnsi="Calibri Light" w:cs="Calibri Light"/>
        </w:rPr>
        <w:t>jāšanas trenerei Olgai Šellerei, sociālajai darbiniecei Sandrai Balodei un sporta trenerim Andrim Eglītim. Saistībā ar ārkārtējo situāciju valstī (Covid-19 ierobežošana), s</w:t>
      </w:r>
      <w:r w:rsidRPr="00BC5310">
        <w:rPr>
          <w:rFonts w:ascii="Calibri Light" w:hAnsi="Calibri Light" w:cs="Calibri Light"/>
        </w:rPr>
        <w:t xml:space="preserve">vinīgā apbalvošana </w:t>
      </w:r>
      <w:r>
        <w:rPr>
          <w:rFonts w:ascii="Calibri Light" w:hAnsi="Calibri Light" w:cs="Calibri Light"/>
        </w:rPr>
        <w:t>tika pārcelta uz</w:t>
      </w:r>
      <w:r w:rsidRPr="00BC5310">
        <w:rPr>
          <w:rFonts w:ascii="Calibri Light" w:hAnsi="Calibri Light" w:cs="Calibri Light"/>
        </w:rPr>
        <w:t xml:space="preserve"> 202</w:t>
      </w:r>
      <w:r>
        <w:rPr>
          <w:rFonts w:ascii="Calibri Light" w:hAnsi="Calibri Light" w:cs="Calibri Light"/>
        </w:rPr>
        <w:t>2</w:t>
      </w:r>
      <w:r w:rsidRPr="00BC5310">
        <w:rPr>
          <w:rFonts w:ascii="Calibri Light" w:hAnsi="Calibri Light" w:cs="Calibri Light"/>
        </w:rPr>
        <w:t>. gad</w:t>
      </w:r>
      <w:r>
        <w:rPr>
          <w:rFonts w:ascii="Calibri Light" w:hAnsi="Calibri Light" w:cs="Calibri Light"/>
        </w:rPr>
        <w:t>a 4. maiju</w:t>
      </w:r>
      <w:r w:rsidRPr="00BC5310">
        <w:rPr>
          <w:rFonts w:ascii="Calibri Light" w:hAnsi="Calibri Light" w:cs="Calibri Light"/>
        </w:rPr>
        <w:t xml:space="preserve">. </w:t>
      </w:r>
    </w:p>
    <w:p w14:paraId="5099123F" w14:textId="77777777" w:rsidR="00EB145F" w:rsidRPr="00BC5310" w:rsidRDefault="00EB145F" w:rsidP="00EB145F">
      <w:pPr>
        <w:spacing w:after="0"/>
        <w:jc w:val="both"/>
        <w:rPr>
          <w:rFonts w:ascii="Calibri Light" w:hAnsi="Calibri Light" w:cs="Calibri Light"/>
        </w:rPr>
      </w:pPr>
      <w:r w:rsidRPr="00BC5310">
        <w:rPr>
          <w:rFonts w:ascii="Calibri Light" w:hAnsi="Calibri Light" w:cs="Calibri Light"/>
        </w:rPr>
        <w:t xml:space="preserve">Sveikti </w:t>
      </w:r>
      <w:r>
        <w:rPr>
          <w:rFonts w:ascii="Calibri Light" w:hAnsi="Calibri Light" w:cs="Calibri Light"/>
        </w:rPr>
        <w:t>divi</w:t>
      </w:r>
      <w:r w:rsidRPr="00BC5310">
        <w:rPr>
          <w:rFonts w:ascii="Calibri Light" w:hAnsi="Calibri Light" w:cs="Calibri Light"/>
        </w:rPr>
        <w:t xml:space="preserve"> “Zelta pāri”, kas laulībā pavadījuši 50 gadu</w:t>
      </w:r>
      <w:r>
        <w:rPr>
          <w:rFonts w:ascii="Calibri Light" w:hAnsi="Calibri Light" w:cs="Calibri Light"/>
        </w:rPr>
        <w:t>s</w:t>
      </w:r>
      <w:r w:rsidRPr="00BC5310">
        <w:rPr>
          <w:rFonts w:ascii="Calibri Light" w:hAnsi="Calibri Light" w:cs="Calibri Light"/>
        </w:rPr>
        <w:t xml:space="preserve"> – </w:t>
      </w:r>
      <w:r>
        <w:rPr>
          <w:rFonts w:ascii="Calibri Light" w:hAnsi="Calibri Light" w:cs="Calibri Light"/>
        </w:rPr>
        <w:t xml:space="preserve">Leiboviču ģimene un Gargurņu ģimene. </w:t>
      </w:r>
    </w:p>
    <w:p w14:paraId="1B5DE570" w14:textId="77777777" w:rsidR="00EB145F" w:rsidRDefault="00EB145F" w:rsidP="00EB145F">
      <w:pPr>
        <w:jc w:val="both"/>
        <w:rPr>
          <w:rFonts w:ascii="Calibri Light" w:hAnsi="Calibri Light" w:cs="Calibri Light"/>
        </w:rPr>
      </w:pPr>
      <w:r w:rsidRPr="00FE6A7D">
        <w:rPr>
          <w:rFonts w:ascii="Calibri Light" w:hAnsi="Calibri Light" w:cs="Calibri Light"/>
        </w:rPr>
        <w:t xml:space="preserve">Jau piekto gadu organizētas Ķekavas novada Uzņēmēju dienas, īpašu uzmanību pievēršot tādām tēmām kā nākotnes izaicinājumi darba tirgū, atbalsta saņemšanas iespējas uzņēmējiem un digitālo rīku efektīva izmantošana. </w:t>
      </w:r>
    </w:p>
    <w:p w14:paraId="7C37B866" w14:textId="77777777" w:rsidR="00EB145F" w:rsidRPr="00FE6A7D" w:rsidRDefault="00EB145F" w:rsidP="00EB145F">
      <w:pPr>
        <w:jc w:val="both"/>
        <w:rPr>
          <w:rFonts w:ascii="Calibri Light" w:hAnsi="Calibri Light" w:cs="Calibri Light"/>
        </w:rPr>
      </w:pPr>
      <w:r w:rsidRPr="00FE6A7D">
        <w:rPr>
          <w:rFonts w:ascii="Calibri Light" w:hAnsi="Calibri Light" w:cs="Calibri Light"/>
        </w:rPr>
        <w:t>Noorganizēts trīs dienu pasākumu cikls “IDEJA.IEDVESMA.IZAUGSME.” uzņēmējiem un aktīvajiem iedzīvotājiem, īpašu uzmanību pievēršot energoefektivitātes jautājumiem, uzņēmēju pieredzes stāstiem un aktīvo kopienu attīstības jautājumiem.</w:t>
      </w:r>
    </w:p>
    <w:p w14:paraId="00AA2289" w14:textId="77777777" w:rsidR="00EB145F" w:rsidRPr="00FE6A7D" w:rsidRDefault="00EB145F" w:rsidP="00EB145F">
      <w:pPr>
        <w:jc w:val="both"/>
        <w:rPr>
          <w:rFonts w:ascii="Calibri Light" w:hAnsi="Calibri Light" w:cs="Calibri Light"/>
        </w:rPr>
      </w:pPr>
      <w:r w:rsidRPr="00FE6A7D">
        <w:rPr>
          <w:rFonts w:ascii="Calibri Light" w:hAnsi="Calibri Light" w:cs="Calibri Light"/>
        </w:rPr>
        <w:t>Grantu programmā “(ie)dvesma” no Ķekavas novada tika iesniegtas 12 biznesa idejas. Ķekavas novada pašvaldības grants 10 000 eiro piešķirts uzņēmumam SIA „3D360”</w:t>
      </w:r>
      <w:r>
        <w:rPr>
          <w:rFonts w:ascii="Calibri Light" w:hAnsi="Calibri Light" w:cs="Calibri Light"/>
        </w:rPr>
        <w:t xml:space="preserve"> -</w:t>
      </w:r>
      <w:r w:rsidRPr="00FE6A7D">
        <w:rPr>
          <w:rFonts w:ascii="Calibri Light" w:hAnsi="Calibri Light" w:cs="Calibri Light"/>
        </w:rPr>
        <w:t xml:space="preserve"> tehnikas iegādei 3D360 virtuālās tūres attīstīšanai.</w:t>
      </w:r>
    </w:p>
    <w:p w14:paraId="19FB9074" w14:textId="77777777" w:rsidR="00EB145F" w:rsidRDefault="00EB145F" w:rsidP="00EB145F">
      <w:pPr>
        <w:jc w:val="both"/>
        <w:rPr>
          <w:rFonts w:ascii="Calibri Light" w:hAnsi="Calibri Light" w:cs="Calibri Light"/>
        </w:rPr>
      </w:pPr>
      <w:r w:rsidRPr="00FE6A7D">
        <w:rPr>
          <w:rFonts w:ascii="Calibri Light" w:hAnsi="Calibri Light" w:cs="Calibri Light"/>
        </w:rPr>
        <w:t>Piekto reizi tika rīkots Ziemassvētku rotājumu konkurss “Uzmirdzi Ķekavas novadā”</w:t>
      </w:r>
      <w:r>
        <w:rPr>
          <w:rFonts w:ascii="Calibri Light" w:hAnsi="Calibri Light" w:cs="Calibri Light"/>
        </w:rPr>
        <w:t xml:space="preserve"> un</w:t>
      </w:r>
      <w:r w:rsidRPr="00FE6A7D">
        <w:rPr>
          <w:rFonts w:ascii="Calibri Light" w:hAnsi="Calibri Light" w:cs="Calibri Light"/>
        </w:rPr>
        <w:t xml:space="preserve"> 2021. gadā tika saņemti 28 pieteikumi.</w:t>
      </w:r>
      <w:r>
        <w:rPr>
          <w:rFonts w:ascii="Calibri Light" w:hAnsi="Calibri Light" w:cs="Calibri Light"/>
        </w:rPr>
        <w:t xml:space="preserve"> </w:t>
      </w:r>
    </w:p>
    <w:p w14:paraId="3BD46899" w14:textId="4F7A19A0" w:rsidR="00D90625" w:rsidRDefault="00EB145F" w:rsidP="00565896">
      <w:pPr>
        <w:pStyle w:val="Heading2"/>
        <w:numPr>
          <w:ilvl w:val="1"/>
          <w:numId w:val="24"/>
        </w:numPr>
      </w:pPr>
      <w:bookmarkStart w:id="71" w:name="_Toc72489566"/>
      <w:bookmarkStart w:id="72" w:name="_Toc105076039"/>
      <w:bookmarkStart w:id="73" w:name="_Toc105693189"/>
      <w:r w:rsidRPr="00EF4E25">
        <w:t>Pasākumi</w:t>
      </w:r>
      <w:bookmarkEnd w:id="71"/>
      <w:bookmarkEnd w:id="72"/>
      <w:bookmarkEnd w:id="73"/>
    </w:p>
    <w:p w14:paraId="07530A85" w14:textId="77777777" w:rsidR="00EB145F" w:rsidRPr="00093395" w:rsidRDefault="00EB145F" w:rsidP="00EB145F">
      <w:pPr>
        <w:spacing w:before="0" w:after="0" w:line="240" w:lineRule="auto"/>
        <w:jc w:val="both"/>
        <w:rPr>
          <w:rFonts w:ascii="Calibri Light" w:hAnsi="Calibri Light" w:cs="Calibri Light"/>
        </w:rPr>
      </w:pPr>
      <w:r w:rsidRPr="00093395">
        <w:rPr>
          <w:rFonts w:ascii="Calibri Light" w:hAnsi="Calibri Light" w:cs="Calibri Light"/>
          <w:bCs/>
        </w:rPr>
        <w:t xml:space="preserve">Ar mērķi nodrošināt novada iedzīvotājiem kultūras, sporta un citu pasākumu pieejamību, 2021.gadā </w:t>
      </w:r>
      <w:r w:rsidRPr="00093395">
        <w:rPr>
          <w:rFonts w:ascii="Calibri Light" w:hAnsi="Calibri Light" w:cs="Calibri Light"/>
        </w:rPr>
        <w:t>dažādas pašvaldības struktūrvienības un iestādes, galvenokārt kultūras centri un Sporta aģentūra, organizēja vairāk nekā 400 kultūras pasākumus, kas pulcējuši teju 38 000 novadnieku un viesu</w:t>
      </w:r>
      <w:r>
        <w:rPr>
          <w:rFonts w:ascii="Calibri Light" w:hAnsi="Calibri Light" w:cs="Calibri Light"/>
        </w:rPr>
        <w:t>, piemēram:</w:t>
      </w:r>
      <w:r w:rsidRPr="00093395">
        <w:rPr>
          <w:rFonts w:ascii="Calibri Light" w:hAnsi="Calibri Light" w:cs="Calibri Light"/>
        </w:rPr>
        <w:t xml:space="preserve"> </w:t>
      </w:r>
    </w:p>
    <w:p w14:paraId="17C75661"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E566E8">
        <w:rPr>
          <w:rFonts w:ascii="Calibri Light" w:hAnsi="Calibri Light" w:cs="Calibri Light"/>
        </w:rPr>
        <w:t>4.maijā Ķekavā notika Pilsētvides gaismas un skaņas instalācija MANA LATVIJA, Latvijas proklamēšanas svētkos Ķekavas parkā iemirdzējās gaismu ziedi un Vides multimediālā instalācija  “Savpatība”</w:t>
      </w:r>
      <w:r>
        <w:rPr>
          <w:rFonts w:ascii="Calibri Light" w:hAnsi="Calibri Light" w:cs="Calibri Light"/>
        </w:rPr>
        <w:t>;</w:t>
      </w:r>
    </w:p>
    <w:p w14:paraId="55497458"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E566E8">
        <w:rPr>
          <w:rFonts w:ascii="Calibri Light" w:hAnsi="Calibri Light" w:cs="Calibri Light"/>
        </w:rPr>
        <w:t>Vasara tika ieskandināta ar grupas Carnival Youth koncertu Ķekavas parkā, ko varēja vērot tiešsaistē Ķekavas novada Kultūras facebook lapā</w:t>
      </w:r>
      <w:r>
        <w:rPr>
          <w:rFonts w:ascii="Calibri Light" w:hAnsi="Calibri Light" w:cs="Calibri Light"/>
        </w:rPr>
        <w:t>;</w:t>
      </w:r>
    </w:p>
    <w:p w14:paraId="7E013B24"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E566E8">
        <w:rPr>
          <w:rFonts w:ascii="Calibri Light" w:hAnsi="Calibri Light" w:cs="Calibri Light"/>
        </w:rPr>
        <w:t>Desmit vasaras ceturtdienas vakaros izskanēja “Ceturtdienas kultūrkalves” koncerti dažādās novada vietās</w:t>
      </w:r>
      <w:r>
        <w:rPr>
          <w:rFonts w:ascii="Calibri Light" w:hAnsi="Calibri Light" w:cs="Calibri Light"/>
        </w:rPr>
        <w:t xml:space="preserve"> </w:t>
      </w:r>
      <w:r w:rsidRPr="00E566E8">
        <w:rPr>
          <w:rFonts w:ascii="Calibri Light" w:hAnsi="Calibri Light" w:cs="Calibri Light"/>
        </w:rPr>
        <w:t>- Ķekavas jaunajā parkā, pie Baložu kultūras nama, Daugmalē un Katlakalnā, kuros uzstājās amatiermākslas kolektīvi un viesmākslinieki</w:t>
      </w:r>
      <w:r>
        <w:rPr>
          <w:rFonts w:ascii="Calibri Light" w:hAnsi="Calibri Light" w:cs="Calibri Light"/>
        </w:rPr>
        <w:t>;</w:t>
      </w:r>
    </w:p>
    <w:p w14:paraId="1046D8DB"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E566E8">
        <w:rPr>
          <w:rFonts w:ascii="Calibri Light" w:hAnsi="Calibri Light" w:cs="Calibri Light"/>
        </w:rPr>
        <w:t>No 20. līdz 22. augustam Ķekavas novadā norisinājās novada svētki ar daudzveidīgu koncertu un aktivitāšu programmu, kuru ietvaros iedzīvotājus un viesus priecēja koncerti visām gaumēm – ‘’Pērkons’’, ‘’Audiokvartāls’’, ‘’Keksi’’, ‘’Zeļļi, akustisko ģitāru duets, īpašs ‘’The Sound Poets ‘’ laivu koncerts uz Daugavas un gaisa balonu festivāls</w:t>
      </w:r>
      <w:r>
        <w:rPr>
          <w:rFonts w:ascii="Calibri Light" w:hAnsi="Calibri Light" w:cs="Calibri Light"/>
        </w:rPr>
        <w:t>;</w:t>
      </w:r>
    </w:p>
    <w:p w14:paraId="08F9F7F1"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B064DB">
        <w:rPr>
          <w:rFonts w:ascii="Calibri Light" w:hAnsi="Calibri Light" w:cs="Calibri Light"/>
        </w:rPr>
        <w:t>Imanta Kalniņa jubilejai veltītā instalācija “Savējie sapratīs”</w:t>
      </w:r>
      <w:r>
        <w:rPr>
          <w:rFonts w:ascii="Calibri Light" w:hAnsi="Calibri Light" w:cs="Calibri Light"/>
        </w:rPr>
        <w:t>;</w:t>
      </w:r>
    </w:p>
    <w:p w14:paraId="78A99CBB"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093395">
        <w:rPr>
          <w:rFonts w:ascii="Calibri Light" w:hAnsi="Calibri Light" w:cs="Calibri Light"/>
        </w:rPr>
        <w:t>Ķekavas velobrauciens</w:t>
      </w:r>
      <w:r>
        <w:rPr>
          <w:rFonts w:ascii="Calibri Light" w:hAnsi="Calibri Light" w:cs="Calibri Light"/>
        </w:rPr>
        <w:t xml:space="preserve"> 2021;</w:t>
      </w:r>
    </w:p>
    <w:p w14:paraId="1DEEBD61"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D45821">
        <w:rPr>
          <w:rFonts w:ascii="Calibri Light" w:hAnsi="Calibri Light" w:cs="Calibri Light"/>
        </w:rPr>
        <w:t>Lielo spēļu pēcpusdiena Ķekavas novadā (Ķekava, Baloži, Titurga, Baldone, Valdlauči, Daugmale, Mellupi, Rāmava)</w:t>
      </w:r>
      <w:r>
        <w:rPr>
          <w:rFonts w:ascii="Calibri Light" w:hAnsi="Calibri Light" w:cs="Calibri Light"/>
        </w:rPr>
        <w:t>;</w:t>
      </w:r>
    </w:p>
    <w:p w14:paraId="6AE3E70F"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D45821">
        <w:rPr>
          <w:rFonts w:ascii="Calibri Light" w:hAnsi="Calibri Light" w:cs="Calibri Light"/>
        </w:rPr>
        <w:t>Roadgames spēle Ķekava-Daugmale-Baldone</w:t>
      </w:r>
      <w:r>
        <w:rPr>
          <w:rFonts w:ascii="Calibri Light" w:hAnsi="Calibri Light" w:cs="Calibri Light"/>
        </w:rPr>
        <w:t>;</w:t>
      </w:r>
    </w:p>
    <w:p w14:paraId="44242CD3" w14:textId="77777777" w:rsidR="00EB145F" w:rsidRDefault="00EB145F" w:rsidP="00EB145F">
      <w:pPr>
        <w:pStyle w:val="ListParagraph"/>
        <w:numPr>
          <w:ilvl w:val="0"/>
          <w:numId w:val="19"/>
        </w:numPr>
        <w:spacing w:before="0" w:after="0" w:line="240" w:lineRule="auto"/>
        <w:ind w:left="714" w:hanging="357"/>
        <w:jc w:val="both"/>
        <w:rPr>
          <w:rFonts w:ascii="Calibri Light" w:hAnsi="Calibri Light" w:cs="Calibri Light"/>
        </w:rPr>
      </w:pPr>
      <w:r w:rsidRPr="00D45821">
        <w:rPr>
          <w:rFonts w:ascii="Calibri Light" w:hAnsi="Calibri Light" w:cs="Calibri Light"/>
        </w:rPr>
        <w:t>Ģimeņu sporta svētki "Sportojošo ģimeņu spiets 2021"</w:t>
      </w:r>
      <w:r>
        <w:rPr>
          <w:rFonts w:ascii="Calibri Light" w:hAnsi="Calibri Light" w:cs="Calibri Light"/>
        </w:rPr>
        <w:t xml:space="preserve">. </w:t>
      </w:r>
    </w:p>
    <w:p w14:paraId="3AD87697" w14:textId="77777777" w:rsidR="00EB145F" w:rsidRDefault="00EB145F" w:rsidP="00EB145F">
      <w:pPr>
        <w:spacing w:before="0" w:after="0" w:line="240" w:lineRule="auto"/>
        <w:jc w:val="both"/>
        <w:rPr>
          <w:rFonts w:ascii="Calibri Light" w:hAnsi="Calibri Light" w:cs="Calibri Light"/>
        </w:rPr>
      </w:pPr>
    </w:p>
    <w:p w14:paraId="1D4A53D4" w14:textId="77777777" w:rsidR="00EB145F" w:rsidRPr="003A26CA" w:rsidRDefault="00EB145F" w:rsidP="00EB145F">
      <w:pPr>
        <w:spacing w:before="0" w:after="0" w:line="240" w:lineRule="auto"/>
        <w:jc w:val="both"/>
        <w:rPr>
          <w:rFonts w:ascii="Calibri Light" w:hAnsi="Calibri Light" w:cs="Calibri Light"/>
        </w:rPr>
      </w:pPr>
      <w:r w:rsidRPr="003A26CA">
        <w:rPr>
          <w:rFonts w:ascii="Calibri Light" w:hAnsi="Calibri Light" w:cs="Calibri Light"/>
        </w:rPr>
        <w:t xml:space="preserve">Ķekavas Veco Dzirnavu estrāde ieguvusi jaunu spozmi ar mākslinieces Elitas Patmalnieces gleznām. </w:t>
      </w:r>
    </w:p>
    <w:p w14:paraId="477E9EBE" w14:textId="77777777" w:rsidR="00EB145F" w:rsidRPr="00093395" w:rsidRDefault="00EB145F" w:rsidP="00EB145F">
      <w:pPr>
        <w:spacing w:before="0" w:after="0" w:line="240" w:lineRule="auto"/>
        <w:jc w:val="both"/>
        <w:rPr>
          <w:rFonts w:ascii="Calibri Light" w:hAnsi="Calibri Light" w:cs="Calibri Light"/>
        </w:rPr>
      </w:pPr>
    </w:p>
    <w:p w14:paraId="3B48F2EE" w14:textId="0118C199" w:rsidR="00D90625" w:rsidRDefault="00EB145F" w:rsidP="0033461B">
      <w:pPr>
        <w:jc w:val="both"/>
        <w:rPr>
          <w:rFonts w:ascii="Calibri Light" w:hAnsi="Calibri Light" w:cs="Calibri Light"/>
        </w:rPr>
      </w:pPr>
      <w:r w:rsidRPr="00C6126E">
        <w:rPr>
          <w:rFonts w:ascii="Calibri Light" w:hAnsi="Calibri Light" w:cs="Calibri Light"/>
        </w:rPr>
        <w:t>Ķekavas novadpētniecības muzeju apmeklējuši  1907 apmeklētāji, savukārt Baldones muzejā viesojušies teju 900 apmeklētāju</w:t>
      </w:r>
      <w:r>
        <w:rPr>
          <w:rFonts w:ascii="Calibri Light" w:hAnsi="Calibri Light" w:cs="Calibri Light"/>
        </w:rPr>
        <w:t xml:space="preserve"> un kopumā </w:t>
      </w:r>
      <w:r w:rsidRPr="00C6126E">
        <w:rPr>
          <w:rFonts w:ascii="Calibri Light" w:hAnsi="Calibri Light" w:cs="Calibri Light"/>
        </w:rPr>
        <w:t>Ķekavas novada bibliotēkās izlasītas 107700 grāmat</w:t>
      </w:r>
      <w:r>
        <w:rPr>
          <w:rFonts w:ascii="Calibri Light" w:hAnsi="Calibri Light" w:cs="Calibri Light"/>
        </w:rPr>
        <w:t>as</w:t>
      </w:r>
      <w:r w:rsidRPr="00C6126E">
        <w:rPr>
          <w:rFonts w:ascii="Calibri Light" w:hAnsi="Calibri Light" w:cs="Calibri Light"/>
        </w:rPr>
        <w:t xml:space="preserve"> un periodikas izdevum</w:t>
      </w:r>
      <w:r>
        <w:rPr>
          <w:rFonts w:ascii="Calibri Light" w:hAnsi="Calibri Light" w:cs="Calibri Light"/>
        </w:rPr>
        <w:t>i.</w:t>
      </w:r>
    </w:p>
    <w:p w14:paraId="2DC7BF56" w14:textId="63040BEB" w:rsidR="00EB145F" w:rsidRDefault="00EB145F">
      <w:pPr>
        <w:spacing w:before="0" w:after="160" w:line="259" w:lineRule="auto"/>
        <w:rPr>
          <w:rFonts w:ascii="Calibri Light" w:hAnsi="Calibri Light" w:cs="Calibri Light"/>
        </w:rPr>
      </w:pPr>
      <w:r>
        <w:rPr>
          <w:rFonts w:ascii="Calibri Light" w:hAnsi="Calibri Light" w:cs="Calibri Light"/>
        </w:rPr>
        <w:br w:type="page"/>
      </w:r>
    </w:p>
    <w:p w14:paraId="1BDB27BB" w14:textId="40878489" w:rsidR="00EB145F" w:rsidRPr="00EB145F" w:rsidRDefault="00EB145F" w:rsidP="00565896">
      <w:pPr>
        <w:pStyle w:val="Heading1"/>
        <w:numPr>
          <w:ilvl w:val="0"/>
          <w:numId w:val="24"/>
        </w:numPr>
        <w:jc w:val="left"/>
      </w:pPr>
      <w:bookmarkStart w:id="74" w:name="_Toc105076040"/>
      <w:bookmarkStart w:id="75" w:name="_Toc105693190"/>
      <w:r w:rsidRPr="00EB145F">
        <w:rPr>
          <w:rStyle w:val="IntenseReference"/>
          <w:b/>
          <w:bCs w:val="0"/>
          <w:i w:val="0"/>
          <w:iCs w:val="0"/>
          <w:caps/>
          <w:color w:val="95C11F"/>
        </w:rPr>
        <w:t>NĀKAMAJĀ GADĀ PLĀNOTIE PASĀKUMI</w:t>
      </w:r>
      <w:bookmarkEnd w:id="74"/>
      <w:bookmarkEnd w:id="75"/>
    </w:p>
    <w:p w14:paraId="4E456623" w14:textId="77777777" w:rsidR="00EB145F" w:rsidRDefault="00EB145F" w:rsidP="00EB145F">
      <w:pPr>
        <w:spacing w:after="0"/>
        <w:jc w:val="both"/>
        <w:rPr>
          <w:rFonts w:ascii="Calibri Light" w:hAnsi="Calibri Light" w:cs="Calibri Light"/>
        </w:rPr>
      </w:pPr>
      <w:r>
        <w:rPr>
          <w:rFonts w:ascii="Calibri Light" w:hAnsi="Calibri Light" w:cs="Calibri Light"/>
        </w:rPr>
        <w:t>V</w:t>
      </w:r>
      <w:r w:rsidRPr="00C711D9">
        <w:rPr>
          <w:rFonts w:ascii="Calibri Light" w:hAnsi="Calibri Light" w:cs="Calibri Light"/>
        </w:rPr>
        <w:t>iens no visbūtiskāk</w:t>
      </w:r>
      <w:r>
        <w:rPr>
          <w:rFonts w:ascii="Calibri Light" w:hAnsi="Calibri Light" w:cs="Calibri Light"/>
        </w:rPr>
        <w:t>ajiem</w:t>
      </w:r>
      <w:r w:rsidRPr="00C711D9">
        <w:rPr>
          <w:rFonts w:ascii="Calibri Light" w:hAnsi="Calibri Light" w:cs="Calibri Light"/>
        </w:rPr>
        <w:t xml:space="preserve"> notikumiem</w:t>
      </w:r>
      <w:r>
        <w:rPr>
          <w:rFonts w:ascii="Calibri Light" w:hAnsi="Calibri Light" w:cs="Calibri Light"/>
        </w:rPr>
        <w:t>, kas ietekmēs pašvaldības darbību 2022.gadā</w:t>
      </w:r>
      <w:r w:rsidRPr="00C711D9">
        <w:rPr>
          <w:rFonts w:ascii="Calibri Light" w:hAnsi="Calibri Light" w:cs="Calibri Light"/>
        </w:rPr>
        <w:t xml:space="preserve"> ir Krievijas Federācijas</w:t>
      </w:r>
      <w:r>
        <w:rPr>
          <w:rFonts w:ascii="Calibri Light" w:hAnsi="Calibri Light" w:cs="Calibri Light"/>
        </w:rPr>
        <w:t xml:space="preserve"> 2022.gada februārī izraisītais</w:t>
      </w:r>
      <w:r w:rsidRPr="00C711D9">
        <w:rPr>
          <w:rFonts w:ascii="Calibri Light" w:hAnsi="Calibri Light" w:cs="Calibri Light"/>
        </w:rPr>
        <w:t xml:space="preserve"> bruņotais konflikts</w:t>
      </w:r>
      <w:r>
        <w:rPr>
          <w:rFonts w:ascii="Calibri Light" w:hAnsi="Calibri Light" w:cs="Calibri Light"/>
        </w:rPr>
        <w:t xml:space="preserve"> Ukrainā</w:t>
      </w:r>
      <w:r w:rsidRPr="00C711D9">
        <w:rPr>
          <w:rFonts w:ascii="Calibri Light" w:hAnsi="Calibri Light" w:cs="Calibri Light"/>
        </w:rPr>
        <w:t>. Saskaņā ar Ukrainas civiliedzīvotāju atbalsta likumu pašvaldībām ir noteikti pienākumi ukraiņu civiliedzīvotāju atbalsta sniegšanā.  Krievijai noteikto sankciju dēļ ir grūti paredzēt,  kāds būs energoresursu un pārtikas cenu kāpums, kā arī kādas siltumapgādes</w:t>
      </w:r>
      <w:r>
        <w:rPr>
          <w:rFonts w:ascii="Calibri Light" w:hAnsi="Calibri Light" w:cs="Calibri Light"/>
        </w:rPr>
        <w:t xml:space="preserve"> </w:t>
      </w:r>
      <w:r w:rsidRPr="00C711D9">
        <w:rPr>
          <w:rFonts w:ascii="Calibri Light" w:hAnsi="Calibri Light" w:cs="Calibri Light"/>
        </w:rPr>
        <w:t>alternatīvas būs jāmeklē  gadījumā, ja valstī netiks izmantota Krievijā saražotā gāze. Paredzams, ka šie faktori jau tuvā nākotnē ievērojami ietekmēs pašvaldības budžetu, kā rezultātā pašvaldība būs vairāku izaicinājumu priekšā efektīvu izdevumu veidošanā.</w:t>
      </w:r>
      <w:r>
        <w:rPr>
          <w:rFonts w:ascii="Calibri Light" w:hAnsi="Calibri Light" w:cs="Calibri Light"/>
        </w:rPr>
        <w:t xml:space="preserve"> </w:t>
      </w:r>
      <w:r w:rsidRPr="00C711D9">
        <w:rPr>
          <w:rFonts w:ascii="Calibri Light" w:hAnsi="Calibri Light" w:cs="Calibri Light"/>
        </w:rPr>
        <w:t xml:space="preserve">Jau sastādot 2022.gada budžetu, pašvaldība ņēma vērā tobrīd plānoto enerģētikas cenas kāpumu, līdz ar to liela daļa finanšu līdzekļu tika novirzīti uzturēšanas izdevumiem, kas būtiski samazināja plānotos līdzekļus attīstībai.  </w:t>
      </w:r>
    </w:p>
    <w:p w14:paraId="576C1BEA" w14:textId="77777777" w:rsidR="00EB145F" w:rsidRDefault="00EB145F" w:rsidP="00EB145F">
      <w:pPr>
        <w:spacing w:after="0"/>
        <w:jc w:val="both"/>
        <w:rPr>
          <w:rFonts w:ascii="Calibri Light" w:hAnsi="Calibri Light" w:cs="Calibri Light"/>
        </w:rPr>
      </w:pPr>
      <w:r w:rsidRPr="00C711D9">
        <w:rPr>
          <w:rFonts w:ascii="Calibri Light" w:hAnsi="Calibri Light" w:cs="Calibri Light"/>
        </w:rPr>
        <w:t>Lai gan novads aug un attīstās, arī 2022. gadā Ķekavas novada budžeta izdevumi, lai nosegtu visas novada iedzīvotāju vajadzības un veiktu iemaksas Pašvaldību finanšu izlīdzināšanas fondā, pārsniedz novada ieņēmumus, un šāda situācija diemžēl iespaido Ķekavas novada pašvaldības iestāžu, uzņēmumu un infrastruktūras straujāku attīstību</w:t>
      </w:r>
      <w:r>
        <w:rPr>
          <w:rFonts w:ascii="Calibri Light" w:hAnsi="Calibri Light" w:cs="Calibri Light"/>
        </w:rPr>
        <w:t>.</w:t>
      </w:r>
    </w:p>
    <w:p w14:paraId="6977B99F" w14:textId="1049DC5E" w:rsidR="00EB145F" w:rsidRDefault="00EB145F" w:rsidP="00EB145F">
      <w:pPr>
        <w:spacing w:after="0"/>
        <w:jc w:val="both"/>
        <w:rPr>
          <w:rFonts w:ascii="Calibri Light" w:hAnsi="Calibri Light" w:cs="Calibri Light"/>
        </w:rPr>
      </w:pPr>
      <w:r w:rsidRPr="00C1271B">
        <w:rPr>
          <w:rFonts w:ascii="Calibri Light" w:hAnsi="Calibri Light" w:cs="Calibri Light"/>
        </w:rPr>
        <w:t>Izvērtējot Ķekavas novada sociālekonomisko situāciju un turpinot uzsāktos novada attīstības virzienus, Ķekavas novada pašvaldība</w:t>
      </w:r>
      <w:r>
        <w:rPr>
          <w:rFonts w:ascii="Calibri Light" w:hAnsi="Calibri Light" w:cs="Calibri Light"/>
        </w:rPr>
        <w:t>s</w:t>
      </w:r>
      <w:r w:rsidRPr="00C1271B">
        <w:rPr>
          <w:rFonts w:ascii="Calibri Light" w:hAnsi="Calibri Light" w:cs="Calibri Light"/>
        </w:rPr>
        <w:t xml:space="preserve"> 202</w:t>
      </w:r>
      <w:r>
        <w:rPr>
          <w:rFonts w:ascii="Calibri Light" w:hAnsi="Calibri Light" w:cs="Calibri Light"/>
        </w:rPr>
        <w:t>2</w:t>
      </w:r>
      <w:r w:rsidRPr="00C1271B">
        <w:rPr>
          <w:rFonts w:ascii="Calibri Light" w:hAnsi="Calibri Light" w:cs="Calibri Light"/>
        </w:rPr>
        <w:t>. gad</w:t>
      </w:r>
      <w:r>
        <w:rPr>
          <w:rFonts w:ascii="Calibri Light" w:hAnsi="Calibri Light" w:cs="Calibri Light"/>
        </w:rPr>
        <w:t>a galvenās</w:t>
      </w:r>
      <w:r w:rsidRPr="00C1271B">
        <w:rPr>
          <w:rFonts w:ascii="Calibri Light" w:hAnsi="Calibri Light" w:cs="Calibri Light"/>
        </w:rPr>
        <w:t xml:space="preserve"> darbības prioritātes </w:t>
      </w:r>
      <w:r>
        <w:rPr>
          <w:rFonts w:ascii="Calibri Light" w:hAnsi="Calibri Light" w:cs="Calibri Light"/>
        </w:rPr>
        <w:t xml:space="preserve">paliks nemainīgas - </w:t>
      </w:r>
      <w:r w:rsidRPr="00C1271B">
        <w:rPr>
          <w:rFonts w:ascii="Calibri Light" w:hAnsi="Calibri Light" w:cs="Calibri Light"/>
        </w:rPr>
        <w:t xml:space="preserve">izglītība, ielu un ceļu sakārtošana, vides labiekārtošana, drošība un sociālais atbalsts. </w:t>
      </w:r>
    </w:p>
    <w:p w14:paraId="7C97B6BF" w14:textId="16D96BDA" w:rsidR="00590491" w:rsidRDefault="00590491" w:rsidP="00EB145F">
      <w:pPr>
        <w:spacing w:after="0"/>
        <w:jc w:val="both"/>
        <w:rPr>
          <w:rFonts w:ascii="Calibri Light" w:hAnsi="Calibri Light" w:cs="Calibri Light"/>
        </w:rPr>
      </w:pPr>
      <w:r>
        <w:rPr>
          <w:rFonts w:ascii="Calibri Light" w:hAnsi="Calibri Light" w:cs="Calibri Light"/>
        </w:rPr>
        <w:t xml:space="preserve">2022.gada sākumā tika aktualizēts Ķekavas novada pašvaldības Investīciju plāns, kurā plānoti attīstības pasākumi turpmākajiem trim gadiem (2022.-2024.gadam), pieejams </w:t>
      </w:r>
      <w:hyperlink r:id="rId28" w:history="1">
        <w:r w:rsidR="002D7B0E" w:rsidRPr="00103660">
          <w:rPr>
            <w:rStyle w:val="Hyperlink"/>
            <w:rFonts w:ascii="Calibri Light" w:hAnsi="Calibri Light" w:cs="Calibri Light"/>
          </w:rPr>
          <w:t>https://kekava.lv/wp-content/uploads/2022/03/Investic-plans_aktualizacija-26.pdf</w:t>
        </w:r>
      </w:hyperlink>
      <w:r w:rsidR="002D7B0E">
        <w:rPr>
          <w:rFonts w:ascii="Calibri Light" w:hAnsi="Calibri Light" w:cs="Calibri Light"/>
        </w:rPr>
        <w:t xml:space="preserve">. </w:t>
      </w:r>
    </w:p>
    <w:p w14:paraId="3118EBE5" w14:textId="10A7CC00" w:rsidR="00EB145F" w:rsidRDefault="00EB145F" w:rsidP="00EB145F">
      <w:pPr>
        <w:spacing w:after="0"/>
        <w:jc w:val="both"/>
        <w:rPr>
          <w:rFonts w:ascii="Calibri Light" w:hAnsi="Calibri Light" w:cs="Calibri Light"/>
        </w:rPr>
      </w:pPr>
      <w:r>
        <w:rPr>
          <w:rFonts w:ascii="Calibri Light" w:hAnsi="Calibri Light" w:cs="Calibri Light"/>
        </w:rPr>
        <w:t>2022.gadā Ķekavas novada p</w:t>
      </w:r>
      <w:r w:rsidRPr="006F10A0">
        <w:rPr>
          <w:rFonts w:ascii="Calibri Light" w:hAnsi="Calibri Light" w:cs="Calibri Light"/>
        </w:rPr>
        <w:t xml:space="preserve">ašvaldība </w:t>
      </w:r>
      <w:r>
        <w:rPr>
          <w:rFonts w:ascii="Calibri Light" w:hAnsi="Calibri Light" w:cs="Calibri Light"/>
        </w:rPr>
        <w:t>turpinās</w:t>
      </w:r>
      <w:r w:rsidRPr="006F10A0">
        <w:rPr>
          <w:rFonts w:ascii="Calibri Light" w:hAnsi="Calibri Light" w:cs="Calibri Light"/>
        </w:rPr>
        <w:t xml:space="preserve"> darb</w:t>
      </w:r>
      <w:r>
        <w:rPr>
          <w:rFonts w:ascii="Calibri Light" w:hAnsi="Calibri Light" w:cs="Calibri Light"/>
        </w:rPr>
        <w:t>u</w:t>
      </w:r>
      <w:r w:rsidRPr="006F10A0">
        <w:rPr>
          <w:rFonts w:ascii="Calibri Light" w:hAnsi="Calibri Light" w:cs="Calibri Light"/>
        </w:rPr>
        <w:t xml:space="preserve"> pie Ilgtspējīgas attīstības stratēģijas līdz 2030.gadam aktualizācijas un jaunas Attīstības programmas 202</w:t>
      </w:r>
      <w:r w:rsidR="00590491">
        <w:rPr>
          <w:rFonts w:ascii="Calibri Light" w:hAnsi="Calibri Light" w:cs="Calibri Light"/>
        </w:rPr>
        <w:t>2</w:t>
      </w:r>
      <w:r w:rsidRPr="006F10A0">
        <w:rPr>
          <w:rFonts w:ascii="Calibri Light" w:hAnsi="Calibri Light" w:cs="Calibri Light"/>
        </w:rPr>
        <w:t>.-2027. gadam izstrādes un  efektīvāk</w:t>
      </w:r>
      <w:r>
        <w:rPr>
          <w:rFonts w:ascii="Calibri Light" w:hAnsi="Calibri Light" w:cs="Calibri Light"/>
        </w:rPr>
        <w:t>a</w:t>
      </w:r>
      <w:r w:rsidRPr="006F10A0">
        <w:rPr>
          <w:rFonts w:ascii="Calibri Light" w:hAnsi="Calibri Light" w:cs="Calibri Light"/>
        </w:rPr>
        <w:t xml:space="preserve"> pašvaldības darba organizācijas modeļa ieviešanas, kas nodrošinās iespēju iedzīvotājiem saņemt pieejamus un kvalitatīvus pakalpojumus.</w:t>
      </w:r>
    </w:p>
    <w:p w14:paraId="241E6F95" w14:textId="77777777" w:rsidR="00EB145F" w:rsidRDefault="00EB145F" w:rsidP="00EB145F">
      <w:pPr>
        <w:spacing w:after="0"/>
        <w:jc w:val="both"/>
        <w:rPr>
          <w:rFonts w:ascii="Calibri Light" w:hAnsi="Calibri Light" w:cs="Calibri Light"/>
        </w:rPr>
      </w:pPr>
    </w:p>
    <w:p w14:paraId="3EAB743B" w14:textId="77777777" w:rsidR="00EB145F" w:rsidRDefault="00EB145F" w:rsidP="00EB145F">
      <w:pPr>
        <w:spacing w:after="0"/>
        <w:jc w:val="center"/>
        <w:rPr>
          <w:rFonts w:ascii="Calibri Light" w:hAnsi="Calibri Light" w:cs="Calibri Light"/>
        </w:rPr>
      </w:pPr>
      <w:r>
        <w:rPr>
          <w:noProof/>
        </w:rPr>
        <w:drawing>
          <wp:inline distT="0" distB="0" distL="0" distR="0" wp14:anchorId="24FB8921" wp14:editId="60C87062">
            <wp:extent cx="3084188" cy="1701579"/>
            <wp:effectExtent l="0" t="0" r="2540" b="0"/>
            <wp:docPr id="6" name="Attēls 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Text&#10;&#10;Description automatically generated with low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22596" cy="1722769"/>
                    </a:xfrm>
                    <a:prstGeom prst="rect">
                      <a:avLst/>
                    </a:prstGeom>
                    <a:noFill/>
                    <a:ln>
                      <a:noFill/>
                    </a:ln>
                  </pic:spPr>
                </pic:pic>
              </a:graphicData>
            </a:graphic>
          </wp:inline>
        </w:drawing>
      </w:r>
    </w:p>
    <w:p w14:paraId="5296D1C0" w14:textId="05D10C5B" w:rsidR="00EB145F" w:rsidRPr="004C2930" w:rsidRDefault="00D538B5" w:rsidP="00EB145F">
      <w:pPr>
        <w:spacing w:after="240"/>
        <w:jc w:val="center"/>
        <w:rPr>
          <w:rFonts w:ascii="Calibri Light" w:hAnsi="Calibri Light" w:cs="Calibri Light"/>
          <w:sz w:val="18"/>
          <w:szCs w:val="18"/>
        </w:rPr>
      </w:pPr>
      <w:r>
        <w:rPr>
          <w:rFonts w:ascii="Calibri Light" w:hAnsi="Calibri Light" w:cs="Calibri Light"/>
          <w:sz w:val="18"/>
          <w:szCs w:val="18"/>
        </w:rPr>
        <w:t>1</w:t>
      </w:r>
      <w:r w:rsidR="00FA6235">
        <w:rPr>
          <w:rFonts w:ascii="Calibri Light" w:hAnsi="Calibri Light" w:cs="Calibri Light"/>
          <w:sz w:val="18"/>
          <w:szCs w:val="18"/>
        </w:rPr>
        <w:t>2</w:t>
      </w:r>
      <w:r w:rsidR="00EB145F" w:rsidRPr="00DD73CD">
        <w:rPr>
          <w:rFonts w:ascii="Calibri Light" w:hAnsi="Calibri Light" w:cs="Calibri Light"/>
          <w:sz w:val="18"/>
          <w:szCs w:val="18"/>
        </w:rPr>
        <w:t xml:space="preserve">. attēls. Ķekavas novada pašvaldības </w:t>
      </w:r>
      <w:r w:rsidR="00EB145F">
        <w:rPr>
          <w:rFonts w:ascii="Calibri Light" w:hAnsi="Calibri Light" w:cs="Calibri Light"/>
          <w:sz w:val="18"/>
          <w:szCs w:val="18"/>
        </w:rPr>
        <w:t>prioritātes 202</w:t>
      </w:r>
      <w:r w:rsidR="00FA6235">
        <w:rPr>
          <w:rFonts w:ascii="Calibri Light" w:hAnsi="Calibri Light" w:cs="Calibri Light"/>
          <w:sz w:val="18"/>
          <w:szCs w:val="18"/>
        </w:rPr>
        <w:t>2</w:t>
      </w:r>
      <w:r w:rsidR="00EB145F">
        <w:rPr>
          <w:rFonts w:ascii="Calibri Light" w:hAnsi="Calibri Light" w:cs="Calibri Light"/>
          <w:sz w:val="18"/>
          <w:szCs w:val="18"/>
        </w:rPr>
        <w:t xml:space="preserve">.gadā </w:t>
      </w:r>
    </w:p>
    <w:p w14:paraId="7EF9962D" w14:textId="77777777" w:rsidR="00EB145F" w:rsidRPr="004C2930" w:rsidRDefault="00EB145F" w:rsidP="002577F4">
      <w:pPr>
        <w:pStyle w:val="Heading2"/>
        <w:numPr>
          <w:ilvl w:val="1"/>
          <w:numId w:val="24"/>
        </w:numPr>
      </w:pPr>
      <w:bookmarkStart w:id="76" w:name="_Toc105693191"/>
      <w:r w:rsidRPr="004C2930">
        <w:t>IZGLĪTĪBA</w:t>
      </w:r>
      <w:r>
        <w:t>, KULTŪRA</w:t>
      </w:r>
      <w:bookmarkEnd w:id="76"/>
    </w:p>
    <w:p w14:paraId="48033DF9" w14:textId="77777777" w:rsidR="00EB145F" w:rsidRPr="00C1271B" w:rsidRDefault="00EB145F" w:rsidP="00EB145F">
      <w:pPr>
        <w:spacing w:after="0"/>
        <w:jc w:val="both"/>
        <w:rPr>
          <w:rFonts w:ascii="Calibri Light" w:hAnsi="Calibri Light" w:cs="Calibri Light"/>
        </w:rPr>
      </w:pPr>
      <w:r w:rsidRPr="00C1271B">
        <w:rPr>
          <w:rFonts w:ascii="Calibri Light" w:hAnsi="Calibri Light" w:cs="Calibri Light"/>
        </w:rPr>
        <w:t>Lielais pieprasījums pēc novada pirmsskolas un vispārējās izglītības iestāžu pakalpojumiem pašvaldībai liek meklēt aizvien jaunus risinājumus</w:t>
      </w:r>
      <w:r>
        <w:rPr>
          <w:rFonts w:ascii="Calibri Light" w:hAnsi="Calibri Light" w:cs="Calibri Light"/>
        </w:rPr>
        <w:t>,</w:t>
      </w:r>
      <w:r w:rsidRPr="00C1271B">
        <w:rPr>
          <w:rFonts w:ascii="Calibri Light" w:hAnsi="Calibri Light" w:cs="Calibri Light"/>
        </w:rPr>
        <w:t xml:space="preserve"> kā paplašināt </w:t>
      </w:r>
      <w:r w:rsidRPr="00331BEE">
        <w:rPr>
          <w:rFonts w:ascii="Calibri Light" w:hAnsi="Calibri Light" w:cs="Calibri Light"/>
        </w:rPr>
        <w:t>pirmsskolas izglītības un vispārējās izglītības iestāžu platības</w:t>
      </w:r>
      <w:r w:rsidRPr="00C1271B">
        <w:rPr>
          <w:rFonts w:ascii="Calibri Light" w:hAnsi="Calibri Light" w:cs="Calibri Light"/>
        </w:rPr>
        <w:t xml:space="preserve">, lai novada bērni varētu </w:t>
      </w:r>
      <w:r w:rsidRPr="00331BEE">
        <w:rPr>
          <w:rFonts w:ascii="Calibri Light" w:hAnsi="Calibri Light" w:cs="Calibri Light"/>
        </w:rPr>
        <w:t xml:space="preserve">apmeklēt Ķekavas novada pirmsskolas izglītības iestādes </w:t>
      </w:r>
      <w:r w:rsidRPr="00C1271B">
        <w:rPr>
          <w:rFonts w:ascii="Calibri Light" w:hAnsi="Calibri Light" w:cs="Calibri Light"/>
        </w:rPr>
        <w:t xml:space="preserve"> un mācīties Ķekavas novadā. Bērnu skaita dinamika ir straujāka par pašvaldības finansiālajām iespējām paplašināt izglītības infrastruktūru. Taču, neskatoties uz to, pašvaldība šim mērķim ir spējusi rast līdzekļus, gan piesaistot Eiropas Savienības līdzekļus, gan ņemot kredītu, lai plānveidīgi un mērķtiecīgi veidotu jaunu izglītības infrastruktūru Ķekavas novadā. </w:t>
      </w:r>
      <w:r>
        <w:rPr>
          <w:rFonts w:ascii="Calibri Light" w:hAnsi="Calibri Light" w:cs="Calibri Light"/>
        </w:rPr>
        <w:t xml:space="preserve"> </w:t>
      </w:r>
    </w:p>
    <w:p w14:paraId="3F6D5C96" w14:textId="77777777" w:rsidR="00EB145F" w:rsidRPr="00C1271B" w:rsidRDefault="00EB145F" w:rsidP="00EB145F">
      <w:pPr>
        <w:spacing w:after="0"/>
        <w:jc w:val="both"/>
        <w:rPr>
          <w:rFonts w:ascii="Calibri Light" w:hAnsi="Calibri Light" w:cs="Calibri Light"/>
        </w:rPr>
      </w:pPr>
      <w:r w:rsidRPr="00C1271B">
        <w:rPr>
          <w:rFonts w:ascii="Calibri Light" w:hAnsi="Calibri Light" w:cs="Calibri Light"/>
        </w:rPr>
        <w:t>202</w:t>
      </w:r>
      <w:r>
        <w:rPr>
          <w:rFonts w:ascii="Calibri Light" w:hAnsi="Calibri Light" w:cs="Calibri Light"/>
        </w:rPr>
        <w:t>2</w:t>
      </w:r>
      <w:r w:rsidRPr="00C1271B">
        <w:rPr>
          <w:rFonts w:ascii="Calibri Light" w:hAnsi="Calibri Light" w:cs="Calibri Light"/>
        </w:rPr>
        <w:t>. gadā kā lielākais izglītības infrastruktūras objekts būs modu</w:t>
      </w:r>
      <w:r>
        <w:rPr>
          <w:rFonts w:ascii="Calibri Light" w:hAnsi="Calibri Light" w:cs="Calibri Light"/>
        </w:rPr>
        <w:t>ļ</w:t>
      </w:r>
      <w:r w:rsidRPr="00C1271B">
        <w:rPr>
          <w:rFonts w:ascii="Calibri Light" w:hAnsi="Calibri Light" w:cs="Calibri Light"/>
        </w:rPr>
        <w:t>u tipa piebūve Baložu vidusskolai (kā rezultātā tik</w:t>
      </w:r>
      <w:r>
        <w:rPr>
          <w:rFonts w:ascii="Calibri Light" w:hAnsi="Calibri Light" w:cs="Calibri Light"/>
        </w:rPr>
        <w:t>s</w:t>
      </w:r>
      <w:r w:rsidRPr="00C1271B">
        <w:rPr>
          <w:rFonts w:ascii="Calibri Light" w:hAnsi="Calibri Light" w:cs="Calibri Light"/>
        </w:rPr>
        <w:t xml:space="preserve"> nodrošināta</w:t>
      </w:r>
      <w:r>
        <w:rPr>
          <w:rFonts w:ascii="Calibri Light" w:hAnsi="Calibri Light" w:cs="Calibri Light"/>
        </w:rPr>
        <w:t>s</w:t>
      </w:r>
      <w:r w:rsidRPr="00C1271B">
        <w:rPr>
          <w:rFonts w:ascii="Calibri Light" w:hAnsi="Calibri Light" w:cs="Calibri Light"/>
        </w:rPr>
        <w:t xml:space="preserve"> papildu vietas 280 bērniem) un skolas sporta laukuma pārbūve</w:t>
      </w:r>
      <w:r>
        <w:rPr>
          <w:rFonts w:ascii="Calibri Light" w:hAnsi="Calibri Light" w:cs="Calibri Light"/>
        </w:rPr>
        <w:t>s darbu pabeigšana</w:t>
      </w:r>
      <w:r w:rsidRPr="00C1271B">
        <w:rPr>
          <w:rFonts w:ascii="Calibri Light" w:hAnsi="Calibri Light" w:cs="Calibri Light"/>
        </w:rPr>
        <w:t xml:space="preserve">. Patlaban </w:t>
      </w:r>
      <w:r>
        <w:rPr>
          <w:rFonts w:ascii="Calibri Light" w:hAnsi="Calibri Light" w:cs="Calibri Light"/>
        </w:rPr>
        <w:t xml:space="preserve">būvniecības darbi ir pabeigti un notiek mācību telpu labiekārtošanas un aprīkošanas darbi. </w:t>
      </w:r>
      <w:r w:rsidRPr="00331BEE">
        <w:rPr>
          <w:rFonts w:ascii="Calibri Light" w:hAnsi="Calibri Light" w:cs="Calibri Light"/>
        </w:rPr>
        <w:t>Šī projekta rezultātā ar 2022.gada 1.septembri Baložu vidusskolā varēs uzsākt mācības 850 skolēni vispārējās pamatizglītības un vispārējās vidējās izglītības programmās, kā arī 50 pirmsskolas vecuma bērni</w:t>
      </w:r>
      <w:r>
        <w:rPr>
          <w:rFonts w:ascii="Calibri Light" w:hAnsi="Calibri Light" w:cs="Calibri Light"/>
        </w:rPr>
        <w:t>.</w:t>
      </w:r>
    </w:p>
    <w:p w14:paraId="6185CC3E" w14:textId="77777777" w:rsidR="00EB145F" w:rsidRDefault="00EB145F" w:rsidP="00EB145F">
      <w:pPr>
        <w:spacing w:after="0"/>
        <w:jc w:val="both"/>
        <w:rPr>
          <w:rFonts w:ascii="Calibri Light" w:hAnsi="Calibri Light" w:cs="Calibri Light"/>
        </w:rPr>
      </w:pPr>
      <w:r w:rsidRPr="00331BEE">
        <w:rPr>
          <w:rFonts w:ascii="Calibri Light" w:hAnsi="Calibri Light" w:cs="Calibri Light"/>
        </w:rPr>
        <w:t xml:space="preserve">Lai nodrošinātu nepārtrauktu izglītības procesu Pļavniekkalna sākumskolā, </w:t>
      </w:r>
      <w:r>
        <w:rPr>
          <w:rFonts w:ascii="Calibri Light" w:hAnsi="Calibri Light" w:cs="Calibri Light"/>
        </w:rPr>
        <w:t>tiks</w:t>
      </w:r>
      <w:r w:rsidRPr="00331BEE">
        <w:rPr>
          <w:rFonts w:ascii="Calibri Light" w:hAnsi="Calibri Light" w:cs="Calibri Light"/>
        </w:rPr>
        <w:t xml:space="preserve"> veikts iepirkums “Pļavniekkalna sākumskolas pārbūve”, paredzot vēsturiskās ēkas un sporta kompleksa saglabāšanu. Pārbūves rezultātā </w:t>
      </w:r>
      <w:r>
        <w:rPr>
          <w:rFonts w:ascii="Calibri Light" w:hAnsi="Calibri Light" w:cs="Calibri Light"/>
        </w:rPr>
        <w:t>tiks nodrošināta</w:t>
      </w:r>
      <w:r w:rsidRPr="00331BEE">
        <w:rPr>
          <w:rFonts w:ascii="Calibri Light" w:hAnsi="Calibri Light" w:cs="Calibri Light"/>
        </w:rPr>
        <w:t xml:space="preserve"> vieta 312 1.-6.klases skolēniem, kā arī aktu zāle ar skatuvi.</w:t>
      </w:r>
    </w:p>
    <w:p w14:paraId="64F959FC" w14:textId="77777777" w:rsidR="00EB145F" w:rsidRDefault="00EB145F" w:rsidP="00EB145F">
      <w:pPr>
        <w:spacing w:after="0"/>
        <w:jc w:val="both"/>
        <w:rPr>
          <w:rFonts w:ascii="Calibri Light" w:hAnsi="Calibri Light" w:cs="Calibri Light"/>
        </w:rPr>
      </w:pPr>
      <w:r w:rsidRPr="00BE2F44">
        <w:rPr>
          <w:rFonts w:ascii="Calibri Light" w:hAnsi="Calibri Light" w:cs="Calibri Light"/>
        </w:rPr>
        <w:t>Tiks risināts jautājums par jaunas pirmsskolas izglītības iestādes būvniecību Titurgā un finansējuma piesaistes iespēj</w:t>
      </w:r>
      <w:r>
        <w:rPr>
          <w:rFonts w:ascii="Calibri Light" w:hAnsi="Calibri Light" w:cs="Calibri Light"/>
        </w:rPr>
        <w:t>ām</w:t>
      </w:r>
      <w:r w:rsidRPr="00BE2F44">
        <w:rPr>
          <w:rFonts w:ascii="Calibri Light" w:hAnsi="Calibri Light" w:cs="Calibri Light"/>
        </w:rPr>
        <w:t>.</w:t>
      </w:r>
      <w:r>
        <w:rPr>
          <w:rFonts w:ascii="Calibri Light" w:hAnsi="Calibri Light" w:cs="Calibri Light"/>
        </w:rPr>
        <w:t xml:space="preserve"> </w:t>
      </w:r>
    </w:p>
    <w:p w14:paraId="4CFE153A" w14:textId="77777777" w:rsidR="00EB145F" w:rsidRDefault="00EB145F" w:rsidP="00EB145F">
      <w:pPr>
        <w:spacing w:after="0"/>
        <w:jc w:val="both"/>
        <w:rPr>
          <w:rFonts w:ascii="Calibri Light" w:hAnsi="Calibri Light" w:cs="Calibri Light"/>
        </w:rPr>
      </w:pPr>
      <w:r>
        <w:rPr>
          <w:rFonts w:ascii="Calibri Light" w:hAnsi="Calibri Light" w:cs="Calibri Light"/>
        </w:rPr>
        <w:t xml:space="preserve">Plānota Baldones Kultūras centra ēkas daļas pārbūve, kurās tiks ierīkotas Viesmīlības telpas. </w:t>
      </w:r>
    </w:p>
    <w:p w14:paraId="4A813580" w14:textId="77777777" w:rsidR="00EB145F" w:rsidRPr="00DF12E6" w:rsidRDefault="00EB145F" w:rsidP="00EB145F">
      <w:pPr>
        <w:spacing w:after="0"/>
        <w:jc w:val="both"/>
        <w:rPr>
          <w:rFonts w:ascii="Calibri Light" w:hAnsi="Calibri Light" w:cs="Calibri Light"/>
        </w:rPr>
      </w:pPr>
      <w:r w:rsidRPr="00DF12E6">
        <w:rPr>
          <w:rFonts w:ascii="Calibri Light" w:hAnsi="Calibri Light" w:cs="Calibri Light"/>
        </w:rPr>
        <w:t>2022.gada rudenī ir plānots rīkot jaunu pasākumu - “Tehniskās jaunrades nedēļu”</w:t>
      </w:r>
      <w:r>
        <w:rPr>
          <w:rFonts w:ascii="Calibri Light" w:hAnsi="Calibri Light" w:cs="Calibri Light"/>
        </w:rPr>
        <w:t>,</w:t>
      </w:r>
      <w:r w:rsidRPr="00DF12E6">
        <w:rPr>
          <w:rFonts w:ascii="Calibri Light" w:hAnsi="Calibri Light" w:cs="Calibri Light"/>
        </w:rPr>
        <w:t xml:space="preserve"> ar mērķi piesaistīt bērnu un jauniešu interesi tehniskajām un eksaktajām zinātnēm.</w:t>
      </w:r>
    </w:p>
    <w:p w14:paraId="25B6FDD2" w14:textId="77777777" w:rsidR="00EB145F" w:rsidRPr="004C2930" w:rsidRDefault="00EB145F" w:rsidP="002577F4">
      <w:pPr>
        <w:pStyle w:val="Heading2"/>
        <w:numPr>
          <w:ilvl w:val="1"/>
          <w:numId w:val="24"/>
        </w:numPr>
      </w:pPr>
      <w:bookmarkStart w:id="77" w:name="_Toc105693192"/>
      <w:r w:rsidRPr="004C2930">
        <w:t>IELU UN CEĻU INFRASTRUKTŪRA</w:t>
      </w:r>
      <w:bookmarkEnd w:id="77"/>
    </w:p>
    <w:p w14:paraId="7834391A" w14:textId="77777777" w:rsidR="00EB145F" w:rsidRPr="00240DF5" w:rsidRDefault="00EB145F" w:rsidP="00EB145F">
      <w:pPr>
        <w:spacing w:after="0"/>
        <w:jc w:val="both"/>
        <w:rPr>
          <w:rFonts w:ascii="Calibri Light" w:hAnsi="Calibri Light" w:cs="Calibri Light"/>
        </w:rPr>
      </w:pPr>
      <w:r w:rsidRPr="00240DF5">
        <w:rPr>
          <w:rFonts w:ascii="Calibri Light" w:hAnsi="Calibri Light" w:cs="Calibri Light"/>
        </w:rPr>
        <w:t xml:space="preserve">2022. gadā kā viena no  galvenajām prioritātēm ir noteikta pašvaldības ceļu un ielu uzturēšanas kvalitātes uzlabošana un nodrošināšana. </w:t>
      </w:r>
    </w:p>
    <w:p w14:paraId="067F9628" w14:textId="77777777" w:rsidR="00EB145F" w:rsidRPr="00920F4B" w:rsidRDefault="00EB145F" w:rsidP="00EB145F">
      <w:pPr>
        <w:spacing w:after="0"/>
        <w:jc w:val="both"/>
        <w:rPr>
          <w:rFonts w:ascii="Calibri Light" w:hAnsi="Calibri Light" w:cs="Calibri Light"/>
        </w:rPr>
      </w:pPr>
      <w:r w:rsidRPr="00240DF5">
        <w:rPr>
          <w:rFonts w:ascii="Calibri Light" w:hAnsi="Calibri Light" w:cs="Calibri Light"/>
        </w:rPr>
        <w:t xml:space="preserve">Valsts un starptautiska mēroga projekti būtiski ietekmē gan budžeta prioritātes, gan darbu plānošanu. Ķekavas </w:t>
      </w:r>
      <w:r w:rsidRPr="00920F4B">
        <w:rPr>
          <w:rFonts w:ascii="Calibri Light" w:hAnsi="Calibri Light" w:cs="Calibri Light"/>
        </w:rPr>
        <w:t xml:space="preserve">apvedceļa būvniecība paredz plānot, projektēt un pabeigt gājējiem draudzīgu infrastruktūras objektu izbūvi. </w:t>
      </w:r>
    </w:p>
    <w:p w14:paraId="67B02BCF" w14:textId="77777777" w:rsidR="00EB145F" w:rsidRPr="001A4B98" w:rsidRDefault="00EB145F" w:rsidP="00EB145F">
      <w:pPr>
        <w:spacing w:after="0"/>
        <w:jc w:val="both"/>
        <w:rPr>
          <w:rFonts w:ascii="Calibri Light" w:hAnsi="Calibri Light" w:cs="Calibri Light"/>
        </w:rPr>
      </w:pPr>
      <w:r w:rsidRPr="001A4B98">
        <w:rPr>
          <w:rFonts w:ascii="Calibri Light" w:hAnsi="Calibri Light" w:cs="Calibri Light"/>
        </w:rPr>
        <w:t xml:space="preserve">2022.gadā tiks turpināti darbi pie gājējiem un velobraucējiem drošas un ērtas satiksmes infrastruktūras nodrošināšanas Ķekavas novadā. Ķekavas novada pašvaldība turpmākajos gados iecerējusi attīstīt apvienoto gājēju ceļu un veloceļu tīklu Ķekavas novadā. Plānots, ka veloceļš tiks izbūvēts gar autoceļu A7 aptuveni 4,6 km garumā - no Pliederu ielas (T/C Liiba) Ķekavā līdz Pļavniekkalna ielai Katlakalnā. Ķekavas novada pašvaldība kopējā veloceļu tīkla attīstības iecerē ieplānojusi, ka veloceļš tiks izbūvēts arī Rāmavā - gar autoceļu V2 posmā no Egļu ielas (bij.DKS Ziedonis) līdz Katlakalna ielai (Ķekavas apvedceļa pieslēgumam) – uzsākti projektēšanas darbi, un Ķekavā gar autoceļu V6 Ķekava-Putnu fabrika posmā no Ķekavas sporta nama līdz Ziemeļu ielai (uzsākta būvprojekta atkārtota saskaņošana). 2022.gadā plānots izstrādāt būvprojektus apvienotā gājēju ceļa un veloceļa turpinājumam gar autoceļu A7 no Pļavniekkalna ielas līdz Naudītes ielai (Ķekavas apvedceļa pieslēgumam) un Krustkalnos no Ķekavas apvedceļa pieslēguma līdz Rīgas pilsētas robežai, Odukalna ielas Odukalnā, Naudītes ielas Katlakalnā un Saulgriežu ielas 2.kārtas Baložos pārbūvei. Tāpat plānots uzsākt projektēšanas darbus gājēju ietvei/veloceļam gar Ziemeļu ielu posmā no Putnu fabrikas Ķekava līdz autoceļam A7. </w:t>
      </w:r>
    </w:p>
    <w:p w14:paraId="6C8D95A3" w14:textId="77777777" w:rsidR="00EB145F" w:rsidRPr="000F765E" w:rsidRDefault="00EB145F" w:rsidP="00EB145F">
      <w:pPr>
        <w:spacing w:after="0"/>
        <w:jc w:val="both"/>
        <w:rPr>
          <w:rFonts w:ascii="Calibri Light" w:hAnsi="Calibri Light" w:cs="Calibri Light"/>
        </w:rPr>
      </w:pPr>
      <w:r>
        <w:rPr>
          <w:rFonts w:ascii="Calibri Light" w:hAnsi="Calibri Light" w:cs="Calibri Light"/>
        </w:rPr>
        <w:t>P</w:t>
      </w:r>
      <w:r w:rsidRPr="000F765E">
        <w:rPr>
          <w:rFonts w:ascii="Calibri Light" w:hAnsi="Calibri Light" w:cs="Calibri Light"/>
        </w:rPr>
        <w:t>aredzēts labiekārtot vairākas autobusu pieturas novada attālākajās apkaimēs – Mellupos, Plakanciemā, Dzērumos</w:t>
      </w:r>
      <w:r>
        <w:rPr>
          <w:rFonts w:ascii="Calibri Light" w:hAnsi="Calibri Light" w:cs="Calibri Light"/>
        </w:rPr>
        <w:t>.</w:t>
      </w:r>
    </w:p>
    <w:p w14:paraId="0EB28E92" w14:textId="77777777" w:rsidR="00EB145F" w:rsidRPr="000F765E" w:rsidRDefault="00EB145F" w:rsidP="00EB145F">
      <w:pPr>
        <w:spacing w:after="0"/>
        <w:jc w:val="both"/>
        <w:rPr>
          <w:rFonts w:ascii="Calibri Light" w:hAnsi="Calibri Light" w:cs="Calibri Light"/>
        </w:rPr>
      </w:pPr>
      <w:r>
        <w:rPr>
          <w:rFonts w:ascii="Calibri Light" w:hAnsi="Calibri Light" w:cs="Calibri Light"/>
        </w:rPr>
        <w:t>Tiks veikta j</w:t>
      </w:r>
      <w:r w:rsidRPr="000F765E">
        <w:rPr>
          <w:rFonts w:ascii="Calibri Light" w:hAnsi="Calibri Light" w:cs="Calibri Light"/>
        </w:rPr>
        <w:t xml:space="preserve">aunu apgaismes līniju izbūve Liepu ielā un Zāļu ielā Rāmavā; Sūnu ielā Krustkalnos. </w:t>
      </w:r>
    </w:p>
    <w:p w14:paraId="7314305B" w14:textId="75873F19" w:rsidR="00EB145F" w:rsidRDefault="00D80AFD" w:rsidP="00EB145F">
      <w:pPr>
        <w:spacing w:after="0"/>
        <w:jc w:val="both"/>
        <w:rPr>
          <w:rFonts w:ascii="Calibri Light" w:hAnsi="Calibri Light" w:cs="Calibri Light"/>
        </w:rPr>
      </w:pPr>
      <w:r w:rsidRPr="00A666F6">
        <w:rPr>
          <w:rFonts w:ascii="Calibri Light" w:hAnsi="Calibri Light" w:cs="Calibri Light"/>
        </w:rPr>
        <w:t>Infrastruktūras</w:t>
      </w:r>
      <w:r w:rsidR="00EB145F" w:rsidRPr="00A666F6">
        <w:rPr>
          <w:rFonts w:ascii="Calibri Light" w:hAnsi="Calibri Light" w:cs="Calibri Light"/>
        </w:rPr>
        <w:t xml:space="preserve"> uzlabojumu ietvaros 2022.gadā plānots renovēt </w:t>
      </w:r>
      <w:r w:rsidR="00EB145F">
        <w:rPr>
          <w:rFonts w:ascii="Calibri Light" w:hAnsi="Calibri Light" w:cs="Calibri Light"/>
        </w:rPr>
        <w:t xml:space="preserve">vairākas </w:t>
      </w:r>
      <w:r w:rsidR="00EB145F" w:rsidRPr="00A666F6">
        <w:rPr>
          <w:rFonts w:ascii="Calibri Light" w:hAnsi="Calibri Light" w:cs="Calibri Light"/>
        </w:rPr>
        <w:t>pašvaldības ielas un ceļus</w:t>
      </w:r>
      <w:r w:rsidR="00EB145F">
        <w:rPr>
          <w:rFonts w:ascii="Calibri Light" w:hAnsi="Calibri Light" w:cs="Calibri Light"/>
        </w:rPr>
        <w:t>.</w:t>
      </w:r>
      <w:r w:rsidR="00EB145F" w:rsidRPr="00A666F6">
        <w:rPr>
          <w:rFonts w:ascii="Calibri Light" w:hAnsi="Calibri Light" w:cs="Calibri Light"/>
        </w:rPr>
        <w:t xml:space="preserve"> </w:t>
      </w:r>
    </w:p>
    <w:p w14:paraId="68901189" w14:textId="77777777" w:rsidR="00EB145F" w:rsidRDefault="00EB145F" w:rsidP="002577F4">
      <w:pPr>
        <w:pStyle w:val="Heading2"/>
        <w:numPr>
          <w:ilvl w:val="1"/>
          <w:numId w:val="24"/>
        </w:numPr>
      </w:pPr>
      <w:bookmarkStart w:id="78" w:name="_Toc105693193"/>
      <w:r w:rsidRPr="00A666F6">
        <w:t>EKONOMISKĀ DARBĪBA</w:t>
      </w:r>
      <w:bookmarkEnd w:id="78"/>
    </w:p>
    <w:p w14:paraId="79FDA5FC" w14:textId="77777777" w:rsidR="00EB145F" w:rsidRPr="001A4B98" w:rsidRDefault="00EB145F" w:rsidP="00EB145F">
      <w:pPr>
        <w:jc w:val="both"/>
        <w:rPr>
          <w:rFonts w:ascii="Calibri Light" w:hAnsi="Calibri Light" w:cs="Calibri Light"/>
        </w:rPr>
      </w:pPr>
      <w:r w:rsidRPr="001A4B98">
        <w:rPr>
          <w:rFonts w:ascii="Calibri Light" w:hAnsi="Calibri Light" w:cs="Calibri Light"/>
        </w:rPr>
        <w:t>2022.gadā plānots ar ES ERAF līdzfinansējumu realizēt 4 pašvaldības ēku energoefektivitātes uzlabošanas projektus SAM 4.2.2. (13.1.3.1.) Energoefektivitātes paaugstināšana pašvaldību infrastruktūrā ekonomiskās situācijas uzlabošanai, 5. kārtā - “Pašvaldības ēkas Skolas ielā 2, Ķekava, Ķekavas novads, energoefektivitātes paaugstināšana”, “Ķekavas kultūras nama energoefektivitātes paaugstināšana”, “Pašvaldības pirmsskolas izglītības iestādes “Ieviņa”, Ķekava, Ķekavas novads, energoefektivitātes paaugstināšana” un “Baldones pilsētas pārvaldes ēkas, Pārupes iela 3, Baldone, Ķekavas novads, energoefektivitātes paaugstināšana”.</w:t>
      </w:r>
    </w:p>
    <w:p w14:paraId="12D59FFF" w14:textId="4A4C719B" w:rsidR="00EB145F" w:rsidRDefault="00EB145F" w:rsidP="00EB145F">
      <w:pPr>
        <w:spacing w:after="0"/>
        <w:jc w:val="both"/>
        <w:rPr>
          <w:rFonts w:ascii="Calibri Light" w:hAnsi="Calibri Light" w:cs="Calibri Light"/>
        </w:rPr>
      </w:pPr>
      <w:r w:rsidRPr="00A666F6">
        <w:rPr>
          <w:rFonts w:ascii="Calibri Light" w:hAnsi="Calibri Light" w:cs="Calibri Light"/>
        </w:rPr>
        <w:t>2022.gada sākumā tiks pabeigti "Valdlauči-6" 122 dzīvokļu ēkas energoefektivitātes uzlabošanas darbi Valdlaučos.</w:t>
      </w:r>
    </w:p>
    <w:p w14:paraId="71AF1FA5" w14:textId="77777777" w:rsidR="00D538B5" w:rsidRDefault="00D538B5" w:rsidP="00EB145F">
      <w:pPr>
        <w:spacing w:after="0"/>
        <w:jc w:val="both"/>
        <w:rPr>
          <w:rFonts w:ascii="Calibri Light" w:hAnsi="Calibri Light" w:cs="Calibri Light"/>
        </w:rPr>
      </w:pPr>
    </w:p>
    <w:p w14:paraId="2867BF66" w14:textId="77777777" w:rsidR="00EB145F" w:rsidRPr="004C2930" w:rsidRDefault="00EB145F" w:rsidP="002577F4">
      <w:pPr>
        <w:pStyle w:val="Heading2"/>
        <w:numPr>
          <w:ilvl w:val="1"/>
          <w:numId w:val="24"/>
        </w:numPr>
      </w:pPr>
      <w:bookmarkStart w:id="79" w:name="_Toc105693194"/>
      <w:r w:rsidRPr="004C2930">
        <w:t>VIDES LABIEKĀRTOŠANA</w:t>
      </w:r>
      <w:bookmarkEnd w:id="79"/>
    </w:p>
    <w:p w14:paraId="2F2663A7" w14:textId="77777777" w:rsidR="00EB145F" w:rsidRPr="00DF12E6" w:rsidRDefault="00EB145F" w:rsidP="00EB145F">
      <w:pPr>
        <w:spacing w:after="0"/>
        <w:jc w:val="both"/>
        <w:rPr>
          <w:rFonts w:ascii="Calibri Light" w:hAnsi="Calibri Light" w:cs="Calibri Light"/>
        </w:rPr>
      </w:pPr>
      <w:r w:rsidRPr="00DF12E6">
        <w:rPr>
          <w:rFonts w:ascii="Calibri Light" w:hAnsi="Calibri Light" w:cs="Calibri Light"/>
        </w:rPr>
        <w:t xml:space="preserve">Vadoties pēc vienotā Ķekavas novada labiekārtošanas plāna, </w:t>
      </w:r>
      <w:r>
        <w:rPr>
          <w:rFonts w:ascii="Calibri Light" w:hAnsi="Calibri Light" w:cs="Calibri Light"/>
        </w:rPr>
        <w:t xml:space="preserve">tiks </w:t>
      </w:r>
      <w:r w:rsidRPr="00DF12E6">
        <w:rPr>
          <w:rFonts w:ascii="Calibri Light" w:hAnsi="Calibri Light" w:cs="Calibri Light"/>
        </w:rPr>
        <w:t>turpinā</w:t>
      </w:r>
      <w:r>
        <w:rPr>
          <w:rFonts w:ascii="Calibri Light" w:hAnsi="Calibri Light" w:cs="Calibri Light"/>
        </w:rPr>
        <w:t>ti</w:t>
      </w:r>
      <w:r w:rsidRPr="00DF12E6">
        <w:rPr>
          <w:rFonts w:ascii="Calibri Light" w:hAnsi="Calibri Light" w:cs="Calibri Light"/>
        </w:rPr>
        <w:t xml:space="preserve"> publiskās ārtelpas pilnveidošanas darbi</w:t>
      </w:r>
      <w:r>
        <w:rPr>
          <w:rFonts w:ascii="Calibri Light" w:hAnsi="Calibri Light" w:cs="Calibri Light"/>
        </w:rPr>
        <w:t xml:space="preserve"> -</w:t>
      </w:r>
      <w:r w:rsidRPr="008425BF">
        <w:t xml:space="preserve"> </w:t>
      </w:r>
      <w:r w:rsidRPr="008425BF">
        <w:rPr>
          <w:rFonts w:ascii="Calibri Light" w:hAnsi="Calibri Light" w:cs="Calibri Light"/>
        </w:rPr>
        <w:t>uzstādīti jauni un nomainīti novecojušie rotaļu elementi Baldonē, Baložos, Ķekavā un Valdlaučos</w:t>
      </w:r>
      <w:r>
        <w:rPr>
          <w:rFonts w:ascii="Calibri Light" w:hAnsi="Calibri Light" w:cs="Calibri Light"/>
        </w:rPr>
        <w:t>,</w:t>
      </w:r>
      <w:r w:rsidRPr="008425BF">
        <w:rPr>
          <w:rFonts w:ascii="Calibri Light" w:hAnsi="Calibri Light" w:cs="Calibri Light"/>
        </w:rPr>
        <w:t xml:space="preserve"> ierīkotas lietišķās atpūtas vietas Katlakalnā, papildināts labiekārtojums atpūtas vietās pie Ķekaviņas ietekas un Vedmeros.</w:t>
      </w:r>
    </w:p>
    <w:p w14:paraId="6EC9CEF6" w14:textId="77777777" w:rsidR="00EB145F" w:rsidRDefault="00EB145F" w:rsidP="00EB145F">
      <w:pPr>
        <w:spacing w:after="0"/>
        <w:jc w:val="both"/>
        <w:rPr>
          <w:rFonts w:ascii="Calibri Light" w:hAnsi="Calibri Light" w:cs="Calibri Light"/>
        </w:rPr>
      </w:pPr>
      <w:r w:rsidRPr="00DF12E6">
        <w:rPr>
          <w:rFonts w:ascii="Calibri Light" w:hAnsi="Calibri Light" w:cs="Calibri Light"/>
        </w:rPr>
        <w:t xml:space="preserve">Lielākie ieguldījumi </w:t>
      </w:r>
      <w:r>
        <w:rPr>
          <w:rFonts w:ascii="Calibri Light" w:hAnsi="Calibri Light" w:cs="Calibri Light"/>
        </w:rPr>
        <w:t>vides labiekārtošanas jomā 2022.gadā</w:t>
      </w:r>
      <w:r w:rsidRPr="00DF12E6">
        <w:rPr>
          <w:rFonts w:ascii="Calibri Light" w:hAnsi="Calibri Light" w:cs="Calibri Light"/>
        </w:rPr>
        <w:t xml:space="preserve"> plānoti </w:t>
      </w:r>
      <w:r>
        <w:rPr>
          <w:rFonts w:ascii="Calibri Light" w:hAnsi="Calibri Light" w:cs="Calibri Light"/>
        </w:rPr>
        <w:t xml:space="preserve">izveidojot grilparku </w:t>
      </w:r>
      <w:r w:rsidRPr="00DF12E6">
        <w:rPr>
          <w:rFonts w:ascii="Calibri Light" w:hAnsi="Calibri Light" w:cs="Calibri Light"/>
        </w:rPr>
        <w:t>Ķekav</w:t>
      </w:r>
      <w:r>
        <w:rPr>
          <w:rFonts w:ascii="Calibri Light" w:hAnsi="Calibri Light" w:cs="Calibri Light"/>
        </w:rPr>
        <w:t>ā</w:t>
      </w:r>
      <w:r w:rsidRPr="00DF12E6">
        <w:rPr>
          <w:rFonts w:ascii="Calibri Light" w:hAnsi="Calibri Light" w:cs="Calibri Light"/>
        </w:rPr>
        <w:t>- labiekārtojot atpūtas vietas pie Ķekavas upītes</w:t>
      </w:r>
      <w:r>
        <w:rPr>
          <w:rFonts w:ascii="Calibri Light" w:hAnsi="Calibri Light" w:cs="Calibri Light"/>
        </w:rPr>
        <w:t>.</w:t>
      </w:r>
      <w:r w:rsidRPr="00DF12E6">
        <w:rPr>
          <w:rFonts w:ascii="Calibri Light" w:hAnsi="Calibri Light" w:cs="Calibri Light"/>
        </w:rPr>
        <w:t xml:space="preserve"> </w:t>
      </w:r>
    </w:p>
    <w:p w14:paraId="4F15B6A4" w14:textId="77777777" w:rsidR="00EB145F" w:rsidRDefault="00EB145F" w:rsidP="00EB145F">
      <w:pPr>
        <w:spacing w:after="0"/>
        <w:jc w:val="both"/>
        <w:rPr>
          <w:rFonts w:ascii="Calibri Light" w:hAnsi="Calibri Light" w:cs="Calibri Light"/>
        </w:rPr>
      </w:pPr>
      <w:r w:rsidRPr="001A4B98">
        <w:rPr>
          <w:rFonts w:ascii="Calibri Light" w:hAnsi="Calibri Light" w:cs="Calibri Light"/>
        </w:rPr>
        <w:t>2022.gadā plānots ierīkot 3 aktīvās atpūtas parkus ar asfaltētu multifunkcionālu velotrasi – Ķekavā, Baložos un Baldonē.</w:t>
      </w:r>
      <w:r w:rsidRPr="002D31FE">
        <w:rPr>
          <w:rFonts w:ascii="Calibri Light" w:hAnsi="Calibri Light" w:cs="Calibri Light"/>
        </w:rPr>
        <w:t xml:space="preserve"> </w:t>
      </w:r>
    </w:p>
    <w:p w14:paraId="0F0C9469" w14:textId="77777777" w:rsidR="00EB145F" w:rsidRDefault="00EB145F" w:rsidP="00EB145F">
      <w:pPr>
        <w:spacing w:after="0"/>
        <w:jc w:val="both"/>
        <w:rPr>
          <w:rFonts w:ascii="Calibri Light" w:hAnsi="Calibri Light" w:cs="Calibri Light"/>
        </w:rPr>
      </w:pPr>
      <w:r w:rsidRPr="00DF12E6">
        <w:rPr>
          <w:rFonts w:ascii="Calibri Light" w:hAnsi="Calibri Light" w:cs="Calibri Light"/>
        </w:rPr>
        <w:t xml:space="preserve">Plānota projekta izstrāde </w:t>
      </w:r>
      <w:r>
        <w:rPr>
          <w:rFonts w:ascii="Calibri Light" w:hAnsi="Calibri Light" w:cs="Calibri Light"/>
        </w:rPr>
        <w:t xml:space="preserve">Titurgā </w:t>
      </w:r>
      <w:r w:rsidRPr="00DF12E6">
        <w:rPr>
          <w:rFonts w:ascii="Calibri Light" w:hAnsi="Calibri Light" w:cs="Calibri Light"/>
        </w:rPr>
        <w:t xml:space="preserve">iekšpagalma </w:t>
      </w:r>
      <w:r>
        <w:rPr>
          <w:rFonts w:ascii="Calibri Light" w:hAnsi="Calibri Light" w:cs="Calibri Light"/>
        </w:rPr>
        <w:t xml:space="preserve">labiekārtošanai </w:t>
      </w:r>
      <w:r w:rsidRPr="00DF12E6">
        <w:rPr>
          <w:rFonts w:ascii="Calibri Light" w:hAnsi="Calibri Light" w:cs="Calibri Light"/>
        </w:rPr>
        <w:t xml:space="preserve">ar strūklakām. </w:t>
      </w:r>
    </w:p>
    <w:p w14:paraId="70A64A05" w14:textId="77777777" w:rsidR="00EB145F" w:rsidRDefault="00EB145F" w:rsidP="00EB145F">
      <w:pPr>
        <w:spacing w:after="0"/>
        <w:jc w:val="both"/>
        <w:rPr>
          <w:rFonts w:ascii="Calibri Light" w:hAnsi="Calibri Light" w:cs="Calibri Light"/>
          <w:highlight w:val="yellow"/>
        </w:rPr>
      </w:pPr>
      <w:r w:rsidRPr="00DF12E6">
        <w:rPr>
          <w:rFonts w:ascii="Calibri Light" w:hAnsi="Calibri Light" w:cs="Calibri Light"/>
        </w:rPr>
        <w:t>Plānots veikt vairāku publisko apstādījumu rekonstrukciju</w:t>
      </w:r>
      <w:r>
        <w:rPr>
          <w:rFonts w:ascii="Calibri Light" w:hAnsi="Calibri Light" w:cs="Calibri Light"/>
        </w:rPr>
        <w:t>,</w:t>
      </w:r>
      <w:r w:rsidRPr="00DF12E6">
        <w:rPr>
          <w:rFonts w:ascii="Calibri Light" w:hAnsi="Calibri Light" w:cs="Calibri Light"/>
        </w:rPr>
        <w:t xml:space="preserve"> kā arī papildināt Medema ielas iekšpagalma ar rotaļu laukumu apstādījum</w:t>
      </w:r>
      <w:r>
        <w:rPr>
          <w:rFonts w:ascii="Calibri Light" w:hAnsi="Calibri Light" w:cs="Calibri Light"/>
        </w:rPr>
        <w:t>iem</w:t>
      </w:r>
      <w:r w:rsidRPr="00DF12E6">
        <w:rPr>
          <w:rFonts w:ascii="Calibri Light" w:hAnsi="Calibri Light" w:cs="Calibri Light"/>
        </w:rPr>
        <w:t>, stādot koku aleju.</w:t>
      </w:r>
    </w:p>
    <w:p w14:paraId="3672A5C4" w14:textId="77777777" w:rsidR="00EB145F" w:rsidRPr="004C2930" w:rsidRDefault="00EB145F" w:rsidP="002577F4">
      <w:pPr>
        <w:pStyle w:val="Heading2"/>
        <w:numPr>
          <w:ilvl w:val="1"/>
          <w:numId w:val="24"/>
        </w:numPr>
      </w:pPr>
      <w:bookmarkStart w:id="80" w:name="_Toc105693195"/>
      <w:r w:rsidRPr="004C2930">
        <w:t>SOCIĀLAIS ATBALSTS</w:t>
      </w:r>
      <w:bookmarkEnd w:id="80"/>
    </w:p>
    <w:p w14:paraId="674E2518" w14:textId="77777777" w:rsidR="00EB145F" w:rsidRDefault="00EB145F" w:rsidP="00EB145F">
      <w:pPr>
        <w:spacing w:after="0"/>
        <w:jc w:val="both"/>
        <w:rPr>
          <w:rFonts w:ascii="Calibri Light" w:hAnsi="Calibri Light" w:cs="Calibri Light"/>
        </w:rPr>
      </w:pPr>
      <w:r w:rsidRPr="00C22748">
        <w:rPr>
          <w:rFonts w:ascii="Calibri Light" w:hAnsi="Calibri Light" w:cs="Calibri Light"/>
        </w:rPr>
        <w:t>Viena no pašvaldības prioritātēm 2022. gadā ir sociālais atbalsts novada iedzīvotājiem.</w:t>
      </w:r>
      <w:r>
        <w:rPr>
          <w:rFonts w:ascii="Calibri Light" w:hAnsi="Calibri Light" w:cs="Calibri Light"/>
        </w:rPr>
        <w:t xml:space="preserve"> </w:t>
      </w:r>
    </w:p>
    <w:p w14:paraId="3BF20234" w14:textId="77777777" w:rsidR="00EB145F" w:rsidRDefault="00EB145F" w:rsidP="00EB145F">
      <w:pPr>
        <w:spacing w:after="0"/>
        <w:jc w:val="both"/>
        <w:rPr>
          <w:rFonts w:ascii="Calibri Light" w:hAnsi="Calibri Light" w:cs="Calibri Light"/>
        </w:rPr>
      </w:pPr>
      <w:r>
        <w:rPr>
          <w:rFonts w:ascii="Calibri Light" w:hAnsi="Calibri Light" w:cs="Calibri Light"/>
        </w:rPr>
        <w:t xml:space="preserve">Ar 2022.gadu apvienoto pašvaldību (Ķekavas un Baldones) iedzīvotājiem tiks nodrošināts vienots </w:t>
      </w:r>
      <w:r w:rsidRPr="00E75F19">
        <w:rPr>
          <w:rFonts w:ascii="Calibri Light" w:hAnsi="Calibri Light" w:cs="Calibri Light"/>
        </w:rPr>
        <w:t>sociālo pakalpojumu</w:t>
      </w:r>
      <w:r>
        <w:rPr>
          <w:rFonts w:ascii="Calibri Light" w:hAnsi="Calibri Light" w:cs="Calibri Light"/>
        </w:rPr>
        <w:t xml:space="preserve"> klāsts un apjoms, nepasliktinot iedzīvotāju situāciju. </w:t>
      </w:r>
    </w:p>
    <w:p w14:paraId="4E4B61BA" w14:textId="77777777" w:rsidR="00EB145F" w:rsidRDefault="00EB145F" w:rsidP="00EB145F">
      <w:pPr>
        <w:spacing w:after="0"/>
        <w:jc w:val="both"/>
        <w:rPr>
          <w:rFonts w:ascii="Calibri Light" w:hAnsi="Calibri Light" w:cs="Calibri Light"/>
        </w:rPr>
      </w:pPr>
      <w:r>
        <w:rPr>
          <w:rFonts w:ascii="Calibri Light" w:hAnsi="Calibri Light" w:cs="Calibri Light"/>
        </w:rPr>
        <w:t>2022.gadā v</w:t>
      </w:r>
      <w:r w:rsidRPr="00C22748">
        <w:rPr>
          <w:rFonts w:ascii="Calibri Light" w:hAnsi="Calibri Light" w:cs="Calibri Light"/>
        </w:rPr>
        <w:t xml:space="preserve">iennozīmīgi viens no visbūtiskāk ietekmējošākajiem </w:t>
      </w:r>
      <w:r>
        <w:rPr>
          <w:rFonts w:ascii="Calibri Light" w:hAnsi="Calibri Light" w:cs="Calibri Light"/>
        </w:rPr>
        <w:t xml:space="preserve">notikumiem, kas skars sociālo jomu, ir </w:t>
      </w:r>
      <w:r w:rsidRPr="00C22748">
        <w:rPr>
          <w:rFonts w:ascii="Calibri Light" w:hAnsi="Calibri Light" w:cs="Calibri Light"/>
        </w:rPr>
        <w:t>2022.gada februārī Ukrainā izraisītais Krievijas Federācijas bruņotais konflikts. Saskaņā ar Ukrainas civiliedzīvotāju atbalsta likumu</w:t>
      </w:r>
      <w:r>
        <w:rPr>
          <w:rFonts w:ascii="Calibri Light" w:hAnsi="Calibri Light" w:cs="Calibri Light"/>
        </w:rPr>
        <w:t>,</w:t>
      </w:r>
      <w:r w:rsidRPr="00C22748">
        <w:rPr>
          <w:rFonts w:ascii="Calibri Light" w:hAnsi="Calibri Light" w:cs="Calibri Light"/>
        </w:rPr>
        <w:t xml:space="preserve"> pašvaldībām ir noteikti pienākumi ukraiņu civiliedzīvotāju atbalsta sniegšanā</w:t>
      </w:r>
      <w:r>
        <w:rPr>
          <w:rFonts w:ascii="Calibri Light" w:hAnsi="Calibri Light" w:cs="Calibri Light"/>
        </w:rPr>
        <w:t xml:space="preserve"> un saskaņā ar </w:t>
      </w:r>
      <w:r w:rsidRPr="006338FE">
        <w:rPr>
          <w:rFonts w:ascii="Calibri Light" w:hAnsi="Calibri Light" w:cs="Calibri Light"/>
        </w:rPr>
        <w:t>Ministru kabineta noteikum</w:t>
      </w:r>
      <w:r>
        <w:rPr>
          <w:rFonts w:ascii="Calibri Light" w:hAnsi="Calibri Light" w:cs="Calibri Light"/>
        </w:rPr>
        <w:t>iem</w:t>
      </w:r>
      <w:r w:rsidRPr="006338FE">
        <w:rPr>
          <w:rFonts w:ascii="Calibri Light" w:hAnsi="Calibri Light" w:cs="Calibri Light"/>
        </w:rPr>
        <w:t xml:space="preserve"> Nr. 235 “Noteikumi par pašvaldībās izmitināmo Ukrainas civiliedzīvotāju skaitu”</w:t>
      </w:r>
      <w:r>
        <w:rPr>
          <w:rFonts w:ascii="Calibri Light" w:hAnsi="Calibri Light" w:cs="Calibri Light"/>
        </w:rPr>
        <w:t>,</w:t>
      </w:r>
      <w:r w:rsidRPr="006338FE">
        <w:rPr>
          <w:rFonts w:ascii="Calibri Light" w:hAnsi="Calibri Light" w:cs="Calibri Light"/>
        </w:rPr>
        <w:t xml:space="preserve"> kuri nosaka pašvaldībās izmitināmo Ukrainas civiliedzīvotāju skaitu, ievērojot no Ukrainas ieradušos civiliedzīvotāju iespējamo skaitu un pašvaldībās deklarēto iedzīvotāju skaitu, Ķekavas novadā </w:t>
      </w:r>
      <w:r>
        <w:rPr>
          <w:rFonts w:ascii="Calibri Light" w:hAnsi="Calibri Light" w:cs="Calibri Light"/>
        </w:rPr>
        <w:t xml:space="preserve">iespējams izmitināt līdz </w:t>
      </w:r>
      <w:r w:rsidRPr="006338FE">
        <w:rPr>
          <w:rFonts w:ascii="Calibri Light" w:hAnsi="Calibri Light" w:cs="Calibri Light"/>
        </w:rPr>
        <w:t>553 Ukrainas civiliedzīvotāj</w:t>
      </w:r>
      <w:r>
        <w:rPr>
          <w:rFonts w:ascii="Calibri Light" w:hAnsi="Calibri Light" w:cs="Calibri Light"/>
        </w:rPr>
        <w:t>u.</w:t>
      </w:r>
    </w:p>
    <w:p w14:paraId="3CF0F86F" w14:textId="77777777" w:rsidR="00EB145F" w:rsidRDefault="00EB145F" w:rsidP="00EB145F">
      <w:pPr>
        <w:spacing w:after="0"/>
        <w:jc w:val="both"/>
        <w:rPr>
          <w:rFonts w:ascii="Calibri Light" w:hAnsi="Calibri Light" w:cs="Calibri Light"/>
        </w:rPr>
      </w:pPr>
      <w:r>
        <w:rPr>
          <w:rFonts w:ascii="Calibri Light" w:hAnsi="Calibri Light" w:cs="Calibri Light"/>
        </w:rPr>
        <w:t xml:space="preserve">Jau šobrīd pašvaldība aktīvi risina jautājumu par ukraiņu civiliedzīvotāju izmitināšanu, gan slēdzot līgumus ar Ķekavas novada iedzīvotājiem un sniedzot finansiālu atbalstu, gan meklējot iespējas ilgstošai izmitināšanai.  </w:t>
      </w:r>
    </w:p>
    <w:p w14:paraId="03778854" w14:textId="77777777" w:rsidR="00EB145F" w:rsidRDefault="00EB145F" w:rsidP="00EB145F">
      <w:pPr>
        <w:spacing w:after="0"/>
        <w:jc w:val="both"/>
        <w:rPr>
          <w:rFonts w:ascii="Calibri Light" w:hAnsi="Calibri Light" w:cs="Calibri Light"/>
        </w:rPr>
      </w:pPr>
      <w:r>
        <w:rPr>
          <w:rFonts w:ascii="Calibri Light" w:hAnsi="Calibri Light" w:cs="Calibri Light"/>
        </w:rPr>
        <w:t>Esošā situācija enerģētikas tirgū un energoresursu cenu pieauguma rezultātā</w:t>
      </w:r>
      <w:r w:rsidRPr="00DF7CE8">
        <w:t xml:space="preserve"> </w:t>
      </w:r>
      <w:r w:rsidRPr="00DF7CE8">
        <w:rPr>
          <w:rFonts w:ascii="Calibri Light" w:hAnsi="Calibri Light" w:cs="Calibri Light"/>
        </w:rPr>
        <w:t>daudziem cilvēkiem pasliktināsies ekonomiskā situācija</w:t>
      </w:r>
      <w:r>
        <w:rPr>
          <w:rFonts w:ascii="Calibri Light" w:hAnsi="Calibri Light" w:cs="Calibri Light"/>
        </w:rPr>
        <w:t>, t</w:t>
      </w:r>
      <w:r w:rsidRPr="00DF7CE8">
        <w:rPr>
          <w:rFonts w:ascii="Calibri Light" w:hAnsi="Calibri Light" w:cs="Calibri Light"/>
        </w:rPr>
        <w:t xml:space="preserve">āpēc jo īpaši būtiski </w:t>
      </w:r>
      <w:r>
        <w:rPr>
          <w:rFonts w:ascii="Calibri Light" w:hAnsi="Calibri Light" w:cs="Calibri Light"/>
        </w:rPr>
        <w:t xml:space="preserve">ir </w:t>
      </w:r>
      <w:r w:rsidRPr="00DF7CE8">
        <w:rPr>
          <w:rFonts w:ascii="Calibri Light" w:hAnsi="Calibri Light" w:cs="Calibri Light"/>
        </w:rPr>
        <w:t>sniegt atbalstu sociāli neaizsargātajām iedzīvotāju grupām</w:t>
      </w:r>
      <w:r>
        <w:rPr>
          <w:rFonts w:ascii="Calibri Light" w:hAnsi="Calibri Light" w:cs="Calibri Light"/>
        </w:rPr>
        <w:t>. 2022.gadā mājokļa pabalstu pieprasījumu skaits varētu palielināties pat par 50%.</w:t>
      </w:r>
    </w:p>
    <w:p w14:paraId="1BB5B55E" w14:textId="77777777" w:rsidR="00EB145F" w:rsidRDefault="00EB145F" w:rsidP="00EB145F">
      <w:pPr>
        <w:spacing w:after="0"/>
        <w:jc w:val="both"/>
        <w:rPr>
          <w:rFonts w:ascii="Calibri Light" w:hAnsi="Calibri Light" w:cs="Calibri Light"/>
        </w:rPr>
      </w:pPr>
      <w:r w:rsidRPr="00C1271B">
        <w:rPr>
          <w:rFonts w:ascii="Calibri Light" w:hAnsi="Calibri Light" w:cs="Calibri Light"/>
        </w:rPr>
        <w:t>Savukārt projekta “Sabiedrībā balstītu sociālo pakalpojumu infrastruktūras izveide un attīstība Ķekavas novada pašvaldībā” ietvaros 202</w:t>
      </w:r>
      <w:r>
        <w:rPr>
          <w:rFonts w:ascii="Calibri Light" w:hAnsi="Calibri Light" w:cs="Calibri Light"/>
        </w:rPr>
        <w:t>2</w:t>
      </w:r>
      <w:r w:rsidRPr="00C1271B">
        <w:rPr>
          <w:rFonts w:ascii="Calibri Light" w:hAnsi="Calibri Light" w:cs="Calibri Light"/>
        </w:rPr>
        <w:t xml:space="preserve">.gadā Ķekavā tiks </w:t>
      </w:r>
      <w:r w:rsidRPr="00FE0E33">
        <w:rPr>
          <w:rFonts w:ascii="Calibri Light" w:hAnsi="Calibri Light" w:cs="Calibri Light"/>
        </w:rPr>
        <w:t>pabeigti ēkas</w:t>
      </w:r>
      <w:r w:rsidRPr="00C1271B">
        <w:rPr>
          <w:rFonts w:ascii="Calibri Light" w:hAnsi="Calibri Light" w:cs="Calibri Light"/>
        </w:rPr>
        <w:t xml:space="preserve"> Gaismas ielā 19, k. 8, 5.stāva daļas atjaunošanas darbi, lai izveidotu un labiekārtotu dienas aprūpes centru, nodrošinot sociālās aprūpes pakalpojumus cilvēkiem  ar garīgā rakstura traucējumiem. Tāpat tiks izveidota un aprīkota sociālo rehabilitācijas pakalpojumu sniegšanas vieta bērniem ar funkcionāliem traucējumiem, kuriem ir noteikta invaliditāte un kuri dzīvo  ģimenēs, un viņu likumiskajiem pārstāvjiem vai audžuģimenēm.</w:t>
      </w:r>
      <w:r>
        <w:rPr>
          <w:rFonts w:ascii="Calibri Light" w:hAnsi="Calibri Light" w:cs="Calibri Light"/>
        </w:rPr>
        <w:t xml:space="preserve"> </w:t>
      </w:r>
    </w:p>
    <w:p w14:paraId="4A84C76F" w14:textId="27C45E1A" w:rsidR="00EB145F" w:rsidRDefault="00EB145F" w:rsidP="00EB145F"/>
    <w:p w14:paraId="335AC9A3" w14:textId="5E5D7169" w:rsidR="00EB145F" w:rsidRDefault="00EB145F" w:rsidP="002577F4">
      <w:pPr>
        <w:pStyle w:val="Heading1"/>
        <w:numPr>
          <w:ilvl w:val="0"/>
          <w:numId w:val="24"/>
        </w:numPr>
        <w:jc w:val="left"/>
      </w:pPr>
      <w:bookmarkStart w:id="81" w:name="_Toc105693196"/>
      <w:r w:rsidRPr="00AC3E7E">
        <w:t>PIELIKUMI</w:t>
      </w:r>
      <w:bookmarkEnd w:id="81"/>
    </w:p>
    <w:p w14:paraId="7765C0E2" w14:textId="77BF7C5F" w:rsidR="00EB145F" w:rsidRDefault="00FA4404" w:rsidP="00EB145F">
      <w:pPr>
        <w:pStyle w:val="ListParagraph"/>
        <w:numPr>
          <w:ilvl w:val="0"/>
          <w:numId w:val="20"/>
        </w:numPr>
        <w:rPr>
          <w:rFonts w:ascii="Calibri Light" w:hAnsi="Calibri Light" w:cs="Calibri Light"/>
        </w:rPr>
      </w:pPr>
      <w:bookmarkStart w:id="82" w:name="_Hlk38541132"/>
      <w:bookmarkStart w:id="83" w:name="_Hlk71533064"/>
      <w:r>
        <w:rPr>
          <w:rFonts w:ascii="Calibri Light" w:hAnsi="Calibri Light" w:cs="Calibri Light"/>
        </w:rPr>
        <w:t xml:space="preserve">1.pielikums. </w:t>
      </w:r>
      <w:r w:rsidR="00EB145F" w:rsidRPr="00DB1D0F">
        <w:rPr>
          <w:rFonts w:ascii="Calibri Light" w:hAnsi="Calibri Light" w:cs="Calibri Light"/>
        </w:rPr>
        <w:t>Pārskats par Ķekavas novada pašvaldības finanšu saistībām</w:t>
      </w:r>
    </w:p>
    <w:p w14:paraId="15A58D00" w14:textId="71C29287" w:rsidR="00EB145F" w:rsidRDefault="00FA4404" w:rsidP="00EB145F">
      <w:pPr>
        <w:pStyle w:val="ListParagraph"/>
        <w:numPr>
          <w:ilvl w:val="0"/>
          <w:numId w:val="20"/>
        </w:numPr>
        <w:rPr>
          <w:rFonts w:ascii="Calibri Light" w:hAnsi="Calibri Light" w:cs="Calibri Light"/>
        </w:rPr>
      </w:pPr>
      <w:r>
        <w:rPr>
          <w:rFonts w:ascii="Calibri Light" w:hAnsi="Calibri Light" w:cs="Calibri Light"/>
        </w:rPr>
        <w:t xml:space="preserve">2.pielikums. </w:t>
      </w:r>
      <w:r w:rsidR="00EB145F">
        <w:rPr>
          <w:rFonts w:ascii="Calibri Light" w:hAnsi="Calibri Light" w:cs="Calibri Light"/>
        </w:rPr>
        <w:t>Bilance</w:t>
      </w:r>
    </w:p>
    <w:p w14:paraId="0B1EE5E3" w14:textId="665E0310" w:rsidR="00EB145F" w:rsidRDefault="00FA4404" w:rsidP="00EB145F">
      <w:pPr>
        <w:pStyle w:val="ListParagraph"/>
        <w:numPr>
          <w:ilvl w:val="0"/>
          <w:numId w:val="20"/>
        </w:numPr>
        <w:rPr>
          <w:rFonts w:ascii="Calibri Light" w:hAnsi="Calibri Light" w:cs="Calibri Light"/>
        </w:rPr>
      </w:pPr>
      <w:r>
        <w:rPr>
          <w:rFonts w:ascii="Calibri Light" w:hAnsi="Calibri Light" w:cs="Calibri Light"/>
        </w:rPr>
        <w:t xml:space="preserve">3.pielikums. </w:t>
      </w:r>
      <w:r w:rsidR="00EB145F" w:rsidRPr="00DD73CD">
        <w:rPr>
          <w:rFonts w:ascii="Calibri Light" w:hAnsi="Calibri Light" w:cs="Calibri Light"/>
        </w:rPr>
        <w:t>Revidentu ziņojums</w:t>
      </w:r>
    </w:p>
    <w:p w14:paraId="3FA85C0C" w14:textId="73C1F9EE" w:rsidR="00D538B5" w:rsidRPr="000A72C6" w:rsidRDefault="00D538B5" w:rsidP="00EB145F">
      <w:pPr>
        <w:pStyle w:val="ListParagraph"/>
        <w:numPr>
          <w:ilvl w:val="0"/>
          <w:numId w:val="20"/>
        </w:numPr>
        <w:rPr>
          <w:rFonts w:ascii="Calibri Light" w:hAnsi="Calibri Light" w:cs="Calibri Light"/>
        </w:rPr>
      </w:pPr>
      <w:r>
        <w:rPr>
          <w:rFonts w:ascii="Calibri Light" w:hAnsi="Calibri Light" w:cs="Calibri Light"/>
        </w:rPr>
        <w:t xml:space="preserve">4.pielikums. 2021.gadā veiktie ieguldījumi </w:t>
      </w:r>
      <w:r w:rsidR="00F45541">
        <w:rPr>
          <w:rFonts w:ascii="Calibri Light" w:hAnsi="Calibri Light" w:cs="Calibri Light"/>
        </w:rPr>
        <w:t xml:space="preserve">saskaņā ar </w:t>
      </w:r>
      <w:r>
        <w:rPr>
          <w:rFonts w:ascii="Calibri Light" w:hAnsi="Calibri Light" w:cs="Calibri Light"/>
        </w:rPr>
        <w:t>investīciju plān</w:t>
      </w:r>
      <w:r w:rsidR="00F45541">
        <w:rPr>
          <w:rFonts w:ascii="Calibri Light" w:hAnsi="Calibri Light" w:cs="Calibri Light"/>
        </w:rPr>
        <w:t>u</w:t>
      </w:r>
    </w:p>
    <w:bookmarkEnd w:id="82"/>
    <w:bookmarkEnd w:id="83"/>
    <w:p w14:paraId="27FAA201" w14:textId="02FA6A7D" w:rsidR="00FA4404" w:rsidRDefault="00FA4404">
      <w:pPr>
        <w:spacing w:before="0" w:after="160" w:line="259" w:lineRule="auto"/>
      </w:pPr>
      <w:r>
        <w:br w:type="page"/>
      </w:r>
    </w:p>
    <w:p w14:paraId="2FB28046" w14:textId="77777777" w:rsidR="005B3E52" w:rsidRDefault="005B3E52" w:rsidP="00D020F4">
      <w:pPr>
        <w:sectPr w:rsidR="005B3E52" w:rsidSect="00C26CC8">
          <w:footerReference w:type="default" r:id="rId30"/>
          <w:pgSz w:w="12240" w:h="15840"/>
          <w:pgMar w:top="1135" w:right="1440" w:bottom="1440" w:left="1440" w:header="708" w:footer="708" w:gutter="0"/>
          <w:cols w:space="708"/>
          <w:titlePg/>
          <w:docGrid w:linePitch="360"/>
        </w:sectPr>
      </w:pPr>
    </w:p>
    <w:tbl>
      <w:tblPr>
        <w:tblW w:w="5000" w:type="pct"/>
        <w:tblLook w:val="04A0" w:firstRow="1" w:lastRow="0" w:firstColumn="1" w:lastColumn="0" w:noHBand="0" w:noVBand="1"/>
      </w:tblPr>
      <w:tblGrid>
        <w:gridCol w:w="1033"/>
        <w:gridCol w:w="1188"/>
        <w:gridCol w:w="3211"/>
        <w:gridCol w:w="1045"/>
        <w:gridCol w:w="755"/>
        <w:gridCol w:w="755"/>
        <w:gridCol w:w="755"/>
        <w:gridCol w:w="755"/>
        <w:gridCol w:w="755"/>
        <w:gridCol w:w="755"/>
        <w:gridCol w:w="755"/>
        <w:gridCol w:w="1132"/>
        <w:gridCol w:w="1506"/>
      </w:tblGrid>
      <w:tr w:rsidR="00EC4442" w:rsidRPr="003C6613" w14:paraId="7A10D3CB" w14:textId="77777777" w:rsidTr="00EC4442">
        <w:trPr>
          <w:trHeight w:val="315"/>
        </w:trPr>
        <w:tc>
          <w:tcPr>
            <w:tcW w:w="359" w:type="pct"/>
            <w:tcBorders>
              <w:bottom w:val="single" w:sz="4" w:space="0" w:color="auto"/>
            </w:tcBorders>
            <w:shd w:val="clear" w:color="auto" w:fill="FFFFFF" w:themeFill="background1"/>
            <w:vAlign w:val="center"/>
          </w:tcPr>
          <w:p w14:paraId="017B5FEB" w14:textId="77777777" w:rsidR="00EC4442" w:rsidRPr="00EC4442" w:rsidRDefault="00EC4442" w:rsidP="00ED6864">
            <w:pPr>
              <w:spacing w:before="0" w:after="0" w:line="240" w:lineRule="auto"/>
              <w:jc w:val="center"/>
              <w:rPr>
                <w:rFonts w:ascii="Times New Roman" w:eastAsia="Times New Roman" w:hAnsi="Times New Roman" w:cs="Times New Roman"/>
                <w:b/>
                <w:bCs/>
                <w:color w:val="FFFFFF" w:themeColor="background1"/>
                <w:sz w:val="16"/>
                <w:szCs w:val="16"/>
              </w:rPr>
            </w:pPr>
          </w:p>
        </w:tc>
        <w:tc>
          <w:tcPr>
            <w:tcW w:w="413" w:type="pct"/>
            <w:tcBorders>
              <w:bottom w:val="single" w:sz="4" w:space="0" w:color="auto"/>
            </w:tcBorders>
            <w:shd w:val="clear" w:color="auto" w:fill="FFFFFF" w:themeFill="background1"/>
            <w:vAlign w:val="center"/>
          </w:tcPr>
          <w:p w14:paraId="751B67B3" w14:textId="77777777" w:rsidR="00EC4442" w:rsidRPr="00EC4442" w:rsidRDefault="00EC4442" w:rsidP="00ED6864">
            <w:pPr>
              <w:spacing w:before="0" w:after="0" w:line="240" w:lineRule="auto"/>
              <w:jc w:val="center"/>
              <w:rPr>
                <w:rFonts w:ascii="Times New Roman" w:eastAsia="Times New Roman" w:hAnsi="Times New Roman" w:cs="Times New Roman"/>
                <w:b/>
                <w:bCs/>
                <w:color w:val="FFFFFF" w:themeColor="background1"/>
                <w:sz w:val="16"/>
                <w:szCs w:val="16"/>
              </w:rPr>
            </w:pPr>
          </w:p>
        </w:tc>
        <w:tc>
          <w:tcPr>
            <w:tcW w:w="1115" w:type="pct"/>
            <w:tcBorders>
              <w:bottom w:val="single" w:sz="4" w:space="0" w:color="auto"/>
            </w:tcBorders>
            <w:shd w:val="clear" w:color="auto" w:fill="FFFFFF" w:themeFill="background1"/>
            <w:vAlign w:val="center"/>
          </w:tcPr>
          <w:p w14:paraId="37663A1C" w14:textId="77777777" w:rsidR="00EC4442" w:rsidRPr="00EC4442" w:rsidRDefault="00EC4442" w:rsidP="00ED6864">
            <w:pPr>
              <w:spacing w:before="0" w:after="0" w:line="240" w:lineRule="auto"/>
              <w:jc w:val="center"/>
              <w:rPr>
                <w:rFonts w:ascii="Times New Roman" w:eastAsia="Times New Roman" w:hAnsi="Times New Roman" w:cs="Times New Roman"/>
                <w:b/>
                <w:bCs/>
                <w:color w:val="FFFFFF" w:themeColor="background1"/>
                <w:sz w:val="16"/>
                <w:szCs w:val="16"/>
              </w:rPr>
            </w:pPr>
          </w:p>
        </w:tc>
        <w:tc>
          <w:tcPr>
            <w:tcW w:w="363" w:type="pct"/>
            <w:tcBorders>
              <w:bottom w:val="single" w:sz="4" w:space="0" w:color="auto"/>
            </w:tcBorders>
            <w:shd w:val="clear" w:color="auto" w:fill="FFFFFF" w:themeFill="background1"/>
            <w:vAlign w:val="center"/>
          </w:tcPr>
          <w:p w14:paraId="67D021C1" w14:textId="77777777" w:rsidR="00EC4442" w:rsidRPr="00EC4442" w:rsidRDefault="00EC4442" w:rsidP="00ED6864">
            <w:pPr>
              <w:spacing w:before="0" w:after="0" w:line="240" w:lineRule="auto"/>
              <w:jc w:val="center"/>
              <w:rPr>
                <w:rFonts w:ascii="Times New Roman" w:eastAsia="Times New Roman" w:hAnsi="Times New Roman" w:cs="Times New Roman"/>
                <w:b/>
                <w:bCs/>
                <w:color w:val="FFFFFF" w:themeColor="background1"/>
                <w:sz w:val="16"/>
                <w:szCs w:val="16"/>
              </w:rPr>
            </w:pPr>
          </w:p>
        </w:tc>
        <w:tc>
          <w:tcPr>
            <w:tcW w:w="2227" w:type="pct"/>
            <w:gridSpan w:val="8"/>
            <w:tcBorders>
              <w:bottom w:val="single" w:sz="4" w:space="0" w:color="auto"/>
            </w:tcBorders>
            <w:shd w:val="clear" w:color="auto" w:fill="FFFFFF" w:themeFill="background1"/>
            <w:vAlign w:val="bottom"/>
          </w:tcPr>
          <w:p w14:paraId="36ABE44C" w14:textId="23AD0D99" w:rsidR="00EC4442" w:rsidRPr="00EC4442" w:rsidRDefault="00EC4442" w:rsidP="00EC4442">
            <w:pPr>
              <w:rPr>
                <w:rFonts w:ascii="Calibri Light" w:hAnsi="Calibri Light" w:cs="Calibri Light"/>
                <w:b/>
                <w:bCs/>
                <w:i/>
                <w:iCs/>
              </w:rPr>
            </w:pPr>
            <w:r w:rsidRPr="00EC4442">
              <w:rPr>
                <w:rFonts w:ascii="Calibri Light" w:hAnsi="Calibri Light" w:cs="Calibri Light"/>
                <w:b/>
                <w:bCs/>
                <w:i/>
                <w:iCs/>
              </w:rPr>
              <w:t>1.pielikums. Pārskats par Ķekavas novada pašvaldības finanšu saistībām</w:t>
            </w:r>
          </w:p>
        </w:tc>
        <w:tc>
          <w:tcPr>
            <w:tcW w:w="523" w:type="pct"/>
            <w:tcBorders>
              <w:bottom w:val="single" w:sz="4" w:space="0" w:color="auto"/>
            </w:tcBorders>
            <w:shd w:val="clear" w:color="auto" w:fill="FFFFFF" w:themeFill="background1"/>
            <w:vAlign w:val="bottom"/>
          </w:tcPr>
          <w:p w14:paraId="7B6202C2" w14:textId="77777777" w:rsidR="00EC4442" w:rsidRPr="00EC4442" w:rsidRDefault="00EC4442" w:rsidP="005A5168">
            <w:pPr>
              <w:spacing w:before="0" w:after="0" w:line="240" w:lineRule="auto"/>
              <w:jc w:val="center"/>
              <w:rPr>
                <w:rFonts w:ascii="Times New Roman" w:eastAsia="Times New Roman" w:hAnsi="Times New Roman" w:cs="Times New Roman"/>
                <w:b/>
                <w:bCs/>
                <w:color w:val="FFFFFF" w:themeColor="background1"/>
                <w:sz w:val="16"/>
                <w:szCs w:val="16"/>
              </w:rPr>
            </w:pPr>
          </w:p>
        </w:tc>
      </w:tr>
      <w:tr w:rsidR="005A5168" w:rsidRPr="003C6613" w14:paraId="1A6E94C9" w14:textId="6D38CF60" w:rsidTr="00EC4442">
        <w:trPr>
          <w:trHeight w:val="315"/>
        </w:trPr>
        <w:tc>
          <w:tcPr>
            <w:tcW w:w="359" w:type="pct"/>
            <w:vMerge w:val="restart"/>
            <w:tcBorders>
              <w:top w:val="single" w:sz="4" w:space="0" w:color="auto"/>
              <w:left w:val="single" w:sz="4" w:space="0" w:color="000000"/>
              <w:right w:val="single" w:sz="4" w:space="0" w:color="000000"/>
            </w:tcBorders>
            <w:shd w:val="clear" w:color="auto" w:fill="92D050"/>
            <w:vAlign w:val="center"/>
            <w:hideMark/>
          </w:tcPr>
          <w:p w14:paraId="2E53F1EA" w14:textId="77777777"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Aizdevējs</w:t>
            </w:r>
          </w:p>
        </w:tc>
        <w:tc>
          <w:tcPr>
            <w:tcW w:w="413" w:type="pct"/>
            <w:vMerge w:val="restart"/>
            <w:tcBorders>
              <w:top w:val="single" w:sz="4" w:space="0" w:color="auto"/>
              <w:left w:val="single" w:sz="4" w:space="0" w:color="000000"/>
              <w:right w:val="single" w:sz="4" w:space="0" w:color="000000"/>
            </w:tcBorders>
            <w:shd w:val="clear" w:color="auto" w:fill="92D050"/>
            <w:vAlign w:val="center"/>
            <w:hideMark/>
          </w:tcPr>
          <w:p w14:paraId="65745993" w14:textId="77777777"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Institucionālā sektora klasifikācijas kods</w:t>
            </w:r>
          </w:p>
        </w:tc>
        <w:tc>
          <w:tcPr>
            <w:tcW w:w="1115" w:type="pct"/>
            <w:vMerge w:val="restart"/>
            <w:tcBorders>
              <w:top w:val="single" w:sz="4" w:space="0" w:color="auto"/>
              <w:left w:val="single" w:sz="4" w:space="0" w:color="000000"/>
              <w:right w:val="single" w:sz="4" w:space="0" w:color="000000"/>
            </w:tcBorders>
            <w:shd w:val="clear" w:color="auto" w:fill="92D050"/>
            <w:vAlign w:val="center"/>
            <w:hideMark/>
          </w:tcPr>
          <w:p w14:paraId="3B9D45C1" w14:textId="77777777"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Mērķis</w:t>
            </w:r>
          </w:p>
        </w:tc>
        <w:tc>
          <w:tcPr>
            <w:tcW w:w="363" w:type="pct"/>
            <w:vMerge w:val="restart"/>
            <w:tcBorders>
              <w:top w:val="single" w:sz="4" w:space="0" w:color="auto"/>
              <w:left w:val="single" w:sz="4" w:space="0" w:color="000000"/>
              <w:right w:val="single" w:sz="4" w:space="0" w:color="auto"/>
            </w:tcBorders>
            <w:shd w:val="clear" w:color="auto" w:fill="92D050"/>
            <w:vAlign w:val="center"/>
            <w:hideMark/>
          </w:tcPr>
          <w:p w14:paraId="1B89BF6D" w14:textId="77777777"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Līguma noslēgšanas datums</w:t>
            </w:r>
          </w:p>
        </w:tc>
        <w:tc>
          <w:tcPr>
            <w:tcW w:w="2227" w:type="pct"/>
            <w:gridSpan w:val="8"/>
            <w:tcBorders>
              <w:top w:val="single" w:sz="4" w:space="0" w:color="auto"/>
              <w:left w:val="single" w:sz="4" w:space="0" w:color="auto"/>
              <w:bottom w:val="single" w:sz="4" w:space="0" w:color="auto"/>
              <w:right w:val="single" w:sz="4" w:space="0" w:color="auto"/>
            </w:tcBorders>
            <w:shd w:val="clear" w:color="auto" w:fill="92D050"/>
            <w:vAlign w:val="bottom"/>
            <w:hideMark/>
          </w:tcPr>
          <w:p w14:paraId="0E8188ED" w14:textId="77777777"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Saistību apmērs</w:t>
            </w:r>
          </w:p>
        </w:tc>
        <w:tc>
          <w:tcPr>
            <w:tcW w:w="523" w:type="pct"/>
            <w:tcBorders>
              <w:top w:val="single" w:sz="4" w:space="0" w:color="auto"/>
              <w:left w:val="single" w:sz="4" w:space="0" w:color="auto"/>
              <w:right w:val="single" w:sz="4" w:space="0" w:color="000000"/>
            </w:tcBorders>
            <w:shd w:val="clear" w:color="auto" w:fill="92D050"/>
            <w:vAlign w:val="bottom"/>
          </w:tcPr>
          <w:p w14:paraId="37787811" w14:textId="77777777" w:rsidR="005A5168" w:rsidRPr="003C6613" w:rsidRDefault="005A5168" w:rsidP="005A5168">
            <w:pPr>
              <w:spacing w:before="0" w:after="0" w:line="240" w:lineRule="auto"/>
              <w:jc w:val="center"/>
              <w:rPr>
                <w:rFonts w:ascii="Times New Roman" w:eastAsia="Times New Roman" w:hAnsi="Times New Roman" w:cs="Times New Roman"/>
                <w:b/>
                <w:bCs/>
                <w:sz w:val="16"/>
                <w:szCs w:val="16"/>
              </w:rPr>
            </w:pPr>
          </w:p>
        </w:tc>
      </w:tr>
      <w:tr w:rsidR="005A5168" w:rsidRPr="003C6613" w14:paraId="06C26E9E" w14:textId="77777777" w:rsidTr="00EC4442">
        <w:trPr>
          <w:trHeight w:val="1120"/>
        </w:trPr>
        <w:tc>
          <w:tcPr>
            <w:tcW w:w="359" w:type="pct"/>
            <w:vMerge/>
            <w:tcBorders>
              <w:left w:val="single" w:sz="4" w:space="0" w:color="000000"/>
              <w:bottom w:val="single" w:sz="4" w:space="0" w:color="000000"/>
              <w:right w:val="single" w:sz="4" w:space="0" w:color="000000"/>
            </w:tcBorders>
            <w:vAlign w:val="center"/>
            <w:hideMark/>
          </w:tcPr>
          <w:p w14:paraId="1F4EAEB3"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413" w:type="pct"/>
            <w:vMerge/>
            <w:tcBorders>
              <w:left w:val="single" w:sz="4" w:space="0" w:color="000000"/>
              <w:bottom w:val="single" w:sz="4" w:space="0" w:color="000000"/>
              <w:right w:val="single" w:sz="4" w:space="0" w:color="000000"/>
            </w:tcBorders>
            <w:vAlign w:val="center"/>
            <w:hideMark/>
          </w:tcPr>
          <w:p w14:paraId="2890CE0A"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1115" w:type="pct"/>
            <w:vMerge/>
            <w:tcBorders>
              <w:left w:val="single" w:sz="4" w:space="0" w:color="000000"/>
              <w:bottom w:val="single" w:sz="4" w:space="0" w:color="000000"/>
              <w:right w:val="single" w:sz="4" w:space="0" w:color="000000"/>
            </w:tcBorders>
            <w:vAlign w:val="center"/>
            <w:hideMark/>
          </w:tcPr>
          <w:p w14:paraId="563D1446"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363" w:type="pct"/>
            <w:vMerge/>
            <w:tcBorders>
              <w:left w:val="single" w:sz="4" w:space="0" w:color="000000"/>
              <w:bottom w:val="single" w:sz="4" w:space="0" w:color="000000"/>
              <w:right w:val="single" w:sz="4" w:space="0" w:color="000000"/>
            </w:tcBorders>
            <w:vAlign w:val="center"/>
            <w:hideMark/>
          </w:tcPr>
          <w:p w14:paraId="003F9594"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single" w:sz="4" w:space="0" w:color="auto"/>
              <w:left w:val="nil"/>
              <w:bottom w:val="single" w:sz="4" w:space="0" w:color="000000"/>
              <w:right w:val="single" w:sz="4" w:space="0" w:color="000000"/>
            </w:tcBorders>
            <w:shd w:val="clear" w:color="auto" w:fill="92D050"/>
            <w:vAlign w:val="center"/>
            <w:hideMark/>
          </w:tcPr>
          <w:p w14:paraId="225A0192" w14:textId="651958D0"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2021</w:t>
            </w:r>
            <w:r w:rsidRPr="003C6613">
              <w:rPr>
                <w:rFonts w:ascii="Times New Roman" w:eastAsia="Times New Roman" w:hAnsi="Times New Roman" w:cs="Times New Roman"/>
                <w:b/>
                <w:bCs/>
                <w:sz w:val="16"/>
                <w:szCs w:val="16"/>
              </w:rPr>
              <w:t>.</w:t>
            </w:r>
          </w:p>
        </w:tc>
        <w:tc>
          <w:tcPr>
            <w:tcW w:w="262" w:type="pct"/>
            <w:tcBorders>
              <w:top w:val="single" w:sz="4" w:space="0" w:color="auto"/>
              <w:left w:val="nil"/>
              <w:bottom w:val="single" w:sz="4" w:space="0" w:color="000000"/>
              <w:right w:val="single" w:sz="4" w:space="0" w:color="000000"/>
            </w:tcBorders>
            <w:shd w:val="clear" w:color="auto" w:fill="92D050"/>
            <w:vAlign w:val="center"/>
            <w:hideMark/>
          </w:tcPr>
          <w:p w14:paraId="71FAF75C" w14:textId="18710486"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2022</w:t>
            </w:r>
            <w:r w:rsidRPr="003C6613">
              <w:rPr>
                <w:rFonts w:ascii="Times New Roman" w:eastAsia="Times New Roman" w:hAnsi="Times New Roman" w:cs="Times New Roman"/>
                <w:b/>
                <w:bCs/>
                <w:sz w:val="16"/>
                <w:szCs w:val="16"/>
              </w:rPr>
              <w:t>.</w:t>
            </w:r>
          </w:p>
        </w:tc>
        <w:tc>
          <w:tcPr>
            <w:tcW w:w="262" w:type="pct"/>
            <w:tcBorders>
              <w:top w:val="single" w:sz="4" w:space="0" w:color="auto"/>
              <w:left w:val="nil"/>
              <w:bottom w:val="single" w:sz="4" w:space="0" w:color="000000"/>
              <w:right w:val="single" w:sz="4" w:space="0" w:color="000000"/>
            </w:tcBorders>
            <w:shd w:val="clear" w:color="auto" w:fill="92D050"/>
            <w:vAlign w:val="center"/>
            <w:hideMark/>
          </w:tcPr>
          <w:p w14:paraId="43F06AED" w14:textId="42C74945"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2023</w:t>
            </w:r>
            <w:r w:rsidRPr="003C6613">
              <w:rPr>
                <w:rFonts w:ascii="Times New Roman" w:eastAsia="Times New Roman" w:hAnsi="Times New Roman" w:cs="Times New Roman"/>
                <w:b/>
                <w:bCs/>
                <w:sz w:val="16"/>
                <w:szCs w:val="16"/>
              </w:rPr>
              <w:t>.</w:t>
            </w:r>
          </w:p>
        </w:tc>
        <w:tc>
          <w:tcPr>
            <w:tcW w:w="262" w:type="pct"/>
            <w:tcBorders>
              <w:top w:val="single" w:sz="4" w:space="0" w:color="auto"/>
              <w:left w:val="nil"/>
              <w:bottom w:val="single" w:sz="4" w:space="0" w:color="000000"/>
              <w:right w:val="single" w:sz="4" w:space="0" w:color="000000"/>
            </w:tcBorders>
            <w:shd w:val="clear" w:color="auto" w:fill="92D050"/>
            <w:vAlign w:val="center"/>
            <w:hideMark/>
          </w:tcPr>
          <w:p w14:paraId="7942CC27" w14:textId="7252A591"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2024</w:t>
            </w:r>
            <w:r w:rsidRPr="003C6613">
              <w:rPr>
                <w:rFonts w:ascii="Times New Roman" w:eastAsia="Times New Roman" w:hAnsi="Times New Roman" w:cs="Times New Roman"/>
                <w:b/>
                <w:bCs/>
                <w:sz w:val="16"/>
                <w:szCs w:val="16"/>
              </w:rPr>
              <w:t>.</w:t>
            </w:r>
          </w:p>
        </w:tc>
        <w:tc>
          <w:tcPr>
            <w:tcW w:w="262" w:type="pct"/>
            <w:tcBorders>
              <w:top w:val="single" w:sz="4" w:space="0" w:color="auto"/>
              <w:left w:val="nil"/>
              <w:bottom w:val="single" w:sz="4" w:space="0" w:color="000000"/>
              <w:right w:val="single" w:sz="4" w:space="0" w:color="000000"/>
            </w:tcBorders>
            <w:shd w:val="clear" w:color="auto" w:fill="92D050"/>
            <w:vAlign w:val="center"/>
            <w:hideMark/>
          </w:tcPr>
          <w:p w14:paraId="129EEE01" w14:textId="67A6B325"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2025</w:t>
            </w:r>
            <w:r w:rsidRPr="003C6613">
              <w:rPr>
                <w:rFonts w:ascii="Times New Roman" w:eastAsia="Times New Roman" w:hAnsi="Times New Roman" w:cs="Times New Roman"/>
                <w:b/>
                <w:bCs/>
                <w:sz w:val="16"/>
                <w:szCs w:val="16"/>
              </w:rPr>
              <w:t>.</w:t>
            </w:r>
          </w:p>
        </w:tc>
        <w:tc>
          <w:tcPr>
            <w:tcW w:w="262" w:type="pct"/>
            <w:tcBorders>
              <w:top w:val="single" w:sz="4" w:space="0" w:color="auto"/>
              <w:left w:val="nil"/>
              <w:bottom w:val="single" w:sz="4" w:space="0" w:color="000000"/>
              <w:right w:val="single" w:sz="4" w:space="0" w:color="000000"/>
            </w:tcBorders>
            <w:shd w:val="clear" w:color="auto" w:fill="92D050"/>
            <w:vAlign w:val="center"/>
            <w:hideMark/>
          </w:tcPr>
          <w:p w14:paraId="761D5D53" w14:textId="01337BDF"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3C6613">
              <w:rPr>
                <w:rFonts w:ascii="Times New Roman" w:eastAsia="Times New Roman" w:hAnsi="Times New Roman" w:cs="Times New Roman"/>
                <w:b/>
                <w:bCs/>
                <w:sz w:val="16"/>
                <w:szCs w:val="16"/>
              </w:rPr>
              <w:t>2026.</w:t>
            </w:r>
          </w:p>
        </w:tc>
        <w:tc>
          <w:tcPr>
            <w:tcW w:w="262" w:type="pct"/>
            <w:tcBorders>
              <w:top w:val="single" w:sz="4" w:space="0" w:color="auto"/>
              <w:left w:val="nil"/>
              <w:bottom w:val="single" w:sz="4" w:space="0" w:color="000000"/>
              <w:right w:val="single" w:sz="4" w:space="0" w:color="000000"/>
            </w:tcBorders>
            <w:shd w:val="clear" w:color="auto" w:fill="92D050"/>
            <w:vAlign w:val="center"/>
            <w:hideMark/>
          </w:tcPr>
          <w:p w14:paraId="5F92257F" w14:textId="2F23BCEE"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3C6613">
              <w:rPr>
                <w:rFonts w:ascii="Times New Roman" w:eastAsia="Times New Roman" w:hAnsi="Times New Roman" w:cs="Times New Roman"/>
                <w:b/>
                <w:bCs/>
                <w:sz w:val="16"/>
                <w:szCs w:val="16"/>
              </w:rPr>
              <w:t>2027.</w:t>
            </w:r>
          </w:p>
        </w:tc>
        <w:tc>
          <w:tcPr>
            <w:tcW w:w="393" w:type="pct"/>
            <w:tcBorders>
              <w:top w:val="single" w:sz="4" w:space="0" w:color="auto"/>
              <w:left w:val="nil"/>
              <w:bottom w:val="single" w:sz="4" w:space="0" w:color="000000"/>
              <w:right w:val="single" w:sz="4" w:space="0" w:color="auto"/>
            </w:tcBorders>
            <w:shd w:val="clear" w:color="auto" w:fill="92D050"/>
            <w:vAlign w:val="center"/>
            <w:hideMark/>
          </w:tcPr>
          <w:p w14:paraId="04B56C28" w14:textId="77777777"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turpmākajos gados</w:t>
            </w:r>
          </w:p>
        </w:tc>
        <w:tc>
          <w:tcPr>
            <w:tcW w:w="523" w:type="pct"/>
            <w:tcBorders>
              <w:left w:val="single" w:sz="4" w:space="0" w:color="auto"/>
              <w:bottom w:val="single" w:sz="4" w:space="0" w:color="000000"/>
              <w:right w:val="single" w:sz="4" w:space="0" w:color="000000"/>
            </w:tcBorders>
            <w:shd w:val="clear" w:color="auto" w:fill="92D050"/>
            <w:vAlign w:val="center"/>
            <w:hideMark/>
          </w:tcPr>
          <w:p w14:paraId="6D66406C" w14:textId="77777777" w:rsidR="005A5168" w:rsidRPr="00ED6864" w:rsidRDefault="005A5168" w:rsidP="00ED6864">
            <w:pPr>
              <w:spacing w:before="0" w:after="0" w:line="240" w:lineRule="auto"/>
              <w:jc w:val="center"/>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pavisam</w:t>
            </w:r>
          </w:p>
        </w:tc>
      </w:tr>
      <w:tr w:rsidR="005A5168" w:rsidRPr="003C6613" w14:paraId="6AD87845" w14:textId="77777777" w:rsidTr="00E1326D">
        <w:trPr>
          <w:trHeight w:val="260"/>
        </w:trPr>
        <w:tc>
          <w:tcPr>
            <w:tcW w:w="359" w:type="pct"/>
            <w:tcBorders>
              <w:top w:val="nil"/>
              <w:left w:val="single" w:sz="4" w:space="0" w:color="000000"/>
              <w:bottom w:val="single" w:sz="4" w:space="0" w:color="000000"/>
              <w:right w:val="single" w:sz="4" w:space="0" w:color="000000"/>
            </w:tcBorders>
            <w:shd w:val="clear" w:color="auto" w:fill="auto"/>
            <w:vAlign w:val="bottom"/>
            <w:hideMark/>
          </w:tcPr>
          <w:p w14:paraId="6C1A4EC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B</w:t>
            </w:r>
          </w:p>
        </w:tc>
        <w:tc>
          <w:tcPr>
            <w:tcW w:w="413" w:type="pct"/>
            <w:tcBorders>
              <w:top w:val="nil"/>
              <w:left w:val="nil"/>
              <w:bottom w:val="single" w:sz="4" w:space="0" w:color="000000"/>
              <w:right w:val="single" w:sz="4" w:space="0" w:color="000000"/>
            </w:tcBorders>
            <w:shd w:val="clear" w:color="auto" w:fill="auto"/>
            <w:vAlign w:val="bottom"/>
            <w:hideMark/>
          </w:tcPr>
          <w:p w14:paraId="484D2F0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C</w:t>
            </w:r>
          </w:p>
        </w:tc>
        <w:tc>
          <w:tcPr>
            <w:tcW w:w="1115" w:type="pct"/>
            <w:tcBorders>
              <w:top w:val="nil"/>
              <w:left w:val="nil"/>
              <w:bottom w:val="single" w:sz="4" w:space="0" w:color="000000"/>
              <w:right w:val="single" w:sz="4" w:space="0" w:color="000000"/>
            </w:tcBorders>
            <w:shd w:val="clear" w:color="auto" w:fill="auto"/>
            <w:vAlign w:val="bottom"/>
            <w:hideMark/>
          </w:tcPr>
          <w:p w14:paraId="541176B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D</w:t>
            </w:r>
          </w:p>
        </w:tc>
        <w:tc>
          <w:tcPr>
            <w:tcW w:w="363" w:type="pct"/>
            <w:tcBorders>
              <w:top w:val="nil"/>
              <w:left w:val="nil"/>
              <w:bottom w:val="single" w:sz="4" w:space="0" w:color="000000"/>
              <w:right w:val="single" w:sz="4" w:space="0" w:color="000000"/>
            </w:tcBorders>
            <w:shd w:val="clear" w:color="auto" w:fill="auto"/>
            <w:vAlign w:val="bottom"/>
            <w:hideMark/>
          </w:tcPr>
          <w:p w14:paraId="3D03D7D1"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E</w:t>
            </w:r>
          </w:p>
        </w:tc>
        <w:tc>
          <w:tcPr>
            <w:tcW w:w="262" w:type="pct"/>
            <w:tcBorders>
              <w:top w:val="nil"/>
              <w:left w:val="nil"/>
              <w:bottom w:val="single" w:sz="4" w:space="0" w:color="000000"/>
              <w:right w:val="single" w:sz="4" w:space="0" w:color="000000"/>
            </w:tcBorders>
            <w:shd w:val="clear" w:color="auto" w:fill="auto"/>
            <w:vAlign w:val="bottom"/>
            <w:hideMark/>
          </w:tcPr>
          <w:p w14:paraId="577B5380"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w:t>
            </w:r>
          </w:p>
        </w:tc>
        <w:tc>
          <w:tcPr>
            <w:tcW w:w="262" w:type="pct"/>
            <w:tcBorders>
              <w:top w:val="nil"/>
              <w:left w:val="nil"/>
              <w:bottom w:val="single" w:sz="4" w:space="0" w:color="000000"/>
              <w:right w:val="single" w:sz="4" w:space="0" w:color="000000"/>
            </w:tcBorders>
            <w:shd w:val="clear" w:color="auto" w:fill="auto"/>
            <w:vAlign w:val="bottom"/>
            <w:hideMark/>
          </w:tcPr>
          <w:p w14:paraId="313F48E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w:t>
            </w:r>
          </w:p>
        </w:tc>
        <w:tc>
          <w:tcPr>
            <w:tcW w:w="262" w:type="pct"/>
            <w:tcBorders>
              <w:top w:val="nil"/>
              <w:left w:val="nil"/>
              <w:bottom w:val="single" w:sz="4" w:space="0" w:color="000000"/>
              <w:right w:val="single" w:sz="4" w:space="0" w:color="000000"/>
            </w:tcBorders>
            <w:shd w:val="clear" w:color="auto" w:fill="auto"/>
            <w:vAlign w:val="bottom"/>
            <w:hideMark/>
          </w:tcPr>
          <w:p w14:paraId="63DC222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w:t>
            </w:r>
          </w:p>
        </w:tc>
        <w:tc>
          <w:tcPr>
            <w:tcW w:w="262" w:type="pct"/>
            <w:tcBorders>
              <w:top w:val="nil"/>
              <w:left w:val="nil"/>
              <w:bottom w:val="single" w:sz="4" w:space="0" w:color="000000"/>
              <w:right w:val="single" w:sz="4" w:space="0" w:color="000000"/>
            </w:tcBorders>
            <w:shd w:val="clear" w:color="auto" w:fill="auto"/>
            <w:vAlign w:val="bottom"/>
            <w:hideMark/>
          </w:tcPr>
          <w:p w14:paraId="0F17FFE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w:t>
            </w:r>
          </w:p>
        </w:tc>
        <w:tc>
          <w:tcPr>
            <w:tcW w:w="262" w:type="pct"/>
            <w:tcBorders>
              <w:top w:val="nil"/>
              <w:left w:val="nil"/>
              <w:bottom w:val="single" w:sz="4" w:space="0" w:color="000000"/>
              <w:right w:val="single" w:sz="4" w:space="0" w:color="000000"/>
            </w:tcBorders>
            <w:shd w:val="clear" w:color="auto" w:fill="auto"/>
            <w:vAlign w:val="bottom"/>
            <w:hideMark/>
          </w:tcPr>
          <w:p w14:paraId="26C0F57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w:t>
            </w:r>
          </w:p>
        </w:tc>
        <w:tc>
          <w:tcPr>
            <w:tcW w:w="262" w:type="pct"/>
            <w:tcBorders>
              <w:top w:val="nil"/>
              <w:left w:val="nil"/>
              <w:bottom w:val="single" w:sz="4" w:space="0" w:color="000000"/>
              <w:right w:val="single" w:sz="4" w:space="0" w:color="000000"/>
            </w:tcBorders>
            <w:shd w:val="clear" w:color="auto" w:fill="auto"/>
            <w:vAlign w:val="bottom"/>
            <w:hideMark/>
          </w:tcPr>
          <w:p w14:paraId="5394D68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w:t>
            </w:r>
          </w:p>
        </w:tc>
        <w:tc>
          <w:tcPr>
            <w:tcW w:w="262" w:type="pct"/>
            <w:tcBorders>
              <w:top w:val="nil"/>
              <w:left w:val="nil"/>
              <w:bottom w:val="single" w:sz="4" w:space="0" w:color="000000"/>
              <w:right w:val="single" w:sz="4" w:space="0" w:color="000000"/>
            </w:tcBorders>
            <w:shd w:val="clear" w:color="auto" w:fill="auto"/>
            <w:vAlign w:val="bottom"/>
            <w:hideMark/>
          </w:tcPr>
          <w:p w14:paraId="0FF7CBA6"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w:t>
            </w:r>
          </w:p>
        </w:tc>
        <w:tc>
          <w:tcPr>
            <w:tcW w:w="393" w:type="pct"/>
            <w:tcBorders>
              <w:top w:val="nil"/>
              <w:left w:val="nil"/>
              <w:bottom w:val="single" w:sz="4" w:space="0" w:color="000000"/>
              <w:right w:val="single" w:sz="4" w:space="0" w:color="000000"/>
            </w:tcBorders>
            <w:shd w:val="clear" w:color="auto" w:fill="auto"/>
            <w:vAlign w:val="bottom"/>
            <w:hideMark/>
          </w:tcPr>
          <w:p w14:paraId="304C4C6A"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w:t>
            </w:r>
          </w:p>
        </w:tc>
        <w:tc>
          <w:tcPr>
            <w:tcW w:w="523" w:type="pct"/>
            <w:tcBorders>
              <w:top w:val="nil"/>
              <w:left w:val="nil"/>
              <w:bottom w:val="single" w:sz="4" w:space="0" w:color="000000"/>
              <w:right w:val="single" w:sz="4" w:space="0" w:color="000000"/>
            </w:tcBorders>
            <w:shd w:val="clear" w:color="auto" w:fill="auto"/>
            <w:vAlign w:val="bottom"/>
            <w:hideMark/>
          </w:tcPr>
          <w:p w14:paraId="28B60B3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w:t>
            </w:r>
          </w:p>
        </w:tc>
      </w:tr>
      <w:tr w:rsidR="005A5168" w:rsidRPr="003C6613" w14:paraId="3793135D" w14:textId="77777777" w:rsidTr="00E1326D">
        <w:trPr>
          <w:trHeight w:val="260"/>
        </w:trPr>
        <w:tc>
          <w:tcPr>
            <w:tcW w:w="359" w:type="pct"/>
            <w:tcBorders>
              <w:top w:val="nil"/>
              <w:left w:val="nil"/>
              <w:bottom w:val="nil"/>
              <w:right w:val="nil"/>
            </w:tcBorders>
            <w:shd w:val="clear" w:color="auto" w:fill="auto"/>
            <w:vAlign w:val="bottom"/>
            <w:hideMark/>
          </w:tcPr>
          <w:p w14:paraId="0D8AD99E"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413" w:type="pct"/>
            <w:tcBorders>
              <w:top w:val="nil"/>
              <w:left w:val="nil"/>
              <w:bottom w:val="nil"/>
              <w:right w:val="nil"/>
            </w:tcBorders>
            <w:shd w:val="clear" w:color="auto" w:fill="auto"/>
            <w:vAlign w:val="bottom"/>
            <w:hideMark/>
          </w:tcPr>
          <w:p w14:paraId="22CB414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1115" w:type="pct"/>
            <w:tcBorders>
              <w:top w:val="nil"/>
              <w:left w:val="nil"/>
              <w:bottom w:val="nil"/>
              <w:right w:val="nil"/>
            </w:tcBorders>
            <w:shd w:val="clear" w:color="auto" w:fill="auto"/>
            <w:vAlign w:val="bottom"/>
            <w:hideMark/>
          </w:tcPr>
          <w:p w14:paraId="6A93906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363" w:type="pct"/>
            <w:tcBorders>
              <w:top w:val="nil"/>
              <w:left w:val="nil"/>
              <w:bottom w:val="nil"/>
              <w:right w:val="nil"/>
            </w:tcBorders>
            <w:shd w:val="clear" w:color="auto" w:fill="auto"/>
            <w:vAlign w:val="bottom"/>
            <w:hideMark/>
          </w:tcPr>
          <w:p w14:paraId="3A171921"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bottom"/>
            <w:hideMark/>
          </w:tcPr>
          <w:p w14:paraId="232BE7CC"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bottom"/>
            <w:hideMark/>
          </w:tcPr>
          <w:p w14:paraId="66684AA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bottom"/>
            <w:hideMark/>
          </w:tcPr>
          <w:p w14:paraId="4A050F29"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bottom"/>
            <w:hideMark/>
          </w:tcPr>
          <w:p w14:paraId="3F236299"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bottom"/>
            <w:hideMark/>
          </w:tcPr>
          <w:p w14:paraId="4B8A651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bottom"/>
            <w:hideMark/>
          </w:tcPr>
          <w:p w14:paraId="1755179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bottom"/>
            <w:hideMark/>
          </w:tcPr>
          <w:p w14:paraId="36760B50"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393" w:type="pct"/>
            <w:tcBorders>
              <w:top w:val="nil"/>
              <w:left w:val="nil"/>
              <w:bottom w:val="nil"/>
              <w:right w:val="nil"/>
            </w:tcBorders>
            <w:shd w:val="clear" w:color="auto" w:fill="auto"/>
            <w:vAlign w:val="bottom"/>
            <w:hideMark/>
          </w:tcPr>
          <w:p w14:paraId="699CDCA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523" w:type="pct"/>
            <w:tcBorders>
              <w:top w:val="nil"/>
              <w:left w:val="nil"/>
              <w:bottom w:val="nil"/>
              <w:right w:val="nil"/>
            </w:tcBorders>
            <w:shd w:val="clear" w:color="auto" w:fill="auto"/>
            <w:vAlign w:val="bottom"/>
            <w:hideMark/>
          </w:tcPr>
          <w:p w14:paraId="6AFE446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r>
      <w:tr w:rsidR="005A5168" w:rsidRPr="003C6613" w14:paraId="4673821E" w14:textId="77777777" w:rsidTr="00E1326D">
        <w:trPr>
          <w:trHeight w:val="315"/>
        </w:trPr>
        <w:tc>
          <w:tcPr>
            <w:tcW w:w="359" w:type="pct"/>
            <w:tcBorders>
              <w:top w:val="nil"/>
              <w:left w:val="nil"/>
              <w:bottom w:val="single" w:sz="4" w:space="0" w:color="000000"/>
              <w:right w:val="nil"/>
            </w:tcBorders>
            <w:shd w:val="clear" w:color="auto" w:fill="auto"/>
            <w:vAlign w:val="bottom"/>
            <w:hideMark/>
          </w:tcPr>
          <w:p w14:paraId="205A98A6"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Aizņēmumi</w:t>
            </w:r>
          </w:p>
        </w:tc>
        <w:tc>
          <w:tcPr>
            <w:tcW w:w="413" w:type="pct"/>
            <w:tcBorders>
              <w:top w:val="nil"/>
              <w:left w:val="nil"/>
              <w:bottom w:val="nil"/>
              <w:right w:val="nil"/>
            </w:tcBorders>
            <w:shd w:val="clear" w:color="auto" w:fill="auto"/>
            <w:vAlign w:val="bottom"/>
            <w:hideMark/>
          </w:tcPr>
          <w:p w14:paraId="4E9EE52E"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p>
        </w:tc>
        <w:tc>
          <w:tcPr>
            <w:tcW w:w="1115" w:type="pct"/>
            <w:tcBorders>
              <w:top w:val="nil"/>
              <w:left w:val="nil"/>
              <w:bottom w:val="nil"/>
              <w:right w:val="nil"/>
            </w:tcBorders>
            <w:shd w:val="clear" w:color="auto" w:fill="auto"/>
            <w:vAlign w:val="bottom"/>
            <w:hideMark/>
          </w:tcPr>
          <w:p w14:paraId="40CAFD7D"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363" w:type="pct"/>
            <w:tcBorders>
              <w:top w:val="nil"/>
              <w:left w:val="nil"/>
              <w:bottom w:val="nil"/>
              <w:right w:val="nil"/>
            </w:tcBorders>
            <w:shd w:val="clear" w:color="auto" w:fill="auto"/>
            <w:vAlign w:val="bottom"/>
            <w:hideMark/>
          </w:tcPr>
          <w:p w14:paraId="466B6DD7"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noWrap/>
            <w:vAlign w:val="bottom"/>
            <w:hideMark/>
          </w:tcPr>
          <w:p w14:paraId="2261AB3F"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noWrap/>
            <w:vAlign w:val="bottom"/>
            <w:hideMark/>
          </w:tcPr>
          <w:p w14:paraId="17F3571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noWrap/>
            <w:vAlign w:val="bottom"/>
            <w:hideMark/>
          </w:tcPr>
          <w:p w14:paraId="6D601671"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noWrap/>
            <w:vAlign w:val="bottom"/>
            <w:hideMark/>
          </w:tcPr>
          <w:p w14:paraId="1A49E32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noWrap/>
            <w:vAlign w:val="bottom"/>
            <w:hideMark/>
          </w:tcPr>
          <w:p w14:paraId="1F9B99B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noWrap/>
            <w:vAlign w:val="bottom"/>
            <w:hideMark/>
          </w:tcPr>
          <w:p w14:paraId="2F65FAAC"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noWrap/>
            <w:vAlign w:val="bottom"/>
            <w:hideMark/>
          </w:tcPr>
          <w:p w14:paraId="764E5A7E"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393" w:type="pct"/>
            <w:tcBorders>
              <w:top w:val="nil"/>
              <w:left w:val="nil"/>
              <w:bottom w:val="nil"/>
              <w:right w:val="nil"/>
            </w:tcBorders>
            <w:shd w:val="clear" w:color="auto" w:fill="auto"/>
            <w:noWrap/>
            <w:vAlign w:val="bottom"/>
            <w:hideMark/>
          </w:tcPr>
          <w:p w14:paraId="36F294F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c>
          <w:tcPr>
            <w:tcW w:w="523" w:type="pct"/>
            <w:tcBorders>
              <w:top w:val="nil"/>
              <w:left w:val="nil"/>
              <w:bottom w:val="nil"/>
              <w:right w:val="nil"/>
            </w:tcBorders>
            <w:shd w:val="clear" w:color="auto" w:fill="auto"/>
            <w:noWrap/>
            <w:vAlign w:val="bottom"/>
            <w:hideMark/>
          </w:tcPr>
          <w:p w14:paraId="74A3AEB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p>
        </w:tc>
      </w:tr>
      <w:tr w:rsidR="005A5168" w:rsidRPr="003C6613" w14:paraId="1A4B9801" w14:textId="77777777" w:rsidTr="00E1326D">
        <w:trPr>
          <w:trHeight w:val="653"/>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5853A3AC"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single" w:sz="4" w:space="0" w:color="000000"/>
              <w:left w:val="nil"/>
              <w:bottom w:val="single" w:sz="4" w:space="0" w:color="000000"/>
              <w:right w:val="single" w:sz="4" w:space="0" w:color="000000"/>
            </w:tcBorders>
            <w:shd w:val="clear" w:color="auto" w:fill="auto"/>
            <w:vAlign w:val="center"/>
            <w:hideMark/>
          </w:tcPr>
          <w:p w14:paraId="1BBAD11B"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single" w:sz="4" w:space="0" w:color="000000"/>
              <w:left w:val="nil"/>
              <w:bottom w:val="single" w:sz="4" w:space="0" w:color="000000"/>
              <w:right w:val="single" w:sz="4" w:space="0" w:color="000000"/>
            </w:tcBorders>
            <w:shd w:val="clear" w:color="auto" w:fill="auto"/>
            <w:vAlign w:val="center"/>
            <w:hideMark/>
          </w:tcPr>
          <w:p w14:paraId="68F4C78E"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SIA Ķekavas nami pamatkapitāla palielināšanai Kohēzijas fonda projekta Ūdenssaimniecības attīstība Ķekavā , II kārta īstenošanai</w:t>
            </w:r>
          </w:p>
        </w:tc>
        <w:tc>
          <w:tcPr>
            <w:tcW w:w="363" w:type="pct"/>
            <w:tcBorders>
              <w:top w:val="single" w:sz="4" w:space="0" w:color="000000"/>
              <w:left w:val="nil"/>
              <w:bottom w:val="single" w:sz="4" w:space="0" w:color="000000"/>
              <w:right w:val="single" w:sz="4" w:space="0" w:color="000000"/>
            </w:tcBorders>
            <w:shd w:val="clear" w:color="auto" w:fill="auto"/>
            <w:vAlign w:val="center"/>
            <w:hideMark/>
          </w:tcPr>
          <w:p w14:paraId="11988F1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17.09.2013</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24B7476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57 696</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263AAAD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57 551</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33B88F9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43 061</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4A6A328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6721639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06F6B66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41C074B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single" w:sz="4" w:space="0" w:color="000000"/>
              <w:left w:val="nil"/>
              <w:bottom w:val="single" w:sz="4" w:space="0" w:color="000000"/>
              <w:right w:val="single" w:sz="4" w:space="0" w:color="000000"/>
            </w:tcBorders>
            <w:shd w:val="clear" w:color="auto" w:fill="auto"/>
            <w:noWrap/>
            <w:vAlign w:val="center"/>
            <w:hideMark/>
          </w:tcPr>
          <w:p w14:paraId="0F4B895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single" w:sz="4" w:space="0" w:color="000000"/>
              <w:left w:val="nil"/>
              <w:bottom w:val="single" w:sz="4" w:space="0" w:color="000000"/>
              <w:right w:val="single" w:sz="4" w:space="0" w:color="000000"/>
            </w:tcBorders>
            <w:shd w:val="clear" w:color="auto" w:fill="auto"/>
            <w:vAlign w:val="center"/>
            <w:hideMark/>
          </w:tcPr>
          <w:p w14:paraId="74A93462"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158 308</w:t>
            </w:r>
          </w:p>
        </w:tc>
      </w:tr>
      <w:tr w:rsidR="005A5168" w:rsidRPr="003C6613" w14:paraId="2A8EC871" w14:textId="77777777" w:rsidTr="00E1326D">
        <w:trPr>
          <w:trHeight w:val="847"/>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6113105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3366B95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06E203DF"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ERAF projekta(Nr.3.3.1.0/17/I/008) "Uzņēmējdarbības attīstībai nepieciešamās infrastruktūras izbūve Ķekavas novadā"īstenošanai</w:t>
            </w:r>
          </w:p>
        </w:tc>
        <w:tc>
          <w:tcPr>
            <w:tcW w:w="363" w:type="pct"/>
            <w:tcBorders>
              <w:top w:val="nil"/>
              <w:left w:val="nil"/>
              <w:bottom w:val="single" w:sz="4" w:space="0" w:color="000000"/>
              <w:right w:val="single" w:sz="4" w:space="0" w:color="000000"/>
            </w:tcBorders>
            <w:shd w:val="clear" w:color="auto" w:fill="auto"/>
            <w:vAlign w:val="center"/>
            <w:hideMark/>
          </w:tcPr>
          <w:p w14:paraId="27BB48B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30.10.2018</w:t>
            </w:r>
          </w:p>
        </w:tc>
        <w:tc>
          <w:tcPr>
            <w:tcW w:w="262" w:type="pct"/>
            <w:tcBorders>
              <w:top w:val="nil"/>
              <w:left w:val="nil"/>
              <w:bottom w:val="single" w:sz="4" w:space="0" w:color="000000"/>
              <w:right w:val="single" w:sz="4" w:space="0" w:color="000000"/>
            </w:tcBorders>
            <w:shd w:val="clear" w:color="auto" w:fill="auto"/>
            <w:noWrap/>
            <w:vAlign w:val="center"/>
            <w:hideMark/>
          </w:tcPr>
          <w:p w14:paraId="56E28CD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10 644</w:t>
            </w:r>
          </w:p>
        </w:tc>
        <w:tc>
          <w:tcPr>
            <w:tcW w:w="262" w:type="pct"/>
            <w:tcBorders>
              <w:top w:val="nil"/>
              <w:left w:val="nil"/>
              <w:bottom w:val="single" w:sz="4" w:space="0" w:color="000000"/>
              <w:right w:val="single" w:sz="4" w:space="0" w:color="000000"/>
            </w:tcBorders>
            <w:shd w:val="clear" w:color="auto" w:fill="auto"/>
            <w:noWrap/>
            <w:vAlign w:val="center"/>
            <w:hideMark/>
          </w:tcPr>
          <w:p w14:paraId="4C4222E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10 617</w:t>
            </w:r>
          </w:p>
        </w:tc>
        <w:tc>
          <w:tcPr>
            <w:tcW w:w="262" w:type="pct"/>
            <w:tcBorders>
              <w:top w:val="nil"/>
              <w:left w:val="nil"/>
              <w:bottom w:val="single" w:sz="4" w:space="0" w:color="000000"/>
              <w:right w:val="single" w:sz="4" w:space="0" w:color="000000"/>
            </w:tcBorders>
            <w:shd w:val="clear" w:color="auto" w:fill="auto"/>
            <w:noWrap/>
            <w:vAlign w:val="center"/>
            <w:hideMark/>
          </w:tcPr>
          <w:p w14:paraId="2042732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10 591</w:t>
            </w:r>
          </w:p>
        </w:tc>
        <w:tc>
          <w:tcPr>
            <w:tcW w:w="262" w:type="pct"/>
            <w:tcBorders>
              <w:top w:val="nil"/>
              <w:left w:val="nil"/>
              <w:bottom w:val="single" w:sz="4" w:space="0" w:color="000000"/>
              <w:right w:val="single" w:sz="4" w:space="0" w:color="000000"/>
            </w:tcBorders>
            <w:shd w:val="clear" w:color="auto" w:fill="auto"/>
            <w:noWrap/>
            <w:vAlign w:val="center"/>
            <w:hideMark/>
          </w:tcPr>
          <w:p w14:paraId="30487A9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10 564</w:t>
            </w:r>
          </w:p>
        </w:tc>
        <w:tc>
          <w:tcPr>
            <w:tcW w:w="262" w:type="pct"/>
            <w:tcBorders>
              <w:top w:val="nil"/>
              <w:left w:val="nil"/>
              <w:bottom w:val="single" w:sz="4" w:space="0" w:color="000000"/>
              <w:right w:val="single" w:sz="4" w:space="0" w:color="000000"/>
            </w:tcBorders>
            <w:shd w:val="clear" w:color="auto" w:fill="auto"/>
            <w:noWrap/>
            <w:vAlign w:val="center"/>
            <w:hideMark/>
          </w:tcPr>
          <w:p w14:paraId="679370A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10 538</w:t>
            </w:r>
          </w:p>
        </w:tc>
        <w:tc>
          <w:tcPr>
            <w:tcW w:w="262" w:type="pct"/>
            <w:tcBorders>
              <w:top w:val="nil"/>
              <w:left w:val="nil"/>
              <w:bottom w:val="single" w:sz="4" w:space="0" w:color="000000"/>
              <w:right w:val="single" w:sz="4" w:space="0" w:color="000000"/>
            </w:tcBorders>
            <w:shd w:val="clear" w:color="auto" w:fill="auto"/>
            <w:noWrap/>
            <w:vAlign w:val="center"/>
            <w:hideMark/>
          </w:tcPr>
          <w:p w14:paraId="1E56B92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10 511</w:t>
            </w:r>
          </w:p>
        </w:tc>
        <w:tc>
          <w:tcPr>
            <w:tcW w:w="262" w:type="pct"/>
            <w:tcBorders>
              <w:top w:val="nil"/>
              <w:left w:val="nil"/>
              <w:bottom w:val="single" w:sz="4" w:space="0" w:color="000000"/>
              <w:right w:val="single" w:sz="4" w:space="0" w:color="000000"/>
            </w:tcBorders>
            <w:shd w:val="clear" w:color="auto" w:fill="auto"/>
            <w:noWrap/>
            <w:vAlign w:val="center"/>
            <w:hideMark/>
          </w:tcPr>
          <w:p w14:paraId="0009BCE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10 491</w:t>
            </w:r>
          </w:p>
        </w:tc>
        <w:tc>
          <w:tcPr>
            <w:tcW w:w="393" w:type="pct"/>
            <w:tcBorders>
              <w:top w:val="nil"/>
              <w:left w:val="nil"/>
              <w:bottom w:val="single" w:sz="4" w:space="0" w:color="000000"/>
              <w:right w:val="single" w:sz="4" w:space="0" w:color="000000"/>
            </w:tcBorders>
            <w:shd w:val="clear" w:color="auto" w:fill="auto"/>
            <w:noWrap/>
            <w:vAlign w:val="center"/>
            <w:hideMark/>
          </w:tcPr>
          <w:p w14:paraId="10A0921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10 453</w:t>
            </w:r>
          </w:p>
        </w:tc>
        <w:tc>
          <w:tcPr>
            <w:tcW w:w="523" w:type="pct"/>
            <w:tcBorders>
              <w:top w:val="nil"/>
              <w:left w:val="nil"/>
              <w:bottom w:val="single" w:sz="4" w:space="0" w:color="000000"/>
              <w:right w:val="single" w:sz="4" w:space="0" w:color="000000"/>
            </w:tcBorders>
            <w:shd w:val="clear" w:color="auto" w:fill="auto"/>
            <w:vAlign w:val="center"/>
            <w:hideMark/>
          </w:tcPr>
          <w:p w14:paraId="53F64A57"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84 409</w:t>
            </w:r>
          </w:p>
        </w:tc>
      </w:tr>
      <w:tr w:rsidR="005A5168" w:rsidRPr="003C6613" w14:paraId="354484D1" w14:textId="77777777" w:rsidTr="00E1326D">
        <w:trPr>
          <w:trHeight w:val="831"/>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42AC72EA"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6CC14901"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E1AAEF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ERAF projekta(Nr3.3.1.0/18/I/010)"Infrakstruktūras izbūve uzņēmējdarbības atbalstam Baložos,Ķekavas novadā" īstenošanai</w:t>
            </w:r>
          </w:p>
        </w:tc>
        <w:tc>
          <w:tcPr>
            <w:tcW w:w="363" w:type="pct"/>
            <w:tcBorders>
              <w:top w:val="nil"/>
              <w:left w:val="nil"/>
              <w:bottom w:val="single" w:sz="4" w:space="0" w:color="000000"/>
              <w:right w:val="single" w:sz="4" w:space="0" w:color="000000"/>
            </w:tcBorders>
            <w:shd w:val="clear" w:color="auto" w:fill="auto"/>
            <w:vAlign w:val="center"/>
            <w:hideMark/>
          </w:tcPr>
          <w:p w14:paraId="70B60586"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05.05.2020</w:t>
            </w:r>
          </w:p>
        </w:tc>
        <w:tc>
          <w:tcPr>
            <w:tcW w:w="262" w:type="pct"/>
            <w:tcBorders>
              <w:top w:val="nil"/>
              <w:left w:val="nil"/>
              <w:bottom w:val="single" w:sz="4" w:space="0" w:color="000000"/>
              <w:right w:val="single" w:sz="4" w:space="0" w:color="000000"/>
            </w:tcBorders>
            <w:shd w:val="clear" w:color="auto" w:fill="auto"/>
            <w:noWrap/>
            <w:vAlign w:val="center"/>
            <w:hideMark/>
          </w:tcPr>
          <w:p w14:paraId="11FEEBC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4 964</w:t>
            </w:r>
          </w:p>
        </w:tc>
        <w:tc>
          <w:tcPr>
            <w:tcW w:w="262" w:type="pct"/>
            <w:tcBorders>
              <w:top w:val="nil"/>
              <w:left w:val="nil"/>
              <w:bottom w:val="single" w:sz="4" w:space="0" w:color="000000"/>
              <w:right w:val="single" w:sz="4" w:space="0" w:color="000000"/>
            </w:tcBorders>
            <w:shd w:val="clear" w:color="auto" w:fill="auto"/>
            <w:noWrap/>
            <w:vAlign w:val="center"/>
            <w:hideMark/>
          </w:tcPr>
          <w:p w14:paraId="7BA8F6B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71 251</w:t>
            </w:r>
          </w:p>
        </w:tc>
        <w:tc>
          <w:tcPr>
            <w:tcW w:w="262" w:type="pct"/>
            <w:tcBorders>
              <w:top w:val="nil"/>
              <w:left w:val="nil"/>
              <w:bottom w:val="single" w:sz="4" w:space="0" w:color="000000"/>
              <w:right w:val="single" w:sz="4" w:space="0" w:color="000000"/>
            </w:tcBorders>
            <w:shd w:val="clear" w:color="auto" w:fill="auto"/>
            <w:noWrap/>
            <w:vAlign w:val="center"/>
            <w:hideMark/>
          </w:tcPr>
          <w:p w14:paraId="1C0D526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70 574</w:t>
            </w:r>
          </w:p>
        </w:tc>
        <w:tc>
          <w:tcPr>
            <w:tcW w:w="262" w:type="pct"/>
            <w:tcBorders>
              <w:top w:val="nil"/>
              <w:left w:val="nil"/>
              <w:bottom w:val="single" w:sz="4" w:space="0" w:color="000000"/>
              <w:right w:val="single" w:sz="4" w:space="0" w:color="000000"/>
            </w:tcBorders>
            <w:shd w:val="clear" w:color="auto" w:fill="auto"/>
            <w:noWrap/>
            <w:vAlign w:val="center"/>
            <w:hideMark/>
          </w:tcPr>
          <w:p w14:paraId="461FDCF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69 821</w:t>
            </w:r>
          </w:p>
        </w:tc>
        <w:tc>
          <w:tcPr>
            <w:tcW w:w="262" w:type="pct"/>
            <w:tcBorders>
              <w:top w:val="nil"/>
              <w:left w:val="nil"/>
              <w:bottom w:val="single" w:sz="4" w:space="0" w:color="000000"/>
              <w:right w:val="single" w:sz="4" w:space="0" w:color="000000"/>
            </w:tcBorders>
            <w:shd w:val="clear" w:color="auto" w:fill="auto"/>
            <w:noWrap/>
            <w:vAlign w:val="center"/>
            <w:hideMark/>
          </w:tcPr>
          <w:p w14:paraId="4F6CC08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69 054</w:t>
            </w:r>
          </w:p>
        </w:tc>
        <w:tc>
          <w:tcPr>
            <w:tcW w:w="262" w:type="pct"/>
            <w:tcBorders>
              <w:top w:val="nil"/>
              <w:left w:val="nil"/>
              <w:bottom w:val="single" w:sz="4" w:space="0" w:color="000000"/>
              <w:right w:val="single" w:sz="4" w:space="0" w:color="000000"/>
            </w:tcBorders>
            <w:shd w:val="clear" w:color="auto" w:fill="auto"/>
            <w:noWrap/>
            <w:vAlign w:val="center"/>
            <w:hideMark/>
          </w:tcPr>
          <w:p w14:paraId="1A21E75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68 295</w:t>
            </w:r>
          </w:p>
        </w:tc>
        <w:tc>
          <w:tcPr>
            <w:tcW w:w="262" w:type="pct"/>
            <w:tcBorders>
              <w:top w:val="nil"/>
              <w:left w:val="nil"/>
              <w:bottom w:val="single" w:sz="4" w:space="0" w:color="000000"/>
              <w:right w:val="single" w:sz="4" w:space="0" w:color="000000"/>
            </w:tcBorders>
            <w:shd w:val="clear" w:color="auto" w:fill="auto"/>
            <w:noWrap/>
            <w:vAlign w:val="center"/>
            <w:hideMark/>
          </w:tcPr>
          <w:p w14:paraId="21B58DB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68 295</w:t>
            </w:r>
          </w:p>
        </w:tc>
        <w:tc>
          <w:tcPr>
            <w:tcW w:w="393" w:type="pct"/>
            <w:tcBorders>
              <w:top w:val="nil"/>
              <w:left w:val="nil"/>
              <w:bottom w:val="single" w:sz="4" w:space="0" w:color="000000"/>
              <w:right w:val="single" w:sz="4" w:space="0" w:color="000000"/>
            </w:tcBorders>
            <w:shd w:val="clear" w:color="auto" w:fill="auto"/>
            <w:noWrap/>
            <w:vAlign w:val="center"/>
            <w:hideMark/>
          </w:tcPr>
          <w:p w14:paraId="4D0B52E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841 908</w:t>
            </w:r>
          </w:p>
        </w:tc>
        <w:tc>
          <w:tcPr>
            <w:tcW w:w="523" w:type="pct"/>
            <w:tcBorders>
              <w:top w:val="nil"/>
              <w:left w:val="nil"/>
              <w:bottom w:val="single" w:sz="4" w:space="0" w:color="000000"/>
              <w:right w:val="single" w:sz="4" w:space="0" w:color="000000"/>
            </w:tcBorders>
            <w:shd w:val="clear" w:color="auto" w:fill="auto"/>
            <w:vAlign w:val="center"/>
            <w:hideMark/>
          </w:tcPr>
          <w:p w14:paraId="2400297E"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1 264 162</w:t>
            </w:r>
          </w:p>
        </w:tc>
      </w:tr>
      <w:tr w:rsidR="005A5168" w:rsidRPr="003C6613" w14:paraId="6B5AE1DB" w14:textId="77777777" w:rsidTr="00E1326D">
        <w:trPr>
          <w:trHeight w:val="559"/>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20A808B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69621BB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73CDCB7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ERAF projekta (Nr 3.3.1.0/18/I/010)Infrastruktūras izbūve uzņēmējdarbības atbalstam Baložos.,Ķekavas nov., īstenošanai</w:t>
            </w:r>
          </w:p>
        </w:tc>
        <w:tc>
          <w:tcPr>
            <w:tcW w:w="363" w:type="pct"/>
            <w:tcBorders>
              <w:top w:val="nil"/>
              <w:left w:val="nil"/>
              <w:bottom w:val="single" w:sz="4" w:space="0" w:color="000000"/>
              <w:right w:val="single" w:sz="4" w:space="0" w:color="000000"/>
            </w:tcBorders>
            <w:shd w:val="clear" w:color="auto" w:fill="auto"/>
            <w:vAlign w:val="center"/>
            <w:hideMark/>
          </w:tcPr>
          <w:p w14:paraId="39027BFA"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08.04.2021</w:t>
            </w:r>
          </w:p>
        </w:tc>
        <w:tc>
          <w:tcPr>
            <w:tcW w:w="262" w:type="pct"/>
            <w:tcBorders>
              <w:top w:val="nil"/>
              <w:left w:val="nil"/>
              <w:bottom w:val="single" w:sz="4" w:space="0" w:color="000000"/>
              <w:right w:val="single" w:sz="4" w:space="0" w:color="000000"/>
            </w:tcBorders>
            <w:shd w:val="clear" w:color="auto" w:fill="auto"/>
            <w:noWrap/>
            <w:vAlign w:val="center"/>
            <w:hideMark/>
          </w:tcPr>
          <w:p w14:paraId="2F5AFC1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5084CE4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25 431</w:t>
            </w:r>
          </w:p>
        </w:tc>
        <w:tc>
          <w:tcPr>
            <w:tcW w:w="262" w:type="pct"/>
            <w:tcBorders>
              <w:top w:val="nil"/>
              <w:left w:val="nil"/>
              <w:bottom w:val="single" w:sz="4" w:space="0" w:color="000000"/>
              <w:right w:val="single" w:sz="4" w:space="0" w:color="000000"/>
            </w:tcBorders>
            <w:shd w:val="clear" w:color="auto" w:fill="auto"/>
            <w:noWrap/>
            <w:vAlign w:val="center"/>
            <w:hideMark/>
          </w:tcPr>
          <w:p w14:paraId="11EA32D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25 774</w:t>
            </w:r>
          </w:p>
        </w:tc>
        <w:tc>
          <w:tcPr>
            <w:tcW w:w="262" w:type="pct"/>
            <w:tcBorders>
              <w:top w:val="nil"/>
              <w:left w:val="nil"/>
              <w:bottom w:val="single" w:sz="4" w:space="0" w:color="000000"/>
              <w:right w:val="single" w:sz="4" w:space="0" w:color="000000"/>
            </w:tcBorders>
            <w:shd w:val="clear" w:color="auto" w:fill="auto"/>
            <w:noWrap/>
            <w:vAlign w:val="center"/>
            <w:hideMark/>
          </w:tcPr>
          <w:p w14:paraId="60AC382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25 774</w:t>
            </w:r>
          </w:p>
        </w:tc>
        <w:tc>
          <w:tcPr>
            <w:tcW w:w="262" w:type="pct"/>
            <w:tcBorders>
              <w:top w:val="nil"/>
              <w:left w:val="nil"/>
              <w:bottom w:val="single" w:sz="4" w:space="0" w:color="000000"/>
              <w:right w:val="single" w:sz="4" w:space="0" w:color="000000"/>
            </w:tcBorders>
            <w:shd w:val="clear" w:color="auto" w:fill="auto"/>
            <w:noWrap/>
            <w:vAlign w:val="center"/>
            <w:hideMark/>
          </w:tcPr>
          <w:p w14:paraId="49F3A4F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25 774</w:t>
            </w:r>
          </w:p>
        </w:tc>
        <w:tc>
          <w:tcPr>
            <w:tcW w:w="262" w:type="pct"/>
            <w:tcBorders>
              <w:top w:val="nil"/>
              <w:left w:val="nil"/>
              <w:bottom w:val="single" w:sz="4" w:space="0" w:color="000000"/>
              <w:right w:val="single" w:sz="4" w:space="0" w:color="000000"/>
            </w:tcBorders>
            <w:shd w:val="clear" w:color="auto" w:fill="auto"/>
            <w:noWrap/>
            <w:vAlign w:val="center"/>
            <w:hideMark/>
          </w:tcPr>
          <w:p w14:paraId="230C34F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25 774</w:t>
            </w:r>
          </w:p>
        </w:tc>
        <w:tc>
          <w:tcPr>
            <w:tcW w:w="262" w:type="pct"/>
            <w:tcBorders>
              <w:top w:val="nil"/>
              <w:left w:val="nil"/>
              <w:bottom w:val="single" w:sz="4" w:space="0" w:color="000000"/>
              <w:right w:val="single" w:sz="4" w:space="0" w:color="000000"/>
            </w:tcBorders>
            <w:shd w:val="clear" w:color="auto" w:fill="auto"/>
            <w:noWrap/>
            <w:vAlign w:val="center"/>
            <w:hideMark/>
          </w:tcPr>
          <w:p w14:paraId="2658485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25 774</w:t>
            </w:r>
          </w:p>
        </w:tc>
        <w:tc>
          <w:tcPr>
            <w:tcW w:w="393" w:type="pct"/>
            <w:tcBorders>
              <w:top w:val="nil"/>
              <w:left w:val="nil"/>
              <w:bottom w:val="single" w:sz="4" w:space="0" w:color="000000"/>
              <w:right w:val="single" w:sz="4" w:space="0" w:color="000000"/>
            </w:tcBorders>
            <w:shd w:val="clear" w:color="auto" w:fill="auto"/>
            <w:noWrap/>
            <w:vAlign w:val="center"/>
            <w:hideMark/>
          </w:tcPr>
          <w:p w14:paraId="23DBE0F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341 321</w:t>
            </w:r>
          </w:p>
        </w:tc>
        <w:tc>
          <w:tcPr>
            <w:tcW w:w="523" w:type="pct"/>
            <w:tcBorders>
              <w:top w:val="nil"/>
              <w:left w:val="nil"/>
              <w:bottom w:val="single" w:sz="4" w:space="0" w:color="000000"/>
              <w:right w:val="single" w:sz="4" w:space="0" w:color="000000"/>
            </w:tcBorders>
            <w:shd w:val="clear" w:color="auto" w:fill="auto"/>
            <w:vAlign w:val="center"/>
            <w:hideMark/>
          </w:tcPr>
          <w:p w14:paraId="78262B5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495 622</w:t>
            </w:r>
          </w:p>
        </w:tc>
      </w:tr>
      <w:tr w:rsidR="005A5168" w:rsidRPr="003C6613" w14:paraId="341B20DA" w14:textId="77777777" w:rsidTr="00E1326D">
        <w:trPr>
          <w:trHeight w:val="811"/>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189782A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077AF58B"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132A789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Līdzfinansējuma nodrošināšanai ELFLA projekta ( Nr.17-04-A00702-000048) "Kompleksa ceļa Daugmalē pārbūve"īstenošanai</w:t>
            </w:r>
          </w:p>
        </w:tc>
        <w:tc>
          <w:tcPr>
            <w:tcW w:w="363" w:type="pct"/>
            <w:tcBorders>
              <w:top w:val="nil"/>
              <w:left w:val="nil"/>
              <w:bottom w:val="single" w:sz="4" w:space="0" w:color="000000"/>
              <w:right w:val="single" w:sz="4" w:space="0" w:color="000000"/>
            </w:tcBorders>
            <w:shd w:val="clear" w:color="auto" w:fill="auto"/>
            <w:vAlign w:val="center"/>
            <w:hideMark/>
          </w:tcPr>
          <w:p w14:paraId="5F60067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15.09.2017</w:t>
            </w:r>
          </w:p>
        </w:tc>
        <w:tc>
          <w:tcPr>
            <w:tcW w:w="262" w:type="pct"/>
            <w:tcBorders>
              <w:top w:val="nil"/>
              <w:left w:val="nil"/>
              <w:bottom w:val="single" w:sz="4" w:space="0" w:color="000000"/>
              <w:right w:val="single" w:sz="4" w:space="0" w:color="000000"/>
            </w:tcBorders>
            <w:shd w:val="clear" w:color="auto" w:fill="auto"/>
            <w:noWrap/>
            <w:vAlign w:val="center"/>
            <w:hideMark/>
          </w:tcPr>
          <w:p w14:paraId="01E4575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41 254</w:t>
            </w:r>
          </w:p>
        </w:tc>
        <w:tc>
          <w:tcPr>
            <w:tcW w:w="262" w:type="pct"/>
            <w:tcBorders>
              <w:top w:val="nil"/>
              <w:left w:val="nil"/>
              <w:bottom w:val="single" w:sz="4" w:space="0" w:color="000000"/>
              <w:right w:val="single" w:sz="4" w:space="0" w:color="000000"/>
            </w:tcBorders>
            <w:shd w:val="clear" w:color="auto" w:fill="auto"/>
            <w:noWrap/>
            <w:vAlign w:val="center"/>
            <w:hideMark/>
          </w:tcPr>
          <w:p w14:paraId="2FF6D40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41 151</w:t>
            </w:r>
          </w:p>
        </w:tc>
        <w:tc>
          <w:tcPr>
            <w:tcW w:w="262" w:type="pct"/>
            <w:tcBorders>
              <w:top w:val="nil"/>
              <w:left w:val="nil"/>
              <w:bottom w:val="single" w:sz="4" w:space="0" w:color="000000"/>
              <w:right w:val="single" w:sz="4" w:space="0" w:color="000000"/>
            </w:tcBorders>
            <w:shd w:val="clear" w:color="auto" w:fill="auto"/>
            <w:noWrap/>
            <w:vAlign w:val="center"/>
            <w:hideMark/>
          </w:tcPr>
          <w:p w14:paraId="2B32132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41 048</w:t>
            </w:r>
          </w:p>
        </w:tc>
        <w:tc>
          <w:tcPr>
            <w:tcW w:w="262" w:type="pct"/>
            <w:tcBorders>
              <w:top w:val="nil"/>
              <w:left w:val="nil"/>
              <w:bottom w:val="single" w:sz="4" w:space="0" w:color="000000"/>
              <w:right w:val="single" w:sz="4" w:space="0" w:color="000000"/>
            </w:tcBorders>
            <w:shd w:val="clear" w:color="auto" w:fill="auto"/>
            <w:noWrap/>
            <w:vAlign w:val="center"/>
            <w:hideMark/>
          </w:tcPr>
          <w:p w14:paraId="3B167A0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40 947</w:t>
            </w:r>
          </w:p>
        </w:tc>
        <w:tc>
          <w:tcPr>
            <w:tcW w:w="262" w:type="pct"/>
            <w:tcBorders>
              <w:top w:val="nil"/>
              <w:left w:val="nil"/>
              <w:bottom w:val="single" w:sz="4" w:space="0" w:color="000000"/>
              <w:right w:val="single" w:sz="4" w:space="0" w:color="000000"/>
            </w:tcBorders>
            <w:shd w:val="clear" w:color="auto" w:fill="auto"/>
            <w:noWrap/>
            <w:vAlign w:val="center"/>
            <w:hideMark/>
          </w:tcPr>
          <w:p w14:paraId="6853CF0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40 843</w:t>
            </w:r>
          </w:p>
        </w:tc>
        <w:tc>
          <w:tcPr>
            <w:tcW w:w="262" w:type="pct"/>
            <w:tcBorders>
              <w:top w:val="nil"/>
              <w:left w:val="nil"/>
              <w:bottom w:val="single" w:sz="4" w:space="0" w:color="000000"/>
              <w:right w:val="single" w:sz="4" w:space="0" w:color="000000"/>
            </w:tcBorders>
            <w:shd w:val="clear" w:color="auto" w:fill="auto"/>
            <w:noWrap/>
            <w:vAlign w:val="center"/>
            <w:hideMark/>
          </w:tcPr>
          <w:p w14:paraId="723A4F1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40 740</w:t>
            </w:r>
          </w:p>
        </w:tc>
        <w:tc>
          <w:tcPr>
            <w:tcW w:w="262" w:type="pct"/>
            <w:tcBorders>
              <w:top w:val="nil"/>
              <w:left w:val="nil"/>
              <w:bottom w:val="single" w:sz="4" w:space="0" w:color="000000"/>
              <w:right w:val="single" w:sz="4" w:space="0" w:color="000000"/>
            </w:tcBorders>
            <w:shd w:val="clear" w:color="auto" w:fill="auto"/>
            <w:noWrap/>
            <w:vAlign w:val="center"/>
            <w:hideMark/>
          </w:tcPr>
          <w:p w14:paraId="41F9998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30 491</w:t>
            </w:r>
          </w:p>
        </w:tc>
        <w:tc>
          <w:tcPr>
            <w:tcW w:w="393" w:type="pct"/>
            <w:tcBorders>
              <w:top w:val="nil"/>
              <w:left w:val="nil"/>
              <w:bottom w:val="single" w:sz="4" w:space="0" w:color="000000"/>
              <w:right w:val="single" w:sz="4" w:space="0" w:color="000000"/>
            </w:tcBorders>
            <w:shd w:val="clear" w:color="auto" w:fill="auto"/>
            <w:noWrap/>
            <w:vAlign w:val="center"/>
            <w:hideMark/>
          </w:tcPr>
          <w:p w14:paraId="1F84688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4DFB132A"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276 474</w:t>
            </w:r>
          </w:p>
        </w:tc>
      </w:tr>
      <w:tr w:rsidR="005A5168" w:rsidRPr="003C6613" w14:paraId="5B7AF56E" w14:textId="77777777" w:rsidTr="00E1326D">
        <w:trPr>
          <w:trHeight w:val="553"/>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0FC828EF"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0CD7153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3255C842"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Apvienotā gājēju un veloceliņa izbūve gar autoceļu V2 Ķekavas pagastā,Ķekavas novadā īstenošanai</w:t>
            </w:r>
          </w:p>
        </w:tc>
        <w:tc>
          <w:tcPr>
            <w:tcW w:w="363" w:type="pct"/>
            <w:tcBorders>
              <w:top w:val="nil"/>
              <w:left w:val="nil"/>
              <w:bottom w:val="single" w:sz="4" w:space="0" w:color="000000"/>
              <w:right w:val="single" w:sz="4" w:space="0" w:color="000000"/>
            </w:tcBorders>
            <w:shd w:val="clear" w:color="auto" w:fill="auto"/>
            <w:vAlign w:val="center"/>
            <w:hideMark/>
          </w:tcPr>
          <w:p w14:paraId="1FF0475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13.11.2020</w:t>
            </w:r>
          </w:p>
        </w:tc>
        <w:tc>
          <w:tcPr>
            <w:tcW w:w="262" w:type="pct"/>
            <w:tcBorders>
              <w:top w:val="nil"/>
              <w:left w:val="nil"/>
              <w:bottom w:val="single" w:sz="4" w:space="0" w:color="000000"/>
              <w:right w:val="single" w:sz="4" w:space="0" w:color="000000"/>
            </w:tcBorders>
            <w:shd w:val="clear" w:color="auto" w:fill="auto"/>
            <w:noWrap/>
            <w:vAlign w:val="center"/>
            <w:hideMark/>
          </w:tcPr>
          <w:p w14:paraId="5FECE93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187</w:t>
            </w:r>
          </w:p>
        </w:tc>
        <w:tc>
          <w:tcPr>
            <w:tcW w:w="262" w:type="pct"/>
            <w:tcBorders>
              <w:top w:val="nil"/>
              <w:left w:val="nil"/>
              <w:bottom w:val="single" w:sz="4" w:space="0" w:color="000000"/>
              <w:right w:val="single" w:sz="4" w:space="0" w:color="000000"/>
            </w:tcBorders>
            <w:shd w:val="clear" w:color="auto" w:fill="auto"/>
            <w:noWrap/>
            <w:vAlign w:val="center"/>
            <w:hideMark/>
          </w:tcPr>
          <w:p w14:paraId="1EBC717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16 799</w:t>
            </w:r>
          </w:p>
        </w:tc>
        <w:tc>
          <w:tcPr>
            <w:tcW w:w="262" w:type="pct"/>
            <w:tcBorders>
              <w:top w:val="nil"/>
              <w:left w:val="nil"/>
              <w:bottom w:val="single" w:sz="4" w:space="0" w:color="000000"/>
              <w:right w:val="single" w:sz="4" w:space="0" w:color="000000"/>
            </w:tcBorders>
            <w:shd w:val="clear" w:color="auto" w:fill="auto"/>
            <w:noWrap/>
            <w:vAlign w:val="center"/>
            <w:hideMark/>
          </w:tcPr>
          <w:p w14:paraId="3E59FE2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22 267</w:t>
            </w:r>
          </w:p>
        </w:tc>
        <w:tc>
          <w:tcPr>
            <w:tcW w:w="262" w:type="pct"/>
            <w:tcBorders>
              <w:top w:val="nil"/>
              <w:left w:val="nil"/>
              <w:bottom w:val="single" w:sz="4" w:space="0" w:color="000000"/>
              <w:right w:val="single" w:sz="4" w:space="0" w:color="000000"/>
            </w:tcBorders>
            <w:shd w:val="clear" w:color="auto" w:fill="auto"/>
            <w:noWrap/>
            <w:vAlign w:val="center"/>
            <w:hideMark/>
          </w:tcPr>
          <w:p w14:paraId="1D781E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22 250</w:t>
            </w:r>
          </w:p>
        </w:tc>
        <w:tc>
          <w:tcPr>
            <w:tcW w:w="262" w:type="pct"/>
            <w:tcBorders>
              <w:top w:val="nil"/>
              <w:left w:val="nil"/>
              <w:bottom w:val="single" w:sz="4" w:space="0" w:color="000000"/>
              <w:right w:val="single" w:sz="4" w:space="0" w:color="000000"/>
            </w:tcBorders>
            <w:shd w:val="clear" w:color="auto" w:fill="auto"/>
            <w:noWrap/>
            <w:vAlign w:val="center"/>
            <w:hideMark/>
          </w:tcPr>
          <w:p w14:paraId="2429549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22 236</w:t>
            </w:r>
          </w:p>
        </w:tc>
        <w:tc>
          <w:tcPr>
            <w:tcW w:w="262" w:type="pct"/>
            <w:tcBorders>
              <w:top w:val="nil"/>
              <w:left w:val="nil"/>
              <w:bottom w:val="single" w:sz="4" w:space="0" w:color="000000"/>
              <w:right w:val="single" w:sz="4" w:space="0" w:color="000000"/>
            </w:tcBorders>
            <w:shd w:val="clear" w:color="auto" w:fill="auto"/>
            <w:noWrap/>
            <w:vAlign w:val="center"/>
            <w:hideMark/>
          </w:tcPr>
          <w:p w14:paraId="609E4AC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22 230</w:t>
            </w:r>
          </w:p>
        </w:tc>
        <w:tc>
          <w:tcPr>
            <w:tcW w:w="262" w:type="pct"/>
            <w:tcBorders>
              <w:top w:val="nil"/>
              <w:left w:val="nil"/>
              <w:bottom w:val="single" w:sz="4" w:space="0" w:color="000000"/>
              <w:right w:val="single" w:sz="4" w:space="0" w:color="000000"/>
            </w:tcBorders>
            <w:shd w:val="clear" w:color="auto" w:fill="auto"/>
            <w:noWrap/>
            <w:vAlign w:val="center"/>
            <w:hideMark/>
          </w:tcPr>
          <w:p w14:paraId="33A81AD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22 230</w:t>
            </w:r>
          </w:p>
        </w:tc>
        <w:tc>
          <w:tcPr>
            <w:tcW w:w="393" w:type="pct"/>
            <w:tcBorders>
              <w:top w:val="nil"/>
              <w:left w:val="nil"/>
              <w:bottom w:val="single" w:sz="4" w:space="0" w:color="000000"/>
              <w:right w:val="single" w:sz="4" w:space="0" w:color="000000"/>
            </w:tcBorders>
            <w:shd w:val="clear" w:color="auto" w:fill="auto"/>
            <w:noWrap/>
            <w:vAlign w:val="center"/>
            <w:hideMark/>
          </w:tcPr>
          <w:p w14:paraId="531ACD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209 779</w:t>
            </w:r>
          </w:p>
        </w:tc>
        <w:tc>
          <w:tcPr>
            <w:tcW w:w="523" w:type="pct"/>
            <w:tcBorders>
              <w:top w:val="nil"/>
              <w:left w:val="nil"/>
              <w:bottom w:val="single" w:sz="4" w:space="0" w:color="000000"/>
              <w:right w:val="single" w:sz="4" w:space="0" w:color="000000"/>
            </w:tcBorders>
            <w:shd w:val="clear" w:color="auto" w:fill="auto"/>
            <w:vAlign w:val="center"/>
            <w:hideMark/>
          </w:tcPr>
          <w:p w14:paraId="2F57EF10"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337 978</w:t>
            </w:r>
          </w:p>
        </w:tc>
      </w:tr>
      <w:tr w:rsidR="005A5168" w:rsidRPr="003C6613" w14:paraId="2B2FEB75" w14:textId="77777777" w:rsidTr="00E1326D">
        <w:trPr>
          <w:trHeight w:val="561"/>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172654C8"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348F2BA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7389E1C8"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Gājēju ceļa un veloceļiņa izbūve gar autoceļu A7,Ķekavas pag.,ķekavas nov.,īstenošanai</w:t>
            </w:r>
          </w:p>
        </w:tc>
        <w:tc>
          <w:tcPr>
            <w:tcW w:w="363" w:type="pct"/>
            <w:tcBorders>
              <w:top w:val="nil"/>
              <w:left w:val="nil"/>
              <w:bottom w:val="single" w:sz="4" w:space="0" w:color="000000"/>
              <w:right w:val="single" w:sz="4" w:space="0" w:color="000000"/>
            </w:tcBorders>
            <w:shd w:val="clear" w:color="auto" w:fill="auto"/>
            <w:vAlign w:val="center"/>
            <w:hideMark/>
          </w:tcPr>
          <w:p w14:paraId="0BA7A02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09.04.2021</w:t>
            </w:r>
          </w:p>
        </w:tc>
        <w:tc>
          <w:tcPr>
            <w:tcW w:w="262" w:type="pct"/>
            <w:tcBorders>
              <w:top w:val="nil"/>
              <w:left w:val="nil"/>
              <w:bottom w:val="single" w:sz="4" w:space="0" w:color="000000"/>
              <w:right w:val="single" w:sz="4" w:space="0" w:color="000000"/>
            </w:tcBorders>
            <w:shd w:val="clear" w:color="auto" w:fill="auto"/>
            <w:noWrap/>
            <w:vAlign w:val="center"/>
            <w:hideMark/>
          </w:tcPr>
          <w:p w14:paraId="38B6F02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5D28AE2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10 310</w:t>
            </w:r>
          </w:p>
        </w:tc>
        <w:tc>
          <w:tcPr>
            <w:tcW w:w="262" w:type="pct"/>
            <w:tcBorders>
              <w:top w:val="nil"/>
              <w:left w:val="nil"/>
              <w:bottom w:val="single" w:sz="4" w:space="0" w:color="000000"/>
              <w:right w:val="single" w:sz="4" w:space="0" w:color="000000"/>
            </w:tcBorders>
            <w:shd w:val="clear" w:color="auto" w:fill="auto"/>
            <w:noWrap/>
            <w:vAlign w:val="center"/>
            <w:hideMark/>
          </w:tcPr>
          <w:p w14:paraId="7CAF37F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10 284</w:t>
            </w:r>
          </w:p>
        </w:tc>
        <w:tc>
          <w:tcPr>
            <w:tcW w:w="262" w:type="pct"/>
            <w:tcBorders>
              <w:top w:val="nil"/>
              <w:left w:val="nil"/>
              <w:bottom w:val="single" w:sz="4" w:space="0" w:color="000000"/>
              <w:right w:val="single" w:sz="4" w:space="0" w:color="000000"/>
            </w:tcBorders>
            <w:shd w:val="clear" w:color="auto" w:fill="auto"/>
            <w:noWrap/>
            <w:vAlign w:val="center"/>
            <w:hideMark/>
          </w:tcPr>
          <w:p w14:paraId="6903A28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10 284</w:t>
            </w:r>
          </w:p>
        </w:tc>
        <w:tc>
          <w:tcPr>
            <w:tcW w:w="262" w:type="pct"/>
            <w:tcBorders>
              <w:top w:val="nil"/>
              <w:left w:val="nil"/>
              <w:bottom w:val="single" w:sz="4" w:space="0" w:color="000000"/>
              <w:right w:val="single" w:sz="4" w:space="0" w:color="000000"/>
            </w:tcBorders>
            <w:shd w:val="clear" w:color="auto" w:fill="auto"/>
            <w:noWrap/>
            <w:vAlign w:val="center"/>
            <w:hideMark/>
          </w:tcPr>
          <w:p w14:paraId="4B7DEE5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10 284</w:t>
            </w:r>
          </w:p>
        </w:tc>
        <w:tc>
          <w:tcPr>
            <w:tcW w:w="262" w:type="pct"/>
            <w:tcBorders>
              <w:top w:val="nil"/>
              <w:left w:val="nil"/>
              <w:bottom w:val="single" w:sz="4" w:space="0" w:color="000000"/>
              <w:right w:val="single" w:sz="4" w:space="0" w:color="000000"/>
            </w:tcBorders>
            <w:shd w:val="clear" w:color="auto" w:fill="auto"/>
            <w:noWrap/>
            <w:vAlign w:val="center"/>
            <w:hideMark/>
          </w:tcPr>
          <w:p w14:paraId="392CE09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10 284</w:t>
            </w:r>
          </w:p>
        </w:tc>
        <w:tc>
          <w:tcPr>
            <w:tcW w:w="262" w:type="pct"/>
            <w:tcBorders>
              <w:top w:val="nil"/>
              <w:left w:val="nil"/>
              <w:bottom w:val="single" w:sz="4" w:space="0" w:color="000000"/>
              <w:right w:val="single" w:sz="4" w:space="0" w:color="000000"/>
            </w:tcBorders>
            <w:shd w:val="clear" w:color="auto" w:fill="auto"/>
            <w:noWrap/>
            <w:vAlign w:val="center"/>
            <w:hideMark/>
          </w:tcPr>
          <w:p w14:paraId="09B0ACB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10 284</w:t>
            </w:r>
          </w:p>
        </w:tc>
        <w:tc>
          <w:tcPr>
            <w:tcW w:w="393" w:type="pct"/>
            <w:tcBorders>
              <w:top w:val="nil"/>
              <w:left w:val="nil"/>
              <w:bottom w:val="single" w:sz="4" w:space="0" w:color="000000"/>
              <w:right w:val="single" w:sz="4" w:space="0" w:color="000000"/>
            </w:tcBorders>
            <w:shd w:val="clear" w:color="auto" w:fill="auto"/>
            <w:noWrap/>
            <w:vAlign w:val="center"/>
            <w:hideMark/>
          </w:tcPr>
          <w:p w14:paraId="59DDBFB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33 398</w:t>
            </w:r>
          </w:p>
        </w:tc>
        <w:tc>
          <w:tcPr>
            <w:tcW w:w="523" w:type="pct"/>
            <w:tcBorders>
              <w:top w:val="nil"/>
              <w:left w:val="nil"/>
              <w:bottom w:val="single" w:sz="4" w:space="0" w:color="000000"/>
              <w:right w:val="single" w:sz="4" w:space="0" w:color="000000"/>
            </w:tcBorders>
            <w:shd w:val="clear" w:color="auto" w:fill="auto"/>
            <w:vAlign w:val="center"/>
            <w:hideMark/>
          </w:tcPr>
          <w:p w14:paraId="612A349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95 128</w:t>
            </w:r>
          </w:p>
        </w:tc>
      </w:tr>
      <w:tr w:rsidR="005A5168" w:rsidRPr="003C6613" w14:paraId="1C666D40" w14:textId="77777777" w:rsidTr="00E1326D">
        <w:trPr>
          <w:trHeight w:val="555"/>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6868AB3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127E24CB"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0C564D3A"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Saules ielas pārbūve Odukalnā,Ķekavas pagastā,Ķekavas novadā īstenošanai</w:t>
            </w:r>
          </w:p>
        </w:tc>
        <w:tc>
          <w:tcPr>
            <w:tcW w:w="363" w:type="pct"/>
            <w:tcBorders>
              <w:top w:val="nil"/>
              <w:left w:val="nil"/>
              <w:bottom w:val="single" w:sz="4" w:space="0" w:color="000000"/>
              <w:right w:val="single" w:sz="4" w:space="0" w:color="000000"/>
            </w:tcBorders>
            <w:shd w:val="clear" w:color="auto" w:fill="auto"/>
            <w:vAlign w:val="center"/>
            <w:hideMark/>
          </w:tcPr>
          <w:p w14:paraId="65DD5680"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16.11.2020</w:t>
            </w:r>
          </w:p>
        </w:tc>
        <w:tc>
          <w:tcPr>
            <w:tcW w:w="262" w:type="pct"/>
            <w:tcBorders>
              <w:top w:val="nil"/>
              <w:left w:val="nil"/>
              <w:bottom w:val="single" w:sz="4" w:space="0" w:color="000000"/>
              <w:right w:val="single" w:sz="4" w:space="0" w:color="000000"/>
            </w:tcBorders>
            <w:shd w:val="clear" w:color="auto" w:fill="auto"/>
            <w:noWrap/>
            <w:vAlign w:val="center"/>
            <w:hideMark/>
          </w:tcPr>
          <w:p w14:paraId="774C61A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329</w:t>
            </w:r>
          </w:p>
        </w:tc>
        <w:tc>
          <w:tcPr>
            <w:tcW w:w="262" w:type="pct"/>
            <w:tcBorders>
              <w:top w:val="nil"/>
              <w:left w:val="nil"/>
              <w:bottom w:val="single" w:sz="4" w:space="0" w:color="000000"/>
              <w:right w:val="single" w:sz="4" w:space="0" w:color="000000"/>
            </w:tcBorders>
            <w:shd w:val="clear" w:color="auto" w:fill="auto"/>
            <w:noWrap/>
            <w:vAlign w:val="center"/>
            <w:hideMark/>
          </w:tcPr>
          <w:p w14:paraId="484C7A1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39 176</w:t>
            </w:r>
          </w:p>
        </w:tc>
        <w:tc>
          <w:tcPr>
            <w:tcW w:w="262" w:type="pct"/>
            <w:tcBorders>
              <w:top w:val="nil"/>
              <w:left w:val="nil"/>
              <w:bottom w:val="single" w:sz="4" w:space="0" w:color="000000"/>
              <w:right w:val="single" w:sz="4" w:space="0" w:color="000000"/>
            </w:tcBorders>
            <w:shd w:val="clear" w:color="auto" w:fill="auto"/>
            <w:noWrap/>
            <w:vAlign w:val="center"/>
            <w:hideMark/>
          </w:tcPr>
          <w:p w14:paraId="38F3FC5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39 139</w:t>
            </w:r>
          </w:p>
        </w:tc>
        <w:tc>
          <w:tcPr>
            <w:tcW w:w="262" w:type="pct"/>
            <w:tcBorders>
              <w:top w:val="nil"/>
              <w:left w:val="nil"/>
              <w:bottom w:val="single" w:sz="4" w:space="0" w:color="000000"/>
              <w:right w:val="single" w:sz="4" w:space="0" w:color="000000"/>
            </w:tcBorders>
            <w:shd w:val="clear" w:color="auto" w:fill="auto"/>
            <w:noWrap/>
            <w:vAlign w:val="center"/>
            <w:hideMark/>
          </w:tcPr>
          <w:p w14:paraId="0324CD2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39 101</w:t>
            </w:r>
          </w:p>
        </w:tc>
        <w:tc>
          <w:tcPr>
            <w:tcW w:w="262" w:type="pct"/>
            <w:tcBorders>
              <w:top w:val="nil"/>
              <w:left w:val="nil"/>
              <w:bottom w:val="single" w:sz="4" w:space="0" w:color="000000"/>
              <w:right w:val="single" w:sz="4" w:space="0" w:color="000000"/>
            </w:tcBorders>
            <w:shd w:val="clear" w:color="auto" w:fill="auto"/>
            <w:noWrap/>
            <w:vAlign w:val="center"/>
            <w:hideMark/>
          </w:tcPr>
          <w:p w14:paraId="35E0384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39 070</w:t>
            </w:r>
          </w:p>
        </w:tc>
        <w:tc>
          <w:tcPr>
            <w:tcW w:w="262" w:type="pct"/>
            <w:tcBorders>
              <w:top w:val="nil"/>
              <w:left w:val="nil"/>
              <w:bottom w:val="single" w:sz="4" w:space="0" w:color="000000"/>
              <w:right w:val="single" w:sz="4" w:space="0" w:color="000000"/>
            </w:tcBorders>
            <w:shd w:val="clear" w:color="auto" w:fill="auto"/>
            <w:noWrap/>
            <w:vAlign w:val="center"/>
            <w:hideMark/>
          </w:tcPr>
          <w:p w14:paraId="75DCAC9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39 040</w:t>
            </w:r>
          </w:p>
        </w:tc>
        <w:tc>
          <w:tcPr>
            <w:tcW w:w="262" w:type="pct"/>
            <w:tcBorders>
              <w:top w:val="nil"/>
              <w:left w:val="nil"/>
              <w:bottom w:val="single" w:sz="4" w:space="0" w:color="000000"/>
              <w:right w:val="single" w:sz="4" w:space="0" w:color="000000"/>
            </w:tcBorders>
            <w:shd w:val="clear" w:color="auto" w:fill="auto"/>
            <w:noWrap/>
            <w:vAlign w:val="center"/>
            <w:hideMark/>
          </w:tcPr>
          <w:p w14:paraId="2DD67D7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39 040</w:t>
            </w:r>
          </w:p>
        </w:tc>
        <w:tc>
          <w:tcPr>
            <w:tcW w:w="393" w:type="pct"/>
            <w:tcBorders>
              <w:top w:val="nil"/>
              <w:left w:val="nil"/>
              <w:bottom w:val="single" w:sz="4" w:space="0" w:color="000000"/>
              <w:right w:val="single" w:sz="4" w:space="0" w:color="000000"/>
            </w:tcBorders>
            <w:shd w:val="clear" w:color="auto" w:fill="auto"/>
            <w:noWrap/>
            <w:vAlign w:val="center"/>
            <w:hideMark/>
          </w:tcPr>
          <w:p w14:paraId="189913D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358 722</w:t>
            </w:r>
          </w:p>
        </w:tc>
        <w:tc>
          <w:tcPr>
            <w:tcW w:w="523" w:type="pct"/>
            <w:tcBorders>
              <w:top w:val="nil"/>
              <w:left w:val="nil"/>
              <w:bottom w:val="single" w:sz="4" w:space="0" w:color="000000"/>
              <w:right w:val="single" w:sz="4" w:space="0" w:color="000000"/>
            </w:tcBorders>
            <w:shd w:val="clear" w:color="auto" w:fill="auto"/>
            <w:vAlign w:val="center"/>
            <w:hideMark/>
          </w:tcPr>
          <w:p w14:paraId="1AA08DA3"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593 617</w:t>
            </w:r>
          </w:p>
        </w:tc>
      </w:tr>
      <w:tr w:rsidR="005A5168" w:rsidRPr="003C6613" w14:paraId="5B539669" w14:textId="77777777" w:rsidTr="00E1326D">
        <w:trPr>
          <w:trHeight w:val="55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2079EB3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00419B50"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6FF008FA"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Saulgriežu ielas pārbūve no Kalnu ielas līdz Labrenča ielai Baložos,(1.kārta) īstenošanai</w:t>
            </w:r>
          </w:p>
        </w:tc>
        <w:tc>
          <w:tcPr>
            <w:tcW w:w="363" w:type="pct"/>
            <w:tcBorders>
              <w:top w:val="nil"/>
              <w:left w:val="nil"/>
              <w:bottom w:val="single" w:sz="4" w:space="0" w:color="000000"/>
              <w:right w:val="single" w:sz="4" w:space="0" w:color="000000"/>
            </w:tcBorders>
            <w:shd w:val="clear" w:color="auto" w:fill="auto"/>
            <w:vAlign w:val="center"/>
            <w:hideMark/>
          </w:tcPr>
          <w:p w14:paraId="6695528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14.09.2020</w:t>
            </w:r>
          </w:p>
        </w:tc>
        <w:tc>
          <w:tcPr>
            <w:tcW w:w="262" w:type="pct"/>
            <w:tcBorders>
              <w:top w:val="nil"/>
              <w:left w:val="nil"/>
              <w:bottom w:val="single" w:sz="4" w:space="0" w:color="000000"/>
              <w:right w:val="single" w:sz="4" w:space="0" w:color="000000"/>
            </w:tcBorders>
            <w:shd w:val="clear" w:color="auto" w:fill="auto"/>
            <w:noWrap/>
            <w:vAlign w:val="center"/>
            <w:hideMark/>
          </w:tcPr>
          <w:p w14:paraId="098B3ED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499</w:t>
            </w:r>
          </w:p>
        </w:tc>
        <w:tc>
          <w:tcPr>
            <w:tcW w:w="262" w:type="pct"/>
            <w:tcBorders>
              <w:top w:val="nil"/>
              <w:left w:val="nil"/>
              <w:bottom w:val="single" w:sz="4" w:space="0" w:color="000000"/>
              <w:right w:val="single" w:sz="4" w:space="0" w:color="000000"/>
            </w:tcBorders>
            <w:shd w:val="clear" w:color="auto" w:fill="auto"/>
            <w:noWrap/>
            <w:vAlign w:val="center"/>
            <w:hideMark/>
          </w:tcPr>
          <w:p w14:paraId="3DF66A0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53 280</w:t>
            </w:r>
          </w:p>
        </w:tc>
        <w:tc>
          <w:tcPr>
            <w:tcW w:w="262" w:type="pct"/>
            <w:tcBorders>
              <w:top w:val="nil"/>
              <w:left w:val="nil"/>
              <w:bottom w:val="single" w:sz="4" w:space="0" w:color="000000"/>
              <w:right w:val="single" w:sz="4" w:space="0" w:color="000000"/>
            </w:tcBorders>
            <w:shd w:val="clear" w:color="auto" w:fill="auto"/>
            <w:noWrap/>
            <w:vAlign w:val="center"/>
            <w:hideMark/>
          </w:tcPr>
          <w:p w14:paraId="314DDFD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53 240</w:t>
            </w:r>
          </w:p>
        </w:tc>
        <w:tc>
          <w:tcPr>
            <w:tcW w:w="262" w:type="pct"/>
            <w:tcBorders>
              <w:top w:val="nil"/>
              <w:left w:val="nil"/>
              <w:bottom w:val="single" w:sz="4" w:space="0" w:color="000000"/>
              <w:right w:val="single" w:sz="4" w:space="0" w:color="000000"/>
            </w:tcBorders>
            <w:shd w:val="clear" w:color="auto" w:fill="auto"/>
            <w:noWrap/>
            <w:vAlign w:val="center"/>
            <w:hideMark/>
          </w:tcPr>
          <w:p w14:paraId="1391F4E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53 220</w:t>
            </w:r>
          </w:p>
        </w:tc>
        <w:tc>
          <w:tcPr>
            <w:tcW w:w="262" w:type="pct"/>
            <w:tcBorders>
              <w:top w:val="nil"/>
              <w:left w:val="nil"/>
              <w:bottom w:val="single" w:sz="4" w:space="0" w:color="000000"/>
              <w:right w:val="single" w:sz="4" w:space="0" w:color="000000"/>
            </w:tcBorders>
            <w:shd w:val="clear" w:color="auto" w:fill="auto"/>
            <w:noWrap/>
            <w:vAlign w:val="center"/>
            <w:hideMark/>
          </w:tcPr>
          <w:p w14:paraId="616D370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53 220</w:t>
            </w:r>
          </w:p>
        </w:tc>
        <w:tc>
          <w:tcPr>
            <w:tcW w:w="262" w:type="pct"/>
            <w:tcBorders>
              <w:top w:val="nil"/>
              <w:left w:val="nil"/>
              <w:bottom w:val="single" w:sz="4" w:space="0" w:color="000000"/>
              <w:right w:val="single" w:sz="4" w:space="0" w:color="000000"/>
            </w:tcBorders>
            <w:shd w:val="clear" w:color="auto" w:fill="auto"/>
            <w:noWrap/>
            <w:vAlign w:val="center"/>
            <w:hideMark/>
          </w:tcPr>
          <w:p w14:paraId="35E5041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53 220</w:t>
            </w:r>
          </w:p>
        </w:tc>
        <w:tc>
          <w:tcPr>
            <w:tcW w:w="262" w:type="pct"/>
            <w:tcBorders>
              <w:top w:val="nil"/>
              <w:left w:val="nil"/>
              <w:bottom w:val="single" w:sz="4" w:space="0" w:color="000000"/>
              <w:right w:val="single" w:sz="4" w:space="0" w:color="000000"/>
            </w:tcBorders>
            <w:shd w:val="clear" w:color="auto" w:fill="auto"/>
            <w:noWrap/>
            <w:vAlign w:val="center"/>
            <w:hideMark/>
          </w:tcPr>
          <w:p w14:paraId="2DDA226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53 220</w:t>
            </w:r>
          </w:p>
        </w:tc>
        <w:tc>
          <w:tcPr>
            <w:tcW w:w="393" w:type="pct"/>
            <w:tcBorders>
              <w:top w:val="nil"/>
              <w:left w:val="nil"/>
              <w:bottom w:val="single" w:sz="4" w:space="0" w:color="000000"/>
              <w:right w:val="single" w:sz="4" w:space="0" w:color="000000"/>
            </w:tcBorders>
            <w:shd w:val="clear" w:color="auto" w:fill="auto"/>
            <w:noWrap/>
            <w:vAlign w:val="center"/>
            <w:hideMark/>
          </w:tcPr>
          <w:p w14:paraId="2466603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465 436</w:t>
            </w:r>
          </w:p>
        </w:tc>
        <w:tc>
          <w:tcPr>
            <w:tcW w:w="523" w:type="pct"/>
            <w:tcBorders>
              <w:top w:val="nil"/>
              <w:left w:val="nil"/>
              <w:bottom w:val="single" w:sz="4" w:space="0" w:color="000000"/>
              <w:right w:val="single" w:sz="4" w:space="0" w:color="000000"/>
            </w:tcBorders>
            <w:shd w:val="clear" w:color="auto" w:fill="auto"/>
            <w:vAlign w:val="center"/>
            <w:hideMark/>
          </w:tcPr>
          <w:p w14:paraId="4104418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785 335</w:t>
            </w:r>
          </w:p>
        </w:tc>
      </w:tr>
      <w:tr w:rsidR="005A5168" w:rsidRPr="003C6613" w14:paraId="3036A9F4" w14:textId="77777777" w:rsidTr="00D75440">
        <w:trPr>
          <w:trHeight w:val="609"/>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30BE3255"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0B9DA7D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3A3CCF74"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projekts Pirmsskolas izglītības iestādes Ieviņa  Ķekavas ciemā paplašināšana īstenošanai</w:t>
            </w:r>
          </w:p>
        </w:tc>
        <w:tc>
          <w:tcPr>
            <w:tcW w:w="363" w:type="pct"/>
            <w:tcBorders>
              <w:top w:val="nil"/>
              <w:left w:val="nil"/>
              <w:bottom w:val="single" w:sz="4" w:space="0" w:color="000000"/>
              <w:right w:val="single" w:sz="4" w:space="0" w:color="000000"/>
            </w:tcBorders>
            <w:shd w:val="clear" w:color="auto" w:fill="auto"/>
            <w:vAlign w:val="center"/>
            <w:hideMark/>
          </w:tcPr>
          <w:p w14:paraId="49EF61A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04.12.2020</w:t>
            </w:r>
          </w:p>
        </w:tc>
        <w:tc>
          <w:tcPr>
            <w:tcW w:w="262" w:type="pct"/>
            <w:tcBorders>
              <w:top w:val="nil"/>
              <w:left w:val="nil"/>
              <w:bottom w:val="single" w:sz="4" w:space="0" w:color="000000"/>
              <w:right w:val="single" w:sz="4" w:space="0" w:color="000000"/>
            </w:tcBorders>
            <w:shd w:val="clear" w:color="auto" w:fill="auto"/>
            <w:noWrap/>
            <w:vAlign w:val="center"/>
            <w:hideMark/>
          </w:tcPr>
          <w:p w14:paraId="7F81BBD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478</w:t>
            </w:r>
          </w:p>
        </w:tc>
        <w:tc>
          <w:tcPr>
            <w:tcW w:w="262" w:type="pct"/>
            <w:tcBorders>
              <w:top w:val="nil"/>
              <w:left w:val="nil"/>
              <w:bottom w:val="single" w:sz="4" w:space="0" w:color="000000"/>
              <w:right w:val="single" w:sz="4" w:space="0" w:color="000000"/>
            </w:tcBorders>
            <w:shd w:val="clear" w:color="auto" w:fill="auto"/>
            <w:noWrap/>
            <w:vAlign w:val="center"/>
            <w:hideMark/>
          </w:tcPr>
          <w:p w14:paraId="2F115E6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65 345</w:t>
            </w:r>
          </w:p>
        </w:tc>
        <w:tc>
          <w:tcPr>
            <w:tcW w:w="262" w:type="pct"/>
            <w:tcBorders>
              <w:top w:val="nil"/>
              <w:left w:val="nil"/>
              <w:bottom w:val="single" w:sz="4" w:space="0" w:color="000000"/>
              <w:right w:val="single" w:sz="4" w:space="0" w:color="000000"/>
            </w:tcBorders>
            <w:shd w:val="clear" w:color="auto" w:fill="auto"/>
            <w:noWrap/>
            <w:vAlign w:val="center"/>
            <w:hideMark/>
          </w:tcPr>
          <w:p w14:paraId="485FBA7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86 800</w:t>
            </w:r>
          </w:p>
        </w:tc>
        <w:tc>
          <w:tcPr>
            <w:tcW w:w="262" w:type="pct"/>
            <w:tcBorders>
              <w:top w:val="nil"/>
              <w:left w:val="nil"/>
              <w:bottom w:val="single" w:sz="4" w:space="0" w:color="000000"/>
              <w:right w:val="single" w:sz="4" w:space="0" w:color="000000"/>
            </w:tcBorders>
            <w:shd w:val="clear" w:color="auto" w:fill="auto"/>
            <w:noWrap/>
            <w:vAlign w:val="center"/>
            <w:hideMark/>
          </w:tcPr>
          <w:p w14:paraId="1B8206C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86 581</w:t>
            </w:r>
          </w:p>
        </w:tc>
        <w:tc>
          <w:tcPr>
            <w:tcW w:w="262" w:type="pct"/>
            <w:tcBorders>
              <w:top w:val="nil"/>
              <w:left w:val="nil"/>
              <w:bottom w:val="single" w:sz="4" w:space="0" w:color="000000"/>
              <w:right w:val="single" w:sz="4" w:space="0" w:color="000000"/>
            </w:tcBorders>
            <w:shd w:val="clear" w:color="auto" w:fill="auto"/>
            <w:noWrap/>
            <w:vAlign w:val="center"/>
            <w:hideMark/>
          </w:tcPr>
          <w:p w14:paraId="664BEBE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86 581</w:t>
            </w:r>
          </w:p>
        </w:tc>
        <w:tc>
          <w:tcPr>
            <w:tcW w:w="262" w:type="pct"/>
            <w:tcBorders>
              <w:top w:val="nil"/>
              <w:left w:val="nil"/>
              <w:bottom w:val="single" w:sz="4" w:space="0" w:color="000000"/>
              <w:right w:val="single" w:sz="4" w:space="0" w:color="000000"/>
            </w:tcBorders>
            <w:shd w:val="clear" w:color="auto" w:fill="auto"/>
            <w:noWrap/>
            <w:vAlign w:val="center"/>
            <w:hideMark/>
          </w:tcPr>
          <w:p w14:paraId="09A6837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86 581</w:t>
            </w:r>
          </w:p>
        </w:tc>
        <w:tc>
          <w:tcPr>
            <w:tcW w:w="262" w:type="pct"/>
            <w:tcBorders>
              <w:top w:val="nil"/>
              <w:left w:val="nil"/>
              <w:bottom w:val="single" w:sz="4" w:space="0" w:color="000000"/>
              <w:right w:val="single" w:sz="4" w:space="0" w:color="000000"/>
            </w:tcBorders>
            <w:shd w:val="clear" w:color="auto" w:fill="auto"/>
            <w:noWrap/>
            <w:vAlign w:val="center"/>
            <w:hideMark/>
          </w:tcPr>
          <w:p w14:paraId="540E580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86 581</w:t>
            </w:r>
          </w:p>
        </w:tc>
        <w:tc>
          <w:tcPr>
            <w:tcW w:w="393" w:type="pct"/>
            <w:tcBorders>
              <w:top w:val="nil"/>
              <w:left w:val="nil"/>
              <w:bottom w:val="single" w:sz="4" w:space="0" w:color="000000"/>
              <w:right w:val="single" w:sz="4" w:space="0" w:color="000000"/>
            </w:tcBorders>
            <w:shd w:val="clear" w:color="auto" w:fill="auto"/>
            <w:noWrap/>
            <w:vAlign w:val="center"/>
            <w:hideMark/>
          </w:tcPr>
          <w:p w14:paraId="4554D32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695 399</w:t>
            </w:r>
          </w:p>
        </w:tc>
        <w:tc>
          <w:tcPr>
            <w:tcW w:w="523" w:type="pct"/>
            <w:tcBorders>
              <w:top w:val="nil"/>
              <w:left w:val="nil"/>
              <w:bottom w:val="single" w:sz="4" w:space="0" w:color="000000"/>
              <w:right w:val="single" w:sz="4" w:space="0" w:color="000000"/>
            </w:tcBorders>
            <w:shd w:val="clear" w:color="auto" w:fill="auto"/>
            <w:vAlign w:val="center"/>
            <w:hideMark/>
          </w:tcPr>
          <w:p w14:paraId="5193DA9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1 194 346</w:t>
            </w:r>
          </w:p>
        </w:tc>
      </w:tr>
    </w:tbl>
    <w:p w14:paraId="4035B44E" w14:textId="77777777" w:rsidR="00E1326D" w:rsidRDefault="00E1326D"/>
    <w:tbl>
      <w:tblPr>
        <w:tblW w:w="5000" w:type="pct"/>
        <w:tblLook w:val="04A0" w:firstRow="1" w:lastRow="0" w:firstColumn="1" w:lastColumn="0" w:noHBand="0" w:noVBand="1"/>
      </w:tblPr>
      <w:tblGrid>
        <w:gridCol w:w="1033"/>
        <w:gridCol w:w="1189"/>
        <w:gridCol w:w="3209"/>
        <w:gridCol w:w="1045"/>
        <w:gridCol w:w="754"/>
        <w:gridCol w:w="754"/>
        <w:gridCol w:w="754"/>
        <w:gridCol w:w="754"/>
        <w:gridCol w:w="754"/>
        <w:gridCol w:w="754"/>
        <w:gridCol w:w="754"/>
        <w:gridCol w:w="1131"/>
        <w:gridCol w:w="1505"/>
      </w:tblGrid>
      <w:tr w:rsidR="005A5168" w:rsidRPr="003C6613" w14:paraId="6F27C1CA" w14:textId="77777777" w:rsidTr="00E1326D">
        <w:trPr>
          <w:trHeight w:val="706"/>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22C53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F4A51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6D986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SIA Baložu komunālā saimniecība pamatkapitāla palielināšanai KF projekta (Nr4.3.1.0/17/A/011) Siltumtīklu modernizācija Titurg'īstenošanai</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D7539"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16.06.2020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6EDA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9 149</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76F9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16 153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FCFF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16 099</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AED3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16 046</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BE5D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15 990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D818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15 937</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E439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15 882</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4299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231 002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85CD7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336 258</w:t>
            </w:r>
          </w:p>
        </w:tc>
      </w:tr>
      <w:tr w:rsidR="005A5168" w:rsidRPr="003C6613" w14:paraId="36C31555" w14:textId="77777777" w:rsidTr="00E1326D">
        <w:trPr>
          <w:trHeight w:val="564"/>
        </w:trPr>
        <w:tc>
          <w:tcPr>
            <w:tcW w:w="359" w:type="pct"/>
            <w:tcBorders>
              <w:top w:val="single" w:sz="4" w:space="0" w:color="auto"/>
              <w:left w:val="single" w:sz="4" w:space="0" w:color="000000"/>
              <w:bottom w:val="single" w:sz="4" w:space="0" w:color="000000"/>
              <w:right w:val="single" w:sz="4" w:space="0" w:color="000000"/>
            </w:tcBorders>
            <w:shd w:val="clear" w:color="auto" w:fill="auto"/>
            <w:vAlign w:val="center"/>
            <w:hideMark/>
          </w:tcPr>
          <w:p w14:paraId="63425CE4"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single" w:sz="4" w:space="0" w:color="auto"/>
              <w:left w:val="nil"/>
              <w:bottom w:val="single" w:sz="4" w:space="0" w:color="000000"/>
              <w:right w:val="single" w:sz="4" w:space="0" w:color="000000"/>
            </w:tcBorders>
            <w:shd w:val="clear" w:color="auto" w:fill="auto"/>
            <w:vAlign w:val="center"/>
            <w:hideMark/>
          </w:tcPr>
          <w:p w14:paraId="03F2701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single" w:sz="4" w:space="0" w:color="auto"/>
              <w:left w:val="nil"/>
              <w:bottom w:val="single" w:sz="4" w:space="0" w:color="000000"/>
              <w:right w:val="single" w:sz="4" w:space="0" w:color="000000"/>
            </w:tcBorders>
            <w:shd w:val="clear" w:color="auto" w:fill="auto"/>
            <w:vAlign w:val="center"/>
            <w:hideMark/>
          </w:tcPr>
          <w:p w14:paraId="06C222D5"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SIA"Ķekavas nami" pamatkapitāla palielināšanai Kohēzijas fonda projekta ( Nr.5.3.1.0/16/I/08)"Ūdenssaimniecības pakalpojumu attīstība Ķekavā,4.kārta"īstenošanai</w:t>
            </w:r>
          </w:p>
        </w:tc>
        <w:tc>
          <w:tcPr>
            <w:tcW w:w="363" w:type="pct"/>
            <w:tcBorders>
              <w:top w:val="single" w:sz="4" w:space="0" w:color="auto"/>
              <w:left w:val="nil"/>
              <w:bottom w:val="single" w:sz="4" w:space="0" w:color="000000"/>
              <w:right w:val="single" w:sz="4" w:space="0" w:color="000000"/>
            </w:tcBorders>
            <w:shd w:val="clear" w:color="auto" w:fill="auto"/>
            <w:vAlign w:val="center"/>
            <w:hideMark/>
          </w:tcPr>
          <w:p w14:paraId="60BEF30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16.05.2018</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187D855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189 709</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22705C5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189 248</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4B93C01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188 787</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7E3BF7B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188 345</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5D9AC90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187 867</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161FB99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187 407</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5A1F7C5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186 965</w:t>
            </w:r>
          </w:p>
        </w:tc>
        <w:tc>
          <w:tcPr>
            <w:tcW w:w="393" w:type="pct"/>
            <w:tcBorders>
              <w:top w:val="single" w:sz="4" w:space="0" w:color="auto"/>
              <w:left w:val="nil"/>
              <w:bottom w:val="single" w:sz="4" w:space="0" w:color="000000"/>
              <w:right w:val="single" w:sz="4" w:space="0" w:color="000000"/>
            </w:tcBorders>
            <w:shd w:val="clear" w:color="auto" w:fill="auto"/>
            <w:noWrap/>
            <w:vAlign w:val="center"/>
            <w:hideMark/>
          </w:tcPr>
          <w:p w14:paraId="04F309E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1 935 127</w:t>
            </w:r>
          </w:p>
        </w:tc>
        <w:tc>
          <w:tcPr>
            <w:tcW w:w="523" w:type="pct"/>
            <w:tcBorders>
              <w:top w:val="single" w:sz="4" w:space="0" w:color="auto"/>
              <w:left w:val="nil"/>
              <w:bottom w:val="single" w:sz="4" w:space="0" w:color="000000"/>
              <w:right w:val="single" w:sz="4" w:space="0" w:color="000000"/>
            </w:tcBorders>
            <w:shd w:val="clear" w:color="auto" w:fill="auto"/>
            <w:vAlign w:val="center"/>
            <w:hideMark/>
          </w:tcPr>
          <w:p w14:paraId="2E921F2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3 253 455</w:t>
            </w:r>
          </w:p>
        </w:tc>
      </w:tr>
      <w:tr w:rsidR="005A5168" w:rsidRPr="003C6613" w14:paraId="7D0872D9" w14:textId="77777777" w:rsidTr="00E1326D">
        <w:trPr>
          <w:trHeight w:val="917"/>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75162DC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6EE610B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0B1C20F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Tehniskā projekta sākumskolas administratīvā ēkas un perspektīvās ielas "izstrāde,ūdens atdzelžošanas stacijas ,ūdens rezervuāra "Odiņš"un divu artēzisko urbumu izbūve,A7-A5 ,Pļavu ,Priežu ,Smilšu ,Dūņu ,Purvu ,Purmaļu ,Pliederu ielas rekonstrukcija</w:t>
            </w:r>
          </w:p>
        </w:tc>
        <w:tc>
          <w:tcPr>
            <w:tcW w:w="363" w:type="pct"/>
            <w:tcBorders>
              <w:top w:val="nil"/>
              <w:left w:val="nil"/>
              <w:bottom w:val="single" w:sz="4" w:space="0" w:color="000000"/>
              <w:right w:val="single" w:sz="4" w:space="0" w:color="000000"/>
            </w:tcBorders>
            <w:shd w:val="clear" w:color="auto" w:fill="auto"/>
            <w:vAlign w:val="center"/>
            <w:hideMark/>
          </w:tcPr>
          <w:p w14:paraId="5129472C"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21.06.2007</w:t>
            </w:r>
          </w:p>
        </w:tc>
        <w:tc>
          <w:tcPr>
            <w:tcW w:w="262" w:type="pct"/>
            <w:tcBorders>
              <w:top w:val="nil"/>
              <w:left w:val="nil"/>
              <w:bottom w:val="single" w:sz="4" w:space="0" w:color="000000"/>
              <w:right w:val="single" w:sz="4" w:space="0" w:color="000000"/>
            </w:tcBorders>
            <w:shd w:val="clear" w:color="auto" w:fill="auto"/>
            <w:noWrap/>
            <w:vAlign w:val="center"/>
            <w:hideMark/>
          </w:tcPr>
          <w:p w14:paraId="379C399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193 211</w:t>
            </w:r>
          </w:p>
        </w:tc>
        <w:tc>
          <w:tcPr>
            <w:tcW w:w="262" w:type="pct"/>
            <w:tcBorders>
              <w:top w:val="nil"/>
              <w:left w:val="nil"/>
              <w:bottom w:val="single" w:sz="4" w:space="0" w:color="000000"/>
              <w:right w:val="single" w:sz="4" w:space="0" w:color="000000"/>
            </w:tcBorders>
            <w:shd w:val="clear" w:color="auto" w:fill="auto"/>
            <w:noWrap/>
            <w:vAlign w:val="center"/>
            <w:hideMark/>
          </w:tcPr>
          <w:p w14:paraId="7F5AA1E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96 102</w:t>
            </w:r>
          </w:p>
        </w:tc>
        <w:tc>
          <w:tcPr>
            <w:tcW w:w="262" w:type="pct"/>
            <w:tcBorders>
              <w:top w:val="nil"/>
              <w:left w:val="nil"/>
              <w:bottom w:val="single" w:sz="4" w:space="0" w:color="000000"/>
              <w:right w:val="single" w:sz="4" w:space="0" w:color="000000"/>
            </w:tcBorders>
            <w:shd w:val="clear" w:color="auto" w:fill="auto"/>
            <w:noWrap/>
            <w:vAlign w:val="center"/>
            <w:hideMark/>
          </w:tcPr>
          <w:p w14:paraId="53014C3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73D6CB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123C6ED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3374CF4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2341825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2332BE8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4D56264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289 313</w:t>
            </w:r>
          </w:p>
        </w:tc>
      </w:tr>
      <w:tr w:rsidR="005A5168" w:rsidRPr="003C6613" w14:paraId="7818A5F8" w14:textId="77777777" w:rsidTr="00E1326D">
        <w:trPr>
          <w:trHeight w:val="508"/>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482AD9FB"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2EF9426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2B766468"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Baldones PII Vāverīte rekonstrukcija papildus korpusa celtniecības uzsākšana</w:t>
            </w:r>
          </w:p>
        </w:tc>
        <w:tc>
          <w:tcPr>
            <w:tcW w:w="363" w:type="pct"/>
            <w:tcBorders>
              <w:top w:val="nil"/>
              <w:left w:val="nil"/>
              <w:bottom w:val="single" w:sz="4" w:space="0" w:color="000000"/>
              <w:right w:val="single" w:sz="4" w:space="0" w:color="000000"/>
            </w:tcBorders>
            <w:shd w:val="clear" w:color="auto" w:fill="auto"/>
            <w:vAlign w:val="center"/>
            <w:hideMark/>
          </w:tcPr>
          <w:p w14:paraId="77F6B99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17.09.2014</w:t>
            </w:r>
          </w:p>
        </w:tc>
        <w:tc>
          <w:tcPr>
            <w:tcW w:w="262" w:type="pct"/>
            <w:tcBorders>
              <w:top w:val="nil"/>
              <w:left w:val="nil"/>
              <w:bottom w:val="single" w:sz="4" w:space="0" w:color="000000"/>
              <w:right w:val="single" w:sz="4" w:space="0" w:color="000000"/>
            </w:tcBorders>
            <w:shd w:val="clear" w:color="auto" w:fill="auto"/>
            <w:noWrap/>
            <w:vAlign w:val="center"/>
            <w:hideMark/>
          </w:tcPr>
          <w:p w14:paraId="4F3A4DC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98 639</w:t>
            </w:r>
          </w:p>
        </w:tc>
        <w:tc>
          <w:tcPr>
            <w:tcW w:w="262" w:type="pct"/>
            <w:tcBorders>
              <w:top w:val="nil"/>
              <w:left w:val="nil"/>
              <w:bottom w:val="single" w:sz="4" w:space="0" w:color="000000"/>
              <w:right w:val="single" w:sz="4" w:space="0" w:color="000000"/>
            </w:tcBorders>
            <w:shd w:val="clear" w:color="auto" w:fill="auto"/>
            <w:noWrap/>
            <w:vAlign w:val="center"/>
            <w:hideMark/>
          </w:tcPr>
          <w:p w14:paraId="0AC61A5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98 949</w:t>
            </w:r>
          </w:p>
        </w:tc>
        <w:tc>
          <w:tcPr>
            <w:tcW w:w="262" w:type="pct"/>
            <w:tcBorders>
              <w:top w:val="nil"/>
              <w:left w:val="nil"/>
              <w:bottom w:val="single" w:sz="4" w:space="0" w:color="000000"/>
              <w:right w:val="single" w:sz="4" w:space="0" w:color="000000"/>
            </w:tcBorders>
            <w:shd w:val="clear" w:color="auto" w:fill="auto"/>
            <w:noWrap/>
            <w:vAlign w:val="center"/>
            <w:hideMark/>
          </w:tcPr>
          <w:p w14:paraId="6CEE4A8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98 702</w:t>
            </w:r>
          </w:p>
        </w:tc>
        <w:tc>
          <w:tcPr>
            <w:tcW w:w="262" w:type="pct"/>
            <w:tcBorders>
              <w:top w:val="nil"/>
              <w:left w:val="nil"/>
              <w:bottom w:val="single" w:sz="4" w:space="0" w:color="000000"/>
              <w:right w:val="single" w:sz="4" w:space="0" w:color="000000"/>
            </w:tcBorders>
            <w:shd w:val="clear" w:color="auto" w:fill="auto"/>
            <w:noWrap/>
            <w:vAlign w:val="center"/>
            <w:hideMark/>
          </w:tcPr>
          <w:p w14:paraId="0CAE411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98 460</w:t>
            </w:r>
          </w:p>
        </w:tc>
        <w:tc>
          <w:tcPr>
            <w:tcW w:w="262" w:type="pct"/>
            <w:tcBorders>
              <w:top w:val="nil"/>
              <w:left w:val="nil"/>
              <w:bottom w:val="single" w:sz="4" w:space="0" w:color="000000"/>
              <w:right w:val="single" w:sz="4" w:space="0" w:color="000000"/>
            </w:tcBorders>
            <w:shd w:val="clear" w:color="auto" w:fill="auto"/>
            <w:noWrap/>
            <w:vAlign w:val="center"/>
            <w:hideMark/>
          </w:tcPr>
          <w:p w14:paraId="1402CDD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98 210</w:t>
            </w:r>
          </w:p>
        </w:tc>
        <w:tc>
          <w:tcPr>
            <w:tcW w:w="262" w:type="pct"/>
            <w:tcBorders>
              <w:top w:val="nil"/>
              <w:left w:val="nil"/>
              <w:bottom w:val="single" w:sz="4" w:space="0" w:color="000000"/>
              <w:right w:val="single" w:sz="4" w:space="0" w:color="000000"/>
            </w:tcBorders>
            <w:shd w:val="clear" w:color="auto" w:fill="auto"/>
            <w:noWrap/>
            <w:vAlign w:val="center"/>
            <w:hideMark/>
          </w:tcPr>
          <w:p w14:paraId="4A9E9DF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97 965</w:t>
            </w:r>
          </w:p>
        </w:tc>
        <w:tc>
          <w:tcPr>
            <w:tcW w:w="262" w:type="pct"/>
            <w:tcBorders>
              <w:top w:val="nil"/>
              <w:left w:val="nil"/>
              <w:bottom w:val="single" w:sz="4" w:space="0" w:color="000000"/>
              <w:right w:val="single" w:sz="4" w:space="0" w:color="000000"/>
            </w:tcBorders>
            <w:shd w:val="clear" w:color="auto" w:fill="auto"/>
            <w:noWrap/>
            <w:vAlign w:val="center"/>
            <w:hideMark/>
          </w:tcPr>
          <w:p w14:paraId="421E30A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97 719</w:t>
            </w:r>
          </w:p>
        </w:tc>
        <w:tc>
          <w:tcPr>
            <w:tcW w:w="393" w:type="pct"/>
            <w:tcBorders>
              <w:top w:val="nil"/>
              <w:left w:val="nil"/>
              <w:bottom w:val="single" w:sz="4" w:space="0" w:color="000000"/>
              <w:right w:val="single" w:sz="4" w:space="0" w:color="000000"/>
            </w:tcBorders>
            <w:shd w:val="clear" w:color="auto" w:fill="auto"/>
            <w:noWrap/>
            <w:vAlign w:val="center"/>
            <w:hideMark/>
          </w:tcPr>
          <w:p w14:paraId="1B3CFAB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170 430</w:t>
            </w:r>
          </w:p>
        </w:tc>
        <w:tc>
          <w:tcPr>
            <w:tcW w:w="523" w:type="pct"/>
            <w:tcBorders>
              <w:top w:val="nil"/>
              <w:left w:val="nil"/>
              <w:bottom w:val="single" w:sz="4" w:space="0" w:color="000000"/>
              <w:right w:val="single" w:sz="4" w:space="0" w:color="000000"/>
            </w:tcBorders>
            <w:shd w:val="clear" w:color="auto" w:fill="auto"/>
            <w:vAlign w:val="center"/>
            <w:hideMark/>
          </w:tcPr>
          <w:p w14:paraId="5F772022"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859 074</w:t>
            </w:r>
          </w:p>
        </w:tc>
      </w:tr>
      <w:tr w:rsidR="005A5168" w:rsidRPr="003C6613" w14:paraId="4F37D8D3" w14:textId="77777777" w:rsidTr="00E1326D">
        <w:trPr>
          <w:trHeight w:val="416"/>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64A41154"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0539B5A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11F9D3D5"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Baldones vidusskolas stadiona būvniecība</w:t>
            </w:r>
          </w:p>
        </w:tc>
        <w:tc>
          <w:tcPr>
            <w:tcW w:w="363" w:type="pct"/>
            <w:tcBorders>
              <w:top w:val="nil"/>
              <w:left w:val="nil"/>
              <w:bottom w:val="single" w:sz="4" w:space="0" w:color="000000"/>
              <w:right w:val="single" w:sz="4" w:space="0" w:color="000000"/>
            </w:tcBorders>
            <w:shd w:val="clear" w:color="auto" w:fill="auto"/>
            <w:vAlign w:val="center"/>
            <w:hideMark/>
          </w:tcPr>
          <w:p w14:paraId="38404CE6"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05.06.2017</w:t>
            </w:r>
          </w:p>
        </w:tc>
        <w:tc>
          <w:tcPr>
            <w:tcW w:w="262" w:type="pct"/>
            <w:tcBorders>
              <w:top w:val="nil"/>
              <w:left w:val="nil"/>
              <w:bottom w:val="single" w:sz="4" w:space="0" w:color="000000"/>
              <w:right w:val="single" w:sz="4" w:space="0" w:color="000000"/>
            </w:tcBorders>
            <w:shd w:val="clear" w:color="auto" w:fill="auto"/>
            <w:noWrap/>
            <w:vAlign w:val="center"/>
            <w:hideMark/>
          </w:tcPr>
          <w:p w14:paraId="15D2E81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100 538</w:t>
            </w:r>
          </w:p>
        </w:tc>
        <w:tc>
          <w:tcPr>
            <w:tcW w:w="262" w:type="pct"/>
            <w:tcBorders>
              <w:top w:val="nil"/>
              <w:left w:val="nil"/>
              <w:bottom w:val="single" w:sz="4" w:space="0" w:color="000000"/>
              <w:right w:val="single" w:sz="4" w:space="0" w:color="000000"/>
            </w:tcBorders>
            <w:shd w:val="clear" w:color="auto" w:fill="auto"/>
            <w:noWrap/>
            <w:vAlign w:val="center"/>
            <w:hideMark/>
          </w:tcPr>
          <w:p w14:paraId="571DF68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101 025</w:t>
            </w:r>
          </w:p>
        </w:tc>
        <w:tc>
          <w:tcPr>
            <w:tcW w:w="262" w:type="pct"/>
            <w:tcBorders>
              <w:top w:val="nil"/>
              <w:left w:val="nil"/>
              <w:bottom w:val="single" w:sz="4" w:space="0" w:color="000000"/>
              <w:right w:val="single" w:sz="4" w:space="0" w:color="000000"/>
            </w:tcBorders>
            <w:shd w:val="clear" w:color="auto" w:fill="auto"/>
            <w:noWrap/>
            <w:vAlign w:val="center"/>
            <w:hideMark/>
          </w:tcPr>
          <w:p w14:paraId="338823F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100 775</w:t>
            </w:r>
          </w:p>
        </w:tc>
        <w:tc>
          <w:tcPr>
            <w:tcW w:w="262" w:type="pct"/>
            <w:tcBorders>
              <w:top w:val="nil"/>
              <w:left w:val="nil"/>
              <w:bottom w:val="single" w:sz="4" w:space="0" w:color="000000"/>
              <w:right w:val="single" w:sz="4" w:space="0" w:color="000000"/>
            </w:tcBorders>
            <w:shd w:val="clear" w:color="auto" w:fill="auto"/>
            <w:noWrap/>
            <w:vAlign w:val="center"/>
            <w:hideMark/>
          </w:tcPr>
          <w:p w14:paraId="08D7882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100 532</w:t>
            </w:r>
          </w:p>
        </w:tc>
        <w:tc>
          <w:tcPr>
            <w:tcW w:w="262" w:type="pct"/>
            <w:tcBorders>
              <w:top w:val="nil"/>
              <w:left w:val="nil"/>
              <w:bottom w:val="single" w:sz="4" w:space="0" w:color="000000"/>
              <w:right w:val="single" w:sz="4" w:space="0" w:color="000000"/>
            </w:tcBorders>
            <w:shd w:val="clear" w:color="auto" w:fill="auto"/>
            <w:noWrap/>
            <w:vAlign w:val="center"/>
            <w:hideMark/>
          </w:tcPr>
          <w:p w14:paraId="4F9005F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100 277</w:t>
            </w:r>
          </w:p>
        </w:tc>
        <w:tc>
          <w:tcPr>
            <w:tcW w:w="262" w:type="pct"/>
            <w:tcBorders>
              <w:top w:val="nil"/>
              <w:left w:val="nil"/>
              <w:bottom w:val="single" w:sz="4" w:space="0" w:color="000000"/>
              <w:right w:val="single" w:sz="4" w:space="0" w:color="000000"/>
            </w:tcBorders>
            <w:shd w:val="clear" w:color="auto" w:fill="auto"/>
            <w:noWrap/>
            <w:vAlign w:val="center"/>
            <w:hideMark/>
          </w:tcPr>
          <w:p w14:paraId="634159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100 028</w:t>
            </w:r>
          </w:p>
        </w:tc>
        <w:tc>
          <w:tcPr>
            <w:tcW w:w="262" w:type="pct"/>
            <w:tcBorders>
              <w:top w:val="nil"/>
              <w:left w:val="nil"/>
              <w:bottom w:val="single" w:sz="4" w:space="0" w:color="000000"/>
              <w:right w:val="single" w:sz="4" w:space="0" w:color="000000"/>
            </w:tcBorders>
            <w:shd w:val="clear" w:color="auto" w:fill="auto"/>
            <w:noWrap/>
            <w:vAlign w:val="center"/>
            <w:hideMark/>
          </w:tcPr>
          <w:p w14:paraId="5D05FC2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99 778</w:t>
            </w:r>
          </w:p>
        </w:tc>
        <w:tc>
          <w:tcPr>
            <w:tcW w:w="393" w:type="pct"/>
            <w:tcBorders>
              <w:top w:val="nil"/>
              <w:left w:val="nil"/>
              <w:bottom w:val="single" w:sz="4" w:space="0" w:color="000000"/>
              <w:right w:val="single" w:sz="4" w:space="0" w:color="000000"/>
            </w:tcBorders>
            <w:shd w:val="clear" w:color="auto" w:fill="auto"/>
            <w:noWrap/>
            <w:vAlign w:val="center"/>
            <w:hideMark/>
          </w:tcPr>
          <w:p w14:paraId="49A6DC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445 922</w:t>
            </w:r>
          </w:p>
        </w:tc>
        <w:tc>
          <w:tcPr>
            <w:tcW w:w="523" w:type="pct"/>
            <w:tcBorders>
              <w:top w:val="nil"/>
              <w:left w:val="nil"/>
              <w:bottom w:val="single" w:sz="4" w:space="0" w:color="000000"/>
              <w:right w:val="single" w:sz="4" w:space="0" w:color="000000"/>
            </w:tcBorders>
            <w:shd w:val="clear" w:color="auto" w:fill="auto"/>
            <w:vAlign w:val="center"/>
            <w:hideMark/>
          </w:tcPr>
          <w:p w14:paraId="5D31813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1 148 875</w:t>
            </w:r>
          </w:p>
        </w:tc>
      </w:tr>
      <w:tr w:rsidR="005A5168" w:rsidRPr="003C6613" w14:paraId="7C9248C0" w14:textId="77777777" w:rsidTr="00E1326D">
        <w:trPr>
          <w:trHeight w:val="833"/>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2C86046C"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2C64810C"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26B76CB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EKII projekta (Nr EKII-3/18) "Siltumnīcefekta gāzu  emisiju samazināšana ar viedajām pilsētvides  tehnoloģijām Baldones novadā" īstenošanai</w:t>
            </w:r>
          </w:p>
        </w:tc>
        <w:tc>
          <w:tcPr>
            <w:tcW w:w="363" w:type="pct"/>
            <w:tcBorders>
              <w:top w:val="nil"/>
              <w:left w:val="nil"/>
              <w:bottom w:val="single" w:sz="4" w:space="0" w:color="000000"/>
              <w:right w:val="single" w:sz="4" w:space="0" w:color="000000"/>
            </w:tcBorders>
            <w:shd w:val="clear" w:color="auto" w:fill="auto"/>
            <w:vAlign w:val="center"/>
            <w:hideMark/>
          </w:tcPr>
          <w:p w14:paraId="65D2B3F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15.05.2019</w:t>
            </w:r>
          </w:p>
        </w:tc>
        <w:tc>
          <w:tcPr>
            <w:tcW w:w="262" w:type="pct"/>
            <w:tcBorders>
              <w:top w:val="nil"/>
              <w:left w:val="nil"/>
              <w:bottom w:val="single" w:sz="4" w:space="0" w:color="000000"/>
              <w:right w:val="single" w:sz="4" w:space="0" w:color="000000"/>
            </w:tcBorders>
            <w:shd w:val="clear" w:color="auto" w:fill="auto"/>
            <w:noWrap/>
            <w:vAlign w:val="center"/>
            <w:hideMark/>
          </w:tcPr>
          <w:p w14:paraId="5F501FB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13 832</w:t>
            </w:r>
          </w:p>
        </w:tc>
        <w:tc>
          <w:tcPr>
            <w:tcW w:w="262" w:type="pct"/>
            <w:tcBorders>
              <w:top w:val="nil"/>
              <w:left w:val="nil"/>
              <w:bottom w:val="single" w:sz="4" w:space="0" w:color="000000"/>
              <w:right w:val="single" w:sz="4" w:space="0" w:color="000000"/>
            </w:tcBorders>
            <w:shd w:val="clear" w:color="auto" w:fill="auto"/>
            <w:noWrap/>
            <w:vAlign w:val="center"/>
            <w:hideMark/>
          </w:tcPr>
          <w:p w14:paraId="1FDDA6C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13 873</w:t>
            </w:r>
          </w:p>
        </w:tc>
        <w:tc>
          <w:tcPr>
            <w:tcW w:w="262" w:type="pct"/>
            <w:tcBorders>
              <w:top w:val="nil"/>
              <w:left w:val="nil"/>
              <w:bottom w:val="single" w:sz="4" w:space="0" w:color="000000"/>
              <w:right w:val="single" w:sz="4" w:space="0" w:color="000000"/>
            </w:tcBorders>
            <w:shd w:val="clear" w:color="auto" w:fill="auto"/>
            <w:noWrap/>
            <w:vAlign w:val="center"/>
            <w:hideMark/>
          </w:tcPr>
          <w:p w14:paraId="15538DA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13 839</w:t>
            </w:r>
          </w:p>
        </w:tc>
        <w:tc>
          <w:tcPr>
            <w:tcW w:w="262" w:type="pct"/>
            <w:tcBorders>
              <w:top w:val="nil"/>
              <w:left w:val="nil"/>
              <w:bottom w:val="single" w:sz="4" w:space="0" w:color="000000"/>
              <w:right w:val="single" w:sz="4" w:space="0" w:color="000000"/>
            </w:tcBorders>
            <w:shd w:val="clear" w:color="auto" w:fill="auto"/>
            <w:noWrap/>
            <w:vAlign w:val="center"/>
            <w:hideMark/>
          </w:tcPr>
          <w:p w14:paraId="416D774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13 805</w:t>
            </w:r>
          </w:p>
        </w:tc>
        <w:tc>
          <w:tcPr>
            <w:tcW w:w="262" w:type="pct"/>
            <w:tcBorders>
              <w:top w:val="nil"/>
              <w:left w:val="nil"/>
              <w:bottom w:val="single" w:sz="4" w:space="0" w:color="000000"/>
              <w:right w:val="single" w:sz="4" w:space="0" w:color="000000"/>
            </w:tcBorders>
            <w:shd w:val="clear" w:color="auto" w:fill="auto"/>
            <w:noWrap/>
            <w:vAlign w:val="center"/>
            <w:hideMark/>
          </w:tcPr>
          <w:p w14:paraId="1F8619E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13 770</w:t>
            </w:r>
          </w:p>
        </w:tc>
        <w:tc>
          <w:tcPr>
            <w:tcW w:w="262" w:type="pct"/>
            <w:tcBorders>
              <w:top w:val="nil"/>
              <w:left w:val="nil"/>
              <w:bottom w:val="single" w:sz="4" w:space="0" w:color="000000"/>
              <w:right w:val="single" w:sz="4" w:space="0" w:color="000000"/>
            </w:tcBorders>
            <w:shd w:val="clear" w:color="auto" w:fill="auto"/>
            <w:noWrap/>
            <w:vAlign w:val="center"/>
            <w:hideMark/>
          </w:tcPr>
          <w:p w14:paraId="769C08A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13 736</w:t>
            </w:r>
          </w:p>
        </w:tc>
        <w:tc>
          <w:tcPr>
            <w:tcW w:w="262" w:type="pct"/>
            <w:tcBorders>
              <w:top w:val="nil"/>
              <w:left w:val="nil"/>
              <w:bottom w:val="single" w:sz="4" w:space="0" w:color="000000"/>
              <w:right w:val="single" w:sz="4" w:space="0" w:color="000000"/>
            </w:tcBorders>
            <w:shd w:val="clear" w:color="auto" w:fill="auto"/>
            <w:noWrap/>
            <w:vAlign w:val="center"/>
            <w:hideMark/>
          </w:tcPr>
          <w:p w14:paraId="5B0504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13 701</w:t>
            </w:r>
          </w:p>
        </w:tc>
        <w:tc>
          <w:tcPr>
            <w:tcW w:w="393" w:type="pct"/>
            <w:tcBorders>
              <w:top w:val="nil"/>
              <w:left w:val="nil"/>
              <w:bottom w:val="single" w:sz="4" w:space="0" w:color="000000"/>
              <w:right w:val="single" w:sz="4" w:space="0" w:color="000000"/>
            </w:tcBorders>
            <w:shd w:val="clear" w:color="auto" w:fill="auto"/>
            <w:noWrap/>
            <w:vAlign w:val="center"/>
            <w:hideMark/>
          </w:tcPr>
          <w:p w14:paraId="6A7D0E0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20 487</w:t>
            </w:r>
          </w:p>
        </w:tc>
        <w:tc>
          <w:tcPr>
            <w:tcW w:w="523" w:type="pct"/>
            <w:tcBorders>
              <w:top w:val="nil"/>
              <w:left w:val="nil"/>
              <w:bottom w:val="single" w:sz="4" w:space="0" w:color="000000"/>
              <w:right w:val="single" w:sz="4" w:space="0" w:color="000000"/>
            </w:tcBorders>
            <w:shd w:val="clear" w:color="auto" w:fill="auto"/>
            <w:vAlign w:val="center"/>
            <w:hideMark/>
          </w:tcPr>
          <w:p w14:paraId="64A0816E"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117 043</w:t>
            </w:r>
          </w:p>
        </w:tc>
      </w:tr>
      <w:tr w:rsidR="005A5168" w:rsidRPr="003C6613" w14:paraId="55DFF2A4" w14:textId="77777777" w:rsidTr="00E1326D">
        <w:trPr>
          <w:trHeight w:val="845"/>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12FDEE4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32A9FAD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3E0A0CE3"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ERAF projekta (Nr4.2.2.0./17/I/086)"Energoefiktivitātes paaugstināšana sociālajā aprūpes centrā Baldone īstenošanai</w:t>
            </w:r>
          </w:p>
        </w:tc>
        <w:tc>
          <w:tcPr>
            <w:tcW w:w="363" w:type="pct"/>
            <w:tcBorders>
              <w:top w:val="nil"/>
              <w:left w:val="nil"/>
              <w:bottom w:val="single" w:sz="4" w:space="0" w:color="000000"/>
              <w:right w:val="single" w:sz="4" w:space="0" w:color="000000"/>
            </w:tcBorders>
            <w:shd w:val="clear" w:color="auto" w:fill="auto"/>
            <w:vAlign w:val="center"/>
            <w:hideMark/>
          </w:tcPr>
          <w:p w14:paraId="229D2C1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15.05.2019</w:t>
            </w:r>
          </w:p>
        </w:tc>
        <w:tc>
          <w:tcPr>
            <w:tcW w:w="262" w:type="pct"/>
            <w:tcBorders>
              <w:top w:val="nil"/>
              <w:left w:val="nil"/>
              <w:bottom w:val="single" w:sz="4" w:space="0" w:color="000000"/>
              <w:right w:val="single" w:sz="4" w:space="0" w:color="000000"/>
            </w:tcBorders>
            <w:shd w:val="clear" w:color="auto" w:fill="auto"/>
            <w:noWrap/>
            <w:vAlign w:val="center"/>
            <w:hideMark/>
          </w:tcPr>
          <w:p w14:paraId="02B06C9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12 602</w:t>
            </w:r>
          </w:p>
        </w:tc>
        <w:tc>
          <w:tcPr>
            <w:tcW w:w="262" w:type="pct"/>
            <w:tcBorders>
              <w:top w:val="nil"/>
              <w:left w:val="nil"/>
              <w:bottom w:val="single" w:sz="4" w:space="0" w:color="000000"/>
              <w:right w:val="single" w:sz="4" w:space="0" w:color="000000"/>
            </w:tcBorders>
            <w:shd w:val="clear" w:color="auto" w:fill="auto"/>
            <w:noWrap/>
            <w:vAlign w:val="center"/>
            <w:hideMark/>
          </w:tcPr>
          <w:p w14:paraId="454252E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17 695</w:t>
            </w:r>
          </w:p>
        </w:tc>
        <w:tc>
          <w:tcPr>
            <w:tcW w:w="262" w:type="pct"/>
            <w:tcBorders>
              <w:top w:val="nil"/>
              <w:left w:val="nil"/>
              <w:bottom w:val="single" w:sz="4" w:space="0" w:color="000000"/>
              <w:right w:val="single" w:sz="4" w:space="0" w:color="000000"/>
            </w:tcBorders>
            <w:shd w:val="clear" w:color="auto" w:fill="auto"/>
            <w:noWrap/>
            <w:vAlign w:val="center"/>
            <w:hideMark/>
          </w:tcPr>
          <w:p w14:paraId="1C72C89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17 651</w:t>
            </w:r>
          </w:p>
        </w:tc>
        <w:tc>
          <w:tcPr>
            <w:tcW w:w="262" w:type="pct"/>
            <w:tcBorders>
              <w:top w:val="nil"/>
              <w:left w:val="nil"/>
              <w:bottom w:val="single" w:sz="4" w:space="0" w:color="000000"/>
              <w:right w:val="single" w:sz="4" w:space="0" w:color="000000"/>
            </w:tcBorders>
            <w:shd w:val="clear" w:color="auto" w:fill="auto"/>
            <w:noWrap/>
            <w:vAlign w:val="center"/>
            <w:hideMark/>
          </w:tcPr>
          <w:p w14:paraId="7A86894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17 608</w:t>
            </w:r>
          </w:p>
        </w:tc>
        <w:tc>
          <w:tcPr>
            <w:tcW w:w="262" w:type="pct"/>
            <w:tcBorders>
              <w:top w:val="nil"/>
              <w:left w:val="nil"/>
              <w:bottom w:val="single" w:sz="4" w:space="0" w:color="000000"/>
              <w:right w:val="single" w:sz="4" w:space="0" w:color="000000"/>
            </w:tcBorders>
            <w:shd w:val="clear" w:color="auto" w:fill="auto"/>
            <w:noWrap/>
            <w:vAlign w:val="center"/>
            <w:hideMark/>
          </w:tcPr>
          <w:p w14:paraId="164D074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17 563</w:t>
            </w:r>
          </w:p>
        </w:tc>
        <w:tc>
          <w:tcPr>
            <w:tcW w:w="262" w:type="pct"/>
            <w:tcBorders>
              <w:top w:val="nil"/>
              <w:left w:val="nil"/>
              <w:bottom w:val="single" w:sz="4" w:space="0" w:color="000000"/>
              <w:right w:val="single" w:sz="4" w:space="0" w:color="000000"/>
            </w:tcBorders>
            <w:shd w:val="clear" w:color="auto" w:fill="auto"/>
            <w:noWrap/>
            <w:vAlign w:val="center"/>
            <w:hideMark/>
          </w:tcPr>
          <w:p w14:paraId="241D790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17 519</w:t>
            </w:r>
          </w:p>
        </w:tc>
        <w:tc>
          <w:tcPr>
            <w:tcW w:w="262" w:type="pct"/>
            <w:tcBorders>
              <w:top w:val="nil"/>
              <w:left w:val="nil"/>
              <w:bottom w:val="single" w:sz="4" w:space="0" w:color="000000"/>
              <w:right w:val="single" w:sz="4" w:space="0" w:color="000000"/>
            </w:tcBorders>
            <w:shd w:val="clear" w:color="auto" w:fill="auto"/>
            <w:noWrap/>
            <w:vAlign w:val="center"/>
            <w:hideMark/>
          </w:tcPr>
          <w:p w14:paraId="19B8BE8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17 475</w:t>
            </w:r>
          </w:p>
        </w:tc>
        <w:tc>
          <w:tcPr>
            <w:tcW w:w="393" w:type="pct"/>
            <w:tcBorders>
              <w:top w:val="nil"/>
              <w:left w:val="nil"/>
              <w:bottom w:val="single" w:sz="4" w:space="0" w:color="000000"/>
              <w:right w:val="single" w:sz="4" w:space="0" w:color="000000"/>
            </w:tcBorders>
            <w:shd w:val="clear" w:color="auto" w:fill="auto"/>
            <w:noWrap/>
            <w:vAlign w:val="center"/>
            <w:hideMark/>
          </w:tcPr>
          <w:p w14:paraId="5F72621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26 132</w:t>
            </w:r>
          </w:p>
        </w:tc>
        <w:tc>
          <w:tcPr>
            <w:tcW w:w="523" w:type="pct"/>
            <w:tcBorders>
              <w:top w:val="nil"/>
              <w:left w:val="nil"/>
              <w:bottom w:val="single" w:sz="4" w:space="0" w:color="000000"/>
              <w:right w:val="single" w:sz="4" w:space="0" w:color="000000"/>
            </w:tcBorders>
            <w:shd w:val="clear" w:color="auto" w:fill="auto"/>
            <w:vAlign w:val="center"/>
            <w:hideMark/>
          </w:tcPr>
          <w:p w14:paraId="362F7673"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144 245</w:t>
            </w:r>
          </w:p>
        </w:tc>
      </w:tr>
      <w:tr w:rsidR="005A5168" w:rsidRPr="003C6613" w14:paraId="565159C4" w14:textId="77777777" w:rsidTr="00E1326D">
        <w:trPr>
          <w:trHeight w:val="559"/>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0B6C67C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58D51959"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023A5B0E"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ERAF projekta (Nr8.1.2.0/17/I/036) Ķekavas vidusskolas un Baložu vidusskolas mācību vides uzlabošana īstenošanai P-429/2021</w:t>
            </w:r>
          </w:p>
        </w:tc>
        <w:tc>
          <w:tcPr>
            <w:tcW w:w="363" w:type="pct"/>
            <w:tcBorders>
              <w:top w:val="nil"/>
              <w:left w:val="nil"/>
              <w:bottom w:val="single" w:sz="4" w:space="0" w:color="000000"/>
              <w:right w:val="single" w:sz="4" w:space="0" w:color="000000"/>
            </w:tcBorders>
            <w:shd w:val="clear" w:color="auto" w:fill="auto"/>
            <w:vAlign w:val="center"/>
            <w:hideMark/>
          </w:tcPr>
          <w:p w14:paraId="13C3D4E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01.10.2021</w:t>
            </w:r>
          </w:p>
        </w:tc>
        <w:tc>
          <w:tcPr>
            <w:tcW w:w="262" w:type="pct"/>
            <w:tcBorders>
              <w:top w:val="nil"/>
              <w:left w:val="nil"/>
              <w:bottom w:val="single" w:sz="4" w:space="0" w:color="000000"/>
              <w:right w:val="single" w:sz="4" w:space="0" w:color="000000"/>
            </w:tcBorders>
            <w:shd w:val="clear" w:color="auto" w:fill="auto"/>
            <w:noWrap/>
            <w:vAlign w:val="center"/>
            <w:hideMark/>
          </w:tcPr>
          <w:p w14:paraId="5ACB207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3DAA87A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1 864</w:t>
            </w:r>
          </w:p>
        </w:tc>
        <w:tc>
          <w:tcPr>
            <w:tcW w:w="262" w:type="pct"/>
            <w:tcBorders>
              <w:top w:val="nil"/>
              <w:left w:val="nil"/>
              <w:bottom w:val="single" w:sz="4" w:space="0" w:color="000000"/>
              <w:right w:val="single" w:sz="4" w:space="0" w:color="000000"/>
            </w:tcBorders>
            <w:shd w:val="clear" w:color="auto" w:fill="auto"/>
            <w:noWrap/>
            <w:vAlign w:val="center"/>
            <w:hideMark/>
          </w:tcPr>
          <w:p w14:paraId="52239BA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195 804</w:t>
            </w:r>
          </w:p>
        </w:tc>
        <w:tc>
          <w:tcPr>
            <w:tcW w:w="262" w:type="pct"/>
            <w:tcBorders>
              <w:top w:val="nil"/>
              <w:left w:val="nil"/>
              <w:bottom w:val="single" w:sz="4" w:space="0" w:color="000000"/>
              <w:right w:val="single" w:sz="4" w:space="0" w:color="000000"/>
            </w:tcBorders>
            <w:shd w:val="clear" w:color="auto" w:fill="auto"/>
            <w:noWrap/>
            <w:vAlign w:val="center"/>
            <w:hideMark/>
          </w:tcPr>
          <w:p w14:paraId="3B179BD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195 427</w:t>
            </w:r>
          </w:p>
        </w:tc>
        <w:tc>
          <w:tcPr>
            <w:tcW w:w="262" w:type="pct"/>
            <w:tcBorders>
              <w:top w:val="nil"/>
              <w:left w:val="nil"/>
              <w:bottom w:val="single" w:sz="4" w:space="0" w:color="000000"/>
              <w:right w:val="single" w:sz="4" w:space="0" w:color="000000"/>
            </w:tcBorders>
            <w:shd w:val="clear" w:color="auto" w:fill="auto"/>
            <w:noWrap/>
            <w:vAlign w:val="center"/>
            <w:hideMark/>
          </w:tcPr>
          <w:p w14:paraId="13C2E4E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194 931</w:t>
            </w:r>
          </w:p>
        </w:tc>
        <w:tc>
          <w:tcPr>
            <w:tcW w:w="262" w:type="pct"/>
            <w:tcBorders>
              <w:top w:val="nil"/>
              <w:left w:val="nil"/>
              <w:bottom w:val="single" w:sz="4" w:space="0" w:color="000000"/>
              <w:right w:val="single" w:sz="4" w:space="0" w:color="000000"/>
            </w:tcBorders>
            <w:shd w:val="clear" w:color="auto" w:fill="auto"/>
            <w:noWrap/>
            <w:vAlign w:val="center"/>
            <w:hideMark/>
          </w:tcPr>
          <w:p w14:paraId="36D3F1D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194 835</w:t>
            </w:r>
          </w:p>
        </w:tc>
        <w:tc>
          <w:tcPr>
            <w:tcW w:w="262" w:type="pct"/>
            <w:tcBorders>
              <w:top w:val="nil"/>
              <w:left w:val="nil"/>
              <w:bottom w:val="single" w:sz="4" w:space="0" w:color="000000"/>
              <w:right w:val="single" w:sz="4" w:space="0" w:color="000000"/>
            </w:tcBorders>
            <w:shd w:val="clear" w:color="auto" w:fill="auto"/>
            <w:noWrap/>
            <w:vAlign w:val="center"/>
            <w:hideMark/>
          </w:tcPr>
          <w:p w14:paraId="7BF1BE5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194 064</w:t>
            </w:r>
          </w:p>
        </w:tc>
        <w:tc>
          <w:tcPr>
            <w:tcW w:w="393" w:type="pct"/>
            <w:tcBorders>
              <w:top w:val="nil"/>
              <w:left w:val="nil"/>
              <w:bottom w:val="single" w:sz="4" w:space="0" w:color="000000"/>
              <w:right w:val="single" w:sz="4" w:space="0" w:color="000000"/>
            </w:tcBorders>
            <w:shd w:val="clear" w:color="auto" w:fill="auto"/>
            <w:noWrap/>
            <w:vAlign w:val="center"/>
            <w:hideMark/>
          </w:tcPr>
          <w:p w14:paraId="041FE56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4 637 655</w:t>
            </w:r>
          </w:p>
        </w:tc>
        <w:tc>
          <w:tcPr>
            <w:tcW w:w="523" w:type="pct"/>
            <w:tcBorders>
              <w:top w:val="nil"/>
              <w:left w:val="nil"/>
              <w:bottom w:val="single" w:sz="4" w:space="0" w:color="000000"/>
              <w:right w:val="single" w:sz="4" w:space="0" w:color="000000"/>
            </w:tcBorders>
            <w:shd w:val="clear" w:color="auto" w:fill="auto"/>
            <w:vAlign w:val="center"/>
            <w:hideMark/>
          </w:tcPr>
          <w:p w14:paraId="45728B28"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5 614 580</w:t>
            </w:r>
          </w:p>
        </w:tc>
      </w:tr>
      <w:tr w:rsidR="005A5168" w:rsidRPr="003C6613" w14:paraId="7157CCF5" w14:textId="77777777" w:rsidTr="00E1326D">
        <w:trPr>
          <w:trHeight w:val="52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09EDA50C"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7CE185F6"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72DD2EF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Līdzfinansējums Kohēzijas fondam</w:t>
            </w:r>
          </w:p>
        </w:tc>
        <w:tc>
          <w:tcPr>
            <w:tcW w:w="363" w:type="pct"/>
            <w:tcBorders>
              <w:top w:val="nil"/>
              <w:left w:val="nil"/>
              <w:bottom w:val="single" w:sz="4" w:space="0" w:color="000000"/>
              <w:right w:val="single" w:sz="4" w:space="0" w:color="000000"/>
            </w:tcBorders>
            <w:shd w:val="clear" w:color="auto" w:fill="auto"/>
            <w:vAlign w:val="center"/>
            <w:hideMark/>
          </w:tcPr>
          <w:p w14:paraId="2A5EC811"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04.09.2009</w:t>
            </w:r>
          </w:p>
        </w:tc>
        <w:tc>
          <w:tcPr>
            <w:tcW w:w="262" w:type="pct"/>
            <w:tcBorders>
              <w:top w:val="nil"/>
              <w:left w:val="nil"/>
              <w:bottom w:val="single" w:sz="4" w:space="0" w:color="000000"/>
              <w:right w:val="single" w:sz="4" w:space="0" w:color="000000"/>
            </w:tcBorders>
            <w:shd w:val="clear" w:color="auto" w:fill="auto"/>
            <w:noWrap/>
            <w:vAlign w:val="center"/>
            <w:hideMark/>
          </w:tcPr>
          <w:p w14:paraId="112DF90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47 651</w:t>
            </w:r>
          </w:p>
        </w:tc>
        <w:tc>
          <w:tcPr>
            <w:tcW w:w="262" w:type="pct"/>
            <w:tcBorders>
              <w:top w:val="nil"/>
              <w:left w:val="nil"/>
              <w:bottom w:val="single" w:sz="4" w:space="0" w:color="000000"/>
              <w:right w:val="single" w:sz="4" w:space="0" w:color="000000"/>
            </w:tcBorders>
            <w:shd w:val="clear" w:color="auto" w:fill="auto"/>
            <w:noWrap/>
            <w:vAlign w:val="center"/>
            <w:hideMark/>
          </w:tcPr>
          <w:p w14:paraId="2BB7A55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47 800</w:t>
            </w:r>
          </w:p>
        </w:tc>
        <w:tc>
          <w:tcPr>
            <w:tcW w:w="262" w:type="pct"/>
            <w:tcBorders>
              <w:top w:val="nil"/>
              <w:left w:val="nil"/>
              <w:bottom w:val="single" w:sz="4" w:space="0" w:color="000000"/>
              <w:right w:val="single" w:sz="4" w:space="0" w:color="000000"/>
            </w:tcBorders>
            <w:shd w:val="clear" w:color="auto" w:fill="auto"/>
            <w:noWrap/>
            <w:vAlign w:val="center"/>
            <w:hideMark/>
          </w:tcPr>
          <w:p w14:paraId="3F4EB0A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47 682</w:t>
            </w:r>
          </w:p>
        </w:tc>
        <w:tc>
          <w:tcPr>
            <w:tcW w:w="262" w:type="pct"/>
            <w:tcBorders>
              <w:top w:val="nil"/>
              <w:left w:val="nil"/>
              <w:bottom w:val="single" w:sz="4" w:space="0" w:color="000000"/>
              <w:right w:val="single" w:sz="4" w:space="0" w:color="000000"/>
            </w:tcBorders>
            <w:shd w:val="clear" w:color="auto" w:fill="auto"/>
            <w:noWrap/>
            <w:vAlign w:val="center"/>
            <w:hideMark/>
          </w:tcPr>
          <w:p w14:paraId="48DAE8E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47 564</w:t>
            </w:r>
          </w:p>
        </w:tc>
        <w:tc>
          <w:tcPr>
            <w:tcW w:w="262" w:type="pct"/>
            <w:tcBorders>
              <w:top w:val="nil"/>
              <w:left w:val="nil"/>
              <w:bottom w:val="single" w:sz="4" w:space="0" w:color="000000"/>
              <w:right w:val="single" w:sz="4" w:space="0" w:color="000000"/>
            </w:tcBorders>
            <w:shd w:val="clear" w:color="auto" w:fill="auto"/>
            <w:noWrap/>
            <w:vAlign w:val="center"/>
            <w:hideMark/>
          </w:tcPr>
          <w:p w14:paraId="1125CCA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47 444</w:t>
            </w:r>
          </w:p>
        </w:tc>
        <w:tc>
          <w:tcPr>
            <w:tcW w:w="262" w:type="pct"/>
            <w:tcBorders>
              <w:top w:val="nil"/>
              <w:left w:val="nil"/>
              <w:bottom w:val="single" w:sz="4" w:space="0" w:color="000000"/>
              <w:right w:val="single" w:sz="4" w:space="0" w:color="000000"/>
            </w:tcBorders>
            <w:shd w:val="clear" w:color="auto" w:fill="auto"/>
            <w:noWrap/>
            <w:vAlign w:val="center"/>
            <w:hideMark/>
          </w:tcPr>
          <w:p w14:paraId="7228B0E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47 325</w:t>
            </w:r>
          </w:p>
        </w:tc>
        <w:tc>
          <w:tcPr>
            <w:tcW w:w="262" w:type="pct"/>
            <w:tcBorders>
              <w:top w:val="nil"/>
              <w:left w:val="nil"/>
              <w:bottom w:val="single" w:sz="4" w:space="0" w:color="000000"/>
              <w:right w:val="single" w:sz="4" w:space="0" w:color="000000"/>
            </w:tcBorders>
            <w:shd w:val="clear" w:color="auto" w:fill="auto"/>
            <w:noWrap/>
            <w:vAlign w:val="center"/>
            <w:hideMark/>
          </w:tcPr>
          <w:p w14:paraId="1E177B6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47 206</w:t>
            </w:r>
          </w:p>
        </w:tc>
        <w:tc>
          <w:tcPr>
            <w:tcW w:w="393" w:type="pct"/>
            <w:tcBorders>
              <w:top w:val="nil"/>
              <w:left w:val="nil"/>
              <w:bottom w:val="single" w:sz="4" w:space="0" w:color="000000"/>
              <w:right w:val="single" w:sz="4" w:space="0" w:color="000000"/>
            </w:tcBorders>
            <w:shd w:val="clear" w:color="auto" w:fill="auto"/>
            <w:noWrap/>
            <w:vAlign w:val="center"/>
            <w:hideMark/>
          </w:tcPr>
          <w:p w14:paraId="05E56D5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82 276</w:t>
            </w:r>
          </w:p>
        </w:tc>
        <w:tc>
          <w:tcPr>
            <w:tcW w:w="523" w:type="pct"/>
            <w:tcBorders>
              <w:top w:val="nil"/>
              <w:left w:val="nil"/>
              <w:bottom w:val="single" w:sz="4" w:space="0" w:color="000000"/>
              <w:right w:val="single" w:sz="4" w:space="0" w:color="000000"/>
            </w:tcBorders>
            <w:shd w:val="clear" w:color="auto" w:fill="auto"/>
            <w:vAlign w:val="center"/>
            <w:hideMark/>
          </w:tcPr>
          <w:p w14:paraId="20F85168"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414 948</w:t>
            </w:r>
          </w:p>
        </w:tc>
      </w:tr>
      <w:tr w:rsidR="005A5168" w:rsidRPr="003C6613" w14:paraId="222B4006" w14:textId="77777777" w:rsidTr="00E1326D">
        <w:trPr>
          <w:trHeight w:val="603"/>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505ECC7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5FD6B5A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B032833"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"Asfaltbetona seguma izbūve uz Ķekavas novada pašvaldības ielām,Ķekavas nov. īstenošanai P-430/2021</w:t>
            </w:r>
          </w:p>
        </w:tc>
        <w:tc>
          <w:tcPr>
            <w:tcW w:w="363" w:type="pct"/>
            <w:tcBorders>
              <w:top w:val="nil"/>
              <w:left w:val="nil"/>
              <w:bottom w:val="single" w:sz="4" w:space="0" w:color="000000"/>
              <w:right w:val="single" w:sz="4" w:space="0" w:color="000000"/>
            </w:tcBorders>
            <w:shd w:val="clear" w:color="auto" w:fill="auto"/>
            <w:vAlign w:val="center"/>
            <w:hideMark/>
          </w:tcPr>
          <w:p w14:paraId="5329FB4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01.10.2021</w:t>
            </w:r>
          </w:p>
        </w:tc>
        <w:tc>
          <w:tcPr>
            <w:tcW w:w="262" w:type="pct"/>
            <w:tcBorders>
              <w:top w:val="nil"/>
              <w:left w:val="nil"/>
              <w:bottom w:val="single" w:sz="4" w:space="0" w:color="000000"/>
              <w:right w:val="single" w:sz="4" w:space="0" w:color="000000"/>
            </w:tcBorders>
            <w:shd w:val="clear" w:color="auto" w:fill="auto"/>
            <w:noWrap/>
            <w:vAlign w:val="center"/>
            <w:hideMark/>
          </w:tcPr>
          <w:p w14:paraId="0C99A8F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7DF3BAD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28 169</w:t>
            </w:r>
          </w:p>
        </w:tc>
        <w:tc>
          <w:tcPr>
            <w:tcW w:w="262" w:type="pct"/>
            <w:tcBorders>
              <w:top w:val="nil"/>
              <w:left w:val="nil"/>
              <w:bottom w:val="single" w:sz="4" w:space="0" w:color="000000"/>
              <w:right w:val="single" w:sz="4" w:space="0" w:color="000000"/>
            </w:tcBorders>
            <w:shd w:val="clear" w:color="auto" w:fill="auto"/>
            <w:noWrap/>
            <w:vAlign w:val="center"/>
            <w:hideMark/>
          </w:tcPr>
          <w:p w14:paraId="0A546D6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28 094</w:t>
            </w:r>
          </w:p>
        </w:tc>
        <w:tc>
          <w:tcPr>
            <w:tcW w:w="262" w:type="pct"/>
            <w:tcBorders>
              <w:top w:val="nil"/>
              <w:left w:val="nil"/>
              <w:bottom w:val="single" w:sz="4" w:space="0" w:color="000000"/>
              <w:right w:val="single" w:sz="4" w:space="0" w:color="000000"/>
            </w:tcBorders>
            <w:shd w:val="clear" w:color="auto" w:fill="auto"/>
            <w:noWrap/>
            <w:vAlign w:val="center"/>
            <w:hideMark/>
          </w:tcPr>
          <w:p w14:paraId="63F6D0D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27 999</w:t>
            </w:r>
          </w:p>
        </w:tc>
        <w:tc>
          <w:tcPr>
            <w:tcW w:w="262" w:type="pct"/>
            <w:tcBorders>
              <w:top w:val="nil"/>
              <w:left w:val="nil"/>
              <w:bottom w:val="single" w:sz="4" w:space="0" w:color="000000"/>
              <w:right w:val="single" w:sz="4" w:space="0" w:color="000000"/>
            </w:tcBorders>
            <w:shd w:val="clear" w:color="auto" w:fill="auto"/>
            <w:noWrap/>
            <w:vAlign w:val="center"/>
            <w:hideMark/>
          </w:tcPr>
          <w:p w14:paraId="0EB633E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27 894</w:t>
            </w:r>
          </w:p>
        </w:tc>
        <w:tc>
          <w:tcPr>
            <w:tcW w:w="262" w:type="pct"/>
            <w:tcBorders>
              <w:top w:val="nil"/>
              <w:left w:val="nil"/>
              <w:bottom w:val="single" w:sz="4" w:space="0" w:color="000000"/>
              <w:right w:val="single" w:sz="4" w:space="0" w:color="000000"/>
            </w:tcBorders>
            <w:shd w:val="clear" w:color="auto" w:fill="auto"/>
            <w:noWrap/>
            <w:vAlign w:val="center"/>
            <w:hideMark/>
          </w:tcPr>
          <w:p w14:paraId="7EF0F09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27 769</w:t>
            </w:r>
          </w:p>
        </w:tc>
        <w:tc>
          <w:tcPr>
            <w:tcW w:w="262" w:type="pct"/>
            <w:tcBorders>
              <w:top w:val="nil"/>
              <w:left w:val="nil"/>
              <w:bottom w:val="single" w:sz="4" w:space="0" w:color="000000"/>
              <w:right w:val="single" w:sz="4" w:space="0" w:color="000000"/>
            </w:tcBorders>
            <w:shd w:val="clear" w:color="auto" w:fill="auto"/>
            <w:noWrap/>
            <w:vAlign w:val="center"/>
            <w:hideMark/>
          </w:tcPr>
          <w:p w14:paraId="7C49BC7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27 624</w:t>
            </w:r>
          </w:p>
        </w:tc>
        <w:tc>
          <w:tcPr>
            <w:tcW w:w="393" w:type="pct"/>
            <w:tcBorders>
              <w:top w:val="nil"/>
              <w:left w:val="nil"/>
              <w:bottom w:val="single" w:sz="4" w:space="0" w:color="000000"/>
              <w:right w:val="single" w:sz="4" w:space="0" w:color="000000"/>
            </w:tcBorders>
            <w:shd w:val="clear" w:color="auto" w:fill="auto"/>
            <w:noWrap/>
            <w:vAlign w:val="center"/>
            <w:hideMark/>
          </w:tcPr>
          <w:p w14:paraId="33D13B7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108 992</w:t>
            </w:r>
          </w:p>
        </w:tc>
        <w:tc>
          <w:tcPr>
            <w:tcW w:w="523" w:type="pct"/>
            <w:tcBorders>
              <w:top w:val="nil"/>
              <w:left w:val="nil"/>
              <w:bottom w:val="single" w:sz="4" w:space="0" w:color="000000"/>
              <w:right w:val="single" w:sz="4" w:space="0" w:color="000000"/>
            </w:tcBorders>
            <w:shd w:val="clear" w:color="auto" w:fill="auto"/>
            <w:vAlign w:val="center"/>
            <w:hideMark/>
          </w:tcPr>
          <w:p w14:paraId="2D0E8C5B"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276 541</w:t>
            </w:r>
          </w:p>
        </w:tc>
      </w:tr>
      <w:tr w:rsidR="005A5168" w:rsidRPr="003C6613" w14:paraId="690C8F0F" w14:textId="77777777" w:rsidTr="00E1326D">
        <w:trPr>
          <w:trHeight w:val="40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7043EC2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78C7D3C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2513A4DA"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"Gājēju ceļa un veloceliņa izbūve gar autoceļu A7 Ķekavas pag.,Ķekavas nov.,īstenošanai P-431/2021</w:t>
            </w:r>
          </w:p>
        </w:tc>
        <w:tc>
          <w:tcPr>
            <w:tcW w:w="363" w:type="pct"/>
            <w:tcBorders>
              <w:top w:val="nil"/>
              <w:left w:val="nil"/>
              <w:bottom w:val="single" w:sz="4" w:space="0" w:color="000000"/>
              <w:right w:val="single" w:sz="4" w:space="0" w:color="000000"/>
            </w:tcBorders>
            <w:shd w:val="clear" w:color="auto" w:fill="auto"/>
            <w:vAlign w:val="center"/>
            <w:hideMark/>
          </w:tcPr>
          <w:p w14:paraId="7DA7FDE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01.10.2021</w:t>
            </w:r>
          </w:p>
        </w:tc>
        <w:tc>
          <w:tcPr>
            <w:tcW w:w="262" w:type="pct"/>
            <w:tcBorders>
              <w:top w:val="nil"/>
              <w:left w:val="nil"/>
              <w:bottom w:val="single" w:sz="4" w:space="0" w:color="000000"/>
              <w:right w:val="single" w:sz="4" w:space="0" w:color="000000"/>
            </w:tcBorders>
            <w:shd w:val="clear" w:color="auto" w:fill="auto"/>
            <w:noWrap/>
            <w:vAlign w:val="center"/>
            <w:hideMark/>
          </w:tcPr>
          <w:p w14:paraId="30C4AEC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04711D8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0286576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64 755</w:t>
            </w:r>
          </w:p>
        </w:tc>
        <w:tc>
          <w:tcPr>
            <w:tcW w:w="262" w:type="pct"/>
            <w:tcBorders>
              <w:top w:val="nil"/>
              <w:left w:val="nil"/>
              <w:bottom w:val="single" w:sz="4" w:space="0" w:color="000000"/>
              <w:right w:val="single" w:sz="4" w:space="0" w:color="000000"/>
            </w:tcBorders>
            <w:shd w:val="clear" w:color="auto" w:fill="auto"/>
            <w:noWrap/>
            <w:vAlign w:val="center"/>
            <w:hideMark/>
          </w:tcPr>
          <w:p w14:paraId="76D2D27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64 520</w:t>
            </w:r>
          </w:p>
        </w:tc>
        <w:tc>
          <w:tcPr>
            <w:tcW w:w="262" w:type="pct"/>
            <w:tcBorders>
              <w:top w:val="nil"/>
              <w:left w:val="nil"/>
              <w:bottom w:val="single" w:sz="4" w:space="0" w:color="000000"/>
              <w:right w:val="single" w:sz="4" w:space="0" w:color="000000"/>
            </w:tcBorders>
            <w:shd w:val="clear" w:color="auto" w:fill="auto"/>
            <w:noWrap/>
            <w:vAlign w:val="center"/>
            <w:hideMark/>
          </w:tcPr>
          <w:p w14:paraId="10E1223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64 260</w:t>
            </w:r>
          </w:p>
        </w:tc>
        <w:tc>
          <w:tcPr>
            <w:tcW w:w="262" w:type="pct"/>
            <w:tcBorders>
              <w:top w:val="nil"/>
              <w:left w:val="nil"/>
              <w:bottom w:val="single" w:sz="4" w:space="0" w:color="000000"/>
              <w:right w:val="single" w:sz="4" w:space="0" w:color="000000"/>
            </w:tcBorders>
            <w:shd w:val="clear" w:color="auto" w:fill="auto"/>
            <w:noWrap/>
            <w:vAlign w:val="center"/>
            <w:hideMark/>
          </w:tcPr>
          <w:p w14:paraId="27EA294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63 945</w:t>
            </w:r>
          </w:p>
        </w:tc>
        <w:tc>
          <w:tcPr>
            <w:tcW w:w="262" w:type="pct"/>
            <w:tcBorders>
              <w:top w:val="nil"/>
              <w:left w:val="nil"/>
              <w:bottom w:val="single" w:sz="4" w:space="0" w:color="000000"/>
              <w:right w:val="single" w:sz="4" w:space="0" w:color="000000"/>
            </w:tcBorders>
            <w:shd w:val="clear" w:color="auto" w:fill="auto"/>
            <w:noWrap/>
            <w:vAlign w:val="center"/>
            <w:hideMark/>
          </w:tcPr>
          <w:p w14:paraId="5D3ED4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63 495</w:t>
            </w:r>
          </w:p>
        </w:tc>
        <w:tc>
          <w:tcPr>
            <w:tcW w:w="393" w:type="pct"/>
            <w:tcBorders>
              <w:top w:val="nil"/>
              <w:left w:val="nil"/>
              <w:bottom w:val="single" w:sz="4" w:space="0" w:color="000000"/>
              <w:right w:val="single" w:sz="4" w:space="0" w:color="000000"/>
            </w:tcBorders>
            <w:shd w:val="clear" w:color="auto" w:fill="auto"/>
            <w:noWrap/>
            <w:vAlign w:val="center"/>
            <w:hideMark/>
          </w:tcPr>
          <w:p w14:paraId="4E5D8E9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546 958</w:t>
            </w:r>
          </w:p>
        </w:tc>
        <w:tc>
          <w:tcPr>
            <w:tcW w:w="523" w:type="pct"/>
            <w:tcBorders>
              <w:top w:val="nil"/>
              <w:left w:val="nil"/>
              <w:bottom w:val="single" w:sz="4" w:space="0" w:color="000000"/>
              <w:right w:val="single" w:sz="4" w:space="0" w:color="000000"/>
            </w:tcBorders>
            <w:shd w:val="clear" w:color="auto" w:fill="auto"/>
            <w:vAlign w:val="center"/>
            <w:hideMark/>
          </w:tcPr>
          <w:p w14:paraId="4D985BF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867 933</w:t>
            </w:r>
          </w:p>
        </w:tc>
      </w:tr>
      <w:tr w:rsidR="005A5168" w:rsidRPr="003C6613" w14:paraId="37B915D3" w14:textId="77777777" w:rsidTr="00E1326D">
        <w:trPr>
          <w:trHeight w:val="549"/>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21D9101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1F4BDDF6"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3C8EED6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SIA BŪKS pamatkapitāla palielināšanai KF projekta (Nr 5.31.0/17/I/006) Ūdenssaimniecības infrastruktūras attīstība Baldones  pilsētā īstenošanai</w:t>
            </w:r>
          </w:p>
        </w:tc>
        <w:tc>
          <w:tcPr>
            <w:tcW w:w="363" w:type="pct"/>
            <w:tcBorders>
              <w:top w:val="nil"/>
              <w:left w:val="nil"/>
              <w:bottom w:val="single" w:sz="4" w:space="0" w:color="000000"/>
              <w:right w:val="single" w:sz="4" w:space="0" w:color="000000"/>
            </w:tcBorders>
            <w:shd w:val="clear" w:color="auto" w:fill="auto"/>
            <w:vAlign w:val="center"/>
            <w:hideMark/>
          </w:tcPr>
          <w:p w14:paraId="5236436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14.03.2019</w:t>
            </w:r>
          </w:p>
        </w:tc>
        <w:tc>
          <w:tcPr>
            <w:tcW w:w="262" w:type="pct"/>
            <w:tcBorders>
              <w:top w:val="nil"/>
              <w:left w:val="nil"/>
              <w:bottom w:val="single" w:sz="4" w:space="0" w:color="000000"/>
              <w:right w:val="single" w:sz="4" w:space="0" w:color="000000"/>
            </w:tcBorders>
            <w:shd w:val="clear" w:color="auto" w:fill="auto"/>
            <w:noWrap/>
            <w:vAlign w:val="center"/>
            <w:hideMark/>
          </w:tcPr>
          <w:p w14:paraId="06C404E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5 368</w:t>
            </w:r>
          </w:p>
        </w:tc>
        <w:tc>
          <w:tcPr>
            <w:tcW w:w="262" w:type="pct"/>
            <w:tcBorders>
              <w:top w:val="nil"/>
              <w:left w:val="nil"/>
              <w:bottom w:val="single" w:sz="4" w:space="0" w:color="000000"/>
              <w:right w:val="single" w:sz="4" w:space="0" w:color="000000"/>
            </w:tcBorders>
            <w:shd w:val="clear" w:color="auto" w:fill="auto"/>
            <w:noWrap/>
            <w:vAlign w:val="center"/>
            <w:hideMark/>
          </w:tcPr>
          <w:p w14:paraId="28FE01B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110 981</w:t>
            </w:r>
          </w:p>
        </w:tc>
        <w:tc>
          <w:tcPr>
            <w:tcW w:w="262" w:type="pct"/>
            <w:tcBorders>
              <w:top w:val="nil"/>
              <w:left w:val="nil"/>
              <w:bottom w:val="single" w:sz="4" w:space="0" w:color="000000"/>
              <w:right w:val="single" w:sz="4" w:space="0" w:color="000000"/>
            </w:tcBorders>
            <w:shd w:val="clear" w:color="auto" w:fill="auto"/>
            <w:noWrap/>
            <w:vAlign w:val="center"/>
            <w:hideMark/>
          </w:tcPr>
          <w:p w14:paraId="3395A35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110 776</w:t>
            </w:r>
          </w:p>
        </w:tc>
        <w:tc>
          <w:tcPr>
            <w:tcW w:w="262" w:type="pct"/>
            <w:tcBorders>
              <w:top w:val="nil"/>
              <w:left w:val="nil"/>
              <w:bottom w:val="single" w:sz="4" w:space="0" w:color="000000"/>
              <w:right w:val="single" w:sz="4" w:space="0" w:color="000000"/>
            </w:tcBorders>
            <w:shd w:val="clear" w:color="auto" w:fill="auto"/>
            <w:noWrap/>
            <w:vAlign w:val="center"/>
            <w:hideMark/>
          </w:tcPr>
          <w:p w14:paraId="0EA8788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110 531</w:t>
            </w:r>
          </w:p>
        </w:tc>
        <w:tc>
          <w:tcPr>
            <w:tcW w:w="262" w:type="pct"/>
            <w:tcBorders>
              <w:top w:val="nil"/>
              <w:left w:val="nil"/>
              <w:bottom w:val="single" w:sz="4" w:space="0" w:color="000000"/>
              <w:right w:val="single" w:sz="4" w:space="0" w:color="000000"/>
            </w:tcBorders>
            <w:shd w:val="clear" w:color="auto" w:fill="auto"/>
            <w:noWrap/>
            <w:vAlign w:val="center"/>
            <w:hideMark/>
          </w:tcPr>
          <w:p w14:paraId="7025B6A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110 250</w:t>
            </w:r>
          </w:p>
        </w:tc>
        <w:tc>
          <w:tcPr>
            <w:tcW w:w="262" w:type="pct"/>
            <w:tcBorders>
              <w:top w:val="nil"/>
              <w:left w:val="nil"/>
              <w:bottom w:val="single" w:sz="4" w:space="0" w:color="000000"/>
              <w:right w:val="single" w:sz="4" w:space="0" w:color="000000"/>
            </w:tcBorders>
            <w:shd w:val="clear" w:color="auto" w:fill="auto"/>
            <w:noWrap/>
            <w:vAlign w:val="center"/>
            <w:hideMark/>
          </w:tcPr>
          <w:p w14:paraId="71DD010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109 987</w:t>
            </w:r>
          </w:p>
        </w:tc>
        <w:tc>
          <w:tcPr>
            <w:tcW w:w="262" w:type="pct"/>
            <w:tcBorders>
              <w:top w:val="nil"/>
              <w:left w:val="nil"/>
              <w:bottom w:val="single" w:sz="4" w:space="0" w:color="000000"/>
              <w:right w:val="single" w:sz="4" w:space="0" w:color="000000"/>
            </w:tcBorders>
            <w:shd w:val="clear" w:color="auto" w:fill="auto"/>
            <w:noWrap/>
            <w:vAlign w:val="center"/>
            <w:hideMark/>
          </w:tcPr>
          <w:p w14:paraId="467E4E9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109 724</w:t>
            </w:r>
          </w:p>
        </w:tc>
        <w:tc>
          <w:tcPr>
            <w:tcW w:w="393" w:type="pct"/>
            <w:tcBorders>
              <w:top w:val="nil"/>
              <w:left w:val="nil"/>
              <w:bottom w:val="single" w:sz="4" w:space="0" w:color="000000"/>
              <w:right w:val="single" w:sz="4" w:space="0" w:color="000000"/>
            </w:tcBorders>
            <w:shd w:val="clear" w:color="auto" w:fill="auto"/>
            <w:noWrap/>
            <w:vAlign w:val="center"/>
            <w:hideMark/>
          </w:tcPr>
          <w:p w14:paraId="76994B2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2 269 407</w:t>
            </w:r>
          </w:p>
        </w:tc>
        <w:tc>
          <w:tcPr>
            <w:tcW w:w="523" w:type="pct"/>
            <w:tcBorders>
              <w:top w:val="nil"/>
              <w:left w:val="nil"/>
              <w:bottom w:val="single" w:sz="4" w:space="0" w:color="000000"/>
              <w:right w:val="single" w:sz="4" w:space="0" w:color="000000"/>
            </w:tcBorders>
            <w:shd w:val="clear" w:color="auto" w:fill="auto"/>
            <w:vAlign w:val="center"/>
            <w:hideMark/>
          </w:tcPr>
          <w:p w14:paraId="1455B979"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2 937 024</w:t>
            </w:r>
          </w:p>
        </w:tc>
      </w:tr>
      <w:tr w:rsidR="005A5168" w:rsidRPr="003C6613" w14:paraId="61A68BFF" w14:textId="77777777" w:rsidTr="00E1326D">
        <w:trPr>
          <w:trHeight w:val="518"/>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5287025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20719069"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3FBDC69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Territorijas Klapukrogā publiskās infrastruktūras  attīstība</w:t>
            </w:r>
          </w:p>
        </w:tc>
        <w:tc>
          <w:tcPr>
            <w:tcW w:w="363" w:type="pct"/>
            <w:tcBorders>
              <w:top w:val="nil"/>
              <w:left w:val="nil"/>
              <w:bottom w:val="single" w:sz="4" w:space="0" w:color="000000"/>
              <w:right w:val="single" w:sz="4" w:space="0" w:color="000000"/>
            </w:tcBorders>
            <w:shd w:val="clear" w:color="auto" w:fill="auto"/>
            <w:vAlign w:val="center"/>
            <w:hideMark/>
          </w:tcPr>
          <w:p w14:paraId="6E785C6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05.07.2018</w:t>
            </w:r>
          </w:p>
        </w:tc>
        <w:tc>
          <w:tcPr>
            <w:tcW w:w="262" w:type="pct"/>
            <w:tcBorders>
              <w:top w:val="nil"/>
              <w:left w:val="nil"/>
              <w:bottom w:val="single" w:sz="4" w:space="0" w:color="000000"/>
              <w:right w:val="single" w:sz="4" w:space="0" w:color="000000"/>
            </w:tcBorders>
            <w:shd w:val="clear" w:color="auto" w:fill="auto"/>
            <w:noWrap/>
            <w:vAlign w:val="center"/>
            <w:hideMark/>
          </w:tcPr>
          <w:p w14:paraId="1A7DDB8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4 559</w:t>
            </w:r>
          </w:p>
        </w:tc>
        <w:tc>
          <w:tcPr>
            <w:tcW w:w="262" w:type="pct"/>
            <w:tcBorders>
              <w:top w:val="nil"/>
              <w:left w:val="nil"/>
              <w:bottom w:val="single" w:sz="4" w:space="0" w:color="000000"/>
              <w:right w:val="single" w:sz="4" w:space="0" w:color="000000"/>
            </w:tcBorders>
            <w:shd w:val="clear" w:color="auto" w:fill="auto"/>
            <w:noWrap/>
            <w:vAlign w:val="center"/>
            <w:hideMark/>
          </w:tcPr>
          <w:p w14:paraId="695C54B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4 556</w:t>
            </w:r>
          </w:p>
        </w:tc>
        <w:tc>
          <w:tcPr>
            <w:tcW w:w="262" w:type="pct"/>
            <w:tcBorders>
              <w:top w:val="nil"/>
              <w:left w:val="nil"/>
              <w:bottom w:val="single" w:sz="4" w:space="0" w:color="000000"/>
              <w:right w:val="single" w:sz="4" w:space="0" w:color="000000"/>
            </w:tcBorders>
            <w:shd w:val="clear" w:color="auto" w:fill="auto"/>
            <w:noWrap/>
            <w:vAlign w:val="center"/>
            <w:hideMark/>
          </w:tcPr>
          <w:p w14:paraId="162AB59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2 274</w:t>
            </w:r>
          </w:p>
        </w:tc>
        <w:tc>
          <w:tcPr>
            <w:tcW w:w="262" w:type="pct"/>
            <w:tcBorders>
              <w:top w:val="nil"/>
              <w:left w:val="nil"/>
              <w:bottom w:val="single" w:sz="4" w:space="0" w:color="000000"/>
              <w:right w:val="single" w:sz="4" w:space="0" w:color="000000"/>
            </w:tcBorders>
            <w:shd w:val="clear" w:color="auto" w:fill="auto"/>
            <w:noWrap/>
            <w:vAlign w:val="center"/>
            <w:hideMark/>
          </w:tcPr>
          <w:p w14:paraId="7F84414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0FC95D8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3B16770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67E1706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4EA315D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72EBF86E"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11 389</w:t>
            </w:r>
          </w:p>
        </w:tc>
      </w:tr>
      <w:tr w:rsidR="005A5168" w:rsidRPr="003C6613" w14:paraId="2A5CBB62" w14:textId="77777777" w:rsidTr="00E1326D">
        <w:trPr>
          <w:trHeight w:val="52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4D558F2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66628D8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6DDB9E1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Vidusskolas rekonstrukcijas III kārta</w:t>
            </w:r>
          </w:p>
        </w:tc>
        <w:tc>
          <w:tcPr>
            <w:tcW w:w="363" w:type="pct"/>
            <w:tcBorders>
              <w:top w:val="nil"/>
              <w:left w:val="nil"/>
              <w:bottom w:val="single" w:sz="4" w:space="0" w:color="000000"/>
              <w:right w:val="single" w:sz="4" w:space="0" w:color="000000"/>
            </w:tcBorders>
            <w:shd w:val="clear" w:color="auto" w:fill="auto"/>
            <w:vAlign w:val="center"/>
            <w:hideMark/>
          </w:tcPr>
          <w:p w14:paraId="1D4D182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02.07.2008</w:t>
            </w:r>
          </w:p>
        </w:tc>
        <w:tc>
          <w:tcPr>
            <w:tcW w:w="262" w:type="pct"/>
            <w:tcBorders>
              <w:top w:val="nil"/>
              <w:left w:val="nil"/>
              <w:bottom w:val="single" w:sz="4" w:space="0" w:color="000000"/>
              <w:right w:val="single" w:sz="4" w:space="0" w:color="000000"/>
            </w:tcBorders>
            <w:shd w:val="clear" w:color="auto" w:fill="auto"/>
            <w:noWrap/>
            <w:vAlign w:val="center"/>
            <w:hideMark/>
          </w:tcPr>
          <w:p w14:paraId="31A529D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73 900</w:t>
            </w:r>
          </w:p>
        </w:tc>
        <w:tc>
          <w:tcPr>
            <w:tcW w:w="262" w:type="pct"/>
            <w:tcBorders>
              <w:top w:val="nil"/>
              <w:left w:val="nil"/>
              <w:bottom w:val="single" w:sz="4" w:space="0" w:color="000000"/>
              <w:right w:val="single" w:sz="4" w:space="0" w:color="000000"/>
            </w:tcBorders>
            <w:shd w:val="clear" w:color="auto" w:fill="auto"/>
            <w:noWrap/>
            <w:vAlign w:val="center"/>
            <w:hideMark/>
          </w:tcPr>
          <w:p w14:paraId="2842555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73 829</w:t>
            </w:r>
          </w:p>
        </w:tc>
        <w:tc>
          <w:tcPr>
            <w:tcW w:w="262" w:type="pct"/>
            <w:tcBorders>
              <w:top w:val="nil"/>
              <w:left w:val="nil"/>
              <w:bottom w:val="single" w:sz="4" w:space="0" w:color="000000"/>
              <w:right w:val="single" w:sz="4" w:space="0" w:color="000000"/>
            </w:tcBorders>
            <w:shd w:val="clear" w:color="auto" w:fill="auto"/>
            <w:noWrap/>
            <w:vAlign w:val="center"/>
            <w:hideMark/>
          </w:tcPr>
          <w:p w14:paraId="13D02A8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18 432</w:t>
            </w:r>
          </w:p>
        </w:tc>
        <w:tc>
          <w:tcPr>
            <w:tcW w:w="262" w:type="pct"/>
            <w:tcBorders>
              <w:top w:val="nil"/>
              <w:left w:val="nil"/>
              <w:bottom w:val="single" w:sz="4" w:space="0" w:color="000000"/>
              <w:right w:val="single" w:sz="4" w:space="0" w:color="000000"/>
            </w:tcBorders>
            <w:shd w:val="clear" w:color="auto" w:fill="auto"/>
            <w:noWrap/>
            <w:vAlign w:val="center"/>
            <w:hideMark/>
          </w:tcPr>
          <w:p w14:paraId="33FCE4B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07DF58F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1E64A15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158E8DD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18E4B8B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21EA08B5"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166 161</w:t>
            </w:r>
          </w:p>
        </w:tc>
      </w:tr>
    </w:tbl>
    <w:p w14:paraId="4CE62639" w14:textId="77777777" w:rsidR="00E1326D" w:rsidRDefault="00E1326D"/>
    <w:tbl>
      <w:tblPr>
        <w:tblW w:w="5000" w:type="pct"/>
        <w:tblLook w:val="04A0" w:firstRow="1" w:lastRow="0" w:firstColumn="1" w:lastColumn="0" w:noHBand="0" w:noVBand="1"/>
      </w:tblPr>
      <w:tblGrid>
        <w:gridCol w:w="1033"/>
        <w:gridCol w:w="1189"/>
        <w:gridCol w:w="3209"/>
        <w:gridCol w:w="1045"/>
        <w:gridCol w:w="754"/>
        <w:gridCol w:w="754"/>
        <w:gridCol w:w="754"/>
        <w:gridCol w:w="754"/>
        <w:gridCol w:w="754"/>
        <w:gridCol w:w="754"/>
        <w:gridCol w:w="754"/>
        <w:gridCol w:w="1131"/>
        <w:gridCol w:w="1505"/>
      </w:tblGrid>
      <w:tr w:rsidR="005A5168" w:rsidRPr="003C6613" w14:paraId="7A3DD70D" w14:textId="77777777" w:rsidTr="00E1326D">
        <w:trPr>
          <w:trHeight w:val="520"/>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8D57D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FF0FB"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7C9C2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Vidusskolas sporta zāles pabeigšanai</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7F959B"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13.12.2006</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B246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24 635</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1C15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2182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5F7F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CB5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0194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58DE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0E4A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76D107"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24 637</w:t>
            </w:r>
          </w:p>
        </w:tc>
      </w:tr>
      <w:tr w:rsidR="005A5168" w:rsidRPr="003C6613" w14:paraId="4632B149" w14:textId="77777777" w:rsidTr="00E1326D">
        <w:trPr>
          <w:trHeight w:val="520"/>
        </w:trPr>
        <w:tc>
          <w:tcPr>
            <w:tcW w:w="359" w:type="pct"/>
            <w:tcBorders>
              <w:top w:val="single" w:sz="4" w:space="0" w:color="auto"/>
              <w:left w:val="single" w:sz="4" w:space="0" w:color="000000"/>
              <w:bottom w:val="single" w:sz="4" w:space="0" w:color="000000"/>
              <w:right w:val="single" w:sz="4" w:space="0" w:color="000000"/>
            </w:tcBorders>
            <w:shd w:val="clear" w:color="auto" w:fill="auto"/>
            <w:vAlign w:val="center"/>
            <w:hideMark/>
          </w:tcPr>
          <w:p w14:paraId="317001F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single" w:sz="4" w:space="0" w:color="auto"/>
              <w:left w:val="nil"/>
              <w:bottom w:val="single" w:sz="4" w:space="0" w:color="000000"/>
              <w:right w:val="single" w:sz="4" w:space="0" w:color="000000"/>
            </w:tcBorders>
            <w:shd w:val="clear" w:color="auto" w:fill="auto"/>
            <w:vAlign w:val="center"/>
            <w:hideMark/>
          </w:tcPr>
          <w:p w14:paraId="3107238A"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single" w:sz="4" w:space="0" w:color="auto"/>
              <w:left w:val="nil"/>
              <w:bottom w:val="single" w:sz="4" w:space="0" w:color="000000"/>
              <w:right w:val="single" w:sz="4" w:space="0" w:color="000000"/>
            </w:tcBorders>
            <w:shd w:val="clear" w:color="auto" w:fill="auto"/>
            <w:vAlign w:val="center"/>
            <w:hideMark/>
          </w:tcPr>
          <w:p w14:paraId="79EB265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Daugmales pirmsskolas izglītības iestādes būvniecība</w:t>
            </w:r>
          </w:p>
        </w:tc>
        <w:tc>
          <w:tcPr>
            <w:tcW w:w="363" w:type="pct"/>
            <w:tcBorders>
              <w:top w:val="single" w:sz="4" w:space="0" w:color="auto"/>
              <w:left w:val="nil"/>
              <w:bottom w:val="single" w:sz="4" w:space="0" w:color="000000"/>
              <w:right w:val="single" w:sz="4" w:space="0" w:color="000000"/>
            </w:tcBorders>
            <w:shd w:val="clear" w:color="auto" w:fill="auto"/>
            <w:vAlign w:val="center"/>
            <w:hideMark/>
          </w:tcPr>
          <w:p w14:paraId="4D29F2A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08.03.2013</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5D4FBD6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89 024</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5722CB9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88 834</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6CEA887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22 173</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7C82718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3349634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2171F5D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2BF1975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single" w:sz="4" w:space="0" w:color="auto"/>
              <w:left w:val="nil"/>
              <w:bottom w:val="single" w:sz="4" w:space="0" w:color="000000"/>
              <w:right w:val="single" w:sz="4" w:space="0" w:color="000000"/>
            </w:tcBorders>
            <w:shd w:val="clear" w:color="auto" w:fill="auto"/>
            <w:noWrap/>
            <w:vAlign w:val="center"/>
            <w:hideMark/>
          </w:tcPr>
          <w:p w14:paraId="6E47DB1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single" w:sz="4" w:space="0" w:color="auto"/>
              <w:left w:val="nil"/>
              <w:bottom w:val="single" w:sz="4" w:space="0" w:color="000000"/>
              <w:right w:val="single" w:sz="4" w:space="0" w:color="000000"/>
            </w:tcBorders>
            <w:shd w:val="clear" w:color="auto" w:fill="auto"/>
            <w:vAlign w:val="center"/>
            <w:hideMark/>
          </w:tcPr>
          <w:p w14:paraId="41E3409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200 031</w:t>
            </w:r>
          </w:p>
        </w:tc>
      </w:tr>
      <w:tr w:rsidR="005A5168" w:rsidRPr="003C6613" w14:paraId="53267238" w14:textId="77777777" w:rsidTr="00E1326D">
        <w:trPr>
          <w:trHeight w:val="52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21C806BA"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11B6D2C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2DC1FC62"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Ķekavas sākumskolas 3B korpusa būvniecība</w:t>
            </w:r>
          </w:p>
        </w:tc>
        <w:tc>
          <w:tcPr>
            <w:tcW w:w="363" w:type="pct"/>
            <w:tcBorders>
              <w:top w:val="nil"/>
              <w:left w:val="nil"/>
              <w:bottom w:val="single" w:sz="4" w:space="0" w:color="000000"/>
              <w:right w:val="single" w:sz="4" w:space="0" w:color="000000"/>
            </w:tcBorders>
            <w:shd w:val="clear" w:color="auto" w:fill="auto"/>
            <w:vAlign w:val="center"/>
            <w:hideMark/>
          </w:tcPr>
          <w:p w14:paraId="05FC036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08.03.2013</w:t>
            </w:r>
          </w:p>
        </w:tc>
        <w:tc>
          <w:tcPr>
            <w:tcW w:w="262" w:type="pct"/>
            <w:tcBorders>
              <w:top w:val="nil"/>
              <w:left w:val="nil"/>
              <w:bottom w:val="single" w:sz="4" w:space="0" w:color="000000"/>
              <w:right w:val="single" w:sz="4" w:space="0" w:color="000000"/>
            </w:tcBorders>
            <w:shd w:val="clear" w:color="auto" w:fill="auto"/>
            <w:noWrap/>
            <w:vAlign w:val="center"/>
            <w:hideMark/>
          </w:tcPr>
          <w:p w14:paraId="301AA0E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267 922</w:t>
            </w:r>
          </w:p>
        </w:tc>
        <w:tc>
          <w:tcPr>
            <w:tcW w:w="262" w:type="pct"/>
            <w:tcBorders>
              <w:top w:val="nil"/>
              <w:left w:val="nil"/>
              <w:bottom w:val="single" w:sz="4" w:space="0" w:color="000000"/>
              <w:right w:val="single" w:sz="4" w:space="0" w:color="000000"/>
            </w:tcBorders>
            <w:shd w:val="clear" w:color="auto" w:fill="auto"/>
            <w:noWrap/>
            <w:vAlign w:val="center"/>
            <w:hideMark/>
          </w:tcPr>
          <w:p w14:paraId="089B1FF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267 253</w:t>
            </w:r>
          </w:p>
        </w:tc>
        <w:tc>
          <w:tcPr>
            <w:tcW w:w="262" w:type="pct"/>
            <w:tcBorders>
              <w:top w:val="nil"/>
              <w:left w:val="nil"/>
              <w:bottom w:val="single" w:sz="4" w:space="0" w:color="000000"/>
              <w:right w:val="single" w:sz="4" w:space="0" w:color="000000"/>
            </w:tcBorders>
            <w:shd w:val="clear" w:color="auto" w:fill="auto"/>
            <w:noWrap/>
            <w:vAlign w:val="center"/>
            <w:hideMark/>
          </w:tcPr>
          <w:p w14:paraId="42256DF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266 586</w:t>
            </w:r>
          </w:p>
        </w:tc>
        <w:tc>
          <w:tcPr>
            <w:tcW w:w="262" w:type="pct"/>
            <w:tcBorders>
              <w:top w:val="nil"/>
              <w:left w:val="nil"/>
              <w:bottom w:val="single" w:sz="4" w:space="0" w:color="000000"/>
              <w:right w:val="single" w:sz="4" w:space="0" w:color="000000"/>
            </w:tcBorders>
            <w:shd w:val="clear" w:color="auto" w:fill="auto"/>
            <w:noWrap/>
            <w:vAlign w:val="center"/>
            <w:hideMark/>
          </w:tcPr>
          <w:p w14:paraId="30F7870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265 926</w:t>
            </w:r>
          </w:p>
        </w:tc>
        <w:tc>
          <w:tcPr>
            <w:tcW w:w="262" w:type="pct"/>
            <w:tcBorders>
              <w:top w:val="nil"/>
              <w:left w:val="nil"/>
              <w:bottom w:val="single" w:sz="4" w:space="0" w:color="000000"/>
              <w:right w:val="single" w:sz="4" w:space="0" w:color="000000"/>
            </w:tcBorders>
            <w:shd w:val="clear" w:color="auto" w:fill="auto"/>
            <w:noWrap/>
            <w:vAlign w:val="center"/>
            <w:hideMark/>
          </w:tcPr>
          <w:p w14:paraId="2303CE2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265 252</w:t>
            </w:r>
          </w:p>
        </w:tc>
        <w:tc>
          <w:tcPr>
            <w:tcW w:w="262" w:type="pct"/>
            <w:tcBorders>
              <w:top w:val="nil"/>
              <w:left w:val="nil"/>
              <w:bottom w:val="single" w:sz="4" w:space="0" w:color="000000"/>
              <w:right w:val="single" w:sz="4" w:space="0" w:color="000000"/>
            </w:tcBorders>
            <w:shd w:val="clear" w:color="auto" w:fill="auto"/>
            <w:noWrap/>
            <w:vAlign w:val="center"/>
            <w:hideMark/>
          </w:tcPr>
          <w:p w14:paraId="64090B0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264 586</w:t>
            </w:r>
          </w:p>
        </w:tc>
        <w:tc>
          <w:tcPr>
            <w:tcW w:w="262" w:type="pct"/>
            <w:tcBorders>
              <w:top w:val="nil"/>
              <w:left w:val="nil"/>
              <w:bottom w:val="single" w:sz="4" w:space="0" w:color="000000"/>
              <w:right w:val="single" w:sz="4" w:space="0" w:color="000000"/>
            </w:tcBorders>
            <w:shd w:val="clear" w:color="auto" w:fill="auto"/>
            <w:noWrap/>
            <w:vAlign w:val="center"/>
            <w:hideMark/>
          </w:tcPr>
          <w:p w14:paraId="49FA043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263 926</w:t>
            </w:r>
          </w:p>
        </w:tc>
        <w:tc>
          <w:tcPr>
            <w:tcW w:w="393" w:type="pct"/>
            <w:tcBorders>
              <w:top w:val="nil"/>
              <w:left w:val="nil"/>
              <w:bottom w:val="single" w:sz="4" w:space="0" w:color="000000"/>
              <w:right w:val="single" w:sz="4" w:space="0" w:color="000000"/>
            </w:tcBorders>
            <w:shd w:val="clear" w:color="auto" w:fill="auto"/>
            <w:noWrap/>
            <w:vAlign w:val="center"/>
            <w:hideMark/>
          </w:tcPr>
          <w:p w14:paraId="1780433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65 892</w:t>
            </w:r>
          </w:p>
        </w:tc>
        <w:tc>
          <w:tcPr>
            <w:tcW w:w="523" w:type="pct"/>
            <w:tcBorders>
              <w:top w:val="nil"/>
              <w:left w:val="nil"/>
              <w:bottom w:val="single" w:sz="4" w:space="0" w:color="000000"/>
              <w:right w:val="single" w:sz="4" w:space="0" w:color="000000"/>
            </w:tcBorders>
            <w:shd w:val="clear" w:color="auto" w:fill="auto"/>
            <w:vAlign w:val="center"/>
            <w:hideMark/>
          </w:tcPr>
          <w:p w14:paraId="34238EB5"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1 927 343</w:t>
            </w:r>
          </w:p>
        </w:tc>
      </w:tr>
      <w:tr w:rsidR="005A5168" w:rsidRPr="003C6613" w14:paraId="5B7D17F3" w14:textId="77777777" w:rsidTr="00E1326D">
        <w:trPr>
          <w:trHeight w:val="1026"/>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04F8BE9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55B45E1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0389FA1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ceļu un to kompleksa investīciju projekta "Auto stāvlaukuma pārbūve pie Ķekavas novada pašvaldības administrācijas ēkas Gaismas ielā 19,Ķekavā, Ķekavas pagastā,Ķekavas novadā"īstenošanai</w:t>
            </w:r>
          </w:p>
        </w:tc>
        <w:tc>
          <w:tcPr>
            <w:tcW w:w="363" w:type="pct"/>
            <w:tcBorders>
              <w:top w:val="nil"/>
              <w:left w:val="nil"/>
              <w:bottom w:val="single" w:sz="4" w:space="0" w:color="000000"/>
              <w:right w:val="single" w:sz="4" w:space="0" w:color="000000"/>
            </w:tcBorders>
            <w:shd w:val="clear" w:color="auto" w:fill="auto"/>
            <w:vAlign w:val="center"/>
            <w:hideMark/>
          </w:tcPr>
          <w:p w14:paraId="5F4BE92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17.12.2018</w:t>
            </w:r>
          </w:p>
        </w:tc>
        <w:tc>
          <w:tcPr>
            <w:tcW w:w="262" w:type="pct"/>
            <w:tcBorders>
              <w:top w:val="nil"/>
              <w:left w:val="nil"/>
              <w:bottom w:val="single" w:sz="4" w:space="0" w:color="000000"/>
              <w:right w:val="single" w:sz="4" w:space="0" w:color="000000"/>
            </w:tcBorders>
            <w:shd w:val="clear" w:color="auto" w:fill="auto"/>
            <w:noWrap/>
            <w:vAlign w:val="center"/>
            <w:hideMark/>
          </w:tcPr>
          <w:p w14:paraId="7E3C116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68 148</w:t>
            </w:r>
          </w:p>
        </w:tc>
        <w:tc>
          <w:tcPr>
            <w:tcW w:w="262" w:type="pct"/>
            <w:tcBorders>
              <w:top w:val="nil"/>
              <w:left w:val="nil"/>
              <w:bottom w:val="single" w:sz="4" w:space="0" w:color="000000"/>
              <w:right w:val="single" w:sz="4" w:space="0" w:color="000000"/>
            </w:tcBorders>
            <w:shd w:val="clear" w:color="auto" w:fill="auto"/>
            <w:noWrap/>
            <w:vAlign w:val="center"/>
            <w:hideMark/>
          </w:tcPr>
          <w:p w14:paraId="6174518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67 981</w:t>
            </w:r>
          </w:p>
        </w:tc>
        <w:tc>
          <w:tcPr>
            <w:tcW w:w="262" w:type="pct"/>
            <w:tcBorders>
              <w:top w:val="nil"/>
              <w:left w:val="nil"/>
              <w:bottom w:val="single" w:sz="4" w:space="0" w:color="000000"/>
              <w:right w:val="single" w:sz="4" w:space="0" w:color="000000"/>
            </w:tcBorders>
            <w:shd w:val="clear" w:color="auto" w:fill="auto"/>
            <w:noWrap/>
            <w:vAlign w:val="center"/>
            <w:hideMark/>
          </w:tcPr>
          <w:p w14:paraId="4669131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67 813</w:t>
            </w:r>
          </w:p>
        </w:tc>
        <w:tc>
          <w:tcPr>
            <w:tcW w:w="262" w:type="pct"/>
            <w:tcBorders>
              <w:top w:val="nil"/>
              <w:left w:val="nil"/>
              <w:bottom w:val="single" w:sz="4" w:space="0" w:color="000000"/>
              <w:right w:val="single" w:sz="4" w:space="0" w:color="000000"/>
            </w:tcBorders>
            <w:shd w:val="clear" w:color="auto" w:fill="auto"/>
            <w:noWrap/>
            <w:vAlign w:val="center"/>
            <w:hideMark/>
          </w:tcPr>
          <w:p w14:paraId="480E522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67 650</w:t>
            </w:r>
          </w:p>
        </w:tc>
        <w:tc>
          <w:tcPr>
            <w:tcW w:w="262" w:type="pct"/>
            <w:tcBorders>
              <w:top w:val="nil"/>
              <w:left w:val="nil"/>
              <w:bottom w:val="single" w:sz="4" w:space="0" w:color="000000"/>
              <w:right w:val="single" w:sz="4" w:space="0" w:color="000000"/>
            </w:tcBorders>
            <w:shd w:val="clear" w:color="auto" w:fill="auto"/>
            <w:noWrap/>
            <w:vAlign w:val="center"/>
            <w:hideMark/>
          </w:tcPr>
          <w:p w14:paraId="6872016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67 479</w:t>
            </w:r>
          </w:p>
        </w:tc>
        <w:tc>
          <w:tcPr>
            <w:tcW w:w="262" w:type="pct"/>
            <w:tcBorders>
              <w:top w:val="nil"/>
              <w:left w:val="nil"/>
              <w:bottom w:val="single" w:sz="4" w:space="0" w:color="000000"/>
              <w:right w:val="single" w:sz="4" w:space="0" w:color="000000"/>
            </w:tcBorders>
            <w:shd w:val="clear" w:color="auto" w:fill="auto"/>
            <w:noWrap/>
            <w:vAlign w:val="center"/>
            <w:hideMark/>
          </w:tcPr>
          <w:p w14:paraId="78AD7DF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67 312</w:t>
            </w:r>
          </w:p>
        </w:tc>
        <w:tc>
          <w:tcPr>
            <w:tcW w:w="262" w:type="pct"/>
            <w:tcBorders>
              <w:top w:val="nil"/>
              <w:left w:val="nil"/>
              <w:bottom w:val="single" w:sz="4" w:space="0" w:color="000000"/>
              <w:right w:val="single" w:sz="4" w:space="0" w:color="000000"/>
            </w:tcBorders>
            <w:shd w:val="clear" w:color="auto" w:fill="auto"/>
            <w:noWrap/>
            <w:vAlign w:val="center"/>
            <w:hideMark/>
          </w:tcPr>
          <w:p w14:paraId="32C6AF5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67 145</w:t>
            </w:r>
          </w:p>
        </w:tc>
        <w:tc>
          <w:tcPr>
            <w:tcW w:w="393" w:type="pct"/>
            <w:tcBorders>
              <w:top w:val="nil"/>
              <w:left w:val="nil"/>
              <w:bottom w:val="single" w:sz="4" w:space="0" w:color="000000"/>
              <w:right w:val="single" w:sz="4" w:space="0" w:color="000000"/>
            </w:tcBorders>
            <w:shd w:val="clear" w:color="auto" w:fill="auto"/>
            <w:noWrap/>
            <w:vAlign w:val="center"/>
            <w:hideMark/>
          </w:tcPr>
          <w:p w14:paraId="0B40ABF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390 978</w:t>
            </w:r>
          </w:p>
        </w:tc>
        <w:tc>
          <w:tcPr>
            <w:tcW w:w="523" w:type="pct"/>
            <w:tcBorders>
              <w:top w:val="nil"/>
              <w:left w:val="nil"/>
              <w:bottom w:val="single" w:sz="4" w:space="0" w:color="000000"/>
              <w:right w:val="single" w:sz="4" w:space="0" w:color="000000"/>
            </w:tcBorders>
            <w:shd w:val="clear" w:color="auto" w:fill="auto"/>
            <w:vAlign w:val="center"/>
            <w:hideMark/>
          </w:tcPr>
          <w:p w14:paraId="2E8911D0"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864 506</w:t>
            </w:r>
          </w:p>
        </w:tc>
      </w:tr>
      <w:tr w:rsidR="005A5168" w:rsidRPr="003C6613" w14:paraId="336A168B" w14:textId="77777777" w:rsidTr="00E1326D">
        <w:trPr>
          <w:trHeight w:val="841"/>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690CB8B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2818275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1AA180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ceļu un to kompleksa investīciju projekta"Gājēju ceļa izbūve gar Rīgas ielu(valsts autoceļu A7) no Rīgas ielas 85 līdz Rīgas ielai 105e,Ķekavā,Ķekavas pagastā, Ķekavas novadā"īstenošanai</w:t>
            </w:r>
          </w:p>
        </w:tc>
        <w:tc>
          <w:tcPr>
            <w:tcW w:w="363" w:type="pct"/>
            <w:tcBorders>
              <w:top w:val="nil"/>
              <w:left w:val="nil"/>
              <w:bottom w:val="single" w:sz="4" w:space="0" w:color="000000"/>
              <w:right w:val="single" w:sz="4" w:space="0" w:color="000000"/>
            </w:tcBorders>
            <w:shd w:val="clear" w:color="auto" w:fill="auto"/>
            <w:vAlign w:val="center"/>
            <w:hideMark/>
          </w:tcPr>
          <w:p w14:paraId="3568EC8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17.12.2018</w:t>
            </w:r>
          </w:p>
        </w:tc>
        <w:tc>
          <w:tcPr>
            <w:tcW w:w="262" w:type="pct"/>
            <w:tcBorders>
              <w:top w:val="nil"/>
              <w:left w:val="nil"/>
              <w:bottom w:val="single" w:sz="4" w:space="0" w:color="000000"/>
              <w:right w:val="single" w:sz="4" w:space="0" w:color="000000"/>
            </w:tcBorders>
            <w:shd w:val="clear" w:color="auto" w:fill="auto"/>
            <w:noWrap/>
            <w:vAlign w:val="center"/>
            <w:hideMark/>
          </w:tcPr>
          <w:p w14:paraId="1547006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29 032</w:t>
            </w:r>
          </w:p>
        </w:tc>
        <w:tc>
          <w:tcPr>
            <w:tcW w:w="262" w:type="pct"/>
            <w:tcBorders>
              <w:top w:val="nil"/>
              <w:left w:val="nil"/>
              <w:bottom w:val="single" w:sz="4" w:space="0" w:color="000000"/>
              <w:right w:val="single" w:sz="4" w:space="0" w:color="000000"/>
            </w:tcBorders>
            <w:shd w:val="clear" w:color="auto" w:fill="auto"/>
            <w:noWrap/>
            <w:vAlign w:val="center"/>
            <w:hideMark/>
          </w:tcPr>
          <w:p w14:paraId="5FE6ADC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28 959</w:t>
            </w:r>
          </w:p>
        </w:tc>
        <w:tc>
          <w:tcPr>
            <w:tcW w:w="262" w:type="pct"/>
            <w:tcBorders>
              <w:top w:val="nil"/>
              <w:left w:val="nil"/>
              <w:bottom w:val="single" w:sz="4" w:space="0" w:color="000000"/>
              <w:right w:val="single" w:sz="4" w:space="0" w:color="000000"/>
            </w:tcBorders>
            <w:shd w:val="clear" w:color="auto" w:fill="auto"/>
            <w:noWrap/>
            <w:vAlign w:val="center"/>
            <w:hideMark/>
          </w:tcPr>
          <w:p w14:paraId="2FA5A70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28 890</w:t>
            </w:r>
          </w:p>
        </w:tc>
        <w:tc>
          <w:tcPr>
            <w:tcW w:w="262" w:type="pct"/>
            <w:tcBorders>
              <w:top w:val="nil"/>
              <w:left w:val="nil"/>
              <w:bottom w:val="single" w:sz="4" w:space="0" w:color="000000"/>
              <w:right w:val="single" w:sz="4" w:space="0" w:color="000000"/>
            </w:tcBorders>
            <w:shd w:val="clear" w:color="auto" w:fill="auto"/>
            <w:noWrap/>
            <w:vAlign w:val="center"/>
            <w:hideMark/>
          </w:tcPr>
          <w:p w14:paraId="0104809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24C5252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3A2F00E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3842FBB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7CC08B6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52AC3495"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86 881</w:t>
            </w:r>
          </w:p>
        </w:tc>
      </w:tr>
      <w:tr w:rsidR="005A5168" w:rsidRPr="003C6613" w14:paraId="4AF13068" w14:textId="77777777" w:rsidTr="00E1326D">
        <w:trPr>
          <w:trHeight w:val="52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07EF97E2"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0DA27439"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2C516E3F"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''Kekavas sākumskolas 3.kārtas būvniecība</w:t>
            </w:r>
          </w:p>
        </w:tc>
        <w:tc>
          <w:tcPr>
            <w:tcW w:w="363" w:type="pct"/>
            <w:tcBorders>
              <w:top w:val="nil"/>
              <w:left w:val="nil"/>
              <w:bottom w:val="single" w:sz="4" w:space="0" w:color="000000"/>
              <w:right w:val="single" w:sz="4" w:space="0" w:color="000000"/>
            </w:tcBorders>
            <w:shd w:val="clear" w:color="auto" w:fill="auto"/>
            <w:vAlign w:val="center"/>
            <w:hideMark/>
          </w:tcPr>
          <w:p w14:paraId="4AFF41E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11.02.2016</w:t>
            </w:r>
          </w:p>
        </w:tc>
        <w:tc>
          <w:tcPr>
            <w:tcW w:w="262" w:type="pct"/>
            <w:tcBorders>
              <w:top w:val="nil"/>
              <w:left w:val="nil"/>
              <w:bottom w:val="single" w:sz="4" w:space="0" w:color="000000"/>
              <w:right w:val="single" w:sz="4" w:space="0" w:color="000000"/>
            </w:tcBorders>
            <w:shd w:val="clear" w:color="auto" w:fill="auto"/>
            <w:noWrap/>
            <w:vAlign w:val="center"/>
            <w:hideMark/>
          </w:tcPr>
          <w:p w14:paraId="3D90EF2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430 904</w:t>
            </w:r>
          </w:p>
        </w:tc>
        <w:tc>
          <w:tcPr>
            <w:tcW w:w="262" w:type="pct"/>
            <w:tcBorders>
              <w:top w:val="nil"/>
              <w:left w:val="nil"/>
              <w:bottom w:val="single" w:sz="4" w:space="0" w:color="000000"/>
              <w:right w:val="single" w:sz="4" w:space="0" w:color="000000"/>
            </w:tcBorders>
            <w:shd w:val="clear" w:color="auto" w:fill="auto"/>
            <w:noWrap/>
            <w:vAlign w:val="center"/>
            <w:hideMark/>
          </w:tcPr>
          <w:p w14:paraId="7C344F2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429 850</w:t>
            </w:r>
          </w:p>
        </w:tc>
        <w:tc>
          <w:tcPr>
            <w:tcW w:w="262" w:type="pct"/>
            <w:tcBorders>
              <w:top w:val="nil"/>
              <w:left w:val="nil"/>
              <w:bottom w:val="single" w:sz="4" w:space="0" w:color="000000"/>
              <w:right w:val="single" w:sz="4" w:space="0" w:color="000000"/>
            </w:tcBorders>
            <w:shd w:val="clear" w:color="auto" w:fill="auto"/>
            <w:noWrap/>
            <w:vAlign w:val="center"/>
            <w:hideMark/>
          </w:tcPr>
          <w:p w14:paraId="7DCDD27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428 798</w:t>
            </w:r>
          </w:p>
        </w:tc>
        <w:tc>
          <w:tcPr>
            <w:tcW w:w="262" w:type="pct"/>
            <w:tcBorders>
              <w:top w:val="nil"/>
              <w:left w:val="nil"/>
              <w:bottom w:val="single" w:sz="4" w:space="0" w:color="000000"/>
              <w:right w:val="single" w:sz="4" w:space="0" w:color="000000"/>
            </w:tcBorders>
            <w:shd w:val="clear" w:color="auto" w:fill="auto"/>
            <w:noWrap/>
            <w:vAlign w:val="center"/>
            <w:hideMark/>
          </w:tcPr>
          <w:p w14:paraId="5C10727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427 781</w:t>
            </w:r>
          </w:p>
        </w:tc>
        <w:tc>
          <w:tcPr>
            <w:tcW w:w="262" w:type="pct"/>
            <w:tcBorders>
              <w:top w:val="nil"/>
              <w:left w:val="nil"/>
              <w:bottom w:val="single" w:sz="4" w:space="0" w:color="000000"/>
              <w:right w:val="single" w:sz="4" w:space="0" w:color="000000"/>
            </w:tcBorders>
            <w:shd w:val="clear" w:color="auto" w:fill="auto"/>
            <w:noWrap/>
            <w:vAlign w:val="center"/>
            <w:hideMark/>
          </w:tcPr>
          <w:p w14:paraId="7E03A7C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426 695</w:t>
            </w:r>
          </w:p>
        </w:tc>
        <w:tc>
          <w:tcPr>
            <w:tcW w:w="262" w:type="pct"/>
            <w:tcBorders>
              <w:top w:val="nil"/>
              <w:left w:val="nil"/>
              <w:bottom w:val="single" w:sz="4" w:space="0" w:color="000000"/>
              <w:right w:val="single" w:sz="4" w:space="0" w:color="000000"/>
            </w:tcBorders>
            <w:shd w:val="clear" w:color="auto" w:fill="auto"/>
            <w:noWrap/>
            <w:vAlign w:val="center"/>
            <w:hideMark/>
          </w:tcPr>
          <w:p w14:paraId="6D485CC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425 645</w:t>
            </w:r>
          </w:p>
        </w:tc>
        <w:tc>
          <w:tcPr>
            <w:tcW w:w="262" w:type="pct"/>
            <w:tcBorders>
              <w:top w:val="nil"/>
              <w:left w:val="nil"/>
              <w:bottom w:val="single" w:sz="4" w:space="0" w:color="000000"/>
              <w:right w:val="single" w:sz="4" w:space="0" w:color="000000"/>
            </w:tcBorders>
            <w:shd w:val="clear" w:color="auto" w:fill="auto"/>
            <w:noWrap/>
            <w:vAlign w:val="center"/>
            <w:hideMark/>
          </w:tcPr>
          <w:p w14:paraId="0C1B1B7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425 620</w:t>
            </w:r>
          </w:p>
        </w:tc>
        <w:tc>
          <w:tcPr>
            <w:tcW w:w="393" w:type="pct"/>
            <w:tcBorders>
              <w:top w:val="nil"/>
              <w:left w:val="nil"/>
              <w:bottom w:val="single" w:sz="4" w:space="0" w:color="000000"/>
              <w:right w:val="single" w:sz="4" w:space="0" w:color="000000"/>
            </w:tcBorders>
            <w:shd w:val="clear" w:color="auto" w:fill="auto"/>
            <w:noWrap/>
            <w:vAlign w:val="center"/>
            <w:hideMark/>
          </w:tcPr>
          <w:p w14:paraId="06F9D63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3 461 756</w:t>
            </w:r>
          </w:p>
        </w:tc>
        <w:tc>
          <w:tcPr>
            <w:tcW w:w="523" w:type="pct"/>
            <w:tcBorders>
              <w:top w:val="nil"/>
              <w:left w:val="nil"/>
              <w:bottom w:val="single" w:sz="4" w:space="0" w:color="000000"/>
              <w:right w:val="single" w:sz="4" w:space="0" w:color="000000"/>
            </w:tcBorders>
            <w:shd w:val="clear" w:color="auto" w:fill="auto"/>
            <w:vAlign w:val="center"/>
            <w:hideMark/>
          </w:tcPr>
          <w:p w14:paraId="7EB0426C"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6 457 049</w:t>
            </w:r>
          </w:p>
        </w:tc>
      </w:tr>
      <w:tr w:rsidR="005A5168" w:rsidRPr="003C6613" w14:paraId="3D0E61BA" w14:textId="77777777" w:rsidTr="00E1326D">
        <w:trPr>
          <w:trHeight w:val="508"/>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21DAD35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62EA3DA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F4BADA5"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Pašvaldības autonomo funkciju veikšanai nepieciešamo transportuiegāde</w:t>
            </w:r>
          </w:p>
        </w:tc>
        <w:tc>
          <w:tcPr>
            <w:tcW w:w="363" w:type="pct"/>
            <w:tcBorders>
              <w:top w:val="nil"/>
              <w:left w:val="nil"/>
              <w:bottom w:val="single" w:sz="4" w:space="0" w:color="000000"/>
              <w:right w:val="single" w:sz="4" w:space="0" w:color="000000"/>
            </w:tcBorders>
            <w:shd w:val="clear" w:color="auto" w:fill="auto"/>
            <w:vAlign w:val="center"/>
            <w:hideMark/>
          </w:tcPr>
          <w:p w14:paraId="2551707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04.10.2018</w:t>
            </w:r>
          </w:p>
        </w:tc>
        <w:tc>
          <w:tcPr>
            <w:tcW w:w="262" w:type="pct"/>
            <w:tcBorders>
              <w:top w:val="nil"/>
              <w:left w:val="nil"/>
              <w:bottom w:val="single" w:sz="4" w:space="0" w:color="000000"/>
              <w:right w:val="single" w:sz="4" w:space="0" w:color="000000"/>
            </w:tcBorders>
            <w:shd w:val="clear" w:color="auto" w:fill="auto"/>
            <w:noWrap/>
            <w:vAlign w:val="center"/>
            <w:hideMark/>
          </w:tcPr>
          <w:p w14:paraId="4053DFF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26 501</w:t>
            </w:r>
          </w:p>
        </w:tc>
        <w:tc>
          <w:tcPr>
            <w:tcW w:w="262" w:type="pct"/>
            <w:tcBorders>
              <w:top w:val="nil"/>
              <w:left w:val="nil"/>
              <w:bottom w:val="single" w:sz="4" w:space="0" w:color="000000"/>
              <w:right w:val="single" w:sz="4" w:space="0" w:color="000000"/>
            </w:tcBorders>
            <w:shd w:val="clear" w:color="auto" w:fill="auto"/>
            <w:noWrap/>
            <w:vAlign w:val="center"/>
            <w:hideMark/>
          </w:tcPr>
          <w:p w14:paraId="6CC4E28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26 434</w:t>
            </w:r>
          </w:p>
        </w:tc>
        <w:tc>
          <w:tcPr>
            <w:tcW w:w="262" w:type="pct"/>
            <w:tcBorders>
              <w:top w:val="nil"/>
              <w:left w:val="nil"/>
              <w:bottom w:val="single" w:sz="4" w:space="0" w:color="000000"/>
              <w:right w:val="single" w:sz="4" w:space="0" w:color="000000"/>
            </w:tcBorders>
            <w:shd w:val="clear" w:color="auto" w:fill="auto"/>
            <w:noWrap/>
            <w:vAlign w:val="center"/>
            <w:hideMark/>
          </w:tcPr>
          <w:p w14:paraId="5833F57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19 786</w:t>
            </w:r>
          </w:p>
        </w:tc>
        <w:tc>
          <w:tcPr>
            <w:tcW w:w="262" w:type="pct"/>
            <w:tcBorders>
              <w:top w:val="nil"/>
              <w:left w:val="nil"/>
              <w:bottom w:val="single" w:sz="4" w:space="0" w:color="000000"/>
              <w:right w:val="single" w:sz="4" w:space="0" w:color="000000"/>
            </w:tcBorders>
            <w:shd w:val="clear" w:color="auto" w:fill="auto"/>
            <w:noWrap/>
            <w:vAlign w:val="center"/>
            <w:hideMark/>
          </w:tcPr>
          <w:p w14:paraId="5C5BCF2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4926387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5A50593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577C3B3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53F9C1A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7FF38A52"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72 721</w:t>
            </w:r>
          </w:p>
        </w:tc>
      </w:tr>
      <w:tr w:rsidR="005A5168" w:rsidRPr="003C6613" w14:paraId="3EC97D65" w14:textId="77777777" w:rsidTr="00E1326D">
        <w:trPr>
          <w:trHeight w:val="429"/>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6BC7F2CF"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70BAF20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EE3AFB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prioritārā investīciju projekta "Ķekavas novada Jaunu ideju centra pārbūve"īstenošanai</w:t>
            </w:r>
          </w:p>
        </w:tc>
        <w:tc>
          <w:tcPr>
            <w:tcW w:w="363" w:type="pct"/>
            <w:tcBorders>
              <w:top w:val="nil"/>
              <w:left w:val="nil"/>
              <w:bottom w:val="single" w:sz="4" w:space="0" w:color="000000"/>
              <w:right w:val="single" w:sz="4" w:space="0" w:color="000000"/>
            </w:tcBorders>
            <w:shd w:val="clear" w:color="auto" w:fill="auto"/>
            <w:vAlign w:val="center"/>
            <w:hideMark/>
          </w:tcPr>
          <w:p w14:paraId="0FD8C9B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16.05.2018</w:t>
            </w:r>
          </w:p>
        </w:tc>
        <w:tc>
          <w:tcPr>
            <w:tcW w:w="262" w:type="pct"/>
            <w:tcBorders>
              <w:top w:val="nil"/>
              <w:left w:val="nil"/>
              <w:bottom w:val="single" w:sz="4" w:space="0" w:color="000000"/>
              <w:right w:val="single" w:sz="4" w:space="0" w:color="000000"/>
            </w:tcBorders>
            <w:shd w:val="clear" w:color="auto" w:fill="auto"/>
            <w:noWrap/>
            <w:vAlign w:val="center"/>
            <w:hideMark/>
          </w:tcPr>
          <w:p w14:paraId="0AC00B5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27 750</w:t>
            </w:r>
          </w:p>
        </w:tc>
        <w:tc>
          <w:tcPr>
            <w:tcW w:w="262" w:type="pct"/>
            <w:tcBorders>
              <w:top w:val="nil"/>
              <w:left w:val="nil"/>
              <w:bottom w:val="single" w:sz="4" w:space="0" w:color="000000"/>
              <w:right w:val="single" w:sz="4" w:space="0" w:color="000000"/>
            </w:tcBorders>
            <w:shd w:val="clear" w:color="auto" w:fill="auto"/>
            <w:noWrap/>
            <w:vAlign w:val="center"/>
            <w:hideMark/>
          </w:tcPr>
          <w:p w14:paraId="0480AF0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27 682</w:t>
            </w:r>
          </w:p>
        </w:tc>
        <w:tc>
          <w:tcPr>
            <w:tcW w:w="262" w:type="pct"/>
            <w:tcBorders>
              <w:top w:val="nil"/>
              <w:left w:val="nil"/>
              <w:bottom w:val="single" w:sz="4" w:space="0" w:color="000000"/>
              <w:right w:val="single" w:sz="4" w:space="0" w:color="000000"/>
            </w:tcBorders>
            <w:shd w:val="clear" w:color="auto" w:fill="auto"/>
            <w:noWrap/>
            <w:vAlign w:val="center"/>
            <w:hideMark/>
          </w:tcPr>
          <w:p w14:paraId="57C6600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27 613</w:t>
            </w:r>
          </w:p>
        </w:tc>
        <w:tc>
          <w:tcPr>
            <w:tcW w:w="262" w:type="pct"/>
            <w:tcBorders>
              <w:top w:val="nil"/>
              <w:left w:val="nil"/>
              <w:bottom w:val="single" w:sz="4" w:space="0" w:color="000000"/>
              <w:right w:val="single" w:sz="4" w:space="0" w:color="000000"/>
            </w:tcBorders>
            <w:shd w:val="clear" w:color="auto" w:fill="auto"/>
            <w:noWrap/>
            <w:vAlign w:val="center"/>
            <w:hideMark/>
          </w:tcPr>
          <w:p w14:paraId="705EBBE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27 547</w:t>
            </w:r>
          </w:p>
        </w:tc>
        <w:tc>
          <w:tcPr>
            <w:tcW w:w="262" w:type="pct"/>
            <w:tcBorders>
              <w:top w:val="nil"/>
              <w:left w:val="nil"/>
              <w:bottom w:val="single" w:sz="4" w:space="0" w:color="000000"/>
              <w:right w:val="single" w:sz="4" w:space="0" w:color="000000"/>
            </w:tcBorders>
            <w:shd w:val="clear" w:color="auto" w:fill="auto"/>
            <w:noWrap/>
            <w:vAlign w:val="center"/>
            <w:hideMark/>
          </w:tcPr>
          <w:p w14:paraId="7D5B016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27 477</w:t>
            </w:r>
          </w:p>
        </w:tc>
        <w:tc>
          <w:tcPr>
            <w:tcW w:w="262" w:type="pct"/>
            <w:tcBorders>
              <w:top w:val="nil"/>
              <w:left w:val="nil"/>
              <w:bottom w:val="single" w:sz="4" w:space="0" w:color="000000"/>
              <w:right w:val="single" w:sz="4" w:space="0" w:color="000000"/>
            </w:tcBorders>
            <w:shd w:val="clear" w:color="auto" w:fill="auto"/>
            <w:noWrap/>
            <w:vAlign w:val="center"/>
            <w:hideMark/>
          </w:tcPr>
          <w:p w14:paraId="2750C14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27 409</w:t>
            </w:r>
          </w:p>
        </w:tc>
        <w:tc>
          <w:tcPr>
            <w:tcW w:w="262" w:type="pct"/>
            <w:tcBorders>
              <w:top w:val="nil"/>
              <w:left w:val="nil"/>
              <w:bottom w:val="single" w:sz="4" w:space="0" w:color="000000"/>
              <w:right w:val="single" w:sz="4" w:space="0" w:color="000000"/>
            </w:tcBorders>
            <w:shd w:val="clear" w:color="auto" w:fill="auto"/>
            <w:noWrap/>
            <w:vAlign w:val="center"/>
            <w:hideMark/>
          </w:tcPr>
          <w:p w14:paraId="60138EF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27 349</w:t>
            </w:r>
          </w:p>
        </w:tc>
        <w:tc>
          <w:tcPr>
            <w:tcW w:w="393" w:type="pct"/>
            <w:tcBorders>
              <w:top w:val="nil"/>
              <w:left w:val="nil"/>
              <w:bottom w:val="single" w:sz="4" w:space="0" w:color="000000"/>
              <w:right w:val="single" w:sz="4" w:space="0" w:color="000000"/>
            </w:tcBorders>
            <w:shd w:val="clear" w:color="auto" w:fill="auto"/>
            <w:noWrap/>
            <w:vAlign w:val="center"/>
            <w:hideMark/>
          </w:tcPr>
          <w:p w14:paraId="695F9EB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149 149</w:t>
            </w:r>
          </w:p>
        </w:tc>
        <w:tc>
          <w:tcPr>
            <w:tcW w:w="523" w:type="pct"/>
            <w:tcBorders>
              <w:top w:val="nil"/>
              <w:left w:val="nil"/>
              <w:bottom w:val="single" w:sz="4" w:space="0" w:color="000000"/>
              <w:right w:val="single" w:sz="4" w:space="0" w:color="000000"/>
            </w:tcBorders>
            <w:shd w:val="clear" w:color="auto" w:fill="auto"/>
            <w:vAlign w:val="center"/>
            <w:hideMark/>
          </w:tcPr>
          <w:p w14:paraId="1062F123"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341 976</w:t>
            </w:r>
          </w:p>
        </w:tc>
      </w:tr>
      <w:tr w:rsidR="005A5168" w:rsidRPr="003C6613" w14:paraId="5D17E8DA" w14:textId="77777777" w:rsidTr="00E1326D">
        <w:trPr>
          <w:trHeight w:val="691"/>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52DC4F93"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68E5A9F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DB67AB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projekta"Gājēju ietves IIIkārtas izbūve Pļavniekkalna ielā,Katlakalnā,Ķekavas pagastā,Ķekavas novadā"īstenošanai</w:t>
            </w:r>
          </w:p>
        </w:tc>
        <w:tc>
          <w:tcPr>
            <w:tcW w:w="363" w:type="pct"/>
            <w:tcBorders>
              <w:top w:val="nil"/>
              <w:left w:val="nil"/>
              <w:bottom w:val="single" w:sz="4" w:space="0" w:color="000000"/>
              <w:right w:val="single" w:sz="4" w:space="0" w:color="000000"/>
            </w:tcBorders>
            <w:shd w:val="clear" w:color="auto" w:fill="auto"/>
            <w:vAlign w:val="center"/>
            <w:hideMark/>
          </w:tcPr>
          <w:p w14:paraId="6C8DABD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15.10.2015</w:t>
            </w:r>
          </w:p>
        </w:tc>
        <w:tc>
          <w:tcPr>
            <w:tcW w:w="262" w:type="pct"/>
            <w:tcBorders>
              <w:top w:val="nil"/>
              <w:left w:val="nil"/>
              <w:bottom w:val="single" w:sz="4" w:space="0" w:color="000000"/>
              <w:right w:val="single" w:sz="4" w:space="0" w:color="000000"/>
            </w:tcBorders>
            <w:shd w:val="clear" w:color="auto" w:fill="auto"/>
            <w:noWrap/>
            <w:vAlign w:val="center"/>
            <w:hideMark/>
          </w:tcPr>
          <w:p w14:paraId="12066B9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25 372</w:t>
            </w:r>
          </w:p>
        </w:tc>
        <w:tc>
          <w:tcPr>
            <w:tcW w:w="262" w:type="pct"/>
            <w:tcBorders>
              <w:top w:val="nil"/>
              <w:left w:val="nil"/>
              <w:bottom w:val="single" w:sz="4" w:space="0" w:color="000000"/>
              <w:right w:val="single" w:sz="4" w:space="0" w:color="000000"/>
            </w:tcBorders>
            <w:shd w:val="clear" w:color="auto" w:fill="auto"/>
            <w:noWrap/>
            <w:vAlign w:val="center"/>
            <w:hideMark/>
          </w:tcPr>
          <w:p w14:paraId="1B5B407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25 308</w:t>
            </w:r>
          </w:p>
        </w:tc>
        <w:tc>
          <w:tcPr>
            <w:tcW w:w="262" w:type="pct"/>
            <w:tcBorders>
              <w:top w:val="nil"/>
              <w:left w:val="nil"/>
              <w:bottom w:val="single" w:sz="4" w:space="0" w:color="000000"/>
              <w:right w:val="single" w:sz="4" w:space="0" w:color="000000"/>
            </w:tcBorders>
            <w:shd w:val="clear" w:color="auto" w:fill="auto"/>
            <w:noWrap/>
            <w:vAlign w:val="center"/>
            <w:hideMark/>
          </w:tcPr>
          <w:p w14:paraId="16C5450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25 245</w:t>
            </w:r>
          </w:p>
        </w:tc>
        <w:tc>
          <w:tcPr>
            <w:tcW w:w="262" w:type="pct"/>
            <w:tcBorders>
              <w:top w:val="nil"/>
              <w:left w:val="nil"/>
              <w:bottom w:val="single" w:sz="4" w:space="0" w:color="000000"/>
              <w:right w:val="single" w:sz="4" w:space="0" w:color="000000"/>
            </w:tcBorders>
            <w:shd w:val="clear" w:color="auto" w:fill="auto"/>
            <w:noWrap/>
            <w:vAlign w:val="center"/>
            <w:hideMark/>
          </w:tcPr>
          <w:p w14:paraId="28F562E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25 181</w:t>
            </w:r>
          </w:p>
        </w:tc>
        <w:tc>
          <w:tcPr>
            <w:tcW w:w="262" w:type="pct"/>
            <w:tcBorders>
              <w:top w:val="nil"/>
              <w:left w:val="nil"/>
              <w:bottom w:val="single" w:sz="4" w:space="0" w:color="000000"/>
              <w:right w:val="single" w:sz="4" w:space="0" w:color="000000"/>
            </w:tcBorders>
            <w:shd w:val="clear" w:color="auto" w:fill="auto"/>
            <w:noWrap/>
            <w:vAlign w:val="center"/>
            <w:hideMark/>
          </w:tcPr>
          <w:p w14:paraId="68DEFC9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25 118</w:t>
            </w:r>
          </w:p>
        </w:tc>
        <w:tc>
          <w:tcPr>
            <w:tcW w:w="262" w:type="pct"/>
            <w:tcBorders>
              <w:top w:val="nil"/>
              <w:left w:val="nil"/>
              <w:bottom w:val="single" w:sz="4" w:space="0" w:color="000000"/>
              <w:right w:val="single" w:sz="4" w:space="0" w:color="000000"/>
            </w:tcBorders>
            <w:shd w:val="clear" w:color="auto" w:fill="auto"/>
            <w:noWrap/>
            <w:vAlign w:val="center"/>
            <w:hideMark/>
          </w:tcPr>
          <w:p w14:paraId="4D8D4F8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4130AEA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03A8465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381A1EA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126 224</w:t>
            </w:r>
          </w:p>
        </w:tc>
      </w:tr>
      <w:tr w:rsidR="005A5168" w:rsidRPr="003C6613" w14:paraId="54AB8486" w14:textId="77777777" w:rsidTr="00E1326D">
        <w:trPr>
          <w:trHeight w:val="843"/>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794CE5C2"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1617394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13FCADD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Projekta"Kazeņu ielas daļa un Sporta ielas daļa ar stāvlaukumu un nepieciešamajiem inženiertīkliem un ārtelpas labiekārtojumu Katlakalnā, Ķekavas pagastā, Ķekavas novadā "īstenošanai</w:t>
            </w:r>
          </w:p>
        </w:tc>
        <w:tc>
          <w:tcPr>
            <w:tcW w:w="363" w:type="pct"/>
            <w:tcBorders>
              <w:top w:val="nil"/>
              <w:left w:val="nil"/>
              <w:bottom w:val="single" w:sz="4" w:space="0" w:color="000000"/>
              <w:right w:val="single" w:sz="4" w:space="0" w:color="000000"/>
            </w:tcBorders>
            <w:shd w:val="clear" w:color="auto" w:fill="auto"/>
            <w:vAlign w:val="center"/>
            <w:hideMark/>
          </w:tcPr>
          <w:p w14:paraId="5FA6A7B0"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06.12.2017</w:t>
            </w:r>
          </w:p>
        </w:tc>
        <w:tc>
          <w:tcPr>
            <w:tcW w:w="262" w:type="pct"/>
            <w:tcBorders>
              <w:top w:val="nil"/>
              <w:left w:val="nil"/>
              <w:bottom w:val="single" w:sz="4" w:space="0" w:color="000000"/>
              <w:right w:val="single" w:sz="4" w:space="0" w:color="000000"/>
            </w:tcBorders>
            <w:shd w:val="clear" w:color="auto" w:fill="auto"/>
            <w:noWrap/>
            <w:vAlign w:val="center"/>
            <w:hideMark/>
          </w:tcPr>
          <w:p w14:paraId="177BF1D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16 294</w:t>
            </w:r>
          </w:p>
        </w:tc>
        <w:tc>
          <w:tcPr>
            <w:tcW w:w="262" w:type="pct"/>
            <w:tcBorders>
              <w:top w:val="nil"/>
              <w:left w:val="nil"/>
              <w:bottom w:val="single" w:sz="4" w:space="0" w:color="000000"/>
              <w:right w:val="single" w:sz="4" w:space="0" w:color="000000"/>
            </w:tcBorders>
            <w:shd w:val="clear" w:color="auto" w:fill="auto"/>
            <w:noWrap/>
            <w:vAlign w:val="center"/>
            <w:hideMark/>
          </w:tcPr>
          <w:p w14:paraId="08F8A17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16 253</w:t>
            </w:r>
          </w:p>
        </w:tc>
        <w:tc>
          <w:tcPr>
            <w:tcW w:w="262" w:type="pct"/>
            <w:tcBorders>
              <w:top w:val="nil"/>
              <w:left w:val="nil"/>
              <w:bottom w:val="single" w:sz="4" w:space="0" w:color="000000"/>
              <w:right w:val="single" w:sz="4" w:space="0" w:color="000000"/>
            </w:tcBorders>
            <w:shd w:val="clear" w:color="auto" w:fill="auto"/>
            <w:noWrap/>
            <w:vAlign w:val="center"/>
            <w:hideMark/>
          </w:tcPr>
          <w:p w14:paraId="4557111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16 213</w:t>
            </w:r>
          </w:p>
        </w:tc>
        <w:tc>
          <w:tcPr>
            <w:tcW w:w="262" w:type="pct"/>
            <w:tcBorders>
              <w:top w:val="nil"/>
              <w:left w:val="nil"/>
              <w:bottom w:val="single" w:sz="4" w:space="0" w:color="000000"/>
              <w:right w:val="single" w:sz="4" w:space="0" w:color="000000"/>
            </w:tcBorders>
            <w:shd w:val="clear" w:color="auto" w:fill="auto"/>
            <w:noWrap/>
            <w:vAlign w:val="center"/>
            <w:hideMark/>
          </w:tcPr>
          <w:p w14:paraId="3837AEC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16 172</w:t>
            </w:r>
          </w:p>
        </w:tc>
        <w:tc>
          <w:tcPr>
            <w:tcW w:w="262" w:type="pct"/>
            <w:tcBorders>
              <w:top w:val="nil"/>
              <w:left w:val="nil"/>
              <w:bottom w:val="single" w:sz="4" w:space="0" w:color="000000"/>
              <w:right w:val="single" w:sz="4" w:space="0" w:color="000000"/>
            </w:tcBorders>
            <w:shd w:val="clear" w:color="auto" w:fill="auto"/>
            <w:noWrap/>
            <w:vAlign w:val="center"/>
            <w:hideMark/>
          </w:tcPr>
          <w:p w14:paraId="4B38885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16 131</w:t>
            </w:r>
          </w:p>
        </w:tc>
        <w:tc>
          <w:tcPr>
            <w:tcW w:w="262" w:type="pct"/>
            <w:tcBorders>
              <w:top w:val="nil"/>
              <w:left w:val="nil"/>
              <w:bottom w:val="single" w:sz="4" w:space="0" w:color="000000"/>
              <w:right w:val="single" w:sz="4" w:space="0" w:color="000000"/>
            </w:tcBorders>
            <w:shd w:val="clear" w:color="auto" w:fill="auto"/>
            <w:noWrap/>
            <w:vAlign w:val="center"/>
            <w:hideMark/>
          </w:tcPr>
          <w:p w14:paraId="52D45EF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16 091</w:t>
            </w:r>
          </w:p>
        </w:tc>
        <w:tc>
          <w:tcPr>
            <w:tcW w:w="262" w:type="pct"/>
            <w:tcBorders>
              <w:top w:val="nil"/>
              <w:left w:val="nil"/>
              <w:bottom w:val="single" w:sz="4" w:space="0" w:color="000000"/>
              <w:right w:val="single" w:sz="4" w:space="0" w:color="000000"/>
            </w:tcBorders>
            <w:shd w:val="clear" w:color="auto" w:fill="auto"/>
            <w:noWrap/>
            <w:vAlign w:val="center"/>
            <w:hideMark/>
          </w:tcPr>
          <w:p w14:paraId="384BAA8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16 052</w:t>
            </w:r>
          </w:p>
        </w:tc>
        <w:tc>
          <w:tcPr>
            <w:tcW w:w="393" w:type="pct"/>
            <w:tcBorders>
              <w:top w:val="nil"/>
              <w:left w:val="nil"/>
              <w:bottom w:val="single" w:sz="4" w:space="0" w:color="000000"/>
              <w:right w:val="single" w:sz="4" w:space="0" w:color="000000"/>
            </w:tcBorders>
            <w:shd w:val="clear" w:color="auto" w:fill="auto"/>
            <w:noWrap/>
            <w:vAlign w:val="center"/>
            <w:hideMark/>
          </w:tcPr>
          <w:p w14:paraId="49DAE35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4DA52C91"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113 206</w:t>
            </w:r>
          </w:p>
        </w:tc>
      </w:tr>
      <w:tr w:rsidR="005A5168" w:rsidRPr="003C6613" w14:paraId="5477519F" w14:textId="77777777" w:rsidTr="00E1326D">
        <w:trPr>
          <w:trHeight w:val="488"/>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5307FE5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74B44A01"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3880DBC"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"Ķekavas sākumskolas"II kārtas būvniecība"īstenošana</w:t>
            </w:r>
          </w:p>
        </w:tc>
        <w:tc>
          <w:tcPr>
            <w:tcW w:w="363" w:type="pct"/>
            <w:tcBorders>
              <w:top w:val="nil"/>
              <w:left w:val="nil"/>
              <w:bottom w:val="single" w:sz="4" w:space="0" w:color="000000"/>
              <w:right w:val="single" w:sz="4" w:space="0" w:color="000000"/>
            </w:tcBorders>
            <w:shd w:val="clear" w:color="auto" w:fill="auto"/>
            <w:vAlign w:val="center"/>
            <w:hideMark/>
          </w:tcPr>
          <w:p w14:paraId="5583CB6C"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14.02.2014</w:t>
            </w:r>
          </w:p>
        </w:tc>
        <w:tc>
          <w:tcPr>
            <w:tcW w:w="262" w:type="pct"/>
            <w:tcBorders>
              <w:top w:val="nil"/>
              <w:left w:val="nil"/>
              <w:bottom w:val="single" w:sz="4" w:space="0" w:color="000000"/>
              <w:right w:val="single" w:sz="4" w:space="0" w:color="000000"/>
            </w:tcBorders>
            <w:shd w:val="clear" w:color="auto" w:fill="auto"/>
            <w:noWrap/>
            <w:vAlign w:val="center"/>
            <w:hideMark/>
          </w:tcPr>
          <w:p w14:paraId="3C1FDE2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317 068</w:t>
            </w:r>
          </w:p>
        </w:tc>
        <w:tc>
          <w:tcPr>
            <w:tcW w:w="262" w:type="pct"/>
            <w:tcBorders>
              <w:top w:val="nil"/>
              <w:left w:val="nil"/>
              <w:bottom w:val="single" w:sz="4" w:space="0" w:color="000000"/>
              <w:right w:val="single" w:sz="4" w:space="0" w:color="000000"/>
            </w:tcBorders>
            <w:shd w:val="clear" w:color="auto" w:fill="auto"/>
            <w:noWrap/>
            <w:vAlign w:val="center"/>
            <w:hideMark/>
          </w:tcPr>
          <w:p w14:paraId="2D9B4C6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316 279</w:t>
            </w:r>
          </w:p>
        </w:tc>
        <w:tc>
          <w:tcPr>
            <w:tcW w:w="262" w:type="pct"/>
            <w:tcBorders>
              <w:top w:val="nil"/>
              <w:left w:val="nil"/>
              <w:bottom w:val="single" w:sz="4" w:space="0" w:color="000000"/>
              <w:right w:val="single" w:sz="4" w:space="0" w:color="000000"/>
            </w:tcBorders>
            <w:shd w:val="clear" w:color="auto" w:fill="auto"/>
            <w:noWrap/>
            <w:vAlign w:val="center"/>
            <w:hideMark/>
          </w:tcPr>
          <w:p w14:paraId="39CFB08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315 490</w:t>
            </w:r>
          </w:p>
        </w:tc>
        <w:tc>
          <w:tcPr>
            <w:tcW w:w="262" w:type="pct"/>
            <w:tcBorders>
              <w:top w:val="nil"/>
              <w:left w:val="nil"/>
              <w:bottom w:val="single" w:sz="4" w:space="0" w:color="000000"/>
              <w:right w:val="single" w:sz="4" w:space="0" w:color="000000"/>
            </w:tcBorders>
            <w:shd w:val="clear" w:color="auto" w:fill="auto"/>
            <w:noWrap/>
            <w:vAlign w:val="center"/>
            <w:hideMark/>
          </w:tcPr>
          <w:p w14:paraId="6FB467C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314 714</w:t>
            </w:r>
          </w:p>
        </w:tc>
        <w:tc>
          <w:tcPr>
            <w:tcW w:w="262" w:type="pct"/>
            <w:tcBorders>
              <w:top w:val="nil"/>
              <w:left w:val="nil"/>
              <w:bottom w:val="single" w:sz="4" w:space="0" w:color="000000"/>
              <w:right w:val="single" w:sz="4" w:space="0" w:color="000000"/>
            </w:tcBorders>
            <w:shd w:val="clear" w:color="auto" w:fill="auto"/>
            <w:noWrap/>
            <w:vAlign w:val="center"/>
            <w:hideMark/>
          </w:tcPr>
          <w:p w14:paraId="76FE790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313 917</w:t>
            </w:r>
          </w:p>
        </w:tc>
        <w:tc>
          <w:tcPr>
            <w:tcW w:w="262" w:type="pct"/>
            <w:tcBorders>
              <w:top w:val="nil"/>
              <w:left w:val="nil"/>
              <w:bottom w:val="single" w:sz="4" w:space="0" w:color="000000"/>
              <w:right w:val="single" w:sz="4" w:space="0" w:color="000000"/>
            </w:tcBorders>
            <w:shd w:val="clear" w:color="auto" w:fill="auto"/>
            <w:noWrap/>
            <w:vAlign w:val="center"/>
            <w:hideMark/>
          </w:tcPr>
          <w:p w14:paraId="1B773C2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313 131</w:t>
            </w:r>
          </w:p>
        </w:tc>
        <w:tc>
          <w:tcPr>
            <w:tcW w:w="262" w:type="pct"/>
            <w:tcBorders>
              <w:top w:val="nil"/>
              <w:left w:val="nil"/>
              <w:bottom w:val="single" w:sz="4" w:space="0" w:color="000000"/>
              <w:right w:val="single" w:sz="4" w:space="0" w:color="000000"/>
            </w:tcBorders>
            <w:shd w:val="clear" w:color="auto" w:fill="auto"/>
            <w:noWrap/>
            <w:vAlign w:val="center"/>
            <w:hideMark/>
          </w:tcPr>
          <w:p w14:paraId="484B2F7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313 000</w:t>
            </w:r>
          </w:p>
        </w:tc>
        <w:tc>
          <w:tcPr>
            <w:tcW w:w="393" w:type="pct"/>
            <w:tcBorders>
              <w:top w:val="nil"/>
              <w:left w:val="nil"/>
              <w:bottom w:val="single" w:sz="4" w:space="0" w:color="000000"/>
              <w:right w:val="single" w:sz="4" w:space="0" w:color="000000"/>
            </w:tcBorders>
            <w:shd w:val="clear" w:color="auto" w:fill="auto"/>
            <w:noWrap/>
            <w:vAlign w:val="center"/>
            <w:hideMark/>
          </w:tcPr>
          <w:p w14:paraId="07696BF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389 256</w:t>
            </w:r>
          </w:p>
        </w:tc>
        <w:tc>
          <w:tcPr>
            <w:tcW w:w="523" w:type="pct"/>
            <w:tcBorders>
              <w:top w:val="nil"/>
              <w:left w:val="nil"/>
              <w:bottom w:val="single" w:sz="4" w:space="0" w:color="000000"/>
              <w:right w:val="single" w:sz="4" w:space="0" w:color="000000"/>
            </w:tcBorders>
            <w:shd w:val="clear" w:color="auto" w:fill="auto"/>
            <w:vAlign w:val="center"/>
            <w:hideMark/>
          </w:tcPr>
          <w:p w14:paraId="2D55ED2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2 592 855</w:t>
            </w:r>
          </w:p>
        </w:tc>
      </w:tr>
      <w:tr w:rsidR="005A5168" w:rsidRPr="003C6613" w14:paraId="6CB09176" w14:textId="77777777" w:rsidTr="00E1326D">
        <w:trPr>
          <w:trHeight w:val="977"/>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00832EE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43AB549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1ED83A2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"Nākotnes ielas posma( no Dienvidu ielas līdz Mūzikas skolas stāvlaukumam) pārbūve un Nākotnes ielas ietves izbūve Ķekavā, Ķekavas pagastā, Ķekavas novadā"īstenošanai</w:t>
            </w:r>
          </w:p>
        </w:tc>
        <w:tc>
          <w:tcPr>
            <w:tcW w:w="363" w:type="pct"/>
            <w:tcBorders>
              <w:top w:val="nil"/>
              <w:left w:val="nil"/>
              <w:bottom w:val="single" w:sz="4" w:space="0" w:color="000000"/>
              <w:right w:val="single" w:sz="4" w:space="0" w:color="000000"/>
            </w:tcBorders>
            <w:shd w:val="clear" w:color="auto" w:fill="auto"/>
            <w:vAlign w:val="center"/>
            <w:hideMark/>
          </w:tcPr>
          <w:p w14:paraId="683C030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06.09.2018</w:t>
            </w:r>
          </w:p>
        </w:tc>
        <w:tc>
          <w:tcPr>
            <w:tcW w:w="262" w:type="pct"/>
            <w:tcBorders>
              <w:top w:val="nil"/>
              <w:left w:val="nil"/>
              <w:bottom w:val="single" w:sz="4" w:space="0" w:color="000000"/>
              <w:right w:val="single" w:sz="4" w:space="0" w:color="000000"/>
            </w:tcBorders>
            <w:shd w:val="clear" w:color="auto" w:fill="auto"/>
            <w:noWrap/>
            <w:vAlign w:val="center"/>
            <w:hideMark/>
          </w:tcPr>
          <w:p w14:paraId="614CC5A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18 469</w:t>
            </w:r>
          </w:p>
        </w:tc>
        <w:tc>
          <w:tcPr>
            <w:tcW w:w="262" w:type="pct"/>
            <w:tcBorders>
              <w:top w:val="nil"/>
              <w:left w:val="nil"/>
              <w:bottom w:val="single" w:sz="4" w:space="0" w:color="000000"/>
              <w:right w:val="single" w:sz="4" w:space="0" w:color="000000"/>
            </w:tcBorders>
            <w:shd w:val="clear" w:color="auto" w:fill="auto"/>
            <w:noWrap/>
            <w:vAlign w:val="center"/>
            <w:hideMark/>
          </w:tcPr>
          <w:p w14:paraId="5946CA7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18 423</w:t>
            </w:r>
          </w:p>
        </w:tc>
        <w:tc>
          <w:tcPr>
            <w:tcW w:w="262" w:type="pct"/>
            <w:tcBorders>
              <w:top w:val="nil"/>
              <w:left w:val="nil"/>
              <w:bottom w:val="single" w:sz="4" w:space="0" w:color="000000"/>
              <w:right w:val="single" w:sz="4" w:space="0" w:color="000000"/>
            </w:tcBorders>
            <w:shd w:val="clear" w:color="auto" w:fill="auto"/>
            <w:noWrap/>
            <w:vAlign w:val="center"/>
            <w:hideMark/>
          </w:tcPr>
          <w:p w14:paraId="0BD31A2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18 377</w:t>
            </w:r>
          </w:p>
        </w:tc>
        <w:tc>
          <w:tcPr>
            <w:tcW w:w="262" w:type="pct"/>
            <w:tcBorders>
              <w:top w:val="nil"/>
              <w:left w:val="nil"/>
              <w:bottom w:val="single" w:sz="4" w:space="0" w:color="000000"/>
              <w:right w:val="single" w:sz="4" w:space="0" w:color="000000"/>
            </w:tcBorders>
            <w:shd w:val="clear" w:color="auto" w:fill="auto"/>
            <w:noWrap/>
            <w:vAlign w:val="center"/>
            <w:hideMark/>
          </w:tcPr>
          <w:p w14:paraId="3C9FA7A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18 332</w:t>
            </w:r>
          </w:p>
        </w:tc>
        <w:tc>
          <w:tcPr>
            <w:tcW w:w="262" w:type="pct"/>
            <w:tcBorders>
              <w:top w:val="nil"/>
              <w:left w:val="nil"/>
              <w:bottom w:val="single" w:sz="4" w:space="0" w:color="000000"/>
              <w:right w:val="single" w:sz="4" w:space="0" w:color="000000"/>
            </w:tcBorders>
            <w:shd w:val="clear" w:color="auto" w:fill="auto"/>
            <w:noWrap/>
            <w:vAlign w:val="center"/>
            <w:hideMark/>
          </w:tcPr>
          <w:p w14:paraId="53EFAF2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18 285</w:t>
            </w:r>
          </w:p>
        </w:tc>
        <w:tc>
          <w:tcPr>
            <w:tcW w:w="262" w:type="pct"/>
            <w:tcBorders>
              <w:top w:val="nil"/>
              <w:left w:val="nil"/>
              <w:bottom w:val="single" w:sz="4" w:space="0" w:color="000000"/>
              <w:right w:val="single" w:sz="4" w:space="0" w:color="000000"/>
            </w:tcBorders>
            <w:shd w:val="clear" w:color="auto" w:fill="auto"/>
            <w:noWrap/>
            <w:vAlign w:val="center"/>
            <w:hideMark/>
          </w:tcPr>
          <w:p w14:paraId="2D200E5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18 239</w:t>
            </w:r>
          </w:p>
        </w:tc>
        <w:tc>
          <w:tcPr>
            <w:tcW w:w="262" w:type="pct"/>
            <w:tcBorders>
              <w:top w:val="nil"/>
              <w:left w:val="nil"/>
              <w:bottom w:val="single" w:sz="4" w:space="0" w:color="000000"/>
              <w:right w:val="single" w:sz="4" w:space="0" w:color="000000"/>
            </w:tcBorders>
            <w:shd w:val="clear" w:color="auto" w:fill="auto"/>
            <w:noWrap/>
            <w:vAlign w:val="center"/>
            <w:hideMark/>
          </w:tcPr>
          <w:p w14:paraId="41D2F3E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18 199</w:t>
            </w:r>
          </w:p>
        </w:tc>
        <w:tc>
          <w:tcPr>
            <w:tcW w:w="393" w:type="pct"/>
            <w:tcBorders>
              <w:top w:val="nil"/>
              <w:left w:val="nil"/>
              <w:bottom w:val="single" w:sz="4" w:space="0" w:color="000000"/>
              <w:right w:val="single" w:sz="4" w:space="0" w:color="000000"/>
            </w:tcBorders>
            <w:shd w:val="clear" w:color="auto" w:fill="auto"/>
            <w:noWrap/>
            <w:vAlign w:val="center"/>
            <w:hideMark/>
          </w:tcPr>
          <w:p w14:paraId="54E3A5A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13 611</w:t>
            </w:r>
          </w:p>
        </w:tc>
        <w:tc>
          <w:tcPr>
            <w:tcW w:w="523" w:type="pct"/>
            <w:tcBorders>
              <w:top w:val="nil"/>
              <w:left w:val="nil"/>
              <w:bottom w:val="single" w:sz="4" w:space="0" w:color="000000"/>
              <w:right w:val="single" w:sz="4" w:space="0" w:color="000000"/>
            </w:tcBorders>
            <w:shd w:val="clear" w:color="auto" w:fill="auto"/>
            <w:vAlign w:val="center"/>
            <w:hideMark/>
          </w:tcPr>
          <w:p w14:paraId="6F13FBD2"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141 935</w:t>
            </w:r>
          </w:p>
        </w:tc>
      </w:tr>
      <w:tr w:rsidR="005A5168" w:rsidRPr="003C6613" w14:paraId="13E42BA6" w14:textId="77777777" w:rsidTr="00E1326D">
        <w:trPr>
          <w:trHeight w:val="41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4CC9448B"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605758E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11FA1F3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"PII "Avotiņš"piebūves būvniecības realizācija"īstenošanai</w:t>
            </w:r>
          </w:p>
        </w:tc>
        <w:tc>
          <w:tcPr>
            <w:tcW w:w="363" w:type="pct"/>
            <w:tcBorders>
              <w:top w:val="nil"/>
              <w:left w:val="nil"/>
              <w:bottom w:val="single" w:sz="4" w:space="0" w:color="000000"/>
              <w:right w:val="single" w:sz="4" w:space="0" w:color="000000"/>
            </w:tcBorders>
            <w:shd w:val="clear" w:color="auto" w:fill="auto"/>
            <w:vAlign w:val="center"/>
            <w:hideMark/>
          </w:tcPr>
          <w:p w14:paraId="438C222C"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30.06.2016</w:t>
            </w:r>
          </w:p>
        </w:tc>
        <w:tc>
          <w:tcPr>
            <w:tcW w:w="262" w:type="pct"/>
            <w:tcBorders>
              <w:top w:val="nil"/>
              <w:left w:val="nil"/>
              <w:bottom w:val="single" w:sz="4" w:space="0" w:color="000000"/>
              <w:right w:val="single" w:sz="4" w:space="0" w:color="000000"/>
            </w:tcBorders>
            <w:shd w:val="clear" w:color="auto" w:fill="auto"/>
            <w:noWrap/>
            <w:vAlign w:val="center"/>
            <w:hideMark/>
          </w:tcPr>
          <w:p w14:paraId="7207DDB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74 464</w:t>
            </w:r>
          </w:p>
        </w:tc>
        <w:tc>
          <w:tcPr>
            <w:tcW w:w="262" w:type="pct"/>
            <w:tcBorders>
              <w:top w:val="nil"/>
              <w:left w:val="nil"/>
              <w:bottom w:val="single" w:sz="4" w:space="0" w:color="000000"/>
              <w:right w:val="single" w:sz="4" w:space="0" w:color="000000"/>
            </w:tcBorders>
            <w:shd w:val="clear" w:color="auto" w:fill="auto"/>
            <w:noWrap/>
            <w:vAlign w:val="center"/>
            <w:hideMark/>
          </w:tcPr>
          <w:p w14:paraId="32D2306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74 277</w:t>
            </w:r>
          </w:p>
        </w:tc>
        <w:tc>
          <w:tcPr>
            <w:tcW w:w="262" w:type="pct"/>
            <w:tcBorders>
              <w:top w:val="nil"/>
              <w:left w:val="nil"/>
              <w:bottom w:val="single" w:sz="4" w:space="0" w:color="000000"/>
              <w:right w:val="single" w:sz="4" w:space="0" w:color="000000"/>
            </w:tcBorders>
            <w:shd w:val="clear" w:color="auto" w:fill="auto"/>
            <w:noWrap/>
            <w:vAlign w:val="center"/>
            <w:hideMark/>
          </w:tcPr>
          <w:p w14:paraId="4498387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74 091</w:t>
            </w:r>
          </w:p>
        </w:tc>
        <w:tc>
          <w:tcPr>
            <w:tcW w:w="262" w:type="pct"/>
            <w:tcBorders>
              <w:top w:val="nil"/>
              <w:left w:val="nil"/>
              <w:bottom w:val="single" w:sz="4" w:space="0" w:color="000000"/>
              <w:right w:val="single" w:sz="4" w:space="0" w:color="000000"/>
            </w:tcBorders>
            <w:shd w:val="clear" w:color="auto" w:fill="auto"/>
            <w:noWrap/>
            <w:vAlign w:val="center"/>
            <w:hideMark/>
          </w:tcPr>
          <w:p w14:paraId="1EBBCF0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73 906</w:t>
            </w:r>
          </w:p>
        </w:tc>
        <w:tc>
          <w:tcPr>
            <w:tcW w:w="262" w:type="pct"/>
            <w:tcBorders>
              <w:top w:val="nil"/>
              <w:left w:val="nil"/>
              <w:bottom w:val="single" w:sz="4" w:space="0" w:color="000000"/>
              <w:right w:val="single" w:sz="4" w:space="0" w:color="000000"/>
            </w:tcBorders>
            <w:shd w:val="clear" w:color="auto" w:fill="auto"/>
            <w:noWrap/>
            <w:vAlign w:val="center"/>
            <w:hideMark/>
          </w:tcPr>
          <w:p w14:paraId="2603160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73 718</w:t>
            </w:r>
          </w:p>
        </w:tc>
        <w:tc>
          <w:tcPr>
            <w:tcW w:w="262" w:type="pct"/>
            <w:tcBorders>
              <w:top w:val="nil"/>
              <w:left w:val="nil"/>
              <w:bottom w:val="single" w:sz="4" w:space="0" w:color="000000"/>
              <w:right w:val="single" w:sz="4" w:space="0" w:color="000000"/>
            </w:tcBorders>
            <w:shd w:val="clear" w:color="auto" w:fill="auto"/>
            <w:noWrap/>
            <w:vAlign w:val="center"/>
            <w:hideMark/>
          </w:tcPr>
          <w:p w14:paraId="5F71622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36 800</w:t>
            </w:r>
          </w:p>
        </w:tc>
        <w:tc>
          <w:tcPr>
            <w:tcW w:w="262" w:type="pct"/>
            <w:tcBorders>
              <w:top w:val="nil"/>
              <w:left w:val="nil"/>
              <w:bottom w:val="single" w:sz="4" w:space="0" w:color="000000"/>
              <w:right w:val="single" w:sz="4" w:space="0" w:color="000000"/>
            </w:tcBorders>
            <w:shd w:val="clear" w:color="auto" w:fill="auto"/>
            <w:noWrap/>
            <w:vAlign w:val="center"/>
            <w:hideMark/>
          </w:tcPr>
          <w:p w14:paraId="1BD09C2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2D02B63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5D86B53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407 256</w:t>
            </w:r>
          </w:p>
        </w:tc>
      </w:tr>
      <w:tr w:rsidR="005A5168" w:rsidRPr="003C6613" w14:paraId="41B7B9A7" w14:textId="77777777" w:rsidTr="00D75440">
        <w:trPr>
          <w:trHeight w:val="646"/>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336B392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337C4956"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42163C9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Projekta"PII "Zvaigznīte"energoefektivitātes uzlabošana- pagraba siltināšana un drenāžas tīklu izbūve"īstenošanai</w:t>
            </w:r>
          </w:p>
        </w:tc>
        <w:tc>
          <w:tcPr>
            <w:tcW w:w="363" w:type="pct"/>
            <w:tcBorders>
              <w:top w:val="nil"/>
              <w:left w:val="nil"/>
              <w:bottom w:val="single" w:sz="4" w:space="0" w:color="000000"/>
              <w:right w:val="single" w:sz="4" w:space="0" w:color="000000"/>
            </w:tcBorders>
            <w:shd w:val="clear" w:color="auto" w:fill="auto"/>
            <w:vAlign w:val="center"/>
            <w:hideMark/>
          </w:tcPr>
          <w:p w14:paraId="6A201AB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15.09.2017</w:t>
            </w:r>
          </w:p>
        </w:tc>
        <w:tc>
          <w:tcPr>
            <w:tcW w:w="262" w:type="pct"/>
            <w:tcBorders>
              <w:top w:val="nil"/>
              <w:left w:val="nil"/>
              <w:bottom w:val="single" w:sz="4" w:space="0" w:color="000000"/>
              <w:right w:val="single" w:sz="4" w:space="0" w:color="000000"/>
            </w:tcBorders>
            <w:shd w:val="clear" w:color="auto" w:fill="auto"/>
            <w:noWrap/>
            <w:vAlign w:val="center"/>
            <w:hideMark/>
          </w:tcPr>
          <w:p w14:paraId="6CAEBE5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24 474</w:t>
            </w:r>
          </w:p>
        </w:tc>
        <w:tc>
          <w:tcPr>
            <w:tcW w:w="262" w:type="pct"/>
            <w:tcBorders>
              <w:top w:val="nil"/>
              <w:left w:val="nil"/>
              <w:bottom w:val="single" w:sz="4" w:space="0" w:color="000000"/>
              <w:right w:val="single" w:sz="4" w:space="0" w:color="000000"/>
            </w:tcBorders>
            <w:shd w:val="clear" w:color="auto" w:fill="auto"/>
            <w:noWrap/>
            <w:vAlign w:val="center"/>
            <w:hideMark/>
          </w:tcPr>
          <w:p w14:paraId="06C90F3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24 413</w:t>
            </w:r>
          </w:p>
        </w:tc>
        <w:tc>
          <w:tcPr>
            <w:tcW w:w="262" w:type="pct"/>
            <w:tcBorders>
              <w:top w:val="nil"/>
              <w:left w:val="nil"/>
              <w:bottom w:val="single" w:sz="4" w:space="0" w:color="000000"/>
              <w:right w:val="single" w:sz="4" w:space="0" w:color="000000"/>
            </w:tcBorders>
            <w:shd w:val="clear" w:color="auto" w:fill="auto"/>
            <w:noWrap/>
            <w:vAlign w:val="center"/>
            <w:hideMark/>
          </w:tcPr>
          <w:p w14:paraId="6A594AF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24 352</w:t>
            </w:r>
          </w:p>
        </w:tc>
        <w:tc>
          <w:tcPr>
            <w:tcW w:w="262" w:type="pct"/>
            <w:tcBorders>
              <w:top w:val="nil"/>
              <w:left w:val="nil"/>
              <w:bottom w:val="single" w:sz="4" w:space="0" w:color="000000"/>
              <w:right w:val="single" w:sz="4" w:space="0" w:color="000000"/>
            </w:tcBorders>
            <w:shd w:val="clear" w:color="auto" w:fill="auto"/>
            <w:noWrap/>
            <w:vAlign w:val="center"/>
            <w:hideMark/>
          </w:tcPr>
          <w:p w14:paraId="7E9E5A2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24 292</w:t>
            </w:r>
          </w:p>
        </w:tc>
        <w:tc>
          <w:tcPr>
            <w:tcW w:w="262" w:type="pct"/>
            <w:tcBorders>
              <w:top w:val="nil"/>
              <w:left w:val="nil"/>
              <w:bottom w:val="single" w:sz="4" w:space="0" w:color="000000"/>
              <w:right w:val="single" w:sz="4" w:space="0" w:color="000000"/>
            </w:tcBorders>
            <w:shd w:val="clear" w:color="auto" w:fill="auto"/>
            <w:noWrap/>
            <w:vAlign w:val="center"/>
            <w:hideMark/>
          </w:tcPr>
          <w:p w14:paraId="1BF52AE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24 230</w:t>
            </w:r>
          </w:p>
        </w:tc>
        <w:tc>
          <w:tcPr>
            <w:tcW w:w="262" w:type="pct"/>
            <w:tcBorders>
              <w:top w:val="nil"/>
              <w:left w:val="nil"/>
              <w:bottom w:val="single" w:sz="4" w:space="0" w:color="000000"/>
              <w:right w:val="single" w:sz="4" w:space="0" w:color="000000"/>
            </w:tcBorders>
            <w:shd w:val="clear" w:color="auto" w:fill="auto"/>
            <w:noWrap/>
            <w:vAlign w:val="center"/>
            <w:hideMark/>
          </w:tcPr>
          <w:p w14:paraId="277C150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24 169</w:t>
            </w:r>
          </w:p>
        </w:tc>
        <w:tc>
          <w:tcPr>
            <w:tcW w:w="262" w:type="pct"/>
            <w:tcBorders>
              <w:top w:val="nil"/>
              <w:left w:val="nil"/>
              <w:bottom w:val="single" w:sz="4" w:space="0" w:color="000000"/>
              <w:right w:val="single" w:sz="4" w:space="0" w:color="000000"/>
            </w:tcBorders>
            <w:shd w:val="clear" w:color="auto" w:fill="auto"/>
            <w:noWrap/>
            <w:vAlign w:val="center"/>
            <w:hideMark/>
          </w:tcPr>
          <w:p w14:paraId="5E3F3BA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18 089</w:t>
            </w:r>
          </w:p>
        </w:tc>
        <w:tc>
          <w:tcPr>
            <w:tcW w:w="393" w:type="pct"/>
            <w:tcBorders>
              <w:top w:val="nil"/>
              <w:left w:val="nil"/>
              <w:bottom w:val="single" w:sz="4" w:space="0" w:color="000000"/>
              <w:right w:val="single" w:sz="4" w:space="0" w:color="000000"/>
            </w:tcBorders>
            <w:shd w:val="clear" w:color="auto" w:fill="auto"/>
            <w:noWrap/>
            <w:vAlign w:val="center"/>
            <w:hideMark/>
          </w:tcPr>
          <w:p w14:paraId="3ADF6F0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7694B38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164 019</w:t>
            </w:r>
          </w:p>
        </w:tc>
      </w:tr>
    </w:tbl>
    <w:p w14:paraId="73120D86" w14:textId="77777777" w:rsidR="00E1326D" w:rsidRDefault="00E1326D"/>
    <w:tbl>
      <w:tblPr>
        <w:tblW w:w="5000" w:type="pct"/>
        <w:tblLook w:val="04A0" w:firstRow="1" w:lastRow="0" w:firstColumn="1" w:lastColumn="0" w:noHBand="0" w:noVBand="1"/>
      </w:tblPr>
      <w:tblGrid>
        <w:gridCol w:w="1033"/>
        <w:gridCol w:w="1189"/>
        <w:gridCol w:w="3209"/>
        <w:gridCol w:w="1045"/>
        <w:gridCol w:w="754"/>
        <w:gridCol w:w="754"/>
        <w:gridCol w:w="754"/>
        <w:gridCol w:w="754"/>
        <w:gridCol w:w="754"/>
        <w:gridCol w:w="754"/>
        <w:gridCol w:w="754"/>
        <w:gridCol w:w="1131"/>
        <w:gridCol w:w="1505"/>
      </w:tblGrid>
      <w:tr w:rsidR="005A5168" w:rsidRPr="003C6613" w14:paraId="12F8D0A5" w14:textId="77777777" w:rsidTr="00E1326D">
        <w:trPr>
          <w:trHeight w:val="423"/>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A0852"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FE04A9"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59D3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"Rāmavas ielas rekonstrukcija (no Mazās Rāmavas ielas līdz Pļavniekkalna ielai), Rāmavā, Ķekavas pagastā, Ķekavas novadā, 1.kārta"īstenošanai</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C137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16.10.2017</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31AE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43 430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B56D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43 322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EA6E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43 213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5EC6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43 106</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BB26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42 997</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87BC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42 889</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1510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32 101</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EA7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E47E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291 058</w:t>
            </w:r>
          </w:p>
        </w:tc>
      </w:tr>
      <w:tr w:rsidR="005A5168" w:rsidRPr="003C6613" w14:paraId="7CBFB984" w14:textId="77777777" w:rsidTr="00E1326D">
        <w:trPr>
          <w:trHeight w:val="281"/>
        </w:trPr>
        <w:tc>
          <w:tcPr>
            <w:tcW w:w="359" w:type="pct"/>
            <w:tcBorders>
              <w:top w:val="single" w:sz="4" w:space="0" w:color="auto"/>
              <w:left w:val="single" w:sz="4" w:space="0" w:color="000000"/>
              <w:bottom w:val="single" w:sz="4" w:space="0" w:color="000000"/>
              <w:right w:val="single" w:sz="4" w:space="0" w:color="000000"/>
            </w:tcBorders>
            <w:shd w:val="clear" w:color="auto" w:fill="auto"/>
            <w:vAlign w:val="center"/>
            <w:hideMark/>
          </w:tcPr>
          <w:p w14:paraId="6E69031C"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single" w:sz="4" w:space="0" w:color="auto"/>
              <w:left w:val="nil"/>
              <w:bottom w:val="single" w:sz="4" w:space="0" w:color="000000"/>
              <w:right w:val="single" w:sz="4" w:space="0" w:color="000000"/>
            </w:tcBorders>
            <w:shd w:val="clear" w:color="auto" w:fill="auto"/>
            <w:vAlign w:val="center"/>
            <w:hideMark/>
          </w:tcPr>
          <w:p w14:paraId="4DA939B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single" w:sz="4" w:space="0" w:color="auto"/>
              <w:left w:val="nil"/>
              <w:bottom w:val="single" w:sz="4" w:space="0" w:color="000000"/>
              <w:right w:val="single" w:sz="4" w:space="0" w:color="000000"/>
            </w:tcBorders>
            <w:shd w:val="clear" w:color="auto" w:fill="auto"/>
            <w:vAlign w:val="center"/>
            <w:hideMark/>
          </w:tcPr>
          <w:p w14:paraId="7017F4B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Projekta"Rāmavas ielas rekonstrukcija(no mazās Rāmavas ielas līdz Pļavniekkalna ielai), Rāmavā,Ķekavas pagastā, Ķekavas novadā, II kārta"īstenošanai</w:t>
            </w:r>
          </w:p>
        </w:tc>
        <w:tc>
          <w:tcPr>
            <w:tcW w:w="363" w:type="pct"/>
            <w:tcBorders>
              <w:top w:val="single" w:sz="4" w:space="0" w:color="auto"/>
              <w:left w:val="nil"/>
              <w:bottom w:val="single" w:sz="4" w:space="0" w:color="000000"/>
              <w:right w:val="single" w:sz="4" w:space="0" w:color="000000"/>
            </w:tcBorders>
            <w:shd w:val="clear" w:color="auto" w:fill="auto"/>
            <w:vAlign w:val="center"/>
            <w:hideMark/>
          </w:tcPr>
          <w:p w14:paraId="621455D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05.07.2016</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412E040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64 608</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1D5D621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64 446</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228945F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64 284</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074D789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64 124</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4216D46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63 961</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00DF2DB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31 929</w:t>
            </w:r>
          </w:p>
        </w:tc>
        <w:tc>
          <w:tcPr>
            <w:tcW w:w="262" w:type="pct"/>
            <w:tcBorders>
              <w:top w:val="single" w:sz="4" w:space="0" w:color="auto"/>
              <w:left w:val="nil"/>
              <w:bottom w:val="single" w:sz="4" w:space="0" w:color="000000"/>
              <w:right w:val="single" w:sz="4" w:space="0" w:color="000000"/>
            </w:tcBorders>
            <w:shd w:val="clear" w:color="auto" w:fill="auto"/>
            <w:noWrap/>
            <w:vAlign w:val="center"/>
            <w:hideMark/>
          </w:tcPr>
          <w:p w14:paraId="0CE9851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single" w:sz="4" w:space="0" w:color="auto"/>
              <w:left w:val="nil"/>
              <w:bottom w:val="single" w:sz="4" w:space="0" w:color="000000"/>
              <w:right w:val="single" w:sz="4" w:space="0" w:color="000000"/>
            </w:tcBorders>
            <w:shd w:val="clear" w:color="auto" w:fill="auto"/>
            <w:noWrap/>
            <w:vAlign w:val="center"/>
            <w:hideMark/>
          </w:tcPr>
          <w:p w14:paraId="75A3CBB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single" w:sz="4" w:space="0" w:color="auto"/>
              <w:left w:val="nil"/>
              <w:bottom w:val="single" w:sz="4" w:space="0" w:color="000000"/>
              <w:right w:val="single" w:sz="4" w:space="0" w:color="000000"/>
            </w:tcBorders>
            <w:shd w:val="clear" w:color="auto" w:fill="auto"/>
            <w:vAlign w:val="center"/>
            <w:hideMark/>
          </w:tcPr>
          <w:p w14:paraId="432EFD7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353 352</w:t>
            </w:r>
          </w:p>
        </w:tc>
      </w:tr>
      <w:tr w:rsidR="005A5168" w:rsidRPr="003C6613" w14:paraId="58D351E6" w14:textId="77777777" w:rsidTr="00E1326D">
        <w:trPr>
          <w:trHeight w:val="329"/>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623CE8A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55B51CB6"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201B631C"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 "Rīgas ielas (daļa) rekonstrukcija ar gājēju ietvi,veloceliņu,ielas apgaismojumu un lietus ūdens kanalizāciju Rīgas ielā, Baložos,Ķekavas novadā"īstenošanai</w:t>
            </w:r>
          </w:p>
        </w:tc>
        <w:tc>
          <w:tcPr>
            <w:tcW w:w="363" w:type="pct"/>
            <w:tcBorders>
              <w:top w:val="nil"/>
              <w:left w:val="nil"/>
              <w:bottom w:val="single" w:sz="4" w:space="0" w:color="000000"/>
              <w:right w:val="single" w:sz="4" w:space="0" w:color="000000"/>
            </w:tcBorders>
            <w:shd w:val="clear" w:color="auto" w:fill="auto"/>
            <w:vAlign w:val="center"/>
            <w:hideMark/>
          </w:tcPr>
          <w:p w14:paraId="55B5FFB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15.10.2015</w:t>
            </w:r>
          </w:p>
        </w:tc>
        <w:tc>
          <w:tcPr>
            <w:tcW w:w="262" w:type="pct"/>
            <w:tcBorders>
              <w:top w:val="nil"/>
              <w:left w:val="nil"/>
              <w:bottom w:val="single" w:sz="4" w:space="0" w:color="000000"/>
              <w:right w:val="single" w:sz="4" w:space="0" w:color="000000"/>
            </w:tcBorders>
            <w:shd w:val="clear" w:color="auto" w:fill="auto"/>
            <w:noWrap/>
            <w:vAlign w:val="center"/>
            <w:hideMark/>
          </w:tcPr>
          <w:p w14:paraId="421FE17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27 899</w:t>
            </w:r>
          </w:p>
        </w:tc>
        <w:tc>
          <w:tcPr>
            <w:tcW w:w="262" w:type="pct"/>
            <w:tcBorders>
              <w:top w:val="nil"/>
              <w:left w:val="nil"/>
              <w:bottom w:val="single" w:sz="4" w:space="0" w:color="000000"/>
              <w:right w:val="single" w:sz="4" w:space="0" w:color="000000"/>
            </w:tcBorders>
            <w:shd w:val="clear" w:color="auto" w:fill="auto"/>
            <w:noWrap/>
            <w:vAlign w:val="center"/>
            <w:hideMark/>
          </w:tcPr>
          <w:p w14:paraId="5C18EE0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27 829</w:t>
            </w:r>
          </w:p>
        </w:tc>
        <w:tc>
          <w:tcPr>
            <w:tcW w:w="262" w:type="pct"/>
            <w:tcBorders>
              <w:top w:val="nil"/>
              <w:left w:val="nil"/>
              <w:bottom w:val="single" w:sz="4" w:space="0" w:color="000000"/>
              <w:right w:val="single" w:sz="4" w:space="0" w:color="000000"/>
            </w:tcBorders>
            <w:shd w:val="clear" w:color="auto" w:fill="auto"/>
            <w:noWrap/>
            <w:vAlign w:val="center"/>
            <w:hideMark/>
          </w:tcPr>
          <w:p w14:paraId="4370D9B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27 759</w:t>
            </w:r>
          </w:p>
        </w:tc>
        <w:tc>
          <w:tcPr>
            <w:tcW w:w="262" w:type="pct"/>
            <w:tcBorders>
              <w:top w:val="nil"/>
              <w:left w:val="nil"/>
              <w:bottom w:val="single" w:sz="4" w:space="0" w:color="000000"/>
              <w:right w:val="single" w:sz="4" w:space="0" w:color="000000"/>
            </w:tcBorders>
            <w:shd w:val="clear" w:color="auto" w:fill="auto"/>
            <w:noWrap/>
            <w:vAlign w:val="center"/>
            <w:hideMark/>
          </w:tcPr>
          <w:p w14:paraId="5B5DF4E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27 689</w:t>
            </w:r>
          </w:p>
        </w:tc>
        <w:tc>
          <w:tcPr>
            <w:tcW w:w="262" w:type="pct"/>
            <w:tcBorders>
              <w:top w:val="nil"/>
              <w:left w:val="nil"/>
              <w:bottom w:val="single" w:sz="4" w:space="0" w:color="000000"/>
              <w:right w:val="single" w:sz="4" w:space="0" w:color="000000"/>
            </w:tcBorders>
            <w:shd w:val="clear" w:color="auto" w:fill="auto"/>
            <w:noWrap/>
            <w:vAlign w:val="center"/>
            <w:hideMark/>
          </w:tcPr>
          <w:p w14:paraId="3E8972E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27 619</w:t>
            </w:r>
          </w:p>
        </w:tc>
        <w:tc>
          <w:tcPr>
            <w:tcW w:w="262" w:type="pct"/>
            <w:tcBorders>
              <w:top w:val="nil"/>
              <w:left w:val="nil"/>
              <w:bottom w:val="single" w:sz="4" w:space="0" w:color="000000"/>
              <w:right w:val="single" w:sz="4" w:space="0" w:color="000000"/>
            </w:tcBorders>
            <w:shd w:val="clear" w:color="auto" w:fill="auto"/>
            <w:noWrap/>
            <w:vAlign w:val="center"/>
            <w:hideMark/>
          </w:tcPr>
          <w:p w14:paraId="3A09BCB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nil"/>
              <w:left w:val="nil"/>
              <w:bottom w:val="single" w:sz="4" w:space="0" w:color="000000"/>
              <w:right w:val="single" w:sz="4" w:space="0" w:color="000000"/>
            </w:tcBorders>
            <w:shd w:val="clear" w:color="auto" w:fill="auto"/>
            <w:noWrap/>
            <w:vAlign w:val="center"/>
            <w:hideMark/>
          </w:tcPr>
          <w:p w14:paraId="229AA10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2120B23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7B1B13CB"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138 795</w:t>
            </w:r>
          </w:p>
        </w:tc>
      </w:tr>
      <w:tr w:rsidR="005A5168" w:rsidRPr="003C6613" w14:paraId="75A77697" w14:textId="77777777" w:rsidTr="00E1326D">
        <w:trPr>
          <w:trHeight w:val="579"/>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3DF9C7D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32742A1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2D7EB966"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Projekta"Skolas ielas pārbūve no Rīgas ielas līdz Dārzu ielai Baložos, Ķekavas novadā"īstenošanai</w:t>
            </w:r>
          </w:p>
        </w:tc>
        <w:tc>
          <w:tcPr>
            <w:tcW w:w="363" w:type="pct"/>
            <w:tcBorders>
              <w:top w:val="nil"/>
              <w:left w:val="nil"/>
              <w:bottom w:val="single" w:sz="4" w:space="0" w:color="000000"/>
              <w:right w:val="single" w:sz="4" w:space="0" w:color="000000"/>
            </w:tcBorders>
            <w:shd w:val="clear" w:color="auto" w:fill="auto"/>
            <w:vAlign w:val="center"/>
            <w:hideMark/>
          </w:tcPr>
          <w:p w14:paraId="719B551E"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14.01.2016</w:t>
            </w:r>
          </w:p>
        </w:tc>
        <w:tc>
          <w:tcPr>
            <w:tcW w:w="262" w:type="pct"/>
            <w:tcBorders>
              <w:top w:val="nil"/>
              <w:left w:val="nil"/>
              <w:bottom w:val="single" w:sz="4" w:space="0" w:color="000000"/>
              <w:right w:val="single" w:sz="4" w:space="0" w:color="000000"/>
            </w:tcBorders>
            <w:shd w:val="clear" w:color="auto" w:fill="auto"/>
            <w:noWrap/>
            <w:vAlign w:val="center"/>
            <w:hideMark/>
          </w:tcPr>
          <w:p w14:paraId="6F1D62A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48 175</w:t>
            </w:r>
          </w:p>
        </w:tc>
        <w:tc>
          <w:tcPr>
            <w:tcW w:w="262" w:type="pct"/>
            <w:tcBorders>
              <w:top w:val="nil"/>
              <w:left w:val="nil"/>
              <w:bottom w:val="single" w:sz="4" w:space="0" w:color="000000"/>
              <w:right w:val="single" w:sz="4" w:space="0" w:color="000000"/>
            </w:tcBorders>
            <w:shd w:val="clear" w:color="auto" w:fill="auto"/>
            <w:noWrap/>
            <w:vAlign w:val="center"/>
            <w:hideMark/>
          </w:tcPr>
          <w:p w14:paraId="555E52C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48 055</w:t>
            </w:r>
          </w:p>
        </w:tc>
        <w:tc>
          <w:tcPr>
            <w:tcW w:w="262" w:type="pct"/>
            <w:tcBorders>
              <w:top w:val="nil"/>
              <w:left w:val="nil"/>
              <w:bottom w:val="single" w:sz="4" w:space="0" w:color="000000"/>
              <w:right w:val="single" w:sz="4" w:space="0" w:color="000000"/>
            </w:tcBorders>
            <w:shd w:val="clear" w:color="auto" w:fill="auto"/>
            <w:noWrap/>
            <w:vAlign w:val="center"/>
            <w:hideMark/>
          </w:tcPr>
          <w:p w14:paraId="1E9B238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47 934</w:t>
            </w:r>
          </w:p>
        </w:tc>
        <w:tc>
          <w:tcPr>
            <w:tcW w:w="262" w:type="pct"/>
            <w:tcBorders>
              <w:top w:val="nil"/>
              <w:left w:val="nil"/>
              <w:bottom w:val="single" w:sz="4" w:space="0" w:color="000000"/>
              <w:right w:val="single" w:sz="4" w:space="0" w:color="000000"/>
            </w:tcBorders>
            <w:shd w:val="clear" w:color="auto" w:fill="auto"/>
            <w:noWrap/>
            <w:vAlign w:val="center"/>
            <w:hideMark/>
          </w:tcPr>
          <w:p w14:paraId="40AE5CC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47 815</w:t>
            </w:r>
          </w:p>
        </w:tc>
        <w:tc>
          <w:tcPr>
            <w:tcW w:w="262" w:type="pct"/>
            <w:tcBorders>
              <w:top w:val="nil"/>
              <w:left w:val="nil"/>
              <w:bottom w:val="single" w:sz="4" w:space="0" w:color="000000"/>
              <w:right w:val="single" w:sz="4" w:space="0" w:color="000000"/>
            </w:tcBorders>
            <w:shd w:val="clear" w:color="auto" w:fill="auto"/>
            <w:noWrap/>
            <w:vAlign w:val="center"/>
            <w:hideMark/>
          </w:tcPr>
          <w:p w14:paraId="7C298E8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47 694</w:t>
            </w:r>
          </w:p>
        </w:tc>
        <w:tc>
          <w:tcPr>
            <w:tcW w:w="262" w:type="pct"/>
            <w:tcBorders>
              <w:top w:val="nil"/>
              <w:left w:val="nil"/>
              <w:bottom w:val="single" w:sz="4" w:space="0" w:color="000000"/>
              <w:right w:val="single" w:sz="4" w:space="0" w:color="000000"/>
            </w:tcBorders>
            <w:shd w:val="clear" w:color="auto" w:fill="auto"/>
            <w:noWrap/>
            <w:vAlign w:val="center"/>
            <w:hideMark/>
          </w:tcPr>
          <w:p w14:paraId="614F0F7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47 578</w:t>
            </w:r>
          </w:p>
        </w:tc>
        <w:tc>
          <w:tcPr>
            <w:tcW w:w="262" w:type="pct"/>
            <w:tcBorders>
              <w:top w:val="nil"/>
              <w:left w:val="nil"/>
              <w:bottom w:val="single" w:sz="4" w:space="0" w:color="000000"/>
              <w:right w:val="single" w:sz="4" w:space="0" w:color="000000"/>
            </w:tcBorders>
            <w:shd w:val="clear" w:color="auto" w:fill="auto"/>
            <w:noWrap/>
            <w:vAlign w:val="center"/>
            <w:hideMark/>
          </w:tcPr>
          <w:p w14:paraId="31112A7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nil"/>
              <w:left w:val="nil"/>
              <w:bottom w:val="single" w:sz="4" w:space="0" w:color="000000"/>
              <w:right w:val="single" w:sz="4" w:space="0" w:color="000000"/>
            </w:tcBorders>
            <w:shd w:val="clear" w:color="auto" w:fill="auto"/>
            <w:noWrap/>
            <w:vAlign w:val="center"/>
            <w:hideMark/>
          </w:tcPr>
          <w:p w14:paraId="7A96CFB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0C5A0CB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287 251</w:t>
            </w:r>
          </w:p>
        </w:tc>
      </w:tr>
      <w:tr w:rsidR="005A5168" w:rsidRPr="003C6613" w14:paraId="66981C4E" w14:textId="77777777" w:rsidTr="00E1326D">
        <w:trPr>
          <w:trHeight w:val="31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347D6715"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KOPĀ:</w:t>
            </w:r>
          </w:p>
        </w:tc>
        <w:tc>
          <w:tcPr>
            <w:tcW w:w="413" w:type="pct"/>
            <w:tcBorders>
              <w:top w:val="nil"/>
              <w:left w:val="nil"/>
              <w:bottom w:val="single" w:sz="4" w:space="0" w:color="000000"/>
              <w:right w:val="single" w:sz="4" w:space="0" w:color="000000"/>
            </w:tcBorders>
            <w:shd w:val="clear" w:color="auto" w:fill="auto"/>
            <w:vAlign w:val="center"/>
            <w:hideMark/>
          </w:tcPr>
          <w:p w14:paraId="49E85D9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1115" w:type="pct"/>
            <w:tcBorders>
              <w:top w:val="nil"/>
              <w:left w:val="nil"/>
              <w:bottom w:val="single" w:sz="4" w:space="0" w:color="000000"/>
              <w:right w:val="single" w:sz="4" w:space="0" w:color="000000"/>
            </w:tcBorders>
            <w:shd w:val="clear" w:color="auto" w:fill="auto"/>
            <w:vAlign w:val="center"/>
            <w:hideMark/>
          </w:tcPr>
          <w:p w14:paraId="725AE582"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363" w:type="pct"/>
            <w:tcBorders>
              <w:top w:val="nil"/>
              <w:left w:val="nil"/>
              <w:bottom w:val="single" w:sz="4" w:space="0" w:color="000000"/>
              <w:right w:val="single" w:sz="4" w:space="0" w:color="000000"/>
            </w:tcBorders>
            <w:shd w:val="clear" w:color="auto" w:fill="auto"/>
            <w:vAlign w:val="center"/>
            <w:hideMark/>
          </w:tcPr>
          <w:p w14:paraId="242397E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262" w:type="pct"/>
            <w:tcBorders>
              <w:top w:val="nil"/>
              <w:left w:val="nil"/>
              <w:bottom w:val="single" w:sz="4" w:space="0" w:color="000000"/>
              <w:right w:val="single" w:sz="4" w:space="0" w:color="000000"/>
            </w:tcBorders>
            <w:shd w:val="clear" w:color="auto" w:fill="auto"/>
            <w:vAlign w:val="center"/>
            <w:hideMark/>
          </w:tcPr>
          <w:p w14:paraId="04872D26"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2 489 378</w:t>
            </w:r>
          </w:p>
        </w:tc>
        <w:tc>
          <w:tcPr>
            <w:tcW w:w="262" w:type="pct"/>
            <w:tcBorders>
              <w:top w:val="nil"/>
              <w:left w:val="nil"/>
              <w:bottom w:val="single" w:sz="4" w:space="0" w:color="000000"/>
              <w:right w:val="single" w:sz="4" w:space="0" w:color="000000"/>
            </w:tcBorders>
            <w:shd w:val="clear" w:color="auto" w:fill="auto"/>
            <w:vAlign w:val="center"/>
            <w:hideMark/>
          </w:tcPr>
          <w:p w14:paraId="50DBAF12"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2 786 755</w:t>
            </w:r>
          </w:p>
        </w:tc>
        <w:tc>
          <w:tcPr>
            <w:tcW w:w="262" w:type="pct"/>
            <w:tcBorders>
              <w:top w:val="nil"/>
              <w:left w:val="nil"/>
              <w:bottom w:val="single" w:sz="4" w:space="0" w:color="000000"/>
              <w:right w:val="single" w:sz="4" w:space="0" w:color="000000"/>
            </w:tcBorders>
            <w:shd w:val="clear" w:color="auto" w:fill="auto"/>
            <w:vAlign w:val="center"/>
            <w:hideMark/>
          </w:tcPr>
          <w:p w14:paraId="16D81C16"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2 825 065</w:t>
            </w:r>
          </w:p>
        </w:tc>
        <w:tc>
          <w:tcPr>
            <w:tcW w:w="262" w:type="pct"/>
            <w:tcBorders>
              <w:top w:val="nil"/>
              <w:left w:val="nil"/>
              <w:bottom w:val="single" w:sz="4" w:space="0" w:color="000000"/>
              <w:right w:val="single" w:sz="4" w:space="0" w:color="000000"/>
            </w:tcBorders>
            <w:shd w:val="clear" w:color="auto" w:fill="auto"/>
            <w:vAlign w:val="center"/>
            <w:hideMark/>
          </w:tcPr>
          <w:p w14:paraId="7BBA2399"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2 683 614</w:t>
            </w:r>
          </w:p>
        </w:tc>
        <w:tc>
          <w:tcPr>
            <w:tcW w:w="262" w:type="pct"/>
            <w:tcBorders>
              <w:top w:val="nil"/>
              <w:left w:val="nil"/>
              <w:bottom w:val="single" w:sz="4" w:space="0" w:color="000000"/>
              <w:right w:val="single" w:sz="4" w:space="0" w:color="000000"/>
            </w:tcBorders>
            <w:shd w:val="clear" w:color="auto" w:fill="auto"/>
            <w:vAlign w:val="center"/>
            <w:hideMark/>
          </w:tcPr>
          <w:p w14:paraId="2EF499D9"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2 676 629</w:t>
            </w:r>
          </w:p>
        </w:tc>
        <w:tc>
          <w:tcPr>
            <w:tcW w:w="262" w:type="pct"/>
            <w:tcBorders>
              <w:top w:val="nil"/>
              <w:left w:val="nil"/>
              <w:bottom w:val="single" w:sz="4" w:space="0" w:color="000000"/>
              <w:right w:val="single" w:sz="4" w:space="0" w:color="000000"/>
            </w:tcBorders>
            <w:shd w:val="clear" w:color="auto" w:fill="auto"/>
            <w:vAlign w:val="center"/>
            <w:hideMark/>
          </w:tcPr>
          <w:p w14:paraId="78BED7A5"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2 548 906</w:t>
            </w:r>
          </w:p>
        </w:tc>
        <w:tc>
          <w:tcPr>
            <w:tcW w:w="262" w:type="pct"/>
            <w:tcBorders>
              <w:top w:val="nil"/>
              <w:left w:val="nil"/>
              <w:bottom w:val="single" w:sz="4" w:space="0" w:color="000000"/>
              <w:right w:val="single" w:sz="4" w:space="0" w:color="000000"/>
            </w:tcBorders>
            <w:shd w:val="clear" w:color="auto" w:fill="auto"/>
            <w:vAlign w:val="center"/>
            <w:hideMark/>
          </w:tcPr>
          <w:p w14:paraId="4C63CF86"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2 401 520</w:t>
            </w:r>
          </w:p>
        </w:tc>
        <w:tc>
          <w:tcPr>
            <w:tcW w:w="393" w:type="pct"/>
            <w:tcBorders>
              <w:top w:val="nil"/>
              <w:left w:val="nil"/>
              <w:bottom w:val="single" w:sz="4" w:space="0" w:color="000000"/>
              <w:right w:val="single" w:sz="4" w:space="0" w:color="000000"/>
            </w:tcBorders>
            <w:shd w:val="clear" w:color="auto" w:fill="auto"/>
            <w:vAlign w:val="center"/>
            <w:hideMark/>
          </w:tcPr>
          <w:p w14:paraId="2C1D27D0"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17 901 446</w:t>
            </w:r>
          </w:p>
        </w:tc>
        <w:tc>
          <w:tcPr>
            <w:tcW w:w="523" w:type="pct"/>
            <w:tcBorders>
              <w:top w:val="nil"/>
              <w:left w:val="nil"/>
              <w:bottom w:val="single" w:sz="4" w:space="0" w:color="000000"/>
              <w:right w:val="single" w:sz="4" w:space="0" w:color="000000"/>
            </w:tcBorders>
            <w:shd w:val="clear" w:color="auto" w:fill="auto"/>
            <w:vAlign w:val="center"/>
            <w:hideMark/>
          </w:tcPr>
          <w:p w14:paraId="44C8CE1E"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36 313 313</w:t>
            </w:r>
          </w:p>
        </w:tc>
      </w:tr>
      <w:tr w:rsidR="005A5168" w:rsidRPr="003C6613" w14:paraId="52E4A880" w14:textId="77777777" w:rsidTr="00E1326D">
        <w:trPr>
          <w:trHeight w:val="310"/>
        </w:trPr>
        <w:tc>
          <w:tcPr>
            <w:tcW w:w="359" w:type="pct"/>
            <w:tcBorders>
              <w:top w:val="nil"/>
              <w:left w:val="nil"/>
              <w:bottom w:val="nil"/>
              <w:right w:val="nil"/>
            </w:tcBorders>
            <w:shd w:val="clear" w:color="auto" w:fill="auto"/>
            <w:vAlign w:val="bottom"/>
            <w:hideMark/>
          </w:tcPr>
          <w:p w14:paraId="7482BA25"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p>
        </w:tc>
        <w:tc>
          <w:tcPr>
            <w:tcW w:w="413" w:type="pct"/>
            <w:tcBorders>
              <w:top w:val="nil"/>
              <w:left w:val="nil"/>
              <w:bottom w:val="nil"/>
              <w:right w:val="nil"/>
            </w:tcBorders>
            <w:shd w:val="clear" w:color="auto" w:fill="auto"/>
            <w:vAlign w:val="bottom"/>
            <w:hideMark/>
          </w:tcPr>
          <w:p w14:paraId="562C072A"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1115" w:type="pct"/>
            <w:tcBorders>
              <w:top w:val="nil"/>
              <w:left w:val="nil"/>
              <w:bottom w:val="nil"/>
              <w:right w:val="nil"/>
            </w:tcBorders>
            <w:shd w:val="clear" w:color="auto" w:fill="auto"/>
            <w:vAlign w:val="bottom"/>
            <w:hideMark/>
          </w:tcPr>
          <w:p w14:paraId="721BBB7C"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363" w:type="pct"/>
            <w:tcBorders>
              <w:top w:val="nil"/>
              <w:left w:val="nil"/>
              <w:bottom w:val="nil"/>
              <w:right w:val="nil"/>
            </w:tcBorders>
            <w:shd w:val="clear" w:color="auto" w:fill="auto"/>
            <w:vAlign w:val="bottom"/>
            <w:hideMark/>
          </w:tcPr>
          <w:p w14:paraId="2CF46D19"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380A2509"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783B92A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2075D5F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639EB26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5A2F30C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5F6EF27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3E58DDE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393" w:type="pct"/>
            <w:tcBorders>
              <w:top w:val="nil"/>
              <w:left w:val="nil"/>
              <w:bottom w:val="nil"/>
              <w:right w:val="nil"/>
            </w:tcBorders>
            <w:shd w:val="clear" w:color="auto" w:fill="auto"/>
            <w:vAlign w:val="center"/>
            <w:hideMark/>
          </w:tcPr>
          <w:p w14:paraId="7246C25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523" w:type="pct"/>
            <w:tcBorders>
              <w:top w:val="nil"/>
              <w:left w:val="nil"/>
              <w:bottom w:val="nil"/>
              <w:right w:val="nil"/>
            </w:tcBorders>
            <w:shd w:val="clear" w:color="auto" w:fill="auto"/>
            <w:vAlign w:val="bottom"/>
            <w:hideMark/>
          </w:tcPr>
          <w:p w14:paraId="1E48334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r>
      <w:tr w:rsidR="005A5168" w:rsidRPr="003C6613" w14:paraId="7F1D5423" w14:textId="77777777" w:rsidTr="00E1326D">
        <w:trPr>
          <w:trHeight w:val="310"/>
        </w:trPr>
        <w:tc>
          <w:tcPr>
            <w:tcW w:w="359" w:type="pct"/>
            <w:tcBorders>
              <w:top w:val="nil"/>
              <w:left w:val="nil"/>
              <w:bottom w:val="nil"/>
              <w:right w:val="nil"/>
            </w:tcBorders>
            <w:shd w:val="clear" w:color="auto" w:fill="auto"/>
            <w:vAlign w:val="bottom"/>
            <w:hideMark/>
          </w:tcPr>
          <w:p w14:paraId="292111B0"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Galvojumi</w:t>
            </w:r>
          </w:p>
        </w:tc>
        <w:tc>
          <w:tcPr>
            <w:tcW w:w="413" w:type="pct"/>
            <w:tcBorders>
              <w:top w:val="nil"/>
              <w:left w:val="nil"/>
              <w:bottom w:val="nil"/>
              <w:right w:val="nil"/>
            </w:tcBorders>
            <w:shd w:val="clear" w:color="auto" w:fill="auto"/>
            <w:vAlign w:val="bottom"/>
            <w:hideMark/>
          </w:tcPr>
          <w:p w14:paraId="74B068F2"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p>
        </w:tc>
        <w:tc>
          <w:tcPr>
            <w:tcW w:w="1115" w:type="pct"/>
            <w:tcBorders>
              <w:top w:val="nil"/>
              <w:left w:val="nil"/>
              <w:bottom w:val="nil"/>
              <w:right w:val="nil"/>
            </w:tcBorders>
            <w:shd w:val="clear" w:color="auto" w:fill="auto"/>
            <w:vAlign w:val="bottom"/>
            <w:hideMark/>
          </w:tcPr>
          <w:p w14:paraId="2EB70E37"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363" w:type="pct"/>
            <w:tcBorders>
              <w:top w:val="nil"/>
              <w:left w:val="nil"/>
              <w:bottom w:val="nil"/>
              <w:right w:val="nil"/>
            </w:tcBorders>
            <w:shd w:val="clear" w:color="auto" w:fill="auto"/>
            <w:vAlign w:val="bottom"/>
            <w:hideMark/>
          </w:tcPr>
          <w:p w14:paraId="3FA92906"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5797AB3D"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709117C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094923B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55EC5D8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67CCDE6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397D17D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0F09828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393" w:type="pct"/>
            <w:tcBorders>
              <w:top w:val="nil"/>
              <w:left w:val="nil"/>
              <w:bottom w:val="nil"/>
              <w:right w:val="nil"/>
            </w:tcBorders>
            <w:shd w:val="clear" w:color="auto" w:fill="auto"/>
            <w:vAlign w:val="center"/>
            <w:hideMark/>
          </w:tcPr>
          <w:p w14:paraId="7AE2526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523" w:type="pct"/>
            <w:tcBorders>
              <w:top w:val="nil"/>
              <w:left w:val="nil"/>
              <w:bottom w:val="nil"/>
              <w:right w:val="nil"/>
            </w:tcBorders>
            <w:shd w:val="clear" w:color="auto" w:fill="auto"/>
            <w:vAlign w:val="bottom"/>
            <w:hideMark/>
          </w:tcPr>
          <w:p w14:paraId="155F2BB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r>
      <w:tr w:rsidR="005A5168" w:rsidRPr="003C6613" w14:paraId="1AB50C02" w14:textId="77777777" w:rsidTr="00E1326D">
        <w:trPr>
          <w:trHeight w:val="546"/>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31AD31"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SEB Banka</w:t>
            </w:r>
          </w:p>
        </w:tc>
        <w:tc>
          <w:tcPr>
            <w:tcW w:w="413" w:type="pct"/>
            <w:tcBorders>
              <w:top w:val="single" w:sz="4" w:space="0" w:color="000000"/>
              <w:left w:val="nil"/>
              <w:bottom w:val="single" w:sz="4" w:space="0" w:color="000000"/>
              <w:right w:val="single" w:sz="4" w:space="0" w:color="000000"/>
            </w:tcBorders>
            <w:shd w:val="clear" w:color="auto" w:fill="auto"/>
            <w:vAlign w:val="center"/>
            <w:hideMark/>
          </w:tcPr>
          <w:p w14:paraId="43CDE89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S12 20 00</w:t>
            </w:r>
          </w:p>
        </w:tc>
        <w:tc>
          <w:tcPr>
            <w:tcW w:w="1115" w:type="pct"/>
            <w:tcBorders>
              <w:top w:val="single" w:sz="4" w:space="0" w:color="000000"/>
              <w:left w:val="nil"/>
              <w:bottom w:val="single" w:sz="4" w:space="0" w:color="000000"/>
              <w:right w:val="single" w:sz="4" w:space="0" w:color="000000"/>
            </w:tcBorders>
            <w:shd w:val="clear" w:color="auto" w:fill="auto"/>
            <w:vAlign w:val="center"/>
            <w:hideMark/>
          </w:tcPr>
          <w:p w14:paraId="4D6201F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Kanalizācijas tīklu paplašināšana un rekonstrukcija</w:t>
            </w:r>
          </w:p>
        </w:tc>
        <w:tc>
          <w:tcPr>
            <w:tcW w:w="363" w:type="pct"/>
            <w:tcBorders>
              <w:top w:val="single" w:sz="4" w:space="0" w:color="000000"/>
              <w:left w:val="nil"/>
              <w:bottom w:val="single" w:sz="4" w:space="0" w:color="000000"/>
              <w:right w:val="single" w:sz="4" w:space="0" w:color="000000"/>
            </w:tcBorders>
            <w:shd w:val="clear" w:color="auto" w:fill="auto"/>
            <w:vAlign w:val="center"/>
            <w:hideMark/>
          </w:tcPr>
          <w:p w14:paraId="43F2314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13.06.2008</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3D5954B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50 384</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2715091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4 335</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6D09974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23FE8C2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7752FDD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45E12D3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262" w:type="pct"/>
            <w:tcBorders>
              <w:top w:val="single" w:sz="4" w:space="0" w:color="000000"/>
              <w:left w:val="nil"/>
              <w:bottom w:val="single" w:sz="4" w:space="0" w:color="000000"/>
              <w:right w:val="single" w:sz="4" w:space="0" w:color="000000"/>
            </w:tcBorders>
            <w:shd w:val="clear" w:color="auto" w:fill="auto"/>
            <w:noWrap/>
            <w:vAlign w:val="center"/>
            <w:hideMark/>
          </w:tcPr>
          <w:p w14:paraId="6A90B0F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393" w:type="pct"/>
            <w:tcBorders>
              <w:top w:val="single" w:sz="4" w:space="0" w:color="000000"/>
              <w:left w:val="nil"/>
              <w:bottom w:val="single" w:sz="4" w:space="0" w:color="000000"/>
              <w:right w:val="single" w:sz="4" w:space="0" w:color="000000"/>
            </w:tcBorders>
            <w:shd w:val="clear" w:color="auto" w:fill="auto"/>
            <w:noWrap/>
            <w:vAlign w:val="center"/>
            <w:hideMark/>
          </w:tcPr>
          <w:p w14:paraId="4BE18B4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single" w:sz="4" w:space="0" w:color="000000"/>
              <w:left w:val="nil"/>
              <w:bottom w:val="single" w:sz="4" w:space="0" w:color="000000"/>
              <w:right w:val="single" w:sz="4" w:space="0" w:color="000000"/>
            </w:tcBorders>
            <w:shd w:val="clear" w:color="auto" w:fill="auto"/>
            <w:vAlign w:val="center"/>
            <w:hideMark/>
          </w:tcPr>
          <w:p w14:paraId="1F65AD46"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54 719</w:t>
            </w:r>
          </w:p>
        </w:tc>
      </w:tr>
      <w:tr w:rsidR="005A5168" w:rsidRPr="003C6613" w14:paraId="6CE742E6" w14:textId="77777777" w:rsidTr="00E1326D">
        <w:trPr>
          <w:trHeight w:val="31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2E9A5755"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SEB Banka</w:t>
            </w:r>
          </w:p>
        </w:tc>
        <w:tc>
          <w:tcPr>
            <w:tcW w:w="413" w:type="pct"/>
            <w:tcBorders>
              <w:top w:val="nil"/>
              <w:left w:val="nil"/>
              <w:bottom w:val="single" w:sz="4" w:space="0" w:color="000000"/>
              <w:right w:val="single" w:sz="4" w:space="0" w:color="000000"/>
            </w:tcBorders>
            <w:shd w:val="clear" w:color="auto" w:fill="auto"/>
            <w:vAlign w:val="center"/>
            <w:hideMark/>
          </w:tcPr>
          <w:p w14:paraId="721530F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S12 20 00</w:t>
            </w:r>
          </w:p>
        </w:tc>
        <w:tc>
          <w:tcPr>
            <w:tcW w:w="1115" w:type="pct"/>
            <w:tcBorders>
              <w:top w:val="nil"/>
              <w:left w:val="nil"/>
              <w:bottom w:val="single" w:sz="4" w:space="0" w:color="000000"/>
              <w:right w:val="single" w:sz="4" w:space="0" w:color="000000"/>
            </w:tcBorders>
            <w:shd w:val="clear" w:color="auto" w:fill="auto"/>
            <w:vAlign w:val="center"/>
            <w:hideMark/>
          </w:tcPr>
          <w:p w14:paraId="320472CF"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 xml:space="preserve"> Studiju kredīts</w:t>
            </w:r>
          </w:p>
        </w:tc>
        <w:tc>
          <w:tcPr>
            <w:tcW w:w="363" w:type="pct"/>
            <w:tcBorders>
              <w:top w:val="nil"/>
              <w:left w:val="nil"/>
              <w:bottom w:val="single" w:sz="4" w:space="0" w:color="000000"/>
              <w:right w:val="single" w:sz="4" w:space="0" w:color="000000"/>
            </w:tcBorders>
            <w:shd w:val="clear" w:color="auto" w:fill="auto"/>
            <w:vAlign w:val="center"/>
            <w:hideMark/>
          </w:tcPr>
          <w:p w14:paraId="6FB54B6F"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13.01.2014</w:t>
            </w:r>
          </w:p>
        </w:tc>
        <w:tc>
          <w:tcPr>
            <w:tcW w:w="262" w:type="pct"/>
            <w:tcBorders>
              <w:top w:val="nil"/>
              <w:left w:val="nil"/>
              <w:bottom w:val="single" w:sz="4" w:space="0" w:color="000000"/>
              <w:right w:val="single" w:sz="4" w:space="0" w:color="000000"/>
            </w:tcBorders>
            <w:shd w:val="clear" w:color="auto" w:fill="auto"/>
            <w:noWrap/>
            <w:vAlign w:val="center"/>
            <w:hideMark/>
          </w:tcPr>
          <w:p w14:paraId="191BD22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125</w:t>
            </w:r>
          </w:p>
        </w:tc>
        <w:tc>
          <w:tcPr>
            <w:tcW w:w="262" w:type="pct"/>
            <w:tcBorders>
              <w:top w:val="nil"/>
              <w:left w:val="nil"/>
              <w:bottom w:val="single" w:sz="4" w:space="0" w:color="000000"/>
              <w:right w:val="single" w:sz="4" w:space="0" w:color="000000"/>
            </w:tcBorders>
            <w:shd w:val="clear" w:color="auto" w:fill="auto"/>
            <w:noWrap/>
            <w:vAlign w:val="center"/>
            <w:hideMark/>
          </w:tcPr>
          <w:p w14:paraId="5B5A846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125</w:t>
            </w:r>
          </w:p>
        </w:tc>
        <w:tc>
          <w:tcPr>
            <w:tcW w:w="262" w:type="pct"/>
            <w:tcBorders>
              <w:top w:val="nil"/>
              <w:left w:val="nil"/>
              <w:bottom w:val="single" w:sz="4" w:space="0" w:color="000000"/>
              <w:right w:val="single" w:sz="4" w:space="0" w:color="000000"/>
            </w:tcBorders>
            <w:shd w:val="clear" w:color="auto" w:fill="auto"/>
            <w:noWrap/>
            <w:vAlign w:val="center"/>
            <w:hideMark/>
          </w:tcPr>
          <w:p w14:paraId="3A953F0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125</w:t>
            </w:r>
          </w:p>
        </w:tc>
        <w:tc>
          <w:tcPr>
            <w:tcW w:w="262" w:type="pct"/>
            <w:tcBorders>
              <w:top w:val="nil"/>
              <w:left w:val="nil"/>
              <w:bottom w:val="single" w:sz="4" w:space="0" w:color="000000"/>
              <w:right w:val="single" w:sz="4" w:space="0" w:color="000000"/>
            </w:tcBorders>
            <w:shd w:val="clear" w:color="auto" w:fill="auto"/>
            <w:noWrap/>
            <w:vAlign w:val="center"/>
            <w:hideMark/>
          </w:tcPr>
          <w:p w14:paraId="0A9FB57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125</w:t>
            </w:r>
          </w:p>
        </w:tc>
        <w:tc>
          <w:tcPr>
            <w:tcW w:w="262" w:type="pct"/>
            <w:tcBorders>
              <w:top w:val="nil"/>
              <w:left w:val="nil"/>
              <w:bottom w:val="single" w:sz="4" w:space="0" w:color="000000"/>
              <w:right w:val="single" w:sz="4" w:space="0" w:color="000000"/>
            </w:tcBorders>
            <w:shd w:val="clear" w:color="auto" w:fill="auto"/>
            <w:noWrap/>
            <w:vAlign w:val="center"/>
            <w:hideMark/>
          </w:tcPr>
          <w:p w14:paraId="2C00E8A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125</w:t>
            </w:r>
          </w:p>
        </w:tc>
        <w:tc>
          <w:tcPr>
            <w:tcW w:w="262" w:type="pct"/>
            <w:tcBorders>
              <w:top w:val="nil"/>
              <w:left w:val="nil"/>
              <w:bottom w:val="single" w:sz="4" w:space="0" w:color="000000"/>
              <w:right w:val="single" w:sz="4" w:space="0" w:color="000000"/>
            </w:tcBorders>
            <w:shd w:val="clear" w:color="auto" w:fill="auto"/>
            <w:noWrap/>
            <w:vAlign w:val="center"/>
            <w:hideMark/>
          </w:tcPr>
          <w:p w14:paraId="39EAFDE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125</w:t>
            </w:r>
          </w:p>
        </w:tc>
        <w:tc>
          <w:tcPr>
            <w:tcW w:w="262" w:type="pct"/>
            <w:tcBorders>
              <w:top w:val="nil"/>
              <w:left w:val="nil"/>
              <w:bottom w:val="single" w:sz="4" w:space="0" w:color="000000"/>
              <w:right w:val="single" w:sz="4" w:space="0" w:color="000000"/>
            </w:tcBorders>
            <w:shd w:val="clear" w:color="auto" w:fill="auto"/>
            <w:noWrap/>
            <w:vAlign w:val="center"/>
            <w:hideMark/>
          </w:tcPr>
          <w:p w14:paraId="071B649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125</w:t>
            </w:r>
          </w:p>
        </w:tc>
        <w:tc>
          <w:tcPr>
            <w:tcW w:w="393" w:type="pct"/>
            <w:tcBorders>
              <w:top w:val="nil"/>
              <w:left w:val="nil"/>
              <w:bottom w:val="single" w:sz="4" w:space="0" w:color="000000"/>
              <w:right w:val="single" w:sz="4" w:space="0" w:color="000000"/>
            </w:tcBorders>
            <w:shd w:val="clear" w:color="auto" w:fill="auto"/>
            <w:noWrap/>
            <w:vAlign w:val="center"/>
            <w:hideMark/>
          </w:tcPr>
          <w:p w14:paraId="40EE5D8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129</w:t>
            </w:r>
          </w:p>
        </w:tc>
        <w:tc>
          <w:tcPr>
            <w:tcW w:w="523" w:type="pct"/>
            <w:tcBorders>
              <w:top w:val="nil"/>
              <w:left w:val="nil"/>
              <w:bottom w:val="single" w:sz="4" w:space="0" w:color="000000"/>
              <w:right w:val="single" w:sz="4" w:space="0" w:color="000000"/>
            </w:tcBorders>
            <w:shd w:val="clear" w:color="auto" w:fill="auto"/>
            <w:vAlign w:val="center"/>
            <w:hideMark/>
          </w:tcPr>
          <w:p w14:paraId="5D67A9BB"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1 004</w:t>
            </w:r>
          </w:p>
        </w:tc>
      </w:tr>
      <w:tr w:rsidR="005A5168" w:rsidRPr="003C6613" w14:paraId="18F8DC50" w14:textId="77777777" w:rsidTr="00E1326D">
        <w:trPr>
          <w:trHeight w:val="31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7EFE54D5"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SEB Banka</w:t>
            </w:r>
          </w:p>
        </w:tc>
        <w:tc>
          <w:tcPr>
            <w:tcW w:w="413" w:type="pct"/>
            <w:tcBorders>
              <w:top w:val="nil"/>
              <w:left w:val="nil"/>
              <w:bottom w:val="single" w:sz="4" w:space="0" w:color="000000"/>
              <w:right w:val="single" w:sz="4" w:space="0" w:color="000000"/>
            </w:tcBorders>
            <w:shd w:val="clear" w:color="auto" w:fill="auto"/>
            <w:vAlign w:val="center"/>
            <w:hideMark/>
          </w:tcPr>
          <w:p w14:paraId="7E09632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S12 20 00</w:t>
            </w:r>
          </w:p>
        </w:tc>
        <w:tc>
          <w:tcPr>
            <w:tcW w:w="1115" w:type="pct"/>
            <w:tcBorders>
              <w:top w:val="nil"/>
              <w:left w:val="nil"/>
              <w:bottom w:val="single" w:sz="4" w:space="0" w:color="000000"/>
              <w:right w:val="single" w:sz="4" w:space="0" w:color="000000"/>
            </w:tcBorders>
            <w:shd w:val="clear" w:color="auto" w:fill="auto"/>
            <w:vAlign w:val="center"/>
            <w:hideMark/>
          </w:tcPr>
          <w:p w14:paraId="492D4E58"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Studiju kredīts</w:t>
            </w:r>
          </w:p>
        </w:tc>
        <w:tc>
          <w:tcPr>
            <w:tcW w:w="363" w:type="pct"/>
            <w:tcBorders>
              <w:top w:val="nil"/>
              <w:left w:val="nil"/>
              <w:bottom w:val="single" w:sz="4" w:space="0" w:color="000000"/>
              <w:right w:val="single" w:sz="4" w:space="0" w:color="000000"/>
            </w:tcBorders>
            <w:shd w:val="clear" w:color="auto" w:fill="auto"/>
            <w:vAlign w:val="center"/>
            <w:hideMark/>
          </w:tcPr>
          <w:p w14:paraId="6A235FF5"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15.12.2016</w:t>
            </w:r>
          </w:p>
        </w:tc>
        <w:tc>
          <w:tcPr>
            <w:tcW w:w="262" w:type="pct"/>
            <w:tcBorders>
              <w:top w:val="nil"/>
              <w:left w:val="nil"/>
              <w:bottom w:val="single" w:sz="4" w:space="0" w:color="000000"/>
              <w:right w:val="single" w:sz="4" w:space="0" w:color="000000"/>
            </w:tcBorders>
            <w:shd w:val="clear" w:color="auto" w:fill="auto"/>
            <w:noWrap/>
            <w:vAlign w:val="center"/>
            <w:hideMark/>
          </w:tcPr>
          <w:p w14:paraId="6A25199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576</w:t>
            </w:r>
          </w:p>
        </w:tc>
        <w:tc>
          <w:tcPr>
            <w:tcW w:w="262" w:type="pct"/>
            <w:tcBorders>
              <w:top w:val="nil"/>
              <w:left w:val="nil"/>
              <w:bottom w:val="single" w:sz="4" w:space="0" w:color="000000"/>
              <w:right w:val="single" w:sz="4" w:space="0" w:color="000000"/>
            </w:tcBorders>
            <w:shd w:val="clear" w:color="auto" w:fill="auto"/>
            <w:noWrap/>
            <w:vAlign w:val="center"/>
            <w:hideMark/>
          </w:tcPr>
          <w:p w14:paraId="2C546D2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576</w:t>
            </w:r>
          </w:p>
        </w:tc>
        <w:tc>
          <w:tcPr>
            <w:tcW w:w="262" w:type="pct"/>
            <w:tcBorders>
              <w:top w:val="nil"/>
              <w:left w:val="nil"/>
              <w:bottom w:val="single" w:sz="4" w:space="0" w:color="000000"/>
              <w:right w:val="single" w:sz="4" w:space="0" w:color="000000"/>
            </w:tcBorders>
            <w:shd w:val="clear" w:color="auto" w:fill="auto"/>
            <w:noWrap/>
            <w:vAlign w:val="center"/>
            <w:hideMark/>
          </w:tcPr>
          <w:p w14:paraId="3DED730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576</w:t>
            </w:r>
          </w:p>
        </w:tc>
        <w:tc>
          <w:tcPr>
            <w:tcW w:w="262" w:type="pct"/>
            <w:tcBorders>
              <w:top w:val="nil"/>
              <w:left w:val="nil"/>
              <w:bottom w:val="single" w:sz="4" w:space="0" w:color="000000"/>
              <w:right w:val="single" w:sz="4" w:space="0" w:color="000000"/>
            </w:tcBorders>
            <w:shd w:val="clear" w:color="auto" w:fill="auto"/>
            <w:noWrap/>
            <w:vAlign w:val="center"/>
            <w:hideMark/>
          </w:tcPr>
          <w:p w14:paraId="59637E6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576</w:t>
            </w:r>
          </w:p>
        </w:tc>
        <w:tc>
          <w:tcPr>
            <w:tcW w:w="262" w:type="pct"/>
            <w:tcBorders>
              <w:top w:val="nil"/>
              <w:left w:val="nil"/>
              <w:bottom w:val="single" w:sz="4" w:space="0" w:color="000000"/>
              <w:right w:val="single" w:sz="4" w:space="0" w:color="000000"/>
            </w:tcBorders>
            <w:shd w:val="clear" w:color="auto" w:fill="auto"/>
            <w:noWrap/>
            <w:vAlign w:val="center"/>
            <w:hideMark/>
          </w:tcPr>
          <w:p w14:paraId="58F6317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576</w:t>
            </w:r>
          </w:p>
        </w:tc>
        <w:tc>
          <w:tcPr>
            <w:tcW w:w="262" w:type="pct"/>
            <w:tcBorders>
              <w:top w:val="nil"/>
              <w:left w:val="nil"/>
              <w:bottom w:val="single" w:sz="4" w:space="0" w:color="000000"/>
              <w:right w:val="single" w:sz="4" w:space="0" w:color="000000"/>
            </w:tcBorders>
            <w:shd w:val="clear" w:color="auto" w:fill="auto"/>
            <w:noWrap/>
            <w:vAlign w:val="center"/>
            <w:hideMark/>
          </w:tcPr>
          <w:p w14:paraId="77D413C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576</w:t>
            </w:r>
          </w:p>
        </w:tc>
        <w:tc>
          <w:tcPr>
            <w:tcW w:w="262" w:type="pct"/>
            <w:tcBorders>
              <w:top w:val="nil"/>
              <w:left w:val="nil"/>
              <w:bottom w:val="single" w:sz="4" w:space="0" w:color="000000"/>
              <w:right w:val="single" w:sz="4" w:space="0" w:color="000000"/>
            </w:tcBorders>
            <w:shd w:val="clear" w:color="auto" w:fill="auto"/>
            <w:noWrap/>
            <w:vAlign w:val="center"/>
            <w:hideMark/>
          </w:tcPr>
          <w:p w14:paraId="1E07443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576</w:t>
            </w:r>
          </w:p>
        </w:tc>
        <w:tc>
          <w:tcPr>
            <w:tcW w:w="393" w:type="pct"/>
            <w:tcBorders>
              <w:top w:val="nil"/>
              <w:left w:val="nil"/>
              <w:bottom w:val="single" w:sz="4" w:space="0" w:color="000000"/>
              <w:right w:val="single" w:sz="4" w:space="0" w:color="000000"/>
            </w:tcBorders>
            <w:shd w:val="clear" w:color="auto" w:fill="auto"/>
            <w:noWrap/>
            <w:vAlign w:val="center"/>
            <w:hideMark/>
          </w:tcPr>
          <w:p w14:paraId="17D1795B"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1 728</w:t>
            </w:r>
          </w:p>
        </w:tc>
        <w:tc>
          <w:tcPr>
            <w:tcW w:w="523" w:type="pct"/>
            <w:tcBorders>
              <w:top w:val="nil"/>
              <w:left w:val="nil"/>
              <w:bottom w:val="single" w:sz="4" w:space="0" w:color="000000"/>
              <w:right w:val="single" w:sz="4" w:space="0" w:color="000000"/>
            </w:tcBorders>
            <w:shd w:val="clear" w:color="auto" w:fill="auto"/>
            <w:vAlign w:val="center"/>
            <w:hideMark/>
          </w:tcPr>
          <w:p w14:paraId="7FF29987"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5 760</w:t>
            </w:r>
          </w:p>
        </w:tc>
      </w:tr>
      <w:tr w:rsidR="005A5168" w:rsidRPr="003C6613" w14:paraId="2AAB1364" w14:textId="77777777" w:rsidTr="00E1326D">
        <w:trPr>
          <w:trHeight w:val="31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1E289DBD"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SEB Banka</w:t>
            </w:r>
          </w:p>
        </w:tc>
        <w:tc>
          <w:tcPr>
            <w:tcW w:w="413" w:type="pct"/>
            <w:tcBorders>
              <w:top w:val="nil"/>
              <w:left w:val="nil"/>
              <w:bottom w:val="single" w:sz="4" w:space="0" w:color="000000"/>
              <w:right w:val="single" w:sz="4" w:space="0" w:color="000000"/>
            </w:tcBorders>
            <w:shd w:val="clear" w:color="auto" w:fill="auto"/>
            <w:vAlign w:val="center"/>
            <w:hideMark/>
          </w:tcPr>
          <w:p w14:paraId="173829B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S12 20 00</w:t>
            </w:r>
          </w:p>
        </w:tc>
        <w:tc>
          <w:tcPr>
            <w:tcW w:w="1115" w:type="pct"/>
            <w:tcBorders>
              <w:top w:val="nil"/>
              <w:left w:val="nil"/>
              <w:bottom w:val="single" w:sz="4" w:space="0" w:color="000000"/>
              <w:right w:val="single" w:sz="4" w:space="0" w:color="000000"/>
            </w:tcBorders>
            <w:shd w:val="clear" w:color="auto" w:fill="auto"/>
            <w:vAlign w:val="center"/>
            <w:hideMark/>
          </w:tcPr>
          <w:p w14:paraId="60A5F579"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Studiju kredīts</w:t>
            </w:r>
          </w:p>
        </w:tc>
        <w:tc>
          <w:tcPr>
            <w:tcW w:w="363" w:type="pct"/>
            <w:tcBorders>
              <w:top w:val="nil"/>
              <w:left w:val="nil"/>
              <w:bottom w:val="single" w:sz="4" w:space="0" w:color="000000"/>
              <w:right w:val="single" w:sz="4" w:space="0" w:color="000000"/>
            </w:tcBorders>
            <w:shd w:val="clear" w:color="auto" w:fill="auto"/>
            <w:vAlign w:val="center"/>
            <w:hideMark/>
          </w:tcPr>
          <w:p w14:paraId="59C71D8A"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17.10.2014</w:t>
            </w:r>
          </w:p>
        </w:tc>
        <w:tc>
          <w:tcPr>
            <w:tcW w:w="262" w:type="pct"/>
            <w:tcBorders>
              <w:top w:val="nil"/>
              <w:left w:val="nil"/>
              <w:bottom w:val="single" w:sz="4" w:space="0" w:color="000000"/>
              <w:right w:val="single" w:sz="4" w:space="0" w:color="000000"/>
            </w:tcBorders>
            <w:shd w:val="clear" w:color="auto" w:fill="auto"/>
            <w:noWrap/>
            <w:vAlign w:val="center"/>
            <w:hideMark/>
          </w:tcPr>
          <w:p w14:paraId="46C5174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453</w:t>
            </w:r>
          </w:p>
        </w:tc>
        <w:tc>
          <w:tcPr>
            <w:tcW w:w="262" w:type="pct"/>
            <w:tcBorders>
              <w:top w:val="nil"/>
              <w:left w:val="nil"/>
              <w:bottom w:val="single" w:sz="4" w:space="0" w:color="000000"/>
              <w:right w:val="single" w:sz="4" w:space="0" w:color="000000"/>
            </w:tcBorders>
            <w:shd w:val="clear" w:color="auto" w:fill="auto"/>
            <w:noWrap/>
            <w:vAlign w:val="center"/>
            <w:hideMark/>
          </w:tcPr>
          <w:p w14:paraId="121A674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453</w:t>
            </w:r>
          </w:p>
        </w:tc>
        <w:tc>
          <w:tcPr>
            <w:tcW w:w="262" w:type="pct"/>
            <w:tcBorders>
              <w:top w:val="nil"/>
              <w:left w:val="nil"/>
              <w:bottom w:val="single" w:sz="4" w:space="0" w:color="000000"/>
              <w:right w:val="single" w:sz="4" w:space="0" w:color="000000"/>
            </w:tcBorders>
            <w:shd w:val="clear" w:color="auto" w:fill="auto"/>
            <w:noWrap/>
            <w:vAlign w:val="center"/>
            <w:hideMark/>
          </w:tcPr>
          <w:p w14:paraId="19F8743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453</w:t>
            </w:r>
          </w:p>
        </w:tc>
        <w:tc>
          <w:tcPr>
            <w:tcW w:w="262" w:type="pct"/>
            <w:tcBorders>
              <w:top w:val="nil"/>
              <w:left w:val="nil"/>
              <w:bottom w:val="single" w:sz="4" w:space="0" w:color="000000"/>
              <w:right w:val="single" w:sz="4" w:space="0" w:color="000000"/>
            </w:tcBorders>
            <w:shd w:val="clear" w:color="auto" w:fill="auto"/>
            <w:noWrap/>
            <w:vAlign w:val="center"/>
            <w:hideMark/>
          </w:tcPr>
          <w:p w14:paraId="6B8E697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453</w:t>
            </w:r>
          </w:p>
        </w:tc>
        <w:tc>
          <w:tcPr>
            <w:tcW w:w="262" w:type="pct"/>
            <w:tcBorders>
              <w:top w:val="nil"/>
              <w:left w:val="nil"/>
              <w:bottom w:val="single" w:sz="4" w:space="0" w:color="000000"/>
              <w:right w:val="single" w:sz="4" w:space="0" w:color="000000"/>
            </w:tcBorders>
            <w:shd w:val="clear" w:color="auto" w:fill="auto"/>
            <w:noWrap/>
            <w:vAlign w:val="center"/>
            <w:hideMark/>
          </w:tcPr>
          <w:p w14:paraId="517203F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453</w:t>
            </w:r>
          </w:p>
        </w:tc>
        <w:tc>
          <w:tcPr>
            <w:tcW w:w="262" w:type="pct"/>
            <w:tcBorders>
              <w:top w:val="nil"/>
              <w:left w:val="nil"/>
              <w:bottom w:val="single" w:sz="4" w:space="0" w:color="000000"/>
              <w:right w:val="single" w:sz="4" w:space="0" w:color="000000"/>
            </w:tcBorders>
            <w:shd w:val="clear" w:color="auto" w:fill="auto"/>
            <w:noWrap/>
            <w:vAlign w:val="center"/>
            <w:hideMark/>
          </w:tcPr>
          <w:p w14:paraId="1E0F7BB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453</w:t>
            </w:r>
          </w:p>
        </w:tc>
        <w:tc>
          <w:tcPr>
            <w:tcW w:w="262" w:type="pct"/>
            <w:tcBorders>
              <w:top w:val="nil"/>
              <w:left w:val="nil"/>
              <w:bottom w:val="single" w:sz="4" w:space="0" w:color="000000"/>
              <w:right w:val="single" w:sz="4" w:space="0" w:color="000000"/>
            </w:tcBorders>
            <w:shd w:val="clear" w:color="auto" w:fill="auto"/>
            <w:noWrap/>
            <w:vAlign w:val="center"/>
            <w:hideMark/>
          </w:tcPr>
          <w:p w14:paraId="530AED6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453</w:t>
            </w:r>
          </w:p>
        </w:tc>
        <w:tc>
          <w:tcPr>
            <w:tcW w:w="393" w:type="pct"/>
            <w:tcBorders>
              <w:top w:val="nil"/>
              <w:left w:val="nil"/>
              <w:bottom w:val="single" w:sz="4" w:space="0" w:color="000000"/>
              <w:right w:val="single" w:sz="4" w:space="0" w:color="000000"/>
            </w:tcBorders>
            <w:shd w:val="clear" w:color="auto" w:fill="auto"/>
            <w:noWrap/>
            <w:vAlign w:val="center"/>
            <w:hideMark/>
          </w:tcPr>
          <w:p w14:paraId="6542904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452</w:t>
            </w:r>
          </w:p>
        </w:tc>
        <w:tc>
          <w:tcPr>
            <w:tcW w:w="523" w:type="pct"/>
            <w:tcBorders>
              <w:top w:val="nil"/>
              <w:left w:val="nil"/>
              <w:bottom w:val="single" w:sz="4" w:space="0" w:color="000000"/>
              <w:right w:val="single" w:sz="4" w:space="0" w:color="000000"/>
            </w:tcBorders>
            <w:shd w:val="clear" w:color="auto" w:fill="auto"/>
            <w:vAlign w:val="center"/>
            <w:hideMark/>
          </w:tcPr>
          <w:p w14:paraId="6F9E658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3 623</w:t>
            </w:r>
          </w:p>
        </w:tc>
      </w:tr>
      <w:tr w:rsidR="005A5168" w:rsidRPr="003C6613" w14:paraId="7111D195" w14:textId="77777777" w:rsidTr="00E1326D">
        <w:trPr>
          <w:trHeight w:val="31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0013A14C"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SEB Banka</w:t>
            </w:r>
          </w:p>
        </w:tc>
        <w:tc>
          <w:tcPr>
            <w:tcW w:w="413" w:type="pct"/>
            <w:tcBorders>
              <w:top w:val="nil"/>
              <w:left w:val="nil"/>
              <w:bottom w:val="single" w:sz="4" w:space="0" w:color="000000"/>
              <w:right w:val="single" w:sz="4" w:space="0" w:color="000000"/>
            </w:tcBorders>
            <w:shd w:val="clear" w:color="auto" w:fill="auto"/>
            <w:vAlign w:val="center"/>
            <w:hideMark/>
          </w:tcPr>
          <w:p w14:paraId="0C1F9C6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S12 20 00</w:t>
            </w:r>
          </w:p>
        </w:tc>
        <w:tc>
          <w:tcPr>
            <w:tcW w:w="1115" w:type="pct"/>
            <w:tcBorders>
              <w:top w:val="nil"/>
              <w:left w:val="nil"/>
              <w:bottom w:val="single" w:sz="4" w:space="0" w:color="000000"/>
              <w:right w:val="single" w:sz="4" w:space="0" w:color="000000"/>
            </w:tcBorders>
            <w:shd w:val="clear" w:color="auto" w:fill="auto"/>
            <w:vAlign w:val="center"/>
            <w:hideMark/>
          </w:tcPr>
          <w:p w14:paraId="33BFF35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Studiju kredīts</w:t>
            </w:r>
          </w:p>
        </w:tc>
        <w:tc>
          <w:tcPr>
            <w:tcW w:w="363" w:type="pct"/>
            <w:tcBorders>
              <w:top w:val="nil"/>
              <w:left w:val="nil"/>
              <w:bottom w:val="single" w:sz="4" w:space="0" w:color="000000"/>
              <w:right w:val="single" w:sz="4" w:space="0" w:color="000000"/>
            </w:tcBorders>
            <w:shd w:val="clear" w:color="auto" w:fill="auto"/>
            <w:vAlign w:val="center"/>
            <w:hideMark/>
          </w:tcPr>
          <w:p w14:paraId="65E607AA"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23.08.2011</w:t>
            </w:r>
          </w:p>
        </w:tc>
        <w:tc>
          <w:tcPr>
            <w:tcW w:w="262" w:type="pct"/>
            <w:tcBorders>
              <w:top w:val="nil"/>
              <w:left w:val="nil"/>
              <w:bottom w:val="single" w:sz="4" w:space="0" w:color="000000"/>
              <w:right w:val="single" w:sz="4" w:space="0" w:color="000000"/>
            </w:tcBorders>
            <w:shd w:val="clear" w:color="auto" w:fill="auto"/>
            <w:noWrap/>
            <w:vAlign w:val="center"/>
            <w:hideMark/>
          </w:tcPr>
          <w:p w14:paraId="44C0F6F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1 310</w:t>
            </w:r>
          </w:p>
        </w:tc>
        <w:tc>
          <w:tcPr>
            <w:tcW w:w="262" w:type="pct"/>
            <w:tcBorders>
              <w:top w:val="nil"/>
              <w:left w:val="nil"/>
              <w:bottom w:val="single" w:sz="4" w:space="0" w:color="000000"/>
              <w:right w:val="single" w:sz="4" w:space="0" w:color="000000"/>
            </w:tcBorders>
            <w:shd w:val="clear" w:color="auto" w:fill="auto"/>
            <w:noWrap/>
            <w:vAlign w:val="center"/>
            <w:hideMark/>
          </w:tcPr>
          <w:p w14:paraId="39CE9B3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1 310</w:t>
            </w:r>
          </w:p>
        </w:tc>
        <w:tc>
          <w:tcPr>
            <w:tcW w:w="262" w:type="pct"/>
            <w:tcBorders>
              <w:top w:val="nil"/>
              <w:left w:val="nil"/>
              <w:bottom w:val="single" w:sz="4" w:space="0" w:color="000000"/>
              <w:right w:val="single" w:sz="4" w:space="0" w:color="000000"/>
            </w:tcBorders>
            <w:shd w:val="clear" w:color="auto" w:fill="auto"/>
            <w:noWrap/>
            <w:vAlign w:val="center"/>
            <w:hideMark/>
          </w:tcPr>
          <w:p w14:paraId="4625B67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1 810</w:t>
            </w:r>
          </w:p>
        </w:tc>
        <w:tc>
          <w:tcPr>
            <w:tcW w:w="262" w:type="pct"/>
            <w:tcBorders>
              <w:top w:val="nil"/>
              <w:left w:val="nil"/>
              <w:bottom w:val="single" w:sz="4" w:space="0" w:color="000000"/>
              <w:right w:val="single" w:sz="4" w:space="0" w:color="000000"/>
            </w:tcBorders>
            <w:shd w:val="clear" w:color="auto" w:fill="auto"/>
            <w:noWrap/>
            <w:vAlign w:val="center"/>
            <w:hideMark/>
          </w:tcPr>
          <w:p w14:paraId="2FD5EE7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1 810</w:t>
            </w:r>
          </w:p>
        </w:tc>
        <w:tc>
          <w:tcPr>
            <w:tcW w:w="262" w:type="pct"/>
            <w:tcBorders>
              <w:top w:val="nil"/>
              <w:left w:val="nil"/>
              <w:bottom w:val="single" w:sz="4" w:space="0" w:color="000000"/>
              <w:right w:val="single" w:sz="4" w:space="0" w:color="000000"/>
            </w:tcBorders>
            <w:shd w:val="clear" w:color="auto" w:fill="auto"/>
            <w:noWrap/>
            <w:vAlign w:val="center"/>
            <w:hideMark/>
          </w:tcPr>
          <w:p w14:paraId="3D2B038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1 810</w:t>
            </w:r>
          </w:p>
        </w:tc>
        <w:tc>
          <w:tcPr>
            <w:tcW w:w="262" w:type="pct"/>
            <w:tcBorders>
              <w:top w:val="nil"/>
              <w:left w:val="nil"/>
              <w:bottom w:val="single" w:sz="4" w:space="0" w:color="000000"/>
              <w:right w:val="single" w:sz="4" w:space="0" w:color="000000"/>
            </w:tcBorders>
            <w:shd w:val="clear" w:color="auto" w:fill="auto"/>
            <w:noWrap/>
            <w:vAlign w:val="center"/>
            <w:hideMark/>
          </w:tcPr>
          <w:p w14:paraId="3633553E"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1 810</w:t>
            </w:r>
          </w:p>
        </w:tc>
        <w:tc>
          <w:tcPr>
            <w:tcW w:w="262" w:type="pct"/>
            <w:tcBorders>
              <w:top w:val="nil"/>
              <w:left w:val="nil"/>
              <w:bottom w:val="single" w:sz="4" w:space="0" w:color="000000"/>
              <w:right w:val="single" w:sz="4" w:space="0" w:color="000000"/>
            </w:tcBorders>
            <w:shd w:val="clear" w:color="auto" w:fill="auto"/>
            <w:noWrap/>
            <w:vAlign w:val="center"/>
            <w:hideMark/>
          </w:tcPr>
          <w:p w14:paraId="6A5A076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227</w:t>
            </w:r>
          </w:p>
        </w:tc>
        <w:tc>
          <w:tcPr>
            <w:tcW w:w="393" w:type="pct"/>
            <w:tcBorders>
              <w:top w:val="nil"/>
              <w:left w:val="nil"/>
              <w:bottom w:val="single" w:sz="4" w:space="0" w:color="000000"/>
              <w:right w:val="single" w:sz="4" w:space="0" w:color="000000"/>
            </w:tcBorders>
            <w:shd w:val="clear" w:color="auto" w:fill="auto"/>
            <w:noWrap/>
            <w:vAlign w:val="center"/>
            <w:hideMark/>
          </w:tcPr>
          <w:p w14:paraId="1ADA2EF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178</w:t>
            </w:r>
          </w:p>
        </w:tc>
        <w:tc>
          <w:tcPr>
            <w:tcW w:w="523" w:type="pct"/>
            <w:tcBorders>
              <w:top w:val="nil"/>
              <w:left w:val="nil"/>
              <w:bottom w:val="single" w:sz="4" w:space="0" w:color="000000"/>
              <w:right w:val="single" w:sz="4" w:space="0" w:color="000000"/>
            </w:tcBorders>
            <w:shd w:val="clear" w:color="auto" w:fill="auto"/>
            <w:vAlign w:val="center"/>
            <w:hideMark/>
          </w:tcPr>
          <w:p w14:paraId="5ED373E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10 265</w:t>
            </w:r>
          </w:p>
        </w:tc>
      </w:tr>
      <w:tr w:rsidR="005A5168" w:rsidRPr="003C6613" w14:paraId="5249EF6B" w14:textId="77777777" w:rsidTr="00E1326D">
        <w:trPr>
          <w:trHeight w:val="520"/>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53A24693"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"SEB banka" AS</w:t>
            </w:r>
          </w:p>
        </w:tc>
        <w:tc>
          <w:tcPr>
            <w:tcW w:w="413" w:type="pct"/>
            <w:tcBorders>
              <w:top w:val="nil"/>
              <w:left w:val="nil"/>
              <w:bottom w:val="single" w:sz="4" w:space="0" w:color="000000"/>
              <w:right w:val="single" w:sz="4" w:space="0" w:color="000000"/>
            </w:tcBorders>
            <w:shd w:val="clear" w:color="auto" w:fill="auto"/>
            <w:vAlign w:val="center"/>
            <w:hideMark/>
          </w:tcPr>
          <w:p w14:paraId="137A6293"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S12 20 00</w:t>
            </w:r>
          </w:p>
        </w:tc>
        <w:tc>
          <w:tcPr>
            <w:tcW w:w="1115" w:type="pct"/>
            <w:tcBorders>
              <w:top w:val="nil"/>
              <w:left w:val="nil"/>
              <w:bottom w:val="single" w:sz="4" w:space="0" w:color="000000"/>
              <w:right w:val="single" w:sz="4" w:space="0" w:color="000000"/>
            </w:tcBorders>
            <w:shd w:val="clear" w:color="auto" w:fill="auto"/>
            <w:vAlign w:val="center"/>
            <w:hideMark/>
          </w:tcPr>
          <w:p w14:paraId="59246DD4"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Studiju kredīts</w:t>
            </w:r>
          </w:p>
        </w:tc>
        <w:tc>
          <w:tcPr>
            <w:tcW w:w="363" w:type="pct"/>
            <w:tcBorders>
              <w:top w:val="nil"/>
              <w:left w:val="nil"/>
              <w:bottom w:val="single" w:sz="4" w:space="0" w:color="000000"/>
              <w:right w:val="single" w:sz="4" w:space="0" w:color="000000"/>
            </w:tcBorders>
            <w:shd w:val="clear" w:color="auto" w:fill="auto"/>
            <w:vAlign w:val="center"/>
            <w:hideMark/>
          </w:tcPr>
          <w:p w14:paraId="65964258"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24.05.2010</w:t>
            </w:r>
          </w:p>
        </w:tc>
        <w:tc>
          <w:tcPr>
            <w:tcW w:w="262" w:type="pct"/>
            <w:tcBorders>
              <w:top w:val="nil"/>
              <w:left w:val="nil"/>
              <w:bottom w:val="single" w:sz="4" w:space="0" w:color="000000"/>
              <w:right w:val="single" w:sz="4" w:space="0" w:color="000000"/>
            </w:tcBorders>
            <w:shd w:val="clear" w:color="auto" w:fill="auto"/>
            <w:noWrap/>
            <w:vAlign w:val="center"/>
            <w:hideMark/>
          </w:tcPr>
          <w:p w14:paraId="507C0C2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598</w:t>
            </w:r>
          </w:p>
        </w:tc>
        <w:tc>
          <w:tcPr>
            <w:tcW w:w="262" w:type="pct"/>
            <w:tcBorders>
              <w:top w:val="nil"/>
              <w:left w:val="nil"/>
              <w:bottom w:val="single" w:sz="4" w:space="0" w:color="000000"/>
              <w:right w:val="single" w:sz="4" w:space="0" w:color="000000"/>
            </w:tcBorders>
            <w:shd w:val="clear" w:color="auto" w:fill="auto"/>
            <w:noWrap/>
            <w:vAlign w:val="center"/>
            <w:hideMark/>
          </w:tcPr>
          <w:p w14:paraId="41E9FF8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598</w:t>
            </w:r>
          </w:p>
        </w:tc>
        <w:tc>
          <w:tcPr>
            <w:tcW w:w="262" w:type="pct"/>
            <w:tcBorders>
              <w:top w:val="nil"/>
              <w:left w:val="nil"/>
              <w:bottom w:val="single" w:sz="4" w:space="0" w:color="000000"/>
              <w:right w:val="single" w:sz="4" w:space="0" w:color="000000"/>
            </w:tcBorders>
            <w:shd w:val="clear" w:color="auto" w:fill="auto"/>
            <w:noWrap/>
            <w:vAlign w:val="center"/>
            <w:hideMark/>
          </w:tcPr>
          <w:p w14:paraId="48FC474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598</w:t>
            </w:r>
          </w:p>
        </w:tc>
        <w:tc>
          <w:tcPr>
            <w:tcW w:w="262" w:type="pct"/>
            <w:tcBorders>
              <w:top w:val="nil"/>
              <w:left w:val="nil"/>
              <w:bottom w:val="single" w:sz="4" w:space="0" w:color="000000"/>
              <w:right w:val="single" w:sz="4" w:space="0" w:color="000000"/>
            </w:tcBorders>
            <w:shd w:val="clear" w:color="auto" w:fill="auto"/>
            <w:noWrap/>
            <w:vAlign w:val="center"/>
            <w:hideMark/>
          </w:tcPr>
          <w:p w14:paraId="1146CD2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598</w:t>
            </w:r>
          </w:p>
        </w:tc>
        <w:tc>
          <w:tcPr>
            <w:tcW w:w="262" w:type="pct"/>
            <w:tcBorders>
              <w:top w:val="nil"/>
              <w:left w:val="nil"/>
              <w:bottom w:val="single" w:sz="4" w:space="0" w:color="000000"/>
              <w:right w:val="single" w:sz="4" w:space="0" w:color="000000"/>
            </w:tcBorders>
            <w:shd w:val="clear" w:color="auto" w:fill="auto"/>
            <w:noWrap/>
            <w:vAlign w:val="center"/>
            <w:hideMark/>
          </w:tcPr>
          <w:p w14:paraId="643915A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598</w:t>
            </w:r>
          </w:p>
        </w:tc>
        <w:tc>
          <w:tcPr>
            <w:tcW w:w="262" w:type="pct"/>
            <w:tcBorders>
              <w:top w:val="nil"/>
              <w:left w:val="nil"/>
              <w:bottom w:val="single" w:sz="4" w:space="0" w:color="000000"/>
              <w:right w:val="single" w:sz="4" w:space="0" w:color="000000"/>
            </w:tcBorders>
            <w:shd w:val="clear" w:color="auto" w:fill="auto"/>
            <w:noWrap/>
            <w:vAlign w:val="center"/>
            <w:hideMark/>
          </w:tcPr>
          <w:p w14:paraId="7D008241"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594</w:t>
            </w:r>
          </w:p>
        </w:tc>
        <w:tc>
          <w:tcPr>
            <w:tcW w:w="262" w:type="pct"/>
            <w:tcBorders>
              <w:top w:val="nil"/>
              <w:left w:val="nil"/>
              <w:bottom w:val="single" w:sz="4" w:space="0" w:color="000000"/>
              <w:right w:val="single" w:sz="4" w:space="0" w:color="000000"/>
            </w:tcBorders>
            <w:shd w:val="clear" w:color="auto" w:fill="auto"/>
            <w:noWrap/>
            <w:vAlign w:val="center"/>
            <w:hideMark/>
          </w:tcPr>
          <w:p w14:paraId="1791E89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101</w:t>
            </w:r>
          </w:p>
        </w:tc>
        <w:tc>
          <w:tcPr>
            <w:tcW w:w="393" w:type="pct"/>
            <w:tcBorders>
              <w:top w:val="nil"/>
              <w:left w:val="nil"/>
              <w:bottom w:val="single" w:sz="4" w:space="0" w:color="000000"/>
              <w:right w:val="single" w:sz="4" w:space="0" w:color="000000"/>
            </w:tcBorders>
            <w:shd w:val="clear" w:color="auto" w:fill="auto"/>
            <w:noWrap/>
            <w:vAlign w:val="center"/>
            <w:hideMark/>
          </w:tcPr>
          <w:p w14:paraId="539558D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w:t>
            </w:r>
          </w:p>
        </w:tc>
        <w:tc>
          <w:tcPr>
            <w:tcW w:w="523" w:type="pct"/>
            <w:tcBorders>
              <w:top w:val="nil"/>
              <w:left w:val="nil"/>
              <w:bottom w:val="single" w:sz="4" w:space="0" w:color="000000"/>
              <w:right w:val="single" w:sz="4" w:space="0" w:color="000000"/>
            </w:tcBorders>
            <w:shd w:val="clear" w:color="auto" w:fill="auto"/>
            <w:vAlign w:val="center"/>
            <w:hideMark/>
          </w:tcPr>
          <w:p w14:paraId="4561C185"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3 685</w:t>
            </w:r>
          </w:p>
        </w:tc>
      </w:tr>
      <w:tr w:rsidR="005A5168" w:rsidRPr="003C6613" w14:paraId="0CEAE9A7" w14:textId="77777777" w:rsidTr="00E1326D">
        <w:trPr>
          <w:trHeight w:val="438"/>
        </w:trPr>
        <w:tc>
          <w:tcPr>
            <w:tcW w:w="359" w:type="pct"/>
            <w:tcBorders>
              <w:top w:val="nil"/>
              <w:left w:val="single" w:sz="4" w:space="0" w:color="000000"/>
              <w:bottom w:val="single" w:sz="4" w:space="0" w:color="000000"/>
              <w:right w:val="single" w:sz="4" w:space="0" w:color="000000"/>
            </w:tcBorders>
            <w:shd w:val="clear" w:color="auto" w:fill="auto"/>
            <w:vAlign w:val="center"/>
            <w:hideMark/>
          </w:tcPr>
          <w:p w14:paraId="7972CF7B"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Valsts kase</w:t>
            </w:r>
          </w:p>
        </w:tc>
        <w:tc>
          <w:tcPr>
            <w:tcW w:w="413" w:type="pct"/>
            <w:tcBorders>
              <w:top w:val="nil"/>
              <w:left w:val="nil"/>
              <w:bottom w:val="single" w:sz="4" w:space="0" w:color="000000"/>
              <w:right w:val="single" w:sz="4" w:space="0" w:color="000000"/>
            </w:tcBorders>
            <w:shd w:val="clear" w:color="auto" w:fill="auto"/>
            <w:vAlign w:val="center"/>
            <w:hideMark/>
          </w:tcPr>
          <w:p w14:paraId="448EAC4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S13 01 00</w:t>
            </w:r>
          </w:p>
        </w:tc>
        <w:tc>
          <w:tcPr>
            <w:tcW w:w="1115" w:type="pct"/>
            <w:tcBorders>
              <w:top w:val="nil"/>
              <w:left w:val="nil"/>
              <w:bottom w:val="single" w:sz="4" w:space="0" w:color="000000"/>
              <w:right w:val="single" w:sz="4" w:space="0" w:color="000000"/>
            </w:tcBorders>
            <w:shd w:val="clear" w:color="auto" w:fill="auto"/>
            <w:vAlign w:val="center"/>
            <w:hideMark/>
          </w:tcPr>
          <w:p w14:paraId="3074E150"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'Ūdenssaimniecības pakalpojumu attīstība Ķekavā,III kārta</w:t>
            </w:r>
          </w:p>
        </w:tc>
        <w:tc>
          <w:tcPr>
            <w:tcW w:w="363" w:type="pct"/>
            <w:tcBorders>
              <w:top w:val="nil"/>
              <w:left w:val="nil"/>
              <w:bottom w:val="single" w:sz="4" w:space="0" w:color="000000"/>
              <w:right w:val="single" w:sz="4" w:space="0" w:color="000000"/>
            </w:tcBorders>
            <w:shd w:val="clear" w:color="auto" w:fill="auto"/>
            <w:vAlign w:val="center"/>
            <w:hideMark/>
          </w:tcPr>
          <w:p w14:paraId="0EF47DA7"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09.06.2015</w:t>
            </w:r>
          </w:p>
        </w:tc>
        <w:tc>
          <w:tcPr>
            <w:tcW w:w="262" w:type="pct"/>
            <w:tcBorders>
              <w:top w:val="nil"/>
              <w:left w:val="nil"/>
              <w:bottom w:val="single" w:sz="4" w:space="0" w:color="000000"/>
              <w:right w:val="single" w:sz="4" w:space="0" w:color="000000"/>
            </w:tcBorders>
            <w:shd w:val="clear" w:color="auto" w:fill="auto"/>
            <w:noWrap/>
            <w:vAlign w:val="center"/>
            <w:hideMark/>
          </w:tcPr>
          <w:p w14:paraId="54851D0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16 116</w:t>
            </w:r>
          </w:p>
        </w:tc>
        <w:tc>
          <w:tcPr>
            <w:tcW w:w="262" w:type="pct"/>
            <w:tcBorders>
              <w:top w:val="nil"/>
              <w:left w:val="nil"/>
              <w:bottom w:val="single" w:sz="4" w:space="0" w:color="000000"/>
              <w:right w:val="single" w:sz="4" w:space="0" w:color="000000"/>
            </w:tcBorders>
            <w:shd w:val="clear" w:color="auto" w:fill="auto"/>
            <w:noWrap/>
            <w:vAlign w:val="center"/>
            <w:hideMark/>
          </w:tcPr>
          <w:p w14:paraId="11B65EB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16 100</w:t>
            </w:r>
          </w:p>
        </w:tc>
        <w:tc>
          <w:tcPr>
            <w:tcW w:w="262" w:type="pct"/>
            <w:tcBorders>
              <w:top w:val="nil"/>
              <w:left w:val="nil"/>
              <w:bottom w:val="single" w:sz="4" w:space="0" w:color="000000"/>
              <w:right w:val="single" w:sz="4" w:space="0" w:color="000000"/>
            </w:tcBorders>
            <w:shd w:val="clear" w:color="auto" w:fill="auto"/>
            <w:noWrap/>
            <w:vAlign w:val="center"/>
            <w:hideMark/>
          </w:tcPr>
          <w:p w14:paraId="1C5C8AE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16 100</w:t>
            </w:r>
          </w:p>
        </w:tc>
        <w:tc>
          <w:tcPr>
            <w:tcW w:w="262" w:type="pct"/>
            <w:tcBorders>
              <w:top w:val="nil"/>
              <w:left w:val="nil"/>
              <w:bottom w:val="single" w:sz="4" w:space="0" w:color="000000"/>
              <w:right w:val="single" w:sz="4" w:space="0" w:color="000000"/>
            </w:tcBorders>
            <w:shd w:val="clear" w:color="auto" w:fill="auto"/>
            <w:noWrap/>
            <w:vAlign w:val="center"/>
            <w:hideMark/>
          </w:tcPr>
          <w:p w14:paraId="254922B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16 086</w:t>
            </w:r>
          </w:p>
        </w:tc>
        <w:tc>
          <w:tcPr>
            <w:tcW w:w="262" w:type="pct"/>
            <w:tcBorders>
              <w:top w:val="nil"/>
              <w:left w:val="nil"/>
              <w:bottom w:val="single" w:sz="4" w:space="0" w:color="000000"/>
              <w:right w:val="single" w:sz="4" w:space="0" w:color="000000"/>
            </w:tcBorders>
            <w:shd w:val="clear" w:color="auto" w:fill="auto"/>
            <w:noWrap/>
            <w:vAlign w:val="center"/>
            <w:hideMark/>
          </w:tcPr>
          <w:p w14:paraId="01C4E6A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16 024</w:t>
            </w:r>
          </w:p>
        </w:tc>
        <w:tc>
          <w:tcPr>
            <w:tcW w:w="262" w:type="pct"/>
            <w:tcBorders>
              <w:top w:val="nil"/>
              <w:left w:val="nil"/>
              <w:bottom w:val="single" w:sz="4" w:space="0" w:color="000000"/>
              <w:right w:val="single" w:sz="4" w:space="0" w:color="000000"/>
            </w:tcBorders>
            <w:shd w:val="clear" w:color="auto" w:fill="auto"/>
            <w:noWrap/>
            <w:vAlign w:val="center"/>
            <w:hideMark/>
          </w:tcPr>
          <w:p w14:paraId="79D13BE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16 024</w:t>
            </w:r>
          </w:p>
        </w:tc>
        <w:tc>
          <w:tcPr>
            <w:tcW w:w="262" w:type="pct"/>
            <w:tcBorders>
              <w:top w:val="nil"/>
              <w:left w:val="nil"/>
              <w:bottom w:val="single" w:sz="4" w:space="0" w:color="000000"/>
              <w:right w:val="single" w:sz="4" w:space="0" w:color="000000"/>
            </w:tcBorders>
            <w:shd w:val="clear" w:color="auto" w:fill="auto"/>
            <w:noWrap/>
            <w:vAlign w:val="center"/>
            <w:hideMark/>
          </w:tcPr>
          <w:p w14:paraId="6AF4FA3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16 024</w:t>
            </w:r>
          </w:p>
        </w:tc>
        <w:tc>
          <w:tcPr>
            <w:tcW w:w="393" w:type="pct"/>
            <w:tcBorders>
              <w:top w:val="nil"/>
              <w:left w:val="nil"/>
              <w:bottom w:val="single" w:sz="4" w:space="0" w:color="000000"/>
              <w:right w:val="single" w:sz="4" w:space="0" w:color="000000"/>
            </w:tcBorders>
            <w:shd w:val="clear" w:color="auto" w:fill="auto"/>
            <w:noWrap/>
            <w:vAlign w:val="center"/>
            <w:hideMark/>
          </w:tcPr>
          <w:p w14:paraId="532F2DC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63 927</w:t>
            </w:r>
          </w:p>
        </w:tc>
        <w:tc>
          <w:tcPr>
            <w:tcW w:w="523" w:type="pct"/>
            <w:tcBorders>
              <w:top w:val="nil"/>
              <w:left w:val="nil"/>
              <w:bottom w:val="single" w:sz="4" w:space="0" w:color="000000"/>
              <w:right w:val="single" w:sz="4" w:space="0" w:color="000000"/>
            </w:tcBorders>
            <w:shd w:val="clear" w:color="auto" w:fill="auto"/>
            <w:vAlign w:val="center"/>
            <w:hideMark/>
          </w:tcPr>
          <w:p w14:paraId="5D61D310"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176 401</w:t>
            </w:r>
          </w:p>
        </w:tc>
      </w:tr>
      <w:tr w:rsidR="005A5168" w:rsidRPr="003C6613" w14:paraId="4B70FBCD" w14:textId="77777777" w:rsidTr="00E1326D">
        <w:trPr>
          <w:trHeight w:val="310"/>
        </w:trPr>
        <w:tc>
          <w:tcPr>
            <w:tcW w:w="359" w:type="pct"/>
            <w:tcBorders>
              <w:top w:val="nil"/>
              <w:left w:val="single" w:sz="4" w:space="0" w:color="000000"/>
              <w:bottom w:val="single" w:sz="4" w:space="0" w:color="000000"/>
              <w:right w:val="nil"/>
            </w:tcBorders>
            <w:shd w:val="clear" w:color="auto" w:fill="auto"/>
            <w:vAlign w:val="center"/>
            <w:hideMark/>
          </w:tcPr>
          <w:p w14:paraId="2B12612B"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KOPĀ:</w:t>
            </w:r>
          </w:p>
        </w:tc>
        <w:tc>
          <w:tcPr>
            <w:tcW w:w="413" w:type="pct"/>
            <w:tcBorders>
              <w:top w:val="nil"/>
              <w:left w:val="single" w:sz="4" w:space="0" w:color="000000"/>
              <w:bottom w:val="single" w:sz="4" w:space="0" w:color="000000"/>
              <w:right w:val="single" w:sz="4" w:space="0" w:color="000000"/>
            </w:tcBorders>
            <w:shd w:val="clear" w:color="auto" w:fill="auto"/>
            <w:vAlign w:val="center"/>
            <w:hideMark/>
          </w:tcPr>
          <w:p w14:paraId="7B267C9E"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1115" w:type="pct"/>
            <w:tcBorders>
              <w:top w:val="nil"/>
              <w:left w:val="nil"/>
              <w:bottom w:val="single" w:sz="4" w:space="0" w:color="000000"/>
              <w:right w:val="single" w:sz="4" w:space="0" w:color="000000"/>
            </w:tcBorders>
            <w:shd w:val="clear" w:color="auto" w:fill="auto"/>
            <w:vAlign w:val="center"/>
            <w:hideMark/>
          </w:tcPr>
          <w:p w14:paraId="0E87BCFA"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363" w:type="pct"/>
            <w:tcBorders>
              <w:top w:val="nil"/>
              <w:left w:val="nil"/>
              <w:bottom w:val="single" w:sz="4" w:space="0" w:color="000000"/>
              <w:right w:val="single" w:sz="4" w:space="0" w:color="000000"/>
            </w:tcBorders>
            <w:shd w:val="clear" w:color="auto" w:fill="auto"/>
            <w:vAlign w:val="center"/>
            <w:hideMark/>
          </w:tcPr>
          <w:p w14:paraId="086974CD"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262" w:type="pct"/>
            <w:tcBorders>
              <w:top w:val="nil"/>
              <w:left w:val="nil"/>
              <w:bottom w:val="single" w:sz="4" w:space="0" w:color="000000"/>
              <w:right w:val="single" w:sz="4" w:space="0" w:color="000000"/>
            </w:tcBorders>
            <w:shd w:val="clear" w:color="auto" w:fill="auto"/>
            <w:vAlign w:val="center"/>
            <w:hideMark/>
          </w:tcPr>
          <w:p w14:paraId="50B295DE"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69 562</w:t>
            </w:r>
          </w:p>
        </w:tc>
        <w:tc>
          <w:tcPr>
            <w:tcW w:w="262" w:type="pct"/>
            <w:tcBorders>
              <w:top w:val="nil"/>
              <w:left w:val="nil"/>
              <w:bottom w:val="single" w:sz="4" w:space="0" w:color="000000"/>
              <w:right w:val="single" w:sz="4" w:space="0" w:color="000000"/>
            </w:tcBorders>
            <w:shd w:val="clear" w:color="auto" w:fill="auto"/>
            <w:vAlign w:val="center"/>
            <w:hideMark/>
          </w:tcPr>
          <w:p w14:paraId="6E2C44BB"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23 497</w:t>
            </w:r>
          </w:p>
        </w:tc>
        <w:tc>
          <w:tcPr>
            <w:tcW w:w="262" w:type="pct"/>
            <w:tcBorders>
              <w:top w:val="nil"/>
              <w:left w:val="nil"/>
              <w:bottom w:val="single" w:sz="4" w:space="0" w:color="000000"/>
              <w:right w:val="single" w:sz="4" w:space="0" w:color="000000"/>
            </w:tcBorders>
            <w:shd w:val="clear" w:color="auto" w:fill="auto"/>
            <w:vAlign w:val="center"/>
            <w:hideMark/>
          </w:tcPr>
          <w:p w14:paraId="3355A708"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19 662</w:t>
            </w:r>
          </w:p>
        </w:tc>
        <w:tc>
          <w:tcPr>
            <w:tcW w:w="262" w:type="pct"/>
            <w:tcBorders>
              <w:top w:val="nil"/>
              <w:left w:val="nil"/>
              <w:bottom w:val="single" w:sz="4" w:space="0" w:color="000000"/>
              <w:right w:val="single" w:sz="4" w:space="0" w:color="000000"/>
            </w:tcBorders>
            <w:shd w:val="clear" w:color="auto" w:fill="auto"/>
            <w:vAlign w:val="center"/>
            <w:hideMark/>
          </w:tcPr>
          <w:p w14:paraId="77F5A35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19 648</w:t>
            </w:r>
          </w:p>
        </w:tc>
        <w:tc>
          <w:tcPr>
            <w:tcW w:w="262" w:type="pct"/>
            <w:tcBorders>
              <w:top w:val="nil"/>
              <w:left w:val="nil"/>
              <w:bottom w:val="single" w:sz="4" w:space="0" w:color="000000"/>
              <w:right w:val="single" w:sz="4" w:space="0" w:color="000000"/>
            </w:tcBorders>
            <w:shd w:val="clear" w:color="auto" w:fill="auto"/>
            <w:vAlign w:val="center"/>
            <w:hideMark/>
          </w:tcPr>
          <w:p w14:paraId="25890F3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19 586</w:t>
            </w:r>
          </w:p>
        </w:tc>
        <w:tc>
          <w:tcPr>
            <w:tcW w:w="262" w:type="pct"/>
            <w:tcBorders>
              <w:top w:val="nil"/>
              <w:left w:val="nil"/>
              <w:bottom w:val="single" w:sz="4" w:space="0" w:color="000000"/>
              <w:right w:val="single" w:sz="4" w:space="0" w:color="000000"/>
            </w:tcBorders>
            <w:shd w:val="clear" w:color="auto" w:fill="auto"/>
            <w:vAlign w:val="center"/>
            <w:hideMark/>
          </w:tcPr>
          <w:p w14:paraId="161A52BB"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19 582</w:t>
            </w:r>
          </w:p>
        </w:tc>
        <w:tc>
          <w:tcPr>
            <w:tcW w:w="262" w:type="pct"/>
            <w:tcBorders>
              <w:top w:val="nil"/>
              <w:left w:val="nil"/>
              <w:bottom w:val="single" w:sz="4" w:space="0" w:color="000000"/>
              <w:right w:val="single" w:sz="4" w:space="0" w:color="000000"/>
            </w:tcBorders>
            <w:shd w:val="clear" w:color="auto" w:fill="auto"/>
            <w:vAlign w:val="center"/>
            <w:hideMark/>
          </w:tcPr>
          <w:p w14:paraId="0AE492EC"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17 506</w:t>
            </w:r>
          </w:p>
        </w:tc>
        <w:tc>
          <w:tcPr>
            <w:tcW w:w="393" w:type="pct"/>
            <w:tcBorders>
              <w:top w:val="nil"/>
              <w:left w:val="nil"/>
              <w:bottom w:val="single" w:sz="4" w:space="0" w:color="000000"/>
              <w:right w:val="single" w:sz="4" w:space="0" w:color="000000"/>
            </w:tcBorders>
            <w:shd w:val="clear" w:color="auto" w:fill="auto"/>
            <w:vAlign w:val="center"/>
            <w:hideMark/>
          </w:tcPr>
          <w:p w14:paraId="7DE52A0B"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66 414</w:t>
            </w:r>
          </w:p>
        </w:tc>
        <w:tc>
          <w:tcPr>
            <w:tcW w:w="523" w:type="pct"/>
            <w:tcBorders>
              <w:top w:val="nil"/>
              <w:left w:val="nil"/>
              <w:bottom w:val="single" w:sz="4" w:space="0" w:color="000000"/>
              <w:right w:val="single" w:sz="4" w:space="0" w:color="000000"/>
            </w:tcBorders>
            <w:shd w:val="clear" w:color="auto" w:fill="auto"/>
            <w:vAlign w:val="center"/>
            <w:hideMark/>
          </w:tcPr>
          <w:p w14:paraId="798DAE9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255 457</w:t>
            </w:r>
          </w:p>
        </w:tc>
      </w:tr>
      <w:tr w:rsidR="005A5168" w:rsidRPr="003C6613" w14:paraId="684FEBC6" w14:textId="77777777" w:rsidTr="00E1326D">
        <w:trPr>
          <w:trHeight w:val="310"/>
        </w:trPr>
        <w:tc>
          <w:tcPr>
            <w:tcW w:w="359" w:type="pct"/>
            <w:tcBorders>
              <w:top w:val="nil"/>
              <w:left w:val="nil"/>
              <w:bottom w:val="nil"/>
              <w:right w:val="nil"/>
            </w:tcBorders>
            <w:shd w:val="clear" w:color="auto" w:fill="auto"/>
            <w:vAlign w:val="bottom"/>
            <w:hideMark/>
          </w:tcPr>
          <w:p w14:paraId="4878D2F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p>
        </w:tc>
        <w:tc>
          <w:tcPr>
            <w:tcW w:w="413" w:type="pct"/>
            <w:tcBorders>
              <w:top w:val="nil"/>
              <w:left w:val="nil"/>
              <w:bottom w:val="nil"/>
              <w:right w:val="nil"/>
            </w:tcBorders>
            <w:shd w:val="clear" w:color="auto" w:fill="auto"/>
            <w:vAlign w:val="bottom"/>
            <w:hideMark/>
          </w:tcPr>
          <w:p w14:paraId="5E434D36"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1115" w:type="pct"/>
            <w:tcBorders>
              <w:top w:val="nil"/>
              <w:left w:val="nil"/>
              <w:bottom w:val="nil"/>
              <w:right w:val="nil"/>
            </w:tcBorders>
            <w:shd w:val="clear" w:color="auto" w:fill="auto"/>
            <w:vAlign w:val="bottom"/>
            <w:hideMark/>
          </w:tcPr>
          <w:p w14:paraId="56F602E2"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363" w:type="pct"/>
            <w:tcBorders>
              <w:top w:val="nil"/>
              <w:left w:val="nil"/>
              <w:bottom w:val="nil"/>
              <w:right w:val="nil"/>
            </w:tcBorders>
            <w:shd w:val="clear" w:color="auto" w:fill="auto"/>
            <w:vAlign w:val="bottom"/>
            <w:hideMark/>
          </w:tcPr>
          <w:p w14:paraId="36D97204"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4EF7DC18"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15C359F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02600D8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39F322D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3F8BB00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6CECCFF0"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53F20A6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393" w:type="pct"/>
            <w:tcBorders>
              <w:top w:val="nil"/>
              <w:left w:val="nil"/>
              <w:bottom w:val="nil"/>
              <w:right w:val="nil"/>
            </w:tcBorders>
            <w:shd w:val="clear" w:color="auto" w:fill="auto"/>
            <w:vAlign w:val="center"/>
            <w:hideMark/>
          </w:tcPr>
          <w:p w14:paraId="0785A73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523" w:type="pct"/>
            <w:tcBorders>
              <w:top w:val="nil"/>
              <w:left w:val="nil"/>
              <w:bottom w:val="single" w:sz="4" w:space="0" w:color="000000"/>
              <w:right w:val="nil"/>
            </w:tcBorders>
            <w:shd w:val="clear" w:color="auto" w:fill="auto"/>
            <w:vAlign w:val="bottom"/>
            <w:hideMark/>
          </w:tcPr>
          <w:p w14:paraId="4B2868F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 </w:t>
            </w:r>
          </w:p>
        </w:tc>
      </w:tr>
      <w:tr w:rsidR="005A5168" w:rsidRPr="003C6613" w14:paraId="3979432C" w14:textId="77777777" w:rsidTr="00E1326D">
        <w:trPr>
          <w:trHeight w:val="780"/>
        </w:trPr>
        <w:tc>
          <w:tcPr>
            <w:tcW w:w="359" w:type="pct"/>
            <w:tcBorders>
              <w:top w:val="single" w:sz="4" w:space="0" w:color="000000"/>
              <w:left w:val="single" w:sz="4" w:space="0" w:color="000000"/>
              <w:bottom w:val="single" w:sz="4" w:space="0" w:color="000000"/>
              <w:right w:val="nil"/>
            </w:tcBorders>
            <w:shd w:val="clear" w:color="auto" w:fill="auto"/>
            <w:vAlign w:val="center"/>
            <w:hideMark/>
          </w:tcPr>
          <w:p w14:paraId="5D150A88"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Citas ilgtermiņa saistības</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41EA10"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1115" w:type="pct"/>
            <w:tcBorders>
              <w:top w:val="single" w:sz="4" w:space="0" w:color="000000"/>
              <w:left w:val="nil"/>
              <w:bottom w:val="single" w:sz="4" w:space="0" w:color="000000"/>
              <w:right w:val="single" w:sz="4" w:space="0" w:color="000000"/>
            </w:tcBorders>
            <w:shd w:val="clear" w:color="auto" w:fill="auto"/>
            <w:vAlign w:val="center"/>
            <w:hideMark/>
          </w:tcPr>
          <w:p w14:paraId="7ABD1571"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363" w:type="pct"/>
            <w:tcBorders>
              <w:top w:val="single" w:sz="4" w:space="0" w:color="000000"/>
              <w:left w:val="nil"/>
              <w:bottom w:val="single" w:sz="4" w:space="0" w:color="000000"/>
              <w:right w:val="single" w:sz="4" w:space="0" w:color="000000"/>
            </w:tcBorders>
            <w:shd w:val="clear" w:color="auto" w:fill="auto"/>
            <w:vAlign w:val="center"/>
            <w:hideMark/>
          </w:tcPr>
          <w:p w14:paraId="42EC81A4" w14:textId="77777777" w:rsidR="005A5168" w:rsidRPr="00ED6864" w:rsidRDefault="005A5168" w:rsidP="00ED6864">
            <w:pPr>
              <w:spacing w:before="0" w:after="0" w:line="240" w:lineRule="auto"/>
              <w:jc w:val="center"/>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06365882"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709 953</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6DEE243A"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798 984</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63F0BD54"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743 234</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259C2DE3"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723 969</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7399264B"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725 477</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555EFA5D"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727 152</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37B7AA03"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727 383</w:t>
            </w:r>
          </w:p>
        </w:tc>
        <w:tc>
          <w:tcPr>
            <w:tcW w:w="393" w:type="pct"/>
            <w:tcBorders>
              <w:top w:val="single" w:sz="4" w:space="0" w:color="000000"/>
              <w:left w:val="nil"/>
              <w:bottom w:val="single" w:sz="4" w:space="0" w:color="000000"/>
              <w:right w:val="single" w:sz="4" w:space="0" w:color="000000"/>
            </w:tcBorders>
            <w:shd w:val="clear" w:color="auto" w:fill="auto"/>
            <w:vAlign w:val="center"/>
            <w:hideMark/>
          </w:tcPr>
          <w:p w14:paraId="1C0201F8"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3 533 266</w:t>
            </w:r>
          </w:p>
        </w:tc>
        <w:tc>
          <w:tcPr>
            <w:tcW w:w="523" w:type="pct"/>
            <w:tcBorders>
              <w:top w:val="nil"/>
              <w:left w:val="nil"/>
              <w:bottom w:val="single" w:sz="4" w:space="0" w:color="000000"/>
              <w:right w:val="single" w:sz="4" w:space="0" w:color="000000"/>
            </w:tcBorders>
            <w:shd w:val="clear" w:color="auto" w:fill="auto"/>
            <w:vAlign w:val="center"/>
            <w:hideMark/>
          </w:tcPr>
          <w:p w14:paraId="1C746CA9"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8 689 418</w:t>
            </w:r>
          </w:p>
        </w:tc>
      </w:tr>
      <w:tr w:rsidR="005A5168" w:rsidRPr="003C6613" w14:paraId="4715B24D" w14:textId="77777777" w:rsidTr="00E1326D">
        <w:trPr>
          <w:trHeight w:val="310"/>
        </w:trPr>
        <w:tc>
          <w:tcPr>
            <w:tcW w:w="359" w:type="pct"/>
            <w:tcBorders>
              <w:top w:val="nil"/>
              <w:left w:val="nil"/>
              <w:bottom w:val="nil"/>
              <w:right w:val="nil"/>
            </w:tcBorders>
            <w:shd w:val="clear" w:color="auto" w:fill="auto"/>
            <w:vAlign w:val="center"/>
            <w:hideMark/>
          </w:tcPr>
          <w:p w14:paraId="7C12B62A"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p>
        </w:tc>
        <w:tc>
          <w:tcPr>
            <w:tcW w:w="413" w:type="pct"/>
            <w:tcBorders>
              <w:top w:val="nil"/>
              <w:left w:val="nil"/>
              <w:bottom w:val="nil"/>
              <w:right w:val="nil"/>
            </w:tcBorders>
            <w:shd w:val="clear" w:color="auto" w:fill="auto"/>
            <w:vAlign w:val="center"/>
            <w:hideMark/>
          </w:tcPr>
          <w:p w14:paraId="74E35886"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1115" w:type="pct"/>
            <w:tcBorders>
              <w:top w:val="nil"/>
              <w:left w:val="nil"/>
              <w:bottom w:val="nil"/>
              <w:right w:val="nil"/>
            </w:tcBorders>
            <w:shd w:val="clear" w:color="auto" w:fill="auto"/>
            <w:vAlign w:val="center"/>
            <w:hideMark/>
          </w:tcPr>
          <w:p w14:paraId="50C802D7"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363" w:type="pct"/>
            <w:tcBorders>
              <w:top w:val="nil"/>
              <w:left w:val="nil"/>
              <w:bottom w:val="nil"/>
              <w:right w:val="nil"/>
            </w:tcBorders>
            <w:shd w:val="clear" w:color="auto" w:fill="auto"/>
            <w:vAlign w:val="center"/>
            <w:hideMark/>
          </w:tcPr>
          <w:p w14:paraId="2421DD2E"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422EF6D7"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1EC07AB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593155F6"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54BBAC2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3EC7988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0A33366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69BAF29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393" w:type="pct"/>
            <w:tcBorders>
              <w:top w:val="nil"/>
              <w:left w:val="nil"/>
              <w:bottom w:val="nil"/>
              <w:right w:val="nil"/>
            </w:tcBorders>
            <w:shd w:val="clear" w:color="auto" w:fill="auto"/>
            <w:vAlign w:val="center"/>
            <w:hideMark/>
          </w:tcPr>
          <w:p w14:paraId="43F8AD1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523" w:type="pct"/>
            <w:tcBorders>
              <w:top w:val="nil"/>
              <w:left w:val="nil"/>
              <w:bottom w:val="single" w:sz="4" w:space="0" w:color="000000"/>
              <w:right w:val="nil"/>
            </w:tcBorders>
            <w:shd w:val="clear" w:color="auto" w:fill="auto"/>
            <w:vAlign w:val="center"/>
            <w:hideMark/>
          </w:tcPr>
          <w:p w14:paraId="10E89E83"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 </w:t>
            </w:r>
          </w:p>
        </w:tc>
      </w:tr>
      <w:tr w:rsidR="005A5168" w:rsidRPr="003C6613" w14:paraId="261A13E3" w14:textId="77777777" w:rsidTr="00E1326D">
        <w:trPr>
          <w:trHeight w:val="450"/>
        </w:trPr>
        <w:tc>
          <w:tcPr>
            <w:tcW w:w="359" w:type="pct"/>
            <w:tcBorders>
              <w:top w:val="single" w:sz="4" w:space="0" w:color="000000"/>
              <w:left w:val="single" w:sz="4" w:space="0" w:color="000000"/>
              <w:bottom w:val="single" w:sz="4" w:space="0" w:color="000000"/>
              <w:right w:val="nil"/>
            </w:tcBorders>
            <w:shd w:val="clear" w:color="auto" w:fill="auto"/>
            <w:vAlign w:val="center"/>
            <w:hideMark/>
          </w:tcPr>
          <w:p w14:paraId="2665FBFB" w14:textId="77777777" w:rsidR="005A5168" w:rsidRPr="00ED6864" w:rsidRDefault="005A5168" w:rsidP="00ED6864">
            <w:pPr>
              <w:spacing w:before="0" w:after="0" w:line="240" w:lineRule="auto"/>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Kopā saistības</w:t>
            </w:r>
          </w:p>
        </w:tc>
        <w:tc>
          <w:tcPr>
            <w:tcW w:w="413" w:type="pct"/>
            <w:tcBorders>
              <w:top w:val="single" w:sz="4" w:space="0" w:color="000000"/>
              <w:left w:val="nil"/>
              <w:bottom w:val="single" w:sz="4" w:space="0" w:color="000000"/>
              <w:right w:val="nil"/>
            </w:tcBorders>
            <w:shd w:val="clear" w:color="auto" w:fill="auto"/>
            <w:vAlign w:val="center"/>
            <w:hideMark/>
          </w:tcPr>
          <w:p w14:paraId="31809504" w14:textId="77777777" w:rsidR="005A5168" w:rsidRPr="00ED6864" w:rsidRDefault="005A5168" w:rsidP="00ED6864">
            <w:pPr>
              <w:spacing w:before="0" w:after="0" w:line="240" w:lineRule="auto"/>
              <w:rPr>
                <w:rFonts w:ascii="Arial" w:eastAsia="Times New Roman" w:hAnsi="Arial" w:cs="Arial"/>
                <w:sz w:val="16"/>
                <w:szCs w:val="16"/>
              </w:rPr>
            </w:pPr>
            <w:r w:rsidRPr="00ED6864">
              <w:rPr>
                <w:rFonts w:ascii="Arial" w:eastAsia="Times New Roman" w:hAnsi="Arial" w:cs="Arial"/>
                <w:sz w:val="16"/>
                <w:szCs w:val="16"/>
              </w:rPr>
              <w:t> </w:t>
            </w:r>
          </w:p>
        </w:tc>
        <w:tc>
          <w:tcPr>
            <w:tcW w:w="1115" w:type="pct"/>
            <w:tcBorders>
              <w:top w:val="single" w:sz="4" w:space="0" w:color="000000"/>
              <w:left w:val="nil"/>
              <w:bottom w:val="single" w:sz="4" w:space="0" w:color="000000"/>
              <w:right w:val="nil"/>
            </w:tcBorders>
            <w:shd w:val="clear" w:color="auto" w:fill="auto"/>
            <w:vAlign w:val="center"/>
            <w:hideMark/>
          </w:tcPr>
          <w:p w14:paraId="2CE18336" w14:textId="77777777" w:rsidR="005A5168" w:rsidRPr="00ED6864" w:rsidRDefault="005A5168" w:rsidP="00ED6864">
            <w:pPr>
              <w:spacing w:before="0" w:after="0" w:line="240" w:lineRule="auto"/>
              <w:rPr>
                <w:rFonts w:ascii="Arial" w:eastAsia="Times New Roman" w:hAnsi="Arial" w:cs="Arial"/>
                <w:sz w:val="16"/>
                <w:szCs w:val="16"/>
              </w:rPr>
            </w:pPr>
            <w:r w:rsidRPr="00ED6864">
              <w:rPr>
                <w:rFonts w:ascii="Arial" w:eastAsia="Times New Roman" w:hAnsi="Arial" w:cs="Arial"/>
                <w:sz w:val="16"/>
                <w:szCs w:val="16"/>
              </w:rPr>
              <w:t> </w:t>
            </w:r>
          </w:p>
        </w:tc>
        <w:tc>
          <w:tcPr>
            <w:tcW w:w="363" w:type="pct"/>
            <w:tcBorders>
              <w:top w:val="single" w:sz="4" w:space="0" w:color="000000"/>
              <w:left w:val="nil"/>
              <w:bottom w:val="single" w:sz="4" w:space="0" w:color="000000"/>
              <w:right w:val="single" w:sz="4" w:space="0" w:color="000000"/>
            </w:tcBorders>
            <w:shd w:val="clear" w:color="auto" w:fill="auto"/>
            <w:vAlign w:val="center"/>
            <w:hideMark/>
          </w:tcPr>
          <w:p w14:paraId="62737067" w14:textId="77777777" w:rsidR="005A5168" w:rsidRPr="00ED6864" w:rsidRDefault="005A5168" w:rsidP="00ED6864">
            <w:pPr>
              <w:spacing w:before="0" w:after="0" w:line="240" w:lineRule="auto"/>
              <w:rPr>
                <w:rFonts w:ascii="Arial" w:eastAsia="Times New Roman" w:hAnsi="Arial" w:cs="Arial"/>
                <w:sz w:val="16"/>
                <w:szCs w:val="16"/>
              </w:rPr>
            </w:pPr>
            <w:r w:rsidRPr="00ED6864">
              <w:rPr>
                <w:rFonts w:ascii="Arial" w:eastAsia="Times New Roman" w:hAnsi="Arial" w:cs="Arial"/>
                <w:sz w:val="16"/>
                <w:szCs w:val="16"/>
              </w:rPr>
              <w:t> </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01AC0BB2"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3 268 893</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40494AD6"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3 609 236</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56C8BCCC"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3 587 961</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6DFFD2C5"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3 427 231</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0A45C8A7"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3 421 692</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322F7686"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3 295 640</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61E2D3E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3 146 409</w:t>
            </w:r>
          </w:p>
        </w:tc>
        <w:tc>
          <w:tcPr>
            <w:tcW w:w="393" w:type="pct"/>
            <w:tcBorders>
              <w:top w:val="single" w:sz="4" w:space="0" w:color="000000"/>
              <w:left w:val="nil"/>
              <w:bottom w:val="single" w:sz="4" w:space="0" w:color="000000"/>
              <w:right w:val="single" w:sz="4" w:space="0" w:color="000000"/>
            </w:tcBorders>
            <w:shd w:val="clear" w:color="auto" w:fill="auto"/>
            <w:vAlign w:val="center"/>
            <w:hideMark/>
          </w:tcPr>
          <w:p w14:paraId="55E96F2F"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21 501 126</w:t>
            </w:r>
          </w:p>
        </w:tc>
        <w:tc>
          <w:tcPr>
            <w:tcW w:w="523" w:type="pct"/>
            <w:tcBorders>
              <w:top w:val="nil"/>
              <w:left w:val="nil"/>
              <w:bottom w:val="single" w:sz="4" w:space="0" w:color="000000"/>
              <w:right w:val="single" w:sz="4" w:space="0" w:color="000000"/>
            </w:tcBorders>
            <w:shd w:val="clear" w:color="auto" w:fill="auto"/>
            <w:vAlign w:val="center"/>
            <w:hideMark/>
          </w:tcPr>
          <w:p w14:paraId="03852647"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r w:rsidRPr="00ED6864">
              <w:rPr>
                <w:rFonts w:ascii="Times New Roman" w:eastAsia="Times New Roman" w:hAnsi="Times New Roman" w:cs="Times New Roman"/>
                <w:b/>
                <w:bCs/>
                <w:sz w:val="16"/>
                <w:szCs w:val="16"/>
              </w:rPr>
              <w:t>45 258 188</w:t>
            </w:r>
          </w:p>
        </w:tc>
      </w:tr>
      <w:tr w:rsidR="005A5168" w:rsidRPr="003C6613" w14:paraId="02E247B0" w14:textId="77777777" w:rsidTr="00E1326D">
        <w:trPr>
          <w:trHeight w:val="310"/>
        </w:trPr>
        <w:tc>
          <w:tcPr>
            <w:tcW w:w="359" w:type="pct"/>
            <w:tcBorders>
              <w:top w:val="nil"/>
              <w:left w:val="nil"/>
              <w:bottom w:val="nil"/>
              <w:right w:val="nil"/>
            </w:tcBorders>
            <w:shd w:val="clear" w:color="auto" w:fill="auto"/>
            <w:vAlign w:val="center"/>
            <w:hideMark/>
          </w:tcPr>
          <w:p w14:paraId="5179B7BE" w14:textId="77777777" w:rsidR="005A5168" w:rsidRPr="00ED6864" w:rsidRDefault="005A5168" w:rsidP="00ED6864">
            <w:pPr>
              <w:spacing w:before="0" w:after="0" w:line="240" w:lineRule="auto"/>
              <w:jc w:val="right"/>
              <w:rPr>
                <w:rFonts w:ascii="Times New Roman" w:eastAsia="Times New Roman" w:hAnsi="Times New Roman" w:cs="Times New Roman"/>
                <w:b/>
                <w:bCs/>
                <w:sz w:val="16"/>
                <w:szCs w:val="16"/>
              </w:rPr>
            </w:pPr>
          </w:p>
        </w:tc>
        <w:tc>
          <w:tcPr>
            <w:tcW w:w="413" w:type="pct"/>
            <w:tcBorders>
              <w:top w:val="nil"/>
              <w:left w:val="nil"/>
              <w:bottom w:val="nil"/>
              <w:right w:val="nil"/>
            </w:tcBorders>
            <w:shd w:val="clear" w:color="auto" w:fill="auto"/>
            <w:vAlign w:val="center"/>
            <w:hideMark/>
          </w:tcPr>
          <w:p w14:paraId="458ACA6A"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1115" w:type="pct"/>
            <w:tcBorders>
              <w:top w:val="nil"/>
              <w:left w:val="nil"/>
              <w:bottom w:val="nil"/>
              <w:right w:val="nil"/>
            </w:tcBorders>
            <w:shd w:val="clear" w:color="auto" w:fill="auto"/>
            <w:vAlign w:val="center"/>
            <w:hideMark/>
          </w:tcPr>
          <w:p w14:paraId="78842EE7"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363" w:type="pct"/>
            <w:tcBorders>
              <w:top w:val="nil"/>
              <w:left w:val="nil"/>
              <w:bottom w:val="nil"/>
              <w:right w:val="nil"/>
            </w:tcBorders>
            <w:shd w:val="clear" w:color="auto" w:fill="auto"/>
            <w:vAlign w:val="center"/>
            <w:hideMark/>
          </w:tcPr>
          <w:p w14:paraId="0208516D"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14287FAB" w14:textId="77777777" w:rsidR="005A5168" w:rsidRPr="00ED6864" w:rsidRDefault="005A5168" w:rsidP="00ED6864">
            <w:pPr>
              <w:spacing w:before="0" w:after="0" w:line="240" w:lineRule="auto"/>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70B6780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232751C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3679F43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7F9B04DF"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7916DAD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262" w:type="pct"/>
            <w:tcBorders>
              <w:top w:val="nil"/>
              <w:left w:val="nil"/>
              <w:bottom w:val="nil"/>
              <w:right w:val="nil"/>
            </w:tcBorders>
            <w:shd w:val="clear" w:color="auto" w:fill="auto"/>
            <w:vAlign w:val="center"/>
            <w:hideMark/>
          </w:tcPr>
          <w:p w14:paraId="7CD75A3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393" w:type="pct"/>
            <w:tcBorders>
              <w:top w:val="nil"/>
              <w:left w:val="nil"/>
              <w:bottom w:val="nil"/>
              <w:right w:val="nil"/>
            </w:tcBorders>
            <w:shd w:val="clear" w:color="auto" w:fill="auto"/>
            <w:vAlign w:val="center"/>
            <w:hideMark/>
          </w:tcPr>
          <w:p w14:paraId="6CAD4C58"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c>
          <w:tcPr>
            <w:tcW w:w="523" w:type="pct"/>
            <w:tcBorders>
              <w:top w:val="nil"/>
              <w:left w:val="nil"/>
              <w:bottom w:val="nil"/>
              <w:right w:val="nil"/>
            </w:tcBorders>
            <w:shd w:val="clear" w:color="auto" w:fill="auto"/>
            <w:vAlign w:val="center"/>
            <w:hideMark/>
          </w:tcPr>
          <w:p w14:paraId="4B547A3D"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p>
        </w:tc>
      </w:tr>
      <w:tr w:rsidR="005A5168" w:rsidRPr="003C6613" w14:paraId="2B4E89FC" w14:textId="77777777" w:rsidTr="00E1326D">
        <w:trPr>
          <w:trHeight w:val="375"/>
        </w:trPr>
        <w:tc>
          <w:tcPr>
            <w:tcW w:w="2250"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E4D007" w14:textId="77777777" w:rsidR="005A5168" w:rsidRPr="00ED6864" w:rsidRDefault="005A5168" w:rsidP="00ED6864">
            <w:pPr>
              <w:spacing w:before="0" w:after="0" w:line="240" w:lineRule="auto"/>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Saistību apjoms % no plānotajiem pamatbudžeta ieņēmumiem</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0E0D730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8,79</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35021C1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9,71</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2CFCB50A"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9,65</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75B9FED2"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9,22</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7B71B559"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9,20</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5447094C"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8,87</w:t>
            </w:r>
          </w:p>
        </w:tc>
        <w:tc>
          <w:tcPr>
            <w:tcW w:w="262" w:type="pct"/>
            <w:tcBorders>
              <w:top w:val="single" w:sz="4" w:space="0" w:color="000000"/>
              <w:left w:val="nil"/>
              <w:bottom w:val="single" w:sz="4" w:space="0" w:color="000000"/>
              <w:right w:val="single" w:sz="4" w:space="0" w:color="000000"/>
            </w:tcBorders>
            <w:shd w:val="clear" w:color="auto" w:fill="auto"/>
            <w:vAlign w:val="center"/>
            <w:hideMark/>
          </w:tcPr>
          <w:p w14:paraId="443C8D17"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8,46</w:t>
            </w:r>
          </w:p>
        </w:tc>
        <w:tc>
          <w:tcPr>
            <w:tcW w:w="393" w:type="pct"/>
            <w:tcBorders>
              <w:top w:val="single" w:sz="4" w:space="0" w:color="000000"/>
              <w:left w:val="nil"/>
              <w:bottom w:val="single" w:sz="4" w:space="0" w:color="000000"/>
              <w:right w:val="single" w:sz="4" w:space="0" w:color="000000"/>
            </w:tcBorders>
            <w:shd w:val="clear" w:color="auto" w:fill="auto"/>
            <w:vAlign w:val="center"/>
            <w:hideMark/>
          </w:tcPr>
          <w:p w14:paraId="61FD7515"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c>
          <w:tcPr>
            <w:tcW w:w="523" w:type="pct"/>
            <w:tcBorders>
              <w:top w:val="single" w:sz="4" w:space="0" w:color="000000"/>
              <w:left w:val="nil"/>
              <w:bottom w:val="single" w:sz="4" w:space="0" w:color="000000"/>
              <w:right w:val="single" w:sz="4" w:space="0" w:color="000000"/>
            </w:tcBorders>
            <w:shd w:val="clear" w:color="auto" w:fill="auto"/>
            <w:vAlign w:val="center"/>
            <w:hideMark/>
          </w:tcPr>
          <w:p w14:paraId="2E631CA4" w14:textId="77777777" w:rsidR="005A5168" w:rsidRPr="00ED6864" w:rsidRDefault="005A5168" w:rsidP="00ED6864">
            <w:pPr>
              <w:spacing w:before="0" w:after="0" w:line="240" w:lineRule="auto"/>
              <w:jc w:val="right"/>
              <w:rPr>
                <w:rFonts w:ascii="Times New Roman" w:eastAsia="Times New Roman" w:hAnsi="Times New Roman" w:cs="Times New Roman"/>
                <w:sz w:val="16"/>
                <w:szCs w:val="16"/>
              </w:rPr>
            </w:pPr>
            <w:r w:rsidRPr="00ED6864">
              <w:rPr>
                <w:rFonts w:ascii="Times New Roman" w:eastAsia="Times New Roman" w:hAnsi="Times New Roman" w:cs="Times New Roman"/>
                <w:sz w:val="16"/>
                <w:szCs w:val="16"/>
              </w:rPr>
              <w:t>x</w:t>
            </w:r>
          </w:p>
        </w:tc>
      </w:tr>
    </w:tbl>
    <w:p w14:paraId="0423FA9B" w14:textId="77777777" w:rsidR="00EC4442" w:rsidRDefault="00EC4442" w:rsidP="00EC4442">
      <w:pPr>
        <w:jc w:val="right"/>
        <w:rPr>
          <w:rFonts w:ascii="Calibri Light" w:hAnsi="Calibri Light" w:cs="Calibri Light"/>
          <w:i/>
          <w:iCs/>
        </w:rPr>
        <w:sectPr w:rsidR="00EC4442" w:rsidSect="00E1326D">
          <w:pgSz w:w="15840" w:h="12240" w:orient="landscape" w:code="1"/>
          <w:pgMar w:top="720" w:right="720" w:bottom="709" w:left="720" w:header="709" w:footer="709" w:gutter="0"/>
          <w:cols w:space="708"/>
          <w:titlePg/>
          <w:docGrid w:linePitch="360"/>
        </w:sectPr>
      </w:pPr>
    </w:p>
    <w:p w14:paraId="29118ACA" w14:textId="2106231A" w:rsidR="002E0122" w:rsidRDefault="00EC4442" w:rsidP="00EC4442">
      <w:pPr>
        <w:jc w:val="right"/>
        <w:rPr>
          <w:rFonts w:ascii="Calibri Light" w:hAnsi="Calibri Light" w:cs="Calibri Light"/>
          <w:b/>
          <w:bCs/>
          <w:i/>
          <w:iCs/>
        </w:rPr>
      </w:pPr>
      <w:r w:rsidRPr="00E23DF0">
        <w:rPr>
          <w:rFonts w:ascii="Calibri Light" w:hAnsi="Calibri Light" w:cs="Calibri Light"/>
          <w:b/>
          <w:bCs/>
          <w:i/>
          <w:iCs/>
        </w:rPr>
        <w:t>2.pielikums. Bilance</w:t>
      </w:r>
    </w:p>
    <w:tbl>
      <w:tblPr>
        <w:tblW w:w="10485" w:type="dxa"/>
        <w:tblLook w:val="04A0" w:firstRow="1" w:lastRow="0" w:firstColumn="1" w:lastColumn="0" w:noHBand="0" w:noVBand="1"/>
      </w:tblPr>
      <w:tblGrid>
        <w:gridCol w:w="720"/>
        <w:gridCol w:w="4237"/>
        <w:gridCol w:w="1134"/>
        <w:gridCol w:w="1275"/>
        <w:gridCol w:w="1560"/>
        <w:gridCol w:w="1559"/>
      </w:tblGrid>
      <w:tr w:rsidR="002E0122" w:rsidRPr="002E0122" w14:paraId="1F18FE2A" w14:textId="77777777" w:rsidTr="002E0122">
        <w:trPr>
          <w:trHeight w:val="375"/>
        </w:trPr>
        <w:tc>
          <w:tcPr>
            <w:tcW w:w="10485" w:type="dxa"/>
            <w:gridSpan w:val="6"/>
            <w:shd w:val="clear" w:color="auto" w:fill="auto"/>
            <w:vAlign w:val="bottom"/>
            <w:hideMark/>
          </w:tcPr>
          <w:p w14:paraId="6DACF3FC" w14:textId="77777777" w:rsidR="002E0122" w:rsidRPr="002E0122" w:rsidRDefault="002E0122" w:rsidP="002E0122">
            <w:pPr>
              <w:spacing w:before="0" w:after="0" w:line="240" w:lineRule="auto"/>
              <w:jc w:val="center"/>
              <w:rPr>
                <w:rFonts w:asciiTheme="majorHAnsi" w:eastAsia="Times New Roman" w:hAnsiTheme="majorHAnsi" w:cstheme="majorHAnsi"/>
                <w:b/>
                <w:bCs/>
                <w:sz w:val="24"/>
                <w:szCs w:val="24"/>
              </w:rPr>
            </w:pPr>
            <w:r w:rsidRPr="002E0122">
              <w:rPr>
                <w:rFonts w:asciiTheme="majorHAnsi" w:eastAsia="Times New Roman" w:hAnsiTheme="majorHAnsi" w:cstheme="majorHAnsi"/>
                <w:b/>
                <w:bCs/>
                <w:sz w:val="24"/>
                <w:szCs w:val="24"/>
              </w:rPr>
              <w:t>Bilance</w:t>
            </w:r>
          </w:p>
        </w:tc>
      </w:tr>
      <w:tr w:rsidR="002E0122" w:rsidRPr="002E0122" w14:paraId="7A1D7419" w14:textId="77777777" w:rsidTr="002E0122">
        <w:trPr>
          <w:trHeight w:val="310"/>
        </w:trPr>
        <w:tc>
          <w:tcPr>
            <w:tcW w:w="720" w:type="dxa"/>
            <w:tcBorders>
              <w:left w:val="nil"/>
              <w:bottom w:val="nil"/>
              <w:right w:val="nil"/>
            </w:tcBorders>
            <w:shd w:val="clear" w:color="auto" w:fill="auto"/>
            <w:hideMark/>
          </w:tcPr>
          <w:p w14:paraId="1CDB4F3A"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p>
        </w:tc>
        <w:tc>
          <w:tcPr>
            <w:tcW w:w="4237" w:type="dxa"/>
            <w:tcBorders>
              <w:left w:val="nil"/>
              <w:bottom w:val="nil"/>
              <w:right w:val="nil"/>
            </w:tcBorders>
            <w:shd w:val="clear" w:color="auto" w:fill="auto"/>
            <w:noWrap/>
            <w:vAlign w:val="bottom"/>
            <w:hideMark/>
          </w:tcPr>
          <w:p w14:paraId="247B1FDD" w14:textId="77777777" w:rsidR="002E0122" w:rsidRPr="002E0122" w:rsidRDefault="002E0122" w:rsidP="002E0122">
            <w:pPr>
              <w:spacing w:before="0" w:after="0" w:line="240" w:lineRule="auto"/>
              <w:jc w:val="both"/>
              <w:rPr>
                <w:rFonts w:asciiTheme="majorHAnsi" w:eastAsia="Times New Roman" w:hAnsiTheme="majorHAnsi" w:cstheme="majorHAnsi"/>
                <w:sz w:val="18"/>
                <w:szCs w:val="18"/>
              </w:rPr>
            </w:pPr>
          </w:p>
        </w:tc>
        <w:tc>
          <w:tcPr>
            <w:tcW w:w="1134" w:type="dxa"/>
            <w:tcBorders>
              <w:left w:val="nil"/>
              <w:bottom w:val="nil"/>
              <w:right w:val="nil"/>
            </w:tcBorders>
            <w:shd w:val="clear" w:color="auto" w:fill="auto"/>
            <w:noWrap/>
            <w:vAlign w:val="bottom"/>
            <w:hideMark/>
          </w:tcPr>
          <w:p w14:paraId="2282392E"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275" w:type="dxa"/>
            <w:tcBorders>
              <w:left w:val="nil"/>
              <w:bottom w:val="nil"/>
              <w:right w:val="nil"/>
            </w:tcBorders>
            <w:shd w:val="clear" w:color="auto" w:fill="auto"/>
            <w:noWrap/>
            <w:vAlign w:val="bottom"/>
            <w:hideMark/>
          </w:tcPr>
          <w:p w14:paraId="78D84FA8"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p>
        </w:tc>
        <w:tc>
          <w:tcPr>
            <w:tcW w:w="1560" w:type="dxa"/>
            <w:tcBorders>
              <w:left w:val="nil"/>
              <w:bottom w:val="nil"/>
              <w:right w:val="nil"/>
            </w:tcBorders>
            <w:shd w:val="clear" w:color="auto" w:fill="auto"/>
            <w:noWrap/>
            <w:vAlign w:val="bottom"/>
            <w:hideMark/>
          </w:tcPr>
          <w:p w14:paraId="1D74D7D8"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p>
        </w:tc>
        <w:tc>
          <w:tcPr>
            <w:tcW w:w="1559" w:type="dxa"/>
            <w:tcBorders>
              <w:left w:val="nil"/>
              <w:bottom w:val="nil"/>
              <w:right w:val="nil"/>
            </w:tcBorders>
            <w:shd w:val="clear" w:color="auto" w:fill="auto"/>
            <w:noWrap/>
            <w:vAlign w:val="bottom"/>
            <w:hideMark/>
          </w:tcPr>
          <w:p w14:paraId="26893E08" w14:textId="77777777" w:rsidR="002E0122" w:rsidRPr="002E0122" w:rsidRDefault="002E0122" w:rsidP="002E0122">
            <w:pPr>
              <w:spacing w:before="0" w:after="0" w:line="240" w:lineRule="auto"/>
              <w:jc w:val="right"/>
              <w:rPr>
                <w:rFonts w:asciiTheme="majorHAnsi" w:eastAsia="Times New Roman" w:hAnsiTheme="majorHAnsi" w:cstheme="majorHAnsi"/>
                <w:i/>
                <w:iCs/>
                <w:sz w:val="18"/>
                <w:szCs w:val="18"/>
              </w:rPr>
            </w:pPr>
            <w:r w:rsidRPr="002E0122">
              <w:rPr>
                <w:rFonts w:asciiTheme="majorHAnsi" w:eastAsia="Times New Roman" w:hAnsiTheme="majorHAnsi" w:cstheme="majorHAnsi"/>
                <w:i/>
                <w:iCs/>
                <w:sz w:val="18"/>
                <w:szCs w:val="18"/>
              </w:rPr>
              <w:t>(euro)</w:t>
            </w:r>
          </w:p>
        </w:tc>
      </w:tr>
      <w:tr w:rsidR="002E0122" w:rsidRPr="002E0122" w14:paraId="3FC78F52" w14:textId="77777777" w:rsidTr="002E0122">
        <w:trPr>
          <w:trHeight w:val="600"/>
        </w:trPr>
        <w:tc>
          <w:tcPr>
            <w:tcW w:w="72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56FBCFF4"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bookmarkStart w:id="84" w:name="RANGE!A3:F3"/>
            <w:bookmarkStart w:id="85" w:name="RANGE!A3:F4"/>
            <w:bookmarkEnd w:id="84"/>
            <w:r w:rsidRPr="002E0122">
              <w:rPr>
                <w:rFonts w:asciiTheme="majorHAnsi" w:eastAsia="Times New Roman" w:hAnsiTheme="majorHAnsi" w:cstheme="majorHAnsi"/>
                <w:sz w:val="18"/>
                <w:szCs w:val="18"/>
              </w:rPr>
              <w:t>Konta Nr.</w:t>
            </w:r>
            <w:bookmarkEnd w:id="85"/>
          </w:p>
        </w:tc>
        <w:tc>
          <w:tcPr>
            <w:tcW w:w="4237" w:type="dxa"/>
            <w:tcBorders>
              <w:top w:val="single" w:sz="4" w:space="0" w:color="000000"/>
              <w:left w:val="nil"/>
              <w:bottom w:val="single" w:sz="4" w:space="0" w:color="000000"/>
              <w:right w:val="single" w:sz="4" w:space="0" w:color="000000"/>
            </w:tcBorders>
            <w:shd w:val="clear" w:color="FFFFFF" w:fill="F2F2F2"/>
            <w:vAlign w:val="center"/>
            <w:hideMark/>
          </w:tcPr>
          <w:p w14:paraId="15659AA3"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Posteņa  nosaukums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5EA0E44"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Piezīmes Nr.</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2F32499B"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Visaptv. piezīmes Nr.</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73E7F60"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Pārskata perioda beigās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3A944F6"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Pārskata perioda sākumā</w:t>
            </w:r>
          </w:p>
        </w:tc>
      </w:tr>
      <w:tr w:rsidR="002E0122" w:rsidRPr="002E0122" w14:paraId="0579A8D9" w14:textId="77777777" w:rsidTr="002E0122">
        <w:trPr>
          <w:trHeight w:val="310"/>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65D223AA"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4237" w:type="dxa"/>
            <w:tcBorders>
              <w:top w:val="nil"/>
              <w:left w:val="nil"/>
              <w:bottom w:val="single" w:sz="4" w:space="0" w:color="000000"/>
              <w:right w:val="single" w:sz="4" w:space="0" w:color="000000"/>
            </w:tcBorders>
            <w:shd w:val="clear" w:color="FFFFFF" w:fill="F2F2F2"/>
            <w:vAlign w:val="center"/>
            <w:hideMark/>
          </w:tcPr>
          <w:p w14:paraId="49AF19A8"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AKTĪVS</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D782742"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6586F806"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05E5F159"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61689DC6"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r>
      <w:tr w:rsidR="002E0122" w:rsidRPr="002E0122" w14:paraId="48C6BFCE"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FFFFFF" w:fill="F2F2F2"/>
            <w:noWrap/>
            <w:vAlign w:val="center"/>
            <w:hideMark/>
          </w:tcPr>
          <w:p w14:paraId="274F403C"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bookmarkStart w:id="86" w:name="RANGE!E4:F4"/>
            <w:bookmarkStart w:id="87" w:name="RANGE!A4:F4"/>
            <w:bookmarkStart w:id="88" w:name="RANGE!A4:C4"/>
            <w:bookmarkStart w:id="89" w:name="RANGE!A5:C86"/>
            <w:bookmarkEnd w:id="86"/>
            <w:bookmarkEnd w:id="87"/>
            <w:bookmarkEnd w:id="88"/>
            <w:r w:rsidRPr="002E0122">
              <w:rPr>
                <w:rFonts w:asciiTheme="majorHAnsi" w:eastAsia="Times New Roman" w:hAnsiTheme="majorHAnsi" w:cstheme="majorHAnsi"/>
                <w:sz w:val="18"/>
                <w:szCs w:val="18"/>
              </w:rPr>
              <w:t>A</w:t>
            </w:r>
            <w:bookmarkEnd w:id="89"/>
          </w:p>
        </w:tc>
        <w:tc>
          <w:tcPr>
            <w:tcW w:w="4237" w:type="dxa"/>
            <w:tcBorders>
              <w:top w:val="nil"/>
              <w:left w:val="nil"/>
              <w:bottom w:val="single" w:sz="4" w:space="0" w:color="000000"/>
              <w:right w:val="single" w:sz="4" w:space="0" w:color="000000"/>
            </w:tcBorders>
            <w:shd w:val="clear" w:color="FFFFFF" w:fill="F2F2F2"/>
            <w:vAlign w:val="center"/>
            <w:hideMark/>
          </w:tcPr>
          <w:p w14:paraId="26600881"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B</w:t>
            </w:r>
          </w:p>
        </w:tc>
        <w:tc>
          <w:tcPr>
            <w:tcW w:w="1134" w:type="dxa"/>
            <w:tcBorders>
              <w:top w:val="nil"/>
              <w:left w:val="nil"/>
              <w:bottom w:val="single" w:sz="4" w:space="0" w:color="000000"/>
              <w:right w:val="single" w:sz="4" w:space="0" w:color="000000"/>
            </w:tcBorders>
            <w:shd w:val="clear" w:color="FFFFFF" w:fill="F2F2F2"/>
            <w:vAlign w:val="center"/>
            <w:hideMark/>
          </w:tcPr>
          <w:p w14:paraId="4D32F403"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C</w:t>
            </w:r>
          </w:p>
        </w:tc>
        <w:tc>
          <w:tcPr>
            <w:tcW w:w="1275" w:type="dxa"/>
            <w:tcBorders>
              <w:top w:val="nil"/>
              <w:left w:val="nil"/>
              <w:bottom w:val="single" w:sz="4" w:space="0" w:color="000000"/>
              <w:right w:val="single" w:sz="4" w:space="0" w:color="000000"/>
            </w:tcBorders>
            <w:shd w:val="clear" w:color="FFFFFF" w:fill="F2F2F2"/>
            <w:vAlign w:val="center"/>
            <w:hideMark/>
          </w:tcPr>
          <w:p w14:paraId="36C7E4F1"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D</w:t>
            </w:r>
          </w:p>
        </w:tc>
        <w:tc>
          <w:tcPr>
            <w:tcW w:w="1560" w:type="dxa"/>
            <w:tcBorders>
              <w:top w:val="nil"/>
              <w:left w:val="nil"/>
              <w:bottom w:val="single" w:sz="4" w:space="0" w:color="000000"/>
              <w:right w:val="single" w:sz="4" w:space="0" w:color="000000"/>
            </w:tcBorders>
            <w:shd w:val="clear" w:color="FFFFFF" w:fill="F2F2F2"/>
            <w:vAlign w:val="center"/>
            <w:hideMark/>
          </w:tcPr>
          <w:p w14:paraId="2DA6C0D4"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bookmarkStart w:id="90" w:name="RANGE!E5:F86"/>
            <w:r w:rsidRPr="002E0122">
              <w:rPr>
                <w:rFonts w:asciiTheme="majorHAnsi" w:eastAsia="Times New Roman" w:hAnsiTheme="majorHAnsi" w:cstheme="majorHAnsi"/>
                <w:sz w:val="18"/>
                <w:szCs w:val="18"/>
              </w:rPr>
              <w:t>1</w:t>
            </w:r>
            <w:bookmarkEnd w:id="90"/>
          </w:p>
        </w:tc>
        <w:tc>
          <w:tcPr>
            <w:tcW w:w="1559" w:type="dxa"/>
            <w:tcBorders>
              <w:top w:val="nil"/>
              <w:left w:val="nil"/>
              <w:bottom w:val="single" w:sz="4" w:space="0" w:color="000000"/>
              <w:right w:val="single" w:sz="4" w:space="0" w:color="000000"/>
            </w:tcBorders>
            <w:shd w:val="clear" w:color="FFFFFF" w:fill="F2F2F2"/>
            <w:vAlign w:val="center"/>
            <w:hideMark/>
          </w:tcPr>
          <w:p w14:paraId="71403F3B"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w:t>
            </w:r>
          </w:p>
        </w:tc>
      </w:tr>
      <w:tr w:rsidR="002E0122" w:rsidRPr="002E0122" w14:paraId="4D8F659F"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0BB927F7"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1000</w:t>
            </w:r>
          </w:p>
        </w:tc>
        <w:tc>
          <w:tcPr>
            <w:tcW w:w="4237" w:type="dxa"/>
            <w:tcBorders>
              <w:top w:val="nil"/>
              <w:left w:val="nil"/>
              <w:bottom w:val="single" w:sz="4" w:space="0" w:color="000000"/>
              <w:right w:val="single" w:sz="4" w:space="0" w:color="000000"/>
            </w:tcBorders>
            <w:shd w:val="clear" w:color="auto" w:fill="auto"/>
            <w:vAlign w:val="center"/>
            <w:hideMark/>
          </w:tcPr>
          <w:p w14:paraId="593EF84F"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Ilgtermiņa ieguldījumi</w:t>
            </w:r>
          </w:p>
        </w:tc>
        <w:tc>
          <w:tcPr>
            <w:tcW w:w="1134" w:type="dxa"/>
            <w:tcBorders>
              <w:top w:val="nil"/>
              <w:left w:val="nil"/>
              <w:bottom w:val="single" w:sz="4" w:space="0" w:color="000000"/>
              <w:right w:val="single" w:sz="4" w:space="0" w:color="000000"/>
            </w:tcBorders>
            <w:shd w:val="clear" w:color="auto" w:fill="auto"/>
            <w:vAlign w:val="center"/>
            <w:hideMark/>
          </w:tcPr>
          <w:p w14:paraId="5FC8D6C6"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w:t>
            </w:r>
          </w:p>
        </w:tc>
        <w:tc>
          <w:tcPr>
            <w:tcW w:w="1275" w:type="dxa"/>
            <w:tcBorders>
              <w:top w:val="nil"/>
              <w:left w:val="nil"/>
              <w:bottom w:val="single" w:sz="4" w:space="0" w:color="000000"/>
              <w:right w:val="single" w:sz="4" w:space="0" w:color="000000"/>
            </w:tcBorders>
            <w:shd w:val="clear" w:color="auto" w:fill="auto"/>
            <w:vAlign w:val="center"/>
            <w:hideMark/>
          </w:tcPr>
          <w:p w14:paraId="36E44F3C"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6FC07A73"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115 229 653</w:t>
            </w:r>
          </w:p>
        </w:tc>
        <w:tc>
          <w:tcPr>
            <w:tcW w:w="1559" w:type="dxa"/>
            <w:tcBorders>
              <w:top w:val="nil"/>
              <w:left w:val="nil"/>
              <w:bottom w:val="single" w:sz="4" w:space="0" w:color="000000"/>
              <w:right w:val="single" w:sz="4" w:space="0" w:color="000000"/>
            </w:tcBorders>
            <w:shd w:val="clear" w:color="auto" w:fill="auto"/>
            <w:vAlign w:val="center"/>
            <w:hideMark/>
          </w:tcPr>
          <w:p w14:paraId="46267CD2"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103 341 318</w:t>
            </w:r>
          </w:p>
        </w:tc>
      </w:tr>
      <w:tr w:rsidR="002E0122" w:rsidRPr="002E0122" w14:paraId="205EA16D"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13A5CBB"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1100</w:t>
            </w:r>
          </w:p>
        </w:tc>
        <w:tc>
          <w:tcPr>
            <w:tcW w:w="4237" w:type="dxa"/>
            <w:tcBorders>
              <w:top w:val="nil"/>
              <w:left w:val="nil"/>
              <w:bottom w:val="single" w:sz="4" w:space="0" w:color="000000"/>
              <w:right w:val="single" w:sz="4" w:space="0" w:color="000000"/>
            </w:tcBorders>
            <w:shd w:val="clear" w:color="auto" w:fill="auto"/>
            <w:vAlign w:val="center"/>
            <w:hideMark/>
          </w:tcPr>
          <w:p w14:paraId="07042EDB"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Nemateriālie ieguldījumi</w:t>
            </w:r>
          </w:p>
        </w:tc>
        <w:tc>
          <w:tcPr>
            <w:tcW w:w="1134" w:type="dxa"/>
            <w:tcBorders>
              <w:top w:val="nil"/>
              <w:left w:val="nil"/>
              <w:bottom w:val="single" w:sz="4" w:space="0" w:color="000000"/>
              <w:right w:val="single" w:sz="4" w:space="0" w:color="000000"/>
            </w:tcBorders>
            <w:shd w:val="clear" w:color="auto" w:fill="auto"/>
            <w:vAlign w:val="center"/>
            <w:hideMark/>
          </w:tcPr>
          <w:p w14:paraId="46862E8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w:t>
            </w:r>
          </w:p>
        </w:tc>
        <w:tc>
          <w:tcPr>
            <w:tcW w:w="1275" w:type="dxa"/>
            <w:tcBorders>
              <w:top w:val="nil"/>
              <w:left w:val="nil"/>
              <w:bottom w:val="single" w:sz="4" w:space="0" w:color="000000"/>
              <w:right w:val="single" w:sz="4" w:space="0" w:color="000000"/>
            </w:tcBorders>
            <w:shd w:val="clear" w:color="auto" w:fill="auto"/>
            <w:vAlign w:val="center"/>
            <w:hideMark/>
          </w:tcPr>
          <w:p w14:paraId="24B38F8A"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17967834"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178 447</w:t>
            </w:r>
          </w:p>
        </w:tc>
        <w:tc>
          <w:tcPr>
            <w:tcW w:w="1559" w:type="dxa"/>
            <w:tcBorders>
              <w:top w:val="nil"/>
              <w:left w:val="nil"/>
              <w:bottom w:val="single" w:sz="4" w:space="0" w:color="000000"/>
              <w:right w:val="single" w:sz="4" w:space="0" w:color="000000"/>
            </w:tcBorders>
            <w:shd w:val="clear" w:color="auto" w:fill="auto"/>
            <w:vAlign w:val="center"/>
            <w:hideMark/>
          </w:tcPr>
          <w:p w14:paraId="028E18E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162 010</w:t>
            </w:r>
          </w:p>
        </w:tc>
      </w:tr>
      <w:tr w:rsidR="002E0122" w:rsidRPr="002E0122" w14:paraId="23ECF273" w14:textId="77777777" w:rsidTr="002E0122">
        <w:trPr>
          <w:trHeight w:val="52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696392F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1120</w:t>
            </w:r>
          </w:p>
        </w:tc>
        <w:tc>
          <w:tcPr>
            <w:tcW w:w="4237" w:type="dxa"/>
            <w:tcBorders>
              <w:top w:val="nil"/>
              <w:left w:val="nil"/>
              <w:bottom w:val="single" w:sz="4" w:space="0" w:color="000000"/>
              <w:right w:val="single" w:sz="4" w:space="0" w:color="000000"/>
            </w:tcBorders>
            <w:shd w:val="clear" w:color="auto" w:fill="auto"/>
            <w:vAlign w:val="center"/>
            <w:hideMark/>
          </w:tcPr>
          <w:p w14:paraId="2C09D956"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Licences, koncesijas un patenti, preču zīmes un tamlīdzīgas tiesības</w:t>
            </w:r>
          </w:p>
        </w:tc>
        <w:tc>
          <w:tcPr>
            <w:tcW w:w="1134" w:type="dxa"/>
            <w:tcBorders>
              <w:top w:val="nil"/>
              <w:left w:val="nil"/>
              <w:bottom w:val="single" w:sz="4" w:space="0" w:color="000000"/>
              <w:right w:val="single" w:sz="4" w:space="0" w:color="000000"/>
            </w:tcBorders>
            <w:shd w:val="clear" w:color="auto" w:fill="auto"/>
            <w:vAlign w:val="center"/>
            <w:hideMark/>
          </w:tcPr>
          <w:p w14:paraId="10E37649"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1.1.2.</w:t>
            </w:r>
          </w:p>
        </w:tc>
        <w:tc>
          <w:tcPr>
            <w:tcW w:w="1275" w:type="dxa"/>
            <w:tcBorders>
              <w:top w:val="nil"/>
              <w:left w:val="nil"/>
              <w:bottom w:val="single" w:sz="4" w:space="0" w:color="000000"/>
              <w:right w:val="single" w:sz="4" w:space="0" w:color="000000"/>
            </w:tcBorders>
            <w:shd w:val="clear" w:color="auto" w:fill="auto"/>
            <w:vAlign w:val="center"/>
            <w:hideMark/>
          </w:tcPr>
          <w:p w14:paraId="013D9149"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31FB4AED"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74 752</w:t>
            </w:r>
          </w:p>
        </w:tc>
        <w:tc>
          <w:tcPr>
            <w:tcW w:w="1559" w:type="dxa"/>
            <w:tcBorders>
              <w:top w:val="nil"/>
              <w:left w:val="nil"/>
              <w:bottom w:val="single" w:sz="4" w:space="0" w:color="000000"/>
              <w:right w:val="single" w:sz="4" w:space="0" w:color="000000"/>
            </w:tcBorders>
            <w:shd w:val="clear" w:color="auto" w:fill="auto"/>
            <w:vAlign w:val="center"/>
            <w:hideMark/>
          </w:tcPr>
          <w:p w14:paraId="107642C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80 209</w:t>
            </w:r>
          </w:p>
        </w:tc>
      </w:tr>
      <w:tr w:rsidR="002E0122" w:rsidRPr="002E0122" w14:paraId="352B5AB1"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41DE44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1130</w:t>
            </w:r>
          </w:p>
        </w:tc>
        <w:tc>
          <w:tcPr>
            <w:tcW w:w="4237" w:type="dxa"/>
            <w:tcBorders>
              <w:top w:val="nil"/>
              <w:left w:val="nil"/>
              <w:bottom w:val="single" w:sz="4" w:space="0" w:color="000000"/>
              <w:right w:val="single" w:sz="4" w:space="0" w:color="000000"/>
            </w:tcBorders>
            <w:shd w:val="clear" w:color="auto" w:fill="auto"/>
            <w:vAlign w:val="center"/>
            <w:hideMark/>
          </w:tcPr>
          <w:p w14:paraId="19CC6136"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Pārējie nemateriālie ieguldījumi</w:t>
            </w:r>
          </w:p>
        </w:tc>
        <w:tc>
          <w:tcPr>
            <w:tcW w:w="1134" w:type="dxa"/>
            <w:tcBorders>
              <w:top w:val="nil"/>
              <w:left w:val="nil"/>
              <w:bottom w:val="single" w:sz="4" w:space="0" w:color="000000"/>
              <w:right w:val="single" w:sz="4" w:space="0" w:color="000000"/>
            </w:tcBorders>
            <w:shd w:val="clear" w:color="auto" w:fill="auto"/>
            <w:vAlign w:val="center"/>
            <w:hideMark/>
          </w:tcPr>
          <w:p w14:paraId="50BA20B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1.1.3.</w:t>
            </w:r>
          </w:p>
        </w:tc>
        <w:tc>
          <w:tcPr>
            <w:tcW w:w="1275" w:type="dxa"/>
            <w:tcBorders>
              <w:top w:val="nil"/>
              <w:left w:val="nil"/>
              <w:bottom w:val="single" w:sz="4" w:space="0" w:color="000000"/>
              <w:right w:val="single" w:sz="4" w:space="0" w:color="000000"/>
            </w:tcBorders>
            <w:shd w:val="clear" w:color="auto" w:fill="auto"/>
            <w:vAlign w:val="center"/>
            <w:hideMark/>
          </w:tcPr>
          <w:p w14:paraId="0F8707D8"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4A44B5B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24 579</w:t>
            </w:r>
          </w:p>
        </w:tc>
        <w:tc>
          <w:tcPr>
            <w:tcW w:w="1559" w:type="dxa"/>
            <w:tcBorders>
              <w:top w:val="nil"/>
              <w:left w:val="nil"/>
              <w:bottom w:val="single" w:sz="4" w:space="0" w:color="000000"/>
              <w:right w:val="single" w:sz="4" w:space="0" w:color="000000"/>
            </w:tcBorders>
            <w:shd w:val="clear" w:color="auto" w:fill="auto"/>
            <w:vAlign w:val="center"/>
            <w:hideMark/>
          </w:tcPr>
          <w:p w14:paraId="48FD36C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21 948</w:t>
            </w:r>
          </w:p>
        </w:tc>
      </w:tr>
      <w:tr w:rsidR="002E0122" w:rsidRPr="002E0122" w14:paraId="61E60833"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B430F7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1140</w:t>
            </w:r>
          </w:p>
        </w:tc>
        <w:tc>
          <w:tcPr>
            <w:tcW w:w="4237" w:type="dxa"/>
            <w:tcBorders>
              <w:top w:val="nil"/>
              <w:left w:val="nil"/>
              <w:bottom w:val="single" w:sz="4" w:space="0" w:color="000000"/>
              <w:right w:val="single" w:sz="4" w:space="0" w:color="000000"/>
            </w:tcBorders>
            <w:shd w:val="clear" w:color="auto" w:fill="auto"/>
            <w:vAlign w:val="center"/>
            <w:hideMark/>
          </w:tcPr>
          <w:p w14:paraId="36B44568"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Nemateriālo ieguldījumu izveidošana</w:t>
            </w:r>
          </w:p>
        </w:tc>
        <w:tc>
          <w:tcPr>
            <w:tcW w:w="1134" w:type="dxa"/>
            <w:tcBorders>
              <w:top w:val="nil"/>
              <w:left w:val="nil"/>
              <w:bottom w:val="single" w:sz="4" w:space="0" w:color="000000"/>
              <w:right w:val="single" w:sz="4" w:space="0" w:color="000000"/>
            </w:tcBorders>
            <w:shd w:val="clear" w:color="auto" w:fill="auto"/>
            <w:vAlign w:val="center"/>
            <w:hideMark/>
          </w:tcPr>
          <w:p w14:paraId="3CD77B13"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1.1.4.</w:t>
            </w:r>
          </w:p>
        </w:tc>
        <w:tc>
          <w:tcPr>
            <w:tcW w:w="1275" w:type="dxa"/>
            <w:tcBorders>
              <w:top w:val="nil"/>
              <w:left w:val="nil"/>
              <w:bottom w:val="single" w:sz="4" w:space="0" w:color="000000"/>
              <w:right w:val="single" w:sz="4" w:space="0" w:color="000000"/>
            </w:tcBorders>
            <w:shd w:val="clear" w:color="auto" w:fill="auto"/>
            <w:vAlign w:val="center"/>
            <w:hideMark/>
          </w:tcPr>
          <w:p w14:paraId="31996F0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664450CD"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79 116</w:t>
            </w:r>
          </w:p>
        </w:tc>
        <w:tc>
          <w:tcPr>
            <w:tcW w:w="1559" w:type="dxa"/>
            <w:tcBorders>
              <w:top w:val="nil"/>
              <w:left w:val="nil"/>
              <w:bottom w:val="single" w:sz="4" w:space="0" w:color="000000"/>
              <w:right w:val="single" w:sz="4" w:space="0" w:color="000000"/>
            </w:tcBorders>
            <w:shd w:val="clear" w:color="auto" w:fill="auto"/>
            <w:vAlign w:val="center"/>
            <w:hideMark/>
          </w:tcPr>
          <w:p w14:paraId="65DCC7B3"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58 885</w:t>
            </w:r>
          </w:p>
        </w:tc>
      </w:tr>
      <w:tr w:rsidR="002E0122" w:rsidRPr="002E0122" w14:paraId="2FED8F9E"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0D57520"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1180</w:t>
            </w:r>
          </w:p>
        </w:tc>
        <w:tc>
          <w:tcPr>
            <w:tcW w:w="4237" w:type="dxa"/>
            <w:tcBorders>
              <w:top w:val="nil"/>
              <w:left w:val="nil"/>
              <w:bottom w:val="single" w:sz="4" w:space="0" w:color="000000"/>
              <w:right w:val="single" w:sz="4" w:space="0" w:color="000000"/>
            </w:tcBorders>
            <w:shd w:val="clear" w:color="auto" w:fill="auto"/>
            <w:vAlign w:val="center"/>
            <w:hideMark/>
          </w:tcPr>
          <w:p w14:paraId="27FB3C58"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Avansa maksājumi par nemateriālajiem ieguldījumiem</w:t>
            </w:r>
          </w:p>
        </w:tc>
        <w:tc>
          <w:tcPr>
            <w:tcW w:w="1134" w:type="dxa"/>
            <w:tcBorders>
              <w:top w:val="nil"/>
              <w:left w:val="nil"/>
              <w:bottom w:val="single" w:sz="4" w:space="0" w:color="000000"/>
              <w:right w:val="single" w:sz="4" w:space="0" w:color="000000"/>
            </w:tcBorders>
            <w:shd w:val="clear" w:color="auto" w:fill="auto"/>
            <w:vAlign w:val="center"/>
            <w:hideMark/>
          </w:tcPr>
          <w:p w14:paraId="6C46CF23"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1.1.8.</w:t>
            </w:r>
          </w:p>
        </w:tc>
        <w:tc>
          <w:tcPr>
            <w:tcW w:w="1275" w:type="dxa"/>
            <w:tcBorders>
              <w:top w:val="nil"/>
              <w:left w:val="nil"/>
              <w:bottom w:val="single" w:sz="4" w:space="0" w:color="000000"/>
              <w:right w:val="single" w:sz="4" w:space="0" w:color="000000"/>
            </w:tcBorders>
            <w:shd w:val="clear" w:color="auto" w:fill="auto"/>
            <w:vAlign w:val="center"/>
            <w:hideMark/>
          </w:tcPr>
          <w:p w14:paraId="7385636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F426F3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0</w:t>
            </w:r>
          </w:p>
        </w:tc>
        <w:tc>
          <w:tcPr>
            <w:tcW w:w="1559" w:type="dxa"/>
            <w:tcBorders>
              <w:top w:val="nil"/>
              <w:left w:val="nil"/>
              <w:bottom w:val="single" w:sz="4" w:space="0" w:color="000000"/>
              <w:right w:val="single" w:sz="4" w:space="0" w:color="000000"/>
            </w:tcBorders>
            <w:shd w:val="clear" w:color="auto" w:fill="auto"/>
            <w:vAlign w:val="center"/>
            <w:hideMark/>
          </w:tcPr>
          <w:p w14:paraId="12B11E8C"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968</w:t>
            </w:r>
          </w:p>
        </w:tc>
      </w:tr>
      <w:tr w:rsidR="002E0122" w:rsidRPr="002E0122" w14:paraId="115B342E"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7AB611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1200</w:t>
            </w:r>
          </w:p>
        </w:tc>
        <w:tc>
          <w:tcPr>
            <w:tcW w:w="4237" w:type="dxa"/>
            <w:tcBorders>
              <w:top w:val="nil"/>
              <w:left w:val="nil"/>
              <w:bottom w:val="single" w:sz="4" w:space="0" w:color="000000"/>
              <w:right w:val="single" w:sz="4" w:space="0" w:color="000000"/>
            </w:tcBorders>
            <w:shd w:val="clear" w:color="auto" w:fill="auto"/>
            <w:vAlign w:val="center"/>
            <w:hideMark/>
          </w:tcPr>
          <w:p w14:paraId="14B7734A"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Pamatlīdzekļi</w:t>
            </w:r>
          </w:p>
        </w:tc>
        <w:tc>
          <w:tcPr>
            <w:tcW w:w="1134" w:type="dxa"/>
            <w:tcBorders>
              <w:top w:val="nil"/>
              <w:left w:val="nil"/>
              <w:bottom w:val="single" w:sz="4" w:space="0" w:color="000000"/>
              <w:right w:val="single" w:sz="4" w:space="0" w:color="000000"/>
            </w:tcBorders>
            <w:shd w:val="clear" w:color="auto" w:fill="auto"/>
            <w:vAlign w:val="center"/>
            <w:hideMark/>
          </w:tcPr>
          <w:p w14:paraId="5CCE948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w:t>
            </w:r>
          </w:p>
        </w:tc>
        <w:tc>
          <w:tcPr>
            <w:tcW w:w="1275" w:type="dxa"/>
            <w:tcBorders>
              <w:top w:val="nil"/>
              <w:left w:val="nil"/>
              <w:bottom w:val="single" w:sz="4" w:space="0" w:color="000000"/>
              <w:right w:val="single" w:sz="4" w:space="0" w:color="000000"/>
            </w:tcBorders>
            <w:shd w:val="clear" w:color="auto" w:fill="auto"/>
            <w:vAlign w:val="center"/>
            <w:hideMark/>
          </w:tcPr>
          <w:p w14:paraId="7C2402A9"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0C86F98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97 231 329</w:t>
            </w:r>
          </w:p>
        </w:tc>
        <w:tc>
          <w:tcPr>
            <w:tcW w:w="1559" w:type="dxa"/>
            <w:tcBorders>
              <w:top w:val="nil"/>
              <w:left w:val="nil"/>
              <w:bottom w:val="single" w:sz="4" w:space="0" w:color="000000"/>
              <w:right w:val="single" w:sz="4" w:space="0" w:color="000000"/>
            </w:tcBorders>
            <w:shd w:val="clear" w:color="auto" w:fill="auto"/>
            <w:vAlign w:val="center"/>
            <w:hideMark/>
          </w:tcPr>
          <w:p w14:paraId="311F1AFD"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86 272 503</w:t>
            </w:r>
          </w:p>
        </w:tc>
      </w:tr>
      <w:tr w:rsidR="002E0122" w:rsidRPr="002E0122" w14:paraId="40457A8D"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72ED7B23"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1210</w:t>
            </w:r>
          </w:p>
        </w:tc>
        <w:tc>
          <w:tcPr>
            <w:tcW w:w="4237" w:type="dxa"/>
            <w:tcBorders>
              <w:top w:val="nil"/>
              <w:left w:val="nil"/>
              <w:bottom w:val="single" w:sz="4" w:space="0" w:color="000000"/>
              <w:right w:val="single" w:sz="4" w:space="0" w:color="000000"/>
            </w:tcBorders>
            <w:shd w:val="clear" w:color="auto" w:fill="auto"/>
            <w:vAlign w:val="center"/>
            <w:hideMark/>
          </w:tcPr>
          <w:p w14:paraId="1B99D0EC"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Zeme un būves</w:t>
            </w:r>
          </w:p>
        </w:tc>
        <w:tc>
          <w:tcPr>
            <w:tcW w:w="1134" w:type="dxa"/>
            <w:tcBorders>
              <w:top w:val="nil"/>
              <w:left w:val="nil"/>
              <w:bottom w:val="single" w:sz="4" w:space="0" w:color="000000"/>
              <w:right w:val="single" w:sz="4" w:space="0" w:color="000000"/>
            </w:tcBorders>
            <w:shd w:val="clear" w:color="auto" w:fill="auto"/>
            <w:vAlign w:val="center"/>
            <w:hideMark/>
          </w:tcPr>
          <w:p w14:paraId="76F0B417"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1.2.1.</w:t>
            </w:r>
          </w:p>
        </w:tc>
        <w:tc>
          <w:tcPr>
            <w:tcW w:w="1275" w:type="dxa"/>
            <w:tcBorders>
              <w:top w:val="nil"/>
              <w:left w:val="nil"/>
              <w:bottom w:val="single" w:sz="4" w:space="0" w:color="000000"/>
              <w:right w:val="single" w:sz="4" w:space="0" w:color="000000"/>
            </w:tcBorders>
            <w:shd w:val="clear" w:color="auto" w:fill="auto"/>
            <w:vAlign w:val="center"/>
            <w:hideMark/>
          </w:tcPr>
          <w:p w14:paraId="0B39C5B4"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V7</w:t>
            </w:r>
          </w:p>
        </w:tc>
        <w:tc>
          <w:tcPr>
            <w:tcW w:w="1560" w:type="dxa"/>
            <w:tcBorders>
              <w:top w:val="nil"/>
              <w:left w:val="nil"/>
              <w:bottom w:val="single" w:sz="4" w:space="0" w:color="000000"/>
              <w:right w:val="single" w:sz="4" w:space="0" w:color="000000"/>
            </w:tcBorders>
            <w:shd w:val="clear" w:color="auto" w:fill="auto"/>
            <w:vAlign w:val="center"/>
            <w:hideMark/>
          </w:tcPr>
          <w:p w14:paraId="42623AD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75 306 440</w:t>
            </w:r>
          </w:p>
        </w:tc>
        <w:tc>
          <w:tcPr>
            <w:tcW w:w="1559" w:type="dxa"/>
            <w:tcBorders>
              <w:top w:val="nil"/>
              <w:left w:val="nil"/>
              <w:bottom w:val="single" w:sz="4" w:space="0" w:color="000000"/>
              <w:right w:val="single" w:sz="4" w:space="0" w:color="000000"/>
            </w:tcBorders>
            <w:shd w:val="clear" w:color="auto" w:fill="auto"/>
            <w:vAlign w:val="center"/>
            <w:hideMark/>
          </w:tcPr>
          <w:p w14:paraId="4D79447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74 724 474</w:t>
            </w:r>
          </w:p>
        </w:tc>
      </w:tr>
      <w:tr w:rsidR="002E0122" w:rsidRPr="002E0122" w14:paraId="4F84670F"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47B58D3"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1220</w:t>
            </w:r>
          </w:p>
        </w:tc>
        <w:tc>
          <w:tcPr>
            <w:tcW w:w="4237" w:type="dxa"/>
            <w:tcBorders>
              <w:top w:val="nil"/>
              <w:left w:val="nil"/>
              <w:bottom w:val="single" w:sz="4" w:space="0" w:color="000000"/>
              <w:right w:val="single" w:sz="4" w:space="0" w:color="000000"/>
            </w:tcBorders>
            <w:shd w:val="clear" w:color="auto" w:fill="auto"/>
            <w:vAlign w:val="center"/>
            <w:hideMark/>
          </w:tcPr>
          <w:p w14:paraId="4B0B7C2E"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Tehnoloģiskās iekārtas un mašīnas</w:t>
            </w:r>
          </w:p>
        </w:tc>
        <w:tc>
          <w:tcPr>
            <w:tcW w:w="1134" w:type="dxa"/>
            <w:tcBorders>
              <w:top w:val="nil"/>
              <w:left w:val="nil"/>
              <w:bottom w:val="single" w:sz="4" w:space="0" w:color="000000"/>
              <w:right w:val="single" w:sz="4" w:space="0" w:color="000000"/>
            </w:tcBorders>
            <w:shd w:val="clear" w:color="auto" w:fill="auto"/>
            <w:vAlign w:val="center"/>
            <w:hideMark/>
          </w:tcPr>
          <w:p w14:paraId="12A7CF4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1.2.2.</w:t>
            </w:r>
          </w:p>
        </w:tc>
        <w:tc>
          <w:tcPr>
            <w:tcW w:w="1275" w:type="dxa"/>
            <w:tcBorders>
              <w:top w:val="nil"/>
              <w:left w:val="nil"/>
              <w:bottom w:val="single" w:sz="4" w:space="0" w:color="000000"/>
              <w:right w:val="single" w:sz="4" w:space="0" w:color="000000"/>
            </w:tcBorders>
            <w:shd w:val="clear" w:color="auto" w:fill="auto"/>
            <w:vAlign w:val="center"/>
            <w:hideMark/>
          </w:tcPr>
          <w:p w14:paraId="4AC76CBF"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FA3BDB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102 443</w:t>
            </w:r>
          </w:p>
        </w:tc>
        <w:tc>
          <w:tcPr>
            <w:tcW w:w="1559" w:type="dxa"/>
            <w:tcBorders>
              <w:top w:val="nil"/>
              <w:left w:val="nil"/>
              <w:bottom w:val="single" w:sz="4" w:space="0" w:color="000000"/>
              <w:right w:val="single" w:sz="4" w:space="0" w:color="000000"/>
            </w:tcBorders>
            <w:shd w:val="clear" w:color="auto" w:fill="auto"/>
            <w:vAlign w:val="center"/>
            <w:hideMark/>
          </w:tcPr>
          <w:p w14:paraId="27B1152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49 999</w:t>
            </w:r>
          </w:p>
        </w:tc>
      </w:tr>
      <w:tr w:rsidR="002E0122" w:rsidRPr="002E0122" w14:paraId="6438577F"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25727CA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1230</w:t>
            </w:r>
          </w:p>
        </w:tc>
        <w:tc>
          <w:tcPr>
            <w:tcW w:w="4237" w:type="dxa"/>
            <w:tcBorders>
              <w:top w:val="nil"/>
              <w:left w:val="nil"/>
              <w:bottom w:val="single" w:sz="4" w:space="0" w:color="000000"/>
              <w:right w:val="single" w:sz="4" w:space="0" w:color="000000"/>
            </w:tcBorders>
            <w:shd w:val="clear" w:color="auto" w:fill="auto"/>
            <w:vAlign w:val="center"/>
            <w:hideMark/>
          </w:tcPr>
          <w:p w14:paraId="3424A9BF"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Pārējie pamatlīdzekļi</w:t>
            </w:r>
          </w:p>
        </w:tc>
        <w:tc>
          <w:tcPr>
            <w:tcW w:w="1134" w:type="dxa"/>
            <w:tcBorders>
              <w:top w:val="nil"/>
              <w:left w:val="nil"/>
              <w:bottom w:val="single" w:sz="4" w:space="0" w:color="000000"/>
              <w:right w:val="single" w:sz="4" w:space="0" w:color="000000"/>
            </w:tcBorders>
            <w:shd w:val="clear" w:color="auto" w:fill="auto"/>
            <w:vAlign w:val="center"/>
            <w:hideMark/>
          </w:tcPr>
          <w:p w14:paraId="7D90DC2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1.2.3.</w:t>
            </w:r>
          </w:p>
        </w:tc>
        <w:tc>
          <w:tcPr>
            <w:tcW w:w="1275" w:type="dxa"/>
            <w:tcBorders>
              <w:top w:val="nil"/>
              <w:left w:val="nil"/>
              <w:bottom w:val="single" w:sz="4" w:space="0" w:color="000000"/>
              <w:right w:val="single" w:sz="4" w:space="0" w:color="000000"/>
            </w:tcBorders>
            <w:shd w:val="clear" w:color="auto" w:fill="auto"/>
            <w:vAlign w:val="center"/>
            <w:hideMark/>
          </w:tcPr>
          <w:p w14:paraId="3959AC5D"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V1, V7</w:t>
            </w:r>
          </w:p>
        </w:tc>
        <w:tc>
          <w:tcPr>
            <w:tcW w:w="1560" w:type="dxa"/>
            <w:tcBorders>
              <w:top w:val="nil"/>
              <w:left w:val="nil"/>
              <w:bottom w:val="single" w:sz="4" w:space="0" w:color="000000"/>
              <w:right w:val="single" w:sz="4" w:space="0" w:color="000000"/>
            </w:tcBorders>
            <w:shd w:val="clear" w:color="auto" w:fill="auto"/>
            <w:vAlign w:val="center"/>
            <w:hideMark/>
          </w:tcPr>
          <w:p w14:paraId="403645A0"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4 239 943</w:t>
            </w:r>
          </w:p>
        </w:tc>
        <w:tc>
          <w:tcPr>
            <w:tcW w:w="1559" w:type="dxa"/>
            <w:tcBorders>
              <w:top w:val="nil"/>
              <w:left w:val="nil"/>
              <w:bottom w:val="single" w:sz="4" w:space="0" w:color="000000"/>
              <w:right w:val="single" w:sz="4" w:space="0" w:color="000000"/>
            </w:tcBorders>
            <w:shd w:val="clear" w:color="auto" w:fill="auto"/>
            <w:vAlign w:val="center"/>
            <w:hideMark/>
          </w:tcPr>
          <w:p w14:paraId="7D19DCC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4 153 467</w:t>
            </w:r>
          </w:p>
        </w:tc>
      </w:tr>
      <w:tr w:rsidR="002E0122" w:rsidRPr="002E0122" w14:paraId="12EA13F5"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608197CC"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1240</w:t>
            </w:r>
          </w:p>
        </w:tc>
        <w:tc>
          <w:tcPr>
            <w:tcW w:w="4237" w:type="dxa"/>
            <w:tcBorders>
              <w:top w:val="nil"/>
              <w:left w:val="nil"/>
              <w:bottom w:val="single" w:sz="4" w:space="0" w:color="000000"/>
              <w:right w:val="single" w:sz="4" w:space="0" w:color="000000"/>
            </w:tcBorders>
            <w:shd w:val="clear" w:color="auto" w:fill="auto"/>
            <w:vAlign w:val="center"/>
            <w:hideMark/>
          </w:tcPr>
          <w:p w14:paraId="66A96631"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Pamatlīdzekļu izveidošana un nepabeigtā būvniecība</w:t>
            </w:r>
          </w:p>
        </w:tc>
        <w:tc>
          <w:tcPr>
            <w:tcW w:w="1134" w:type="dxa"/>
            <w:tcBorders>
              <w:top w:val="nil"/>
              <w:left w:val="nil"/>
              <w:bottom w:val="single" w:sz="4" w:space="0" w:color="000000"/>
              <w:right w:val="single" w:sz="4" w:space="0" w:color="000000"/>
            </w:tcBorders>
            <w:shd w:val="clear" w:color="auto" w:fill="auto"/>
            <w:vAlign w:val="center"/>
            <w:hideMark/>
          </w:tcPr>
          <w:p w14:paraId="0BC2540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1.2.4.</w:t>
            </w:r>
          </w:p>
        </w:tc>
        <w:tc>
          <w:tcPr>
            <w:tcW w:w="1275" w:type="dxa"/>
            <w:tcBorders>
              <w:top w:val="nil"/>
              <w:left w:val="nil"/>
              <w:bottom w:val="single" w:sz="4" w:space="0" w:color="000000"/>
              <w:right w:val="single" w:sz="4" w:space="0" w:color="000000"/>
            </w:tcBorders>
            <w:shd w:val="clear" w:color="auto" w:fill="auto"/>
            <w:vAlign w:val="center"/>
            <w:hideMark/>
          </w:tcPr>
          <w:p w14:paraId="391E2513"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4811AE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15 825 741</w:t>
            </w:r>
          </w:p>
        </w:tc>
        <w:tc>
          <w:tcPr>
            <w:tcW w:w="1559" w:type="dxa"/>
            <w:tcBorders>
              <w:top w:val="nil"/>
              <w:left w:val="nil"/>
              <w:bottom w:val="single" w:sz="4" w:space="0" w:color="000000"/>
              <w:right w:val="single" w:sz="4" w:space="0" w:color="000000"/>
            </w:tcBorders>
            <w:shd w:val="clear" w:color="auto" w:fill="auto"/>
            <w:vAlign w:val="center"/>
            <w:hideMark/>
          </w:tcPr>
          <w:p w14:paraId="77F1D0F4"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5 270 601</w:t>
            </w:r>
          </w:p>
        </w:tc>
      </w:tr>
      <w:tr w:rsidR="002E0122" w:rsidRPr="002E0122" w14:paraId="37D41882"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390C667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1250</w:t>
            </w:r>
          </w:p>
        </w:tc>
        <w:tc>
          <w:tcPr>
            <w:tcW w:w="4237" w:type="dxa"/>
            <w:tcBorders>
              <w:top w:val="nil"/>
              <w:left w:val="nil"/>
              <w:bottom w:val="single" w:sz="4" w:space="0" w:color="000000"/>
              <w:right w:val="single" w:sz="4" w:space="0" w:color="000000"/>
            </w:tcBorders>
            <w:shd w:val="clear" w:color="auto" w:fill="auto"/>
            <w:vAlign w:val="center"/>
            <w:hideMark/>
          </w:tcPr>
          <w:p w14:paraId="2BC38925"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Turējumā nodotie valsts un pašvaldību īpašumi</w:t>
            </w:r>
          </w:p>
        </w:tc>
        <w:tc>
          <w:tcPr>
            <w:tcW w:w="1134" w:type="dxa"/>
            <w:tcBorders>
              <w:top w:val="nil"/>
              <w:left w:val="nil"/>
              <w:bottom w:val="single" w:sz="4" w:space="0" w:color="000000"/>
              <w:right w:val="single" w:sz="4" w:space="0" w:color="000000"/>
            </w:tcBorders>
            <w:shd w:val="clear" w:color="auto" w:fill="auto"/>
            <w:vAlign w:val="center"/>
            <w:hideMark/>
          </w:tcPr>
          <w:p w14:paraId="077126D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1.2.5.</w:t>
            </w:r>
          </w:p>
        </w:tc>
        <w:tc>
          <w:tcPr>
            <w:tcW w:w="1275" w:type="dxa"/>
            <w:tcBorders>
              <w:top w:val="nil"/>
              <w:left w:val="nil"/>
              <w:bottom w:val="single" w:sz="4" w:space="0" w:color="000000"/>
              <w:right w:val="single" w:sz="4" w:space="0" w:color="000000"/>
            </w:tcBorders>
            <w:shd w:val="clear" w:color="auto" w:fill="auto"/>
            <w:vAlign w:val="center"/>
            <w:hideMark/>
          </w:tcPr>
          <w:p w14:paraId="1AEBA3C8"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CF6E06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383 692</w:t>
            </w:r>
          </w:p>
        </w:tc>
        <w:tc>
          <w:tcPr>
            <w:tcW w:w="1559" w:type="dxa"/>
            <w:tcBorders>
              <w:top w:val="nil"/>
              <w:left w:val="nil"/>
              <w:bottom w:val="single" w:sz="4" w:space="0" w:color="000000"/>
              <w:right w:val="single" w:sz="4" w:space="0" w:color="000000"/>
            </w:tcBorders>
            <w:shd w:val="clear" w:color="auto" w:fill="auto"/>
            <w:vAlign w:val="center"/>
            <w:hideMark/>
          </w:tcPr>
          <w:p w14:paraId="060CE5A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304 105</w:t>
            </w:r>
          </w:p>
        </w:tc>
      </w:tr>
      <w:tr w:rsidR="002E0122" w:rsidRPr="002E0122" w14:paraId="4C94AB2A"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EBCF3F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1260</w:t>
            </w:r>
          </w:p>
        </w:tc>
        <w:tc>
          <w:tcPr>
            <w:tcW w:w="4237" w:type="dxa"/>
            <w:tcBorders>
              <w:top w:val="nil"/>
              <w:left w:val="nil"/>
              <w:bottom w:val="single" w:sz="4" w:space="0" w:color="000000"/>
              <w:right w:val="single" w:sz="4" w:space="0" w:color="000000"/>
            </w:tcBorders>
            <w:shd w:val="clear" w:color="auto" w:fill="auto"/>
            <w:vAlign w:val="center"/>
            <w:hideMark/>
          </w:tcPr>
          <w:p w14:paraId="11E8222D"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Bioloģiskie un pazemes aktīvi</w:t>
            </w:r>
          </w:p>
        </w:tc>
        <w:tc>
          <w:tcPr>
            <w:tcW w:w="1134" w:type="dxa"/>
            <w:tcBorders>
              <w:top w:val="nil"/>
              <w:left w:val="nil"/>
              <w:bottom w:val="single" w:sz="4" w:space="0" w:color="000000"/>
              <w:right w:val="single" w:sz="4" w:space="0" w:color="000000"/>
            </w:tcBorders>
            <w:shd w:val="clear" w:color="auto" w:fill="auto"/>
            <w:vAlign w:val="center"/>
            <w:hideMark/>
          </w:tcPr>
          <w:p w14:paraId="1173CADA"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1.2.6.</w:t>
            </w:r>
          </w:p>
        </w:tc>
        <w:tc>
          <w:tcPr>
            <w:tcW w:w="1275" w:type="dxa"/>
            <w:tcBorders>
              <w:top w:val="nil"/>
              <w:left w:val="nil"/>
              <w:bottom w:val="single" w:sz="4" w:space="0" w:color="000000"/>
              <w:right w:val="single" w:sz="4" w:space="0" w:color="000000"/>
            </w:tcBorders>
            <w:shd w:val="clear" w:color="auto" w:fill="auto"/>
            <w:vAlign w:val="center"/>
            <w:hideMark/>
          </w:tcPr>
          <w:p w14:paraId="2239D102"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V7</w:t>
            </w:r>
          </w:p>
        </w:tc>
        <w:tc>
          <w:tcPr>
            <w:tcW w:w="1560" w:type="dxa"/>
            <w:tcBorders>
              <w:top w:val="nil"/>
              <w:left w:val="nil"/>
              <w:bottom w:val="single" w:sz="4" w:space="0" w:color="000000"/>
              <w:right w:val="single" w:sz="4" w:space="0" w:color="000000"/>
            </w:tcBorders>
            <w:shd w:val="clear" w:color="auto" w:fill="auto"/>
            <w:vAlign w:val="center"/>
            <w:hideMark/>
          </w:tcPr>
          <w:p w14:paraId="1F13FBF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1 045 152</w:t>
            </w:r>
          </w:p>
        </w:tc>
        <w:tc>
          <w:tcPr>
            <w:tcW w:w="1559" w:type="dxa"/>
            <w:tcBorders>
              <w:top w:val="nil"/>
              <w:left w:val="nil"/>
              <w:bottom w:val="single" w:sz="4" w:space="0" w:color="000000"/>
              <w:right w:val="single" w:sz="4" w:space="0" w:color="000000"/>
            </w:tcBorders>
            <w:shd w:val="clear" w:color="auto" w:fill="auto"/>
            <w:vAlign w:val="center"/>
            <w:hideMark/>
          </w:tcPr>
          <w:p w14:paraId="5CB5FC1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1 037 359</w:t>
            </w:r>
          </w:p>
        </w:tc>
      </w:tr>
      <w:tr w:rsidR="002E0122" w:rsidRPr="002E0122" w14:paraId="741060B8"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7E77358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1280</w:t>
            </w:r>
          </w:p>
        </w:tc>
        <w:tc>
          <w:tcPr>
            <w:tcW w:w="4237" w:type="dxa"/>
            <w:tcBorders>
              <w:top w:val="nil"/>
              <w:left w:val="nil"/>
              <w:bottom w:val="single" w:sz="4" w:space="0" w:color="000000"/>
              <w:right w:val="single" w:sz="4" w:space="0" w:color="000000"/>
            </w:tcBorders>
            <w:shd w:val="clear" w:color="auto" w:fill="auto"/>
            <w:vAlign w:val="center"/>
            <w:hideMark/>
          </w:tcPr>
          <w:p w14:paraId="3E4E9DD8"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Avansa maksājumi par pamatlīdzekļiem</w:t>
            </w:r>
          </w:p>
        </w:tc>
        <w:tc>
          <w:tcPr>
            <w:tcW w:w="1134" w:type="dxa"/>
            <w:tcBorders>
              <w:top w:val="nil"/>
              <w:left w:val="nil"/>
              <w:bottom w:val="single" w:sz="4" w:space="0" w:color="000000"/>
              <w:right w:val="single" w:sz="4" w:space="0" w:color="000000"/>
            </w:tcBorders>
            <w:shd w:val="clear" w:color="auto" w:fill="auto"/>
            <w:vAlign w:val="center"/>
            <w:hideMark/>
          </w:tcPr>
          <w:p w14:paraId="690A3AB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1.2.8.</w:t>
            </w:r>
          </w:p>
        </w:tc>
        <w:tc>
          <w:tcPr>
            <w:tcW w:w="1275" w:type="dxa"/>
            <w:tcBorders>
              <w:top w:val="nil"/>
              <w:left w:val="nil"/>
              <w:bottom w:val="single" w:sz="4" w:space="0" w:color="000000"/>
              <w:right w:val="single" w:sz="4" w:space="0" w:color="000000"/>
            </w:tcBorders>
            <w:shd w:val="clear" w:color="auto" w:fill="auto"/>
            <w:vAlign w:val="center"/>
            <w:hideMark/>
          </w:tcPr>
          <w:p w14:paraId="487B50C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3DD5C08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327 918</w:t>
            </w:r>
          </w:p>
        </w:tc>
        <w:tc>
          <w:tcPr>
            <w:tcW w:w="1559" w:type="dxa"/>
            <w:tcBorders>
              <w:top w:val="nil"/>
              <w:left w:val="nil"/>
              <w:bottom w:val="single" w:sz="4" w:space="0" w:color="000000"/>
              <w:right w:val="single" w:sz="4" w:space="0" w:color="000000"/>
            </w:tcBorders>
            <w:shd w:val="clear" w:color="auto" w:fill="auto"/>
            <w:vAlign w:val="center"/>
            <w:hideMark/>
          </w:tcPr>
          <w:p w14:paraId="4C47A84D"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732 498</w:t>
            </w:r>
          </w:p>
        </w:tc>
      </w:tr>
      <w:tr w:rsidR="002E0122" w:rsidRPr="002E0122" w14:paraId="544AC2A9"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335B6F6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1300</w:t>
            </w:r>
          </w:p>
        </w:tc>
        <w:tc>
          <w:tcPr>
            <w:tcW w:w="4237" w:type="dxa"/>
            <w:tcBorders>
              <w:top w:val="nil"/>
              <w:left w:val="nil"/>
              <w:bottom w:val="single" w:sz="4" w:space="0" w:color="000000"/>
              <w:right w:val="single" w:sz="4" w:space="0" w:color="000000"/>
            </w:tcBorders>
            <w:shd w:val="clear" w:color="auto" w:fill="auto"/>
            <w:vAlign w:val="center"/>
            <w:hideMark/>
          </w:tcPr>
          <w:p w14:paraId="55CC8B84"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Ilgtermiņa finanšu ieguldījumi</w:t>
            </w:r>
          </w:p>
        </w:tc>
        <w:tc>
          <w:tcPr>
            <w:tcW w:w="1134" w:type="dxa"/>
            <w:tcBorders>
              <w:top w:val="nil"/>
              <w:left w:val="nil"/>
              <w:bottom w:val="single" w:sz="4" w:space="0" w:color="000000"/>
              <w:right w:val="single" w:sz="4" w:space="0" w:color="000000"/>
            </w:tcBorders>
            <w:shd w:val="clear" w:color="auto" w:fill="auto"/>
            <w:vAlign w:val="center"/>
            <w:hideMark/>
          </w:tcPr>
          <w:p w14:paraId="2311386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w:t>
            </w:r>
          </w:p>
        </w:tc>
        <w:tc>
          <w:tcPr>
            <w:tcW w:w="1275" w:type="dxa"/>
            <w:tcBorders>
              <w:top w:val="nil"/>
              <w:left w:val="nil"/>
              <w:bottom w:val="single" w:sz="4" w:space="0" w:color="000000"/>
              <w:right w:val="single" w:sz="4" w:space="0" w:color="000000"/>
            </w:tcBorders>
            <w:shd w:val="clear" w:color="auto" w:fill="auto"/>
            <w:vAlign w:val="center"/>
            <w:hideMark/>
          </w:tcPr>
          <w:p w14:paraId="66AD54AE"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229676D2"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14 020 243</w:t>
            </w:r>
          </w:p>
        </w:tc>
        <w:tc>
          <w:tcPr>
            <w:tcW w:w="1559" w:type="dxa"/>
            <w:tcBorders>
              <w:top w:val="nil"/>
              <w:left w:val="nil"/>
              <w:bottom w:val="single" w:sz="4" w:space="0" w:color="000000"/>
              <w:right w:val="single" w:sz="4" w:space="0" w:color="000000"/>
            </w:tcBorders>
            <w:shd w:val="clear" w:color="auto" w:fill="auto"/>
            <w:vAlign w:val="center"/>
            <w:hideMark/>
          </w:tcPr>
          <w:p w14:paraId="0159277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14 338 030</w:t>
            </w:r>
          </w:p>
        </w:tc>
      </w:tr>
      <w:tr w:rsidR="002E0122" w:rsidRPr="002E0122" w14:paraId="7D3CBD50"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31AB87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1310</w:t>
            </w:r>
          </w:p>
        </w:tc>
        <w:tc>
          <w:tcPr>
            <w:tcW w:w="4237" w:type="dxa"/>
            <w:tcBorders>
              <w:top w:val="nil"/>
              <w:left w:val="nil"/>
              <w:bottom w:val="single" w:sz="4" w:space="0" w:color="000000"/>
              <w:right w:val="single" w:sz="4" w:space="0" w:color="000000"/>
            </w:tcBorders>
            <w:shd w:val="clear" w:color="auto" w:fill="auto"/>
            <w:vAlign w:val="center"/>
            <w:hideMark/>
          </w:tcPr>
          <w:p w14:paraId="4323A830"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Līdzdalība radniecīgo kapitālsabiedrību kapitālā</w:t>
            </w:r>
          </w:p>
        </w:tc>
        <w:tc>
          <w:tcPr>
            <w:tcW w:w="1134" w:type="dxa"/>
            <w:tcBorders>
              <w:top w:val="nil"/>
              <w:left w:val="nil"/>
              <w:bottom w:val="single" w:sz="4" w:space="0" w:color="000000"/>
              <w:right w:val="single" w:sz="4" w:space="0" w:color="000000"/>
            </w:tcBorders>
            <w:shd w:val="clear" w:color="auto" w:fill="auto"/>
            <w:vAlign w:val="center"/>
            <w:hideMark/>
          </w:tcPr>
          <w:p w14:paraId="49F8160C"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1.3.1.</w:t>
            </w:r>
          </w:p>
        </w:tc>
        <w:tc>
          <w:tcPr>
            <w:tcW w:w="1275" w:type="dxa"/>
            <w:tcBorders>
              <w:top w:val="nil"/>
              <w:left w:val="nil"/>
              <w:bottom w:val="single" w:sz="4" w:space="0" w:color="000000"/>
              <w:right w:val="single" w:sz="4" w:space="0" w:color="000000"/>
            </w:tcBorders>
            <w:shd w:val="clear" w:color="auto" w:fill="auto"/>
            <w:vAlign w:val="center"/>
            <w:hideMark/>
          </w:tcPr>
          <w:p w14:paraId="4D72B7A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V8</w:t>
            </w:r>
          </w:p>
        </w:tc>
        <w:tc>
          <w:tcPr>
            <w:tcW w:w="1560" w:type="dxa"/>
            <w:tcBorders>
              <w:top w:val="nil"/>
              <w:left w:val="nil"/>
              <w:bottom w:val="single" w:sz="4" w:space="0" w:color="000000"/>
              <w:right w:val="single" w:sz="4" w:space="0" w:color="000000"/>
            </w:tcBorders>
            <w:shd w:val="clear" w:color="auto" w:fill="auto"/>
            <w:vAlign w:val="center"/>
            <w:hideMark/>
          </w:tcPr>
          <w:p w14:paraId="44FD6893"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13 745 191</w:t>
            </w:r>
          </w:p>
        </w:tc>
        <w:tc>
          <w:tcPr>
            <w:tcW w:w="1559" w:type="dxa"/>
            <w:tcBorders>
              <w:top w:val="nil"/>
              <w:left w:val="nil"/>
              <w:bottom w:val="single" w:sz="4" w:space="0" w:color="000000"/>
              <w:right w:val="single" w:sz="4" w:space="0" w:color="000000"/>
            </w:tcBorders>
            <w:shd w:val="clear" w:color="auto" w:fill="auto"/>
            <w:vAlign w:val="center"/>
            <w:hideMark/>
          </w:tcPr>
          <w:p w14:paraId="48A1AB7D"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14 026 958</w:t>
            </w:r>
          </w:p>
        </w:tc>
      </w:tr>
      <w:tr w:rsidR="002E0122" w:rsidRPr="002E0122" w14:paraId="7E59B541"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E379D4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1320</w:t>
            </w:r>
          </w:p>
        </w:tc>
        <w:tc>
          <w:tcPr>
            <w:tcW w:w="4237" w:type="dxa"/>
            <w:tcBorders>
              <w:top w:val="nil"/>
              <w:left w:val="nil"/>
              <w:bottom w:val="single" w:sz="4" w:space="0" w:color="000000"/>
              <w:right w:val="single" w:sz="4" w:space="0" w:color="000000"/>
            </w:tcBorders>
            <w:shd w:val="clear" w:color="auto" w:fill="auto"/>
            <w:vAlign w:val="center"/>
            <w:hideMark/>
          </w:tcPr>
          <w:p w14:paraId="56995FF8"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Līdzdalība asociēto kapitālsabiedrību kapitālā</w:t>
            </w:r>
          </w:p>
        </w:tc>
        <w:tc>
          <w:tcPr>
            <w:tcW w:w="1134" w:type="dxa"/>
            <w:tcBorders>
              <w:top w:val="nil"/>
              <w:left w:val="nil"/>
              <w:bottom w:val="single" w:sz="4" w:space="0" w:color="000000"/>
              <w:right w:val="single" w:sz="4" w:space="0" w:color="000000"/>
            </w:tcBorders>
            <w:shd w:val="clear" w:color="auto" w:fill="auto"/>
            <w:vAlign w:val="center"/>
            <w:hideMark/>
          </w:tcPr>
          <w:p w14:paraId="5503894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1.3.2.</w:t>
            </w:r>
          </w:p>
        </w:tc>
        <w:tc>
          <w:tcPr>
            <w:tcW w:w="1275" w:type="dxa"/>
            <w:tcBorders>
              <w:top w:val="nil"/>
              <w:left w:val="nil"/>
              <w:bottom w:val="single" w:sz="4" w:space="0" w:color="000000"/>
              <w:right w:val="single" w:sz="4" w:space="0" w:color="000000"/>
            </w:tcBorders>
            <w:shd w:val="clear" w:color="auto" w:fill="auto"/>
            <w:vAlign w:val="center"/>
            <w:hideMark/>
          </w:tcPr>
          <w:p w14:paraId="03B56C7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V8</w:t>
            </w:r>
          </w:p>
        </w:tc>
        <w:tc>
          <w:tcPr>
            <w:tcW w:w="1560" w:type="dxa"/>
            <w:tcBorders>
              <w:top w:val="nil"/>
              <w:left w:val="nil"/>
              <w:bottom w:val="single" w:sz="4" w:space="0" w:color="000000"/>
              <w:right w:val="single" w:sz="4" w:space="0" w:color="000000"/>
            </w:tcBorders>
            <w:shd w:val="clear" w:color="auto" w:fill="auto"/>
            <w:vAlign w:val="center"/>
            <w:hideMark/>
          </w:tcPr>
          <w:p w14:paraId="620FC423"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275 052</w:t>
            </w:r>
          </w:p>
        </w:tc>
        <w:tc>
          <w:tcPr>
            <w:tcW w:w="1559" w:type="dxa"/>
            <w:tcBorders>
              <w:top w:val="nil"/>
              <w:left w:val="nil"/>
              <w:bottom w:val="single" w:sz="4" w:space="0" w:color="000000"/>
              <w:right w:val="single" w:sz="4" w:space="0" w:color="000000"/>
            </w:tcBorders>
            <w:shd w:val="clear" w:color="auto" w:fill="auto"/>
            <w:vAlign w:val="center"/>
            <w:hideMark/>
          </w:tcPr>
          <w:p w14:paraId="11E44C8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292 329</w:t>
            </w:r>
          </w:p>
        </w:tc>
      </w:tr>
      <w:tr w:rsidR="002E0122" w:rsidRPr="002E0122" w14:paraId="66FAFCA2"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28B7E5D"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1380</w:t>
            </w:r>
          </w:p>
        </w:tc>
        <w:tc>
          <w:tcPr>
            <w:tcW w:w="4237" w:type="dxa"/>
            <w:tcBorders>
              <w:top w:val="nil"/>
              <w:left w:val="nil"/>
              <w:bottom w:val="single" w:sz="4" w:space="0" w:color="000000"/>
              <w:right w:val="single" w:sz="4" w:space="0" w:color="000000"/>
            </w:tcBorders>
            <w:shd w:val="clear" w:color="auto" w:fill="auto"/>
            <w:vAlign w:val="center"/>
            <w:hideMark/>
          </w:tcPr>
          <w:p w14:paraId="4C7BAA73"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Avansa maksājumi par ilgtermiņa finanšu ieguldījumiem</w:t>
            </w:r>
          </w:p>
        </w:tc>
        <w:tc>
          <w:tcPr>
            <w:tcW w:w="1134" w:type="dxa"/>
            <w:tcBorders>
              <w:top w:val="nil"/>
              <w:left w:val="nil"/>
              <w:bottom w:val="single" w:sz="4" w:space="0" w:color="000000"/>
              <w:right w:val="single" w:sz="4" w:space="0" w:color="000000"/>
            </w:tcBorders>
            <w:shd w:val="clear" w:color="auto" w:fill="auto"/>
            <w:vAlign w:val="center"/>
            <w:hideMark/>
          </w:tcPr>
          <w:p w14:paraId="3F46D08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1.3.8.</w:t>
            </w:r>
          </w:p>
        </w:tc>
        <w:tc>
          <w:tcPr>
            <w:tcW w:w="1275" w:type="dxa"/>
            <w:tcBorders>
              <w:top w:val="nil"/>
              <w:left w:val="nil"/>
              <w:bottom w:val="single" w:sz="4" w:space="0" w:color="000000"/>
              <w:right w:val="single" w:sz="4" w:space="0" w:color="000000"/>
            </w:tcBorders>
            <w:shd w:val="clear" w:color="auto" w:fill="auto"/>
            <w:vAlign w:val="center"/>
            <w:hideMark/>
          </w:tcPr>
          <w:p w14:paraId="1AB9865C"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A643250"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0</w:t>
            </w:r>
          </w:p>
        </w:tc>
        <w:tc>
          <w:tcPr>
            <w:tcW w:w="1559" w:type="dxa"/>
            <w:tcBorders>
              <w:top w:val="nil"/>
              <w:left w:val="nil"/>
              <w:bottom w:val="single" w:sz="4" w:space="0" w:color="000000"/>
              <w:right w:val="single" w:sz="4" w:space="0" w:color="000000"/>
            </w:tcBorders>
            <w:shd w:val="clear" w:color="auto" w:fill="auto"/>
            <w:vAlign w:val="center"/>
            <w:hideMark/>
          </w:tcPr>
          <w:p w14:paraId="50EB1E6C"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18 743</w:t>
            </w:r>
          </w:p>
        </w:tc>
      </w:tr>
      <w:tr w:rsidR="002E0122" w:rsidRPr="002E0122" w14:paraId="62E1EA32"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5BAC62B"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1400</w:t>
            </w:r>
          </w:p>
        </w:tc>
        <w:tc>
          <w:tcPr>
            <w:tcW w:w="4237" w:type="dxa"/>
            <w:tcBorders>
              <w:top w:val="nil"/>
              <w:left w:val="nil"/>
              <w:bottom w:val="single" w:sz="4" w:space="0" w:color="000000"/>
              <w:right w:val="single" w:sz="4" w:space="0" w:color="000000"/>
            </w:tcBorders>
            <w:shd w:val="clear" w:color="auto" w:fill="auto"/>
            <w:vAlign w:val="center"/>
            <w:hideMark/>
          </w:tcPr>
          <w:p w14:paraId="29512801"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Ilgtermiņa prasības</w:t>
            </w:r>
          </w:p>
        </w:tc>
        <w:tc>
          <w:tcPr>
            <w:tcW w:w="1134" w:type="dxa"/>
            <w:tcBorders>
              <w:top w:val="nil"/>
              <w:left w:val="nil"/>
              <w:bottom w:val="single" w:sz="4" w:space="0" w:color="000000"/>
              <w:right w:val="single" w:sz="4" w:space="0" w:color="000000"/>
            </w:tcBorders>
            <w:shd w:val="clear" w:color="auto" w:fill="auto"/>
            <w:vAlign w:val="center"/>
            <w:hideMark/>
          </w:tcPr>
          <w:p w14:paraId="297873AC"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w:t>
            </w:r>
          </w:p>
        </w:tc>
        <w:tc>
          <w:tcPr>
            <w:tcW w:w="1275" w:type="dxa"/>
            <w:tcBorders>
              <w:top w:val="nil"/>
              <w:left w:val="nil"/>
              <w:bottom w:val="single" w:sz="4" w:space="0" w:color="000000"/>
              <w:right w:val="single" w:sz="4" w:space="0" w:color="000000"/>
            </w:tcBorders>
            <w:shd w:val="clear" w:color="auto" w:fill="auto"/>
            <w:vAlign w:val="center"/>
            <w:hideMark/>
          </w:tcPr>
          <w:p w14:paraId="0CFA6800"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7D748BA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351 920</w:t>
            </w:r>
          </w:p>
        </w:tc>
        <w:tc>
          <w:tcPr>
            <w:tcW w:w="1559" w:type="dxa"/>
            <w:tcBorders>
              <w:top w:val="nil"/>
              <w:left w:val="nil"/>
              <w:bottom w:val="single" w:sz="4" w:space="0" w:color="000000"/>
              <w:right w:val="single" w:sz="4" w:space="0" w:color="000000"/>
            </w:tcBorders>
            <w:shd w:val="clear" w:color="auto" w:fill="auto"/>
            <w:vAlign w:val="center"/>
            <w:hideMark/>
          </w:tcPr>
          <w:p w14:paraId="7B1EAD0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316 682</w:t>
            </w:r>
          </w:p>
        </w:tc>
      </w:tr>
      <w:tr w:rsidR="002E0122" w:rsidRPr="002E0122" w14:paraId="71486A07"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0FE2609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1420</w:t>
            </w:r>
          </w:p>
        </w:tc>
        <w:tc>
          <w:tcPr>
            <w:tcW w:w="4237" w:type="dxa"/>
            <w:tcBorders>
              <w:top w:val="nil"/>
              <w:left w:val="nil"/>
              <w:bottom w:val="single" w:sz="4" w:space="0" w:color="000000"/>
              <w:right w:val="single" w:sz="4" w:space="0" w:color="000000"/>
            </w:tcBorders>
            <w:shd w:val="clear" w:color="auto" w:fill="auto"/>
            <w:vAlign w:val="center"/>
            <w:hideMark/>
          </w:tcPr>
          <w:p w14:paraId="7AA09EA7"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Pārējās ilgtermiņa prasības</w:t>
            </w:r>
          </w:p>
        </w:tc>
        <w:tc>
          <w:tcPr>
            <w:tcW w:w="1134" w:type="dxa"/>
            <w:tcBorders>
              <w:top w:val="nil"/>
              <w:left w:val="nil"/>
              <w:bottom w:val="single" w:sz="4" w:space="0" w:color="000000"/>
              <w:right w:val="single" w:sz="4" w:space="0" w:color="000000"/>
            </w:tcBorders>
            <w:shd w:val="clear" w:color="auto" w:fill="auto"/>
            <w:vAlign w:val="center"/>
            <w:hideMark/>
          </w:tcPr>
          <w:p w14:paraId="7EF35B09"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1.4.2.</w:t>
            </w:r>
          </w:p>
        </w:tc>
        <w:tc>
          <w:tcPr>
            <w:tcW w:w="1275" w:type="dxa"/>
            <w:tcBorders>
              <w:top w:val="nil"/>
              <w:left w:val="nil"/>
              <w:bottom w:val="single" w:sz="4" w:space="0" w:color="000000"/>
              <w:right w:val="single" w:sz="4" w:space="0" w:color="000000"/>
            </w:tcBorders>
            <w:shd w:val="clear" w:color="auto" w:fill="auto"/>
            <w:vAlign w:val="center"/>
            <w:hideMark/>
          </w:tcPr>
          <w:p w14:paraId="58F85789"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V3</w:t>
            </w:r>
          </w:p>
        </w:tc>
        <w:tc>
          <w:tcPr>
            <w:tcW w:w="1560" w:type="dxa"/>
            <w:tcBorders>
              <w:top w:val="nil"/>
              <w:left w:val="nil"/>
              <w:bottom w:val="single" w:sz="4" w:space="0" w:color="000000"/>
              <w:right w:val="single" w:sz="4" w:space="0" w:color="000000"/>
            </w:tcBorders>
            <w:shd w:val="clear" w:color="auto" w:fill="auto"/>
            <w:vAlign w:val="center"/>
            <w:hideMark/>
          </w:tcPr>
          <w:p w14:paraId="4A4318E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351 920</w:t>
            </w:r>
          </w:p>
        </w:tc>
        <w:tc>
          <w:tcPr>
            <w:tcW w:w="1559" w:type="dxa"/>
            <w:tcBorders>
              <w:top w:val="nil"/>
              <w:left w:val="nil"/>
              <w:bottom w:val="single" w:sz="4" w:space="0" w:color="000000"/>
              <w:right w:val="single" w:sz="4" w:space="0" w:color="000000"/>
            </w:tcBorders>
            <w:shd w:val="clear" w:color="auto" w:fill="auto"/>
            <w:vAlign w:val="center"/>
            <w:hideMark/>
          </w:tcPr>
          <w:p w14:paraId="0B204D7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316 682</w:t>
            </w:r>
          </w:p>
        </w:tc>
      </w:tr>
      <w:tr w:rsidR="002E0122" w:rsidRPr="002E0122" w14:paraId="3DAD3CD1"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0218774C"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1500</w:t>
            </w:r>
          </w:p>
        </w:tc>
        <w:tc>
          <w:tcPr>
            <w:tcW w:w="4237" w:type="dxa"/>
            <w:tcBorders>
              <w:top w:val="nil"/>
              <w:left w:val="nil"/>
              <w:bottom w:val="single" w:sz="4" w:space="0" w:color="000000"/>
              <w:right w:val="single" w:sz="4" w:space="0" w:color="000000"/>
            </w:tcBorders>
            <w:shd w:val="clear" w:color="auto" w:fill="auto"/>
            <w:vAlign w:val="center"/>
            <w:hideMark/>
          </w:tcPr>
          <w:p w14:paraId="7FA54FAF"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Ieguldījuma īpašumi</w:t>
            </w:r>
          </w:p>
        </w:tc>
        <w:tc>
          <w:tcPr>
            <w:tcW w:w="1134" w:type="dxa"/>
            <w:tcBorders>
              <w:top w:val="nil"/>
              <w:left w:val="nil"/>
              <w:bottom w:val="single" w:sz="4" w:space="0" w:color="000000"/>
              <w:right w:val="single" w:sz="4" w:space="0" w:color="000000"/>
            </w:tcBorders>
            <w:shd w:val="clear" w:color="auto" w:fill="auto"/>
            <w:vAlign w:val="center"/>
            <w:hideMark/>
          </w:tcPr>
          <w:p w14:paraId="03EEEBCF"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1.5.</w:t>
            </w:r>
          </w:p>
        </w:tc>
        <w:tc>
          <w:tcPr>
            <w:tcW w:w="1275" w:type="dxa"/>
            <w:tcBorders>
              <w:top w:val="nil"/>
              <w:left w:val="nil"/>
              <w:bottom w:val="single" w:sz="4" w:space="0" w:color="000000"/>
              <w:right w:val="single" w:sz="4" w:space="0" w:color="000000"/>
            </w:tcBorders>
            <w:shd w:val="clear" w:color="auto" w:fill="auto"/>
            <w:vAlign w:val="center"/>
            <w:hideMark/>
          </w:tcPr>
          <w:p w14:paraId="7FD918B8"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469657B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3 059 699</w:t>
            </w:r>
          </w:p>
        </w:tc>
        <w:tc>
          <w:tcPr>
            <w:tcW w:w="1559" w:type="dxa"/>
            <w:tcBorders>
              <w:top w:val="nil"/>
              <w:left w:val="nil"/>
              <w:bottom w:val="single" w:sz="4" w:space="0" w:color="000000"/>
              <w:right w:val="single" w:sz="4" w:space="0" w:color="000000"/>
            </w:tcBorders>
            <w:shd w:val="clear" w:color="auto" w:fill="auto"/>
            <w:vAlign w:val="center"/>
            <w:hideMark/>
          </w:tcPr>
          <w:p w14:paraId="10AFA72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2 252 093</w:t>
            </w:r>
          </w:p>
        </w:tc>
      </w:tr>
      <w:tr w:rsidR="002E0122" w:rsidRPr="002E0122" w14:paraId="193DC989"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3A03051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1510</w:t>
            </w:r>
          </w:p>
        </w:tc>
        <w:tc>
          <w:tcPr>
            <w:tcW w:w="4237" w:type="dxa"/>
            <w:tcBorders>
              <w:top w:val="nil"/>
              <w:left w:val="nil"/>
              <w:bottom w:val="single" w:sz="4" w:space="0" w:color="000000"/>
              <w:right w:val="single" w:sz="4" w:space="0" w:color="000000"/>
            </w:tcBorders>
            <w:shd w:val="clear" w:color="auto" w:fill="auto"/>
            <w:vAlign w:val="center"/>
            <w:hideMark/>
          </w:tcPr>
          <w:p w14:paraId="20E794DB"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Ieguldījuma īpašumi</w:t>
            </w:r>
          </w:p>
        </w:tc>
        <w:tc>
          <w:tcPr>
            <w:tcW w:w="1134" w:type="dxa"/>
            <w:tcBorders>
              <w:top w:val="nil"/>
              <w:left w:val="nil"/>
              <w:bottom w:val="single" w:sz="4" w:space="0" w:color="000000"/>
              <w:right w:val="single" w:sz="4" w:space="0" w:color="000000"/>
            </w:tcBorders>
            <w:shd w:val="clear" w:color="auto" w:fill="auto"/>
            <w:vAlign w:val="center"/>
            <w:hideMark/>
          </w:tcPr>
          <w:p w14:paraId="6F466A4D"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1.5.1.</w:t>
            </w:r>
          </w:p>
        </w:tc>
        <w:tc>
          <w:tcPr>
            <w:tcW w:w="1275" w:type="dxa"/>
            <w:tcBorders>
              <w:top w:val="nil"/>
              <w:left w:val="nil"/>
              <w:bottom w:val="single" w:sz="4" w:space="0" w:color="000000"/>
              <w:right w:val="single" w:sz="4" w:space="0" w:color="000000"/>
            </w:tcBorders>
            <w:shd w:val="clear" w:color="auto" w:fill="auto"/>
            <w:vAlign w:val="center"/>
            <w:hideMark/>
          </w:tcPr>
          <w:p w14:paraId="7B68F684"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V4</w:t>
            </w:r>
          </w:p>
        </w:tc>
        <w:tc>
          <w:tcPr>
            <w:tcW w:w="1560" w:type="dxa"/>
            <w:tcBorders>
              <w:top w:val="nil"/>
              <w:left w:val="nil"/>
              <w:bottom w:val="single" w:sz="4" w:space="0" w:color="000000"/>
              <w:right w:val="single" w:sz="4" w:space="0" w:color="000000"/>
            </w:tcBorders>
            <w:shd w:val="clear" w:color="auto" w:fill="auto"/>
            <w:vAlign w:val="center"/>
            <w:hideMark/>
          </w:tcPr>
          <w:p w14:paraId="04C6318C"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3 059 699</w:t>
            </w:r>
          </w:p>
        </w:tc>
        <w:tc>
          <w:tcPr>
            <w:tcW w:w="1559" w:type="dxa"/>
            <w:tcBorders>
              <w:top w:val="nil"/>
              <w:left w:val="nil"/>
              <w:bottom w:val="single" w:sz="4" w:space="0" w:color="000000"/>
              <w:right w:val="single" w:sz="4" w:space="0" w:color="000000"/>
            </w:tcBorders>
            <w:shd w:val="clear" w:color="auto" w:fill="auto"/>
            <w:vAlign w:val="center"/>
            <w:hideMark/>
          </w:tcPr>
          <w:p w14:paraId="42678A9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2 252 093</w:t>
            </w:r>
          </w:p>
        </w:tc>
      </w:tr>
      <w:tr w:rsidR="002E0122" w:rsidRPr="002E0122" w14:paraId="361D0445"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72694317"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1600</w:t>
            </w:r>
          </w:p>
        </w:tc>
        <w:tc>
          <w:tcPr>
            <w:tcW w:w="4237" w:type="dxa"/>
            <w:tcBorders>
              <w:top w:val="nil"/>
              <w:left w:val="nil"/>
              <w:bottom w:val="single" w:sz="4" w:space="0" w:color="000000"/>
              <w:right w:val="single" w:sz="4" w:space="0" w:color="000000"/>
            </w:tcBorders>
            <w:shd w:val="clear" w:color="auto" w:fill="auto"/>
            <w:vAlign w:val="center"/>
            <w:hideMark/>
          </w:tcPr>
          <w:p w14:paraId="4B3FBDA5"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Bioloģiskie aktīvi lauksaimnieciskajai darbībai</w:t>
            </w:r>
          </w:p>
        </w:tc>
        <w:tc>
          <w:tcPr>
            <w:tcW w:w="1134" w:type="dxa"/>
            <w:tcBorders>
              <w:top w:val="nil"/>
              <w:left w:val="nil"/>
              <w:bottom w:val="single" w:sz="4" w:space="0" w:color="000000"/>
              <w:right w:val="single" w:sz="4" w:space="0" w:color="000000"/>
            </w:tcBorders>
            <w:shd w:val="clear" w:color="auto" w:fill="auto"/>
            <w:vAlign w:val="center"/>
            <w:hideMark/>
          </w:tcPr>
          <w:p w14:paraId="675B392F"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1.6.</w:t>
            </w:r>
          </w:p>
        </w:tc>
        <w:tc>
          <w:tcPr>
            <w:tcW w:w="1275" w:type="dxa"/>
            <w:tcBorders>
              <w:top w:val="nil"/>
              <w:left w:val="nil"/>
              <w:bottom w:val="single" w:sz="4" w:space="0" w:color="000000"/>
              <w:right w:val="single" w:sz="4" w:space="0" w:color="000000"/>
            </w:tcBorders>
            <w:shd w:val="clear" w:color="auto" w:fill="auto"/>
            <w:vAlign w:val="center"/>
            <w:hideMark/>
          </w:tcPr>
          <w:p w14:paraId="31AD9C89"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6C5B132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388 015</w:t>
            </w:r>
          </w:p>
        </w:tc>
        <w:tc>
          <w:tcPr>
            <w:tcW w:w="1559" w:type="dxa"/>
            <w:tcBorders>
              <w:top w:val="nil"/>
              <w:left w:val="nil"/>
              <w:bottom w:val="single" w:sz="4" w:space="0" w:color="000000"/>
              <w:right w:val="single" w:sz="4" w:space="0" w:color="000000"/>
            </w:tcBorders>
            <w:shd w:val="clear" w:color="auto" w:fill="auto"/>
            <w:vAlign w:val="center"/>
            <w:hideMark/>
          </w:tcPr>
          <w:p w14:paraId="7CFAA1C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0</w:t>
            </w:r>
          </w:p>
        </w:tc>
      </w:tr>
      <w:tr w:rsidR="002E0122" w:rsidRPr="002E0122" w14:paraId="05FA7530"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2398EB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1610</w:t>
            </w:r>
          </w:p>
        </w:tc>
        <w:tc>
          <w:tcPr>
            <w:tcW w:w="4237" w:type="dxa"/>
            <w:tcBorders>
              <w:top w:val="nil"/>
              <w:left w:val="nil"/>
              <w:bottom w:val="single" w:sz="4" w:space="0" w:color="000000"/>
              <w:right w:val="single" w:sz="4" w:space="0" w:color="000000"/>
            </w:tcBorders>
            <w:shd w:val="clear" w:color="auto" w:fill="auto"/>
            <w:vAlign w:val="center"/>
            <w:hideMark/>
          </w:tcPr>
          <w:p w14:paraId="4525503C"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Bioloģiskie aktīvi lauksaimnieciskajai darbībai</w:t>
            </w:r>
          </w:p>
        </w:tc>
        <w:tc>
          <w:tcPr>
            <w:tcW w:w="1134" w:type="dxa"/>
            <w:tcBorders>
              <w:top w:val="nil"/>
              <w:left w:val="nil"/>
              <w:bottom w:val="single" w:sz="4" w:space="0" w:color="000000"/>
              <w:right w:val="single" w:sz="4" w:space="0" w:color="000000"/>
            </w:tcBorders>
            <w:shd w:val="clear" w:color="auto" w:fill="auto"/>
            <w:vAlign w:val="center"/>
            <w:hideMark/>
          </w:tcPr>
          <w:p w14:paraId="4383DF6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1.6.1.</w:t>
            </w:r>
          </w:p>
        </w:tc>
        <w:tc>
          <w:tcPr>
            <w:tcW w:w="1275" w:type="dxa"/>
            <w:tcBorders>
              <w:top w:val="nil"/>
              <w:left w:val="nil"/>
              <w:bottom w:val="single" w:sz="4" w:space="0" w:color="000000"/>
              <w:right w:val="single" w:sz="4" w:space="0" w:color="000000"/>
            </w:tcBorders>
            <w:shd w:val="clear" w:color="auto" w:fill="auto"/>
            <w:vAlign w:val="center"/>
            <w:hideMark/>
          </w:tcPr>
          <w:p w14:paraId="351DF81D"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9C442E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388 015</w:t>
            </w:r>
          </w:p>
        </w:tc>
        <w:tc>
          <w:tcPr>
            <w:tcW w:w="1559" w:type="dxa"/>
            <w:tcBorders>
              <w:top w:val="nil"/>
              <w:left w:val="nil"/>
              <w:bottom w:val="single" w:sz="4" w:space="0" w:color="000000"/>
              <w:right w:val="single" w:sz="4" w:space="0" w:color="000000"/>
            </w:tcBorders>
            <w:shd w:val="clear" w:color="auto" w:fill="auto"/>
            <w:vAlign w:val="center"/>
            <w:hideMark/>
          </w:tcPr>
          <w:p w14:paraId="5946A37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0</w:t>
            </w:r>
          </w:p>
        </w:tc>
      </w:tr>
      <w:tr w:rsidR="002E0122" w:rsidRPr="002E0122" w14:paraId="6E077D52"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746E5B32"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2000</w:t>
            </w:r>
          </w:p>
        </w:tc>
        <w:tc>
          <w:tcPr>
            <w:tcW w:w="4237" w:type="dxa"/>
            <w:tcBorders>
              <w:top w:val="nil"/>
              <w:left w:val="nil"/>
              <w:bottom w:val="single" w:sz="4" w:space="0" w:color="000000"/>
              <w:right w:val="single" w:sz="4" w:space="0" w:color="000000"/>
            </w:tcBorders>
            <w:shd w:val="clear" w:color="auto" w:fill="auto"/>
            <w:vAlign w:val="center"/>
            <w:hideMark/>
          </w:tcPr>
          <w:p w14:paraId="48AD862C"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Apgrozāmie līdzekļi</w:t>
            </w:r>
          </w:p>
        </w:tc>
        <w:tc>
          <w:tcPr>
            <w:tcW w:w="1134" w:type="dxa"/>
            <w:tcBorders>
              <w:top w:val="nil"/>
              <w:left w:val="nil"/>
              <w:bottom w:val="single" w:sz="4" w:space="0" w:color="000000"/>
              <w:right w:val="single" w:sz="4" w:space="0" w:color="000000"/>
            </w:tcBorders>
            <w:shd w:val="clear" w:color="auto" w:fill="auto"/>
            <w:vAlign w:val="center"/>
            <w:hideMark/>
          </w:tcPr>
          <w:p w14:paraId="44012D50"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2.</w:t>
            </w:r>
          </w:p>
        </w:tc>
        <w:tc>
          <w:tcPr>
            <w:tcW w:w="1275" w:type="dxa"/>
            <w:tcBorders>
              <w:top w:val="nil"/>
              <w:left w:val="nil"/>
              <w:bottom w:val="single" w:sz="4" w:space="0" w:color="000000"/>
              <w:right w:val="single" w:sz="4" w:space="0" w:color="000000"/>
            </w:tcBorders>
            <w:shd w:val="clear" w:color="auto" w:fill="auto"/>
            <w:vAlign w:val="center"/>
            <w:hideMark/>
          </w:tcPr>
          <w:p w14:paraId="7C341C0B"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7624C4DC"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8 023 504</w:t>
            </w:r>
          </w:p>
        </w:tc>
        <w:tc>
          <w:tcPr>
            <w:tcW w:w="1559" w:type="dxa"/>
            <w:tcBorders>
              <w:top w:val="nil"/>
              <w:left w:val="nil"/>
              <w:bottom w:val="single" w:sz="4" w:space="0" w:color="000000"/>
              <w:right w:val="single" w:sz="4" w:space="0" w:color="000000"/>
            </w:tcBorders>
            <w:shd w:val="clear" w:color="auto" w:fill="auto"/>
            <w:vAlign w:val="center"/>
            <w:hideMark/>
          </w:tcPr>
          <w:p w14:paraId="7BA1174A"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6 782 895</w:t>
            </w:r>
          </w:p>
        </w:tc>
      </w:tr>
      <w:tr w:rsidR="002E0122" w:rsidRPr="002E0122" w14:paraId="7C6BA8BC" w14:textId="77777777" w:rsidTr="002E012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305FB457"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2100</w:t>
            </w:r>
          </w:p>
        </w:tc>
        <w:tc>
          <w:tcPr>
            <w:tcW w:w="4237" w:type="dxa"/>
            <w:tcBorders>
              <w:top w:val="nil"/>
              <w:left w:val="nil"/>
              <w:bottom w:val="single" w:sz="4" w:space="0" w:color="000000"/>
              <w:right w:val="single" w:sz="4" w:space="0" w:color="000000"/>
            </w:tcBorders>
            <w:shd w:val="clear" w:color="auto" w:fill="auto"/>
            <w:vAlign w:val="center"/>
            <w:hideMark/>
          </w:tcPr>
          <w:p w14:paraId="629649B1"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Krājumi</w:t>
            </w:r>
          </w:p>
        </w:tc>
        <w:tc>
          <w:tcPr>
            <w:tcW w:w="1134" w:type="dxa"/>
            <w:tcBorders>
              <w:top w:val="nil"/>
              <w:left w:val="nil"/>
              <w:bottom w:val="single" w:sz="4" w:space="0" w:color="000000"/>
              <w:right w:val="single" w:sz="4" w:space="0" w:color="000000"/>
            </w:tcBorders>
            <w:shd w:val="clear" w:color="auto" w:fill="auto"/>
            <w:vAlign w:val="center"/>
            <w:hideMark/>
          </w:tcPr>
          <w:p w14:paraId="3A95EE3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2.1.</w:t>
            </w:r>
          </w:p>
        </w:tc>
        <w:tc>
          <w:tcPr>
            <w:tcW w:w="1275" w:type="dxa"/>
            <w:tcBorders>
              <w:top w:val="nil"/>
              <w:left w:val="nil"/>
              <w:bottom w:val="single" w:sz="4" w:space="0" w:color="000000"/>
              <w:right w:val="single" w:sz="4" w:space="0" w:color="000000"/>
            </w:tcBorders>
            <w:shd w:val="clear" w:color="auto" w:fill="auto"/>
            <w:vAlign w:val="center"/>
            <w:hideMark/>
          </w:tcPr>
          <w:p w14:paraId="24E0381A"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V1, V3</w:t>
            </w:r>
          </w:p>
        </w:tc>
        <w:tc>
          <w:tcPr>
            <w:tcW w:w="1560" w:type="dxa"/>
            <w:tcBorders>
              <w:top w:val="nil"/>
              <w:left w:val="nil"/>
              <w:bottom w:val="single" w:sz="4" w:space="0" w:color="000000"/>
              <w:right w:val="single" w:sz="4" w:space="0" w:color="000000"/>
            </w:tcBorders>
            <w:shd w:val="clear" w:color="auto" w:fill="auto"/>
            <w:vAlign w:val="center"/>
            <w:hideMark/>
          </w:tcPr>
          <w:p w14:paraId="48D516E9"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215 365</w:t>
            </w:r>
          </w:p>
        </w:tc>
        <w:tc>
          <w:tcPr>
            <w:tcW w:w="1559" w:type="dxa"/>
            <w:tcBorders>
              <w:top w:val="nil"/>
              <w:left w:val="nil"/>
              <w:bottom w:val="single" w:sz="4" w:space="0" w:color="000000"/>
              <w:right w:val="single" w:sz="4" w:space="0" w:color="000000"/>
            </w:tcBorders>
            <w:shd w:val="clear" w:color="auto" w:fill="auto"/>
            <w:vAlign w:val="center"/>
            <w:hideMark/>
          </w:tcPr>
          <w:p w14:paraId="31DCBDD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211 151</w:t>
            </w:r>
          </w:p>
        </w:tc>
      </w:tr>
      <w:tr w:rsidR="002E0122" w:rsidRPr="002E0122" w14:paraId="10FC4FEE" w14:textId="77777777" w:rsidTr="002E012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9352703"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2300</w:t>
            </w:r>
          </w:p>
        </w:tc>
        <w:tc>
          <w:tcPr>
            <w:tcW w:w="4237" w:type="dxa"/>
            <w:tcBorders>
              <w:top w:val="nil"/>
              <w:left w:val="nil"/>
              <w:bottom w:val="single" w:sz="4" w:space="0" w:color="000000"/>
              <w:right w:val="single" w:sz="4" w:space="0" w:color="000000"/>
            </w:tcBorders>
            <w:shd w:val="clear" w:color="auto" w:fill="auto"/>
            <w:vAlign w:val="center"/>
            <w:hideMark/>
          </w:tcPr>
          <w:p w14:paraId="17267B87"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Īstermiņa prasības</w:t>
            </w:r>
          </w:p>
        </w:tc>
        <w:tc>
          <w:tcPr>
            <w:tcW w:w="1134" w:type="dxa"/>
            <w:tcBorders>
              <w:top w:val="nil"/>
              <w:left w:val="nil"/>
              <w:bottom w:val="single" w:sz="4" w:space="0" w:color="000000"/>
              <w:right w:val="single" w:sz="4" w:space="0" w:color="000000"/>
            </w:tcBorders>
            <w:shd w:val="clear" w:color="auto" w:fill="auto"/>
            <w:vAlign w:val="center"/>
            <w:hideMark/>
          </w:tcPr>
          <w:p w14:paraId="3A5DB0ED"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2.3.</w:t>
            </w:r>
          </w:p>
        </w:tc>
        <w:tc>
          <w:tcPr>
            <w:tcW w:w="1275" w:type="dxa"/>
            <w:tcBorders>
              <w:top w:val="nil"/>
              <w:left w:val="nil"/>
              <w:bottom w:val="single" w:sz="4" w:space="0" w:color="000000"/>
              <w:right w:val="single" w:sz="4" w:space="0" w:color="000000"/>
            </w:tcBorders>
            <w:shd w:val="clear" w:color="auto" w:fill="auto"/>
            <w:vAlign w:val="center"/>
            <w:hideMark/>
          </w:tcPr>
          <w:p w14:paraId="3759477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V3, V4</w:t>
            </w:r>
          </w:p>
        </w:tc>
        <w:tc>
          <w:tcPr>
            <w:tcW w:w="1560" w:type="dxa"/>
            <w:tcBorders>
              <w:top w:val="nil"/>
              <w:left w:val="nil"/>
              <w:bottom w:val="single" w:sz="4" w:space="0" w:color="000000"/>
              <w:right w:val="single" w:sz="4" w:space="0" w:color="000000"/>
            </w:tcBorders>
            <w:shd w:val="clear" w:color="auto" w:fill="auto"/>
            <w:vAlign w:val="center"/>
            <w:hideMark/>
          </w:tcPr>
          <w:p w14:paraId="77188CF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922 521</w:t>
            </w:r>
          </w:p>
        </w:tc>
        <w:tc>
          <w:tcPr>
            <w:tcW w:w="1559" w:type="dxa"/>
            <w:tcBorders>
              <w:top w:val="nil"/>
              <w:left w:val="nil"/>
              <w:bottom w:val="single" w:sz="4" w:space="0" w:color="000000"/>
              <w:right w:val="single" w:sz="4" w:space="0" w:color="000000"/>
            </w:tcBorders>
            <w:shd w:val="clear" w:color="auto" w:fill="auto"/>
            <w:vAlign w:val="center"/>
            <w:hideMark/>
          </w:tcPr>
          <w:p w14:paraId="03E55BB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1 374 052</w:t>
            </w:r>
          </w:p>
        </w:tc>
      </w:tr>
      <w:tr w:rsidR="002E0122" w:rsidRPr="002E0122" w14:paraId="4B8ED8AB" w14:textId="77777777" w:rsidTr="002E0122">
        <w:trPr>
          <w:trHeight w:val="60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3A9305C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2400</w:t>
            </w:r>
          </w:p>
        </w:tc>
        <w:tc>
          <w:tcPr>
            <w:tcW w:w="4237" w:type="dxa"/>
            <w:tcBorders>
              <w:top w:val="nil"/>
              <w:left w:val="nil"/>
              <w:bottom w:val="single" w:sz="4" w:space="0" w:color="000000"/>
              <w:right w:val="single" w:sz="4" w:space="0" w:color="000000"/>
            </w:tcBorders>
            <w:shd w:val="clear" w:color="auto" w:fill="auto"/>
            <w:vAlign w:val="center"/>
            <w:hideMark/>
          </w:tcPr>
          <w:p w14:paraId="35514C21"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Nākamo periodu izdevumi un avansa maksājumi par pakalpojumiem un projektiem</w:t>
            </w:r>
          </w:p>
        </w:tc>
        <w:tc>
          <w:tcPr>
            <w:tcW w:w="1134" w:type="dxa"/>
            <w:tcBorders>
              <w:top w:val="nil"/>
              <w:left w:val="nil"/>
              <w:bottom w:val="single" w:sz="4" w:space="0" w:color="000000"/>
              <w:right w:val="single" w:sz="4" w:space="0" w:color="000000"/>
            </w:tcBorders>
            <w:shd w:val="clear" w:color="auto" w:fill="auto"/>
            <w:vAlign w:val="center"/>
            <w:hideMark/>
          </w:tcPr>
          <w:p w14:paraId="0AE2679B"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2.4.</w:t>
            </w:r>
          </w:p>
        </w:tc>
        <w:tc>
          <w:tcPr>
            <w:tcW w:w="1275" w:type="dxa"/>
            <w:tcBorders>
              <w:top w:val="nil"/>
              <w:left w:val="nil"/>
              <w:bottom w:val="single" w:sz="4" w:space="0" w:color="000000"/>
              <w:right w:val="single" w:sz="4" w:space="0" w:color="000000"/>
            </w:tcBorders>
            <w:shd w:val="clear" w:color="auto" w:fill="auto"/>
            <w:vAlign w:val="center"/>
            <w:hideMark/>
          </w:tcPr>
          <w:p w14:paraId="2AAD6214"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89858A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365 006</w:t>
            </w:r>
          </w:p>
        </w:tc>
        <w:tc>
          <w:tcPr>
            <w:tcW w:w="1559" w:type="dxa"/>
            <w:tcBorders>
              <w:top w:val="nil"/>
              <w:left w:val="nil"/>
              <w:bottom w:val="single" w:sz="4" w:space="0" w:color="000000"/>
              <w:right w:val="single" w:sz="4" w:space="0" w:color="000000"/>
            </w:tcBorders>
            <w:shd w:val="clear" w:color="auto" w:fill="auto"/>
            <w:vAlign w:val="center"/>
            <w:hideMark/>
          </w:tcPr>
          <w:p w14:paraId="678DF22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237 660</w:t>
            </w:r>
          </w:p>
        </w:tc>
      </w:tr>
      <w:tr w:rsidR="002E0122" w:rsidRPr="002E0122" w14:paraId="4C3A9D0A" w14:textId="77777777" w:rsidTr="002E012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21AFB8D"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2600</w:t>
            </w:r>
          </w:p>
        </w:tc>
        <w:tc>
          <w:tcPr>
            <w:tcW w:w="4237" w:type="dxa"/>
            <w:tcBorders>
              <w:top w:val="nil"/>
              <w:left w:val="nil"/>
              <w:bottom w:val="single" w:sz="4" w:space="0" w:color="000000"/>
              <w:right w:val="single" w:sz="4" w:space="0" w:color="000000"/>
            </w:tcBorders>
            <w:shd w:val="clear" w:color="auto" w:fill="auto"/>
            <w:vAlign w:val="center"/>
            <w:hideMark/>
          </w:tcPr>
          <w:p w14:paraId="20312B7D"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Naudas līdzekļi</w:t>
            </w:r>
          </w:p>
        </w:tc>
        <w:tc>
          <w:tcPr>
            <w:tcW w:w="1134" w:type="dxa"/>
            <w:tcBorders>
              <w:top w:val="nil"/>
              <w:left w:val="nil"/>
              <w:bottom w:val="single" w:sz="4" w:space="0" w:color="000000"/>
              <w:right w:val="single" w:sz="4" w:space="0" w:color="000000"/>
            </w:tcBorders>
            <w:shd w:val="clear" w:color="auto" w:fill="auto"/>
            <w:vAlign w:val="center"/>
            <w:hideMark/>
          </w:tcPr>
          <w:p w14:paraId="195E1708"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2.6.</w:t>
            </w:r>
          </w:p>
        </w:tc>
        <w:tc>
          <w:tcPr>
            <w:tcW w:w="1275" w:type="dxa"/>
            <w:tcBorders>
              <w:top w:val="nil"/>
              <w:left w:val="nil"/>
              <w:bottom w:val="single" w:sz="4" w:space="0" w:color="000000"/>
              <w:right w:val="single" w:sz="4" w:space="0" w:color="000000"/>
            </w:tcBorders>
            <w:shd w:val="clear" w:color="auto" w:fill="auto"/>
            <w:vAlign w:val="center"/>
            <w:hideMark/>
          </w:tcPr>
          <w:p w14:paraId="49A63F5C"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09D981C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6 520 612</w:t>
            </w:r>
          </w:p>
        </w:tc>
        <w:tc>
          <w:tcPr>
            <w:tcW w:w="1559" w:type="dxa"/>
            <w:tcBorders>
              <w:top w:val="nil"/>
              <w:left w:val="nil"/>
              <w:bottom w:val="single" w:sz="4" w:space="0" w:color="000000"/>
              <w:right w:val="single" w:sz="4" w:space="0" w:color="000000"/>
            </w:tcBorders>
            <w:shd w:val="clear" w:color="auto" w:fill="auto"/>
            <w:vAlign w:val="center"/>
            <w:hideMark/>
          </w:tcPr>
          <w:p w14:paraId="785411C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4 960 032</w:t>
            </w:r>
          </w:p>
        </w:tc>
      </w:tr>
      <w:tr w:rsidR="002E0122" w:rsidRPr="002E0122" w14:paraId="774B52CC"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7FA766D0"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I.</w:t>
            </w:r>
          </w:p>
        </w:tc>
        <w:tc>
          <w:tcPr>
            <w:tcW w:w="4237" w:type="dxa"/>
            <w:tcBorders>
              <w:top w:val="nil"/>
              <w:left w:val="nil"/>
              <w:bottom w:val="single" w:sz="4" w:space="0" w:color="000000"/>
              <w:right w:val="single" w:sz="4" w:space="0" w:color="000000"/>
            </w:tcBorders>
            <w:shd w:val="clear" w:color="auto" w:fill="auto"/>
            <w:vAlign w:val="center"/>
            <w:hideMark/>
          </w:tcPr>
          <w:p w14:paraId="54204621" w14:textId="77777777" w:rsidR="002E0122" w:rsidRPr="002E0122" w:rsidRDefault="002E0122" w:rsidP="002E0122">
            <w:pPr>
              <w:spacing w:before="0" w:after="0" w:line="240" w:lineRule="auto"/>
              <w:jc w:val="both"/>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BILANCE (1000+2000)</w:t>
            </w:r>
          </w:p>
        </w:tc>
        <w:tc>
          <w:tcPr>
            <w:tcW w:w="1134" w:type="dxa"/>
            <w:tcBorders>
              <w:top w:val="nil"/>
              <w:left w:val="nil"/>
              <w:bottom w:val="single" w:sz="4" w:space="0" w:color="000000"/>
              <w:right w:val="single" w:sz="4" w:space="0" w:color="000000"/>
            </w:tcBorders>
            <w:shd w:val="clear" w:color="auto" w:fill="auto"/>
            <w:vAlign w:val="center"/>
            <w:hideMark/>
          </w:tcPr>
          <w:p w14:paraId="752F3089"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I.</w:t>
            </w:r>
          </w:p>
        </w:tc>
        <w:tc>
          <w:tcPr>
            <w:tcW w:w="1275" w:type="dxa"/>
            <w:tcBorders>
              <w:top w:val="nil"/>
              <w:left w:val="nil"/>
              <w:bottom w:val="single" w:sz="4" w:space="0" w:color="000000"/>
              <w:right w:val="single" w:sz="4" w:space="0" w:color="000000"/>
            </w:tcBorders>
            <w:shd w:val="clear" w:color="auto" w:fill="auto"/>
            <w:vAlign w:val="center"/>
            <w:hideMark/>
          </w:tcPr>
          <w:p w14:paraId="2E65DBBA"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14AB2E0A"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123 253 157</w:t>
            </w:r>
          </w:p>
        </w:tc>
        <w:tc>
          <w:tcPr>
            <w:tcW w:w="1559" w:type="dxa"/>
            <w:tcBorders>
              <w:top w:val="nil"/>
              <w:left w:val="nil"/>
              <w:bottom w:val="single" w:sz="4" w:space="0" w:color="000000"/>
              <w:right w:val="single" w:sz="4" w:space="0" w:color="000000"/>
            </w:tcBorders>
            <w:shd w:val="clear" w:color="auto" w:fill="auto"/>
            <w:vAlign w:val="center"/>
            <w:hideMark/>
          </w:tcPr>
          <w:p w14:paraId="0611E358"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110 124 213</w:t>
            </w:r>
          </w:p>
        </w:tc>
      </w:tr>
    </w:tbl>
    <w:p w14:paraId="6FEE0C3B" w14:textId="520FBD4C" w:rsidR="002E0122" w:rsidRDefault="002E0122"/>
    <w:p w14:paraId="40DDDC8F" w14:textId="77777777" w:rsidR="002E0122" w:rsidRDefault="002E0122">
      <w:pPr>
        <w:spacing w:before="0" w:after="160" w:line="259" w:lineRule="auto"/>
      </w:pPr>
      <w:r>
        <w:br w:type="page"/>
      </w:r>
    </w:p>
    <w:p w14:paraId="54300A80" w14:textId="77777777" w:rsidR="002E0122" w:rsidRDefault="002E0122"/>
    <w:tbl>
      <w:tblPr>
        <w:tblW w:w="10485" w:type="dxa"/>
        <w:tblInd w:w="-5" w:type="dxa"/>
        <w:tblLook w:val="04A0" w:firstRow="1" w:lastRow="0" w:firstColumn="1" w:lastColumn="0" w:noHBand="0" w:noVBand="1"/>
      </w:tblPr>
      <w:tblGrid>
        <w:gridCol w:w="720"/>
        <w:gridCol w:w="4237"/>
        <w:gridCol w:w="1134"/>
        <w:gridCol w:w="1275"/>
        <w:gridCol w:w="1560"/>
        <w:gridCol w:w="1559"/>
      </w:tblGrid>
      <w:tr w:rsidR="002E0122" w:rsidRPr="002E0122" w14:paraId="76C8E099" w14:textId="77777777" w:rsidTr="002E0122">
        <w:trPr>
          <w:trHeight w:val="600"/>
        </w:trPr>
        <w:tc>
          <w:tcPr>
            <w:tcW w:w="720"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1FB46648"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Konta Nr.</w:t>
            </w:r>
          </w:p>
        </w:tc>
        <w:tc>
          <w:tcPr>
            <w:tcW w:w="4237" w:type="dxa"/>
            <w:tcBorders>
              <w:top w:val="single" w:sz="4" w:space="0" w:color="auto"/>
              <w:left w:val="single" w:sz="4" w:space="0" w:color="auto"/>
              <w:bottom w:val="single" w:sz="4" w:space="0" w:color="auto"/>
              <w:right w:val="single" w:sz="4" w:space="0" w:color="auto"/>
            </w:tcBorders>
            <w:shd w:val="clear" w:color="FFFFFF" w:fill="F2F2F2"/>
            <w:vAlign w:val="center"/>
            <w:hideMark/>
          </w:tcPr>
          <w:p w14:paraId="66C48988"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Posteņa  nosaukums</w:t>
            </w:r>
          </w:p>
        </w:tc>
        <w:tc>
          <w:tcPr>
            <w:tcW w:w="113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1CDD1B26"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Piezīmes Nr.</w:t>
            </w:r>
          </w:p>
        </w:tc>
        <w:tc>
          <w:tcPr>
            <w:tcW w:w="1275"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69673421"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Visaptv. piezīmes Nr.</w:t>
            </w:r>
          </w:p>
        </w:tc>
        <w:tc>
          <w:tcPr>
            <w:tcW w:w="1560"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3747C016"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56A0ED9F"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Pārskata perioda sākumā</w:t>
            </w:r>
          </w:p>
        </w:tc>
      </w:tr>
      <w:tr w:rsidR="002E0122" w:rsidRPr="002E0122" w14:paraId="0B57A544" w14:textId="77777777" w:rsidTr="002E0122">
        <w:trPr>
          <w:trHeight w:val="300"/>
        </w:trPr>
        <w:tc>
          <w:tcPr>
            <w:tcW w:w="720" w:type="dxa"/>
            <w:vMerge/>
            <w:tcBorders>
              <w:top w:val="single" w:sz="4" w:space="0" w:color="auto"/>
              <w:left w:val="single" w:sz="4" w:space="0" w:color="000000"/>
              <w:bottom w:val="single" w:sz="4" w:space="0" w:color="000000"/>
              <w:right w:val="single" w:sz="4" w:space="0" w:color="000000"/>
            </w:tcBorders>
            <w:vAlign w:val="center"/>
            <w:hideMark/>
          </w:tcPr>
          <w:p w14:paraId="135D46BE"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4237" w:type="dxa"/>
            <w:tcBorders>
              <w:top w:val="single" w:sz="4" w:space="0" w:color="auto"/>
              <w:left w:val="nil"/>
              <w:bottom w:val="single" w:sz="4" w:space="0" w:color="000000"/>
              <w:right w:val="single" w:sz="4" w:space="0" w:color="000000"/>
            </w:tcBorders>
            <w:shd w:val="clear" w:color="FFFFFF" w:fill="F2F2F2"/>
            <w:vAlign w:val="center"/>
            <w:hideMark/>
          </w:tcPr>
          <w:p w14:paraId="7C6FB5EB"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PASĪVS</w:t>
            </w:r>
          </w:p>
        </w:tc>
        <w:tc>
          <w:tcPr>
            <w:tcW w:w="1134" w:type="dxa"/>
            <w:vMerge/>
            <w:tcBorders>
              <w:top w:val="single" w:sz="4" w:space="0" w:color="auto"/>
              <w:left w:val="single" w:sz="4" w:space="0" w:color="000000"/>
              <w:bottom w:val="single" w:sz="4" w:space="0" w:color="000000"/>
              <w:right w:val="single" w:sz="4" w:space="0" w:color="000000"/>
            </w:tcBorders>
            <w:vAlign w:val="center"/>
            <w:hideMark/>
          </w:tcPr>
          <w:p w14:paraId="64A302D6"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275" w:type="dxa"/>
            <w:vMerge/>
            <w:tcBorders>
              <w:top w:val="single" w:sz="4" w:space="0" w:color="auto"/>
              <w:left w:val="single" w:sz="4" w:space="0" w:color="000000"/>
              <w:bottom w:val="single" w:sz="4" w:space="0" w:color="000000"/>
              <w:right w:val="single" w:sz="4" w:space="0" w:color="000000"/>
            </w:tcBorders>
            <w:vAlign w:val="center"/>
            <w:hideMark/>
          </w:tcPr>
          <w:p w14:paraId="5CB0BF5B"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560" w:type="dxa"/>
            <w:vMerge/>
            <w:tcBorders>
              <w:top w:val="single" w:sz="4" w:space="0" w:color="auto"/>
              <w:left w:val="single" w:sz="4" w:space="0" w:color="000000"/>
              <w:bottom w:val="single" w:sz="4" w:space="0" w:color="000000"/>
              <w:right w:val="single" w:sz="4" w:space="0" w:color="000000"/>
            </w:tcBorders>
            <w:vAlign w:val="center"/>
            <w:hideMark/>
          </w:tcPr>
          <w:p w14:paraId="03A9EA51"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559" w:type="dxa"/>
            <w:vMerge/>
            <w:tcBorders>
              <w:top w:val="single" w:sz="4" w:space="0" w:color="auto"/>
              <w:left w:val="single" w:sz="4" w:space="0" w:color="000000"/>
              <w:bottom w:val="single" w:sz="4" w:space="0" w:color="000000"/>
              <w:right w:val="single" w:sz="4" w:space="0" w:color="000000"/>
            </w:tcBorders>
            <w:vAlign w:val="center"/>
            <w:hideMark/>
          </w:tcPr>
          <w:p w14:paraId="288EDA41"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r>
      <w:tr w:rsidR="002E0122" w:rsidRPr="002E0122" w14:paraId="0EBE1DF0"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FFFFFF" w:fill="F2F2F2"/>
            <w:noWrap/>
            <w:vAlign w:val="center"/>
            <w:hideMark/>
          </w:tcPr>
          <w:p w14:paraId="3C6BD747"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A</w:t>
            </w:r>
          </w:p>
        </w:tc>
        <w:tc>
          <w:tcPr>
            <w:tcW w:w="4237" w:type="dxa"/>
            <w:tcBorders>
              <w:top w:val="nil"/>
              <w:left w:val="nil"/>
              <w:bottom w:val="single" w:sz="4" w:space="0" w:color="000000"/>
              <w:right w:val="single" w:sz="4" w:space="0" w:color="000000"/>
            </w:tcBorders>
            <w:shd w:val="clear" w:color="FFFFFF" w:fill="F2F2F2"/>
            <w:vAlign w:val="center"/>
            <w:hideMark/>
          </w:tcPr>
          <w:p w14:paraId="102E93C4"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B</w:t>
            </w:r>
          </w:p>
        </w:tc>
        <w:tc>
          <w:tcPr>
            <w:tcW w:w="1134" w:type="dxa"/>
            <w:tcBorders>
              <w:top w:val="nil"/>
              <w:left w:val="nil"/>
              <w:bottom w:val="single" w:sz="4" w:space="0" w:color="000000"/>
              <w:right w:val="single" w:sz="4" w:space="0" w:color="000000"/>
            </w:tcBorders>
            <w:shd w:val="clear" w:color="FFFFFF" w:fill="F2F2F2"/>
            <w:vAlign w:val="center"/>
            <w:hideMark/>
          </w:tcPr>
          <w:p w14:paraId="65E778ED"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C</w:t>
            </w:r>
          </w:p>
        </w:tc>
        <w:tc>
          <w:tcPr>
            <w:tcW w:w="1275" w:type="dxa"/>
            <w:tcBorders>
              <w:top w:val="nil"/>
              <w:left w:val="nil"/>
              <w:bottom w:val="single" w:sz="4" w:space="0" w:color="000000"/>
              <w:right w:val="single" w:sz="4" w:space="0" w:color="000000"/>
            </w:tcBorders>
            <w:shd w:val="clear" w:color="FFFFFF" w:fill="F2F2F2"/>
            <w:vAlign w:val="center"/>
            <w:hideMark/>
          </w:tcPr>
          <w:p w14:paraId="7C171B2C"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D</w:t>
            </w:r>
          </w:p>
        </w:tc>
        <w:tc>
          <w:tcPr>
            <w:tcW w:w="1560" w:type="dxa"/>
            <w:tcBorders>
              <w:top w:val="nil"/>
              <w:left w:val="nil"/>
              <w:bottom w:val="single" w:sz="4" w:space="0" w:color="000000"/>
              <w:right w:val="single" w:sz="4" w:space="0" w:color="000000"/>
            </w:tcBorders>
            <w:shd w:val="clear" w:color="FFFFFF" w:fill="F2F2F2"/>
            <w:vAlign w:val="center"/>
            <w:hideMark/>
          </w:tcPr>
          <w:p w14:paraId="1D7A6996"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w:t>
            </w:r>
          </w:p>
        </w:tc>
        <w:tc>
          <w:tcPr>
            <w:tcW w:w="1559" w:type="dxa"/>
            <w:tcBorders>
              <w:top w:val="nil"/>
              <w:left w:val="nil"/>
              <w:bottom w:val="single" w:sz="4" w:space="0" w:color="000000"/>
              <w:right w:val="single" w:sz="4" w:space="0" w:color="000000"/>
            </w:tcBorders>
            <w:shd w:val="clear" w:color="FFFFFF" w:fill="F2F2F2"/>
            <w:vAlign w:val="center"/>
            <w:hideMark/>
          </w:tcPr>
          <w:p w14:paraId="7C316A0B"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w:t>
            </w:r>
          </w:p>
        </w:tc>
      </w:tr>
      <w:tr w:rsidR="002E0122" w:rsidRPr="002E0122" w14:paraId="4D372C6F"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2E8F3011"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3000</w:t>
            </w:r>
          </w:p>
        </w:tc>
        <w:tc>
          <w:tcPr>
            <w:tcW w:w="4237" w:type="dxa"/>
            <w:tcBorders>
              <w:top w:val="nil"/>
              <w:left w:val="nil"/>
              <w:bottom w:val="single" w:sz="4" w:space="0" w:color="000000"/>
              <w:right w:val="single" w:sz="4" w:space="0" w:color="000000"/>
            </w:tcBorders>
            <w:shd w:val="clear" w:color="auto" w:fill="auto"/>
            <w:vAlign w:val="center"/>
            <w:hideMark/>
          </w:tcPr>
          <w:p w14:paraId="4633D8A3"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Pašu kapitāls</w:t>
            </w:r>
          </w:p>
        </w:tc>
        <w:tc>
          <w:tcPr>
            <w:tcW w:w="1134" w:type="dxa"/>
            <w:tcBorders>
              <w:top w:val="nil"/>
              <w:left w:val="nil"/>
              <w:bottom w:val="single" w:sz="4" w:space="0" w:color="000000"/>
              <w:right w:val="single" w:sz="4" w:space="0" w:color="000000"/>
            </w:tcBorders>
            <w:shd w:val="clear" w:color="auto" w:fill="auto"/>
            <w:vAlign w:val="center"/>
            <w:hideMark/>
          </w:tcPr>
          <w:p w14:paraId="4E0AC499"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3.</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14:paraId="0E250431"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3D1E80C7"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82 858 603</w:t>
            </w:r>
          </w:p>
        </w:tc>
        <w:tc>
          <w:tcPr>
            <w:tcW w:w="1559" w:type="dxa"/>
            <w:tcBorders>
              <w:top w:val="nil"/>
              <w:left w:val="nil"/>
              <w:bottom w:val="single" w:sz="4" w:space="0" w:color="000000"/>
              <w:right w:val="single" w:sz="4" w:space="0" w:color="000000"/>
            </w:tcBorders>
            <w:shd w:val="clear" w:color="auto" w:fill="auto"/>
            <w:vAlign w:val="center"/>
            <w:hideMark/>
          </w:tcPr>
          <w:p w14:paraId="563F15E1"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77 917 161</w:t>
            </w:r>
          </w:p>
        </w:tc>
      </w:tr>
      <w:tr w:rsidR="002E0122" w:rsidRPr="002E0122" w14:paraId="2B0D9BDB"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8B0740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3300</w:t>
            </w:r>
          </w:p>
        </w:tc>
        <w:tc>
          <w:tcPr>
            <w:tcW w:w="4237" w:type="dxa"/>
            <w:tcBorders>
              <w:top w:val="nil"/>
              <w:left w:val="nil"/>
              <w:bottom w:val="single" w:sz="4" w:space="0" w:color="000000"/>
              <w:right w:val="single" w:sz="4" w:space="0" w:color="000000"/>
            </w:tcBorders>
            <w:shd w:val="clear" w:color="auto" w:fill="auto"/>
            <w:vAlign w:val="center"/>
            <w:hideMark/>
          </w:tcPr>
          <w:p w14:paraId="04609C0C"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Rezerves</w:t>
            </w:r>
          </w:p>
        </w:tc>
        <w:tc>
          <w:tcPr>
            <w:tcW w:w="1134" w:type="dxa"/>
            <w:tcBorders>
              <w:top w:val="nil"/>
              <w:left w:val="nil"/>
              <w:bottom w:val="single" w:sz="4" w:space="0" w:color="000000"/>
              <w:right w:val="single" w:sz="4" w:space="0" w:color="000000"/>
            </w:tcBorders>
            <w:shd w:val="clear" w:color="auto" w:fill="auto"/>
            <w:vAlign w:val="center"/>
            <w:hideMark/>
          </w:tcPr>
          <w:p w14:paraId="094F27D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3.3.</w:t>
            </w:r>
          </w:p>
        </w:tc>
        <w:tc>
          <w:tcPr>
            <w:tcW w:w="1275" w:type="dxa"/>
            <w:tcBorders>
              <w:top w:val="nil"/>
              <w:left w:val="nil"/>
              <w:bottom w:val="single" w:sz="4" w:space="0" w:color="000000"/>
              <w:right w:val="single" w:sz="4" w:space="0" w:color="000000"/>
            </w:tcBorders>
            <w:shd w:val="clear" w:color="auto" w:fill="auto"/>
            <w:vAlign w:val="center"/>
            <w:hideMark/>
          </w:tcPr>
          <w:p w14:paraId="3CB9294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267109B2"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128 541</w:t>
            </w:r>
          </w:p>
        </w:tc>
        <w:tc>
          <w:tcPr>
            <w:tcW w:w="1559" w:type="dxa"/>
            <w:tcBorders>
              <w:top w:val="nil"/>
              <w:left w:val="nil"/>
              <w:bottom w:val="single" w:sz="4" w:space="0" w:color="000000"/>
              <w:right w:val="single" w:sz="4" w:space="0" w:color="000000"/>
            </w:tcBorders>
            <w:shd w:val="clear" w:color="auto" w:fill="auto"/>
            <w:vAlign w:val="center"/>
            <w:hideMark/>
          </w:tcPr>
          <w:p w14:paraId="598DAC0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227 958</w:t>
            </w:r>
          </w:p>
        </w:tc>
      </w:tr>
      <w:tr w:rsidR="002E0122" w:rsidRPr="002E0122" w14:paraId="4A5C9577"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420D81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3500</w:t>
            </w:r>
          </w:p>
        </w:tc>
        <w:tc>
          <w:tcPr>
            <w:tcW w:w="4237" w:type="dxa"/>
            <w:tcBorders>
              <w:top w:val="nil"/>
              <w:left w:val="nil"/>
              <w:bottom w:val="single" w:sz="4" w:space="0" w:color="000000"/>
              <w:right w:val="single" w:sz="4" w:space="0" w:color="000000"/>
            </w:tcBorders>
            <w:shd w:val="clear" w:color="auto" w:fill="auto"/>
            <w:vAlign w:val="center"/>
            <w:hideMark/>
          </w:tcPr>
          <w:p w14:paraId="3B0E67F5"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Budžeta izpildes rezultāti</w:t>
            </w:r>
          </w:p>
        </w:tc>
        <w:tc>
          <w:tcPr>
            <w:tcW w:w="1134" w:type="dxa"/>
            <w:tcBorders>
              <w:top w:val="nil"/>
              <w:left w:val="nil"/>
              <w:bottom w:val="single" w:sz="4" w:space="0" w:color="000000"/>
              <w:right w:val="single" w:sz="4" w:space="0" w:color="000000"/>
            </w:tcBorders>
            <w:shd w:val="clear" w:color="auto" w:fill="auto"/>
            <w:vAlign w:val="center"/>
            <w:hideMark/>
          </w:tcPr>
          <w:p w14:paraId="32B7030A"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w:t>
            </w:r>
          </w:p>
        </w:tc>
        <w:tc>
          <w:tcPr>
            <w:tcW w:w="1275" w:type="dxa"/>
            <w:tcBorders>
              <w:top w:val="nil"/>
              <w:left w:val="nil"/>
              <w:bottom w:val="single" w:sz="4" w:space="0" w:color="000000"/>
              <w:right w:val="single" w:sz="4" w:space="0" w:color="000000"/>
            </w:tcBorders>
            <w:shd w:val="clear" w:color="auto" w:fill="auto"/>
            <w:vAlign w:val="center"/>
            <w:hideMark/>
          </w:tcPr>
          <w:p w14:paraId="31FC52BA"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37FE76F9"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82 730 062</w:t>
            </w:r>
          </w:p>
        </w:tc>
        <w:tc>
          <w:tcPr>
            <w:tcW w:w="1559" w:type="dxa"/>
            <w:tcBorders>
              <w:top w:val="nil"/>
              <w:left w:val="nil"/>
              <w:bottom w:val="single" w:sz="4" w:space="0" w:color="000000"/>
              <w:right w:val="single" w:sz="4" w:space="0" w:color="000000"/>
            </w:tcBorders>
            <w:shd w:val="clear" w:color="auto" w:fill="auto"/>
            <w:vAlign w:val="center"/>
            <w:hideMark/>
          </w:tcPr>
          <w:p w14:paraId="3826FA49"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77 689 203</w:t>
            </w:r>
          </w:p>
        </w:tc>
      </w:tr>
      <w:tr w:rsidR="002E0122" w:rsidRPr="002E0122" w14:paraId="78274006" w14:textId="77777777" w:rsidTr="002E012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CDED2F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3510</w:t>
            </w:r>
          </w:p>
        </w:tc>
        <w:tc>
          <w:tcPr>
            <w:tcW w:w="4237" w:type="dxa"/>
            <w:tcBorders>
              <w:top w:val="nil"/>
              <w:left w:val="nil"/>
              <w:bottom w:val="single" w:sz="4" w:space="0" w:color="000000"/>
              <w:right w:val="single" w:sz="4" w:space="0" w:color="000000"/>
            </w:tcBorders>
            <w:shd w:val="clear" w:color="auto" w:fill="auto"/>
            <w:vAlign w:val="center"/>
            <w:hideMark/>
          </w:tcPr>
          <w:p w14:paraId="6B512F2A"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Iepriekšējo pārskata gadu budžeta izpildes rezultāts</w:t>
            </w:r>
          </w:p>
        </w:tc>
        <w:tc>
          <w:tcPr>
            <w:tcW w:w="1134" w:type="dxa"/>
            <w:tcBorders>
              <w:top w:val="nil"/>
              <w:left w:val="nil"/>
              <w:bottom w:val="single" w:sz="4" w:space="0" w:color="000000"/>
              <w:right w:val="single" w:sz="4" w:space="0" w:color="000000"/>
            </w:tcBorders>
            <w:shd w:val="clear" w:color="auto" w:fill="auto"/>
            <w:vAlign w:val="center"/>
            <w:hideMark/>
          </w:tcPr>
          <w:p w14:paraId="248B56BF"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3.5.1.</w:t>
            </w:r>
          </w:p>
        </w:tc>
        <w:tc>
          <w:tcPr>
            <w:tcW w:w="1275" w:type="dxa"/>
            <w:tcBorders>
              <w:top w:val="nil"/>
              <w:left w:val="nil"/>
              <w:bottom w:val="single" w:sz="4" w:space="0" w:color="000000"/>
              <w:right w:val="single" w:sz="4" w:space="0" w:color="000000"/>
            </w:tcBorders>
            <w:shd w:val="clear" w:color="auto" w:fill="auto"/>
            <w:vAlign w:val="center"/>
            <w:hideMark/>
          </w:tcPr>
          <w:p w14:paraId="108B93DD"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5B43AC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77 689 203</w:t>
            </w:r>
          </w:p>
        </w:tc>
        <w:tc>
          <w:tcPr>
            <w:tcW w:w="1559" w:type="dxa"/>
            <w:tcBorders>
              <w:top w:val="nil"/>
              <w:left w:val="nil"/>
              <w:bottom w:val="single" w:sz="4" w:space="0" w:color="000000"/>
              <w:right w:val="single" w:sz="4" w:space="0" w:color="000000"/>
            </w:tcBorders>
            <w:shd w:val="clear" w:color="auto" w:fill="auto"/>
            <w:vAlign w:val="center"/>
            <w:hideMark/>
          </w:tcPr>
          <w:p w14:paraId="7E3FFF04"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73 200 240</w:t>
            </w:r>
          </w:p>
        </w:tc>
      </w:tr>
      <w:tr w:rsidR="002E0122" w:rsidRPr="002E0122" w14:paraId="0707A7A3"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4D024E3"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3520</w:t>
            </w:r>
          </w:p>
        </w:tc>
        <w:tc>
          <w:tcPr>
            <w:tcW w:w="4237" w:type="dxa"/>
            <w:tcBorders>
              <w:top w:val="nil"/>
              <w:left w:val="nil"/>
              <w:bottom w:val="single" w:sz="4" w:space="0" w:color="000000"/>
              <w:right w:val="single" w:sz="4" w:space="0" w:color="000000"/>
            </w:tcBorders>
            <w:shd w:val="clear" w:color="auto" w:fill="auto"/>
            <w:vAlign w:val="center"/>
            <w:hideMark/>
          </w:tcPr>
          <w:p w14:paraId="1023D1F0"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Pārskata gada budžeta izpildes rezultāts</w:t>
            </w:r>
          </w:p>
        </w:tc>
        <w:tc>
          <w:tcPr>
            <w:tcW w:w="1134" w:type="dxa"/>
            <w:tcBorders>
              <w:top w:val="nil"/>
              <w:left w:val="nil"/>
              <w:bottom w:val="single" w:sz="4" w:space="0" w:color="000000"/>
              <w:right w:val="single" w:sz="4" w:space="0" w:color="000000"/>
            </w:tcBorders>
            <w:shd w:val="clear" w:color="auto" w:fill="auto"/>
            <w:vAlign w:val="center"/>
            <w:hideMark/>
          </w:tcPr>
          <w:p w14:paraId="4939A3E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3.5.2.</w:t>
            </w:r>
          </w:p>
        </w:tc>
        <w:tc>
          <w:tcPr>
            <w:tcW w:w="1275" w:type="dxa"/>
            <w:tcBorders>
              <w:top w:val="nil"/>
              <w:left w:val="nil"/>
              <w:bottom w:val="single" w:sz="4" w:space="0" w:color="000000"/>
              <w:right w:val="single" w:sz="4" w:space="0" w:color="000000"/>
            </w:tcBorders>
            <w:shd w:val="clear" w:color="auto" w:fill="auto"/>
            <w:vAlign w:val="center"/>
            <w:hideMark/>
          </w:tcPr>
          <w:p w14:paraId="4350B15A"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09B08F8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5 040 859</w:t>
            </w:r>
          </w:p>
        </w:tc>
        <w:tc>
          <w:tcPr>
            <w:tcW w:w="1559" w:type="dxa"/>
            <w:tcBorders>
              <w:top w:val="nil"/>
              <w:left w:val="nil"/>
              <w:bottom w:val="single" w:sz="4" w:space="0" w:color="000000"/>
              <w:right w:val="single" w:sz="4" w:space="0" w:color="000000"/>
            </w:tcBorders>
            <w:shd w:val="clear" w:color="auto" w:fill="auto"/>
            <w:vAlign w:val="center"/>
            <w:hideMark/>
          </w:tcPr>
          <w:p w14:paraId="557F12F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4 488 963</w:t>
            </w:r>
          </w:p>
        </w:tc>
      </w:tr>
      <w:tr w:rsidR="002E0122" w:rsidRPr="002E0122" w14:paraId="6F69176A"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BB6CF23"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5000</w:t>
            </w:r>
          </w:p>
        </w:tc>
        <w:tc>
          <w:tcPr>
            <w:tcW w:w="4237" w:type="dxa"/>
            <w:tcBorders>
              <w:top w:val="nil"/>
              <w:left w:val="nil"/>
              <w:bottom w:val="single" w:sz="4" w:space="0" w:color="000000"/>
              <w:right w:val="single" w:sz="4" w:space="0" w:color="000000"/>
            </w:tcBorders>
            <w:shd w:val="clear" w:color="auto" w:fill="auto"/>
            <w:vAlign w:val="center"/>
            <w:hideMark/>
          </w:tcPr>
          <w:p w14:paraId="3F355106"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Saistības</w:t>
            </w:r>
          </w:p>
        </w:tc>
        <w:tc>
          <w:tcPr>
            <w:tcW w:w="1134" w:type="dxa"/>
            <w:tcBorders>
              <w:top w:val="nil"/>
              <w:left w:val="nil"/>
              <w:bottom w:val="single" w:sz="4" w:space="0" w:color="000000"/>
              <w:right w:val="single" w:sz="4" w:space="0" w:color="000000"/>
            </w:tcBorders>
            <w:shd w:val="clear" w:color="auto" w:fill="auto"/>
            <w:vAlign w:val="center"/>
            <w:hideMark/>
          </w:tcPr>
          <w:p w14:paraId="7B722ED0"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5.</w:t>
            </w:r>
          </w:p>
        </w:tc>
        <w:tc>
          <w:tcPr>
            <w:tcW w:w="1275" w:type="dxa"/>
            <w:tcBorders>
              <w:top w:val="nil"/>
              <w:left w:val="nil"/>
              <w:bottom w:val="single" w:sz="4" w:space="0" w:color="000000"/>
              <w:right w:val="single" w:sz="4" w:space="0" w:color="000000"/>
            </w:tcBorders>
            <w:shd w:val="clear" w:color="auto" w:fill="auto"/>
            <w:vAlign w:val="center"/>
            <w:hideMark/>
          </w:tcPr>
          <w:p w14:paraId="667AE762"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140B8454"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40 394 554</w:t>
            </w:r>
          </w:p>
        </w:tc>
        <w:tc>
          <w:tcPr>
            <w:tcW w:w="1559" w:type="dxa"/>
            <w:tcBorders>
              <w:top w:val="nil"/>
              <w:left w:val="nil"/>
              <w:bottom w:val="single" w:sz="4" w:space="0" w:color="000000"/>
              <w:right w:val="single" w:sz="4" w:space="0" w:color="000000"/>
            </w:tcBorders>
            <w:shd w:val="clear" w:color="auto" w:fill="auto"/>
            <w:vAlign w:val="center"/>
            <w:hideMark/>
          </w:tcPr>
          <w:p w14:paraId="18E0494F"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32 207 052</w:t>
            </w:r>
          </w:p>
        </w:tc>
      </w:tr>
      <w:tr w:rsidR="002E0122" w:rsidRPr="002E0122" w14:paraId="7C123D0B"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2DB434CC"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5100</w:t>
            </w:r>
          </w:p>
        </w:tc>
        <w:tc>
          <w:tcPr>
            <w:tcW w:w="4237" w:type="dxa"/>
            <w:tcBorders>
              <w:top w:val="nil"/>
              <w:left w:val="nil"/>
              <w:bottom w:val="single" w:sz="4" w:space="0" w:color="000000"/>
              <w:right w:val="single" w:sz="4" w:space="0" w:color="000000"/>
            </w:tcBorders>
            <w:shd w:val="clear" w:color="auto" w:fill="auto"/>
            <w:vAlign w:val="center"/>
            <w:hideMark/>
          </w:tcPr>
          <w:p w14:paraId="755A302D"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Ilgtermiņa saistības</w:t>
            </w:r>
          </w:p>
        </w:tc>
        <w:tc>
          <w:tcPr>
            <w:tcW w:w="1134" w:type="dxa"/>
            <w:tcBorders>
              <w:top w:val="nil"/>
              <w:left w:val="nil"/>
              <w:bottom w:val="single" w:sz="4" w:space="0" w:color="000000"/>
              <w:right w:val="single" w:sz="4" w:space="0" w:color="000000"/>
            </w:tcBorders>
            <w:shd w:val="clear" w:color="auto" w:fill="auto"/>
            <w:vAlign w:val="center"/>
            <w:hideMark/>
          </w:tcPr>
          <w:p w14:paraId="1FF725C9"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w:t>
            </w:r>
          </w:p>
        </w:tc>
        <w:tc>
          <w:tcPr>
            <w:tcW w:w="1275" w:type="dxa"/>
            <w:tcBorders>
              <w:top w:val="nil"/>
              <w:left w:val="nil"/>
              <w:bottom w:val="single" w:sz="4" w:space="0" w:color="000000"/>
              <w:right w:val="single" w:sz="4" w:space="0" w:color="000000"/>
            </w:tcBorders>
            <w:shd w:val="clear" w:color="auto" w:fill="auto"/>
            <w:vAlign w:val="center"/>
            <w:hideMark/>
          </w:tcPr>
          <w:p w14:paraId="6771582C"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02508D1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30 462 762</w:t>
            </w:r>
          </w:p>
        </w:tc>
        <w:tc>
          <w:tcPr>
            <w:tcW w:w="1559" w:type="dxa"/>
            <w:tcBorders>
              <w:top w:val="nil"/>
              <w:left w:val="nil"/>
              <w:bottom w:val="single" w:sz="4" w:space="0" w:color="000000"/>
              <w:right w:val="single" w:sz="4" w:space="0" w:color="000000"/>
            </w:tcBorders>
            <w:shd w:val="clear" w:color="auto" w:fill="auto"/>
            <w:vAlign w:val="center"/>
            <w:hideMark/>
          </w:tcPr>
          <w:p w14:paraId="67427869"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25 530 035</w:t>
            </w:r>
          </w:p>
        </w:tc>
      </w:tr>
      <w:tr w:rsidR="002E0122" w:rsidRPr="002E0122" w14:paraId="21A78A8F"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62BCCB3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5110</w:t>
            </w:r>
          </w:p>
        </w:tc>
        <w:tc>
          <w:tcPr>
            <w:tcW w:w="4237" w:type="dxa"/>
            <w:tcBorders>
              <w:top w:val="nil"/>
              <w:left w:val="nil"/>
              <w:bottom w:val="single" w:sz="4" w:space="0" w:color="000000"/>
              <w:right w:val="single" w:sz="4" w:space="0" w:color="000000"/>
            </w:tcBorders>
            <w:shd w:val="clear" w:color="auto" w:fill="auto"/>
            <w:vAlign w:val="center"/>
            <w:hideMark/>
          </w:tcPr>
          <w:p w14:paraId="7FCD5033"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Ilgtermiņa aizņēmumi</w:t>
            </w:r>
          </w:p>
        </w:tc>
        <w:tc>
          <w:tcPr>
            <w:tcW w:w="1134" w:type="dxa"/>
            <w:tcBorders>
              <w:top w:val="nil"/>
              <w:left w:val="nil"/>
              <w:bottom w:val="single" w:sz="4" w:space="0" w:color="000000"/>
              <w:right w:val="single" w:sz="4" w:space="0" w:color="000000"/>
            </w:tcBorders>
            <w:shd w:val="clear" w:color="auto" w:fill="auto"/>
            <w:vAlign w:val="center"/>
            <w:hideMark/>
          </w:tcPr>
          <w:p w14:paraId="028AB67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5.1.1.</w:t>
            </w:r>
          </w:p>
        </w:tc>
        <w:tc>
          <w:tcPr>
            <w:tcW w:w="1275" w:type="dxa"/>
            <w:tcBorders>
              <w:top w:val="nil"/>
              <w:left w:val="nil"/>
              <w:bottom w:val="single" w:sz="4" w:space="0" w:color="000000"/>
              <w:right w:val="single" w:sz="4" w:space="0" w:color="000000"/>
            </w:tcBorders>
            <w:shd w:val="clear" w:color="auto" w:fill="auto"/>
            <w:vAlign w:val="center"/>
            <w:hideMark/>
          </w:tcPr>
          <w:p w14:paraId="1E8658C8"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V9</w:t>
            </w:r>
          </w:p>
        </w:tc>
        <w:tc>
          <w:tcPr>
            <w:tcW w:w="1560" w:type="dxa"/>
            <w:tcBorders>
              <w:top w:val="nil"/>
              <w:left w:val="nil"/>
              <w:bottom w:val="single" w:sz="4" w:space="0" w:color="000000"/>
              <w:right w:val="single" w:sz="4" w:space="0" w:color="000000"/>
            </w:tcBorders>
            <w:shd w:val="clear" w:color="auto" w:fill="auto"/>
            <w:vAlign w:val="center"/>
            <w:hideMark/>
          </w:tcPr>
          <w:p w14:paraId="2308C5E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28 475 108</w:t>
            </w:r>
          </w:p>
        </w:tc>
        <w:tc>
          <w:tcPr>
            <w:tcW w:w="1559" w:type="dxa"/>
            <w:tcBorders>
              <w:top w:val="nil"/>
              <w:left w:val="nil"/>
              <w:bottom w:val="single" w:sz="4" w:space="0" w:color="000000"/>
              <w:right w:val="single" w:sz="4" w:space="0" w:color="000000"/>
            </w:tcBorders>
            <w:shd w:val="clear" w:color="auto" w:fill="auto"/>
            <w:vAlign w:val="center"/>
            <w:hideMark/>
          </w:tcPr>
          <w:p w14:paraId="229DFAB4"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23 307 960</w:t>
            </w:r>
          </w:p>
        </w:tc>
      </w:tr>
      <w:tr w:rsidR="002E0122" w:rsidRPr="002E0122" w14:paraId="076177A0"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337B482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5130</w:t>
            </w:r>
          </w:p>
        </w:tc>
        <w:tc>
          <w:tcPr>
            <w:tcW w:w="4237" w:type="dxa"/>
            <w:tcBorders>
              <w:top w:val="nil"/>
              <w:left w:val="nil"/>
              <w:bottom w:val="single" w:sz="4" w:space="0" w:color="000000"/>
              <w:right w:val="single" w:sz="4" w:space="0" w:color="000000"/>
            </w:tcBorders>
            <w:shd w:val="clear" w:color="auto" w:fill="auto"/>
            <w:vAlign w:val="center"/>
            <w:hideMark/>
          </w:tcPr>
          <w:p w14:paraId="1B8B9620"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Ilgtermiņa saistības pret piegādātājiem un darbuzņēmējiem</w:t>
            </w:r>
          </w:p>
        </w:tc>
        <w:tc>
          <w:tcPr>
            <w:tcW w:w="1134" w:type="dxa"/>
            <w:tcBorders>
              <w:top w:val="nil"/>
              <w:left w:val="nil"/>
              <w:bottom w:val="single" w:sz="4" w:space="0" w:color="000000"/>
              <w:right w:val="single" w:sz="4" w:space="0" w:color="000000"/>
            </w:tcBorders>
            <w:shd w:val="clear" w:color="auto" w:fill="auto"/>
            <w:vAlign w:val="center"/>
            <w:hideMark/>
          </w:tcPr>
          <w:p w14:paraId="550B059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5.1.3.</w:t>
            </w:r>
          </w:p>
        </w:tc>
        <w:tc>
          <w:tcPr>
            <w:tcW w:w="1275" w:type="dxa"/>
            <w:tcBorders>
              <w:top w:val="nil"/>
              <w:left w:val="nil"/>
              <w:bottom w:val="single" w:sz="4" w:space="0" w:color="000000"/>
              <w:right w:val="single" w:sz="4" w:space="0" w:color="000000"/>
            </w:tcBorders>
            <w:shd w:val="clear" w:color="auto" w:fill="auto"/>
            <w:vAlign w:val="center"/>
            <w:hideMark/>
          </w:tcPr>
          <w:p w14:paraId="22E1718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V7</w:t>
            </w:r>
          </w:p>
        </w:tc>
        <w:tc>
          <w:tcPr>
            <w:tcW w:w="1560" w:type="dxa"/>
            <w:tcBorders>
              <w:top w:val="nil"/>
              <w:left w:val="nil"/>
              <w:bottom w:val="single" w:sz="4" w:space="0" w:color="000000"/>
              <w:right w:val="single" w:sz="4" w:space="0" w:color="000000"/>
            </w:tcBorders>
            <w:shd w:val="clear" w:color="auto" w:fill="auto"/>
            <w:vAlign w:val="center"/>
            <w:hideMark/>
          </w:tcPr>
          <w:p w14:paraId="3DCC35E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1 889 020</w:t>
            </w:r>
          </w:p>
        </w:tc>
        <w:tc>
          <w:tcPr>
            <w:tcW w:w="1559" w:type="dxa"/>
            <w:tcBorders>
              <w:top w:val="nil"/>
              <w:left w:val="nil"/>
              <w:bottom w:val="single" w:sz="4" w:space="0" w:color="000000"/>
              <w:right w:val="single" w:sz="4" w:space="0" w:color="000000"/>
            </w:tcBorders>
            <w:shd w:val="clear" w:color="auto" w:fill="auto"/>
            <w:vAlign w:val="center"/>
            <w:hideMark/>
          </w:tcPr>
          <w:p w14:paraId="5E3DE405"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2 128 202</w:t>
            </w:r>
          </w:p>
        </w:tc>
      </w:tr>
      <w:tr w:rsidR="002E0122" w:rsidRPr="002E0122" w14:paraId="44362B2A" w14:textId="77777777" w:rsidTr="002E0122">
        <w:trPr>
          <w:trHeight w:val="675"/>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136E68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5150</w:t>
            </w:r>
          </w:p>
        </w:tc>
        <w:tc>
          <w:tcPr>
            <w:tcW w:w="4237" w:type="dxa"/>
            <w:tcBorders>
              <w:top w:val="nil"/>
              <w:left w:val="nil"/>
              <w:bottom w:val="single" w:sz="4" w:space="0" w:color="000000"/>
              <w:right w:val="single" w:sz="4" w:space="0" w:color="000000"/>
            </w:tcBorders>
            <w:shd w:val="clear" w:color="auto" w:fill="auto"/>
            <w:vAlign w:val="center"/>
            <w:hideMark/>
          </w:tcPr>
          <w:p w14:paraId="7235B13C" w14:textId="77777777" w:rsidR="002E0122" w:rsidRPr="002E0122" w:rsidRDefault="002E0122" w:rsidP="002E0122">
            <w:pPr>
              <w:spacing w:before="0" w:after="0" w:line="240" w:lineRule="auto"/>
              <w:ind w:firstLineChars="200" w:firstLine="36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Ilgtermiņa nākamo periodu ieņēmumi un saņemtie avansa maksājumi</w:t>
            </w:r>
          </w:p>
        </w:tc>
        <w:tc>
          <w:tcPr>
            <w:tcW w:w="1134" w:type="dxa"/>
            <w:tcBorders>
              <w:top w:val="nil"/>
              <w:left w:val="nil"/>
              <w:bottom w:val="single" w:sz="4" w:space="0" w:color="000000"/>
              <w:right w:val="single" w:sz="4" w:space="0" w:color="000000"/>
            </w:tcBorders>
            <w:shd w:val="clear" w:color="auto" w:fill="auto"/>
            <w:vAlign w:val="center"/>
            <w:hideMark/>
          </w:tcPr>
          <w:p w14:paraId="10DD4ADA"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5.1.5.</w:t>
            </w:r>
          </w:p>
        </w:tc>
        <w:tc>
          <w:tcPr>
            <w:tcW w:w="1275" w:type="dxa"/>
            <w:tcBorders>
              <w:top w:val="nil"/>
              <w:left w:val="nil"/>
              <w:bottom w:val="single" w:sz="4" w:space="0" w:color="000000"/>
              <w:right w:val="single" w:sz="4" w:space="0" w:color="000000"/>
            </w:tcBorders>
            <w:shd w:val="clear" w:color="auto" w:fill="auto"/>
            <w:vAlign w:val="center"/>
            <w:hideMark/>
          </w:tcPr>
          <w:p w14:paraId="148D5102"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0C697BF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98 634</w:t>
            </w:r>
          </w:p>
        </w:tc>
        <w:tc>
          <w:tcPr>
            <w:tcW w:w="1559" w:type="dxa"/>
            <w:tcBorders>
              <w:top w:val="nil"/>
              <w:left w:val="nil"/>
              <w:bottom w:val="single" w:sz="4" w:space="0" w:color="000000"/>
              <w:right w:val="single" w:sz="4" w:space="0" w:color="000000"/>
            </w:tcBorders>
            <w:shd w:val="clear" w:color="auto" w:fill="auto"/>
            <w:vAlign w:val="center"/>
            <w:hideMark/>
          </w:tcPr>
          <w:p w14:paraId="45C57C1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93 873</w:t>
            </w:r>
          </w:p>
        </w:tc>
      </w:tr>
      <w:tr w:rsidR="002E0122" w:rsidRPr="002E0122" w14:paraId="775F945F" w14:textId="77777777" w:rsidTr="002E0122">
        <w:trPr>
          <w:trHeight w:val="54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6D22B58F"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5200</w:t>
            </w:r>
          </w:p>
        </w:tc>
        <w:tc>
          <w:tcPr>
            <w:tcW w:w="4237" w:type="dxa"/>
            <w:tcBorders>
              <w:top w:val="nil"/>
              <w:left w:val="nil"/>
              <w:bottom w:val="single" w:sz="4" w:space="0" w:color="000000"/>
              <w:right w:val="single" w:sz="4" w:space="0" w:color="000000"/>
            </w:tcBorders>
            <w:shd w:val="clear" w:color="auto" w:fill="auto"/>
            <w:vAlign w:val="center"/>
            <w:hideMark/>
          </w:tcPr>
          <w:p w14:paraId="679C1DD7"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Īstermiņa aizņēmumi un ilgtermiņa aizņēmumu īstermiņa daļa</w:t>
            </w:r>
          </w:p>
        </w:tc>
        <w:tc>
          <w:tcPr>
            <w:tcW w:w="1134" w:type="dxa"/>
            <w:tcBorders>
              <w:top w:val="nil"/>
              <w:left w:val="nil"/>
              <w:bottom w:val="single" w:sz="4" w:space="0" w:color="000000"/>
              <w:right w:val="single" w:sz="4" w:space="0" w:color="000000"/>
            </w:tcBorders>
            <w:shd w:val="clear" w:color="auto" w:fill="auto"/>
            <w:vAlign w:val="center"/>
            <w:hideMark/>
          </w:tcPr>
          <w:p w14:paraId="6B31BAB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5.2.</w:t>
            </w:r>
          </w:p>
        </w:tc>
        <w:tc>
          <w:tcPr>
            <w:tcW w:w="1275" w:type="dxa"/>
            <w:tcBorders>
              <w:top w:val="nil"/>
              <w:left w:val="nil"/>
              <w:bottom w:val="single" w:sz="4" w:space="0" w:color="000000"/>
              <w:right w:val="single" w:sz="4" w:space="0" w:color="000000"/>
            </w:tcBorders>
            <w:shd w:val="clear" w:color="auto" w:fill="auto"/>
            <w:vAlign w:val="center"/>
            <w:hideMark/>
          </w:tcPr>
          <w:p w14:paraId="6DD4D0C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185940AD"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2 741 484</w:t>
            </w:r>
          </w:p>
        </w:tc>
        <w:tc>
          <w:tcPr>
            <w:tcW w:w="1559" w:type="dxa"/>
            <w:tcBorders>
              <w:top w:val="nil"/>
              <w:left w:val="nil"/>
              <w:bottom w:val="single" w:sz="4" w:space="0" w:color="000000"/>
              <w:right w:val="single" w:sz="4" w:space="0" w:color="000000"/>
            </w:tcBorders>
            <w:shd w:val="clear" w:color="auto" w:fill="auto"/>
            <w:vAlign w:val="center"/>
            <w:hideMark/>
          </w:tcPr>
          <w:p w14:paraId="3312E81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2 446 366</w:t>
            </w:r>
          </w:p>
        </w:tc>
      </w:tr>
      <w:tr w:rsidR="002E0122" w:rsidRPr="002E0122" w14:paraId="322E7E81"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28CBF9AC"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5300</w:t>
            </w:r>
          </w:p>
        </w:tc>
        <w:tc>
          <w:tcPr>
            <w:tcW w:w="4237" w:type="dxa"/>
            <w:tcBorders>
              <w:top w:val="nil"/>
              <w:left w:val="nil"/>
              <w:bottom w:val="single" w:sz="4" w:space="0" w:color="000000"/>
              <w:right w:val="single" w:sz="4" w:space="0" w:color="000000"/>
            </w:tcBorders>
            <w:shd w:val="clear" w:color="auto" w:fill="auto"/>
            <w:vAlign w:val="center"/>
            <w:hideMark/>
          </w:tcPr>
          <w:p w14:paraId="34360A63"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Īstermiņa saistības pret piegādātājiem un darbuzņēmējiem</w:t>
            </w:r>
          </w:p>
        </w:tc>
        <w:tc>
          <w:tcPr>
            <w:tcW w:w="1134" w:type="dxa"/>
            <w:tcBorders>
              <w:top w:val="nil"/>
              <w:left w:val="nil"/>
              <w:bottom w:val="single" w:sz="4" w:space="0" w:color="000000"/>
              <w:right w:val="single" w:sz="4" w:space="0" w:color="000000"/>
            </w:tcBorders>
            <w:shd w:val="clear" w:color="auto" w:fill="auto"/>
            <w:vAlign w:val="center"/>
            <w:hideMark/>
          </w:tcPr>
          <w:p w14:paraId="183935B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5.3.</w:t>
            </w:r>
          </w:p>
        </w:tc>
        <w:tc>
          <w:tcPr>
            <w:tcW w:w="1275" w:type="dxa"/>
            <w:tcBorders>
              <w:top w:val="nil"/>
              <w:left w:val="nil"/>
              <w:bottom w:val="single" w:sz="4" w:space="0" w:color="000000"/>
              <w:right w:val="single" w:sz="4" w:space="0" w:color="000000"/>
            </w:tcBorders>
            <w:shd w:val="clear" w:color="auto" w:fill="auto"/>
            <w:vAlign w:val="center"/>
            <w:hideMark/>
          </w:tcPr>
          <w:p w14:paraId="65CE2E0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V7</w:t>
            </w:r>
          </w:p>
        </w:tc>
        <w:tc>
          <w:tcPr>
            <w:tcW w:w="1560" w:type="dxa"/>
            <w:tcBorders>
              <w:top w:val="nil"/>
              <w:left w:val="nil"/>
              <w:bottom w:val="single" w:sz="4" w:space="0" w:color="000000"/>
              <w:right w:val="single" w:sz="4" w:space="0" w:color="000000"/>
            </w:tcBorders>
            <w:shd w:val="clear" w:color="auto" w:fill="auto"/>
            <w:vAlign w:val="center"/>
            <w:hideMark/>
          </w:tcPr>
          <w:p w14:paraId="31C7C09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892 636</w:t>
            </w:r>
          </w:p>
        </w:tc>
        <w:tc>
          <w:tcPr>
            <w:tcW w:w="1559" w:type="dxa"/>
            <w:tcBorders>
              <w:top w:val="nil"/>
              <w:left w:val="nil"/>
              <w:bottom w:val="single" w:sz="4" w:space="0" w:color="000000"/>
              <w:right w:val="single" w:sz="4" w:space="0" w:color="000000"/>
            </w:tcBorders>
            <w:shd w:val="clear" w:color="auto" w:fill="auto"/>
            <w:vAlign w:val="center"/>
            <w:hideMark/>
          </w:tcPr>
          <w:p w14:paraId="5735489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706 650</w:t>
            </w:r>
          </w:p>
        </w:tc>
      </w:tr>
      <w:tr w:rsidR="002E0122" w:rsidRPr="002E0122" w14:paraId="09F7EC3F"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3CB7F6CD"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5400</w:t>
            </w:r>
          </w:p>
        </w:tc>
        <w:tc>
          <w:tcPr>
            <w:tcW w:w="4237" w:type="dxa"/>
            <w:tcBorders>
              <w:top w:val="nil"/>
              <w:left w:val="nil"/>
              <w:bottom w:val="single" w:sz="4" w:space="0" w:color="000000"/>
              <w:right w:val="single" w:sz="4" w:space="0" w:color="000000"/>
            </w:tcBorders>
            <w:shd w:val="clear" w:color="auto" w:fill="auto"/>
            <w:vAlign w:val="center"/>
            <w:hideMark/>
          </w:tcPr>
          <w:p w14:paraId="7883EB70"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Īstermiņa uzkrātās saistības</w:t>
            </w:r>
          </w:p>
        </w:tc>
        <w:tc>
          <w:tcPr>
            <w:tcW w:w="1134" w:type="dxa"/>
            <w:tcBorders>
              <w:top w:val="nil"/>
              <w:left w:val="nil"/>
              <w:bottom w:val="single" w:sz="4" w:space="0" w:color="000000"/>
              <w:right w:val="single" w:sz="4" w:space="0" w:color="000000"/>
            </w:tcBorders>
            <w:shd w:val="clear" w:color="auto" w:fill="auto"/>
            <w:vAlign w:val="center"/>
            <w:hideMark/>
          </w:tcPr>
          <w:p w14:paraId="77EC2723"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5.4.</w:t>
            </w:r>
          </w:p>
        </w:tc>
        <w:tc>
          <w:tcPr>
            <w:tcW w:w="1275" w:type="dxa"/>
            <w:tcBorders>
              <w:top w:val="nil"/>
              <w:left w:val="nil"/>
              <w:bottom w:val="single" w:sz="4" w:space="0" w:color="000000"/>
              <w:right w:val="single" w:sz="4" w:space="0" w:color="000000"/>
            </w:tcBorders>
            <w:shd w:val="clear" w:color="auto" w:fill="auto"/>
            <w:vAlign w:val="center"/>
            <w:hideMark/>
          </w:tcPr>
          <w:p w14:paraId="39A668D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4011EFE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1 891 985</w:t>
            </w:r>
          </w:p>
        </w:tc>
        <w:tc>
          <w:tcPr>
            <w:tcW w:w="1559" w:type="dxa"/>
            <w:tcBorders>
              <w:top w:val="nil"/>
              <w:left w:val="nil"/>
              <w:bottom w:val="single" w:sz="4" w:space="0" w:color="000000"/>
              <w:right w:val="single" w:sz="4" w:space="0" w:color="000000"/>
            </w:tcBorders>
            <w:shd w:val="clear" w:color="auto" w:fill="auto"/>
            <w:vAlign w:val="center"/>
            <w:hideMark/>
          </w:tcPr>
          <w:p w14:paraId="0B2E4AC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1 821 478</w:t>
            </w:r>
          </w:p>
        </w:tc>
      </w:tr>
      <w:tr w:rsidR="002E0122" w:rsidRPr="002E0122" w14:paraId="5803BB9D" w14:textId="77777777" w:rsidTr="002E0122">
        <w:trPr>
          <w:trHeight w:val="555"/>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072EDD98"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5600</w:t>
            </w:r>
          </w:p>
        </w:tc>
        <w:tc>
          <w:tcPr>
            <w:tcW w:w="4237" w:type="dxa"/>
            <w:tcBorders>
              <w:top w:val="nil"/>
              <w:left w:val="nil"/>
              <w:bottom w:val="single" w:sz="4" w:space="0" w:color="000000"/>
              <w:right w:val="single" w:sz="4" w:space="0" w:color="000000"/>
            </w:tcBorders>
            <w:shd w:val="clear" w:color="auto" w:fill="auto"/>
            <w:vAlign w:val="center"/>
            <w:hideMark/>
          </w:tcPr>
          <w:p w14:paraId="2BF7C63E"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Norēķini par darba samaksu un ieturējumiem (izņemot nodokļus)</w:t>
            </w:r>
          </w:p>
        </w:tc>
        <w:tc>
          <w:tcPr>
            <w:tcW w:w="1134" w:type="dxa"/>
            <w:tcBorders>
              <w:top w:val="nil"/>
              <w:left w:val="nil"/>
              <w:bottom w:val="single" w:sz="4" w:space="0" w:color="000000"/>
              <w:right w:val="single" w:sz="4" w:space="0" w:color="000000"/>
            </w:tcBorders>
            <w:shd w:val="clear" w:color="auto" w:fill="auto"/>
            <w:vAlign w:val="center"/>
            <w:hideMark/>
          </w:tcPr>
          <w:p w14:paraId="5B7D10F0"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5.6.</w:t>
            </w:r>
          </w:p>
        </w:tc>
        <w:tc>
          <w:tcPr>
            <w:tcW w:w="1275" w:type="dxa"/>
            <w:tcBorders>
              <w:top w:val="nil"/>
              <w:left w:val="nil"/>
              <w:bottom w:val="single" w:sz="4" w:space="0" w:color="000000"/>
              <w:right w:val="single" w:sz="4" w:space="0" w:color="000000"/>
            </w:tcBorders>
            <w:shd w:val="clear" w:color="auto" w:fill="auto"/>
            <w:vAlign w:val="center"/>
            <w:hideMark/>
          </w:tcPr>
          <w:p w14:paraId="67FFADE9"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56BFC4F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183 058</w:t>
            </w:r>
          </w:p>
        </w:tc>
        <w:tc>
          <w:tcPr>
            <w:tcW w:w="1559" w:type="dxa"/>
            <w:tcBorders>
              <w:top w:val="nil"/>
              <w:left w:val="nil"/>
              <w:bottom w:val="single" w:sz="4" w:space="0" w:color="000000"/>
              <w:right w:val="single" w:sz="4" w:space="0" w:color="000000"/>
            </w:tcBorders>
            <w:shd w:val="clear" w:color="auto" w:fill="auto"/>
            <w:vAlign w:val="center"/>
            <w:hideMark/>
          </w:tcPr>
          <w:p w14:paraId="15F44B9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149 284</w:t>
            </w:r>
          </w:p>
        </w:tc>
      </w:tr>
      <w:tr w:rsidR="002E0122" w:rsidRPr="002E0122" w14:paraId="1DFDC8C4"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224149E2"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5700</w:t>
            </w:r>
          </w:p>
        </w:tc>
        <w:tc>
          <w:tcPr>
            <w:tcW w:w="4237" w:type="dxa"/>
            <w:tcBorders>
              <w:top w:val="nil"/>
              <w:left w:val="nil"/>
              <w:bottom w:val="single" w:sz="4" w:space="0" w:color="000000"/>
              <w:right w:val="single" w:sz="4" w:space="0" w:color="000000"/>
            </w:tcBorders>
            <w:shd w:val="clear" w:color="auto" w:fill="auto"/>
            <w:vAlign w:val="center"/>
            <w:hideMark/>
          </w:tcPr>
          <w:p w14:paraId="3DBC2065"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Saistības par nodokļiem, nodevām un citiem maksājumiem</w:t>
            </w:r>
          </w:p>
        </w:tc>
        <w:tc>
          <w:tcPr>
            <w:tcW w:w="1134" w:type="dxa"/>
            <w:tcBorders>
              <w:top w:val="nil"/>
              <w:left w:val="nil"/>
              <w:bottom w:val="single" w:sz="4" w:space="0" w:color="000000"/>
              <w:right w:val="single" w:sz="4" w:space="0" w:color="000000"/>
            </w:tcBorders>
            <w:shd w:val="clear" w:color="auto" w:fill="auto"/>
            <w:vAlign w:val="center"/>
            <w:hideMark/>
          </w:tcPr>
          <w:p w14:paraId="75338C7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5.7.</w:t>
            </w:r>
          </w:p>
        </w:tc>
        <w:tc>
          <w:tcPr>
            <w:tcW w:w="1275" w:type="dxa"/>
            <w:tcBorders>
              <w:top w:val="nil"/>
              <w:left w:val="nil"/>
              <w:bottom w:val="single" w:sz="4" w:space="0" w:color="000000"/>
              <w:right w:val="single" w:sz="4" w:space="0" w:color="000000"/>
            </w:tcBorders>
            <w:shd w:val="clear" w:color="auto" w:fill="auto"/>
            <w:vAlign w:val="center"/>
            <w:hideMark/>
          </w:tcPr>
          <w:p w14:paraId="55A1BAC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3886570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145 250</w:t>
            </w:r>
          </w:p>
        </w:tc>
        <w:tc>
          <w:tcPr>
            <w:tcW w:w="1559" w:type="dxa"/>
            <w:tcBorders>
              <w:top w:val="nil"/>
              <w:left w:val="nil"/>
              <w:bottom w:val="single" w:sz="4" w:space="0" w:color="000000"/>
              <w:right w:val="single" w:sz="4" w:space="0" w:color="000000"/>
            </w:tcBorders>
            <w:shd w:val="clear" w:color="auto" w:fill="auto"/>
            <w:vAlign w:val="center"/>
            <w:hideMark/>
          </w:tcPr>
          <w:p w14:paraId="14C67ED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244 979</w:t>
            </w:r>
          </w:p>
        </w:tc>
      </w:tr>
      <w:tr w:rsidR="002E0122" w:rsidRPr="002E0122" w14:paraId="701E912F" w14:textId="77777777" w:rsidTr="002E012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2C0BD0EF"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5800</w:t>
            </w:r>
          </w:p>
        </w:tc>
        <w:tc>
          <w:tcPr>
            <w:tcW w:w="4237" w:type="dxa"/>
            <w:tcBorders>
              <w:top w:val="nil"/>
              <w:left w:val="nil"/>
              <w:bottom w:val="single" w:sz="4" w:space="0" w:color="000000"/>
              <w:right w:val="single" w:sz="4" w:space="0" w:color="000000"/>
            </w:tcBorders>
            <w:shd w:val="clear" w:color="auto" w:fill="auto"/>
            <w:vAlign w:val="center"/>
            <w:hideMark/>
          </w:tcPr>
          <w:p w14:paraId="5C5B3079"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Pārējās īstermiņa saistības</w:t>
            </w:r>
          </w:p>
        </w:tc>
        <w:tc>
          <w:tcPr>
            <w:tcW w:w="1134" w:type="dxa"/>
            <w:tcBorders>
              <w:top w:val="nil"/>
              <w:left w:val="nil"/>
              <w:bottom w:val="single" w:sz="4" w:space="0" w:color="000000"/>
              <w:right w:val="single" w:sz="4" w:space="0" w:color="000000"/>
            </w:tcBorders>
            <w:shd w:val="clear" w:color="auto" w:fill="auto"/>
            <w:vAlign w:val="center"/>
            <w:hideMark/>
          </w:tcPr>
          <w:p w14:paraId="315F6F0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5.8.</w:t>
            </w:r>
          </w:p>
        </w:tc>
        <w:tc>
          <w:tcPr>
            <w:tcW w:w="1275" w:type="dxa"/>
            <w:tcBorders>
              <w:top w:val="nil"/>
              <w:left w:val="nil"/>
              <w:bottom w:val="single" w:sz="4" w:space="0" w:color="000000"/>
              <w:right w:val="single" w:sz="4" w:space="0" w:color="000000"/>
            </w:tcBorders>
            <w:shd w:val="clear" w:color="auto" w:fill="auto"/>
            <w:vAlign w:val="center"/>
            <w:hideMark/>
          </w:tcPr>
          <w:p w14:paraId="3532DD39"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7B5D955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460 407</w:t>
            </w:r>
          </w:p>
        </w:tc>
        <w:tc>
          <w:tcPr>
            <w:tcW w:w="1559" w:type="dxa"/>
            <w:tcBorders>
              <w:top w:val="nil"/>
              <w:left w:val="nil"/>
              <w:bottom w:val="single" w:sz="4" w:space="0" w:color="000000"/>
              <w:right w:val="single" w:sz="4" w:space="0" w:color="000000"/>
            </w:tcBorders>
            <w:shd w:val="clear" w:color="auto" w:fill="auto"/>
            <w:vAlign w:val="center"/>
            <w:hideMark/>
          </w:tcPr>
          <w:p w14:paraId="50372F4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471 742</w:t>
            </w:r>
          </w:p>
        </w:tc>
      </w:tr>
      <w:tr w:rsidR="002E0122" w:rsidRPr="002E0122" w14:paraId="71746736" w14:textId="77777777" w:rsidTr="002E0122">
        <w:trPr>
          <w:trHeight w:val="54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FB4ADB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5900</w:t>
            </w:r>
          </w:p>
        </w:tc>
        <w:tc>
          <w:tcPr>
            <w:tcW w:w="4237" w:type="dxa"/>
            <w:tcBorders>
              <w:top w:val="nil"/>
              <w:left w:val="nil"/>
              <w:bottom w:val="single" w:sz="4" w:space="0" w:color="000000"/>
              <w:right w:val="single" w:sz="4" w:space="0" w:color="000000"/>
            </w:tcBorders>
            <w:shd w:val="clear" w:color="auto" w:fill="auto"/>
            <w:vAlign w:val="center"/>
            <w:hideMark/>
          </w:tcPr>
          <w:p w14:paraId="3178FFDA"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Nākamo periodu ieņēmumi, saņemtie avansa maksājumi un transferti</w:t>
            </w:r>
          </w:p>
        </w:tc>
        <w:tc>
          <w:tcPr>
            <w:tcW w:w="1134" w:type="dxa"/>
            <w:tcBorders>
              <w:top w:val="nil"/>
              <w:left w:val="nil"/>
              <w:bottom w:val="single" w:sz="4" w:space="0" w:color="000000"/>
              <w:right w:val="single" w:sz="4" w:space="0" w:color="000000"/>
            </w:tcBorders>
            <w:shd w:val="clear" w:color="auto" w:fill="auto"/>
            <w:vAlign w:val="center"/>
            <w:hideMark/>
          </w:tcPr>
          <w:p w14:paraId="09FC14C8"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5.9.</w:t>
            </w:r>
          </w:p>
        </w:tc>
        <w:tc>
          <w:tcPr>
            <w:tcW w:w="1275" w:type="dxa"/>
            <w:tcBorders>
              <w:top w:val="nil"/>
              <w:left w:val="nil"/>
              <w:bottom w:val="single" w:sz="4" w:space="0" w:color="000000"/>
              <w:right w:val="single" w:sz="4" w:space="0" w:color="000000"/>
            </w:tcBorders>
            <w:shd w:val="clear" w:color="auto" w:fill="auto"/>
            <w:vAlign w:val="center"/>
            <w:hideMark/>
          </w:tcPr>
          <w:p w14:paraId="26B5F42E"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nil"/>
              <w:right w:val="single" w:sz="4" w:space="0" w:color="000000"/>
            </w:tcBorders>
            <w:shd w:val="clear" w:color="auto" w:fill="auto"/>
            <w:vAlign w:val="center"/>
            <w:hideMark/>
          </w:tcPr>
          <w:p w14:paraId="2D65530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3 616 972</w:t>
            </w:r>
          </w:p>
        </w:tc>
        <w:tc>
          <w:tcPr>
            <w:tcW w:w="1559" w:type="dxa"/>
            <w:tcBorders>
              <w:top w:val="nil"/>
              <w:left w:val="nil"/>
              <w:bottom w:val="nil"/>
              <w:right w:val="single" w:sz="4" w:space="0" w:color="000000"/>
            </w:tcBorders>
            <w:shd w:val="clear" w:color="auto" w:fill="auto"/>
            <w:vAlign w:val="center"/>
            <w:hideMark/>
          </w:tcPr>
          <w:p w14:paraId="232F87A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836 518</w:t>
            </w:r>
          </w:p>
        </w:tc>
      </w:tr>
      <w:tr w:rsidR="002E0122" w:rsidRPr="002E0122" w14:paraId="5FA3D7C2"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9A87662"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I</w:t>
            </w:r>
          </w:p>
        </w:tc>
        <w:tc>
          <w:tcPr>
            <w:tcW w:w="4237" w:type="dxa"/>
            <w:tcBorders>
              <w:top w:val="nil"/>
              <w:left w:val="nil"/>
              <w:bottom w:val="single" w:sz="4" w:space="0" w:color="000000"/>
              <w:right w:val="single" w:sz="4" w:space="0" w:color="000000"/>
            </w:tcBorders>
            <w:shd w:val="clear" w:color="auto" w:fill="auto"/>
            <w:vAlign w:val="center"/>
            <w:hideMark/>
          </w:tcPr>
          <w:p w14:paraId="6ED25980" w14:textId="77777777" w:rsidR="002E0122" w:rsidRPr="002E0122" w:rsidRDefault="002E0122" w:rsidP="002E0122">
            <w:pPr>
              <w:spacing w:before="0" w:after="0" w:line="240" w:lineRule="auto"/>
              <w:jc w:val="both"/>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BILANCE (3000+4000+5000)</w:t>
            </w:r>
          </w:p>
        </w:tc>
        <w:tc>
          <w:tcPr>
            <w:tcW w:w="1134" w:type="dxa"/>
            <w:tcBorders>
              <w:top w:val="nil"/>
              <w:left w:val="nil"/>
              <w:bottom w:val="single" w:sz="4" w:space="0" w:color="000000"/>
              <w:right w:val="single" w:sz="4" w:space="0" w:color="000000"/>
            </w:tcBorders>
            <w:shd w:val="clear" w:color="auto" w:fill="auto"/>
            <w:vAlign w:val="center"/>
            <w:hideMark/>
          </w:tcPr>
          <w:p w14:paraId="16C083C8"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I.</w:t>
            </w:r>
          </w:p>
        </w:tc>
        <w:tc>
          <w:tcPr>
            <w:tcW w:w="1275" w:type="dxa"/>
            <w:tcBorders>
              <w:top w:val="nil"/>
              <w:left w:val="nil"/>
              <w:bottom w:val="single" w:sz="4" w:space="0" w:color="000000"/>
              <w:right w:val="single" w:sz="4" w:space="0" w:color="000000"/>
            </w:tcBorders>
            <w:shd w:val="clear" w:color="auto" w:fill="auto"/>
            <w:vAlign w:val="center"/>
            <w:hideMark/>
          </w:tcPr>
          <w:p w14:paraId="728C41EE"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single" w:sz="4" w:space="0" w:color="000000"/>
              <w:left w:val="nil"/>
              <w:bottom w:val="single" w:sz="4" w:space="0" w:color="000000"/>
              <w:right w:val="single" w:sz="4" w:space="0" w:color="000000"/>
            </w:tcBorders>
            <w:shd w:val="clear" w:color="auto" w:fill="auto"/>
            <w:vAlign w:val="center"/>
            <w:hideMark/>
          </w:tcPr>
          <w:p w14:paraId="09CA4319"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123 253 157</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2F7CBE78"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110 124 213</w:t>
            </w:r>
          </w:p>
        </w:tc>
      </w:tr>
      <w:tr w:rsidR="002E0122" w:rsidRPr="002E0122" w14:paraId="639B3526" w14:textId="77777777" w:rsidTr="002E0122">
        <w:trPr>
          <w:trHeight w:val="570"/>
        </w:trPr>
        <w:tc>
          <w:tcPr>
            <w:tcW w:w="720"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2B992956"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Kods</w:t>
            </w:r>
          </w:p>
        </w:tc>
        <w:tc>
          <w:tcPr>
            <w:tcW w:w="4237" w:type="dxa"/>
            <w:tcBorders>
              <w:top w:val="nil"/>
              <w:left w:val="nil"/>
              <w:bottom w:val="nil"/>
              <w:right w:val="single" w:sz="4" w:space="0" w:color="000000"/>
            </w:tcBorders>
            <w:shd w:val="clear" w:color="FFFFFF" w:fill="F2F2F2"/>
            <w:vAlign w:val="center"/>
            <w:hideMark/>
          </w:tcPr>
          <w:p w14:paraId="2DD38563"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Posteņa nosaukums</w:t>
            </w:r>
          </w:p>
        </w:tc>
        <w:tc>
          <w:tcPr>
            <w:tcW w:w="1134"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26B0E2D6"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Piezīmes Nr.</w:t>
            </w:r>
          </w:p>
        </w:tc>
        <w:tc>
          <w:tcPr>
            <w:tcW w:w="1275"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6AFAE43C"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Visaptv. piezīmes Nr.</w:t>
            </w:r>
          </w:p>
        </w:tc>
        <w:tc>
          <w:tcPr>
            <w:tcW w:w="1560"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3612D05A"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Pārskata perioda beigās</w:t>
            </w:r>
          </w:p>
        </w:tc>
        <w:tc>
          <w:tcPr>
            <w:tcW w:w="1559"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0ACFDE98"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Pārskata perioda sākumā</w:t>
            </w:r>
          </w:p>
        </w:tc>
      </w:tr>
      <w:tr w:rsidR="002E0122" w:rsidRPr="002E0122" w14:paraId="4B783204" w14:textId="77777777" w:rsidTr="002E0122">
        <w:trPr>
          <w:trHeight w:val="300"/>
        </w:trPr>
        <w:tc>
          <w:tcPr>
            <w:tcW w:w="720" w:type="dxa"/>
            <w:vMerge/>
            <w:tcBorders>
              <w:top w:val="nil"/>
              <w:left w:val="single" w:sz="4" w:space="0" w:color="000000"/>
              <w:bottom w:val="single" w:sz="4" w:space="0" w:color="000000"/>
              <w:right w:val="single" w:sz="4" w:space="0" w:color="000000"/>
            </w:tcBorders>
            <w:vAlign w:val="center"/>
            <w:hideMark/>
          </w:tcPr>
          <w:p w14:paraId="5452DB07"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4237" w:type="dxa"/>
            <w:tcBorders>
              <w:top w:val="single" w:sz="4" w:space="0" w:color="000000"/>
              <w:left w:val="nil"/>
              <w:bottom w:val="single" w:sz="4" w:space="0" w:color="000000"/>
              <w:right w:val="single" w:sz="4" w:space="0" w:color="000000"/>
            </w:tcBorders>
            <w:shd w:val="clear" w:color="FFFFFF" w:fill="F2F2F2"/>
            <w:vAlign w:val="center"/>
            <w:hideMark/>
          </w:tcPr>
          <w:p w14:paraId="09A98EC9"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ZEMBILANCE</w:t>
            </w:r>
          </w:p>
        </w:tc>
        <w:tc>
          <w:tcPr>
            <w:tcW w:w="1134" w:type="dxa"/>
            <w:vMerge/>
            <w:tcBorders>
              <w:top w:val="nil"/>
              <w:left w:val="single" w:sz="4" w:space="0" w:color="000000"/>
              <w:bottom w:val="single" w:sz="4" w:space="0" w:color="000000"/>
              <w:right w:val="single" w:sz="4" w:space="0" w:color="000000"/>
            </w:tcBorders>
            <w:vAlign w:val="center"/>
            <w:hideMark/>
          </w:tcPr>
          <w:p w14:paraId="48D7766F"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275" w:type="dxa"/>
            <w:vMerge/>
            <w:tcBorders>
              <w:top w:val="nil"/>
              <w:left w:val="single" w:sz="4" w:space="0" w:color="000000"/>
              <w:bottom w:val="single" w:sz="4" w:space="0" w:color="000000"/>
              <w:right w:val="single" w:sz="4" w:space="0" w:color="000000"/>
            </w:tcBorders>
            <w:vAlign w:val="center"/>
            <w:hideMark/>
          </w:tcPr>
          <w:p w14:paraId="0CE749C2"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560" w:type="dxa"/>
            <w:vMerge/>
            <w:tcBorders>
              <w:top w:val="nil"/>
              <w:left w:val="single" w:sz="4" w:space="0" w:color="000000"/>
              <w:bottom w:val="single" w:sz="4" w:space="0" w:color="000000"/>
              <w:right w:val="single" w:sz="4" w:space="0" w:color="000000"/>
            </w:tcBorders>
            <w:vAlign w:val="center"/>
            <w:hideMark/>
          </w:tcPr>
          <w:p w14:paraId="20054B41"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c>
          <w:tcPr>
            <w:tcW w:w="1559" w:type="dxa"/>
            <w:vMerge/>
            <w:tcBorders>
              <w:top w:val="nil"/>
              <w:left w:val="single" w:sz="4" w:space="0" w:color="000000"/>
              <w:bottom w:val="single" w:sz="4" w:space="0" w:color="000000"/>
              <w:right w:val="single" w:sz="4" w:space="0" w:color="000000"/>
            </w:tcBorders>
            <w:vAlign w:val="center"/>
            <w:hideMark/>
          </w:tcPr>
          <w:p w14:paraId="0624C3CD" w14:textId="77777777" w:rsidR="002E0122" w:rsidRPr="002E0122" w:rsidRDefault="002E0122" w:rsidP="002E0122">
            <w:pPr>
              <w:spacing w:before="0" w:after="0" w:line="240" w:lineRule="auto"/>
              <w:rPr>
                <w:rFonts w:asciiTheme="majorHAnsi" w:eastAsia="Times New Roman" w:hAnsiTheme="majorHAnsi" w:cstheme="majorHAnsi"/>
                <w:sz w:val="18"/>
                <w:szCs w:val="18"/>
              </w:rPr>
            </w:pPr>
          </w:p>
        </w:tc>
      </w:tr>
      <w:tr w:rsidR="002E0122" w:rsidRPr="002E0122" w14:paraId="3666699C"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FFFFFF" w:fill="F2F2F2"/>
            <w:noWrap/>
            <w:vAlign w:val="center"/>
            <w:hideMark/>
          </w:tcPr>
          <w:p w14:paraId="5D23932D"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A</w:t>
            </w:r>
          </w:p>
        </w:tc>
        <w:tc>
          <w:tcPr>
            <w:tcW w:w="4237" w:type="dxa"/>
            <w:tcBorders>
              <w:top w:val="nil"/>
              <w:left w:val="nil"/>
              <w:bottom w:val="single" w:sz="4" w:space="0" w:color="000000"/>
              <w:right w:val="single" w:sz="4" w:space="0" w:color="000000"/>
            </w:tcBorders>
            <w:shd w:val="clear" w:color="FFFFFF" w:fill="F2F2F2"/>
            <w:vAlign w:val="center"/>
            <w:hideMark/>
          </w:tcPr>
          <w:p w14:paraId="38D20961"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B</w:t>
            </w:r>
          </w:p>
        </w:tc>
        <w:tc>
          <w:tcPr>
            <w:tcW w:w="1134" w:type="dxa"/>
            <w:tcBorders>
              <w:top w:val="nil"/>
              <w:left w:val="nil"/>
              <w:bottom w:val="single" w:sz="4" w:space="0" w:color="000000"/>
              <w:right w:val="single" w:sz="4" w:space="0" w:color="000000"/>
            </w:tcBorders>
            <w:shd w:val="clear" w:color="FFFFFF" w:fill="F2F2F2"/>
            <w:vAlign w:val="center"/>
            <w:hideMark/>
          </w:tcPr>
          <w:p w14:paraId="6CBE9485"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C</w:t>
            </w:r>
          </w:p>
        </w:tc>
        <w:tc>
          <w:tcPr>
            <w:tcW w:w="1275" w:type="dxa"/>
            <w:tcBorders>
              <w:top w:val="nil"/>
              <w:left w:val="nil"/>
              <w:bottom w:val="single" w:sz="4" w:space="0" w:color="000000"/>
              <w:right w:val="single" w:sz="4" w:space="0" w:color="000000"/>
            </w:tcBorders>
            <w:shd w:val="clear" w:color="FFFFFF" w:fill="F2F2F2"/>
            <w:vAlign w:val="center"/>
            <w:hideMark/>
          </w:tcPr>
          <w:p w14:paraId="66549AB1"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D</w:t>
            </w:r>
          </w:p>
        </w:tc>
        <w:tc>
          <w:tcPr>
            <w:tcW w:w="1560" w:type="dxa"/>
            <w:tcBorders>
              <w:top w:val="nil"/>
              <w:left w:val="nil"/>
              <w:bottom w:val="single" w:sz="4" w:space="0" w:color="000000"/>
              <w:right w:val="single" w:sz="4" w:space="0" w:color="000000"/>
            </w:tcBorders>
            <w:shd w:val="clear" w:color="FFFFFF" w:fill="F2F2F2"/>
            <w:vAlign w:val="center"/>
            <w:hideMark/>
          </w:tcPr>
          <w:p w14:paraId="56BF5330"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w:t>
            </w:r>
          </w:p>
        </w:tc>
        <w:tc>
          <w:tcPr>
            <w:tcW w:w="1559" w:type="dxa"/>
            <w:tcBorders>
              <w:top w:val="nil"/>
              <w:left w:val="nil"/>
              <w:bottom w:val="single" w:sz="4" w:space="0" w:color="000000"/>
              <w:right w:val="single" w:sz="4" w:space="0" w:color="000000"/>
            </w:tcBorders>
            <w:shd w:val="clear" w:color="FFFFFF" w:fill="F2F2F2"/>
            <w:vAlign w:val="center"/>
            <w:hideMark/>
          </w:tcPr>
          <w:p w14:paraId="04E73EF1" w14:textId="77777777" w:rsidR="002E0122" w:rsidRPr="002E0122" w:rsidRDefault="002E0122" w:rsidP="002E0122">
            <w:pPr>
              <w:spacing w:before="0" w:after="0" w:line="240" w:lineRule="auto"/>
              <w:jc w:val="center"/>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w:t>
            </w:r>
          </w:p>
        </w:tc>
      </w:tr>
      <w:tr w:rsidR="002E0122" w:rsidRPr="002E0122" w14:paraId="3EDFFEFC" w14:textId="77777777" w:rsidTr="002E0122">
        <w:trPr>
          <w:trHeight w:val="300"/>
        </w:trPr>
        <w:tc>
          <w:tcPr>
            <w:tcW w:w="720" w:type="dxa"/>
            <w:tcBorders>
              <w:top w:val="nil"/>
              <w:left w:val="single" w:sz="4" w:space="0" w:color="000000"/>
              <w:bottom w:val="nil"/>
              <w:right w:val="single" w:sz="4" w:space="0" w:color="000000"/>
            </w:tcBorders>
            <w:shd w:val="clear" w:color="auto" w:fill="auto"/>
            <w:noWrap/>
            <w:vAlign w:val="center"/>
            <w:hideMark/>
          </w:tcPr>
          <w:p w14:paraId="11EE5925"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0100</w:t>
            </w:r>
          </w:p>
        </w:tc>
        <w:tc>
          <w:tcPr>
            <w:tcW w:w="4237" w:type="dxa"/>
            <w:tcBorders>
              <w:top w:val="nil"/>
              <w:left w:val="nil"/>
              <w:bottom w:val="nil"/>
              <w:right w:val="single" w:sz="4" w:space="0" w:color="000000"/>
            </w:tcBorders>
            <w:shd w:val="clear" w:color="auto" w:fill="auto"/>
            <w:vAlign w:val="center"/>
            <w:hideMark/>
          </w:tcPr>
          <w:p w14:paraId="7FDEA140"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Nomātie aktīvi</w:t>
            </w:r>
          </w:p>
        </w:tc>
        <w:tc>
          <w:tcPr>
            <w:tcW w:w="1134" w:type="dxa"/>
            <w:tcBorders>
              <w:top w:val="nil"/>
              <w:left w:val="nil"/>
              <w:bottom w:val="nil"/>
              <w:right w:val="single" w:sz="4" w:space="0" w:color="000000"/>
            </w:tcBorders>
            <w:shd w:val="clear" w:color="auto" w:fill="auto"/>
            <w:vAlign w:val="center"/>
            <w:hideMark/>
          </w:tcPr>
          <w:p w14:paraId="1ADD1907"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0.1.</w:t>
            </w:r>
          </w:p>
        </w:tc>
        <w:tc>
          <w:tcPr>
            <w:tcW w:w="1275" w:type="dxa"/>
            <w:tcBorders>
              <w:top w:val="nil"/>
              <w:left w:val="nil"/>
              <w:bottom w:val="single" w:sz="4" w:space="0" w:color="000000"/>
              <w:right w:val="single" w:sz="4" w:space="0" w:color="000000"/>
            </w:tcBorders>
            <w:shd w:val="clear" w:color="auto" w:fill="auto"/>
            <w:vAlign w:val="center"/>
            <w:hideMark/>
          </w:tcPr>
          <w:p w14:paraId="2F15CFED"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 </w:t>
            </w:r>
          </w:p>
        </w:tc>
        <w:tc>
          <w:tcPr>
            <w:tcW w:w="1560" w:type="dxa"/>
            <w:tcBorders>
              <w:top w:val="nil"/>
              <w:left w:val="nil"/>
              <w:bottom w:val="nil"/>
              <w:right w:val="single" w:sz="4" w:space="0" w:color="000000"/>
            </w:tcBorders>
            <w:shd w:val="clear" w:color="auto" w:fill="auto"/>
            <w:vAlign w:val="center"/>
            <w:hideMark/>
          </w:tcPr>
          <w:p w14:paraId="72D67B48"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46 234</w:t>
            </w:r>
          </w:p>
        </w:tc>
        <w:tc>
          <w:tcPr>
            <w:tcW w:w="1559" w:type="dxa"/>
            <w:tcBorders>
              <w:top w:val="nil"/>
              <w:left w:val="nil"/>
              <w:bottom w:val="nil"/>
              <w:right w:val="single" w:sz="4" w:space="0" w:color="000000"/>
            </w:tcBorders>
            <w:shd w:val="clear" w:color="auto" w:fill="auto"/>
            <w:vAlign w:val="center"/>
            <w:hideMark/>
          </w:tcPr>
          <w:p w14:paraId="29445E3C"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78 002</w:t>
            </w:r>
          </w:p>
        </w:tc>
      </w:tr>
      <w:tr w:rsidR="002E0122" w:rsidRPr="002E0122" w14:paraId="4375DB49" w14:textId="77777777" w:rsidTr="002E0122">
        <w:trPr>
          <w:trHeight w:val="310"/>
        </w:trPr>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45E58F"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9100</w:t>
            </w:r>
          </w:p>
        </w:tc>
        <w:tc>
          <w:tcPr>
            <w:tcW w:w="4237" w:type="dxa"/>
            <w:tcBorders>
              <w:top w:val="single" w:sz="4" w:space="0" w:color="000000"/>
              <w:left w:val="nil"/>
              <w:bottom w:val="single" w:sz="4" w:space="0" w:color="000000"/>
              <w:right w:val="single" w:sz="4" w:space="0" w:color="000000"/>
            </w:tcBorders>
            <w:shd w:val="clear" w:color="auto" w:fill="auto"/>
            <w:vAlign w:val="center"/>
            <w:hideMark/>
          </w:tcPr>
          <w:p w14:paraId="3E847AE3" w14:textId="77777777" w:rsidR="002E0122" w:rsidRPr="002E0122" w:rsidRDefault="002E0122" w:rsidP="002E0122">
            <w:pPr>
              <w:spacing w:before="0" w:after="0" w:line="240" w:lineRule="auto"/>
              <w:jc w:val="both"/>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Zembilances aktīvi</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B6B2B6E"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9.1.</w:t>
            </w:r>
          </w:p>
        </w:tc>
        <w:tc>
          <w:tcPr>
            <w:tcW w:w="1275" w:type="dxa"/>
            <w:tcBorders>
              <w:top w:val="nil"/>
              <w:left w:val="nil"/>
              <w:bottom w:val="single" w:sz="4" w:space="0" w:color="000000"/>
              <w:right w:val="single" w:sz="4" w:space="0" w:color="000000"/>
            </w:tcBorders>
            <w:shd w:val="clear" w:color="auto" w:fill="auto"/>
            <w:vAlign w:val="center"/>
            <w:hideMark/>
          </w:tcPr>
          <w:p w14:paraId="596E1A6A"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single" w:sz="4" w:space="0" w:color="000000"/>
              <w:left w:val="nil"/>
              <w:bottom w:val="single" w:sz="4" w:space="0" w:color="000000"/>
              <w:right w:val="single" w:sz="4" w:space="0" w:color="000000"/>
            </w:tcBorders>
            <w:shd w:val="clear" w:color="auto" w:fill="auto"/>
            <w:vAlign w:val="center"/>
            <w:hideMark/>
          </w:tcPr>
          <w:p w14:paraId="6FF82D4C"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72 475</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1EEE9FD1"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94 144</w:t>
            </w:r>
          </w:p>
        </w:tc>
      </w:tr>
      <w:tr w:rsidR="002E0122" w:rsidRPr="002E0122" w14:paraId="3FA60985" w14:textId="77777777" w:rsidTr="002E0122">
        <w:trPr>
          <w:trHeight w:val="555"/>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B6A488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9120</w:t>
            </w:r>
          </w:p>
        </w:tc>
        <w:tc>
          <w:tcPr>
            <w:tcW w:w="4237" w:type="dxa"/>
            <w:tcBorders>
              <w:top w:val="nil"/>
              <w:left w:val="nil"/>
              <w:bottom w:val="single" w:sz="4" w:space="0" w:color="000000"/>
              <w:right w:val="single" w:sz="4" w:space="0" w:color="000000"/>
            </w:tcBorders>
            <w:shd w:val="clear" w:color="auto" w:fill="auto"/>
            <w:vAlign w:val="center"/>
            <w:hideMark/>
          </w:tcPr>
          <w:p w14:paraId="576C2D31"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Paziņotās dividendes un saņemamie maksājumi par kapitāla daļu izmantošanu</w:t>
            </w:r>
          </w:p>
        </w:tc>
        <w:tc>
          <w:tcPr>
            <w:tcW w:w="1134" w:type="dxa"/>
            <w:tcBorders>
              <w:top w:val="nil"/>
              <w:left w:val="nil"/>
              <w:bottom w:val="single" w:sz="4" w:space="0" w:color="000000"/>
              <w:right w:val="single" w:sz="4" w:space="0" w:color="000000"/>
            </w:tcBorders>
            <w:shd w:val="clear" w:color="auto" w:fill="auto"/>
            <w:vAlign w:val="center"/>
            <w:hideMark/>
          </w:tcPr>
          <w:p w14:paraId="6C0E90B5"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9.1.2.</w:t>
            </w:r>
          </w:p>
        </w:tc>
        <w:tc>
          <w:tcPr>
            <w:tcW w:w="1275" w:type="dxa"/>
            <w:tcBorders>
              <w:top w:val="nil"/>
              <w:left w:val="nil"/>
              <w:bottom w:val="single" w:sz="4" w:space="0" w:color="000000"/>
              <w:right w:val="single" w:sz="4" w:space="0" w:color="000000"/>
            </w:tcBorders>
            <w:shd w:val="clear" w:color="auto" w:fill="auto"/>
            <w:vAlign w:val="center"/>
            <w:hideMark/>
          </w:tcPr>
          <w:p w14:paraId="05D25CC7"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723DFCD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576</w:t>
            </w:r>
          </w:p>
        </w:tc>
        <w:tc>
          <w:tcPr>
            <w:tcW w:w="1559" w:type="dxa"/>
            <w:tcBorders>
              <w:top w:val="nil"/>
              <w:left w:val="nil"/>
              <w:bottom w:val="single" w:sz="4" w:space="0" w:color="000000"/>
              <w:right w:val="single" w:sz="4" w:space="0" w:color="000000"/>
            </w:tcBorders>
            <w:shd w:val="clear" w:color="auto" w:fill="auto"/>
            <w:vAlign w:val="center"/>
            <w:hideMark/>
          </w:tcPr>
          <w:p w14:paraId="4F1A5119"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2 654</w:t>
            </w:r>
          </w:p>
        </w:tc>
      </w:tr>
      <w:tr w:rsidR="002E0122" w:rsidRPr="002E0122" w14:paraId="2358A9D1" w14:textId="77777777" w:rsidTr="002E0122">
        <w:trPr>
          <w:trHeight w:val="5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5FC7FA32"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9130</w:t>
            </w:r>
          </w:p>
        </w:tc>
        <w:tc>
          <w:tcPr>
            <w:tcW w:w="4237" w:type="dxa"/>
            <w:tcBorders>
              <w:top w:val="nil"/>
              <w:left w:val="nil"/>
              <w:bottom w:val="single" w:sz="4" w:space="0" w:color="000000"/>
              <w:right w:val="single" w:sz="4" w:space="0" w:color="000000"/>
            </w:tcBorders>
            <w:shd w:val="clear" w:color="auto" w:fill="auto"/>
            <w:vAlign w:val="center"/>
            <w:hideMark/>
          </w:tcPr>
          <w:p w14:paraId="15D649ED"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Aprēķinātie līgumsodi, naudas sodi, soda naudas un kavējuma naudas</w:t>
            </w:r>
          </w:p>
        </w:tc>
        <w:tc>
          <w:tcPr>
            <w:tcW w:w="1134" w:type="dxa"/>
            <w:tcBorders>
              <w:top w:val="nil"/>
              <w:left w:val="nil"/>
              <w:bottom w:val="single" w:sz="4" w:space="0" w:color="000000"/>
              <w:right w:val="single" w:sz="4" w:space="0" w:color="000000"/>
            </w:tcBorders>
            <w:shd w:val="clear" w:color="auto" w:fill="auto"/>
            <w:vAlign w:val="center"/>
            <w:hideMark/>
          </w:tcPr>
          <w:p w14:paraId="58DEC2F1"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9.1.3.</w:t>
            </w:r>
          </w:p>
        </w:tc>
        <w:tc>
          <w:tcPr>
            <w:tcW w:w="1275" w:type="dxa"/>
            <w:tcBorders>
              <w:top w:val="nil"/>
              <w:left w:val="nil"/>
              <w:bottom w:val="single" w:sz="4" w:space="0" w:color="000000"/>
              <w:right w:val="single" w:sz="4" w:space="0" w:color="000000"/>
            </w:tcBorders>
            <w:shd w:val="clear" w:color="auto" w:fill="auto"/>
            <w:vAlign w:val="center"/>
            <w:hideMark/>
          </w:tcPr>
          <w:p w14:paraId="74E97A14"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3BFD4C00"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71 899</w:t>
            </w:r>
          </w:p>
        </w:tc>
        <w:tc>
          <w:tcPr>
            <w:tcW w:w="1559" w:type="dxa"/>
            <w:tcBorders>
              <w:top w:val="nil"/>
              <w:left w:val="nil"/>
              <w:bottom w:val="single" w:sz="4" w:space="0" w:color="000000"/>
              <w:right w:val="single" w:sz="4" w:space="0" w:color="000000"/>
            </w:tcBorders>
            <w:shd w:val="clear" w:color="auto" w:fill="auto"/>
            <w:vAlign w:val="center"/>
            <w:hideMark/>
          </w:tcPr>
          <w:p w14:paraId="7F5963DA"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91 490</w:t>
            </w:r>
          </w:p>
        </w:tc>
      </w:tr>
      <w:tr w:rsidR="002E0122" w:rsidRPr="002E0122" w14:paraId="208C5979"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B778813"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9500</w:t>
            </w:r>
          </w:p>
        </w:tc>
        <w:tc>
          <w:tcPr>
            <w:tcW w:w="4237" w:type="dxa"/>
            <w:tcBorders>
              <w:top w:val="nil"/>
              <w:left w:val="nil"/>
              <w:bottom w:val="single" w:sz="4" w:space="0" w:color="000000"/>
              <w:right w:val="single" w:sz="4" w:space="0" w:color="000000"/>
            </w:tcBorders>
            <w:shd w:val="clear" w:color="auto" w:fill="auto"/>
            <w:vAlign w:val="center"/>
            <w:hideMark/>
          </w:tcPr>
          <w:p w14:paraId="53AC0FE0" w14:textId="77777777" w:rsidR="002E0122" w:rsidRPr="002E0122" w:rsidRDefault="002E0122" w:rsidP="002E0122">
            <w:pPr>
              <w:spacing w:before="0" w:after="0" w:line="240" w:lineRule="auto"/>
              <w:jc w:val="both"/>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Zembilances pasīvi</w:t>
            </w:r>
          </w:p>
        </w:tc>
        <w:tc>
          <w:tcPr>
            <w:tcW w:w="1134" w:type="dxa"/>
            <w:tcBorders>
              <w:top w:val="nil"/>
              <w:left w:val="nil"/>
              <w:bottom w:val="single" w:sz="4" w:space="0" w:color="000000"/>
              <w:right w:val="single" w:sz="4" w:space="0" w:color="000000"/>
            </w:tcBorders>
            <w:shd w:val="clear" w:color="auto" w:fill="auto"/>
            <w:vAlign w:val="center"/>
            <w:hideMark/>
          </w:tcPr>
          <w:p w14:paraId="0AE9EF73" w14:textId="77777777" w:rsidR="002E0122" w:rsidRPr="002E0122" w:rsidRDefault="002E0122" w:rsidP="002E0122">
            <w:pPr>
              <w:spacing w:before="0" w:after="0" w:line="240" w:lineRule="auto"/>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9.5.</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14:paraId="4B93D7E8" w14:textId="77777777" w:rsidR="002E0122" w:rsidRPr="002E0122" w:rsidRDefault="002E0122" w:rsidP="002E0122">
            <w:pPr>
              <w:spacing w:before="0" w:after="0" w:line="240" w:lineRule="auto"/>
              <w:jc w:val="center"/>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x</w:t>
            </w:r>
          </w:p>
        </w:tc>
        <w:tc>
          <w:tcPr>
            <w:tcW w:w="1560" w:type="dxa"/>
            <w:tcBorders>
              <w:top w:val="nil"/>
              <w:left w:val="nil"/>
              <w:bottom w:val="single" w:sz="4" w:space="0" w:color="000000"/>
              <w:right w:val="single" w:sz="4" w:space="0" w:color="000000"/>
            </w:tcBorders>
            <w:shd w:val="clear" w:color="auto" w:fill="auto"/>
            <w:vAlign w:val="center"/>
            <w:hideMark/>
          </w:tcPr>
          <w:p w14:paraId="01CEC3EA"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306 813</w:t>
            </w:r>
          </w:p>
        </w:tc>
        <w:tc>
          <w:tcPr>
            <w:tcW w:w="1559" w:type="dxa"/>
            <w:tcBorders>
              <w:top w:val="nil"/>
              <w:left w:val="nil"/>
              <w:bottom w:val="single" w:sz="4" w:space="0" w:color="000000"/>
              <w:right w:val="single" w:sz="4" w:space="0" w:color="000000"/>
            </w:tcBorders>
            <w:shd w:val="clear" w:color="auto" w:fill="auto"/>
            <w:vAlign w:val="center"/>
            <w:hideMark/>
          </w:tcPr>
          <w:p w14:paraId="743E994F" w14:textId="77777777" w:rsidR="002E0122" w:rsidRPr="002E0122" w:rsidRDefault="002E0122" w:rsidP="002E0122">
            <w:pPr>
              <w:spacing w:before="0" w:after="0" w:line="240" w:lineRule="auto"/>
              <w:jc w:val="right"/>
              <w:rPr>
                <w:rFonts w:asciiTheme="majorHAnsi" w:eastAsia="Times New Roman" w:hAnsiTheme="majorHAnsi" w:cstheme="majorHAnsi"/>
                <w:b/>
                <w:bCs/>
                <w:sz w:val="18"/>
                <w:szCs w:val="18"/>
              </w:rPr>
            </w:pPr>
            <w:r w:rsidRPr="002E0122">
              <w:rPr>
                <w:rFonts w:asciiTheme="majorHAnsi" w:eastAsia="Times New Roman" w:hAnsiTheme="majorHAnsi" w:cstheme="majorHAnsi"/>
                <w:b/>
                <w:bCs/>
                <w:sz w:val="18"/>
                <w:szCs w:val="18"/>
              </w:rPr>
              <w:t>385 350</w:t>
            </w:r>
          </w:p>
        </w:tc>
      </w:tr>
      <w:tr w:rsidR="002E0122" w:rsidRPr="002E0122" w14:paraId="461394D7"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4351456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9550</w:t>
            </w:r>
          </w:p>
        </w:tc>
        <w:tc>
          <w:tcPr>
            <w:tcW w:w="4237" w:type="dxa"/>
            <w:tcBorders>
              <w:top w:val="nil"/>
              <w:left w:val="nil"/>
              <w:bottom w:val="single" w:sz="4" w:space="0" w:color="000000"/>
              <w:right w:val="nil"/>
            </w:tcBorders>
            <w:shd w:val="clear" w:color="auto" w:fill="auto"/>
            <w:vAlign w:val="center"/>
            <w:hideMark/>
          </w:tcPr>
          <w:p w14:paraId="1FE08771"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Nākotnes nomas maksājumi</w:t>
            </w:r>
          </w:p>
        </w:tc>
        <w:tc>
          <w:tcPr>
            <w:tcW w:w="1134" w:type="dxa"/>
            <w:tcBorders>
              <w:top w:val="nil"/>
              <w:left w:val="single" w:sz="4" w:space="0" w:color="000000"/>
              <w:bottom w:val="single" w:sz="4" w:space="0" w:color="000000"/>
              <w:right w:val="single" w:sz="4" w:space="0" w:color="000000"/>
            </w:tcBorders>
            <w:shd w:val="clear" w:color="auto" w:fill="auto"/>
            <w:vAlign w:val="center"/>
            <w:hideMark/>
          </w:tcPr>
          <w:p w14:paraId="03B8B9AB"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9.5.5.</w:t>
            </w:r>
          </w:p>
        </w:tc>
        <w:tc>
          <w:tcPr>
            <w:tcW w:w="1275" w:type="dxa"/>
            <w:tcBorders>
              <w:top w:val="nil"/>
              <w:left w:val="nil"/>
              <w:bottom w:val="single" w:sz="4" w:space="0" w:color="000000"/>
              <w:right w:val="single" w:sz="4" w:space="0" w:color="000000"/>
            </w:tcBorders>
            <w:shd w:val="clear" w:color="auto" w:fill="auto"/>
            <w:vAlign w:val="center"/>
            <w:hideMark/>
          </w:tcPr>
          <w:p w14:paraId="60B790C3"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7D397927"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127 924</w:t>
            </w:r>
          </w:p>
        </w:tc>
        <w:tc>
          <w:tcPr>
            <w:tcW w:w="1559" w:type="dxa"/>
            <w:tcBorders>
              <w:top w:val="nil"/>
              <w:left w:val="nil"/>
              <w:bottom w:val="single" w:sz="4" w:space="0" w:color="000000"/>
              <w:right w:val="single" w:sz="4" w:space="0" w:color="000000"/>
            </w:tcBorders>
            <w:shd w:val="clear" w:color="auto" w:fill="auto"/>
            <w:vAlign w:val="center"/>
            <w:hideMark/>
          </w:tcPr>
          <w:p w14:paraId="20E9D816"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140 016</w:t>
            </w:r>
          </w:p>
        </w:tc>
      </w:tr>
      <w:tr w:rsidR="002E0122" w:rsidRPr="002E0122" w14:paraId="0608A3A1"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7841D591"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9560</w:t>
            </w:r>
          </w:p>
        </w:tc>
        <w:tc>
          <w:tcPr>
            <w:tcW w:w="4237" w:type="dxa"/>
            <w:tcBorders>
              <w:top w:val="nil"/>
              <w:left w:val="nil"/>
              <w:bottom w:val="single" w:sz="4" w:space="0" w:color="000000"/>
              <w:right w:val="nil"/>
            </w:tcBorders>
            <w:shd w:val="clear" w:color="auto" w:fill="auto"/>
            <w:vAlign w:val="center"/>
            <w:hideMark/>
          </w:tcPr>
          <w:p w14:paraId="10AB173C"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Izsniegtie galvojumi</w:t>
            </w:r>
          </w:p>
        </w:tc>
        <w:tc>
          <w:tcPr>
            <w:tcW w:w="1134" w:type="dxa"/>
            <w:tcBorders>
              <w:top w:val="nil"/>
              <w:left w:val="single" w:sz="4" w:space="0" w:color="000000"/>
              <w:bottom w:val="single" w:sz="4" w:space="0" w:color="000000"/>
              <w:right w:val="single" w:sz="4" w:space="0" w:color="000000"/>
            </w:tcBorders>
            <w:shd w:val="clear" w:color="auto" w:fill="auto"/>
            <w:vAlign w:val="center"/>
            <w:hideMark/>
          </w:tcPr>
          <w:p w14:paraId="0EA72082"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9.5.6.</w:t>
            </w:r>
          </w:p>
        </w:tc>
        <w:tc>
          <w:tcPr>
            <w:tcW w:w="1275" w:type="dxa"/>
            <w:tcBorders>
              <w:top w:val="nil"/>
              <w:left w:val="nil"/>
              <w:bottom w:val="single" w:sz="4" w:space="0" w:color="000000"/>
              <w:right w:val="single" w:sz="4" w:space="0" w:color="000000"/>
            </w:tcBorders>
            <w:shd w:val="clear" w:color="auto" w:fill="auto"/>
            <w:vAlign w:val="center"/>
            <w:hideMark/>
          </w:tcPr>
          <w:p w14:paraId="3C96C82F"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vAlign w:val="center"/>
            <w:hideMark/>
          </w:tcPr>
          <w:p w14:paraId="7F8A8C4F"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178 889</w:t>
            </w:r>
          </w:p>
        </w:tc>
        <w:tc>
          <w:tcPr>
            <w:tcW w:w="1559" w:type="dxa"/>
            <w:tcBorders>
              <w:top w:val="nil"/>
              <w:left w:val="nil"/>
              <w:bottom w:val="single" w:sz="4" w:space="0" w:color="000000"/>
              <w:right w:val="single" w:sz="4" w:space="0" w:color="000000"/>
            </w:tcBorders>
            <w:shd w:val="clear" w:color="auto" w:fill="auto"/>
            <w:vAlign w:val="center"/>
            <w:hideMark/>
          </w:tcPr>
          <w:p w14:paraId="0135BFB8"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240 599</w:t>
            </w:r>
          </w:p>
        </w:tc>
      </w:tr>
      <w:tr w:rsidR="002E0122" w:rsidRPr="002E0122" w14:paraId="6D46E471" w14:textId="77777777" w:rsidTr="002E0122">
        <w:trPr>
          <w:trHeight w:val="310"/>
        </w:trPr>
        <w:tc>
          <w:tcPr>
            <w:tcW w:w="720" w:type="dxa"/>
            <w:tcBorders>
              <w:top w:val="nil"/>
              <w:left w:val="single" w:sz="4" w:space="0" w:color="000000"/>
              <w:bottom w:val="single" w:sz="4" w:space="0" w:color="000000"/>
              <w:right w:val="single" w:sz="4" w:space="0" w:color="000000"/>
            </w:tcBorders>
            <w:shd w:val="clear" w:color="auto" w:fill="auto"/>
            <w:noWrap/>
            <w:vAlign w:val="center"/>
            <w:hideMark/>
          </w:tcPr>
          <w:p w14:paraId="147A0A4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9590</w:t>
            </w:r>
          </w:p>
        </w:tc>
        <w:tc>
          <w:tcPr>
            <w:tcW w:w="4237" w:type="dxa"/>
            <w:tcBorders>
              <w:top w:val="nil"/>
              <w:left w:val="nil"/>
              <w:bottom w:val="single" w:sz="4" w:space="0" w:color="000000"/>
              <w:right w:val="nil"/>
            </w:tcBorders>
            <w:shd w:val="clear" w:color="auto" w:fill="auto"/>
            <w:vAlign w:val="center"/>
            <w:hideMark/>
          </w:tcPr>
          <w:p w14:paraId="28E9A411" w14:textId="77777777" w:rsidR="002E0122" w:rsidRPr="002E0122" w:rsidRDefault="002E0122" w:rsidP="002E0122">
            <w:pPr>
              <w:spacing w:before="0" w:after="0" w:line="240" w:lineRule="auto"/>
              <w:ind w:firstLineChars="100" w:firstLine="180"/>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Citas zembilances saistības</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2647D8F4"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9.5.9.</w:t>
            </w:r>
          </w:p>
        </w:tc>
        <w:tc>
          <w:tcPr>
            <w:tcW w:w="1275" w:type="dxa"/>
            <w:tcBorders>
              <w:top w:val="nil"/>
              <w:left w:val="nil"/>
              <w:bottom w:val="single" w:sz="4" w:space="0" w:color="000000"/>
              <w:right w:val="single" w:sz="4" w:space="0" w:color="000000"/>
            </w:tcBorders>
            <w:shd w:val="clear" w:color="auto" w:fill="auto"/>
            <w:noWrap/>
            <w:vAlign w:val="center"/>
            <w:hideMark/>
          </w:tcPr>
          <w:p w14:paraId="2D5ADE36" w14:textId="77777777" w:rsidR="002E0122" w:rsidRPr="002E0122" w:rsidRDefault="002E0122" w:rsidP="002E0122">
            <w:pPr>
              <w:spacing w:before="0" w:after="0" w:line="240" w:lineRule="auto"/>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 </w:t>
            </w:r>
          </w:p>
        </w:tc>
        <w:tc>
          <w:tcPr>
            <w:tcW w:w="1560" w:type="dxa"/>
            <w:tcBorders>
              <w:top w:val="nil"/>
              <w:left w:val="nil"/>
              <w:bottom w:val="single" w:sz="4" w:space="0" w:color="000000"/>
              <w:right w:val="single" w:sz="4" w:space="0" w:color="000000"/>
            </w:tcBorders>
            <w:shd w:val="clear" w:color="auto" w:fill="auto"/>
            <w:noWrap/>
            <w:vAlign w:val="center"/>
            <w:hideMark/>
          </w:tcPr>
          <w:p w14:paraId="120B81BB"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0</w:t>
            </w:r>
          </w:p>
        </w:tc>
        <w:tc>
          <w:tcPr>
            <w:tcW w:w="1559" w:type="dxa"/>
            <w:tcBorders>
              <w:top w:val="nil"/>
              <w:left w:val="nil"/>
              <w:bottom w:val="single" w:sz="4" w:space="0" w:color="000000"/>
              <w:right w:val="single" w:sz="4" w:space="0" w:color="000000"/>
            </w:tcBorders>
            <w:shd w:val="clear" w:color="auto" w:fill="auto"/>
            <w:noWrap/>
            <w:vAlign w:val="center"/>
            <w:hideMark/>
          </w:tcPr>
          <w:p w14:paraId="5E7C9AAE" w14:textId="77777777" w:rsidR="002E0122" w:rsidRPr="002E0122" w:rsidRDefault="002E0122" w:rsidP="002E0122">
            <w:pPr>
              <w:spacing w:before="0" w:after="0" w:line="240" w:lineRule="auto"/>
              <w:jc w:val="right"/>
              <w:rPr>
                <w:rFonts w:asciiTheme="majorHAnsi" w:eastAsia="Times New Roman" w:hAnsiTheme="majorHAnsi" w:cstheme="majorHAnsi"/>
                <w:sz w:val="18"/>
                <w:szCs w:val="18"/>
              </w:rPr>
            </w:pPr>
            <w:r w:rsidRPr="002E0122">
              <w:rPr>
                <w:rFonts w:asciiTheme="majorHAnsi" w:eastAsia="Times New Roman" w:hAnsiTheme="majorHAnsi" w:cstheme="majorHAnsi"/>
                <w:sz w:val="18"/>
                <w:szCs w:val="18"/>
              </w:rPr>
              <w:t>4 735</w:t>
            </w:r>
          </w:p>
        </w:tc>
      </w:tr>
    </w:tbl>
    <w:p w14:paraId="224E52A9" w14:textId="1A632C86" w:rsidR="00E23DF0" w:rsidRDefault="00E23DF0">
      <w:pPr>
        <w:spacing w:before="0" w:after="160" w:line="259" w:lineRule="auto"/>
        <w:rPr>
          <w:i/>
          <w:iCs/>
        </w:rPr>
      </w:pPr>
    </w:p>
    <w:p w14:paraId="2492B61D" w14:textId="55ECFD4A" w:rsidR="00EC4442" w:rsidRDefault="00E23DF0" w:rsidP="00EC4442">
      <w:pPr>
        <w:jc w:val="right"/>
        <w:rPr>
          <w:rFonts w:ascii="Calibri Light" w:hAnsi="Calibri Light" w:cs="Calibri Light"/>
          <w:b/>
          <w:bCs/>
          <w:i/>
          <w:iCs/>
        </w:rPr>
      </w:pPr>
      <w:r w:rsidRPr="00E23DF0">
        <w:rPr>
          <w:rFonts w:ascii="Calibri Light" w:hAnsi="Calibri Light" w:cs="Calibri Light"/>
          <w:b/>
          <w:bCs/>
          <w:i/>
          <w:iCs/>
        </w:rPr>
        <w:t>3.pielikums. Revidentu ziņojums</w:t>
      </w:r>
    </w:p>
    <w:p w14:paraId="7FBDEBC7" w14:textId="2E7EBE11" w:rsidR="00F15B85" w:rsidRDefault="00F15B85" w:rsidP="00F15B85">
      <w:pPr>
        <w:jc w:val="center"/>
        <w:rPr>
          <w:b/>
          <w:bCs/>
          <w:i/>
          <w:iCs/>
        </w:rPr>
      </w:pPr>
      <w:r>
        <w:rPr>
          <w:noProof/>
        </w:rPr>
        <w:drawing>
          <wp:inline distT="0" distB="0" distL="0" distR="0" wp14:anchorId="0651BB33" wp14:editId="08873805">
            <wp:extent cx="5972175" cy="600075"/>
            <wp:effectExtent l="0" t="0" r="9525" b="9525"/>
            <wp:docPr id="78" name="Attēls 24" descr="Color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_20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54256" cy="618370"/>
                    </a:xfrm>
                    <a:prstGeom prst="rect">
                      <a:avLst/>
                    </a:prstGeom>
                    <a:noFill/>
                    <a:ln>
                      <a:noFill/>
                    </a:ln>
                  </pic:spPr>
                </pic:pic>
              </a:graphicData>
            </a:graphic>
          </wp:inline>
        </w:drawing>
      </w:r>
    </w:p>
    <w:p w14:paraId="64F6D319" w14:textId="77777777" w:rsidR="00F15B85" w:rsidRPr="00F616C3" w:rsidRDefault="00F15B85" w:rsidP="005A7874">
      <w:pPr>
        <w:pStyle w:val="Heading4"/>
        <w:spacing w:before="0" w:line="240" w:lineRule="auto"/>
        <w:jc w:val="center"/>
        <w:rPr>
          <w:rFonts w:ascii="Times New Roman" w:hAnsi="Times New Roman" w:cs="Times New Roman"/>
          <w:b/>
          <w:i w:val="0"/>
          <w:iCs w:val="0"/>
          <w:color w:val="auto"/>
          <w:sz w:val="24"/>
          <w:szCs w:val="24"/>
        </w:rPr>
      </w:pPr>
      <w:r w:rsidRPr="00F616C3">
        <w:rPr>
          <w:rFonts w:ascii="Times New Roman" w:hAnsi="Times New Roman" w:cs="Times New Roman"/>
          <w:b/>
          <w:i w:val="0"/>
          <w:iCs w:val="0"/>
          <w:color w:val="auto"/>
          <w:sz w:val="24"/>
          <w:szCs w:val="24"/>
        </w:rPr>
        <w:t>NEATKARĪGU REVIDENTU ZIŅOJUMS</w:t>
      </w:r>
    </w:p>
    <w:p w14:paraId="6C0D48E9" w14:textId="77777777" w:rsidR="00F15B85" w:rsidRPr="005A7874" w:rsidRDefault="00F15B85" w:rsidP="005A7874">
      <w:pPr>
        <w:tabs>
          <w:tab w:val="center" w:pos="4164"/>
          <w:tab w:val="left" w:pos="6147"/>
        </w:tabs>
        <w:spacing w:after="120" w:line="240" w:lineRule="auto"/>
        <w:jc w:val="center"/>
        <w:rPr>
          <w:rFonts w:ascii="Times New Roman" w:hAnsi="Times New Roman" w:cs="Times New Roman"/>
          <w:sz w:val="24"/>
          <w:szCs w:val="24"/>
        </w:rPr>
      </w:pPr>
      <w:r w:rsidRPr="005A7874">
        <w:rPr>
          <w:rFonts w:ascii="Times New Roman" w:hAnsi="Times New Roman" w:cs="Times New Roman"/>
          <w:sz w:val="24"/>
          <w:szCs w:val="24"/>
        </w:rPr>
        <w:t>Rīgā</w:t>
      </w:r>
    </w:p>
    <w:p w14:paraId="54B302E3" w14:textId="77777777" w:rsidR="00F15B85" w:rsidRPr="005A7874" w:rsidRDefault="00F15B85" w:rsidP="005A7874">
      <w:pPr>
        <w:spacing w:after="120" w:line="240" w:lineRule="auto"/>
        <w:rPr>
          <w:rFonts w:ascii="Times New Roman" w:hAnsi="Times New Roman" w:cs="Times New Roman"/>
          <w:sz w:val="24"/>
          <w:szCs w:val="24"/>
        </w:rPr>
      </w:pPr>
    </w:p>
    <w:p w14:paraId="7FE10B55" w14:textId="77777777" w:rsidR="005A7874" w:rsidRDefault="00F15B85" w:rsidP="005A7874">
      <w:pPr>
        <w:spacing w:before="0" w:after="0" w:line="240" w:lineRule="auto"/>
        <w:rPr>
          <w:rFonts w:ascii="Times New Roman" w:hAnsi="Times New Roman" w:cs="Times New Roman"/>
          <w:i/>
          <w:sz w:val="24"/>
          <w:szCs w:val="24"/>
        </w:rPr>
      </w:pPr>
      <w:r w:rsidRPr="005A7874">
        <w:rPr>
          <w:rFonts w:ascii="Times New Roman" w:hAnsi="Times New Roman" w:cs="Times New Roman"/>
          <w:i/>
          <w:sz w:val="24"/>
          <w:szCs w:val="24"/>
        </w:rPr>
        <w:t xml:space="preserve">Dokumenta datums ir </w:t>
      </w:r>
    </w:p>
    <w:p w14:paraId="17AF3349" w14:textId="554BD38F" w:rsidR="00F15B85" w:rsidRPr="005A7874" w:rsidRDefault="00F15B85" w:rsidP="005A7874">
      <w:pPr>
        <w:spacing w:before="0" w:after="0" w:line="240" w:lineRule="auto"/>
        <w:rPr>
          <w:rFonts w:ascii="Times New Roman" w:hAnsi="Times New Roman" w:cs="Times New Roman"/>
          <w:i/>
          <w:sz w:val="24"/>
          <w:szCs w:val="24"/>
        </w:rPr>
      </w:pPr>
      <w:r w:rsidRPr="005A7874">
        <w:rPr>
          <w:rFonts w:ascii="Times New Roman" w:hAnsi="Times New Roman" w:cs="Times New Roman"/>
          <w:i/>
          <w:sz w:val="24"/>
          <w:szCs w:val="24"/>
        </w:rPr>
        <w:t>tā elektroniskās parakstīšanas laiks</w:t>
      </w:r>
      <w:r w:rsidRPr="005A7874">
        <w:rPr>
          <w:rFonts w:ascii="Times New Roman" w:hAnsi="Times New Roman" w:cs="Times New Roman"/>
          <w:i/>
          <w:sz w:val="24"/>
          <w:szCs w:val="24"/>
        </w:rPr>
        <w:tab/>
      </w:r>
      <w:r w:rsidRPr="005A7874">
        <w:rPr>
          <w:rFonts w:ascii="Times New Roman" w:hAnsi="Times New Roman" w:cs="Times New Roman"/>
          <w:i/>
          <w:sz w:val="24"/>
          <w:szCs w:val="24"/>
        </w:rPr>
        <w:tab/>
      </w:r>
      <w:r w:rsidRPr="005A7874">
        <w:rPr>
          <w:rFonts w:ascii="Times New Roman" w:hAnsi="Times New Roman" w:cs="Times New Roman"/>
          <w:i/>
          <w:sz w:val="24"/>
          <w:szCs w:val="24"/>
        </w:rPr>
        <w:tab/>
      </w:r>
      <w:r w:rsidRPr="005A7874">
        <w:rPr>
          <w:rFonts w:ascii="Times New Roman" w:hAnsi="Times New Roman" w:cs="Times New Roman"/>
          <w:i/>
          <w:sz w:val="24"/>
          <w:szCs w:val="24"/>
        </w:rPr>
        <w:tab/>
      </w:r>
      <w:r w:rsidR="005A7874">
        <w:rPr>
          <w:rFonts w:ascii="Times New Roman" w:hAnsi="Times New Roman" w:cs="Times New Roman"/>
          <w:i/>
          <w:sz w:val="24"/>
          <w:szCs w:val="24"/>
        </w:rPr>
        <w:tab/>
      </w:r>
      <w:r w:rsidR="005A7874">
        <w:rPr>
          <w:rFonts w:ascii="Times New Roman" w:hAnsi="Times New Roman" w:cs="Times New Roman"/>
          <w:i/>
          <w:sz w:val="24"/>
          <w:szCs w:val="24"/>
        </w:rPr>
        <w:tab/>
      </w:r>
      <w:r w:rsidR="005A7874">
        <w:rPr>
          <w:rFonts w:ascii="Times New Roman" w:hAnsi="Times New Roman" w:cs="Times New Roman"/>
          <w:i/>
          <w:sz w:val="24"/>
          <w:szCs w:val="24"/>
        </w:rPr>
        <w:tab/>
      </w:r>
      <w:r w:rsidRPr="005A7874">
        <w:rPr>
          <w:rFonts w:ascii="Times New Roman" w:hAnsi="Times New Roman" w:cs="Times New Roman"/>
          <w:i/>
          <w:sz w:val="24"/>
          <w:szCs w:val="24"/>
        </w:rPr>
        <w:tab/>
      </w:r>
      <w:r w:rsidRPr="005A7874">
        <w:rPr>
          <w:rFonts w:ascii="Times New Roman" w:hAnsi="Times New Roman" w:cs="Times New Roman"/>
          <w:i/>
          <w:sz w:val="24"/>
          <w:szCs w:val="24"/>
        </w:rPr>
        <w:tab/>
      </w:r>
      <w:r w:rsidRPr="005A7874">
        <w:rPr>
          <w:rFonts w:ascii="Times New Roman" w:hAnsi="Times New Roman" w:cs="Times New Roman"/>
          <w:b/>
          <w:sz w:val="24"/>
          <w:szCs w:val="24"/>
        </w:rPr>
        <w:t>Nr.11/2022</w:t>
      </w:r>
    </w:p>
    <w:p w14:paraId="374F3A95" w14:textId="77777777" w:rsidR="00F15B85" w:rsidRPr="005A7874" w:rsidRDefault="00F15B85" w:rsidP="005A7874">
      <w:pPr>
        <w:autoSpaceDE w:val="0"/>
        <w:spacing w:after="60"/>
        <w:jc w:val="both"/>
        <w:rPr>
          <w:rFonts w:ascii="Times New Roman" w:hAnsi="Times New Roman" w:cs="Times New Roman"/>
          <w:b/>
          <w:bCs/>
          <w:sz w:val="24"/>
          <w:szCs w:val="24"/>
        </w:rPr>
      </w:pPr>
      <w:r w:rsidRPr="005A7874">
        <w:rPr>
          <w:rFonts w:ascii="Times New Roman" w:hAnsi="Times New Roman" w:cs="Times New Roman"/>
          <w:b/>
          <w:bCs/>
          <w:sz w:val="24"/>
          <w:szCs w:val="24"/>
        </w:rPr>
        <w:t>ĶEKAVAS NOVADA DOMEI</w:t>
      </w:r>
    </w:p>
    <w:p w14:paraId="75872F68" w14:textId="77777777" w:rsidR="00F15B85" w:rsidRPr="005A7874" w:rsidRDefault="00F15B85" w:rsidP="005A7874">
      <w:pPr>
        <w:spacing w:after="60" w:line="240" w:lineRule="auto"/>
        <w:rPr>
          <w:rFonts w:ascii="Times New Roman" w:hAnsi="Times New Roman" w:cs="Times New Roman"/>
          <w:i/>
          <w:sz w:val="24"/>
          <w:szCs w:val="24"/>
        </w:rPr>
      </w:pPr>
      <w:r w:rsidRPr="005A7874">
        <w:rPr>
          <w:rFonts w:ascii="Times New Roman" w:hAnsi="Times New Roman" w:cs="Times New Roman"/>
          <w:i/>
          <w:sz w:val="24"/>
          <w:szCs w:val="24"/>
        </w:rPr>
        <w:t>Mūsu atzinums par konsolidēto finanšu pārskatu</w:t>
      </w:r>
    </w:p>
    <w:p w14:paraId="5E329B58" w14:textId="77777777" w:rsidR="00F15B85" w:rsidRPr="005A7874" w:rsidRDefault="00F15B85" w:rsidP="005A7874">
      <w:pPr>
        <w:autoSpaceDE w:val="0"/>
        <w:spacing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 xml:space="preserve">Mēs esam veikuši </w:t>
      </w:r>
      <w:r w:rsidRPr="005A7874">
        <w:rPr>
          <w:rFonts w:ascii="Times New Roman" w:hAnsi="Times New Roman" w:cs="Times New Roman"/>
          <w:b/>
          <w:sz w:val="24"/>
          <w:szCs w:val="24"/>
        </w:rPr>
        <w:t>Ķekavas novada pašvaldības</w:t>
      </w:r>
      <w:r w:rsidRPr="005A7874">
        <w:rPr>
          <w:rFonts w:ascii="Times New Roman" w:hAnsi="Times New Roman" w:cs="Times New Roman"/>
          <w:sz w:val="24"/>
          <w:szCs w:val="24"/>
        </w:rPr>
        <w:t xml:space="preserve"> (turpmāk tekstā „Pašvaldība”) pievienotajā 2021.gada pārskatā ietvertā konsolidētā finanšu pārskata revīziju. Pievienotais konsolidētais finanšu pārskats ietver:</w:t>
      </w:r>
    </w:p>
    <w:p w14:paraId="567E74D4"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pārskatu par finansiālo stāvokli 2021. gada 31. decembrī (bilance);</w:t>
      </w:r>
    </w:p>
    <w:p w14:paraId="4C54DE81"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pārskatu par darbības finansiālajiem rezultātiem par gadu, kas noslēdzās 2021. gada 31. decembrī;</w:t>
      </w:r>
    </w:p>
    <w:p w14:paraId="6EE8CD82"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pašu kapitāla izmaiņu pārskatu par gadu, kas noslēdzās 2021. gada 31. decembrī;</w:t>
      </w:r>
    </w:p>
    <w:p w14:paraId="7420DB7A"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naudas plūsmas pārskatu par gadu, kas noslēdzās 2021. gada 31. decembrī;</w:t>
      </w:r>
    </w:p>
    <w:p w14:paraId="2B90BCDA"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14:paraId="6AA9AF77" w14:textId="77777777" w:rsidR="00F15B85" w:rsidRPr="005A7874" w:rsidRDefault="00F15B85" w:rsidP="005A7874">
      <w:pPr>
        <w:autoSpaceDE w:val="0"/>
        <w:spacing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 xml:space="preserve">Mūsuprāt, pievienotais konsolidētais finanšu pārskats sniedz patiesu un skaidru priekšstatu par </w:t>
      </w:r>
      <w:r w:rsidRPr="005A7874">
        <w:rPr>
          <w:rFonts w:ascii="Times New Roman" w:hAnsi="Times New Roman" w:cs="Times New Roman"/>
          <w:b/>
          <w:sz w:val="24"/>
          <w:szCs w:val="24"/>
        </w:rPr>
        <w:t>Ķekavas novada pašvaldības</w:t>
      </w:r>
      <w:r w:rsidRPr="005A7874">
        <w:rPr>
          <w:rFonts w:ascii="Times New Roman" w:hAnsi="Times New Roman" w:cs="Times New Roman"/>
          <w:sz w:val="24"/>
          <w:szCs w:val="24"/>
        </w:rPr>
        <w:t xml:space="preserve"> konsolidēto finansiālo stāvokli 2021. gada 31. decembrī un par tās darbības konsolidētajiem finanšu rezultātiem un konsolidēto naudas plūsmu gadā, kas noslēdzās 2021. gada 31. decembrī, saskaņā ar Ministru Kabineta 2018. gada 19. jūnija noteikumiem Nr. 344 „Gada pārskata sagatavošanas kārtība”.</w:t>
      </w:r>
    </w:p>
    <w:p w14:paraId="0ABD51E2" w14:textId="77777777" w:rsidR="00F15B85" w:rsidRPr="005A7874" w:rsidRDefault="00F15B85" w:rsidP="005A7874">
      <w:pPr>
        <w:spacing w:after="60" w:line="240" w:lineRule="auto"/>
        <w:rPr>
          <w:rFonts w:ascii="Times New Roman" w:hAnsi="Times New Roman" w:cs="Times New Roman"/>
          <w:i/>
          <w:sz w:val="24"/>
          <w:szCs w:val="24"/>
        </w:rPr>
      </w:pPr>
      <w:r w:rsidRPr="005A7874">
        <w:rPr>
          <w:rFonts w:ascii="Times New Roman" w:hAnsi="Times New Roman" w:cs="Times New Roman"/>
          <w:i/>
          <w:sz w:val="24"/>
          <w:szCs w:val="24"/>
        </w:rPr>
        <w:t>Atzinuma pamatojums</w:t>
      </w:r>
    </w:p>
    <w:p w14:paraId="1BFB02ED" w14:textId="77777777" w:rsidR="00F15B85" w:rsidRPr="005A7874" w:rsidRDefault="00F15B85" w:rsidP="00943259">
      <w:pPr>
        <w:pStyle w:val="BodyText"/>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 xml:space="preserve">Atbilstoši Latvijas Republikas Revīzijas pakalpojumu likumam (Revīzijas pakalpojumu likums) mēs veicām revīziju saskaņā ar Latvijas Republikā atzītiem finanšu revīzijām piemērojamiem Starptautiskajiem publiskā sektora revīzijas standartiem (turpmāk- ISSAI). Mūsu pienākumi, kas noteikti šajos standartos, ir turpmāk aprakstīti mūsu ziņojuma sadaļā </w:t>
      </w:r>
      <w:r w:rsidRPr="005A7874">
        <w:rPr>
          <w:rFonts w:ascii="Times New Roman" w:hAnsi="Times New Roman" w:cs="Times New Roman"/>
          <w:i/>
          <w:sz w:val="24"/>
          <w:szCs w:val="24"/>
        </w:rPr>
        <w:t>Revidenta atbildība par finanšu pārskata revīziju</w:t>
      </w:r>
      <w:r w:rsidRPr="005A7874">
        <w:rPr>
          <w:rFonts w:ascii="Times New Roman" w:hAnsi="Times New Roman" w:cs="Times New Roman"/>
          <w:sz w:val="24"/>
          <w:szCs w:val="24"/>
        </w:rPr>
        <w:t xml:space="preserve">. </w:t>
      </w:r>
    </w:p>
    <w:p w14:paraId="07ABFDF1" w14:textId="77777777" w:rsidR="00F15B85" w:rsidRPr="005A7874" w:rsidRDefault="00F15B85" w:rsidP="00943259">
      <w:pPr>
        <w:pStyle w:val="BodyText"/>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Mēs esam neatkarīgi no Pašvaldības saskaņā ar Starptautiskās Grāmatvežu ētikas standartu padomes izstrādātā Profesionālu grāmatvežu ētikas kodeksa (</w:t>
      </w:r>
      <w:r w:rsidRPr="005A7874">
        <w:rPr>
          <w:rFonts w:ascii="Times New Roman" w:hAnsi="Times New Roman" w:cs="Times New Roman"/>
          <w:bCs/>
          <w:sz w:val="24"/>
          <w:szCs w:val="24"/>
        </w:rPr>
        <w:t>tostarp Starptautisko Neatkarības standartu</w:t>
      </w:r>
      <w:r w:rsidRPr="005A7874">
        <w:rPr>
          <w:rFonts w:ascii="Times New Roman" w:hAnsi="Times New Roman" w:cs="Times New Roman"/>
          <w:sz w:val="24"/>
          <w:szCs w:val="24"/>
        </w:rPr>
        <w:t xml:space="preserve">) prasībām un Revīzijas pakalpojumu likumā iekļautajām neatkarības prasībām, kas ir piemērojamas mūsu veiktajai konsolidētā finanšu pārskata revīzijai Latvijas Republikā. Mēs esam ievērojuši arī </w:t>
      </w:r>
      <w:r w:rsidRPr="005A7874">
        <w:rPr>
          <w:rFonts w:ascii="Times New Roman" w:hAnsi="Times New Roman" w:cs="Times New Roman"/>
          <w:bCs/>
          <w:sz w:val="24"/>
          <w:szCs w:val="24"/>
        </w:rPr>
        <w:t xml:space="preserve">Revīzijas pakalpojumu likumā </w:t>
      </w:r>
      <w:bookmarkStart w:id="91" w:name="_Hlk33704644"/>
      <w:r w:rsidRPr="005A7874">
        <w:rPr>
          <w:rFonts w:ascii="Times New Roman" w:hAnsi="Times New Roman" w:cs="Times New Roman"/>
          <w:bCs/>
          <w:sz w:val="24"/>
          <w:szCs w:val="24"/>
        </w:rPr>
        <w:t>un Starptautiskā Profesionālu grāmatvežu ētikas kodeksā (tostarp Starptautiskajos Neatkarības standartos</w:t>
      </w:r>
      <w:bookmarkEnd w:id="91"/>
      <w:r w:rsidRPr="005A7874">
        <w:rPr>
          <w:rFonts w:ascii="Times New Roman" w:hAnsi="Times New Roman" w:cs="Times New Roman"/>
          <w:bCs/>
          <w:sz w:val="24"/>
          <w:szCs w:val="24"/>
        </w:rPr>
        <w:t xml:space="preserve">) </w:t>
      </w:r>
      <w:r w:rsidRPr="005A7874">
        <w:rPr>
          <w:rFonts w:ascii="Times New Roman" w:hAnsi="Times New Roman" w:cs="Times New Roman"/>
          <w:sz w:val="24"/>
          <w:szCs w:val="24"/>
        </w:rPr>
        <w:t xml:space="preserve"> noteiktos pārējos profesionālās ētikas principus un objektivitātes prasības. </w:t>
      </w:r>
    </w:p>
    <w:p w14:paraId="6C39B0BC" w14:textId="77777777" w:rsidR="00F15B85" w:rsidRPr="005A7874" w:rsidRDefault="00F15B85" w:rsidP="00943259">
      <w:pPr>
        <w:pStyle w:val="BodyText"/>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Mēs uzskatām, ka mūsu iegūtie revīzijas pierādījumi dod pietiekamu un atbilstošu pamatojumu mūsu atzinumam.</w:t>
      </w:r>
    </w:p>
    <w:p w14:paraId="7C3E003F" w14:textId="77777777" w:rsidR="00F15B85" w:rsidRPr="005A7874" w:rsidRDefault="00F15B85" w:rsidP="005A7874">
      <w:pPr>
        <w:spacing w:after="60" w:line="240" w:lineRule="auto"/>
        <w:rPr>
          <w:rFonts w:ascii="Times New Roman" w:hAnsi="Times New Roman" w:cs="Times New Roman"/>
          <w:i/>
          <w:sz w:val="24"/>
          <w:szCs w:val="24"/>
        </w:rPr>
      </w:pPr>
      <w:r w:rsidRPr="005A7874">
        <w:rPr>
          <w:rFonts w:ascii="Times New Roman" w:hAnsi="Times New Roman" w:cs="Times New Roman"/>
          <w:i/>
          <w:sz w:val="24"/>
          <w:szCs w:val="24"/>
        </w:rPr>
        <w:t>Ziņošana par citu informāciju</w:t>
      </w:r>
    </w:p>
    <w:p w14:paraId="719C7D13" w14:textId="77777777" w:rsidR="00F15B85" w:rsidRPr="005A7874" w:rsidRDefault="00F15B85" w:rsidP="005A7874">
      <w:pPr>
        <w:autoSpaceDE w:val="0"/>
        <w:spacing w:after="60" w:line="240" w:lineRule="auto"/>
        <w:jc w:val="both"/>
        <w:rPr>
          <w:rFonts w:ascii="Times New Roman" w:hAnsi="Times New Roman" w:cs="Times New Roman"/>
          <w:bCs/>
          <w:sz w:val="24"/>
          <w:szCs w:val="24"/>
        </w:rPr>
      </w:pPr>
      <w:r w:rsidRPr="005A7874">
        <w:rPr>
          <w:rFonts w:ascii="Times New Roman" w:hAnsi="Times New Roman" w:cs="Times New Roman"/>
          <w:bCs/>
          <w:sz w:val="24"/>
          <w:szCs w:val="24"/>
        </w:rPr>
        <w:t>Pašvaldības vadība ir atbildīga par citu informāciju. Cita informācija ietver:</w:t>
      </w:r>
    </w:p>
    <w:p w14:paraId="1B773C6A"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vadības ziņojumu, kas sniegts pievienotajā gada pārskatā;</w:t>
      </w:r>
    </w:p>
    <w:p w14:paraId="48556162"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bookmarkStart w:id="92" w:name="_Hlk33704871"/>
      <w:r w:rsidRPr="005A7874">
        <w:rPr>
          <w:rFonts w:ascii="Times New Roman" w:hAnsi="Times New Roman" w:cs="Times New Roman"/>
          <w:sz w:val="24"/>
          <w:szCs w:val="24"/>
        </w:rPr>
        <w:t>budžeta izpildes pārskatu, kas sniegts pievienotajā gada pārskatā.</w:t>
      </w:r>
    </w:p>
    <w:p w14:paraId="0E85D342" w14:textId="77777777" w:rsidR="00F15B85" w:rsidRPr="005A7874" w:rsidRDefault="00F15B85" w:rsidP="005A7874">
      <w:pPr>
        <w:autoSpaceDE w:val="0"/>
        <w:spacing w:after="60" w:line="240" w:lineRule="auto"/>
        <w:jc w:val="both"/>
        <w:rPr>
          <w:rFonts w:ascii="Times New Roman" w:hAnsi="Times New Roman" w:cs="Times New Roman"/>
          <w:i/>
          <w:sz w:val="24"/>
          <w:szCs w:val="24"/>
        </w:rPr>
      </w:pPr>
      <w:bookmarkStart w:id="93" w:name="_Hlk33705089"/>
      <w:bookmarkEnd w:id="92"/>
      <w:r w:rsidRPr="005A7874">
        <w:rPr>
          <w:rFonts w:ascii="Times New Roman" w:hAnsi="Times New Roman" w:cs="Times New Roman"/>
          <w:sz w:val="24"/>
          <w:szCs w:val="24"/>
        </w:rPr>
        <w:t>Cita informācija neietver konsolidēto finanšu pārskatu un mūsu revidentu ziņojumu par šo finanšu pārskatu</w:t>
      </w:r>
      <w:bookmarkEnd w:id="93"/>
      <w:r w:rsidRPr="005A7874">
        <w:rPr>
          <w:rFonts w:ascii="Times New Roman" w:hAnsi="Times New Roman" w:cs="Times New Roman"/>
          <w:sz w:val="24"/>
          <w:szCs w:val="24"/>
        </w:rPr>
        <w:t xml:space="preserve">. </w:t>
      </w:r>
      <w:r w:rsidRPr="005A7874">
        <w:rPr>
          <w:rFonts w:ascii="Times New Roman" w:hAnsi="Times New Roman" w:cs="Times New Roman"/>
          <w:bCs/>
          <w:sz w:val="24"/>
          <w:szCs w:val="24"/>
        </w:rPr>
        <w:t xml:space="preserve">Mūsu atzinums par konsolidēto finanšu pārskatu neattiecas uz šo citu informāciju, un mēs nesniedzam par to nekāda veida apliecinājumu, izņemot to, kā norādīts mūsu ziņojuma sadaļā </w:t>
      </w:r>
      <w:r w:rsidRPr="005A7874">
        <w:rPr>
          <w:rFonts w:ascii="Times New Roman" w:hAnsi="Times New Roman" w:cs="Times New Roman"/>
          <w:i/>
          <w:sz w:val="24"/>
          <w:szCs w:val="24"/>
        </w:rPr>
        <w:t>“Citas ziņošanas prasības saskaņā ar Latvijas Republikas tiesību aktu prasībām”.</w:t>
      </w:r>
    </w:p>
    <w:p w14:paraId="3F06389C" w14:textId="77777777" w:rsidR="00F15B85" w:rsidRPr="005A7874" w:rsidRDefault="00F15B85" w:rsidP="005A7874">
      <w:pPr>
        <w:autoSpaceDE w:val="0"/>
        <w:spacing w:after="60" w:line="240" w:lineRule="auto"/>
        <w:jc w:val="both"/>
        <w:rPr>
          <w:rFonts w:ascii="Times New Roman" w:hAnsi="Times New Roman" w:cs="Times New Roman"/>
          <w:bCs/>
          <w:sz w:val="24"/>
          <w:szCs w:val="24"/>
        </w:rPr>
      </w:pPr>
      <w:r w:rsidRPr="005A7874">
        <w:rPr>
          <w:rFonts w:ascii="Times New Roman" w:hAnsi="Times New Roman" w:cs="Times New Roman"/>
          <w:bCs/>
          <w:sz w:val="24"/>
          <w:szCs w:val="24"/>
        </w:rPr>
        <w:t>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w:t>
      </w:r>
    </w:p>
    <w:p w14:paraId="6CB683E6" w14:textId="77777777" w:rsidR="00F15B85" w:rsidRPr="005A7874" w:rsidRDefault="00F15B85" w:rsidP="005A7874">
      <w:pPr>
        <w:autoSpaceDE w:val="0"/>
        <w:spacing w:after="60" w:line="240" w:lineRule="auto"/>
        <w:jc w:val="both"/>
        <w:rPr>
          <w:rFonts w:ascii="Times New Roman" w:hAnsi="Times New Roman" w:cs="Times New Roman"/>
          <w:bCs/>
          <w:sz w:val="24"/>
          <w:szCs w:val="24"/>
        </w:rPr>
      </w:pPr>
      <w:r w:rsidRPr="005A7874">
        <w:rPr>
          <w:rFonts w:ascii="Times New Roman" w:hAnsi="Times New Roman" w:cs="Times New Roman"/>
          <w:bCs/>
          <w:sz w:val="24"/>
          <w:szCs w:val="24"/>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30EEF67B" w14:textId="77777777" w:rsidR="00F15B85" w:rsidRPr="005A7874" w:rsidRDefault="00F15B85" w:rsidP="005A7874">
      <w:pPr>
        <w:autoSpaceDE w:val="0"/>
        <w:spacing w:after="60" w:line="240" w:lineRule="auto"/>
        <w:jc w:val="both"/>
        <w:rPr>
          <w:rFonts w:ascii="Times New Roman" w:hAnsi="Times New Roman" w:cs="Times New Roman"/>
          <w:bCs/>
          <w:sz w:val="24"/>
          <w:szCs w:val="24"/>
        </w:rPr>
      </w:pPr>
      <w:r w:rsidRPr="005A7874">
        <w:rPr>
          <w:rFonts w:ascii="Times New Roman" w:hAnsi="Times New Roman" w:cs="Times New Roman"/>
          <w:bCs/>
          <w:i/>
          <w:sz w:val="24"/>
          <w:szCs w:val="24"/>
        </w:rPr>
        <w:t>Citas ziņošanas prasības saskaņā ar Latvijas Republikas tiesību aktu prasībām</w:t>
      </w:r>
    </w:p>
    <w:p w14:paraId="5A72A420" w14:textId="77777777" w:rsidR="00F15B85" w:rsidRPr="005A7874" w:rsidRDefault="00F15B85" w:rsidP="005A7874">
      <w:pPr>
        <w:autoSpaceDE w:val="0"/>
        <w:spacing w:after="60" w:line="240" w:lineRule="auto"/>
        <w:jc w:val="both"/>
        <w:rPr>
          <w:rFonts w:ascii="Times New Roman" w:hAnsi="Times New Roman" w:cs="Times New Roman"/>
          <w:bCs/>
          <w:sz w:val="24"/>
          <w:szCs w:val="24"/>
        </w:rPr>
      </w:pPr>
      <w:bookmarkStart w:id="94" w:name="_Hlt123459733"/>
      <w:bookmarkStart w:id="95" w:name="_Hlt123459739"/>
      <w:bookmarkStart w:id="96" w:name="_Hlt123460032"/>
      <w:r w:rsidRPr="005A7874">
        <w:rPr>
          <w:rFonts w:ascii="Times New Roman" w:hAnsi="Times New Roman" w:cs="Times New Roman"/>
          <w:bCs/>
          <w:sz w:val="24"/>
          <w:szCs w:val="24"/>
        </w:rPr>
        <w:t xml:space="preserve">Saskaņā ar Revīzijas pakalpojumu likumu, mūsu pienākums ir arī izvērtēt, vai vadības ziņojums ir sagatavots saskaņā ar </w:t>
      </w:r>
      <w:r w:rsidRPr="005A7874">
        <w:rPr>
          <w:rFonts w:ascii="Times New Roman" w:hAnsi="Times New Roman" w:cs="Times New Roman"/>
          <w:sz w:val="24"/>
          <w:szCs w:val="24"/>
        </w:rPr>
        <w:t xml:space="preserve">Ministru Kabineta </w:t>
      </w:r>
      <w:bookmarkStart w:id="97" w:name="_Hlk33706436"/>
      <w:r w:rsidRPr="005A7874">
        <w:rPr>
          <w:rFonts w:ascii="Times New Roman" w:hAnsi="Times New Roman" w:cs="Times New Roman"/>
          <w:sz w:val="24"/>
          <w:szCs w:val="24"/>
        </w:rPr>
        <w:t xml:space="preserve">2018. gada 19. jūnija noteikumu Nr. 344 </w:t>
      </w:r>
      <w:bookmarkEnd w:id="97"/>
      <w:r w:rsidRPr="005A7874">
        <w:rPr>
          <w:rFonts w:ascii="Times New Roman" w:hAnsi="Times New Roman" w:cs="Times New Roman"/>
          <w:sz w:val="24"/>
          <w:szCs w:val="24"/>
        </w:rPr>
        <w:t>„Gada pārskata sagatavošanas kārtība” prasībām.</w:t>
      </w:r>
      <w:r w:rsidRPr="005A7874">
        <w:rPr>
          <w:rFonts w:ascii="Times New Roman" w:hAnsi="Times New Roman" w:cs="Times New Roman"/>
          <w:bCs/>
          <w:sz w:val="24"/>
          <w:szCs w:val="24"/>
        </w:rPr>
        <w:t xml:space="preserve"> Pamatojoties vienīgi uz mūsu revīzijas ietvaros veiktajām procedūrām, mūsuprāt:</w:t>
      </w:r>
    </w:p>
    <w:p w14:paraId="7B0F387D"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vadības ziņojumā par pārskata gadu, par kuru ir sagatavots konsolidētais finanšu pārskats, sniegtā informācija atbilst konsolidētajam finanšu pārskatam, un</w:t>
      </w:r>
    </w:p>
    <w:p w14:paraId="11F6FD96" w14:textId="77777777" w:rsidR="00F15B85" w:rsidRPr="005A7874" w:rsidRDefault="00F15B85" w:rsidP="005A7874">
      <w:pPr>
        <w:pStyle w:val="BodyText"/>
        <w:numPr>
          <w:ilvl w:val="0"/>
          <w:numId w:val="31"/>
        </w:numPr>
        <w:spacing w:before="0" w:after="60" w:line="240" w:lineRule="auto"/>
        <w:jc w:val="both"/>
        <w:rPr>
          <w:rFonts w:ascii="Times New Roman" w:hAnsi="Times New Roman" w:cs="Times New Roman"/>
          <w:sz w:val="24"/>
          <w:szCs w:val="24"/>
        </w:rPr>
      </w:pPr>
      <w:r w:rsidRPr="005A7874">
        <w:rPr>
          <w:rFonts w:ascii="Times New Roman" w:hAnsi="Times New Roman" w:cs="Times New Roman"/>
          <w:sz w:val="24"/>
          <w:szCs w:val="24"/>
        </w:rPr>
        <w:t xml:space="preserve">vadības ziņojums ir sagatavots saskaņā ar Ministru Kabineta 2018. gada 19. jūnija noteikumu Nr. 344 „Gada pārskata sagatavošanas kārtība” prasībām. </w:t>
      </w:r>
    </w:p>
    <w:bookmarkEnd w:id="94"/>
    <w:bookmarkEnd w:id="95"/>
    <w:bookmarkEnd w:id="96"/>
    <w:p w14:paraId="4B6B25CE" w14:textId="77777777" w:rsidR="00F15B85" w:rsidRPr="005A7874" w:rsidRDefault="00F15B85" w:rsidP="005A7874">
      <w:pPr>
        <w:spacing w:after="60" w:line="240" w:lineRule="auto"/>
        <w:rPr>
          <w:rFonts w:ascii="Times New Roman" w:hAnsi="Times New Roman" w:cs="Times New Roman"/>
          <w:i/>
          <w:sz w:val="24"/>
          <w:szCs w:val="24"/>
        </w:rPr>
      </w:pPr>
      <w:r w:rsidRPr="005A7874">
        <w:rPr>
          <w:rFonts w:ascii="Times New Roman" w:hAnsi="Times New Roman" w:cs="Times New Roman"/>
          <w:i/>
          <w:sz w:val="24"/>
          <w:szCs w:val="24"/>
        </w:rPr>
        <w:t>Vadības un personu, kurām uzticēta Pašvaldības pārvalde, atbildība par konsolidēto finanšu pārskatu</w:t>
      </w:r>
    </w:p>
    <w:p w14:paraId="68962028" w14:textId="77777777" w:rsidR="00F15B85" w:rsidRPr="005A7874" w:rsidRDefault="00F15B85" w:rsidP="005A7874">
      <w:pPr>
        <w:spacing w:after="60" w:line="240" w:lineRule="auto"/>
        <w:jc w:val="both"/>
        <w:rPr>
          <w:rFonts w:ascii="Times New Roman" w:hAnsi="Times New Roman" w:cs="Times New Roman"/>
          <w:bCs/>
          <w:sz w:val="24"/>
          <w:szCs w:val="24"/>
        </w:rPr>
      </w:pPr>
      <w:r w:rsidRPr="005A7874">
        <w:rPr>
          <w:rFonts w:ascii="Times New Roman" w:hAnsi="Times New Roman" w:cs="Times New Roman"/>
          <w:bCs/>
          <w:sz w:val="24"/>
          <w:szCs w:val="24"/>
        </w:rPr>
        <w:t xml:space="preserve">Vadība ir atbildīga par konsolidētā finanšu pārskata, kas sniedz patiesu un skaidru priekšstatu, sagatavošanu saskaņā ar </w:t>
      </w:r>
      <w:r w:rsidRPr="005A7874">
        <w:rPr>
          <w:rFonts w:ascii="Times New Roman" w:hAnsi="Times New Roman" w:cs="Times New Roman"/>
          <w:sz w:val="24"/>
          <w:szCs w:val="24"/>
        </w:rPr>
        <w:t xml:space="preserve">Ministru Kabineta 2018. gada 19. jūnija noteikumiem Nr. 344 „Gada pārskata sagatavošanas kārtība” </w:t>
      </w:r>
      <w:bookmarkStart w:id="98" w:name="_Hlk33706883"/>
      <w:r w:rsidRPr="005A7874">
        <w:rPr>
          <w:rFonts w:ascii="Times New Roman" w:hAnsi="Times New Roman" w:cs="Times New Roman"/>
          <w:bCs/>
          <w:sz w:val="24"/>
          <w:szCs w:val="24"/>
        </w:rPr>
        <w:t>un par tādu iekšējo kontroli, kādu vadība uzskata par nepieciešamu, lai būtu iespējams sagatavot konsolidēto finanšu pārskatu, kas nesatur ne krāpšanas, ne kļūdu izraisītas būtiskas neatbilstības.</w:t>
      </w:r>
    </w:p>
    <w:bookmarkEnd w:id="98"/>
    <w:p w14:paraId="625C93F1" w14:textId="77777777" w:rsidR="00F15B85" w:rsidRPr="005A7874" w:rsidRDefault="00F15B85" w:rsidP="005A7874">
      <w:pPr>
        <w:spacing w:after="60" w:line="240" w:lineRule="auto"/>
        <w:jc w:val="both"/>
        <w:rPr>
          <w:rFonts w:ascii="Times New Roman" w:hAnsi="Times New Roman" w:cs="Times New Roman"/>
          <w:bCs/>
          <w:sz w:val="24"/>
          <w:szCs w:val="24"/>
        </w:rPr>
      </w:pPr>
      <w:r w:rsidRPr="005A7874">
        <w:rPr>
          <w:rFonts w:ascii="Times New Roman" w:hAnsi="Times New Roman" w:cs="Times New Roman"/>
          <w:bCs/>
          <w:sz w:val="24"/>
          <w:szCs w:val="24"/>
        </w:rPr>
        <w:t>Sagatavojot konsolidēto finanšu pārskatu, vadības pienākums ir izvērtēt Pašvaldības spēju turpināt darbību, pēc nepieciešamības sniedzot informāciju par apstākļiem, kas saistīti ar Pašvaldības spēju turpināt darbību</w:t>
      </w:r>
      <w:r w:rsidRPr="005A7874" w:rsidDel="00896E10">
        <w:rPr>
          <w:rFonts w:ascii="Times New Roman" w:hAnsi="Times New Roman" w:cs="Times New Roman"/>
          <w:bCs/>
          <w:sz w:val="24"/>
          <w:szCs w:val="24"/>
        </w:rPr>
        <w:t xml:space="preserve"> </w:t>
      </w:r>
      <w:r w:rsidRPr="005A7874">
        <w:rPr>
          <w:rFonts w:ascii="Times New Roman" w:hAnsi="Times New Roman" w:cs="Times New Roman"/>
          <w:bCs/>
          <w:sz w:val="24"/>
          <w:szCs w:val="24"/>
        </w:rPr>
        <w:t>un darbības turpināšanas principa piemērošanu</w:t>
      </w:r>
      <w:bookmarkStart w:id="99" w:name="_Hlk33707117"/>
      <w:r w:rsidRPr="005A7874">
        <w:rPr>
          <w:rFonts w:ascii="Times New Roman" w:hAnsi="Times New Roman" w:cs="Times New Roman"/>
          <w:bCs/>
          <w:sz w:val="24"/>
          <w:szCs w:val="24"/>
        </w:rPr>
        <w:t>, ja vien nav plānota Pašvaldības pievienošana citai pašvaldībai vai sadalīšana</w:t>
      </w:r>
      <w:bookmarkEnd w:id="99"/>
      <w:r w:rsidRPr="005A7874">
        <w:rPr>
          <w:rFonts w:ascii="Times New Roman" w:hAnsi="Times New Roman" w:cs="Times New Roman"/>
          <w:bCs/>
          <w:sz w:val="24"/>
          <w:szCs w:val="24"/>
        </w:rPr>
        <w:t>.</w:t>
      </w:r>
    </w:p>
    <w:p w14:paraId="14A47698" w14:textId="77777777" w:rsidR="00F15B85" w:rsidRPr="005A7874" w:rsidRDefault="00F15B85" w:rsidP="005A7874">
      <w:pPr>
        <w:spacing w:after="60" w:line="240" w:lineRule="auto"/>
        <w:jc w:val="both"/>
        <w:rPr>
          <w:rFonts w:ascii="Times New Roman" w:hAnsi="Times New Roman" w:cs="Times New Roman"/>
          <w:bCs/>
          <w:sz w:val="24"/>
          <w:szCs w:val="24"/>
        </w:rPr>
      </w:pPr>
      <w:r w:rsidRPr="005A7874">
        <w:rPr>
          <w:rFonts w:ascii="Times New Roman" w:hAnsi="Times New Roman" w:cs="Times New Roman"/>
          <w:bCs/>
          <w:sz w:val="24"/>
          <w:szCs w:val="24"/>
        </w:rPr>
        <w:t>Personas, kurām uzticēta Pašvaldības pārvalde, ir atbildīgas par Pašvaldības konsolidēto finanšu pārskata sagatavošanas pārraudzību.</w:t>
      </w:r>
    </w:p>
    <w:p w14:paraId="04666A3B" w14:textId="77777777" w:rsidR="00F15B85" w:rsidRPr="005A7874" w:rsidRDefault="00F15B85" w:rsidP="005A7874">
      <w:pPr>
        <w:spacing w:after="60" w:line="240" w:lineRule="auto"/>
        <w:rPr>
          <w:rFonts w:ascii="Times New Roman" w:hAnsi="Times New Roman" w:cs="Times New Roman"/>
          <w:i/>
          <w:sz w:val="24"/>
          <w:szCs w:val="24"/>
        </w:rPr>
      </w:pPr>
      <w:r w:rsidRPr="005A7874">
        <w:rPr>
          <w:rFonts w:ascii="Times New Roman" w:hAnsi="Times New Roman" w:cs="Times New Roman"/>
          <w:i/>
          <w:sz w:val="24"/>
          <w:szCs w:val="24"/>
        </w:rPr>
        <w:t xml:space="preserve">Revidenta atbildība par konsolidētā finanšu pārskata revīziju </w:t>
      </w:r>
    </w:p>
    <w:p w14:paraId="68061812" w14:textId="77777777" w:rsidR="00F15B85" w:rsidRPr="005A7874" w:rsidRDefault="00F15B85" w:rsidP="005A7874">
      <w:pPr>
        <w:spacing w:after="60" w:line="240" w:lineRule="auto"/>
        <w:jc w:val="both"/>
        <w:rPr>
          <w:rFonts w:ascii="Times New Roman" w:hAnsi="Times New Roman" w:cs="Times New Roman"/>
          <w:bCs/>
          <w:sz w:val="24"/>
          <w:szCs w:val="24"/>
        </w:rPr>
      </w:pPr>
      <w:r w:rsidRPr="005A7874">
        <w:rPr>
          <w:rFonts w:ascii="Times New Roman" w:hAnsi="Times New Roman" w:cs="Times New Roman"/>
          <w:bCs/>
          <w:sz w:val="24"/>
          <w:szCs w:val="24"/>
        </w:rPr>
        <w:t xml:space="preserve">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w:t>
      </w:r>
      <w:r w:rsidRPr="005A7874">
        <w:rPr>
          <w:rFonts w:ascii="Times New Roman" w:hAnsi="Times New Roman" w:cs="Times New Roman"/>
          <w:sz w:val="24"/>
          <w:szCs w:val="24"/>
        </w:rPr>
        <w:t>ISSAI</w:t>
      </w:r>
      <w:r w:rsidRPr="005A7874">
        <w:rPr>
          <w:rFonts w:ascii="Times New Roman" w:hAnsi="Times New Roman" w:cs="Times New Roman"/>
          <w:bCs/>
          <w:sz w:val="24"/>
          <w:szCs w:val="24"/>
        </w:rPr>
        <w:t>, vienmēr tiks atklāta</w:t>
      </w:r>
      <w:r w:rsidRPr="005A7874" w:rsidDel="000F252A">
        <w:rPr>
          <w:rFonts w:ascii="Times New Roman" w:hAnsi="Times New Roman" w:cs="Times New Roman"/>
          <w:bCs/>
          <w:sz w:val="24"/>
          <w:szCs w:val="24"/>
        </w:rPr>
        <w:t xml:space="preserve"> </w:t>
      </w:r>
      <w:r w:rsidRPr="005A7874">
        <w:rPr>
          <w:rFonts w:ascii="Times New Roman" w:hAnsi="Times New Roman" w:cs="Times New Roman"/>
          <w:bCs/>
          <w:sz w:val="24"/>
          <w:szCs w:val="24"/>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w:t>
      </w:r>
    </w:p>
    <w:p w14:paraId="4CD6650C" w14:textId="77777777" w:rsidR="00F15B85" w:rsidRPr="005A7874" w:rsidRDefault="00F15B85" w:rsidP="005A7874">
      <w:pPr>
        <w:pStyle w:val="BodyText"/>
        <w:spacing w:before="0" w:after="60" w:line="240" w:lineRule="auto"/>
        <w:rPr>
          <w:rFonts w:ascii="Times New Roman" w:hAnsi="Times New Roman" w:cs="Times New Roman"/>
          <w:sz w:val="24"/>
          <w:szCs w:val="24"/>
        </w:rPr>
      </w:pPr>
      <w:r w:rsidRPr="005A7874">
        <w:rPr>
          <w:rFonts w:ascii="Times New Roman" w:hAnsi="Times New Roman" w:cs="Times New Roman"/>
          <w:sz w:val="24"/>
          <w:szCs w:val="24"/>
        </w:rPr>
        <w:t>Veicot revīziju saskaņā ar ISSAI, visa revīzijas procesa gaitā mēs izdarām profesionālus spriedumus un saglabājam profesionālo skepticismu. Mēs arī:</w:t>
      </w:r>
    </w:p>
    <w:p w14:paraId="57EF5686" w14:textId="77777777" w:rsidR="00F15B85" w:rsidRPr="005A7874" w:rsidRDefault="00F15B85" w:rsidP="005A7874">
      <w:pPr>
        <w:pStyle w:val="BodyText"/>
        <w:numPr>
          <w:ilvl w:val="0"/>
          <w:numId w:val="31"/>
        </w:numPr>
        <w:spacing w:before="0" w:after="60" w:line="240" w:lineRule="auto"/>
        <w:ind w:left="714" w:hanging="357"/>
        <w:jc w:val="both"/>
        <w:rPr>
          <w:rFonts w:ascii="Times New Roman" w:hAnsi="Times New Roman" w:cs="Times New Roman"/>
          <w:sz w:val="24"/>
          <w:szCs w:val="24"/>
        </w:rPr>
      </w:pPr>
      <w:r w:rsidRPr="005A7874">
        <w:rPr>
          <w:rFonts w:ascii="Times New Roman" w:hAnsi="Times New Roman" w:cs="Times New Roman"/>
          <w:sz w:val="24"/>
          <w:szCs w:val="24"/>
        </w:rPr>
        <w:t>identificējam un izvērtējam riskus, ka konsolidētajā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13D7325E" w14:textId="77777777" w:rsidR="00F15B85" w:rsidRPr="005A7874" w:rsidRDefault="00F15B85" w:rsidP="005A7874">
      <w:pPr>
        <w:pStyle w:val="BodyText"/>
        <w:numPr>
          <w:ilvl w:val="0"/>
          <w:numId w:val="31"/>
        </w:numPr>
        <w:spacing w:before="0" w:after="60" w:line="240" w:lineRule="auto"/>
        <w:ind w:left="714" w:hanging="357"/>
        <w:jc w:val="both"/>
        <w:rPr>
          <w:rFonts w:ascii="Times New Roman" w:hAnsi="Times New Roman" w:cs="Times New Roman"/>
          <w:sz w:val="24"/>
          <w:szCs w:val="24"/>
        </w:rPr>
      </w:pPr>
      <w:r w:rsidRPr="005A7874">
        <w:rPr>
          <w:rFonts w:ascii="Times New Roman" w:hAnsi="Times New Roman" w:cs="Times New Roman"/>
          <w:sz w:val="24"/>
          <w:szCs w:val="24"/>
        </w:rPr>
        <w:t>iegūstam izpratni par iekšējo kontroli, kas ir būtiska revīzijas veikšanai, lai izstrādātu konkrētajiem apstākļiem atbilstošas revīzijas procedūras, bet nevis, lai sniegtu atzinumu par Pašvaldības iekšējās kontroles efektivitāti;</w:t>
      </w:r>
    </w:p>
    <w:p w14:paraId="41B3F1E7" w14:textId="77777777" w:rsidR="00F15B85" w:rsidRPr="005A7874" w:rsidRDefault="00F15B85" w:rsidP="005A7874">
      <w:pPr>
        <w:pStyle w:val="BodyText"/>
        <w:numPr>
          <w:ilvl w:val="0"/>
          <w:numId w:val="31"/>
        </w:numPr>
        <w:spacing w:before="0" w:after="60" w:line="240" w:lineRule="auto"/>
        <w:ind w:left="714" w:hanging="357"/>
        <w:jc w:val="both"/>
        <w:rPr>
          <w:rFonts w:ascii="Times New Roman" w:hAnsi="Times New Roman" w:cs="Times New Roman"/>
          <w:sz w:val="24"/>
          <w:szCs w:val="24"/>
        </w:rPr>
      </w:pPr>
      <w:r w:rsidRPr="005A7874">
        <w:rPr>
          <w:rFonts w:ascii="Times New Roman" w:hAnsi="Times New Roman" w:cs="Times New Roman"/>
          <w:sz w:val="24"/>
          <w:szCs w:val="24"/>
        </w:rPr>
        <w:t>izvērtējam pielietoto grāmatvedības politiku atbilstību un grāmatvedības aplēšu un attiecīgās vadības uzrādītās informācijas pamatotību;</w:t>
      </w:r>
    </w:p>
    <w:p w14:paraId="2F53F5C6" w14:textId="77777777" w:rsidR="00F15B85" w:rsidRPr="005A7874" w:rsidRDefault="00F15B85" w:rsidP="005A7874">
      <w:pPr>
        <w:pStyle w:val="BodyText"/>
        <w:numPr>
          <w:ilvl w:val="0"/>
          <w:numId w:val="31"/>
        </w:numPr>
        <w:spacing w:before="0" w:after="60" w:line="240" w:lineRule="auto"/>
        <w:ind w:left="714" w:hanging="357"/>
        <w:jc w:val="both"/>
        <w:rPr>
          <w:rFonts w:ascii="Times New Roman" w:hAnsi="Times New Roman" w:cs="Times New Roman"/>
          <w:sz w:val="24"/>
          <w:szCs w:val="24"/>
        </w:rPr>
      </w:pPr>
      <w:r w:rsidRPr="005A7874">
        <w:rPr>
          <w:rFonts w:ascii="Times New Roman" w:hAnsi="Times New Roman" w:cs="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 nav sniegta, mēs sniedzam modificētu atzinumu. Mūsu secinājumi ir pamatoti ar revīzijas pierādījumiem, kas iegūti līdz revidentu ziņojuma datumam. Tomēr nākotnes notikumu vai apstākļu ietekmē Pašvaldība savu darbību var pārtraukt;</w:t>
      </w:r>
    </w:p>
    <w:p w14:paraId="43087204" w14:textId="77777777" w:rsidR="00F15B85" w:rsidRPr="005A7874" w:rsidRDefault="00F15B85" w:rsidP="005A7874">
      <w:pPr>
        <w:pStyle w:val="BodyText"/>
        <w:numPr>
          <w:ilvl w:val="0"/>
          <w:numId w:val="31"/>
        </w:numPr>
        <w:spacing w:before="0" w:after="60" w:line="240" w:lineRule="auto"/>
        <w:ind w:left="714" w:hanging="357"/>
        <w:jc w:val="both"/>
        <w:rPr>
          <w:rFonts w:ascii="Times New Roman" w:hAnsi="Times New Roman" w:cs="Times New Roman"/>
          <w:sz w:val="24"/>
          <w:szCs w:val="24"/>
        </w:rPr>
      </w:pPr>
      <w:r w:rsidRPr="005A7874">
        <w:rPr>
          <w:rFonts w:ascii="Times New Roman" w:hAnsi="Times New Roman" w:cs="Times New Roman"/>
          <w:sz w:val="24"/>
          <w:szCs w:val="24"/>
        </w:rPr>
        <w:t>izvērtējam vispārēju konsolidētā finanšu pārskata struktūru un saturu, ieskaitot atklāto informāciju un skaidrojumus pielikumā, un to, vai konsolidētais finanšu pārskats patiesi atspoguļo pārskata pamatā esošos darījumus un notikumus;</w:t>
      </w:r>
    </w:p>
    <w:p w14:paraId="360AC910" w14:textId="77777777" w:rsidR="00F15B85" w:rsidRPr="005A7874" w:rsidRDefault="00F15B85" w:rsidP="005A7874">
      <w:pPr>
        <w:pStyle w:val="BodyText"/>
        <w:numPr>
          <w:ilvl w:val="0"/>
          <w:numId w:val="31"/>
        </w:numPr>
        <w:spacing w:before="0" w:after="60" w:line="240" w:lineRule="auto"/>
        <w:ind w:left="714" w:hanging="357"/>
        <w:jc w:val="both"/>
        <w:rPr>
          <w:rFonts w:ascii="Times New Roman" w:hAnsi="Times New Roman" w:cs="Times New Roman"/>
          <w:sz w:val="24"/>
          <w:szCs w:val="24"/>
        </w:rPr>
      </w:pPr>
      <w:r w:rsidRPr="005A7874">
        <w:rPr>
          <w:rFonts w:ascii="Times New Roman" w:hAnsi="Times New Roman" w:cs="Times New Roman"/>
          <w:sz w:val="24"/>
          <w:szCs w:val="24"/>
        </w:rPr>
        <w:t>iegūstam pietiekamus un atbilstošus revīzijas pierādījumus par  konsolidācijā iesaistīto iestāžu finanšu informāciju ar mērķi sniegt atzinumu par konsolidēto finanšu pārskatu. Mēs esam atbildīgi par  revīzijas vadību, pārraudzību un veikšanu. Mēs paliekam pilnībā atbildīgi par mūsu revidentu atzinumu.</w:t>
      </w:r>
    </w:p>
    <w:p w14:paraId="56D03AD6" w14:textId="77777777" w:rsidR="00F15B85" w:rsidRPr="005A7874" w:rsidRDefault="00F15B85" w:rsidP="005A7874">
      <w:pPr>
        <w:pStyle w:val="BodyText"/>
        <w:spacing w:before="0" w:after="60" w:line="240" w:lineRule="auto"/>
        <w:rPr>
          <w:rFonts w:ascii="Times New Roman" w:hAnsi="Times New Roman" w:cs="Times New Roman"/>
          <w:sz w:val="24"/>
          <w:szCs w:val="24"/>
        </w:rPr>
      </w:pPr>
      <w:r w:rsidRPr="005A7874">
        <w:rPr>
          <w:rFonts w:ascii="Times New Roman" w:hAnsi="Times New Roman" w:cs="Times New Roman"/>
          <w:sz w:val="24"/>
          <w:szCs w:val="24"/>
        </w:rPr>
        <w:t>Mēs sazināmies ar personām, kurām uzticēta  pārraudzība, un, cita starpā, sniedzam informāciju par plānoto revīzijas apjomu un laiku, kā arī par svarīgiem revīzijas novērojumiem, tajā skaitā par būtiskiem iekšējās kontroles trūkumiem, kādus mēs identificējam revīzijas laikā.</w:t>
      </w:r>
    </w:p>
    <w:p w14:paraId="0D6DFD49" w14:textId="77777777" w:rsidR="00F15B85" w:rsidRPr="005A7874" w:rsidRDefault="00F15B85" w:rsidP="005A7874">
      <w:pPr>
        <w:pStyle w:val="BodyText"/>
        <w:spacing w:before="0" w:line="240" w:lineRule="auto"/>
        <w:rPr>
          <w:rFonts w:ascii="Times New Roman" w:hAnsi="Times New Roman" w:cs="Times New Roman"/>
          <w:sz w:val="24"/>
          <w:szCs w:val="24"/>
        </w:rPr>
      </w:pPr>
    </w:p>
    <w:p w14:paraId="4F9A8F51" w14:textId="77777777" w:rsidR="00F15B85" w:rsidRPr="005A7874" w:rsidRDefault="00F15B85" w:rsidP="00943259">
      <w:pPr>
        <w:autoSpaceDE w:val="0"/>
        <w:autoSpaceDN w:val="0"/>
        <w:adjustRightInd w:val="0"/>
        <w:spacing w:before="0" w:after="0" w:line="240" w:lineRule="auto"/>
        <w:rPr>
          <w:rFonts w:ascii="Times New Roman" w:hAnsi="Times New Roman" w:cs="Times New Roman"/>
          <w:sz w:val="24"/>
          <w:szCs w:val="24"/>
        </w:rPr>
      </w:pPr>
      <w:r w:rsidRPr="005A7874">
        <w:rPr>
          <w:rFonts w:ascii="Times New Roman" w:hAnsi="Times New Roman" w:cs="Times New Roman"/>
          <w:sz w:val="24"/>
          <w:szCs w:val="24"/>
        </w:rPr>
        <w:t xml:space="preserve">Sabiedrība ar ierobežotu atbildību </w:t>
      </w:r>
    </w:p>
    <w:p w14:paraId="7779004C" w14:textId="77777777" w:rsidR="00F15B85" w:rsidRPr="005A7874" w:rsidRDefault="00F15B85" w:rsidP="00943259">
      <w:pPr>
        <w:tabs>
          <w:tab w:val="left" w:pos="4770"/>
          <w:tab w:val="left" w:pos="9360"/>
        </w:tabs>
        <w:spacing w:before="0" w:after="0" w:line="240" w:lineRule="auto"/>
        <w:ind w:right="140"/>
        <w:jc w:val="both"/>
        <w:rPr>
          <w:rFonts w:ascii="Times New Roman" w:hAnsi="Times New Roman" w:cs="Times New Roman"/>
          <w:noProof/>
          <w:sz w:val="24"/>
          <w:szCs w:val="24"/>
        </w:rPr>
      </w:pPr>
      <w:r w:rsidRPr="005A7874">
        <w:rPr>
          <w:rFonts w:ascii="Times New Roman" w:hAnsi="Times New Roman" w:cs="Times New Roman"/>
          <w:noProof/>
          <w:sz w:val="24"/>
          <w:szCs w:val="24"/>
        </w:rPr>
        <w:t xml:space="preserve"> „AUDITORFIRMA PADOMS”</w:t>
      </w:r>
    </w:p>
    <w:p w14:paraId="780D56B2" w14:textId="77777777" w:rsidR="00F15B85" w:rsidRPr="005A7874" w:rsidRDefault="00F15B85" w:rsidP="00943259">
      <w:pPr>
        <w:tabs>
          <w:tab w:val="left" w:pos="4770"/>
          <w:tab w:val="left" w:pos="9360"/>
        </w:tabs>
        <w:spacing w:before="0" w:after="0" w:line="240" w:lineRule="auto"/>
        <w:ind w:right="140"/>
        <w:jc w:val="both"/>
        <w:rPr>
          <w:rFonts w:ascii="Times New Roman" w:hAnsi="Times New Roman" w:cs="Times New Roman"/>
          <w:noProof/>
          <w:sz w:val="24"/>
          <w:szCs w:val="24"/>
        </w:rPr>
      </w:pPr>
      <w:r w:rsidRPr="005A7874">
        <w:rPr>
          <w:rFonts w:ascii="Times New Roman" w:hAnsi="Times New Roman" w:cs="Times New Roman"/>
          <w:noProof/>
          <w:sz w:val="24"/>
          <w:szCs w:val="24"/>
        </w:rPr>
        <w:t>Licence Nr. 68</w:t>
      </w:r>
    </w:p>
    <w:p w14:paraId="32C3EADE" w14:textId="77777777" w:rsidR="00F15B85" w:rsidRPr="005A7874" w:rsidRDefault="00F15B85" w:rsidP="00943259">
      <w:pPr>
        <w:tabs>
          <w:tab w:val="left" w:pos="4770"/>
          <w:tab w:val="left" w:pos="9360"/>
        </w:tabs>
        <w:spacing w:before="0" w:line="240" w:lineRule="auto"/>
        <w:ind w:right="142"/>
        <w:jc w:val="both"/>
        <w:rPr>
          <w:rFonts w:ascii="Times New Roman" w:hAnsi="Times New Roman" w:cs="Times New Roman"/>
          <w:noProof/>
          <w:sz w:val="24"/>
          <w:szCs w:val="24"/>
        </w:rPr>
      </w:pPr>
      <w:r w:rsidRPr="005A7874">
        <w:rPr>
          <w:rFonts w:ascii="Times New Roman" w:hAnsi="Times New Roman" w:cs="Times New Roman"/>
          <w:noProof/>
          <w:sz w:val="24"/>
          <w:szCs w:val="24"/>
        </w:rPr>
        <w:t>____________________________________</w:t>
      </w:r>
    </w:p>
    <w:p w14:paraId="21161866" w14:textId="77777777" w:rsidR="00F15B85" w:rsidRPr="005A7874" w:rsidRDefault="00F15B85" w:rsidP="00943259">
      <w:pPr>
        <w:tabs>
          <w:tab w:val="left" w:pos="4770"/>
          <w:tab w:val="left" w:pos="9360"/>
        </w:tabs>
        <w:spacing w:before="0" w:after="0" w:line="240" w:lineRule="auto"/>
        <w:ind w:right="140"/>
        <w:jc w:val="both"/>
        <w:rPr>
          <w:rFonts w:ascii="Times New Roman" w:hAnsi="Times New Roman" w:cs="Times New Roman"/>
          <w:iCs/>
          <w:noProof/>
          <w:sz w:val="24"/>
          <w:szCs w:val="24"/>
        </w:rPr>
      </w:pPr>
      <w:r w:rsidRPr="005A7874">
        <w:rPr>
          <w:rFonts w:ascii="Times New Roman" w:hAnsi="Times New Roman" w:cs="Times New Roman"/>
          <w:iCs/>
          <w:noProof/>
          <w:sz w:val="24"/>
          <w:szCs w:val="24"/>
        </w:rPr>
        <w:t>Baiba Jēkabsone</w:t>
      </w:r>
    </w:p>
    <w:p w14:paraId="67B2BB0C" w14:textId="77777777" w:rsidR="00F15B85" w:rsidRPr="005A7874" w:rsidRDefault="00F15B85" w:rsidP="00943259">
      <w:pPr>
        <w:tabs>
          <w:tab w:val="left" w:pos="4770"/>
          <w:tab w:val="left" w:pos="9360"/>
        </w:tabs>
        <w:spacing w:before="0" w:after="0" w:line="240" w:lineRule="auto"/>
        <w:ind w:right="140"/>
        <w:jc w:val="both"/>
        <w:rPr>
          <w:rFonts w:ascii="Times New Roman" w:hAnsi="Times New Roman" w:cs="Times New Roman"/>
          <w:noProof/>
          <w:sz w:val="24"/>
          <w:szCs w:val="24"/>
        </w:rPr>
      </w:pPr>
      <w:r w:rsidRPr="005A7874">
        <w:rPr>
          <w:rFonts w:ascii="Times New Roman" w:hAnsi="Times New Roman" w:cs="Times New Roman"/>
          <w:noProof/>
          <w:sz w:val="24"/>
          <w:szCs w:val="24"/>
        </w:rPr>
        <w:t>Valdes locekle</w:t>
      </w:r>
    </w:p>
    <w:p w14:paraId="4EBEABD3" w14:textId="77777777" w:rsidR="00F15B85" w:rsidRPr="005A7874" w:rsidRDefault="00F15B85" w:rsidP="00943259">
      <w:pPr>
        <w:tabs>
          <w:tab w:val="left" w:pos="4770"/>
          <w:tab w:val="left" w:pos="9360"/>
        </w:tabs>
        <w:spacing w:before="0" w:after="0" w:line="240" w:lineRule="auto"/>
        <w:ind w:right="140"/>
        <w:rPr>
          <w:rFonts w:ascii="Times New Roman" w:hAnsi="Times New Roman" w:cs="Times New Roman"/>
          <w:bCs/>
          <w:noProof/>
          <w:sz w:val="24"/>
          <w:szCs w:val="24"/>
        </w:rPr>
      </w:pPr>
      <w:r w:rsidRPr="005A7874">
        <w:rPr>
          <w:rFonts w:ascii="Times New Roman" w:hAnsi="Times New Roman" w:cs="Times New Roman"/>
          <w:bCs/>
          <w:noProof/>
          <w:sz w:val="24"/>
          <w:szCs w:val="24"/>
        </w:rPr>
        <w:t xml:space="preserve">Zvērināta revidente </w:t>
      </w:r>
    </w:p>
    <w:p w14:paraId="44BC43E6" w14:textId="4231DB3C" w:rsidR="00F15B85" w:rsidRPr="00943259" w:rsidRDefault="00F15B85" w:rsidP="00943259">
      <w:pPr>
        <w:tabs>
          <w:tab w:val="left" w:pos="4770"/>
          <w:tab w:val="left" w:pos="9360"/>
        </w:tabs>
        <w:spacing w:before="0" w:after="0" w:line="240" w:lineRule="auto"/>
        <w:ind w:right="140"/>
        <w:rPr>
          <w:rFonts w:ascii="Times New Roman" w:hAnsi="Times New Roman" w:cs="Times New Roman"/>
          <w:bCs/>
          <w:i/>
          <w:iCs/>
          <w:noProof/>
          <w:sz w:val="24"/>
          <w:szCs w:val="24"/>
        </w:rPr>
      </w:pPr>
      <w:r w:rsidRPr="005A7874">
        <w:rPr>
          <w:rFonts w:ascii="Times New Roman" w:hAnsi="Times New Roman" w:cs="Times New Roman"/>
          <w:bCs/>
          <w:noProof/>
          <w:sz w:val="24"/>
          <w:szCs w:val="24"/>
        </w:rPr>
        <w:t>Sertifikāts Nr. 195</w:t>
      </w:r>
    </w:p>
    <w:p w14:paraId="05859AD6" w14:textId="77777777" w:rsidR="00F15B85" w:rsidRPr="005A7874" w:rsidRDefault="00F15B85" w:rsidP="00943259">
      <w:pPr>
        <w:tabs>
          <w:tab w:val="left" w:pos="4770"/>
          <w:tab w:val="left" w:pos="9360"/>
        </w:tabs>
        <w:spacing w:before="0" w:line="240" w:lineRule="auto"/>
        <w:ind w:right="142"/>
        <w:rPr>
          <w:rFonts w:ascii="Times New Roman" w:hAnsi="Times New Roman" w:cs="Times New Roman"/>
          <w:bCs/>
          <w:noProof/>
          <w:sz w:val="24"/>
          <w:szCs w:val="24"/>
        </w:rPr>
      </w:pPr>
      <w:r w:rsidRPr="005A7874">
        <w:rPr>
          <w:rFonts w:ascii="Times New Roman" w:hAnsi="Times New Roman" w:cs="Times New Roman"/>
          <w:bCs/>
          <w:noProof/>
          <w:sz w:val="24"/>
          <w:szCs w:val="24"/>
        </w:rPr>
        <w:t>________________________________</w:t>
      </w:r>
    </w:p>
    <w:p w14:paraId="7191B3C5" w14:textId="77777777" w:rsidR="00F15B85" w:rsidRPr="005A7874" w:rsidRDefault="00F15B85" w:rsidP="00943259">
      <w:pPr>
        <w:tabs>
          <w:tab w:val="left" w:pos="4770"/>
          <w:tab w:val="left" w:pos="9360"/>
        </w:tabs>
        <w:spacing w:before="0" w:after="0" w:line="240" w:lineRule="auto"/>
        <w:ind w:right="140"/>
        <w:rPr>
          <w:rFonts w:ascii="Times New Roman" w:hAnsi="Times New Roman" w:cs="Times New Roman"/>
          <w:bCs/>
          <w:iCs/>
          <w:noProof/>
          <w:sz w:val="24"/>
          <w:szCs w:val="24"/>
        </w:rPr>
      </w:pPr>
      <w:r w:rsidRPr="005A7874">
        <w:rPr>
          <w:rFonts w:ascii="Times New Roman" w:hAnsi="Times New Roman" w:cs="Times New Roman"/>
          <w:bCs/>
          <w:iCs/>
          <w:noProof/>
          <w:sz w:val="24"/>
          <w:szCs w:val="24"/>
        </w:rPr>
        <w:t>Vaira Šķibele</w:t>
      </w:r>
    </w:p>
    <w:p w14:paraId="7DAA76F6" w14:textId="77777777" w:rsidR="00F15B85" w:rsidRPr="005A7874" w:rsidRDefault="00F15B85" w:rsidP="00943259">
      <w:pPr>
        <w:tabs>
          <w:tab w:val="left" w:pos="4770"/>
          <w:tab w:val="left" w:pos="9360"/>
        </w:tabs>
        <w:spacing w:before="0" w:after="0" w:line="240" w:lineRule="auto"/>
        <w:ind w:right="140"/>
        <w:rPr>
          <w:rFonts w:ascii="Times New Roman" w:hAnsi="Times New Roman" w:cs="Times New Roman"/>
          <w:bCs/>
          <w:noProof/>
          <w:sz w:val="24"/>
          <w:szCs w:val="24"/>
        </w:rPr>
      </w:pPr>
      <w:r w:rsidRPr="005A7874">
        <w:rPr>
          <w:rFonts w:ascii="Times New Roman" w:hAnsi="Times New Roman" w:cs="Times New Roman"/>
          <w:bCs/>
          <w:noProof/>
          <w:sz w:val="24"/>
          <w:szCs w:val="24"/>
        </w:rPr>
        <w:t xml:space="preserve">Zvērināta revidente </w:t>
      </w:r>
    </w:p>
    <w:p w14:paraId="0FA2B8E0" w14:textId="77777777" w:rsidR="00F15B85" w:rsidRPr="005A7874" w:rsidRDefault="00F15B85" w:rsidP="00943259">
      <w:pPr>
        <w:tabs>
          <w:tab w:val="left" w:pos="4770"/>
          <w:tab w:val="left" w:pos="9360"/>
        </w:tabs>
        <w:spacing w:before="0" w:after="0" w:line="240" w:lineRule="auto"/>
        <w:ind w:right="140"/>
        <w:rPr>
          <w:rFonts w:ascii="Times New Roman" w:hAnsi="Times New Roman" w:cs="Times New Roman"/>
          <w:bCs/>
          <w:i/>
          <w:iCs/>
          <w:noProof/>
          <w:sz w:val="24"/>
          <w:szCs w:val="24"/>
        </w:rPr>
      </w:pPr>
      <w:r w:rsidRPr="005A7874">
        <w:rPr>
          <w:rFonts w:ascii="Times New Roman" w:hAnsi="Times New Roman" w:cs="Times New Roman"/>
          <w:bCs/>
          <w:noProof/>
          <w:sz w:val="24"/>
          <w:szCs w:val="24"/>
        </w:rPr>
        <w:t>Sertifikāts Nr. 24</w:t>
      </w:r>
    </w:p>
    <w:p w14:paraId="0B1E9851" w14:textId="77777777" w:rsidR="00F15B85" w:rsidRPr="005A7874" w:rsidRDefault="00F15B85" w:rsidP="005A7874">
      <w:pPr>
        <w:spacing w:line="240" w:lineRule="auto"/>
        <w:rPr>
          <w:rFonts w:ascii="Times New Roman" w:hAnsi="Times New Roman" w:cs="Times New Roman"/>
          <w:sz w:val="24"/>
          <w:szCs w:val="24"/>
        </w:rPr>
      </w:pPr>
    </w:p>
    <w:p w14:paraId="1CCB15B1" w14:textId="519F0567" w:rsidR="00F15B85" w:rsidRPr="00943259" w:rsidRDefault="00F15B85" w:rsidP="00943259">
      <w:pPr>
        <w:spacing w:line="240" w:lineRule="auto"/>
        <w:rPr>
          <w:rFonts w:ascii="Times New Roman" w:hAnsi="Times New Roman" w:cs="Times New Roman"/>
          <w:sz w:val="24"/>
          <w:szCs w:val="24"/>
        </w:rPr>
      </w:pPr>
      <w:r w:rsidRPr="005A7874">
        <w:rPr>
          <w:rFonts w:ascii="Times New Roman" w:hAnsi="Times New Roman" w:cs="Times New Roman"/>
          <w:sz w:val="24"/>
          <w:szCs w:val="24"/>
        </w:rPr>
        <w:t>ŠIS DOKUMENTS IR ELEKTRONISKI PARAKSTĪTS AR</w:t>
      </w:r>
      <w:r w:rsidR="005A7874">
        <w:rPr>
          <w:rFonts w:ascii="Times New Roman" w:hAnsi="Times New Roman" w:cs="Times New Roman"/>
          <w:sz w:val="24"/>
          <w:szCs w:val="24"/>
        </w:rPr>
        <w:t xml:space="preserve"> </w:t>
      </w:r>
      <w:r w:rsidRPr="005A7874">
        <w:rPr>
          <w:rFonts w:ascii="Times New Roman" w:hAnsi="Times New Roman" w:cs="Times New Roman"/>
          <w:sz w:val="24"/>
          <w:szCs w:val="24"/>
        </w:rPr>
        <w:t>DROŠU ELEKTRONISKO PARAKSTU UN SATUR LAIKA ZĪMOGU</w:t>
      </w:r>
    </w:p>
    <w:p w14:paraId="2AC6674E" w14:textId="77777777" w:rsidR="00943259" w:rsidRDefault="00943259" w:rsidP="00943259">
      <w:pPr>
        <w:tabs>
          <w:tab w:val="left" w:pos="4770"/>
          <w:tab w:val="left" w:pos="9360"/>
        </w:tabs>
        <w:spacing w:after="0" w:line="240" w:lineRule="auto"/>
        <w:ind w:right="140"/>
        <w:rPr>
          <w:rFonts w:ascii="Times New Roman" w:hAnsi="Times New Roman" w:cs="Times New Roman"/>
          <w:bCs/>
          <w:sz w:val="24"/>
          <w:szCs w:val="24"/>
        </w:rPr>
      </w:pPr>
    </w:p>
    <w:p w14:paraId="7EEFCF0D" w14:textId="77777777" w:rsidR="00943259" w:rsidRDefault="00943259" w:rsidP="00943259">
      <w:pPr>
        <w:tabs>
          <w:tab w:val="left" w:pos="4770"/>
          <w:tab w:val="left" w:pos="9360"/>
        </w:tabs>
        <w:spacing w:after="0" w:line="240" w:lineRule="auto"/>
        <w:ind w:right="140"/>
        <w:rPr>
          <w:rFonts w:ascii="Times New Roman" w:hAnsi="Times New Roman" w:cs="Times New Roman"/>
          <w:bCs/>
          <w:sz w:val="24"/>
          <w:szCs w:val="24"/>
        </w:rPr>
      </w:pPr>
    </w:p>
    <w:p w14:paraId="360BD741" w14:textId="1875EC1D" w:rsidR="00F15B85" w:rsidRPr="005A7874" w:rsidRDefault="00F15B85" w:rsidP="00943259">
      <w:pPr>
        <w:tabs>
          <w:tab w:val="left" w:pos="4770"/>
          <w:tab w:val="left" w:pos="9360"/>
        </w:tabs>
        <w:spacing w:after="0" w:line="240" w:lineRule="auto"/>
        <w:ind w:right="140"/>
        <w:rPr>
          <w:rFonts w:ascii="Times New Roman" w:hAnsi="Times New Roman" w:cs="Times New Roman"/>
          <w:bCs/>
          <w:sz w:val="24"/>
          <w:szCs w:val="24"/>
        </w:rPr>
      </w:pPr>
      <w:r w:rsidRPr="005A7874">
        <w:rPr>
          <w:rFonts w:ascii="Times New Roman" w:hAnsi="Times New Roman" w:cs="Times New Roman"/>
          <w:bCs/>
          <w:sz w:val="24"/>
          <w:szCs w:val="24"/>
        </w:rPr>
        <w:t>Vaira Šķibele 29239651</w:t>
      </w:r>
    </w:p>
    <w:p w14:paraId="4F4E6BB7" w14:textId="127906CC" w:rsidR="00F15B85" w:rsidRDefault="00EF380D" w:rsidP="00943259">
      <w:pPr>
        <w:tabs>
          <w:tab w:val="left" w:pos="4770"/>
          <w:tab w:val="left" w:pos="9360"/>
        </w:tabs>
        <w:spacing w:after="0" w:line="240" w:lineRule="auto"/>
        <w:ind w:right="140"/>
        <w:rPr>
          <w:rStyle w:val="Hyperlink"/>
          <w:rFonts w:ascii="Times New Roman" w:hAnsi="Times New Roman" w:cs="Times New Roman"/>
          <w:bCs/>
          <w:sz w:val="24"/>
          <w:szCs w:val="24"/>
        </w:rPr>
      </w:pPr>
      <w:hyperlink r:id="rId32" w:history="1">
        <w:r w:rsidR="00F15B85" w:rsidRPr="005A7874">
          <w:rPr>
            <w:rStyle w:val="Hyperlink"/>
            <w:rFonts w:ascii="Times New Roman" w:hAnsi="Times New Roman" w:cs="Times New Roman"/>
            <w:bCs/>
            <w:sz w:val="24"/>
            <w:szCs w:val="24"/>
          </w:rPr>
          <w:t>info@auditorfirmapadoms.lv</w:t>
        </w:r>
      </w:hyperlink>
    </w:p>
    <w:p w14:paraId="48068C16" w14:textId="3E3908E0" w:rsidR="00D538B5" w:rsidRDefault="00D538B5" w:rsidP="00943259">
      <w:pPr>
        <w:tabs>
          <w:tab w:val="left" w:pos="4770"/>
          <w:tab w:val="left" w:pos="9360"/>
        </w:tabs>
        <w:spacing w:after="0" w:line="240" w:lineRule="auto"/>
        <w:ind w:right="140"/>
        <w:rPr>
          <w:rStyle w:val="Hyperlink"/>
          <w:rFonts w:ascii="Times New Roman" w:hAnsi="Times New Roman" w:cs="Times New Roman"/>
          <w:bCs/>
          <w:sz w:val="24"/>
          <w:szCs w:val="24"/>
        </w:rPr>
      </w:pPr>
    </w:p>
    <w:p w14:paraId="2D164DE5" w14:textId="503F26DB" w:rsidR="009E6A9C" w:rsidRDefault="009E6A9C">
      <w:pPr>
        <w:spacing w:before="0"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14:paraId="0B1A0DB6" w14:textId="77777777" w:rsidR="009E6A9C" w:rsidRDefault="009E6A9C" w:rsidP="009E6A9C">
      <w:pPr>
        <w:pStyle w:val="ListParagraph"/>
        <w:jc w:val="right"/>
        <w:rPr>
          <w:rFonts w:ascii="Calibri Light" w:hAnsi="Calibri Light" w:cs="Calibri Light"/>
        </w:rPr>
        <w:sectPr w:rsidR="009E6A9C" w:rsidSect="00EC4442">
          <w:pgSz w:w="12240" w:h="15840" w:code="1"/>
          <w:pgMar w:top="720" w:right="720" w:bottom="720" w:left="709" w:header="709" w:footer="709" w:gutter="0"/>
          <w:cols w:space="708"/>
          <w:titlePg/>
          <w:docGrid w:linePitch="360"/>
        </w:sectPr>
      </w:pPr>
    </w:p>
    <w:p w14:paraId="65C41DA8" w14:textId="340A20BB" w:rsidR="009E6A9C" w:rsidRPr="00EA4876" w:rsidRDefault="009E6A9C" w:rsidP="009E6A9C">
      <w:pPr>
        <w:pStyle w:val="ListParagraph"/>
        <w:jc w:val="right"/>
        <w:rPr>
          <w:rFonts w:ascii="Calibri Light" w:hAnsi="Calibri Light" w:cs="Calibri Light"/>
          <w:b/>
          <w:bCs/>
          <w:i/>
          <w:iCs/>
        </w:rPr>
      </w:pPr>
      <w:r w:rsidRPr="00EA4876">
        <w:rPr>
          <w:rFonts w:ascii="Calibri Light" w:hAnsi="Calibri Light" w:cs="Calibri Light"/>
          <w:b/>
          <w:bCs/>
          <w:i/>
          <w:iCs/>
        </w:rPr>
        <w:t>4.pielikums. 2021.gadā veiktie ieguldījumi saskaņā ar investīciju plānu</w:t>
      </w:r>
    </w:p>
    <w:tbl>
      <w:tblPr>
        <w:tblW w:w="14705" w:type="dxa"/>
        <w:tblInd w:w="113" w:type="dxa"/>
        <w:tblLook w:val="04A0" w:firstRow="1" w:lastRow="0" w:firstColumn="1" w:lastColumn="0" w:noHBand="0" w:noVBand="1"/>
      </w:tblPr>
      <w:tblGrid>
        <w:gridCol w:w="753"/>
        <w:gridCol w:w="4345"/>
        <w:gridCol w:w="1368"/>
        <w:gridCol w:w="1260"/>
        <w:gridCol w:w="5169"/>
        <w:gridCol w:w="1588"/>
        <w:gridCol w:w="222"/>
      </w:tblGrid>
      <w:tr w:rsidR="009E6A9C" w:rsidRPr="00EA4876" w14:paraId="07A13823" w14:textId="77777777" w:rsidTr="00EA4876">
        <w:trPr>
          <w:gridAfter w:val="1"/>
          <w:wAfter w:w="222" w:type="dxa"/>
          <w:trHeight w:val="509"/>
        </w:trPr>
        <w:tc>
          <w:tcPr>
            <w:tcW w:w="753" w:type="dxa"/>
            <w:vMerge w:val="restart"/>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FB2A0CE"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Nr.p.k.</w:t>
            </w:r>
          </w:p>
        </w:tc>
        <w:tc>
          <w:tcPr>
            <w:tcW w:w="4345" w:type="dxa"/>
            <w:vMerge w:val="restart"/>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72CFD274"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Projekta ideja (nosaukums)</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9C9A141"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Atbilstība vidēja termiņa prioritātēm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373C10DB"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Papildinātība ar citiem projektiem (projekta Nr.p.k.)</w:t>
            </w:r>
          </w:p>
        </w:tc>
        <w:tc>
          <w:tcPr>
            <w:tcW w:w="5169" w:type="dxa"/>
            <w:vMerge w:val="restart"/>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165F7E06"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Veiktie pasākumi</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70AD47" w:themeFill="accent6"/>
            <w:vAlign w:val="bottom"/>
            <w:hideMark/>
          </w:tcPr>
          <w:p w14:paraId="68726533"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Veiktie ieguldījumi 2021.gadā (euro)</w:t>
            </w:r>
          </w:p>
        </w:tc>
      </w:tr>
      <w:tr w:rsidR="009E6A9C" w:rsidRPr="00EA4876" w14:paraId="3689A4A1" w14:textId="77777777" w:rsidTr="00EA4876">
        <w:trPr>
          <w:trHeight w:val="716"/>
        </w:trPr>
        <w:tc>
          <w:tcPr>
            <w:tcW w:w="753" w:type="dxa"/>
            <w:vMerge/>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4EF34BB0" w14:textId="77777777" w:rsidR="009E6A9C" w:rsidRPr="00EA4876" w:rsidRDefault="009E6A9C" w:rsidP="00AB701B">
            <w:pPr>
              <w:spacing w:after="0" w:line="240" w:lineRule="auto"/>
              <w:rPr>
                <w:rFonts w:asciiTheme="majorHAnsi" w:eastAsia="Times New Roman" w:hAnsiTheme="majorHAnsi" w:cstheme="majorHAnsi"/>
                <w:b/>
                <w:bCs/>
                <w:color w:val="000000"/>
                <w:sz w:val="18"/>
                <w:szCs w:val="18"/>
                <w:lang w:eastAsia="en-GB"/>
              </w:rPr>
            </w:pPr>
          </w:p>
        </w:tc>
        <w:tc>
          <w:tcPr>
            <w:tcW w:w="4345" w:type="dxa"/>
            <w:vMerge/>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66AB88E2" w14:textId="77777777" w:rsidR="009E6A9C" w:rsidRPr="00EA4876" w:rsidRDefault="009E6A9C" w:rsidP="00AB701B">
            <w:pPr>
              <w:spacing w:after="0" w:line="240" w:lineRule="auto"/>
              <w:rPr>
                <w:rFonts w:asciiTheme="majorHAnsi" w:eastAsia="Times New Roman" w:hAnsiTheme="majorHAnsi" w:cstheme="majorHAnsi"/>
                <w:b/>
                <w:bCs/>
                <w:color w:val="000000"/>
                <w:sz w:val="18"/>
                <w:szCs w:val="18"/>
                <w:lang w:eastAsia="en-GB"/>
              </w:rPr>
            </w:pPr>
          </w:p>
        </w:tc>
        <w:tc>
          <w:tcPr>
            <w:tcW w:w="1368" w:type="dxa"/>
            <w:vMerge/>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5DAF4029" w14:textId="77777777" w:rsidR="009E6A9C" w:rsidRPr="00EA4876" w:rsidRDefault="009E6A9C" w:rsidP="00AB701B">
            <w:pPr>
              <w:spacing w:after="0" w:line="240" w:lineRule="auto"/>
              <w:rPr>
                <w:rFonts w:asciiTheme="majorHAnsi" w:eastAsia="Times New Roman" w:hAnsiTheme="majorHAnsi" w:cstheme="majorHAnsi"/>
                <w:b/>
                <w:bCs/>
                <w:color w:val="000000"/>
                <w:sz w:val="18"/>
                <w:szCs w:val="18"/>
                <w:lang w:eastAsia="en-GB"/>
              </w:rPr>
            </w:pPr>
          </w:p>
        </w:tc>
        <w:tc>
          <w:tcPr>
            <w:tcW w:w="1260" w:type="dxa"/>
            <w:vMerge/>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73D3A9D" w14:textId="77777777" w:rsidR="009E6A9C" w:rsidRPr="00EA4876" w:rsidRDefault="009E6A9C" w:rsidP="00AB701B">
            <w:pPr>
              <w:spacing w:after="0" w:line="240" w:lineRule="auto"/>
              <w:rPr>
                <w:rFonts w:asciiTheme="majorHAnsi" w:eastAsia="Times New Roman" w:hAnsiTheme="majorHAnsi" w:cstheme="majorHAnsi"/>
                <w:b/>
                <w:bCs/>
                <w:color w:val="000000"/>
                <w:sz w:val="18"/>
                <w:szCs w:val="18"/>
                <w:lang w:eastAsia="en-GB"/>
              </w:rPr>
            </w:pPr>
          </w:p>
        </w:tc>
        <w:tc>
          <w:tcPr>
            <w:tcW w:w="5169" w:type="dxa"/>
            <w:vMerge/>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72FE6B14" w14:textId="77777777" w:rsidR="009E6A9C" w:rsidRPr="00EA4876" w:rsidRDefault="009E6A9C" w:rsidP="00AB701B">
            <w:pPr>
              <w:spacing w:after="0" w:line="240" w:lineRule="auto"/>
              <w:rPr>
                <w:rFonts w:asciiTheme="majorHAnsi" w:eastAsia="Times New Roman" w:hAnsiTheme="majorHAnsi" w:cstheme="majorHAnsi"/>
                <w:b/>
                <w:bCs/>
                <w:color w:val="000000"/>
                <w:sz w:val="18"/>
                <w:szCs w:val="18"/>
                <w:lang w:eastAsia="en-GB"/>
              </w:rPr>
            </w:pPr>
          </w:p>
        </w:tc>
        <w:tc>
          <w:tcPr>
            <w:tcW w:w="1588" w:type="dxa"/>
            <w:vMerge/>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55EDA80" w14:textId="77777777" w:rsidR="009E6A9C" w:rsidRPr="00EA4876" w:rsidRDefault="009E6A9C" w:rsidP="00AB701B">
            <w:pPr>
              <w:spacing w:after="0" w:line="240" w:lineRule="auto"/>
              <w:rPr>
                <w:rFonts w:asciiTheme="majorHAnsi" w:eastAsia="Times New Roman" w:hAnsiTheme="majorHAnsi" w:cstheme="majorHAnsi"/>
                <w:b/>
                <w:bCs/>
                <w:color w:val="000000"/>
                <w:sz w:val="18"/>
                <w:szCs w:val="18"/>
                <w:lang w:eastAsia="en-GB"/>
              </w:rPr>
            </w:pPr>
          </w:p>
        </w:tc>
        <w:tc>
          <w:tcPr>
            <w:tcW w:w="222" w:type="dxa"/>
            <w:tcBorders>
              <w:top w:val="nil"/>
              <w:left w:val="nil"/>
              <w:bottom w:val="nil"/>
              <w:right w:val="nil"/>
            </w:tcBorders>
            <w:shd w:val="clear" w:color="auto" w:fill="auto"/>
            <w:noWrap/>
            <w:vAlign w:val="bottom"/>
            <w:hideMark/>
          </w:tcPr>
          <w:p w14:paraId="42F11A45"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p>
        </w:tc>
      </w:tr>
      <w:tr w:rsidR="009E6A9C" w:rsidRPr="00EA4876" w14:paraId="5F35DECB" w14:textId="77777777" w:rsidTr="00AB701B">
        <w:trPr>
          <w:trHeight w:val="290"/>
        </w:trPr>
        <w:tc>
          <w:tcPr>
            <w:tcW w:w="14483" w:type="dxa"/>
            <w:gridSpan w:val="6"/>
            <w:tcBorders>
              <w:top w:val="single" w:sz="4" w:space="0" w:color="auto"/>
              <w:left w:val="single" w:sz="4" w:space="0" w:color="auto"/>
              <w:bottom w:val="single" w:sz="4" w:space="0" w:color="auto"/>
              <w:right w:val="single" w:sz="4" w:space="0" w:color="000000"/>
            </w:tcBorders>
            <w:shd w:val="clear" w:color="000000" w:fill="E2EFDA"/>
            <w:vAlign w:val="center"/>
            <w:hideMark/>
          </w:tcPr>
          <w:p w14:paraId="597D8CFA"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Izglītības iestāžu būvniecība un pārbūve</w:t>
            </w:r>
          </w:p>
        </w:tc>
        <w:tc>
          <w:tcPr>
            <w:tcW w:w="222" w:type="dxa"/>
            <w:vAlign w:val="center"/>
            <w:hideMark/>
          </w:tcPr>
          <w:p w14:paraId="40964084"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0B80252F" w14:textId="77777777" w:rsidTr="00EA4876">
        <w:trPr>
          <w:trHeight w:val="778"/>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30B0FF98"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w:t>
            </w:r>
          </w:p>
        </w:tc>
        <w:tc>
          <w:tcPr>
            <w:tcW w:w="4345" w:type="dxa"/>
            <w:tcBorders>
              <w:top w:val="nil"/>
              <w:left w:val="nil"/>
              <w:bottom w:val="single" w:sz="4" w:space="0" w:color="auto"/>
              <w:right w:val="single" w:sz="4" w:space="0" w:color="auto"/>
            </w:tcBorders>
            <w:shd w:val="clear" w:color="auto" w:fill="auto"/>
            <w:hideMark/>
          </w:tcPr>
          <w:p w14:paraId="114A28A3"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 xml:space="preserve">Baložu vidusskolas piebūves un sporta laukuma izbūve </w:t>
            </w:r>
          </w:p>
        </w:tc>
        <w:tc>
          <w:tcPr>
            <w:tcW w:w="1368" w:type="dxa"/>
            <w:tcBorders>
              <w:top w:val="nil"/>
              <w:left w:val="nil"/>
              <w:bottom w:val="single" w:sz="4" w:space="0" w:color="auto"/>
              <w:right w:val="single" w:sz="4" w:space="0" w:color="auto"/>
            </w:tcBorders>
            <w:shd w:val="clear" w:color="auto" w:fill="auto"/>
            <w:vAlign w:val="center"/>
            <w:hideMark/>
          </w:tcPr>
          <w:p w14:paraId="6505B474"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(IAP3)</w:t>
            </w:r>
          </w:p>
        </w:tc>
        <w:tc>
          <w:tcPr>
            <w:tcW w:w="1260" w:type="dxa"/>
            <w:tcBorders>
              <w:top w:val="nil"/>
              <w:left w:val="nil"/>
              <w:bottom w:val="single" w:sz="4" w:space="0" w:color="auto"/>
              <w:right w:val="single" w:sz="4" w:space="0" w:color="auto"/>
            </w:tcBorders>
            <w:shd w:val="clear" w:color="auto" w:fill="auto"/>
            <w:vAlign w:val="center"/>
            <w:hideMark/>
          </w:tcPr>
          <w:p w14:paraId="26E8ABAC"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2., 3., 4., 8., 9., 10.</w:t>
            </w:r>
          </w:p>
        </w:tc>
        <w:tc>
          <w:tcPr>
            <w:tcW w:w="5169" w:type="dxa"/>
            <w:tcBorders>
              <w:top w:val="nil"/>
              <w:left w:val="nil"/>
              <w:bottom w:val="single" w:sz="4" w:space="0" w:color="auto"/>
              <w:right w:val="single" w:sz="4" w:space="0" w:color="auto"/>
            </w:tcBorders>
            <w:shd w:val="clear" w:color="auto" w:fill="auto"/>
            <w:hideMark/>
          </w:tcPr>
          <w:p w14:paraId="470E9DAE" w14:textId="7DD23629" w:rsidR="009E6A9C" w:rsidRPr="00EA4876" w:rsidRDefault="00AA547E" w:rsidP="00AB701B">
            <w:pPr>
              <w:spacing w:after="0" w:line="240" w:lineRule="auto"/>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Uzsākta</w:t>
            </w:r>
            <w:r w:rsidR="009E6A9C" w:rsidRPr="00EA4876">
              <w:rPr>
                <w:rFonts w:asciiTheme="majorHAnsi" w:eastAsia="Times New Roman" w:hAnsiTheme="majorHAnsi" w:cstheme="majorHAnsi"/>
                <w:color w:val="000000"/>
                <w:sz w:val="18"/>
                <w:szCs w:val="18"/>
                <w:lang w:eastAsia="en-GB"/>
              </w:rPr>
              <w:t xml:space="preserve"> Baložu vidusskolas piebūve</w:t>
            </w:r>
            <w:r>
              <w:rPr>
                <w:rFonts w:asciiTheme="majorHAnsi" w:eastAsia="Times New Roman" w:hAnsiTheme="majorHAnsi" w:cstheme="majorHAnsi"/>
                <w:color w:val="000000"/>
                <w:sz w:val="18"/>
                <w:szCs w:val="18"/>
                <w:lang w:eastAsia="en-GB"/>
              </w:rPr>
              <w:t>s</w:t>
            </w:r>
            <w:r w:rsidR="009E6A9C" w:rsidRPr="00EA4876">
              <w:rPr>
                <w:rFonts w:asciiTheme="majorHAnsi" w:eastAsia="Times New Roman" w:hAnsiTheme="majorHAnsi" w:cstheme="majorHAnsi"/>
                <w:color w:val="000000"/>
                <w:sz w:val="18"/>
                <w:szCs w:val="18"/>
                <w:lang w:eastAsia="en-GB"/>
              </w:rPr>
              <w:t>, laukum</w:t>
            </w:r>
            <w:r>
              <w:rPr>
                <w:rFonts w:asciiTheme="majorHAnsi" w:eastAsia="Times New Roman" w:hAnsiTheme="majorHAnsi" w:cstheme="majorHAnsi"/>
                <w:color w:val="000000"/>
                <w:sz w:val="18"/>
                <w:szCs w:val="18"/>
                <w:lang w:eastAsia="en-GB"/>
              </w:rPr>
              <w:t>a</w:t>
            </w:r>
            <w:r w:rsidR="009E6A9C" w:rsidRPr="00EA4876">
              <w:rPr>
                <w:rFonts w:asciiTheme="majorHAnsi" w:eastAsia="Times New Roman" w:hAnsiTheme="majorHAnsi" w:cstheme="majorHAnsi"/>
                <w:color w:val="000000"/>
                <w:sz w:val="18"/>
                <w:szCs w:val="18"/>
                <w:lang w:eastAsia="en-GB"/>
              </w:rPr>
              <w:t xml:space="preserve"> pie vidusskolas ar futbola laukumu, skrejceļiem, tribīnēm</w:t>
            </w:r>
            <w:r>
              <w:rPr>
                <w:rFonts w:asciiTheme="majorHAnsi" w:eastAsia="Times New Roman" w:hAnsiTheme="majorHAnsi" w:cstheme="majorHAnsi"/>
                <w:color w:val="000000"/>
                <w:sz w:val="18"/>
                <w:szCs w:val="18"/>
                <w:lang w:eastAsia="en-GB"/>
              </w:rPr>
              <w:t xml:space="preserve"> būvniecība</w:t>
            </w:r>
          </w:p>
        </w:tc>
        <w:tc>
          <w:tcPr>
            <w:tcW w:w="1588" w:type="dxa"/>
            <w:tcBorders>
              <w:top w:val="nil"/>
              <w:left w:val="nil"/>
              <w:bottom w:val="single" w:sz="4" w:space="0" w:color="auto"/>
              <w:right w:val="single" w:sz="4" w:space="0" w:color="auto"/>
            </w:tcBorders>
            <w:shd w:val="clear" w:color="000000" w:fill="FFFFFF"/>
            <w:noWrap/>
            <w:hideMark/>
          </w:tcPr>
          <w:p w14:paraId="16C3FEE5"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7 240 448</w:t>
            </w:r>
          </w:p>
        </w:tc>
        <w:tc>
          <w:tcPr>
            <w:tcW w:w="222" w:type="dxa"/>
            <w:vAlign w:val="center"/>
            <w:hideMark/>
          </w:tcPr>
          <w:p w14:paraId="78165322"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750A008E" w14:textId="77777777" w:rsidTr="00AB701B">
        <w:trPr>
          <w:trHeight w:val="78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4E1F29DB"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w:t>
            </w:r>
          </w:p>
        </w:tc>
        <w:tc>
          <w:tcPr>
            <w:tcW w:w="4345" w:type="dxa"/>
            <w:tcBorders>
              <w:top w:val="nil"/>
              <w:left w:val="nil"/>
              <w:bottom w:val="single" w:sz="4" w:space="0" w:color="auto"/>
              <w:right w:val="single" w:sz="4" w:space="0" w:color="auto"/>
            </w:tcBorders>
            <w:shd w:val="clear" w:color="auto" w:fill="auto"/>
            <w:hideMark/>
          </w:tcPr>
          <w:p w14:paraId="1C958FBA"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Baldones vidusskolas un Sporta kompleksa pārbūve atbilstoši higiēnas prasībām un energoefektivitātes uzlabošana un ārtelpas labiekārtošana atbilstoši vides pieejamības prasībām</w:t>
            </w:r>
          </w:p>
        </w:tc>
        <w:tc>
          <w:tcPr>
            <w:tcW w:w="1368" w:type="dxa"/>
            <w:tcBorders>
              <w:top w:val="nil"/>
              <w:left w:val="nil"/>
              <w:bottom w:val="single" w:sz="4" w:space="0" w:color="auto"/>
              <w:right w:val="single" w:sz="4" w:space="0" w:color="auto"/>
            </w:tcBorders>
            <w:shd w:val="clear" w:color="auto" w:fill="auto"/>
            <w:vAlign w:val="center"/>
            <w:hideMark/>
          </w:tcPr>
          <w:p w14:paraId="30B78BE4"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RV1-1</w:t>
            </w:r>
          </w:p>
        </w:tc>
        <w:tc>
          <w:tcPr>
            <w:tcW w:w="1260" w:type="dxa"/>
            <w:tcBorders>
              <w:top w:val="nil"/>
              <w:left w:val="nil"/>
              <w:bottom w:val="single" w:sz="4" w:space="0" w:color="auto"/>
              <w:right w:val="single" w:sz="4" w:space="0" w:color="auto"/>
            </w:tcBorders>
            <w:shd w:val="clear" w:color="auto" w:fill="auto"/>
            <w:vAlign w:val="center"/>
            <w:hideMark/>
          </w:tcPr>
          <w:p w14:paraId="0C7E81F3"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11., 12.</w:t>
            </w:r>
          </w:p>
        </w:tc>
        <w:tc>
          <w:tcPr>
            <w:tcW w:w="5169" w:type="dxa"/>
            <w:tcBorders>
              <w:top w:val="nil"/>
              <w:left w:val="nil"/>
              <w:bottom w:val="single" w:sz="4" w:space="0" w:color="auto"/>
              <w:right w:val="single" w:sz="4" w:space="0" w:color="auto"/>
            </w:tcBorders>
            <w:shd w:val="clear" w:color="auto" w:fill="auto"/>
            <w:hideMark/>
          </w:tcPr>
          <w:p w14:paraId="6C4BEBC4"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 xml:space="preserve">Uzlabota skolas sporta kompleksa </w:t>
            </w:r>
            <w:r w:rsidRPr="00EA4876">
              <w:rPr>
                <w:rFonts w:asciiTheme="majorHAnsi" w:eastAsia="Times New Roman" w:hAnsiTheme="majorHAnsi" w:cstheme="majorHAnsi"/>
                <w:color w:val="000000"/>
                <w:sz w:val="18"/>
                <w:szCs w:val="18"/>
                <w:lang w:eastAsia="en-GB"/>
              </w:rPr>
              <w:br/>
              <w:t xml:space="preserve">energoefektivitāte, Atbilstoši vides pieejamības prasībām sakārtota </w:t>
            </w:r>
            <w:r w:rsidRPr="00EA4876">
              <w:rPr>
                <w:rFonts w:asciiTheme="majorHAnsi" w:eastAsia="Times New Roman" w:hAnsiTheme="majorHAnsi" w:cstheme="majorHAnsi"/>
                <w:color w:val="000000"/>
                <w:sz w:val="18"/>
                <w:szCs w:val="18"/>
                <w:lang w:eastAsia="en-GB"/>
              </w:rPr>
              <w:br/>
              <w:t xml:space="preserve">skolas teritorija, Atjaunota fasāde. </w:t>
            </w:r>
          </w:p>
        </w:tc>
        <w:tc>
          <w:tcPr>
            <w:tcW w:w="1588" w:type="dxa"/>
            <w:tcBorders>
              <w:top w:val="nil"/>
              <w:left w:val="nil"/>
              <w:bottom w:val="single" w:sz="4" w:space="0" w:color="auto"/>
              <w:right w:val="single" w:sz="4" w:space="0" w:color="auto"/>
            </w:tcBorders>
            <w:shd w:val="clear" w:color="000000" w:fill="FFFFFF"/>
            <w:noWrap/>
            <w:hideMark/>
          </w:tcPr>
          <w:p w14:paraId="37A0A9A7"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126 972</w:t>
            </w:r>
          </w:p>
        </w:tc>
        <w:tc>
          <w:tcPr>
            <w:tcW w:w="222" w:type="dxa"/>
            <w:vAlign w:val="center"/>
            <w:hideMark/>
          </w:tcPr>
          <w:p w14:paraId="2999316E"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724EC4CF" w14:textId="77777777" w:rsidTr="00AB701B">
        <w:trPr>
          <w:trHeight w:val="290"/>
        </w:trPr>
        <w:tc>
          <w:tcPr>
            <w:tcW w:w="14483" w:type="dxa"/>
            <w:gridSpan w:val="6"/>
            <w:tcBorders>
              <w:top w:val="single" w:sz="4" w:space="0" w:color="auto"/>
              <w:left w:val="single" w:sz="4" w:space="0" w:color="auto"/>
              <w:bottom w:val="single" w:sz="4" w:space="0" w:color="auto"/>
              <w:right w:val="single" w:sz="4" w:space="0" w:color="000000"/>
            </w:tcBorders>
            <w:shd w:val="clear" w:color="FFFFCC" w:fill="E2EFDA"/>
            <w:vAlign w:val="center"/>
            <w:hideMark/>
          </w:tcPr>
          <w:p w14:paraId="1BC43F40"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Satiksmes infrastruktūras-ielu, ceļu  attīstība</w:t>
            </w:r>
          </w:p>
        </w:tc>
        <w:tc>
          <w:tcPr>
            <w:tcW w:w="222" w:type="dxa"/>
            <w:vAlign w:val="center"/>
            <w:hideMark/>
          </w:tcPr>
          <w:p w14:paraId="52BB30DF"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404C649E" w14:textId="77777777" w:rsidTr="00AB701B">
        <w:trPr>
          <w:trHeight w:val="780"/>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52E12552"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3</w:t>
            </w:r>
          </w:p>
        </w:tc>
        <w:tc>
          <w:tcPr>
            <w:tcW w:w="4345" w:type="dxa"/>
            <w:tcBorders>
              <w:top w:val="nil"/>
              <w:left w:val="nil"/>
              <w:bottom w:val="single" w:sz="4" w:space="0" w:color="auto"/>
              <w:right w:val="single" w:sz="4" w:space="0" w:color="auto"/>
            </w:tcBorders>
            <w:shd w:val="clear" w:color="auto" w:fill="auto"/>
            <w:hideMark/>
          </w:tcPr>
          <w:p w14:paraId="226198D4"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Ietves un apgaismojuma izbūve gar V2 (Posms: Mazā Rāmavas iela - Egļu iela )</w:t>
            </w:r>
          </w:p>
        </w:tc>
        <w:tc>
          <w:tcPr>
            <w:tcW w:w="1368" w:type="dxa"/>
            <w:tcBorders>
              <w:top w:val="nil"/>
              <w:left w:val="nil"/>
              <w:bottom w:val="single" w:sz="4" w:space="0" w:color="auto"/>
              <w:right w:val="single" w:sz="4" w:space="0" w:color="auto"/>
            </w:tcBorders>
            <w:shd w:val="clear" w:color="auto" w:fill="auto"/>
            <w:vAlign w:val="center"/>
            <w:hideMark/>
          </w:tcPr>
          <w:p w14:paraId="1530AEEC"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(IAP6)</w:t>
            </w:r>
          </w:p>
        </w:tc>
        <w:tc>
          <w:tcPr>
            <w:tcW w:w="1260" w:type="dxa"/>
            <w:tcBorders>
              <w:top w:val="nil"/>
              <w:left w:val="nil"/>
              <w:bottom w:val="single" w:sz="4" w:space="0" w:color="auto"/>
              <w:right w:val="single" w:sz="4" w:space="0" w:color="auto"/>
            </w:tcBorders>
            <w:shd w:val="clear" w:color="auto" w:fill="auto"/>
            <w:vAlign w:val="center"/>
            <w:hideMark/>
          </w:tcPr>
          <w:p w14:paraId="07B3462A"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23., 24., 25.</w:t>
            </w:r>
          </w:p>
        </w:tc>
        <w:tc>
          <w:tcPr>
            <w:tcW w:w="5169" w:type="dxa"/>
            <w:tcBorders>
              <w:top w:val="nil"/>
              <w:left w:val="nil"/>
              <w:bottom w:val="single" w:sz="4" w:space="0" w:color="auto"/>
              <w:right w:val="single" w:sz="4" w:space="0" w:color="auto"/>
            </w:tcBorders>
            <w:shd w:val="clear" w:color="auto" w:fill="auto"/>
            <w:hideMark/>
          </w:tcPr>
          <w:p w14:paraId="0397761B"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Izbūvēta ietve un apgaismojums V2 no Mazās Rāmavas ielas līdz  Egļu ielai - kopā 1,4 km</w:t>
            </w:r>
          </w:p>
        </w:tc>
        <w:tc>
          <w:tcPr>
            <w:tcW w:w="1588" w:type="dxa"/>
            <w:tcBorders>
              <w:top w:val="nil"/>
              <w:left w:val="nil"/>
              <w:bottom w:val="single" w:sz="4" w:space="0" w:color="auto"/>
              <w:right w:val="single" w:sz="4" w:space="0" w:color="auto"/>
            </w:tcBorders>
            <w:shd w:val="clear" w:color="000000" w:fill="FFFFFF"/>
            <w:noWrap/>
            <w:vAlign w:val="bottom"/>
            <w:hideMark/>
          </w:tcPr>
          <w:p w14:paraId="649A89CD"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264 126</w:t>
            </w:r>
          </w:p>
        </w:tc>
        <w:tc>
          <w:tcPr>
            <w:tcW w:w="222" w:type="dxa"/>
            <w:vAlign w:val="center"/>
            <w:hideMark/>
          </w:tcPr>
          <w:p w14:paraId="17A56CD2"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2A8FCF99" w14:textId="77777777" w:rsidTr="00EA4876">
        <w:trPr>
          <w:trHeight w:val="1085"/>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4DBCE14E"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4</w:t>
            </w:r>
          </w:p>
        </w:tc>
        <w:tc>
          <w:tcPr>
            <w:tcW w:w="4345" w:type="dxa"/>
            <w:tcBorders>
              <w:top w:val="nil"/>
              <w:left w:val="nil"/>
              <w:bottom w:val="single" w:sz="4" w:space="0" w:color="auto"/>
              <w:right w:val="single" w:sz="4" w:space="0" w:color="auto"/>
            </w:tcBorders>
            <w:shd w:val="clear" w:color="auto" w:fill="auto"/>
            <w:vAlign w:val="center"/>
            <w:hideMark/>
          </w:tcPr>
          <w:p w14:paraId="621C5A5B"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Reģionāla mēroga veloinfrastruktūras izveide virziena (V6)</w:t>
            </w:r>
            <w:r w:rsidRPr="00EA4876">
              <w:rPr>
                <w:rFonts w:asciiTheme="majorHAnsi" w:eastAsia="Times New Roman" w:hAnsiTheme="majorHAnsi" w:cstheme="majorHAnsi"/>
                <w:color w:val="000000"/>
                <w:sz w:val="18"/>
                <w:szCs w:val="18"/>
                <w:lang w:eastAsia="en-GB"/>
              </w:rPr>
              <w:br/>
              <w:t>Rīga – Baldone posmā Rīga (pilsētas robeža) – Ķekava (Ķekavas novads) un Ķekavas - Daugmales virziens (P85)</w:t>
            </w:r>
          </w:p>
        </w:tc>
        <w:tc>
          <w:tcPr>
            <w:tcW w:w="1368" w:type="dxa"/>
            <w:tcBorders>
              <w:top w:val="nil"/>
              <w:left w:val="nil"/>
              <w:bottom w:val="single" w:sz="4" w:space="0" w:color="auto"/>
              <w:right w:val="single" w:sz="4" w:space="0" w:color="auto"/>
            </w:tcBorders>
            <w:shd w:val="clear" w:color="auto" w:fill="auto"/>
            <w:vAlign w:val="center"/>
            <w:hideMark/>
          </w:tcPr>
          <w:p w14:paraId="74C339E9"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(IAP6)</w:t>
            </w:r>
          </w:p>
        </w:tc>
        <w:tc>
          <w:tcPr>
            <w:tcW w:w="1260" w:type="dxa"/>
            <w:tcBorders>
              <w:top w:val="nil"/>
              <w:left w:val="nil"/>
              <w:bottom w:val="single" w:sz="4" w:space="0" w:color="auto"/>
              <w:right w:val="single" w:sz="4" w:space="0" w:color="auto"/>
            </w:tcBorders>
            <w:shd w:val="clear" w:color="auto" w:fill="auto"/>
            <w:vAlign w:val="center"/>
            <w:hideMark/>
          </w:tcPr>
          <w:p w14:paraId="00918C38"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19., 25.</w:t>
            </w:r>
          </w:p>
        </w:tc>
        <w:tc>
          <w:tcPr>
            <w:tcW w:w="5169" w:type="dxa"/>
            <w:tcBorders>
              <w:top w:val="nil"/>
              <w:left w:val="nil"/>
              <w:bottom w:val="single" w:sz="4" w:space="0" w:color="auto"/>
              <w:right w:val="single" w:sz="4" w:space="0" w:color="auto"/>
            </w:tcBorders>
            <w:shd w:val="clear" w:color="auto" w:fill="auto"/>
            <w:hideMark/>
          </w:tcPr>
          <w:p w14:paraId="67BFB75A" w14:textId="5DBB9580" w:rsidR="009E6A9C" w:rsidRPr="00EA3375"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 xml:space="preserve">Veloceliņa izbūve gar A7: </w:t>
            </w:r>
            <w:r w:rsidRPr="00EA4876">
              <w:rPr>
                <w:rFonts w:asciiTheme="majorHAnsi" w:eastAsia="Times New Roman" w:hAnsiTheme="majorHAnsi" w:cstheme="majorHAnsi"/>
                <w:color w:val="000000"/>
                <w:sz w:val="18"/>
                <w:szCs w:val="18"/>
                <w:lang w:eastAsia="en-GB"/>
              </w:rPr>
              <w:br/>
            </w:r>
            <w:r w:rsidRPr="00EA3375">
              <w:rPr>
                <w:rFonts w:asciiTheme="majorHAnsi" w:eastAsia="Times New Roman" w:hAnsiTheme="majorHAnsi" w:cstheme="majorHAnsi"/>
                <w:color w:val="000000"/>
                <w:sz w:val="18"/>
                <w:szCs w:val="18"/>
                <w:lang w:eastAsia="en-GB"/>
              </w:rPr>
              <w:t xml:space="preserve">Izbūvēts A7 veloceļa posms 380m </w:t>
            </w:r>
          </w:p>
          <w:p w14:paraId="6ABCFB76" w14:textId="40E9DF52" w:rsidR="00EA3375" w:rsidRPr="00EA3375" w:rsidRDefault="00EA3375" w:rsidP="00EA3375">
            <w:pPr>
              <w:spacing w:before="0" w:after="0" w:line="240" w:lineRule="auto"/>
              <w:rPr>
                <w:rFonts w:asciiTheme="majorHAnsi" w:eastAsia="Times New Roman" w:hAnsiTheme="majorHAnsi" w:cstheme="majorHAnsi"/>
                <w:color w:val="000000"/>
                <w:sz w:val="18"/>
                <w:szCs w:val="18"/>
                <w:lang w:eastAsia="en-GB"/>
              </w:rPr>
            </w:pPr>
            <w:r w:rsidRPr="00EA3375">
              <w:rPr>
                <w:rFonts w:asciiTheme="majorHAnsi" w:hAnsiTheme="majorHAnsi" w:cstheme="majorHAnsi"/>
                <w:noProof/>
                <w:color w:val="000000"/>
                <w:sz w:val="18"/>
                <w:szCs w:val="18"/>
              </w:rPr>
              <w:t>Noslēgts līgums par A7 veloceļa izbūvi 2022.gadā.</w:t>
            </w:r>
          </w:p>
        </w:tc>
        <w:tc>
          <w:tcPr>
            <w:tcW w:w="1588" w:type="dxa"/>
            <w:tcBorders>
              <w:top w:val="nil"/>
              <w:left w:val="nil"/>
              <w:bottom w:val="single" w:sz="4" w:space="0" w:color="auto"/>
              <w:right w:val="single" w:sz="4" w:space="0" w:color="auto"/>
            </w:tcBorders>
            <w:shd w:val="clear" w:color="000000" w:fill="FFFFFF"/>
            <w:noWrap/>
            <w:vAlign w:val="bottom"/>
            <w:hideMark/>
          </w:tcPr>
          <w:p w14:paraId="6F07C3C5"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461 560</w:t>
            </w:r>
          </w:p>
        </w:tc>
        <w:tc>
          <w:tcPr>
            <w:tcW w:w="222" w:type="dxa"/>
            <w:vAlign w:val="center"/>
            <w:hideMark/>
          </w:tcPr>
          <w:p w14:paraId="17EE4312"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465181AC" w14:textId="77777777" w:rsidTr="00EA4876">
        <w:trPr>
          <w:trHeight w:val="703"/>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6A1BF40D"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5</w:t>
            </w:r>
          </w:p>
        </w:tc>
        <w:tc>
          <w:tcPr>
            <w:tcW w:w="4345" w:type="dxa"/>
            <w:tcBorders>
              <w:top w:val="nil"/>
              <w:left w:val="nil"/>
              <w:bottom w:val="single" w:sz="4" w:space="0" w:color="auto"/>
              <w:right w:val="single" w:sz="4" w:space="0" w:color="auto"/>
            </w:tcBorders>
            <w:shd w:val="clear" w:color="000000" w:fill="FFFFFF"/>
            <w:vAlign w:val="bottom"/>
            <w:hideMark/>
          </w:tcPr>
          <w:p w14:paraId="4D6E7DE6"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 xml:space="preserve">Energoefektīva apgaismojuma ierīkošana pašvaldības ielām, ceļiem un sabiedriskajām vietām </w:t>
            </w:r>
          </w:p>
        </w:tc>
        <w:tc>
          <w:tcPr>
            <w:tcW w:w="1368" w:type="dxa"/>
            <w:tcBorders>
              <w:top w:val="nil"/>
              <w:left w:val="nil"/>
              <w:bottom w:val="single" w:sz="4" w:space="0" w:color="auto"/>
              <w:right w:val="single" w:sz="4" w:space="0" w:color="auto"/>
            </w:tcBorders>
            <w:shd w:val="clear" w:color="auto" w:fill="auto"/>
            <w:vAlign w:val="center"/>
            <w:hideMark/>
          </w:tcPr>
          <w:p w14:paraId="22E0BEF7"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(IAP6)</w:t>
            </w:r>
          </w:p>
        </w:tc>
        <w:tc>
          <w:tcPr>
            <w:tcW w:w="1260" w:type="dxa"/>
            <w:tcBorders>
              <w:top w:val="nil"/>
              <w:left w:val="nil"/>
              <w:bottom w:val="single" w:sz="4" w:space="0" w:color="auto"/>
              <w:right w:val="single" w:sz="4" w:space="0" w:color="auto"/>
            </w:tcBorders>
            <w:shd w:val="clear" w:color="auto" w:fill="auto"/>
            <w:vAlign w:val="center"/>
            <w:hideMark/>
          </w:tcPr>
          <w:p w14:paraId="230ADE7A"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28.</w:t>
            </w:r>
          </w:p>
        </w:tc>
        <w:tc>
          <w:tcPr>
            <w:tcW w:w="5169" w:type="dxa"/>
            <w:tcBorders>
              <w:top w:val="nil"/>
              <w:left w:val="nil"/>
              <w:bottom w:val="single" w:sz="4" w:space="0" w:color="auto"/>
              <w:right w:val="single" w:sz="4" w:space="0" w:color="auto"/>
            </w:tcBorders>
            <w:shd w:val="clear" w:color="auto" w:fill="auto"/>
            <w:vAlign w:val="bottom"/>
            <w:hideMark/>
          </w:tcPr>
          <w:p w14:paraId="7305B281"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Ierīkots energoefektīvs apgaismojums galvenajās pašvaldības ielās, ceļos un sabiedriskās vietās Ķekavas novadā</w:t>
            </w:r>
          </w:p>
        </w:tc>
        <w:tc>
          <w:tcPr>
            <w:tcW w:w="1588" w:type="dxa"/>
            <w:tcBorders>
              <w:top w:val="nil"/>
              <w:left w:val="nil"/>
              <w:bottom w:val="single" w:sz="4" w:space="0" w:color="auto"/>
              <w:right w:val="single" w:sz="4" w:space="0" w:color="auto"/>
            </w:tcBorders>
            <w:shd w:val="clear" w:color="000000" w:fill="FFFFFF"/>
            <w:noWrap/>
            <w:vAlign w:val="bottom"/>
            <w:hideMark/>
          </w:tcPr>
          <w:p w14:paraId="3C9DE3F1"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102 395</w:t>
            </w:r>
          </w:p>
        </w:tc>
        <w:tc>
          <w:tcPr>
            <w:tcW w:w="222" w:type="dxa"/>
            <w:vAlign w:val="center"/>
            <w:hideMark/>
          </w:tcPr>
          <w:p w14:paraId="103E6FBE"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00E5FC24" w14:textId="77777777" w:rsidTr="00AB701B">
        <w:trPr>
          <w:trHeight w:val="1560"/>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87F6C"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6</w:t>
            </w:r>
          </w:p>
        </w:tc>
        <w:tc>
          <w:tcPr>
            <w:tcW w:w="4345" w:type="dxa"/>
            <w:tcBorders>
              <w:top w:val="single" w:sz="4" w:space="0" w:color="auto"/>
              <w:left w:val="single" w:sz="4" w:space="0" w:color="auto"/>
              <w:bottom w:val="single" w:sz="4" w:space="0" w:color="auto"/>
              <w:right w:val="single" w:sz="4" w:space="0" w:color="auto"/>
            </w:tcBorders>
            <w:shd w:val="clear" w:color="000000" w:fill="FFFFFF"/>
            <w:hideMark/>
          </w:tcPr>
          <w:p w14:paraId="556D2734"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Ceļu tīkla uzlabojumi novada attīstības veicināšanai</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5CEFB"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24BE6"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25., 26.</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692CB"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Uzklāts asfalta segums novada teritorijas ceļu tīklam, iekšpagalmiem un stāvlaukumiem ne mazāk kā 17000 m2 apjomā, t.sk. Baldones pilsētā un pagastā.</w:t>
            </w:r>
            <w:r w:rsidRPr="00EA4876">
              <w:rPr>
                <w:rFonts w:asciiTheme="majorHAnsi" w:eastAsia="Times New Roman" w:hAnsiTheme="majorHAnsi" w:cstheme="majorHAnsi"/>
                <w:color w:val="000000"/>
                <w:sz w:val="18"/>
                <w:szCs w:val="18"/>
                <w:lang w:eastAsia="en-GB"/>
              </w:rPr>
              <w:br/>
              <w:t xml:space="preserve">Baldones ielu seguma uzlabošana: asfalta segums - Pilskalna iela, Gobu iela, Zīļu iela, dubultās virsmas segums - Stadiona, Pētera, Skolas, Odu, Kastaņu un Avotu ielās. </w:t>
            </w:r>
          </w:p>
        </w:tc>
        <w:tc>
          <w:tcPr>
            <w:tcW w:w="15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3A4039"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527 723</w:t>
            </w:r>
          </w:p>
        </w:tc>
        <w:tc>
          <w:tcPr>
            <w:tcW w:w="222" w:type="dxa"/>
            <w:tcBorders>
              <w:left w:val="single" w:sz="4" w:space="0" w:color="auto"/>
            </w:tcBorders>
            <w:vAlign w:val="center"/>
            <w:hideMark/>
          </w:tcPr>
          <w:p w14:paraId="05BEB9AE"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4D2692C1" w14:textId="77777777" w:rsidTr="00AB701B">
        <w:trPr>
          <w:trHeight w:val="290"/>
        </w:trPr>
        <w:tc>
          <w:tcPr>
            <w:tcW w:w="14483" w:type="dxa"/>
            <w:gridSpan w:val="6"/>
            <w:tcBorders>
              <w:top w:val="single" w:sz="4" w:space="0" w:color="auto"/>
              <w:left w:val="single" w:sz="4" w:space="0" w:color="auto"/>
              <w:bottom w:val="single" w:sz="4" w:space="0" w:color="auto"/>
              <w:right w:val="single" w:sz="4" w:space="0" w:color="000000"/>
            </w:tcBorders>
            <w:shd w:val="clear" w:color="000000" w:fill="E2EFDA"/>
            <w:hideMark/>
          </w:tcPr>
          <w:p w14:paraId="12069FD6" w14:textId="77777777" w:rsidR="009E6A9C" w:rsidRPr="00EA4876" w:rsidRDefault="009E6A9C" w:rsidP="00AB701B">
            <w:pPr>
              <w:spacing w:after="0" w:line="240" w:lineRule="auto"/>
              <w:jc w:val="center"/>
              <w:rPr>
                <w:rFonts w:asciiTheme="majorHAnsi" w:eastAsia="Times New Roman" w:hAnsiTheme="majorHAnsi" w:cstheme="majorHAnsi"/>
                <w:b/>
                <w:bCs/>
                <w:sz w:val="18"/>
                <w:szCs w:val="18"/>
                <w:lang w:eastAsia="en-GB"/>
              </w:rPr>
            </w:pPr>
            <w:r w:rsidRPr="00EA4876">
              <w:rPr>
                <w:rFonts w:asciiTheme="majorHAnsi" w:eastAsia="Times New Roman" w:hAnsiTheme="majorHAnsi" w:cstheme="majorHAnsi"/>
                <w:b/>
                <w:bCs/>
                <w:sz w:val="18"/>
                <w:szCs w:val="18"/>
                <w:lang w:eastAsia="en-GB"/>
              </w:rPr>
              <w:t>Labiekārtošanas projekti - sabiedriskās infrastruktūras un pakalpojumu attīstība</w:t>
            </w:r>
          </w:p>
        </w:tc>
        <w:tc>
          <w:tcPr>
            <w:tcW w:w="222" w:type="dxa"/>
            <w:vAlign w:val="center"/>
            <w:hideMark/>
          </w:tcPr>
          <w:p w14:paraId="232E9569"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797AD5BC" w14:textId="77777777" w:rsidTr="00EA4876">
        <w:trPr>
          <w:trHeight w:val="624"/>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8E1BF"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7</w:t>
            </w:r>
          </w:p>
        </w:tc>
        <w:tc>
          <w:tcPr>
            <w:tcW w:w="4345" w:type="dxa"/>
            <w:tcBorders>
              <w:top w:val="single" w:sz="4" w:space="0" w:color="auto"/>
              <w:left w:val="nil"/>
              <w:bottom w:val="single" w:sz="4" w:space="0" w:color="auto"/>
              <w:right w:val="single" w:sz="4" w:space="0" w:color="auto"/>
            </w:tcBorders>
            <w:shd w:val="clear" w:color="000000" w:fill="FFFFFF"/>
            <w:hideMark/>
          </w:tcPr>
          <w:p w14:paraId="2A5946A3"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Rotaļu laukumu un aktīvās atpūtas zonu izveide Ķekavas novadā</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14:paraId="3DF7A46C"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VTP2 (IAP6)</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06B8877" w14:textId="77777777" w:rsidR="009E6A9C" w:rsidRPr="00EA4876" w:rsidRDefault="009E6A9C" w:rsidP="00AB701B">
            <w:pPr>
              <w:spacing w:after="0" w:line="240" w:lineRule="auto"/>
              <w:jc w:val="center"/>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37., 38., 40.</w:t>
            </w:r>
          </w:p>
        </w:tc>
        <w:tc>
          <w:tcPr>
            <w:tcW w:w="5169" w:type="dxa"/>
            <w:tcBorders>
              <w:top w:val="single" w:sz="4" w:space="0" w:color="auto"/>
              <w:left w:val="nil"/>
              <w:bottom w:val="single" w:sz="4" w:space="0" w:color="auto"/>
              <w:right w:val="single" w:sz="4" w:space="0" w:color="auto"/>
            </w:tcBorders>
            <w:shd w:val="clear" w:color="auto" w:fill="auto"/>
            <w:hideMark/>
          </w:tcPr>
          <w:p w14:paraId="185F3724"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Ierīkoti rotaļu laukumi un aktīvās atpūtas laukumi Ķekavas novada teritorijā saskaņā ar Labiekārtošanas plānu</w:t>
            </w:r>
          </w:p>
        </w:tc>
        <w:tc>
          <w:tcPr>
            <w:tcW w:w="1588" w:type="dxa"/>
            <w:tcBorders>
              <w:top w:val="single" w:sz="4" w:space="0" w:color="auto"/>
              <w:left w:val="nil"/>
              <w:bottom w:val="single" w:sz="4" w:space="0" w:color="auto"/>
              <w:right w:val="single" w:sz="4" w:space="0" w:color="auto"/>
            </w:tcBorders>
            <w:shd w:val="clear" w:color="000000" w:fill="FFFFFF"/>
            <w:noWrap/>
            <w:vAlign w:val="bottom"/>
            <w:hideMark/>
          </w:tcPr>
          <w:p w14:paraId="17D327DD"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22 347</w:t>
            </w:r>
          </w:p>
        </w:tc>
        <w:tc>
          <w:tcPr>
            <w:tcW w:w="222" w:type="dxa"/>
            <w:vAlign w:val="center"/>
            <w:hideMark/>
          </w:tcPr>
          <w:p w14:paraId="1AACFD37"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6584F635" w14:textId="77777777" w:rsidTr="00AB701B">
        <w:trPr>
          <w:trHeight w:val="520"/>
        </w:trPr>
        <w:tc>
          <w:tcPr>
            <w:tcW w:w="753" w:type="dxa"/>
            <w:tcBorders>
              <w:top w:val="nil"/>
              <w:left w:val="single" w:sz="4" w:space="0" w:color="auto"/>
              <w:bottom w:val="single" w:sz="4" w:space="0" w:color="auto"/>
              <w:right w:val="single" w:sz="4" w:space="0" w:color="auto"/>
            </w:tcBorders>
            <w:shd w:val="clear" w:color="auto" w:fill="auto"/>
            <w:noWrap/>
            <w:vAlign w:val="bottom"/>
            <w:hideMark/>
          </w:tcPr>
          <w:p w14:paraId="78667452"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8</w:t>
            </w:r>
          </w:p>
        </w:tc>
        <w:tc>
          <w:tcPr>
            <w:tcW w:w="4345" w:type="dxa"/>
            <w:tcBorders>
              <w:top w:val="nil"/>
              <w:left w:val="nil"/>
              <w:bottom w:val="single" w:sz="4" w:space="0" w:color="auto"/>
              <w:right w:val="single" w:sz="4" w:space="0" w:color="auto"/>
            </w:tcBorders>
            <w:shd w:val="clear" w:color="000000" w:fill="FFFFFF"/>
            <w:hideMark/>
          </w:tcPr>
          <w:p w14:paraId="0D8964B4"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Ķekavas parka labiekārtošanas turpināšana</w:t>
            </w:r>
          </w:p>
        </w:tc>
        <w:tc>
          <w:tcPr>
            <w:tcW w:w="1368" w:type="dxa"/>
            <w:tcBorders>
              <w:top w:val="nil"/>
              <w:left w:val="nil"/>
              <w:bottom w:val="single" w:sz="4" w:space="0" w:color="auto"/>
              <w:right w:val="single" w:sz="4" w:space="0" w:color="auto"/>
            </w:tcBorders>
            <w:shd w:val="clear" w:color="auto" w:fill="auto"/>
            <w:vAlign w:val="center"/>
            <w:hideMark/>
          </w:tcPr>
          <w:p w14:paraId="6AE90B0E"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VTP2 (IAP6)</w:t>
            </w:r>
          </w:p>
        </w:tc>
        <w:tc>
          <w:tcPr>
            <w:tcW w:w="1260" w:type="dxa"/>
            <w:tcBorders>
              <w:top w:val="nil"/>
              <w:left w:val="nil"/>
              <w:bottom w:val="single" w:sz="4" w:space="0" w:color="auto"/>
              <w:right w:val="single" w:sz="4" w:space="0" w:color="auto"/>
            </w:tcBorders>
            <w:shd w:val="clear" w:color="auto" w:fill="auto"/>
            <w:vAlign w:val="center"/>
            <w:hideMark/>
          </w:tcPr>
          <w:p w14:paraId="095A04BC" w14:textId="77777777" w:rsidR="009E6A9C" w:rsidRPr="00EA4876" w:rsidRDefault="009E6A9C" w:rsidP="00AB701B">
            <w:pPr>
              <w:spacing w:after="0" w:line="240" w:lineRule="auto"/>
              <w:jc w:val="center"/>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36., 38., 40.</w:t>
            </w:r>
          </w:p>
        </w:tc>
        <w:tc>
          <w:tcPr>
            <w:tcW w:w="5169" w:type="dxa"/>
            <w:tcBorders>
              <w:top w:val="nil"/>
              <w:left w:val="nil"/>
              <w:bottom w:val="single" w:sz="4" w:space="0" w:color="auto"/>
              <w:right w:val="single" w:sz="4" w:space="0" w:color="auto"/>
            </w:tcBorders>
            <w:shd w:val="clear" w:color="auto" w:fill="auto"/>
            <w:hideMark/>
          </w:tcPr>
          <w:p w14:paraId="5D746275"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Labiekārtots Ķekavas upes ielejas parks 11 ha platībā ar atpūtas un sporta elementiem, pastaigu takām, tiltiņiem</w:t>
            </w:r>
          </w:p>
        </w:tc>
        <w:tc>
          <w:tcPr>
            <w:tcW w:w="1588" w:type="dxa"/>
            <w:tcBorders>
              <w:top w:val="nil"/>
              <w:left w:val="nil"/>
              <w:bottom w:val="single" w:sz="4" w:space="0" w:color="auto"/>
              <w:right w:val="single" w:sz="4" w:space="0" w:color="auto"/>
            </w:tcBorders>
            <w:shd w:val="clear" w:color="000000" w:fill="FFFFFF"/>
            <w:noWrap/>
            <w:vAlign w:val="bottom"/>
            <w:hideMark/>
          </w:tcPr>
          <w:p w14:paraId="54F20B41"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17 542</w:t>
            </w:r>
          </w:p>
        </w:tc>
        <w:tc>
          <w:tcPr>
            <w:tcW w:w="222" w:type="dxa"/>
            <w:vAlign w:val="center"/>
            <w:hideMark/>
          </w:tcPr>
          <w:p w14:paraId="64A693E7"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22365A86" w14:textId="77777777" w:rsidTr="00EA4876">
        <w:trPr>
          <w:trHeight w:val="810"/>
        </w:trPr>
        <w:tc>
          <w:tcPr>
            <w:tcW w:w="753" w:type="dxa"/>
            <w:tcBorders>
              <w:top w:val="nil"/>
              <w:left w:val="single" w:sz="4" w:space="0" w:color="auto"/>
              <w:bottom w:val="single" w:sz="4" w:space="0" w:color="auto"/>
              <w:right w:val="single" w:sz="4" w:space="0" w:color="auto"/>
            </w:tcBorders>
            <w:shd w:val="clear" w:color="auto" w:fill="auto"/>
            <w:noWrap/>
            <w:vAlign w:val="bottom"/>
            <w:hideMark/>
          </w:tcPr>
          <w:p w14:paraId="38E641AC"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9</w:t>
            </w:r>
          </w:p>
        </w:tc>
        <w:tc>
          <w:tcPr>
            <w:tcW w:w="4345" w:type="dxa"/>
            <w:tcBorders>
              <w:top w:val="nil"/>
              <w:left w:val="nil"/>
              <w:bottom w:val="single" w:sz="4" w:space="0" w:color="auto"/>
              <w:right w:val="single" w:sz="4" w:space="0" w:color="auto"/>
            </w:tcBorders>
            <w:shd w:val="clear" w:color="000000" w:fill="FFFFFF"/>
            <w:hideMark/>
          </w:tcPr>
          <w:p w14:paraId="747224F8"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 xml:space="preserve">Sporta un aktīvas atpūtas infrastruktūras attīstība Ķekavas novadā  </w:t>
            </w:r>
          </w:p>
        </w:tc>
        <w:tc>
          <w:tcPr>
            <w:tcW w:w="1368" w:type="dxa"/>
            <w:tcBorders>
              <w:top w:val="nil"/>
              <w:left w:val="nil"/>
              <w:bottom w:val="single" w:sz="4" w:space="0" w:color="auto"/>
              <w:right w:val="single" w:sz="4" w:space="0" w:color="auto"/>
            </w:tcBorders>
            <w:shd w:val="clear" w:color="auto" w:fill="auto"/>
            <w:vAlign w:val="center"/>
            <w:hideMark/>
          </w:tcPr>
          <w:p w14:paraId="5A0134DB"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 xml:space="preserve">VTP2 (IAP3)/RV9-1. </w:t>
            </w:r>
          </w:p>
        </w:tc>
        <w:tc>
          <w:tcPr>
            <w:tcW w:w="1260" w:type="dxa"/>
            <w:tcBorders>
              <w:top w:val="nil"/>
              <w:left w:val="nil"/>
              <w:bottom w:val="single" w:sz="4" w:space="0" w:color="auto"/>
              <w:right w:val="single" w:sz="4" w:space="0" w:color="auto"/>
            </w:tcBorders>
            <w:shd w:val="clear" w:color="auto" w:fill="auto"/>
            <w:vAlign w:val="center"/>
            <w:hideMark/>
          </w:tcPr>
          <w:p w14:paraId="7B558BA6" w14:textId="77777777" w:rsidR="009E6A9C" w:rsidRPr="00EA4876" w:rsidRDefault="009E6A9C" w:rsidP="00AB701B">
            <w:pPr>
              <w:spacing w:after="0" w:line="240" w:lineRule="auto"/>
              <w:jc w:val="center"/>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37., 41., 43.</w:t>
            </w:r>
          </w:p>
        </w:tc>
        <w:tc>
          <w:tcPr>
            <w:tcW w:w="5169" w:type="dxa"/>
            <w:tcBorders>
              <w:top w:val="nil"/>
              <w:left w:val="nil"/>
              <w:bottom w:val="single" w:sz="4" w:space="0" w:color="auto"/>
              <w:right w:val="single" w:sz="4" w:space="0" w:color="auto"/>
            </w:tcBorders>
            <w:shd w:val="clear" w:color="auto" w:fill="auto"/>
            <w:hideMark/>
          </w:tcPr>
          <w:p w14:paraId="1BDB5432"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Veikta futbola laukuma seguma nomaiņa Skolas 2 un izbūvēts Multifunkcionālais laukums pie Ķekavas vidusskolas Ķekavā</w:t>
            </w:r>
          </w:p>
        </w:tc>
        <w:tc>
          <w:tcPr>
            <w:tcW w:w="1588" w:type="dxa"/>
            <w:tcBorders>
              <w:top w:val="nil"/>
              <w:left w:val="nil"/>
              <w:bottom w:val="single" w:sz="4" w:space="0" w:color="auto"/>
              <w:right w:val="single" w:sz="4" w:space="0" w:color="auto"/>
            </w:tcBorders>
            <w:shd w:val="clear" w:color="000000" w:fill="FFFFFF"/>
            <w:noWrap/>
            <w:vAlign w:val="bottom"/>
            <w:hideMark/>
          </w:tcPr>
          <w:p w14:paraId="4839C36D"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106 713</w:t>
            </w:r>
          </w:p>
        </w:tc>
        <w:tc>
          <w:tcPr>
            <w:tcW w:w="222" w:type="dxa"/>
            <w:vAlign w:val="center"/>
            <w:hideMark/>
          </w:tcPr>
          <w:p w14:paraId="6B0B0E74"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2D6C0E83" w14:textId="77777777" w:rsidTr="00EA4876">
        <w:trPr>
          <w:trHeight w:val="290"/>
        </w:trPr>
        <w:tc>
          <w:tcPr>
            <w:tcW w:w="14483" w:type="dxa"/>
            <w:gridSpan w:val="6"/>
            <w:tcBorders>
              <w:top w:val="single" w:sz="4" w:space="0" w:color="auto"/>
              <w:left w:val="single" w:sz="4" w:space="0" w:color="auto"/>
              <w:bottom w:val="single" w:sz="4" w:space="0" w:color="auto"/>
              <w:right w:val="single" w:sz="4" w:space="0" w:color="000000"/>
            </w:tcBorders>
            <w:shd w:val="clear" w:color="FFFFCC" w:fill="E2EFDA"/>
            <w:vAlign w:val="center"/>
            <w:hideMark/>
          </w:tcPr>
          <w:p w14:paraId="1A3B8D31"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Prasībām atbilstošas veselības un sociālo pakalpojumu infrastruktūras nodrošināšana</w:t>
            </w:r>
          </w:p>
        </w:tc>
        <w:tc>
          <w:tcPr>
            <w:tcW w:w="222" w:type="dxa"/>
            <w:vAlign w:val="center"/>
            <w:hideMark/>
          </w:tcPr>
          <w:p w14:paraId="79A4415A"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63BE59B9" w14:textId="77777777" w:rsidTr="00EA4876">
        <w:trPr>
          <w:trHeight w:val="1050"/>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571F6"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10</w:t>
            </w:r>
          </w:p>
        </w:tc>
        <w:tc>
          <w:tcPr>
            <w:tcW w:w="4345" w:type="dxa"/>
            <w:tcBorders>
              <w:top w:val="single" w:sz="4" w:space="0" w:color="auto"/>
              <w:left w:val="nil"/>
              <w:bottom w:val="single" w:sz="4" w:space="0" w:color="auto"/>
              <w:right w:val="single" w:sz="4" w:space="0" w:color="auto"/>
            </w:tcBorders>
            <w:shd w:val="clear" w:color="000000" w:fill="FFFFFF"/>
            <w:vAlign w:val="bottom"/>
            <w:hideMark/>
          </w:tcPr>
          <w:p w14:paraId="25A1B0F4"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Deinstitucionalizācijas infrastruktūras uzlabošanas projekts, “Sabiedrībā balstītu sociālo pakalpojumu infrastruktūras izveide un attīstība Ķekavas novada pašvaldībā, Gaismas ielā 19, k.8, Ķekavā, 5.stāva daļas pārbūve</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14:paraId="470E382A"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78D6D97"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53., 54.</w:t>
            </w:r>
          </w:p>
        </w:tc>
        <w:tc>
          <w:tcPr>
            <w:tcW w:w="5169" w:type="dxa"/>
            <w:tcBorders>
              <w:top w:val="single" w:sz="4" w:space="0" w:color="auto"/>
              <w:left w:val="nil"/>
              <w:bottom w:val="single" w:sz="4" w:space="0" w:color="auto"/>
              <w:right w:val="single" w:sz="4" w:space="0" w:color="auto"/>
            </w:tcBorders>
            <w:shd w:val="clear" w:color="auto" w:fill="auto"/>
            <w:hideMark/>
          </w:tcPr>
          <w:p w14:paraId="57B1F486"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Veikta telpu pārbūve ar pielāgošanu ēkas Gaismas ielā 19, k.8, 5.stāva daļā</w:t>
            </w:r>
          </w:p>
        </w:tc>
        <w:tc>
          <w:tcPr>
            <w:tcW w:w="1588" w:type="dxa"/>
            <w:tcBorders>
              <w:top w:val="single" w:sz="4" w:space="0" w:color="auto"/>
              <w:left w:val="nil"/>
              <w:bottom w:val="single" w:sz="4" w:space="0" w:color="auto"/>
              <w:right w:val="single" w:sz="4" w:space="0" w:color="auto"/>
            </w:tcBorders>
            <w:shd w:val="clear" w:color="000000" w:fill="FFFFFF"/>
            <w:noWrap/>
            <w:vAlign w:val="bottom"/>
            <w:hideMark/>
          </w:tcPr>
          <w:p w14:paraId="60FE9B22"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62 048</w:t>
            </w:r>
          </w:p>
        </w:tc>
        <w:tc>
          <w:tcPr>
            <w:tcW w:w="222" w:type="dxa"/>
            <w:vAlign w:val="center"/>
            <w:hideMark/>
          </w:tcPr>
          <w:p w14:paraId="22925B1E"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782A9E17" w14:textId="77777777" w:rsidTr="00AB701B">
        <w:trPr>
          <w:trHeight w:val="520"/>
        </w:trPr>
        <w:tc>
          <w:tcPr>
            <w:tcW w:w="753" w:type="dxa"/>
            <w:tcBorders>
              <w:top w:val="nil"/>
              <w:left w:val="single" w:sz="4" w:space="0" w:color="auto"/>
              <w:bottom w:val="single" w:sz="4" w:space="0" w:color="auto"/>
              <w:right w:val="single" w:sz="4" w:space="0" w:color="auto"/>
            </w:tcBorders>
            <w:shd w:val="clear" w:color="auto" w:fill="auto"/>
            <w:noWrap/>
            <w:vAlign w:val="bottom"/>
            <w:hideMark/>
          </w:tcPr>
          <w:p w14:paraId="18850785"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11</w:t>
            </w:r>
          </w:p>
        </w:tc>
        <w:tc>
          <w:tcPr>
            <w:tcW w:w="4345" w:type="dxa"/>
            <w:tcBorders>
              <w:top w:val="nil"/>
              <w:left w:val="nil"/>
              <w:bottom w:val="single" w:sz="4" w:space="0" w:color="auto"/>
              <w:right w:val="single" w:sz="4" w:space="0" w:color="auto"/>
            </w:tcBorders>
            <w:shd w:val="clear" w:color="000000" w:fill="FFFFFF"/>
            <w:hideMark/>
          </w:tcPr>
          <w:p w14:paraId="427E2FB7"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 xml:space="preserve">Ārstniecības prasībām atbilstoši telpu izveide Ķekavas novadā  </w:t>
            </w:r>
          </w:p>
        </w:tc>
        <w:tc>
          <w:tcPr>
            <w:tcW w:w="1368" w:type="dxa"/>
            <w:tcBorders>
              <w:top w:val="nil"/>
              <w:left w:val="nil"/>
              <w:bottom w:val="single" w:sz="4" w:space="0" w:color="auto"/>
              <w:right w:val="single" w:sz="4" w:space="0" w:color="auto"/>
            </w:tcBorders>
            <w:shd w:val="clear" w:color="auto" w:fill="auto"/>
            <w:vAlign w:val="center"/>
            <w:hideMark/>
          </w:tcPr>
          <w:p w14:paraId="7DF9545F"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(IAP5)</w:t>
            </w:r>
          </w:p>
        </w:tc>
        <w:tc>
          <w:tcPr>
            <w:tcW w:w="1260" w:type="dxa"/>
            <w:tcBorders>
              <w:top w:val="nil"/>
              <w:left w:val="nil"/>
              <w:bottom w:val="single" w:sz="4" w:space="0" w:color="auto"/>
              <w:right w:val="single" w:sz="4" w:space="0" w:color="auto"/>
            </w:tcBorders>
            <w:shd w:val="clear" w:color="auto" w:fill="auto"/>
            <w:vAlign w:val="center"/>
            <w:hideMark/>
          </w:tcPr>
          <w:p w14:paraId="6126B8FF"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51.</w:t>
            </w:r>
          </w:p>
        </w:tc>
        <w:tc>
          <w:tcPr>
            <w:tcW w:w="5169" w:type="dxa"/>
            <w:tcBorders>
              <w:top w:val="nil"/>
              <w:left w:val="nil"/>
              <w:bottom w:val="single" w:sz="4" w:space="0" w:color="auto"/>
              <w:right w:val="single" w:sz="4" w:space="0" w:color="auto"/>
            </w:tcBorders>
            <w:shd w:val="clear" w:color="auto" w:fill="auto"/>
            <w:hideMark/>
          </w:tcPr>
          <w:p w14:paraId="2593EB7A"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Izveidots veselības punkts ar ārsta prakses vietu Ķekavas novadā, t.sk. Zaļā iela 5 Baložos</w:t>
            </w:r>
          </w:p>
        </w:tc>
        <w:tc>
          <w:tcPr>
            <w:tcW w:w="1588" w:type="dxa"/>
            <w:tcBorders>
              <w:top w:val="nil"/>
              <w:left w:val="nil"/>
              <w:bottom w:val="single" w:sz="4" w:space="0" w:color="auto"/>
              <w:right w:val="single" w:sz="4" w:space="0" w:color="auto"/>
            </w:tcBorders>
            <w:shd w:val="clear" w:color="000000" w:fill="FFFFFF"/>
            <w:noWrap/>
            <w:vAlign w:val="bottom"/>
            <w:hideMark/>
          </w:tcPr>
          <w:p w14:paraId="36BD5CD2"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24 579</w:t>
            </w:r>
          </w:p>
        </w:tc>
        <w:tc>
          <w:tcPr>
            <w:tcW w:w="222" w:type="dxa"/>
            <w:vAlign w:val="center"/>
            <w:hideMark/>
          </w:tcPr>
          <w:p w14:paraId="199EB24B"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3ECAC235" w14:textId="77777777" w:rsidTr="00AB701B">
        <w:trPr>
          <w:trHeight w:val="290"/>
        </w:trPr>
        <w:tc>
          <w:tcPr>
            <w:tcW w:w="14483" w:type="dxa"/>
            <w:gridSpan w:val="6"/>
            <w:tcBorders>
              <w:top w:val="single" w:sz="4" w:space="0" w:color="auto"/>
              <w:left w:val="single" w:sz="4" w:space="0" w:color="auto"/>
              <w:bottom w:val="single" w:sz="4" w:space="0" w:color="auto"/>
              <w:right w:val="single" w:sz="4" w:space="0" w:color="000000"/>
            </w:tcBorders>
            <w:shd w:val="clear" w:color="FFFFCC" w:fill="E2EFDA"/>
            <w:vAlign w:val="center"/>
            <w:hideMark/>
          </w:tcPr>
          <w:p w14:paraId="15FFD710"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Energoefektivitātes veicināšana un klimata pārmaiņu mazināšana, ieskaitot apdzīvoto vietu viedo specializāciju</w:t>
            </w:r>
          </w:p>
        </w:tc>
        <w:tc>
          <w:tcPr>
            <w:tcW w:w="222" w:type="dxa"/>
            <w:vAlign w:val="center"/>
            <w:hideMark/>
          </w:tcPr>
          <w:p w14:paraId="12EA3A49"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257C5340" w14:textId="77777777" w:rsidTr="00AB701B">
        <w:trPr>
          <w:trHeight w:val="530"/>
        </w:trPr>
        <w:tc>
          <w:tcPr>
            <w:tcW w:w="753" w:type="dxa"/>
            <w:tcBorders>
              <w:top w:val="nil"/>
              <w:left w:val="single" w:sz="4" w:space="0" w:color="auto"/>
              <w:bottom w:val="single" w:sz="4" w:space="0" w:color="auto"/>
              <w:right w:val="single" w:sz="4" w:space="0" w:color="auto"/>
            </w:tcBorders>
            <w:shd w:val="clear" w:color="auto" w:fill="auto"/>
            <w:noWrap/>
            <w:vAlign w:val="bottom"/>
            <w:hideMark/>
          </w:tcPr>
          <w:p w14:paraId="0389543C"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12</w:t>
            </w:r>
          </w:p>
        </w:tc>
        <w:tc>
          <w:tcPr>
            <w:tcW w:w="4345" w:type="dxa"/>
            <w:tcBorders>
              <w:top w:val="nil"/>
              <w:left w:val="nil"/>
              <w:bottom w:val="single" w:sz="4" w:space="0" w:color="auto"/>
              <w:right w:val="single" w:sz="4" w:space="0" w:color="auto"/>
            </w:tcBorders>
            <w:shd w:val="clear" w:color="000000" w:fill="FFFFFF"/>
            <w:hideMark/>
          </w:tcPr>
          <w:p w14:paraId="46712144"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Pašvaldības iestāžu ēku siltināšana - Ķekavas kultūras nams</w:t>
            </w:r>
          </w:p>
        </w:tc>
        <w:tc>
          <w:tcPr>
            <w:tcW w:w="1368" w:type="dxa"/>
            <w:tcBorders>
              <w:top w:val="nil"/>
              <w:left w:val="nil"/>
              <w:bottom w:val="single" w:sz="4" w:space="0" w:color="auto"/>
              <w:right w:val="single" w:sz="4" w:space="0" w:color="auto"/>
            </w:tcBorders>
            <w:shd w:val="clear" w:color="auto" w:fill="auto"/>
            <w:vAlign w:val="center"/>
            <w:hideMark/>
          </w:tcPr>
          <w:p w14:paraId="7D1612A1"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(IAP6)</w:t>
            </w:r>
          </w:p>
        </w:tc>
        <w:tc>
          <w:tcPr>
            <w:tcW w:w="1260" w:type="dxa"/>
            <w:tcBorders>
              <w:top w:val="nil"/>
              <w:left w:val="nil"/>
              <w:bottom w:val="single" w:sz="4" w:space="0" w:color="auto"/>
              <w:right w:val="single" w:sz="4" w:space="0" w:color="auto"/>
            </w:tcBorders>
            <w:shd w:val="clear" w:color="auto" w:fill="auto"/>
            <w:vAlign w:val="center"/>
            <w:hideMark/>
          </w:tcPr>
          <w:p w14:paraId="52D59E07"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56., 57., 58.</w:t>
            </w:r>
          </w:p>
        </w:tc>
        <w:tc>
          <w:tcPr>
            <w:tcW w:w="5169" w:type="dxa"/>
            <w:tcBorders>
              <w:top w:val="nil"/>
              <w:left w:val="nil"/>
              <w:bottom w:val="single" w:sz="4" w:space="0" w:color="auto"/>
              <w:right w:val="single" w:sz="4" w:space="0" w:color="auto"/>
            </w:tcBorders>
            <w:shd w:val="clear" w:color="auto" w:fill="auto"/>
            <w:vAlign w:val="bottom"/>
            <w:hideMark/>
          </w:tcPr>
          <w:p w14:paraId="681C4FFA"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 xml:space="preserve">Veikta fasādes, jumta, cokola siltināšana, 1.stāva vitrīnu nomaiņa, fasādes āra apgaismojums, siltumenerģijas skaitītāja montāža </w:t>
            </w:r>
          </w:p>
        </w:tc>
        <w:tc>
          <w:tcPr>
            <w:tcW w:w="1588" w:type="dxa"/>
            <w:tcBorders>
              <w:top w:val="nil"/>
              <w:left w:val="nil"/>
              <w:bottom w:val="single" w:sz="4" w:space="0" w:color="auto"/>
              <w:right w:val="single" w:sz="4" w:space="0" w:color="auto"/>
            </w:tcBorders>
            <w:shd w:val="clear" w:color="000000" w:fill="FFFFFF"/>
            <w:noWrap/>
            <w:vAlign w:val="bottom"/>
            <w:hideMark/>
          </w:tcPr>
          <w:p w14:paraId="21351711"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11 132</w:t>
            </w:r>
          </w:p>
        </w:tc>
        <w:tc>
          <w:tcPr>
            <w:tcW w:w="222" w:type="dxa"/>
            <w:vAlign w:val="center"/>
            <w:hideMark/>
          </w:tcPr>
          <w:p w14:paraId="0CC2BA93"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722642D1" w14:textId="77777777" w:rsidTr="00AB701B">
        <w:trPr>
          <w:trHeight w:val="530"/>
        </w:trPr>
        <w:tc>
          <w:tcPr>
            <w:tcW w:w="753" w:type="dxa"/>
            <w:tcBorders>
              <w:top w:val="nil"/>
              <w:left w:val="single" w:sz="4" w:space="0" w:color="auto"/>
              <w:bottom w:val="single" w:sz="4" w:space="0" w:color="auto"/>
              <w:right w:val="single" w:sz="4" w:space="0" w:color="auto"/>
            </w:tcBorders>
            <w:shd w:val="clear" w:color="auto" w:fill="auto"/>
            <w:noWrap/>
            <w:vAlign w:val="bottom"/>
            <w:hideMark/>
          </w:tcPr>
          <w:p w14:paraId="2D927A6B"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13</w:t>
            </w:r>
          </w:p>
        </w:tc>
        <w:tc>
          <w:tcPr>
            <w:tcW w:w="4345" w:type="dxa"/>
            <w:tcBorders>
              <w:top w:val="nil"/>
              <w:left w:val="nil"/>
              <w:bottom w:val="single" w:sz="4" w:space="0" w:color="auto"/>
              <w:right w:val="single" w:sz="4" w:space="0" w:color="auto"/>
            </w:tcBorders>
            <w:shd w:val="clear" w:color="000000" w:fill="FFFFFF"/>
            <w:hideMark/>
          </w:tcPr>
          <w:p w14:paraId="676F2F3D"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Pašvaldības iestāžu ēku siltināšana - PII Ieviņa</w:t>
            </w:r>
          </w:p>
        </w:tc>
        <w:tc>
          <w:tcPr>
            <w:tcW w:w="1368" w:type="dxa"/>
            <w:tcBorders>
              <w:top w:val="nil"/>
              <w:left w:val="nil"/>
              <w:bottom w:val="single" w:sz="4" w:space="0" w:color="auto"/>
              <w:right w:val="single" w:sz="4" w:space="0" w:color="auto"/>
            </w:tcBorders>
            <w:shd w:val="clear" w:color="auto" w:fill="auto"/>
            <w:vAlign w:val="center"/>
            <w:hideMark/>
          </w:tcPr>
          <w:p w14:paraId="2F74253B"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VTP2 (IAP6)</w:t>
            </w:r>
          </w:p>
        </w:tc>
        <w:tc>
          <w:tcPr>
            <w:tcW w:w="1260" w:type="dxa"/>
            <w:tcBorders>
              <w:top w:val="nil"/>
              <w:left w:val="nil"/>
              <w:bottom w:val="single" w:sz="4" w:space="0" w:color="auto"/>
              <w:right w:val="single" w:sz="4" w:space="0" w:color="auto"/>
            </w:tcBorders>
            <w:shd w:val="clear" w:color="auto" w:fill="auto"/>
            <w:vAlign w:val="center"/>
            <w:hideMark/>
          </w:tcPr>
          <w:p w14:paraId="15C51BC2"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55., 56., 58.</w:t>
            </w:r>
          </w:p>
        </w:tc>
        <w:tc>
          <w:tcPr>
            <w:tcW w:w="5169" w:type="dxa"/>
            <w:tcBorders>
              <w:top w:val="nil"/>
              <w:left w:val="nil"/>
              <w:bottom w:val="single" w:sz="4" w:space="0" w:color="auto"/>
              <w:right w:val="single" w:sz="4" w:space="0" w:color="auto"/>
            </w:tcBorders>
            <w:shd w:val="clear" w:color="auto" w:fill="auto"/>
            <w:vAlign w:val="bottom"/>
            <w:hideMark/>
          </w:tcPr>
          <w:p w14:paraId="45C6945A" w14:textId="77777777" w:rsidR="009E6A9C" w:rsidRPr="00EA4876" w:rsidRDefault="009E6A9C" w:rsidP="00AB701B">
            <w:pPr>
              <w:spacing w:after="0" w:line="240" w:lineRule="auto"/>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 xml:space="preserve">Veikta ēkas energoefektivitātes paaugstināšana, t.sk. veikta fasādes, cokola, grīdu siltināšana. </w:t>
            </w:r>
          </w:p>
        </w:tc>
        <w:tc>
          <w:tcPr>
            <w:tcW w:w="1588" w:type="dxa"/>
            <w:tcBorders>
              <w:top w:val="nil"/>
              <w:left w:val="nil"/>
              <w:bottom w:val="single" w:sz="4" w:space="0" w:color="auto"/>
              <w:right w:val="single" w:sz="4" w:space="0" w:color="auto"/>
            </w:tcBorders>
            <w:shd w:val="clear" w:color="000000" w:fill="FFFFFF"/>
            <w:noWrap/>
            <w:vAlign w:val="bottom"/>
            <w:hideMark/>
          </w:tcPr>
          <w:p w14:paraId="6E362758"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10 890</w:t>
            </w:r>
          </w:p>
        </w:tc>
        <w:tc>
          <w:tcPr>
            <w:tcW w:w="222" w:type="dxa"/>
            <w:vAlign w:val="center"/>
            <w:hideMark/>
          </w:tcPr>
          <w:p w14:paraId="2E905554"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52A8230A" w14:textId="77777777" w:rsidTr="00AB701B">
        <w:trPr>
          <w:trHeight w:val="290"/>
        </w:trPr>
        <w:tc>
          <w:tcPr>
            <w:tcW w:w="14483" w:type="dxa"/>
            <w:gridSpan w:val="6"/>
            <w:tcBorders>
              <w:top w:val="single" w:sz="4" w:space="0" w:color="auto"/>
              <w:left w:val="single" w:sz="4" w:space="0" w:color="auto"/>
              <w:bottom w:val="single" w:sz="4" w:space="0" w:color="auto"/>
              <w:right w:val="single" w:sz="4" w:space="0" w:color="000000"/>
            </w:tcBorders>
            <w:shd w:val="clear" w:color="FFFFCC" w:fill="E2EFDA"/>
            <w:vAlign w:val="center"/>
            <w:hideMark/>
          </w:tcPr>
          <w:p w14:paraId="40DE3AD2" w14:textId="77777777" w:rsidR="009E6A9C" w:rsidRPr="00EA4876" w:rsidRDefault="009E6A9C" w:rsidP="00AB701B">
            <w:pPr>
              <w:spacing w:after="0" w:line="240" w:lineRule="auto"/>
              <w:jc w:val="center"/>
              <w:rPr>
                <w:rFonts w:asciiTheme="majorHAnsi" w:eastAsia="Times New Roman" w:hAnsiTheme="majorHAnsi" w:cstheme="majorHAnsi"/>
                <w:b/>
                <w:bCs/>
                <w:color w:val="000000"/>
                <w:sz w:val="18"/>
                <w:szCs w:val="18"/>
                <w:lang w:eastAsia="en-GB"/>
              </w:rPr>
            </w:pPr>
            <w:r w:rsidRPr="00EA4876">
              <w:rPr>
                <w:rFonts w:asciiTheme="majorHAnsi" w:eastAsia="Times New Roman" w:hAnsiTheme="majorHAnsi" w:cstheme="majorHAnsi"/>
                <w:b/>
                <w:bCs/>
                <w:color w:val="000000"/>
                <w:sz w:val="18"/>
                <w:szCs w:val="18"/>
                <w:lang w:eastAsia="en-GB"/>
              </w:rPr>
              <w:t>Uzņēmējdarbības atbalsta projekti</w:t>
            </w:r>
          </w:p>
        </w:tc>
        <w:tc>
          <w:tcPr>
            <w:tcW w:w="222" w:type="dxa"/>
            <w:vAlign w:val="center"/>
            <w:hideMark/>
          </w:tcPr>
          <w:p w14:paraId="28835D89"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6BEF275B" w14:textId="77777777" w:rsidTr="00AB701B">
        <w:trPr>
          <w:trHeight w:val="780"/>
        </w:trPr>
        <w:tc>
          <w:tcPr>
            <w:tcW w:w="753" w:type="dxa"/>
            <w:tcBorders>
              <w:top w:val="nil"/>
              <w:left w:val="single" w:sz="4" w:space="0" w:color="auto"/>
              <w:bottom w:val="single" w:sz="4" w:space="0" w:color="auto"/>
              <w:right w:val="single" w:sz="4" w:space="0" w:color="auto"/>
            </w:tcBorders>
            <w:shd w:val="clear" w:color="auto" w:fill="auto"/>
            <w:noWrap/>
            <w:vAlign w:val="bottom"/>
            <w:hideMark/>
          </w:tcPr>
          <w:p w14:paraId="17552169"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14</w:t>
            </w:r>
          </w:p>
        </w:tc>
        <w:tc>
          <w:tcPr>
            <w:tcW w:w="4345" w:type="dxa"/>
            <w:tcBorders>
              <w:top w:val="nil"/>
              <w:left w:val="nil"/>
              <w:bottom w:val="single" w:sz="4" w:space="0" w:color="auto"/>
              <w:right w:val="single" w:sz="4" w:space="0" w:color="auto"/>
            </w:tcBorders>
            <w:shd w:val="clear" w:color="auto" w:fill="auto"/>
            <w:hideMark/>
          </w:tcPr>
          <w:p w14:paraId="37EF6667"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Dūņu purva ieguves vietas teritorijas attīstīšana Baldonē</w:t>
            </w:r>
          </w:p>
        </w:tc>
        <w:tc>
          <w:tcPr>
            <w:tcW w:w="1368" w:type="dxa"/>
            <w:tcBorders>
              <w:top w:val="nil"/>
              <w:left w:val="nil"/>
              <w:bottom w:val="single" w:sz="4" w:space="0" w:color="auto"/>
              <w:right w:val="single" w:sz="4" w:space="0" w:color="auto"/>
            </w:tcBorders>
            <w:shd w:val="clear" w:color="auto" w:fill="auto"/>
            <w:vAlign w:val="center"/>
            <w:hideMark/>
          </w:tcPr>
          <w:p w14:paraId="76384C2A"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RV13-4</w:t>
            </w:r>
          </w:p>
        </w:tc>
        <w:tc>
          <w:tcPr>
            <w:tcW w:w="1260" w:type="dxa"/>
            <w:tcBorders>
              <w:top w:val="nil"/>
              <w:left w:val="nil"/>
              <w:bottom w:val="single" w:sz="4" w:space="0" w:color="auto"/>
              <w:right w:val="single" w:sz="4" w:space="0" w:color="auto"/>
            </w:tcBorders>
            <w:shd w:val="clear" w:color="auto" w:fill="auto"/>
            <w:vAlign w:val="center"/>
            <w:hideMark/>
          </w:tcPr>
          <w:p w14:paraId="68CEE3C9" w14:textId="77777777" w:rsidR="009E6A9C" w:rsidRPr="00EA4876" w:rsidRDefault="009E6A9C" w:rsidP="00AB701B">
            <w:pPr>
              <w:spacing w:after="0" w:line="240" w:lineRule="auto"/>
              <w:jc w:val="center"/>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69</w:t>
            </w:r>
          </w:p>
        </w:tc>
        <w:tc>
          <w:tcPr>
            <w:tcW w:w="5169" w:type="dxa"/>
            <w:tcBorders>
              <w:top w:val="nil"/>
              <w:left w:val="nil"/>
              <w:bottom w:val="single" w:sz="4" w:space="0" w:color="auto"/>
              <w:right w:val="single" w:sz="4" w:space="0" w:color="auto"/>
            </w:tcBorders>
            <w:shd w:val="clear" w:color="auto" w:fill="auto"/>
            <w:hideMark/>
          </w:tcPr>
          <w:p w14:paraId="64059206"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 xml:space="preserve">Sakārtota dokumentācija teritorijas attīstīšanai, piesaistīti jauni lauku un aktīvās atpūtas tūrisma uzņēmumi. </w:t>
            </w:r>
          </w:p>
        </w:tc>
        <w:tc>
          <w:tcPr>
            <w:tcW w:w="1588" w:type="dxa"/>
            <w:tcBorders>
              <w:top w:val="nil"/>
              <w:left w:val="nil"/>
              <w:bottom w:val="single" w:sz="4" w:space="0" w:color="auto"/>
              <w:right w:val="single" w:sz="4" w:space="0" w:color="auto"/>
            </w:tcBorders>
            <w:shd w:val="clear" w:color="000000" w:fill="FFFFFF"/>
            <w:noWrap/>
            <w:vAlign w:val="bottom"/>
            <w:hideMark/>
          </w:tcPr>
          <w:p w14:paraId="44BFE19F"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30 250</w:t>
            </w:r>
          </w:p>
        </w:tc>
        <w:tc>
          <w:tcPr>
            <w:tcW w:w="222" w:type="dxa"/>
            <w:vAlign w:val="center"/>
            <w:hideMark/>
          </w:tcPr>
          <w:p w14:paraId="103F6AC1"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0582DB09" w14:textId="77777777" w:rsidTr="00AB701B">
        <w:trPr>
          <w:trHeight w:val="290"/>
        </w:trPr>
        <w:tc>
          <w:tcPr>
            <w:tcW w:w="14483" w:type="dxa"/>
            <w:gridSpan w:val="6"/>
            <w:tcBorders>
              <w:top w:val="single" w:sz="4" w:space="0" w:color="auto"/>
              <w:left w:val="single" w:sz="4" w:space="0" w:color="auto"/>
              <w:bottom w:val="single" w:sz="4" w:space="0" w:color="auto"/>
              <w:right w:val="single" w:sz="4" w:space="0" w:color="000000"/>
            </w:tcBorders>
            <w:shd w:val="clear" w:color="000000" w:fill="E2EFDA"/>
            <w:hideMark/>
          </w:tcPr>
          <w:p w14:paraId="50C5C592" w14:textId="77777777" w:rsidR="009E6A9C" w:rsidRPr="00EA4876" w:rsidRDefault="009E6A9C" w:rsidP="00AB701B">
            <w:pPr>
              <w:spacing w:after="0" w:line="240" w:lineRule="auto"/>
              <w:jc w:val="center"/>
              <w:rPr>
                <w:rFonts w:asciiTheme="majorHAnsi" w:eastAsia="Times New Roman" w:hAnsiTheme="majorHAnsi" w:cstheme="majorHAnsi"/>
                <w:b/>
                <w:bCs/>
                <w:sz w:val="18"/>
                <w:szCs w:val="18"/>
                <w:lang w:eastAsia="en-GB"/>
              </w:rPr>
            </w:pPr>
            <w:r w:rsidRPr="00EA4876">
              <w:rPr>
                <w:rFonts w:asciiTheme="majorHAnsi" w:eastAsia="Times New Roman" w:hAnsiTheme="majorHAnsi" w:cstheme="majorHAnsi"/>
                <w:b/>
                <w:bCs/>
                <w:sz w:val="18"/>
                <w:szCs w:val="18"/>
                <w:lang w:eastAsia="en-GB"/>
              </w:rPr>
              <w:t>Citi projekti</w:t>
            </w:r>
          </w:p>
        </w:tc>
        <w:tc>
          <w:tcPr>
            <w:tcW w:w="222" w:type="dxa"/>
            <w:vAlign w:val="center"/>
            <w:hideMark/>
          </w:tcPr>
          <w:p w14:paraId="4E394116"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r w:rsidR="009E6A9C" w:rsidRPr="00EA4876" w14:paraId="7DEDF514" w14:textId="77777777" w:rsidTr="00AB701B">
        <w:trPr>
          <w:trHeight w:val="780"/>
        </w:trPr>
        <w:tc>
          <w:tcPr>
            <w:tcW w:w="753" w:type="dxa"/>
            <w:tcBorders>
              <w:top w:val="nil"/>
              <w:left w:val="single" w:sz="4" w:space="0" w:color="auto"/>
              <w:bottom w:val="single" w:sz="4" w:space="0" w:color="auto"/>
              <w:right w:val="single" w:sz="4" w:space="0" w:color="auto"/>
            </w:tcBorders>
            <w:shd w:val="clear" w:color="auto" w:fill="auto"/>
            <w:noWrap/>
            <w:vAlign w:val="bottom"/>
            <w:hideMark/>
          </w:tcPr>
          <w:p w14:paraId="0819AD48" w14:textId="77777777" w:rsidR="009E6A9C" w:rsidRPr="00EA4876" w:rsidRDefault="009E6A9C" w:rsidP="00AB701B">
            <w:pPr>
              <w:spacing w:after="0" w:line="240" w:lineRule="auto"/>
              <w:jc w:val="center"/>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15</w:t>
            </w:r>
          </w:p>
        </w:tc>
        <w:tc>
          <w:tcPr>
            <w:tcW w:w="4345" w:type="dxa"/>
            <w:tcBorders>
              <w:top w:val="nil"/>
              <w:left w:val="nil"/>
              <w:bottom w:val="single" w:sz="4" w:space="0" w:color="auto"/>
              <w:right w:val="single" w:sz="4" w:space="0" w:color="auto"/>
            </w:tcBorders>
            <w:shd w:val="clear" w:color="000000" w:fill="FFFFFF"/>
            <w:hideMark/>
          </w:tcPr>
          <w:p w14:paraId="5C1961CB"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Administrācijas telpu paplašināšanas risinājuma izstrāde un realizēšana, iegādājoties un renovējot esošās telpas vai izbūvējot jaunu administrācijas ēku</w:t>
            </w:r>
          </w:p>
        </w:tc>
        <w:tc>
          <w:tcPr>
            <w:tcW w:w="1368" w:type="dxa"/>
            <w:tcBorders>
              <w:top w:val="nil"/>
              <w:left w:val="nil"/>
              <w:bottom w:val="single" w:sz="4" w:space="0" w:color="auto"/>
              <w:right w:val="single" w:sz="4" w:space="0" w:color="auto"/>
            </w:tcBorders>
            <w:shd w:val="clear" w:color="auto" w:fill="auto"/>
            <w:vAlign w:val="center"/>
            <w:hideMark/>
          </w:tcPr>
          <w:p w14:paraId="54C9A341"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VTP2 (IAP6)</w:t>
            </w:r>
          </w:p>
        </w:tc>
        <w:tc>
          <w:tcPr>
            <w:tcW w:w="1260" w:type="dxa"/>
            <w:tcBorders>
              <w:top w:val="nil"/>
              <w:left w:val="nil"/>
              <w:bottom w:val="single" w:sz="4" w:space="0" w:color="auto"/>
              <w:right w:val="single" w:sz="4" w:space="0" w:color="auto"/>
            </w:tcBorders>
            <w:shd w:val="clear" w:color="auto" w:fill="auto"/>
            <w:vAlign w:val="center"/>
            <w:hideMark/>
          </w:tcPr>
          <w:p w14:paraId="5688CDC7" w14:textId="77777777" w:rsidR="009E6A9C" w:rsidRPr="00EA4876" w:rsidRDefault="009E6A9C" w:rsidP="00AB701B">
            <w:pPr>
              <w:spacing w:after="0" w:line="240" w:lineRule="auto"/>
              <w:jc w:val="center"/>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74.</w:t>
            </w:r>
          </w:p>
        </w:tc>
        <w:tc>
          <w:tcPr>
            <w:tcW w:w="5169" w:type="dxa"/>
            <w:tcBorders>
              <w:top w:val="nil"/>
              <w:left w:val="nil"/>
              <w:bottom w:val="single" w:sz="4" w:space="0" w:color="auto"/>
              <w:right w:val="single" w:sz="4" w:space="0" w:color="auto"/>
            </w:tcBorders>
            <w:shd w:val="clear" w:color="auto" w:fill="auto"/>
            <w:hideMark/>
          </w:tcPr>
          <w:p w14:paraId="594B2AFA" w14:textId="4AE51EA4" w:rsidR="009E6A9C" w:rsidRPr="00EA4876" w:rsidRDefault="009E6A9C" w:rsidP="00AB701B">
            <w:pPr>
              <w:spacing w:after="0" w:line="240" w:lineRule="auto"/>
              <w:rPr>
                <w:rFonts w:asciiTheme="majorHAnsi" w:eastAsia="Times New Roman" w:hAnsiTheme="majorHAnsi" w:cstheme="majorHAnsi"/>
                <w:sz w:val="18"/>
                <w:szCs w:val="18"/>
                <w:lang w:eastAsia="en-GB"/>
              </w:rPr>
            </w:pPr>
            <w:r w:rsidRPr="00EA4876">
              <w:rPr>
                <w:rFonts w:asciiTheme="majorHAnsi" w:eastAsia="Times New Roman" w:hAnsiTheme="majorHAnsi" w:cstheme="majorHAnsi"/>
                <w:sz w:val="18"/>
                <w:szCs w:val="18"/>
                <w:lang w:eastAsia="en-GB"/>
              </w:rPr>
              <w:t xml:space="preserve">Iegūtas un </w:t>
            </w:r>
            <w:r w:rsidR="00AA547E">
              <w:rPr>
                <w:rFonts w:asciiTheme="majorHAnsi" w:eastAsia="Times New Roman" w:hAnsiTheme="majorHAnsi" w:cstheme="majorHAnsi"/>
                <w:sz w:val="18"/>
                <w:szCs w:val="18"/>
                <w:lang w:eastAsia="en-GB"/>
              </w:rPr>
              <w:t xml:space="preserve">uzsākts </w:t>
            </w:r>
            <w:r w:rsidRPr="00EA4876">
              <w:rPr>
                <w:rFonts w:asciiTheme="majorHAnsi" w:eastAsia="Times New Roman" w:hAnsiTheme="majorHAnsi" w:cstheme="majorHAnsi"/>
                <w:sz w:val="18"/>
                <w:szCs w:val="18"/>
                <w:lang w:eastAsia="en-GB"/>
              </w:rPr>
              <w:t>iekārto</w:t>
            </w:r>
            <w:r w:rsidR="00AA547E">
              <w:rPr>
                <w:rFonts w:asciiTheme="majorHAnsi" w:eastAsia="Times New Roman" w:hAnsiTheme="majorHAnsi" w:cstheme="majorHAnsi"/>
                <w:sz w:val="18"/>
                <w:szCs w:val="18"/>
                <w:lang w:eastAsia="en-GB"/>
              </w:rPr>
              <w:t>t</w:t>
            </w:r>
            <w:r w:rsidRPr="00EA4876">
              <w:rPr>
                <w:rFonts w:asciiTheme="majorHAnsi" w:eastAsia="Times New Roman" w:hAnsiTheme="majorHAnsi" w:cstheme="majorHAnsi"/>
                <w:sz w:val="18"/>
                <w:szCs w:val="18"/>
                <w:lang w:eastAsia="en-GB"/>
              </w:rPr>
              <w:t xml:space="preserve"> papildus telpas administrācijas vajadzībām pakalpojumu sniegšanai iedzīvotājiem </w:t>
            </w:r>
          </w:p>
        </w:tc>
        <w:tc>
          <w:tcPr>
            <w:tcW w:w="1588" w:type="dxa"/>
            <w:tcBorders>
              <w:top w:val="nil"/>
              <w:left w:val="nil"/>
              <w:bottom w:val="single" w:sz="4" w:space="0" w:color="auto"/>
              <w:right w:val="single" w:sz="4" w:space="0" w:color="auto"/>
            </w:tcBorders>
            <w:shd w:val="clear" w:color="000000" w:fill="FFFFFF"/>
            <w:noWrap/>
            <w:vAlign w:val="bottom"/>
            <w:hideMark/>
          </w:tcPr>
          <w:p w14:paraId="33BC90F0" w14:textId="77777777" w:rsidR="009E6A9C" w:rsidRPr="00EA4876" w:rsidRDefault="009E6A9C" w:rsidP="00AB701B">
            <w:pPr>
              <w:spacing w:after="0" w:line="240" w:lineRule="auto"/>
              <w:jc w:val="right"/>
              <w:rPr>
                <w:rFonts w:asciiTheme="majorHAnsi" w:eastAsia="Times New Roman" w:hAnsiTheme="majorHAnsi" w:cstheme="majorHAnsi"/>
                <w:color w:val="000000"/>
                <w:sz w:val="18"/>
                <w:szCs w:val="18"/>
                <w:lang w:eastAsia="en-GB"/>
              </w:rPr>
            </w:pPr>
            <w:r w:rsidRPr="00EA4876">
              <w:rPr>
                <w:rFonts w:asciiTheme="majorHAnsi" w:eastAsia="Times New Roman" w:hAnsiTheme="majorHAnsi" w:cstheme="majorHAnsi"/>
                <w:color w:val="000000"/>
                <w:sz w:val="18"/>
                <w:szCs w:val="18"/>
                <w:lang w:eastAsia="en-GB"/>
              </w:rPr>
              <w:t>5424</w:t>
            </w:r>
          </w:p>
        </w:tc>
        <w:tc>
          <w:tcPr>
            <w:tcW w:w="222" w:type="dxa"/>
            <w:vAlign w:val="center"/>
            <w:hideMark/>
          </w:tcPr>
          <w:p w14:paraId="6411120A" w14:textId="77777777" w:rsidR="009E6A9C" w:rsidRPr="00EA4876" w:rsidRDefault="009E6A9C" w:rsidP="00AB701B">
            <w:pPr>
              <w:spacing w:after="0" w:line="240" w:lineRule="auto"/>
              <w:rPr>
                <w:rFonts w:asciiTheme="majorHAnsi" w:eastAsia="Times New Roman" w:hAnsiTheme="majorHAnsi" w:cstheme="majorHAnsi"/>
                <w:sz w:val="18"/>
                <w:szCs w:val="18"/>
                <w:lang w:eastAsia="en-GB"/>
              </w:rPr>
            </w:pPr>
          </w:p>
        </w:tc>
      </w:tr>
    </w:tbl>
    <w:p w14:paraId="2CDFEC3D" w14:textId="77777777" w:rsidR="009E6A9C" w:rsidRDefault="009E6A9C" w:rsidP="009E6A9C"/>
    <w:p w14:paraId="591948DD" w14:textId="77777777" w:rsidR="009E6A9C" w:rsidRPr="000A72C6" w:rsidRDefault="009E6A9C" w:rsidP="009E6A9C">
      <w:pPr>
        <w:pStyle w:val="ListParagraph"/>
        <w:jc w:val="right"/>
        <w:rPr>
          <w:rFonts w:ascii="Calibri Light" w:hAnsi="Calibri Light" w:cs="Calibri Light"/>
        </w:rPr>
      </w:pPr>
    </w:p>
    <w:p w14:paraId="21C28670" w14:textId="77777777" w:rsidR="00D538B5" w:rsidRPr="00943259" w:rsidRDefault="00D538B5" w:rsidP="00943259">
      <w:pPr>
        <w:tabs>
          <w:tab w:val="left" w:pos="4770"/>
          <w:tab w:val="left" w:pos="9360"/>
        </w:tabs>
        <w:spacing w:after="0" w:line="240" w:lineRule="auto"/>
        <w:ind w:right="140"/>
        <w:rPr>
          <w:rFonts w:ascii="Times New Roman" w:hAnsi="Times New Roman" w:cs="Times New Roman"/>
          <w:bCs/>
          <w:sz w:val="24"/>
          <w:szCs w:val="24"/>
        </w:rPr>
      </w:pPr>
    </w:p>
    <w:sectPr w:rsidR="00D538B5" w:rsidRPr="00943259" w:rsidSect="009E6A9C">
      <w:pgSz w:w="15840" w:h="12240" w:orient="landscape" w:code="1"/>
      <w:pgMar w:top="720" w:right="720" w:bottom="709"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96297" w14:textId="77777777" w:rsidR="00EF380D" w:rsidRDefault="00EF380D" w:rsidP="002577F4">
      <w:pPr>
        <w:spacing w:before="0" w:after="0" w:line="240" w:lineRule="auto"/>
      </w:pPr>
      <w:r>
        <w:separator/>
      </w:r>
    </w:p>
  </w:endnote>
  <w:endnote w:type="continuationSeparator" w:id="0">
    <w:p w14:paraId="0238651D" w14:textId="77777777" w:rsidR="00EF380D" w:rsidRDefault="00EF380D" w:rsidP="002577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bel">
    <w:panose1 w:val="020B0503020204020204"/>
    <w:charset w:val="BA"/>
    <w:family w:val="swiss"/>
    <w:pitch w:val="variable"/>
    <w:sig w:usb0="A00002EF" w:usb1="4000A44B"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07440"/>
      <w:docPartObj>
        <w:docPartGallery w:val="Page Numbers (Bottom of Page)"/>
        <w:docPartUnique/>
      </w:docPartObj>
    </w:sdtPr>
    <w:sdtEndPr>
      <w:rPr>
        <w:noProof/>
      </w:rPr>
    </w:sdtEndPr>
    <w:sdtContent>
      <w:p w14:paraId="187C339D" w14:textId="4BAE5614" w:rsidR="002577F4" w:rsidRDefault="002577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D5EDDA" w14:textId="77777777" w:rsidR="002577F4" w:rsidRDefault="00257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49F23" w14:textId="77777777" w:rsidR="00EF380D" w:rsidRDefault="00EF380D" w:rsidP="002577F4">
      <w:pPr>
        <w:spacing w:before="0" w:after="0" w:line="240" w:lineRule="auto"/>
      </w:pPr>
      <w:r>
        <w:separator/>
      </w:r>
    </w:p>
  </w:footnote>
  <w:footnote w:type="continuationSeparator" w:id="0">
    <w:p w14:paraId="032A9BAD" w14:textId="77777777" w:rsidR="00EF380D" w:rsidRDefault="00EF380D" w:rsidP="002577F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D2E08"/>
    <w:multiLevelType w:val="hybridMultilevel"/>
    <w:tmpl w:val="5DC82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FD7CC9"/>
    <w:multiLevelType w:val="hybridMultilevel"/>
    <w:tmpl w:val="A17CA5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3401D8"/>
    <w:multiLevelType w:val="hybridMultilevel"/>
    <w:tmpl w:val="EB72F51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D7EFE"/>
    <w:multiLevelType w:val="hybridMultilevel"/>
    <w:tmpl w:val="42D8D8BA"/>
    <w:lvl w:ilvl="0" w:tplc="04260001">
      <w:start w:val="1"/>
      <w:numFmt w:val="bullet"/>
      <w:lvlText w:val=""/>
      <w:lvlJc w:val="left"/>
      <w:pPr>
        <w:ind w:left="1120" w:hanging="360"/>
      </w:pPr>
      <w:rPr>
        <w:rFonts w:ascii="Symbol" w:hAnsi="Symbol" w:hint="default"/>
      </w:rPr>
    </w:lvl>
    <w:lvl w:ilvl="1" w:tplc="04260003" w:tentative="1">
      <w:start w:val="1"/>
      <w:numFmt w:val="bullet"/>
      <w:lvlText w:val="o"/>
      <w:lvlJc w:val="left"/>
      <w:pPr>
        <w:ind w:left="1840" w:hanging="360"/>
      </w:pPr>
      <w:rPr>
        <w:rFonts w:ascii="Courier New" w:hAnsi="Courier New" w:cs="Courier New" w:hint="default"/>
      </w:rPr>
    </w:lvl>
    <w:lvl w:ilvl="2" w:tplc="04260005" w:tentative="1">
      <w:start w:val="1"/>
      <w:numFmt w:val="bullet"/>
      <w:lvlText w:val=""/>
      <w:lvlJc w:val="left"/>
      <w:pPr>
        <w:ind w:left="2560" w:hanging="360"/>
      </w:pPr>
      <w:rPr>
        <w:rFonts w:ascii="Wingdings" w:hAnsi="Wingdings" w:hint="default"/>
      </w:rPr>
    </w:lvl>
    <w:lvl w:ilvl="3" w:tplc="04260001" w:tentative="1">
      <w:start w:val="1"/>
      <w:numFmt w:val="bullet"/>
      <w:lvlText w:val=""/>
      <w:lvlJc w:val="left"/>
      <w:pPr>
        <w:ind w:left="3280" w:hanging="360"/>
      </w:pPr>
      <w:rPr>
        <w:rFonts w:ascii="Symbol" w:hAnsi="Symbol" w:hint="default"/>
      </w:rPr>
    </w:lvl>
    <w:lvl w:ilvl="4" w:tplc="04260003" w:tentative="1">
      <w:start w:val="1"/>
      <w:numFmt w:val="bullet"/>
      <w:lvlText w:val="o"/>
      <w:lvlJc w:val="left"/>
      <w:pPr>
        <w:ind w:left="4000" w:hanging="360"/>
      </w:pPr>
      <w:rPr>
        <w:rFonts w:ascii="Courier New" w:hAnsi="Courier New" w:cs="Courier New" w:hint="default"/>
      </w:rPr>
    </w:lvl>
    <w:lvl w:ilvl="5" w:tplc="04260005" w:tentative="1">
      <w:start w:val="1"/>
      <w:numFmt w:val="bullet"/>
      <w:lvlText w:val=""/>
      <w:lvlJc w:val="left"/>
      <w:pPr>
        <w:ind w:left="4720" w:hanging="360"/>
      </w:pPr>
      <w:rPr>
        <w:rFonts w:ascii="Wingdings" w:hAnsi="Wingdings" w:hint="default"/>
      </w:rPr>
    </w:lvl>
    <w:lvl w:ilvl="6" w:tplc="04260001" w:tentative="1">
      <w:start w:val="1"/>
      <w:numFmt w:val="bullet"/>
      <w:lvlText w:val=""/>
      <w:lvlJc w:val="left"/>
      <w:pPr>
        <w:ind w:left="5440" w:hanging="360"/>
      </w:pPr>
      <w:rPr>
        <w:rFonts w:ascii="Symbol" w:hAnsi="Symbol" w:hint="default"/>
      </w:rPr>
    </w:lvl>
    <w:lvl w:ilvl="7" w:tplc="04260003" w:tentative="1">
      <w:start w:val="1"/>
      <w:numFmt w:val="bullet"/>
      <w:lvlText w:val="o"/>
      <w:lvlJc w:val="left"/>
      <w:pPr>
        <w:ind w:left="6160" w:hanging="360"/>
      </w:pPr>
      <w:rPr>
        <w:rFonts w:ascii="Courier New" w:hAnsi="Courier New" w:cs="Courier New" w:hint="default"/>
      </w:rPr>
    </w:lvl>
    <w:lvl w:ilvl="8" w:tplc="04260005" w:tentative="1">
      <w:start w:val="1"/>
      <w:numFmt w:val="bullet"/>
      <w:lvlText w:val=""/>
      <w:lvlJc w:val="left"/>
      <w:pPr>
        <w:ind w:left="6880" w:hanging="360"/>
      </w:pPr>
      <w:rPr>
        <w:rFonts w:ascii="Wingdings" w:hAnsi="Wingdings" w:hint="default"/>
      </w:rPr>
    </w:lvl>
  </w:abstractNum>
  <w:abstractNum w:abstractNumId="4" w15:restartNumberingAfterBreak="0">
    <w:nsid w:val="1C2E3705"/>
    <w:multiLevelType w:val="multilevel"/>
    <w:tmpl w:val="8BD61D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214C04"/>
    <w:multiLevelType w:val="hybridMultilevel"/>
    <w:tmpl w:val="0E02C09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cs="Wingdings" w:hint="default"/>
      </w:rPr>
    </w:lvl>
    <w:lvl w:ilvl="3" w:tplc="04260001" w:tentative="1">
      <w:start w:val="1"/>
      <w:numFmt w:val="bullet"/>
      <w:lvlText w:val=""/>
      <w:lvlJc w:val="left"/>
      <w:pPr>
        <w:ind w:left="2520" w:hanging="360"/>
      </w:pPr>
      <w:rPr>
        <w:rFonts w:ascii="Symbol" w:hAnsi="Symbol" w:cs="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cs="Wingdings" w:hint="default"/>
      </w:rPr>
    </w:lvl>
    <w:lvl w:ilvl="6" w:tplc="04260001" w:tentative="1">
      <w:start w:val="1"/>
      <w:numFmt w:val="bullet"/>
      <w:lvlText w:val=""/>
      <w:lvlJc w:val="left"/>
      <w:pPr>
        <w:ind w:left="4680" w:hanging="360"/>
      </w:pPr>
      <w:rPr>
        <w:rFonts w:ascii="Symbol" w:hAnsi="Symbol" w:cs="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22C81D39"/>
    <w:multiLevelType w:val="hybridMultilevel"/>
    <w:tmpl w:val="D6E00AFE"/>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2F635B"/>
    <w:multiLevelType w:val="hybridMultilevel"/>
    <w:tmpl w:val="C8888188"/>
    <w:lvl w:ilvl="0" w:tplc="0426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942CB3"/>
    <w:multiLevelType w:val="multilevel"/>
    <w:tmpl w:val="0426001F"/>
    <w:lvl w:ilvl="0">
      <w:start w:val="1"/>
      <w:numFmt w:val="decimal"/>
      <w:lvlText w:val="%1."/>
      <w:lvlJc w:val="left"/>
      <w:pPr>
        <w:ind w:left="360" w:hanging="360"/>
      </w:pPr>
      <w:rPr>
        <w:rFonts w:hint="default"/>
        <w:sz w:val="28"/>
        <w:szCs w:val="28"/>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5E2AAB"/>
    <w:multiLevelType w:val="hybridMultilevel"/>
    <w:tmpl w:val="5D0604E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B77CD"/>
    <w:multiLevelType w:val="multilevel"/>
    <w:tmpl w:val="8BD61D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E1E44EB"/>
    <w:multiLevelType w:val="hybridMultilevel"/>
    <w:tmpl w:val="533211C6"/>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cs="Wingdings" w:hint="default"/>
      </w:rPr>
    </w:lvl>
    <w:lvl w:ilvl="3" w:tplc="04260001" w:tentative="1">
      <w:start w:val="1"/>
      <w:numFmt w:val="bullet"/>
      <w:lvlText w:val=""/>
      <w:lvlJc w:val="left"/>
      <w:pPr>
        <w:ind w:left="2520" w:hanging="360"/>
      </w:pPr>
      <w:rPr>
        <w:rFonts w:ascii="Symbol" w:hAnsi="Symbol" w:cs="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cs="Wingdings" w:hint="default"/>
      </w:rPr>
    </w:lvl>
    <w:lvl w:ilvl="6" w:tplc="04260001" w:tentative="1">
      <w:start w:val="1"/>
      <w:numFmt w:val="bullet"/>
      <w:lvlText w:val=""/>
      <w:lvlJc w:val="left"/>
      <w:pPr>
        <w:ind w:left="4680" w:hanging="360"/>
      </w:pPr>
      <w:rPr>
        <w:rFonts w:ascii="Symbol" w:hAnsi="Symbol" w:cs="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40CA4A1E"/>
    <w:multiLevelType w:val="hybridMultilevel"/>
    <w:tmpl w:val="853AA1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291CE7"/>
    <w:multiLevelType w:val="hybridMultilevel"/>
    <w:tmpl w:val="5BE613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184555"/>
    <w:multiLevelType w:val="hybridMultilevel"/>
    <w:tmpl w:val="1F2C3022"/>
    <w:lvl w:ilvl="0" w:tplc="0426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4E2E0A28"/>
    <w:multiLevelType w:val="hybridMultilevel"/>
    <w:tmpl w:val="7ED88D92"/>
    <w:lvl w:ilvl="0" w:tplc="0426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F0A6FA3"/>
    <w:multiLevelType w:val="hybridMultilevel"/>
    <w:tmpl w:val="1F127B0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FB818C6"/>
    <w:multiLevelType w:val="multilevel"/>
    <w:tmpl w:val="8BD61D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6497FFA"/>
    <w:multiLevelType w:val="hybridMultilevel"/>
    <w:tmpl w:val="AAE2371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5F5485"/>
    <w:multiLevelType w:val="hybridMultilevel"/>
    <w:tmpl w:val="9F34FFF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cs="Wingdings" w:hint="default"/>
      </w:rPr>
    </w:lvl>
    <w:lvl w:ilvl="3" w:tplc="04260001" w:tentative="1">
      <w:start w:val="1"/>
      <w:numFmt w:val="bullet"/>
      <w:lvlText w:val=""/>
      <w:lvlJc w:val="left"/>
      <w:pPr>
        <w:ind w:left="3240" w:hanging="360"/>
      </w:pPr>
      <w:rPr>
        <w:rFonts w:ascii="Symbol" w:hAnsi="Symbol" w:cs="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cs="Wingdings" w:hint="default"/>
      </w:rPr>
    </w:lvl>
    <w:lvl w:ilvl="6" w:tplc="04260001" w:tentative="1">
      <w:start w:val="1"/>
      <w:numFmt w:val="bullet"/>
      <w:lvlText w:val=""/>
      <w:lvlJc w:val="left"/>
      <w:pPr>
        <w:ind w:left="5400" w:hanging="360"/>
      </w:pPr>
      <w:rPr>
        <w:rFonts w:ascii="Symbol" w:hAnsi="Symbol" w:cs="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cs="Wingdings" w:hint="default"/>
      </w:rPr>
    </w:lvl>
  </w:abstractNum>
  <w:abstractNum w:abstractNumId="20" w15:restartNumberingAfterBreak="0">
    <w:nsid w:val="56B361E9"/>
    <w:multiLevelType w:val="hybridMultilevel"/>
    <w:tmpl w:val="7DB2B3D8"/>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DA41A1F"/>
    <w:multiLevelType w:val="hybridMultilevel"/>
    <w:tmpl w:val="A96411CE"/>
    <w:lvl w:ilvl="0" w:tplc="0426000D">
      <w:start w:val="1"/>
      <w:numFmt w:val="bullet"/>
      <w:lvlText w:val=""/>
      <w:lvlJc w:val="left"/>
      <w:pPr>
        <w:ind w:left="1120" w:hanging="360"/>
      </w:pPr>
      <w:rPr>
        <w:rFonts w:ascii="Wingdings" w:hAnsi="Wingdings" w:hint="default"/>
      </w:rPr>
    </w:lvl>
    <w:lvl w:ilvl="1" w:tplc="FFFFFFFF" w:tentative="1">
      <w:start w:val="1"/>
      <w:numFmt w:val="bullet"/>
      <w:lvlText w:val="o"/>
      <w:lvlJc w:val="left"/>
      <w:pPr>
        <w:ind w:left="1840" w:hanging="360"/>
      </w:pPr>
      <w:rPr>
        <w:rFonts w:ascii="Courier New" w:hAnsi="Courier New" w:cs="Courier New" w:hint="default"/>
      </w:rPr>
    </w:lvl>
    <w:lvl w:ilvl="2" w:tplc="FFFFFFFF" w:tentative="1">
      <w:start w:val="1"/>
      <w:numFmt w:val="bullet"/>
      <w:lvlText w:val=""/>
      <w:lvlJc w:val="left"/>
      <w:pPr>
        <w:ind w:left="2560" w:hanging="360"/>
      </w:pPr>
      <w:rPr>
        <w:rFonts w:ascii="Wingdings" w:hAnsi="Wingdings" w:hint="default"/>
      </w:rPr>
    </w:lvl>
    <w:lvl w:ilvl="3" w:tplc="FFFFFFFF" w:tentative="1">
      <w:start w:val="1"/>
      <w:numFmt w:val="bullet"/>
      <w:lvlText w:val=""/>
      <w:lvlJc w:val="left"/>
      <w:pPr>
        <w:ind w:left="3280" w:hanging="360"/>
      </w:pPr>
      <w:rPr>
        <w:rFonts w:ascii="Symbol" w:hAnsi="Symbol" w:hint="default"/>
      </w:rPr>
    </w:lvl>
    <w:lvl w:ilvl="4" w:tplc="FFFFFFFF" w:tentative="1">
      <w:start w:val="1"/>
      <w:numFmt w:val="bullet"/>
      <w:lvlText w:val="o"/>
      <w:lvlJc w:val="left"/>
      <w:pPr>
        <w:ind w:left="4000" w:hanging="360"/>
      </w:pPr>
      <w:rPr>
        <w:rFonts w:ascii="Courier New" w:hAnsi="Courier New" w:cs="Courier New" w:hint="default"/>
      </w:rPr>
    </w:lvl>
    <w:lvl w:ilvl="5" w:tplc="FFFFFFFF" w:tentative="1">
      <w:start w:val="1"/>
      <w:numFmt w:val="bullet"/>
      <w:lvlText w:val=""/>
      <w:lvlJc w:val="left"/>
      <w:pPr>
        <w:ind w:left="4720" w:hanging="360"/>
      </w:pPr>
      <w:rPr>
        <w:rFonts w:ascii="Wingdings" w:hAnsi="Wingdings" w:hint="default"/>
      </w:rPr>
    </w:lvl>
    <w:lvl w:ilvl="6" w:tplc="FFFFFFFF" w:tentative="1">
      <w:start w:val="1"/>
      <w:numFmt w:val="bullet"/>
      <w:lvlText w:val=""/>
      <w:lvlJc w:val="left"/>
      <w:pPr>
        <w:ind w:left="5440" w:hanging="360"/>
      </w:pPr>
      <w:rPr>
        <w:rFonts w:ascii="Symbol" w:hAnsi="Symbol" w:hint="default"/>
      </w:rPr>
    </w:lvl>
    <w:lvl w:ilvl="7" w:tplc="FFFFFFFF" w:tentative="1">
      <w:start w:val="1"/>
      <w:numFmt w:val="bullet"/>
      <w:lvlText w:val="o"/>
      <w:lvlJc w:val="left"/>
      <w:pPr>
        <w:ind w:left="6160" w:hanging="360"/>
      </w:pPr>
      <w:rPr>
        <w:rFonts w:ascii="Courier New" w:hAnsi="Courier New" w:cs="Courier New" w:hint="default"/>
      </w:rPr>
    </w:lvl>
    <w:lvl w:ilvl="8" w:tplc="FFFFFFFF" w:tentative="1">
      <w:start w:val="1"/>
      <w:numFmt w:val="bullet"/>
      <w:lvlText w:val=""/>
      <w:lvlJc w:val="left"/>
      <w:pPr>
        <w:ind w:left="6880" w:hanging="360"/>
      </w:pPr>
      <w:rPr>
        <w:rFonts w:ascii="Wingdings" w:hAnsi="Wingdings" w:hint="default"/>
      </w:rPr>
    </w:lvl>
  </w:abstractNum>
  <w:abstractNum w:abstractNumId="22" w15:restartNumberingAfterBreak="0">
    <w:nsid w:val="60945083"/>
    <w:multiLevelType w:val="hybridMultilevel"/>
    <w:tmpl w:val="E64C8CA8"/>
    <w:lvl w:ilvl="0" w:tplc="0426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4362C36"/>
    <w:multiLevelType w:val="multilevel"/>
    <w:tmpl w:val="8BD61D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4F72D48"/>
    <w:multiLevelType w:val="multilevel"/>
    <w:tmpl w:val="8BD61D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B7E0BCE"/>
    <w:multiLevelType w:val="hybridMultilevel"/>
    <w:tmpl w:val="023C0DC4"/>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172689"/>
    <w:multiLevelType w:val="hybridMultilevel"/>
    <w:tmpl w:val="2C60DB34"/>
    <w:lvl w:ilvl="0" w:tplc="0426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70F3E48"/>
    <w:multiLevelType w:val="multilevel"/>
    <w:tmpl w:val="8BD61D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29" w15:restartNumberingAfterBreak="0">
    <w:nsid w:val="788D102E"/>
    <w:multiLevelType w:val="multilevel"/>
    <w:tmpl w:val="8BD61D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2"/>
  </w:num>
  <w:num w:numId="2">
    <w:abstractNumId w:val="15"/>
  </w:num>
  <w:num w:numId="3">
    <w:abstractNumId w:val="7"/>
  </w:num>
  <w:num w:numId="4">
    <w:abstractNumId w:val="26"/>
  </w:num>
  <w:num w:numId="5">
    <w:abstractNumId w:val="6"/>
  </w:num>
  <w:num w:numId="6">
    <w:abstractNumId w:val="12"/>
  </w:num>
  <w:num w:numId="7">
    <w:abstractNumId w:val="8"/>
  </w:num>
  <w:num w:numId="8">
    <w:abstractNumId w:val="20"/>
  </w:num>
  <w:num w:numId="9">
    <w:abstractNumId w:val="5"/>
  </w:num>
  <w:num w:numId="10">
    <w:abstractNumId w:val="11"/>
  </w:num>
  <w:num w:numId="11">
    <w:abstractNumId w:val="0"/>
  </w:num>
  <w:num w:numId="12">
    <w:abstractNumId w:val="3"/>
  </w:num>
  <w:num w:numId="13">
    <w:abstractNumId w:val="21"/>
  </w:num>
  <w:num w:numId="14">
    <w:abstractNumId w:val="19"/>
  </w:num>
  <w:num w:numId="15">
    <w:abstractNumId w:val="14"/>
  </w:num>
  <w:num w:numId="16">
    <w:abstractNumId w:val="13"/>
  </w:num>
  <w:num w:numId="17">
    <w:abstractNumId w:val="16"/>
  </w:num>
  <w:num w:numId="18">
    <w:abstractNumId w:val="18"/>
  </w:num>
  <w:num w:numId="19">
    <w:abstractNumId w:val="2"/>
  </w:num>
  <w:num w:numId="20">
    <w:abstractNumId w:val="9"/>
  </w:num>
  <w:num w:numId="21">
    <w:abstractNumId w:val="1"/>
  </w:num>
  <w:num w:numId="22">
    <w:abstractNumId w:val="1"/>
    <w:lvlOverride w:ilvl="0">
      <w:lvl w:ilvl="0" w:tplc="0426000F">
        <w:start w:val="1"/>
        <w:numFmt w:val="decimal"/>
        <w:lvlText w:val="%1."/>
        <w:lvlJc w:val="left"/>
        <w:pPr>
          <w:ind w:left="720" w:hanging="360"/>
        </w:pPr>
        <w:rPr>
          <w:rFonts w:hint="default"/>
        </w:rPr>
      </w:lvl>
    </w:lvlOverride>
    <w:lvlOverride w:ilvl="1">
      <w:lvl w:ilvl="1" w:tplc="04260019">
        <w:start w:val="1"/>
        <w:numFmt w:val="decimal"/>
        <w:lvlText w:val="%2."/>
        <w:lvlJc w:val="left"/>
        <w:pPr>
          <w:ind w:left="1440" w:hanging="360"/>
        </w:pPr>
        <w:rPr>
          <w:rFonts w:hint="default"/>
        </w:rPr>
      </w:lvl>
    </w:lvlOverride>
    <w:lvlOverride w:ilvl="2">
      <w:lvl w:ilvl="2" w:tplc="0426001B">
        <w:start w:val="1"/>
        <w:numFmt w:val="lowerRoman"/>
        <w:lvlText w:val="%3."/>
        <w:lvlJc w:val="right"/>
        <w:pPr>
          <w:ind w:left="2160" w:hanging="180"/>
        </w:pPr>
        <w:rPr>
          <w:rFonts w:hint="default"/>
        </w:rPr>
      </w:lvl>
    </w:lvlOverride>
    <w:lvlOverride w:ilvl="3">
      <w:lvl w:ilvl="3" w:tplc="0426000F">
        <w:start w:val="1"/>
        <w:numFmt w:val="decimal"/>
        <w:lvlText w:val="%4."/>
        <w:lvlJc w:val="left"/>
        <w:pPr>
          <w:ind w:left="2880" w:hanging="360"/>
        </w:pPr>
        <w:rPr>
          <w:rFonts w:hint="default"/>
        </w:rPr>
      </w:lvl>
    </w:lvlOverride>
    <w:lvlOverride w:ilvl="4">
      <w:lvl w:ilvl="4" w:tplc="04260019">
        <w:start w:val="1"/>
        <w:numFmt w:val="lowerLetter"/>
        <w:lvlText w:val="%5."/>
        <w:lvlJc w:val="left"/>
        <w:pPr>
          <w:ind w:left="3600" w:hanging="360"/>
        </w:pPr>
        <w:rPr>
          <w:rFonts w:hint="default"/>
        </w:rPr>
      </w:lvl>
    </w:lvlOverride>
    <w:lvlOverride w:ilvl="5">
      <w:lvl w:ilvl="5" w:tplc="0426001B">
        <w:start w:val="1"/>
        <w:numFmt w:val="lowerRoman"/>
        <w:lvlText w:val="%6."/>
        <w:lvlJc w:val="right"/>
        <w:pPr>
          <w:ind w:left="4320" w:hanging="180"/>
        </w:pPr>
        <w:rPr>
          <w:rFonts w:hint="default"/>
        </w:rPr>
      </w:lvl>
    </w:lvlOverride>
    <w:lvlOverride w:ilvl="6">
      <w:lvl w:ilvl="6" w:tplc="0426000F">
        <w:start w:val="1"/>
        <w:numFmt w:val="decimal"/>
        <w:lvlText w:val="%7."/>
        <w:lvlJc w:val="left"/>
        <w:pPr>
          <w:ind w:left="5040" w:hanging="360"/>
        </w:pPr>
        <w:rPr>
          <w:rFonts w:hint="default"/>
        </w:rPr>
      </w:lvl>
    </w:lvlOverride>
    <w:lvlOverride w:ilvl="7">
      <w:lvl w:ilvl="7" w:tplc="04260019">
        <w:start w:val="1"/>
        <w:numFmt w:val="lowerLetter"/>
        <w:lvlText w:val="%8."/>
        <w:lvlJc w:val="left"/>
        <w:pPr>
          <w:ind w:left="5760" w:hanging="360"/>
        </w:pPr>
        <w:rPr>
          <w:rFonts w:hint="default"/>
        </w:rPr>
      </w:lvl>
    </w:lvlOverride>
    <w:lvlOverride w:ilvl="8">
      <w:lvl w:ilvl="8" w:tplc="0426001B">
        <w:start w:val="1"/>
        <w:numFmt w:val="lowerRoman"/>
        <w:lvlText w:val="%9."/>
        <w:lvlJc w:val="right"/>
        <w:pPr>
          <w:ind w:left="6480" w:hanging="180"/>
        </w:pPr>
        <w:rPr>
          <w:rFonts w:hint="default"/>
        </w:rPr>
      </w:lvl>
    </w:lvlOverride>
  </w:num>
  <w:num w:numId="23">
    <w:abstractNumId w:val="25"/>
  </w:num>
  <w:num w:numId="24">
    <w:abstractNumId w:val="24"/>
  </w:num>
  <w:num w:numId="25">
    <w:abstractNumId w:val="29"/>
  </w:num>
  <w:num w:numId="26">
    <w:abstractNumId w:val="17"/>
  </w:num>
  <w:num w:numId="27">
    <w:abstractNumId w:val="4"/>
  </w:num>
  <w:num w:numId="28">
    <w:abstractNumId w:val="23"/>
  </w:num>
  <w:num w:numId="29">
    <w:abstractNumId w:val="27"/>
  </w:num>
  <w:num w:numId="30">
    <w:abstractNumId w:val="1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F8"/>
    <w:rsid w:val="00005C88"/>
    <w:rsid w:val="0001255A"/>
    <w:rsid w:val="00013DF9"/>
    <w:rsid w:val="000407B9"/>
    <w:rsid w:val="000C5C2C"/>
    <w:rsid w:val="000E6694"/>
    <w:rsid w:val="001202B6"/>
    <w:rsid w:val="00152260"/>
    <w:rsid w:val="001609B4"/>
    <w:rsid w:val="00164D25"/>
    <w:rsid w:val="00176808"/>
    <w:rsid w:val="0018671E"/>
    <w:rsid w:val="001C094F"/>
    <w:rsid w:val="001D77B4"/>
    <w:rsid w:val="0021646B"/>
    <w:rsid w:val="00243E63"/>
    <w:rsid w:val="00255524"/>
    <w:rsid w:val="002577F4"/>
    <w:rsid w:val="002868DB"/>
    <w:rsid w:val="002B449C"/>
    <w:rsid w:val="002C4DA3"/>
    <w:rsid w:val="002D43DC"/>
    <w:rsid w:val="002D756F"/>
    <w:rsid w:val="002D7B0E"/>
    <w:rsid w:val="002E0122"/>
    <w:rsid w:val="002F5835"/>
    <w:rsid w:val="0033461B"/>
    <w:rsid w:val="003516D6"/>
    <w:rsid w:val="003850CF"/>
    <w:rsid w:val="003C3BC7"/>
    <w:rsid w:val="003C6613"/>
    <w:rsid w:val="003D1C6B"/>
    <w:rsid w:val="003E5772"/>
    <w:rsid w:val="003E5958"/>
    <w:rsid w:val="003F014E"/>
    <w:rsid w:val="004026D7"/>
    <w:rsid w:val="00435E7E"/>
    <w:rsid w:val="004849EF"/>
    <w:rsid w:val="004A12A8"/>
    <w:rsid w:val="004C1220"/>
    <w:rsid w:val="004C1397"/>
    <w:rsid w:val="004F694E"/>
    <w:rsid w:val="004F6DF1"/>
    <w:rsid w:val="0051091F"/>
    <w:rsid w:val="0053639F"/>
    <w:rsid w:val="00565896"/>
    <w:rsid w:val="00584A17"/>
    <w:rsid w:val="00590491"/>
    <w:rsid w:val="005A5168"/>
    <w:rsid w:val="005A7874"/>
    <w:rsid w:val="005B3E52"/>
    <w:rsid w:val="00600742"/>
    <w:rsid w:val="006315DE"/>
    <w:rsid w:val="00635350"/>
    <w:rsid w:val="00646794"/>
    <w:rsid w:val="00646DBF"/>
    <w:rsid w:val="00671AA3"/>
    <w:rsid w:val="00680DC6"/>
    <w:rsid w:val="006A712B"/>
    <w:rsid w:val="006B1E8E"/>
    <w:rsid w:val="006C617D"/>
    <w:rsid w:val="006F0CEB"/>
    <w:rsid w:val="007073C8"/>
    <w:rsid w:val="00711AD6"/>
    <w:rsid w:val="007219BA"/>
    <w:rsid w:val="007277C4"/>
    <w:rsid w:val="007336F4"/>
    <w:rsid w:val="00733E92"/>
    <w:rsid w:val="007414B2"/>
    <w:rsid w:val="00754316"/>
    <w:rsid w:val="00792240"/>
    <w:rsid w:val="007B70D1"/>
    <w:rsid w:val="007E291F"/>
    <w:rsid w:val="00803DAE"/>
    <w:rsid w:val="008B0F5F"/>
    <w:rsid w:val="008C2E3E"/>
    <w:rsid w:val="00921F3B"/>
    <w:rsid w:val="00943259"/>
    <w:rsid w:val="00996D9C"/>
    <w:rsid w:val="009D055A"/>
    <w:rsid w:val="009E6A9C"/>
    <w:rsid w:val="00A03CF3"/>
    <w:rsid w:val="00A16DCD"/>
    <w:rsid w:val="00A5035B"/>
    <w:rsid w:val="00A74D35"/>
    <w:rsid w:val="00A94846"/>
    <w:rsid w:val="00AA547E"/>
    <w:rsid w:val="00AA63F3"/>
    <w:rsid w:val="00AC1CAB"/>
    <w:rsid w:val="00AF0FDB"/>
    <w:rsid w:val="00B81938"/>
    <w:rsid w:val="00B82C90"/>
    <w:rsid w:val="00BB7D37"/>
    <w:rsid w:val="00BC2B35"/>
    <w:rsid w:val="00BC4340"/>
    <w:rsid w:val="00BD7090"/>
    <w:rsid w:val="00BE14B1"/>
    <w:rsid w:val="00C26CC8"/>
    <w:rsid w:val="00C447EB"/>
    <w:rsid w:val="00C53B3F"/>
    <w:rsid w:val="00C81FB7"/>
    <w:rsid w:val="00CC1384"/>
    <w:rsid w:val="00CD7EC8"/>
    <w:rsid w:val="00CF09D7"/>
    <w:rsid w:val="00D020F4"/>
    <w:rsid w:val="00D062EC"/>
    <w:rsid w:val="00D1211B"/>
    <w:rsid w:val="00D538B5"/>
    <w:rsid w:val="00D75440"/>
    <w:rsid w:val="00D80AFD"/>
    <w:rsid w:val="00D90625"/>
    <w:rsid w:val="00DA44FD"/>
    <w:rsid w:val="00DB3E02"/>
    <w:rsid w:val="00DC0B5B"/>
    <w:rsid w:val="00DC7543"/>
    <w:rsid w:val="00DC7891"/>
    <w:rsid w:val="00E10435"/>
    <w:rsid w:val="00E1326D"/>
    <w:rsid w:val="00E23DF0"/>
    <w:rsid w:val="00E8100E"/>
    <w:rsid w:val="00E81D76"/>
    <w:rsid w:val="00EA3375"/>
    <w:rsid w:val="00EA4876"/>
    <w:rsid w:val="00EB145F"/>
    <w:rsid w:val="00EC4442"/>
    <w:rsid w:val="00ED6864"/>
    <w:rsid w:val="00EF380D"/>
    <w:rsid w:val="00EF5F11"/>
    <w:rsid w:val="00F03AC3"/>
    <w:rsid w:val="00F15B85"/>
    <w:rsid w:val="00F25160"/>
    <w:rsid w:val="00F3581E"/>
    <w:rsid w:val="00F43123"/>
    <w:rsid w:val="00F45541"/>
    <w:rsid w:val="00F616C3"/>
    <w:rsid w:val="00FA4404"/>
    <w:rsid w:val="00FA6235"/>
    <w:rsid w:val="00FA69D6"/>
    <w:rsid w:val="00FD0696"/>
    <w:rsid w:val="00FE08AA"/>
    <w:rsid w:val="00FE7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2E77"/>
  <w15:chartTrackingRefBased/>
  <w15:docId w15:val="{4F3F738D-F749-4CBC-9BE1-29B84134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2F8"/>
    <w:pPr>
      <w:spacing w:before="100" w:after="200" w:line="276" w:lineRule="auto"/>
    </w:pPr>
    <w:rPr>
      <w:rFonts w:eastAsiaTheme="minorEastAsia"/>
      <w:sz w:val="20"/>
      <w:szCs w:val="20"/>
      <w:lang w:val="lv-LV" w:eastAsia="lv-LV"/>
    </w:rPr>
  </w:style>
  <w:style w:type="paragraph" w:styleId="Heading1">
    <w:name w:val="heading 1"/>
    <w:basedOn w:val="Normal"/>
    <w:next w:val="Normal"/>
    <w:link w:val="Heading1Char"/>
    <w:qFormat/>
    <w:rsid w:val="00FE72F8"/>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after="0"/>
      <w:jc w:val="right"/>
      <w:outlineLvl w:val="0"/>
    </w:pPr>
    <w:rPr>
      <w:rFonts w:ascii="Corbel" w:hAnsi="Corbel"/>
      <w:b/>
      <w:caps/>
      <w:color w:val="95C11F"/>
      <w:spacing w:val="15"/>
      <w:sz w:val="28"/>
      <w:szCs w:val="22"/>
    </w:rPr>
  </w:style>
  <w:style w:type="paragraph" w:styleId="Heading2">
    <w:name w:val="heading 2"/>
    <w:basedOn w:val="Normal"/>
    <w:next w:val="Normal"/>
    <w:link w:val="Heading2Char"/>
    <w:uiPriority w:val="9"/>
    <w:unhideWhenUsed/>
    <w:qFormat/>
    <w:rsid w:val="00FE72F8"/>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after="0"/>
      <w:outlineLvl w:val="1"/>
    </w:pPr>
    <w:rPr>
      <w:rFonts w:ascii="Corbel" w:hAnsi="Corbel"/>
      <w:b/>
      <w:caps/>
      <w:color w:val="95C11F"/>
      <w:spacing w:val="15"/>
      <w:sz w:val="22"/>
    </w:rPr>
  </w:style>
  <w:style w:type="paragraph" w:styleId="Heading4">
    <w:name w:val="heading 4"/>
    <w:basedOn w:val="Normal"/>
    <w:next w:val="Normal"/>
    <w:link w:val="Heading4Char"/>
    <w:uiPriority w:val="9"/>
    <w:semiHidden/>
    <w:unhideWhenUsed/>
    <w:qFormat/>
    <w:rsid w:val="00F15B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72F8"/>
    <w:rPr>
      <w:rFonts w:ascii="Corbel" w:eastAsiaTheme="minorEastAsia" w:hAnsi="Corbel"/>
      <w:b/>
      <w:caps/>
      <w:color w:val="95C11F"/>
      <w:spacing w:val="15"/>
      <w:sz w:val="28"/>
      <w:lang w:val="lv-LV" w:eastAsia="lv-LV"/>
    </w:rPr>
  </w:style>
  <w:style w:type="character" w:customStyle="1" w:styleId="Heading2Char">
    <w:name w:val="Heading 2 Char"/>
    <w:basedOn w:val="DefaultParagraphFont"/>
    <w:link w:val="Heading2"/>
    <w:uiPriority w:val="9"/>
    <w:rsid w:val="00FE72F8"/>
    <w:rPr>
      <w:rFonts w:ascii="Corbel" w:eastAsiaTheme="minorEastAsia" w:hAnsi="Corbel"/>
      <w:b/>
      <w:caps/>
      <w:color w:val="95C11F"/>
      <w:spacing w:val="15"/>
      <w:szCs w:val="20"/>
      <w:lang w:val="lv-LV" w:eastAsia="lv-LV"/>
    </w:rPr>
  </w:style>
  <w:style w:type="character" w:styleId="Strong">
    <w:name w:val="Strong"/>
    <w:uiPriority w:val="22"/>
    <w:qFormat/>
    <w:rsid w:val="00FE72F8"/>
    <w:rPr>
      <w:b/>
      <w:bCs/>
    </w:rPr>
  </w:style>
  <w:style w:type="character" w:styleId="IntenseReference">
    <w:name w:val="Intense Reference"/>
    <w:uiPriority w:val="32"/>
    <w:qFormat/>
    <w:rsid w:val="00FE72F8"/>
    <w:rPr>
      <w:b/>
      <w:bCs/>
      <w:i/>
      <w:iCs/>
      <w:caps/>
      <w:color w:val="4472C4" w:themeColor="accent1"/>
    </w:rPr>
  </w:style>
  <w:style w:type="paragraph" w:styleId="ListParagraph">
    <w:name w:val="List Paragraph"/>
    <w:aliases w:val="Strip"/>
    <w:basedOn w:val="Normal"/>
    <w:uiPriority w:val="34"/>
    <w:qFormat/>
    <w:rsid w:val="00CC1384"/>
    <w:pPr>
      <w:ind w:left="720"/>
      <w:contextualSpacing/>
    </w:pPr>
  </w:style>
  <w:style w:type="paragraph" w:styleId="BodyText">
    <w:name w:val="Body Text"/>
    <w:basedOn w:val="Normal"/>
    <w:link w:val="BodyTextChar"/>
    <w:rsid w:val="00CC1384"/>
    <w:pPr>
      <w:spacing w:after="120"/>
    </w:pPr>
  </w:style>
  <w:style w:type="character" w:customStyle="1" w:styleId="BodyTextChar">
    <w:name w:val="Body Text Char"/>
    <w:basedOn w:val="DefaultParagraphFont"/>
    <w:link w:val="BodyText"/>
    <w:rsid w:val="00CC1384"/>
    <w:rPr>
      <w:rFonts w:eastAsiaTheme="minorEastAsia"/>
      <w:sz w:val="20"/>
      <w:szCs w:val="20"/>
      <w:lang w:val="lv-LV" w:eastAsia="lv-LV"/>
    </w:rPr>
  </w:style>
  <w:style w:type="table" w:styleId="TableGridLight">
    <w:name w:val="Grid Table Light"/>
    <w:basedOn w:val="TableNormal"/>
    <w:uiPriority w:val="40"/>
    <w:rsid w:val="00CC1384"/>
    <w:pPr>
      <w:spacing w:before="100" w:after="0" w:line="240" w:lineRule="auto"/>
    </w:pPr>
    <w:rPr>
      <w:rFonts w:eastAsiaTheme="minorEastAsia"/>
      <w:sz w:val="20"/>
      <w:szCs w:val="20"/>
      <w:lang w:val="lv-LV"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uiPriority w:val="99"/>
    <w:semiHidden/>
    <w:unhideWhenUsed/>
    <w:rsid w:val="00D020F4"/>
    <w:pPr>
      <w:spacing w:after="120"/>
      <w:ind w:left="283"/>
    </w:pPr>
  </w:style>
  <w:style w:type="character" w:customStyle="1" w:styleId="BodyTextIndentChar">
    <w:name w:val="Body Text Indent Char"/>
    <w:basedOn w:val="DefaultParagraphFont"/>
    <w:link w:val="BodyTextIndent"/>
    <w:uiPriority w:val="99"/>
    <w:semiHidden/>
    <w:rsid w:val="00D020F4"/>
    <w:rPr>
      <w:rFonts w:eastAsiaTheme="minorEastAsia"/>
      <w:sz w:val="20"/>
      <w:szCs w:val="20"/>
      <w:lang w:val="lv-LV" w:eastAsia="lv-LV"/>
    </w:rPr>
  </w:style>
  <w:style w:type="character" w:styleId="Hyperlink">
    <w:name w:val="Hyperlink"/>
    <w:basedOn w:val="DefaultParagraphFont"/>
    <w:uiPriority w:val="99"/>
    <w:rsid w:val="00D90625"/>
    <w:rPr>
      <w:color w:val="0000FF"/>
      <w:u w:val="single"/>
    </w:rPr>
  </w:style>
  <w:style w:type="paragraph" w:styleId="Header">
    <w:name w:val="header"/>
    <w:basedOn w:val="Normal"/>
    <w:link w:val="HeaderChar"/>
    <w:uiPriority w:val="99"/>
    <w:unhideWhenUsed/>
    <w:rsid w:val="002577F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77F4"/>
    <w:rPr>
      <w:rFonts w:eastAsiaTheme="minorEastAsia"/>
      <w:sz w:val="20"/>
      <w:szCs w:val="20"/>
      <w:lang w:val="lv-LV" w:eastAsia="lv-LV"/>
    </w:rPr>
  </w:style>
  <w:style w:type="paragraph" w:styleId="Footer">
    <w:name w:val="footer"/>
    <w:basedOn w:val="Normal"/>
    <w:link w:val="FooterChar"/>
    <w:uiPriority w:val="99"/>
    <w:unhideWhenUsed/>
    <w:rsid w:val="002577F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77F4"/>
    <w:rPr>
      <w:rFonts w:eastAsiaTheme="minorEastAsia"/>
      <w:sz w:val="20"/>
      <w:szCs w:val="20"/>
      <w:lang w:val="lv-LV" w:eastAsia="lv-LV"/>
    </w:rPr>
  </w:style>
  <w:style w:type="paragraph" w:styleId="TOCHeading">
    <w:name w:val="TOC Heading"/>
    <w:basedOn w:val="Heading1"/>
    <w:next w:val="Normal"/>
    <w:uiPriority w:val="39"/>
    <w:unhideWhenUsed/>
    <w:qFormat/>
    <w:rsid w:val="002577F4"/>
    <w:pPr>
      <w:keepNext/>
      <w:keepLines/>
      <w:pBdr>
        <w:top w:val="none" w:sz="0" w:space="0" w:color="auto"/>
        <w:left w:val="none" w:sz="0" w:space="0" w:color="auto"/>
        <w:bottom w:val="none" w:sz="0" w:space="0" w:color="auto"/>
        <w:right w:val="none" w:sz="0" w:space="0" w:color="auto"/>
      </w:pBdr>
      <w:spacing w:before="240" w:line="259" w:lineRule="auto"/>
      <w:jc w:val="left"/>
      <w:outlineLvl w:val="9"/>
    </w:pPr>
    <w:rPr>
      <w:rFonts w:asciiTheme="majorHAnsi" w:eastAsiaTheme="majorEastAsia" w:hAnsiTheme="majorHAnsi" w:cstheme="majorBidi"/>
      <w:b w:val="0"/>
      <w:caps w:val="0"/>
      <w:color w:val="2F5496" w:themeColor="accent1" w:themeShade="BF"/>
      <w:spacing w:val="0"/>
      <w:sz w:val="32"/>
      <w:szCs w:val="32"/>
    </w:rPr>
  </w:style>
  <w:style w:type="paragraph" w:styleId="TOC1">
    <w:name w:val="toc 1"/>
    <w:basedOn w:val="Normal"/>
    <w:next w:val="Normal"/>
    <w:autoRedefine/>
    <w:uiPriority w:val="39"/>
    <w:unhideWhenUsed/>
    <w:rsid w:val="002577F4"/>
    <w:pPr>
      <w:spacing w:after="100"/>
    </w:pPr>
  </w:style>
  <w:style w:type="paragraph" w:styleId="TOC2">
    <w:name w:val="toc 2"/>
    <w:basedOn w:val="Normal"/>
    <w:next w:val="Normal"/>
    <w:autoRedefine/>
    <w:uiPriority w:val="39"/>
    <w:unhideWhenUsed/>
    <w:rsid w:val="002577F4"/>
    <w:pPr>
      <w:spacing w:after="100"/>
      <w:ind w:left="200"/>
    </w:pPr>
  </w:style>
  <w:style w:type="character" w:styleId="UnresolvedMention">
    <w:name w:val="Unresolved Mention"/>
    <w:basedOn w:val="DefaultParagraphFont"/>
    <w:uiPriority w:val="99"/>
    <w:semiHidden/>
    <w:unhideWhenUsed/>
    <w:rsid w:val="004849EF"/>
    <w:rPr>
      <w:color w:val="605E5C"/>
      <w:shd w:val="clear" w:color="auto" w:fill="E1DFDD"/>
    </w:rPr>
  </w:style>
  <w:style w:type="table" w:styleId="TableGrid">
    <w:name w:val="Table Grid"/>
    <w:basedOn w:val="TableNormal"/>
    <w:uiPriority w:val="39"/>
    <w:rsid w:val="00176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F15B85"/>
    <w:rPr>
      <w:rFonts w:asciiTheme="majorHAnsi" w:eastAsiaTheme="majorEastAsia" w:hAnsiTheme="majorHAnsi" w:cstheme="majorBidi"/>
      <w:i/>
      <w:iCs/>
      <w:color w:val="2F5496" w:themeColor="accent1" w:themeShade="BF"/>
      <w:sz w:val="20"/>
      <w:szCs w:val="20"/>
      <w:lang w:val="lv-LV" w:eastAsia="lv-LV"/>
    </w:rPr>
  </w:style>
  <w:style w:type="character" w:styleId="CommentReference">
    <w:name w:val="annotation reference"/>
    <w:basedOn w:val="DefaultParagraphFont"/>
    <w:uiPriority w:val="99"/>
    <w:semiHidden/>
    <w:unhideWhenUsed/>
    <w:rsid w:val="00FE08AA"/>
    <w:rPr>
      <w:sz w:val="16"/>
      <w:szCs w:val="16"/>
    </w:rPr>
  </w:style>
  <w:style w:type="paragraph" w:styleId="CommentText">
    <w:name w:val="annotation text"/>
    <w:basedOn w:val="Normal"/>
    <w:link w:val="CommentTextChar"/>
    <w:uiPriority w:val="99"/>
    <w:semiHidden/>
    <w:unhideWhenUsed/>
    <w:rsid w:val="00FE08AA"/>
    <w:pPr>
      <w:spacing w:line="240" w:lineRule="auto"/>
    </w:pPr>
  </w:style>
  <w:style w:type="character" w:customStyle="1" w:styleId="CommentTextChar">
    <w:name w:val="Comment Text Char"/>
    <w:basedOn w:val="DefaultParagraphFont"/>
    <w:link w:val="CommentText"/>
    <w:uiPriority w:val="99"/>
    <w:semiHidden/>
    <w:rsid w:val="00FE08AA"/>
    <w:rPr>
      <w:rFonts w:eastAsiaTheme="minorEastAsia"/>
      <w:sz w:val="20"/>
      <w:szCs w:val="20"/>
      <w:lang w:val="lv-LV" w:eastAsia="lv-LV"/>
    </w:rPr>
  </w:style>
  <w:style w:type="paragraph" w:styleId="CommentSubject">
    <w:name w:val="annotation subject"/>
    <w:basedOn w:val="CommentText"/>
    <w:next w:val="CommentText"/>
    <w:link w:val="CommentSubjectChar"/>
    <w:uiPriority w:val="99"/>
    <w:semiHidden/>
    <w:unhideWhenUsed/>
    <w:rsid w:val="00FE08AA"/>
    <w:rPr>
      <w:b/>
      <w:bCs/>
    </w:rPr>
  </w:style>
  <w:style w:type="character" w:customStyle="1" w:styleId="CommentSubjectChar">
    <w:name w:val="Comment Subject Char"/>
    <w:basedOn w:val="CommentTextChar"/>
    <w:link w:val="CommentSubject"/>
    <w:uiPriority w:val="99"/>
    <w:semiHidden/>
    <w:rsid w:val="00FE08AA"/>
    <w:rPr>
      <w:rFonts w:eastAsiaTheme="minorEastAsia"/>
      <w:b/>
      <w:bCs/>
      <w:sz w:val="20"/>
      <w:szCs w:val="20"/>
      <w:lang w:val="lv-LV" w:eastAsia="lv-LV"/>
    </w:rPr>
  </w:style>
  <w:style w:type="paragraph" w:customStyle="1" w:styleId="CharCharRakstzRakstzCharCharRakstzRakstz">
    <w:name w:val=" Char Char Rakstz. Rakstz. Char Char Rakstz. Rakstz."/>
    <w:basedOn w:val="Normal"/>
    <w:rsid w:val="00EA3375"/>
    <w:pPr>
      <w:spacing w:before="120" w:after="160" w:line="240" w:lineRule="exact"/>
      <w:ind w:firstLine="720"/>
      <w:jc w:val="both"/>
    </w:pPr>
    <w:rPr>
      <w:rFonts w:ascii="Verdana" w:eastAsia="Times New Roman" w:hAnsi="Verdan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48039">
      <w:bodyDiv w:val="1"/>
      <w:marLeft w:val="0"/>
      <w:marRight w:val="0"/>
      <w:marTop w:val="0"/>
      <w:marBottom w:val="0"/>
      <w:divBdr>
        <w:top w:val="none" w:sz="0" w:space="0" w:color="auto"/>
        <w:left w:val="none" w:sz="0" w:space="0" w:color="auto"/>
        <w:bottom w:val="none" w:sz="0" w:space="0" w:color="auto"/>
        <w:right w:val="none" w:sz="0" w:space="0" w:color="auto"/>
      </w:divBdr>
    </w:div>
    <w:div w:id="512035598">
      <w:bodyDiv w:val="1"/>
      <w:marLeft w:val="0"/>
      <w:marRight w:val="0"/>
      <w:marTop w:val="0"/>
      <w:marBottom w:val="0"/>
      <w:divBdr>
        <w:top w:val="none" w:sz="0" w:space="0" w:color="auto"/>
        <w:left w:val="none" w:sz="0" w:space="0" w:color="auto"/>
        <w:bottom w:val="none" w:sz="0" w:space="0" w:color="auto"/>
        <w:right w:val="none" w:sz="0" w:space="0" w:color="auto"/>
      </w:divBdr>
    </w:div>
    <w:div w:id="200180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0.jpg"/><Relationship Id="rId26" Type="http://schemas.openxmlformats.org/officeDocument/2006/relationships/hyperlink" Target="http://www.kekavasnovads.lv"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chart" Target="charts/chart1.xml"/><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kekava.lv/planosanas-dokumentu-izstrade_2/"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emf"/><Relationship Id="rId32" Type="http://schemas.openxmlformats.org/officeDocument/2006/relationships/hyperlink" Target="mailto:info@auditorfirmapadoms.lv"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3.xml"/><Relationship Id="rId28" Type="http://schemas.openxmlformats.org/officeDocument/2006/relationships/hyperlink" Target="https://kekava.lv/wp-content/uploads/2022/03/Investic-plans_aktualizacija-26.pdf" TargetMode="External"/><Relationship Id="rId10" Type="http://schemas.openxmlformats.org/officeDocument/2006/relationships/image" Target="media/image3.jpeg"/><Relationship Id="rId19" Type="http://schemas.openxmlformats.org/officeDocument/2006/relationships/image" Target="media/image11.jp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emf"/><Relationship Id="rId27" Type="http://schemas.openxmlformats.org/officeDocument/2006/relationships/chart" Target="charts/chart5.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kekava.local\darbinieku%20mapes\Sabiedriskas%20attiecibas\PR%20DALA\Laura%20Bark&#257;ne\soc.tikli\soc_tiklu%20statistiku.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t>DARBINIEKI</a:t>
            </a:r>
            <a:endParaRPr lang="en-GB"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spPr>
            <a:solidFill>
              <a:schemeClr val="accent6">
                <a:tint val="77000"/>
              </a:schemeClr>
            </a:solidFill>
            <a:ln>
              <a:noFill/>
            </a:ln>
            <a:effectLst/>
          </c:spPr>
          <c:invertIfNegative val="0"/>
          <c:dLbls>
            <c:dLbl>
              <c:idx val="0"/>
              <c:layout>
                <c:manualLayout>
                  <c:x val="0.37380947511431201"/>
                  <c:y val="-7.518796992481340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76-4AE0-BC8A-212EF6B205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Sheet1!$A$33:$A$37</c:f>
              <c:strCache>
                <c:ptCount val="5"/>
                <c:pt idx="0">
                  <c:v>Izglītība</c:v>
                </c:pt>
                <c:pt idx="1">
                  <c:v>Sociālā aizsardzība un veselības</c:v>
                </c:pt>
                <c:pt idx="2">
                  <c:v>Kultūra, sports un atpūta</c:v>
                </c:pt>
                <c:pt idx="3">
                  <c:v>Drošība</c:v>
                </c:pt>
                <c:pt idx="4">
                  <c:v>Administrācija</c:v>
                </c:pt>
              </c:strCache>
            </c:strRef>
          </c:cat>
          <c:val>
            <c:numRef>
              <c:f>Sheet1!$B$33:$B$37</c:f>
              <c:numCache>
                <c:formatCode>0%</c:formatCode>
                <c:ptCount val="5"/>
                <c:pt idx="0">
                  <c:v>0.6664592408214064</c:v>
                </c:pt>
                <c:pt idx="1">
                  <c:v>6.7205973864343502E-2</c:v>
                </c:pt>
                <c:pt idx="2">
                  <c:v>0.12321095208462975</c:v>
                </c:pt>
                <c:pt idx="3">
                  <c:v>3.9203484754200373E-2</c:v>
                </c:pt>
                <c:pt idx="4">
                  <c:v>0.10392034847542003</c:v>
                </c:pt>
              </c:numCache>
            </c:numRef>
          </c:val>
          <c:extLst>
            <c:ext xmlns:c16="http://schemas.microsoft.com/office/drawing/2014/chart" uri="{C3380CC4-5D6E-409C-BE32-E72D297353CC}">
              <c16:uniqueId val="{00000000-7A76-4AE0-BC8A-212EF6B20505}"/>
            </c:ext>
          </c:extLst>
        </c:ser>
        <c:ser>
          <c:idx val="1"/>
          <c:order val="1"/>
          <c:spPr>
            <a:solidFill>
              <a:schemeClr val="accent6">
                <a:shade val="76000"/>
              </a:schemeClr>
            </a:solidFill>
            <a:ln>
              <a:noFill/>
            </a:ln>
            <a:effectLst/>
          </c:spPr>
          <c:invertIfNegative val="0"/>
          <c:dLbls>
            <c:dLbl>
              <c:idx val="0"/>
              <c:layout>
                <c:manualLayout>
                  <c:x val="0.30181321084864382"/>
                  <c:y val="-8.487556272013328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76-4AE0-BC8A-212EF6B20505}"/>
                </c:ext>
              </c:extLst>
            </c:dLbl>
            <c:dLbl>
              <c:idx val="1"/>
              <c:layout>
                <c:manualLayout>
                  <c:x val="9.8343681065840724E-2"/>
                  <c:y val="-1.3784301915450217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76-4AE0-BC8A-212EF6B20505}"/>
                </c:ext>
              </c:extLst>
            </c:dLbl>
            <c:dLbl>
              <c:idx val="2"/>
              <c:layout>
                <c:manualLayout>
                  <c:x val="8.6430446194225727E-2"/>
                  <c:y val="-8.487556272013328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76-4AE0-BC8A-212EF6B20505}"/>
                </c:ext>
              </c:extLst>
            </c:dLbl>
            <c:dLbl>
              <c:idx val="3"/>
              <c:layout>
                <c:manualLayout>
                  <c:x val="0.10074474456926644"/>
                  <c:y val="-6.8921509577251086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76-4AE0-BC8A-212EF6B20505}"/>
                </c:ext>
              </c:extLst>
            </c:dLbl>
            <c:dLbl>
              <c:idx val="4"/>
              <c:layout>
                <c:manualLayout>
                  <c:x val="8.2593175853018369E-2"/>
                  <c:y val="4.629629629629586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76-4AE0-BC8A-212EF6B205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Sheet1!$A$33:$A$37</c:f>
              <c:strCache>
                <c:ptCount val="5"/>
                <c:pt idx="0">
                  <c:v>Izglītība</c:v>
                </c:pt>
                <c:pt idx="1">
                  <c:v>Sociālā aizsardzība un veselības</c:v>
                </c:pt>
                <c:pt idx="2">
                  <c:v>Kultūra, sports un atpūta</c:v>
                </c:pt>
                <c:pt idx="3">
                  <c:v>Drošība</c:v>
                </c:pt>
                <c:pt idx="4">
                  <c:v>Administrācija</c:v>
                </c:pt>
              </c:strCache>
            </c:strRef>
          </c:cat>
          <c:val>
            <c:numRef>
              <c:f>Sheet1!$C$33:$C$37</c:f>
              <c:numCache>
                <c:formatCode>General</c:formatCode>
                <c:ptCount val="5"/>
                <c:pt idx="0">
                  <c:v>1071</c:v>
                </c:pt>
                <c:pt idx="1">
                  <c:v>108</c:v>
                </c:pt>
                <c:pt idx="2">
                  <c:v>198</c:v>
                </c:pt>
                <c:pt idx="3">
                  <c:v>63</c:v>
                </c:pt>
                <c:pt idx="4">
                  <c:v>167</c:v>
                </c:pt>
              </c:numCache>
            </c:numRef>
          </c:val>
          <c:extLst>
            <c:ext xmlns:c16="http://schemas.microsoft.com/office/drawing/2014/chart" uri="{C3380CC4-5D6E-409C-BE32-E72D297353CC}">
              <c16:uniqueId val="{00000006-7A76-4AE0-BC8A-212EF6B20505}"/>
            </c:ext>
          </c:extLst>
        </c:ser>
        <c:dLbls>
          <c:dLblPos val="inBase"/>
          <c:showLegendKey val="0"/>
          <c:showVal val="1"/>
          <c:showCatName val="0"/>
          <c:showSerName val="0"/>
          <c:showPercent val="0"/>
          <c:showBubbleSize val="0"/>
        </c:dLbls>
        <c:gapWidth val="150"/>
        <c:overlap val="100"/>
        <c:axId val="501228456"/>
        <c:axId val="501220584"/>
      </c:barChart>
      <c:catAx>
        <c:axId val="501228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1220584"/>
        <c:crosses val="autoZero"/>
        <c:auto val="1"/>
        <c:lblAlgn val="ctr"/>
        <c:lblOffset val="100"/>
        <c:noMultiLvlLbl val="0"/>
      </c:catAx>
      <c:valAx>
        <c:axId val="501220584"/>
        <c:scaling>
          <c:orientation val="minMax"/>
        </c:scaling>
        <c:delete val="1"/>
        <c:axPos val="b"/>
        <c:numFmt formatCode="0%" sourceLinked="1"/>
        <c:majorTickMark val="none"/>
        <c:minorTickMark val="none"/>
        <c:tickLblPos val="nextTo"/>
        <c:crossAx val="501228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t>IEŅĒMUMI 2021.gads %</a:t>
            </a:r>
            <a:endParaRPr lang="en-GB"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Ieņēmumi!$B$21:$B$28</c:f>
              <c:strCache>
                <c:ptCount val="8"/>
                <c:pt idx="0">
                  <c:v>Ārvalstu finanšu palīdzība</c:v>
                </c:pt>
                <c:pt idx="1">
                  <c:v>Nenodokļu ieņēmumi</c:v>
                </c:pt>
                <c:pt idx="2">
                  <c:v>Maksas pakalpojumi u.c.pašu ieņēmumi</c:v>
                </c:pt>
                <c:pt idx="3">
                  <c:v>Pašvaldību budžetu transferti</c:v>
                </c:pt>
                <c:pt idx="4">
                  <c:v>Līdzekļu atlikums gada sākumā</c:v>
                </c:pt>
                <c:pt idx="5">
                  <c:v>Saistības (aizņēmumi)</c:v>
                </c:pt>
                <c:pt idx="6">
                  <c:v>Valsts budžeta transferti</c:v>
                </c:pt>
                <c:pt idx="7">
                  <c:v>Nodokļu ieņēmumi</c:v>
                </c:pt>
              </c:strCache>
            </c:strRef>
          </c:cat>
          <c:val>
            <c:numRef>
              <c:f>Ieņēmumi!$C$21:$C$28</c:f>
              <c:numCache>
                <c:formatCode>0%</c:formatCode>
                <c:ptCount val="8"/>
                <c:pt idx="0">
                  <c:v>5.0000000000000001E-3</c:v>
                </c:pt>
                <c:pt idx="1">
                  <c:v>5.0000000000000001E-3</c:v>
                </c:pt>
                <c:pt idx="2">
                  <c:v>1.4010515719742735E-2</c:v>
                </c:pt>
                <c:pt idx="3">
                  <c:v>3.9701818810104809E-2</c:v>
                </c:pt>
                <c:pt idx="4">
                  <c:v>7.6813301214835442E-2</c:v>
                </c:pt>
                <c:pt idx="5">
                  <c:v>0.12344095283764174</c:v>
                </c:pt>
                <c:pt idx="6">
                  <c:v>0.18271374493088222</c:v>
                </c:pt>
                <c:pt idx="7">
                  <c:v>0.55254141370636867</c:v>
                </c:pt>
              </c:numCache>
            </c:numRef>
          </c:val>
          <c:extLst>
            <c:ext xmlns:c16="http://schemas.microsoft.com/office/drawing/2014/chart" uri="{C3380CC4-5D6E-409C-BE32-E72D297353CC}">
              <c16:uniqueId val="{00000000-3762-4D18-B126-C48BCBFE658E}"/>
            </c:ext>
          </c:extLst>
        </c:ser>
        <c:dLbls>
          <c:dLblPos val="outEnd"/>
          <c:showLegendKey val="0"/>
          <c:showVal val="1"/>
          <c:showCatName val="0"/>
          <c:showSerName val="0"/>
          <c:showPercent val="0"/>
          <c:showBubbleSize val="0"/>
        </c:dLbls>
        <c:gapWidth val="182"/>
        <c:axId val="526868056"/>
        <c:axId val="526864448"/>
      </c:barChart>
      <c:catAx>
        <c:axId val="526868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6864448"/>
        <c:crosses val="autoZero"/>
        <c:auto val="1"/>
        <c:lblAlgn val="ctr"/>
        <c:lblOffset val="100"/>
        <c:noMultiLvlLbl val="0"/>
      </c:catAx>
      <c:valAx>
        <c:axId val="526864448"/>
        <c:scaling>
          <c:orientation val="minMax"/>
        </c:scaling>
        <c:delete val="1"/>
        <c:axPos val="b"/>
        <c:numFmt formatCode="0%" sourceLinked="1"/>
        <c:majorTickMark val="none"/>
        <c:minorTickMark val="none"/>
        <c:tickLblPos val="nextTo"/>
        <c:crossAx val="52686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Izdevumi atbilstoši funkcionālajām kategorijām 2021.gadā</a:t>
            </a:r>
            <a:r>
              <a:rPr lang="lv-LV" b="1"/>
              <a:t> %</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Izdevumi!$B$2:$B$15</c:f>
              <c:strCache>
                <c:ptCount val="14"/>
                <c:pt idx="0">
                  <c:v>Vispārējie valdības dienesti</c:v>
                </c:pt>
                <c:pt idx="1">
                  <c:v>    Maksājumi PFIF</c:v>
                </c:pt>
                <c:pt idx="2">
                  <c:v>Norēķini par citu pašvald.sniegtajiem izglītības pakalp.</c:v>
                </c:pt>
                <c:pt idx="3">
                  <c:v>Sabiedriskā kārtība un drošība</c:v>
                </c:pt>
                <c:pt idx="4">
                  <c:v>Ekonomiskā darbība </c:v>
                </c:pt>
                <c:pt idx="5">
                  <c:v>Vides aizsardzība</c:v>
                </c:pt>
                <c:pt idx="6">
                  <c:v>Teritoriju un mājokļu apsaimniekošana </c:v>
                </c:pt>
                <c:pt idx="7">
                  <c:v>Veselība</c:v>
                </c:pt>
                <c:pt idx="8">
                  <c:v>Atpūta, kultūra un reliģija</c:v>
                </c:pt>
                <c:pt idx="9">
                  <c:v>Izglītība</c:v>
                </c:pt>
                <c:pt idx="10">
                  <c:v>Sociālā aizsardzība</c:v>
                </c:pt>
                <c:pt idx="11">
                  <c:v>  Saņemto aizņēmumu atmaksa</c:v>
                </c:pt>
                <c:pt idx="12">
                  <c:v>  Akcijas un cita līdzdalība pašu kapitālā</c:v>
                </c:pt>
                <c:pt idx="13">
                  <c:v>  Naudas līdzekļu atlikums gada beigās</c:v>
                </c:pt>
              </c:strCache>
            </c:strRef>
          </c:cat>
          <c:val>
            <c:numRef>
              <c:f>Izdevumi!$C$2:$C$15</c:f>
              <c:numCache>
                <c:formatCode>0%</c:formatCode>
                <c:ptCount val="14"/>
                <c:pt idx="0">
                  <c:v>6.4694243073912985E-2</c:v>
                </c:pt>
                <c:pt idx="1">
                  <c:v>4.1857406110088181E-2</c:v>
                </c:pt>
                <c:pt idx="2">
                  <c:v>1.7887005500642199E-2</c:v>
                </c:pt>
                <c:pt idx="3">
                  <c:v>2.6250861918250861E-2</c:v>
                </c:pt>
                <c:pt idx="4">
                  <c:v>9.2913641061487334E-2</c:v>
                </c:pt>
                <c:pt idx="5">
                  <c:v>2.1629904921099158E-3</c:v>
                </c:pt>
                <c:pt idx="6">
                  <c:v>6.1385779091856683E-2</c:v>
                </c:pt>
                <c:pt idx="7">
                  <c:v>9.4992198425956787E-3</c:v>
                </c:pt>
                <c:pt idx="8">
                  <c:v>4.5318929589516811E-2</c:v>
                </c:pt>
                <c:pt idx="9">
                  <c:v>0.41880906533529316</c:v>
                </c:pt>
                <c:pt idx="10">
                  <c:v>7.8872795366134674E-2</c:v>
                </c:pt>
                <c:pt idx="11">
                  <c:v>3.7941320963872309E-2</c:v>
                </c:pt>
                <c:pt idx="12">
                  <c:v>1.1581188962732532E-3</c:v>
                </c:pt>
                <c:pt idx="13">
                  <c:v>0.10124862275796594</c:v>
                </c:pt>
              </c:numCache>
            </c:numRef>
          </c:val>
          <c:extLst>
            <c:ext xmlns:c16="http://schemas.microsoft.com/office/drawing/2014/chart" uri="{C3380CC4-5D6E-409C-BE32-E72D297353CC}">
              <c16:uniqueId val="{00000000-F728-4760-9229-A616E028C6CB}"/>
            </c:ext>
          </c:extLst>
        </c:ser>
        <c:dLbls>
          <c:dLblPos val="outEnd"/>
          <c:showLegendKey val="0"/>
          <c:showVal val="1"/>
          <c:showCatName val="0"/>
          <c:showSerName val="0"/>
          <c:showPercent val="0"/>
          <c:showBubbleSize val="0"/>
        </c:dLbls>
        <c:gapWidth val="182"/>
        <c:axId val="407445096"/>
        <c:axId val="407446736"/>
      </c:barChart>
      <c:catAx>
        <c:axId val="407445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446736"/>
        <c:crosses val="autoZero"/>
        <c:auto val="1"/>
        <c:lblAlgn val="ctr"/>
        <c:lblOffset val="100"/>
        <c:noMultiLvlLbl val="0"/>
      </c:catAx>
      <c:valAx>
        <c:axId val="407446736"/>
        <c:scaling>
          <c:orientation val="minMax"/>
        </c:scaling>
        <c:delete val="1"/>
        <c:axPos val="b"/>
        <c:numFmt formatCode="0%" sourceLinked="1"/>
        <c:majorTickMark val="none"/>
        <c:minorTickMark val="none"/>
        <c:tickLblPos val="nextTo"/>
        <c:crossAx val="407445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j-lt"/>
                <a:ea typeface="+mn-ea"/>
                <a:cs typeface="+mn-cs"/>
              </a:defRPr>
            </a:pPr>
            <a:r>
              <a:rPr lang="en-GB" b="1">
                <a:latin typeface="+mj-lt"/>
              </a:rPr>
              <a:t>Izglītojamo skaits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j-lt"/>
              <a:ea typeface="+mn-ea"/>
              <a:cs typeface="+mn-cs"/>
            </a:defRPr>
          </a:pPr>
          <a:endParaRPr lang="lv-LV"/>
        </a:p>
      </c:txPr>
    </c:title>
    <c:autoTitleDeleted val="0"/>
    <c:plotArea>
      <c:layout/>
      <c:barChart>
        <c:barDir val="col"/>
        <c:grouping val="clustered"/>
        <c:varyColors val="0"/>
        <c:ser>
          <c:idx val="0"/>
          <c:order val="0"/>
          <c:tx>
            <c:strRef>
              <c:f>Sheet2!$C$4</c:f>
              <c:strCache>
                <c:ptCount val="1"/>
                <c:pt idx="0">
                  <c:v>2020</c:v>
                </c:pt>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Sheet2!$B$5:$B$6</c:f>
              <c:strCache>
                <c:ptCount val="2"/>
                <c:pt idx="0">
                  <c:v>Vispārējā izglītība</c:v>
                </c:pt>
                <c:pt idx="1">
                  <c:v>Pirmsskola</c:v>
                </c:pt>
              </c:strCache>
            </c:strRef>
          </c:cat>
          <c:val>
            <c:numRef>
              <c:f>Sheet2!$C$5:$C$6</c:f>
              <c:numCache>
                <c:formatCode>General</c:formatCode>
                <c:ptCount val="2"/>
                <c:pt idx="0">
                  <c:v>3182</c:v>
                </c:pt>
                <c:pt idx="1">
                  <c:v>1677</c:v>
                </c:pt>
              </c:numCache>
            </c:numRef>
          </c:val>
          <c:extLst>
            <c:ext xmlns:c16="http://schemas.microsoft.com/office/drawing/2014/chart" uri="{C3380CC4-5D6E-409C-BE32-E72D297353CC}">
              <c16:uniqueId val="{00000000-F0EB-499D-AE44-4875F26D8BB4}"/>
            </c:ext>
          </c:extLst>
        </c:ser>
        <c:ser>
          <c:idx val="1"/>
          <c:order val="1"/>
          <c:tx>
            <c:strRef>
              <c:f>Sheet2!$D$4</c:f>
              <c:strCache>
                <c:ptCount val="1"/>
                <c:pt idx="0">
                  <c:v>2021</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Sheet2!$B$5:$B$6</c:f>
              <c:strCache>
                <c:ptCount val="2"/>
                <c:pt idx="0">
                  <c:v>Vispārējā izglītība</c:v>
                </c:pt>
                <c:pt idx="1">
                  <c:v>Pirmsskola</c:v>
                </c:pt>
              </c:strCache>
            </c:strRef>
          </c:cat>
          <c:val>
            <c:numRef>
              <c:f>Sheet2!$D$5:$D$6</c:f>
              <c:numCache>
                <c:formatCode>General</c:formatCode>
                <c:ptCount val="2"/>
                <c:pt idx="0">
                  <c:v>3285</c:v>
                </c:pt>
                <c:pt idx="1">
                  <c:v>1780</c:v>
                </c:pt>
              </c:numCache>
            </c:numRef>
          </c:val>
          <c:extLst>
            <c:ext xmlns:c16="http://schemas.microsoft.com/office/drawing/2014/chart" uri="{C3380CC4-5D6E-409C-BE32-E72D297353CC}">
              <c16:uniqueId val="{00000001-F0EB-499D-AE44-4875F26D8BB4}"/>
            </c:ext>
          </c:extLst>
        </c:ser>
        <c:dLbls>
          <c:showLegendKey val="0"/>
          <c:showVal val="0"/>
          <c:showCatName val="0"/>
          <c:showSerName val="0"/>
          <c:showPercent val="0"/>
          <c:showBubbleSize val="0"/>
        </c:dLbls>
        <c:gapWidth val="219"/>
        <c:overlap val="-27"/>
        <c:axId val="325317944"/>
        <c:axId val="325317616"/>
      </c:barChart>
      <c:catAx>
        <c:axId val="325317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5317616"/>
        <c:crosses val="autoZero"/>
        <c:auto val="1"/>
        <c:lblAlgn val="ctr"/>
        <c:lblOffset val="100"/>
        <c:noMultiLvlLbl val="0"/>
      </c:catAx>
      <c:valAx>
        <c:axId val="325317616"/>
        <c:scaling>
          <c:orientation val="minMax"/>
        </c:scaling>
        <c:delete val="1"/>
        <c:axPos val="l"/>
        <c:numFmt formatCode="General" sourceLinked="1"/>
        <c:majorTickMark val="none"/>
        <c:minorTickMark val="none"/>
        <c:tickLblPos val="nextTo"/>
        <c:crossAx val="325317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Sociālo tīklu sekotāju dinamika </a:t>
            </a:r>
          </a:p>
          <a:p>
            <a:pPr>
              <a:defRPr/>
            </a:pPr>
            <a:r>
              <a:rPr lang="lv-LV"/>
              <a:t>2013.-2021.gads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'2015'!$Q$12</c:f>
              <c:strCache>
                <c:ptCount val="1"/>
                <c:pt idx="0">
                  <c:v>Facebook</c:v>
                </c:pt>
              </c:strCache>
            </c:strRef>
          </c:tx>
          <c:spPr>
            <a:ln w="22225" cap="rnd" cmpd="sng" algn="ctr">
              <a:solidFill>
                <a:schemeClr val="accent2"/>
              </a:solidFill>
              <a:round/>
            </a:ln>
            <a:effectLst/>
          </c:spPr>
          <c:marker>
            <c:symbol val="none"/>
          </c:marker>
          <c:cat>
            <c:numRef>
              <c:f>'2015'!$R$11:$Z$11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'2015'!$R$12:$Z$12</c:f>
              <c:numCache>
                <c:formatCode>General</c:formatCode>
                <c:ptCount val="9"/>
                <c:pt idx="0">
                  <c:v>155</c:v>
                </c:pt>
                <c:pt idx="1">
                  <c:v>246</c:v>
                </c:pt>
                <c:pt idx="2">
                  <c:v>578</c:v>
                </c:pt>
                <c:pt idx="3">
                  <c:v>1149</c:v>
                </c:pt>
                <c:pt idx="4">
                  <c:v>2010</c:v>
                </c:pt>
                <c:pt idx="5">
                  <c:v>2847</c:v>
                </c:pt>
                <c:pt idx="6">
                  <c:v>3496</c:v>
                </c:pt>
                <c:pt idx="7">
                  <c:v>5713</c:v>
                </c:pt>
                <c:pt idx="8">
                  <c:v>7232</c:v>
                </c:pt>
              </c:numCache>
            </c:numRef>
          </c:val>
          <c:smooth val="0"/>
          <c:extLst>
            <c:ext xmlns:c16="http://schemas.microsoft.com/office/drawing/2014/chart" uri="{C3380CC4-5D6E-409C-BE32-E72D297353CC}">
              <c16:uniqueId val="{00000000-8A74-4901-B157-76F6F8935084}"/>
            </c:ext>
          </c:extLst>
        </c:ser>
        <c:ser>
          <c:idx val="1"/>
          <c:order val="1"/>
          <c:tx>
            <c:strRef>
              <c:f>'2015'!$Q$13</c:f>
              <c:strCache>
                <c:ptCount val="1"/>
                <c:pt idx="0">
                  <c:v>Twitter</c:v>
                </c:pt>
              </c:strCache>
            </c:strRef>
          </c:tx>
          <c:spPr>
            <a:ln w="22225" cap="rnd" cmpd="sng" algn="ctr">
              <a:solidFill>
                <a:schemeClr val="accent4"/>
              </a:solidFill>
              <a:round/>
            </a:ln>
            <a:effectLst/>
          </c:spPr>
          <c:marker>
            <c:symbol val="none"/>
          </c:marker>
          <c:cat>
            <c:numRef>
              <c:f>'2015'!$R$11:$Z$11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'2015'!$R$13:$Z$13</c:f>
              <c:numCache>
                <c:formatCode>General</c:formatCode>
                <c:ptCount val="9"/>
                <c:pt idx="0">
                  <c:v>482</c:v>
                </c:pt>
                <c:pt idx="1">
                  <c:v>522</c:v>
                </c:pt>
                <c:pt idx="2">
                  <c:v>932</c:v>
                </c:pt>
                <c:pt idx="3">
                  <c:v>1084</c:v>
                </c:pt>
                <c:pt idx="4">
                  <c:v>1203</c:v>
                </c:pt>
                <c:pt idx="5">
                  <c:v>1172</c:v>
                </c:pt>
                <c:pt idx="6">
                  <c:v>1282</c:v>
                </c:pt>
                <c:pt idx="7">
                  <c:v>1323</c:v>
                </c:pt>
                <c:pt idx="8">
                  <c:v>1343</c:v>
                </c:pt>
              </c:numCache>
            </c:numRef>
          </c:val>
          <c:smooth val="0"/>
          <c:extLst>
            <c:ext xmlns:c16="http://schemas.microsoft.com/office/drawing/2014/chart" uri="{C3380CC4-5D6E-409C-BE32-E72D297353CC}">
              <c16:uniqueId val="{00000001-8A74-4901-B157-76F6F8935084}"/>
            </c:ext>
          </c:extLst>
        </c:ser>
        <c:ser>
          <c:idx val="2"/>
          <c:order val="2"/>
          <c:tx>
            <c:strRef>
              <c:f>'2015'!$Q$14</c:f>
              <c:strCache>
                <c:ptCount val="1"/>
                <c:pt idx="0">
                  <c:v>Instagram</c:v>
                </c:pt>
              </c:strCache>
            </c:strRef>
          </c:tx>
          <c:spPr>
            <a:ln w="22225" cap="rnd" cmpd="sng" algn="ctr">
              <a:solidFill>
                <a:schemeClr val="accent6"/>
              </a:solidFill>
              <a:round/>
            </a:ln>
            <a:effectLst/>
          </c:spPr>
          <c:marker>
            <c:symbol val="none"/>
          </c:marker>
          <c:cat>
            <c:numRef>
              <c:f>'2015'!$R$11:$Z$11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'2015'!$R$14:$Z$14</c:f>
              <c:numCache>
                <c:formatCode>General</c:formatCode>
                <c:ptCount val="9"/>
                <c:pt idx="1">
                  <c:v>127</c:v>
                </c:pt>
                <c:pt idx="2">
                  <c:v>389</c:v>
                </c:pt>
                <c:pt idx="3">
                  <c:v>752</c:v>
                </c:pt>
                <c:pt idx="4">
                  <c:v>1102</c:v>
                </c:pt>
                <c:pt idx="5">
                  <c:v>1258</c:v>
                </c:pt>
                <c:pt idx="6">
                  <c:v>1495</c:v>
                </c:pt>
                <c:pt idx="7">
                  <c:v>2201</c:v>
                </c:pt>
                <c:pt idx="8">
                  <c:v>2513</c:v>
                </c:pt>
              </c:numCache>
            </c:numRef>
          </c:val>
          <c:smooth val="0"/>
          <c:extLst>
            <c:ext xmlns:c16="http://schemas.microsoft.com/office/drawing/2014/chart" uri="{C3380CC4-5D6E-409C-BE32-E72D297353CC}">
              <c16:uniqueId val="{00000002-8A74-4901-B157-76F6F893508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04194504"/>
        <c:axId val="504201392"/>
      </c:lineChart>
      <c:catAx>
        <c:axId val="50419450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504201392"/>
        <c:crosses val="autoZero"/>
        <c:auto val="1"/>
        <c:lblAlgn val="ctr"/>
        <c:lblOffset val="100"/>
        <c:noMultiLvlLbl val="0"/>
      </c:catAx>
      <c:valAx>
        <c:axId val="504201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50419450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21C88-2050-4319-980C-E78347CEA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67019</Words>
  <Characters>38202</Characters>
  <Application>Microsoft Office Word</Application>
  <DocSecurity>0</DocSecurity>
  <Lines>318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Lisovska</dc:creator>
  <cp:keywords/>
  <dc:description/>
  <cp:lastModifiedBy>Vija Milbrete</cp:lastModifiedBy>
  <cp:revision>2</cp:revision>
  <dcterms:created xsi:type="dcterms:W3CDTF">2022-06-16T09:18:00Z</dcterms:created>
  <dcterms:modified xsi:type="dcterms:W3CDTF">2022-06-16T09:18:00Z</dcterms:modified>
</cp:coreProperties>
</file>