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EB5C" w14:textId="108FCA54" w:rsidR="00912F88" w:rsidRDefault="00467BFF" w:rsidP="00313C27">
      <w:pPr>
        <w:spacing w:after="120"/>
        <w:jc w:val="both"/>
        <w:rPr>
          <w:rFonts w:ascii="Times New Roman" w:hAnsi="Times New Roman" w:cs="Times New Roman"/>
          <w:i/>
          <w:iCs/>
          <w:color w:val="0000FF"/>
          <w:sz w:val="20"/>
          <w:szCs w:val="20"/>
        </w:rPr>
      </w:pPr>
      <w:r w:rsidRPr="4C15F533">
        <w:rPr>
          <w:rFonts w:ascii="Times New Roman" w:hAnsi="Times New Roman" w:cs="Times New Roman"/>
          <w:i/>
          <w:iCs/>
          <w:color w:val="0000FF"/>
          <w:sz w:val="20"/>
          <w:szCs w:val="20"/>
          <w:u w:val="single"/>
        </w:rPr>
        <w:t>Skaidrojums:</w:t>
      </w:r>
      <w:r w:rsidRPr="4C15F533">
        <w:rPr>
          <w:rFonts w:ascii="Times New Roman" w:hAnsi="Times New Roman" w:cs="Times New Roman"/>
          <w:i/>
          <w:iCs/>
          <w:color w:val="0000FF"/>
          <w:sz w:val="20"/>
          <w:szCs w:val="20"/>
        </w:rPr>
        <w:t xml:space="preserve"> </w:t>
      </w:r>
      <w:r w:rsidR="00FC18A7">
        <w:rPr>
          <w:rFonts w:ascii="Times New Roman" w:hAnsi="Times New Roman" w:cs="Times New Roman"/>
          <w:i/>
          <w:iCs/>
          <w:color w:val="0000FF"/>
          <w:sz w:val="20"/>
          <w:szCs w:val="20"/>
        </w:rPr>
        <w:t>J</w:t>
      </w:r>
      <w:r w:rsidR="00FC18A7" w:rsidRPr="00FC18A7">
        <w:rPr>
          <w:rFonts w:ascii="Times New Roman" w:hAnsi="Times New Roman" w:cs="Times New Roman"/>
          <w:i/>
          <w:iCs/>
          <w:color w:val="0000FF"/>
          <w:sz w:val="20"/>
          <w:szCs w:val="20"/>
        </w:rPr>
        <w:t xml:space="preserve">a finansējuma saņēmējs </w:t>
      </w:r>
      <w:r w:rsidR="006D3DE9" w:rsidRPr="4C15F533">
        <w:rPr>
          <w:rFonts w:ascii="Times New Roman" w:hAnsi="Times New Roman" w:cs="Times New Roman"/>
          <w:i/>
          <w:iCs/>
          <w:color w:val="0000FF"/>
          <w:sz w:val="20"/>
          <w:szCs w:val="20"/>
        </w:rPr>
        <w:t>Eiropas Savienības Atveseļošanas un noturības mehānisma (turpmāk – A</w:t>
      </w:r>
      <w:r w:rsidR="008D0DA2" w:rsidRPr="4C15F533">
        <w:rPr>
          <w:rFonts w:ascii="Times New Roman" w:hAnsi="Times New Roman" w:cs="Times New Roman"/>
          <w:i/>
          <w:iCs/>
          <w:color w:val="0000FF"/>
          <w:sz w:val="20"/>
          <w:szCs w:val="20"/>
        </w:rPr>
        <w:t xml:space="preserve">NM) </w:t>
      </w:r>
      <w:r w:rsidR="006D3DE9" w:rsidRPr="4C15F533">
        <w:rPr>
          <w:rFonts w:ascii="Times New Roman" w:hAnsi="Times New Roman" w:cs="Times New Roman"/>
          <w:i/>
          <w:iCs/>
          <w:color w:val="0000FF"/>
          <w:sz w:val="20"/>
          <w:szCs w:val="20"/>
        </w:rPr>
        <w:t>plāna 2.</w:t>
      </w:r>
      <w:r w:rsidR="00EA017C" w:rsidRPr="4C15F533">
        <w:rPr>
          <w:rFonts w:ascii="Times New Roman" w:hAnsi="Times New Roman" w:cs="Times New Roman"/>
          <w:i/>
          <w:iCs/>
          <w:color w:val="0000FF"/>
          <w:sz w:val="20"/>
          <w:szCs w:val="20"/>
        </w:rPr>
        <w:t> </w:t>
      </w:r>
      <w:r w:rsidR="006D3DE9" w:rsidRPr="4C15F533">
        <w:rPr>
          <w:rFonts w:ascii="Times New Roman" w:hAnsi="Times New Roman" w:cs="Times New Roman"/>
          <w:i/>
          <w:iCs/>
          <w:color w:val="0000FF"/>
          <w:sz w:val="20"/>
          <w:szCs w:val="20"/>
        </w:rPr>
        <w:t>komponentes “Digitālā transformācija” 2.1.</w:t>
      </w:r>
      <w:r w:rsidR="00EA017C" w:rsidRPr="4C15F533">
        <w:rPr>
          <w:rFonts w:ascii="Times New Roman" w:hAnsi="Times New Roman" w:cs="Times New Roman"/>
          <w:i/>
          <w:iCs/>
          <w:color w:val="0000FF"/>
          <w:sz w:val="20"/>
          <w:szCs w:val="20"/>
        </w:rPr>
        <w:t> </w:t>
      </w:r>
      <w:r w:rsidR="006D3DE9" w:rsidRPr="4C15F533">
        <w:rPr>
          <w:rFonts w:ascii="Times New Roman" w:hAnsi="Times New Roman" w:cs="Times New Roman"/>
          <w:i/>
          <w:iCs/>
          <w:color w:val="0000FF"/>
          <w:sz w:val="20"/>
          <w:szCs w:val="20"/>
        </w:rPr>
        <w:t xml:space="preserve">reformu un investīciju virziena “Valsts pārvaldes, t.sk. pašvaldību digitālā transformācija” </w:t>
      </w:r>
      <w:r w:rsidR="008B65D8">
        <w:rPr>
          <w:rFonts w:ascii="Times New Roman" w:hAnsi="Times New Roman" w:cs="Times New Roman"/>
          <w:i/>
          <w:iCs/>
          <w:color w:val="0000FF"/>
          <w:sz w:val="20"/>
          <w:szCs w:val="20"/>
        </w:rPr>
        <w:t>investīciju</w:t>
      </w:r>
      <w:r w:rsidR="00600F4D">
        <w:rPr>
          <w:rFonts w:ascii="Times New Roman" w:hAnsi="Times New Roman" w:cs="Times New Roman"/>
          <w:i/>
          <w:iCs/>
          <w:color w:val="0000FF"/>
          <w:sz w:val="20"/>
          <w:szCs w:val="20"/>
        </w:rPr>
        <w:t xml:space="preserve"> </w:t>
      </w:r>
      <w:r w:rsidR="008B65D8" w:rsidRPr="00FC18A7">
        <w:rPr>
          <w:rFonts w:ascii="Times New Roman" w:hAnsi="Times New Roman" w:cs="Times New Roman"/>
          <w:i/>
          <w:iCs/>
          <w:color w:val="0000FF"/>
          <w:sz w:val="20"/>
          <w:szCs w:val="20"/>
        </w:rPr>
        <w:t>projekta ietvaros plāno attīstīt centralizētas funkcijas vai koplietošanas pakalpojumus</w:t>
      </w:r>
      <w:r w:rsidR="00825951">
        <w:rPr>
          <w:rFonts w:ascii="Times New Roman" w:hAnsi="Times New Roman" w:cs="Times New Roman"/>
          <w:i/>
          <w:iCs/>
          <w:color w:val="0000FF"/>
          <w:sz w:val="20"/>
          <w:szCs w:val="20"/>
        </w:rPr>
        <w:t xml:space="preserve">, tad </w:t>
      </w:r>
      <w:r w:rsidR="005572EA">
        <w:rPr>
          <w:rFonts w:ascii="Times New Roman" w:hAnsi="Times New Roman" w:cs="Times New Roman"/>
          <w:i/>
          <w:iCs/>
          <w:color w:val="0000FF"/>
          <w:sz w:val="20"/>
          <w:szCs w:val="20"/>
        </w:rPr>
        <w:t xml:space="preserve">ir jāievēro </w:t>
      </w:r>
      <w:r w:rsidR="005572EA" w:rsidRPr="005572EA">
        <w:rPr>
          <w:rFonts w:ascii="Times New Roman" w:hAnsi="Times New Roman" w:cs="Times New Roman"/>
          <w:i/>
          <w:iCs/>
          <w:color w:val="0000FF"/>
          <w:sz w:val="20"/>
          <w:szCs w:val="20"/>
        </w:rPr>
        <w:t xml:space="preserve">Vides aizsardzības un reģionālās attīstības ministrijas izstrādātajā informatīvajā ziņojumā “Par valsts pārvaldes  informācijas un komunikācijas tehnoloģiju koplietošanas pakalpojumu attīstības plānošanu un finansēšanu” (pieņemts zināšanai MK 2022. gada 7. jūnija  sēdē (prot. Nr. 30 29. §), turpmāk – informatīvais ziņojums) </w:t>
      </w:r>
      <w:r w:rsidR="005572EA">
        <w:rPr>
          <w:rFonts w:ascii="Times New Roman" w:hAnsi="Times New Roman" w:cs="Times New Roman"/>
          <w:i/>
          <w:iCs/>
          <w:color w:val="0000FF"/>
          <w:sz w:val="20"/>
          <w:szCs w:val="20"/>
        </w:rPr>
        <w:t>un ar to saist</w:t>
      </w:r>
      <w:r w:rsidR="00912F88">
        <w:rPr>
          <w:rFonts w:ascii="Times New Roman" w:hAnsi="Times New Roman" w:cs="Times New Roman"/>
          <w:i/>
          <w:iCs/>
          <w:color w:val="0000FF"/>
          <w:sz w:val="20"/>
          <w:szCs w:val="20"/>
        </w:rPr>
        <w:t>ī</w:t>
      </w:r>
      <w:r w:rsidR="005572EA">
        <w:rPr>
          <w:rFonts w:ascii="Times New Roman" w:hAnsi="Times New Roman" w:cs="Times New Roman"/>
          <w:i/>
          <w:iCs/>
          <w:color w:val="0000FF"/>
          <w:sz w:val="20"/>
          <w:szCs w:val="20"/>
        </w:rPr>
        <w:t xml:space="preserve">tajos </w:t>
      </w:r>
      <w:proofErr w:type="spellStart"/>
      <w:r w:rsidR="005572EA">
        <w:rPr>
          <w:rFonts w:ascii="Times New Roman" w:hAnsi="Times New Roman" w:cs="Times New Roman"/>
          <w:i/>
          <w:iCs/>
          <w:color w:val="0000FF"/>
          <w:sz w:val="20"/>
          <w:szCs w:val="20"/>
        </w:rPr>
        <w:t>protokollēmumos</w:t>
      </w:r>
      <w:proofErr w:type="spellEnd"/>
      <w:r w:rsidR="005572EA">
        <w:rPr>
          <w:rFonts w:ascii="Times New Roman" w:hAnsi="Times New Roman" w:cs="Times New Roman"/>
          <w:i/>
          <w:iCs/>
          <w:color w:val="0000FF"/>
          <w:sz w:val="20"/>
          <w:szCs w:val="20"/>
        </w:rPr>
        <w:t xml:space="preserve"> minētās prasības attiecībā uz centralizēto funkciju un koplietošanas pakalpojumu attīstības plānošanu un finansēšanu. Prasību būtība ir jaunu koplietošanas pakalpojumu un centralizētu funkciju ieceru saskaņošana Ministru kabinetā pirms</w:t>
      </w:r>
      <w:r w:rsidR="00912F88">
        <w:rPr>
          <w:rFonts w:ascii="Times New Roman" w:hAnsi="Times New Roman" w:cs="Times New Roman"/>
          <w:i/>
          <w:iCs/>
          <w:color w:val="0000FF"/>
          <w:sz w:val="20"/>
          <w:szCs w:val="20"/>
        </w:rPr>
        <w:t xml:space="preserve"> investīciju uzsākšanas. Labākais risinājums šīs prasības izpildei ir politikas plānošanas dokuments un saistīti </w:t>
      </w:r>
      <w:proofErr w:type="spellStart"/>
      <w:r w:rsidR="00912F88">
        <w:rPr>
          <w:rFonts w:ascii="Times New Roman" w:hAnsi="Times New Roman" w:cs="Times New Roman"/>
          <w:i/>
          <w:iCs/>
          <w:color w:val="0000FF"/>
          <w:sz w:val="20"/>
          <w:szCs w:val="20"/>
        </w:rPr>
        <w:t>protokollēmumi</w:t>
      </w:r>
      <w:proofErr w:type="spellEnd"/>
      <w:r w:rsidR="00912F88">
        <w:rPr>
          <w:rFonts w:ascii="Times New Roman" w:hAnsi="Times New Roman" w:cs="Times New Roman"/>
          <w:i/>
          <w:iCs/>
          <w:color w:val="0000FF"/>
          <w:sz w:val="20"/>
          <w:szCs w:val="20"/>
        </w:rPr>
        <w:t>, kas izpilda informatīvajā ziņojumā formulētās prasības par to saturu.</w:t>
      </w:r>
    </w:p>
    <w:p w14:paraId="6FC8BAC8" w14:textId="74AFCA78" w:rsidR="00520613" w:rsidRDefault="0084692D" w:rsidP="00313C27">
      <w:pPr>
        <w:spacing w:after="120"/>
        <w:jc w:val="both"/>
        <w:rPr>
          <w:rFonts w:ascii="Times New Roman" w:hAnsi="Times New Roman" w:cs="Times New Roman"/>
          <w:i/>
          <w:iCs/>
          <w:color w:val="0000FF"/>
          <w:sz w:val="20"/>
          <w:szCs w:val="20"/>
        </w:rPr>
      </w:pPr>
      <w:r>
        <w:rPr>
          <w:rFonts w:ascii="Times New Roman" w:hAnsi="Times New Roman" w:cs="Times New Roman"/>
          <w:i/>
          <w:iCs/>
          <w:color w:val="0000FF"/>
          <w:sz w:val="20"/>
          <w:szCs w:val="20"/>
        </w:rPr>
        <w:t>Ņ</w:t>
      </w:r>
      <w:r w:rsidR="00912F88">
        <w:rPr>
          <w:rFonts w:ascii="Times New Roman" w:hAnsi="Times New Roman" w:cs="Times New Roman"/>
          <w:i/>
          <w:iCs/>
          <w:color w:val="0000FF"/>
          <w:sz w:val="20"/>
          <w:szCs w:val="20"/>
        </w:rPr>
        <w:t xml:space="preserve">emot vērā to, ka informatīvajā ziņojumā formulētās prasības </w:t>
      </w:r>
      <w:r>
        <w:rPr>
          <w:rFonts w:ascii="Times New Roman" w:hAnsi="Times New Roman" w:cs="Times New Roman"/>
          <w:i/>
          <w:iCs/>
          <w:color w:val="0000FF"/>
          <w:sz w:val="20"/>
          <w:szCs w:val="20"/>
        </w:rPr>
        <w:t xml:space="preserve">ir jaunas un tāpēc centralizēto funkciju un koplietošanas pakalpojumu attīstītājiem iepriekš minētie politikas plānošanas dokumenti vēl var nebūt izstrādāti vai to vecākas versijas var nesaturēt informatīvajā ziņojumā prasīto saturu, tiek piedāvāts vienkāršots risinājums saskaņot centralizētās funkcijas vai koplietošanas pakalpojuma ieceri vienlaicīgi ar projekta pieteikuma (t.s. “pases”) saskaņošanu Ministru kabinetā. No ANM plāna īstenošanas tiesiskā regulējuma </w:t>
      </w:r>
      <w:r w:rsidR="00BB608C">
        <w:rPr>
          <w:rFonts w:ascii="Times New Roman" w:hAnsi="Times New Roman" w:cs="Times New Roman"/>
          <w:i/>
          <w:iCs/>
          <w:color w:val="0000FF"/>
          <w:sz w:val="20"/>
          <w:szCs w:val="20"/>
        </w:rPr>
        <w:t xml:space="preserve">skata punkta šī prasība ir obligāta reformas 2.1.2.r., t.i. investīciju 2.1.2.1.i. un 2.1.2.2.i. investīciju projektiem, attiecībā uz kuriem </w:t>
      </w:r>
      <w:r w:rsidR="001A0AE7" w:rsidRPr="4C15F533">
        <w:rPr>
          <w:rFonts w:ascii="Times New Roman" w:hAnsi="Times New Roman" w:cs="Times New Roman"/>
          <w:i/>
          <w:iCs/>
          <w:color w:val="0000FF"/>
          <w:sz w:val="20"/>
          <w:szCs w:val="20"/>
        </w:rPr>
        <w:t>tas</w:t>
      </w:r>
      <w:r w:rsidR="00763B16" w:rsidRPr="4C15F533">
        <w:rPr>
          <w:rFonts w:ascii="Times New Roman" w:hAnsi="Times New Roman" w:cs="Times New Roman"/>
          <w:i/>
          <w:iCs/>
          <w:color w:val="0000FF"/>
          <w:sz w:val="20"/>
          <w:szCs w:val="20"/>
        </w:rPr>
        <w:t xml:space="preserve"> ir definēt</w:t>
      </w:r>
      <w:r w:rsidR="001A0AE7" w:rsidRPr="4C15F533">
        <w:rPr>
          <w:rFonts w:ascii="Times New Roman" w:hAnsi="Times New Roman" w:cs="Times New Roman"/>
          <w:i/>
          <w:iCs/>
          <w:color w:val="0000FF"/>
          <w:sz w:val="20"/>
          <w:szCs w:val="20"/>
        </w:rPr>
        <w:t>s</w:t>
      </w:r>
      <w:r w:rsidR="00763B16" w:rsidRPr="4C15F533">
        <w:rPr>
          <w:rFonts w:ascii="Times New Roman" w:hAnsi="Times New Roman" w:cs="Times New Roman"/>
          <w:i/>
          <w:iCs/>
          <w:color w:val="0000FF"/>
          <w:sz w:val="20"/>
          <w:szCs w:val="20"/>
        </w:rPr>
        <w:t xml:space="preserve"> </w:t>
      </w:r>
      <w:r w:rsidR="00C021C7">
        <w:rPr>
          <w:rFonts w:ascii="Times New Roman" w:hAnsi="Times New Roman" w:cs="Times New Roman"/>
          <w:i/>
          <w:iCs/>
          <w:color w:val="0000FF"/>
          <w:sz w:val="20"/>
          <w:szCs w:val="20"/>
        </w:rPr>
        <w:t>kā</w:t>
      </w:r>
      <w:r w:rsidR="00763B16" w:rsidRPr="4C15F533">
        <w:rPr>
          <w:rFonts w:ascii="Times New Roman" w:hAnsi="Times New Roman" w:cs="Times New Roman"/>
          <w:i/>
          <w:iCs/>
          <w:color w:val="0000FF"/>
          <w:sz w:val="20"/>
          <w:szCs w:val="20"/>
        </w:rPr>
        <w:t xml:space="preserve"> vien</w:t>
      </w:r>
      <w:r w:rsidR="00C021C7">
        <w:rPr>
          <w:rFonts w:ascii="Times New Roman" w:hAnsi="Times New Roman" w:cs="Times New Roman"/>
          <w:i/>
          <w:iCs/>
          <w:color w:val="0000FF"/>
          <w:sz w:val="20"/>
          <w:szCs w:val="20"/>
        </w:rPr>
        <w:t>s</w:t>
      </w:r>
      <w:r w:rsidR="00763B16" w:rsidRPr="4C15F533">
        <w:rPr>
          <w:rFonts w:ascii="Times New Roman" w:hAnsi="Times New Roman" w:cs="Times New Roman"/>
          <w:i/>
          <w:iCs/>
          <w:color w:val="0000FF"/>
          <w:sz w:val="20"/>
          <w:szCs w:val="20"/>
        </w:rPr>
        <w:t xml:space="preserve"> no Latvijas ANM plāna mērķiem, kuru ir jāsasniedz līdz </w:t>
      </w:r>
      <w:r w:rsidR="00763B16" w:rsidRPr="4C15F533">
        <w:rPr>
          <w:rFonts w:ascii="Times New Roman" w:hAnsi="Times New Roman" w:cs="Times New Roman"/>
          <w:b/>
          <w:bCs/>
          <w:i/>
          <w:iCs/>
          <w:color w:val="0000FF"/>
          <w:sz w:val="20"/>
          <w:szCs w:val="20"/>
        </w:rPr>
        <w:t>2023. gada 1. ceturkšņa</w:t>
      </w:r>
      <w:r w:rsidR="00763B16" w:rsidRPr="4C15F533">
        <w:rPr>
          <w:rFonts w:ascii="Times New Roman" w:hAnsi="Times New Roman" w:cs="Times New Roman"/>
          <w:i/>
          <w:iCs/>
          <w:color w:val="0000FF"/>
          <w:sz w:val="20"/>
          <w:szCs w:val="20"/>
        </w:rPr>
        <w:t xml:space="preserve"> </w:t>
      </w:r>
      <w:r w:rsidR="00763B16" w:rsidRPr="4C15F533">
        <w:rPr>
          <w:rFonts w:ascii="Times New Roman" w:hAnsi="Times New Roman" w:cs="Times New Roman"/>
          <w:b/>
          <w:bCs/>
          <w:i/>
          <w:iCs/>
          <w:color w:val="0000FF"/>
          <w:sz w:val="20"/>
          <w:szCs w:val="20"/>
        </w:rPr>
        <w:t>beigām</w:t>
      </w:r>
      <w:r w:rsidR="00763B16" w:rsidRPr="4C15F533">
        <w:rPr>
          <w:rFonts w:ascii="Times New Roman" w:hAnsi="Times New Roman" w:cs="Times New Roman"/>
          <w:i/>
          <w:iCs/>
          <w:color w:val="0000FF"/>
          <w:sz w:val="20"/>
          <w:szCs w:val="20"/>
        </w:rPr>
        <w:t>.</w:t>
      </w:r>
      <w:r w:rsidR="006B13C8" w:rsidRPr="4C15F533">
        <w:rPr>
          <w:rFonts w:ascii="Times New Roman" w:hAnsi="Times New Roman" w:cs="Times New Roman"/>
          <w:i/>
          <w:iCs/>
          <w:color w:val="0000FF"/>
          <w:sz w:val="20"/>
          <w:szCs w:val="20"/>
        </w:rPr>
        <w:t xml:space="preserve"> </w:t>
      </w:r>
    </w:p>
    <w:p w14:paraId="211EBD59" w14:textId="19CD9329" w:rsidR="303146A8" w:rsidRDefault="00BB608C" w:rsidP="00313C27">
      <w:pPr>
        <w:spacing w:after="120"/>
        <w:jc w:val="both"/>
        <w:rPr>
          <w:rFonts w:ascii="Times New Roman" w:eastAsia="Times New Roman" w:hAnsi="Times New Roman" w:cs="Times New Roman"/>
          <w:i/>
          <w:color w:val="0000FF"/>
          <w:sz w:val="20"/>
          <w:szCs w:val="20"/>
        </w:rPr>
      </w:pPr>
      <w:r>
        <w:rPr>
          <w:rFonts w:ascii="Times New Roman" w:eastAsia="Times New Roman" w:hAnsi="Times New Roman" w:cs="Times New Roman"/>
          <w:i/>
          <w:color w:val="0000FF"/>
          <w:sz w:val="20"/>
          <w:szCs w:val="20"/>
        </w:rPr>
        <w:t>Kā norādīts jau iepriekš, j</w:t>
      </w:r>
      <w:r w:rsidR="2A92AF0A" w:rsidRPr="00C67B5C">
        <w:rPr>
          <w:rFonts w:ascii="Times New Roman" w:eastAsia="Times New Roman" w:hAnsi="Times New Roman" w:cs="Times New Roman"/>
          <w:i/>
          <w:color w:val="0000FF"/>
          <w:sz w:val="20"/>
          <w:szCs w:val="20"/>
        </w:rPr>
        <w:t xml:space="preserve">a Ministru kabinetā </w:t>
      </w:r>
      <w:r>
        <w:rPr>
          <w:rFonts w:ascii="Times New Roman" w:eastAsia="Times New Roman" w:hAnsi="Times New Roman" w:cs="Times New Roman"/>
          <w:i/>
          <w:color w:val="0000FF"/>
          <w:sz w:val="20"/>
          <w:szCs w:val="20"/>
        </w:rPr>
        <w:t xml:space="preserve">jau iepriekš </w:t>
      </w:r>
      <w:r w:rsidR="2A92AF0A" w:rsidRPr="00C67B5C">
        <w:rPr>
          <w:rFonts w:ascii="Times New Roman" w:eastAsia="Times New Roman" w:hAnsi="Times New Roman" w:cs="Times New Roman"/>
          <w:i/>
          <w:color w:val="0000FF"/>
          <w:sz w:val="20"/>
          <w:szCs w:val="20"/>
        </w:rPr>
        <w:t xml:space="preserve">ir iesniegts un apstiprināts </w:t>
      </w:r>
      <w:r w:rsidR="18C4938D" w:rsidRPr="00C67B5C">
        <w:rPr>
          <w:rFonts w:ascii="Times New Roman" w:eastAsia="Times New Roman" w:hAnsi="Times New Roman" w:cs="Times New Roman"/>
          <w:i/>
          <w:iCs/>
          <w:color w:val="0000FF"/>
          <w:sz w:val="20"/>
          <w:szCs w:val="20"/>
        </w:rPr>
        <w:t xml:space="preserve">politikas plānošanas </w:t>
      </w:r>
      <w:r w:rsidR="2A92AF0A" w:rsidRPr="00C67B5C">
        <w:rPr>
          <w:rFonts w:ascii="Times New Roman" w:eastAsia="Times New Roman" w:hAnsi="Times New Roman" w:cs="Times New Roman"/>
          <w:i/>
          <w:color w:val="0000FF"/>
          <w:sz w:val="20"/>
          <w:szCs w:val="20"/>
        </w:rPr>
        <w:t>dokuments (koncepcija, informatīvais ziņojums u.c.), kas sniedz atbildes uz visiem MK</w:t>
      </w:r>
      <w:r w:rsidR="59AA9B23" w:rsidRPr="00C67B5C">
        <w:rPr>
          <w:rFonts w:ascii="Times New Roman" w:eastAsia="Times New Roman" w:hAnsi="Times New Roman" w:cs="Times New Roman"/>
          <w:i/>
          <w:color w:val="0000FF"/>
          <w:sz w:val="20"/>
          <w:szCs w:val="20"/>
        </w:rPr>
        <w:t>N</w:t>
      </w:r>
      <w:r w:rsidR="2A92AF0A" w:rsidRPr="00C67B5C">
        <w:rPr>
          <w:rFonts w:ascii="Times New Roman" w:eastAsia="Times New Roman" w:hAnsi="Times New Roman" w:cs="Times New Roman"/>
          <w:i/>
          <w:color w:val="0000FF"/>
          <w:sz w:val="20"/>
          <w:szCs w:val="20"/>
        </w:rPr>
        <w:t xml:space="preserve"> </w:t>
      </w:r>
      <w:r w:rsidR="59AA9B23" w:rsidRPr="00C67B5C">
        <w:rPr>
          <w:rFonts w:ascii="Times New Roman" w:eastAsia="Times New Roman" w:hAnsi="Times New Roman" w:cs="Times New Roman"/>
          <w:i/>
          <w:color w:val="0000FF"/>
          <w:sz w:val="20"/>
          <w:szCs w:val="20"/>
        </w:rPr>
        <w:t>435</w:t>
      </w:r>
      <w:r w:rsidR="303146A8" w:rsidRPr="007113A3">
        <w:rPr>
          <w:rStyle w:val="FootnoteReference"/>
          <w:rFonts w:ascii="Times New Roman" w:eastAsia="Times New Roman" w:hAnsi="Times New Roman" w:cs="Times New Roman"/>
          <w:i/>
          <w:color w:val="0070C0"/>
          <w:sz w:val="20"/>
          <w:szCs w:val="20"/>
        </w:rPr>
        <w:footnoteReference w:id="2"/>
      </w:r>
      <w:r w:rsidR="00C67B5C">
        <w:rPr>
          <w:rFonts w:ascii="Times New Roman" w:eastAsia="Times New Roman" w:hAnsi="Times New Roman" w:cs="Times New Roman"/>
          <w:i/>
          <w:color w:val="0000FF"/>
          <w:sz w:val="20"/>
          <w:szCs w:val="20"/>
        </w:rPr>
        <w:t xml:space="preserve"> </w:t>
      </w:r>
      <w:r w:rsidR="1A6063EE" w:rsidRPr="00C67B5C">
        <w:rPr>
          <w:rFonts w:ascii="Times New Roman" w:eastAsia="Times New Roman" w:hAnsi="Times New Roman" w:cs="Times New Roman"/>
          <w:i/>
          <w:color w:val="0000FF"/>
          <w:sz w:val="20"/>
          <w:szCs w:val="20"/>
        </w:rPr>
        <w:t>3.pielikumā ietvertajiem jautājumiem</w:t>
      </w:r>
      <w:r w:rsidR="583EC979" w:rsidRPr="00C67B5C">
        <w:rPr>
          <w:rFonts w:ascii="Times New Roman" w:eastAsia="Times New Roman" w:hAnsi="Times New Roman" w:cs="Times New Roman"/>
          <w:i/>
          <w:color w:val="0000FF"/>
          <w:sz w:val="20"/>
          <w:szCs w:val="20"/>
        </w:rPr>
        <w:t xml:space="preserve"> par konkrēto centralizēto funkciju vai koplietošanas pakalpojumu</w:t>
      </w:r>
      <w:r w:rsidR="1A6063EE" w:rsidRPr="00C67B5C">
        <w:rPr>
          <w:rFonts w:ascii="Times New Roman" w:eastAsia="Times New Roman" w:hAnsi="Times New Roman" w:cs="Times New Roman"/>
          <w:i/>
          <w:color w:val="0000FF"/>
          <w:sz w:val="20"/>
          <w:szCs w:val="20"/>
        </w:rPr>
        <w:t xml:space="preserve">, </w:t>
      </w:r>
      <w:r w:rsidR="10973338" w:rsidRPr="00C67B5C">
        <w:rPr>
          <w:rFonts w:ascii="Times New Roman" w:eastAsia="Times New Roman" w:hAnsi="Times New Roman" w:cs="Times New Roman"/>
          <w:i/>
          <w:color w:val="0000FF"/>
          <w:sz w:val="20"/>
          <w:szCs w:val="20"/>
        </w:rPr>
        <w:t>kuru plānots ANM ietvarā attīstīt,</w:t>
      </w:r>
      <w:r w:rsidR="1A6063EE" w:rsidRPr="00C67B5C">
        <w:rPr>
          <w:rFonts w:ascii="Times New Roman" w:eastAsia="Times New Roman" w:hAnsi="Times New Roman" w:cs="Times New Roman"/>
          <w:i/>
          <w:color w:val="0000FF"/>
          <w:sz w:val="20"/>
          <w:szCs w:val="20"/>
        </w:rPr>
        <w:t xml:space="preserve"> tad </w:t>
      </w:r>
      <w:r w:rsidR="6FAAB1F7" w:rsidRPr="00C67B5C">
        <w:rPr>
          <w:rFonts w:ascii="Times New Roman" w:eastAsia="Times New Roman" w:hAnsi="Times New Roman" w:cs="Times New Roman"/>
          <w:i/>
          <w:color w:val="0000FF"/>
          <w:sz w:val="20"/>
          <w:szCs w:val="20"/>
        </w:rPr>
        <w:t>šī "Centralizētas funkcijas vai koplietošanas pakalpojumu attīstības plān</w:t>
      </w:r>
      <w:r w:rsidR="00691B7C" w:rsidRPr="00C67B5C">
        <w:rPr>
          <w:rFonts w:ascii="Times New Roman" w:eastAsia="Times New Roman" w:hAnsi="Times New Roman" w:cs="Times New Roman"/>
          <w:i/>
          <w:color w:val="0000FF"/>
          <w:sz w:val="20"/>
          <w:szCs w:val="20"/>
        </w:rPr>
        <w:t>s</w:t>
      </w:r>
      <w:r w:rsidR="6FAAB1F7" w:rsidRPr="00C67B5C">
        <w:rPr>
          <w:rFonts w:ascii="Times New Roman" w:eastAsia="Times New Roman" w:hAnsi="Times New Roman" w:cs="Times New Roman"/>
          <w:i/>
          <w:color w:val="0000FF"/>
          <w:sz w:val="20"/>
          <w:szCs w:val="20"/>
        </w:rPr>
        <w:t>" veidlapa nav jāaizpilda, bet projekta pasē ir jānorāda politikas plānošanas dokumenta identifikācijas rekvizīti</w:t>
      </w:r>
      <w:r>
        <w:rPr>
          <w:rFonts w:ascii="Times New Roman" w:eastAsia="Times New Roman" w:hAnsi="Times New Roman" w:cs="Times New Roman"/>
          <w:i/>
          <w:color w:val="0000FF"/>
          <w:sz w:val="20"/>
          <w:szCs w:val="20"/>
        </w:rPr>
        <w:t xml:space="preserve"> un attiecīgais politikas plānošanas dokuments būs jāiekļauj ANM plāna mērķu izpildes pierādījumos. </w:t>
      </w:r>
      <w:r w:rsidR="6FAAB1F7" w:rsidRPr="00C67B5C">
        <w:rPr>
          <w:rFonts w:ascii="Times New Roman" w:eastAsia="Times New Roman" w:hAnsi="Times New Roman" w:cs="Times New Roman"/>
          <w:i/>
          <w:color w:val="0000FF"/>
          <w:sz w:val="20"/>
          <w:szCs w:val="20"/>
        </w:rPr>
        <w:t xml:space="preserve">. </w:t>
      </w:r>
    </w:p>
    <w:p w14:paraId="31283132" w14:textId="77777777" w:rsidR="002031F3" w:rsidRDefault="00520613" w:rsidP="00313C27">
      <w:pPr>
        <w:spacing w:after="120"/>
        <w:jc w:val="both"/>
        <w:rPr>
          <w:rFonts w:ascii="Times New Roman" w:hAnsi="Times New Roman" w:cs="Times New Roman"/>
          <w:i/>
          <w:color w:val="0000FF"/>
          <w:sz w:val="20"/>
          <w:szCs w:val="20"/>
        </w:rPr>
      </w:pPr>
      <w:r>
        <w:rPr>
          <w:rFonts w:ascii="Times New Roman" w:hAnsi="Times New Roman" w:cs="Times New Roman"/>
          <w:i/>
          <w:color w:val="0000FF"/>
          <w:sz w:val="20"/>
          <w:szCs w:val="20"/>
        </w:rPr>
        <w:t>Pirms</w:t>
      </w:r>
      <w:r w:rsidR="00E12A5C">
        <w:rPr>
          <w:rFonts w:ascii="Times New Roman" w:hAnsi="Times New Roman" w:cs="Times New Roman"/>
          <w:i/>
          <w:color w:val="0000FF"/>
          <w:sz w:val="20"/>
          <w:szCs w:val="20"/>
        </w:rPr>
        <w:t xml:space="preserve"> </w:t>
      </w:r>
      <w:r w:rsidR="004D4836">
        <w:rPr>
          <w:rFonts w:ascii="Times New Roman" w:hAnsi="Times New Roman" w:cs="Times New Roman"/>
          <w:i/>
          <w:color w:val="0000FF"/>
          <w:sz w:val="20"/>
          <w:szCs w:val="20"/>
        </w:rPr>
        <w:t>“C</w:t>
      </w:r>
      <w:r w:rsidRPr="00520613">
        <w:rPr>
          <w:rFonts w:ascii="Times New Roman" w:hAnsi="Times New Roman" w:cs="Times New Roman"/>
          <w:i/>
          <w:color w:val="0000FF"/>
          <w:sz w:val="20"/>
          <w:szCs w:val="20"/>
        </w:rPr>
        <w:t>entralizētas funkcijas vai koplietošanas pakalpojumu attīstības plān</w:t>
      </w:r>
      <w:r w:rsidR="004D4836">
        <w:rPr>
          <w:rFonts w:ascii="Times New Roman" w:hAnsi="Times New Roman" w:cs="Times New Roman"/>
          <w:i/>
          <w:color w:val="0000FF"/>
          <w:sz w:val="20"/>
          <w:szCs w:val="20"/>
        </w:rPr>
        <w:t>s”</w:t>
      </w:r>
      <w:r>
        <w:rPr>
          <w:rFonts w:ascii="Times New Roman" w:hAnsi="Times New Roman" w:cs="Times New Roman"/>
          <w:i/>
          <w:color w:val="0000FF"/>
          <w:sz w:val="20"/>
          <w:szCs w:val="20"/>
        </w:rPr>
        <w:t xml:space="preserve"> </w:t>
      </w:r>
      <w:r w:rsidR="004D4836">
        <w:rPr>
          <w:rFonts w:ascii="Times New Roman" w:hAnsi="Times New Roman" w:cs="Times New Roman"/>
          <w:i/>
          <w:color w:val="0000FF"/>
          <w:sz w:val="20"/>
          <w:szCs w:val="20"/>
        </w:rPr>
        <w:t xml:space="preserve">veidlapas </w:t>
      </w:r>
      <w:r>
        <w:rPr>
          <w:rFonts w:ascii="Times New Roman" w:hAnsi="Times New Roman" w:cs="Times New Roman"/>
          <w:i/>
          <w:color w:val="0000FF"/>
          <w:sz w:val="20"/>
          <w:szCs w:val="20"/>
        </w:rPr>
        <w:t xml:space="preserve">aizpildīšanas </w:t>
      </w:r>
      <w:r w:rsidR="00B241BD">
        <w:rPr>
          <w:rFonts w:ascii="Times New Roman" w:hAnsi="Times New Roman" w:cs="Times New Roman"/>
          <w:i/>
          <w:color w:val="0000FF"/>
          <w:sz w:val="20"/>
          <w:szCs w:val="20"/>
        </w:rPr>
        <w:t>iesakām</w:t>
      </w:r>
      <w:r w:rsidR="000555E6">
        <w:rPr>
          <w:rFonts w:ascii="Times New Roman" w:hAnsi="Times New Roman" w:cs="Times New Roman"/>
          <w:i/>
          <w:color w:val="0000FF"/>
          <w:sz w:val="20"/>
          <w:szCs w:val="20"/>
        </w:rPr>
        <w:t xml:space="preserve"> iepazīties ar </w:t>
      </w:r>
      <w:r w:rsidR="00E12A5C">
        <w:rPr>
          <w:rFonts w:ascii="Times New Roman" w:hAnsi="Times New Roman" w:cs="Times New Roman"/>
          <w:i/>
          <w:color w:val="0000FF"/>
          <w:sz w:val="20"/>
          <w:szCs w:val="20"/>
        </w:rPr>
        <w:t>informatīvo ziņojumu</w:t>
      </w:r>
      <w:r w:rsidR="00B241BD">
        <w:rPr>
          <w:rFonts w:ascii="Times New Roman" w:hAnsi="Times New Roman" w:cs="Times New Roman"/>
          <w:i/>
          <w:color w:val="0000FF"/>
          <w:sz w:val="20"/>
          <w:szCs w:val="20"/>
        </w:rPr>
        <w:t xml:space="preserve">, kā arī ņemt vērā to, ka pirms projekta uzsākšanas </w:t>
      </w:r>
      <w:r w:rsidR="00B241BD" w:rsidRPr="00827B07">
        <w:rPr>
          <w:rFonts w:ascii="Times New Roman" w:hAnsi="Times New Roman" w:cs="Times New Roman"/>
          <w:b/>
          <w:bCs/>
          <w:i/>
          <w:color w:val="0000FF"/>
          <w:sz w:val="20"/>
          <w:szCs w:val="20"/>
        </w:rPr>
        <w:t>netiek prasīts attīstāmā pakalpojuma deta</w:t>
      </w:r>
      <w:r w:rsidR="006D02D3" w:rsidRPr="00827B07">
        <w:rPr>
          <w:rFonts w:ascii="Times New Roman" w:hAnsi="Times New Roman" w:cs="Times New Roman"/>
          <w:b/>
          <w:bCs/>
          <w:i/>
          <w:color w:val="0000FF"/>
          <w:sz w:val="20"/>
          <w:szCs w:val="20"/>
        </w:rPr>
        <w:t>lizēts</w:t>
      </w:r>
      <w:r w:rsidR="002031F3" w:rsidRPr="00827B07">
        <w:rPr>
          <w:rFonts w:ascii="Times New Roman" w:hAnsi="Times New Roman" w:cs="Times New Roman"/>
          <w:b/>
          <w:bCs/>
          <w:i/>
          <w:color w:val="0000FF"/>
          <w:sz w:val="20"/>
          <w:szCs w:val="20"/>
        </w:rPr>
        <w:t xml:space="preserve"> projektējums (dizains), bet tikai pakalpojuma vai funkcijas ieceres īss apraksts, kas satur pamata informāciju par veidlapā formulētajiem jautājumiem</w:t>
      </w:r>
      <w:r w:rsidR="002031F3">
        <w:rPr>
          <w:rFonts w:ascii="Times New Roman" w:hAnsi="Times New Roman" w:cs="Times New Roman"/>
          <w:i/>
          <w:color w:val="0000FF"/>
          <w:sz w:val="20"/>
          <w:szCs w:val="20"/>
        </w:rPr>
        <w:t>.</w:t>
      </w:r>
    </w:p>
    <w:p w14:paraId="29CA58C6" w14:textId="6DF407B4" w:rsidR="00467BFF" w:rsidRDefault="00467BFF" w:rsidP="00313C27">
      <w:pPr>
        <w:spacing w:after="120"/>
        <w:jc w:val="both"/>
        <w:rPr>
          <w:rFonts w:ascii="Times New Roman" w:hAnsi="Times New Roman" w:cs="Times New Roman"/>
          <w:b/>
          <w:bCs/>
          <w:sz w:val="28"/>
          <w:szCs w:val="28"/>
        </w:rPr>
      </w:pPr>
    </w:p>
    <w:p w14:paraId="7E286F48" w14:textId="44F5EE78" w:rsidR="000570B3" w:rsidRPr="00E2410F" w:rsidRDefault="001763D9" w:rsidP="00313C27">
      <w:pPr>
        <w:spacing w:before="240"/>
        <w:jc w:val="center"/>
        <w:rPr>
          <w:rFonts w:ascii="Times New Roman" w:hAnsi="Times New Roman" w:cs="Times New Roman"/>
          <w:b/>
          <w:bCs/>
          <w:sz w:val="28"/>
          <w:szCs w:val="28"/>
        </w:rPr>
      </w:pPr>
      <w:bookmarkStart w:id="0" w:name="_Hlk111706999"/>
      <w:r w:rsidRPr="00E2410F">
        <w:rPr>
          <w:rFonts w:ascii="Times New Roman" w:hAnsi="Times New Roman" w:cs="Times New Roman"/>
          <w:b/>
          <w:bCs/>
          <w:sz w:val="28"/>
          <w:szCs w:val="28"/>
        </w:rPr>
        <w:t xml:space="preserve">Centralizētas funkcijas vai </w:t>
      </w:r>
      <w:r w:rsidR="00761A5F" w:rsidRPr="00E2410F">
        <w:rPr>
          <w:rFonts w:ascii="Times New Roman" w:hAnsi="Times New Roman" w:cs="Times New Roman"/>
          <w:b/>
          <w:bCs/>
          <w:sz w:val="28"/>
          <w:szCs w:val="28"/>
        </w:rPr>
        <w:t>koplietošanas pakalpojumu attīstības plāns</w:t>
      </w:r>
      <w:bookmarkEnd w:id="0"/>
    </w:p>
    <w:p w14:paraId="1FBE5F8D" w14:textId="77777777" w:rsidR="00C420CC" w:rsidRPr="00E2410F" w:rsidRDefault="00C420CC" w:rsidP="00C420CC">
      <w:pPr>
        <w:pStyle w:val="ListParagraph"/>
        <w:numPr>
          <w:ilvl w:val="0"/>
          <w:numId w:val="3"/>
        </w:numPr>
        <w:spacing w:before="240" w:after="0"/>
        <w:ind w:left="357" w:hanging="357"/>
        <w:rPr>
          <w:rFonts w:ascii="Times New Roman" w:hAnsi="Times New Roman" w:cs="Times New Roman"/>
          <w:b/>
          <w:bCs/>
        </w:rPr>
      </w:pPr>
      <w:r w:rsidRPr="00E2410F">
        <w:rPr>
          <w:rFonts w:ascii="Times New Roman" w:hAnsi="Times New Roman" w:cs="Times New Roman"/>
          <w:b/>
          <w:bCs/>
        </w:rPr>
        <w:t xml:space="preserve">Centralizētā funkcija vai koplietošanas pakalpojums (turpmāk – pakalpojums) </w:t>
      </w:r>
    </w:p>
    <w:tbl>
      <w:tblPr>
        <w:tblStyle w:val="TableGrid"/>
        <w:tblW w:w="0" w:type="auto"/>
        <w:tblInd w:w="279" w:type="dxa"/>
        <w:tblLook w:val="04A0" w:firstRow="1" w:lastRow="0" w:firstColumn="1" w:lastColumn="0" w:noHBand="0" w:noVBand="1"/>
      </w:tblPr>
      <w:tblGrid>
        <w:gridCol w:w="8017"/>
      </w:tblGrid>
      <w:tr w:rsidR="00E2410F" w:rsidRPr="00E2410F" w14:paraId="1DE87649" w14:textId="77777777" w:rsidTr="55AA3144">
        <w:tc>
          <w:tcPr>
            <w:tcW w:w="8017" w:type="dxa"/>
          </w:tcPr>
          <w:p w14:paraId="02AD8432" w14:textId="77777777" w:rsidR="00A14246" w:rsidRDefault="00A14246" w:rsidP="00C3038D">
            <w:pPr>
              <w:jc w:val="both"/>
              <w:rPr>
                <w:rFonts w:ascii="Times New Roman" w:hAnsi="Times New Roman" w:cs="Times New Roman"/>
                <w:i/>
                <w:sz w:val="20"/>
                <w:szCs w:val="20"/>
              </w:rPr>
            </w:pPr>
            <w:r w:rsidRPr="00E2410F">
              <w:rPr>
                <w:rFonts w:ascii="Times New Roman" w:hAnsi="Times New Roman" w:cs="Times New Roman"/>
                <w:i/>
                <w:sz w:val="20"/>
                <w:szCs w:val="20"/>
              </w:rPr>
              <w:t>Norāda pakalpojuma saturu atspoguļojošu nosaukumu un īsu satura aprak</w:t>
            </w:r>
            <w:r w:rsidR="000570B3" w:rsidRPr="00E2410F">
              <w:rPr>
                <w:rFonts w:ascii="Times New Roman" w:hAnsi="Times New Roman" w:cs="Times New Roman"/>
                <w:i/>
                <w:sz w:val="20"/>
                <w:szCs w:val="20"/>
              </w:rPr>
              <w:t>s</w:t>
            </w:r>
            <w:r w:rsidRPr="00E2410F">
              <w:rPr>
                <w:rFonts w:ascii="Times New Roman" w:hAnsi="Times New Roman" w:cs="Times New Roman"/>
                <w:i/>
                <w:sz w:val="20"/>
                <w:szCs w:val="20"/>
              </w:rPr>
              <w:t>tu, kas obligāti ietver pakalpojuma sniegšanas un saņemšanas galvenos nosacījumus</w:t>
            </w:r>
          </w:p>
          <w:p w14:paraId="23D631B4" w14:textId="77777777" w:rsidR="00C7400C" w:rsidRDefault="00C7400C" w:rsidP="00C3038D">
            <w:pPr>
              <w:jc w:val="both"/>
              <w:rPr>
                <w:rFonts w:ascii="Times New Roman" w:hAnsi="Times New Roman" w:cs="Times New Roman"/>
                <w:i/>
                <w:sz w:val="20"/>
                <w:szCs w:val="20"/>
              </w:rPr>
            </w:pPr>
          </w:p>
          <w:p w14:paraId="6177C0DE" w14:textId="0BE97D86" w:rsidR="00C7400C" w:rsidRDefault="09E8E31A" w:rsidP="00313C27">
            <w:pPr>
              <w:spacing w:after="120" w:line="259" w:lineRule="auto"/>
              <w:jc w:val="both"/>
              <w:rPr>
                <w:rFonts w:ascii="Times New Roman" w:hAnsi="Times New Roman" w:cs="Times New Roman"/>
                <w:i/>
                <w:iCs/>
                <w:color w:val="0000FF"/>
                <w:sz w:val="20"/>
                <w:szCs w:val="20"/>
              </w:rPr>
            </w:pPr>
            <w:r w:rsidRPr="55AA3144">
              <w:rPr>
                <w:rFonts w:ascii="Times New Roman" w:hAnsi="Times New Roman" w:cs="Times New Roman"/>
                <w:i/>
                <w:iCs/>
                <w:color w:val="0000FF"/>
                <w:sz w:val="20"/>
                <w:szCs w:val="20"/>
                <w:u w:val="single"/>
              </w:rPr>
              <w:t>Skaidrojums:</w:t>
            </w:r>
            <w:r w:rsidRPr="55AA3144">
              <w:rPr>
                <w:rFonts w:ascii="Times New Roman" w:hAnsi="Times New Roman" w:cs="Times New Roman"/>
                <w:i/>
                <w:iCs/>
                <w:color w:val="0000FF"/>
                <w:sz w:val="20"/>
                <w:szCs w:val="20"/>
              </w:rPr>
              <w:t xml:space="preserve"> </w:t>
            </w:r>
            <w:r w:rsidR="2F8D502D" w:rsidRPr="55AA3144">
              <w:rPr>
                <w:rFonts w:ascii="Times New Roman" w:hAnsi="Times New Roman" w:cs="Times New Roman"/>
                <w:i/>
                <w:iCs/>
                <w:color w:val="0000FF"/>
                <w:sz w:val="20"/>
                <w:szCs w:val="20"/>
              </w:rPr>
              <w:t xml:space="preserve">Koncentrēti apraksta koplietošanas pakalpojuma saturu, uzsverot pakalpojuma saņēmēja ieguvumus vismaz piecu, bet pieļaujami līdz pat 10 gadu periodam.  </w:t>
            </w:r>
          </w:p>
          <w:p w14:paraId="083EB7DB" w14:textId="63413501" w:rsidR="00C7400C" w:rsidRDefault="00C7400C" w:rsidP="00313C27">
            <w:pPr>
              <w:spacing w:after="120" w:line="259" w:lineRule="auto"/>
              <w:jc w:val="both"/>
              <w:rPr>
                <w:rFonts w:ascii="Times New Roman" w:hAnsi="Times New Roman" w:cs="Times New Roman"/>
                <w:i/>
                <w:color w:val="0000FF"/>
                <w:sz w:val="20"/>
                <w:szCs w:val="20"/>
              </w:rPr>
            </w:pPr>
            <w:r w:rsidRPr="00C7400C">
              <w:rPr>
                <w:rFonts w:ascii="Times New Roman" w:hAnsi="Times New Roman" w:cs="Times New Roman"/>
                <w:i/>
                <w:color w:val="0000FF"/>
                <w:sz w:val="20"/>
                <w:szCs w:val="20"/>
              </w:rPr>
              <w:t xml:space="preserve">Norāda plānojamās pakalpojuma satura izmaiņas, ja ir </w:t>
            </w:r>
            <w:r w:rsidR="311F36CB" w:rsidRPr="21C6B4B6">
              <w:rPr>
                <w:rFonts w:ascii="Times New Roman" w:hAnsi="Times New Roman" w:cs="Times New Roman"/>
                <w:i/>
                <w:iCs/>
                <w:color w:val="0000FF"/>
                <w:sz w:val="20"/>
                <w:szCs w:val="20"/>
              </w:rPr>
              <w:t xml:space="preserve">paredzēta </w:t>
            </w:r>
            <w:r w:rsidRPr="00C7400C">
              <w:rPr>
                <w:rFonts w:ascii="Times New Roman" w:hAnsi="Times New Roman" w:cs="Times New Roman"/>
                <w:i/>
                <w:color w:val="0000FF"/>
                <w:sz w:val="20"/>
                <w:szCs w:val="20"/>
              </w:rPr>
              <w:t xml:space="preserve">tā būtiska attīstība – vismaz piecu gadu periodā. </w:t>
            </w:r>
          </w:p>
          <w:p w14:paraId="0AC76132" w14:textId="2DFD8CC0" w:rsidR="00C7400C" w:rsidRPr="00E2410F" w:rsidRDefault="2F8D502D" w:rsidP="00313C27">
            <w:pPr>
              <w:spacing w:after="120" w:line="259" w:lineRule="auto"/>
              <w:jc w:val="both"/>
              <w:rPr>
                <w:rFonts w:ascii="Times New Roman" w:hAnsi="Times New Roman" w:cs="Times New Roman"/>
                <w:i/>
                <w:iCs/>
                <w:sz w:val="20"/>
                <w:szCs w:val="20"/>
              </w:rPr>
            </w:pPr>
            <w:r w:rsidRPr="55AA3144">
              <w:rPr>
                <w:rFonts w:ascii="Times New Roman" w:hAnsi="Times New Roman" w:cs="Times New Roman"/>
                <w:i/>
                <w:iCs/>
                <w:color w:val="0000FF"/>
                <w:sz w:val="20"/>
                <w:szCs w:val="20"/>
              </w:rPr>
              <w:lastRenderedPageBreak/>
              <w:t>Koncentrēti apraksta pakalpojuma sniegšanas darba organizāciju un galvenos procesus no pakalpojuma sniedzēja skatu punkta. Norāda galvenos uzdevumus un to izpildītājus pakalpojumu sniegšanā.</w:t>
            </w:r>
          </w:p>
        </w:tc>
      </w:tr>
    </w:tbl>
    <w:p w14:paraId="1DB24EBE" w14:textId="035FE117" w:rsidR="00147099" w:rsidRPr="00E2410F" w:rsidRDefault="00147099" w:rsidP="00C16FE8">
      <w:pPr>
        <w:pStyle w:val="ListParagraph"/>
        <w:numPr>
          <w:ilvl w:val="0"/>
          <w:numId w:val="3"/>
        </w:numPr>
        <w:spacing w:before="120" w:after="0"/>
        <w:rPr>
          <w:rFonts w:ascii="Times New Roman" w:hAnsi="Times New Roman" w:cs="Times New Roman"/>
          <w:b/>
          <w:bCs/>
        </w:rPr>
      </w:pPr>
      <w:r w:rsidRPr="00E2410F">
        <w:rPr>
          <w:rFonts w:ascii="Times New Roman" w:hAnsi="Times New Roman" w:cs="Times New Roman"/>
          <w:b/>
          <w:bCs/>
        </w:rPr>
        <w:lastRenderedPageBreak/>
        <w:t>Pakalpojuma sniedzējs</w:t>
      </w:r>
    </w:p>
    <w:tbl>
      <w:tblPr>
        <w:tblStyle w:val="TableGrid"/>
        <w:tblW w:w="0" w:type="auto"/>
        <w:tblInd w:w="360" w:type="dxa"/>
        <w:tblLook w:val="04A0" w:firstRow="1" w:lastRow="0" w:firstColumn="1" w:lastColumn="0" w:noHBand="0" w:noVBand="1"/>
      </w:tblPr>
      <w:tblGrid>
        <w:gridCol w:w="7936"/>
      </w:tblGrid>
      <w:tr w:rsidR="00E2410F" w:rsidRPr="00E2410F" w14:paraId="20B2676B" w14:textId="77777777" w:rsidTr="006538D6">
        <w:tc>
          <w:tcPr>
            <w:tcW w:w="8296" w:type="dxa"/>
          </w:tcPr>
          <w:p w14:paraId="4145AA4E" w14:textId="77777777" w:rsidR="00147099" w:rsidRDefault="00147099" w:rsidP="006538D6">
            <w:pPr>
              <w:pStyle w:val="ListParagraph"/>
              <w:spacing w:before="120"/>
              <w:ind w:left="0"/>
              <w:rPr>
                <w:rFonts w:ascii="Times New Roman" w:hAnsi="Times New Roman" w:cs="Times New Roman"/>
                <w:i/>
                <w:sz w:val="20"/>
                <w:szCs w:val="20"/>
              </w:rPr>
            </w:pPr>
            <w:r w:rsidRPr="00E2410F">
              <w:rPr>
                <w:rFonts w:ascii="Times New Roman" w:hAnsi="Times New Roman" w:cs="Times New Roman"/>
                <w:i/>
                <w:sz w:val="20"/>
                <w:szCs w:val="20"/>
              </w:rPr>
              <w:t>Institūcijas – centralizētās funkcijas nodrošinātājas vai pakalpojuma sniedzējas nosaukums</w:t>
            </w:r>
          </w:p>
          <w:p w14:paraId="12547B7D" w14:textId="77777777" w:rsidR="00CC5494" w:rsidRDefault="00CC5494" w:rsidP="006538D6">
            <w:pPr>
              <w:pStyle w:val="ListParagraph"/>
              <w:spacing w:before="120"/>
              <w:ind w:left="0"/>
              <w:rPr>
                <w:rFonts w:ascii="Times New Roman" w:hAnsi="Times New Roman" w:cs="Times New Roman"/>
                <w:i/>
                <w:sz w:val="20"/>
                <w:szCs w:val="20"/>
              </w:rPr>
            </w:pPr>
          </w:p>
          <w:p w14:paraId="6DEC6382" w14:textId="266B14B8" w:rsidR="00763070" w:rsidRPr="0005146B" w:rsidRDefault="00763070" w:rsidP="00567122">
            <w:pPr>
              <w:spacing w:after="120" w:line="259" w:lineRule="auto"/>
              <w:jc w:val="both"/>
              <w:rPr>
                <w:rFonts w:ascii="Times New Roman" w:hAnsi="Times New Roman" w:cs="Times New Roman"/>
                <w:i/>
                <w:color w:val="0000FF"/>
                <w:sz w:val="20"/>
                <w:szCs w:val="20"/>
              </w:rPr>
            </w:pPr>
            <w:r w:rsidRPr="003C09A3">
              <w:rPr>
                <w:rFonts w:ascii="Times New Roman" w:hAnsi="Times New Roman" w:cs="Times New Roman"/>
                <w:i/>
                <w:color w:val="0000FF"/>
                <w:sz w:val="20"/>
                <w:szCs w:val="20"/>
                <w:u w:val="single"/>
              </w:rPr>
              <w:t>Skaidrojums:</w:t>
            </w:r>
            <w:r w:rsidRPr="003C09A3">
              <w:rPr>
                <w:rFonts w:ascii="Times New Roman" w:hAnsi="Times New Roman" w:cs="Times New Roman"/>
                <w:i/>
                <w:color w:val="0000FF"/>
                <w:sz w:val="20"/>
                <w:szCs w:val="20"/>
              </w:rPr>
              <w:t xml:space="preserve"> </w:t>
            </w:r>
            <w:r w:rsidRPr="00763070">
              <w:rPr>
                <w:rFonts w:ascii="Times New Roman" w:hAnsi="Times New Roman" w:cs="Times New Roman"/>
                <w:i/>
                <w:color w:val="0000FF"/>
                <w:sz w:val="20"/>
                <w:szCs w:val="20"/>
              </w:rPr>
              <w:t xml:space="preserve">Norāda </w:t>
            </w:r>
            <w:r w:rsidR="0053045C" w:rsidRPr="0053045C">
              <w:rPr>
                <w:rFonts w:ascii="Times New Roman" w:hAnsi="Times New Roman" w:cs="Times New Roman"/>
                <w:i/>
                <w:color w:val="0000FF"/>
                <w:sz w:val="20"/>
                <w:szCs w:val="20"/>
              </w:rPr>
              <w:t>koplietošanas pakalpojuma turētāju, sniedzējus, ja tie atšķiras no turētāja</w:t>
            </w:r>
            <w:r w:rsidRPr="00763070">
              <w:rPr>
                <w:rFonts w:ascii="Times New Roman" w:hAnsi="Times New Roman" w:cs="Times New Roman"/>
                <w:i/>
                <w:color w:val="0000FF"/>
                <w:sz w:val="20"/>
                <w:szCs w:val="20"/>
              </w:rPr>
              <w:t>.</w:t>
            </w:r>
            <w:r w:rsidRPr="00C7400C">
              <w:rPr>
                <w:rFonts w:ascii="Times New Roman" w:hAnsi="Times New Roman" w:cs="Times New Roman"/>
                <w:i/>
                <w:color w:val="0000FF"/>
                <w:sz w:val="20"/>
                <w:szCs w:val="20"/>
              </w:rPr>
              <w:t xml:space="preserve"> </w:t>
            </w:r>
          </w:p>
        </w:tc>
      </w:tr>
    </w:tbl>
    <w:p w14:paraId="3880EC1D" w14:textId="377EBDC5" w:rsidR="00A14246" w:rsidRPr="00E2410F" w:rsidRDefault="00A14246" w:rsidP="00C16FE8">
      <w:pPr>
        <w:pStyle w:val="ListParagraph"/>
        <w:numPr>
          <w:ilvl w:val="0"/>
          <w:numId w:val="3"/>
        </w:numPr>
        <w:spacing w:before="120" w:after="0"/>
        <w:rPr>
          <w:rFonts w:ascii="Times New Roman" w:hAnsi="Times New Roman" w:cs="Times New Roman"/>
          <w:b/>
          <w:bCs/>
        </w:rPr>
      </w:pPr>
      <w:r w:rsidRPr="00E2410F">
        <w:rPr>
          <w:rFonts w:ascii="Times New Roman" w:hAnsi="Times New Roman" w:cs="Times New Roman"/>
          <w:b/>
          <w:bCs/>
        </w:rPr>
        <w:t xml:space="preserve">Pakalpojuma </w:t>
      </w:r>
      <w:r w:rsidR="00950F12" w:rsidRPr="00E2410F">
        <w:rPr>
          <w:rFonts w:ascii="Times New Roman" w:hAnsi="Times New Roman" w:cs="Times New Roman"/>
          <w:b/>
          <w:bCs/>
        </w:rPr>
        <w:t>rādītāji</w:t>
      </w:r>
      <w:r w:rsidR="007E7ABC" w:rsidRPr="00E2410F">
        <w:rPr>
          <w:rFonts w:ascii="Times New Roman" w:hAnsi="Times New Roman" w:cs="Times New Roman"/>
          <w:b/>
          <w:bCs/>
        </w:rPr>
        <w:t xml:space="preserve"> </w:t>
      </w:r>
      <w:r w:rsidR="1191FC66" w:rsidRPr="00E2410F">
        <w:rPr>
          <w:rFonts w:ascii="Times New Roman" w:hAnsi="Times New Roman" w:cs="Times New Roman"/>
          <w:b/>
          <w:bCs/>
        </w:rPr>
        <w:t>(</w:t>
      </w:r>
      <w:r w:rsidR="1E64D8C7" w:rsidRPr="00E2410F">
        <w:rPr>
          <w:rFonts w:ascii="Times New Roman" w:hAnsi="Times New Roman" w:cs="Times New Roman"/>
          <w:b/>
          <w:bCs/>
        </w:rPr>
        <w:t>p</w:t>
      </w:r>
      <w:r w:rsidR="1191FC66" w:rsidRPr="00E2410F">
        <w:rPr>
          <w:rFonts w:ascii="Times New Roman" w:hAnsi="Times New Roman" w:cs="Times New Roman"/>
          <w:b/>
          <w:bCs/>
        </w:rPr>
        <w:t>akalpojuma līmeņa vienošanās līmeņi</w:t>
      </w:r>
      <w:r w:rsidR="46CEBF68" w:rsidRPr="00E2410F">
        <w:rPr>
          <w:rFonts w:ascii="Times New Roman" w:hAnsi="Times New Roman" w:cs="Times New Roman"/>
          <w:b/>
          <w:bCs/>
        </w:rPr>
        <w:t xml:space="preserve"> (SLA)</w:t>
      </w:r>
      <w:r w:rsidR="1191FC66" w:rsidRPr="00E2410F">
        <w:rPr>
          <w:rFonts w:ascii="Times New Roman" w:hAnsi="Times New Roman" w:cs="Times New Roman"/>
          <w:b/>
          <w:bCs/>
        </w:rPr>
        <w:t>)</w:t>
      </w:r>
    </w:p>
    <w:tbl>
      <w:tblPr>
        <w:tblStyle w:val="TableGrid"/>
        <w:tblW w:w="0" w:type="auto"/>
        <w:tblInd w:w="360" w:type="dxa"/>
        <w:tblLook w:val="04A0" w:firstRow="1" w:lastRow="0" w:firstColumn="1" w:lastColumn="0" w:noHBand="0" w:noVBand="1"/>
      </w:tblPr>
      <w:tblGrid>
        <w:gridCol w:w="7936"/>
      </w:tblGrid>
      <w:tr w:rsidR="00E2410F" w:rsidRPr="00E2410F" w14:paraId="1135CA8C" w14:textId="77777777" w:rsidTr="00A14246">
        <w:tc>
          <w:tcPr>
            <w:tcW w:w="8296" w:type="dxa"/>
          </w:tcPr>
          <w:p w14:paraId="65F686A8" w14:textId="77777777" w:rsidR="00A14246" w:rsidRDefault="00A14246" w:rsidP="00A14246">
            <w:pPr>
              <w:pStyle w:val="ListParagraph"/>
              <w:spacing w:before="120"/>
              <w:ind w:left="0"/>
              <w:rPr>
                <w:rFonts w:ascii="Times New Roman" w:hAnsi="Times New Roman" w:cs="Times New Roman"/>
                <w:i/>
                <w:sz w:val="20"/>
                <w:szCs w:val="20"/>
              </w:rPr>
            </w:pPr>
            <w:r w:rsidRPr="00E2410F">
              <w:rPr>
                <w:rFonts w:ascii="Times New Roman" w:hAnsi="Times New Roman" w:cs="Times New Roman"/>
                <w:i/>
                <w:sz w:val="20"/>
                <w:szCs w:val="20"/>
              </w:rPr>
              <w:t xml:space="preserve">Norāda pakalpojuma kvalitātes, apjoma un līmeņa </w:t>
            </w:r>
            <w:r w:rsidR="00F35952" w:rsidRPr="00E2410F">
              <w:rPr>
                <w:rFonts w:ascii="Times New Roman" w:hAnsi="Times New Roman" w:cs="Times New Roman"/>
                <w:i/>
                <w:sz w:val="20"/>
                <w:szCs w:val="20"/>
              </w:rPr>
              <w:t>rādītāju</w:t>
            </w:r>
            <w:r w:rsidRPr="00E2410F">
              <w:rPr>
                <w:rFonts w:ascii="Times New Roman" w:hAnsi="Times New Roman" w:cs="Times New Roman"/>
                <w:i/>
                <w:sz w:val="20"/>
                <w:szCs w:val="20"/>
              </w:rPr>
              <w:t xml:space="preserve"> īsus aprakstus</w:t>
            </w:r>
            <w:r w:rsidR="00F35952" w:rsidRPr="00E2410F">
              <w:rPr>
                <w:rFonts w:ascii="Times New Roman" w:hAnsi="Times New Roman" w:cs="Times New Roman"/>
                <w:i/>
                <w:sz w:val="20"/>
                <w:szCs w:val="20"/>
              </w:rPr>
              <w:t xml:space="preserve"> un plānotās vērtības</w:t>
            </w:r>
          </w:p>
          <w:p w14:paraId="28AE5625" w14:textId="77777777" w:rsidR="0079156B" w:rsidRDefault="0079156B" w:rsidP="00A14246">
            <w:pPr>
              <w:pStyle w:val="ListParagraph"/>
              <w:spacing w:before="120"/>
              <w:ind w:left="0"/>
              <w:rPr>
                <w:rFonts w:ascii="Times New Roman" w:hAnsi="Times New Roman" w:cs="Times New Roman"/>
                <w:i/>
                <w:sz w:val="20"/>
                <w:szCs w:val="20"/>
              </w:rPr>
            </w:pPr>
          </w:p>
          <w:p w14:paraId="432BA36E" w14:textId="2F837DB7" w:rsidR="0079156B" w:rsidRDefault="00CE7FD8" w:rsidP="00567122">
            <w:pPr>
              <w:spacing w:after="120" w:line="259" w:lineRule="auto"/>
              <w:jc w:val="both"/>
              <w:rPr>
                <w:rFonts w:ascii="Times New Roman" w:hAnsi="Times New Roman" w:cs="Times New Roman"/>
                <w:i/>
                <w:color w:val="0000FF"/>
                <w:sz w:val="20"/>
                <w:szCs w:val="20"/>
              </w:rPr>
            </w:pPr>
            <w:r w:rsidRPr="003C09A3">
              <w:rPr>
                <w:rFonts w:ascii="Times New Roman" w:hAnsi="Times New Roman" w:cs="Times New Roman"/>
                <w:i/>
                <w:color w:val="0000FF"/>
                <w:sz w:val="20"/>
                <w:szCs w:val="20"/>
                <w:u w:val="single"/>
              </w:rPr>
              <w:t>Skaidrojums:</w:t>
            </w:r>
            <w:r w:rsidRPr="003C09A3">
              <w:rPr>
                <w:rFonts w:ascii="Times New Roman" w:hAnsi="Times New Roman" w:cs="Times New Roman"/>
                <w:i/>
                <w:color w:val="0000FF"/>
                <w:sz w:val="20"/>
                <w:szCs w:val="20"/>
              </w:rPr>
              <w:t xml:space="preserve"> </w:t>
            </w:r>
            <w:r w:rsidR="0079156B" w:rsidRPr="00C7400C">
              <w:rPr>
                <w:rFonts w:ascii="Times New Roman" w:hAnsi="Times New Roman" w:cs="Times New Roman"/>
                <w:i/>
                <w:color w:val="0000FF"/>
                <w:sz w:val="20"/>
                <w:szCs w:val="20"/>
              </w:rPr>
              <w:t xml:space="preserve">Norāda pakalpojuma piegādes nosacījumus un līmeņus, ja tie tiek diferencēti. </w:t>
            </w:r>
          </w:p>
          <w:p w14:paraId="627AAFFE" w14:textId="04F39459" w:rsidR="00515E37" w:rsidRDefault="00515E37" w:rsidP="00567122">
            <w:pPr>
              <w:spacing w:after="120" w:line="259" w:lineRule="auto"/>
              <w:jc w:val="both"/>
              <w:rPr>
                <w:rFonts w:ascii="Times New Roman" w:hAnsi="Times New Roman" w:cs="Times New Roman"/>
                <w:i/>
                <w:color w:val="0000FF"/>
                <w:sz w:val="20"/>
                <w:szCs w:val="20"/>
              </w:rPr>
            </w:pPr>
            <w:r>
              <w:rPr>
                <w:rFonts w:ascii="Times New Roman" w:hAnsi="Times New Roman" w:cs="Times New Roman"/>
                <w:i/>
                <w:color w:val="0000FF"/>
                <w:sz w:val="20"/>
                <w:szCs w:val="20"/>
              </w:rPr>
              <w:t>Pakalpojuma ieceres līmenī ir jānorāda tikai pakalpojuma līme</w:t>
            </w:r>
            <w:r w:rsidR="00234D43">
              <w:rPr>
                <w:rFonts w:ascii="Times New Roman" w:hAnsi="Times New Roman" w:cs="Times New Roman"/>
                <w:i/>
                <w:color w:val="0000FF"/>
                <w:sz w:val="20"/>
                <w:szCs w:val="20"/>
              </w:rPr>
              <w:t xml:space="preserve">ņa būtības raksturojumu. Piemēram, vai pakalpojums būs pieejams 7X24 vai tikai iestādes darba laikā. </w:t>
            </w:r>
            <w:r>
              <w:rPr>
                <w:rFonts w:ascii="Times New Roman" w:hAnsi="Times New Roman" w:cs="Times New Roman"/>
                <w:i/>
                <w:color w:val="0000FF"/>
                <w:sz w:val="20"/>
                <w:szCs w:val="20"/>
              </w:rPr>
              <w:t xml:space="preserve"> </w:t>
            </w:r>
          </w:p>
          <w:p w14:paraId="2CDF6516" w14:textId="5E9EE072" w:rsidR="0079156B" w:rsidRPr="00567122" w:rsidRDefault="00234D43" w:rsidP="00567122">
            <w:pPr>
              <w:spacing w:after="120" w:line="259" w:lineRule="auto"/>
              <w:jc w:val="both"/>
              <w:rPr>
                <w:rFonts w:ascii="Times New Roman" w:hAnsi="Times New Roman" w:cs="Times New Roman"/>
                <w:i/>
                <w:color w:val="0000FF"/>
                <w:sz w:val="20"/>
                <w:szCs w:val="20"/>
              </w:rPr>
            </w:pPr>
            <w:r>
              <w:rPr>
                <w:rFonts w:ascii="Times New Roman" w:hAnsi="Times New Roman" w:cs="Times New Roman"/>
                <w:i/>
                <w:color w:val="0000FF"/>
                <w:sz w:val="20"/>
                <w:szCs w:val="20"/>
              </w:rPr>
              <w:t>Vispārīgā līmenī n</w:t>
            </w:r>
            <w:r w:rsidR="0079156B" w:rsidRPr="00C7400C">
              <w:rPr>
                <w:rFonts w:ascii="Times New Roman" w:hAnsi="Times New Roman" w:cs="Times New Roman"/>
                <w:i/>
                <w:color w:val="0000FF"/>
                <w:sz w:val="20"/>
                <w:szCs w:val="20"/>
              </w:rPr>
              <w:t>orāda, kā tiks mērīta un uzskaitīta pakalpojuma piegādes kvalitāte un sniegto pakalpojumu apjoms.</w:t>
            </w:r>
            <w:r>
              <w:rPr>
                <w:rFonts w:ascii="Times New Roman" w:hAnsi="Times New Roman" w:cs="Times New Roman"/>
                <w:i/>
                <w:color w:val="0000FF"/>
                <w:sz w:val="20"/>
                <w:szCs w:val="20"/>
              </w:rPr>
              <w:t xml:space="preserve"> Pārējās prasības par pakalpojuma līmeņiem un to mērīšanu ir attiecināmas uz pakalpojumu projektēšanas (kas var tikt veikta projekta īstenošanas laikā) un ieviešanas fāzēm. </w:t>
            </w:r>
            <w:r w:rsidR="0079156B" w:rsidRPr="00C7400C">
              <w:rPr>
                <w:rFonts w:ascii="Times New Roman" w:hAnsi="Times New Roman" w:cs="Times New Roman"/>
                <w:i/>
                <w:color w:val="0000FF"/>
                <w:sz w:val="20"/>
                <w:szCs w:val="20"/>
              </w:rPr>
              <w:t xml:space="preserve"> </w:t>
            </w:r>
          </w:p>
        </w:tc>
      </w:tr>
    </w:tbl>
    <w:p w14:paraId="07B3A393" w14:textId="760B47C6" w:rsidR="00A14246" w:rsidRPr="00E2410F" w:rsidRDefault="00A14246" w:rsidP="00C16FE8">
      <w:pPr>
        <w:pStyle w:val="ListParagraph"/>
        <w:numPr>
          <w:ilvl w:val="0"/>
          <w:numId w:val="3"/>
        </w:numPr>
        <w:spacing w:before="120" w:after="0"/>
        <w:rPr>
          <w:rFonts w:ascii="Times New Roman" w:hAnsi="Times New Roman" w:cs="Times New Roman"/>
          <w:b/>
          <w:bCs/>
        </w:rPr>
      </w:pPr>
      <w:r w:rsidRPr="00E2410F">
        <w:rPr>
          <w:rFonts w:ascii="Times New Roman" w:hAnsi="Times New Roman" w:cs="Times New Roman"/>
          <w:b/>
          <w:bCs/>
        </w:rPr>
        <w:t>Pakalpojuma saņēmēju loks</w:t>
      </w:r>
    </w:p>
    <w:tbl>
      <w:tblPr>
        <w:tblStyle w:val="TableGrid"/>
        <w:tblW w:w="0" w:type="auto"/>
        <w:tblInd w:w="360" w:type="dxa"/>
        <w:tblLook w:val="04A0" w:firstRow="1" w:lastRow="0" w:firstColumn="1" w:lastColumn="0" w:noHBand="0" w:noVBand="1"/>
      </w:tblPr>
      <w:tblGrid>
        <w:gridCol w:w="7936"/>
      </w:tblGrid>
      <w:tr w:rsidR="00E2410F" w:rsidRPr="00E2410F" w14:paraId="43EBB01C" w14:textId="77777777" w:rsidTr="26AFC1E9">
        <w:tc>
          <w:tcPr>
            <w:tcW w:w="8296" w:type="dxa"/>
          </w:tcPr>
          <w:p w14:paraId="31D1AB2F" w14:textId="77777777" w:rsidR="00A14246" w:rsidRDefault="00A14246" w:rsidP="26AFC1E9">
            <w:pPr>
              <w:pStyle w:val="ListParagraph"/>
              <w:ind w:left="0"/>
              <w:jc w:val="both"/>
              <w:rPr>
                <w:rFonts w:ascii="Times New Roman" w:hAnsi="Times New Roman" w:cs="Times New Roman"/>
                <w:i/>
                <w:iCs/>
                <w:sz w:val="20"/>
                <w:szCs w:val="20"/>
              </w:rPr>
            </w:pPr>
            <w:r w:rsidRPr="00E2410F">
              <w:rPr>
                <w:rFonts w:ascii="Times New Roman" w:hAnsi="Times New Roman" w:cs="Times New Roman"/>
                <w:i/>
                <w:iCs/>
                <w:sz w:val="20"/>
                <w:szCs w:val="20"/>
              </w:rPr>
              <w:t>Raksturo pakalpojuma saņēmēju loku, pakalpojuma izvēršanas gadījumā nodalot esošo, projekta rezultātā plānoto (obligāti) un turpmākas attīstības perspektīvu</w:t>
            </w:r>
          </w:p>
          <w:p w14:paraId="60235C14" w14:textId="77777777" w:rsidR="009C1352" w:rsidRDefault="009C1352" w:rsidP="26AFC1E9">
            <w:pPr>
              <w:pStyle w:val="ListParagraph"/>
              <w:ind w:left="0"/>
              <w:jc w:val="both"/>
              <w:rPr>
                <w:rFonts w:ascii="Times New Roman" w:hAnsi="Times New Roman" w:cs="Times New Roman"/>
                <w:i/>
                <w:iCs/>
                <w:sz w:val="20"/>
                <w:szCs w:val="20"/>
              </w:rPr>
            </w:pPr>
          </w:p>
          <w:p w14:paraId="103BB77A" w14:textId="5B2C3977" w:rsidR="009C1352" w:rsidRPr="009C1352" w:rsidRDefault="0093342A" w:rsidP="00567122">
            <w:pPr>
              <w:spacing w:after="120" w:line="259" w:lineRule="auto"/>
              <w:jc w:val="both"/>
              <w:rPr>
                <w:rFonts w:ascii="Times New Roman" w:hAnsi="Times New Roman" w:cs="Times New Roman"/>
                <w:i/>
                <w:color w:val="0000FF"/>
                <w:sz w:val="20"/>
                <w:szCs w:val="20"/>
              </w:rPr>
            </w:pPr>
            <w:r w:rsidRPr="003C09A3">
              <w:rPr>
                <w:rFonts w:ascii="Times New Roman" w:hAnsi="Times New Roman" w:cs="Times New Roman"/>
                <w:i/>
                <w:color w:val="0000FF"/>
                <w:sz w:val="20"/>
                <w:szCs w:val="20"/>
                <w:u w:val="single"/>
              </w:rPr>
              <w:t>Skaidrojums:</w:t>
            </w:r>
            <w:r w:rsidRPr="003C09A3">
              <w:rPr>
                <w:rFonts w:ascii="Times New Roman" w:hAnsi="Times New Roman" w:cs="Times New Roman"/>
                <w:i/>
                <w:color w:val="0000FF"/>
                <w:sz w:val="20"/>
                <w:szCs w:val="20"/>
              </w:rPr>
              <w:t xml:space="preserve"> </w:t>
            </w:r>
            <w:r w:rsidR="009C1352" w:rsidRPr="009C1352">
              <w:rPr>
                <w:rFonts w:ascii="Times New Roman" w:hAnsi="Times New Roman" w:cs="Times New Roman"/>
                <w:i/>
                <w:color w:val="0000FF"/>
                <w:sz w:val="20"/>
                <w:szCs w:val="20"/>
              </w:rPr>
              <w:t xml:space="preserve">Norāda plānoto pakalpojumu saņēmēju loku vismaz piecu gadu perspektīvā, sākot no pakalpojumu sniegšanas uzsākšanas vai plānotās paplašināšanas brīža. Ja pakalpojumu saņēmēju ieguvumi tiek plānoti garākā periodā (piemēram, 10 gadu garumā), tad atbilstošā periodā ir plānojama arī pakalpojumu saņēmēju loka attīstība, izskaidrojot pakalpojumu izmantošanas ieguvumu realizācijas pieeju un indikatīvu novērtējumu ieguvumu (ietaupījumu) apmēram. Jānorāda, kāda būs pakalpojumu izmantošanas veicināšanas stratēģija, t.sk. īpaši jānorāda, ja tiesiskais regulējums noteiks pienākumu izmantot pakalpojumu noteiktām saņēmēju grupām, kā arī saņēmēju grupas, kam var būt piemērojami atšķirīgi pakalpojuma regulējuma vai finansēšanas noteikumi (pašvaldības, privātpersonas). </w:t>
            </w:r>
          </w:p>
          <w:p w14:paraId="5DFA882E" w14:textId="77777777" w:rsidR="009C1352" w:rsidRPr="009C1352" w:rsidRDefault="009C1352" w:rsidP="00567122">
            <w:pPr>
              <w:spacing w:after="120" w:line="259" w:lineRule="auto"/>
              <w:jc w:val="both"/>
              <w:rPr>
                <w:rFonts w:ascii="Times New Roman" w:hAnsi="Times New Roman" w:cs="Times New Roman"/>
                <w:i/>
                <w:color w:val="0000FF"/>
                <w:sz w:val="20"/>
                <w:szCs w:val="20"/>
              </w:rPr>
            </w:pPr>
            <w:r w:rsidRPr="009C1352">
              <w:rPr>
                <w:rFonts w:ascii="Times New Roman" w:hAnsi="Times New Roman" w:cs="Times New Roman"/>
                <w:i/>
                <w:color w:val="0000FF"/>
                <w:sz w:val="20"/>
                <w:szCs w:val="20"/>
              </w:rPr>
              <w:t xml:space="preserve">Novērtējot pakalpojumu saņēmēju potenciālos ieguvumus ir jāņem vērā arī papildus izmaksas pārejas periodā, kad var būt nepieciešams vienlaicīgi uzturēt resursus, kas pēc pilnīgas pārejas uz koplietošanas pakalpojuma izmantošanu, vairs nebūs nepieciešami. </w:t>
            </w:r>
          </w:p>
          <w:p w14:paraId="06EC4E17" w14:textId="18144FE4" w:rsidR="009C1352" w:rsidRPr="00D549C2" w:rsidRDefault="009C1352" w:rsidP="00567122">
            <w:pPr>
              <w:spacing w:after="120" w:line="259" w:lineRule="auto"/>
              <w:jc w:val="both"/>
              <w:rPr>
                <w:rFonts w:ascii="Times New Roman" w:hAnsi="Times New Roman" w:cs="Times New Roman"/>
                <w:i/>
                <w:iCs/>
                <w:color w:val="0000FF"/>
                <w:sz w:val="20"/>
                <w:szCs w:val="20"/>
              </w:rPr>
            </w:pPr>
            <w:r w:rsidRPr="009C1352">
              <w:rPr>
                <w:rFonts w:ascii="Times New Roman" w:hAnsi="Times New Roman" w:cs="Times New Roman"/>
                <w:i/>
                <w:color w:val="0000FF"/>
                <w:sz w:val="20"/>
                <w:szCs w:val="20"/>
              </w:rPr>
              <w:t xml:space="preserve">Ja izdevumu un ieguvumu analīze par pakalpojuma pilnu dzīves ciklu nav sniegta citā – ar pakalpojuma attīstību saistītā MK saskaņojamā dokumentā, piemēram, attīstības projekta pasē, tad pakalpojuma attīstības plānam ir jāsatur arī to, radot objektīvu un pilnu priekšstatu par pakalpojuma attīstības, ieviešanas, sniegšanas un izmantošanas izmaksām un ieguvumiem. </w:t>
            </w:r>
          </w:p>
          <w:p w14:paraId="26A5DBBD" w14:textId="64842B56" w:rsidR="009C1352" w:rsidRPr="00D549C2" w:rsidRDefault="7DC74AA4" w:rsidP="00567122">
            <w:pPr>
              <w:spacing w:after="120" w:line="259" w:lineRule="auto"/>
              <w:jc w:val="both"/>
              <w:rPr>
                <w:rFonts w:ascii="Times New Roman" w:hAnsi="Times New Roman" w:cs="Times New Roman"/>
                <w:i/>
                <w:color w:val="0000FF"/>
                <w:sz w:val="20"/>
                <w:szCs w:val="20"/>
              </w:rPr>
            </w:pPr>
            <w:r w:rsidRPr="1A2CA7D6">
              <w:rPr>
                <w:rFonts w:ascii="Times New Roman" w:hAnsi="Times New Roman" w:cs="Times New Roman"/>
                <w:i/>
                <w:iCs/>
                <w:color w:val="0000FF"/>
                <w:sz w:val="20"/>
                <w:szCs w:val="20"/>
              </w:rPr>
              <w:t xml:space="preserve">Norāda pakalpojuma saņēmēju </w:t>
            </w:r>
            <w:r w:rsidR="346C783B" w:rsidRPr="1A2CA7D6">
              <w:rPr>
                <w:rFonts w:ascii="Times New Roman" w:hAnsi="Times New Roman" w:cs="Times New Roman"/>
                <w:i/>
                <w:iCs/>
                <w:color w:val="0000FF"/>
                <w:sz w:val="20"/>
                <w:szCs w:val="20"/>
              </w:rPr>
              <w:t xml:space="preserve">skaita ietekmi uz pakalpojuma attīstības un arī pakalpojuma uzturēšanas </w:t>
            </w:r>
            <w:r w:rsidR="66C862C6" w:rsidRPr="1A2CA7D6">
              <w:rPr>
                <w:rFonts w:ascii="Times New Roman" w:hAnsi="Times New Roman" w:cs="Times New Roman"/>
                <w:i/>
                <w:iCs/>
                <w:color w:val="0000FF"/>
                <w:sz w:val="20"/>
                <w:szCs w:val="20"/>
              </w:rPr>
              <w:t>izmaksām.</w:t>
            </w:r>
          </w:p>
        </w:tc>
      </w:tr>
    </w:tbl>
    <w:p w14:paraId="3D91F2B0" w14:textId="54233E81" w:rsidR="00A14246" w:rsidRPr="00E2410F" w:rsidRDefault="00A14246" w:rsidP="00C16FE8">
      <w:pPr>
        <w:pStyle w:val="ListParagraph"/>
        <w:numPr>
          <w:ilvl w:val="0"/>
          <w:numId w:val="3"/>
        </w:numPr>
        <w:spacing w:before="120" w:after="0"/>
        <w:rPr>
          <w:rFonts w:ascii="Times New Roman" w:hAnsi="Times New Roman" w:cs="Times New Roman"/>
          <w:b/>
          <w:bCs/>
        </w:rPr>
      </w:pPr>
      <w:r w:rsidRPr="00E2410F">
        <w:rPr>
          <w:rFonts w:ascii="Times New Roman" w:hAnsi="Times New Roman" w:cs="Times New Roman"/>
          <w:b/>
          <w:bCs/>
        </w:rPr>
        <w:t>Pakalpojuma sniegšanu nodrošinošais IKT risinājums</w:t>
      </w:r>
    </w:p>
    <w:tbl>
      <w:tblPr>
        <w:tblStyle w:val="TableGrid"/>
        <w:tblW w:w="0" w:type="auto"/>
        <w:tblInd w:w="360" w:type="dxa"/>
        <w:tblLook w:val="04A0" w:firstRow="1" w:lastRow="0" w:firstColumn="1" w:lastColumn="0" w:noHBand="0" w:noVBand="1"/>
      </w:tblPr>
      <w:tblGrid>
        <w:gridCol w:w="7936"/>
      </w:tblGrid>
      <w:tr w:rsidR="00E2410F" w:rsidRPr="00E2410F" w14:paraId="1686EF3A" w14:textId="77777777" w:rsidTr="00A14246">
        <w:tc>
          <w:tcPr>
            <w:tcW w:w="8296" w:type="dxa"/>
          </w:tcPr>
          <w:p w14:paraId="025967EB" w14:textId="77777777" w:rsidR="00A14246" w:rsidRDefault="00A14246" w:rsidP="00C3038D">
            <w:pPr>
              <w:pStyle w:val="ListParagraph"/>
              <w:spacing w:before="120"/>
              <w:ind w:left="0"/>
              <w:jc w:val="both"/>
              <w:rPr>
                <w:rFonts w:ascii="Times New Roman" w:hAnsi="Times New Roman" w:cs="Times New Roman"/>
                <w:i/>
                <w:sz w:val="20"/>
                <w:szCs w:val="20"/>
              </w:rPr>
            </w:pPr>
            <w:r w:rsidRPr="00E2410F">
              <w:rPr>
                <w:rFonts w:ascii="Times New Roman" w:hAnsi="Times New Roman" w:cs="Times New Roman"/>
                <w:i/>
                <w:sz w:val="20"/>
                <w:szCs w:val="20"/>
              </w:rPr>
              <w:t xml:space="preserve">Norāda IKT risinājumu (risinājumus), kas pēc būtības nodrošina pakalpojumu sniegšanu un kuru darbināšana/uzturēšana veido būtisku daļu no pakalpojumu sniegšanas izmaksām </w:t>
            </w:r>
            <w:r w:rsidR="00E2410F">
              <w:rPr>
                <w:rFonts w:ascii="Times New Roman" w:hAnsi="Times New Roman" w:cs="Times New Roman"/>
                <w:i/>
                <w:sz w:val="20"/>
                <w:szCs w:val="20"/>
              </w:rPr>
              <w:t>(m</w:t>
            </w:r>
            <w:r w:rsidRPr="00E2410F">
              <w:rPr>
                <w:rFonts w:ascii="Times New Roman" w:hAnsi="Times New Roman" w:cs="Times New Roman"/>
                <w:i/>
                <w:sz w:val="20"/>
                <w:szCs w:val="20"/>
              </w:rPr>
              <w:t xml:space="preserve">azāk nozīmīgus atbalsta risinājumus nenorāda)   </w:t>
            </w:r>
          </w:p>
          <w:p w14:paraId="0B7DC22E" w14:textId="77777777" w:rsidR="00B25E90" w:rsidRDefault="00B25E90" w:rsidP="00567122">
            <w:pPr>
              <w:pStyle w:val="Title"/>
              <w:spacing w:after="120" w:line="259" w:lineRule="auto"/>
              <w:contextualSpacing w:val="0"/>
              <w:jc w:val="both"/>
              <w:rPr>
                <w:rFonts w:ascii="Times New Roman" w:hAnsi="Times New Roman" w:cs="Times New Roman"/>
                <w:i/>
                <w:color w:val="0000FF"/>
                <w:sz w:val="20"/>
                <w:szCs w:val="20"/>
                <w:u w:val="single"/>
              </w:rPr>
            </w:pPr>
          </w:p>
          <w:p w14:paraId="33B08910" w14:textId="6F2F7A8F" w:rsidR="009C1352" w:rsidRPr="00D549C2" w:rsidRDefault="00D549C2" w:rsidP="00567122">
            <w:pPr>
              <w:pStyle w:val="Title"/>
              <w:spacing w:after="120" w:line="259" w:lineRule="auto"/>
              <w:contextualSpacing w:val="0"/>
              <w:jc w:val="both"/>
              <w:rPr>
                <w:rFonts w:ascii="Times New Roman" w:eastAsiaTheme="minorHAnsi" w:hAnsi="Times New Roman" w:cs="Times New Roman"/>
                <w:i/>
                <w:color w:val="0000FF"/>
                <w:spacing w:val="0"/>
                <w:kern w:val="0"/>
                <w:sz w:val="20"/>
                <w:szCs w:val="20"/>
              </w:rPr>
            </w:pPr>
            <w:r w:rsidRPr="003C09A3">
              <w:rPr>
                <w:rFonts w:ascii="Times New Roman" w:hAnsi="Times New Roman" w:cs="Times New Roman"/>
                <w:i/>
                <w:color w:val="0000FF"/>
                <w:sz w:val="20"/>
                <w:szCs w:val="20"/>
                <w:u w:val="single"/>
              </w:rPr>
              <w:t>Skaidrojums:</w:t>
            </w:r>
            <w:r w:rsidRPr="003C09A3">
              <w:rPr>
                <w:rFonts w:ascii="Times New Roman" w:hAnsi="Times New Roman" w:cs="Times New Roman"/>
                <w:i/>
                <w:color w:val="0000FF"/>
                <w:sz w:val="20"/>
                <w:szCs w:val="20"/>
              </w:rPr>
              <w:t xml:space="preserve"> </w:t>
            </w:r>
            <w:r w:rsidR="009C1352" w:rsidRPr="009C1352">
              <w:rPr>
                <w:rFonts w:ascii="Times New Roman" w:eastAsiaTheme="minorHAnsi" w:hAnsi="Times New Roman" w:cs="Times New Roman"/>
                <w:i/>
                <w:color w:val="0000FF"/>
                <w:spacing w:val="0"/>
                <w:kern w:val="0"/>
                <w:sz w:val="20"/>
                <w:szCs w:val="20"/>
              </w:rPr>
              <w:t xml:space="preserve">Norāda sasaisti ar nepieciešamo tehnoloģisko nodrošinājumu, kas vairumam IKT koplietošanas pakalpojumu būs valsts informācijas sistēmas vai valsts platformas. Norāda arī būtiskos saistītos tehnoloģiskos pakalpojumus, kuru izmaksas būs attiecināmas uz pakalpojuma sniegšanu, kā arī informāciju par institūcijas iekšējām kompetencēm, kas nodrošinās pakalpojumu sniegšanu. Gadījumos, kad koplietošanas pakalpojuma izmantošana izraisa </w:t>
            </w:r>
            <w:r w:rsidR="009C1352" w:rsidRPr="009C1352">
              <w:rPr>
                <w:rFonts w:ascii="Times New Roman" w:eastAsiaTheme="minorHAnsi" w:hAnsi="Times New Roman" w:cs="Times New Roman"/>
                <w:i/>
                <w:color w:val="0000FF"/>
                <w:spacing w:val="0"/>
                <w:kern w:val="0"/>
                <w:sz w:val="20"/>
                <w:szCs w:val="20"/>
              </w:rPr>
              <w:lastRenderedPageBreak/>
              <w:t xml:space="preserve">būtiskas izmaiņas IKT drošības arhitektūrā, norāda informāciju arī par to, informējot par piedāvāto </w:t>
            </w:r>
            <w:proofErr w:type="spellStart"/>
            <w:r w:rsidR="009C1352" w:rsidRPr="009C1352">
              <w:rPr>
                <w:rFonts w:ascii="Times New Roman" w:eastAsiaTheme="minorHAnsi" w:hAnsi="Times New Roman" w:cs="Times New Roman"/>
                <w:i/>
                <w:color w:val="0000FF"/>
                <w:spacing w:val="0"/>
                <w:kern w:val="0"/>
                <w:sz w:val="20"/>
                <w:szCs w:val="20"/>
              </w:rPr>
              <w:t>kiberdrošības</w:t>
            </w:r>
            <w:proofErr w:type="spellEnd"/>
            <w:r w:rsidR="009C1352" w:rsidRPr="009C1352">
              <w:rPr>
                <w:rFonts w:ascii="Times New Roman" w:eastAsiaTheme="minorHAnsi" w:hAnsi="Times New Roman" w:cs="Times New Roman"/>
                <w:i/>
                <w:color w:val="0000FF"/>
                <w:spacing w:val="0"/>
                <w:kern w:val="0"/>
                <w:sz w:val="20"/>
                <w:szCs w:val="20"/>
              </w:rPr>
              <w:t xml:space="preserve"> risinājumu un tā resursu un kompetenču nodrošinājumu.  </w:t>
            </w:r>
          </w:p>
        </w:tc>
      </w:tr>
    </w:tbl>
    <w:p w14:paraId="492B2748" w14:textId="62524B81" w:rsidR="00A14246" w:rsidRPr="00E2410F" w:rsidRDefault="00A14246" w:rsidP="00C16FE8">
      <w:pPr>
        <w:pStyle w:val="ListParagraph"/>
        <w:numPr>
          <w:ilvl w:val="0"/>
          <w:numId w:val="3"/>
        </w:numPr>
        <w:spacing w:before="120" w:after="0"/>
        <w:rPr>
          <w:rFonts w:ascii="Times New Roman" w:hAnsi="Times New Roman" w:cs="Times New Roman"/>
          <w:b/>
          <w:bCs/>
        </w:rPr>
      </w:pPr>
      <w:r w:rsidRPr="00E2410F">
        <w:rPr>
          <w:rFonts w:ascii="Times New Roman" w:hAnsi="Times New Roman" w:cs="Times New Roman"/>
          <w:b/>
          <w:bCs/>
        </w:rPr>
        <w:lastRenderedPageBreak/>
        <w:t>Pakalpojuma sniegšanas un saņemšanas tiesiskais regulējums</w:t>
      </w:r>
      <w:r w:rsidR="00FA697A" w:rsidRPr="00E2410F">
        <w:rPr>
          <w:rFonts w:ascii="Times New Roman" w:hAnsi="Times New Roman" w:cs="Times New Roman"/>
          <w:b/>
          <w:bCs/>
        </w:rPr>
        <w:t xml:space="preserve"> un pakalpojuma ieviešanas stratēģija</w:t>
      </w:r>
    </w:p>
    <w:tbl>
      <w:tblPr>
        <w:tblStyle w:val="TableGrid"/>
        <w:tblW w:w="0" w:type="auto"/>
        <w:tblInd w:w="360" w:type="dxa"/>
        <w:tblLook w:val="04A0" w:firstRow="1" w:lastRow="0" w:firstColumn="1" w:lastColumn="0" w:noHBand="0" w:noVBand="1"/>
      </w:tblPr>
      <w:tblGrid>
        <w:gridCol w:w="7936"/>
      </w:tblGrid>
      <w:tr w:rsidR="00A14246" w:rsidRPr="00E2410F" w14:paraId="13D407EE" w14:textId="77777777" w:rsidTr="000B33EE">
        <w:tc>
          <w:tcPr>
            <w:tcW w:w="7936" w:type="dxa"/>
          </w:tcPr>
          <w:p w14:paraId="622673CA" w14:textId="01E20251" w:rsidR="00A14246" w:rsidRPr="00E2410F" w:rsidRDefault="00A14246" w:rsidP="00C3038D">
            <w:pPr>
              <w:pStyle w:val="ListParagraph"/>
              <w:spacing w:before="120"/>
              <w:ind w:left="0"/>
              <w:jc w:val="both"/>
              <w:rPr>
                <w:rFonts w:ascii="Times New Roman" w:hAnsi="Times New Roman" w:cs="Times New Roman"/>
                <w:i/>
                <w:sz w:val="20"/>
                <w:szCs w:val="20"/>
              </w:rPr>
            </w:pPr>
            <w:r w:rsidRPr="00E2410F">
              <w:rPr>
                <w:rFonts w:ascii="Times New Roman" w:hAnsi="Times New Roman" w:cs="Times New Roman"/>
                <w:i/>
                <w:sz w:val="20"/>
                <w:szCs w:val="20"/>
              </w:rPr>
              <w:t>Norāda esošo un plānoto (projekta īstenošanas laikā) tiesisko regulējumu.</w:t>
            </w:r>
          </w:p>
          <w:p w14:paraId="48A15C65" w14:textId="77777777" w:rsidR="00FA697A" w:rsidRDefault="00FA697A" w:rsidP="00C3038D">
            <w:pPr>
              <w:pStyle w:val="ListParagraph"/>
              <w:spacing w:before="120"/>
              <w:ind w:left="0"/>
              <w:jc w:val="both"/>
              <w:rPr>
                <w:rFonts w:ascii="Times New Roman" w:hAnsi="Times New Roman" w:cs="Times New Roman"/>
                <w:i/>
                <w:sz w:val="20"/>
                <w:szCs w:val="20"/>
              </w:rPr>
            </w:pPr>
            <w:r w:rsidRPr="00E2410F">
              <w:rPr>
                <w:rFonts w:ascii="Times New Roman" w:hAnsi="Times New Roman" w:cs="Times New Roman"/>
                <w:i/>
                <w:sz w:val="20"/>
                <w:szCs w:val="20"/>
              </w:rPr>
              <w:t>Izskaidro pakalpojumu ieviešanas un saņēmēju loka izvēršanas stratēģiju, ja tā nav balstīta uz tiesiskā regulējuma noteiktu obligātu centralizētās funkcijas vai pakalpojuma izma</w:t>
            </w:r>
            <w:r w:rsidR="00C752D8">
              <w:rPr>
                <w:rFonts w:ascii="Times New Roman" w:hAnsi="Times New Roman" w:cs="Times New Roman"/>
                <w:i/>
                <w:sz w:val="20"/>
                <w:szCs w:val="20"/>
              </w:rPr>
              <w:t>n</w:t>
            </w:r>
            <w:r w:rsidRPr="00E2410F">
              <w:rPr>
                <w:rFonts w:ascii="Times New Roman" w:hAnsi="Times New Roman" w:cs="Times New Roman"/>
                <w:i/>
                <w:sz w:val="20"/>
                <w:szCs w:val="20"/>
              </w:rPr>
              <w:t xml:space="preserve">tošanu </w:t>
            </w:r>
          </w:p>
          <w:p w14:paraId="413BC62E" w14:textId="77777777" w:rsidR="000311FB" w:rsidRDefault="000311FB" w:rsidP="00567122">
            <w:pPr>
              <w:pStyle w:val="Title"/>
              <w:spacing w:after="120" w:line="259" w:lineRule="auto"/>
              <w:contextualSpacing w:val="0"/>
              <w:jc w:val="both"/>
              <w:rPr>
                <w:rFonts w:ascii="Times New Roman" w:hAnsi="Times New Roman" w:cs="Times New Roman"/>
                <w:i/>
                <w:color w:val="0000FF"/>
                <w:sz w:val="20"/>
                <w:szCs w:val="20"/>
                <w:u w:val="single"/>
              </w:rPr>
            </w:pPr>
          </w:p>
          <w:p w14:paraId="0032A47D" w14:textId="717ACE7B" w:rsidR="00AE7F56" w:rsidRPr="00D549C2" w:rsidRDefault="00D549C2" w:rsidP="008304CD">
            <w:pPr>
              <w:spacing w:after="120"/>
              <w:jc w:val="both"/>
              <w:rPr>
                <w:rFonts w:ascii="Times New Roman" w:hAnsi="Times New Roman" w:cs="Times New Roman"/>
                <w:i/>
                <w:color w:val="0000FF"/>
                <w:sz w:val="20"/>
                <w:szCs w:val="20"/>
              </w:rPr>
            </w:pPr>
            <w:r w:rsidRPr="008304CD">
              <w:rPr>
                <w:rFonts w:ascii="Times New Roman" w:hAnsi="Times New Roman" w:cs="Times New Roman"/>
                <w:i/>
                <w:color w:val="0000FF"/>
                <w:sz w:val="20"/>
                <w:szCs w:val="20"/>
                <w:u w:val="single"/>
              </w:rPr>
              <w:t>Skaidrojums:</w:t>
            </w:r>
            <w:r w:rsidRPr="003C09A3">
              <w:rPr>
                <w:rFonts w:ascii="Times New Roman" w:hAnsi="Times New Roman" w:cs="Times New Roman"/>
                <w:i/>
                <w:color w:val="0000FF"/>
                <w:sz w:val="20"/>
                <w:szCs w:val="20"/>
              </w:rPr>
              <w:t xml:space="preserve"> </w:t>
            </w:r>
            <w:r w:rsidR="00AE7F56" w:rsidRPr="00D549C2">
              <w:rPr>
                <w:rFonts w:ascii="Times New Roman" w:hAnsi="Times New Roman" w:cs="Times New Roman"/>
                <w:i/>
                <w:color w:val="0000FF"/>
                <w:sz w:val="20"/>
                <w:szCs w:val="20"/>
              </w:rPr>
              <w:t xml:space="preserve">Bez īpaša tiesiskā regulējuma koplietošanas pakalpojumu sniegšana un saņemšana dažādu resoru valsts pārvaldes institūciju starpā var notikt tikai balstoties uz starpresoru vienošanos – divpusēju vienošanos starp pakalpojumu sniedzēju ar katru institūciju – pakalpojuma saņēmēju. Valsts pārvaldes IKT pakalpojumus privātpersonām var sniegt tikai gadījumos, ja tādu iespēju nosaka ārējs tiesiskais regulējums. Divpusējo vienošanos sagatavošana un noslēgšana rada lielu administratīvu slogu un neveicina vienveidīgu – efektīvu pakalpojumu sniegšanu, jo tās var paredzēt būtiski atšķirīgus nosacījumus attiecībā uz pakalpojumu saturu. Tādējādi tiek saglabāta arī nenoteiktība attiecībā uz pakalpojuma saņēmēju loku un netiek radīti ierobežojumi nepamatotām investīcijām alternatīvos risinājumos. Faktiski šobrīd pastāv arī otrs – “neredzams” IKT koplietošanas pakalpojumu sniegšanas veids, kas ir saistīts ar tiesiski regulētu koplietošanas informācijas sistēmu, </w:t>
            </w:r>
            <w:proofErr w:type="spellStart"/>
            <w:r w:rsidR="00AE7F56" w:rsidRPr="00D549C2">
              <w:rPr>
                <w:rFonts w:ascii="Times New Roman" w:hAnsi="Times New Roman" w:cs="Times New Roman"/>
                <w:i/>
                <w:color w:val="0000FF"/>
                <w:sz w:val="20"/>
                <w:szCs w:val="20"/>
              </w:rPr>
              <w:t>savietotāju</w:t>
            </w:r>
            <w:proofErr w:type="spellEnd"/>
            <w:r w:rsidR="00AE7F56" w:rsidRPr="00D549C2">
              <w:rPr>
                <w:rFonts w:ascii="Times New Roman" w:hAnsi="Times New Roman" w:cs="Times New Roman"/>
                <w:i/>
                <w:color w:val="0000FF"/>
                <w:sz w:val="20"/>
                <w:szCs w:val="20"/>
              </w:rPr>
              <w:t xml:space="preserve"> vai platformu darbināšanu, kam pašreizējais tiesiskais regulējums nosaka īstenojamās funkcijas un var noteikt arī institūciju - izmantotāju loku, tomēr tieši neatklāj ar informācijas sistēmas, </w:t>
            </w:r>
            <w:proofErr w:type="spellStart"/>
            <w:r w:rsidR="00AE7F56" w:rsidRPr="00D549C2">
              <w:rPr>
                <w:rFonts w:ascii="Times New Roman" w:hAnsi="Times New Roman" w:cs="Times New Roman"/>
                <w:i/>
                <w:color w:val="0000FF"/>
                <w:sz w:val="20"/>
                <w:szCs w:val="20"/>
              </w:rPr>
              <w:t>savietotāja</w:t>
            </w:r>
            <w:proofErr w:type="spellEnd"/>
            <w:r w:rsidR="00AE7F56" w:rsidRPr="00D549C2">
              <w:rPr>
                <w:rFonts w:ascii="Times New Roman" w:hAnsi="Times New Roman" w:cs="Times New Roman"/>
                <w:i/>
                <w:color w:val="0000FF"/>
                <w:sz w:val="20"/>
                <w:szCs w:val="20"/>
              </w:rPr>
              <w:t xml:space="preserve"> vai platformas palīdzību īstenojamās funkcijas pakalpojuma dabu un līdz ar to – nedefinē šos pakalpojumus un to sniegšanas un finansēšanas nosacījumus. Šādi “neredzamie pakalpojumi” ir, piemēram, Valsts reģionālās attīstības aģentūra (turpmāk – VRAA) nodrošinātie EIS, teritoriālās plānošanas informācijas sistēmas (TAPIS) un oficiālās e-adreses pakalpojumi, kā arī Valsts kancelejas nodrošinātais Tiesību aktu izstrādes un saskaņošanas portāla (TAP) pakalpojums.  </w:t>
            </w:r>
          </w:p>
          <w:p w14:paraId="37C5EE80" w14:textId="0DA410C8" w:rsidR="00AE7F56" w:rsidRPr="008304CD" w:rsidRDefault="00AE7F56" w:rsidP="008304CD">
            <w:pPr>
              <w:spacing w:after="120"/>
              <w:jc w:val="both"/>
              <w:rPr>
                <w:rFonts w:ascii="Times New Roman" w:hAnsi="Times New Roman" w:cs="Times New Roman"/>
                <w:i/>
                <w:color w:val="0000FF"/>
                <w:sz w:val="20"/>
                <w:szCs w:val="20"/>
              </w:rPr>
            </w:pPr>
            <w:r w:rsidRPr="00D549C2">
              <w:rPr>
                <w:rFonts w:ascii="Times New Roman" w:hAnsi="Times New Roman" w:cs="Times New Roman"/>
                <w:i/>
                <w:color w:val="0000FF"/>
                <w:sz w:val="20"/>
                <w:szCs w:val="20"/>
              </w:rPr>
              <w:t>Koplietošanas pakalpojuma attīstības plānā ir jāraksturo attīstāmā pakalpojuma esošā tiesiskā regulējuma situācija un, ja tiek plānots to mainīt, jādefinē plānoto tiesību aktu izmaiņu saturs un laika grafiks</w:t>
            </w:r>
            <w:r w:rsidR="00912D66">
              <w:t xml:space="preserve"> </w:t>
            </w:r>
            <w:r w:rsidR="00B64235" w:rsidRPr="00B64235">
              <w:rPr>
                <w:rFonts w:ascii="Times New Roman" w:hAnsi="Times New Roman" w:cs="Times New Roman"/>
                <w:i/>
                <w:color w:val="0000FF"/>
                <w:sz w:val="20"/>
                <w:szCs w:val="20"/>
              </w:rPr>
              <w:t>(p</w:t>
            </w:r>
            <w:r w:rsidR="00912D66" w:rsidRPr="00912D66">
              <w:rPr>
                <w:rFonts w:ascii="Times New Roman" w:hAnsi="Times New Roman" w:cs="Times New Roman"/>
                <w:i/>
                <w:color w:val="0000FF"/>
                <w:sz w:val="20"/>
                <w:szCs w:val="20"/>
              </w:rPr>
              <w:t>akalpojuma vai funkcijas ieceres</w:t>
            </w:r>
            <w:r w:rsidR="00912D66">
              <w:rPr>
                <w:rFonts w:ascii="Times New Roman" w:hAnsi="Times New Roman" w:cs="Times New Roman"/>
                <w:i/>
                <w:color w:val="0000FF"/>
                <w:sz w:val="20"/>
                <w:szCs w:val="20"/>
              </w:rPr>
              <w:t xml:space="preserve"> gadījumā</w:t>
            </w:r>
            <w:r w:rsidR="006B739E">
              <w:rPr>
                <w:rFonts w:ascii="Times New Roman" w:hAnsi="Times New Roman" w:cs="Times New Roman"/>
                <w:i/>
                <w:color w:val="0000FF"/>
                <w:sz w:val="20"/>
                <w:szCs w:val="20"/>
              </w:rPr>
              <w:t xml:space="preserve"> </w:t>
            </w:r>
            <w:r w:rsidR="00B64235">
              <w:rPr>
                <w:rFonts w:ascii="Times New Roman" w:hAnsi="Times New Roman" w:cs="Times New Roman"/>
                <w:i/>
                <w:color w:val="0000FF"/>
                <w:sz w:val="20"/>
                <w:szCs w:val="20"/>
              </w:rPr>
              <w:t>jādefinē</w:t>
            </w:r>
            <w:r w:rsidR="002E2DC8">
              <w:rPr>
                <w:rFonts w:ascii="Times New Roman" w:hAnsi="Times New Roman" w:cs="Times New Roman"/>
                <w:i/>
                <w:color w:val="0000FF"/>
                <w:sz w:val="20"/>
                <w:szCs w:val="20"/>
              </w:rPr>
              <w:t xml:space="preserve"> </w:t>
            </w:r>
            <w:r w:rsidR="00001231">
              <w:rPr>
                <w:rFonts w:ascii="Times New Roman" w:hAnsi="Times New Roman" w:cs="Times New Roman"/>
                <w:i/>
                <w:color w:val="0000FF"/>
                <w:sz w:val="20"/>
                <w:szCs w:val="20"/>
              </w:rPr>
              <w:t>indikatīv</w:t>
            </w:r>
            <w:r w:rsidR="00D765DF">
              <w:rPr>
                <w:rFonts w:ascii="Times New Roman" w:hAnsi="Times New Roman" w:cs="Times New Roman"/>
                <w:i/>
                <w:color w:val="0000FF"/>
                <w:sz w:val="20"/>
                <w:szCs w:val="20"/>
              </w:rPr>
              <w:t xml:space="preserve">s </w:t>
            </w:r>
            <w:r w:rsidR="002E2DC8" w:rsidRPr="002E2DC8">
              <w:rPr>
                <w:rFonts w:ascii="Times New Roman" w:hAnsi="Times New Roman" w:cs="Times New Roman"/>
                <w:i/>
                <w:color w:val="0000FF"/>
                <w:sz w:val="20"/>
                <w:szCs w:val="20"/>
              </w:rPr>
              <w:t>plānoto tiesību aktu izmaiņu saturs un laika grafiks</w:t>
            </w:r>
            <w:r w:rsidR="00B64235">
              <w:rPr>
                <w:rFonts w:ascii="Times New Roman" w:hAnsi="Times New Roman" w:cs="Times New Roman"/>
                <w:i/>
                <w:color w:val="0000FF"/>
                <w:sz w:val="20"/>
                <w:szCs w:val="20"/>
              </w:rPr>
              <w:t xml:space="preserve"> vispārīgā </w:t>
            </w:r>
            <w:r w:rsidR="002E2DC8">
              <w:rPr>
                <w:rFonts w:ascii="Times New Roman" w:hAnsi="Times New Roman" w:cs="Times New Roman"/>
                <w:i/>
                <w:color w:val="0000FF"/>
                <w:sz w:val="20"/>
                <w:szCs w:val="20"/>
              </w:rPr>
              <w:t>līmenī</w:t>
            </w:r>
            <w:r w:rsidR="00C63D1C">
              <w:rPr>
                <w:rFonts w:ascii="Times New Roman" w:hAnsi="Times New Roman" w:cs="Times New Roman"/>
                <w:i/>
                <w:color w:val="0000FF"/>
                <w:sz w:val="20"/>
                <w:szCs w:val="20"/>
              </w:rPr>
              <w:t>.</w:t>
            </w:r>
            <w:r w:rsidRPr="00D549C2">
              <w:rPr>
                <w:rFonts w:ascii="Times New Roman" w:hAnsi="Times New Roman" w:cs="Times New Roman"/>
                <w:i/>
                <w:color w:val="0000FF"/>
                <w:sz w:val="20"/>
                <w:szCs w:val="20"/>
              </w:rPr>
              <w:t>. Ieteicamie pakalpojumu tiesiskā regulējuma veidi ir atšķirīgi, atkarībā no pakalpojumu satura un pakalpojumu saņēmēju loka. Tiesiskajam regulējumam ir jānosaka galvenās pakalpojumu turētāju un sniedzēju (ja tie ir nodalīti) pienākumus un atbildības pakalpojuma sniegšanā un izmantošanā, kā arī jāveicina pakalpojuma sniegšanas kvalitātes un efektivitātes uzlabojumus, t.sk. samazinot administratīvo slogu, kas saistīts ar starpinstitūciju sadarbības organizēšanu. Piemēram, regulējums var noteikt pienākumu izmantot pakalpojumu noteiktām institūciju grupām noteiktu funkciju veikšanai vai, piemēram, paredzēt vienošanos par pakalpojuma sniegšanu un saņemšanu noformēšanu, izmantojot Valsts informācijas un tehnoloģisko resursu informācijas sistēmas (VIRSIS) funkcionalitāti.</w:t>
            </w:r>
          </w:p>
          <w:p w14:paraId="7311FAEB" w14:textId="2389754A" w:rsidR="00AE7F56" w:rsidRPr="00D10608" w:rsidRDefault="108C808B" w:rsidP="00567122">
            <w:pPr>
              <w:spacing w:after="120" w:line="259" w:lineRule="auto"/>
              <w:jc w:val="both"/>
              <w:rPr>
                <w:rFonts w:ascii="Times New Roman" w:hAnsi="Times New Roman" w:cs="Times New Roman"/>
                <w:i/>
                <w:color w:val="0000FF"/>
                <w:sz w:val="20"/>
                <w:szCs w:val="20"/>
              </w:rPr>
            </w:pPr>
            <w:r w:rsidRPr="008304CD">
              <w:rPr>
                <w:rFonts w:ascii="Times New Roman" w:hAnsi="Times New Roman" w:cs="Times New Roman"/>
                <w:i/>
                <w:color w:val="0000FF"/>
                <w:sz w:val="20"/>
                <w:szCs w:val="20"/>
              </w:rPr>
              <w:t>Ja pakalpojuma izmantošana nav noteikta tiesiskajā regulējumā, jānorāda pakalpojuma sniedzēja plānotās darbības pakalpojuma lietošanas veicināšanai</w:t>
            </w:r>
            <w:r w:rsidR="47B89C8D" w:rsidRPr="008304CD">
              <w:rPr>
                <w:rFonts w:ascii="Times New Roman" w:hAnsi="Times New Roman" w:cs="Times New Roman"/>
                <w:i/>
                <w:color w:val="0000FF"/>
                <w:sz w:val="20"/>
                <w:szCs w:val="20"/>
              </w:rPr>
              <w:t>.</w:t>
            </w:r>
          </w:p>
        </w:tc>
      </w:tr>
    </w:tbl>
    <w:p w14:paraId="0061EF85" w14:textId="77777777" w:rsidR="0016750E" w:rsidRPr="00E2410F" w:rsidRDefault="0016750E" w:rsidP="0016750E">
      <w:pPr>
        <w:pStyle w:val="ListParagraph"/>
        <w:spacing w:after="0"/>
        <w:rPr>
          <w:rFonts w:ascii="Times New Roman" w:hAnsi="Times New Roman" w:cs="Times New Roman"/>
          <w:b/>
          <w:bCs/>
          <w:i/>
          <w:iCs/>
          <w:sz w:val="20"/>
          <w:szCs w:val="20"/>
        </w:rPr>
      </w:pPr>
    </w:p>
    <w:p w14:paraId="7A672674" w14:textId="09A557D6" w:rsidR="00A14246" w:rsidRPr="00E2410F" w:rsidRDefault="00A14246" w:rsidP="00C16FE8">
      <w:pPr>
        <w:pStyle w:val="ListParagraph"/>
        <w:numPr>
          <w:ilvl w:val="0"/>
          <w:numId w:val="3"/>
        </w:numPr>
        <w:spacing w:before="120" w:after="0"/>
        <w:rPr>
          <w:rFonts w:ascii="Times New Roman" w:hAnsi="Times New Roman" w:cs="Times New Roman"/>
          <w:b/>
          <w:bCs/>
        </w:rPr>
      </w:pPr>
      <w:r w:rsidRPr="00E2410F">
        <w:rPr>
          <w:rFonts w:ascii="Times New Roman" w:hAnsi="Times New Roman" w:cs="Times New Roman"/>
          <w:b/>
          <w:bCs/>
        </w:rPr>
        <w:t xml:space="preserve">Pakalpojuma finansēšanas </w:t>
      </w:r>
      <w:r w:rsidR="00E62262" w:rsidRPr="00E2410F">
        <w:rPr>
          <w:rFonts w:ascii="Times New Roman" w:hAnsi="Times New Roman" w:cs="Times New Roman"/>
          <w:b/>
          <w:bCs/>
        </w:rPr>
        <w:t>pieeja</w:t>
      </w:r>
      <w:r w:rsidR="000A4E08" w:rsidRPr="00E2410F">
        <w:rPr>
          <w:rFonts w:ascii="Times New Roman" w:hAnsi="Times New Roman" w:cs="Times New Roman"/>
          <w:b/>
          <w:bCs/>
          <w:vertAlign w:val="superscript"/>
        </w:rPr>
        <w:t>1</w:t>
      </w:r>
    </w:p>
    <w:tbl>
      <w:tblPr>
        <w:tblStyle w:val="TableGrid"/>
        <w:tblW w:w="0" w:type="auto"/>
        <w:tblInd w:w="360" w:type="dxa"/>
        <w:tblLook w:val="04A0" w:firstRow="1" w:lastRow="0" w:firstColumn="1" w:lastColumn="0" w:noHBand="0" w:noVBand="1"/>
      </w:tblPr>
      <w:tblGrid>
        <w:gridCol w:w="7936"/>
      </w:tblGrid>
      <w:tr w:rsidR="00E2410F" w:rsidRPr="00E2410F" w14:paraId="217237B5" w14:textId="77777777" w:rsidTr="3EBDFE69">
        <w:tc>
          <w:tcPr>
            <w:tcW w:w="8296" w:type="dxa"/>
          </w:tcPr>
          <w:p w14:paraId="739496E0" w14:textId="013DD354" w:rsidR="00632787" w:rsidRPr="00E2410F" w:rsidRDefault="2605C165" w:rsidP="3EBDFE69">
            <w:pPr>
              <w:pStyle w:val="ListParagraph"/>
              <w:spacing w:before="120"/>
              <w:ind w:left="0"/>
              <w:jc w:val="both"/>
              <w:rPr>
                <w:rFonts w:ascii="Times New Roman" w:hAnsi="Times New Roman" w:cs="Times New Roman"/>
                <w:i/>
                <w:iCs/>
                <w:sz w:val="20"/>
                <w:szCs w:val="20"/>
              </w:rPr>
            </w:pPr>
            <w:r w:rsidRPr="00E2410F">
              <w:rPr>
                <w:rFonts w:ascii="Times New Roman" w:hAnsi="Times New Roman" w:cs="Times New Roman"/>
                <w:i/>
                <w:iCs/>
                <w:sz w:val="20"/>
                <w:szCs w:val="20"/>
              </w:rPr>
              <w:t xml:space="preserve">Norāda, vai pakalpojuma sniegšanas finansēšanā ir plānots iesaistīt arī pakalpojumu saņēmējus, piemēram, </w:t>
            </w:r>
            <w:r w:rsidR="00A14246" w:rsidRPr="00E2410F">
              <w:rPr>
                <w:rFonts w:ascii="Times New Roman" w:hAnsi="Times New Roman" w:cs="Times New Roman"/>
                <w:i/>
                <w:iCs/>
                <w:sz w:val="20"/>
                <w:szCs w:val="20"/>
              </w:rPr>
              <w:t>pārdalot no pakalpojumu saņēmējiem</w:t>
            </w:r>
            <w:r w:rsidRPr="00E2410F">
              <w:rPr>
                <w:rFonts w:ascii="Times New Roman" w:hAnsi="Times New Roman" w:cs="Times New Roman"/>
                <w:i/>
                <w:iCs/>
                <w:sz w:val="20"/>
                <w:szCs w:val="20"/>
              </w:rPr>
              <w:t xml:space="preserve"> vai ar tiešiem maksājumiem saņemot daļu no pakalpojuma sniegšanai nepieciešamā finansējuma</w:t>
            </w:r>
            <w:r w:rsidR="00A14246" w:rsidRPr="00E2410F">
              <w:rPr>
                <w:rFonts w:ascii="Times New Roman" w:hAnsi="Times New Roman" w:cs="Times New Roman"/>
                <w:i/>
                <w:iCs/>
                <w:sz w:val="20"/>
                <w:szCs w:val="20"/>
              </w:rPr>
              <w:t>,</w:t>
            </w:r>
            <w:r w:rsidRPr="00E2410F">
              <w:rPr>
                <w:rFonts w:ascii="Times New Roman" w:hAnsi="Times New Roman" w:cs="Times New Roman"/>
                <w:i/>
                <w:iCs/>
                <w:sz w:val="20"/>
                <w:szCs w:val="20"/>
              </w:rPr>
              <w:t xml:space="preserve"> vai arī pakalpojums tiks finansēts no valsts budžeta pakalpojuma sniedzēja izdevumu programmas</w:t>
            </w:r>
            <w:r w:rsidR="606F2C76" w:rsidRPr="00E2410F">
              <w:rPr>
                <w:rFonts w:ascii="Times New Roman" w:hAnsi="Times New Roman" w:cs="Times New Roman"/>
                <w:i/>
                <w:iCs/>
                <w:sz w:val="20"/>
                <w:szCs w:val="20"/>
              </w:rPr>
              <w:t>.</w:t>
            </w:r>
          </w:p>
          <w:p w14:paraId="6A4D5D39" w14:textId="77777777" w:rsidR="007A77E5" w:rsidRDefault="007A77E5" w:rsidP="00F67C54">
            <w:pPr>
              <w:pStyle w:val="ListParagraph"/>
              <w:spacing w:before="120"/>
              <w:ind w:left="0"/>
              <w:jc w:val="both"/>
              <w:rPr>
                <w:rFonts w:ascii="Times New Roman" w:hAnsi="Times New Roman" w:cs="Times New Roman"/>
                <w:i/>
                <w:sz w:val="20"/>
                <w:szCs w:val="20"/>
              </w:rPr>
            </w:pPr>
            <w:r w:rsidRPr="00E2410F">
              <w:rPr>
                <w:rFonts w:ascii="Times New Roman" w:hAnsi="Times New Roman" w:cs="Times New Roman"/>
                <w:i/>
                <w:sz w:val="20"/>
                <w:szCs w:val="20"/>
              </w:rPr>
              <w:t xml:space="preserve">Īpaši norāda (un aizpilda 8. punktu), ja pakalpojumu sniegšanu nevarēs nodrošināt </w:t>
            </w:r>
            <w:r w:rsidR="00E2410F">
              <w:rPr>
                <w:rFonts w:ascii="Times New Roman" w:hAnsi="Times New Roman" w:cs="Times New Roman"/>
                <w:i/>
                <w:sz w:val="20"/>
                <w:szCs w:val="20"/>
              </w:rPr>
              <w:t xml:space="preserve">atbilstoši </w:t>
            </w:r>
            <w:r w:rsidRPr="00E2410F">
              <w:rPr>
                <w:rFonts w:ascii="Times New Roman" w:hAnsi="Times New Roman" w:cs="Times New Roman"/>
                <w:i/>
                <w:sz w:val="20"/>
                <w:szCs w:val="20"/>
              </w:rPr>
              <w:t>esoš</w:t>
            </w:r>
            <w:r w:rsidR="00E2410F">
              <w:rPr>
                <w:rFonts w:ascii="Times New Roman" w:hAnsi="Times New Roman" w:cs="Times New Roman"/>
                <w:i/>
                <w:sz w:val="20"/>
                <w:szCs w:val="20"/>
              </w:rPr>
              <w:t>ajiem</w:t>
            </w:r>
            <w:r w:rsidRPr="00E2410F">
              <w:rPr>
                <w:rFonts w:ascii="Times New Roman" w:hAnsi="Times New Roman" w:cs="Times New Roman"/>
                <w:i/>
                <w:sz w:val="20"/>
                <w:szCs w:val="20"/>
              </w:rPr>
              <w:t xml:space="preserve"> budžeta līdzekļ</w:t>
            </w:r>
            <w:r w:rsidR="00E2410F">
              <w:rPr>
                <w:rFonts w:ascii="Times New Roman" w:hAnsi="Times New Roman" w:cs="Times New Roman"/>
                <w:i/>
                <w:sz w:val="20"/>
                <w:szCs w:val="20"/>
              </w:rPr>
              <w:t>iem</w:t>
            </w:r>
            <w:r w:rsidRPr="00E2410F">
              <w:rPr>
                <w:rFonts w:ascii="Times New Roman" w:hAnsi="Times New Roman" w:cs="Times New Roman"/>
                <w:i/>
                <w:sz w:val="20"/>
                <w:szCs w:val="20"/>
              </w:rPr>
              <w:t xml:space="preserve"> </w:t>
            </w:r>
          </w:p>
          <w:p w14:paraId="55C48502" w14:textId="77777777" w:rsidR="00B25E90" w:rsidRDefault="00B25E90" w:rsidP="00F67C54">
            <w:pPr>
              <w:pStyle w:val="ListParagraph"/>
              <w:spacing w:before="120"/>
              <w:ind w:left="0"/>
              <w:jc w:val="both"/>
              <w:rPr>
                <w:rFonts w:ascii="Times New Roman" w:hAnsi="Times New Roman" w:cs="Times New Roman"/>
                <w:i/>
                <w:sz w:val="20"/>
                <w:szCs w:val="20"/>
              </w:rPr>
            </w:pPr>
          </w:p>
          <w:p w14:paraId="3C0F2920" w14:textId="179E76ED" w:rsidR="00AE7F56" w:rsidRPr="00C47D9E" w:rsidRDefault="00C47D9E" w:rsidP="00B25E90">
            <w:p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u w:val="single"/>
              </w:rPr>
              <w:t>Skaidrojums:</w:t>
            </w:r>
            <w:r w:rsidRPr="003C09A3">
              <w:rPr>
                <w:rFonts w:ascii="Times New Roman" w:hAnsi="Times New Roman" w:cs="Times New Roman"/>
                <w:i/>
                <w:color w:val="0000FF"/>
                <w:sz w:val="20"/>
                <w:szCs w:val="20"/>
              </w:rPr>
              <w:t xml:space="preserve"> </w:t>
            </w:r>
            <w:r w:rsidR="00AE7F56" w:rsidRPr="00C47D9E">
              <w:rPr>
                <w:rFonts w:ascii="Times New Roman" w:hAnsi="Times New Roman" w:cs="Times New Roman"/>
                <w:i/>
                <w:color w:val="0000FF"/>
                <w:sz w:val="20"/>
                <w:szCs w:val="20"/>
              </w:rPr>
              <w:t>Norāda izvēlēto pieeju koplietošanas pakalpojuma sniegšanas</w:t>
            </w:r>
            <w:r w:rsidR="00C1164A">
              <w:rPr>
                <w:rFonts w:ascii="Times New Roman" w:hAnsi="Times New Roman" w:cs="Times New Roman"/>
                <w:i/>
                <w:color w:val="0000FF"/>
                <w:sz w:val="20"/>
                <w:szCs w:val="20"/>
              </w:rPr>
              <w:t xml:space="preserve"> finansēšanai</w:t>
            </w:r>
            <w:r w:rsidR="00AE7F56" w:rsidRPr="00C47D9E">
              <w:rPr>
                <w:rFonts w:ascii="Times New Roman" w:hAnsi="Times New Roman" w:cs="Times New Roman"/>
                <w:i/>
                <w:color w:val="0000FF"/>
                <w:sz w:val="20"/>
                <w:szCs w:val="20"/>
              </w:rPr>
              <w:t xml:space="preserve">. Ir pieļaujama arī pieeju kombinācija, ja pieejas atšķiras, piemēram, dažāda veida saņēmējiem vai ir pieļaujama to daudzveidība arī viena veida institūcijām – pakalpojumu saņēmējām. </w:t>
            </w:r>
            <w:r w:rsidR="00AE7F56" w:rsidRPr="00C47D9E">
              <w:rPr>
                <w:rFonts w:ascii="Times New Roman" w:hAnsi="Times New Roman" w:cs="Times New Roman"/>
                <w:i/>
                <w:color w:val="0000FF"/>
                <w:sz w:val="20"/>
                <w:szCs w:val="20"/>
              </w:rPr>
              <w:lastRenderedPageBreak/>
              <w:t xml:space="preserve">Finansējuma apjoma prognoze ir pamatojama ar plānotajām izmaksām, kas var būt atkarīgas no sniedzamo pakalpojumu apjoma (saņēmēju skaita)  un līdz ar to var mainīties laika gaitā. </w:t>
            </w:r>
          </w:p>
          <w:p w14:paraId="2CA97E1A" w14:textId="77777777" w:rsidR="00AE7F56" w:rsidRDefault="00AE7F56" w:rsidP="00B25E90">
            <w:pPr>
              <w:spacing w:after="120"/>
              <w:jc w:val="both"/>
              <w:rPr>
                <w:rFonts w:ascii="Times New Roman" w:hAnsi="Times New Roman" w:cs="Times New Roman"/>
                <w:i/>
                <w:color w:val="0000FF"/>
                <w:sz w:val="20"/>
                <w:szCs w:val="20"/>
              </w:rPr>
            </w:pPr>
            <w:r w:rsidRPr="00C47D9E">
              <w:rPr>
                <w:rFonts w:ascii="Times New Roman" w:hAnsi="Times New Roman" w:cs="Times New Roman"/>
                <w:i/>
                <w:color w:val="0000FF"/>
                <w:sz w:val="20"/>
                <w:szCs w:val="20"/>
              </w:rPr>
              <w:t>Ja pakalpojumu sniegšanas finansēšanas pieeja paredz pakalpojuma saņēmēju līdzdalību pakalpojumu finansēšanā, tad novērtējot plānoto pakalpojumu saņēmēju loku un pakalpojumu saņēmēju plānotos ieguvumus, ir jāvērtē arī pakalpojumu saņēmēju iespējas pieejamo valsts budžeta resursu ietvaros piedalīties pakalpojuma finansēšanā, pilnīgi vai daļēji sedzot izmaksas par pakalpojumu saņemšanu sev nepieciešamā un koplietošanas pakalpojumu sniedzēja nodrošinātā līmenī un apjomā.</w:t>
            </w:r>
          </w:p>
          <w:p w14:paraId="0C605135" w14:textId="77777777" w:rsidR="00031683" w:rsidRPr="00B25E90" w:rsidRDefault="00031683" w:rsidP="00B25E90">
            <w:pPr>
              <w:spacing w:after="120"/>
              <w:jc w:val="both"/>
              <w:rPr>
                <w:rFonts w:ascii="Times New Roman" w:hAnsi="Times New Roman" w:cs="Times New Roman"/>
                <w:b/>
                <w:bCs/>
                <w:i/>
                <w:color w:val="0000FF"/>
                <w:sz w:val="20"/>
                <w:szCs w:val="20"/>
              </w:rPr>
            </w:pPr>
            <w:r w:rsidRPr="00B25E90">
              <w:rPr>
                <w:rFonts w:ascii="Times New Roman" w:hAnsi="Times New Roman" w:cs="Times New Roman"/>
                <w:b/>
                <w:bCs/>
                <w:i/>
                <w:color w:val="0000FF"/>
                <w:sz w:val="20"/>
                <w:szCs w:val="20"/>
              </w:rPr>
              <w:t>Koplietošanas pakalpojumiem, ko savstarpēji viena otrai sniedz valsts pārvaldes institūcijas, tiek piemērota viena no trijām pieejām pakalpojuma sniegšanas (t.i. uzturēšanas pēc izstrādes un ieviešanas) finansēšanai:</w:t>
            </w:r>
          </w:p>
          <w:p w14:paraId="661816F9" w14:textId="5DA9380B" w:rsidR="00031683" w:rsidRPr="00B25E90" w:rsidRDefault="00031683" w:rsidP="00B25E90">
            <w:pPr>
              <w:pStyle w:val="ListParagraph"/>
              <w:numPr>
                <w:ilvl w:val="0"/>
                <w:numId w:val="9"/>
              </w:num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u w:val="single"/>
              </w:rPr>
              <w:t>finansēšana no pakalpojuma sniedzēja valsts budžeta programmas</w:t>
            </w:r>
            <w:r w:rsidRPr="00B25E90">
              <w:rPr>
                <w:rFonts w:ascii="Times New Roman" w:hAnsi="Times New Roman" w:cs="Times New Roman"/>
                <w:i/>
                <w:color w:val="0000FF"/>
                <w:sz w:val="20"/>
                <w:szCs w:val="20"/>
              </w:rPr>
              <w:t>, paredzot atbilstošus resursus attiecīgās pārvaldes funkcijas vai koplietošanas pakalpojuma uzturēšanai;</w:t>
            </w:r>
          </w:p>
          <w:p w14:paraId="45363B8D" w14:textId="0EBA4A5A" w:rsidR="00031683" w:rsidRPr="00B25E90" w:rsidRDefault="00031683" w:rsidP="00B25E90">
            <w:pPr>
              <w:pStyle w:val="ListParagraph"/>
              <w:numPr>
                <w:ilvl w:val="0"/>
                <w:numId w:val="9"/>
              </w:num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u w:val="single"/>
              </w:rPr>
              <w:t>finansēšana no pakalpojumu saņēmēja/ izmantotāja budžeta (vismaz daļēji)</w:t>
            </w:r>
            <w:r w:rsidRPr="00B25E90">
              <w:rPr>
                <w:rFonts w:ascii="Times New Roman" w:hAnsi="Times New Roman" w:cs="Times New Roman"/>
                <w:i/>
                <w:color w:val="0000FF"/>
                <w:sz w:val="20"/>
                <w:szCs w:val="20"/>
              </w:rPr>
              <w:t>, veicot :</w:t>
            </w:r>
          </w:p>
          <w:p w14:paraId="4C977C0B" w14:textId="3733788D" w:rsidR="00031683" w:rsidRPr="00B25E90" w:rsidRDefault="00031683" w:rsidP="00B25E90">
            <w:pPr>
              <w:pStyle w:val="ListParagraph"/>
              <w:numPr>
                <w:ilvl w:val="1"/>
                <w:numId w:val="9"/>
              </w:num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rPr>
              <w:t xml:space="preserve">atbilstošas pastāvīgas vai terminētas valsts budžeta pārdales vai </w:t>
            </w:r>
          </w:p>
          <w:p w14:paraId="6A7E9A72" w14:textId="1204307A" w:rsidR="00031683" w:rsidRPr="00B25E90" w:rsidRDefault="00031683" w:rsidP="00B25E90">
            <w:pPr>
              <w:pStyle w:val="ListParagraph"/>
              <w:numPr>
                <w:ilvl w:val="1"/>
                <w:numId w:val="9"/>
              </w:num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rPr>
              <w:t>pakalpojumu saņēmēju tiešiem maksājumiem pakalpojumu sniedzējam;</w:t>
            </w:r>
          </w:p>
          <w:p w14:paraId="15F7E933" w14:textId="1BC32069" w:rsidR="00031683" w:rsidRPr="00B25E90" w:rsidRDefault="00031683" w:rsidP="00B25E90">
            <w:pPr>
              <w:pStyle w:val="ListParagraph"/>
              <w:numPr>
                <w:ilvl w:val="0"/>
                <w:numId w:val="9"/>
              </w:num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u w:val="single"/>
              </w:rPr>
              <w:t>terminēts koplietošanas pakalpojuma sniegšanas finansējums</w:t>
            </w:r>
            <w:r w:rsidRPr="00B25E90">
              <w:rPr>
                <w:rFonts w:ascii="Times New Roman" w:hAnsi="Times New Roman" w:cs="Times New Roman"/>
                <w:i/>
                <w:color w:val="0000FF"/>
                <w:sz w:val="20"/>
                <w:szCs w:val="20"/>
              </w:rPr>
              <w:t xml:space="preserve"> no pakalpojuma sniedzēja vai  pakalpojuma saņēmēja īstenotu projektu finansējuma.</w:t>
            </w:r>
          </w:p>
          <w:p w14:paraId="2086D360" w14:textId="1A994C18" w:rsidR="00031683" w:rsidRPr="00031683" w:rsidRDefault="00031683" w:rsidP="00B25E90">
            <w:pPr>
              <w:spacing w:after="120"/>
              <w:jc w:val="both"/>
              <w:rPr>
                <w:rFonts w:ascii="Times New Roman" w:hAnsi="Times New Roman" w:cs="Times New Roman"/>
                <w:i/>
                <w:color w:val="0000FF"/>
                <w:sz w:val="20"/>
                <w:szCs w:val="20"/>
              </w:rPr>
            </w:pPr>
            <w:r w:rsidRPr="00031683">
              <w:rPr>
                <w:rFonts w:ascii="Times New Roman" w:hAnsi="Times New Roman" w:cs="Times New Roman"/>
                <w:i/>
                <w:color w:val="0000FF"/>
                <w:sz w:val="20"/>
                <w:szCs w:val="20"/>
              </w:rPr>
              <w:t>Katra koplietošanas pakalpojuma gadījumā finansēšanas pieeja tiek izvēlēta individuāli, atbilstoši pakalpojuma specifikai, pieļaujot arī atšķirīgu pieeju izmantošanu dažādām pakalpojumu saņēmēju grupām.</w:t>
            </w:r>
          </w:p>
          <w:p w14:paraId="6A212E15" w14:textId="518B4D40" w:rsidR="00AE7F56" w:rsidRPr="00FA7B6C" w:rsidRDefault="00AE7F56" w:rsidP="00B25E90">
            <w:pPr>
              <w:spacing w:after="120"/>
              <w:jc w:val="both"/>
              <w:rPr>
                <w:rFonts w:ascii="Times New Roman" w:hAnsi="Times New Roman" w:cs="Times New Roman"/>
                <w:i/>
                <w:color w:val="0000FF"/>
                <w:sz w:val="20"/>
                <w:szCs w:val="20"/>
              </w:rPr>
            </w:pPr>
            <w:r w:rsidRPr="00FA7B6C">
              <w:rPr>
                <w:rFonts w:ascii="Times New Roman" w:hAnsi="Times New Roman" w:cs="Times New Roman"/>
                <w:i/>
                <w:color w:val="0000FF"/>
                <w:sz w:val="20"/>
                <w:szCs w:val="20"/>
              </w:rPr>
              <w:t xml:space="preserve">Alternatīvo finansēšanas pieeju izmantošanas nosacījumi ir aprakstīti attiecīgajās </w:t>
            </w:r>
            <w:r w:rsidR="009A09E4">
              <w:rPr>
                <w:rFonts w:ascii="Times New Roman" w:hAnsi="Times New Roman" w:cs="Times New Roman"/>
                <w:i/>
                <w:color w:val="0000FF"/>
                <w:sz w:val="20"/>
                <w:szCs w:val="20"/>
              </w:rPr>
              <w:t>informatīvā ziņojuma</w:t>
            </w:r>
            <w:r w:rsidRPr="00FA7B6C">
              <w:rPr>
                <w:rFonts w:ascii="Times New Roman" w:hAnsi="Times New Roman" w:cs="Times New Roman"/>
                <w:i/>
                <w:color w:val="0000FF"/>
                <w:sz w:val="20"/>
                <w:szCs w:val="20"/>
              </w:rPr>
              <w:t xml:space="preserve"> 4.1.-4.3. sadaļās. Pakalpojumu saņēmēju lomā var būt arī pašvaldības, bet gadījumos, kad tādu iespēju nosaka tiesību akti, arī privātpersonas. </w:t>
            </w:r>
            <w:r w:rsidR="00EF71BF">
              <w:rPr>
                <w:rFonts w:ascii="Times New Roman" w:hAnsi="Times New Roman" w:cs="Times New Roman"/>
                <w:i/>
                <w:color w:val="0000FF"/>
                <w:sz w:val="20"/>
                <w:szCs w:val="20"/>
              </w:rPr>
              <w:t>Informatīvais ziņojuma</w:t>
            </w:r>
            <w:r w:rsidRPr="00FA7B6C">
              <w:rPr>
                <w:rFonts w:ascii="Times New Roman" w:hAnsi="Times New Roman" w:cs="Times New Roman"/>
                <w:i/>
                <w:color w:val="0000FF"/>
                <w:sz w:val="20"/>
                <w:szCs w:val="20"/>
              </w:rPr>
              <w:t xml:space="preserve"> 4.4. un 4.5. sadaļas izskaidro ar pakalpojumu sniegšanu pašvaldībām un privātpersonām saistītos aspektus. Neatkarīgi no pakalpojuma finansēšanas pieejas un pakalpojuma saņēmēja veida, pakalpojuma sniegšanas finansējuma apmērs tiek aprēķināts, balstoties uz konkrētām un pamatojamām pakalpojuma sniegšanas izmaksām un nevar ietvert peļņu vai finansējumu, kas faktiski tiek izmantots citu funkciju izpildei (</w:t>
            </w:r>
            <w:proofErr w:type="spellStart"/>
            <w:r w:rsidRPr="00FA7B6C">
              <w:rPr>
                <w:rFonts w:ascii="Times New Roman" w:hAnsi="Times New Roman" w:cs="Times New Roman"/>
                <w:i/>
                <w:color w:val="0000FF"/>
                <w:sz w:val="20"/>
                <w:szCs w:val="20"/>
              </w:rPr>
              <w:t>šķērssubsīdijas</w:t>
            </w:r>
            <w:proofErr w:type="spellEnd"/>
            <w:r w:rsidRPr="00FA7B6C">
              <w:rPr>
                <w:rFonts w:ascii="Times New Roman" w:hAnsi="Times New Roman" w:cs="Times New Roman"/>
                <w:i/>
                <w:color w:val="0000FF"/>
                <w:sz w:val="20"/>
                <w:szCs w:val="20"/>
              </w:rPr>
              <w:t>). Iespējamās domstarpības par pakalpojuma izmaksām, piegādes apjomiem vai kvalitāti tiek risinātas valsts pārvaldes darbības tiesiskā ietvara noteiktajā kārtībā.</w:t>
            </w:r>
          </w:p>
          <w:p w14:paraId="15F1D564" w14:textId="4D920CC1" w:rsidR="00AE7F56" w:rsidRPr="00FA7B6C" w:rsidRDefault="00AE7F56" w:rsidP="00B25E90">
            <w:pPr>
              <w:spacing w:after="120"/>
              <w:jc w:val="both"/>
              <w:rPr>
                <w:rFonts w:ascii="Times New Roman" w:hAnsi="Times New Roman" w:cs="Times New Roman"/>
                <w:i/>
                <w:color w:val="0000FF"/>
                <w:sz w:val="20"/>
                <w:szCs w:val="20"/>
              </w:rPr>
            </w:pPr>
            <w:r w:rsidRPr="00FA7B6C">
              <w:rPr>
                <w:rFonts w:ascii="Times New Roman" w:hAnsi="Times New Roman" w:cs="Times New Roman"/>
                <w:i/>
                <w:color w:val="0000FF"/>
                <w:sz w:val="20"/>
                <w:szCs w:val="20"/>
              </w:rPr>
              <w:t xml:space="preserve">Lai atvieglotu koplietošanas pakalpojumu finansējuma pārvaldību valsts budžeta izmaksu pārvaldības procesa ietvaros, var būt lietderīgi pakalpojumu sniegšanas finansējumu, kas valsts budžeta finansējuma ietvaros tiek nodrošināts saskaņā ar </w:t>
            </w:r>
            <w:r w:rsidR="00EF71BF">
              <w:rPr>
                <w:rFonts w:ascii="Times New Roman" w:hAnsi="Times New Roman" w:cs="Times New Roman"/>
                <w:i/>
                <w:color w:val="0000FF"/>
                <w:sz w:val="20"/>
                <w:szCs w:val="20"/>
              </w:rPr>
              <w:t>informatīvā ziņojumā</w:t>
            </w:r>
            <w:r w:rsidRPr="00FA7B6C">
              <w:rPr>
                <w:rFonts w:ascii="Times New Roman" w:hAnsi="Times New Roman" w:cs="Times New Roman"/>
                <w:i/>
                <w:color w:val="0000FF"/>
                <w:sz w:val="20"/>
                <w:szCs w:val="20"/>
              </w:rPr>
              <w:t xml:space="preserve"> aprakstīto valsts pārvaldes koplietošanas pakalpojumu attīstības plānošanas un finansēšanas kārtību – t.i. saskaņā ar MK saskaņotiem pakalpojumu attīstības plāniem, uzskaitīt atsevišķās tam īpaši paredzētās valsts budžeta izmaksu apakšprogrammās gan pakalpojumu sniedzējiem, gan tajos finansēšanas modeļos, kad finansēšanā tieši piedalās arī pakalpojuma saņēmēji – arī pakalpojumu saņēmējiem. </w:t>
            </w:r>
          </w:p>
          <w:p w14:paraId="7994172B" w14:textId="77777777" w:rsidR="00AE7F56" w:rsidRPr="00FA7B6C" w:rsidRDefault="00AE7F56" w:rsidP="00B25E90">
            <w:pPr>
              <w:spacing w:after="120"/>
              <w:jc w:val="both"/>
              <w:rPr>
                <w:rFonts w:ascii="Times New Roman" w:hAnsi="Times New Roman" w:cs="Times New Roman"/>
                <w:i/>
                <w:color w:val="0000FF"/>
                <w:sz w:val="20"/>
                <w:szCs w:val="20"/>
              </w:rPr>
            </w:pPr>
            <w:r w:rsidRPr="00B25E90">
              <w:rPr>
                <w:rFonts w:ascii="Times New Roman" w:hAnsi="Times New Roman" w:cs="Times New Roman"/>
                <w:b/>
                <w:bCs/>
                <w:i/>
                <w:color w:val="0000FF"/>
                <w:sz w:val="20"/>
                <w:szCs w:val="20"/>
              </w:rPr>
              <w:t>Izvēloties konkrētajam koplietošanas pakalpojumam piemērotāko finansēšanas pieeju, ir jāņem vērā gan administrēšanas vienkāršošanas, gan pakalpojumu sniedzēju un saņēmēju motivēšanas apsvērumus, lai panāktu iespējami efektīvāko valsts pārvaldes resursu izmantošanu.</w:t>
            </w:r>
            <w:r w:rsidRPr="00FA7B6C">
              <w:rPr>
                <w:rFonts w:ascii="Times New Roman" w:hAnsi="Times New Roman" w:cs="Times New Roman"/>
                <w:i/>
                <w:color w:val="0000FF"/>
                <w:sz w:val="20"/>
                <w:szCs w:val="20"/>
              </w:rPr>
              <w:t xml:space="preserve"> Gadījumos, kad konkrētā koplietošanas pakalpojuma būtība ir no jauna izveidota valsts pārvaldei nepieciešama centralizēta funkcija, kuras izmantošana ir veicināma un nav ierobežojama, pakalpojumu saņēmēju iesaiste pakalpojumu sniegšanas finansēšanā nav lietderīga. </w:t>
            </w:r>
          </w:p>
          <w:p w14:paraId="35A74218" w14:textId="77777777" w:rsidR="00AE7F56" w:rsidRDefault="00AE7F56" w:rsidP="00B25E90">
            <w:pPr>
              <w:spacing w:after="120"/>
              <w:jc w:val="both"/>
              <w:rPr>
                <w:rFonts w:ascii="Times New Roman" w:hAnsi="Times New Roman" w:cs="Times New Roman"/>
                <w:i/>
                <w:color w:val="0000FF"/>
                <w:sz w:val="20"/>
                <w:szCs w:val="20"/>
              </w:rPr>
            </w:pPr>
            <w:r w:rsidRPr="00FA7B6C">
              <w:rPr>
                <w:rFonts w:ascii="Times New Roman" w:hAnsi="Times New Roman" w:cs="Times New Roman"/>
                <w:i/>
                <w:color w:val="0000FF"/>
                <w:sz w:val="20"/>
                <w:szCs w:val="20"/>
              </w:rPr>
              <w:t xml:space="preserve">Tomēr, lai arī šādos vai citos gadījumos, piemēram, lai paātrinātu konkrēto funkciju centralizāciju, MK lemj par finansēšanu no pakalpojumu sniedzēja valsts budžeta izmaksu programmas, tiek saglabāta iespēja pakalpojuma saņēmēja izmaksu ietaupījumus ņemt vērā ikgadējā Finanšu ministrijas vadītā valsts budžeta izdevumu pārskatīšanas procesa ietvaros. </w:t>
            </w:r>
          </w:p>
          <w:p w14:paraId="4577D6A4" w14:textId="698D0730" w:rsidR="00C1164A" w:rsidRPr="00332BFF" w:rsidRDefault="00C1164A" w:rsidP="00C1164A">
            <w:pPr>
              <w:spacing w:after="120"/>
              <w:jc w:val="both"/>
              <w:rPr>
                <w:rFonts w:ascii="Times New Roman" w:hAnsi="Times New Roman" w:cs="Times New Roman"/>
                <w:i/>
                <w:color w:val="0000FF"/>
                <w:sz w:val="20"/>
                <w:szCs w:val="20"/>
              </w:rPr>
            </w:pPr>
            <w:r>
              <w:rPr>
                <w:rFonts w:ascii="Times New Roman" w:hAnsi="Times New Roman" w:cs="Times New Roman"/>
                <w:i/>
                <w:color w:val="0000FF"/>
                <w:sz w:val="20"/>
                <w:szCs w:val="20"/>
              </w:rPr>
              <w:t xml:space="preserve">Pakalpojuma ieceres līmenī obligāti tiek prasīta tikai norāde par izvēlēto finansēšanas pieeju, no kā var izrietēt ietekme uz valsts budžeta izdevumiem. </w:t>
            </w:r>
          </w:p>
        </w:tc>
      </w:tr>
    </w:tbl>
    <w:p w14:paraId="0729F9A3" w14:textId="11872D46" w:rsidR="00B25E90" w:rsidRDefault="00B25E90" w:rsidP="00C16FE8">
      <w:pPr>
        <w:spacing w:before="120" w:after="0"/>
        <w:rPr>
          <w:rFonts w:ascii="Times New Roman" w:hAnsi="Times New Roman" w:cs="Times New Roman"/>
          <w:b/>
          <w:bCs/>
        </w:rPr>
      </w:pPr>
    </w:p>
    <w:p w14:paraId="5DA37F2E" w14:textId="77777777" w:rsidR="00B25E90" w:rsidRDefault="00B25E90">
      <w:pPr>
        <w:rPr>
          <w:rFonts w:ascii="Times New Roman" w:hAnsi="Times New Roman" w:cs="Times New Roman"/>
          <w:b/>
          <w:bCs/>
        </w:rPr>
      </w:pPr>
      <w:r>
        <w:rPr>
          <w:rFonts w:ascii="Times New Roman" w:hAnsi="Times New Roman" w:cs="Times New Roman"/>
          <w:b/>
          <w:bCs/>
        </w:rPr>
        <w:br w:type="page"/>
      </w:r>
    </w:p>
    <w:p w14:paraId="7DFA472D" w14:textId="705A9217" w:rsidR="00A14246" w:rsidRPr="00B25E90" w:rsidRDefault="00E2410F" w:rsidP="00B25E90">
      <w:pPr>
        <w:pStyle w:val="ListParagraph"/>
        <w:numPr>
          <w:ilvl w:val="0"/>
          <w:numId w:val="3"/>
        </w:numPr>
        <w:spacing w:before="120" w:after="0"/>
        <w:rPr>
          <w:rFonts w:ascii="Times New Roman" w:hAnsi="Times New Roman" w:cs="Times New Roman"/>
          <w:b/>
          <w:bCs/>
        </w:rPr>
      </w:pPr>
      <w:r w:rsidRPr="00B25E90">
        <w:rPr>
          <w:rFonts w:ascii="Times New Roman" w:hAnsi="Times New Roman" w:cs="Times New Roman"/>
          <w:b/>
          <w:bCs/>
        </w:rPr>
        <w:lastRenderedPageBreak/>
        <w:t>Pakalpojuma sniegšanas uzsākšanai vai izvēršanai n</w:t>
      </w:r>
      <w:r w:rsidR="00A14246" w:rsidRPr="00B25E90">
        <w:rPr>
          <w:rFonts w:ascii="Times New Roman" w:hAnsi="Times New Roman" w:cs="Times New Roman"/>
          <w:b/>
          <w:bCs/>
        </w:rPr>
        <w:t>epieciešam</w:t>
      </w:r>
      <w:r w:rsidR="00DC476E" w:rsidRPr="00B25E90">
        <w:rPr>
          <w:rFonts w:ascii="Times New Roman" w:hAnsi="Times New Roman" w:cs="Times New Roman"/>
          <w:b/>
          <w:bCs/>
        </w:rPr>
        <w:t>ā</w:t>
      </w:r>
      <w:r w:rsidR="00A14246" w:rsidRPr="00B25E90">
        <w:rPr>
          <w:rFonts w:ascii="Times New Roman" w:hAnsi="Times New Roman" w:cs="Times New Roman"/>
          <w:b/>
          <w:bCs/>
        </w:rPr>
        <w:t xml:space="preserve"> papildu valsts budžeta finansējuma </w:t>
      </w:r>
      <w:r w:rsidRPr="00B25E90">
        <w:rPr>
          <w:rFonts w:ascii="Times New Roman" w:hAnsi="Times New Roman" w:cs="Times New Roman"/>
          <w:b/>
          <w:bCs/>
        </w:rPr>
        <w:t>apmērs</w:t>
      </w:r>
      <w:r w:rsidR="00DC476E" w:rsidRPr="00B25E90">
        <w:rPr>
          <w:rFonts w:ascii="Times New Roman" w:hAnsi="Times New Roman" w:cs="Times New Roman"/>
          <w:b/>
          <w:bCs/>
        </w:rPr>
        <w:t xml:space="preserve"> un pamatojums</w:t>
      </w:r>
      <w:r w:rsidRPr="00B25E90">
        <w:rPr>
          <w:rFonts w:ascii="Times New Roman" w:hAnsi="Times New Roman" w:cs="Times New Roman"/>
          <w:b/>
          <w:bCs/>
        </w:rPr>
        <w:t>, ņemot vērā</w:t>
      </w:r>
      <w:r w:rsidR="00DC476E" w:rsidRPr="00B25E90">
        <w:rPr>
          <w:rFonts w:ascii="Times New Roman" w:hAnsi="Times New Roman" w:cs="Times New Roman"/>
          <w:b/>
          <w:bCs/>
        </w:rPr>
        <w:t xml:space="preserve"> ar</w:t>
      </w:r>
      <w:r w:rsidR="00C752D8" w:rsidRPr="00B25E90">
        <w:rPr>
          <w:rFonts w:ascii="Times New Roman" w:hAnsi="Times New Roman" w:cs="Times New Roman"/>
          <w:b/>
          <w:bCs/>
        </w:rPr>
        <w:t>ī</w:t>
      </w:r>
      <w:r w:rsidR="00DC476E" w:rsidRPr="00B25E90">
        <w:rPr>
          <w:rFonts w:ascii="Times New Roman" w:hAnsi="Times New Roman" w:cs="Times New Roman"/>
          <w:b/>
          <w:bCs/>
        </w:rPr>
        <w:t xml:space="preserve"> ieguvum</w:t>
      </w:r>
      <w:r w:rsidRPr="00B25E90">
        <w:rPr>
          <w:rFonts w:ascii="Times New Roman" w:hAnsi="Times New Roman" w:cs="Times New Roman"/>
          <w:b/>
          <w:bCs/>
        </w:rPr>
        <w:t>us</w:t>
      </w:r>
      <w:r w:rsidR="00DC476E" w:rsidRPr="00B25E90">
        <w:rPr>
          <w:rFonts w:ascii="Times New Roman" w:hAnsi="Times New Roman" w:cs="Times New Roman"/>
          <w:b/>
          <w:bCs/>
        </w:rPr>
        <w:t xml:space="preserve"> un izmaks</w:t>
      </w:r>
      <w:r w:rsidRPr="00B25E90">
        <w:rPr>
          <w:rFonts w:ascii="Times New Roman" w:hAnsi="Times New Roman" w:cs="Times New Roman"/>
          <w:b/>
          <w:bCs/>
        </w:rPr>
        <w:t>as</w:t>
      </w:r>
      <w:r w:rsidR="000A4E08" w:rsidRPr="00B25E90">
        <w:rPr>
          <w:rFonts w:ascii="Times New Roman" w:hAnsi="Times New Roman" w:cs="Times New Roman"/>
          <w:b/>
          <w:bCs/>
          <w:vertAlign w:val="superscript"/>
        </w:rPr>
        <w:t>2</w:t>
      </w:r>
      <w:r w:rsidR="00A14246" w:rsidRPr="00B25E90">
        <w:rPr>
          <w:rFonts w:ascii="Times New Roman" w:hAnsi="Times New Roman" w:cs="Times New Roman"/>
          <w:b/>
          <w:bCs/>
        </w:rPr>
        <w:t xml:space="preserve">  </w:t>
      </w:r>
    </w:p>
    <w:tbl>
      <w:tblPr>
        <w:tblStyle w:val="TableGrid"/>
        <w:tblW w:w="0" w:type="auto"/>
        <w:tblInd w:w="360" w:type="dxa"/>
        <w:tblLook w:val="04A0" w:firstRow="1" w:lastRow="0" w:firstColumn="1" w:lastColumn="0" w:noHBand="0" w:noVBand="1"/>
      </w:tblPr>
      <w:tblGrid>
        <w:gridCol w:w="7936"/>
      </w:tblGrid>
      <w:tr w:rsidR="00A14246" w:rsidRPr="00E2410F" w14:paraId="4A41BE8E" w14:textId="77777777" w:rsidTr="3EBDFE69">
        <w:tc>
          <w:tcPr>
            <w:tcW w:w="8296" w:type="dxa"/>
          </w:tcPr>
          <w:p w14:paraId="0417C235" w14:textId="7B043807" w:rsidR="00E66953" w:rsidRPr="00E2410F" w:rsidRDefault="055833FE" w:rsidP="3EBDFE69">
            <w:pPr>
              <w:pStyle w:val="ListParagraph"/>
              <w:ind w:left="0"/>
              <w:jc w:val="both"/>
              <w:rPr>
                <w:rFonts w:ascii="Times New Roman" w:hAnsi="Times New Roman" w:cs="Times New Roman"/>
                <w:i/>
                <w:iCs/>
                <w:sz w:val="20"/>
                <w:szCs w:val="20"/>
              </w:rPr>
            </w:pPr>
            <w:r w:rsidRPr="00E2410F">
              <w:rPr>
                <w:rFonts w:ascii="Times New Roman" w:hAnsi="Times New Roman" w:cs="Times New Roman"/>
                <w:i/>
                <w:iCs/>
                <w:sz w:val="20"/>
                <w:szCs w:val="20"/>
              </w:rPr>
              <w:t>Pamato papildu izmaksas</w:t>
            </w:r>
            <w:r w:rsidR="00E2410F">
              <w:rPr>
                <w:rFonts w:ascii="Times New Roman" w:hAnsi="Times New Roman" w:cs="Times New Roman"/>
                <w:i/>
                <w:iCs/>
                <w:sz w:val="20"/>
                <w:szCs w:val="20"/>
              </w:rPr>
              <w:t>, ņemot vērā</w:t>
            </w:r>
            <w:r w:rsidRPr="00E2410F">
              <w:rPr>
                <w:rFonts w:ascii="Times New Roman" w:hAnsi="Times New Roman" w:cs="Times New Roman"/>
                <w:i/>
                <w:iCs/>
                <w:sz w:val="20"/>
                <w:szCs w:val="20"/>
              </w:rPr>
              <w:t xml:space="preserve"> ieguvumu</w:t>
            </w:r>
            <w:r w:rsidR="00E2410F">
              <w:rPr>
                <w:rFonts w:ascii="Times New Roman" w:hAnsi="Times New Roman" w:cs="Times New Roman"/>
                <w:i/>
                <w:iCs/>
                <w:sz w:val="20"/>
                <w:szCs w:val="20"/>
              </w:rPr>
              <w:t>s. K</w:t>
            </w:r>
            <w:r w:rsidRPr="00E2410F">
              <w:rPr>
                <w:rFonts w:ascii="Times New Roman" w:hAnsi="Times New Roman" w:cs="Times New Roman"/>
                <w:i/>
                <w:iCs/>
                <w:sz w:val="20"/>
                <w:szCs w:val="20"/>
              </w:rPr>
              <w:t>onkrēti norād</w:t>
            </w:r>
            <w:r w:rsidR="00E2410F">
              <w:rPr>
                <w:rFonts w:ascii="Times New Roman" w:hAnsi="Times New Roman" w:cs="Times New Roman"/>
                <w:i/>
                <w:iCs/>
                <w:sz w:val="20"/>
                <w:szCs w:val="20"/>
              </w:rPr>
              <w:t>a</w:t>
            </w:r>
            <w:r w:rsidRPr="00E2410F">
              <w:rPr>
                <w:rFonts w:ascii="Times New Roman" w:hAnsi="Times New Roman" w:cs="Times New Roman"/>
                <w:i/>
                <w:iCs/>
                <w:sz w:val="20"/>
                <w:szCs w:val="20"/>
              </w:rPr>
              <w:t xml:space="preserve"> plānotos ieguvumus un ietaupījumus, kas var ietvert arī pārvaldes darbinieku skaitu samazinājumu</w:t>
            </w:r>
            <w:r w:rsidR="00C752D8">
              <w:rPr>
                <w:rFonts w:ascii="Times New Roman" w:hAnsi="Times New Roman" w:cs="Times New Roman"/>
                <w:i/>
                <w:iCs/>
                <w:sz w:val="20"/>
                <w:szCs w:val="20"/>
              </w:rPr>
              <w:t>, n</w:t>
            </w:r>
            <w:r w:rsidRPr="00E2410F">
              <w:rPr>
                <w:rFonts w:ascii="Times New Roman" w:hAnsi="Times New Roman" w:cs="Times New Roman"/>
                <w:i/>
                <w:iCs/>
                <w:sz w:val="20"/>
                <w:szCs w:val="20"/>
              </w:rPr>
              <w:t xml:space="preserve">orādot ietaupījumu sadalījumu pa institūcijām vai resoriem. </w:t>
            </w:r>
            <w:r w:rsidR="00A14246" w:rsidRPr="00E2410F">
              <w:rPr>
                <w:rFonts w:ascii="Times New Roman" w:hAnsi="Times New Roman" w:cs="Times New Roman"/>
                <w:i/>
                <w:iCs/>
                <w:sz w:val="20"/>
                <w:szCs w:val="20"/>
              </w:rPr>
              <w:t>Ja papildu izmaksas ir saskaņotas</w:t>
            </w:r>
            <w:r w:rsidR="00F17CE2">
              <w:rPr>
                <w:rFonts w:ascii="Times New Roman" w:hAnsi="Times New Roman" w:cs="Times New Roman"/>
                <w:i/>
                <w:iCs/>
                <w:sz w:val="20"/>
                <w:szCs w:val="20"/>
              </w:rPr>
              <w:t>,</w:t>
            </w:r>
            <w:r w:rsidR="00A14246" w:rsidRPr="00E2410F">
              <w:rPr>
                <w:rFonts w:ascii="Times New Roman" w:hAnsi="Times New Roman" w:cs="Times New Roman"/>
                <w:i/>
                <w:iCs/>
                <w:sz w:val="20"/>
                <w:szCs w:val="20"/>
              </w:rPr>
              <w:t xml:space="preserve"> pieņemot </w:t>
            </w:r>
            <w:r w:rsidR="00FA697A" w:rsidRPr="00E2410F">
              <w:rPr>
                <w:rFonts w:ascii="Times New Roman" w:hAnsi="Times New Roman" w:cs="Times New Roman"/>
                <w:i/>
                <w:iCs/>
                <w:sz w:val="20"/>
                <w:szCs w:val="20"/>
              </w:rPr>
              <w:t xml:space="preserve">saistīto </w:t>
            </w:r>
            <w:r w:rsidR="00A14246" w:rsidRPr="00E2410F">
              <w:rPr>
                <w:rFonts w:ascii="Times New Roman" w:hAnsi="Times New Roman" w:cs="Times New Roman"/>
                <w:i/>
                <w:iCs/>
                <w:sz w:val="20"/>
                <w:szCs w:val="20"/>
              </w:rPr>
              <w:t>tiesisko regulējumu</w:t>
            </w:r>
            <w:r w:rsidR="00FA697A" w:rsidRPr="00E2410F">
              <w:rPr>
                <w:rFonts w:ascii="Times New Roman" w:hAnsi="Times New Roman" w:cs="Times New Roman"/>
                <w:i/>
                <w:iCs/>
                <w:sz w:val="20"/>
                <w:szCs w:val="20"/>
              </w:rPr>
              <w:t xml:space="preserve">, tad </w:t>
            </w:r>
            <w:r w:rsidR="4BE09B88" w:rsidRPr="00E2410F">
              <w:rPr>
                <w:rFonts w:ascii="Times New Roman" w:hAnsi="Times New Roman" w:cs="Times New Roman"/>
                <w:i/>
                <w:iCs/>
                <w:sz w:val="20"/>
                <w:szCs w:val="20"/>
              </w:rPr>
              <w:t>atsaucas ar atbilstošām saitēm uz pamatojošajiem pierādījumiem</w:t>
            </w:r>
            <w:r w:rsidRPr="00E2410F">
              <w:rPr>
                <w:rFonts w:ascii="Times New Roman" w:hAnsi="Times New Roman" w:cs="Times New Roman"/>
                <w:i/>
                <w:iCs/>
                <w:sz w:val="20"/>
                <w:szCs w:val="20"/>
              </w:rPr>
              <w:t xml:space="preserve">.  </w:t>
            </w:r>
          </w:p>
          <w:p w14:paraId="43B8A209" w14:textId="77777777" w:rsidR="00A14246" w:rsidRDefault="00E66953" w:rsidP="00C3038D">
            <w:pPr>
              <w:pStyle w:val="ListParagraph"/>
              <w:ind w:left="0"/>
              <w:jc w:val="both"/>
              <w:rPr>
                <w:rFonts w:ascii="Times New Roman" w:hAnsi="Times New Roman" w:cs="Times New Roman"/>
                <w:i/>
                <w:sz w:val="20"/>
                <w:szCs w:val="20"/>
              </w:rPr>
            </w:pPr>
            <w:r w:rsidRPr="00E2410F">
              <w:rPr>
                <w:rFonts w:ascii="Times New Roman" w:hAnsi="Times New Roman" w:cs="Times New Roman"/>
                <w:i/>
                <w:sz w:val="20"/>
                <w:szCs w:val="20"/>
              </w:rPr>
              <w:t>Pamatojumam no izmaksu viedokļa n</w:t>
            </w:r>
            <w:r w:rsidR="00FA697A" w:rsidRPr="00E2410F">
              <w:rPr>
                <w:rFonts w:ascii="Times New Roman" w:hAnsi="Times New Roman" w:cs="Times New Roman"/>
                <w:i/>
                <w:sz w:val="20"/>
                <w:szCs w:val="20"/>
              </w:rPr>
              <w:t>orāda nepieciešamo papildu finansējumu mēnesī, sadalot to pa būtiskām izmaksu pozīcijām un pamatoj</w:t>
            </w:r>
            <w:r w:rsidRPr="00E2410F">
              <w:rPr>
                <w:rFonts w:ascii="Times New Roman" w:hAnsi="Times New Roman" w:cs="Times New Roman"/>
                <w:i/>
                <w:sz w:val="20"/>
                <w:szCs w:val="20"/>
              </w:rPr>
              <w:t>ot katru no tām</w:t>
            </w:r>
            <w:r w:rsidR="00B34601">
              <w:rPr>
                <w:rFonts w:ascii="Times New Roman" w:hAnsi="Times New Roman" w:cs="Times New Roman"/>
                <w:i/>
                <w:sz w:val="20"/>
                <w:szCs w:val="20"/>
              </w:rPr>
              <w:t>.</w:t>
            </w:r>
          </w:p>
          <w:p w14:paraId="208C52B3" w14:textId="77777777" w:rsidR="00B25E90" w:rsidRDefault="00B25E90" w:rsidP="00B25E90">
            <w:pPr>
              <w:spacing w:after="120"/>
              <w:jc w:val="both"/>
              <w:rPr>
                <w:rFonts w:ascii="Times New Roman" w:hAnsi="Times New Roman" w:cs="Times New Roman"/>
                <w:i/>
                <w:color w:val="0000FF"/>
                <w:sz w:val="20"/>
                <w:szCs w:val="20"/>
                <w:u w:val="single"/>
              </w:rPr>
            </w:pPr>
          </w:p>
          <w:p w14:paraId="05A69729" w14:textId="1C56AAD1" w:rsidR="00220A8B" w:rsidRPr="002E2582" w:rsidRDefault="00B34601" w:rsidP="00B25E90">
            <w:pPr>
              <w:spacing w:after="120"/>
              <w:jc w:val="both"/>
              <w:rPr>
                <w:rFonts w:ascii="Times New Roman" w:hAnsi="Times New Roman" w:cs="Times New Roman"/>
                <w:i/>
                <w:color w:val="0000FF"/>
                <w:sz w:val="20"/>
                <w:szCs w:val="20"/>
              </w:rPr>
            </w:pPr>
            <w:r w:rsidRPr="00B25E90">
              <w:rPr>
                <w:rFonts w:ascii="Times New Roman" w:hAnsi="Times New Roman" w:cs="Times New Roman"/>
                <w:i/>
                <w:color w:val="0000FF"/>
                <w:sz w:val="20"/>
                <w:szCs w:val="20"/>
                <w:u w:val="single"/>
              </w:rPr>
              <w:t>Skaidrojums:</w:t>
            </w:r>
            <w:r w:rsidRPr="002E2582">
              <w:rPr>
                <w:rFonts w:ascii="Times New Roman" w:hAnsi="Times New Roman" w:cs="Times New Roman"/>
                <w:i/>
                <w:color w:val="0000FF"/>
                <w:sz w:val="20"/>
                <w:szCs w:val="20"/>
              </w:rPr>
              <w:t xml:space="preserve"> </w:t>
            </w:r>
            <w:r w:rsidR="001842FD" w:rsidRPr="002E2582">
              <w:rPr>
                <w:rFonts w:ascii="Times New Roman" w:hAnsi="Times New Roman" w:cs="Times New Roman"/>
                <w:i/>
                <w:color w:val="0000FF"/>
                <w:sz w:val="20"/>
                <w:szCs w:val="20"/>
              </w:rPr>
              <w:t xml:space="preserve">Gadījumos, kad koplietošanas pakalpojumu sniegšana tiek finansēta no institūcijas - pakalpojuma sniedzēja valsts budžeta programmas, </w:t>
            </w:r>
            <w:r w:rsidR="001842FD" w:rsidRPr="00C1164A">
              <w:rPr>
                <w:rFonts w:ascii="Times New Roman" w:hAnsi="Times New Roman" w:cs="Times New Roman"/>
                <w:b/>
                <w:bCs/>
                <w:i/>
                <w:color w:val="0000FF"/>
                <w:sz w:val="20"/>
                <w:szCs w:val="20"/>
              </w:rPr>
              <w:t xml:space="preserve">norāda </w:t>
            </w:r>
            <w:r w:rsidR="00C1164A" w:rsidRPr="00C1164A">
              <w:rPr>
                <w:rFonts w:ascii="Times New Roman" w:hAnsi="Times New Roman" w:cs="Times New Roman"/>
                <w:b/>
                <w:bCs/>
                <w:i/>
                <w:color w:val="0000FF"/>
                <w:sz w:val="20"/>
                <w:szCs w:val="20"/>
              </w:rPr>
              <w:t xml:space="preserve">indikatīvi </w:t>
            </w:r>
            <w:r w:rsidR="001842FD" w:rsidRPr="00C1164A">
              <w:rPr>
                <w:rFonts w:ascii="Times New Roman" w:hAnsi="Times New Roman" w:cs="Times New Roman"/>
                <w:b/>
                <w:bCs/>
                <w:i/>
                <w:color w:val="0000FF"/>
                <w:sz w:val="20"/>
                <w:szCs w:val="20"/>
              </w:rPr>
              <w:t>papildus nepieciešamo valsts budžeta finansējuma apjomu un papildus štata vietas</w:t>
            </w:r>
            <w:r w:rsidR="001842FD" w:rsidRPr="002E2582">
              <w:rPr>
                <w:rFonts w:ascii="Times New Roman" w:hAnsi="Times New Roman" w:cs="Times New Roman"/>
                <w:i/>
                <w:color w:val="0000FF"/>
                <w:sz w:val="20"/>
                <w:szCs w:val="20"/>
              </w:rPr>
              <w:t>, ja tās ir nepieciešamas</w:t>
            </w:r>
            <w:r w:rsidR="00220A8B" w:rsidRPr="002E2582">
              <w:rPr>
                <w:rFonts w:ascii="Times New Roman" w:hAnsi="Times New Roman" w:cs="Times New Roman"/>
                <w:i/>
                <w:color w:val="0000FF"/>
                <w:sz w:val="20"/>
                <w:szCs w:val="20"/>
              </w:rPr>
              <w:t>.</w:t>
            </w:r>
          </w:p>
          <w:p w14:paraId="76F5AED9" w14:textId="1197BFD2" w:rsidR="00B34601" w:rsidRPr="00E2410F" w:rsidRDefault="00B34601" w:rsidP="00B25E90">
            <w:pPr>
              <w:spacing w:after="120"/>
              <w:jc w:val="both"/>
              <w:rPr>
                <w:rFonts w:ascii="Times New Roman" w:hAnsi="Times New Roman" w:cs="Times New Roman"/>
                <w:i/>
                <w:sz w:val="20"/>
                <w:szCs w:val="20"/>
              </w:rPr>
            </w:pPr>
            <w:r w:rsidRPr="002E2582">
              <w:rPr>
                <w:rFonts w:ascii="Times New Roman" w:hAnsi="Times New Roman" w:cs="Times New Roman"/>
                <w:i/>
                <w:color w:val="0000FF"/>
                <w:sz w:val="20"/>
                <w:szCs w:val="20"/>
              </w:rPr>
              <w:t>Neatkarīgi no piemērotās saskaņošanas procedūras, visos gadījumos, kad koplietošanas pakalpojuma attīstības plāns paredz iespēju pieprasīt papildus valsts pārvaldes štata vietas pakalpojumu sniegšanai, tas pirms virzīšanas izskatīšanai MK ir saskaņojams ar Valsts kanceleju.</w:t>
            </w:r>
          </w:p>
        </w:tc>
      </w:tr>
    </w:tbl>
    <w:p w14:paraId="369FF424" w14:textId="1A97133C" w:rsidR="00D54CDD" w:rsidRPr="00E2410F" w:rsidRDefault="00D54CDD" w:rsidP="00C433D9">
      <w:pPr>
        <w:spacing w:after="0"/>
        <w:rPr>
          <w:rFonts w:ascii="Times New Roman" w:eastAsia="Times New Roman" w:hAnsi="Times New Roman" w:cs="Times New Roman"/>
          <w:sz w:val="28"/>
          <w:szCs w:val="28"/>
          <w:lang w:eastAsia="lv-LV"/>
        </w:rPr>
      </w:pPr>
    </w:p>
    <w:p w14:paraId="6A3C4D00" w14:textId="7CDB4FAB" w:rsidR="3AFFB1E1" w:rsidRPr="00F17CE2" w:rsidRDefault="00703595" w:rsidP="00C433D9">
      <w:pPr>
        <w:spacing w:after="0"/>
        <w:rPr>
          <w:rFonts w:ascii="Times New Roman" w:eastAsia="Times New Roman" w:hAnsi="Times New Roman" w:cs="Times New Roman"/>
          <w:sz w:val="24"/>
          <w:szCs w:val="24"/>
          <w:lang w:eastAsia="lv-LV"/>
        </w:rPr>
      </w:pPr>
      <w:r w:rsidRPr="00F17CE2">
        <w:rPr>
          <w:rFonts w:ascii="Times New Roman" w:eastAsia="Times New Roman" w:hAnsi="Times New Roman" w:cs="Times New Roman"/>
          <w:sz w:val="24"/>
          <w:szCs w:val="24"/>
          <w:lang w:eastAsia="lv-LV"/>
        </w:rPr>
        <w:t>Lietotie saīsinājumi:</w:t>
      </w:r>
      <w:r w:rsidR="00932353" w:rsidRPr="00F17CE2">
        <w:rPr>
          <w:rFonts w:ascii="Times New Roman" w:eastAsia="Times New Roman" w:hAnsi="Times New Roman" w:cs="Times New Roman"/>
          <w:sz w:val="24"/>
          <w:szCs w:val="24"/>
          <w:lang w:eastAsia="lv-LV"/>
        </w:rPr>
        <w:t xml:space="preserve"> </w:t>
      </w:r>
    </w:p>
    <w:p w14:paraId="329ACE68" w14:textId="7DB1C661" w:rsidR="00FD7BA3" w:rsidRPr="00F17CE2" w:rsidRDefault="00FD7BA3" w:rsidP="00C433D9">
      <w:pPr>
        <w:spacing w:after="0"/>
        <w:rPr>
          <w:rFonts w:ascii="Times New Roman" w:eastAsia="Times New Roman" w:hAnsi="Times New Roman" w:cs="Times New Roman"/>
          <w:sz w:val="24"/>
          <w:szCs w:val="24"/>
          <w:lang w:eastAsia="lv-LV"/>
        </w:rPr>
      </w:pPr>
      <w:r w:rsidRPr="00F17CE2">
        <w:rPr>
          <w:rFonts w:ascii="Times New Roman" w:eastAsia="Times New Roman" w:hAnsi="Times New Roman" w:cs="Times New Roman"/>
          <w:sz w:val="24"/>
          <w:szCs w:val="24"/>
          <w:lang w:eastAsia="lv-LV"/>
        </w:rPr>
        <w:t xml:space="preserve">SLA </w:t>
      </w:r>
      <w:r w:rsidR="00F17CE2" w:rsidRPr="00F17CE2">
        <w:rPr>
          <w:rFonts w:ascii="Times New Roman" w:eastAsia="Times New Roman" w:hAnsi="Times New Roman" w:cs="Times New Roman"/>
          <w:sz w:val="24"/>
          <w:szCs w:val="24"/>
          <w:lang w:eastAsia="lv-LV"/>
        </w:rPr>
        <w:t>–</w:t>
      </w:r>
      <w:r w:rsidRPr="00F17CE2">
        <w:rPr>
          <w:rFonts w:ascii="Times New Roman" w:eastAsia="Times New Roman" w:hAnsi="Times New Roman" w:cs="Times New Roman"/>
          <w:sz w:val="24"/>
          <w:szCs w:val="24"/>
          <w:lang w:eastAsia="lv-LV"/>
        </w:rPr>
        <w:t xml:space="preserve"> (</w:t>
      </w:r>
      <w:proofErr w:type="spellStart"/>
      <w:r w:rsidRPr="00F17CE2">
        <w:rPr>
          <w:rFonts w:ascii="Times New Roman" w:eastAsia="Times New Roman" w:hAnsi="Times New Roman" w:cs="Times New Roman"/>
          <w:sz w:val="24"/>
          <w:szCs w:val="24"/>
          <w:lang w:eastAsia="lv-LV"/>
        </w:rPr>
        <w:t>angl</w:t>
      </w:r>
      <w:proofErr w:type="spellEnd"/>
      <w:r w:rsidRPr="00F17CE2">
        <w:rPr>
          <w:rFonts w:ascii="Times New Roman" w:eastAsia="Times New Roman" w:hAnsi="Times New Roman" w:cs="Times New Roman"/>
          <w:sz w:val="24"/>
          <w:szCs w:val="24"/>
          <w:lang w:eastAsia="lv-LV"/>
        </w:rPr>
        <w:t xml:space="preserve">. </w:t>
      </w:r>
      <w:r w:rsidR="00F17CE2" w:rsidRPr="00F17CE2">
        <w:rPr>
          <w:rFonts w:ascii="Times New Roman" w:eastAsia="Times New Roman" w:hAnsi="Times New Roman" w:cs="Times New Roman"/>
          <w:sz w:val="24"/>
          <w:szCs w:val="24"/>
          <w:lang w:eastAsia="lv-LV"/>
        </w:rPr>
        <w:t>–</w:t>
      </w:r>
      <w:r w:rsidRPr="00F17CE2">
        <w:rPr>
          <w:rFonts w:ascii="Times New Roman" w:eastAsia="Times New Roman" w:hAnsi="Times New Roman" w:cs="Times New Roman"/>
          <w:sz w:val="24"/>
          <w:szCs w:val="24"/>
          <w:lang w:eastAsia="lv-LV"/>
        </w:rPr>
        <w:t xml:space="preserve"> </w:t>
      </w:r>
      <w:proofErr w:type="spellStart"/>
      <w:r w:rsidRPr="00F17CE2">
        <w:rPr>
          <w:rFonts w:ascii="Times New Roman" w:eastAsia="Times New Roman" w:hAnsi="Times New Roman" w:cs="Times New Roman"/>
          <w:i/>
          <w:iCs/>
          <w:sz w:val="24"/>
          <w:szCs w:val="24"/>
          <w:lang w:eastAsia="lv-LV"/>
        </w:rPr>
        <w:t>Service</w:t>
      </w:r>
      <w:proofErr w:type="spellEnd"/>
      <w:r w:rsidRPr="00F17CE2">
        <w:rPr>
          <w:rFonts w:ascii="Times New Roman" w:eastAsia="Times New Roman" w:hAnsi="Times New Roman" w:cs="Times New Roman"/>
          <w:i/>
          <w:iCs/>
          <w:sz w:val="24"/>
          <w:szCs w:val="24"/>
          <w:lang w:eastAsia="lv-LV"/>
        </w:rPr>
        <w:t xml:space="preserve"> </w:t>
      </w:r>
      <w:proofErr w:type="spellStart"/>
      <w:r w:rsidRPr="00F17CE2">
        <w:rPr>
          <w:rFonts w:ascii="Times New Roman" w:eastAsia="Times New Roman" w:hAnsi="Times New Roman" w:cs="Times New Roman"/>
          <w:i/>
          <w:iCs/>
          <w:sz w:val="24"/>
          <w:szCs w:val="24"/>
          <w:lang w:eastAsia="lv-LV"/>
        </w:rPr>
        <w:t>Level</w:t>
      </w:r>
      <w:proofErr w:type="spellEnd"/>
      <w:r w:rsidRPr="00F17CE2">
        <w:rPr>
          <w:rFonts w:ascii="Times New Roman" w:eastAsia="Times New Roman" w:hAnsi="Times New Roman" w:cs="Times New Roman"/>
          <w:i/>
          <w:iCs/>
          <w:sz w:val="24"/>
          <w:szCs w:val="24"/>
          <w:lang w:eastAsia="lv-LV"/>
        </w:rPr>
        <w:t xml:space="preserve"> </w:t>
      </w:r>
      <w:proofErr w:type="spellStart"/>
      <w:r w:rsidRPr="00F17CE2">
        <w:rPr>
          <w:rFonts w:ascii="Times New Roman" w:eastAsia="Times New Roman" w:hAnsi="Times New Roman" w:cs="Times New Roman"/>
          <w:i/>
          <w:iCs/>
          <w:sz w:val="24"/>
          <w:szCs w:val="24"/>
          <w:lang w:eastAsia="lv-LV"/>
        </w:rPr>
        <w:t>Agreement</w:t>
      </w:r>
      <w:proofErr w:type="spellEnd"/>
      <w:r w:rsidRPr="00F17CE2">
        <w:rPr>
          <w:rFonts w:ascii="Times New Roman" w:eastAsia="Times New Roman" w:hAnsi="Times New Roman" w:cs="Times New Roman"/>
          <w:sz w:val="24"/>
          <w:szCs w:val="24"/>
          <w:lang w:eastAsia="lv-LV"/>
        </w:rPr>
        <w:t>), pakalpojuma līmeņ</w:t>
      </w:r>
      <w:r w:rsidR="009856C9" w:rsidRPr="00F17CE2">
        <w:rPr>
          <w:rFonts w:ascii="Times New Roman" w:eastAsia="Times New Roman" w:hAnsi="Times New Roman" w:cs="Times New Roman"/>
          <w:sz w:val="24"/>
          <w:szCs w:val="24"/>
          <w:lang w:eastAsia="lv-LV"/>
        </w:rPr>
        <w:t>a</w:t>
      </w:r>
      <w:r w:rsidR="00977669" w:rsidRPr="00F17CE2">
        <w:rPr>
          <w:rFonts w:ascii="Times New Roman" w:eastAsia="Times New Roman" w:hAnsi="Times New Roman" w:cs="Times New Roman"/>
          <w:sz w:val="24"/>
          <w:szCs w:val="24"/>
          <w:lang w:eastAsia="lv-LV"/>
        </w:rPr>
        <w:t xml:space="preserve"> vienošanās</w:t>
      </w:r>
    </w:p>
    <w:p w14:paraId="47F18960" w14:textId="052358AE" w:rsidR="00703595" w:rsidRPr="00F17CE2" w:rsidRDefault="00FD7BA3" w:rsidP="00C433D9">
      <w:pPr>
        <w:spacing w:after="0"/>
        <w:rPr>
          <w:rFonts w:ascii="Times New Roman" w:eastAsia="Times New Roman" w:hAnsi="Times New Roman" w:cs="Times New Roman"/>
          <w:sz w:val="24"/>
          <w:szCs w:val="24"/>
          <w:lang w:eastAsia="lv-LV"/>
        </w:rPr>
      </w:pPr>
      <w:r w:rsidRPr="00F17CE2">
        <w:rPr>
          <w:rFonts w:ascii="Times New Roman" w:eastAsia="Times New Roman" w:hAnsi="Times New Roman" w:cs="Times New Roman"/>
          <w:sz w:val="24"/>
          <w:szCs w:val="24"/>
          <w:lang w:eastAsia="lv-LV"/>
        </w:rPr>
        <w:t>I</w:t>
      </w:r>
      <w:r w:rsidR="00703595" w:rsidRPr="00F17CE2">
        <w:rPr>
          <w:rFonts w:ascii="Times New Roman" w:eastAsia="Times New Roman" w:hAnsi="Times New Roman" w:cs="Times New Roman"/>
          <w:sz w:val="24"/>
          <w:szCs w:val="24"/>
          <w:lang w:eastAsia="lv-LV"/>
        </w:rPr>
        <w:t xml:space="preserve">KT </w:t>
      </w:r>
      <w:r w:rsidR="00AB2A82" w:rsidRPr="00F17CE2">
        <w:rPr>
          <w:rFonts w:ascii="Times New Roman" w:eastAsia="Times New Roman" w:hAnsi="Times New Roman" w:cs="Times New Roman"/>
          <w:sz w:val="24"/>
          <w:szCs w:val="24"/>
          <w:lang w:eastAsia="lv-LV"/>
        </w:rPr>
        <w:t>–</w:t>
      </w:r>
      <w:r w:rsidR="00703595" w:rsidRPr="00F17CE2">
        <w:rPr>
          <w:rFonts w:ascii="Times New Roman" w:eastAsia="Times New Roman" w:hAnsi="Times New Roman" w:cs="Times New Roman"/>
          <w:sz w:val="24"/>
          <w:szCs w:val="24"/>
          <w:lang w:eastAsia="lv-LV"/>
        </w:rPr>
        <w:t xml:space="preserve"> </w:t>
      </w:r>
      <w:r w:rsidR="00AB2A82" w:rsidRPr="00F17CE2">
        <w:rPr>
          <w:rFonts w:ascii="Times New Roman" w:eastAsia="Times New Roman" w:hAnsi="Times New Roman" w:cs="Times New Roman"/>
          <w:sz w:val="24"/>
          <w:szCs w:val="24"/>
          <w:lang w:eastAsia="lv-LV"/>
        </w:rPr>
        <w:t>informācijas un komunikācijas tehnoloģijas</w:t>
      </w:r>
    </w:p>
    <w:p w14:paraId="380DC0A3" w14:textId="5C738A45" w:rsidR="000A4E08" w:rsidRPr="00E2410F" w:rsidRDefault="000A4E08" w:rsidP="00C433D9">
      <w:pPr>
        <w:spacing w:after="0"/>
        <w:rPr>
          <w:rFonts w:ascii="Times New Roman" w:eastAsia="Times New Roman" w:hAnsi="Times New Roman" w:cs="Times New Roman"/>
          <w:sz w:val="28"/>
          <w:szCs w:val="28"/>
          <w:lang w:eastAsia="lv-LV"/>
        </w:rPr>
      </w:pPr>
    </w:p>
    <w:p w14:paraId="578C5B25" w14:textId="3E9191BA" w:rsidR="000A4E08" w:rsidRPr="00E2410F" w:rsidRDefault="000A4E08" w:rsidP="00C433D9">
      <w:pPr>
        <w:spacing w:after="0"/>
        <w:rPr>
          <w:rFonts w:ascii="Times New Roman" w:eastAsia="Times New Roman" w:hAnsi="Times New Roman" w:cs="Times New Roman"/>
          <w:sz w:val="28"/>
          <w:szCs w:val="28"/>
          <w:lang w:eastAsia="lv-LV"/>
        </w:rPr>
      </w:pPr>
    </w:p>
    <w:p w14:paraId="6DE305D2" w14:textId="266ED9F0" w:rsidR="000A4E08" w:rsidRPr="00F17CE2" w:rsidRDefault="000A4E08" w:rsidP="00F17CE2">
      <w:pPr>
        <w:spacing w:after="0"/>
        <w:ind w:firstLine="709"/>
        <w:rPr>
          <w:rFonts w:ascii="Times New Roman" w:eastAsia="Times New Roman" w:hAnsi="Times New Roman" w:cs="Times New Roman"/>
          <w:sz w:val="24"/>
          <w:szCs w:val="24"/>
          <w:lang w:eastAsia="lv-LV"/>
        </w:rPr>
      </w:pPr>
      <w:r w:rsidRPr="00F17CE2">
        <w:rPr>
          <w:rFonts w:ascii="Times New Roman" w:eastAsia="Times New Roman" w:hAnsi="Times New Roman" w:cs="Times New Roman"/>
          <w:sz w:val="24"/>
          <w:szCs w:val="24"/>
          <w:lang w:eastAsia="lv-LV"/>
        </w:rPr>
        <w:t>Piezīmes</w:t>
      </w:r>
      <w:r w:rsidR="00F17CE2" w:rsidRPr="00F17CE2">
        <w:rPr>
          <w:rFonts w:ascii="Times New Roman" w:eastAsia="Times New Roman" w:hAnsi="Times New Roman" w:cs="Times New Roman"/>
          <w:sz w:val="24"/>
          <w:szCs w:val="24"/>
          <w:lang w:eastAsia="lv-LV"/>
        </w:rPr>
        <w:t>.</w:t>
      </w:r>
    </w:p>
    <w:p w14:paraId="24B15237" w14:textId="75B69A5F" w:rsidR="000A4E08" w:rsidRPr="00F17CE2" w:rsidRDefault="000A4E08" w:rsidP="00F17CE2">
      <w:pPr>
        <w:pStyle w:val="FootnoteText"/>
        <w:ind w:firstLine="709"/>
        <w:jc w:val="both"/>
        <w:rPr>
          <w:rFonts w:ascii="Times New Roman" w:hAnsi="Times New Roman" w:cs="Times New Roman"/>
          <w:sz w:val="24"/>
          <w:szCs w:val="24"/>
        </w:rPr>
      </w:pPr>
      <w:r w:rsidRPr="00F17CE2">
        <w:rPr>
          <w:rStyle w:val="FootnoteReference"/>
          <w:rFonts w:ascii="Times New Roman" w:hAnsi="Times New Roman" w:cs="Times New Roman"/>
          <w:sz w:val="24"/>
          <w:szCs w:val="24"/>
          <w:vertAlign w:val="baseline"/>
        </w:rPr>
        <w:t>1.</w:t>
      </w:r>
      <w:r w:rsidRPr="00F17CE2">
        <w:rPr>
          <w:rStyle w:val="FootnoteReference"/>
          <w:rFonts w:ascii="Times New Roman" w:hAnsi="Times New Roman" w:cs="Times New Roman"/>
          <w:sz w:val="24"/>
          <w:szCs w:val="24"/>
        </w:rPr>
        <w:t xml:space="preserve"> </w:t>
      </w:r>
      <w:r w:rsidRPr="00F17CE2">
        <w:rPr>
          <w:rFonts w:ascii="Times New Roman" w:hAnsi="Times New Roman" w:cs="Times New Roman"/>
          <w:sz w:val="24"/>
          <w:szCs w:val="24"/>
        </w:rPr>
        <w:t xml:space="preserve">Saskaņā ar informatīvo ziņojumu "Par valsts pārvaldes  informācijas un komunikācijas tehnoloģiju koplietošanas pakalpojumu attīstības plānošanu un finansēšanu" </w:t>
      </w:r>
      <w:r w:rsidRPr="00C752D8">
        <w:rPr>
          <w:rFonts w:ascii="Times New Roman" w:hAnsi="Times New Roman" w:cs="Times New Roman"/>
          <w:sz w:val="24"/>
          <w:szCs w:val="24"/>
        </w:rPr>
        <w:t>(</w:t>
      </w:r>
      <w:r w:rsidRPr="00F17CE2">
        <w:rPr>
          <w:rFonts w:ascii="Times New Roman" w:hAnsi="Times New Roman" w:cs="Times New Roman"/>
          <w:sz w:val="24"/>
          <w:szCs w:val="24"/>
        </w:rPr>
        <w:t xml:space="preserve">pieņemts zināšanai </w:t>
      </w:r>
      <w:r w:rsidRPr="00F17CE2">
        <w:rPr>
          <w:rFonts w:ascii="Times New Roman" w:hAnsi="Times New Roman" w:cs="Times New Roman"/>
          <w:sz w:val="24"/>
          <w:szCs w:val="24"/>
          <w:shd w:val="clear" w:color="auto" w:fill="FFFFFF"/>
        </w:rPr>
        <w:t>Ministru kabineta 2022. gada 7. jūnija  sēd</w:t>
      </w:r>
      <w:r w:rsidR="00F17CE2">
        <w:rPr>
          <w:rFonts w:ascii="Times New Roman" w:hAnsi="Times New Roman" w:cs="Times New Roman"/>
          <w:sz w:val="24"/>
          <w:szCs w:val="24"/>
          <w:shd w:val="clear" w:color="auto" w:fill="FFFFFF"/>
        </w:rPr>
        <w:t>ē</w:t>
      </w:r>
      <w:r w:rsidRPr="00F17CE2">
        <w:rPr>
          <w:rFonts w:ascii="Times New Roman" w:hAnsi="Times New Roman" w:cs="Times New Roman"/>
          <w:sz w:val="24"/>
          <w:szCs w:val="24"/>
          <w:shd w:val="clear" w:color="auto" w:fill="FFFFFF"/>
        </w:rPr>
        <w:t xml:space="preserve"> </w:t>
      </w:r>
      <w:r w:rsidR="00C752D8">
        <w:rPr>
          <w:rFonts w:ascii="Times New Roman" w:hAnsi="Times New Roman" w:cs="Times New Roman"/>
          <w:sz w:val="24"/>
          <w:szCs w:val="24"/>
          <w:shd w:val="clear" w:color="auto" w:fill="FFFFFF"/>
        </w:rPr>
        <w:t xml:space="preserve">(prot. </w:t>
      </w:r>
      <w:r w:rsidRPr="00F17CE2">
        <w:rPr>
          <w:rFonts w:ascii="Times New Roman" w:hAnsi="Times New Roman" w:cs="Times New Roman"/>
          <w:sz w:val="24"/>
          <w:szCs w:val="24"/>
          <w:shd w:val="clear" w:color="auto" w:fill="FFFFFF"/>
        </w:rPr>
        <w:t>Nr. 30 29.</w:t>
      </w:r>
      <w:r w:rsidR="00F17CE2">
        <w:rPr>
          <w:rFonts w:ascii="Times New Roman" w:hAnsi="Times New Roman" w:cs="Times New Roman"/>
          <w:sz w:val="24"/>
          <w:szCs w:val="24"/>
          <w:shd w:val="clear" w:color="auto" w:fill="FFFFFF"/>
        </w:rPr>
        <w:t> </w:t>
      </w:r>
      <w:r w:rsidRPr="00F17CE2">
        <w:rPr>
          <w:rFonts w:ascii="Times New Roman" w:hAnsi="Times New Roman" w:cs="Times New Roman"/>
          <w:sz w:val="24"/>
          <w:szCs w:val="24"/>
          <w:shd w:val="clear" w:color="auto" w:fill="FFFFFF"/>
        </w:rPr>
        <w:t>§</w:t>
      </w:r>
      <w:r w:rsidRPr="00F17CE2">
        <w:rPr>
          <w:rFonts w:ascii="Times New Roman" w:hAnsi="Times New Roman" w:cs="Times New Roman"/>
          <w:sz w:val="24"/>
          <w:szCs w:val="24"/>
        </w:rPr>
        <w:t>)</w:t>
      </w:r>
      <w:r w:rsidR="00C752D8">
        <w:rPr>
          <w:rFonts w:ascii="Times New Roman" w:hAnsi="Times New Roman" w:cs="Times New Roman"/>
          <w:sz w:val="24"/>
          <w:szCs w:val="24"/>
        </w:rPr>
        <w:t>)</w:t>
      </w:r>
      <w:r w:rsidRPr="00F17CE2">
        <w:rPr>
          <w:rFonts w:ascii="Times New Roman" w:hAnsi="Times New Roman" w:cs="Times New Roman"/>
          <w:sz w:val="24"/>
          <w:szCs w:val="24"/>
        </w:rPr>
        <w:t xml:space="preserve"> definētajām centralizēto funkciju un IKT koplietošanas pakalpojumu finansēšanas pieejām. </w:t>
      </w:r>
    </w:p>
    <w:p w14:paraId="2F9FE8C3" w14:textId="3941EB87" w:rsidR="000A4E08" w:rsidRPr="00F17CE2" w:rsidRDefault="000A4E08" w:rsidP="00F17CE2">
      <w:pPr>
        <w:spacing w:after="0"/>
        <w:ind w:firstLine="709"/>
        <w:jc w:val="both"/>
        <w:rPr>
          <w:rFonts w:ascii="Times New Roman" w:eastAsia="Times New Roman" w:hAnsi="Times New Roman" w:cs="Times New Roman"/>
          <w:sz w:val="24"/>
          <w:szCs w:val="24"/>
          <w:lang w:eastAsia="lv-LV"/>
        </w:rPr>
      </w:pPr>
      <w:r w:rsidRPr="00F17CE2">
        <w:rPr>
          <w:rFonts w:ascii="Times New Roman" w:hAnsi="Times New Roman" w:cs="Times New Roman"/>
          <w:sz w:val="24"/>
          <w:szCs w:val="24"/>
        </w:rPr>
        <w:t xml:space="preserve">2. </w:t>
      </w:r>
      <w:r w:rsidR="008B1055" w:rsidRPr="00F17CE2">
        <w:rPr>
          <w:rFonts w:ascii="Times New Roman" w:hAnsi="Times New Roman" w:cs="Times New Roman"/>
          <w:sz w:val="24"/>
          <w:szCs w:val="24"/>
        </w:rPr>
        <w:t>A</w:t>
      </w:r>
      <w:r w:rsidRPr="00F17CE2">
        <w:rPr>
          <w:rFonts w:ascii="Times New Roman" w:hAnsi="Times New Roman" w:cs="Times New Roman"/>
          <w:sz w:val="24"/>
          <w:szCs w:val="24"/>
        </w:rPr>
        <w:t>izpilda, ja 7.</w:t>
      </w:r>
      <w:r w:rsidR="008B1055" w:rsidRPr="00F17CE2">
        <w:rPr>
          <w:rFonts w:ascii="Times New Roman" w:hAnsi="Times New Roman" w:cs="Times New Roman"/>
          <w:sz w:val="24"/>
          <w:szCs w:val="24"/>
        </w:rPr>
        <w:t xml:space="preserve"> </w:t>
      </w:r>
      <w:r w:rsidRPr="00F17CE2">
        <w:rPr>
          <w:rFonts w:ascii="Times New Roman" w:hAnsi="Times New Roman" w:cs="Times New Roman"/>
          <w:sz w:val="24"/>
          <w:szCs w:val="24"/>
        </w:rPr>
        <w:t xml:space="preserve">punktā norādītā izvēlētā finansēšanas pieeja paredz, ka pakalpojuma uzturēšanu pakalpojuma sniedzējs nevar nodrošināt </w:t>
      </w:r>
      <w:r w:rsidR="00F17CE2">
        <w:rPr>
          <w:rFonts w:ascii="Times New Roman" w:hAnsi="Times New Roman" w:cs="Times New Roman"/>
          <w:sz w:val="24"/>
          <w:szCs w:val="24"/>
        </w:rPr>
        <w:t xml:space="preserve">atbilstoši </w:t>
      </w:r>
      <w:r w:rsidRPr="00F17CE2">
        <w:rPr>
          <w:rFonts w:ascii="Times New Roman" w:hAnsi="Times New Roman" w:cs="Times New Roman"/>
          <w:sz w:val="24"/>
          <w:szCs w:val="24"/>
        </w:rPr>
        <w:t>esoš</w:t>
      </w:r>
      <w:r w:rsidR="00F17CE2">
        <w:rPr>
          <w:rFonts w:ascii="Times New Roman" w:hAnsi="Times New Roman" w:cs="Times New Roman"/>
          <w:sz w:val="24"/>
          <w:szCs w:val="24"/>
        </w:rPr>
        <w:t>ajiem</w:t>
      </w:r>
      <w:r w:rsidRPr="00F17CE2">
        <w:rPr>
          <w:rFonts w:ascii="Times New Roman" w:hAnsi="Times New Roman" w:cs="Times New Roman"/>
          <w:sz w:val="24"/>
          <w:szCs w:val="24"/>
        </w:rPr>
        <w:t xml:space="preserve"> budžeta līdzekļ</w:t>
      </w:r>
      <w:r w:rsidR="00F17CE2">
        <w:rPr>
          <w:rFonts w:ascii="Times New Roman" w:hAnsi="Times New Roman" w:cs="Times New Roman"/>
          <w:sz w:val="24"/>
          <w:szCs w:val="24"/>
        </w:rPr>
        <w:t>iem</w:t>
      </w:r>
      <w:r w:rsidRPr="00F17CE2">
        <w:rPr>
          <w:rFonts w:ascii="Times New Roman" w:hAnsi="Times New Roman" w:cs="Times New Roman"/>
          <w:sz w:val="24"/>
          <w:szCs w:val="24"/>
        </w:rPr>
        <w:t xml:space="preserve"> un ir nepieciešama finansējuma pārdale no pakalpojuma izmantotājiem (citām valsts budžeta iestādēm) vai ir nepieciešams papildu valsts budžeta finansējums, kas tiks pieprasīts normatīvajos aktos noteiktajā kārtībā.</w:t>
      </w:r>
    </w:p>
    <w:p w14:paraId="1356076C" w14:textId="77777777" w:rsidR="000A4E08" w:rsidRPr="00E2410F" w:rsidRDefault="000A4E08" w:rsidP="000A4E08">
      <w:pPr>
        <w:spacing w:after="0"/>
        <w:jc w:val="both"/>
        <w:rPr>
          <w:rFonts w:ascii="Calibri" w:eastAsia="Times New Roman" w:hAnsi="Calibri" w:cs="Times New Roman"/>
          <w:sz w:val="16"/>
          <w:szCs w:val="16"/>
          <w:lang w:eastAsia="lv-LV"/>
        </w:rPr>
      </w:pPr>
    </w:p>
    <w:p w14:paraId="622CEE63" w14:textId="77777777" w:rsidR="008B1055" w:rsidRPr="00E2410F" w:rsidRDefault="008B1055" w:rsidP="00C433D9">
      <w:pPr>
        <w:spacing w:after="0"/>
        <w:rPr>
          <w:rFonts w:ascii="Arial" w:hAnsi="Arial" w:cs="Arial"/>
          <w:sz w:val="20"/>
          <w:szCs w:val="20"/>
          <w:shd w:val="clear" w:color="auto" w:fill="FFFFFF"/>
        </w:rPr>
      </w:pPr>
    </w:p>
    <w:p w14:paraId="62E664DE" w14:textId="77777777" w:rsidR="008B1055" w:rsidRPr="00E2410F" w:rsidRDefault="008B1055" w:rsidP="00C433D9">
      <w:pPr>
        <w:spacing w:after="0"/>
        <w:rPr>
          <w:rFonts w:ascii="Arial" w:hAnsi="Arial" w:cs="Arial"/>
          <w:sz w:val="20"/>
          <w:szCs w:val="20"/>
          <w:shd w:val="clear" w:color="auto" w:fill="FFFFFF"/>
        </w:rPr>
      </w:pPr>
    </w:p>
    <w:sectPr w:rsidR="008B1055" w:rsidRPr="00E2410F" w:rsidSect="00F17CE2">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751D2" w14:textId="77777777" w:rsidR="00A47FBF" w:rsidRDefault="00A47FBF" w:rsidP="00AF47FD">
      <w:pPr>
        <w:spacing w:after="0" w:line="240" w:lineRule="auto"/>
      </w:pPr>
      <w:r>
        <w:separator/>
      </w:r>
    </w:p>
  </w:endnote>
  <w:endnote w:type="continuationSeparator" w:id="0">
    <w:p w14:paraId="10FF43A2" w14:textId="77777777" w:rsidR="00A47FBF" w:rsidRDefault="00A47FBF" w:rsidP="00AF47FD">
      <w:pPr>
        <w:spacing w:after="0" w:line="240" w:lineRule="auto"/>
      </w:pPr>
      <w:r>
        <w:continuationSeparator/>
      </w:r>
    </w:p>
  </w:endnote>
  <w:endnote w:type="continuationNotice" w:id="1">
    <w:p w14:paraId="3ED191D3" w14:textId="77777777" w:rsidR="00A47FBF" w:rsidRDefault="00A47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E4E3C" w14:textId="77777777" w:rsidR="00056321" w:rsidRDefault="00056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BDDD" w14:textId="357CE2B4" w:rsidR="00F17CE2" w:rsidRPr="00C67B5C" w:rsidRDefault="00C67B5C">
    <w:pPr>
      <w:pStyle w:val="Footer"/>
      <w:rPr>
        <w:rFonts w:ascii="Times New Roman" w:hAnsi="Times New Roman" w:cs="Times New Roman"/>
        <w:sz w:val="16"/>
        <w:szCs w:val="16"/>
      </w:rPr>
    </w:pPr>
    <w:r>
      <w:rPr>
        <w:rFonts w:ascii="Times New Roman" w:hAnsi="Times New Roman" w:cs="Times New Roman"/>
        <w:sz w:val="16"/>
        <w:szCs w:val="16"/>
      </w:rPr>
      <w:t>VARAM_skaidrojumi_v.</w:t>
    </w:r>
    <w:r w:rsidR="00B14C1E">
      <w:rPr>
        <w:rFonts w:ascii="Times New Roman" w:hAnsi="Times New Roman" w:cs="Times New Roman"/>
        <w:sz w:val="16"/>
        <w:szCs w:val="16"/>
      </w:rPr>
      <w:t>2</w:t>
    </w:r>
    <w:r>
      <w:rPr>
        <w:rFonts w:ascii="Times New Roman" w:hAnsi="Times New Roman" w:cs="Times New Roman"/>
        <w:sz w:val="16"/>
        <w:szCs w:val="16"/>
      </w:rPr>
      <w:t>.0 (0</w:t>
    </w:r>
    <w:r w:rsidR="00B14C1E">
      <w:rPr>
        <w:rFonts w:ascii="Times New Roman" w:hAnsi="Times New Roman" w:cs="Times New Roman"/>
        <w:sz w:val="16"/>
        <w:szCs w:val="16"/>
      </w:rPr>
      <w:t>9</w:t>
    </w:r>
    <w:r>
      <w:rPr>
        <w:rFonts w:ascii="Times New Roman" w:hAnsi="Times New Roman" w:cs="Times New Roman"/>
        <w:sz w:val="16"/>
        <w:szCs w:val="16"/>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EA6C" w14:textId="2CF3F2A3" w:rsidR="00F17CE2" w:rsidRPr="00F17CE2" w:rsidRDefault="00A11DC7">
    <w:pPr>
      <w:pStyle w:val="Footer"/>
      <w:rPr>
        <w:rFonts w:ascii="Times New Roman" w:hAnsi="Times New Roman" w:cs="Times New Roman"/>
        <w:sz w:val="16"/>
        <w:szCs w:val="16"/>
      </w:rPr>
    </w:pPr>
    <w:r>
      <w:rPr>
        <w:rFonts w:ascii="Times New Roman" w:hAnsi="Times New Roman" w:cs="Times New Roman"/>
        <w:sz w:val="16"/>
        <w:szCs w:val="16"/>
      </w:rPr>
      <w:t>VARAM_skaidrojumi_v.</w:t>
    </w:r>
    <w:r w:rsidR="001130B4">
      <w:rPr>
        <w:rFonts w:ascii="Times New Roman" w:hAnsi="Times New Roman" w:cs="Times New Roman"/>
        <w:sz w:val="16"/>
        <w:szCs w:val="16"/>
      </w:rPr>
      <w:t>2</w:t>
    </w:r>
    <w:r>
      <w:rPr>
        <w:rFonts w:ascii="Times New Roman" w:hAnsi="Times New Roman" w:cs="Times New Roman"/>
        <w:sz w:val="16"/>
        <w:szCs w:val="16"/>
      </w:rPr>
      <w:t>.0</w:t>
    </w:r>
    <w:r w:rsidR="00047269">
      <w:rPr>
        <w:rFonts w:ascii="Times New Roman" w:hAnsi="Times New Roman" w:cs="Times New Roman"/>
        <w:sz w:val="16"/>
        <w:szCs w:val="16"/>
      </w:rPr>
      <w:t xml:space="preserve"> (</w:t>
    </w:r>
    <w:r w:rsidR="00557E0E">
      <w:rPr>
        <w:rFonts w:ascii="Times New Roman" w:hAnsi="Times New Roman" w:cs="Times New Roman"/>
        <w:sz w:val="16"/>
        <w:szCs w:val="16"/>
      </w:rPr>
      <w:t>0</w:t>
    </w:r>
    <w:r w:rsidR="00056321">
      <w:rPr>
        <w:rFonts w:ascii="Times New Roman" w:hAnsi="Times New Roman" w:cs="Times New Roman"/>
        <w:sz w:val="16"/>
        <w:szCs w:val="16"/>
      </w:rPr>
      <w:t>9</w:t>
    </w:r>
    <w:r w:rsidR="00557E0E">
      <w:rPr>
        <w:rFonts w:ascii="Times New Roman" w:hAnsi="Times New Roman" w:cs="Times New Roman"/>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73C1D" w14:textId="77777777" w:rsidR="00A47FBF" w:rsidRDefault="00A47FBF" w:rsidP="00AF47FD">
      <w:pPr>
        <w:spacing w:after="0" w:line="240" w:lineRule="auto"/>
      </w:pPr>
      <w:r>
        <w:separator/>
      </w:r>
    </w:p>
  </w:footnote>
  <w:footnote w:type="continuationSeparator" w:id="0">
    <w:p w14:paraId="67A8A3EE" w14:textId="77777777" w:rsidR="00A47FBF" w:rsidRDefault="00A47FBF" w:rsidP="00AF47FD">
      <w:pPr>
        <w:spacing w:after="0" w:line="240" w:lineRule="auto"/>
      </w:pPr>
      <w:r>
        <w:continuationSeparator/>
      </w:r>
    </w:p>
  </w:footnote>
  <w:footnote w:type="continuationNotice" w:id="1">
    <w:p w14:paraId="3225F297" w14:textId="77777777" w:rsidR="00A47FBF" w:rsidRDefault="00A47FBF">
      <w:pPr>
        <w:spacing w:after="0" w:line="240" w:lineRule="auto"/>
      </w:pPr>
    </w:p>
  </w:footnote>
  <w:footnote w:id="2">
    <w:p w14:paraId="0FC9DD38" w14:textId="17F448F4" w:rsidR="6D415E8A" w:rsidRPr="007113A3" w:rsidRDefault="6D415E8A" w:rsidP="00C67B5C">
      <w:pPr>
        <w:jc w:val="both"/>
        <w:rPr>
          <w:rFonts w:ascii="Times New Roman" w:eastAsia="Times New Roman" w:hAnsi="Times New Roman" w:cs="Times New Roman"/>
          <w:b/>
          <w:bCs/>
          <w:sz w:val="16"/>
          <w:szCs w:val="16"/>
        </w:rPr>
      </w:pPr>
      <w:r w:rsidRPr="007113A3">
        <w:rPr>
          <w:rStyle w:val="FootnoteReference"/>
          <w:rFonts w:ascii="Times New Roman" w:eastAsia="Times New Roman" w:hAnsi="Times New Roman" w:cs="Times New Roman"/>
          <w:sz w:val="16"/>
          <w:szCs w:val="16"/>
        </w:rPr>
        <w:footnoteRef/>
      </w:r>
      <w:r w:rsidRPr="007113A3">
        <w:rPr>
          <w:rFonts w:ascii="Times New Roman" w:eastAsia="Times New Roman" w:hAnsi="Times New Roman" w:cs="Times New Roman"/>
          <w:sz w:val="16"/>
          <w:szCs w:val="16"/>
        </w:rPr>
        <w:t xml:space="preserve"> Ministru kabineta 2022.gada 14.jūlija  noteikumi Nr. </w:t>
      </w:r>
      <w:r w:rsidR="1FAC2276" w:rsidRPr="007113A3">
        <w:rPr>
          <w:rFonts w:ascii="Times New Roman" w:eastAsia="Times New Roman" w:hAnsi="Times New Roman" w:cs="Times New Roman"/>
          <w:sz w:val="16"/>
          <w:szCs w:val="16"/>
        </w:rPr>
        <w:t>435 "</w:t>
      </w:r>
      <w:r w:rsidRPr="007113A3">
        <w:rPr>
          <w:rFonts w:ascii="Times New Roman" w:eastAsia="Times New Roman" w:hAnsi="Times New Roman" w:cs="Times New Roman"/>
          <w:sz w:val="16"/>
          <w:szCs w:val="16"/>
        </w:rPr>
        <w:t>Eiropas Savienības Atveseļošanas un noturības mehānisma plāna 2.</w:t>
      </w:r>
      <w:r w:rsidR="007113A3">
        <w:rPr>
          <w:rFonts w:ascii="Times New Roman" w:eastAsia="Times New Roman" w:hAnsi="Times New Roman" w:cs="Times New Roman"/>
          <w:sz w:val="16"/>
          <w:szCs w:val="16"/>
        </w:rPr>
        <w:t> </w:t>
      </w:r>
      <w:r w:rsidRPr="007113A3">
        <w:rPr>
          <w:rFonts w:ascii="Times New Roman" w:eastAsia="Times New Roman" w:hAnsi="Times New Roman" w:cs="Times New Roman"/>
          <w:sz w:val="16"/>
          <w:szCs w:val="16"/>
        </w:rPr>
        <w:t>komponentes "Digitālā transformācija" 2.1. reformu un investīciju virziena "Valsts pārvaldes, tai skaitā pašvaldību, digitālā transformācija" īstenošanas noteikumi</w:t>
      </w:r>
      <w:r w:rsidR="1FAC2276" w:rsidRPr="007113A3">
        <w:rPr>
          <w:rFonts w:ascii="Times New Roman" w:eastAsia="Times New Roman" w:hAnsi="Times New Roman" w:cs="Times New Roman"/>
          <w:b/>
          <w:bCs/>
          <w:sz w:val="16"/>
          <w:szCs w:val="16"/>
        </w:rPr>
        <w:t>"</w:t>
      </w:r>
    </w:p>
    <w:p w14:paraId="3C9A8D55" w14:textId="53203FF7" w:rsidR="6D415E8A" w:rsidRDefault="6D415E8A" w:rsidP="6D415E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A53A" w14:textId="77777777" w:rsidR="00056321" w:rsidRDefault="00056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127841"/>
      <w:docPartObj>
        <w:docPartGallery w:val="Page Numbers (Top of Page)"/>
        <w:docPartUnique/>
      </w:docPartObj>
    </w:sdtPr>
    <w:sdtEndPr>
      <w:rPr>
        <w:noProof/>
      </w:rPr>
    </w:sdtEndPr>
    <w:sdtContent>
      <w:p w14:paraId="646C1DEB" w14:textId="0D02053F" w:rsidR="00F17CE2" w:rsidRDefault="00F17CE2">
        <w:pPr>
          <w:pStyle w:val="Header"/>
          <w:jc w:val="center"/>
        </w:pPr>
        <w:r w:rsidRPr="00F17CE2">
          <w:rPr>
            <w:rFonts w:ascii="Times New Roman" w:hAnsi="Times New Roman" w:cs="Times New Roman"/>
            <w:sz w:val="24"/>
            <w:szCs w:val="24"/>
          </w:rPr>
          <w:fldChar w:fldCharType="begin"/>
        </w:r>
        <w:r w:rsidRPr="00F17CE2">
          <w:rPr>
            <w:rFonts w:ascii="Times New Roman" w:hAnsi="Times New Roman" w:cs="Times New Roman"/>
            <w:sz w:val="24"/>
            <w:szCs w:val="24"/>
          </w:rPr>
          <w:instrText xml:space="preserve"> PAGE   \* MERGEFORMAT </w:instrText>
        </w:r>
        <w:r w:rsidRPr="00F17CE2">
          <w:rPr>
            <w:rFonts w:ascii="Times New Roman" w:hAnsi="Times New Roman" w:cs="Times New Roman"/>
            <w:sz w:val="24"/>
            <w:szCs w:val="24"/>
          </w:rPr>
          <w:fldChar w:fldCharType="separate"/>
        </w:r>
        <w:r w:rsidRPr="00F17CE2">
          <w:rPr>
            <w:rFonts w:ascii="Times New Roman" w:hAnsi="Times New Roman" w:cs="Times New Roman"/>
            <w:noProof/>
            <w:sz w:val="24"/>
            <w:szCs w:val="24"/>
          </w:rPr>
          <w:t>2</w:t>
        </w:r>
        <w:r w:rsidRPr="00F17CE2">
          <w:rPr>
            <w:rFonts w:ascii="Times New Roman" w:hAnsi="Times New Roman" w:cs="Times New Roman"/>
            <w:noProof/>
            <w:sz w:val="24"/>
            <w:szCs w:val="24"/>
          </w:rPr>
          <w:fldChar w:fldCharType="end"/>
        </w:r>
      </w:p>
    </w:sdtContent>
  </w:sdt>
  <w:p w14:paraId="2162FE0A" w14:textId="77777777" w:rsidR="00F17CE2" w:rsidRDefault="00F1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1868" w14:textId="77777777" w:rsidR="00056321" w:rsidRDefault="00056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5A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56A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532229"/>
    <w:multiLevelType w:val="hybridMultilevel"/>
    <w:tmpl w:val="B56A12B6"/>
    <w:lvl w:ilvl="0" w:tplc="ADE0F25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0401C9"/>
    <w:multiLevelType w:val="hybridMultilevel"/>
    <w:tmpl w:val="37ECAA8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90490F"/>
    <w:multiLevelType w:val="hybridMultilevel"/>
    <w:tmpl w:val="036ECF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997C15"/>
    <w:multiLevelType w:val="hybridMultilevel"/>
    <w:tmpl w:val="0A7E086E"/>
    <w:lvl w:ilvl="0" w:tplc="04260011">
      <w:start w:val="1"/>
      <w:numFmt w:val="decimal"/>
      <w:lvlText w:val="%1)"/>
      <w:lvlJc w:val="left"/>
      <w:pPr>
        <w:ind w:left="791" w:hanging="360"/>
      </w:pPr>
      <w:rPr>
        <w:rFonts w:hint="default"/>
      </w:rPr>
    </w:lvl>
    <w:lvl w:ilvl="1" w:tplc="04260019" w:tentative="1">
      <w:start w:val="1"/>
      <w:numFmt w:val="lowerLetter"/>
      <w:lvlText w:val="%2."/>
      <w:lvlJc w:val="left"/>
      <w:pPr>
        <w:ind w:left="1511" w:hanging="360"/>
      </w:pPr>
    </w:lvl>
    <w:lvl w:ilvl="2" w:tplc="0426001B" w:tentative="1">
      <w:start w:val="1"/>
      <w:numFmt w:val="lowerRoman"/>
      <w:lvlText w:val="%3."/>
      <w:lvlJc w:val="right"/>
      <w:pPr>
        <w:ind w:left="2231" w:hanging="180"/>
      </w:pPr>
    </w:lvl>
    <w:lvl w:ilvl="3" w:tplc="0426000F" w:tentative="1">
      <w:start w:val="1"/>
      <w:numFmt w:val="decimal"/>
      <w:lvlText w:val="%4."/>
      <w:lvlJc w:val="left"/>
      <w:pPr>
        <w:ind w:left="2951" w:hanging="360"/>
      </w:pPr>
    </w:lvl>
    <w:lvl w:ilvl="4" w:tplc="04260019" w:tentative="1">
      <w:start w:val="1"/>
      <w:numFmt w:val="lowerLetter"/>
      <w:lvlText w:val="%5."/>
      <w:lvlJc w:val="left"/>
      <w:pPr>
        <w:ind w:left="3671" w:hanging="360"/>
      </w:pPr>
    </w:lvl>
    <w:lvl w:ilvl="5" w:tplc="0426001B" w:tentative="1">
      <w:start w:val="1"/>
      <w:numFmt w:val="lowerRoman"/>
      <w:lvlText w:val="%6."/>
      <w:lvlJc w:val="right"/>
      <w:pPr>
        <w:ind w:left="4391" w:hanging="180"/>
      </w:pPr>
    </w:lvl>
    <w:lvl w:ilvl="6" w:tplc="0426000F" w:tentative="1">
      <w:start w:val="1"/>
      <w:numFmt w:val="decimal"/>
      <w:lvlText w:val="%7."/>
      <w:lvlJc w:val="left"/>
      <w:pPr>
        <w:ind w:left="5111" w:hanging="360"/>
      </w:pPr>
    </w:lvl>
    <w:lvl w:ilvl="7" w:tplc="04260019" w:tentative="1">
      <w:start w:val="1"/>
      <w:numFmt w:val="lowerLetter"/>
      <w:lvlText w:val="%8."/>
      <w:lvlJc w:val="left"/>
      <w:pPr>
        <w:ind w:left="5831" w:hanging="360"/>
      </w:pPr>
    </w:lvl>
    <w:lvl w:ilvl="8" w:tplc="0426001B" w:tentative="1">
      <w:start w:val="1"/>
      <w:numFmt w:val="lowerRoman"/>
      <w:lvlText w:val="%9."/>
      <w:lvlJc w:val="right"/>
      <w:pPr>
        <w:ind w:left="6551" w:hanging="180"/>
      </w:pPr>
    </w:lvl>
  </w:abstractNum>
  <w:abstractNum w:abstractNumId="6" w15:restartNumberingAfterBreak="0">
    <w:nsid w:val="5EC56554"/>
    <w:multiLevelType w:val="hybridMultilevel"/>
    <w:tmpl w:val="B2F04A6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61E717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374E4F"/>
    <w:multiLevelType w:val="hybridMultilevel"/>
    <w:tmpl w:val="0CA8E4AA"/>
    <w:lvl w:ilvl="0" w:tplc="DB5A872C">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7BD6339"/>
    <w:multiLevelType w:val="hybridMultilevel"/>
    <w:tmpl w:val="90F486EC"/>
    <w:lvl w:ilvl="0" w:tplc="04260011">
      <w:start w:val="1"/>
      <w:numFmt w:val="decimal"/>
      <w:lvlText w:val="%1)"/>
      <w:lvlJc w:val="left"/>
      <w:pPr>
        <w:ind w:left="791" w:hanging="360"/>
      </w:pPr>
      <w:rPr>
        <w:rFonts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num w:numId="1" w16cid:durableId="237180653">
    <w:abstractNumId w:val="9"/>
  </w:num>
  <w:num w:numId="2" w16cid:durableId="2059891886">
    <w:abstractNumId w:val="5"/>
  </w:num>
  <w:num w:numId="3" w16cid:durableId="1781534619">
    <w:abstractNumId w:val="6"/>
  </w:num>
  <w:num w:numId="4" w16cid:durableId="836306977">
    <w:abstractNumId w:val="3"/>
  </w:num>
  <w:num w:numId="5" w16cid:durableId="1760059959">
    <w:abstractNumId w:val="8"/>
  </w:num>
  <w:num w:numId="6" w16cid:durableId="386226803">
    <w:abstractNumId w:val="4"/>
  </w:num>
  <w:num w:numId="7" w16cid:durableId="607589755">
    <w:abstractNumId w:val="2"/>
  </w:num>
  <w:num w:numId="8" w16cid:durableId="18092369">
    <w:abstractNumId w:val="1"/>
  </w:num>
  <w:num w:numId="9" w16cid:durableId="729352218">
    <w:abstractNumId w:val="0"/>
  </w:num>
  <w:num w:numId="10" w16cid:durableId="7179745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CB"/>
    <w:rsid w:val="00001231"/>
    <w:rsid w:val="00002FCC"/>
    <w:rsid w:val="00013219"/>
    <w:rsid w:val="00023A97"/>
    <w:rsid w:val="000311FB"/>
    <w:rsid w:val="00031683"/>
    <w:rsid w:val="00036773"/>
    <w:rsid w:val="00045A28"/>
    <w:rsid w:val="00047269"/>
    <w:rsid w:val="0005146B"/>
    <w:rsid w:val="000555E6"/>
    <w:rsid w:val="00056321"/>
    <w:rsid w:val="000570B3"/>
    <w:rsid w:val="0006101F"/>
    <w:rsid w:val="00071519"/>
    <w:rsid w:val="00076651"/>
    <w:rsid w:val="000858F2"/>
    <w:rsid w:val="00087CCC"/>
    <w:rsid w:val="00091870"/>
    <w:rsid w:val="0009495A"/>
    <w:rsid w:val="000949FA"/>
    <w:rsid w:val="00095113"/>
    <w:rsid w:val="000A1805"/>
    <w:rsid w:val="000A4CEE"/>
    <w:rsid w:val="000A4E08"/>
    <w:rsid w:val="000B33EE"/>
    <w:rsid w:val="000C3C90"/>
    <w:rsid w:val="000D0152"/>
    <w:rsid w:val="000E0FE9"/>
    <w:rsid w:val="000E4847"/>
    <w:rsid w:val="000E5864"/>
    <w:rsid w:val="001130B4"/>
    <w:rsid w:val="00120616"/>
    <w:rsid w:val="001218F4"/>
    <w:rsid w:val="00127F1D"/>
    <w:rsid w:val="001429F1"/>
    <w:rsid w:val="00147099"/>
    <w:rsid w:val="00151F0F"/>
    <w:rsid w:val="0016750E"/>
    <w:rsid w:val="0017281C"/>
    <w:rsid w:val="0017602D"/>
    <w:rsid w:val="001763D9"/>
    <w:rsid w:val="001841A8"/>
    <w:rsid w:val="001842FD"/>
    <w:rsid w:val="001A0AE7"/>
    <w:rsid w:val="001B078C"/>
    <w:rsid w:val="001B4CD3"/>
    <w:rsid w:val="001C65F8"/>
    <w:rsid w:val="001D4B96"/>
    <w:rsid w:val="001D6215"/>
    <w:rsid w:val="001E680A"/>
    <w:rsid w:val="001F233C"/>
    <w:rsid w:val="00201238"/>
    <w:rsid w:val="0020226D"/>
    <w:rsid w:val="002031F3"/>
    <w:rsid w:val="00206F39"/>
    <w:rsid w:val="00214CBC"/>
    <w:rsid w:val="00220A8B"/>
    <w:rsid w:val="002272C3"/>
    <w:rsid w:val="00234047"/>
    <w:rsid w:val="00234D43"/>
    <w:rsid w:val="002532A5"/>
    <w:rsid w:val="00254E17"/>
    <w:rsid w:val="002652CA"/>
    <w:rsid w:val="00267734"/>
    <w:rsid w:val="0028427E"/>
    <w:rsid w:val="00286D99"/>
    <w:rsid w:val="0028787A"/>
    <w:rsid w:val="002A0086"/>
    <w:rsid w:val="002D3BA1"/>
    <w:rsid w:val="002E2582"/>
    <w:rsid w:val="002E2DC8"/>
    <w:rsid w:val="002F0098"/>
    <w:rsid w:val="002F0502"/>
    <w:rsid w:val="002F0837"/>
    <w:rsid w:val="002F402F"/>
    <w:rsid w:val="00305728"/>
    <w:rsid w:val="00307DF9"/>
    <w:rsid w:val="00313C27"/>
    <w:rsid w:val="00323931"/>
    <w:rsid w:val="003261AA"/>
    <w:rsid w:val="00332BFF"/>
    <w:rsid w:val="00340321"/>
    <w:rsid w:val="00341D1E"/>
    <w:rsid w:val="00343D63"/>
    <w:rsid w:val="003524D7"/>
    <w:rsid w:val="00353A9C"/>
    <w:rsid w:val="00356B75"/>
    <w:rsid w:val="003606A0"/>
    <w:rsid w:val="00373D7F"/>
    <w:rsid w:val="003778A3"/>
    <w:rsid w:val="0038089F"/>
    <w:rsid w:val="00381DFC"/>
    <w:rsid w:val="00390174"/>
    <w:rsid w:val="003947AD"/>
    <w:rsid w:val="00395A23"/>
    <w:rsid w:val="00396C96"/>
    <w:rsid w:val="003A618B"/>
    <w:rsid w:val="003C1216"/>
    <w:rsid w:val="003D4706"/>
    <w:rsid w:val="003E0590"/>
    <w:rsid w:val="003E7DCD"/>
    <w:rsid w:val="003F6B8C"/>
    <w:rsid w:val="00401D84"/>
    <w:rsid w:val="00426A59"/>
    <w:rsid w:val="0043578F"/>
    <w:rsid w:val="00447954"/>
    <w:rsid w:val="00457451"/>
    <w:rsid w:val="00457E3E"/>
    <w:rsid w:val="00461B7D"/>
    <w:rsid w:val="00467BFF"/>
    <w:rsid w:val="00482FC7"/>
    <w:rsid w:val="00493C67"/>
    <w:rsid w:val="004B40E6"/>
    <w:rsid w:val="004C246C"/>
    <w:rsid w:val="004D25CB"/>
    <w:rsid w:val="004D27AD"/>
    <w:rsid w:val="004D4836"/>
    <w:rsid w:val="004D5187"/>
    <w:rsid w:val="004D5915"/>
    <w:rsid w:val="004E14AF"/>
    <w:rsid w:val="00500C14"/>
    <w:rsid w:val="005150EF"/>
    <w:rsid w:val="00515E37"/>
    <w:rsid w:val="00520613"/>
    <w:rsid w:val="005252C9"/>
    <w:rsid w:val="0053045C"/>
    <w:rsid w:val="005440FB"/>
    <w:rsid w:val="00544ACD"/>
    <w:rsid w:val="00544B92"/>
    <w:rsid w:val="005466B6"/>
    <w:rsid w:val="00546B05"/>
    <w:rsid w:val="005572EA"/>
    <w:rsid w:val="00557E0E"/>
    <w:rsid w:val="0056288A"/>
    <w:rsid w:val="0056311C"/>
    <w:rsid w:val="00567122"/>
    <w:rsid w:val="00567FCD"/>
    <w:rsid w:val="005764AA"/>
    <w:rsid w:val="00581F57"/>
    <w:rsid w:val="00590A1A"/>
    <w:rsid w:val="005953AF"/>
    <w:rsid w:val="005A79D2"/>
    <w:rsid w:val="005B528E"/>
    <w:rsid w:val="005E0A63"/>
    <w:rsid w:val="005F78B0"/>
    <w:rsid w:val="0060028D"/>
    <w:rsid w:val="00600F4D"/>
    <w:rsid w:val="006107AD"/>
    <w:rsid w:val="006255DA"/>
    <w:rsid w:val="0062729B"/>
    <w:rsid w:val="00632787"/>
    <w:rsid w:val="00637B89"/>
    <w:rsid w:val="006538D6"/>
    <w:rsid w:val="00660A46"/>
    <w:rsid w:val="0066572B"/>
    <w:rsid w:val="00690B8A"/>
    <w:rsid w:val="00691B7C"/>
    <w:rsid w:val="00695371"/>
    <w:rsid w:val="00696F06"/>
    <w:rsid w:val="006B13C8"/>
    <w:rsid w:val="006B72EA"/>
    <w:rsid w:val="006B739E"/>
    <w:rsid w:val="006C1C7E"/>
    <w:rsid w:val="006D02D3"/>
    <w:rsid w:val="006D303D"/>
    <w:rsid w:val="006D3DE9"/>
    <w:rsid w:val="006D3E05"/>
    <w:rsid w:val="006D7994"/>
    <w:rsid w:val="006D7F3C"/>
    <w:rsid w:val="006E3D17"/>
    <w:rsid w:val="006F0F48"/>
    <w:rsid w:val="00703595"/>
    <w:rsid w:val="00703BB6"/>
    <w:rsid w:val="00707364"/>
    <w:rsid w:val="007113A3"/>
    <w:rsid w:val="00721389"/>
    <w:rsid w:val="007215C5"/>
    <w:rsid w:val="00733F78"/>
    <w:rsid w:val="00744A1A"/>
    <w:rsid w:val="00751CA8"/>
    <w:rsid w:val="00761A5F"/>
    <w:rsid w:val="00763070"/>
    <w:rsid w:val="00763A4A"/>
    <w:rsid w:val="00763B16"/>
    <w:rsid w:val="00764D52"/>
    <w:rsid w:val="007875C9"/>
    <w:rsid w:val="0079156B"/>
    <w:rsid w:val="00797B4B"/>
    <w:rsid w:val="007A77E5"/>
    <w:rsid w:val="007B4CCA"/>
    <w:rsid w:val="007B5406"/>
    <w:rsid w:val="007B6BD3"/>
    <w:rsid w:val="007C6BD1"/>
    <w:rsid w:val="007C71A3"/>
    <w:rsid w:val="007E2629"/>
    <w:rsid w:val="007E7ABC"/>
    <w:rsid w:val="007F1163"/>
    <w:rsid w:val="007F3E36"/>
    <w:rsid w:val="007FC6BE"/>
    <w:rsid w:val="00803695"/>
    <w:rsid w:val="00806B52"/>
    <w:rsid w:val="008179AB"/>
    <w:rsid w:val="00822D20"/>
    <w:rsid w:val="00825951"/>
    <w:rsid w:val="00827B07"/>
    <w:rsid w:val="008304CD"/>
    <w:rsid w:val="00831B5A"/>
    <w:rsid w:val="008332D4"/>
    <w:rsid w:val="00837957"/>
    <w:rsid w:val="0084402A"/>
    <w:rsid w:val="0084692D"/>
    <w:rsid w:val="0087067A"/>
    <w:rsid w:val="008B1055"/>
    <w:rsid w:val="008B65D8"/>
    <w:rsid w:val="008D0DA2"/>
    <w:rsid w:val="008D3F15"/>
    <w:rsid w:val="00906361"/>
    <w:rsid w:val="00912D66"/>
    <w:rsid w:val="00912F88"/>
    <w:rsid w:val="00922128"/>
    <w:rsid w:val="00932353"/>
    <w:rsid w:val="0093342A"/>
    <w:rsid w:val="0094109C"/>
    <w:rsid w:val="009417CF"/>
    <w:rsid w:val="00941DE3"/>
    <w:rsid w:val="00950F12"/>
    <w:rsid w:val="00960EB3"/>
    <w:rsid w:val="00962206"/>
    <w:rsid w:val="00977669"/>
    <w:rsid w:val="009856C9"/>
    <w:rsid w:val="00985ED7"/>
    <w:rsid w:val="00987BCF"/>
    <w:rsid w:val="009971C0"/>
    <w:rsid w:val="009A09E4"/>
    <w:rsid w:val="009A3B1F"/>
    <w:rsid w:val="009A4335"/>
    <w:rsid w:val="009B0C0A"/>
    <w:rsid w:val="009B3071"/>
    <w:rsid w:val="009C1352"/>
    <w:rsid w:val="009D2814"/>
    <w:rsid w:val="009E78C3"/>
    <w:rsid w:val="009F5E3D"/>
    <w:rsid w:val="00A11DC7"/>
    <w:rsid w:val="00A12EE8"/>
    <w:rsid w:val="00A14246"/>
    <w:rsid w:val="00A47FBF"/>
    <w:rsid w:val="00A5797A"/>
    <w:rsid w:val="00A81B1D"/>
    <w:rsid w:val="00A8474C"/>
    <w:rsid w:val="00AA3999"/>
    <w:rsid w:val="00AA532C"/>
    <w:rsid w:val="00AB2A82"/>
    <w:rsid w:val="00AB5AA5"/>
    <w:rsid w:val="00AE36F9"/>
    <w:rsid w:val="00AE7F56"/>
    <w:rsid w:val="00AF47FD"/>
    <w:rsid w:val="00AF4FFD"/>
    <w:rsid w:val="00AF5886"/>
    <w:rsid w:val="00B07191"/>
    <w:rsid w:val="00B14BD8"/>
    <w:rsid w:val="00B14C1E"/>
    <w:rsid w:val="00B16690"/>
    <w:rsid w:val="00B241BD"/>
    <w:rsid w:val="00B24D54"/>
    <w:rsid w:val="00B25E90"/>
    <w:rsid w:val="00B34601"/>
    <w:rsid w:val="00B423ED"/>
    <w:rsid w:val="00B53F92"/>
    <w:rsid w:val="00B64235"/>
    <w:rsid w:val="00B72DB3"/>
    <w:rsid w:val="00B808CE"/>
    <w:rsid w:val="00BA340B"/>
    <w:rsid w:val="00BA450A"/>
    <w:rsid w:val="00BB608C"/>
    <w:rsid w:val="00BE4C22"/>
    <w:rsid w:val="00BF03F0"/>
    <w:rsid w:val="00C021C7"/>
    <w:rsid w:val="00C06C12"/>
    <w:rsid w:val="00C1164A"/>
    <w:rsid w:val="00C15452"/>
    <w:rsid w:val="00C16FE8"/>
    <w:rsid w:val="00C3038D"/>
    <w:rsid w:val="00C37AD0"/>
    <w:rsid w:val="00C420CC"/>
    <w:rsid w:val="00C433D9"/>
    <w:rsid w:val="00C47D9E"/>
    <w:rsid w:val="00C53766"/>
    <w:rsid w:val="00C55AA7"/>
    <w:rsid w:val="00C60495"/>
    <w:rsid w:val="00C63C48"/>
    <w:rsid w:val="00C63D1C"/>
    <w:rsid w:val="00C63DD5"/>
    <w:rsid w:val="00C64B92"/>
    <w:rsid w:val="00C65356"/>
    <w:rsid w:val="00C67B5C"/>
    <w:rsid w:val="00C71692"/>
    <w:rsid w:val="00C7372D"/>
    <w:rsid w:val="00C7400C"/>
    <w:rsid w:val="00C752D8"/>
    <w:rsid w:val="00C9677E"/>
    <w:rsid w:val="00CB1855"/>
    <w:rsid w:val="00CC049A"/>
    <w:rsid w:val="00CC5494"/>
    <w:rsid w:val="00CE7FD8"/>
    <w:rsid w:val="00CF3EDF"/>
    <w:rsid w:val="00D0581F"/>
    <w:rsid w:val="00D10608"/>
    <w:rsid w:val="00D13B79"/>
    <w:rsid w:val="00D20483"/>
    <w:rsid w:val="00D237DB"/>
    <w:rsid w:val="00D23D21"/>
    <w:rsid w:val="00D31368"/>
    <w:rsid w:val="00D549C2"/>
    <w:rsid w:val="00D54CDD"/>
    <w:rsid w:val="00D5607A"/>
    <w:rsid w:val="00D66056"/>
    <w:rsid w:val="00D66E04"/>
    <w:rsid w:val="00D723AF"/>
    <w:rsid w:val="00D75990"/>
    <w:rsid w:val="00D765DF"/>
    <w:rsid w:val="00D77CCF"/>
    <w:rsid w:val="00D9151A"/>
    <w:rsid w:val="00DA292D"/>
    <w:rsid w:val="00DB449C"/>
    <w:rsid w:val="00DB497B"/>
    <w:rsid w:val="00DC476E"/>
    <w:rsid w:val="00DD0C38"/>
    <w:rsid w:val="00DD1EB4"/>
    <w:rsid w:val="00DE2B39"/>
    <w:rsid w:val="00DE7280"/>
    <w:rsid w:val="00DE7D47"/>
    <w:rsid w:val="00E06A8C"/>
    <w:rsid w:val="00E127D7"/>
    <w:rsid w:val="00E12A5C"/>
    <w:rsid w:val="00E17E08"/>
    <w:rsid w:val="00E2410F"/>
    <w:rsid w:val="00E275E5"/>
    <w:rsid w:val="00E5600C"/>
    <w:rsid w:val="00E56FF9"/>
    <w:rsid w:val="00E62262"/>
    <w:rsid w:val="00E66953"/>
    <w:rsid w:val="00E924B5"/>
    <w:rsid w:val="00E97AD9"/>
    <w:rsid w:val="00EA017C"/>
    <w:rsid w:val="00EA1806"/>
    <w:rsid w:val="00EB4727"/>
    <w:rsid w:val="00EC0EF9"/>
    <w:rsid w:val="00EC24A5"/>
    <w:rsid w:val="00EC26A0"/>
    <w:rsid w:val="00ED17C4"/>
    <w:rsid w:val="00ED61B7"/>
    <w:rsid w:val="00ED75F4"/>
    <w:rsid w:val="00EE03C9"/>
    <w:rsid w:val="00EE41CE"/>
    <w:rsid w:val="00EE5539"/>
    <w:rsid w:val="00EF152A"/>
    <w:rsid w:val="00EF71BF"/>
    <w:rsid w:val="00F00C7D"/>
    <w:rsid w:val="00F10E16"/>
    <w:rsid w:val="00F125F9"/>
    <w:rsid w:val="00F17CE2"/>
    <w:rsid w:val="00F32D77"/>
    <w:rsid w:val="00F35952"/>
    <w:rsid w:val="00F655F4"/>
    <w:rsid w:val="00F67C54"/>
    <w:rsid w:val="00F84382"/>
    <w:rsid w:val="00FA0A7E"/>
    <w:rsid w:val="00FA5D41"/>
    <w:rsid w:val="00FA697A"/>
    <w:rsid w:val="00FA6BE3"/>
    <w:rsid w:val="00FA7B6C"/>
    <w:rsid w:val="00FB3D3F"/>
    <w:rsid w:val="00FB48A2"/>
    <w:rsid w:val="00FB5DD4"/>
    <w:rsid w:val="00FB6A83"/>
    <w:rsid w:val="00FC18A7"/>
    <w:rsid w:val="00FD7BA3"/>
    <w:rsid w:val="00FE5FF3"/>
    <w:rsid w:val="00FF474A"/>
    <w:rsid w:val="012C4EA2"/>
    <w:rsid w:val="01300D48"/>
    <w:rsid w:val="0233777B"/>
    <w:rsid w:val="03B0AC28"/>
    <w:rsid w:val="03D703C8"/>
    <w:rsid w:val="048D8E73"/>
    <w:rsid w:val="055833FE"/>
    <w:rsid w:val="05FBF687"/>
    <w:rsid w:val="0638462C"/>
    <w:rsid w:val="08D9379E"/>
    <w:rsid w:val="09E8E31A"/>
    <w:rsid w:val="0B3277F8"/>
    <w:rsid w:val="0C47EBFE"/>
    <w:rsid w:val="0CCAF586"/>
    <w:rsid w:val="0CCEB42C"/>
    <w:rsid w:val="0D7A2631"/>
    <w:rsid w:val="0DA16237"/>
    <w:rsid w:val="0ED92428"/>
    <w:rsid w:val="0F0F0626"/>
    <w:rsid w:val="108C808B"/>
    <w:rsid w:val="10973338"/>
    <w:rsid w:val="1191FC66"/>
    <w:rsid w:val="11D5E690"/>
    <w:rsid w:val="131C7706"/>
    <w:rsid w:val="145B86C6"/>
    <w:rsid w:val="14D32DBB"/>
    <w:rsid w:val="159447DE"/>
    <w:rsid w:val="15D50DCF"/>
    <w:rsid w:val="1739CB32"/>
    <w:rsid w:val="176A6E72"/>
    <w:rsid w:val="18787E8A"/>
    <w:rsid w:val="18C4938D"/>
    <w:rsid w:val="19B068FA"/>
    <w:rsid w:val="1A16AE1D"/>
    <w:rsid w:val="1A2CA7D6"/>
    <w:rsid w:val="1A6063EE"/>
    <w:rsid w:val="1AEE3AC8"/>
    <w:rsid w:val="1E64D8C7"/>
    <w:rsid w:val="1E9D7CF0"/>
    <w:rsid w:val="1EE2F588"/>
    <w:rsid w:val="1FAC2276"/>
    <w:rsid w:val="21C6B4B6"/>
    <w:rsid w:val="22F20D6E"/>
    <w:rsid w:val="231944BD"/>
    <w:rsid w:val="23E2680E"/>
    <w:rsid w:val="2605C165"/>
    <w:rsid w:val="268EE301"/>
    <w:rsid w:val="26AFC1E9"/>
    <w:rsid w:val="28E4B0B0"/>
    <w:rsid w:val="28E8135C"/>
    <w:rsid w:val="2A92AF0A"/>
    <w:rsid w:val="2D43891C"/>
    <w:rsid w:val="2F8D502D"/>
    <w:rsid w:val="2FF0D759"/>
    <w:rsid w:val="303146A8"/>
    <w:rsid w:val="311F36CB"/>
    <w:rsid w:val="321C9698"/>
    <w:rsid w:val="330F1DE8"/>
    <w:rsid w:val="346C783B"/>
    <w:rsid w:val="34E8F4CC"/>
    <w:rsid w:val="371C93E3"/>
    <w:rsid w:val="382FA556"/>
    <w:rsid w:val="389CF22D"/>
    <w:rsid w:val="39351D96"/>
    <w:rsid w:val="3A882293"/>
    <w:rsid w:val="3A8BE139"/>
    <w:rsid w:val="3AFFB1E1"/>
    <w:rsid w:val="3C61F977"/>
    <w:rsid w:val="3C6CBE58"/>
    <w:rsid w:val="3CB5CD5D"/>
    <w:rsid w:val="3D222E08"/>
    <w:rsid w:val="3DE96264"/>
    <w:rsid w:val="3E7D9F21"/>
    <w:rsid w:val="3E815DC7"/>
    <w:rsid w:val="3EBDFE69"/>
    <w:rsid w:val="3EEBCEB6"/>
    <w:rsid w:val="3F38A11B"/>
    <w:rsid w:val="3F57CA78"/>
    <w:rsid w:val="416EBC48"/>
    <w:rsid w:val="4562670F"/>
    <w:rsid w:val="46CEBF68"/>
    <w:rsid w:val="473C7068"/>
    <w:rsid w:val="4778DD8C"/>
    <w:rsid w:val="47B89C8D"/>
    <w:rsid w:val="48A333F2"/>
    <w:rsid w:val="4914ADED"/>
    <w:rsid w:val="4918DBD2"/>
    <w:rsid w:val="49EF4883"/>
    <w:rsid w:val="49F30729"/>
    <w:rsid w:val="4BC5F73E"/>
    <w:rsid w:val="4BE09B88"/>
    <w:rsid w:val="4C15F533"/>
    <w:rsid w:val="4CE15ADE"/>
    <w:rsid w:val="4D99C258"/>
    <w:rsid w:val="4DA38CC8"/>
    <w:rsid w:val="4EA99149"/>
    <w:rsid w:val="4EE24020"/>
    <w:rsid w:val="506E2005"/>
    <w:rsid w:val="51A7B477"/>
    <w:rsid w:val="52EE1D5B"/>
    <w:rsid w:val="55AA3144"/>
    <w:rsid w:val="5775D8F9"/>
    <w:rsid w:val="583B0AD3"/>
    <w:rsid w:val="583EC979"/>
    <w:rsid w:val="5911A95A"/>
    <w:rsid w:val="59455130"/>
    <w:rsid w:val="59AA9B23"/>
    <w:rsid w:val="5D8235D4"/>
    <w:rsid w:val="5DDA389A"/>
    <w:rsid w:val="5DDDF740"/>
    <w:rsid w:val="606F2C76"/>
    <w:rsid w:val="61D373CE"/>
    <w:rsid w:val="6245A320"/>
    <w:rsid w:val="65872196"/>
    <w:rsid w:val="659BF2DA"/>
    <w:rsid w:val="65C859DF"/>
    <w:rsid w:val="66C862C6"/>
    <w:rsid w:val="66CD402C"/>
    <w:rsid w:val="6821B18C"/>
    <w:rsid w:val="6973B05F"/>
    <w:rsid w:val="697C9E24"/>
    <w:rsid w:val="6A4FE2AC"/>
    <w:rsid w:val="6BEA5770"/>
    <w:rsid w:val="6D415E8A"/>
    <w:rsid w:val="6D8A141F"/>
    <w:rsid w:val="6D8F53F2"/>
    <w:rsid w:val="6E0EE196"/>
    <w:rsid w:val="6FAAB1F7"/>
    <w:rsid w:val="7312C009"/>
    <w:rsid w:val="74136522"/>
    <w:rsid w:val="75BDCD68"/>
    <w:rsid w:val="75F82FD0"/>
    <w:rsid w:val="76C1379B"/>
    <w:rsid w:val="79A8B56F"/>
    <w:rsid w:val="79F251C1"/>
    <w:rsid w:val="7A496DCA"/>
    <w:rsid w:val="7DC74AA4"/>
    <w:rsid w:val="7E749EA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9B407"/>
  <w15:chartTrackingRefBased/>
  <w15:docId w15:val="{C7463339-F407-4C59-97AC-5EE55F80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34"/>
    <w:qFormat/>
    <w:rsid w:val="004D25CB"/>
    <w:pPr>
      <w:ind w:left="720"/>
      <w:contextualSpacing/>
    </w:pPr>
  </w:style>
  <w:style w:type="character" w:styleId="CommentReference">
    <w:name w:val="annotation reference"/>
    <w:basedOn w:val="DefaultParagraphFont"/>
    <w:uiPriority w:val="99"/>
    <w:semiHidden/>
    <w:unhideWhenUsed/>
    <w:rsid w:val="004D25CB"/>
    <w:rPr>
      <w:sz w:val="16"/>
      <w:szCs w:val="16"/>
    </w:rPr>
  </w:style>
  <w:style w:type="paragraph" w:styleId="CommentText">
    <w:name w:val="annotation text"/>
    <w:basedOn w:val="Normal"/>
    <w:link w:val="CommentTextChar"/>
    <w:uiPriority w:val="99"/>
    <w:unhideWhenUsed/>
    <w:rsid w:val="004D25CB"/>
    <w:pPr>
      <w:spacing w:line="240" w:lineRule="auto"/>
    </w:pPr>
    <w:rPr>
      <w:sz w:val="20"/>
      <w:szCs w:val="20"/>
    </w:rPr>
  </w:style>
  <w:style w:type="character" w:customStyle="1" w:styleId="CommentTextChar">
    <w:name w:val="Comment Text Char"/>
    <w:basedOn w:val="DefaultParagraphFont"/>
    <w:link w:val="CommentText"/>
    <w:uiPriority w:val="99"/>
    <w:rsid w:val="004D25CB"/>
    <w:rPr>
      <w:sz w:val="20"/>
      <w:szCs w:val="20"/>
    </w:rPr>
  </w:style>
  <w:style w:type="character" w:customStyle="1" w:styleId="ListParagraphChar">
    <w:name w:val="List Paragraph Char"/>
    <w:aliases w:val="2 Char,H&amp;P List Paragraph Char,Strip Char"/>
    <w:link w:val="ListParagraph"/>
    <w:uiPriority w:val="34"/>
    <w:rsid w:val="004D25CB"/>
  </w:style>
  <w:style w:type="paragraph" w:styleId="BalloonText">
    <w:name w:val="Balloon Text"/>
    <w:basedOn w:val="Normal"/>
    <w:link w:val="BalloonTextChar"/>
    <w:uiPriority w:val="99"/>
    <w:semiHidden/>
    <w:unhideWhenUsed/>
    <w:rsid w:val="004D2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5CB"/>
    <w:rPr>
      <w:rFonts w:ascii="Segoe UI" w:hAnsi="Segoe UI" w:cs="Segoe UI"/>
      <w:sz w:val="18"/>
      <w:szCs w:val="18"/>
    </w:rPr>
  </w:style>
  <w:style w:type="table" w:styleId="TableGrid">
    <w:name w:val="Table Grid"/>
    <w:basedOn w:val="TableNormal"/>
    <w:uiPriority w:val="39"/>
    <w:rsid w:val="0076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47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47FD"/>
    <w:rPr>
      <w:sz w:val="20"/>
      <w:szCs w:val="20"/>
    </w:rPr>
  </w:style>
  <w:style w:type="character" w:styleId="FootnoteReference">
    <w:name w:val="footnote reference"/>
    <w:basedOn w:val="DefaultParagraphFont"/>
    <w:uiPriority w:val="99"/>
    <w:semiHidden/>
    <w:unhideWhenUsed/>
    <w:rsid w:val="00AF47FD"/>
    <w:rPr>
      <w:vertAlign w:val="superscript"/>
    </w:rPr>
  </w:style>
  <w:style w:type="paragraph" w:styleId="CommentSubject">
    <w:name w:val="annotation subject"/>
    <w:basedOn w:val="CommentText"/>
    <w:next w:val="CommentText"/>
    <w:link w:val="CommentSubjectChar"/>
    <w:uiPriority w:val="99"/>
    <w:semiHidden/>
    <w:unhideWhenUsed/>
    <w:rsid w:val="00AF47FD"/>
    <w:rPr>
      <w:b/>
      <w:bCs/>
    </w:rPr>
  </w:style>
  <w:style w:type="character" w:customStyle="1" w:styleId="CommentSubjectChar">
    <w:name w:val="Comment Subject Char"/>
    <w:basedOn w:val="CommentTextChar"/>
    <w:link w:val="CommentSubject"/>
    <w:uiPriority w:val="99"/>
    <w:semiHidden/>
    <w:rsid w:val="00AF47FD"/>
    <w:rPr>
      <w:b/>
      <w:bCs/>
      <w:sz w:val="20"/>
      <w:szCs w:val="20"/>
    </w:rPr>
  </w:style>
  <w:style w:type="paragraph" w:styleId="Header">
    <w:name w:val="header"/>
    <w:basedOn w:val="Normal"/>
    <w:link w:val="HeaderChar"/>
    <w:uiPriority w:val="99"/>
    <w:unhideWhenUsed/>
    <w:rsid w:val="003808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089F"/>
  </w:style>
  <w:style w:type="paragraph" w:styleId="Footer">
    <w:name w:val="footer"/>
    <w:basedOn w:val="Normal"/>
    <w:link w:val="FooterChar"/>
    <w:uiPriority w:val="99"/>
    <w:unhideWhenUsed/>
    <w:rsid w:val="003808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089F"/>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9C13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352"/>
    <w:rPr>
      <w:rFonts w:asciiTheme="majorHAnsi" w:eastAsiaTheme="majorEastAsia" w:hAnsiTheme="majorHAnsi" w:cstheme="majorBidi"/>
      <w:spacing w:val="-10"/>
      <w:kern w:val="28"/>
      <w:sz w:val="56"/>
      <w:szCs w:val="56"/>
    </w:rPr>
  </w:style>
  <w:style w:type="paragraph" w:styleId="Revision">
    <w:name w:val="Revision"/>
    <w:hidden/>
    <w:uiPriority w:val="99"/>
    <w:semiHidden/>
    <w:rsid w:val="00CC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165775">
      <w:bodyDiv w:val="1"/>
      <w:marLeft w:val="0"/>
      <w:marRight w:val="0"/>
      <w:marTop w:val="0"/>
      <w:marBottom w:val="0"/>
      <w:divBdr>
        <w:top w:val="none" w:sz="0" w:space="0" w:color="auto"/>
        <w:left w:val="none" w:sz="0" w:space="0" w:color="auto"/>
        <w:bottom w:val="none" w:sz="0" w:space="0" w:color="auto"/>
        <w:right w:val="none" w:sz="0" w:space="0" w:color="auto"/>
      </w:divBdr>
    </w:div>
    <w:div w:id="535312121">
      <w:bodyDiv w:val="1"/>
      <w:marLeft w:val="0"/>
      <w:marRight w:val="0"/>
      <w:marTop w:val="0"/>
      <w:marBottom w:val="0"/>
      <w:divBdr>
        <w:top w:val="none" w:sz="0" w:space="0" w:color="auto"/>
        <w:left w:val="none" w:sz="0" w:space="0" w:color="auto"/>
        <w:bottom w:val="none" w:sz="0" w:space="0" w:color="auto"/>
        <w:right w:val="none" w:sz="0" w:space="0" w:color="auto"/>
      </w:divBdr>
    </w:div>
    <w:div w:id="760104289">
      <w:bodyDiv w:val="1"/>
      <w:marLeft w:val="0"/>
      <w:marRight w:val="0"/>
      <w:marTop w:val="0"/>
      <w:marBottom w:val="0"/>
      <w:divBdr>
        <w:top w:val="none" w:sz="0" w:space="0" w:color="auto"/>
        <w:left w:val="none" w:sz="0" w:space="0" w:color="auto"/>
        <w:bottom w:val="none" w:sz="0" w:space="0" w:color="auto"/>
        <w:right w:val="none" w:sz="0" w:space="0" w:color="auto"/>
      </w:divBdr>
    </w:div>
    <w:div w:id="779837719">
      <w:bodyDiv w:val="1"/>
      <w:marLeft w:val="0"/>
      <w:marRight w:val="0"/>
      <w:marTop w:val="0"/>
      <w:marBottom w:val="0"/>
      <w:divBdr>
        <w:top w:val="none" w:sz="0" w:space="0" w:color="auto"/>
        <w:left w:val="none" w:sz="0" w:space="0" w:color="auto"/>
        <w:bottom w:val="none" w:sz="0" w:space="0" w:color="auto"/>
        <w:right w:val="none" w:sz="0" w:space="0" w:color="auto"/>
      </w:divBdr>
    </w:div>
    <w:div w:id="992297791">
      <w:bodyDiv w:val="1"/>
      <w:marLeft w:val="0"/>
      <w:marRight w:val="0"/>
      <w:marTop w:val="0"/>
      <w:marBottom w:val="0"/>
      <w:divBdr>
        <w:top w:val="none" w:sz="0" w:space="0" w:color="auto"/>
        <w:left w:val="none" w:sz="0" w:space="0" w:color="auto"/>
        <w:bottom w:val="none" w:sz="0" w:space="0" w:color="auto"/>
        <w:right w:val="none" w:sz="0" w:space="0" w:color="auto"/>
      </w:divBdr>
    </w:div>
    <w:div w:id="1152676314">
      <w:bodyDiv w:val="1"/>
      <w:marLeft w:val="0"/>
      <w:marRight w:val="0"/>
      <w:marTop w:val="0"/>
      <w:marBottom w:val="0"/>
      <w:divBdr>
        <w:top w:val="none" w:sz="0" w:space="0" w:color="auto"/>
        <w:left w:val="none" w:sz="0" w:space="0" w:color="auto"/>
        <w:bottom w:val="none" w:sz="0" w:space="0" w:color="auto"/>
        <w:right w:val="none" w:sz="0" w:space="0" w:color="auto"/>
      </w:divBdr>
    </w:div>
    <w:div w:id="168088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E577D839-A54A-4063-8640-4EF9F96F14C7}">
    <t:Anchor>
      <t:Comment id="1050792405"/>
    </t:Anchor>
    <t:History>
      <t:Event id="{A2157A69-AC56-4D93-AE58-7B37EA372799}" time="2021-12-11T22:48:28.884Z">
        <t:Attribution userId="S::gatisozols@varam.gov.lv::38419ff5-15b4-4d90-aac9-da111c65dbce" userProvider="AD" userName="Gatis Ozols"/>
        <t:Anchor>
          <t:Comment id="1050792405"/>
        </t:Anchor>
        <t:Create/>
      </t:Event>
      <t:Event id="{83CB10F9-D29E-4C7C-8472-6FCB8B49A06B}" time="2021-12-11T22:48:28.884Z">
        <t:Attribution userId="S::gatisozols@varam.gov.lv::38419ff5-15b4-4d90-aac9-da111c65dbce" userProvider="AD" userName="Gatis Ozols"/>
        <t:Anchor>
          <t:Comment id="1050792405"/>
        </t:Anchor>
        <t:Assign userId="S::laurisl@varam.gov.lv::62286779-ab07-4816-ae11-983e379d2d2c" userProvider="AD" userName="Lauris Linabergs"/>
      </t:Event>
      <t:Event id="{61112D57-E688-46A7-A222-8B8603C1DF17}" time="2021-12-11T22:48:28.884Z">
        <t:Attribution userId="S::gatisozols@varam.gov.lv::38419ff5-15b4-4d90-aac9-da111c65dbce" userProvider="AD" userName="Gatis Ozols"/>
        <t:Anchor>
          <t:Comment id="1050792405"/>
        </t:Anchor>
        <t:SetTitle title="@Lauris Linabergs Ir 3 footnotes šajā lapā, bet nav pievienoti paskaidrojumi."/>
      </t:Event>
    </t:History>
  </t:Task>
  <t:Task id="{37EE7039-B766-4812-937D-F26419DFDB74}">
    <t:Anchor>
      <t:Comment id="1386558373"/>
    </t:Anchor>
    <t:History>
      <t:Event id="{B5D63B8C-9B51-439C-9A41-FBD4206F799D}" time="2021-12-11T22:52:03.532Z">
        <t:Attribution userId="S::gatisozols@varam.gov.lv::38419ff5-15b4-4d90-aac9-da111c65dbce" userProvider="AD" userName="Gatis Ozols"/>
        <t:Anchor>
          <t:Comment id="1386558373"/>
        </t:Anchor>
        <t:Create/>
      </t:Event>
      <t:Event id="{3F88A99E-7A38-4F66-B44C-780A89DBBF6E}" time="2021-12-11T22:52:03.532Z">
        <t:Attribution userId="S::gatisozols@varam.gov.lv::38419ff5-15b4-4d90-aac9-da111c65dbce" userProvider="AD" userName="Gatis Ozols"/>
        <t:Anchor>
          <t:Comment id="1386558373"/>
        </t:Anchor>
        <t:Assign userId="S::laurisl@varam.gov.lv::62286779-ab07-4816-ae11-983e379d2d2c" userProvider="AD" userName="Lauris Linabergs"/>
      </t:Event>
      <t:Event id="{091D31AA-F4EC-4A7A-81DE-550B90ADA8A2}" time="2021-12-11T22:52:03.532Z">
        <t:Attribution userId="S::gatisozols@varam.gov.lv::38419ff5-15b4-4d90-aac9-da111c65dbce" userProvider="AD" userName="Gatis Ozols"/>
        <t:Anchor>
          <t:Comment id="1386558373"/>
        </t:Anchor>
        <t:SetTitle title="@Lauris Linabergs ZI;ņojumā rakstījām, ka būs jārakaturo stratēģija, kā nodrošinās koplietošanas izmantošanu - regulējums par obligātumu, vai citādi. Būtu jāparedz vieta, kur sādu info norādīt. Izveidoju jaunu sadaļu, jāpaskatās, vai nav jāprecizē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e61be5a-9f3f-46c0-883f-80dee6e80e67">
      <UserInfo>
        <DisplayName>Lauris Linabergs</DisplayName>
        <AccountId>32</AccountId>
        <AccountType/>
      </UserInfo>
      <UserInfo>
        <DisplayName>Vineta Brūvere</DisplayName>
        <AccountId>27</AccountId>
        <AccountType/>
      </UserInfo>
      <UserInfo>
        <DisplayName>Lelda Kalniņa</DisplayName>
        <AccountId>41</AccountId>
        <AccountType/>
      </UserInfo>
      <UserInfo>
        <DisplayName>Monta Ločmele</DisplayName>
        <AccountId>28</AccountId>
        <AccountType/>
      </UserInfo>
      <UserInfo>
        <DisplayName>Gatis Ozols</DisplayName>
        <AccountId>31</AccountId>
        <AccountType/>
      </UserInfo>
      <UserInfo>
        <DisplayName>Jānis Rītiņš</DisplayName>
        <AccountId>194</AccountId>
        <AccountType/>
      </UserInfo>
      <UserInfo>
        <DisplayName>Inese Viktorija Ilmere</DisplayName>
        <AccountId>14</AccountId>
        <AccountType/>
      </UserInfo>
    </SharedWithUsers>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D6E2-6A60-4DCF-B57B-64C98EAF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2CB18-30CA-40E3-BFDB-9D3003951AD4}">
  <ds:schemaRefs>
    <ds:schemaRef ds:uri="http://schemas.microsoft.com/sharepoint/v3/contenttype/forms"/>
  </ds:schemaRefs>
</ds:datastoreItem>
</file>

<file path=customXml/itemProps3.xml><?xml version="1.0" encoding="utf-8"?>
<ds:datastoreItem xmlns:ds="http://schemas.openxmlformats.org/officeDocument/2006/customXml" ds:itemID="{7293BE24-3379-4EBB-9B60-E162890B9FD5}">
  <ds:schemaRefs>
    <ds:schemaRef ds:uri="http://schemas.microsoft.com/office/2006/metadata/properties"/>
    <ds:schemaRef ds:uri="http://schemas.microsoft.com/office/infopath/2007/PartnerControls"/>
    <ds:schemaRef ds:uri="7e61be5a-9f3f-46c0-883f-80dee6e80e67"/>
    <ds:schemaRef ds:uri="0026d777-7ea2-438a-b84f-f3e74dc1dd91"/>
  </ds:schemaRefs>
</ds:datastoreItem>
</file>

<file path=customXml/itemProps4.xml><?xml version="1.0" encoding="utf-8"?>
<ds:datastoreItem xmlns:ds="http://schemas.openxmlformats.org/officeDocument/2006/customXml" ds:itemID="{02D7FC91-7CE3-4DC9-88C6-B9E7347B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11178</Words>
  <Characters>6372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Truhanova</dc:creator>
  <cp:keywords/>
  <dc:description/>
  <cp:lastModifiedBy>Lita Trakina</cp:lastModifiedBy>
  <cp:revision>2</cp:revision>
  <cp:lastPrinted>2021-12-31T15:30:00Z</cp:lastPrinted>
  <dcterms:created xsi:type="dcterms:W3CDTF">2022-09-19T09:47:00Z</dcterms:created>
  <dcterms:modified xsi:type="dcterms:W3CDTF">2022-09-19T09:47:00Z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ies>
</file>