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871"/>
        <w:tblW w:w="0" w:type="auto"/>
        <w:tblLayout w:type="fixed"/>
        <w:tblLook w:val="04A0" w:firstRow="1" w:lastRow="0" w:firstColumn="1" w:lastColumn="0" w:noHBand="0" w:noVBand="1"/>
      </w:tblPr>
      <w:tblGrid>
        <w:gridCol w:w="675"/>
        <w:gridCol w:w="1969"/>
        <w:gridCol w:w="410"/>
        <w:gridCol w:w="2206"/>
      </w:tblGrid>
      <w:tr w:rsidR="006A1E41" w14:paraId="38A5C592" w14:textId="77777777" w:rsidTr="002F4027">
        <w:trPr>
          <w:trHeight w:val="357"/>
        </w:trPr>
        <w:tc>
          <w:tcPr>
            <w:tcW w:w="675" w:type="dxa"/>
          </w:tcPr>
          <w:p w14:paraId="227648C3" w14:textId="77777777" w:rsidR="00C27521" w:rsidRDefault="00000000" w:rsidP="00C27521">
            <w:pPr>
              <w:spacing w:before="20"/>
              <w:ind w:right="-108"/>
            </w:pPr>
            <w:r w:rsidRPr="00C27521">
              <w:rPr>
                <w:rFonts w:ascii="Times New Roman" w:hAnsi="Times New Roman"/>
                <w:sz w:val="20"/>
              </w:rPr>
              <w:t>Rīgā</w:t>
            </w:r>
            <w:r>
              <w:rPr>
                <w:sz w:val="20"/>
              </w:rPr>
              <w:t>,</w:t>
            </w:r>
          </w:p>
        </w:tc>
        <w:tc>
          <w:tcPr>
            <w:tcW w:w="1969" w:type="dxa"/>
          </w:tcPr>
          <w:p w14:paraId="2ED21ECF" w14:textId="77777777" w:rsidR="00C27521" w:rsidRPr="00E80A25" w:rsidRDefault="00000000" w:rsidP="00C27521">
            <w:pPr>
              <w:pBdr>
                <w:bottom w:val="single" w:sz="4" w:space="1" w:color="auto"/>
              </w:pBdr>
              <w:ind w:hanging="108"/>
              <w:rPr>
                <w:rFonts w:ascii="Times New Roman" w:hAnsi="Times New Roman"/>
              </w:rPr>
            </w:pPr>
            <w:r>
              <w:rPr>
                <w:noProof/>
              </w:rPr>
              <w:t>05.10.2022</w:t>
            </w:r>
            <w:r>
              <w:t>.</w:t>
            </w:r>
          </w:p>
        </w:tc>
        <w:tc>
          <w:tcPr>
            <w:tcW w:w="410" w:type="dxa"/>
          </w:tcPr>
          <w:p w14:paraId="4DF4A6FE" w14:textId="77777777" w:rsidR="00C27521" w:rsidRDefault="00000000" w:rsidP="00C2375C">
            <w:pPr>
              <w:spacing w:before="20"/>
              <w:ind w:right="-187"/>
            </w:pPr>
            <w:r w:rsidRPr="00E80A25">
              <w:rPr>
                <w:rFonts w:ascii="Times New Roman" w:hAnsi="Times New Roman"/>
                <w:sz w:val="20"/>
              </w:rPr>
              <w:t>Nr</w:t>
            </w:r>
            <w:r w:rsidR="002F4027">
              <w:rPr>
                <w:rFonts w:ascii="Times New Roman" w:hAnsi="Times New Roman"/>
                <w:sz w:val="20"/>
              </w:rPr>
              <w:t>.</w:t>
            </w:r>
          </w:p>
        </w:tc>
        <w:tc>
          <w:tcPr>
            <w:tcW w:w="2206" w:type="dxa"/>
          </w:tcPr>
          <w:p w14:paraId="3DB7362A" w14:textId="77777777" w:rsidR="00C27521" w:rsidRPr="00C2375C" w:rsidRDefault="00000000" w:rsidP="00304E27">
            <w:pPr>
              <w:pBdr>
                <w:bottom w:val="single" w:sz="4" w:space="1" w:color="auto"/>
              </w:pBdr>
              <w:rPr>
                <w:rFonts w:ascii="Times New Roman" w:hAnsi="Times New Roman"/>
              </w:rPr>
            </w:pPr>
            <w:r>
              <w:rPr>
                <w:noProof/>
              </w:rPr>
              <w:t>1-132/6913</w:t>
            </w:r>
          </w:p>
        </w:tc>
      </w:tr>
      <w:tr w:rsidR="006A1E41" w14:paraId="53476EEE" w14:textId="77777777" w:rsidTr="002F4027">
        <w:trPr>
          <w:trHeight w:val="351"/>
        </w:trPr>
        <w:tc>
          <w:tcPr>
            <w:tcW w:w="675" w:type="dxa"/>
          </w:tcPr>
          <w:p w14:paraId="4A99437C" w14:textId="77777777" w:rsidR="00C27521" w:rsidRPr="00C27521" w:rsidRDefault="00000000" w:rsidP="00C27521">
            <w:pPr>
              <w:spacing w:before="20"/>
              <w:rPr>
                <w:rFonts w:ascii="Times New Roman" w:hAnsi="Times New Roman"/>
                <w:sz w:val="20"/>
              </w:rPr>
            </w:pPr>
            <w:r w:rsidRPr="00C27521">
              <w:rPr>
                <w:rFonts w:ascii="Times New Roman" w:hAnsi="Times New Roman"/>
                <w:sz w:val="20"/>
              </w:rPr>
              <w:t>Uz</w:t>
            </w:r>
          </w:p>
        </w:tc>
        <w:tc>
          <w:tcPr>
            <w:tcW w:w="1969" w:type="dxa"/>
          </w:tcPr>
          <w:p w14:paraId="74BED6E4" w14:textId="77777777" w:rsidR="00C27521" w:rsidRPr="00C27521" w:rsidRDefault="00000000" w:rsidP="00C27521">
            <w:pPr>
              <w:pBdr>
                <w:bottom w:val="single" w:sz="4" w:space="1" w:color="auto"/>
              </w:pBdr>
              <w:ind w:hanging="108"/>
              <w:rPr>
                <w:rFonts w:ascii="Times New Roman" w:hAnsi="Times New Roman"/>
              </w:rPr>
            </w:pPr>
            <w:r>
              <w:rPr>
                <w:rFonts w:ascii="Times New Roman" w:hAnsi="Times New Roman"/>
              </w:rPr>
              <w:t>18.08.2022</w:t>
            </w:r>
          </w:p>
        </w:tc>
        <w:tc>
          <w:tcPr>
            <w:tcW w:w="410" w:type="dxa"/>
          </w:tcPr>
          <w:p w14:paraId="5846E9C7" w14:textId="77777777" w:rsidR="00C27521" w:rsidRPr="00C27521" w:rsidRDefault="00000000" w:rsidP="00C27521">
            <w:pPr>
              <w:spacing w:before="20"/>
              <w:ind w:right="-108"/>
              <w:rPr>
                <w:rFonts w:ascii="Times New Roman" w:hAnsi="Times New Roman"/>
                <w:sz w:val="20"/>
              </w:rPr>
            </w:pPr>
            <w:r w:rsidRPr="00C27521">
              <w:rPr>
                <w:rFonts w:ascii="Times New Roman" w:hAnsi="Times New Roman"/>
                <w:sz w:val="20"/>
              </w:rPr>
              <w:t>Nr.</w:t>
            </w:r>
          </w:p>
        </w:tc>
        <w:tc>
          <w:tcPr>
            <w:tcW w:w="2206" w:type="dxa"/>
          </w:tcPr>
          <w:p w14:paraId="3383685C" w14:textId="77777777" w:rsidR="00C27521" w:rsidRPr="00C27521" w:rsidRDefault="00000000" w:rsidP="00C27521">
            <w:pPr>
              <w:pBdr>
                <w:bottom w:val="single" w:sz="4" w:space="1" w:color="auto"/>
              </w:pBdr>
              <w:ind w:left="-29" w:hanging="78"/>
              <w:rPr>
                <w:rFonts w:ascii="Times New Roman" w:hAnsi="Times New Roman"/>
              </w:rPr>
            </w:pPr>
            <w:r>
              <w:rPr>
                <w:rFonts w:ascii="Times New Roman" w:hAnsi="Times New Roman"/>
              </w:rPr>
              <w:t>1-26</w:t>
            </w:r>
          </w:p>
        </w:tc>
      </w:tr>
    </w:tbl>
    <w:p w14:paraId="767794AC" w14:textId="77777777" w:rsidR="00E80A25" w:rsidRDefault="00E80A25" w:rsidP="00954D5A">
      <w:pPr>
        <w:rPr>
          <w:rFonts w:ascii="Times New Roman" w:hAnsi="Times New Roman"/>
          <w:sz w:val="24"/>
          <w:szCs w:val="24"/>
        </w:rPr>
      </w:pPr>
    </w:p>
    <w:p w14:paraId="648F801F" w14:textId="77777777" w:rsidR="00E80A25" w:rsidRPr="00E80A25" w:rsidRDefault="00E80A25" w:rsidP="00E80A25">
      <w:pPr>
        <w:rPr>
          <w:rFonts w:ascii="Times New Roman" w:hAnsi="Times New Roman"/>
          <w:sz w:val="24"/>
          <w:szCs w:val="24"/>
        </w:rPr>
      </w:pPr>
    </w:p>
    <w:p w14:paraId="703305FE" w14:textId="77777777" w:rsidR="00027053" w:rsidRPr="00841010" w:rsidRDefault="00000000" w:rsidP="00027053">
      <w:pPr>
        <w:spacing w:after="0" w:line="240" w:lineRule="auto"/>
        <w:ind w:firstLine="709"/>
        <w:jc w:val="both"/>
        <w:rPr>
          <w:rFonts w:ascii="Times New Roman" w:hAnsi="Times New Roman"/>
          <w:b/>
          <w:bCs/>
          <w:sz w:val="24"/>
        </w:rPr>
      </w:pPr>
      <w:r w:rsidRPr="00841010">
        <w:rPr>
          <w:rFonts w:ascii="Times New Roman" w:hAnsi="Times New Roman"/>
          <w:b/>
          <w:bCs/>
          <w:sz w:val="24"/>
        </w:rPr>
        <w:t>Vides konsultatīvajai padomei</w:t>
      </w:r>
    </w:p>
    <w:p w14:paraId="7079CE37" w14:textId="77777777" w:rsidR="00CD1683" w:rsidRDefault="00CD1683" w:rsidP="00CD1683">
      <w:pPr>
        <w:spacing w:after="0" w:line="240" w:lineRule="auto"/>
        <w:jc w:val="both"/>
        <w:rPr>
          <w:rFonts w:ascii="Times New Roman" w:hAnsi="Times New Roman"/>
          <w:sz w:val="24"/>
        </w:rPr>
      </w:pPr>
    </w:p>
    <w:p w14:paraId="0BE91862" w14:textId="77777777" w:rsidR="00CD1683" w:rsidRPr="00CD1683" w:rsidRDefault="00000000" w:rsidP="00CD1683">
      <w:pPr>
        <w:spacing w:after="0" w:line="240" w:lineRule="auto"/>
        <w:jc w:val="both"/>
        <w:rPr>
          <w:rFonts w:ascii="Times New Roman" w:hAnsi="Times New Roman"/>
          <w:i/>
          <w:iCs/>
          <w:sz w:val="24"/>
        </w:rPr>
      </w:pPr>
      <w:r w:rsidRPr="00CD1683">
        <w:rPr>
          <w:rFonts w:ascii="Times New Roman" w:hAnsi="Times New Roman"/>
          <w:i/>
          <w:iCs/>
          <w:sz w:val="24"/>
        </w:rPr>
        <w:t xml:space="preserve">Par medījamo dzīvnieku faunas apsaimniekošanas </w:t>
      </w:r>
    </w:p>
    <w:p w14:paraId="08591995" w14:textId="77777777" w:rsidR="00CD1683" w:rsidRPr="00CD1683" w:rsidRDefault="00000000" w:rsidP="00CD1683">
      <w:pPr>
        <w:spacing w:after="0" w:line="240" w:lineRule="auto"/>
        <w:jc w:val="both"/>
        <w:rPr>
          <w:rFonts w:ascii="Times New Roman" w:hAnsi="Times New Roman"/>
          <w:i/>
          <w:iCs/>
          <w:sz w:val="24"/>
        </w:rPr>
      </w:pPr>
      <w:r w:rsidRPr="00CD1683">
        <w:rPr>
          <w:rFonts w:ascii="Times New Roman" w:hAnsi="Times New Roman"/>
          <w:i/>
          <w:iCs/>
          <w:sz w:val="24"/>
        </w:rPr>
        <w:t>uzlabošanu ĶNP un Latvijas ĪADT</w:t>
      </w:r>
    </w:p>
    <w:p w14:paraId="5D372286" w14:textId="77777777" w:rsidR="00CD1683" w:rsidRDefault="00CD1683" w:rsidP="00CD1683">
      <w:pPr>
        <w:spacing w:after="0" w:line="240" w:lineRule="auto"/>
        <w:jc w:val="both"/>
        <w:rPr>
          <w:rFonts w:ascii="Times New Roman" w:hAnsi="Times New Roman"/>
          <w:sz w:val="24"/>
        </w:rPr>
      </w:pPr>
    </w:p>
    <w:p w14:paraId="27344DC4" w14:textId="77777777" w:rsidR="003C1CE9" w:rsidRPr="00961D2A" w:rsidRDefault="00000000" w:rsidP="00CD1683">
      <w:pPr>
        <w:spacing w:after="0" w:line="240" w:lineRule="auto"/>
        <w:jc w:val="both"/>
        <w:rPr>
          <w:rFonts w:ascii="Times New Roman" w:hAnsi="Times New Roman"/>
          <w:sz w:val="24"/>
          <w:szCs w:val="24"/>
        </w:rPr>
      </w:pPr>
      <w:r>
        <w:rPr>
          <w:rFonts w:ascii="Times New Roman" w:hAnsi="Times New Roman"/>
          <w:sz w:val="24"/>
        </w:rPr>
        <w:tab/>
      </w:r>
      <w:r w:rsidRPr="00961D2A">
        <w:rPr>
          <w:rFonts w:ascii="Times New Roman" w:hAnsi="Times New Roman"/>
          <w:sz w:val="24"/>
          <w:szCs w:val="24"/>
        </w:rPr>
        <w:t xml:space="preserve">Vides aizsardzības un reģionālās attīstības ministrija (turpmāk-ministrija) ir iepazinusies ar Vides konsultatīvās padomes (turpmāk-VKP) 2022.gada 18.augusta </w:t>
      </w:r>
      <w:r w:rsidR="00CF60A5" w:rsidRPr="00961D2A">
        <w:rPr>
          <w:rFonts w:ascii="Times New Roman" w:hAnsi="Times New Roman"/>
          <w:sz w:val="24"/>
          <w:szCs w:val="24"/>
        </w:rPr>
        <w:t>ministrijai, Dabas aizsardzības pārvaldei (turpmāk-pārvalde) un SIA “</w:t>
      </w:r>
      <w:proofErr w:type="spellStart"/>
      <w:r w:rsidR="00CF60A5" w:rsidRPr="00961D2A">
        <w:rPr>
          <w:rFonts w:ascii="Times New Roman" w:hAnsi="Times New Roman"/>
          <w:sz w:val="24"/>
          <w:szCs w:val="24"/>
        </w:rPr>
        <w:t>Enviroprojekts</w:t>
      </w:r>
      <w:proofErr w:type="spellEnd"/>
      <w:r w:rsidR="00CF60A5" w:rsidRPr="00961D2A">
        <w:rPr>
          <w:rFonts w:ascii="Times New Roman" w:hAnsi="Times New Roman"/>
          <w:sz w:val="24"/>
          <w:szCs w:val="24"/>
        </w:rPr>
        <w:t xml:space="preserve">” adresēto </w:t>
      </w:r>
      <w:r w:rsidRPr="00961D2A">
        <w:rPr>
          <w:rFonts w:ascii="Times New Roman" w:hAnsi="Times New Roman"/>
          <w:sz w:val="24"/>
          <w:szCs w:val="24"/>
        </w:rPr>
        <w:t>vēstuli Nr.1-26</w:t>
      </w:r>
      <w:r w:rsidR="00731195" w:rsidRPr="00961D2A">
        <w:rPr>
          <w:rFonts w:ascii="Times New Roman" w:hAnsi="Times New Roman"/>
          <w:sz w:val="24"/>
          <w:szCs w:val="24"/>
        </w:rPr>
        <w:t>. Vēstulē VKP aicina dabas resursu (t.sk. medījamo dzīvnieku) uzskaiti, izmantošanas plānošanu un pašu resursa apsaimniekošanu īpaši aizsargājamās dabas teritorijās nodot ministrijai un/vai tās pakļautībā esošai institūcijai.</w:t>
      </w:r>
      <w:r w:rsidR="00CF60A5" w:rsidRPr="00961D2A">
        <w:rPr>
          <w:rFonts w:ascii="Times New Roman" w:hAnsi="Times New Roman"/>
          <w:sz w:val="24"/>
          <w:szCs w:val="24"/>
        </w:rPr>
        <w:t xml:space="preserve"> Vēstulē norādīts</w:t>
      </w:r>
      <w:r w:rsidR="00BB522D" w:rsidRPr="00961D2A">
        <w:rPr>
          <w:rFonts w:ascii="Times New Roman" w:hAnsi="Times New Roman"/>
          <w:sz w:val="24"/>
          <w:szCs w:val="24"/>
        </w:rPr>
        <w:t>, ka</w:t>
      </w:r>
      <w:r w:rsidR="00AB4E49">
        <w:rPr>
          <w:rFonts w:ascii="Times New Roman" w:hAnsi="Times New Roman"/>
          <w:sz w:val="24"/>
          <w:szCs w:val="24"/>
        </w:rPr>
        <w:t>,</w:t>
      </w:r>
      <w:r w:rsidR="00BB522D" w:rsidRPr="00961D2A">
        <w:rPr>
          <w:rFonts w:ascii="Times New Roman" w:hAnsi="Times New Roman"/>
          <w:sz w:val="24"/>
          <w:szCs w:val="24"/>
        </w:rPr>
        <w:t xml:space="preserve"> l</w:t>
      </w:r>
      <w:r w:rsidR="00731195" w:rsidRPr="00961D2A">
        <w:rPr>
          <w:rFonts w:ascii="Times New Roman" w:hAnsi="Times New Roman"/>
          <w:sz w:val="24"/>
          <w:szCs w:val="24"/>
        </w:rPr>
        <w:t xml:space="preserve">ai sasniegtu </w:t>
      </w:r>
      <w:r w:rsidR="00BB522D" w:rsidRPr="00961D2A">
        <w:rPr>
          <w:rFonts w:ascii="Times New Roman" w:hAnsi="Times New Roman"/>
          <w:sz w:val="24"/>
          <w:szCs w:val="24"/>
        </w:rPr>
        <w:t>īpaši aizsargājam</w:t>
      </w:r>
      <w:r w:rsidR="00CF60A5" w:rsidRPr="00961D2A">
        <w:rPr>
          <w:rFonts w:ascii="Times New Roman" w:hAnsi="Times New Roman"/>
          <w:sz w:val="24"/>
          <w:szCs w:val="24"/>
        </w:rPr>
        <w:t>ajām</w:t>
      </w:r>
      <w:r w:rsidR="00BB522D" w:rsidRPr="00961D2A">
        <w:rPr>
          <w:rFonts w:ascii="Times New Roman" w:hAnsi="Times New Roman"/>
          <w:sz w:val="24"/>
          <w:szCs w:val="24"/>
        </w:rPr>
        <w:t xml:space="preserve"> dabas teritorij</w:t>
      </w:r>
      <w:r w:rsidR="00CF60A5" w:rsidRPr="00961D2A">
        <w:rPr>
          <w:rFonts w:ascii="Times New Roman" w:hAnsi="Times New Roman"/>
          <w:sz w:val="24"/>
          <w:szCs w:val="24"/>
        </w:rPr>
        <w:t>ām</w:t>
      </w:r>
      <w:r w:rsidR="00BB522D" w:rsidRPr="00961D2A">
        <w:rPr>
          <w:rFonts w:ascii="Times New Roman" w:hAnsi="Times New Roman"/>
          <w:sz w:val="24"/>
          <w:szCs w:val="24"/>
        </w:rPr>
        <w:t xml:space="preserve"> </w:t>
      </w:r>
      <w:r w:rsidR="00731195" w:rsidRPr="00961D2A">
        <w:rPr>
          <w:rFonts w:ascii="Times New Roman" w:hAnsi="Times New Roman"/>
          <w:sz w:val="24"/>
          <w:szCs w:val="24"/>
        </w:rPr>
        <w:t xml:space="preserve">noteiktos dabas aizsardzības mērķus, faunas apsaimniekošanai ir jābūt </w:t>
      </w:r>
      <w:r w:rsidR="00CF60A5" w:rsidRPr="00961D2A">
        <w:rPr>
          <w:rFonts w:ascii="Times New Roman" w:hAnsi="Times New Roman"/>
          <w:sz w:val="24"/>
          <w:szCs w:val="24"/>
        </w:rPr>
        <w:t xml:space="preserve">pārvaldes </w:t>
      </w:r>
      <w:r w:rsidR="00731195" w:rsidRPr="00961D2A">
        <w:rPr>
          <w:rFonts w:ascii="Times New Roman" w:hAnsi="Times New Roman"/>
          <w:sz w:val="24"/>
          <w:szCs w:val="24"/>
        </w:rPr>
        <w:t>funkcijai.</w:t>
      </w:r>
      <w:r w:rsidR="00CF60A5" w:rsidRPr="00961D2A">
        <w:rPr>
          <w:rFonts w:ascii="Times New Roman" w:hAnsi="Times New Roman"/>
          <w:sz w:val="24"/>
          <w:szCs w:val="24"/>
        </w:rPr>
        <w:t xml:space="preserve"> Ministrija sniedz sekojošu viedokli.</w:t>
      </w:r>
    </w:p>
    <w:p w14:paraId="1C981EF0" w14:textId="77777777" w:rsidR="00594557" w:rsidRPr="00594557" w:rsidRDefault="00000000" w:rsidP="00594557">
      <w:pPr>
        <w:spacing w:after="0" w:line="240" w:lineRule="auto"/>
        <w:ind w:firstLine="720"/>
        <w:jc w:val="both"/>
        <w:rPr>
          <w:rFonts w:ascii="Times New Roman" w:hAnsi="Times New Roman"/>
          <w:sz w:val="24"/>
          <w:szCs w:val="24"/>
        </w:rPr>
      </w:pPr>
      <w:r>
        <w:rPr>
          <w:rFonts w:ascii="Times New Roman" w:hAnsi="Times New Roman"/>
          <w:sz w:val="24"/>
          <w:szCs w:val="24"/>
        </w:rPr>
        <w:t>G</w:t>
      </w:r>
      <w:r w:rsidRPr="00594557">
        <w:rPr>
          <w:rFonts w:ascii="Times New Roman" w:hAnsi="Times New Roman"/>
          <w:sz w:val="24"/>
          <w:szCs w:val="24"/>
        </w:rPr>
        <w:t xml:space="preserve">an Medību likums, gan </w:t>
      </w:r>
      <w:r>
        <w:rPr>
          <w:rFonts w:ascii="Times New Roman" w:hAnsi="Times New Roman"/>
          <w:sz w:val="24"/>
          <w:szCs w:val="24"/>
        </w:rPr>
        <w:t xml:space="preserve">Zvejniecības </w:t>
      </w:r>
      <w:r w:rsidRPr="00594557">
        <w:rPr>
          <w:rFonts w:ascii="Times New Roman" w:hAnsi="Times New Roman"/>
          <w:sz w:val="24"/>
          <w:szCs w:val="24"/>
        </w:rPr>
        <w:t>likums</w:t>
      </w:r>
      <w:r>
        <w:rPr>
          <w:rFonts w:ascii="Times New Roman" w:hAnsi="Times New Roman"/>
          <w:sz w:val="24"/>
          <w:szCs w:val="24"/>
        </w:rPr>
        <w:t xml:space="preserve">, gan likums </w:t>
      </w:r>
      <w:r w:rsidRPr="00594557">
        <w:rPr>
          <w:rFonts w:ascii="Times New Roman" w:hAnsi="Times New Roman"/>
          <w:sz w:val="24"/>
          <w:szCs w:val="24"/>
        </w:rPr>
        <w:t xml:space="preserve">“Par īpaši aizsargājamām dabas teritorijām” </w:t>
      </w:r>
      <w:r>
        <w:rPr>
          <w:rFonts w:ascii="Times New Roman" w:hAnsi="Times New Roman"/>
          <w:sz w:val="24"/>
          <w:szCs w:val="24"/>
        </w:rPr>
        <w:t xml:space="preserve">un tiem pakārtotie normatīvie akti </w:t>
      </w:r>
      <w:r w:rsidRPr="00594557">
        <w:rPr>
          <w:rFonts w:ascii="Times New Roman" w:hAnsi="Times New Roman"/>
          <w:sz w:val="24"/>
          <w:szCs w:val="24"/>
        </w:rPr>
        <w:t>ir saistošs ikvienai personai (arī valsts pārvaldes iestādēm) Latvijas Republikas teritorijā. Uzskats, ka viena valsts pārvades iestāde nepilnīgi īsteno savu kompetenci nedrīkst būt par pamatu kompetenču pārdalīšanai, tādējādi radot komplicētu un neefektīvu tiesību sistēmu.</w:t>
      </w:r>
    </w:p>
    <w:p w14:paraId="12E7A2A6" w14:textId="77777777" w:rsidR="00FE76DD" w:rsidRDefault="00000000" w:rsidP="00CF49FA">
      <w:pPr>
        <w:spacing w:after="0" w:line="240" w:lineRule="auto"/>
        <w:ind w:firstLine="720"/>
        <w:jc w:val="both"/>
        <w:rPr>
          <w:rFonts w:ascii="Times New Roman" w:hAnsi="Times New Roman"/>
          <w:sz w:val="24"/>
          <w:szCs w:val="24"/>
        </w:rPr>
      </w:pPr>
      <w:r>
        <w:rPr>
          <w:rFonts w:ascii="Times New Roman" w:hAnsi="Times New Roman"/>
          <w:sz w:val="24"/>
          <w:szCs w:val="24"/>
        </w:rPr>
        <w:t xml:space="preserve">Atbilstoši Dzīvnieku aizsardzības likuma 3.pantam savvaļas dzīvniekus pēc to izmantošanas veida iedala medījamajos dzīvniekos un nemedījamajos dzīvniekos. Šis </w:t>
      </w:r>
      <w:r w:rsidR="00841010">
        <w:rPr>
          <w:rFonts w:ascii="Times New Roman" w:hAnsi="Times New Roman"/>
          <w:sz w:val="24"/>
          <w:szCs w:val="24"/>
        </w:rPr>
        <w:t xml:space="preserve">paša </w:t>
      </w:r>
      <w:r>
        <w:rPr>
          <w:rFonts w:ascii="Times New Roman" w:hAnsi="Times New Roman"/>
          <w:sz w:val="24"/>
          <w:szCs w:val="24"/>
        </w:rPr>
        <w:t xml:space="preserve">likuma 9.pants nosaka uzraudzību un kontroli veicošas iestādes, nosakot </w:t>
      </w:r>
      <w:r w:rsidRPr="00F513FA">
        <w:t xml:space="preserve"> </w:t>
      </w:r>
      <w:r w:rsidRPr="00F513FA">
        <w:rPr>
          <w:rFonts w:ascii="Times New Roman" w:hAnsi="Times New Roman"/>
          <w:sz w:val="24"/>
          <w:szCs w:val="24"/>
        </w:rPr>
        <w:t>Valsts meža dienest</w:t>
      </w:r>
      <w:r>
        <w:rPr>
          <w:rFonts w:ascii="Times New Roman" w:hAnsi="Times New Roman"/>
          <w:sz w:val="24"/>
          <w:szCs w:val="24"/>
        </w:rPr>
        <w:t xml:space="preserve">a kompetenci </w:t>
      </w:r>
      <w:r w:rsidRPr="00F513FA">
        <w:rPr>
          <w:rFonts w:ascii="Times New Roman" w:hAnsi="Times New Roman"/>
          <w:sz w:val="24"/>
          <w:szCs w:val="24"/>
        </w:rPr>
        <w:t xml:space="preserve"> attiecībā uz medījamo savvaļas sugu dzīvnieku aizsardzību</w:t>
      </w:r>
      <w:r>
        <w:rPr>
          <w:rFonts w:ascii="Times New Roman" w:hAnsi="Times New Roman"/>
          <w:sz w:val="24"/>
          <w:szCs w:val="24"/>
        </w:rPr>
        <w:t xml:space="preserve">, bet pārvaldes attiecībā uz nemedījamo sugu dzīvniekiem.  </w:t>
      </w:r>
      <w:r w:rsidRPr="00CF49FA">
        <w:rPr>
          <w:rFonts w:ascii="Times New Roman" w:hAnsi="Times New Roman"/>
          <w:sz w:val="24"/>
          <w:szCs w:val="24"/>
        </w:rPr>
        <w:t xml:space="preserve">Paredzot tiesību sistēmā selektīvus izņēmumus, atsevišķos gadījumos nosakot </w:t>
      </w:r>
      <w:r>
        <w:rPr>
          <w:rFonts w:ascii="Times New Roman" w:hAnsi="Times New Roman"/>
          <w:sz w:val="24"/>
          <w:szCs w:val="24"/>
        </w:rPr>
        <w:t>p</w:t>
      </w:r>
      <w:r w:rsidRPr="00CF49FA">
        <w:rPr>
          <w:rFonts w:ascii="Times New Roman" w:hAnsi="Times New Roman"/>
          <w:sz w:val="24"/>
          <w:szCs w:val="24"/>
        </w:rPr>
        <w:t>ārvaldes kompetenci medījamo dzīvnieku jomā, tik</w:t>
      </w:r>
      <w:r>
        <w:rPr>
          <w:rFonts w:ascii="Times New Roman" w:hAnsi="Times New Roman"/>
          <w:sz w:val="24"/>
          <w:szCs w:val="24"/>
        </w:rPr>
        <w:t>u</w:t>
      </w:r>
      <w:r w:rsidRPr="00CF49FA">
        <w:rPr>
          <w:rFonts w:ascii="Times New Roman" w:hAnsi="Times New Roman"/>
          <w:sz w:val="24"/>
          <w:szCs w:val="24"/>
        </w:rPr>
        <w:t xml:space="preserve"> radīts neefektīvs regulējums</w:t>
      </w:r>
      <w:r>
        <w:rPr>
          <w:rFonts w:ascii="Times New Roman" w:hAnsi="Times New Roman"/>
          <w:sz w:val="24"/>
          <w:szCs w:val="24"/>
        </w:rPr>
        <w:t xml:space="preserve"> ar </w:t>
      </w:r>
      <w:r w:rsidR="002038F6" w:rsidRPr="00961D2A">
        <w:rPr>
          <w:rFonts w:ascii="Times New Roman" w:hAnsi="Times New Roman"/>
          <w:sz w:val="24"/>
          <w:szCs w:val="24"/>
        </w:rPr>
        <w:t>valsts pārvaldes iestāžu funkciju pārklāšan</w:t>
      </w:r>
      <w:r>
        <w:rPr>
          <w:rFonts w:ascii="Times New Roman" w:hAnsi="Times New Roman"/>
          <w:sz w:val="24"/>
          <w:szCs w:val="24"/>
        </w:rPr>
        <w:t>os</w:t>
      </w:r>
      <w:r w:rsidR="002038F6" w:rsidRPr="00961D2A">
        <w:rPr>
          <w:rFonts w:ascii="Times New Roman" w:hAnsi="Times New Roman"/>
          <w:sz w:val="24"/>
          <w:szCs w:val="24"/>
        </w:rPr>
        <w:t xml:space="preserve"> un situācija, kurā vienu funkciju visā valsts teritorijā veic viena iestāde, bet kādā noteiktā teritorijā cita</w:t>
      </w:r>
      <w:r w:rsidR="008A38B5" w:rsidRPr="00961D2A">
        <w:rPr>
          <w:rFonts w:ascii="Times New Roman" w:hAnsi="Times New Roman"/>
          <w:sz w:val="24"/>
          <w:szCs w:val="24"/>
        </w:rPr>
        <w:t>. Šāda funkciju dublēšanās ir pretrunā ar Valsts pārvaldes iekārtas likuma mērķa par demokrātisku, tiesisku, efektīvu, atklātu un sabiedrībai pieejamu valsts pārvaldi īstenošanu, kā arī ar deklarācijas par Ministru kabineta iecerēto darbību attiecībā uz valsts pārvaldes sniegto pakalpojumu kvalitātes uzlabošanu un lēmuma pieņemšanas procedūras vienkāršošanu.</w:t>
      </w:r>
      <w:r w:rsidR="008449F2">
        <w:rPr>
          <w:rFonts w:ascii="Times New Roman" w:hAnsi="Times New Roman"/>
          <w:sz w:val="24"/>
          <w:szCs w:val="24"/>
        </w:rPr>
        <w:t xml:space="preserve"> Īpaši būtiski ir novērst jebkādu funkciju pārklāšanos patreizējos cilvēkresursu trūkuma apstākļos dabas aizsardzības </w:t>
      </w:r>
      <w:r w:rsidR="00594557">
        <w:rPr>
          <w:rFonts w:ascii="Times New Roman" w:hAnsi="Times New Roman"/>
          <w:sz w:val="24"/>
          <w:szCs w:val="24"/>
        </w:rPr>
        <w:t>jomā</w:t>
      </w:r>
      <w:r w:rsidR="008449F2">
        <w:rPr>
          <w:rFonts w:ascii="Times New Roman" w:hAnsi="Times New Roman"/>
          <w:sz w:val="24"/>
          <w:szCs w:val="24"/>
        </w:rPr>
        <w:t>.</w:t>
      </w:r>
    </w:p>
    <w:p w14:paraId="5B577C64" w14:textId="77777777" w:rsidR="00594557" w:rsidRDefault="00000000" w:rsidP="002038F6">
      <w:pPr>
        <w:spacing w:after="0" w:line="240" w:lineRule="auto"/>
        <w:ind w:firstLine="720"/>
        <w:jc w:val="both"/>
        <w:rPr>
          <w:rFonts w:ascii="Times New Roman" w:hAnsi="Times New Roman"/>
          <w:sz w:val="24"/>
          <w:szCs w:val="24"/>
        </w:rPr>
      </w:pPr>
      <w:r w:rsidRPr="00961D2A">
        <w:rPr>
          <w:rFonts w:ascii="Times New Roman" w:hAnsi="Times New Roman"/>
          <w:sz w:val="24"/>
          <w:szCs w:val="24"/>
        </w:rPr>
        <w:t xml:space="preserve"> </w:t>
      </w:r>
      <w:r w:rsidR="00BD387B">
        <w:rPr>
          <w:rFonts w:ascii="Times New Roman" w:hAnsi="Times New Roman"/>
          <w:sz w:val="24"/>
          <w:szCs w:val="24"/>
        </w:rPr>
        <w:t xml:space="preserve">Ar </w:t>
      </w:r>
      <w:r>
        <w:rPr>
          <w:rFonts w:ascii="Times New Roman" w:hAnsi="Times New Roman"/>
          <w:sz w:val="24"/>
          <w:szCs w:val="24"/>
        </w:rPr>
        <w:t xml:space="preserve">jau iepriekš veiktajiem </w:t>
      </w:r>
      <w:r w:rsidR="00FE76DD">
        <w:rPr>
          <w:rFonts w:ascii="Times New Roman" w:hAnsi="Times New Roman"/>
          <w:sz w:val="24"/>
          <w:szCs w:val="24"/>
        </w:rPr>
        <w:t>g</w:t>
      </w:r>
      <w:r w:rsidR="00BD387B" w:rsidRPr="00961D2A">
        <w:rPr>
          <w:rFonts w:ascii="Times New Roman" w:hAnsi="Times New Roman"/>
          <w:sz w:val="24"/>
          <w:szCs w:val="24"/>
        </w:rPr>
        <w:t>rozījumi</w:t>
      </w:r>
      <w:r w:rsidR="00FE76DD">
        <w:rPr>
          <w:rFonts w:ascii="Times New Roman" w:hAnsi="Times New Roman"/>
          <w:sz w:val="24"/>
          <w:szCs w:val="24"/>
        </w:rPr>
        <w:t>em</w:t>
      </w:r>
      <w:r w:rsidR="00BD387B" w:rsidRPr="00961D2A">
        <w:rPr>
          <w:rFonts w:ascii="Times New Roman" w:hAnsi="Times New Roman"/>
          <w:sz w:val="24"/>
          <w:szCs w:val="24"/>
        </w:rPr>
        <w:t xml:space="preserve"> Medību likum</w:t>
      </w:r>
      <w:r w:rsidR="00FE76DD">
        <w:rPr>
          <w:rFonts w:ascii="Times New Roman" w:hAnsi="Times New Roman"/>
          <w:sz w:val="24"/>
          <w:szCs w:val="24"/>
        </w:rPr>
        <w:t>ā</w:t>
      </w:r>
      <w:r w:rsidR="00C647E0">
        <w:rPr>
          <w:rFonts w:ascii="Times New Roman" w:hAnsi="Times New Roman"/>
          <w:sz w:val="24"/>
          <w:szCs w:val="24"/>
        </w:rPr>
        <w:t xml:space="preserve"> </w:t>
      </w:r>
      <w:r w:rsidR="00FE76DD">
        <w:rPr>
          <w:rFonts w:ascii="Times New Roman" w:hAnsi="Times New Roman"/>
          <w:sz w:val="24"/>
          <w:szCs w:val="24"/>
        </w:rPr>
        <w:t>nav ietekmēta</w:t>
      </w:r>
      <w:r w:rsidR="00AB4E49">
        <w:rPr>
          <w:rFonts w:ascii="Times New Roman" w:hAnsi="Times New Roman"/>
          <w:sz w:val="24"/>
          <w:szCs w:val="24"/>
        </w:rPr>
        <w:t>s</w:t>
      </w:r>
      <w:r w:rsidR="00FE76DD">
        <w:rPr>
          <w:rFonts w:ascii="Times New Roman" w:hAnsi="Times New Roman"/>
          <w:sz w:val="24"/>
          <w:szCs w:val="24"/>
        </w:rPr>
        <w:t xml:space="preserve"> vai mazinātas </w:t>
      </w:r>
      <w:r w:rsidR="00323C0A">
        <w:rPr>
          <w:rFonts w:ascii="Times New Roman" w:hAnsi="Times New Roman"/>
          <w:sz w:val="24"/>
          <w:szCs w:val="24"/>
        </w:rPr>
        <w:t>Dabas aizsardzības pārvalde</w:t>
      </w:r>
      <w:r w:rsidR="00FE76DD">
        <w:rPr>
          <w:rFonts w:ascii="Times New Roman" w:hAnsi="Times New Roman"/>
          <w:sz w:val="24"/>
          <w:szCs w:val="24"/>
        </w:rPr>
        <w:t xml:space="preserve">s tiesības </w:t>
      </w:r>
      <w:r w:rsidR="00323C0A">
        <w:rPr>
          <w:rFonts w:ascii="Times New Roman" w:hAnsi="Times New Roman"/>
          <w:sz w:val="24"/>
          <w:szCs w:val="24"/>
        </w:rPr>
        <w:t>savas kompetences ietvaros veikt g</w:t>
      </w:r>
      <w:r w:rsidR="00C647E0" w:rsidRPr="0036582F">
        <w:rPr>
          <w:rFonts w:ascii="Times New Roman" w:hAnsi="Times New Roman"/>
          <w:sz w:val="24"/>
          <w:szCs w:val="24"/>
        </w:rPr>
        <w:t>an medīb</w:t>
      </w:r>
      <w:r w:rsidR="0036582F" w:rsidRPr="0036582F">
        <w:rPr>
          <w:rFonts w:ascii="Times New Roman" w:hAnsi="Times New Roman"/>
          <w:sz w:val="24"/>
          <w:szCs w:val="24"/>
        </w:rPr>
        <w:t xml:space="preserve">as reglamentējošo </w:t>
      </w:r>
      <w:r w:rsidR="00C647E0" w:rsidRPr="0036582F">
        <w:rPr>
          <w:rFonts w:ascii="Times New Roman" w:hAnsi="Times New Roman"/>
          <w:sz w:val="24"/>
          <w:szCs w:val="24"/>
        </w:rPr>
        <w:t xml:space="preserve"> </w:t>
      </w:r>
      <w:r w:rsidR="0036582F" w:rsidRPr="0036582F">
        <w:rPr>
          <w:rFonts w:ascii="Times New Roman" w:hAnsi="Times New Roman"/>
          <w:sz w:val="24"/>
          <w:szCs w:val="24"/>
        </w:rPr>
        <w:t xml:space="preserve">normatīvo aktu </w:t>
      </w:r>
      <w:r w:rsidR="00323C0A">
        <w:rPr>
          <w:rFonts w:ascii="Times New Roman" w:hAnsi="Times New Roman"/>
          <w:sz w:val="24"/>
          <w:szCs w:val="24"/>
        </w:rPr>
        <w:t xml:space="preserve">ievērošanas kontroli, gan </w:t>
      </w:r>
      <w:r w:rsidR="00323C0A" w:rsidRPr="0036582F">
        <w:rPr>
          <w:rFonts w:ascii="Times New Roman" w:hAnsi="Times New Roman"/>
          <w:sz w:val="24"/>
          <w:szCs w:val="24"/>
        </w:rPr>
        <w:t>zivju resursu uzraudzīb</w:t>
      </w:r>
      <w:r w:rsidR="00323C0A">
        <w:rPr>
          <w:rFonts w:ascii="Times New Roman" w:hAnsi="Times New Roman"/>
          <w:sz w:val="24"/>
          <w:szCs w:val="24"/>
        </w:rPr>
        <w:t>u</w:t>
      </w:r>
      <w:r w:rsidR="00323C0A" w:rsidRPr="0036582F">
        <w:rPr>
          <w:rFonts w:ascii="Times New Roman" w:hAnsi="Times New Roman"/>
          <w:sz w:val="24"/>
          <w:szCs w:val="24"/>
        </w:rPr>
        <w:t xml:space="preserve"> </w:t>
      </w:r>
      <w:r w:rsidR="00C647E0" w:rsidRPr="0036582F">
        <w:rPr>
          <w:rFonts w:ascii="Times New Roman" w:hAnsi="Times New Roman"/>
          <w:sz w:val="24"/>
          <w:szCs w:val="24"/>
        </w:rPr>
        <w:t xml:space="preserve"> un kontrol</w:t>
      </w:r>
      <w:r w:rsidR="00323C0A">
        <w:rPr>
          <w:rFonts w:ascii="Times New Roman" w:hAnsi="Times New Roman"/>
          <w:sz w:val="24"/>
          <w:szCs w:val="24"/>
        </w:rPr>
        <w:t>i īpaši aizsargājamās dabas teritorijās.</w:t>
      </w:r>
    </w:p>
    <w:p w14:paraId="464BEA1C" w14:textId="77777777" w:rsidR="000A728C" w:rsidRDefault="00000000" w:rsidP="002038F6">
      <w:pPr>
        <w:spacing w:after="0" w:line="240" w:lineRule="auto"/>
        <w:ind w:firstLine="720"/>
        <w:jc w:val="both"/>
        <w:rPr>
          <w:rFonts w:ascii="Times New Roman" w:hAnsi="Times New Roman"/>
          <w:sz w:val="24"/>
          <w:szCs w:val="24"/>
        </w:rPr>
      </w:pPr>
      <w:r>
        <w:rPr>
          <w:rFonts w:ascii="Times New Roman" w:hAnsi="Times New Roman"/>
          <w:sz w:val="24"/>
          <w:szCs w:val="24"/>
        </w:rPr>
        <w:t>Medību likuma 20.pants nosaka Valsts meža dienesta kompetenci medījamo dzīvnieku populāciju stāvokļa novērtēšanā un pieļaujamo nomedīšanas apjomu  noteikšanā medību platībās. Tāpat šajā pantā noteikts, ka ī</w:t>
      </w:r>
      <w:r w:rsidRPr="000A728C">
        <w:rPr>
          <w:rFonts w:ascii="Times New Roman" w:hAnsi="Times New Roman"/>
          <w:sz w:val="24"/>
          <w:szCs w:val="24"/>
        </w:rPr>
        <w:t xml:space="preserve">paši aizsargājamās dabas teritorijās, kurās ir spēkā medību ierobežojumi, savvaļas sugu zīdītāju skaita regulēšanas pasākumus nosaka attiecīgos īpaši </w:t>
      </w:r>
      <w:r w:rsidRPr="000A728C">
        <w:rPr>
          <w:rFonts w:ascii="Times New Roman" w:hAnsi="Times New Roman"/>
          <w:sz w:val="24"/>
          <w:szCs w:val="24"/>
        </w:rPr>
        <w:lastRenderedPageBreak/>
        <w:t>aizsargājamās dabas teritorijas individuālos aizsardzības un izmantošanas noteikumos.</w:t>
      </w:r>
    </w:p>
    <w:p w14:paraId="69610F95" w14:textId="77777777" w:rsidR="00CA737E" w:rsidRDefault="00000000" w:rsidP="002038F6">
      <w:pPr>
        <w:spacing w:after="0" w:line="240" w:lineRule="auto"/>
        <w:ind w:firstLine="720"/>
        <w:jc w:val="both"/>
        <w:rPr>
          <w:rFonts w:ascii="Times New Roman" w:hAnsi="Times New Roman"/>
          <w:sz w:val="24"/>
          <w:szCs w:val="24"/>
        </w:rPr>
      </w:pPr>
      <w:r>
        <w:rPr>
          <w:rFonts w:ascii="Times New Roman" w:hAnsi="Times New Roman"/>
          <w:sz w:val="24"/>
          <w:szCs w:val="24"/>
        </w:rPr>
        <w:t xml:space="preserve">Ķemeru nacionālā parka gadījumā spēkā ir  </w:t>
      </w:r>
      <w:r w:rsidRPr="00CA737E">
        <w:rPr>
          <w:rFonts w:ascii="Times New Roman" w:hAnsi="Times New Roman"/>
          <w:sz w:val="24"/>
          <w:szCs w:val="24"/>
        </w:rPr>
        <w:t>Ministru kabineta 2016.gada 6.septembra noteikumu Nr.601 “Ķemeru nacionālā parka individuālie aizsardzības un izmantošanas noteikumi”</w:t>
      </w:r>
      <w:r>
        <w:rPr>
          <w:rFonts w:ascii="Times New Roman" w:hAnsi="Times New Roman"/>
          <w:sz w:val="24"/>
          <w:szCs w:val="24"/>
        </w:rPr>
        <w:t>,</w:t>
      </w:r>
      <w:r w:rsidRPr="00CA737E">
        <w:rPr>
          <w:rFonts w:ascii="Times New Roman" w:hAnsi="Times New Roman"/>
          <w:sz w:val="24"/>
          <w:szCs w:val="24"/>
        </w:rPr>
        <w:t xml:space="preserve"> </w:t>
      </w:r>
      <w:r>
        <w:rPr>
          <w:rFonts w:ascii="Times New Roman" w:hAnsi="Times New Roman"/>
          <w:sz w:val="24"/>
          <w:szCs w:val="24"/>
        </w:rPr>
        <w:t>kas</w:t>
      </w:r>
      <w:r w:rsidRPr="00CA737E">
        <w:rPr>
          <w:rFonts w:ascii="Times New Roman" w:hAnsi="Times New Roman"/>
          <w:sz w:val="24"/>
          <w:szCs w:val="24"/>
        </w:rPr>
        <w:t xml:space="preserve"> paredz, ka nolūkā, lai nepieļautu epizootiju izplatīšanos, kā arī ja dzīvnieku populāciju blīvums šajās teritorijās pārsniedz ekosistēmu dabisko ietilpību, izraisot īpaši aizsargājamo biotopu vai īpaši aizsargājamo sugu dzīvotņu degradāciju, hidroloģiskā režīma izmaiņas, savvaļas augu un dzīvnieku populāciju skaitlisku samazināšanos, kas rada draudus minēto populāciju turpmākajai eksistencei, dabas rezervāta zonā un šo noteikumu 2.pielikumā norādītajās medību lieguma teritorijās ar </w:t>
      </w:r>
      <w:r>
        <w:rPr>
          <w:rFonts w:ascii="Times New Roman" w:hAnsi="Times New Roman"/>
          <w:sz w:val="24"/>
          <w:szCs w:val="24"/>
        </w:rPr>
        <w:t>p</w:t>
      </w:r>
      <w:r w:rsidRPr="00CA737E">
        <w:rPr>
          <w:rFonts w:ascii="Times New Roman" w:hAnsi="Times New Roman"/>
          <w:sz w:val="24"/>
          <w:szCs w:val="24"/>
        </w:rPr>
        <w:t>ārvaldes rakstisku atļauju pieļaujamas medības vai nemedījamo sugu dzīvnieku skaita regulēšana.</w:t>
      </w:r>
      <w:r>
        <w:rPr>
          <w:rFonts w:ascii="Times New Roman" w:hAnsi="Times New Roman"/>
          <w:sz w:val="24"/>
          <w:szCs w:val="24"/>
        </w:rPr>
        <w:t xml:space="preserve"> </w:t>
      </w:r>
      <w:r w:rsidRPr="00CA737E">
        <w:rPr>
          <w:rFonts w:ascii="Times New Roman" w:hAnsi="Times New Roman"/>
          <w:sz w:val="24"/>
          <w:szCs w:val="24"/>
        </w:rPr>
        <w:t>Pārvalde jau tagad ir iesaistīta</w:t>
      </w:r>
      <w:r w:rsidR="0051115E">
        <w:rPr>
          <w:rFonts w:ascii="Times New Roman" w:hAnsi="Times New Roman"/>
          <w:sz w:val="24"/>
          <w:szCs w:val="24"/>
        </w:rPr>
        <w:t xml:space="preserve"> </w:t>
      </w:r>
      <w:r w:rsidR="0051115E" w:rsidRPr="0051115E">
        <w:rPr>
          <w:rFonts w:ascii="Times New Roman" w:hAnsi="Times New Roman"/>
          <w:sz w:val="24"/>
          <w:szCs w:val="24"/>
        </w:rPr>
        <w:t xml:space="preserve">un šādas </w:t>
      </w:r>
      <w:r w:rsidR="0051115E">
        <w:rPr>
          <w:rFonts w:ascii="Times New Roman" w:hAnsi="Times New Roman"/>
          <w:sz w:val="24"/>
          <w:szCs w:val="24"/>
        </w:rPr>
        <w:t xml:space="preserve">funkcionējošas </w:t>
      </w:r>
      <w:r w:rsidR="0051115E" w:rsidRPr="0051115E">
        <w:rPr>
          <w:rFonts w:ascii="Times New Roman" w:hAnsi="Times New Roman"/>
          <w:sz w:val="24"/>
          <w:szCs w:val="24"/>
        </w:rPr>
        <w:t xml:space="preserve">sistēmas </w:t>
      </w:r>
      <w:r w:rsidR="0051115E">
        <w:rPr>
          <w:rFonts w:ascii="Times New Roman" w:hAnsi="Times New Roman"/>
          <w:sz w:val="24"/>
          <w:szCs w:val="24"/>
        </w:rPr>
        <w:t xml:space="preserve">efektivitātes paaugstināšanai </w:t>
      </w:r>
      <w:r w:rsidR="0051115E" w:rsidRPr="0051115E">
        <w:rPr>
          <w:rFonts w:ascii="Times New Roman" w:hAnsi="Times New Roman"/>
          <w:sz w:val="24"/>
          <w:szCs w:val="24"/>
        </w:rPr>
        <w:t>nav nepieciešamības mainīt normatīvo regulējumu, bet gan novērst iespējamās problēmas jau pastāvošās sistēmas darbībā.</w:t>
      </w:r>
      <w:r w:rsidR="0051115E">
        <w:rPr>
          <w:rFonts w:ascii="Times New Roman" w:hAnsi="Times New Roman"/>
          <w:sz w:val="24"/>
          <w:szCs w:val="24"/>
        </w:rPr>
        <w:t xml:space="preserve"> </w:t>
      </w:r>
      <w:r w:rsidR="004F766B">
        <w:rPr>
          <w:rFonts w:ascii="Times New Roman" w:hAnsi="Times New Roman"/>
          <w:sz w:val="24"/>
          <w:szCs w:val="24"/>
        </w:rPr>
        <w:t>Valsts meža dienests darbojas atbilstoši Valsts meža dienesta likumam un Ministru kabineta 2013.gada 30.jūlija noteikumiem Nr. 449 “Valsts meža dienesta nolikums”, kuros paredzēta sadarbība ar</w:t>
      </w:r>
      <w:r w:rsidR="004F766B" w:rsidRPr="004F766B">
        <w:rPr>
          <w:rFonts w:ascii="Times New Roman" w:hAnsi="Times New Roman"/>
          <w:sz w:val="24"/>
          <w:szCs w:val="24"/>
        </w:rPr>
        <w:t xml:space="preserve"> valsts pārvaldes iestādēm, nevalstisko un starptautisko institūciju un organizāciju, kā arī citiem sabiedrības un institūciju pārstāvjiem.</w:t>
      </w:r>
      <w:r w:rsidR="004F766B">
        <w:rPr>
          <w:rFonts w:ascii="Times New Roman" w:hAnsi="Times New Roman"/>
          <w:sz w:val="24"/>
          <w:szCs w:val="24"/>
        </w:rPr>
        <w:t xml:space="preserve"> Ministrijas ieskatā sadarbība starp pārvaldi un Valsts meža dienestu varētu būt ciešāka un efektīvāka gan jautājumos saistītos ar resursu apsaimniekošanu īpaši aizsargājamajās dabas teritorijās, gan arī citos ar īpaši aizsargājamo dabas teritoriju apsaimniekošanu nesaistītos jautājumos. </w:t>
      </w:r>
    </w:p>
    <w:p w14:paraId="4B9FB80C" w14:textId="77777777" w:rsidR="00630E9A" w:rsidRDefault="00000000" w:rsidP="00630E9A">
      <w:pPr>
        <w:spacing w:after="0" w:line="240" w:lineRule="auto"/>
        <w:ind w:firstLine="720"/>
        <w:jc w:val="both"/>
        <w:rPr>
          <w:rFonts w:ascii="Times New Roman" w:hAnsi="Times New Roman"/>
          <w:sz w:val="24"/>
          <w:szCs w:val="24"/>
        </w:rPr>
      </w:pPr>
      <w:r w:rsidRPr="00C60C02">
        <w:rPr>
          <w:rFonts w:ascii="Times New Roman" w:hAnsi="Times New Roman"/>
          <w:sz w:val="24"/>
          <w:szCs w:val="24"/>
        </w:rPr>
        <w:t xml:space="preserve">Pārvalde apsaimnieko nekustamos īpašumus, kas tai nodoti pārvaldīšanā saskaņā ar starp </w:t>
      </w:r>
      <w:r>
        <w:rPr>
          <w:rFonts w:ascii="Times New Roman" w:hAnsi="Times New Roman"/>
          <w:sz w:val="24"/>
          <w:szCs w:val="24"/>
        </w:rPr>
        <w:t>m</w:t>
      </w:r>
      <w:r w:rsidRPr="00C60C02">
        <w:rPr>
          <w:rFonts w:ascii="Times New Roman" w:hAnsi="Times New Roman"/>
          <w:sz w:val="24"/>
          <w:szCs w:val="24"/>
        </w:rPr>
        <w:t xml:space="preserve">inistriju un </w:t>
      </w:r>
      <w:r>
        <w:rPr>
          <w:rFonts w:ascii="Times New Roman" w:hAnsi="Times New Roman"/>
          <w:sz w:val="24"/>
          <w:szCs w:val="24"/>
        </w:rPr>
        <w:t>p</w:t>
      </w:r>
      <w:r w:rsidRPr="00C60C02">
        <w:rPr>
          <w:rFonts w:ascii="Times New Roman" w:hAnsi="Times New Roman"/>
          <w:sz w:val="24"/>
          <w:szCs w:val="24"/>
        </w:rPr>
        <w:t>ārvaldi 2017. gada 14. novembrī noslēgto valsts nekustamā īpašuma pārvaldīšanas līgumu Nr. NĪ/7/2017 (turpmāk – Līgums)</w:t>
      </w:r>
      <w:r>
        <w:rPr>
          <w:rFonts w:ascii="Times New Roman" w:hAnsi="Times New Roman"/>
          <w:sz w:val="24"/>
          <w:szCs w:val="24"/>
        </w:rPr>
        <w:t xml:space="preserve"> un</w:t>
      </w:r>
      <w:r w:rsidR="00CA0FB1" w:rsidRPr="00CA0FB1">
        <w:t xml:space="preserve"> </w:t>
      </w:r>
      <w:r w:rsidR="00CA0FB1">
        <w:rPr>
          <w:rFonts w:ascii="Times New Roman" w:hAnsi="Times New Roman"/>
          <w:sz w:val="24"/>
          <w:szCs w:val="24"/>
        </w:rPr>
        <w:t>s</w:t>
      </w:r>
      <w:r w:rsidR="00CA0FB1" w:rsidRPr="00CA0FB1">
        <w:rPr>
          <w:rFonts w:ascii="Times New Roman" w:hAnsi="Times New Roman"/>
          <w:sz w:val="24"/>
          <w:szCs w:val="24"/>
        </w:rPr>
        <w:t>askaņā ar ministrijas 2017. gada 8. februāra iekšēj</w:t>
      </w:r>
      <w:r w:rsidR="00AF394C">
        <w:rPr>
          <w:rFonts w:ascii="Times New Roman" w:hAnsi="Times New Roman"/>
          <w:sz w:val="24"/>
          <w:szCs w:val="24"/>
        </w:rPr>
        <w:t>iem</w:t>
      </w:r>
      <w:r w:rsidR="00CA0FB1" w:rsidRPr="00CA0FB1">
        <w:rPr>
          <w:rFonts w:ascii="Times New Roman" w:hAnsi="Times New Roman"/>
          <w:sz w:val="24"/>
          <w:szCs w:val="24"/>
        </w:rPr>
        <w:t xml:space="preserve"> noteikum</w:t>
      </w:r>
      <w:r w:rsidR="00AF394C">
        <w:rPr>
          <w:rFonts w:ascii="Times New Roman" w:hAnsi="Times New Roman"/>
          <w:sz w:val="24"/>
          <w:szCs w:val="24"/>
        </w:rPr>
        <w:t>iem</w:t>
      </w:r>
      <w:r w:rsidR="00CA0FB1" w:rsidRPr="00CA0FB1">
        <w:rPr>
          <w:rFonts w:ascii="Times New Roman" w:hAnsi="Times New Roman"/>
          <w:sz w:val="24"/>
          <w:szCs w:val="24"/>
        </w:rPr>
        <w:t xml:space="preserve"> Nr. 1-4/5 „Vides aizsardzības un reģionālās attīstības ministrijas valdījumā esošo valsts nekustamo īpašumu pārvaldīšanas kārtība”</w:t>
      </w:r>
      <w:r w:rsidR="00841010">
        <w:rPr>
          <w:rFonts w:ascii="Times New Roman" w:hAnsi="Times New Roman"/>
          <w:sz w:val="24"/>
          <w:szCs w:val="24"/>
        </w:rPr>
        <w:t>.</w:t>
      </w:r>
      <w:r>
        <w:rPr>
          <w:rFonts w:ascii="Times New Roman" w:hAnsi="Times New Roman"/>
          <w:sz w:val="24"/>
          <w:szCs w:val="24"/>
        </w:rPr>
        <w:t xml:space="preserve"> </w:t>
      </w:r>
      <w:r w:rsidRPr="00C60C02">
        <w:rPr>
          <w:rFonts w:ascii="Times New Roman" w:hAnsi="Times New Roman"/>
          <w:sz w:val="24"/>
          <w:szCs w:val="24"/>
        </w:rPr>
        <w:t xml:space="preserve"> Līguma 5.2.4. apakšpunkts paredz </w:t>
      </w:r>
      <w:r>
        <w:rPr>
          <w:rFonts w:ascii="Times New Roman" w:hAnsi="Times New Roman"/>
          <w:sz w:val="24"/>
          <w:szCs w:val="24"/>
        </w:rPr>
        <w:t>p</w:t>
      </w:r>
      <w:r w:rsidRPr="00C60C02">
        <w:rPr>
          <w:rFonts w:ascii="Times New Roman" w:hAnsi="Times New Roman"/>
          <w:sz w:val="24"/>
          <w:szCs w:val="24"/>
        </w:rPr>
        <w:t xml:space="preserve">ārvaldei tiesības noslēgt civiltiesiskus līgumus, kontrolēt noslēgto līgumu izpildi, un novirzīt ieņēmumus ar nekustamo īpašumu pārvaldības darbības veikšanu saistīto izdevumu segšanai, kā arī nepieciešamo derīgo uzlabojumu veikšanai nekustamos īpašumos. Savukārt Līguma 5.3.7. apakšpunkts noteic </w:t>
      </w:r>
      <w:r>
        <w:rPr>
          <w:rFonts w:ascii="Times New Roman" w:hAnsi="Times New Roman"/>
          <w:sz w:val="24"/>
          <w:szCs w:val="24"/>
        </w:rPr>
        <w:t>p</w:t>
      </w:r>
      <w:r w:rsidRPr="00C60C02">
        <w:rPr>
          <w:rFonts w:ascii="Times New Roman" w:hAnsi="Times New Roman"/>
          <w:sz w:val="24"/>
          <w:szCs w:val="24"/>
        </w:rPr>
        <w:t xml:space="preserve">ārvaldei pienākumu veikt civiltiesisku līgumu (zemes nomas līgums, nedzīvojamo telpu nomas līgums, medību platību nomas līgums u.c.) slēgšanu par tai apsaimniekošanā nodoto nekustamo īpašumu lietošanu un izpildes kontroli atbilstoši normatīvo aktu prasībām, Līdz ar to </w:t>
      </w:r>
      <w:r>
        <w:rPr>
          <w:rFonts w:ascii="Times New Roman" w:hAnsi="Times New Roman"/>
          <w:sz w:val="24"/>
          <w:szCs w:val="24"/>
        </w:rPr>
        <w:t>p</w:t>
      </w:r>
      <w:r w:rsidRPr="00C60C02">
        <w:rPr>
          <w:rFonts w:ascii="Times New Roman" w:hAnsi="Times New Roman"/>
          <w:sz w:val="24"/>
          <w:szCs w:val="24"/>
        </w:rPr>
        <w:t>ārvalde realizē faktisko varu pār minētajiem nekustamiem īpašumu saskaņā ar Civillikumā noteikto</w:t>
      </w:r>
      <w:r w:rsidR="00CA0FB1">
        <w:rPr>
          <w:rFonts w:ascii="Times New Roman" w:hAnsi="Times New Roman"/>
          <w:sz w:val="24"/>
          <w:szCs w:val="24"/>
        </w:rPr>
        <w:t>, īstenojot pēc</w:t>
      </w:r>
      <w:r w:rsidR="00CA0FB1" w:rsidRPr="00CA0FB1">
        <w:t xml:space="preserve"> </w:t>
      </w:r>
      <w:r w:rsidR="00CA0FB1" w:rsidRPr="00CA0FB1">
        <w:rPr>
          <w:rFonts w:ascii="Times New Roman" w:hAnsi="Times New Roman"/>
          <w:sz w:val="24"/>
          <w:szCs w:val="24"/>
        </w:rPr>
        <w:t>iespējas efektīvu un ekonomiski lietderīgu nekustamā īpašuma izmantošanu un līgumā noteiktos pārvaldības principus.</w:t>
      </w:r>
    </w:p>
    <w:p w14:paraId="496473EF" w14:textId="77777777" w:rsidR="00841010" w:rsidRDefault="00841010" w:rsidP="002038F6">
      <w:pPr>
        <w:spacing w:after="0" w:line="240" w:lineRule="auto"/>
        <w:jc w:val="both"/>
        <w:rPr>
          <w:rFonts w:ascii="Times New Roman" w:hAnsi="Times New Roman"/>
          <w:sz w:val="24"/>
          <w:szCs w:val="24"/>
        </w:rPr>
      </w:pPr>
    </w:p>
    <w:p w14:paraId="2DC06DEB" w14:textId="77777777" w:rsidR="00027053" w:rsidRPr="00961D2A" w:rsidRDefault="00000000" w:rsidP="002038F6">
      <w:pPr>
        <w:spacing w:after="0" w:line="240" w:lineRule="auto"/>
        <w:jc w:val="both"/>
        <w:rPr>
          <w:rFonts w:ascii="Times New Roman" w:hAnsi="Times New Roman"/>
          <w:sz w:val="24"/>
          <w:szCs w:val="24"/>
        </w:rPr>
      </w:pPr>
      <w:r w:rsidRPr="00961D2A">
        <w:rPr>
          <w:rFonts w:ascii="Times New Roman" w:hAnsi="Times New Roman"/>
          <w:sz w:val="24"/>
          <w:szCs w:val="24"/>
        </w:rPr>
        <w:t>Ar cieņu</w:t>
      </w:r>
    </w:p>
    <w:p w14:paraId="4A459EE5" w14:textId="77777777" w:rsidR="00027053" w:rsidRPr="00961D2A" w:rsidRDefault="00027053" w:rsidP="00027053">
      <w:pPr>
        <w:spacing w:after="0" w:line="240" w:lineRule="auto"/>
        <w:jc w:val="both"/>
        <w:rPr>
          <w:rFonts w:ascii="Times New Roman" w:hAnsi="Times New Roman"/>
          <w:sz w:val="24"/>
          <w:szCs w:val="24"/>
        </w:rPr>
      </w:pPr>
    </w:p>
    <w:p w14:paraId="6BED9ED1" w14:textId="77777777" w:rsidR="00AF394C" w:rsidRDefault="00000000" w:rsidP="00027053">
      <w:pPr>
        <w:spacing w:after="0" w:line="240" w:lineRule="auto"/>
        <w:jc w:val="both"/>
        <w:rPr>
          <w:rFonts w:ascii="Times New Roman" w:hAnsi="Times New Roman"/>
          <w:sz w:val="24"/>
          <w:szCs w:val="24"/>
        </w:rPr>
      </w:pPr>
      <w:r>
        <w:rPr>
          <w:rFonts w:ascii="Times New Roman" w:hAnsi="Times New Roman"/>
          <w:sz w:val="24"/>
          <w:szCs w:val="24"/>
        </w:rPr>
        <w:t xml:space="preserve">Valsts sekretāra vietnieks vides aizsardzības jautājumos </w:t>
      </w:r>
      <w:proofErr w:type="spellStart"/>
      <w:r>
        <w:rPr>
          <w:rFonts w:ascii="Times New Roman" w:hAnsi="Times New Roman"/>
          <w:sz w:val="24"/>
          <w:szCs w:val="24"/>
        </w:rPr>
        <w:t>p.i</w:t>
      </w:r>
      <w:proofErr w:type="spellEnd"/>
      <w:r>
        <w:rPr>
          <w:rFonts w:ascii="Times New Roman" w:hAnsi="Times New Roman"/>
          <w:sz w:val="24"/>
          <w:szCs w:val="24"/>
        </w:rPr>
        <w:t>.</w:t>
      </w:r>
    </w:p>
    <w:p w14:paraId="15F299C9" w14:textId="77777777" w:rsidR="00027053" w:rsidRPr="00E207D3" w:rsidRDefault="00000000" w:rsidP="00027053">
      <w:pPr>
        <w:spacing w:after="0" w:line="240" w:lineRule="auto"/>
        <w:jc w:val="both"/>
        <w:rPr>
          <w:rFonts w:ascii="Times New Roman" w:hAnsi="Times New Roman"/>
          <w:sz w:val="24"/>
          <w:szCs w:val="24"/>
        </w:rPr>
      </w:pPr>
      <w:r>
        <w:rPr>
          <w:rFonts w:ascii="Times New Roman" w:hAnsi="Times New Roman"/>
          <w:sz w:val="24"/>
          <w:szCs w:val="24"/>
        </w:rPr>
        <w:t>Dabas aizsardzības departamenta direktore</w:t>
      </w:r>
      <w:r w:rsidRPr="00E207D3">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D.Vilkaste</w:t>
      </w:r>
      <w:proofErr w:type="spellEnd"/>
    </w:p>
    <w:p w14:paraId="17027031" w14:textId="77777777" w:rsidR="00027053" w:rsidRDefault="00027053" w:rsidP="00027053">
      <w:pPr>
        <w:spacing w:after="0" w:line="240" w:lineRule="auto"/>
        <w:jc w:val="both"/>
        <w:rPr>
          <w:rFonts w:ascii="Times New Roman" w:hAnsi="Times New Roman"/>
          <w:sz w:val="24"/>
          <w:szCs w:val="24"/>
        </w:rPr>
      </w:pPr>
    </w:p>
    <w:p w14:paraId="5396B5CE" w14:textId="77777777" w:rsidR="00E80A25" w:rsidRPr="00E80A25" w:rsidRDefault="00E80A25" w:rsidP="00E80A25">
      <w:pPr>
        <w:rPr>
          <w:rFonts w:ascii="Times New Roman" w:hAnsi="Times New Roman"/>
          <w:sz w:val="24"/>
          <w:szCs w:val="24"/>
        </w:rPr>
      </w:pPr>
    </w:p>
    <w:p w14:paraId="57C98DE8" w14:textId="77777777" w:rsidR="00E80A25" w:rsidRPr="00027053" w:rsidRDefault="00E80A25" w:rsidP="00E80A25">
      <w:pPr>
        <w:rPr>
          <w:sz w:val="20"/>
          <w:szCs w:val="20"/>
        </w:rPr>
      </w:pPr>
    </w:p>
    <w:p w14:paraId="6A55D099" w14:textId="77777777" w:rsidR="00027053" w:rsidRPr="00AF394C" w:rsidRDefault="00000000" w:rsidP="00027053">
      <w:pPr>
        <w:spacing w:after="0" w:line="240" w:lineRule="auto"/>
        <w:rPr>
          <w:rFonts w:ascii="Times New Roman" w:hAnsi="Times New Roman"/>
          <w:sz w:val="16"/>
          <w:szCs w:val="16"/>
        </w:rPr>
      </w:pPr>
      <w:proofErr w:type="spellStart"/>
      <w:r w:rsidRPr="00AF394C">
        <w:rPr>
          <w:rFonts w:ascii="Times New Roman" w:hAnsi="Times New Roman"/>
          <w:sz w:val="16"/>
          <w:szCs w:val="16"/>
        </w:rPr>
        <w:t>V.Bernards</w:t>
      </w:r>
      <w:proofErr w:type="spellEnd"/>
      <w:r w:rsidRPr="00AF394C">
        <w:rPr>
          <w:rFonts w:ascii="Times New Roman" w:hAnsi="Times New Roman"/>
          <w:sz w:val="16"/>
          <w:szCs w:val="16"/>
        </w:rPr>
        <w:t>, 67026524</w:t>
      </w:r>
    </w:p>
    <w:p w14:paraId="79307D2F" w14:textId="77777777" w:rsidR="00027053" w:rsidRPr="00AF394C" w:rsidRDefault="00000000" w:rsidP="00027053">
      <w:pPr>
        <w:spacing w:after="0" w:line="240" w:lineRule="auto"/>
        <w:rPr>
          <w:rFonts w:ascii="Times New Roman" w:hAnsi="Times New Roman"/>
          <w:sz w:val="16"/>
          <w:szCs w:val="16"/>
        </w:rPr>
      </w:pPr>
      <w:r w:rsidRPr="00AF394C">
        <w:rPr>
          <w:rFonts w:ascii="Times New Roman" w:hAnsi="Times New Roman"/>
          <w:sz w:val="16"/>
          <w:szCs w:val="16"/>
        </w:rPr>
        <w:t>Vilnis.bernards@varam.gov.lv</w:t>
      </w:r>
    </w:p>
    <w:p w14:paraId="543F5ABA" w14:textId="77777777" w:rsidR="00E80A25" w:rsidRPr="00AF394C" w:rsidRDefault="00E80A25" w:rsidP="00E80A25">
      <w:pPr>
        <w:rPr>
          <w:sz w:val="16"/>
          <w:szCs w:val="16"/>
        </w:rPr>
      </w:pPr>
    </w:p>
    <w:tbl>
      <w:tblPr>
        <w:tblW w:w="0" w:type="auto"/>
        <w:tblInd w:w="108" w:type="dxa"/>
        <w:tblLook w:val="04A0" w:firstRow="1" w:lastRow="0" w:firstColumn="1" w:lastColumn="0" w:noHBand="0" w:noVBand="1"/>
      </w:tblPr>
      <w:tblGrid>
        <w:gridCol w:w="8222"/>
      </w:tblGrid>
      <w:tr w:rsidR="006A1E41" w14:paraId="14B2F6A6" w14:textId="77777777" w:rsidTr="00796CFC">
        <w:trPr>
          <w:cantSplit/>
          <w:trHeight w:val="579"/>
        </w:trPr>
        <w:tc>
          <w:tcPr>
            <w:tcW w:w="8222" w:type="dxa"/>
          </w:tcPr>
          <w:p w14:paraId="1D8865B8" w14:textId="77777777" w:rsidR="00E80A25" w:rsidRDefault="00000000" w:rsidP="00796CFC">
            <w:pPr>
              <w:pStyle w:val="BodyTextIndent"/>
              <w:ind w:left="0"/>
            </w:pPr>
            <w:bookmarkStart w:id="0" w:name="edoc_info" w:colFirst="0" w:colLast="0"/>
            <w:r>
              <w:t>ŠIS DOKUMENTS IR ELEKTRONISKI PARAKSTĪTS AR DROŠU ELEKTRONISKO PARAKSTU UN SATUR LAIKA ZĪMOGU</w:t>
            </w:r>
          </w:p>
        </w:tc>
      </w:tr>
      <w:bookmarkEnd w:id="0"/>
    </w:tbl>
    <w:p w14:paraId="30ACF7A0" w14:textId="77777777" w:rsidR="002E1474" w:rsidRPr="00C27521" w:rsidRDefault="002E1474" w:rsidP="00954D5A">
      <w:pPr>
        <w:rPr>
          <w:rFonts w:ascii="Times New Roman" w:hAnsi="Times New Roman"/>
          <w:sz w:val="24"/>
          <w:szCs w:val="24"/>
        </w:rPr>
      </w:pPr>
    </w:p>
    <w:sectPr w:rsidR="002E1474" w:rsidRPr="00C27521" w:rsidSect="00B82CCF">
      <w:headerReference w:type="first" r:id="rId7"/>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D6388" w14:textId="77777777" w:rsidR="00B655BD" w:rsidRDefault="00B655BD">
      <w:pPr>
        <w:spacing w:after="0" w:line="240" w:lineRule="auto"/>
      </w:pPr>
      <w:r>
        <w:separator/>
      </w:r>
    </w:p>
  </w:endnote>
  <w:endnote w:type="continuationSeparator" w:id="0">
    <w:p w14:paraId="575596FA" w14:textId="77777777" w:rsidR="00B655BD" w:rsidRDefault="00B6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72F0" w14:textId="77777777" w:rsidR="00B655BD" w:rsidRDefault="00B655BD">
      <w:pPr>
        <w:spacing w:after="0" w:line="240" w:lineRule="auto"/>
      </w:pPr>
      <w:r>
        <w:separator/>
      </w:r>
    </w:p>
  </w:footnote>
  <w:footnote w:type="continuationSeparator" w:id="0">
    <w:p w14:paraId="30A62F0B" w14:textId="77777777" w:rsidR="00B655BD" w:rsidRDefault="00B65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71070" w14:textId="77777777" w:rsidR="00B82CCF" w:rsidRDefault="00B82CCF" w:rsidP="00B82CCF">
    <w:pPr>
      <w:pStyle w:val="Header"/>
      <w:rPr>
        <w:rFonts w:ascii="Times New Roman" w:hAnsi="Times New Roman"/>
      </w:rPr>
    </w:pPr>
  </w:p>
  <w:p w14:paraId="2ECE8350" w14:textId="77777777" w:rsidR="00B82CCF" w:rsidRDefault="00B82CCF" w:rsidP="00B82CCF">
    <w:pPr>
      <w:pStyle w:val="Header"/>
      <w:rPr>
        <w:rFonts w:ascii="Times New Roman" w:hAnsi="Times New Roman"/>
      </w:rPr>
    </w:pPr>
  </w:p>
  <w:p w14:paraId="439059BF" w14:textId="77777777" w:rsidR="00B82CCF" w:rsidRDefault="00B82CCF" w:rsidP="00B82CCF">
    <w:pPr>
      <w:pStyle w:val="Header"/>
      <w:rPr>
        <w:rFonts w:ascii="Times New Roman" w:hAnsi="Times New Roman"/>
      </w:rPr>
    </w:pPr>
  </w:p>
  <w:p w14:paraId="13CFCB62" w14:textId="77777777" w:rsidR="00B82CCF" w:rsidRDefault="00B82CCF" w:rsidP="00B82CCF">
    <w:pPr>
      <w:pStyle w:val="Header"/>
      <w:rPr>
        <w:rFonts w:ascii="Times New Roman" w:hAnsi="Times New Roman"/>
      </w:rPr>
    </w:pPr>
  </w:p>
  <w:p w14:paraId="25BA1DA9" w14:textId="77777777" w:rsidR="00B82CCF" w:rsidRDefault="00B82CCF" w:rsidP="00B82CCF">
    <w:pPr>
      <w:pStyle w:val="Header"/>
      <w:rPr>
        <w:rFonts w:ascii="Times New Roman" w:hAnsi="Times New Roman"/>
      </w:rPr>
    </w:pPr>
  </w:p>
  <w:p w14:paraId="70109291" w14:textId="77777777" w:rsidR="00B82CCF" w:rsidRDefault="00B82CCF" w:rsidP="00B82CCF">
    <w:pPr>
      <w:pStyle w:val="Header"/>
      <w:rPr>
        <w:rFonts w:ascii="Times New Roman" w:hAnsi="Times New Roman"/>
      </w:rPr>
    </w:pPr>
  </w:p>
  <w:p w14:paraId="46D3AB07" w14:textId="77777777" w:rsidR="00B82CCF" w:rsidRDefault="00B82CCF" w:rsidP="00B82CCF">
    <w:pPr>
      <w:pStyle w:val="Header"/>
      <w:rPr>
        <w:rFonts w:ascii="Times New Roman" w:hAnsi="Times New Roman"/>
      </w:rPr>
    </w:pPr>
  </w:p>
  <w:p w14:paraId="41550A2D" w14:textId="77777777" w:rsidR="00B82CCF" w:rsidRDefault="00B82CCF" w:rsidP="00B82CCF">
    <w:pPr>
      <w:pStyle w:val="Header"/>
      <w:rPr>
        <w:rFonts w:ascii="Times New Roman" w:hAnsi="Times New Roman"/>
      </w:rPr>
    </w:pPr>
  </w:p>
  <w:p w14:paraId="767449FE" w14:textId="77777777" w:rsidR="00B82CCF" w:rsidRDefault="00B82CCF" w:rsidP="00B82CCF">
    <w:pPr>
      <w:pStyle w:val="Header"/>
      <w:rPr>
        <w:rFonts w:ascii="Times New Roman" w:hAnsi="Times New Roman"/>
      </w:rPr>
    </w:pPr>
  </w:p>
  <w:p w14:paraId="664799D2" w14:textId="77777777" w:rsidR="00B82CCF" w:rsidRDefault="00B82CCF" w:rsidP="00B82CCF">
    <w:pPr>
      <w:pStyle w:val="Header"/>
      <w:rPr>
        <w:rFonts w:ascii="Times New Roman" w:hAnsi="Times New Roman"/>
      </w:rPr>
    </w:pPr>
  </w:p>
  <w:p w14:paraId="63E4F390" w14:textId="77777777" w:rsidR="00B82CCF" w:rsidRPr="00815277" w:rsidRDefault="00000000" w:rsidP="00B82CCF">
    <w:pPr>
      <w:pStyle w:val="Header"/>
      <w:rPr>
        <w:rFonts w:ascii="Times New Roman" w:hAnsi="Times New Roman"/>
      </w:rPr>
    </w:pPr>
    <w:r>
      <w:rPr>
        <w:noProof/>
        <w:lang w:eastAsia="lv-LV"/>
      </w:rPr>
      <w:drawing>
        <wp:anchor distT="0" distB="0" distL="114300" distR="114300" simplePos="0" relativeHeight="251658240" behindDoc="1" locked="0" layoutInCell="1" allowOverlap="1" wp14:anchorId="201EEEE5" wp14:editId="5DBF8D06">
          <wp:simplePos x="0" y="0"/>
          <wp:positionH relativeFrom="page">
            <wp:posOffset>1217930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1312" behindDoc="1" locked="0" layoutInCell="1" allowOverlap="1" wp14:anchorId="1892041C" wp14:editId="34B47359">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E2164" w14:textId="77777777" w:rsidR="00B82CCF" w:rsidRDefault="00000000"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00E928E8"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B82CCF" w:rsidP="00B82CCF" w14:paraId="158029A2"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sid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14:anchorId="09B9FA9F" wp14:editId="3ED05EB5">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6160D931" w14:textId="77777777" w:rsidR="00B82CCF" w:rsidRDefault="00B8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16cid:durableId="348337284">
    <w:abstractNumId w:val="10"/>
  </w:num>
  <w:num w:numId="2" w16cid:durableId="127211157">
    <w:abstractNumId w:val="8"/>
  </w:num>
  <w:num w:numId="3" w16cid:durableId="1204564636">
    <w:abstractNumId w:val="7"/>
  </w:num>
  <w:num w:numId="4" w16cid:durableId="1146511874">
    <w:abstractNumId w:val="6"/>
  </w:num>
  <w:num w:numId="5" w16cid:durableId="830369868">
    <w:abstractNumId w:val="5"/>
  </w:num>
  <w:num w:numId="6" w16cid:durableId="371349023">
    <w:abstractNumId w:val="9"/>
  </w:num>
  <w:num w:numId="7" w16cid:durableId="401562697">
    <w:abstractNumId w:val="4"/>
  </w:num>
  <w:num w:numId="8" w16cid:durableId="50078412">
    <w:abstractNumId w:val="3"/>
  </w:num>
  <w:num w:numId="9" w16cid:durableId="1448353278">
    <w:abstractNumId w:val="2"/>
  </w:num>
  <w:num w:numId="10" w16cid:durableId="1559246911">
    <w:abstractNumId w:val="1"/>
  </w:num>
  <w:num w:numId="11" w16cid:durableId="37180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F2"/>
    <w:rsid w:val="00027053"/>
    <w:rsid w:val="000A728C"/>
    <w:rsid w:val="001A30FF"/>
    <w:rsid w:val="001E6861"/>
    <w:rsid w:val="001E7097"/>
    <w:rsid w:val="002038F6"/>
    <w:rsid w:val="00222A7A"/>
    <w:rsid w:val="0024412F"/>
    <w:rsid w:val="002E1474"/>
    <w:rsid w:val="002F4027"/>
    <w:rsid w:val="00304E27"/>
    <w:rsid w:val="00323C0A"/>
    <w:rsid w:val="0036582F"/>
    <w:rsid w:val="003C1CE9"/>
    <w:rsid w:val="00430562"/>
    <w:rsid w:val="004C5EC4"/>
    <w:rsid w:val="004F766B"/>
    <w:rsid w:val="0051115E"/>
    <w:rsid w:val="00517DFD"/>
    <w:rsid w:val="00573345"/>
    <w:rsid w:val="00594557"/>
    <w:rsid w:val="005D2CFC"/>
    <w:rsid w:val="00630E9A"/>
    <w:rsid w:val="006A1E41"/>
    <w:rsid w:val="006E1219"/>
    <w:rsid w:val="00703E48"/>
    <w:rsid w:val="00705E88"/>
    <w:rsid w:val="00722171"/>
    <w:rsid w:val="00731195"/>
    <w:rsid w:val="007956EC"/>
    <w:rsid w:val="00796CFC"/>
    <w:rsid w:val="007B63B1"/>
    <w:rsid w:val="007B69A6"/>
    <w:rsid w:val="007E25FC"/>
    <w:rsid w:val="00815277"/>
    <w:rsid w:val="0082050D"/>
    <w:rsid w:val="00841010"/>
    <w:rsid w:val="008449F2"/>
    <w:rsid w:val="008923DC"/>
    <w:rsid w:val="008A38B5"/>
    <w:rsid w:val="008E2ADA"/>
    <w:rsid w:val="00927EA2"/>
    <w:rsid w:val="00935B58"/>
    <w:rsid w:val="00943E6E"/>
    <w:rsid w:val="0095062D"/>
    <w:rsid w:val="00954D5A"/>
    <w:rsid w:val="00961D2A"/>
    <w:rsid w:val="00990362"/>
    <w:rsid w:val="009F18CF"/>
    <w:rsid w:val="009F5E0A"/>
    <w:rsid w:val="00AA3199"/>
    <w:rsid w:val="00AB4E49"/>
    <w:rsid w:val="00AE3ECA"/>
    <w:rsid w:val="00AF394C"/>
    <w:rsid w:val="00B0461A"/>
    <w:rsid w:val="00B655BD"/>
    <w:rsid w:val="00B82807"/>
    <w:rsid w:val="00B82CCF"/>
    <w:rsid w:val="00BB248F"/>
    <w:rsid w:val="00BB522D"/>
    <w:rsid w:val="00BD387B"/>
    <w:rsid w:val="00BD3C88"/>
    <w:rsid w:val="00BD6FCE"/>
    <w:rsid w:val="00C06A07"/>
    <w:rsid w:val="00C2375C"/>
    <w:rsid w:val="00C27521"/>
    <w:rsid w:val="00C60C02"/>
    <w:rsid w:val="00C647E0"/>
    <w:rsid w:val="00CA0FB1"/>
    <w:rsid w:val="00CA737E"/>
    <w:rsid w:val="00CD1683"/>
    <w:rsid w:val="00CF49FA"/>
    <w:rsid w:val="00CF60A5"/>
    <w:rsid w:val="00D139DA"/>
    <w:rsid w:val="00D92A72"/>
    <w:rsid w:val="00DA7526"/>
    <w:rsid w:val="00E207D3"/>
    <w:rsid w:val="00E400D5"/>
    <w:rsid w:val="00E80A25"/>
    <w:rsid w:val="00E928E8"/>
    <w:rsid w:val="00ED6121"/>
    <w:rsid w:val="00F513FA"/>
    <w:rsid w:val="00F7215C"/>
    <w:rsid w:val="00F950F2"/>
    <w:rsid w:val="00FE76DD"/>
    <w:rsid w:val="00FE78FF"/>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4F6672A6"/>
  <w15:docId w15:val="{E1FE5AC2-DFB5-4E8E-B607-6ACD8390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E80A25"/>
    <w:pPr>
      <w:widowControl/>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rsid w:val="00E80A25"/>
    <w:rPr>
      <w:rFonts w:ascii="Times New Roman" w:eastAsia="Times New Roman" w:hAnsi="Times New Roman"/>
      <w:lang w:eastAsia="en-US"/>
    </w:rPr>
  </w:style>
  <w:style w:type="paragraph" w:styleId="FootnoteText">
    <w:name w:val="footnote text"/>
    <w:basedOn w:val="Normal"/>
    <w:link w:val="FootnoteTextChar"/>
    <w:uiPriority w:val="99"/>
    <w:semiHidden/>
    <w:unhideWhenUsed/>
    <w:rsid w:val="00027053"/>
    <w:pPr>
      <w:widowControl/>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27053"/>
    <w:rPr>
      <w:rFonts w:asciiTheme="minorHAnsi" w:eastAsiaTheme="minorHAnsi" w:hAnsiTheme="minorHAnsi" w:cstheme="minorBidi"/>
      <w:lang w:eastAsia="en-US"/>
    </w:rPr>
  </w:style>
  <w:style w:type="character" w:styleId="FootnoteReference">
    <w:name w:val="footnote reference"/>
    <w:uiPriority w:val="99"/>
    <w:semiHidden/>
    <w:unhideWhenUsed/>
    <w:rsid w:val="00027053"/>
    <w:rPr>
      <w:vertAlign w:val="superscript"/>
    </w:rPr>
  </w:style>
  <w:style w:type="paragraph" w:styleId="ListParagraph">
    <w:name w:val="List Paragraph"/>
    <w:basedOn w:val="Normal"/>
    <w:uiPriority w:val="34"/>
    <w:qFormat/>
    <w:rsid w:val="003C1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4047</Words>
  <Characters>2307</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Lita Trakina</cp:lastModifiedBy>
  <cp:revision>2</cp:revision>
  <dcterms:created xsi:type="dcterms:W3CDTF">2022-10-20T08:53:00Z</dcterms:created>
  <dcterms:modified xsi:type="dcterms:W3CDTF">2022-10-20T08:53:00Z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