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56F8" w:rsidRDefault="00275875" w:rsidP="000F4160">
      <w:pPr>
        <w:pStyle w:val="Subtitle"/>
        <w:ind w:left="-142" w:right="-284"/>
      </w:pPr>
      <w:r>
        <w:t xml:space="preserve">VIDES KONSULTATĪVĀ PADOME </w:t>
      </w:r>
    </w:p>
    <w:p w14:paraId="00000002" w14:textId="77777777" w:rsidR="002856F8" w:rsidRDefault="00275875" w:rsidP="000F4160">
      <w:pPr>
        <w:ind w:left="-142" w:right="-284"/>
        <w:jc w:val="center"/>
        <w:rPr>
          <w:sz w:val="20"/>
          <w:szCs w:val="20"/>
        </w:rPr>
      </w:pPr>
      <w:r>
        <w:rPr>
          <w:sz w:val="20"/>
          <w:szCs w:val="20"/>
        </w:rPr>
        <w:t>Nodibinājumi: „Latvijas Dabas fonds”, „Vides Izglītības fonds”, „Pasaules Dabas fonds”, „Ķemeru Nacionālā parka fonds”, “Teiču dabas fonds”, biedrības: „Latvijas Ornitoloģijas biedrība”, „Vides fakti”„Vides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Permakultūras biedrība”, “</w:t>
      </w:r>
      <w:r>
        <w:rPr>
          <w:sz w:val="20"/>
          <w:szCs w:val="20"/>
          <w:highlight w:val="white"/>
        </w:rPr>
        <w:t>Korporatīvās ilgtspējas un atbildības institūts</w:t>
      </w:r>
      <w:r>
        <w:rPr>
          <w:sz w:val="20"/>
          <w:szCs w:val="20"/>
        </w:rPr>
        <w:t>”, un biedrība „Baltijas Vides forums”.</w:t>
      </w:r>
    </w:p>
    <w:p w14:paraId="00000003" w14:textId="77777777" w:rsidR="002856F8" w:rsidRDefault="00275875" w:rsidP="000F4160">
      <w:pPr>
        <w:pBdr>
          <w:bottom w:val="single" w:sz="12" w:space="1" w:color="00000A"/>
        </w:pBdr>
        <w:ind w:left="-142" w:right="-284"/>
        <w:jc w:val="center"/>
        <w:rPr>
          <w:b/>
          <w:sz w:val="22"/>
          <w:szCs w:val="22"/>
        </w:rPr>
      </w:pPr>
      <w:r>
        <w:rPr>
          <w:b/>
          <w:sz w:val="22"/>
          <w:szCs w:val="22"/>
        </w:rPr>
        <w:t>Rīga, Peldu iela 26/28, LV-1494</w:t>
      </w:r>
    </w:p>
    <w:p w14:paraId="00000004" w14:textId="77777777" w:rsidR="002856F8" w:rsidRDefault="002856F8" w:rsidP="000F4160">
      <w:pPr>
        <w:ind w:left="-142" w:right="-284"/>
        <w:rPr>
          <w:sz w:val="22"/>
          <w:szCs w:val="22"/>
        </w:rPr>
      </w:pPr>
    </w:p>
    <w:p w14:paraId="27B96BD0" w14:textId="24BAE3DE" w:rsidR="00C84445" w:rsidRDefault="00C84445" w:rsidP="000F4160">
      <w:pPr>
        <w:pStyle w:val="NormalWeb"/>
        <w:spacing w:before="0" w:beforeAutospacing="0" w:after="0" w:afterAutospacing="0"/>
        <w:ind w:left="-142" w:right="-284"/>
      </w:pPr>
      <w:r>
        <w:rPr>
          <w:color w:val="000000"/>
        </w:rPr>
        <w:t>0</w:t>
      </w:r>
      <w:r w:rsidR="000F4160">
        <w:rPr>
          <w:color w:val="000000"/>
        </w:rPr>
        <w:t>4</w:t>
      </w:r>
      <w:r>
        <w:rPr>
          <w:color w:val="000000"/>
        </w:rPr>
        <w:t>.11.2022.</w:t>
      </w:r>
    </w:p>
    <w:p w14:paraId="0F69DE1C" w14:textId="03D7C780" w:rsidR="00C84445" w:rsidRPr="002B54CF" w:rsidRDefault="00C84445" w:rsidP="000F4160">
      <w:pPr>
        <w:pStyle w:val="NormalWeb"/>
        <w:spacing w:before="0" w:beforeAutospacing="0" w:after="0" w:afterAutospacing="0"/>
        <w:ind w:left="-142" w:right="-284"/>
      </w:pPr>
      <w:r w:rsidRPr="002B54CF">
        <w:rPr>
          <w:color w:val="000000"/>
        </w:rPr>
        <w:t>Nr. 1-</w:t>
      </w:r>
      <w:r w:rsidR="002B54CF">
        <w:rPr>
          <w:color w:val="000000"/>
        </w:rPr>
        <w:t>38</w:t>
      </w:r>
      <w:r w:rsidRPr="002B54CF">
        <w:rPr>
          <w:color w:val="000000"/>
        </w:rPr>
        <w:t>.</w:t>
      </w:r>
    </w:p>
    <w:p w14:paraId="5A572DEE" w14:textId="77777777" w:rsidR="00C84445" w:rsidRPr="002B54CF" w:rsidRDefault="00C84445" w:rsidP="000F4160">
      <w:pPr>
        <w:pStyle w:val="NormalWeb"/>
        <w:spacing w:before="0" w:beforeAutospacing="0" w:after="0" w:afterAutospacing="0"/>
        <w:ind w:left="-142" w:right="-284"/>
        <w:jc w:val="right"/>
      </w:pPr>
      <w:r w:rsidRPr="002B54CF">
        <w:rPr>
          <w:b/>
          <w:bCs/>
          <w:color w:val="000000"/>
        </w:rPr>
        <w:t>Vides aizsardzības un reģionālās attīstības ministrijai</w:t>
      </w:r>
    </w:p>
    <w:p w14:paraId="5D89D8A7" w14:textId="258CCD90" w:rsidR="00C84445" w:rsidRPr="002B54CF" w:rsidRDefault="00000000" w:rsidP="000F4160">
      <w:pPr>
        <w:pStyle w:val="NormalWeb"/>
        <w:spacing w:before="0" w:beforeAutospacing="0" w:after="0" w:afterAutospacing="0"/>
        <w:ind w:left="-142" w:right="-284"/>
        <w:jc w:val="right"/>
      </w:pPr>
      <w:hyperlink r:id="rId7" w:history="1">
        <w:r w:rsidR="00C84445" w:rsidRPr="002B54CF">
          <w:rPr>
            <w:rStyle w:val="Hyperlink"/>
          </w:rPr>
          <w:t>pasts@varam.gov.lv</w:t>
        </w:r>
      </w:hyperlink>
    </w:p>
    <w:p w14:paraId="25B6D5FF" w14:textId="1EA5E849" w:rsidR="00C84445" w:rsidRDefault="00000000" w:rsidP="000F4160">
      <w:pPr>
        <w:pStyle w:val="NormalWeb"/>
        <w:spacing w:before="0" w:beforeAutospacing="0" w:after="0" w:afterAutospacing="0"/>
        <w:ind w:left="-142" w:right="-284"/>
        <w:jc w:val="right"/>
        <w:rPr>
          <w:rStyle w:val="Hyperlink"/>
        </w:rPr>
      </w:pPr>
      <w:hyperlink r:id="rId8" w:history="1">
        <w:r w:rsidR="00C84445" w:rsidRPr="002B54CF">
          <w:rPr>
            <w:rStyle w:val="Hyperlink"/>
          </w:rPr>
          <w:t>es@varam.gov.lv</w:t>
        </w:r>
      </w:hyperlink>
    </w:p>
    <w:p w14:paraId="5DCD083E" w14:textId="215A1683" w:rsidR="00031F85" w:rsidRDefault="00031F85" w:rsidP="000F4160">
      <w:pPr>
        <w:pStyle w:val="NormalWeb"/>
        <w:spacing w:before="0" w:beforeAutospacing="0" w:after="0" w:afterAutospacing="0"/>
        <w:ind w:left="-142" w:right="-284"/>
        <w:jc w:val="right"/>
        <w:rPr>
          <w:rStyle w:val="Hyperlink"/>
        </w:rPr>
      </w:pPr>
    </w:p>
    <w:p w14:paraId="051BBAB2" w14:textId="77777777" w:rsidR="00031F85" w:rsidRPr="00BB06DE" w:rsidRDefault="00031F85" w:rsidP="000F4160">
      <w:pPr>
        <w:ind w:left="-142" w:right="-284"/>
        <w:jc w:val="right"/>
        <w:rPr>
          <w:b/>
          <w:bCs/>
        </w:rPr>
      </w:pPr>
      <w:r w:rsidRPr="00BB06DE">
        <w:rPr>
          <w:b/>
          <w:bCs/>
        </w:rPr>
        <w:t>Eiropas Komisijas pārstāvniecībai Latvijā</w:t>
      </w:r>
    </w:p>
    <w:p w14:paraId="13D5F571" w14:textId="77777777" w:rsidR="00031F85" w:rsidRPr="00AE731C" w:rsidRDefault="00000000" w:rsidP="000F4160">
      <w:pPr>
        <w:ind w:left="-142" w:right="-284"/>
        <w:jc w:val="right"/>
      </w:pPr>
      <w:hyperlink r:id="rId9" w:history="1">
        <w:r w:rsidR="00031F85" w:rsidRPr="00AE731C">
          <w:rPr>
            <w:rStyle w:val="Hyperlink"/>
            <w:shd w:val="clear" w:color="auto" w:fill="F5F5F5"/>
          </w:rPr>
          <w:t>comm-rep-latvia@ec.europa.eu</w:t>
        </w:r>
      </w:hyperlink>
      <w:r w:rsidR="00031F85" w:rsidRPr="00AE731C">
        <w:rPr>
          <w:color w:val="404040"/>
          <w:shd w:val="clear" w:color="auto" w:fill="F5F5F5"/>
        </w:rPr>
        <w:t xml:space="preserve">  </w:t>
      </w:r>
      <w:r w:rsidR="00031F85" w:rsidRPr="00AE731C">
        <w:t xml:space="preserve"> </w:t>
      </w:r>
    </w:p>
    <w:p w14:paraId="3D04D394" w14:textId="63000FD2" w:rsidR="00031F85" w:rsidRDefault="00031F85" w:rsidP="000F4160">
      <w:pPr>
        <w:pStyle w:val="NormalWeb"/>
        <w:spacing w:before="0" w:beforeAutospacing="0" w:after="0" w:afterAutospacing="0"/>
        <w:ind w:left="-142" w:right="-284"/>
        <w:jc w:val="right"/>
      </w:pPr>
    </w:p>
    <w:p w14:paraId="146BE965" w14:textId="77777777" w:rsidR="000F4160" w:rsidRPr="002B54CF" w:rsidRDefault="000F4160" w:rsidP="000F4160">
      <w:pPr>
        <w:pStyle w:val="NormalWeb"/>
        <w:spacing w:before="0" w:beforeAutospacing="0" w:after="0" w:afterAutospacing="0"/>
        <w:ind w:left="-142" w:right="-284"/>
        <w:jc w:val="right"/>
      </w:pPr>
    </w:p>
    <w:p w14:paraId="349F7EF9" w14:textId="7B6EAC6D" w:rsidR="00C84445" w:rsidRPr="00C84445" w:rsidRDefault="00C84445" w:rsidP="000F4160">
      <w:pPr>
        <w:ind w:left="-142" w:right="-284"/>
        <w:rPr>
          <w:i/>
          <w:iCs/>
          <w:color w:val="000000"/>
        </w:rPr>
      </w:pPr>
      <w:r w:rsidRPr="00C84445">
        <w:rPr>
          <w:i/>
          <w:iCs/>
          <w:color w:val="000000"/>
        </w:rPr>
        <w:t>Par Pozīciju par Dabas atjaunošanas regulas priekšlikumu</w:t>
      </w:r>
    </w:p>
    <w:p w14:paraId="754B9974" w14:textId="77777777" w:rsidR="00C84445" w:rsidRPr="00C84445" w:rsidRDefault="00C84445" w:rsidP="000F4160">
      <w:pPr>
        <w:pStyle w:val="NormalWeb"/>
        <w:spacing w:before="0" w:beforeAutospacing="0" w:after="0" w:afterAutospacing="0"/>
        <w:ind w:left="-142" w:right="-284" w:firstLine="720"/>
        <w:rPr>
          <w:color w:val="000000"/>
          <w:lang w:val="lv-LV"/>
        </w:rPr>
      </w:pPr>
    </w:p>
    <w:p w14:paraId="65D6D6E5" w14:textId="4A6BBCFA" w:rsidR="00C84445" w:rsidRPr="00C84445" w:rsidRDefault="00C84445" w:rsidP="000F4160">
      <w:pPr>
        <w:pStyle w:val="NormalWeb"/>
        <w:spacing w:before="0" w:beforeAutospacing="0" w:after="0" w:afterAutospacing="0"/>
        <w:ind w:left="-142" w:right="-284" w:firstLine="720"/>
        <w:jc w:val="both"/>
        <w:rPr>
          <w:lang w:val="lv-LV"/>
        </w:rPr>
      </w:pPr>
      <w:r w:rsidRPr="00C84445">
        <w:rPr>
          <w:color w:val="000000"/>
          <w:lang w:val="lv-LV"/>
        </w:rPr>
        <w:t>Vides konsultatīvās padomes (turpmāk - VKP) atbilstošās jomas organizāciju eksperti ir iepazinušies ar Vides aizsardzības un reģionālās attīstības ministrijas (turpmāk - VARAM) sagatavoto Pozīciju par Dabas atjaunošanas regulas priekšlikumu (turpmāk – Pozīcija) un sniedz šādus komentārus:  </w:t>
      </w:r>
    </w:p>
    <w:p w14:paraId="00000005" w14:textId="773F5991" w:rsidR="002856F8" w:rsidRPr="00C84445" w:rsidRDefault="002856F8" w:rsidP="000F4160">
      <w:pPr>
        <w:ind w:left="-142" w:right="-284"/>
        <w:jc w:val="both"/>
      </w:pPr>
    </w:p>
    <w:p w14:paraId="545C102D" w14:textId="17BED1DD" w:rsidR="00C84445" w:rsidRPr="00C84445" w:rsidRDefault="00C84445" w:rsidP="000F4160">
      <w:pPr>
        <w:ind w:left="-142" w:right="-284"/>
        <w:jc w:val="both"/>
        <w:rPr>
          <w:b/>
          <w:bCs/>
          <w:u w:val="single"/>
        </w:rPr>
      </w:pPr>
      <w:r w:rsidRPr="00C84445">
        <w:rPr>
          <w:b/>
          <w:bCs/>
          <w:u w:val="single"/>
        </w:rPr>
        <w:t>Komentāri attiecībā uz sadaļu “Situācija Latvijā”:</w:t>
      </w:r>
    </w:p>
    <w:p w14:paraId="4C745485" w14:textId="2C3B69E2" w:rsidR="00C84445" w:rsidRDefault="00C84445" w:rsidP="000F4160">
      <w:pPr>
        <w:ind w:left="-142" w:right="-284"/>
        <w:jc w:val="both"/>
      </w:pPr>
      <w:r w:rsidRPr="00C84445">
        <w:t xml:space="preserve">Apakšnodaļā “Lauksaimniecības zemes” izteiktais apgalvojums, ka “no emisiju samazināšanas viedokļa </w:t>
      </w:r>
      <w:r w:rsidRPr="00C84445">
        <w:rPr>
          <w:i/>
          <w:iCs/>
        </w:rPr>
        <w:t>rewetting</w:t>
      </w:r>
      <w:r w:rsidRPr="00C84445">
        <w:t xml:space="preserve"> Latvijā ir visnepiemērotākā metode, jo patiesībā palielina emisijas”, ir pretrunā daudziem</w:t>
      </w:r>
      <w:r w:rsidR="00800034">
        <w:t xml:space="preserve"> Pasaulē atzītiem</w:t>
      </w:r>
      <w:r w:rsidRPr="00C84445">
        <w:t xml:space="preserve"> zinātniskiem pētījumiem (piemēram, </w:t>
      </w:r>
      <w:hyperlink r:id="rId10" w:history="1">
        <w:r w:rsidRPr="00C84445">
          <w:rPr>
            <w:rStyle w:val="Hyperlink"/>
          </w:rPr>
          <w:t>https://www.nature.com/articles/s41467-020-15499-z</w:t>
        </w:r>
      </w:hyperlink>
      <w:r w:rsidRPr="00C84445">
        <w:t>).</w:t>
      </w:r>
    </w:p>
    <w:p w14:paraId="0A4116FC" w14:textId="7E59C449" w:rsidR="00C84445" w:rsidRPr="00C84445" w:rsidRDefault="00C84445" w:rsidP="000F4160">
      <w:pPr>
        <w:ind w:left="-142" w:right="-284"/>
        <w:jc w:val="both"/>
      </w:pPr>
    </w:p>
    <w:p w14:paraId="7E1B7FA9" w14:textId="6435324F" w:rsidR="00C84445" w:rsidRPr="00C84445" w:rsidRDefault="00C84445" w:rsidP="000F4160">
      <w:pPr>
        <w:ind w:left="-142" w:right="-284"/>
        <w:jc w:val="both"/>
        <w:rPr>
          <w:b/>
          <w:bCs/>
          <w:u w:val="single"/>
        </w:rPr>
      </w:pPr>
      <w:r w:rsidRPr="00C84445">
        <w:rPr>
          <w:b/>
          <w:bCs/>
          <w:u w:val="single"/>
        </w:rPr>
        <w:t>Komentāri attiecībā uz sadaļu “Latvijas Republikas pozīcija”:</w:t>
      </w:r>
    </w:p>
    <w:p w14:paraId="01CE98DE" w14:textId="1A654FE2" w:rsidR="00C84445" w:rsidRPr="00C84445" w:rsidRDefault="00800034" w:rsidP="000F4160">
      <w:pPr>
        <w:ind w:left="-142" w:right="-284"/>
        <w:jc w:val="both"/>
      </w:pPr>
      <w:r>
        <w:t xml:space="preserve">Pozīcijā </w:t>
      </w:r>
      <w:r w:rsidR="00C84445" w:rsidRPr="00C84445">
        <w:t xml:space="preserve">apgalvots, ka, izvirzot dabas atjaunošanas mērķus, jāņem vērā “slogs uz Latvijai nozīmīgām tautsaimniecības nozarēm – lauksaimniecību un mežsaimniecību”. </w:t>
      </w:r>
      <w:r>
        <w:t>Vēršam jūsu uzmanību,</w:t>
      </w:r>
      <w:r w:rsidR="00C84445" w:rsidRPr="00C84445">
        <w:t xml:space="preserve"> ka nepieciešamība pēc dabas atjaunošanas regulējuma radusies tāpēc, ka minētajās (un citās) nozarēs nav bijusi </w:t>
      </w:r>
      <w:r>
        <w:t xml:space="preserve">reāli </w:t>
      </w:r>
      <w:r w:rsidR="00C84445" w:rsidRPr="00C84445">
        <w:t>integrēta dabas aizsardzība</w:t>
      </w:r>
      <w:r>
        <w:t xml:space="preserve"> tāpēc</w:t>
      </w:r>
      <w:r w:rsidR="00C84445" w:rsidRPr="00C84445">
        <w:t xml:space="preserve"> </w:t>
      </w:r>
      <w:r>
        <w:t xml:space="preserve">šo nozaru </w:t>
      </w:r>
      <w:r w:rsidR="00C84445" w:rsidRPr="00C84445">
        <w:t xml:space="preserve">darbības rezultātā </w:t>
      </w:r>
      <w:r>
        <w:t xml:space="preserve">dabiskās </w:t>
      </w:r>
      <w:r w:rsidR="00C84445" w:rsidRPr="00C84445">
        <w:t xml:space="preserve">ekosistēmas ir </w:t>
      </w:r>
      <w:r>
        <w:t>degradētas</w:t>
      </w:r>
      <w:r w:rsidR="00C84445" w:rsidRPr="00C84445">
        <w:t>. Lai gan pāreja uz ilgtspējīgu zemes apsaimniekošanu var būt zināms “slogs” minētajām nozarēm, to nedrīkst izmantot kā pretargumentu to</w:t>
      </w:r>
      <w:r>
        <w:t xml:space="preserve"> </w:t>
      </w:r>
      <w:r w:rsidR="00C84445" w:rsidRPr="00C84445">
        <w:t>ekosistēmu atjaunošanai</w:t>
      </w:r>
      <w:r>
        <w:t xml:space="preserve">, kuras noplicinātas </w:t>
      </w:r>
      <w:r w:rsidRPr="00C84445">
        <w:t>lauksaimniecīb</w:t>
      </w:r>
      <w:r>
        <w:t>as</w:t>
      </w:r>
      <w:r w:rsidRPr="00C84445">
        <w:t xml:space="preserve"> un mežsaimniecīb</w:t>
      </w:r>
      <w:r>
        <w:t>as intensifikācijas dēļ.</w:t>
      </w:r>
    </w:p>
    <w:p w14:paraId="4DA07A6D" w14:textId="248C925A" w:rsidR="00C84445" w:rsidRPr="00C84445" w:rsidRDefault="00C84445" w:rsidP="000F4160">
      <w:pPr>
        <w:ind w:left="-142" w:right="-284"/>
        <w:jc w:val="both"/>
      </w:pPr>
    </w:p>
    <w:p w14:paraId="6CE6868B" w14:textId="5559CF07" w:rsidR="00C84445" w:rsidRPr="00C84445" w:rsidRDefault="00C84445" w:rsidP="000F4160">
      <w:pPr>
        <w:ind w:left="-142" w:right="-284"/>
        <w:jc w:val="both"/>
      </w:pPr>
      <w:r w:rsidRPr="00C84445">
        <w:t xml:space="preserve">Nav saprotams </w:t>
      </w:r>
      <w:r w:rsidR="00C01308">
        <w:t>Pozīcijas apgalvojuma mērķis</w:t>
      </w:r>
      <w:r w:rsidRPr="00C84445">
        <w:t xml:space="preserve">, ka “netiek ņemtas vērā dabiskās pārmaiņas, kuras nav klimata pārmaiņu izraisītas”. Viens no apdraudētākajiem biotopu veidiem ir zālāji un zināmā mērā tos apdraud dabiskas pārmaiņas (dabiskā sukcesija), taču tas nedrīkstētu būt par pamatu, lai atteiktos no zālāju atjaunošanas. </w:t>
      </w:r>
    </w:p>
    <w:p w14:paraId="62C46DB7" w14:textId="77777777" w:rsidR="00C84445" w:rsidRPr="00C84445" w:rsidRDefault="00C84445" w:rsidP="000F4160">
      <w:pPr>
        <w:ind w:left="-142" w:right="-284"/>
        <w:jc w:val="both"/>
      </w:pPr>
    </w:p>
    <w:p w14:paraId="24B202FD" w14:textId="41F312A7" w:rsidR="00C84445" w:rsidRPr="00C84445" w:rsidRDefault="00C84445" w:rsidP="000F4160">
      <w:pPr>
        <w:ind w:left="-142" w:right="-284"/>
        <w:jc w:val="both"/>
      </w:pPr>
      <w:r w:rsidRPr="00C84445">
        <w:t xml:space="preserve">Pozīcijā norādīts, ka “Regulas priekšlikums jāpapildina ar atrunu, ka biotopu platību palielināšanas pienākums ir obligāts, ja biotopam noteiktā labvēlīgas izplatības platība </w:t>
      </w:r>
      <w:r w:rsidRPr="00EA6376">
        <w:rPr>
          <w:i/>
          <w:iCs/>
        </w:rPr>
        <w:t>(favourable reference area</w:t>
      </w:r>
      <w:r w:rsidRPr="00C84445">
        <w:t>) ir lielāka nekā faktiskā platība.” Nav skaidrs, ko ar šādu atrunu VARAM gribētu panākt. Atgādinām, ka jaunākajā Biotopu direktīvas 17. panta ziņojumā Latvija nav iekļāvusi šīs biotop</w:t>
      </w:r>
      <w:r w:rsidR="00C01308">
        <w:t>u</w:t>
      </w:r>
      <w:r w:rsidRPr="00C84445">
        <w:t xml:space="preserve"> </w:t>
      </w:r>
      <w:r w:rsidRPr="00EA6376">
        <w:rPr>
          <w:i/>
          <w:iCs/>
        </w:rPr>
        <w:t>favourable reference area</w:t>
      </w:r>
      <w:r w:rsidRPr="00C84445">
        <w:t xml:space="preserve"> (atšķirībā no iepriekšējā ziņojuma). Līdz ar to Latvija pati ir padarījusi šādu atrunu nelietderīgu, jo nav nepieciešamās atskaites vērtības.</w:t>
      </w:r>
    </w:p>
    <w:p w14:paraId="0E99C8B9" w14:textId="77777777" w:rsidR="00C84445" w:rsidRPr="00C84445" w:rsidRDefault="00C84445" w:rsidP="000F4160">
      <w:pPr>
        <w:ind w:left="-142" w:right="-284"/>
        <w:jc w:val="both"/>
      </w:pPr>
    </w:p>
    <w:p w14:paraId="3CB61249" w14:textId="434B169D" w:rsidR="00C84445" w:rsidRDefault="00C84445" w:rsidP="000F4160">
      <w:pPr>
        <w:ind w:left="-142" w:right="-284"/>
        <w:jc w:val="both"/>
      </w:pPr>
      <w:r w:rsidRPr="00C84445">
        <w:t xml:space="preserve">Ja VARAM </w:t>
      </w:r>
      <w:r w:rsidR="00C01308">
        <w:t>Pozīcijā norāda, ka</w:t>
      </w:r>
      <w:r w:rsidRPr="00C84445">
        <w:t xml:space="preserve"> “mērķi, kas izvirzīti saistībā ar organisko augšņu atjaunošanai un </w:t>
      </w:r>
      <w:r w:rsidRPr="00EA6376">
        <w:rPr>
          <w:i/>
          <w:iCs/>
        </w:rPr>
        <w:t>rewetting</w:t>
      </w:r>
      <w:r w:rsidRPr="00C84445">
        <w:t xml:space="preserve"> lauksaimniecības zemēs, ir pārāk ambiciozi”, </w:t>
      </w:r>
      <w:r w:rsidR="00C01308">
        <w:t>lūdzam norādīt</w:t>
      </w:r>
      <w:r w:rsidRPr="00C84445">
        <w:t xml:space="preserve">, kādi </w:t>
      </w:r>
      <w:r w:rsidR="00C01308">
        <w:t>tad ir</w:t>
      </w:r>
      <w:r w:rsidRPr="00C84445">
        <w:t xml:space="preserve"> Latvijai </w:t>
      </w:r>
      <w:r w:rsidRPr="00EA6376">
        <w:t>pieņemamie</w:t>
      </w:r>
      <w:r w:rsidRPr="00C84445">
        <w:t xml:space="preserve"> mērķi.</w:t>
      </w:r>
    </w:p>
    <w:p w14:paraId="7C469353" w14:textId="77777777" w:rsidR="00FC5E8B" w:rsidRDefault="00EA6376" w:rsidP="000F4160">
      <w:pPr>
        <w:ind w:left="-142" w:right="-284"/>
        <w:jc w:val="both"/>
      </w:pPr>
      <w:r w:rsidRPr="00D719E9">
        <w:t>Pozīcijā norādīts, ka “Dalībvalstīm, kuras atrodas vienā klimata zonā būtu jāizmanto vienādi organisko augšņu, kūdras ieguves vietu un mitrzemju SEG emisijas faktori”.</w:t>
      </w:r>
    </w:p>
    <w:p w14:paraId="11AD40A0" w14:textId="2BD39D85" w:rsidR="00EA6376" w:rsidRPr="00C84445" w:rsidRDefault="00EA6376" w:rsidP="000F4160">
      <w:pPr>
        <w:ind w:left="-142" w:right="-284"/>
        <w:jc w:val="both"/>
      </w:pPr>
      <w:r w:rsidRPr="00D719E9">
        <w:t xml:space="preserve"> VKP </w:t>
      </w:r>
      <w:r w:rsidR="00FC5E8B">
        <w:t>ieskatā</w:t>
      </w:r>
      <w:r w:rsidRPr="00D719E9">
        <w:t xml:space="preserve">, šāda pieeja </w:t>
      </w:r>
      <w:r w:rsidR="00FC5E8B">
        <w:t>ir</w:t>
      </w:r>
      <w:r w:rsidRPr="00D719E9">
        <w:t xml:space="preserve"> pretrunā ar </w:t>
      </w:r>
      <w:r w:rsidRPr="00D719E9">
        <w:rPr>
          <w:i/>
          <w:iCs/>
        </w:rPr>
        <w:t>Tier 3</w:t>
      </w:r>
      <w:r w:rsidRPr="00D719E9">
        <w:t xml:space="preserve"> līmeņa, modelēšanā balstītu emisijas faktoru izmantošanas veicināšanu</w:t>
      </w:r>
      <w:r w:rsidR="00FC5E8B">
        <w:t>, kas</w:t>
      </w:r>
      <w:r w:rsidRPr="00D719E9">
        <w:t xml:space="preserve"> ir visprecīzākā metode, </w:t>
      </w:r>
      <w:r w:rsidR="00FC5E8B">
        <w:t>jo</w:t>
      </w:r>
      <w:r w:rsidRPr="00D719E9">
        <w:t xml:space="preserve"> ņem vērā specifiskus vietējos apstākļus.</w:t>
      </w:r>
    </w:p>
    <w:p w14:paraId="7492AEC2" w14:textId="52229FFA" w:rsidR="00C84445" w:rsidRPr="00C84445" w:rsidRDefault="00C84445" w:rsidP="000F4160">
      <w:pPr>
        <w:ind w:left="-142" w:right="-284"/>
        <w:jc w:val="both"/>
      </w:pPr>
      <w:r w:rsidRPr="00C84445">
        <w:t xml:space="preserve">Pozīcijā norādīts, ka “mežu indikatoru sakarā ir bažas par ziņošanas periodu ik pēc trīs gadiem.” Atgādinām, ka, lai gan Nacionālā meža monitoringa dati tiek iegūti piecu gadu ciklos, rezultāti par iepriekšējo piecgadi tiek publicēti katru gadu (sk. </w:t>
      </w:r>
      <w:hyperlink r:id="rId11" w:history="1">
        <w:r w:rsidR="00EA6376" w:rsidRPr="004F6E69">
          <w:rPr>
            <w:rStyle w:val="Hyperlink"/>
          </w:rPr>
          <w:t>http://www.silava.lv/petijumi/nacionlais-mea-monitorings.aspx</w:t>
        </w:r>
      </w:hyperlink>
      <w:r w:rsidRPr="00C84445">
        <w:t>).</w:t>
      </w:r>
    </w:p>
    <w:p w14:paraId="70C888BB" w14:textId="56AA01B7" w:rsidR="00C84445" w:rsidRPr="00C84445" w:rsidRDefault="001B24F0" w:rsidP="000F4160">
      <w:pPr>
        <w:ind w:left="-142" w:right="-284"/>
        <w:jc w:val="both"/>
      </w:pPr>
      <w:r>
        <w:t>VKP ieskatā s</w:t>
      </w:r>
      <w:r w:rsidR="00C84445" w:rsidRPr="00C84445">
        <w:t xml:space="preserve">vītrojams </w:t>
      </w:r>
      <w:r w:rsidR="00FC5E8B">
        <w:t xml:space="preserve">acīmredzami pretrunīgs </w:t>
      </w:r>
      <w:r w:rsidR="00C84445" w:rsidRPr="00C84445">
        <w:t>teikums</w:t>
      </w:r>
      <w:r>
        <w:t>,</w:t>
      </w:r>
      <w:r w:rsidR="00C84445" w:rsidRPr="00C84445">
        <w:t xml:space="preserve"> “Latvija uzskata, ka indikatoru ziņošanai jābūt salāgotai ar citiem ziņojumiem/atskaitēm...”, jo jau tā paša teikuma beigās norādīts, ka šis priekšlikums nav īstenojams, “jo katra DV šo indikatoru apkopošanu/ziņošanu veic </w:t>
      </w:r>
      <w:r>
        <w:t>atšķirīgi</w:t>
      </w:r>
      <w:r w:rsidR="00C84445" w:rsidRPr="00C84445">
        <w:t>.”</w:t>
      </w:r>
    </w:p>
    <w:p w14:paraId="17ED6B11" w14:textId="77777777" w:rsidR="000F4160" w:rsidRDefault="00C84445" w:rsidP="000F4160">
      <w:pPr>
        <w:ind w:left="-142" w:right="-284"/>
        <w:jc w:val="both"/>
      </w:pPr>
      <w:r w:rsidRPr="00C84445">
        <w:t xml:space="preserve">Tāpat svītrojama rindkopa “Saskatām, ka dažu indikatoru nemainīgas pozitīvās tendences varētu izraisīt riskus...” Šeit izteiktie apgalvojumi ir </w:t>
      </w:r>
      <w:r w:rsidR="00D05A5F">
        <w:t xml:space="preserve">izteikti </w:t>
      </w:r>
      <w:r w:rsidRPr="00C84445">
        <w:t xml:space="preserve">tendenciozi, nesniedzot tiem nekādu pamatojumu. </w:t>
      </w:r>
    </w:p>
    <w:p w14:paraId="60A49E28" w14:textId="1B9400BF" w:rsidR="00C84445" w:rsidRPr="00C84445" w:rsidRDefault="00C84445" w:rsidP="000F4160">
      <w:pPr>
        <w:ind w:left="-142" w:right="-284"/>
        <w:jc w:val="both"/>
      </w:pPr>
      <w:r w:rsidRPr="00C84445">
        <w:t>Var minēt, piemēram, to, ka:</w:t>
      </w:r>
    </w:p>
    <w:p w14:paraId="08E3D472" w14:textId="124A0EB4" w:rsidR="00C84445" w:rsidRPr="00C84445" w:rsidRDefault="00C84445" w:rsidP="000F4160">
      <w:pPr>
        <w:pStyle w:val="ListParagraph"/>
        <w:numPr>
          <w:ilvl w:val="0"/>
          <w:numId w:val="1"/>
        </w:numPr>
        <w:ind w:left="284" w:right="-284"/>
        <w:jc w:val="both"/>
      </w:pPr>
      <w:r w:rsidRPr="00C84445">
        <w:t>sakņu trupes izplatībā būtiskākā loma ir mežizstrādei;</w:t>
      </w:r>
    </w:p>
    <w:p w14:paraId="3C410B0D" w14:textId="12B1C276" w:rsidR="00C84445" w:rsidRPr="00C84445" w:rsidRDefault="00C84445" w:rsidP="000F4160">
      <w:pPr>
        <w:pStyle w:val="ListParagraph"/>
        <w:numPr>
          <w:ilvl w:val="0"/>
          <w:numId w:val="1"/>
        </w:numPr>
        <w:ind w:left="284" w:right="-284"/>
        <w:jc w:val="both"/>
      </w:pPr>
      <w:r w:rsidRPr="00C84445">
        <w:t>egļu astoņzobu mizgrauzis uzbrūk dzīviem, nevis mirušiem kokiem un lielākās problēmas sagādā vienvecuma, vienas sugas (egles) audzēs;</w:t>
      </w:r>
    </w:p>
    <w:p w14:paraId="29ECF125" w14:textId="7960FD7C" w:rsidR="00C84445" w:rsidRPr="00C84445" w:rsidRDefault="00C84445" w:rsidP="000F4160">
      <w:pPr>
        <w:pStyle w:val="ListParagraph"/>
        <w:numPr>
          <w:ilvl w:val="0"/>
          <w:numId w:val="1"/>
        </w:numPr>
        <w:ind w:left="284" w:right="-284"/>
        <w:jc w:val="both"/>
      </w:pPr>
      <w:r w:rsidRPr="00C84445">
        <w:t>ņemot vērā to, ka meža ugunsgrēki lielākoties izceļas cilvēka darbības rezultātā, ticami, ka riskus palielina meža ceļu būve.</w:t>
      </w:r>
    </w:p>
    <w:p w14:paraId="1CF35A94" w14:textId="77777777" w:rsidR="00C84445" w:rsidRPr="00C84445" w:rsidRDefault="00C84445" w:rsidP="000F4160">
      <w:pPr>
        <w:ind w:left="-142" w:right="-284"/>
        <w:jc w:val="both"/>
      </w:pPr>
    </w:p>
    <w:p w14:paraId="00000008" w14:textId="3EE6AF1D" w:rsidR="002856F8" w:rsidRPr="00C84445" w:rsidRDefault="00C84445" w:rsidP="000F4160">
      <w:pPr>
        <w:ind w:left="-142" w:right="-284"/>
        <w:jc w:val="both"/>
      </w:pPr>
      <w:r w:rsidRPr="00C84445">
        <w:t>No iepriekš minētā izriet, ka būtiskus riskus rada tieši arvien augošā mežsaimniecības intensitāte. Ja Dabas atjaunošanas regulas rezultātā tā samazinātos un tiktu veicināta dabai tuvāka mežsaimniecība, minētie riski tiktu mazināti, nevis palielināti.</w:t>
      </w:r>
    </w:p>
    <w:p w14:paraId="0000000A" w14:textId="68FD249B" w:rsidR="002856F8" w:rsidRDefault="00D05A5F" w:rsidP="000F4160">
      <w:pPr>
        <w:ind w:left="-142" w:right="-284"/>
        <w:jc w:val="both"/>
      </w:pPr>
      <w:r>
        <w:t xml:space="preserve">Noslēgumā </w:t>
      </w:r>
      <w:r w:rsidR="00031F85" w:rsidRPr="00031F85">
        <w:t>jāuzsver, ka neskatoties uz atkārtotiem un pamatotiem NVO un ekspertu norādījumiem visos iespējamos iesaistes līmeņos un veidos, K</w:t>
      </w:r>
      <w:r>
        <w:t>opējās lauksaimniecības politikas</w:t>
      </w:r>
      <w:r w:rsidR="006E3DF4">
        <w:t xml:space="preserve"> (KLP)</w:t>
      </w:r>
      <w:r w:rsidR="00031F85" w:rsidRPr="00031F85">
        <w:t xml:space="preserve">  </w:t>
      </w:r>
      <w:r>
        <w:t>S</w:t>
      </w:r>
      <w:r w:rsidR="00031F85" w:rsidRPr="00031F85">
        <w:t xml:space="preserve">tratēģiskā plāna izstrādātāji (ZM) nav </w:t>
      </w:r>
      <w:r>
        <w:t>paredzējuši</w:t>
      </w:r>
      <w:r w:rsidR="00031F85" w:rsidRPr="00031F85">
        <w:t xml:space="preserve"> </w:t>
      </w:r>
      <w:r>
        <w:t>adekvātu</w:t>
      </w:r>
      <w:r w:rsidR="00031F85" w:rsidRPr="00031F85">
        <w:t xml:space="preserve"> atbalstu zālāju apsaimniekošanai</w:t>
      </w:r>
      <w:r w:rsidR="006E3DF4">
        <w:t xml:space="preserve"> un</w:t>
      </w:r>
      <w:r w:rsidR="00031F85" w:rsidRPr="00031F85">
        <w:t xml:space="preserve"> saglabāšanai, tāpēc</w:t>
      </w:r>
      <w:r>
        <w:t xml:space="preserve"> pēdējo 10 gadu laikā zālāji aparti un biotopu platības kritiski samazinājušās.</w:t>
      </w:r>
      <w:r w:rsidR="00031F85" w:rsidRPr="00031F85">
        <w:t xml:space="preserve"> </w:t>
      </w:r>
      <w:r>
        <w:t xml:space="preserve">Stājoties spēkā </w:t>
      </w:r>
      <w:r w:rsidRPr="00C84445">
        <w:t>Dabas atjaunošanas regula</w:t>
      </w:r>
      <w:r>
        <w:t xml:space="preserve">i, </w:t>
      </w:r>
      <w:r w:rsidRPr="00D05A5F">
        <w:rPr>
          <w:u w:val="single"/>
        </w:rPr>
        <w:t>b</w:t>
      </w:r>
      <w:r w:rsidR="00031F85" w:rsidRPr="00D05A5F">
        <w:rPr>
          <w:u w:val="single"/>
        </w:rPr>
        <w:t xml:space="preserve">ūs jāatjauno iepriekšējos gados politiski apzināti iznīcinātie zālāju un mežu biotopi. </w:t>
      </w:r>
      <w:r w:rsidR="006E3DF4">
        <w:t xml:space="preserve"> </w:t>
      </w:r>
      <w:r w:rsidR="006E3DF4" w:rsidRPr="00C84445">
        <w:t xml:space="preserve">Dabas atjaunošanas regulas </w:t>
      </w:r>
      <w:r w:rsidR="006E3DF4">
        <w:t>projekta redakcija ES dalībvalstīm bija zināma jau KLP izstrādes laikā, tāpēc zālāju biotopu samazināšanās pieļaušana valsts politiku līmen</w:t>
      </w:r>
      <w:r w:rsidR="000F4160">
        <w:t>ī</w:t>
      </w:r>
      <w:r w:rsidR="006E3DF4">
        <w:t xml:space="preserve"> vērtējama kā </w:t>
      </w:r>
      <w:r w:rsidR="000F4160">
        <w:t>apzināti nesaimnieciska rīcība, jo biotopu a</w:t>
      </w:r>
      <w:r w:rsidR="006E3DF4">
        <w:t xml:space="preserve">tjaunošana prasīs </w:t>
      </w:r>
      <w:r w:rsidR="000F4160">
        <w:t>ievērojamu publiskā finansējuma apjomu.</w:t>
      </w:r>
    </w:p>
    <w:p w14:paraId="0000000C" w14:textId="77777777" w:rsidR="002856F8" w:rsidRPr="00C84445" w:rsidRDefault="002856F8" w:rsidP="000F4160">
      <w:pPr>
        <w:ind w:right="-284"/>
      </w:pPr>
    </w:p>
    <w:p w14:paraId="0000000D" w14:textId="77777777" w:rsidR="002856F8" w:rsidRPr="00C84445" w:rsidRDefault="002856F8" w:rsidP="000F4160">
      <w:pPr>
        <w:ind w:left="-142" w:right="-284"/>
      </w:pPr>
    </w:p>
    <w:p w14:paraId="0000000E" w14:textId="77777777" w:rsidR="002856F8" w:rsidRPr="00C84445" w:rsidRDefault="00275875" w:rsidP="000F4160">
      <w:pPr>
        <w:ind w:left="-142" w:right="-284"/>
      </w:pPr>
      <w:r w:rsidRPr="00C84445">
        <w:t>Ar cieņu,</w:t>
      </w:r>
    </w:p>
    <w:p w14:paraId="0000000F" w14:textId="77777777" w:rsidR="002856F8" w:rsidRPr="00C84445" w:rsidRDefault="00275875" w:rsidP="000F4160">
      <w:pPr>
        <w:ind w:left="-142" w:right="-284"/>
      </w:pPr>
      <w:r w:rsidRPr="00C84445">
        <w:t>Juris Jātnieks</w:t>
      </w:r>
    </w:p>
    <w:p w14:paraId="00000010" w14:textId="7EEC762F" w:rsidR="002856F8" w:rsidRPr="00C84445" w:rsidRDefault="00275875" w:rsidP="000F4160">
      <w:pPr>
        <w:ind w:left="-142" w:right="-284"/>
      </w:pPr>
      <w:r w:rsidRPr="00C84445">
        <w:t>Vides konsultatīvās padomes priekšsē</w:t>
      </w:r>
      <w:r w:rsidR="00C84445" w:rsidRPr="00C84445">
        <w:t>dē</w:t>
      </w:r>
      <w:r w:rsidRPr="00C84445">
        <w:t>tājs,</w:t>
      </w:r>
    </w:p>
    <w:p w14:paraId="00000011" w14:textId="77777777" w:rsidR="002856F8" w:rsidRPr="00C84445" w:rsidRDefault="002856F8" w:rsidP="000F4160">
      <w:pPr>
        <w:ind w:left="-142" w:right="-284"/>
      </w:pPr>
    </w:p>
    <w:p w14:paraId="6796B249" w14:textId="31E4A1FE" w:rsidR="008759B3" w:rsidRPr="000F4160" w:rsidRDefault="008759B3" w:rsidP="000F4160">
      <w:pPr>
        <w:pStyle w:val="NormalWeb"/>
        <w:spacing w:before="0" w:beforeAutospacing="0" w:after="0" w:afterAutospacing="0"/>
        <w:ind w:left="-142" w:right="-284"/>
        <w:rPr>
          <w:sz w:val="20"/>
          <w:szCs w:val="20"/>
        </w:rPr>
      </w:pPr>
      <w:r w:rsidRPr="000F4160">
        <w:rPr>
          <w:color w:val="000000"/>
          <w:sz w:val="20"/>
          <w:szCs w:val="20"/>
        </w:rPr>
        <w:t>Sagatavoja:</w:t>
      </w:r>
    </w:p>
    <w:p w14:paraId="29AA4FCA" w14:textId="02C14959" w:rsidR="008759B3" w:rsidRPr="000F4160" w:rsidRDefault="008759B3" w:rsidP="000F4160">
      <w:pPr>
        <w:pStyle w:val="NormalWeb"/>
        <w:spacing w:before="0" w:beforeAutospacing="0" w:after="0" w:afterAutospacing="0"/>
        <w:ind w:left="-142" w:right="-284"/>
        <w:rPr>
          <w:color w:val="000000"/>
          <w:sz w:val="20"/>
          <w:szCs w:val="20"/>
        </w:rPr>
      </w:pPr>
      <w:r w:rsidRPr="000F4160">
        <w:rPr>
          <w:color w:val="000000"/>
          <w:sz w:val="20"/>
          <w:szCs w:val="20"/>
        </w:rPr>
        <w:t xml:space="preserve">Viesturs Ķerus </w:t>
      </w:r>
      <w:hyperlink r:id="rId12" w:history="1">
        <w:r w:rsidRPr="000F4160">
          <w:rPr>
            <w:rStyle w:val="Hyperlink"/>
            <w:sz w:val="20"/>
            <w:szCs w:val="20"/>
          </w:rPr>
          <w:t>viesturs@lob.lv</w:t>
        </w:r>
      </w:hyperlink>
      <w:r w:rsidRPr="000F4160">
        <w:rPr>
          <w:color w:val="000000"/>
          <w:sz w:val="20"/>
          <w:szCs w:val="20"/>
        </w:rPr>
        <w:t xml:space="preserve"> </w:t>
      </w:r>
    </w:p>
    <w:p w14:paraId="6236FF68" w14:textId="1E5E7B3B" w:rsidR="008759B3" w:rsidRPr="000F4160" w:rsidRDefault="008759B3" w:rsidP="000F4160">
      <w:pPr>
        <w:pStyle w:val="NormalWeb"/>
        <w:spacing w:before="0" w:beforeAutospacing="0" w:after="0" w:afterAutospacing="0"/>
        <w:ind w:left="-142" w:right="-284"/>
        <w:rPr>
          <w:sz w:val="20"/>
          <w:szCs w:val="20"/>
        </w:rPr>
      </w:pPr>
      <w:r w:rsidRPr="000F4160">
        <w:rPr>
          <w:color w:val="000000"/>
          <w:sz w:val="20"/>
          <w:szCs w:val="20"/>
        </w:rPr>
        <w:t xml:space="preserve">Olga Trasuna </w:t>
      </w:r>
      <w:hyperlink r:id="rId13" w:history="1">
        <w:r w:rsidRPr="000F4160">
          <w:rPr>
            <w:rStyle w:val="Hyperlink"/>
            <w:color w:val="1155CC"/>
            <w:sz w:val="20"/>
            <w:szCs w:val="20"/>
          </w:rPr>
          <w:t>lvpa@lvpa.lv</w:t>
        </w:r>
      </w:hyperlink>
      <w:r w:rsidRPr="000F4160">
        <w:rPr>
          <w:color w:val="000000"/>
          <w:sz w:val="20"/>
          <w:szCs w:val="20"/>
        </w:rPr>
        <w:t> </w:t>
      </w:r>
    </w:p>
    <w:p w14:paraId="00000015" w14:textId="77777777" w:rsidR="002856F8" w:rsidRDefault="002856F8" w:rsidP="000F4160">
      <w:pPr>
        <w:ind w:right="-284"/>
      </w:pPr>
    </w:p>
    <w:p w14:paraId="00000016" w14:textId="77777777" w:rsidR="002856F8" w:rsidRDefault="002856F8" w:rsidP="000F4160">
      <w:pPr>
        <w:ind w:left="-142" w:right="-284"/>
      </w:pPr>
    </w:p>
    <w:p w14:paraId="00000018" w14:textId="77777777" w:rsidR="002856F8" w:rsidRDefault="00275875" w:rsidP="000F4160">
      <w:pPr>
        <w:ind w:right="-284"/>
        <w:jc w:val="center"/>
        <w:rPr>
          <w:sz w:val="20"/>
          <w:szCs w:val="20"/>
        </w:rPr>
      </w:pPr>
      <w:r>
        <w:rPr>
          <w:sz w:val="20"/>
          <w:szCs w:val="20"/>
        </w:rPr>
        <w:t>ŠIS DOKUMENTS IR ELEKTRONISKI PARAKSTĪTS AR DROŠU ELEKTRONISKO PARAKSTU UN SATUR LAIKA ZĪMOGU</w:t>
      </w:r>
    </w:p>
    <w:sectPr w:rsidR="002856F8">
      <w:footerReference w:type="default" r:id="rId14"/>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5A43" w14:textId="77777777" w:rsidR="004F4463" w:rsidRDefault="004F4463">
      <w:r>
        <w:separator/>
      </w:r>
    </w:p>
  </w:endnote>
  <w:endnote w:type="continuationSeparator" w:id="0">
    <w:p w14:paraId="594B1338" w14:textId="77777777" w:rsidR="004F4463" w:rsidRDefault="004F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5687A290" w:rsidR="002856F8" w:rsidRDefault="00275875">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C84445">
      <w:rPr>
        <w:noProof/>
        <w:color w:val="000000"/>
      </w:rPr>
      <w:t>1</w:t>
    </w:r>
    <w:r>
      <w:rPr>
        <w:color w:val="000000"/>
      </w:rPr>
      <w:fldChar w:fldCharType="end"/>
    </w:r>
  </w:p>
  <w:p w14:paraId="0000001A" w14:textId="77777777" w:rsidR="002856F8" w:rsidRDefault="002856F8">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0853" w14:textId="77777777" w:rsidR="004F4463" w:rsidRDefault="004F4463">
      <w:r>
        <w:separator/>
      </w:r>
    </w:p>
  </w:footnote>
  <w:footnote w:type="continuationSeparator" w:id="0">
    <w:p w14:paraId="605BF789" w14:textId="77777777" w:rsidR="004F4463" w:rsidRDefault="004F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C6568"/>
    <w:multiLevelType w:val="hybridMultilevel"/>
    <w:tmpl w:val="1CBA6F68"/>
    <w:lvl w:ilvl="0" w:tplc="CD269F8E">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F1A2C"/>
    <w:multiLevelType w:val="hybridMultilevel"/>
    <w:tmpl w:val="B87A9C5C"/>
    <w:lvl w:ilvl="0" w:tplc="CD269F8E">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163C2"/>
    <w:multiLevelType w:val="hybridMultilevel"/>
    <w:tmpl w:val="8C564D44"/>
    <w:lvl w:ilvl="0" w:tplc="D9760C8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38635622">
    <w:abstractNumId w:val="2"/>
  </w:num>
  <w:num w:numId="2" w16cid:durableId="404650998">
    <w:abstractNumId w:val="1"/>
  </w:num>
  <w:num w:numId="3" w16cid:durableId="205017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F8"/>
    <w:rsid w:val="00031F85"/>
    <w:rsid w:val="000F4160"/>
    <w:rsid w:val="00194AC9"/>
    <w:rsid w:val="001B24F0"/>
    <w:rsid w:val="00275875"/>
    <w:rsid w:val="002856F8"/>
    <w:rsid w:val="002B54CF"/>
    <w:rsid w:val="002E0410"/>
    <w:rsid w:val="004F4463"/>
    <w:rsid w:val="00644B5A"/>
    <w:rsid w:val="006E3DF4"/>
    <w:rsid w:val="00713367"/>
    <w:rsid w:val="00800034"/>
    <w:rsid w:val="00817B3F"/>
    <w:rsid w:val="008759B3"/>
    <w:rsid w:val="00A56622"/>
    <w:rsid w:val="00C01308"/>
    <w:rsid w:val="00C84445"/>
    <w:rsid w:val="00D05A5F"/>
    <w:rsid w:val="00D719E9"/>
    <w:rsid w:val="00EA6376"/>
    <w:rsid w:val="00FC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1B2D"/>
  <w15:docId w15:val="{C363EA92-8BF7-4C8A-A646-0CC8D4BF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paragraph" w:styleId="NormalWeb">
    <w:name w:val="Normal (Web)"/>
    <w:basedOn w:val="Normal"/>
    <w:uiPriority w:val="99"/>
    <w:semiHidden/>
    <w:unhideWhenUsed/>
    <w:rsid w:val="00C84445"/>
    <w:pPr>
      <w:spacing w:before="100" w:beforeAutospacing="1" w:after="100" w:afterAutospacing="1"/>
    </w:pPr>
    <w:rPr>
      <w:lang w:val="en-US"/>
    </w:rPr>
  </w:style>
  <w:style w:type="character" w:styleId="Hyperlink">
    <w:name w:val="Hyperlink"/>
    <w:basedOn w:val="DefaultParagraphFont"/>
    <w:uiPriority w:val="99"/>
    <w:unhideWhenUsed/>
    <w:rsid w:val="00C84445"/>
    <w:rPr>
      <w:color w:val="0000FF"/>
      <w:u w:val="single"/>
    </w:rPr>
  </w:style>
  <w:style w:type="character" w:styleId="UnresolvedMention">
    <w:name w:val="Unresolved Mention"/>
    <w:basedOn w:val="DefaultParagraphFont"/>
    <w:uiPriority w:val="99"/>
    <w:semiHidden/>
    <w:unhideWhenUsed/>
    <w:rsid w:val="00C84445"/>
    <w:rPr>
      <w:color w:val="605E5C"/>
      <w:shd w:val="clear" w:color="auto" w:fill="E1DFDD"/>
    </w:rPr>
  </w:style>
  <w:style w:type="paragraph" w:styleId="ListParagraph">
    <w:name w:val="List Paragraph"/>
    <w:basedOn w:val="Normal"/>
    <w:uiPriority w:val="34"/>
    <w:qFormat/>
    <w:rsid w:val="00C84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107145">
      <w:bodyDiv w:val="1"/>
      <w:marLeft w:val="0"/>
      <w:marRight w:val="0"/>
      <w:marTop w:val="0"/>
      <w:marBottom w:val="0"/>
      <w:divBdr>
        <w:top w:val="none" w:sz="0" w:space="0" w:color="auto"/>
        <w:left w:val="none" w:sz="0" w:space="0" w:color="auto"/>
        <w:bottom w:val="none" w:sz="0" w:space="0" w:color="auto"/>
        <w:right w:val="none" w:sz="0" w:space="0" w:color="auto"/>
      </w:divBdr>
    </w:div>
    <w:div w:id="167021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s@varam.gov.lv" TargetMode="External"/><Relationship Id="rId13" Type="http://schemas.openxmlformats.org/officeDocument/2006/relationships/hyperlink" Target="mailto:lvpa@lvpa.lv" TargetMode="External"/><Relationship Id="rId3" Type="http://schemas.openxmlformats.org/officeDocument/2006/relationships/settings" Target="settings.xml"/><Relationship Id="rId7" Type="http://schemas.openxmlformats.org/officeDocument/2006/relationships/hyperlink" Target="mailto:pasts@varam.gov.lv" TargetMode="External"/><Relationship Id="rId12" Type="http://schemas.openxmlformats.org/officeDocument/2006/relationships/hyperlink" Target="mailto:viesturs@lob.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lava.lv/petijumi/nacionlais-mea-monitoring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ure.com/articles/s41467-020-15499-z" TargetMode="External"/><Relationship Id="rId4" Type="http://schemas.openxmlformats.org/officeDocument/2006/relationships/webSettings" Target="webSettings.xml"/><Relationship Id="rId9" Type="http://schemas.openxmlformats.org/officeDocument/2006/relationships/hyperlink" Target="mailto:comm-rep-latvia@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4137</Words>
  <Characters>2359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Lita Trakina</cp:lastModifiedBy>
  <cp:revision>2</cp:revision>
  <dcterms:created xsi:type="dcterms:W3CDTF">2022-11-07T11:57:00Z</dcterms:created>
  <dcterms:modified xsi:type="dcterms:W3CDTF">2022-11-07T11:57:00Z</dcterms:modified>
</cp:coreProperties>
</file>