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649FF67E" w:rsidR="00522EEA" w:rsidRPr="00B90FCE" w:rsidRDefault="00E37A12" w:rsidP="00C246A4">
      <w:pPr>
        <w:jc w:val="center"/>
        <w:rPr>
          <w:sz w:val="20"/>
        </w:rPr>
      </w:pPr>
      <w:r w:rsidRPr="00B90FCE">
        <w:rPr>
          <w:sz w:val="20"/>
        </w:rPr>
        <w:t>N</w:t>
      </w:r>
      <w:r w:rsidR="00522EEA" w:rsidRPr="00B90FCE">
        <w:rPr>
          <w:sz w:val="20"/>
        </w:rPr>
        <w:t>odibinājum</w:t>
      </w:r>
      <w:r w:rsidRPr="00B90FCE">
        <w:rPr>
          <w:sz w:val="20"/>
        </w:rPr>
        <w:t>i</w:t>
      </w:r>
      <w:r w:rsidR="004E4719" w:rsidRPr="00B90FCE">
        <w:rPr>
          <w:sz w:val="20"/>
        </w:rPr>
        <w:t>:</w:t>
      </w:r>
      <w:r w:rsidR="00522EEA" w:rsidRPr="00B90FCE">
        <w:rPr>
          <w:sz w:val="20"/>
        </w:rPr>
        <w:t xml:space="preserve"> „Latvijas Dabas fonds”</w:t>
      </w:r>
      <w:r w:rsidRPr="00B90FCE">
        <w:rPr>
          <w:sz w:val="20"/>
        </w:rPr>
        <w:t>,</w:t>
      </w:r>
      <w:r w:rsidR="00522EEA" w:rsidRPr="00B90FCE">
        <w:rPr>
          <w:sz w:val="20"/>
        </w:rPr>
        <w:t xml:space="preserve">  „Pasaules Dabas fonds”,</w:t>
      </w:r>
      <w:r w:rsidRPr="00B90FCE">
        <w:rPr>
          <w:sz w:val="20"/>
        </w:rPr>
        <w:t xml:space="preserve"> „Ķemeru Nacionālā parka fonds”, “Teiču dabas fonds”, </w:t>
      </w:r>
      <w:r w:rsidR="00522EEA" w:rsidRPr="00B90FCE">
        <w:rPr>
          <w:sz w:val="20"/>
        </w:rPr>
        <w:t>biedrīb</w:t>
      </w:r>
      <w:r w:rsidRPr="00B90FCE">
        <w:rPr>
          <w:sz w:val="20"/>
        </w:rPr>
        <w:t>as</w:t>
      </w:r>
      <w:r w:rsidR="004E4719" w:rsidRPr="00B90FCE">
        <w:rPr>
          <w:sz w:val="20"/>
        </w:rPr>
        <w:t>:</w:t>
      </w:r>
      <w:r w:rsidR="00522EEA" w:rsidRPr="00B90FCE">
        <w:rPr>
          <w:sz w:val="20"/>
        </w:rPr>
        <w:t xml:space="preserve"> „Latvijas Ornitoloģijas biedrība”,</w:t>
      </w:r>
      <w:r w:rsidRPr="00B90FCE">
        <w:rPr>
          <w:sz w:val="20"/>
        </w:rPr>
        <w:t xml:space="preserve"> </w:t>
      </w:r>
      <w:r w:rsidR="00522EEA" w:rsidRPr="00B90FCE">
        <w:rPr>
          <w:sz w:val="20"/>
        </w:rPr>
        <w:t>„Vides fakti”</w:t>
      </w:r>
      <w:r w:rsidR="00B70097">
        <w:rPr>
          <w:sz w:val="20"/>
        </w:rPr>
        <w:t>,</w:t>
      </w:r>
      <w:r w:rsidR="00522EEA" w:rsidRPr="00B90FCE">
        <w:rPr>
          <w:sz w:val="20"/>
        </w:rPr>
        <w:t xml:space="preserve">„Vides aizsardzības klubs”,  „Latvijas Makšķernieku asociācija”,  „Zaļā brīvība”, „Ekodizaina kompetences centrs”, „Latvijas Botāniķu </w:t>
      </w:r>
      <w:r w:rsidR="00C246A4" w:rsidRPr="00B90FCE">
        <w:rPr>
          <w:sz w:val="20"/>
        </w:rPr>
        <w:t>biedrība</w:t>
      </w:r>
      <w:r w:rsidR="00B70097">
        <w:rPr>
          <w:sz w:val="20"/>
        </w:rPr>
        <w:t xml:space="preserve"> </w:t>
      </w:r>
      <w:r w:rsidR="00522EEA" w:rsidRPr="00B90FCE">
        <w:rPr>
          <w:sz w:val="20"/>
        </w:rPr>
        <w:t>„Latvijas Atkritumu saimniecības asociācija”, „</w:t>
      </w:r>
      <w:r w:rsidR="00633DDF" w:rsidRPr="00B90FCE">
        <w:rPr>
          <w:sz w:val="20"/>
        </w:rPr>
        <w:t>Baltijas krasti”, „Zero Waste Latvija</w:t>
      </w:r>
      <w:r w:rsidR="00522EEA" w:rsidRPr="00B90FCE">
        <w:rPr>
          <w:sz w:val="20"/>
        </w:rPr>
        <w:t>”, „Latvijas</w:t>
      </w:r>
      <w:r w:rsidR="00700040" w:rsidRPr="00B90FCE">
        <w:rPr>
          <w:sz w:val="20"/>
        </w:rPr>
        <w:t xml:space="preserve"> Vides pārvaldības asociācija”,</w:t>
      </w:r>
      <w:r w:rsidRPr="00B90FCE">
        <w:rPr>
          <w:sz w:val="20"/>
        </w:rPr>
        <w:t xml:space="preserve"> „</w:t>
      </w:r>
      <w:r w:rsidR="00EF0F04">
        <w:rPr>
          <w:sz w:val="20"/>
        </w:rPr>
        <w:t>Saldus rajona attīstības biedrība</w:t>
      </w:r>
      <w:r w:rsidRPr="00B90FCE">
        <w:rPr>
          <w:sz w:val="20"/>
        </w:rPr>
        <w:t xml:space="preserve">”, </w:t>
      </w:r>
      <w:r w:rsidR="00700040" w:rsidRPr="00B90FCE">
        <w:rPr>
          <w:sz w:val="20"/>
        </w:rPr>
        <w:t>”</w:t>
      </w:r>
      <w:r w:rsidR="007677B7" w:rsidRPr="00B90FCE">
        <w:rPr>
          <w:rFonts w:ascii="RobustaTLPro-Regular" w:hAnsi="RobustaTLPro-Regular"/>
          <w:color w:val="212529"/>
          <w:sz w:val="20"/>
          <w:shd w:val="clear" w:color="auto" w:fill="FFFFFF"/>
        </w:rPr>
        <w:t xml:space="preserve"> </w:t>
      </w:r>
      <w:r w:rsidR="007677B7" w:rsidRPr="00B90FCE">
        <w:rPr>
          <w:sz w:val="20"/>
          <w:shd w:val="clear" w:color="auto" w:fill="FFFFFF"/>
        </w:rPr>
        <w:t>Korporatīvās ilgtspējas un atbildības institūts</w:t>
      </w:r>
      <w:r w:rsidRPr="00B90FCE">
        <w:rPr>
          <w:sz w:val="20"/>
        </w:rPr>
        <w:t>”</w:t>
      </w:r>
      <w:r w:rsidR="00426DB7" w:rsidRPr="00B90FCE">
        <w:rPr>
          <w:sz w:val="20"/>
        </w:rPr>
        <w:t>,</w:t>
      </w:r>
      <w:r w:rsidRPr="00B90FCE">
        <w:rPr>
          <w:sz w:val="20"/>
        </w:rPr>
        <w:t xml:space="preserve"> </w:t>
      </w:r>
      <w:r w:rsidR="004E4719" w:rsidRPr="00B90FCE">
        <w:rPr>
          <w:sz w:val="20"/>
        </w:rPr>
        <w:t xml:space="preserve">un biedrība </w:t>
      </w:r>
      <w:r w:rsidRPr="00B90FCE">
        <w:rPr>
          <w:sz w:val="20"/>
        </w:rPr>
        <w:t>„Baltijas Vides forums”</w:t>
      </w:r>
      <w:r w:rsidR="008B5877">
        <w:rPr>
          <w:sz w:val="20"/>
        </w:rPr>
        <w:t xml:space="preserve">, </w:t>
      </w:r>
      <w:r w:rsidR="00691776">
        <w:rPr>
          <w:sz w:val="20"/>
        </w:rPr>
        <w:t>B</w:t>
      </w:r>
      <w:r w:rsidR="000B6753">
        <w:rPr>
          <w:sz w:val="20"/>
        </w:rPr>
        <w:t>i</w:t>
      </w:r>
      <w:r w:rsidR="00691776">
        <w:rPr>
          <w:sz w:val="20"/>
        </w:rPr>
        <w:t>ķernieku meža aizsardzības biedrība,</w:t>
      </w:r>
      <w:r w:rsidR="008513FC">
        <w:rPr>
          <w:sz w:val="20"/>
        </w:rPr>
        <w:t xml:space="preserve"> </w:t>
      </w:r>
    </w:p>
    <w:p w14:paraId="6300E773" w14:textId="5CD47E14" w:rsidR="00B90FCE" w:rsidRPr="00ED267D" w:rsidRDefault="00522EEA" w:rsidP="00ED267D">
      <w:pPr>
        <w:pBdr>
          <w:bottom w:val="single" w:sz="12" w:space="1" w:color="00000A"/>
        </w:pBdr>
        <w:jc w:val="center"/>
        <w:outlineLvl w:val="0"/>
        <w:rPr>
          <w:b/>
          <w:sz w:val="22"/>
          <w:szCs w:val="22"/>
        </w:rPr>
      </w:pPr>
      <w:r w:rsidRPr="00BE2109">
        <w:rPr>
          <w:b/>
          <w:sz w:val="22"/>
          <w:szCs w:val="22"/>
        </w:rPr>
        <w:t>Rīga, Peldu iela 26/28, LV-1494</w:t>
      </w:r>
    </w:p>
    <w:p w14:paraId="7DA8D002" w14:textId="1123E8A6" w:rsidR="00FA4EF3" w:rsidRPr="00FA4EF3" w:rsidRDefault="004C0305" w:rsidP="00ED267D">
      <w:pPr>
        <w:rPr>
          <w:sz w:val="28"/>
          <w:szCs w:val="28"/>
        </w:rPr>
      </w:pPr>
      <w:r>
        <w:rPr>
          <w:sz w:val="28"/>
          <w:szCs w:val="28"/>
        </w:rPr>
        <w:t>15</w:t>
      </w:r>
      <w:r w:rsidR="00FA4EF3" w:rsidRPr="00FA4EF3">
        <w:rPr>
          <w:sz w:val="28"/>
          <w:szCs w:val="28"/>
        </w:rPr>
        <w:t>.0</w:t>
      </w:r>
      <w:r>
        <w:rPr>
          <w:sz w:val="28"/>
          <w:szCs w:val="28"/>
        </w:rPr>
        <w:t>3</w:t>
      </w:r>
      <w:r w:rsidR="00FA4EF3" w:rsidRPr="00FA4EF3">
        <w:rPr>
          <w:sz w:val="28"/>
          <w:szCs w:val="28"/>
        </w:rPr>
        <w:t>.2023.</w:t>
      </w:r>
    </w:p>
    <w:p w14:paraId="07554938" w14:textId="0EE5D14D" w:rsidR="00FA4EF3" w:rsidRPr="00FA4EF3" w:rsidRDefault="00FA4EF3" w:rsidP="00FA4EF3">
      <w:pPr>
        <w:rPr>
          <w:sz w:val="28"/>
          <w:szCs w:val="28"/>
        </w:rPr>
      </w:pPr>
      <w:r w:rsidRPr="004A0A65">
        <w:rPr>
          <w:sz w:val="28"/>
          <w:szCs w:val="28"/>
        </w:rPr>
        <w:t>Nr.1-</w:t>
      </w:r>
      <w:r w:rsidR="004A0A65" w:rsidRPr="004A0A65">
        <w:rPr>
          <w:sz w:val="28"/>
          <w:szCs w:val="28"/>
        </w:rPr>
        <w:t>10</w:t>
      </w:r>
      <w:r w:rsidR="004A0A65">
        <w:rPr>
          <w:sz w:val="28"/>
          <w:szCs w:val="28"/>
        </w:rPr>
        <w:t>.</w:t>
      </w:r>
    </w:p>
    <w:p w14:paraId="05B14445" w14:textId="77777777" w:rsidR="00E22D9D" w:rsidRPr="00917D19" w:rsidRDefault="00E22D9D" w:rsidP="00E22D9D">
      <w:pPr>
        <w:jc w:val="right"/>
        <w:rPr>
          <w:szCs w:val="24"/>
        </w:rPr>
      </w:pPr>
      <w:r w:rsidRPr="00917D19">
        <w:rPr>
          <w:szCs w:val="24"/>
        </w:rPr>
        <w:t>Vides aizsardzības un reģionālās</w:t>
      </w:r>
    </w:p>
    <w:p w14:paraId="761A785C" w14:textId="4CC53A28" w:rsidR="00E22D9D" w:rsidRDefault="00E22D9D" w:rsidP="00E22D9D">
      <w:pPr>
        <w:jc w:val="right"/>
        <w:rPr>
          <w:szCs w:val="24"/>
        </w:rPr>
      </w:pPr>
      <w:r w:rsidRPr="00917D19">
        <w:rPr>
          <w:szCs w:val="24"/>
        </w:rPr>
        <w:t xml:space="preserve"> attīstības ministrijai</w:t>
      </w:r>
    </w:p>
    <w:p w14:paraId="0696EBAD" w14:textId="29A0E1DA" w:rsidR="00917D19" w:rsidRDefault="00000000" w:rsidP="00E22D9D">
      <w:pPr>
        <w:jc w:val="right"/>
        <w:rPr>
          <w:rStyle w:val="Hyperlink"/>
          <w:szCs w:val="24"/>
        </w:rPr>
      </w:pPr>
      <w:hyperlink r:id="rId10" w:history="1">
        <w:r w:rsidR="00917D19" w:rsidRPr="00682E32">
          <w:rPr>
            <w:rStyle w:val="Hyperlink"/>
            <w:szCs w:val="24"/>
          </w:rPr>
          <w:t>pasts@varam.gov.lv</w:t>
        </w:r>
      </w:hyperlink>
    </w:p>
    <w:p w14:paraId="1C052EDB" w14:textId="2C4EF7B6" w:rsidR="004C0305" w:rsidRDefault="004C0305" w:rsidP="00E22D9D">
      <w:pPr>
        <w:jc w:val="right"/>
        <w:rPr>
          <w:szCs w:val="24"/>
        </w:rPr>
      </w:pPr>
      <w:r w:rsidRPr="004C0305">
        <w:rPr>
          <w:szCs w:val="24"/>
        </w:rPr>
        <w:t>es@varam.gov.lv</w:t>
      </w:r>
    </w:p>
    <w:p w14:paraId="2D4284E6" w14:textId="77777777" w:rsidR="00035BA1" w:rsidRDefault="00035BA1" w:rsidP="00035BA1">
      <w:pPr>
        <w:jc w:val="right"/>
        <w:rPr>
          <w:szCs w:val="24"/>
        </w:rPr>
      </w:pPr>
    </w:p>
    <w:p w14:paraId="1ECCCA39" w14:textId="2F15716A" w:rsidR="00035BA1" w:rsidRDefault="00035BA1" w:rsidP="004C0305">
      <w:pPr>
        <w:rPr>
          <w:i/>
          <w:iCs/>
          <w:szCs w:val="24"/>
        </w:rPr>
      </w:pPr>
      <w:r w:rsidRPr="007C1325">
        <w:rPr>
          <w:i/>
          <w:iCs/>
          <w:szCs w:val="24"/>
        </w:rPr>
        <w:t xml:space="preserve">Par </w:t>
      </w:r>
      <w:r w:rsidR="004C0305" w:rsidRPr="004C0305">
        <w:rPr>
          <w:i/>
          <w:iCs/>
          <w:szCs w:val="24"/>
        </w:rPr>
        <w:t>pozīciju par priekšlikumu Eiropas Parlamenta un padomes direktīvai par komunālo notekūdeņu attīrīšanu (pārstrādātā redakcija</w:t>
      </w:r>
      <w:r w:rsidR="004C0305">
        <w:rPr>
          <w:i/>
          <w:iCs/>
          <w:szCs w:val="24"/>
        </w:rPr>
        <w:t>)</w:t>
      </w:r>
    </w:p>
    <w:p w14:paraId="64ACCEF7" w14:textId="548CC34E" w:rsidR="00CF3E6A" w:rsidRDefault="00CF3E6A" w:rsidP="004C0305">
      <w:pPr>
        <w:rPr>
          <w:i/>
          <w:iCs/>
          <w:szCs w:val="24"/>
        </w:rPr>
      </w:pPr>
    </w:p>
    <w:p w14:paraId="21BF9278" w14:textId="74631E6C" w:rsidR="00CF3E6A" w:rsidRDefault="00CF3E6A" w:rsidP="00CF3E6A">
      <w:pPr>
        <w:jc w:val="both"/>
      </w:pPr>
      <w:r w:rsidRPr="00CF3E6A">
        <w:t>Vides konsultatīvā</w:t>
      </w:r>
      <w:r w:rsidR="00D5337D">
        <w:t>s</w:t>
      </w:r>
      <w:r w:rsidRPr="00CF3E6A">
        <w:t xml:space="preserve"> padome</w:t>
      </w:r>
      <w:r w:rsidR="00D5337D">
        <w:t>s</w:t>
      </w:r>
      <w:r w:rsidRPr="00CF3E6A">
        <w:t xml:space="preserve"> (turpmāk - VKP) </w:t>
      </w:r>
      <w:r w:rsidR="00D5337D">
        <w:t>atbilstošās jomas eksperti un organizācijas</w:t>
      </w:r>
      <w:r w:rsidRPr="00CF3E6A">
        <w:t xml:space="preserve"> </w:t>
      </w:r>
      <w:r w:rsidR="00D5337D">
        <w:t>izskatījušas</w:t>
      </w:r>
      <w:r w:rsidRPr="00CF3E6A">
        <w:t xml:space="preserve"> nacionālo pozīciju “Priekšlikums Komunālo notekūdeņu direktīvas pārskatīšanai”</w:t>
      </w:r>
      <w:r w:rsidR="00A94BD6">
        <w:t xml:space="preserve"> (turpmāk – </w:t>
      </w:r>
      <w:r w:rsidR="00505DED">
        <w:t>P</w:t>
      </w:r>
      <w:r w:rsidR="00A94BD6">
        <w:t>riekšlikums)</w:t>
      </w:r>
      <w:r w:rsidRPr="00CF3E6A">
        <w:t xml:space="preserve"> un aicina Vides aizsardzības un reģionālās attīstības ministriju </w:t>
      </w:r>
      <w:r w:rsidR="00351AA5" w:rsidRPr="00D5337D">
        <w:rPr>
          <w:b/>
          <w:bCs/>
        </w:rPr>
        <w:t xml:space="preserve">pārskatīt </w:t>
      </w:r>
      <w:r w:rsidRPr="00D5337D">
        <w:rPr>
          <w:b/>
          <w:bCs/>
        </w:rPr>
        <w:t>nacionālo pozīciju</w:t>
      </w:r>
      <w:r w:rsidRPr="00CF3E6A">
        <w:t xml:space="preserve"> </w:t>
      </w:r>
      <w:r>
        <w:t>šādos aspektos:</w:t>
      </w:r>
    </w:p>
    <w:p w14:paraId="3D252C53" w14:textId="5A76931C" w:rsidR="009D621F" w:rsidRDefault="00AD7609" w:rsidP="00CF3E6A">
      <w:pPr>
        <w:pStyle w:val="ListParagraph"/>
        <w:numPr>
          <w:ilvl w:val="0"/>
          <w:numId w:val="43"/>
        </w:numPr>
        <w:jc w:val="both"/>
      </w:pPr>
      <w:r>
        <w:t xml:space="preserve">3.pants: Pozīcijā tiek piedāvāts vēlāks </w:t>
      </w:r>
      <w:r w:rsidR="00B80199">
        <w:t>izpildes termiņ</w:t>
      </w:r>
      <w:r>
        <w:t>š</w:t>
      </w:r>
      <w:r w:rsidR="00B80199">
        <w:t xml:space="preserve"> attiecībā </w:t>
      </w:r>
      <w:r>
        <w:t>s</w:t>
      </w:r>
      <w:r w:rsidRPr="00AD7609">
        <w:t>avākšanas (kanalizācijas) sistēm</w:t>
      </w:r>
      <w:r>
        <w:t>ām</w:t>
      </w:r>
      <w:r w:rsidRPr="00AD7609">
        <w:t xml:space="preserve"> aglomerācijā</w:t>
      </w:r>
      <w:r>
        <w:t>s</w:t>
      </w:r>
      <w:r w:rsidRPr="00AD7609">
        <w:t xml:space="preserve"> ar CE 1000-2000</w:t>
      </w:r>
      <w:r>
        <w:t xml:space="preserve">, kā arī piedāvātas </w:t>
      </w:r>
      <w:r w:rsidRPr="00AD7609">
        <w:t>iespējas izmantot decentralizētās kanalizācijas sistēmas</w:t>
      </w:r>
      <w:r w:rsidR="009D621F">
        <w:t xml:space="preserve"> (DKS)</w:t>
      </w:r>
      <w:r>
        <w:t xml:space="preserve">. </w:t>
      </w:r>
      <w:r w:rsidR="009D621F">
        <w:t xml:space="preserve">Tā kā Latvijā </w:t>
      </w:r>
      <w:r w:rsidR="00A94BD6">
        <w:t>jaunais nosacījums pēc savākšanas sistēmām</w:t>
      </w:r>
      <w:r w:rsidR="009D621F">
        <w:t xml:space="preserve"> attiektos </w:t>
      </w:r>
      <w:r w:rsidR="00A94BD6">
        <w:t xml:space="preserve">uz </w:t>
      </w:r>
      <w:r w:rsidR="009D621F">
        <w:t xml:space="preserve">78 </w:t>
      </w:r>
      <w:r w:rsidR="00A94BD6" w:rsidRPr="009D621F">
        <w:t>aglomerācij</w:t>
      </w:r>
      <w:r w:rsidR="00A94BD6">
        <w:t>ām</w:t>
      </w:r>
      <w:r w:rsidR="009D621F">
        <w:t xml:space="preserve"> ar CE 1000-2000 un zinot, k</w:t>
      </w:r>
      <w:r w:rsidR="00505DED">
        <w:t>a</w:t>
      </w:r>
      <w:r w:rsidR="00A94BD6">
        <w:t xml:space="preserve"> šādas vajadzības Latvijas politikas dokumentos un attiecīgos finanšu plānos nav paredzētas 2027.gada periodam, tad attiecīgi </w:t>
      </w:r>
      <w:r w:rsidR="00505DED">
        <w:t>P</w:t>
      </w:r>
      <w:r w:rsidR="00A94BD6">
        <w:t>riekšlikumā piedāvātais termiņš savākšanas sistēmu izveidei līdz 2030.gadam būtu neizpildāms. Taču VKP nevar piekrist termiņa pārcelšanai līdz 2040.gadam, un ierosina kā termiņu noteikt līdz 2035.gadam, kas nozīmētu, ka šīs jomas vides investīcijas būtu atzīstamas kā viena no prioritātēm nākamajā plānošanas periodā</w:t>
      </w:r>
      <w:r w:rsidR="00505DED">
        <w:t xml:space="preserve"> </w:t>
      </w:r>
      <w:r w:rsidR="00DA3D10">
        <w:t>(</w:t>
      </w:r>
      <w:r w:rsidR="00505DED">
        <w:t>2028</w:t>
      </w:r>
      <w:r w:rsidR="00DA3D10">
        <w:t>.</w:t>
      </w:r>
      <w:r w:rsidR="00505DED">
        <w:t>-2033.gadam</w:t>
      </w:r>
      <w:r w:rsidR="00DA3D10">
        <w:t>)</w:t>
      </w:r>
      <w:r w:rsidR="00A94BD6">
        <w:t xml:space="preserve">. </w:t>
      </w:r>
    </w:p>
    <w:p w14:paraId="560E82CF" w14:textId="60A31344" w:rsidR="00AD7609" w:rsidRDefault="00A94BD6" w:rsidP="00CF3E6A">
      <w:pPr>
        <w:pStyle w:val="ListParagraph"/>
        <w:numPr>
          <w:ilvl w:val="0"/>
          <w:numId w:val="43"/>
        </w:numPr>
        <w:jc w:val="both"/>
      </w:pPr>
      <w:r>
        <w:t>4.pants: ņemot</w:t>
      </w:r>
      <w:r w:rsidR="009D621F">
        <w:t xml:space="preserve"> vērā </w:t>
      </w:r>
      <w:r w:rsidR="00AD7609">
        <w:t>Latvijas apdzīvotīb</w:t>
      </w:r>
      <w:r w:rsidR="009D621F">
        <w:t>as struktūru</w:t>
      </w:r>
      <w:r w:rsidR="00AD7609">
        <w:t xml:space="preserve">, kvalitatīvās </w:t>
      </w:r>
      <w:r w:rsidR="009D621F">
        <w:t>DKS</w:t>
      </w:r>
      <w:r w:rsidR="00AD7609">
        <w:t xml:space="preserve"> varētu būt viens no alternatīv</w:t>
      </w:r>
      <w:r w:rsidR="009D621F">
        <w:t xml:space="preserve">iem risinājumiem piesārņojuma slodzes mazināšanai. </w:t>
      </w:r>
      <w:r w:rsidR="002827C5">
        <w:t xml:space="preserve">Tomēr arī individuālām sistēmām būtu nosakāmi </w:t>
      </w:r>
      <w:r w:rsidR="007C63C2">
        <w:t xml:space="preserve">attīrīšanas </w:t>
      </w:r>
      <w:r w:rsidR="002827C5">
        <w:t xml:space="preserve">standarti, kā to piedāvā </w:t>
      </w:r>
      <w:r w:rsidR="00505DED">
        <w:t>P</w:t>
      </w:r>
      <w:r w:rsidR="007C63C2">
        <w:t>riekšlikums.</w:t>
      </w:r>
    </w:p>
    <w:p w14:paraId="42A4643C" w14:textId="06C2EB9C" w:rsidR="00AD7609" w:rsidRDefault="007C63C2" w:rsidP="00CF3E6A">
      <w:pPr>
        <w:pStyle w:val="ListParagraph"/>
        <w:numPr>
          <w:ilvl w:val="0"/>
          <w:numId w:val="43"/>
        </w:numPr>
        <w:jc w:val="both"/>
      </w:pPr>
      <w:r>
        <w:t xml:space="preserve">5.pants: atbalstīt </w:t>
      </w:r>
      <w:r w:rsidR="00505DED">
        <w:t>P</w:t>
      </w:r>
      <w:r>
        <w:t xml:space="preserve">riekšlikumu, ka </w:t>
      </w:r>
      <w:bookmarkStart w:id="0" w:name="_Hlk129771013"/>
      <w:r>
        <w:t xml:space="preserve">integrētais </w:t>
      </w:r>
      <w:r w:rsidRPr="007C63C2">
        <w:t>plān</w:t>
      </w:r>
      <w:r w:rsidR="00505DED">
        <w:t>s</w:t>
      </w:r>
      <w:r w:rsidRPr="007C63C2">
        <w:t xml:space="preserve"> komunālo notekūdeņu apsaimniekošanai</w:t>
      </w:r>
      <w:r w:rsidR="00BE7651">
        <w:t xml:space="preserve"> </w:t>
      </w:r>
      <w:bookmarkEnd w:id="0"/>
      <w:r w:rsidR="00BE7651" w:rsidRPr="00BE7651">
        <w:t>aglomerācijās &gt; 100 000 CE</w:t>
      </w:r>
      <w:r w:rsidR="00BE7651">
        <w:t xml:space="preserve"> būtu jāizstrādā līdz 31.12.2030. Š</w:t>
      </w:r>
      <w:r w:rsidR="008F37DA">
        <w:t>ī</w:t>
      </w:r>
      <w:r w:rsidR="00BE7651">
        <w:t xml:space="preserve"> </w:t>
      </w:r>
      <w:r w:rsidR="00505DED">
        <w:t>P</w:t>
      </w:r>
      <w:r w:rsidR="00BE7651">
        <w:t xml:space="preserve">riekšlikuma punkts attiektos tikai uz Rīgas aglomerāciju. Lai arī tēma ir aizaicinoša, tomēr Rīga jau aktīvi strādā pie šī jautājuma, tiek plānota lietusūdeņu pārvaldība, tiks izstrādāts </w:t>
      </w:r>
      <w:r w:rsidR="00505DED">
        <w:t xml:space="preserve">pilsētas </w:t>
      </w:r>
      <w:r w:rsidR="00BE7651">
        <w:t xml:space="preserve">zaļināšanas plāns, kura ietvaros arī skatīti lietusūdeņu pārvaldība jautājumi. Direktīvas prasības būtu papildus stimuls šī tēmas ātrākai risināšanai. Turklāt šai tēmai ir iespējams finansiāls atbalsts, piesakot dažādus starptautiskus projektus. </w:t>
      </w:r>
      <w:r w:rsidR="00D605CF">
        <w:t xml:space="preserve">Ņemot vērā klimata pārmaiņu ietekmi un pašvaldībās jau notiekošās aktivitātes, izstrādājot pielāgošanās stratēģijas, kurās ir ietverti arī lietusūdeņu pārvaldības jautājumi, svarīgi būtu jau savlaicīgi stratēģijās iekļaut arī šīs </w:t>
      </w:r>
      <w:r w:rsidR="00505DED">
        <w:t xml:space="preserve">jaunās </w:t>
      </w:r>
      <w:r w:rsidR="00D605CF">
        <w:t xml:space="preserve">direktīvas prasības. Tas nozīmētu, ka būtu jāatbalsta </w:t>
      </w:r>
      <w:r w:rsidR="00505DED">
        <w:t>P</w:t>
      </w:r>
      <w:r w:rsidR="00D605CF">
        <w:t>riekšlikumā ietvertās termiņa prasības (31.12.2035</w:t>
      </w:r>
      <w:r w:rsidR="009D427C">
        <w:t xml:space="preserve">) </w:t>
      </w:r>
      <w:r w:rsidR="00D605CF">
        <w:t>attiecībā uz aglomerācijām</w:t>
      </w:r>
      <w:r w:rsidR="009D427C">
        <w:t xml:space="preserve"> 10 000-100 000 CE.</w:t>
      </w:r>
    </w:p>
    <w:p w14:paraId="0E31F816" w14:textId="5F307925" w:rsidR="006534DE" w:rsidRDefault="006534DE" w:rsidP="00CF3E6A">
      <w:pPr>
        <w:pStyle w:val="ListParagraph"/>
        <w:numPr>
          <w:ilvl w:val="0"/>
          <w:numId w:val="43"/>
        </w:numPr>
        <w:jc w:val="both"/>
      </w:pPr>
      <w:r>
        <w:t xml:space="preserve">5: pants: ierosinām, ka </w:t>
      </w:r>
      <w:r w:rsidR="00505DED">
        <w:t>P</w:t>
      </w:r>
      <w:r>
        <w:t>riekšlikumu papildināt ar nosacījumu, ka “</w:t>
      </w:r>
      <w:r w:rsidRPr="006534DE">
        <w:t>integrētais plān</w:t>
      </w:r>
      <w:r>
        <w:t>s</w:t>
      </w:r>
      <w:r w:rsidRPr="006534DE">
        <w:t xml:space="preserve"> komunālo notekūdeņu apsaimniekošana</w:t>
      </w:r>
      <w:r>
        <w:t xml:space="preserve">i” var tikt izstrādāts un pieņemts kā cita plānošanas vai apsaimniekošanas dokumenta sastāvdaļa, tādejādi nodrošinot lielāku </w:t>
      </w:r>
      <w:r>
        <w:lastRenderedPageBreak/>
        <w:t>integrāciju. Latvijas gadījumā tas varētu būt kā teritorijas attīstības plānošanas dokuments.</w:t>
      </w:r>
    </w:p>
    <w:p w14:paraId="6BEDD27E" w14:textId="77777777" w:rsidR="00D605CF" w:rsidRDefault="00D605CF" w:rsidP="00D605CF">
      <w:pPr>
        <w:pStyle w:val="ListParagraph"/>
        <w:jc w:val="both"/>
      </w:pPr>
    </w:p>
    <w:p w14:paraId="103A76C7" w14:textId="3C8EDE1A" w:rsidR="00496A86" w:rsidRDefault="00AD7609" w:rsidP="00EA06AD">
      <w:pPr>
        <w:pStyle w:val="ListParagraph"/>
        <w:numPr>
          <w:ilvl w:val="0"/>
          <w:numId w:val="43"/>
        </w:numPr>
        <w:jc w:val="both"/>
      </w:pPr>
      <w:r w:rsidRPr="00AD7609">
        <w:t xml:space="preserve"> </w:t>
      </w:r>
      <w:r w:rsidR="0027015A">
        <w:t>7</w:t>
      </w:r>
      <w:r w:rsidR="00496A86" w:rsidRPr="00496A86">
        <w:t>. pants</w:t>
      </w:r>
      <w:r w:rsidR="00496A86">
        <w:t>:</w:t>
      </w:r>
      <w:r w:rsidR="0027015A">
        <w:t xml:space="preserve"> ņemot vērā </w:t>
      </w:r>
      <w:r w:rsidR="00D5337D">
        <w:t xml:space="preserve">Latvijas iekšējo ūdeņu slikto ekoloģisko kvalitāti, </w:t>
      </w:r>
      <w:r w:rsidR="0027015A">
        <w:t>eitrofikācijas problēmas</w:t>
      </w:r>
      <w:r w:rsidR="00D5337D">
        <w:t xml:space="preserve"> un</w:t>
      </w:r>
      <w:r w:rsidR="0027015A">
        <w:t xml:space="preserve"> nepieciešamību sasniegt arī HELCOM mērķus fosfora slodzes samazināšanā, </w:t>
      </w:r>
      <w:r w:rsidR="0027015A" w:rsidRPr="00D5337D">
        <w:rPr>
          <w:b/>
          <w:bCs/>
        </w:rPr>
        <w:t xml:space="preserve">atbalstam </w:t>
      </w:r>
      <w:r w:rsidR="00505DED" w:rsidRPr="00D5337D">
        <w:rPr>
          <w:b/>
          <w:bCs/>
        </w:rPr>
        <w:t>P</w:t>
      </w:r>
      <w:r w:rsidR="0027015A" w:rsidRPr="00D5337D">
        <w:rPr>
          <w:b/>
          <w:bCs/>
        </w:rPr>
        <w:t>riekšlikum</w:t>
      </w:r>
      <w:r w:rsidR="00505DED" w:rsidRPr="00D5337D">
        <w:rPr>
          <w:b/>
          <w:bCs/>
        </w:rPr>
        <w:t>u</w:t>
      </w:r>
      <w:r w:rsidR="0027015A" w:rsidRPr="00D5337D">
        <w:rPr>
          <w:b/>
          <w:bCs/>
        </w:rPr>
        <w:t>, ka tiek noteikti jauni standarti notekūdeņu attīrīšanai</w:t>
      </w:r>
      <w:r w:rsidR="00D5337D">
        <w:rPr>
          <w:b/>
          <w:bCs/>
        </w:rPr>
        <w:t>,</w:t>
      </w:r>
      <w:r w:rsidR="0027015A" w:rsidRPr="00D5337D">
        <w:rPr>
          <w:b/>
          <w:bCs/>
        </w:rPr>
        <w:t xml:space="preserve"> </w:t>
      </w:r>
      <w:r w:rsidR="00D5337D">
        <w:rPr>
          <w:b/>
          <w:bCs/>
        </w:rPr>
        <w:t>bet</w:t>
      </w:r>
      <w:r w:rsidR="0027015A" w:rsidRPr="00D5337D">
        <w:rPr>
          <w:b/>
          <w:bCs/>
        </w:rPr>
        <w:t xml:space="preserve"> nevar</w:t>
      </w:r>
      <w:r w:rsidR="00D5337D">
        <w:rPr>
          <w:b/>
          <w:bCs/>
        </w:rPr>
        <w:t>am</w:t>
      </w:r>
      <w:r w:rsidR="0027015A" w:rsidRPr="00D5337D">
        <w:rPr>
          <w:b/>
          <w:bCs/>
        </w:rPr>
        <w:t xml:space="preserve"> piekrist nacionālā pozīcijā </w:t>
      </w:r>
      <w:r w:rsidR="00C10913" w:rsidRPr="00D5337D">
        <w:rPr>
          <w:b/>
          <w:bCs/>
        </w:rPr>
        <w:t>ierakstītajam, ka “</w:t>
      </w:r>
      <w:r w:rsidR="00C10913" w:rsidRPr="00D5337D">
        <w:rPr>
          <w:b/>
          <w:bCs/>
          <w:i/>
          <w:iCs/>
        </w:rPr>
        <w:t>Latvijas interesēs būtu arī mazāk strikti attīrīšanas normatīvi</w:t>
      </w:r>
      <w:r w:rsidR="00C10913">
        <w:rPr>
          <w:i/>
          <w:iCs/>
        </w:rPr>
        <w:t>”.</w:t>
      </w:r>
      <w:r w:rsidR="0027015A">
        <w:t xml:space="preserve"> </w:t>
      </w:r>
    </w:p>
    <w:p w14:paraId="37B6BEB9" w14:textId="328B7C45" w:rsidR="00B80199" w:rsidRDefault="00C10913" w:rsidP="00CF3E6A">
      <w:pPr>
        <w:pStyle w:val="ListParagraph"/>
        <w:numPr>
          <w:ilvl w:val="0"/>
          <w:numId w:val="43"/>
        </w:numPr>
        <w:jc w:val="both"/>
      </w:pPr>
      <w:r w:rsidRPr="00C10913">
        <w:t>26.pants</w:t>
      </w:r>
      <w:r>
        <w:t xml:space="preserve">: </w:t>
      </w:r>
      <w:r w:rsidRPr="004520AE">
        <w:rPr>
          <w:b/>
          <w:bCs/>
        </w:rPr>
        <w:t xml:space="preserve">VKP </w:t>
      </w:r>
      <w:r w:rsidR="00515E36">
        <w:rPr>
          <w:b/>
          <w:bCs/>
        </w:rPr>
        <w:t>kategoriski iebilst pret</w:t>
      </w:r>
      <w:r w:rsidRPr="004520AE">
        <w:rPr>
          <w:b/>
          <w:bCs/>
        </w:rPr>
        <w:t xml:space="preserve"> </w:t>
      </w:r>
      <w:r w:rsidR="00066BDE">
        <w:rPr>
          <w:b/>
          <w:bCs/>
        </w:rPr>
        <w:t>apgalvojumu</w:t>
      </w:r>
      <w:r w:rsidRPr="004520AE">
        <w:rPr>
          <w:b/>
          <w:bCs/>
        </w:rPr>
        <w:t xml:space="preserve">, ka </w:t>
      </w:r>
      <w:r w:rsidR="00CE7711" w:rsidRPr="004520AE">
        <w:rPr>
          <w:b/>
          <w:bCs/>
        </w:rPr>
        <w:t>nav iespējams pierādīt nodarīto kaitējumu cilvēka veselībai, kas radies, neievērojot vides prasības.</w:t>
      </w:r>
      <w:r w:rsidR="00CE7711">
        <w:t xml:space="preserve"> Mūsdienu zinātniskās metodes ir izstrādātas</w:t>
      </w:r>
      <w:r w:rsidR="0054758B">
        <w:t xml:space="preserve"> un publicētas tāpēc,</w:t>
      </w:r>
      <w:r w:rsidR="00CE7711">
        <w:t xml:space="preserve"> </w:t>
      </w:r>
      <w:r w:rsidR="004520AE">
        <w:t xml:space="preserve">lai </w:t>
      </w:r>
      <w:r w:rsidR="0054758B">
        <w:t>būtu iespēja</w:t>
      </w:r>
      <w:r w:rsidR="00CE7711">
        <w:t xml:space="preserve"> </w:t>
      </w:r>
      <w:r w:rsidR="0054758B">
        <w:t xml:space="preserve">tās izmantot un </w:t>
      </w:r>
      <w:r w:rsidR="00CE7711">
        <w:t>pierādīt</w:t>
      </w:r>
      <w:r w:rsidR="0054758B">
        <w:t xml:space="preserve"> tiesiskā ceļā</w:t>
      </w:r>
      <w:r w:rsidR="00CE7711">
        <w:t xml:space="preserve">, </w:t>
      </w:r>
      <w:r w:rsidR="0054758B">
        <w:t xml:space="preserve">ka cilvēku veselībai </w:t>
      </w:r>
      <w:r w:rsidR="00CE7711">
        <w:t>ir nodarīti kaitējumi</w:t>
      </w:r>
      <w:r w:rsidR="0054758B">
        <w:t xml:space="preserve"> un tie būtu kompensējami.</w:t>
      </w:r>
    </w:p>
    <w:p w14:paraId="5006660C" w14:textId="77777777" w:rsidR="0054758B" w:rsidRDefault="0054758B" w:rsidP="0054758B">
      <w:pPr>
        <w:pStyle w:val="ListParagraph"/>
        <w:jc w:val="both"/>
      </w:pPr>
    </w:p>
    <w:p w14:paraId="1D25540A" w14:textId="6A8815CA" w:rsidR="00CF3E6A" w:rsidRPr="00CF3E6A" w:rsidRDefault="0054758B" w:rsidP="00CF3E6A">
      <w:pPr>
        <w:jc w:val="both"/>
      </w:pPr>
      <w:r>
        <w:t xml:space="preserve">Kopumā </w:t>
      </w:r>
      <w:r w:rsidR="00CF3E6A">
        <w:t xml:space="preserve">VKP </w:t>
      </w:r>
      <w:r w:rsidR="00B80199">
        <w:t xml:space="preserve">izprot, ka </w:t>
      </w:r>
      <w:r w:rsidR="00505DED">
        <w:t>P</w:t>
      </w:r>
      <w:r w:rsidR="00CF3E6A" w:rsidRPr="00CF3E6A">
        <w:t>riekšlikumā izvirzītās jaunās prasīb</w:t>
      </w:r>
      <w:r w:rsidR="00B80199">
        <w:t>u sasniegšanai būs nepieciešami papildus finanšu resursi, taču tas nevar būt arguments mazināt izvirzītos vides standartus piesārņojuma mazināšanā, ņemot vērā esošo ūdeņu stāvokli un nepieciešamību sasniegt izvirzītos vides politikas mērķus šajā jomā.</w:t>
      </w:r>
    </w:p>
    <w:p w14:paraId="31C8C236" w14:textId="7DCF5F3D" w:rsidR="004C0305" w:rsidRDefault="004C0305" w:rsidP="004C0305">
      <w:pPr>
        <w:rPr>
          <w:i/>
          <w:iCs/>
          <w:szCs w:val="24"/>
        </w:rPr>
      </w:pPr>
    </w:p>
    <w:p w14:paraId="18990AB3" w14:textId="77777777" w:rsidR="00917D19" w:rsidRDefault="00917D19" w:rsidP="00035BA1">
      <w:pPr>
        <w:rPr>
          <w:i/>
          <w:iCs/>
          <w:sz w:val="18"/>
          <w:szCs w:val="18"/>
        </w:rPr>
      </w:pPr>
    </w:p>
    <w:p w14:paraId="19DF038C" w14:textId="77777777" w:rsidR="00917D19" w:rsidRDefault="00917D19" w:rsidP="00035BA1">
      <w:pPr>
        <w:rPr>
          <w:i/>
          <w:iCs/>
          <w:sz w:val="18"/>
          <w:szCs w:val="18"/>
        </w:rPr>
      </w:pPr>
    </w:p>
    <w:p w14:paraId="49B7B55B" w14:textId="12883D47" w:rsidR="00945DF3" w:rsidRPr="00CF3E6A" w:rsidRDefault="004A0A65" w:rsidP="00945DF3">
      <w:pPr>
        <w:rPr>
          <w:sz w:val="22"/>
          <w:szCs w:val="22"/>
          <w:lang w:eastAsia="en-US"/>
        </w:rPr>
      </w:pPr>
      <w:r>
        <w:rPr>
          <w:color w:val="000000"/>
          <w:sz w:val="22"/>
          <w:szCs w:val="22"/>
          <w:lang w:eastAsia="en-US"/>
        </w:rPr>
        <w:t>Ar cieņu,</w:t>
      </w:r>
    </w:p>
    <w:p w14:paraId="27B53429" w14:textId="77777777" w:rsidR="00945DF3" w:rsidRPr="00CF3E6A" w:rsidRDefault="00945DF3" w:rsidP="00945DF3">
      <w:pPr>
        <w:spacing w:after="160" w:line="259" w:lineRule="auto"/>
        <w:rPr>
          <w:rFonts w:eastAsia="Calibri"/>
          <w:sz w:val="22"/>
          <w:szCs w:val="22"/>
          <w:lang w:val="en-US" w:eastAsia="en-US"/>
        </w:rPr>
      </w:pPr>
    </w:p>
    <w:p w14:paraId="6D9ECE80" w14:textId="77777777" w:rsidR="00945DF3" w:rsidRPr="00CF3E6A" w:rsidRDefault="00945DF3" w:rsidP="00945DF3">
      <w:pPr>
        <w:rPr>
          <w:sz w:val="22"/>
          <w:szCs w:val="22"/>
          <w:lang w:eastAsia="en-US"/>
        </w:rPr>
      </w:pPr>
      <w:r w:rsidRPr="00CF3E6A">
        <w:rPr>
          <w:color w:val="000000"/>
          <w:sz w:val="22"/>
          <w:szCs w:val="22"/>
          <w:lang w:eastAsia="en-US"/>
        </w:rPr>
        <w:t>Vides konsultatīvās padomes priekšsēdētājs </w:t>
      </w:r>
      <w:r w:rsidRPr="00CF3E6A">
        <w:rPr>
          <w:color w:val="000000"/>
          <w:sz w:val="22"/>
          <w:szCs w:val="22"/>
          <w:lang w:eastAsia="en-US"/>
        </w:rPr>
        <w:tab/>
      </w:r>
      <w:r w:rsidRPr="00CF3E6A">
        <w:rPr>
          <w:color w:val="000000"/>
          <w:sz w:val="22"/>
          <w:szCs w:val="22"/>
          <w:lang w:eastAsia="en-US"/>
        </w:rPr>
        <w:tab/>
      </w:r>
      <w:r w:rsidRPr="00CF3E6A">
        <w:rPr>
          <w:color w:val="000000"/>
          <w:sz w:val="22"/>
          <w:szCs w:val="22"/>
          <w:lang w:eastAsia="en-US"/>
        </w:rPr>
        <w:tab/>
      </w:r>
      <w:r w:rsidRPr="00CF3E6A">
        <w:rPr>
          <w:color w:val="000000"/>
          <w:sz w:val="22"/>
          <w:szCs w:val="22"/>
          <w:lang w:eastAsia="en-US"/>
        </w:rPr>
        <w:tab/>
        <w:t>Juris Jātnieks </w:t>
      </w:r>
    </w:p>
    <w:p w14:paraId="566CC1CB" w14:textId="25537851" w:rsidR="00FA4EF3" w:rsidRDefault="00FA4EF3" w:rsidP="00ED267D">
      <w:pPr>
        <w:jc w:val="both"/>
        <w:rPr>
          <w:sz w:val="18"/>
          <w:szCs w:val="18"/>
        </w:rPr>
      </w:pPr>
    </w:p>
    <w:p w14:paraId="43C02CBD" w14:textId="77777777" w:rsidR="00FA4EF3" w:rsidRPr="006527B8" w:rsidRDefault="00FA4EF3" w:rsidP="00ED267D">
      <w:pPr>
        <w:jc w:val="both"/>
        <w:rPr>
          <w:sz w:val="18"/>
          <w:szCs w:val="18"/>
        </w:rPr>
      </w:pPr>
    </w:p>
    <w:p w14:paraId="41E39285" w14:textId="79CEE7BA" w:rsidR="00F16487" w:rsidRDefault="004A0A65" w:rsidP="00192D5E">
      <w:pPr>
        <w:rPr>
          <w:szCs w:val="24"/>
        </w:rPr>
      </w:pPr>
      <w:r>
        <w:rPr>
          <w:szCs w:val="24"/>
        </w:rPr>
        <w:t xml:space="preserve">Sagatavoja: </w:t>
      </w:r>
      <w:hyperlink r:id="rId11" w:history="1">
        <w:r w:rsidRPr="0009570B">
          <w:rPr>
            <w:rStyle w:val="Hyperlink"/>
            <w:szCs w:val="24"/>
          </w:rPr>
          <w:t>Kristina.Veidemane@bef.lv</w:t>
        </w:r>
      </w:hyperlink>
    </w:p>
    <w:p w14:paraId="14818651" w14:textId="77777777" w:rsidR="004A0A65" w:rsidRDefault="004A0A65" w:rsidP="00192D5E">
      <w:pPr>
        <w:rPr>
          <w:szCs w:val="24"/>
        </w:rPr>
      </w:pPr>
    </w:p>
    <w:p w14:paraId="6D8C95D1" w14:textId="59EB92FF" w:rsidR="00192D5E" w:rsidRDefault="00192D5E" w:rsidP="00192D5E">
      <w:pPr>
        <w:rPr>
          <w:szCs w:val="24"/>
        </w:rPr>
      </w:pPr>
    </w:p>
    <w:p w14:paraId="7EE49DD4" w14:textId="2387CF32" w:rsidR="00945DF3" w:rsidRDefault="00945DF3" w:rsidP="00192D5E">
      <w:pPr>
        <w:rPr>
          <w:szCs w:val="24"/>
        </w:rPr>
      </w:pPr>
    </w:p>
    <w:p w14:paraId="2C246A56" w14:textId="77777777" w:rsidR="00945DF3" w:rsidRDefault="00945DF3"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2"/>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C1A5" w14:textId="77777777" w:rsidR="0072133F" w:rsidRDefault="0072133F">
      <w:r>
        <w:separator/>
      </w:r>
    </w:p>
  </w:endnote>
  <w:endnote w:type="continuationSeparator" w:id="0">
    <w:p w14:paraId="0C63CEF8" w14:textId="77777777" w:rsidR="0072133F" w:rsidRDefault="0072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CE38" w14:textId="12058A47" w:rsidR="00F25D91" w:rsidRDefault="00F25D91">
    <w:pPr>
      <w:pStyle w:val="Footer"/>
      <w:jc w:val="right"/>
    </w:pPr>
  </w:p>
  <w:p w14:paraId="4A1B97C0" w14:textId="77777777" w:rsidR="00D07E0D"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221E" w14:textId="77777777" w:rsidR="0072133F" w:rsidRDefault="0072133F">
      <w:r>
        <w:separator/>
      </w:r>
    </w:p>
  </w:footnote>
  <w:footnote w:type="continuationSeparator" w:id="0">
    <w:p w14:paraId="1D6B4CBA" w14:textId="77777777" w:rsidR="0072133F" w:rsidRDefault="00721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B97946"/>
    <w:multiLevelType w:val="hybridMultilevel"/>
    <w:tmpl w:val="69C885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2"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419638">
    <w:abstractNumId w:val="5"/>
  </w:num>
  <w:num w:numId="2" w16cid:durableId="927620552">
    <w:abstractNumId w:val="23"/>
  </w:num>
  <w:num w:numId="3" w16cid:durableId="401373795">
    <w:abstractNumId w:val="22"/>
  </w:num>
  <w:num w:numId="4" w16cid:durableId="16545267">
    <w:abstractNumId w:val="31"/>
  </w:num>
  <w:num w:numId="5" w16cid:durableId="805242127">
    <w:abstractNumId w:val="38"/>
  </w:num>
  <w:num w:numId="6" w16cid:durableId="547566378">
    <w:abstractNumId w:val="21"/>
  </w:num>
  <w:num w:numId="7" w16cid:durableId="826094210">
    <w:abstractNumId w:val="18"/>
  </w:num>
  <w:num w:numId="8" w16cid:durableId="850604648">
    <w:abstractNumId w:val="20"/>
  </w:num>
  <w:num w:numId="9" w16cid:durableId="1842699719">
    <w:abstractNumId w:val="35"/>
  </w:num>
  <w:num w:numId="10" w16cid:durableId="1048332653">
    <w:abstractNumId w:val="1"/>
  </w:num>
  <w:num w:numId="11" w16cid:durableId="858741567">
    <w:abstractNumId w:val="39"/>
  </w:num>
  <w:num w:numId="12" w16cid:durableId="1418209802">
    <w:abstractNumId w:val="11"/>
  </w:num>
  <w:num w:numId="13" w16cid:durableId="1505631957">
    <w:abstractNumId w:val="41"/>
  </w:num>
  <w:num w:numId="14" w16cid:durableId="70390677">
    <w:abstractNumId w:val="14"/>
  </w:num>
  <w:num w:numId="15" w16cid:durableId="224874526">
    <w:abstractNumId w:val="26"/>
  </w:num>
  <w:num w:numId="16" w16cid:durableId="1616907800">
    <w:abstractNumId w:val="29"/>
  </w:num>
  <w:num w:numId="17" w16cid:durableId="1336880121">
    <w:abstractNumId w:val="4"/>
  </w:num>
  <w:num w:numId="18" w16cid:durableId="1289363268">
    <w:abstractNumId w:val="17"/>
  </w:num>
  <w:num w:numId="19" w16cid:durableId="418990670">
    <w:abstractNumId w:val="3"/>
  </w:num>
  <w:num w:numId="20" w16cid:durableId="1026181118">
    <w:abstractNumId w:val="10"/>
  </w:num>
  <w:num w:numId="21" w16cid:durableId="866020044">
    <w:abstractNumId w:val="25"/>
  </w:num>
  <w:num w:numId="22" w16cid:durableId="2017463938">
    <w:abstractNumId w:val="7"/>
  </w:num>
  <w:num w:numId="23" w16cid:durableId="1042053723">
    <w:abstractNumId w:val="42"/>
  </w:num>
  <w:num w:numId="24" w16cid:durableId="1766612147">
    <w:abstractNumId w:val="37"/>
  </w:num>
  <w:num w:numId="25" w16cid:durableId="1376462635">
    <w:abstractNumId w:val="13"/>
  </w:num>
  <w:num w:numId="26" w16cid:durableId="1111819039">
    <w:abstractNumId w:val="28"/>
  </w:num>
  <w:num w:numId="27" w16cid:durableId="584343031">
    <w:abstractNumId w:val="8"/>
  </w:num>
  <w:num w:numId="28" w16cid:durableId="1423841251">
    <w:abstractNumId w:val="2"/>
  </w:num>
  <w:num w:numId="29" w16cid:durableId="1271550995">
    <w:abstractNumId w:val="34"/>
  </w:num>
  <w:num w:numId="30" w16cid:durableId="1532494350">
    <w:abstractNumId w:val="27"/>
  </w:num>
  <w:num w:numId="31" w16cid:durableId="486484390">
    <w:abstractNumId w:val="19"/>
  </w:num>
  <w:num w:numId="32" w16cid:durableId="811169960">
    <w:abstractNumId w:val="15"/>
  </w:num>
  <w:num w:numId="33" w16cid:durableId="1257013132">
    <w:abstractNumId w:val="33"/>
  </w:num>
  <w:num w:numId="34" w16cid:durableId="438261746">
    <w:abstractNumId w:val="24"/>
  </w:num>
  <w:num w:numId="35" w16cid:durableId="629745509">
    <w:abstractNumId w:val="12"/>
  </w:num>
  <w:num w:numId="36" w16cid:durableId="490220870">
    <w:abstractNumId w:val="0"/>
  </w:num>
  <w:num w:numId="37" w16cid:durableId="623121501">
    <w:abstractNumId w:val="32"/>
  </w:num>
  <w:num w:numId="38" w16cid:durableId="906455949">
    <w:abstractNumId w:val="40"/>
  </w:num>
  <w:num w:numId="39" w16cid:durableId="790587327">
    <w:abstractNumId w:val="30"/>
  </w:num>
  <w:num w:numId="40" w16cid:durableId="1838498443">
    <w:abstractNumId w:val="36"/>
  </w:num>
  <w:num w:numId="41" w16cid:durableId="1708678211">
    <w:abstractNumId w:val="9"/>
  </w:num>
  <w:num w:numId="42" w16cid:durableId="1068726774">
    <w:abstractNumId w:val="6"/>
  </w:num>
  <w:num w:numId="43" w16cid:durableId="96021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5BA1"/>
    <w:rsid w:val="000361DC"/>
    <w:rsid w:val="00037695"/>
    <w:rsid w:val="00037EAC"/>
    <w:rsid w:val="000447C9"/>
    <w:rsid w:val="00066BDE"/>
    <w:rsid w:val="00080BE9"/>
    <w:rsid w:val="000A1081"/>
    <w:rsid w:val="000B100A"/>
    <w:rsid w:val="000B1638"/>
    <w:rsid w:val="000B6753"/>
    <w:rsid w:val="000C6238"/>
    <w:rsid w:val="00105FED"/>
    <w:rsid w:val="00106EFC"/>
    <w:rsid w:val="00110D56"/>
    <w:rsid w:val="0011371C"/>
    <w:rsid w:val="001426D7"/>
    <w:rsid w:val="0015777D"/>
    <w:rsid w:val="00170B3A"/>
    <w:rsid w:val="00184387"/>
    <w:rsid w:val="00192D5E"/>
    <w:rsid w:val="001A00C0"/>
    <w:rsid w:val="001B1633"/>
    <w:rsid w:val="001B1F22"/>
    <w:rsid w:val="001B4AEF"/>
    <w:rsid w:val="001C1C42"/>
    <w:rsid w:val="001C4F2A"/>
    <w:rsid w:val="001C6539"/>
    <w:rsid w:val="001E2655"/>
    <w:rsid w:val="001E4061"/>
    <w:rsid w:val="00202ED1"/>
    <w:rsid w:val="00240DBD"/>
    <w:rsid w:val="0025223F"/>
    <w:rsid w:val="002609EA"/>
    <w:rsid w:val="00267F47"/>
    <w:rsid w:val="0027015A"/>
    <w:rsid w:val="00272998"/>
    <w:rsid w:val="002827C5"/>
    <w:rsid w:val="00282F95"/>
    <w:rsid w:val="00291231"/>
    <w:rsid w:val="002941DD"/>
    <w:rsid w:val="00295294"/>
    <w:rsid w:val="002B02D0"/>
    <w:rsid w:val="002C31BF"/>
    <w:rsid w:val="002E5D31"/>
    <w:rsid w:val="002E690C"/>
    <w:rsid w:val="002F77E2"/>
    <w:rsid w:val="002F7B70"/>
    <w:rsid w:val="0030725B"/>
    <w:rsid w:val="00307A21"/>
    <w:rsid w:val="00324401"/>
    <w:rsid w:val="00335FB1"/>
    <w:rsid w:val="00336986"/>
    <w:rsid w:val="00336DC4"/>
    <w:rsid w:val="00351AA5"/>
    <w:rsid w:val="0036480A"/>
    <w:rsid w:val="00373D82"/>
    <w:rsid w:val="003778D2"/>
    <w:rsid w:val="0039534A"/>
    <w:rsid w:val="003A6695"/>
    <w:rsid w:val="003B2703"/>
    <w:rsid w:val="003B4E15"/>
    <w:rsid w:val="003D028D"/>
    <w:rsid w:val="003D441E"/>
    <w:rsid w:val="003E0AC2"/>
    <w:rsid w:val="003F2704"/>
    <w:rsid w:val="003F4AB3"/>
    <w:rsid w:val="0040031D"/>
    <w:rsid w:val="004206F7"/>
    <w:rsid w:val="0042261B"/>
    <w:rsid w:val="00422B40"/>
    <w:rsid w:val="00426CB5"/>
    <w:rsid w:val="00426DB7"/>
    <w:rsid w:val="00427B30"/>
    <w:rsid w:val="00443A63"/>
    <w:rsid w:val="00444EEF"/>
    <w:rsid w:val="00445FF2"/>
    <w:rsid w:val="00451E20"/>
    <w:rsid w:val="004520AE"/>
    <w:rsid w:val="004520CA"/>
    <w:rsid w:val="00455B19"/>
    <w:rsid w:val="00460526"/>
    <w:rsid w:val="00460B7C"/>
    <w:rsid w:val="004633D2"/>
    <w:rsid w:val="00466FA7"/>
    <w:rsid w:val="00496A86"/>
    <w:rsid w:val="004A0A65"/>
    <w:rsid w:val="004A6355"/>
    <w:rsid w:val="004B25DF"/>
    <w:rsid w:val="004B2969"/>
    <w:rsid w:val="004C0305"/>
    <w:rsid w:val="004D76E3"/>
    <w:rsid w:val="004E4719"/>
    <w:rsid w:val="00505589"/>
    <w:rsid w:val="00505DED"/>
    <w:rsid w:val="00507D66"/>
    <w:rsid w:val="00512ABC"/>
    <w:rsid w:val="00514EB8"/>
    <w:rsid w:val="00515E36"/>
    <w:rsid w:val="00522EEA"/>
    <w:rsid w:val="00535BEE"/>
    <w:rsid w:val="00536423"/>
    <w:rsid w:val="005368A2"/>
    <w:rsid w:val="0054191F"/>
    <w:rsid w:val="0054458A"/>
    <w:rsid w:val="0054758B"/>
    <w:rsid w:val="005517DA"/>
    <w:rsid w:val="00564102"/>
    <w:rsid w:val="005646BE"/>
    <w:rsid w:val="00582B19"/>
    <w:rsid w:val="005B27B1"/>
    <w:rsid w:val="005B35F4"/>
    <w:rsid w:val="005C5B1A"/>
    <w:rsid w:val="00610FAD"/>
    <w:rsid w:val="00614440"/>
    <w:rsid w:val="00623B12"/>
    <w:rsid w:val="006334E2"/>
    <w:rsid w:val="00633DDF"/>
    <w:rsid w:val="00651B25"/>
    <w:rsid w:val="00652433"/>
    <w:rsid w:val="006534DE"/>
    <w:rsid w:val="006653D9"/>
    <w:rsid w:val="00670621"/>
    <w:rsid w:val="006707F6"/>
    <w:rsid w:val="00691776"/>
    <w:rsid w:val="006D1E73"/>
    <w:rsid w:val="006E45BB"/>
    <w:rsid w:val="006F0F1A"/>
    <w:rsid w:val="00700040"/>
    <w:rsid w:val="0071207B"/>
    <w:rsid w:val="0072133F"/>
    <w:rsid w:val="00733C01"/>
    <w:rsid w:val="0074702D"/>
    <w:rsid w:val="00754BB6"/>
    <w:rsid w:val="007603AD"/>
    <w:rsid w:val="007677B7"/>
    <w:rsid w:val="00785770"/>
    <w:rsid w:val="007A01DE"/>
    <w:rsid w:val="007B188D"/>
    <w:rsid w:val="007B28C7"/>
    <w:rsid w:val="007B7EC0"/>
    <w:rsid w:val="007C63C2"/>
    <w:rsid w:val="007D2B26"/>
    <w:rsid w:val="007D389E"/>
    <w:rsid w:val="007E0994"/>
    <w:rsid w:val="007E13CB"/>
    <w:rsid w:val="007E66BE"/>
    <w:rsid w:val="007F55B1"/>
    <w:rsid w:val="0081192A"/>
    <w:rsid w:val="008132C3"/>
    <w:rsid w:val="00822E12"/>
    <w:rsid w:val="00842223"/>
    <w:rsid w:val="00843BB2"/>
    <w:rsid w:val="008513FC"/>
    <w:rsid w:val="00854097"/>
    <w:rsid w:val="008571A6"/>
    <w:rsid w:val="00857E99"/>
    <w:rsid w:val="00860323"/>
    <w:rsid w:val="00860992"/>
    <w:rsid w:val="00886198"/>
    <w:rsid w:val="00887B0E"/>
    <w:rsid w:val="00890465"/>
    <w:rsid w:val="008907AA"/>
    <w:rsid w:val="00892982"/>
    <w:rsid w:val="0089452E"/>
    <w:rsid w:val="00894DB7"/>
    <w:rsid w:val="008B5877"/>
    <w:rsid w:val="008C28DD"/>
    <w:rsid w:val="008C3691"/>
    <w:rsid w:val="008E0751"/>
    <w:rsid w:val="008E0872"/>
    <w:rsid w:val="008E128A"/>
    <w:rsid w:val="008F0A6E"/>
    <w:rsid w:val="008F31F9"/>
    <w:rsid w:val="008F37DA"/>
    <w:rsid w:val="008F5701"/>
    <w:rsid w:val="009010D8"/>
    <w:rsid w:val="00905CAD"/>
    <w:rsid w:val="009149D3"/>
    <w:rsid w:val="00917D19"/>
    <w:rsid w:val="00927262"/>
    <w:rsid w:val="00934214"/>
    <w:rsid w:val="0094161B"/>
    <w:rsid w:val="009425F0"/>
    <w:rsid w:val="00945DF3"/>
    <w:rsid w:val="00947F69"/>
    <w:rsid w:val="00960086"/>
    <w:rsid w:val="00982400"/>
    <w:rsid w:val="00990E53"/>
    <w:rsid w:val="009918A6"/>
    <w:rsid w:val="00991C16"/>
    <w:rsid w:val="009C0626"/>
    <w:rsid w:val="009D1B50"/>
    <w:rsid w:val="009D427C"/>
    <w:rsid w:val="009D621F"/>
    <w:rsid w:val="009E0186"/>
    <w:rsid w:val="009E4CE2"/>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94BD6"/>
    <w:rsid w:val="00AA7F2F"/>
    <w:rsid w:val="00AB0A1D"/>
    <w:rsid w:val="00AB5FD6"/>
    <w:rsid w:val="00AD7609"/>
    <w:rsid w:val="00AE2111"/>
    <w:rsid w:val="00AF14DA"/>
    <w:rsid w:val="00AF2C6F"/>
    <w:rsid w:val="00AF3F70"/>
    <w:rsid w:val="00B203FC"/>
    <w:rsid w:val="00B275E1"/>
    <w:rsid w:val="00B443BC"/>
    <w:rsid w:val="00B54999"/>
    <w:rsid w:val="00B70097"/>
    <w:rsid w:val="00B741DD"/>
    <w:rsid w:val="00B74E9B"/>
    <w:rsid w:val="00B76454"/>
    <w:rsid w:val="00B80199"/>
    <w:rsid w:val="00B90FCE"/>
    <w:rsid w:val="00BC0240"/>
    <w:rsid w:val="00BC5ECB"/>
    <w:rsid w:val="00BE7651"/>
    <w:rsid w:val="00BF3B72"/>
    <w:rsid w:val="00C10913"/>
    <w:rsid w:val="00C246A4"/>
    <w:rsid w:val="00C35A7F"/>
    <w:rsid w:val="00C35D07"/>
    <w:rsid w:val="00C66C6C"/>
    <w:rsid w:val="00C7445E"/>
    <w:rsid w:val="00C76146"/>
    <w:rsid w:val="00C77970"/>
    <w:rsid w:val="00C922CA"/>
    <w:rsid w:val="00CA7A0F"/>
    <w:rsid w:val="00CB5FC7"/>
    <w:rsid w:val="00CB72B8"/>
    <w:rsid w:val="00CC4F19"/>
    <w:rsid w:val="00CC511A"/>
    <w:rsid w:val="00CE2374"/>
    <w:rsid w:val="00CE421B"/>
    <w:rsid w:val="00CE7711"/>
    <w:rsid w:val="00CF1E6E"/>
    <w:rsid w:val="00CF3E6A"/>
    <w:rsid w:val="00D20E4E"/>
    <w:rsid w:val="00D35090"/>
    <w:rsid w:val="00D41FF2"/>
    <w:rsid w:val="00D5337D"/>
    <w:rsid w:val="00D605CF"/>
    <w:rsid w:val="00D70682"/>
    <w:rsid w:val="00D753F8"/>
    <w:rsid w:val="00D841DB"/>
    <w:rsid w:val="00DA3220"/>
    <w:rsid w:val="00DA3D10"/>
    <w:rsid w:val="00DC0C21"/>
    <w:rsid w:val="00DC376F"/>
    <w:rsid w:val="00DC501D"/>
    <w:rsid w:val="00DE163A"/>
    <w:rsid w:val="00DE552B"/>
    <w:rsid w:val="00DE60D3"/>
    <w:rsid w:val="00DF4078"/>
    <w:rsid w:val="00DF67A9"/>
    <w:rsid w:val="00E056DB"/>
    <w:rsid w:val="00E1135B"/>
    <w:rsid w:val="00E22D9D"/>
    <w:rsid w:val="00E37A12"/>
    <w:rsid w:val="00E76FF0"/>
    <w:rsid w:val="00EA06AD"/>
    <w:rsid w:val="00EA61AE"/>
    <w:rsid w:val="00EB5381"/>
    <w:rsid w:val="00ED267D"/>
    <w:rsid w:val="00EF0F04"/>
    <w:rsid w:val="00EF6A8B"/>
    <w:rsid w:val="00F0330B"/>
    <w:rsid w:val="00F11EAC"/>
    <w:rsid w:val="00F16487"/>
    <w:rsid w:val="00F25D91"/>
    <w:rsid w:val="00F32782"/>
    <w:rsid w:val="00F374C8"/>
    <w:rsid w:val="00FA4EF3"/>
    <w:rsid w:val="00FA6DE4"/>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unhideWhenUsed/>
    <w:rsid w:val="00FA4EF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415">
      <w:bodyDiv w:val="1"/>
      <w:marLeft w:val="0"/>
      <w:marRight w:val="0"/>
      <w:marTop w:val="0"/>
      <w:marBottom w:val="0"/>
      <w:divBdr>
        <w:top w:val="none" w:sz="0" w:space="0" w:color="auto"/>
        <w:left w:val="none" w:sz="0" w:space="0" w:color="auto"/>
        <w:bottom w:val="none" w:sz="0" w:space="0" w:color="auto"/>
        <w:right w:val="none" w:sz="0" w:space="0" w:color="auto"/>
      </w:divBdr>
    </w:div>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a.Veidemane@bef.lv" TargetMode="External"/><Relationship Id="rId5" Type="http://schemas.openxmlformats.org/officeDocument/2006/relationships/styles" Target="styles.xml"/><Relationship Id="rId10" Type="http://schemas.openxmlformats.org/officeDocument/2006/relationships/hyperlink" Target="mailto:pasts@vara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41A92C-E37C-4A39-858D-E0755E5F7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3151</Words>
  <Characters>1797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2023-05-08T09:06:00Z</dcterms:created>
  <dcterms:modified xsi:type="dcterms:W3CDTF">2023-05-08T09:06:00Z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