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A2E12" w14:textId="7CF6905A" w:rsidR="008C42A2" w:rsidRPr="008C42A2" w:rsidRDefault="008C42A2" w:rsidP="00423200">
      <w:pPr>
        <w:widowControl w:val="0"/>
        <w:autoSpaceDE w:val="0"/>
        <w:autoSpaceDN w:val="0"/>
        <w:adjustRightInd w:val="0"/>
        <w:spacing w:after="0" w:line="240" w:lineRule="auto"/>
        <w:jc w:val="center"/>
        <w:rPr>
          <w:rFonts w:ascii="Times New Roman" w:eastAsia="Calibri" w:hAnsi="Times New Roman" w:cs="Times New Roman"/>
          <w:b/>
          <w:bCs/>
          <w:sz w:val="24"/>
          <w:szCs w:val="24"/>
          <w:lang w:val="en-US"/>
        </w:rPr>
      </w:pPr>
      <w:r w:rsidRPr="008C42A2">
        <w:rPr>
          <w:rFonts w:ascii="Times New Roman" w:eastAsia="Calibri" w:hAnsi="Times New Roman" w:cs="Times New Roman"/>
          <w:b/>
          <w:bCs/>
          <w:sz w:val="24"/>
          <w:szCs w:val="24"/>
          <w:lang w:val="en-US"/>
        </w:rPr>
        <w:t>PIEMINEKĻU, PIEMIŅAS ZĪMJU UN PIEMIŅAS VIETU IZVEIDES KONSULTATĪVĀS PADOMES ATZINUMS</w:t>
      </w:r>
    </w:p>
    <w:p w14:paraId="7D265C99" w14:textId="77777777" w:rsidR="008C42A2" w:rsidRPr="008C42A2" w:rsidRDefault="008C42A2" w:rsidP="008C42A2">
      <w:pPr>
        <w:widowControl w:val="0"/>
        <w:autoSpaceDE w:val="0"/>
        <w:autoSpaceDN w:val="0"/>
        <w:adjustRightInd w:val="0"/>
        <w:spacing w:after="0" w:line="240" w:lineRule="auto"/>
        <w:jc w:val="center"/>
        <w:rPr>
          <w:rFonts w:ascii="Times New Roman" w:eastAsia="Calibri" w:hAnsi="Times New Roman" w:cs="Times New Roman"/>
          <w:b/>
          <w:bCs/>
          <w:sz w:val="24"/>
          <w:szCs w:val="24"/>
          <w:lang w:val="en-US"/>
        </w:rPr>
      </w:pPr>
    </w:p>
    <w:p w14:paraId="057A65C4" w14:textId="12D77D48" w:rsidR="00BC2E53" w:rsidRPr="00441C1F" w:rsidRDefault="008C42A2" w:rsidP="008C42A2">
      <w:pPr>
        <w:widowControl w:val="0"/>
        <w:autoSpaceDE w:val="0"/>
        <w:autoSpaceDN w:val="0"/>
        <w:adjustRightInd w:val="0"/>
        <w:spacing w:after="0" w:line="240" w:lineRule="auto"/>
        <w:jc w:val="both"/>
        <w:rPr>
          <w:rFonts w:ascii="Times New Roman" w:eastAsia="Calibri" w:hAnsi="Times New Roman" w:cs="Times New Roman"/>
          <w:sz w:val="24"/>
          <w:szCs w:val="24"/>
          <w:lang w:val="en-US"/>
        </w:rPr>
      </w:pPr>
      <w:proofErr w:type="spellStart"/>
      <w:r w:rsidRPr="00441C1F">
        <w:rPr>
          <w:rFonts w:ascii="Times New Roman" w:eastAsia="Calibri" w:hAnsi="Times New Roman" w:cs="Times New Roman"/>
          <w:sz w:val="24"/>
          <w:szCs w:val="24"/>
          <w:lang w:val="en-US"/>
        </w:rPr>
        <w:t>Rīgā</w:t>
      </w:r>
      <w:proofErr w:type="spellEnd"/>
      <w:r w:rsidR="00B903E5" w:rsidRPr="00441C1F">
        <w:rPr>
          <w:rFonts w:ascii="Times New Roman" w:eastAsia="Calibri" w:hAnsi="Times New Roman" w:cs="Times New Roman"/>
          <w:sz w:val="24"/>
          <w:szCs w:val="24"/>
          <w:lang w:val="en-US"/>
        </w:rPr>
        <w:t>, 202</w:t>
      </w:r>
      <w:r w:rsidR="00201AEC">
        <w:rPr>
          <w:rFonts w:ascii="Times New Roman" w:eastAsia="Calibri" w:hAnsi="Times New Roman" w:cs="Times New Roman"/>
          <w:sz w:val="24"/>
          <w:szCs w:val="24"/>
          <w:lang w:val="en-US"/>
        </w:rPr>
        <w:t>3</w:t>
      </w:r>
      <w:r w:rsidR="00B903E5" w:rsidRPr="00441C1F">
        <w:rPr>
          <w:rFonts w:ascii="Times New Roman" w:eastAsia="Calibri" w:hAnsi="Times New Roman" w:cs="Times New Roman"/>
          <w:sz w:val="24"/>
          <w:szCs w:val="24"/>
          <w:lang w:val="en-US"/>
        </w:rPr>
        <w:t>.</w:t>
      </w:r>
      <w:r w:rsidR="002738E6" w:rsidRPr="00441C1F">
        <w:rPr>
          <w:rFonts w:ascii="Times New Roman" w:eastAsia="Calibri" w:hAnsi="Times New Roman" w:cs="Times New Roman"/>
          <w:sz w:val="24"/>
          <w:szCs w:val="24"/>
          <w:lang w:val="en-US"/>
        </w:rPr>
        <w:t xml:space="preserve"> </w:t>
      </w:r>
      <w:r w:rsidR="00B903E5" w:rsidRPr="00441C1F">
        <w:rPr>
          <w:rFonts w:ascii="Times New Roman" w:eastAsia="Calibri" w:hAnsi="Times New Roman" w:cs="Times New Roman"/>
          <w:sz w:val="24"/>
          <w:szCs w:val="24"/>
          <w:lang w:val="en-US"/>
        </w:rPr>
        <w:t xml:space="preserve">gada </w:t>
      </w:r>
      <w:r w:rsidR="009A1A13">
        <w:rPr>
          <w:rFonts w:ascii="Times New Roman" w:eastAsia="Calibri" w:hAnsi="Times New Roman" w:cs="Times New Roman"/>
          <w:sz w:val="24"/>
          <w:szCs w:val="24"/>
          <w:lang w:val="en-US"/>
        </w:rPr>
        <w:t>2</w:t>
      </w:r>
      <w:r w:rsidR="00201AEC">
        <w:rPr>
          <w:rFonts w:ascii="Times New Roman" w:eastAsia="Calibri" w:hAnsi="Times New Roman" w:cs="Times New Roman"/>
          <w:sz w:val="24"/>
          <w:szCs w:val="24"/>
          <w:lang w:val="en-US"/>
        </w:rPr>
        <w:t>5</w:t>
      </w:r>
      <w:r w:rsidR="00C60045">
        <w:rPr>
          <w:rFonts w:ascii="Times New Roman" w:eastAsia="Calibri" w:hAnsi="Times New Roman" w:cs="Times New Roman"/>
          <w:sz w:val="24"/>
          <w:szCs w:val="24"/>
          <w:lang w:val="en-US"/>
        </w:rPr>
        <w:t xml:space="preserve">. </w:t>
      </w:r>
      <w:proofErr w:type="spellStart"/>
      <w:r w:rsidR="00201AEC">
        <w:rPr>
          <w:rFonts w:ascii="Times New Roman" w:eastAsia="Calibri" w:hAnsi="Times New Roman" w:cs="Times New Roman"/>
          <w:sz w:val="24"/>
          <w:szCs w:val="24"/>
          <w:lang w:val="en-US"/>
        </w:rPr>
        <w:t>maijā</w:t>
      </w:r>
      <w:proofErr w:type="spellEnd"/>
    </w:p>
    <w:p w14:paraId="0786EDB7" w14:textId="72B92523" w:rsidR="008C42A2" w:rsidRPr="00441C1F" w:rsidRDefault="008C42A2" w:rsidP="008C42A2">
      <w:pPr>
        <w:widowControl w:val="0"/>
        <w:autoSpaceDE w:val="0"/>
        <w:autoSpaceDN w:val="0"/>
        <w:adjustRightInd w:val="0"/>
        <w:spacing w:after="0" w:line="240" w:lineRule="auto"/>
        <w:jc w:val="both"/>
        <w:rPr>
          <w:rFonts w:ascii="Times New Roman" w:eastAsia="Calibri" w:hAnsi="Times New Roman" w:cs="Times New Roman"/>
          <w:sz w:val="16"/>
          <w:szCs w:val="16"/>
          <w:lang w:val="en-US"/>
        </w:rPr>
      </w:pPr>
    </w:p>
    <w:p w14:paraId="72FF91BC" w14:textId="51C3219C" w:rsidR="006F7B01" w:rsidRDefault="00BC7D22" w:rsidP="00BC7D22">
      <w:pPr>
        <w:widowControl w:val="0"/>
        <w:autoSpaceDN w:val="0"/>
        <w:spacing w:after="0" w:line="276" w:lineRule="auto"/>
        <w:ind w:right="13"/>
        <w:jc w:val="center"/>
        <w:rPr>
          <w:rFonts w:ascii="Times New Roman" w:eastAsia="Times New Roman" w:hAnsi="Times New Roman" w:cs="Times New Roman"/>
          <w:b/>
          <w:i/>
          <w:iCs/>
          <w:sz w:val="24"/>
          <w:szCs w:val="24"/>
        </w:rPr>
      </w:pPr>
      <w:r w:rsidRPr="00BC7D22">
        <w:rPr>
          <w:rFonts w:ascii="Times New Roman" w:eastAsia="Times New Roman" w:hAnsi="Times New Roman" w:cs="Times New Roman"/>
          <w:b/>
          <w:i/>
          <w:iCs/>
          <w:sz w:val="24"/>
          <w:szCs w:val="24"/>
        </w:rPr>
        <w:t xml:space="preserve">Par ieceri </w:t>
      </w:r>
      <w:r w:rsidR="00D95B8D" w:rsidRPr="00D95B8D">
        <w:rPr>
          <w:rFonts w:ascii="Times New Roman" w:eastAsia="Times New Roman" w:hAnsi="Times New Roman" w:cs="Times New Roman"/>
          <w:b/>
          <w:i/>
          <w:iCs/>
          <w:sz w:val="24"/>
          <w:szCs w:val="24"/>
        </w:rPr>
        <w:t>izvietot pieminekli Dinaburgas</w:t>
      </w:r>
      <w:r w:rsidR="00C57E9F">
        <w:rPr>
          <w:rFonts w:ascii="Times New Roman" w:eastAsia="Times New Roman" w:hAnsi="Times New Roman" w:cs="Times New Roman"/>
          <w:b/>
          <w:i/>
          <w:iCs/>
          <w:sz w:val="24"/>
          <w:szCs w:val="24"/>
        </w:rPr>
        <w:t xml:space="preserve"> </w:t>
      </w:r>
      <w:r w:rsidR="00D95B8D" w:rsidRPr="00D95B8D">
        <w:rPr>
          <w:rFonts w:ascii="Times New Roman" w:eastAsia="Times New Roman" w:hAnsi="Times New Roman" w:cs="Times New Roman"/>
          <w:b/>
          <w:i/>
          <w:iCs/>
          <w:sz w:val="24"/>
          <w:szCs w:val="24"/>
        </w:rPr>
        <w:t>–</w:t>
      </w:r>
      <w:r w:rsidR="00C57E9F">
        <w:rPr>
          <w:rFonts w:ascii="Times New Roman" w:eastAsia="Times New Roman" w:hAnsi="Times New Roman" w:cs="Times New Roman"/>
          <w:b/>
          <w:i/>
          <w:iCs/>
          <w:sz w:val="24"/>
          <w:szCs w:val="24"/>
        </w:rPr>
        <w:t xml:space="preserve"> </w:t>
      </w:r>
      <w:proofErr w:type="spellStart"/>
      <w:r w:rsidR="00D95B8D" w:rsidRPr="00D95B8D">
        <w:rPr>
          <w:rFonts w:ascii="Times New Roman" w:eastAsia="Times New Roman" w:hAnsi="Times New Roman" w:cs="Times New Roman"/>
          <w:b/>
          <w:i/>
          <w:iCs/>
          <w:sz w:val="24"/>
          <w:szCs w:val="24"/>
        </w:rPr>
        <w:t>Dvinskas</w:t>
      </w:r>
      <w:proofErr w:type="spellEnd"/>
      <w:r w:rsidR="00C57E9F">
        <w:rPr>
          <w:rFonts w:ascii="Times New Roman" w:eastAsia="Times New Roman" w:hAnsi="Times New Roman" w:cs="Times New Roman"/>
          <w:b/>
          <w:i/>
          <w:iCs/>
          <w:sz w:val="24"/>
          <w:szCs w:val="24"/>
        </w:rPr>
        <w:t xml:space="preserve"> </w:t>
      </w:r>
      <w:r w:rsidR="00D95B8D" w:rsidRPr="00D95B8D">
        <w:rPr>
          <w:rFonts w:ascii="Times New Roman" w:eastAsia="Times New Roman" w:hAnsi="Times New Roman" w:cs="Times New Roman"/>
          <w:b/>
          <w:i/>
          <w:iCs/>
          <w:sz w:val="24"/>
          <w:szCs w:val="24"/>
        </w:rPr>
        <w:t>–</w:t>
      </w:r>
      <w:r w:rsidR="00C57E9F">
        <w:rPr>
          <w:rFonts w:ascii="Times New Roman" w:eastAsia="Times New Roman" w:hAnsi="Times New Roman" w:cs="Times New Roman"/>
          <w:b/>
          <w:i/>
          <w:iCs/>
          <w:sz w:val="24"/>
          <w:szCs w:val="24"/>
        </w:rPr>
        <w:t xml:space="preserve"> </w:t>
      </w:r>
      <w:r w:rsidR="00D95B8D" w:rsidRPr="00D95B8D">
        <w:rPr>
          <w:rFonts w:ascii="Times New Roman" w:eastAsia="Times New Roman" w:hAnsi="Times New Roman" w:cs="Times New Roman"/>
          <w:b/>
          <w:i/>
          <w:iCs/>
          <w:sz w:val="24"/>
          <w:szCs w:val="24"/>
        </w:rPr>
        <w:t>Daugavpils ebrejiem</w:t>
      </w:r>
      <w:r w:rsidR="001762ED">
        <w:rPr>
          <w:rFonts w:ascii="Times New Roman" w:eastAsia="Times New Roman" w:hAnsi="Times New Roman" w:cs="Times New Roman"/>
          <w:b/>
          <w:i/>
          <w:iCs/>
          <w:sz w:val="24"/>
          <w:szCs w:val="24"/>
        </w:rPr>
        <w:t xml:space="preserve"> Daugavpils </w:t>
      </w:r>
      <w:r w:rsidR="00C57E9F">
        <w:rPr>
          <w:rFonts w:ascii="Times New Roman" w:eastAsia="Times New Roman" w:hAnsi="Times New Roman" w:cs="Times New Roman"/>
          <w:b/>
          <w:i/>
          <w:iCs/>
          <w:sz w:val="24"/>
          <w:szCs w:val="24"/>
        </w:rPr>
        <w:t>cietoksnī</w:t>
      </w:r>
      <w:r w:rsidR="001762ED">
        <w:rPr>
          <w:rFonts w:ascii="Times New Roman" w:eastAsia="Times New Roman" w:hAnsi="Times New Roman" w:cs="Times New Roman"/>
          <w:b/>
          <w:i/>
          <w:iCs/>
          <w:sz w:val="24"/>
          <w:szCs w:val="24"/>
        </w:rPr>
        <w:t>, Mihaila ielā 9</w:t>
      </w:r>
    </w:p>
    <w:p w14:paraId="5F601275" w14:textId="77777777" w:rsidR="00BC7D22" w:rsidRPr="00BC7D22" w:rsidRDefault="00BC7D22" w:rsidP="00BC7D22">
      <w:pPr>
        <w:widowControl w:val="0"/>
        <w:autoSpaceDN w:val="0"/>
        <w:spacing w:after="0" w:line="276" w:lineRule="auto"/>
        <w:ind w:right="13"/>
        <w:jc w:val="center"/>
        <w:rPr>
          <w:rFonts w:ascii="Times New Roman" w:eastAsia="Times New Roman" w:hAnsi="Times New Roman" w:cs="Times New Roman"/>
          <w:b/>
          <w:i/>
          <w:iCs/>
          <w:sz w:val="24"/>
          <w:szCs w:val="24"/>
        </w:rPr>
      </w:pPr>
    </w:p>
    <w:p w14:paraId="33416720" w14:textId="0D23032B" w:rsidR="00C50A6D" w:rsidRPr="00BC7D22" w:rsidRDefault="008C42A2" w:rsidP="00BC7D22">
      <w:pPr>
        <w:widowControl w:val="0"/>
        <w:numPr>
          <w:ilvl w:val="0"/>
          <w:numId w:val="1"/>
        </w:numPr>
        <w:autoSpaceDN w:val="0"/>
        <w:spacing w:after="0" w:line="276" w:lineRule="auto"/>
        <w:ind w:left="284" w:hanging="284"/>
        <w:contextualSpacing/>
        <w:jc w:val="both"/>
        <w:rPr>
          <w:rFonts w:ascii="Times New Roman" w:eastAsia="Times New Roman" w:hAnsi="Times New Roman" w:cs="Times New Roman"/>
          <w:b/>
          <w:sz w:val="24"/>
          <w:szCs w:val="24"/>
        </w:rPr>
      </w:pPr>
      <w:r w:rsidRPr="00BC7D22">
        <w:rPr>
          <w:rFonts w:ascii="Times New Roman" w:eastAsia="Times New Roman" w:hAnsi="Times New Roman" w:cs="Times New Roman"/>
          <w:b/>
          <w:sz w:val="24"/>
          <w:szCs w:val="24"/>
        </w:rPr>
        <w:t>Iesniedzējs</w:t>
      </w:r>
      <w:r w:rsidR="004433BF" w:rsidRPr="00BC7D22">
        <w:rPr>
          <w:rFonts w:ascii="Times New Roman" w:eastAsia="Times New Roman" w:hAnsi="Times New Roman" w:cs="Times New Roman"/>
          <w:b/>
          <w:sz w:val="24"/>
          <w:szCs w:val="24"/>
        </w:rPr>
        <w:t xml:space="preserve"> </w:t>
      </w:r>
      <w:r w:rsidR="004433BF" w:rsidRPr="00BC7D22">
        <w:rPr>
          <w:rFonts w:ascii="Times New Roman" w:eastAsia="Times New Roman" w:hAnsi="Times New Roman" w:cs="Times New Roman"/>
          <w:bCs/>
          <w:i/>
          <w:iCs/>
          <w:sz w:val="16"/>
          <w:szCs w:val="16"/>
        </w:rPr>
        <w:t>(norāda atzinuma īsu būtību un objekta nosaukumu, par kuru atzinums sniegts)</w:t>
      </w:r>
      <w:r w:rsidRPr="00BC7D22">
        <w:rPr>
          <w:rFonts w:ascii="Times New Roman" w:eastAsia="Times New Roman" w:hAnsi="Times New Roman" w:cs="Times New Roman"/>
          <w:b/>
          <w:sz w:val="24"/>
          <w:szCs w:val="24"/>
        </w:rPr>
        <w:t>:</w:t>
      </w:r>
      <w:r w:rsidR="003A1A2A" w:rsidRPr="00BC7D22">
        <w:rPr>
          <w:rFonts w:ascii="Times New Roman" w:eastAsia="Times New Roman" w:hAnsi="Times New Roman" w:cs="Times New Roman"/>
          <w:b/>
          <w:sz w:val="24"/>
          <w:szCs w:val="24"/>
        </w:rPr>
        <w:t xml:space="preserve"> </w:t>
      </w:r>
    </w:p>
    <w:p w14:paraId="5355305B" w14:textId="41E50D10" w:rsidR="00D30F8D" w:rsidRPr="003A1A2A" w:rsidRDefault="0029787F" w:rsidP="0029787F">
      <w:pPr>
        <w:widowControl w:val="0"/>
        <w:autoSpaceDN w:val="0"/>
        <w:spacing w:after="0" w:line="276" w:lineRule="auto"/>
        <w:ind w:firstLine="567"/>
        <w:contextualSpacing/>
        <w:jc w:val="both"/>
        <w:rPr>
          <w:rFonts w:ascii="Times New Roman" w:eastAsia="Times New Roman" w:hAnsi="Times New Roman" w:cs="Times New Roman"/>
          <w:b/>
          <w:sz w:val="24"/>
          <w:szCs w:val="24"/>
        </w:rPr>
      </w:pPr>
      <w:r w:rsidRPr="0029787F">
        <w:rPr>
          <w:rFonts w:ascii="Times New Roman" w:eastAsia="Times New Roman" w:hAnsi="Times New Roman" w:cs="Times New Roman"/>
          <w:bCs/>
          <w:sz w:val="24"/>
          <w:szCs w:val="24"/>
        </w:rPr>
        <w:t xml:space="preserve">Daugavpils </w:t>
      </w:r>
      <w:r w:rsidR="00CA46DD">
        <w:rPr>
          <w:rFonts w:ascii="Times New Roman" w:eastAsia="Times New Roman" w:hAnsi="Times New Roman" w:cs="Times New Roman"/>
          <w:bCs/>
          <w:sz w:val="24"/>
          <w:szCs w:val="24"/>
        </w:rPr>
        <w:t xml:space="preserve">pilsētas </w:t>
      </w:r>
      <w:r w:rsidRPr="0029787F">
        <w:rPr>
          <w:rFonts w:ascii="Times New Roman" w:eastAsia="Times New Roman" w:hAnsi="Times New Roman" w:cs="Times New Roman"/>
          <w:bCs/>
          <w:sz w:val="24"/>
          <w:szCs w:val="24"/>
        </w:rPr>
        <w:t>pašvaldības Pilsētplānošanas un būvniecības departamenta</w:t>
      </w:r>
      <w:r>
        <w:rPr>
          <w:rFonts w:ascii="Times New Roman" w:eastAsia="Times New Roman" w:hAnsi="Times New Roman" w:cs="Times New Roman"/>
          <w:bCs/>
          <w:sz w:val="24"/>
          <w:szCs w:val="24"/>
        </w:rPr>
        <w:t xml:space="preserve"> </w:t>
      </w:r>
      <w:r w:rsidR="00B07D18" w:rsidRPr="00B07D18">
        <w:rPr>
          <w:rFonts w:ascii="Times New Roman" w:eastAsia="Times New Roman" w:hAnsi="Times New Roman" w:cs="Times New Roman"/>
          <w:bCs/>
          <w:sz w:val="24"/>
          <w:szCs w:val="24"/>
        </w:rPr>
        <w:t xml:space="preserve">iesniedza izskatīšanai </w:t>
      </w:r>
      <w:r w:rsidR="004433BF" w:rsidRPr="004433BF">
        <w:rPr>
          <w:rFonts w:ascii="Times New Roman" w:eastAsia="Times New Roman" w:hAnsi="Times New Roman" w:cs="Times New Roman"/>
          <w:bCs/>
          <w:sz w:val="24"/>
          <w:szCs w:val="24"/>
        </w:rPr>
        <w:t xml:space="preserve">Pieminekļu, piemiņas zīmju un piemiņas vietu izveides konsultatīvajā padomē (turpmāk – </w:t>
      </w:r>
      <w:r w:rsidR="003625F9">
        <w:rPr>
          <w:rFonts w:ascii="Times New Roman" w:eastAsia="Times New Roman" w:hAnsi="Times New Roman" w:cs="Times New Roman"/>
          <w:bCs/>
          <w:sz w:val="24"/>
          <w:szCs w:val="24"/>
        </w:rPr>
        <w:t>P</w:t>
      </w:r>
      <w:r w:rsidR="004433BF" w:rsidRPr="004433BF">
        <w:rPr>
          <w:rFonts w:ascii="Times New Roman" w:eastAsia="Times New Roman" w:hAnsi="Times New Roman" w:cs="Times New Roman"/>
          <w:bCs/>
          <w:sz w:val="24"/>
          <w:szCs w:val="24"/>
        </w:rPr>
        <w:t>adome</w:t>
      </w:r>
      <w:r w:rsidR="00875D3A">
        <w:rPr>
          <w:rFonts w:ascii="Times New Roman" w:eastAsia="Times New Roman" w:hAnsi="Times New Roman" w:cs="Times New Roman"/>
          <w:bCs/>
          <w:sz w:val="24"/>
          <w:szCs w:val="24"/>
        </w:rPr>
        <w:t>)</w:t>
      </w:r>
      <w:r w:rsidR="00875D3A" w:rsidRPr="008823D5">
        <w:rPr>
          <w:rFonts w:ascii="Times New Roman" w:eastAsia="Times New Roman" w:hAnsi="Times New Roman" w:cs="Times New Roman"/>
          <w:bCs/>
          <w:sz w:val="24"/>
          <w:szCs w:val="24"/>
        </w:rPr>
        <w:t xml:space="preserve"> </w:t>
      </w:r>
      <w:r w:rsidR="00E50206" w:rsidRPr="00E50206">
        <w:rPr>
          <w:rFonts w:ascii="Times New Roman" w:eastAsia="Times New Roman" w:hAnsi="Times New Roman" w:cs="Times New Roman"/>
          <w:bCs/>
          <w:sz w:val="24"/>
          <w:szCs w:val="24"/>
        </w:rPr>
        <w:t xml:space="preserve">ieceri </w:t>
      </w:r>
      <w:r w:rsidR="00706828" w:rsidRPr="00706828">
        <w:rPr>
          <w:rFonts w:ascii="Times New Roman" w:eastAsia="Times New Roman" w:hAnsi="Times New Roman" w:cs="Times New Roman"/>
          <w:bCs/>
          <w:sz w:val="24"/>
          <w:szCs w:val="24"/>
        </w:rPr>
        <w:t>Daugavpils cietoksnī</w:t>
      </w:r>
      <w:r w:rsidR="00706828">
        <w:rPr>
          <w:rFonts w:ascii="Times New Roman" w:eastAsia="Times New Roman" w:hAnsi="Times New Roman" w:cs="Times New Roman"/>
          <w:bCs/>
          <w:sz w:val="24"/>
          <w:szCs w:val="24"/>
        </w:rPr>
        <w:t>, Mihaila ielā 9</w:t>
      </w:r>
      <w:r w:rsidR="00706828" w:rsidRPr="00706828">
        <w:rPr>
          <w:rFonts w:ascii="Times New Roman" w:eastAsia="Times New Roman" w:hAnsi="Times New Roman" w:cs="Times New Roman"/>
          <w:bCs/>
          <w:sz w:val="24"/>
          <w:szCs w:val="24"/>
        </w:rPr>
        <w:t xml:space="preserve"> izvietot pieminekli Dinaburgas–</w:t>
      </w:r>
      <w:proofErr w:type="spellStart"/>
      <w:r w:rsidR="00706828" w:rsidRPr="00706828">
        <w:rPr>
          <w:rFonts w:ascii="Times New Roman" w:eastAsia="Times New Roman" w:hAnsi="Times New Roman" w:cs="Times New Roman"/>
          <w:bCs/>
          <w:sz w:val="24"/>
          <w:szCs w:val="24"/>
        </w:rPr>
        <w:t>Dvinskas</w:t>
      </w:r>
      <w:proofErr w:type="spellEnd"/>
      <w:r w:rsidR="00706828" w:rsidRPr="00706828">
        <w:rPr>
          <w:rFonts w:ascii="Times New Roman" w:eastAsia="Times New Roman" w:hAnsi="Times New Roman" w:cs="Times New Roman"/>
          <w:bCs/>
          <w:sz w:val="24"/>
          <w:szCs w:val="24"/>
        </w:rPr>
        <w:t>–Daugavpils ebrejiem</w:t>
      </w:r>
      <w:r w:rsidR="00706828">
        <w:rPr>
          <w:rFonts w:ascii="Times New Roman" w:eastAsia="Times New Roman" w:hAnsi="Times New Roman" w:cs="Times New Roman"/>
          <w:bCs/>
          <w:sz w:val="24"/>
          <w:szCs w:val="24"/>
        </w:rPr>
        <w:t>.</w:t>
      </w:r>
    </w:p>
    <w:p w14:paraId="183760E6" w14:textId="77777777" w:rsidR="008C42A2" w:rsidRPr="008C42A2" w:rsidRDefault="008C42A2" w:rsidP="008C42A2">
      <w:pPr>
        <w:widowControl w:val="0"/>
        <w:overflowPunct w:val="0"/>
        <w:autoSpaceDE w:val="0"/>
        <w:autoSpaceDN w:val="0"/>
        <w:adjustRightInd w:val="0"/>
        <w:spacing w:after="0" w:line="240" w:lineRule="auto"/>
        <w:jc w:val="both"/>
        <w:rPr>
          <w:rFonts w:ascii="Times New Roman" w:eastAsia="Times New Roman" w:hAnsi="Times New Roman" w:cs="Times New Roman"/>
          <w:sz w:val="16"/>
          <w:szCs w:val="16"/>
        </w:rPr>
      </w:pPr>
    </w:p>
    <w:p w14:paraId="1F8D166C" w14:textId="2FCAC34A" w:rsidR="008C42A2" w:rsidRPr="00971A59" w:rsidRDefault="008C42A2" w:rsidP="003A1A2A">
      <w:pPr>
        <w:pStyle w:val="ListParagraph"/>
        <w:widowControl w:val="0"/>
        <w:numPr>
          <w:ilvl w:val="0"/>
          <w:numId w:val="1"/>
        </w:numPr>
        <w:overflowPunct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971A59">
        <w:rPr>
          <w:rFonts w:ascii="Times New Roman" w:eastAsia="Times New Roman" w:hAnsi="Times New Roman" w:cs="Times New Roman"/>
          <w:b/>
          <w:sz w:val="24"/>
          <w:szCs w:val="24"/>
        </w:rPr>
        <w:t>Paredzētā darbības vieta:</w:t>
      </w:r>
    </w:p>
    <w:p w14:paraId="720225C7" w14:textId="1AF60E20" w:rsidR="00B56E44" w:rsidRPr="00971A59" w:rsidRDefault="00117602" w:rsidP="00CF1F94">
      <w:pPr>
        <w:pStyle w:val="ListParagraph"/>
        <w:widowControl w:val="0"/>
        <w:numPr>
          <w:ilvl w:val="1"/>
          <w:numId w:val="1"/>
        </w:numPr>
        <w:overflowPunct w:val="0"/>
        <w:autoSpaceDE w:val="0"/>
        <w:autoSpaceDN w:val="0"/>
        <w:adjustRightInd w:val="0"/>
        <w:spacing w:after="0" w:line="276" w:lineRule="auto"/>
        <w:ind w:left="709" w:hanging="425"/>
        <w:jc w:val="both"/>
        <w:rPr>
          <w:rFonts w:ascii="Times New Roman" w:eastAsia="Times New Roman" w:hAnsi="Times New Roman" w:cs="Times New Roman"/>
          <w:sz w:val="24"/>
          <w:szCs w:val="24"/>
        </w:rPr>
      </w:pPr>
      <w:r w:rsidRPr="00971A59">
        <w:rPr>
          <w:rFonts w:ascii="Times New Roman" w:eastAsia="Times New Roman" w:hAnsi="Times New Roman" w:cs="Times New Roman"/>
          <w:sz w:val="24"/>
          <w:szCs w:val="24"/>
        </w:rPr>
        <w:t xml:space="preserve"> </w:t>
      </w:r>
      <w:r w:rsidR="003A1A2A" w:rsidRPr="00971A59">
        <w:rPr>
          <w:rFonts w:ascii="Times New Roman" w:eastAsia="Times New Roman" w:hAnsi="Times New Roman" w:cs="Times New Roman"/>
          <w:b/>
          <w:bCs/>
          <w:sz w:val="24"/>
          <w:szCs w:val="24"/>
        </w:rPr>
        <w:t>Objekta veids un kadastra apzīmējums:</w:t>
      </w:r>
      <w:r w:rsidR="00875161" w:rsidRPr="00971A59">
        <w:t xml:space="preserve"> </w:t>
      </w:r>
      <w:r w:rsidR="00151AA4" w:rsidRPr="00151AA4">
        <w:rPr>
          <w:rFonts w:ascii="Times New Roman" w:eastAsia="Times New Roman" w:hAnsi="Times New Roman" w:cs="Times New Roman"/>
          <w:bCs/>
          <w:sz w:val="24"/>
          <w:szCs w:val="24"/>
        </w:rPr>
        <w:t xml:space="preserve">piemineklis tiks izvietots </w:t>
      </w:r>
      <w:r w:rsidR="00151AA4">
        <w:rPr>
          <w:rFonts w:ascii="Times New Roman" w:eastAsia="Times New Roman" w:hAnsi="Times New Roman" w:cs="Times New Roman"/>
          <w:bCs/>
          <w:sz w:val="24"/>
          <w:szCs w:val="24"/>
        </w:rPr>
        <w:t xml:space="preserve">uz zemes vienības </w:t>
      </w:r>
      <w:r w:rsidR="008877E6" w:rsidRPr="008877E6">
        <w:rPr>
          <w:rFonts w:ascii="Times New Roman" w:eastAsia="Times New Roman" w:hAnsi="Times New Roman" w:cs="Times New Roman"/>
          <w:bCs/>
          <w:sz w:val="24"/>
          <w:szCs w:val="24"/>
        </w:rPr>
        <w:t>ar kadastra apzīmējumu</w:t>
      </w:r>
      <w:r w:rsidR="005967BA">
        <w:rPr>
          <w:rFonts w:ascii="Times New Roman" w:eastAsia="Times New Roman" w:hAnsi="Times New Roman" w:cs="Times New Roman"/>
          <w:bCs/>
          <w:sz w:val="24"/>
          <w:szCs w:val="24"/>
        </w:rPr>
        <w:t xml:space="preserve"> </w:t>
      </w:r>
      <w:r w:rsidR="005967BA" w:rsidRPr="005967BA">
        <w:rPr>
          <w:rFonts w:ascii="Times New Roman" w:eastAsia="Times New Roman" w:hAnsi="Times New Roman" w:cs="Times New Roman"/>
          <w:bCs/>
          <w:sz w:val="24"/>
          <w:szCs w:val="24"/>
        </w:rPr>
        <w:t>05000</w:t>
      </w:r>
      <w:r w:rsidR="0071445B">
        <w:rPr>
          <w:rFonts w:ascii="Times New Roman" w:eastAsia="Times New Roman" w:hAnsi="Times New Roman" w:cs="Times New Roman"/>
          <w:bCs/>
          <w:sz w:val="24"/>
          <w:szCs w:val="24"/>
        </w:rPr>
        <w:t>111719.</w:t>
      </w:r>
    </w:p>
    <w:p w14:paraId="2EA33D7D" w14:textId="457C700A" w:rsidR="008C42A2" w:rsidRPr="00971A59" w:rsidRDefault="003A1A2A" w:rsidP="00CF1F94">
      <w:pPr>
        <w:pStyle w:val="ListParagraph"/>
        <w:widowControl w:val="0"/>
        <w:numPr>
          <w:ilvl w:val="1"/>
          <w:numId w:val="1"/>
        </w:numPr>
        <w:overflowPunct w:val="0"/>
        <w:autoSpaceDE w:val="0"/>
        <w:autoSpaceDN w:val="0"/>
        <w:adjustRightInd w:val="0"/>
        <w:spacing w:after="0" w:line="276" w:lineRule="auto"/>
        <w:ind w:left="709" w:hanging="425"/>
        <w:jc w:val="both"/>
        <w:rPr>
          <w:rFonts w:ascii="Times New Roman" w:eastAsia="Times New Roman" w:hAnsi="Times New Roman" w:cs="Times New Roman"/>
          <w:sz w:val="24"/>
          <w:szCs w:val="24"/>
        </w:rPr>
      </w:pPr>
      <w:r w:rsidRPr="00971A59">
        <w:rPr>
          <w:rFonts w:ascii="Times New Roman" w:eastAsia="Times New Roman" w:hAnsi="Times New Roman" w:cs="Times New Roman"/>
          <w:b/>
          <w:bCs/>
          <w:sz w:val="24"/>
          <w:szCs w:val="24"/>
        </w:rPr>
        <w:t>Objekta atrašanās adrese:</w:t>
      </w:r>
      <w:r w:rsidRPr="00971A59">
        <w:rPr>
          <w:rFonts w:ascii="Times New Roman" w:eastAsia="Times New Roman" w:hAnsi="Times New Roman" w:cs="Times New Roman"/>
          <w:sz w:val="24"/>
          <w:szCs w:val="24"/>
        </w:rPr>
        <w:t xml:space="preserve"> </w:t>
      </w:r>
      <w:r w:rsidR="00151AA4">
        <w:rPr>
          <w:rFonts w:ascii="Times New Roman" w:eastAsia="Times New Roman" w:hAnsi="Times New Roman" w:cs="Times New Roman"/>
          <w:sz w:val="24"/>
          <w:szCs w:val="24"/>
        </w:rPr>
        <w:t>Mihaila</w:t>
      </w:r>
      <w:r w:rsidR="0050261B" w:rsidRPr="0050261B">
        <w:rPr>
          <w:rFonts w:ascii="Times New Roman" w:eastAsia="Times New Roman" w:hAnsi="Times New Roman" w:cs="Times New Roman"/>
          <w:sz w:val="24"/>
          <w:szCs w:val="24"/>
        </w:rPr>
        <w:t xml:space="preserve"> ielā </w:t>
      </w:r>
      <w:r w:rsidR="00151AA4">
        <w:rPr>
          <w:rFonts w:ascii="Times New Roman" w:eastAsia="Times New Roman" w:hAnsi="Times New Roman" w:cs="Times New Roman"/>
          <w:sz w:val="24"/>
          <w:szCs w:val="24"/>
        </w:rPr>
        <w:t>9</w:t>
      </w:r>
      <w:r w:rsidR="0050261B">
        <w:rPr>
          <w:rFonts w:ascii="Times New Roman" w:eastAsia="Times New Roman" w:hAnsi="Times New Roman" w:cs="Times New Roman"/>
          <w:sz w:val="24"/>
          <w:szCs w:val="24"/>
        </w:rPr>
        <w:t>, Daugavpilī.</w:t>
      </w:r>
    </w:p>
    <w:p w14:paraId="477AAFF0" w14:textId="77777777" w:rsidR="008C42A2" w:rsidRPr="008C42A2" w:rsidRDefault="008C42A2" w:rsidP="008C42A2">
      <w:pPr>
        <w:widowControl w:val="0"/>
        <w:autoSpaceDN w:val="0"/>
        <w:spacing w:after="0" w:line="276" w:lineRule="auto"/>
        <w:jc w:val="both"/>
        <w:rPr>
          <w:rFonts w:ascii="Times New Roman" w:eastAsia="Times New Roman" w:hAnsi="Times New Roman" w:cs="Times New Roman"/>
          <w:bCs/>
          <w:sz w:val="16"/>
          <w:szCs w:val="16"/>
        </w:rPr>
      </w:pPr>
    </w:p>
    <w:p w14:paraId="2E759149" w14:textId="00DA8438" w:rsidR="00B1560D" w:rsidRPr="00B1560D" w:rsidRDefault="008C42A2" w:rsidP="00C54779">
      <w:pPr>
        <w:pStyle w:val="ListParagraph"/>
        <w:widowControl w:val="0"/>
        <w:numPr>
          <w:ilvl w:val="0"/>
          <w:numId w:val="1"/>
        </w:numPr>
        <w:autoSpaceDN w:val="0"/>
        <w:spacing w:after="0" w:line="276" w:lineRule="auto"/>
        <w:ind w:left="284" w:hanging="284"/>
        <w:jc w:val="both"/>
        <w:rPr>
          <w:rFonts w:ascii="Times New Roman" w:eastAsia="Times New Roman" w:hAnsi="Times New Roman" w:cs="Times New Roman"/>
          <w:sz w:val="16"/>
          <w:szCs w:val="16"/>
        </w:rPr>
      </w:pPr>
      <w:r w:rsidRPr="0004434A">
        <w:rPr>
          <w:rFonts w:ascii="Times New Roman" w:eastAsia="Times New Roman" w:hAnsi="Times New Roman" w:cs="Times New Roman"/>
          <w:b/>
          <w:sz w:val="24"/>
          <w:szCs w:val="24"/>
        </w:rPr>
        <w:t>Iesniedzēja prasījums (iesniegums)</w:t>
      </w:r>
      <w:r w:rsidR="000A1FB0" w:rsidRPr="000A1FB0">
        <w:t xml:space="preserve"> </w:t>
      </w:r>
      <w:r w:rsidR="000A1FB0" w:rsidRPr="000A1FB0">
        <w:rPr>
          <w:rFonts w:ascii="Times New Roman" w:eastAsia="Times New Roman" w:hAnsi="Times New Roman" w:cs="Times New Roman"/>
          <w:bCs/>
          <w:i/>
          <w:iCs/>
          <w:sz w:val="16"/>
          <w:szCs w:val="16"/>
        </w:rPr>
        <w:t>(norāda informāciju atbilstoši saņemtajiem dokumentiem un MK noteikumiem Nr. 218)</w:t>
      </w:r>
      <w:r w:rsidRPr="0004434A">
        <w:rPr>
          <w:rFonts w:ascii="Times New Roman" w:eastAsia="Times New Roman" w:hAnsi="Times New Roman" w:cs="Times New Roman"/>
          <w:b/>
          <w:sz w:val="24"/>
          <w:szCs w:val="24"/>
        </w:rPr>
        <w:t>:</w:t>
      </w:r>
      <w:r w:rsidR="00B937C7" w:rsidRPr="0004434A">
        <w:rPr>
          <w:rFonts w:ascii="Times New Roman" w:eastAsia="Times New Roman" w:hAnsi="Times New Roman" w:cs="Times New Roman"/>
          <w:b/>
          <w:sz w:val="24"/>
          <w:szCs w:val="24"/>
        </w:rPr>
        <w:t xml:space="preserve"> </w:t>
      </w:r>
    </w:p>
    <w:p w14:paraId="57D8CD4E" w14:textId="00BF9A62" w:rsidR="00C213F9" w:rsidRPr="004F61D1" w:rsidRDefault="002520CB" w:rsidP="0029787F">
      <w:pPr>
        <w:widowControl w:val="0"/>
        <w:autoSpaceDN w:val="0"/>
        <w:spacing w:after="0" w:line="276"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I</w:t>
      </w:r>
      <w:r w:rsidRPr="002520CB">
        <w:rPr>
          <w:rFonts w:ascii="Times New Roman" w:eastAsia="Times New Roman" w:hAnsi="Times New Roman" w:cs="Times New Roman"/>
          <w:bCs/>
          <w:sz w:val="24"/>
          <w:szCs w:val="24"/>
        </w:rPr>
        <w:t xml:space="preserve">zvietot </w:t>
      </w:r>
      <w:r w:rsidR="00151AA4" w:rsidRPr="00151AA4">
        <w:rPr>
          <w:rFonts w:ascii="Times New Roman" w:eastAsia="Times New Roman" w:hAnsi="Times New Roman" w:cs="Times New Roman"/>
          <w:bCs/>
          <w:sz w:val="24"/>
          <w:szCs w:val="24"/>
        </w:rPr>
        <w:t>pieminekli Dinaburgas</w:t>
      </w:r>
      <w:r w:rsidR="00C57E9F">
        <w:rPr>
          <w:rFonts w:ascii="Times New Roman" w:eastAsia="Times New Roman" w:hAnsi="Times New Roman" w:cs="Times New Roman"/>
          <w:bCs/>
          <w:sz w:val="24"/>
          <w:szCs w:val="24"/>
        </w:rPr>
        <w:t xml:space="preserve"> </w:t>
      </w:r>
      <w:r w:rsidR="00151AA4" w:rsidRPr="00151AA4">
        <w:rPr>
          <w:rFonts w:ascii="Times New Roman" w:eastAsia="Times New Roman" w:hAnsi="Times New Roman" w:cs="Times New Roman"/>
          <w:bCs/>
          <w:sz w:val="24"/>
          <w:szCs w:val="24"/>
        </w:rPr>
        <w:t>–</w:t>
      </w:r>
      <w:r w:rsidR="00C57E9F">
        <w:rPr>
          <w:rFonts w:ascii="Times New Roman" w:eastAsia="Times New Roman" w:hAnsi="Times New Roman" w:cs="Times New Roman"/>
          <w:bCs/>
          <w:sz w:val="24"/>
          <w:szCs w:val="24"/>
        </w:rPr>
        <w:t xml:space="preserve"> </w:t>
      </w:r>
      <w:proofErr w:type="spellStart"/>
      <w:r w:rsidR="00151AA4" w:rsidRPr="00151AA4">
        <w:rPr>
          <w:rFonts w:ascii="Times New Roman" w:eastAsia="Times New Roman" w:hAnsi="Times New Roman" w:cs="Times New Roman"/>
          <w:bCs/>
          <w:sz w:val="24"/>
          <w:szCs w:val="24"/>
        </w:rPr>
        <w:t>Dvinskas</w:t>
      </w:r>
      <w:proofErr w:type="spellEnd"/>
      <w:r w:rsidR="00C57E9F">
        <w:rPr>
          <w:rFonts w:ascii="Times New Roman" w:eastAsia="Times New Roman" w:hAnsi="Times New Roman" w:cs="Times New Roman"/>
          <w:bCs/>
          <w:sz w:val="24"/>
          <w:szCs w:val="24"/>
        </w:rPr>
        <w:t xml:space="preserve"> </w:t>
      </w:r>
      <w:r w:rsidR="00151AA4" w:rsidRPr="00151AA4">
        <w:rPr>
          <w:rFonts w:ascii="Times New Roman" w:eastAsia="Times New Roman" w:hAnsi="Times New Roman" w:cs="Times New Roman"/>
          <w:bCs/>
          <w:sz w:val="24"/>
          <w:szCs w:val="24"/>
        </w:rPr>
        <w:t>–</w:t>
      </w:r>
      <w:r w:rsidR="00C57E9F">
        <w:rPr>
          <w:rFonts w:ascii="Times New Roman" w:eastAsia="Times New Roman" w:hAnsi="Times New Roman" w:cs="Times New Roman"/>
          <w:bCs/>
          <w:sz w:val="24"/>
          <w:szCs w:val="24"/>
        </w:rPr>
        <w:t xml:space="preserve"> </w:t>
      </w:r>
      <w:r w:rsidR="00151AA4" w:rsidRPr="00151AA4">
        <w:rPr>
          <w:rFonts w:ascii="Times New Roman" w:eastAsia="Times New Roman" w:hAnsi="Times New Roman" w:cs="Times New Roman"/>
          <w:bCs/>
          <w:sz w:val="24"/>
          <w:szCs w:val="24"/>
        </w:rPr>
        <w:t xml:space="preserve">Daugavpils ebrejiem Daugavpils </w:t>
      </w:r>
      <w:r w:rsidR="0071445B" w:rsidRPr="00151AA4">
        <w:rPr>
          <w:rFonts w:ascii="Times New Roman" w:eastAsia="Times New Roman" w:hAnsi="Times New Roman" w:cs="Times New Roman"/>
          <w:bCs/>
          <w:sz w:val="24"/>
          <w:szCs w:val="24"/>
        </w:rPr>
        <w:t>cietoksnī</w:t>
      </w:r>
      <w:r w:rsidR="00151AA4" w:rsidRPr="00151AA4">
        <w:rPr>
          <w:rFonts w:ascii="Times New Roman" w:eastAsia="Times New Roman" w:hAnsi="Times New Roman" w:cs="Times New Roman"/>
          <w:bCs/>
          <w:sz w:val="24"/>
          <w:szCs w:val="24"/>
        </w:rPr>
        <w:t xml:space="preserve">, Mihaila ielā 9 </w:t>
      </w:r>
      <w:r w:rsidR="00C01A63" w:rsidRPr="004F61D1">
        <w:rPr>
          <w:rFonts w:ascii="Times New Roman" w:eastAsia="Times New Roman" w:hAnsi="Times New Roman" w:cs="Times New Roman"/>
          <w:bCs/>
          <w:sz w:val="24"/>
          <w:szCs w:val="24"/>
        </w:rPr>
        <w:t>(turpmāk – iecere).</w:t>
      </w:r>
    </w:p>
    <w:p w14:paraId="6D92F30F" w14:textId="77777777" w:rsidR="00B1560D" w:rsidRPr="0004434A" w:rsidRDefault="00B1560D" w:rsidP="00B1560D">
      <w:pPr>
        <w:pStyle w:val="ListParagraph"/>
        <w:widowControl w:val="0"/>
        <w:autoSpaceDN w:val="0"/>
        <w:spacing w:after="0" w:line="276" w:lineRule="auto"/>
        <w:ind w:left="284"/>
        <w:jc w:val="both"/>
        <w:rPr>
          <w:rFonts w:ascii="Times New Roman" w:eastAsia="Times New Roman" w:hAnsi="Times New Roman" w:cs="Times New Roman"/>
          <w:sz w:val="16"/>
          <w:szCs w:val="16"/>
        </w:rPr>
      </w:pPr>
    </w:p>
    <w:p w14:paraId="38EC0B12" w14:textId="77777777" w:rsidR="008C42A2" w:rsidRPr="008C42A2" w:rsidRDefault="008C42A2" w:rsidP="008C42A2">
      <w:pPr>
        <w:widowControl w:val="0"/>
        <w:autoSpaceDN w:val="0"/>
        <w:spacing w:after="0" w:line="276" w:lineRule="auto"/>
        <w:jc w:val="both"/>
        <w:rPr>
          <w:rFonts w:ascii="Times New Roman" w:eastAsia="Times New Roman" w:hAnsi="Times New Roman" w:cs="Times New Roman"/>
          <w:b/>
          <w:sz w:val="24"/>
          <w:szCs w:val="24"/>
        </w:rPr>
      </w:pPr>
      <w:r w:rsidRPr="008C42A2">
        <w:rPr>
          <w:rFonts w:ascii="Times New Roman" w:eastAsia="Times New Roman" w:hAnsi="Times New Roman" w:cs="Times New Roman"/>
          <w:b/>
          <w:sz w:val="24"/>
          <w:szCs w:val="24"/>
        </w:rPr>
        <w:t>4. Faktu konstatējums:</w:t>
      </w:r>
    </w:p>
    <w:p w14:paraId="42F5BF59" w14:textId="3A365BC3" w:rsidR="004356C6" w:rsidRDefault="008C42A2" w:rsidP="00B1560D">
      <w:pPr>
        <w:widowControl w:val="0"/>
        <w:autoSpaceDN w:val="0"/>
        <w:spacing w:after="0" w:line="276" w:lineRule="auto"/>
        <w:ind w:left="567" w:hanging="567"/>
        <w:jc w:val="both"/>
        <w:rPr>
          <w:rFonts w:ascii="Times New Roman" w:eastAsia="Times New Roman" w:hAnsi="Times New Roman" w:cs="Times New Roman"/>
          <w:b/>
          <w:sz w:val="24"/>
          <w:szCs w:val="24"/>
        </w:rPr>
      </w:pPr>
      <w:r w:rsidRPr="00D340B9">
        <w:rPr>
          <w:rFonts w:ascii="Times New Roman" w:eastAsia="Times New Roman" w:hAnsi="Times New Roman" w:cs="Times New Roman"/>
          <w:b/>
          <w:sz w:val="24"/>
          <w:szCs w:val="24"/>
        </w:rPr>
        <w:t>4.1.</w:t>
      </w:r>
      <w:r w:rsidRPr="008C42A2">
        <w:rPr>
          <w:rFonts w:ascii="Times New Roman" w:eastAsia="Times New Roman" w:hAnsi="Times New Roman" w:cs="Times New Roman"/>
          <w:b/>
          <w:sz w:val="24"/>
          <w:szCs w:val="24"/>
        </w:rPr>
        <w:t xml:space="preserve"> </w:t>
      </w:r>
      <w:r w:rsidR="004356C6" w:rsidRPr="004356C6">
        <w:rPr>
          <w:rFonts w:ascii="Times New Roman" w:eastAsia="Times New Roman" w:hAnsi="Times New Roman" w:cs="Times New Roman"/>
          <w:b/>
          <w:sz w:val="24"/>
          <w:szCs w:val="24"/>
        </w:rPr>
        <w:t xml:space="preserve">Pēc iesniegtās dokumentācijas saņemšanas (norāda saņemšanas datumu) vispārīgi apraksta galvenos faktus un </w:t>
      </w:r>
      <w:r w:rsidR="004356C6" w:rsidRPr="005967BA">
        <w:rPr>
          <w:rFonts w:ascii="Times New Roman" w:eastAsia="Times New Roman" w:hAnsi="Times New Roman" w:cs="Times New Roman"/>
          <w:b/>
          <w:sz w:val="24"/>
          <w:szCs w:val="24"/>
        </w:rPr>
        <w:t>iesniegto dokumentāciju:</w:t>
      </w:r>
    </w:p>
    <w:p w14:paraId="25C73B06" w14:textId="490EEDFE" w:rsidR="00FE5600" w:rsidRDefault="00FE5600" w:rsidP="00FE5600">
      <w:pPr>
        <w:widowControl w:val="0"/>
        <w:autoSpaceDN w:val="0"/>
        <w:spacing w:after="0" w:line="276" w:lineRule="auto"/>
        <w:ind w:left="284" w:firstLine="28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Vides aizsardzības un reģionālās attīstības ministrijā 2023. gada 26. aprīlī  ir saņemts </w:t>
      </w:r>
      <w:r w:rsidRPr="0029787F">
        <w:rPr>
          <w:rFonts w:ascii="Times New Roman" w:eastAsia="Times New Roman" w:hAnsi="Times New Roman" w:cs="Times New Roman"/>
          <w:bCs/>
          <w:sz w:val="24"/>
          <w:szCs w:val="24"/>
        </w:rPr>
        <w:t xml:space="preserve">Daugavpils </w:t>
      </w:r>
      <w:r>
        <w:rPr>
          <w:rFonts w:ascii="Times New Roman" w:eastAsia="Times New Roman" w:hAnsi="Times New Roman" w:cs="Times New Roman"/>
          <w:bCs/>
          <w:sz w:val="24"/>
          <w:szCs w:val="24"/>
        </w:rPr>
        <w:t xml:space="preserve">pilsētas </w:t>
      </w:r>
      <w:r w:rsidRPr="0029787F">
        <w:rPr>
          <w:rFonts w:ascii="Times New Roman" w:eastAsia="Times New Roman" w:hAnsi="Times New Roman" w:cs="Times New Roman"/>
          <w:bCs/>
          <w:sz w:val="24"/>
          <w:szCs w:val="24"/>
        </w:rPr>
        <w:t>pašvaldības Pilsētplānošanas un būvniecības departamenta</w:t>
      </w:r>
      <w:r>
        <w:rPr>
          <w:rFonts w:ascii="Times New Roman" w:eastAsia="Times New Roman" w:hAnsi="Times New Roman" w:cs="Times New Roman"/>
          <w:bCs/>
          <w:sz w:val="24"/>
          <w:szCs w:val="24"/>
        </w:rPr>
        <w:t xml:space="preserve"> 2023. gada 25. aprīļa vēstule Nr. 1-12/412 </w:t>
      </w:r>
      <w:r w:rsidR="00C57E9F">
        <w:rPr>
          <w:rFonts w:ascii="Times New Roman" w:eastAsia="Times New Roman" w:hAnsi="Times New Roman" w:cs="Times New Roman"/>
          <w:bCs/>
          <w:sz w:val="24"/>
          <w:szCs w:val="24"/>
        </w:rPr>
        <w:t xml:space="preserve"> “</w:t>
      </w:r>
      <w:r w:rsidR="00C57E9F" w:rsidRPr="00C57E9F">
        <w:rPr>
          <w:rFonts w:ascii="Times New Roman" w:eastAsia="Times New Roman" w:hAnsi="Times New Roman" w:cs="Times New Roman"/>
          <w:bCs/>
          <w:sz w:val="24"/>
          <w:szCs w:val="24"/>
        </w:rPr>
        <w:t xml:space="preserve">Par pieminekļa Dinaburgas – </w:t>
      </w:r>
      <w:proofErr w:type="spellStart"/>
      <w:r w:rsidR="00C57E9F" w:rsidRPr="00C57E9F">
        <w:rPr>
          <w:rFonts w:ascii="Times New Roman" w:eastAsia="Times New Roman" w:hAnsi="Times New Roman" w:cs="Times New Roman"/>
          <w:bCs/>
          <w:sz w:val="24"/>
          <w:szCs w:val="24"/>
        </w:rPr>
        <w:t>Dvinskas</w:t>
      </w:r>
      <w:proofErr w:type="spellEnd"/>
      <w:r w:rsidR="00C57E9F" w:rsidRPr="00C57E9F">
        <w:rPr>
          <w:rFonts w:ascii="Times New Roman" w:eastAsia="Times New Roman" w:hAnsi="Times New Roman" w:cs="Times New Roman"/>
          <w:bCs/>
          <w:sz w:val="24"/>
          <w:szCs w:val="24"/>
        </w:rPr>
        <w:t xml:space="preserve"> – Daugavpils ebrejiem uzstādīšanu Daugavpils cietoksnī</w:t>
      </w:r>
      <w:r w:rsidR="00C57E9F">
        <w:rPr>
          <w:rFonts w:ascii="Times New Roman" w:eastAsia="Times New Roman" w:hAnsi="Times New Roman" w:cs="Times New Roman"/>
          <w:bCs/>
          <w:sz w:val="24"/>
          <w:szCs w:val="24"/>
        </w:rPr>
        <w:t>,</w:t>
      </w:r>
      <w:r w:rsidR="00C57E9F" w:rsidRPr="00C57E9F">
        <w:rPr>
          <w:rFonts w:ascii="Times New Roman" w:eastAsia="Times New Roman" w:hAnsi="Times New Roman" w:cs="Times New Roman"/>
          <w:bCs/>
          <w:sz w:val="24"/>
          <w:szCs w:val="24"/>
        </w:rPr>
        <w:t xml:space="preserve"> Mihaila ielā 9” </w:t>
      </w:r>
      <w:r>
        <w:rPr>
          <w:rFonts w:ascii="Times New Roman" w:eastAsia="Times New Roman" w:hAnsi="Times New Roman" w:cs="Times New Roman"/>
          <w:bCs/>
          <w:sz w:val="24"/>
          <w:szCs w:val="24"/>
        </w:rPr>
        <w:t>ar šādiem pielikumiem:</w:t>
      </w:r>
    </w:p>
    <w:p w14:paraId="67302E0B" w14:textId="6557F534" w:rsidR="00FE5600" w:rsidRDefault="00FE5600" w:rsidP="00FE5600">
      <w:pPr>
        <w:widowControl w:val="0"/>
        <w:autoSpaceDN w:val="0"/>
        <w:spacing w:after="0" w:line="276" w:lineRule="auto"/>
        <w:ind w:left="567" w:hanging="28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ab/>
        <w:t xml:space="preserve">Daugavpils pilsētas pašvaldības Pilsētbūvniecības un vides komisijas 2022. gada 5. jūlija vēstule Nr. 1-12/369 </w:t>
      </w:r>
      <w:r w:rsidR="00C57E9F">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Par jautājuma izskatīšanu</w:t>
      </w:r>
      <w:r w:rsidR="00C57E9F">
        <w:rPr>
          <w:rFonts w:ascii="Times New Roman" w:eastAsia="Times New Roman" w:hAnsi="Times New Roman" w:cs="Times New Roman"/>
          <w:bCs/>
          <w:sz w:val="24"/>
          <w:szCs w:val="24"/>
        </w:rPr>
        <w:t>”;</w:t>
      </w:r>
    </w:p>
    <w:p w14:paraId="3E6351AC" w14:textId="446060D0" w:rsidR="00FE5600" w:rsidRDefault="00FE5600" w:rsidP="00FE5600">
      <w:pPr>
        <w:widowControl w:val="0"/>
        <w:autoSpaceDN w:val="0"/>
        <w:spacing w:after="0" w:line="276" w:lineRule="auto"/>
        <w:ind w:left="567" w:hanging="28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 Izraksts no Daugavpils pilsētas pašvaldības Pilsētbūvniecības un vides komisijas 2022. gada 22. jūnija sēdes protokola Nr. 3</w:t>
      </w:r>
      <w:r w:rsidR="00C57E9F">
        <w:rPr>
          <w:rFonts w:ascii="Times New Roman" w:eastAsia="Times New Roman" w:hAnsi="Times New Roman" w:cs="Times New Roman"/>
          <w:bCs/>
          <w:sz w:val="24"/>
          <w:szCs w:val="24"/>
        </w:rPr>
        <w:t>;</w:t>
      </w:r>
    </w:p>
    <w:p w14:paraId="03410469" w14:textId="28B9EA29" w:rsidR="00FE5600" w:rsidRDefault="00FE5600" w:rsidP="00FE5600">
      <w:pPr>
        <w:widowControl w:val="0"/>
        <w:autoSpaceDN w:val="0"/>
        <w:spacing w:after="0" w:line="276" w:lineRule="auto"/>
        <w:ind w:left="567" w:hanging="28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3. </w:t>
      </w:r>
      <w:r>
        <w:rPr>
          <w:rFonts w:ascii="Times New Roman" w:eastAsia="Times New Roman" w:hAnsi="Times New Roman" w:cs="Times New Roman"/>
          <w:bCs/>
          <w:sz w:val="24"/>
          <w:szCs w:val="24"/>
        </w:rPr>
        <w:tab/>
        <w:t>Daugavpils pilsētas pašvaldības Daugavpils cietokšņa saglabāšanas un attīstības padomes 2022. gada 28. februāra sēdes protokola izraksts</w:t>
      </w:r>
      <w:r w:rsidR="00C57E9F">
        <w:rPr>
          <w:rFonts w:ascii="Times New Roman" w:eastAsia="Times New Roman" w:hAnsi="Times New Roman" w:cs="Times New Roman"/>
          <w:bCs/>
          <w:sz w:val="24"/>
          <w:szCs w:val="24"/>
        </w:rPr>
        <w:t>;</w:t>
      </w:r>
    </w:p>
    <w:p w14:paraId="7052EA36" w14:textId="0D9C65B1" w:rsidR="00FE5600" w:rsidRDefault="00FE5600" w:rsidP="00FE5600">
      <w:pPr>
        <w:widowControl w:val="0"/>
        <w:autoSpaceDN w:val="0"/>
        <w:spacing w:after="0" w:line="276" w:lineRule="auto"/>
        <w:ind w:left="567" w:hanging="28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4. </w:t>
      </w:r>
      <w:r>
        <w:rPr>
          <w:rFonts w:ascii="Times New Roman" w:eastAsia="Times New Roman" w:hAnsi="Times New Roman" w:cs="Times New Roman"/>
          <w:bCs/>
          <w:sz w:val="24"/>
          <w:szCs w:val="24"/>
        </w:rPr>
        <w:tab/>
        <w:t>Nacionālās kultūras mantojuma padomes 22.03.2023. Kultūras pieminekļa teritorijas un aizsardzības zonas pārveidošanas atļauja Nr. T-00446/2023</w:t>
      </w:r>
      <w:r w:rsidR="00C57E9F">
        <w:rPr>
          <w:rFonts w:ascii="Times New Roman" w:eastAsia="Times New Roman" w:hAnsi="Times New Roman" w:cs="Times New Roman"/>
          <w:bCs/>
          <w:sz w:val="24"/>
          <w:szCs w:val="24"/>
        </w:rPr>
        <w:t>;</w:t>
      </w:r>
    </w:p>
    <w:p w14:paraId="37F0110E" w14:textId="77777777" w:rsidR="00FE5600" w:rsidRDefault="00FE5600" w:rsidP="00FE5600">
      <w:pPr>
        <w:widowControl w:val="0"/>
        <w:autoSpaceDN w:val="0"/>
        <w:spacing w:after="0" w:line="276" w:lineRule="auto"/>
        <w:ind w:left="567" w:hanging="28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5. </w:t>
      </w:r>
      <w:r>
        <w:rPr>
          <w:rFonts w:ascii="Times New Roman" w:eastAsia="Times New Roman" w:hAnsi="Times New Roman" w:cs="Times New Roman"/>
          <w:bCs/>
          <w:sz w:val="24"/>
          <w:szCs w:val="24"/>
        </w:rPr>
        <w:tab/>
        <w:t>Projektējamā pieminekļa ģenerālplāns mērogā 1:250 un izvietojuma shēma;</w:t>
      </w:r>
    </w:p>
    <w:p w14:paraId="0FCB252C" w14:textId="34E69A96" w:rsidR="00FE5600" w:rsidRDefault="00FE5600" w:rsidP="00FE5600">
      <w:pPr>
        <w:widowControl w:val="0"/>
        <w:autoSpaceDN w:val="0"/>
        <w:spacing w:after="0" w:line="276" w:lineRule="auto"/>
        <w:ind w:left="567" w:hanging="28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 </w:t>
      </w:r>
      <w:r>
        <w:rPr>
          <w:rFonts w:ascii="Times New Roman" w:eastAsia="Times New Roman" w:hAnsi="Times New Roman" w:cs="Times New Roman"/>
          <w:bCs/>
          <w:sz w:val="24"/>
          <w:szCs w:val="24"/>
        </w:rPr>
        <w:tab/>
        <w:t xml:space="preserve">Daugavpils pilsētas domes Pilsētplānošanas un būvniecības departamenta Pilsētvides nodaļas prezentācija </w:t>
      </w:r>
      <w:r w:rsidR="00C57E9F">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Piemineklis Dinaburgas–</w:t>
      </w:r>
      <w:proofErr w:type="spellStart"/>
      <w:r>
        <w:rPr>
          <w:rFonts w:ascii="Times New Roman" w:eastAsia="Times New Roman" w:hAnsi="Times New Roman" w:cs="Times New Roman"/>
          <w:bCs/>
          <w:sz w:val="24"/>
          <w:szCs w:val="24"/>
        </w:rPr>
        <w:t>Dvinskas</w:t>
      </w:r>
      <w:proofErr w:type="spellEnd"/>
      <w:r>
        <w:rPr>
          <w:rFonts w:ascii="Times New Roman" w:eastAsia="Times New Roman" w:hAnsi="Times New Roman" w:cs="Times New Roman"/>
          <w:bCs/>
          <w:sz w:val="24"/>
          <w:szCs w:val="24"/>
        </w:rPr>
        <w:t>– Daugavpils ebrejiem Daugavpils cietoksnī Mihaila ielā 9, Daugavpilī</w:t>
      </w:r>
      <w:r w:rsidR="00C57E9F">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w:t>
      </w:r>
    </w:p>
    <w:p w14:paraId="7F5DCFB7" w14:textId="33CA3A98" w:rsidR="00FE5600" w:rsidRDefault="00FE5600" w:rsidP="00FE5600">
      <w:pPr>
        <w:widowControl w:val="0"/>
        <w:autoSpaceDN w:val="0"/>
        <w:spacing w:after="0" w:line="276" w:lineRule="auto"/>
        <w:ind w:left="567" w:hanging="28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7. Mākslinieka Romualda </w:t>
      </w:r>
      <w:proofErr w:type="spellStart"/>
      <w:r>
        <w:rPr>
          <w:rFonts w:ascii="Times New Roman" w:eastAsia="Times New Roman" w:hAnsi="Times New Roman" w:cs="Times New Roman"/>
          <w:bCs/>
          <w:sz w:val="24"/>
          <w:szCs w:val="24"/>
        </w:rPr>
        <w:t>Gibovska</w:t>
      </w:r>
      <w:proofErr w:type="spellEnd"/>
      <w:r>
        <w:rPr>
          <w:rFonts w:ascii="Times New Roman" w:eastAsia="Times New Roman" w:hAnsi="Times New Roman" w:cs="Times New Roman"/>
          <w:bCs/>
          <w:sz w:val="24"/>
          <w:szCs w:val="24"/>
        </w:rPr>
        <w:t xml:space="preserve"> prezentācija </w:t>
      </w:r>
      <w:r w:rsidR="00C57E9F">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Pieminekļa skice Dinaburgas–</w:t>
      </w:r>
      <w:proofErr w:type="spellStart"/>
      <w:r>
        <w:rPr>
          <w:rFonts w:ascii="Times New Roman" w:eastAsia="Times New Roman" w:hAnsi="Times New Roman" w:cs="Times New Roman"/>
          <w:bCs/>
          <w:sz w:val="24"/>
          <w:szCs w:val="24"/>
        </w:rPr>
        <w:t>Dvinskas</w:t>
      </w:r>
      <w:proofErr w:type="spellEnd"/>
      <w:r>
        <w:rPr>
          <w:rFonts w:ascii="Times New Roman" w:eastAsia="Times New Roman" w:hAnsi="Times New Roman" w:cs="Times New Roman"/>
          <w:bCs/>
          <w:sz w:val="24"/>
          <w:szCs w:val="24"/>
        </w:rPr>
        <w:t>–Daugavpils ebrejiem</w:t>
      </w:r>
      <w:r w:rsidR="00C57E9F">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ar uz pieminekļa plāksnēm izvietojamās publiskās informācijas tekstiem latviešu un krievu valodā.</w:t>
      </w:r>
    </w:p>
    <w:p w14:paraId="014DEE9A" w14:textId="77777777" w:rsidR="00FE5600" w:rsidRDefault="00FE5600" w:rsidP="00B1560D">
      <w:pPr>
        <w:widowControl w:val="0"/>
        <w:autoSpaceDN w:val="0"/>
        <w:spacing w:after="0" w:line="276" w:lineRule="auto"/>
        <w:ind w:left="567" w:hanging="567"/>
        <w:jc w:val="both"/>
        <w:rPr>
          <w:rFonts w:ascii="Times New Roman" w:eastAsia="Times New Roman" w:hAnsi="Times New Roman" w:cs="Times New Roman"/>
          <w:b/>
          <w:sz w:val="24"/>
          <w:szCs w:val="24"/>
        </w:rPr>
      </w:pPr>
    </w:p>
    <w:p w14:paraId="674C0C67" w14:textId="18073DD1" w:rsidR="006823BA" w:rsidRDefault="008C42A2" w:rsidP="00F52403">
      <w:pPr>
        <w:widowControl w:val="0"/>
        <w:autoSpaceDN w:val="0"/>
        <w:spacing w:after="0" w:line="240" w:lineRule="auto"/>
        <w:ind w:left="426" w:hanging="426"/>
        <w:jc w:val="both"/>
        <w:rPr>
          <w:rFonts w:ascii="Times New Roman" w:eastAsia="Times New Roman" w:hAnsi="Times New Roman" w:cs="Times New Roman"/>
          <w:b/>
          <w:sz w:val="24"/>
          <w:szCs w:val="24"/>
        </w:rPr>
      </w:pPr>
      <w:r w:rsidRPr="00D10F19">
        <w:rPr>
          <w:rFonts w:ascii="Times New Roman" w:eastAsia="Times New Roman" w:hAnsi="Times New Roman" w:cs="Times New Roman"/>
          <w:b/>
          <w:sz w:val="24"/>
          <w:szCs w:val="24"/>
        </w:rPr>
        <w:t>4.2.</w:t>
      </w:r>
      <w:r w:rsidRPr="008C42A2">
        <w:rPr>
          <w:rFonts w:ascii="Times New Roman" w:eastAsia="Times New Roman" w:hAnsi="Times New Roman" w:cs="Times New Roman"/>
          <w:bCs/>
          <w:sz w:val="24"/>
          <w:szCs w:val="24"/>
        </w:rPr>
        <w:t xml:space="preserve"> </w:t>
      </w:r>
      <w:r w:rsidR="00D10F19" w:rsidRPr="00880F9E">
        <w:rPr>
          <w:rFonts w:ascii="Times New Roman" w:eastAsia="Times New Roman" w:hAnsi="Times New Roman" w:cs="Times New Roman"/>
          <w:b/>
          <w:sz w:val="24"/>
          <w:szCs w:val="24"/>
        </w:rPr>
        <w:t>Konstatē un apraksta vēsturiskā notikuma faktu vai personas vēsturisko nozīmīgumu un ietvertās ieceres atbilstību normatīvajiem aktiem:</w:t>
      </w:r>
    </w:p>
    <w:p w14:paraId="5D4090DA" w14:textId="09C7394C" w:rsidR="005227EC" w:rsidRDefault="005227EC" w:rsidP="005227EC">
      <w:pPr>
        <w:widowControl w:val="0"/>
        <w:autoSpaceDN w:val="0"/>
        <w:spacing w:after="0" w:line="276" w:lineRule="auto"/>
        <w:ind w:left="284" w:firstLine="283"/>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Iecere par Daugavpils ebreju kopienas vēsturei veltītas piemiņas zīmes izveidošanu un izvietošanu publiskajā </w:t>
      </w:r>
      <w:proofErr w:type="spellStart"/>
      <w:r>
        <w:rPr>
          <w:rFonts w:ascii="Times New Roman" w:eastAsia="Times New Roman" w:hAnsi="Times New Roman" w:cs="Times New Roman"/>
          <w:sz w:val="24"/>
          <w:szCs w:val="24"/>
        </w:rPr>
        <w:t>ārtelpā</w:t>
      </w:r>
      <w:proofErr w:type="spellEnd"/>
      <w:r>
        <w:rPr>
          <w:rFonts w:ascii="Times New Roman" w:eastAsia="Times New Roman" w:hAnsi="Times New Roman" w:cs="Times New Roman"/>
          <w:sz w:val="24"/>
          <w:szCs w:val="24"/>
        </w:rPr>
        <w:t xml:space="preserve"> – valsts nozīmes kultūras pieminekļa Daugavpils cietokšņa kompleksā</w:t>
      </w:r>
      <w:r>
        <w:rPr>
          <w:rFonts w:ascii="Times New Roman" w:eastAsia="Times New Roman" w:hAnsi="Times New Roman" w:cs="Times New Roman"/>
          <w:bCs/>
          <w:sz w:val="24"/>
          <w:szCs w:val="24"/>
        </w:rPr>
        <w:t xml:space="preserve"> – ir konceptuāli atbalstāma. </w:t>
      </w:r>
    </w:p>
    <w:p w14:paraId="5F8FBA71" w14:textId="77777777" w:rsidR="005227EC" w:rsidRPr="00750E41" w:rsidRDefault="005227EC" w:rsidP="005227EC">
      <w:pPr>
        <w:widowControl w:val="0"/>
        <w:autoSpaceDN w:val="0"/>
        <w:spacing w:after="0" w:line="276" w:lineRule="auto"/>
        <w:ind w:left="567" w:hanging="567"/>
        <w:jc w:val="both"/>
        <w:rPr>
          <w:rFonts w:ascii="Times New Roman" w:eastAsia="Times New Roman" w:hAnsi="Times New Roman" w:cs="Times New Roman"/>
          <w:b/>
          <w:sz w:val="24"/>
          <w:szCs w:val="24"/>
        </w:rPr>
      </w:pPr>
      <w:r w:rsidRPr="00750E41">
        <w:rPr>
          <w:rFonts w:ascii="Times New Roman" w:eastAsia="Times New Roman" w:hAnsi="Times New Roman" w:cs="Times New Roman"/>
          <w:b/>
          <w:sz w:val="24"/>
          <w:szCs w:val="24"/>
        </w:rPr>
        <w:t xml:space="preserve">4.3. Ja padome atzīst, ka dokumentācijas vērtēšana jāatliek, tā atzinumā norāda konstatētos trūkumus: </w:t>
      </w:r>
    </w:p>
    <w:p w14:paraId="6E9B86D0" w14:textId="4FFE5F21" w:rsidR="005227EC" w:rsidRDefault="005227EC" w:rsidP="005227EC">
      <w:pPr>
        <w:widowControl w:val="0"/>
        <w:autoSpaceDN w:val="0"/>
        <w:spacing w:after="0" w:line="276" w:lineRule="auto"/>
        <w:ind w:left="284" w:firstLine="28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Pašreizējā izpildījumā iecere tikai daļēji atbilst normatīvo aktu prasībām valsts valodas lietošanas jomā. </w:t>
      </w:r>
    </w:p>
    <w:p w14:paraId="49B170A7" w14:textId="264275A2" w:rsidR="005227EC" w:rsidRDefault="005227EC" w:rsidP="005227EC">
      <w:pPr>
        <w:widowControl w:val="0"/>
        <w:autoSpaceDN w:val="0"/>
        <w:spacing w:after="0" w:line="276" w:lineRule="auto"/>
        <w:ind w:left="284" w:firstLine="283"/>
        <w:jc w:val="both"/>
        <w:rPr>
          <w:rFonts w:ascii="Times New Roman" w:eastAsia="Times New Roman" w:hAnsi="Times New Roman" w:cs="Times New Roman"/>
          <w:bCs/>
          <w:sz w:val="24"/>
          <w:szCs w:val="24"/>
        </w:rPr>
      </w:pPr>
      <w:r w:rsidRPr="00A94D34">
        <w:rPr>
          <w:rFonts w:ascii="Times New Roman" w:eastAsia="Times New Roman" w:hAnsi="Times New Roman" w:cs="Times New Roman"/>
          <w:b/>
          <w:sz w:val="24"/>
          <w:szCs w:val="24"/>
        </w:rPr>
        <w:t>D</w:t>
      </w:r>
      <w:r w:rsidRPr="002F2954">
        <w:rPr>
          <w:rFonts w:ascii="Times New Roman" w:eastAsia="Times New Roman" w:hAnsi="Times New Roman" w:cs="Times New Roman"/>
          <w:b/>
          <w:sz w:val="24"/>
          <w:szCs w:val="24"/>
        </w:rPr>
        <w:t>aļā par piemiņas plāk</w:t>
      </w:r>
      <w:r>
        <w:rPr>
          <w:rFonts w:ascii="Times New Roman" w:eastAsia="Times New Roman" w:hAnsi="Times New Roman" w:cs="Times New Roman"/>
          <w:b/>
          <w:sz w:val="24"/>
          <w:szCs w:val="24"/>
        </w:rPr>
        <w:t>šņu</w:t>
      </w:r>
      <w:r w:rsidRPr="002F2954">
        <w:rPr>
          <w:rFonts w:ascii="Times New Roman" w:eastAsia="Times New Roman" w:hAnsi="Times New Roman" w:cs="Times New Roman"/>
          <w:b/>
          <w:sz w:val="24"/>
          <w:szCs w:val="24"/>
        </w:rPr>
        <w:t xml:space="preserve"> tekstā sniegtās informācijas izvietošanu </w:t>
      </w:r>
      <w:r w:rsidR="006A1767">
        <w:rPr>
          <w:rFonts w:ascii="Times New Roman" w:eastAsia="Times New Roman" w:hAnsi="Times New Roman" w:cs="Times New Roman"/>
          <w:b/>
          <w:sz w:val="24"/>
          <w:szCs w:val="24"/>
        </w:rPr>
        <w:t xml:space="preserve">vairākās </w:t>
      </w:r>
      <w:r w:rsidRPr="002F2954">
        <w:rPr>
          <w:rFonts w:ascii="Times New Roman" w:eastAsia="Times New Roman" w:hAnsi="Times New Roman" w:cs="Times New Roman"/>
          <w:b/>
          <w:sz w:val="24"/>
          <w:szCs w:val="24"/>
        </w:rPr>
        <w:t>valodās</w:t>
      </w:r>
      <w:r w:rsidR="006A176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iecere </w:t>
      </w:r>
      <w:r w:rsidRPr="002F2954">
        <w:rPr>
          <w:rFonts w:ascii="Times New Roman" w:eastAsia="Times New Roman" w:hAnsi="Times New Roman" w:cs="Times New Roman"/>
          <w:b/>
          <w:sz w:val="24"/>
          <w:szCs w:val="24"/>
        </w:rPr>
        <w:t>neatbilst normatīvo aktu prasībām valsts valodas lietošanas jomā</w:t>
      </w:r>
      <w:r>
        <w:rPr>
          <w:rFonts w:ascii="Times New Roman" w:eastAsia="Times New Roman" w:hAnsi="Times New Roman" w:cs="Times New Roman"/>
          <w:bCs/>
          <w:sz w:val="24"/>
          <w:szCs w:val="24"/>
        </w:rPr>
        <w:t xml:space="preserve">. </w:t>
      </w:r>
    </w:p>
    <w:p w14:paraId="3F275519" w14:textId="77777777" w:rsidR="001203E4" w:rsidRDefault="005227EC" w:rsidP="005227EC">
      <w:pPr>
        <w:widowControl w:val="0"/>
        <w:autoSpaceDN w:val="0"/>
        <w:spacing w:after="0" w:line="276" w:lineRule="auto"/>
        <w:ind w:left="284" w:firstLine="283"/>
        <w:jc w:val="both"/>
      </w:pPr>
      <w:r>
        <w:rPr>
          <w:rFonts w:ascii="Times New Roman" w:hAnsi="Times New Roman" w:cs="Times New Roman"/>
          <w:sz w:val="24"/>
          <w:szCs w:val="24"/>
          <w:shd w:val="clear" w:color="auto" w:fill="FFFFFF"/>
        </w:rPr>
        <w:t xml:space="preserve">Ministru kabineta 2005. gada 15. februāra noteikumu Nr. 130 </w:t>
      </w:r>
      <w:r w:rsidR="00C5725F">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Noteikumi par valodu lietošanu informācijā</w:t>
      </w:r>
      <w:r w:rsidR="00C5725F">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(turpmāk – MK noteikumi Nr. 130) 2. un 3. punkts paredz gadījumus, </w:t>
      </w:r>
      <w:r w:rsidRPr="00767288">
        <w:rPr>
          <w:rFonts w:ascii="Times New Roman" w:hAnsi="Times New Roman" w:cs="Times New Roman"/>
          <w:sz w:val="24"/>
          <w:szCs w:val="24"/>
          <w:shd w:val="clear" w:color="auto" w:fill="FFFFFF"/>
        </w:rPr>
        <w:t>kad</w:t>
      </w:r>
      <w:r>
        <w:rPr>
          <w:rFonts w:ascii="Times New Roman" w:hAnsi="Times New Roman" w:cs="Times New Roman"/>
          <w:sz w:val="24"/>
          <w:szCs w:val="24"/>
          <w:shd w:val="clear" w:color="auto" w:fill="FFFFFF"/>
        </w:rPr>
        <w:t xml:space="preserve"> </w:t>
      </w:r>
      <w:r>
        <w:rPr>
          <w:rFonts w:ascii="Times New Roman" w:hAnsi="Times New Roman" w:cs="Times New Roman"/>
          <w:sz w:val="24"/>
          <w:szCs w:val="24"/>
        </w:rPr>
        <w:t xml:space="preserve">valsts un pašvaldību </w:t>
      </w:r>
      <w:r w:rsidRPr="00767288">
        <w:rPr>
          <w:rFonts w:ascii="Times New Roman" w:hAnsi="Times New Roman" w:cs="Times New Roman"/>
          <w:sz w:val="24"/>
          <w:szCs w:val="24"/>
          <w:shd w:val="clear" w:color="auto" w:fill="FFFFFF"/>
        </w:rPr>
        <w:t>institūcijas</w:t>
      </w:r>
      <w:r>
        <w:rPr>
          <w:rFonts w:ascii="Times New Roman" w:hAnsi="Times New Roman" w:cs="Times New Roman"/>
          <w:sz w:val="24"/>
          <w:szCs w:val="24"/>
          <w:shd w:val="clear" w:color="auto" w:fill="FFFFFF"/>
        </w:rPr>
        <w:t>,</w:t>
      </w:r>
      <w:r w:rsidRPr="00767288">
        <w:rPr>
          <w:rFonts w:ascii="Times New Roman" w:hAnsi="Times New Roman" w:cs="Times New Roman"/>
          <w:sz w:val="24"/>
          <w:szCs w:val="24"/>
          <w:shd w:val="clear" w:color="auto" w:fill="FFFFFF"/>
        </w:rPr>
        <w:t xml:space="preserve"> sniedzot publisku informāciju sabiedrībai pieejamās vietās</w:t>
      </w:r>
      <w:r>
        <w:rPr>
          <w:rFonts w:ascii="Times New Roman" w:hAnsi="Times New Roman" w:cs="Times New Roman"/>
          <w:sz w:val="24"/>
          <w:szCs w:val="24"/>
          <w:shd w:val="clear" w:color="auto" w:fill="FFFFFF"/>
        </w:rPr>
        <w:t>, l</w:t>
      </w:r>
      <w:r w:rsidRPr="00767288">
        <w:rPr>
          <w:rFonts w:ascii="Times New Roman" w:hAnsi="Times New Roman" w:cs="Times New Roman"/>
          <w:sz w:val="24"/>
          <w:szCs w:val="24"/>
          <w:shd w:val="clear" w:color="auto" w:fill="FFFFFF"/>
        </w:rPr>
        <w:t>īdztekus valsts valodai var lietot svešvalodu</w:t>
      </w:r>
      <w:r>
        <w:rPr>
          <w:rFonts w:ascii="Times New Roman" w:hAnsi="Times New Roman" w:cs="Times New Roman"/>
          <w:sz w:val="24"/>
          <w:szCs w:val="24"/>
          <w:shd w:val="clear" w:color="auto" w:fill="FFFFFF"/>
        </w:rPr>
        <w:t>. Iecere par Daugavpils ebreju kopienas vēsturei veltītās piemiņas zīmes teksta sniegšanu arī svešvalodā neatbilst nevienam no MK noteikumu Nr. 130 2. un 3. punktā paredzētajiem izņēmuma gadījumiem, kad pieļaujama pašvaldības institūcijas sniegtās publiskās informācijas izvietošana sabiedrībai pieejamā vietā līdztekus valsts valodai arī svešvalodā.</w:t>
      </w:r>
      <w:r w:rsidR="001203E4" w:rsidRPr="001203E4">
        <w:t xml:space="preserve"> </w:t>
      </w:r>
    </w:p>
    <w:p w14:paraId="1C9AAAEA" w14:textId="77777777" w:rsidR="00AA35FE" w:rsidRPr="00AA35FE" w:rsidRDefault="00AA35FE" w:rsidP="00AA35FE">
      <w:pPr>
        <w:widowControl w:val="0"/>
        <w:autoSpaceDN w:val="0"/>
        <w:spacing w:after="0" w:line="276" w:lineRule="auto"/>
        <w:ind w:left="284" w:firstLine="283"/>
        <w:jc w:val="both"/>
        <w:rPr>
          <w:rFonts w:ascii="Times New Roman" w:hAnsi="Times New Roman" w:cs="Times New Roman"/>
          <w:b/>
          <w:bCs/>
          <w:sz w:val="24"/>
          <w:szCs w:val="24"/>
          <w:shd w:val="clear" w:color="auto" w:fill="FFFFFF"/>
        </w:rPr>
      </w:pPr>
      <w:r w:rsidRPr="00AA35FE">
        <w:rPr>
          <w:rFonts w:ascii="Times New Roman" w:hAnsi="Times New Roman" w:cs="Times New Roman"/>
          <w:b/>
          <w:bCs/>
          <w:sz w:val="24"/>
          <w:szCs w:val="24"/>
          <w:shd w:val="clear" w:color="auto" w:fill="FFFFFF"/>
        </w:rPr>
        <w:t xml:space="preserve">Tādēļ šāda informācija sniedzama tikai valsts valodā – latviešu valodā. </w:t>
      </w:r>
    </w:p>
    <w:p w14:paraId="42454815" w14:textId="749B9C36" w:rsidR="00AA35FE" w:rsidRDefault="00AA35FE" w:rsidP="00AA35FE">
      <w:pPr>
        <w:widowControl w:val="0"/>
        <w:autoSpaceDN w:val="0"/>
        <w:spacing w:after="0" w:line="276" w:lineRule="auto"/>
        <w:ind w:left="284" w:firstLine="283"/>
        <w:jc w:val="both"/>
        <w:rPr>
          <w:rFonts w:ascii="Times New Roman" w:hAnsi="Times New Roman" w:cs="Times New Roman"/>
          <w:b/>
          <w:bCs/>
          <w:sz w:val="24"/>
          <w:szCs w:val="24"/>
          <w:shd w:val="clear" w:color="auto" w:fill="FFFFFF"/>
        </w:rPr>
      </w:pPr>
      <w:r w:rsidRPr="00AA35FE">
        <w:rPr>
          <w:rFonts w:ascii="Times New Roman" w:hAnsi="Times New Roman" w:cs="Times New Roman"/>
          <w:b/>
          <w:bCs/>
          <w:sz w:val="24"/>
          <w:szCs w:val="24"/>
          <w:shd w:val="clear" w:color="auto" w:fill="FFFFFF"/>
        </w:rPr>
        <w:t>Konkrētā piemiņas plākšņu teksta redakcija iesniedzama atsevišķai saskaņošanai Valsts valodas centrā.</w:t>
      </w:r>
    </w:p>
    <w:p w14:paraId="72C1F374" w14:textId="15A5A2AD" w:rsidR="00C90C7A" w:rsidRPr="00C90C7A" w:rsidRDefault="00C90C7A" w:rsidP="00C90C7A">
      <w:pPr>
        <w:widowControl w:val="0"/>
        <w:autoSpaceDN w:val="0"/>
        <w:spacing w:after="0" w:line="276" w:lineRule="auto"/>
        <w:ind w:left="284" w:firstLine="283"/>
        <w:jc w:val="both"/>
        <w:rPr>
          <w:rFonts w:ascii="Times New Roman" w:hAnsi="Times New Roman" w:cs="Times New Roman"/>
          <w:sz w:val="24"/>
          <w:szCs w:val="24"/>
          <w:shd w:val="clear" w:color="auto" w:fill="FFFFFF"/>
        </w:rPr>
      </w:pPr>
      <w:r w:rsidRPr="001203E4">
        <w:rPr>
          <w:rFonts w:ascii="Times New Roman" w:hAnsi="Times New Roman" w:cs="Times New Roman"/>
          <w:sz w:val="24"/>
          <w:szCs w:val="24"/>
          <w:shd w:val="clear" w:color="auto" w:fill="FFFFFF"/>
        </w:rPr>
        <w:t xml:space="preserve">Saskaņā ar Ministru kabineta 2012. gada 10. janvāra noteikumiem Nr. 50 “Vietvārdu informācijas noteikumi”, sabiedrības informēšanai paredzētajā atklātajā informācijā ir jālieto oficiālais vietvārds, kas ir Daugavpils.  </w:t>
      </w:r>
    </w:p>
    <w:p w14:paraId="36938E86" w14:textId="2B5AD347" w:rsidR="00A7098C" w:rsidRDefault="00B92CE3" w:rsidP="00AA35FE">
      <w:pPr>
        <w:widowControl w:val="0"/>
        <w:autoSpaceDN w:val="0"/>
        <w:spacing w:after="0" w:line="276" w:lineRule="auto"/>
        <w:ind w:left="284" w:firstLine="283"/>
        <w:jc w:val="both"/>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Nav vērtēta</w:t>
      </w:r>
      <w:r w:rsidR="00A7098C">
        <w:rPr>
          <w:rFonts w:ascii="Times New Roman" w:hAnsi="Times New Roman" w:cs="Times New Roman"/>
          <w:b/>
          <w:bCs/>
          <w:sz w:val="24"/>
          <w:szCs w:val="24"/>
          <w:shd w:val="clear" w:color="auto" w:fill="FFFFFF"/>
        </w:rPr>
        <w:t xml:space="preserve"> iespēj</w:t>
      </w:r>
      <w:r>
        <w:rPr>
          <w:rFonts w:ascii="Times New Roman" w:hAnsi="Times New Roman" w:cs="Times New Roman"/>
          <w:b/>
          <w:bCs/>
          <w:sz w:val="24"/>
          <w:szCs w:val="24"/>
          <w:shd w:val="clear" w:color="auto" w:fill="FFFFFF"/>
        </w:rPr>
        <w:t>a</w:t>
      </w:r>
      <w:r w:rsidR="00A7098C">
        <w:rPr>
          <w:rFonts w:ascii="Times New Roman" w:hAnsi="Times New Roman" w:cs="Times New Roman"/>
          <w:b/>
          <w:bCs/>
          <w:sz w:val="24"/>
          <w:szCs w:val="24"/>
          <w:shd w:val="clear" w:color="auto" w:fill="FFFFFF"/>
        </w:rPr>
        <w:t xml:space="preserve"> pie ieceres publiskajā </w:t>
      </w:r>
      <w:proofErr w:type="spellStart"/>
      <w:r w:rsidR="00A7098C">
        <w:rPr>
          <w:rFonts w:ascii="Times New Roman" w:hAnsi="Times New Roman" w:cs="Times New Roman"/>
          <w:b/>
          <w:bCs/>
          <w:sz w:val="24"/>
          <w:szCs w:val="24"/>
          <w:shd w:val="clear" w:color="auto" w:fill="FFFFFF"/>
        </w:rPr>
        <w:t>ārtlepā</w:t>
      </w:r>
      <w:proofErr w:type="spellEnd"/>
      <w:r w:rsidR="00A7098C">
        <w:rPr>
          <w:rFonts w:ascii="Times New Roman" w:hAnsi="Times New Roman" w:cs="Times New Roman"/>
          <w:b/>
          <w:bCs/>
          <w:sz w:val="24"/>
          <w:szCs w:val="24"/>
          <w:shd w:val="clear" w:color="auto" w:fill="FFFFFF"/>
        </w:rPr>
        <w:t xml:space="preserve"> izvietot informatīvu stendu.</w:t>
      </w:r>
    </w:p>
    <w:p w14:paraId="5D1F6A70" w14:textId="77777777" w:rsidR="00C90C7A" w:rsidRPr="00AA35FE" w:rsidRDefault="00C90C7A" w:rsidP="00AA35FE">
      <w:pPr>
        <w:widowControl w:val="0"/>
        <w:autoSpaceDN w:val="0"/>
        <w:spacing w:after="0" w:line="276" w:lineRule="auto"/>
        <w:ind w:left="284" w:firstLine="283"/>
        <w:jc w:val="both"/>
        <w:rPr>
          <w:rFonts w:ascii="Times New Roman" w:hAnsi="Times New Roman" w:cs="Times New Roman"/>
          <w:b/>
          <w:bCs/>
          <w:sz w:val="24"/>
          <w:szCs w:val="24"/>
          <w:shd w:val="clear" w:color="auto" w:fill="FFFFFF"/>
        </w:rPr>
      </w:pPr>
    </w:p>
    <w:p w14:paraId="2143E57E" w14:textId="7A26A3A2" w:rsidR="00536733" w:rsidRDefault="008C42A2" w:rsidP="00536733">
      <w:pPr>
        <w:pStyle w:val="ListParagraph"/>
        <w:widowControl w:val="0"/>
        <w:numPr>
          <w:ilvl w:val="0"/>
          <w:numId w:val="4"/>
        </w:numPr>
        <w:autoSpaceDN w:val="0"/>
        <w:spacing w:after="0" w:line="276" w:lineRule="auto"/>
        <w:ind w:left="284" w:hanging="284"/>
        <w:jc w:val="both"/>
        <w:rPr>
          <w:rFonts w:ascii="Times New Roman" w:eastAsia="Times New Roman" w:hAnsi="Times New Roman" w:cs="Times New Roman"/>
          <w:sz w:val="24"/>
          <w:szCs w:val="24"/>
        </w:rPr>
      </w:pPr>
      <w:r w:rsidRPr="00536733">
        <w:rPr>
          <w:rFonts w:ascii="Times New Roman" w:eastAsia="Times New Roman" w:hAnsi="Times New Roman" w:cs="Times New Roman"/>
          <w:b/>
          <w:sz w:val="24"/>
          <w:szCs w:val="24"/>
        </w:rPr>
        <w:t>Atzinuma pamatojums</w:t>
      </w:r>
      <w:r w:rsidR="00536733">
        <w:rPr>
          <w:rFonts w:ascii="Times New Roman" w:eastAsia="Times New Roman" w:hAnsi="Times New Roman" w:cs="Times New Roman"/>
          <w:b/>
          <w:sz w:val="24"/>
          <w:szCs w:val="24"/>
        </w:rPr>
        <w:t xml:space="preserve"> </w:t>
      </w:r>
      <w:r w:rsidR="00536733" w:rsidRPr="00C574A9">
        <w:rPr>
          <w:rFonts w:ascii="Times New Roman" w:hAnsi="Times New Roman" w:cs="Times New Roman"/>
          <w:i/>
          <w:iCs/>
          <w:sz w:val="16"/>
          <w:szCs w:val="16"/>
        </w:rPr>
        <w:t>(</w:t>
      </w:r>
      <w:r w:rsidR="00536733" w:rsidRPr="00C574A9">
        <w:rPr>
          <w:rFonts w:ascii="Times New Roman" w:eastAsia="Times New Roman" w:hAnsi="Times New Roman" w:cs="Times New Roman"/>
          <w:i/>
          <w:iCs/>
          <w:sz w:val="16"/>
          <w:szCs w:val="16"/>
        </w:rPr>
        <w:t>norāda atzinuma un pieņemtā lēmuma pamatojumu)</w:t>
      </w:r>
      <w:r w:rsidRPr="00536733">
        <w:rPr>
          <w:rFonts w:ascii="Times New Roman" w:eastAsia="Times New Roman" w:hAnsi="Times New Roman" w:cs="Times New Roman"/>
          <w:b/>
          <w:sz w:val="24"/>
          <w:szCs w:val="24"/>
        </w:rPr>
        <w:t>:</w:t>
      </w:r>
      <w:r w:rsidR="007325B2" w:rsidRPr="00536733">
        <w:rPr>
          <w:rFonts w:ascii="Times New Roman" w:eastAsia="Times New Roman" w:hAnsi="Times New Roman" w:cs="Times New Roman"/>
          <w:sz w:val="24"/>
          <w:szCs w:val="24"/>
        </w:rPr>
        <w:t xml:space="preserve"> </w:t>
      </w:r>
    </w:p>
    <w:p w14:paraId="2488159B" w14:textId="77777777" w:rsidR="005227EC" w:rsidRPr="005227EC" w:rsidRDefault="005227EC" w:rsidP="005227EC">
      <w:pPr>
        <w:pStyle w:val="ListParagraph"/>
        <w:widowControl w:val="0"/>
        <w:autoSpaceDN w:val="0"/>
        <w:spacing w:after="0" w:line="276" w:lineRule="auto"/>
        <w:ind w:left="284"/>
        <w:jc w:val="both"/>
        <w:rPr>
          <w:rFonts w:ascii="Times New Roman" w:eastAsia="Times New Roman" w:hAnsi="Times New Roman" w:cs="Times New Roman"/>
          <w:sz w:val="24"/>
          <w:szCs w:val="24"/>
        </w:rPr>
      </w:pPr>
      <w:r w:rsidRPr="005227EC">
        <w:rPr>
          <w:rFonts w:ascii="Times New Roman" w:eastAsia="Times New Roman" w:hAnsi="Times New Roman" w:cs="Times New Roman"/>
          <w:sz w:val="24"/>
          <w:szCs w:val="24"/>
        </w:rPr>
        <w:t xml:space="preserve">Atzinumu un pieņemto lēmumu pamato: </w:t>
      </w:r>
    </w:p>
    <w:p w14:paraId="13B18E90" w14:textId="77777777" w:rsidR="005227EC" w:rsidRPr="005227EC" w:rsidRDefault="005227EC" w:rsidP="005227EC">
      <w:pPr>
        <w:pStyle w:val="ListParagraph"/>
        <w:widowControl w:val="0"/>
        <w:autoSpaceDN w:val="0"/>
        <w:spacing w:after="0" w:line="276" w:lineRule="auto"/>
        <w:ind w:left="284"/>
        <w:jc w:val="both"/>
        <w:rPr>
          <w:rFonts w:ascii="Times New Roman" w:eastAsia="Times New Roman" w:hAnsi="Times New Roman" w:cs="Times New Roman"/>
          <w:sz w:val="24"/>
          <w:szCs w:val="24"/>
        </w:rPr>
      </w:pPr>
      <w:r w:rsidRPr="005227EC">
        <w:rPr>
          <w:rFonts w:ascii="Times New Roman" w:eastAsia="Times New Roman" w:hAnsi="Times New Roman" w:cs="Times New Roman"/>
          <w:sz w:val="24"/>
          <w:szCs w:val="24"/>
        </w:rPr>
        <w:t xml:space="preserve">1) vēsturiskā notikuma fakts; </w:t>
      </w:r>
    </w:p>
    <w:p w14:paraId="24EA9410" w14:textId="1DB6E715" w:rsidR="005227EC" w:rsidRPr="00536733" w:rsidRDefault="005227EC" w:rsidP="005227EC">
      <w:pPr>
        <w:pStyle w:val="ListParagraph"/>
        <w:widowControl w:val="0"/>
        <w:autoSpaceDN w:val="0"/>
        <w:spacing w:after="0" w:line="276" w:lineRule="auto"/>
        <w:ind w:left="284"/>
        <w:jc w:val="both"/>
        <w:rPr>
          <w:rFonts w:ascii="Times New Roman" w:eastAsia="Times New Roman" w:hAnsi="Times New Roman" w:cs="Times New Roman"/>
          <w:sz w:val="24"/>
          <w:szCs w:val="24"/>
        </w:rPr>
      </w:pPr>
      <w:r w:rsidRPr="005227EC">
        <w:rPr>
          <w:rFonts w:ascii="Times New Roman" w:eastAsia="Times New Roman" w:hAnsi="Times New Roman" w:cs="Times New Roman"/>
          <w:sz w:val="24"/>
          <w:szCs w:val="24"/>
        </w:rPr>
        <w:t>2) ieceres daļēja atbilstība normatīvo aktu prasībām attiecīgajā jomā.</w:t>
      </w:r>
    </w:p>
    <w:p w14:paraId="11391890" w14:textId="77777777" w:rsidR="008C42A2" w:rsidRPr="008C42A2" w:rsidRDefault="008C42A2" w:rsidP="008C42A2">
      <w:pPr>
        <w:widowControl w:val="0"/>
        <w:overflowPunct w:val="0"/>
        <w:autoSpaceDE w:val="0"/>
        <w:autoSpaceDN w:val="0"/>
        <w:adjustRightInd w:val="0"/>
        <w:spacing w:after="0" w:line="276" w:lineRule="auto"/>
        <w:jc w:val="both"/>
        <w:rPr>
          <w:rFonts w:ascii="Times New Roman" w:eastAsia="Times New Roman" w:hAnsi="Times New Roman" w:cs="Times New Roman"/>
          <w:sz w:val="16"/>
          <w:szCs w:val="16"/>
        </w:rPr>
      </w:pPr>
    </w:p>
    <w:p w14:paraId="5AD4FEE2" w14:textId="2DEB8E48" w:rsidR="00262E39" w:rsidRDefault="008C42A2" w:rsidP="00690FC8">
      <w:pPr>
        <w:widowControl w:val="0"/>
        <w:autoSpaceDN w:val="0"/>
        <w:spacing w:after="0" w:line="276" w:lineRule="auto"/>
        <w:ind w:left="284" w:hanging="284"/>
        <w:jc w:val="both"/>
        <w:rPr>
          <w:rFonts w:ascii="Times New Roman" w:eastAsia="Times New Roman" w:hAnsi="Times New Roman" w:cs="Times New Roman"/>
          <w:bCs/>
          <w:sz w:val="24"/>
          <w:szCs w:val="24"/>
        </w:rPr>
      </w:pPr>
      <w:r w:rsidRPr="008C42A2">
        <w:rPr>
          <w:rFonts w:ascii="Times New Roman" w:eastAsia="Times New Roman" w:hAnsi="Times New Roman" w:cs="Times New Roman"/>
          <w:b/>
          <w:sz w:val="24"/>
          <w:szCs w:val="24"/>
        </w:rPr>
        <w:t>6. Atzinums</w:t>
      </w:r>
      <w:r w:rsidR="00EC680D">
        <w:rPr>
          <w:rFonts w:ascii="Times New Roman" w:eastAsia="Times New Roman" w:hAnsi="Times New Roman" w:cs="Times New Roman"/>
          <w:b/>
          <w:sz w:val="24"/>
          <w:szCs w:val="24"/>
        </w:rPr>
        <w:t>:</w:t>
      </w:r>
      <w:r w:rsidR="00690FC8">
        <w:rPr>
          <w:rFonts w:ascii="Times New Roman" w:eastAsia="Times New Roman" w:hAnsi="Times New Roman" w:cs="Times New Roman"/>
          <w:bCs/>
          <w:sz w:val="24"/>
          <w:szCs w:val="24"/>
        </w:rPr>
        <w:t xml:space="preserve"> </w:t>
      </w:r>
      <w:r w:rsidR="00262E39" w:rsidRPr="00262E39">
        <w:rPr>
          <w:rFonts w:ascii="Times New Roman" w:eastAsia="Times New Roman" w:hAnsi="Times New Roman" w:cs="Times New Roman"/>
          <w:b/>
          <w:sz w:val="24"/>
          <w:szCs w:val="24"/>
        </w:rPr>
        <w:t>Norāda padomes sēdes datumu un pieņemto lēmumu</w:t>
      </w:r>
      <w:r w:rsidR="00262E39" w:rsidRPr="00262E39">
        <w:rPr>
          <w:rFonts w:ascii="Times New Roman" w:eastAsia="Times New Roman" w:hAnsi="Times New Roman" w:cs="Times New Roman"/>
          <w:bCs/>
          <w:sz w:val="24"/>
          <w:szCs w:val="24"/>
        </w:rPr>
        <w:t xml:space="preserve"> </w:t>
      </w:r>
      <w:r w:rsidR="00262E39" w:rsidRPr="00262E39">
        <w:rPr>
          <w:rFonts w:ascii="Times New Roman" w:eastAsia="Times New Roman" w:hAnsi="Times New Roman" w:cs="Times New Roman"/>
          <w:bCs/>
          <w:i/>
          <w:iCs/>
          <w:sz w:val="16"/>
          <w:szCs w:val="16"/>
        </w:rPr>
        <w:t>(atbalstīt ieceri; neatbalstīt ieceri; atlikt ieceres vērtēšanu konstatēto trūkumu dēļ, nosakot termiņu to novēršanai)</w:t>
      </w:r>
      <w:r w:rsidR="00262E39" w:rsidRPr="00262E39">
        <w:rPr>
          <w:rFonts w:ascii="Times New Roman" w:eastAsia="Times New Roman" w:hAnsi="Times New Roman" w:cs="Times New Roman"/>
          <w:b/>
          <w:sz w:val="24"/>
          <w:szCs w:val="24"/>
        </w:rPr>
        <w:t>:</w:t>
      </w:r>
    </w:p>
    <w:p w14:paraId="56105741" w14:textId="6789DE63" w:rsidR="00263CC3" w:rsidRDefault="00B46D25" w:rsidP="003625F9">
      <w:pPr>
        <w:widowControl w:val="0"/>
        <w:autoSpaceDN w:val="0"/>
        <w:spacing w:after="0" w:line="276" w:lineRule="auto"/>
        <w:ind w:left="426" w:hanging="426"/>
        <w:jc w:val="both"/>
        <w:rPr>
          <w:rFonts w:ascii="Times New Roman" w:eastAsia="Times New Roman" w:hAnsi="Times New Roman" w:cs="Times New Roman"/>
          <w:bCs/>
          <w:sz w:val="24"/>
          <w:szCs w:val="24"/>
        </w:rPr>
      </w:pPr>
      <w:r w:rsidRPr="00ED3CBF">
        <w:rPr>
          <w:rFonts w:ascii="Times New Roman" w:eastAsia="Times New Roman" w:hAnsi="Times New Roman" w:cs="Times New Roman"/>
          <w:b/>
          <w:sz w:val="24"/>
          <w:szCs w:val="24"/>
        </w:rPr>
        <w:t>6.1.</w:t>
      </w:r>
      <w:r>
        <w:rPr>
          <w:rFonts w:ascii="Times New Roman" w:eastAsia="Times New Roman" w:hAnsi="Times New Roman" w:cs="Times New Roman"/>
          <w:bCs/>
          <w:sz w:val="24"/>
          <w:szCs w:val="24"/>
        </w:rPr>
        <w:t xml:space="preserve"> </w:t>
      </w:r>
      <w:r w:rsidR="00A76BC8" w:rsidRPr="00A76BC8">
        <w:rPr>
          <w:rFonts w:ascii="Times New Roman" w:eastAsia="Times New Roman" w:hAnsi="Times New Roman" w:cs="Times New Roman"/>
          <w:bCs/>
          <w:sz w:val="24"/>
          <w:szCs w:val="24"/>
        </w:rPr>
        <w:t>Pieminekļu, piemiņas zīmju un piemiņas vietu izveides konsultatīvās padomes 202</w:t>
      </w:r>
      <w:r w:rsidR="005227EC">
        <w:rPr>
          <w:rFonts w:ascii="Times New Roman" w:eastAsia="Times New Roman" w:hAnsi="Times New Roman" w:cs="Times New Roman"/>
          <w:bCs/>
          <w:sz w:val="24"/>
          <w:szCs w:val="24"/>
        </w:rPr>
        <w:t>3</w:t>
      </w:r>
      <w:r w:rsidR="00A76BC8" w:rsidRPr="00A76BC8">
        <w:rPr>
          <w:rFonts w:ascii="Times New Roman" w:eastAsia="Times New Roman" w:hAnsi="Times New Roman" w:cs="Times New Roman"/>
          <w:bCs/>
          <w:sz w:val="24"/>
          <w:szCs w:val="24"/>
        </w:rPr>
        <w:t xml:space="preserve">. gada </w:t>
      </w:r>
      <w:r w:rsidR="00131C96">
        <w:rPr>
          <w:rFonts w:ascii="Times New Roman" w:eastAsia="Times New Roman" w:hAnsi="Times New Roman" w:cs="Times New Roman"/>
          <w:bCs/>
          <w:sz w:val="24"/>
          <w:szCs w:val="24"/>
        </w:rPr>
        <w:t>2</w:t>
      </w:r>
      <w:r w:rsidR="005227EC">
        <w:rPr>
          <w:rFonts w:ascii="Times New Roman" w:eastAsia="Times New Roman" w:hAnsi="Times New Roman" w:cs="Times New Roman"/>
          <w:bCs/>
          <w:sz w:val="24"/>
          <w:szCs w:val="24"/>
        </w:rPr>
        <w:t>5</w:t>
      </w:r>
      <w:r w:rsidR="006029C9">
        <w:rPr>
          <w:rFonts w:ascii="Times New Roman" w:eastAsia="Times New Roman" w:hAnsi="Times New Roman" w:cs="Times New Roman"/>
          <w:bCs/>
          <w:sz w:val="24"/>
          <w:szCs w:val="24"/>
        </w:rPr>
        <w:t xml:space="preserve">. </w:t>
      </w:r>
      <w:r w:rsidR="005227EC">
        <w:rPr>
          <w:rFonts w:ascii="Times New Roman" w:eastAsia="Times New Roman" w:hAnsi="Times New Roman" w:cs="Times New Roman"/>
          <w:bCs/>
          <w:sz w:val="24"/>
          <w:szCs w:val="24"/>
        </w:rPr>
        <w:t>maija</w:t>
      </w:r>
      <w:r w:rsidR="0011190F">
        <w:rPr>
          <w:rFonts w:ascii="Times New Roman" w:eastAsia="Times New Roman" w:hAnsi="Times New Roman" w:cs="Times New Roman"/>
          <w:bCs/>
          <w:sz w:val="24"/>
          <w:szCs w:val="24"/>
        </w:rPr>
        <w:t xml:space="preserve"> </w:t>
      </w:r>
      <w:r w:rsidR="00A76BC8" w:rsidRPr="00A76BC8">
        <w:rPr>
          <w:rFonts w:ascii="Times New Roman" w:eastAsia="Times New Roman" w:hAnsi="Times New Roman" w:cs="Times New Roman"/>
          <w:bCs/>
          <w:sz w:val="24"/>
          <w:szCs w:val="24"/>
        </w:rPr>
        <w:t xml:space="preserve"> sēdes</w:t>
      </w:r>
      <w:r w:rsidR="00F7389E">
        <w:rPr>
          <w:rFonts w:ascii="Times New Roman" w:eastAsia="Times New Roman" w:hAnsi="Times New Roman" w:cs="Times New Roman"/>
          <w:bCs/>
          <w:sz w:val="24"/>
          <w:szCs w:val="24"/>
        </w:rPr>
        <w:t xml:space="preserve"> </w:t>
      </w:r>
      <w:r w:rsidR="00A76BC8" w:rsidRPr="00A76BC8">
        <w:rPr>
          <w:rFonts w:ascii="Times New Roman" w:eastAsia="Times New Roman" w:hAnsi="Times New Roman" w:cs="Times New Roman"/>
          <w:bCs/>
          <w:sz w:val="24"/>
          <w:szCs w:val="24"/>
        </w:rPr>
        <w:t>protokola Nr.</w:t>
      </w:r>
      <w:r w:rsidR="00F7389E">
        <w:rPr>
          <w:rFonts w:ascii="Times New Roman" w:eastAsia="Times New Roman" w:hAnsi="Times New Roman" w:cs="Times New Roman"/>
          <w:bCs/>
          <w:sz w:val="24"/>
          <w:szCs w:val="24"/>
        </w:rPr>
        <w:t xml:space="preserve"> </w:t>
      </w:r>
      <w:r w:rsidR="00131C96">
        <w:rPr>
          <w:rFonts w:ascii="Times New Roman" w:eastAsia="Times New Roman" w:hAnsi="Times New Roman" w:cs="Times New Roman"/>
          <w:bCs/>
          <w:sz w:val="24"/>
          <w:szCs w:val="24"/>
        </w:rPr>
        <w:t>1</w:t>
      </w:r>
      <w:r w:rsidR="005227EC">
        <w:rPr>
          <w:rFonts w:ascii="Times New Roman" w:eastAsia="Times New Roman" w:hAnsi="Times New Roman" w:cs="Times New Roman"/>
          <w:bCs/>
          <w:sz w:val="24"/>
          <w:szCs w:val="24"/>
        </w:rPr>
        <w:t>4</w:t>
      </w:r>
      <w:r w:rsidR="00A76BC8" w:rsidRPr="00A76BC8">
        <w:rPr>
          <w:rFonts w:ascii="Times New Roman" w:eastAsia="Times New Roman" w:hAnsi="Times New Roman" w:cs="Times New Roman"/>
          <w:bCs/>
          <w:sz w:val="24"/>
          <w:szCs w:val="24"/>
        </w:rPr>
        <w:t xml:space="preserve"> lēmums</w:t>
      </w:r>
      <w:r w:rsidR="00F7389E">
        <w:rPr>
          <w:rFonts w:ascii="Times New Roman" w:eastAsia="Times New Roman" w:hAnsi="Times New Roman" w:cs="Times New Roman"/>
          <w:bCs/>
          <w:sz w:val="24"/>
          <w:szCs w:val="24"/>
        </w:rPr>
        <w:t>:</w:t>
      </w:r>
    </w:p>
    <w:p w14:paraId="54CFEEE2" w14:textId="59721EB2" w:rsidR="005227EC" w:rsidRPr="00914B1E" w:rsidRDefault="005227EC" w:rsidP="005227EC">
      <w:pPr>
        <w:widowControl w:val="0"/>
        <w:autoSpaceDN w:val="0"/>
        <w:spacing w:after="0" w:line="276" w:lineRule="auto"/>
        <w:ind w:left="709" w:hanging="142"/>
        <w:jc w:val="both"/>
        <w:rPr>
          <w:rFonts w:ascii="Times New Roman" w:hAnsi="Times New Roman"/>
          <w:sz w:val="24"/>
          <w:szCs w:val="24"/>
        </w:rPr>
      </w:pPr>
      <w:r w:rsidRPr="00914B1E">
        <w:rPr>
          <w:rFonts w:ascii="Times New Roman" w:hAnsi="Times New Roman"/>
          <w:sz w:val="24"/>
          <w:szCs w:val="24"/>
        </w:rPr>
        <w:t>–    atlikt ieceres vērtēšanu šā atzinuma 4.3. punktā konstatēto trūkumu dēļ;</w:t>
      </w:r>
    </w:p>
    <w:p w14:paraId="480C36B5" w14:textId="4D3AA3D8" w:rsidR="005227EC" w:rsidRPr="00AA63D8" w:rsidRDefault="005227EC" w:rsidP="005227EC">
      <w:pPr>
        <w:pStyle w:val="ListParagraph"/>
        <w:widowControl w:val="0"/>
        <w:numPr>
          <w:ilvl w:val="0"/>
          <w:numId w:val="7"/>
        </w:numPr>
        <w:autoSpaceDN w:val="0"/>
        <w:spacing w:after="0" w:line="276" w:lineRule="auto"/>
        <w:jc w:val="both"/>
        <w:rPr>
          <w:rFonts w:ascii="Times New Roman" w:hAnsi="Times New Roman"/>
          <w:sz w:val="24"/>
          <w:szCs w:val="24"/>
        </w:rPr>
      </w:pPr>
      <w:r w:rsidRPr="00AA63D8">
        <w:rPr>
          <w:rFonts w:ascii="Times New Roman" w:hAnsi="Times New Roman"/>
          <w:sz w:val="24"/>
          <w:szCs w:val="24"/>
        </w:rPr>
        <w:t>noteikt vēlamo termiņu konstatēto trūkumu novēršanai</w:t>
      </w:r>
      <w:r w:rsidR="00914B1E" w:rsidRPr="00AA63D8">
        <w:rPr>
          <w:rFonts w:ascii="Times New Roman" w:hAnsi="Times New Roman"/>
          <w:sz w:val="24"/>
          <w:szCs w:val="24"/>
        </w:rPr>
        <w:t xml:space="preserve"> </w:t>
      </w:r>
      <w:r w:rsidRPr="00AA63D8">
        <w:rPr>
          <w:rFonts w:ascii="Times New Roman" w:hAnsi="Times New Roman"/>
          <w:sz w:val="24"/>
          <w:szCs w:val="24"/>
          <w:u w:val="single"/>
        </w:rPr>
        <w:t xml:space="preserve">līdz 2023. gada </w:t>
      </w:r>
      <w:r w:rsidR="00976611" w:rsidRPr="00AA63D8">
        <w:rPr>
          <w:rFonts w:ascii="Times New Roman" w:hAnsi="Times New Roman"/>
          <w:sz w:val="24"/>
          <w:szCs w:val="24"/>
          <w:u w:val="single"/>
        </w:rPr>
        <w:t>25. oktobrim.</w:t>
      </w:r>
    </w:p>
    <w:p w14:paraId="0910E219" w14:textId="77777777" w:rsidR="00F67918" w:rsidRPr="00C344E2" w:rsidRDefault="00F67918" w:rsidP="008C42A2">
      <w:pPr>
        <w:widowControl w:val="0"/>
        <w:autoSpaceDN w:val="0"/>
        <w:spacing w:after="0" w:line="276" w:lineRule="auto"/>
        <w:jc w:val="both"/>
        <w:rPr>
          <w:rFonts w:ascii="Times New Roman" w:eastAsia="Times New Roman" w:hAnsi="Times New Roman" w:cs="Times New Roman"/>
          <w:bCs/>
          <w:sz w:val="24"/>
          <w:szCs w:val="24"/>
        </w:rPr>
      </w:pPr>
    </w:p>
    <w:p w14:paraId="3079EF51" w14:textId="37028D03" w:rsidR="00E605DB" w:rsidRDefault="008C42A2" w:rsidP="00423200">
      <w:pPr>
        <w:widowControl w:val="0"/>
        <w:autoSpaceDN w:val="0"/>
        <w:spacing w:after="0" w:line="276" w:lineRule="auto"/>
        <w:jc w:val="both"/>
        <w:rPr>
          <w:rFonts w:ascii="Times New Roman" w:eastAsia="Times New Roman" w:hAnsi="Times New Roman" w:cs="Times New Roman"/>
          <w:sz w:val="24"/>
          <w:szCs w:val="24"/>
        </w:rPr>
      </w:pPr>
      <w:r w:rsidRPr="008C42A2">
        <w:rPr>
          <w:rFonts w:ascii="Times New Roman" w:eastAsia="Times New Roman" w:hAnsi="Times New Roman" w:cs="Times New Roman"/>
          <w:sz w:val="24"/>
          <w:szCs w:val="24"/>
        </w:rPr>
        <w:t>Padomes priekšsēdētāj</w:t>
      </w:r>
      <w:r w:rsidR="00E605DB">
        <w:rPr>
          <w:rFonts w:ascii="Times New Roman" w:eastAsia="Times New Roman" w:hAnsi="Times New Roman" w:cs="Times New Roman"/>
          <w:sz w:val="24"/>
          <w:szCs w:val="24"/>
        </w:rPr>
        <w:t xml:space="preserve">a                                                                                  </w:t>
      </w:r>
      <w:r w:rsidR="00962537">
        <w:rPr>
          <w:rFonts w:ascii="Times New Roman" w:eastAsia="Times New Roman" w:hAnsi="Times New Roman" w:cs="Times New Roman"/>
          <w:sz w:val="24"/>
          <w:szCs w:val="24"/>
        </w:rPr>
        <w:t xml:space="preserve">              </w:t>
      </w:r>
      <w:r w:rsidR="00E605DB">
        <w:rPr>
          <w:rFonts w:ascii="Times New Roman" w:eastAsia="Times New Roman" w:hAnsi="Times New Roman" w:cs="Times New Roman"/>
          <w:sz w:val="24"/>
          <w:szCs w:val="24"/>
        </w:rPr>
        <w:t>Elita Turk</w:t>
      </w:r>
      <w:r w:rsidR="00423200">
        <w:rPr>
          <w:rFonts w:ascii="Times New Roman" w:eastAsia="Times New Roman" w:hAnsi="Times New Roman" w:cs="Times New Roman"/>
          <w:sz w:val="24"/>
          <w:szCs w:val="24"/>
        </w:rPr>
        <w:t>a</w:t>
      </w:r>
    </w:p>
    <w:p w14:paraId="2A39E9BF" w14:textId="67BE9B77" w:rsidR="00263CC3" w:rsidRDefault="00263CC3" w:rsidP="00423200">
      <w:pPr>
        <w:widowControl w:val="0"/>
        <w:autoSpaceDN w:val="0"/>
        <w:spacing w:after="0" w:line="276" w:lineRule="auto"/>
        <w:jc w:val="both"/>
        <w:rPr>
          <w:rFonts w:ascii="Times New Roman" w:eastAsia="Times New Roman" w:hAnsi="Times New Roman" w:cs="Times New Roman"/>
          <w:sz w:val="24"/>
          <w:szCs w:val="24"/>
        </w:rPr>
      </w:pPr>
    </w:p>
    <w:p w14:paraId="58E50ABE" w14:textId="77777777" w:rsidR="00F67918" w:rsidRDefault="00F67918" w:rsidP="00423200">
      <w:pPr>
        <w:widowControl w:val="0"/>
        <w:autoSpaceDN w:val="0"/>
        <w:spacing w:after="0" w:line="276" w:lineRule="auto"/>
        <w:jc w:val="both"/>
        <w:rPr>
          <w:rFonts w:ascii="Times New Roman" w:eastAsia="Times New Roman" w:hAnsi="Times New Roman" w:cs="Times New Roman"/>
          <w:sz w:val="24"/>
          <w:szCs w:val="24"/>
        </w:rPr>
      </w:pPr>
    </w:p>
    <w:p w14:paraId="447E1572" w14:textId="77777777" w:rsidR="00423200" w:rsidRPr="00423200" w:rsidRDefault="00423200" w:rsidP="00423200">
      <w:pPr>
        <w:widowControl w:val="0"/>
        <w:autoSpaceDN w:val="0"/>
        <w:spacing w:after="0" w:line="276" w:lineRule="auto"/>
        <w:jc w:val="both"/>
        <w:rPr>
          <w:rFonts w:ascii="Times New Roman" w:eastAsia="Times New Roman" w:hAnsi="Times New Roman" w:cs="Times New Roman"/>
          <w:sz w:val="16"/>
          <w:szCs w:val="16"/>
        </w:rPr>
      </w:pPr>
    </w:p>
    <w:p w14:paraId="40E6409B" w14:textId="0FB488F8" w:rsidR="00404014" w:rsidRPr="0020203F" w:rsidRDefault="00C344E2" w:rsidP="0020203F">
      <w:pPr>
        <w:widowControl w:val="0"/>
        <w:tabs>
          <w:tab w:val="left" w:pos="720"/>
          <w:tab w:val="center" w:pos="4320"/>
          <w:tab w:val="right" w:pos="8640"/>
        </w:tabs>
        <w:spacing w:after="0" w:line="240" w:lineRule="auto"/>
        <w:jc w:val="center"/>
        <w:rPr>
          <w:rFonts w:ascii="Times New Roman" w:eastAsia="Calibri" w:hAnsi="Times New Roman" w:cs="Times New Roman"/>
          <w:iCs/>
          <w:sz w:val="16"/>
          <w:szCs w:val="16"/>
        </w:rPr>
      </w:pPr>
      <w:r w:rsidRPr="00C344E2">
        <w:rPr>
          <w:rFonts w:ascii="Times New Roman" w:eastAsia="Calibri" w:hAnsi="Times New Roman" w:cs="Times New Roman"/>
          <w:iCs/>
          <w:sz w:val="16"/>
          <w:szCs w:val="16"/>
        </w:rPr>
        <w:t>ŠIS DOKUMENTS IR ELEKTRONISKI PARAKSTĪTS AR DROŠU ELEKTRONISKO PARAKSTU UN SATUR LAIKA ZĪMOGU</w:t>
      </w:r>
    </w:p>
    <w:sectPr w:rsidR="00404014" w:rsidRPr="0020203F" w:rsidSect="00423200">
      <w:headerReference w:type="even" r:id="rId7"/>
      <w:headerReference w:type="default" r:id="rId8"/>
      <w:footerReference w:type="even" r:id="rId9"/>
      <w:footerReference w:type="default" r:id="rId10"/>
      <w:headerReference w:type="first" r:id="rId11"/>
      <w:footerReference w:type="first" r:id="rId12"/>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E8FB4" w14:textId="77777777" w:rsidR="00F93500" w:rsidRDefault="00F93500" w:rsidP="00462E72">
      <w:pPr>
        <w:spacing w:after="0" w:line="240" w:lineRule="auto"/>
      </w:pPr>
      <w:r>
        <w:separator/>
      </w:r>
    </w:p>
  </w:endnote>
  <w:endnote w:type="continuationSeparator" w:id="0">
    <w:p w14:paraId="1C238DAF" w14:textId="77777777" w:rsidR="00F93500" w:rsidRDefault="00F93500" w:rsidP="00462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073B" w14:textId="77777777" w:rsidR="00AA4FC7" w:rsidRDefault="00AA4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3544E" w14:textId="77777777" w:rsidR="00AA4FC7" w:rsidRDefault="00AA4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A39E8" w14:textId="77777777" w:rsidR="00AA4FC7" w:rsidRDefault="00AA4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B49C7" w14:textId="77777777" w:rsidR="00F93500" w:rsidRDefault="00F93500" w:rsidP="00462E72">
      <w:pPr>
        <w:spacing w:after="0" w:line="240" w:lineRule="auto"/>
      </w:pPr>
      <w:r>
        <w:separator/>
      </w:r>
    </w:p>
  </w:footnote>
  <w:footnote w:type="continuationSeparator" w:id="0">
    <w:p w14:paraId="68BA3BE2" w14:textId="77777777" w:rsidR="00F93500" w:rsidRDefault="00F93500" w:rsidP="00462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09673" w14:textId="77777777" w:rsidR="00AA4FC7" w:rsidRDefault="00AA4F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5C7" w14:textId="77777777" w:rsidR="00AA4FC7" w:rsidRDefault="00AA4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831FA" w14:textId="77777777" w:rsidR="00AA4FC7" w:rsidRDefault="00AA4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36EE0"/>
    <w:multiLevelType w:val="hybridMultilevel"/>
    <w:tmpl w:val="A0F8C70A"/>
    <w:lvl w:ilvl="0" w:tplc="88A8FD5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F446980"/>
    <w:multiLevelType w:val="hybridMultilevel"/>
    <w:tmpl w:val="A6AA317C"/>
    <w:lvl w:ilvl="0" w:tplc="EB5601C8">
      <w:start w:val="6"/>
      <w:numFmt w:val="bullet"/>
      <w:lvlText w:val="–"/>
      <w:lvlJc w:val="left"/>
      <w:pPr>
        <w:ind w:left="927" w:hanging="360"/>
      </w:pPr>
      <w:rPr>
        <w:rFonts w:ascii="Times New Roman" w:eastAsiaTheme="minorHAnsi" w:hAnsi="Times New Roman" w:cs="Times New Roman" w:hint="default"/>
      </w:rPr>
    </w:lvl>
    <w:lvl w:ilvl="1" w:tplc="04260003" w:tentative="1">
      <w:start w:val="1"/>
      <w:numFmt w:val="bullet"/>
      <w:lvlText w:val="o"/>
      <w:lvlJc w:val="left"/>
      <w:pPr>
        <w:ind w:left="1647" w:hanging="360"/>
      </w:pPr>
      <w:rPr>
        <w:rFonts w:ascii="Courier New" w:hAnsi="Courier New" w:cs="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abstractNum w:abstractNumId="2" w15:restartNumberingAfterBreak="0">
    <w:nsid w:val="134275D0"/>
    <w:multiLevelType w:val="hybridMultilevel"/>
    <w:tmpl w:val="00EE258C"/>
    <w:lvl w:ilvl="0" w:tplc="36D8451E">
      <w:start w:val="1"/>
      <w:numFmt w:val="decimal"/>
      <w:lvlText w:val="%1."/>
      <w:lvlJc w:val="left"/>
      <w:pPr>
        <w:ind w:left="5400" w:hanging="360"/>
      </w:pPr>
    </w:lvl>
    <w:lvl w:ilvl="1" w:tplc="04260019">
      <w:start w:val="1"/>
      <w:numFmt w:val="lowerLetter"/>
      <w:lvlText w:val="%2."/>
      <w:lvlJc w:val="left"/>
      <w:pPr>
        <w:ind w:left="6120" w:hanging="360"/>
      </w:pPr>
    </w:lvl>
    <w:lvl w:ilvl="2" w:tplc="0426001B">
      <w:start w:val="1"/>
      <w:numFmt w:val="lowerRoman"/>
      <w:lvlText w:val="%3."/>
      <w:lvlJc w:val="right"/>
      <w:pPr>
        <w:ind w:left="6840" w:hanging="180"/>
      </w:pPr>
    </w:lvl>
    <w:lvl w:ilvl="3" w:tplc="0426000F">
      <w:start w:val="1"/>
      <w:numFmt w:val="decimal"/>
      <w:lvlText w:val="%4."/>
      <w:lvlJc w:val="left"/>
      <w:pPr>
        <w:ind w:left="7560" w:hanging="360"/>
      </w:pPr>
    </w:lvl>
    <w:lvl w:ilvl="4" w:tplc="04260019">
      <w:start w:val="1"/>
      <w:numFmt w:val="lowerLetter"/>
      <w:lvlText w:val="%5."/>
      <w:lvlJc w:val="left"/>
      <w:pPr>
        <w:ind w:left="8280" w:hanging="360"/>
      </w:pPr>
    </w:lvl>
    <w:lvl w:ilvl="5" w:tplc="0426001B">
      <w:start w:val="1"/>
      <w:numFmt w:val="lowerRoman"/>
      <w:lvlText w:val="%6."/>
      <w:lvlJc w:val="right"/>
      <w:pPr>
        <w:ind w:left="9000" w:hanging="180"/>
      </w:pPr>
    </w:lvl>
    <w:lvl w:ilvl="6" w:tplc="0426000F">
      <w:start w:val="1"/>
      <w:numFmt w:val="decimal"/>
      <w:lvlText w:val="%7."/>
      <w:lvlJc w:val="left"/>
      <w:pPr>
        <w:ind w:left="9720" w:hanging="360"/>
      </w:pPr>
    </w:lvl>
    <w:lvl w:ilvl="7" w:tplc="04260019">
      <w:start w:val="1"/>
      <w:numFmt w:val="lowerLetter"/>
      <w:lvlText w:val="%8."/>
      <w:lvlJc w:val="left"/>
      <w:pPr>
        <w:ind w:left="10440" w:hanging="360"/>
      </w:pPr>
    </w:lvl>
    <w:lvl w:ilvl="8" w:tplc="0426001B">
      <w:start w:val="1"/>
      <w:numFmt w:val="lowerRoman"/>
      <w:lvlText w:val="%9."/>
      <w:lvlJc w:val="right"/>
      <w:pPr>
        <w:ind w:left="11160" w:hanging="180"/>
      </w:pPr>
    </w:lvl>
  </w:abstractNum>
  <w:abstractNum w:abstractNumId="3" w15:restartNumberingAfterBreak="0">
    <w:nsid w:val="374F0E44"/>
    <w:multiLevelType w:val="hybridMultilevel"/>
    <w:tmpl w:val="3AF29EE4"/>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4" w15:restartNumberingAfterBreak="0">
    <w:nsid w:val="4EB53432"/>
    <w:multiLevelType w:val="hybridMultilevel"/>
    <w:tmpl w:val="720A4D8A"/>
    <w:lvl w:ilvl="0" w:tplc="554842D6">
      <w:start w:val="5"/>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50C721A3"/>
    <w:multiLevelType w:val="multilevel"/>
    <w:tmpl w:val="83C0DCCA"/>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054501"/>
    <w:multiLevelType w:val="hybridMultilevel"/>
    <w:tmpl w:val="322C0C3E"/>
    <w:lvl w:ilvl="0" w:tplc="F1422622">
      <w:start w:val="2"/>
      <w:numFmt w:val="decimal"/>
      <w:lvlText w:val="%1."/>
      <w:lvlJc w:val="left"/>
      <w:pPr>
        <w:ind w:left="5400" w:hanging="360"/>
      </w:pPr>
      <w:rPr>
        <w:rFonts w:hint="default"/>
      </w:rPr>
    </w:lvl>
    <w:lvl w:ilvl="1" w:tplc="04260019" w:tentative="1">
      <w:start w:val="1"/>
      <w:numFmt w:val="lowerLetter"/>
      <w:lvlText w:val="%2."/>
      <w:lvlJc w:val="left"/>
      <w:pPr>
        <w:ind w:left="6120" w:hanging="360"/>
      </w:pPr>
    </w:lvl>
    <w:lvl w:ilvl="2" w:tplc="0426001B" w:tentative="1">
      <w:start w:val="1"/>
      <w:numFmt w:val="lowerRoman"/>
      <w:lvlText w:val="%3."/>
      <w:lvlJc w:val="right"/>
      <w:pPr>
        <w:ind w:left="6840" w:hanging="180"/>
      </w:pPr>
    </w:lvl>
    <w:lvl w:ilvl="3" w:tplc="0426000F" w:tentative="1">
      <w:start w:val="1"/>
      <w:numFmt w:val="decimal"/>
      <w:lvlText w:val="%4."/>
      <w:lvlJc w:val="left"/>
      <w:pPr>
        <w:ind w:left="7560" w:hanging="360"/>
      </w:pPr>
    </w:lvl>
    <w:lvl w:ilvl="4" w:tplc="04260019" w:tentative="1">
      <w:start w:val="1"/>
      <w:numFmt w:val="lowerLetter"/>
      <w:lvlText w:val="%5."/>
      <w:lvlJc w:val="left"/>
      <w:pPr>
        <w:ind w:left="8280" w:hanging="360"/>
      </w:pPr>
    </w:lvl>
    <w:lvl w:ilvl="5" w:tplc="0426001B" w:tentative="1">
      <w:start w:val="1"/>
      <w:numFmt w:val="lowerRoman"/>
      <w:lvlText w:val="%6."/>
      <w:lvlJc w:val="right"/>
      <w:pPr>
        <w:ind w:left="9000" w:hanging="180"/>
      </w:pPr>
    </w:lvl>
    <w:lvl w:ilvl="6" w:tplc="0426000F" w:tentative="1">
      <w:start w:val="1"/>
      <w:numFmt w:val="decimal"/>
      <w:lvlText w:val="%7."/>
      <w:lvlJc w:val="left"/>
      <w:pPr>
        <w:ind w:left="9720" w:hanging="360"/>
      </w:pPr>
    </w:lvl>
    <w:lvl w:ilvl="7" w:tplc="04260019" w:tentative="1">
      <w:start w:val="1"/>
      <w:numFmt w:val="lowerLetter"/>
      <w:lvlText w:val="%8."/>
      <w:lvlJc w:val="left"/>
      <w:pPr>
        <w:ind w:left="10440" w:hanging="360"/>
      </w:pPr>
    </w:lvl>
    <w:lvl w:ilvl="8" w:tplc="0426001B" w:tentative="1">
      <w:start w:val="1"/>
      <w:numFmt w:val="lowerRoman"/>
      <w:lvlText w:val="%9."/>
      <w:lvlJc w:val="right"/>
      <w:pPr>
        <w:ind w:left="11160" w:hanging="180"/>
      </w:pPr>
    </w:lvl>
  </w:abstractNum>
  <w:abstractNum w:abstractNumId="7" w15:restartNumberingAfterBreak="0">
    <w:nsid w:val="79A746CA"/>
    <w:multiLevelType w:val="hybridMultilevel"/>
    <w:tmpl w:val="D68A118A"/>
    <w:lvl w:ilvl="0" w:tplc="FFFFFFFF">
      <w:start w:val="1"/>
      <w:numFmt w:val="decimal"/>
      <w:lvlText w:val="%1."/>
      <w:lvlJc w:val="left"/>
      <w:pPr>
        <w:ind w:left="928" w:hanging="360"/>
      </w:pPr>
      <w:rPr>
        <w:rFonts w:ascii="Times New Roman" w:eastAsia="Calibri" w:hAnsi="Times New Roman" w:cs="Times New Roman"/>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num w:numId="1" w16cid:durableId="1969894294">
    <w:abstractNumId w:val="5"/>
  </w:num>
  <w:num w:numId="2" w16cid:durableId="10708146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2667789">
    <w:abstractNumId w:val="6"/>
  </w:num>
  <w:num w:numId="4" w16cid:durableId="1389954928">
    <w:abstractNumId w:val="4"/>
  </w:num>
  <w:num w:numId="5" w16cid:durableId="15774725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1766328">
    <w:abstractNumId w:val="0"/>
  </w:num>
  <w:num w:numId="7" w16cid:durableId="1083648075">
    <w:abstractNumId w:val="1"/>
  </w:num>
  <w:num w:numId="8" w16cid:durableId="13317179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trackedChange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2A2"/>
    <w:rsid w:val="00004EE4"/>
    <w:rsid w:val="000146D4"/>
    <w:rsid w:val="00035F09"/>
    <w:rsid w:val="0004434A"/>
    <w:rsid w:val="00050E11"/>
    <w:rsid w:val="00053F13"/>
    <w:rsid w:val="00056C97"/>
    <w:rsid w:val="00071DB6"/>
    <w:rsid w:val="00074709"/>
    <w:rsid w:val="000768DD"/>
    <w:rsid w:val="00076F3D"/>
    <w:rsid w:val="000A1FB0"/>
    <w:rsid w:val="000B2E0E"/>
    <w:rsid w:val="000B3326"/>
    <w:rsid w:val="000B3668"/>
    <w:rsid w:val="000C7632"/>
    <w:rsid w:val="000D1B07"/>
    <w:rsid w:val="000F42E6"/>
    <w:rsid w:val="000F5E41"/>
    <w:rsid w:val="0010499A"/>
    <w:rsid w:val="0010506F"/>
    <w:rsid w:val="0011190F"/>
    <w:rsid w:val="00116965"/>
    <w:rsid w:val="00116C91"/>
    <w:rsid w:val="0011743C"/>
    <w:rsid w:val="00117602"/>
    <w:rsid w:val="001203E4"/>
    <w:rsid w:val="00126EED"/>
    <w:rsid w:val="001309E1"/>
    <w:rsid w:val="00131C96"/>
    <w:rsid w:val="00134482"/>
    <w:rsid w:val="00144C94"/>
    <w:rsid w:val="00151AA4"/>
    <w:rsid w:val="00151B20"/>
    <w:rsid w:val="0015364D"/>
    <w:rsid w:val="00153CE2"/>
    <w:rsid w:val="00155075"/>
    <w:rsid w:val="001747DA"/>
    <w:rsid w:val="001762ED"/>
    <w:rsid w:val="00176936"/>
    <w:rsid w:val="0018606E"/>
    <w:rsid w:val="001B45A8"/>
    <w:rsid w:val="001B56EF"/>
    <w:rsid w:val="001C42D4"/>
    <w:rsid w:val="001D3270"/>
    <w:rsid w:val="001D59EB"/>
    <w:rsid w:val="001D68E7"/>
    <w:rsid w:val="001D768D"/>
    <w:rsid w:val="001E1E00"/>
    <w:rsid w:val="001E61F2"/>
    <w:rsid w:val="001F2B85"/>
    <w:rsid w:val="00201AEC"/>
    <w:rsid w:val="0020203F"/>
    <w:rsid w:val="002250C4"/>
    <w:rsid w:val="002256EA"/>
    <w:rsid w:val="00231598"/>
    <w:rsid w:val="00231EEE"/>
    <w:rsid w:val="00242A1F"/>
    <w:rsid w:val="002520CB"/>
    <w:rsid w:val="002559A6"/>
    <w:rsid w:val="00262E39"/>
    <w:rsid w:val="00263CC3"/>
    <w:rsid w:val="00272634"/>
    <w:rsid w:val="002738E6"/>
    <w:rsid w:val="00287A50"/>
    <w:rsid w:val="0029787F"/>
    <w:rsid w:val="002B5B0A"/>
    <w:rsid w:val="002B65E8"/>
    <w:rsid w:val="002C1AC8"/>
    <w:rsid w:val="002C1D7A"/>
    <w:rsid w:val="00307CE2"/>
    <w:rsid w:val="00314116"/>
    <w:rsid w:val="00315B48"/>
    <w:rsid w:val="0032457B"/>
    <w:rsid w:val="0033526C"/>
    <w:rsid w:val="003420D7"/>
    <w:rsid w:val="00352F41"/>
    <w:rsid w:val="003533BD"/>
    <w:rsid w:val="00355499"/>
    <w:rsid w:val="0036179C"/>
    <w:rsid w:val="003625F9"/>
    <w:rsid w:val="00365B3E"/>
    <w:rsid w:val="0037259F"/>
    <w:rsid w:val="00372859"/>
    <w:rsid w:val="0038217C"/>
    <w:rsid w:val="00393E8D"/>
    <w:rsid w:val="003A1A2A"/>
    <w:rsid w:val="003A2DB0"/>
    <w:rsid w:val="003E1971"/>
    <w:rsid w:val="003E3C8E"/>
    <w:rsid w:val="00404014"/>
    <w:rsid w:val="00404C2C"/>
    <w:rsid w:val="00416D2B"/>
    <w:rsid w:val="00423041"/>
    <w:rsid w:val="00423200"/>
    <w:rsid w:val="00430B27"/>
    <w:rsid w:val="004356C6"/>
    <w:rsid w:val="00441C1F"/>
    <w:rsid w:val="004433BF"/>
    <w:rsid w:val="00450C83"/>
    <w:rsid w:val="00455076"/>
    <w:rsid w:val="00462E72"/>
    <w:rsid w:val="00473AEC"/>
    <w:rsid w:val="0048119B"/>
    <w:rsid w:val="0048592C"/>
    <w:rsid w:val="00493B96"/>
    <w:rsid w:val="00495C9D"/>
    <w:rsid w:val="004A4701"/>
    <w:rsid w:val="004A7889"/>
    <w:rsid w:val="004D2941"/>
    <w:rsid w:val="004E710F"/>
    <w:rsid w:val="004F61D1"/>
    <w:rsid w:val="004F7535"/>
    <w:rsid w:val="00501D6A"/>
    <w:rsid w:val="0050261B"/>
    <w:rsid w:val="005227EC"/>
    <w:rsid w:val="0052382A"/>
    <w:rsid w:val="00527FA0"/>
    <w:rsid w:val="00535827"/>
    <w:rsid w:val="00536733"/>
    <w:rsid w:val="00543936"/>
    <w:rsid w:val="005447E5"/>
    <w:rsid w:val="0054634D"/>
    <w:rsid w:val="00554B3C"/>
    <w:rsid w:val="00571A91"/>
    <w:rsid w:val="00582E33"/>
    <w:rsid w:val="005833BC"/>
    <w:rsid w:val="005912A7"/>
    <w:rsid w:val="00591970"/>
    <w:rsid w:val="005967BA"/>
    <w:rsid w:val="005A4283"/>
    <w:rsid w:val="005A42A3"/>
    <w:rsid w:val="005A4362"/>
    <w:rsid w:val="005F6D7B"/>
    <w:rsid w:val="006029C9"/>
    <w:rsid w:val="00604CCD"/>
    <w:rsid w:val="00605029"/>
    <w:rsid w:val="006137D8"/>
    <w:rsid w:val="006215E4"/>
    <w:rsid w:val="006313D6"/>
    <w:rsid w:val="006444ED"/>
    <w:rsid w:val="00651E7F"/>
    <w:rsid w:val="006823BA"/>
    <w:rsid w:val="00684BF1"/>
    <w:rsid w:val="00690FC8"/>
    <w:rsid w:val="006938D1"/>
    <w:rsid w:val="006950DA"/>
    <w:rsid w:val="00696964"/>
    <w:rsid w:val="006A1767"/>
    <w:rsid w:val="006B53FF"/>
    <w:rsid w:val="006B6B75"/>
    <w:rsid w:val="006B7A78"/>
    <w:rsid w:val="006C3250"/>
    <w:rsid w:val="006C4F61"/>
    <w:rsid w:val="006F45A9"/>
    <w:rsid w:val="006F7B01"/>
    <w:rsid w:val="00701118"/>
    <w:rsid w:val="00706828"/>
    <w:rsid w:val="00711664"/>
    <w:rsid w:val="0071445B"/>
    <w:rsid w:val="007206A3"/>
    <w:rsid w:val="00724B60"/>
    <w:rsid w:val="00730DB6"/>
    <w:rsid w:val="007325B2"/>
    <w:rsid w:val="00733DF8"/>
    <w:rsid w:val="00735A7A"/>
    <w:rsid w:val="0073710F"/>
    <w:rsid w:val="00751C3A"/>
    <w:rsid w:val="0075273C"/>
    <w:rsid w:val="00754BF9"/>
    <w:rsid w:val="007608F0"/>
    <w:rsid w:val="00761037"/>
    <w:rsid w:val="00761B1B"/>
    <w:rsid w:val="00762EF2"/>
    <w:rsid w:val="0078158E"/>
    <w:rsid w:val="0078361F"/>
    <w:rsid w:val="00792FEA"/>
    <w:rsid w:val="007B283D"/>
    <w:rsid w:val="007B330F"/>
    <w:rsid w:val="007C0704"/>
    <w:rsid w:val="008003E3"/>
    <w:rsid w:val="00802973"/>
    <w:rsid w:val="0080298F"/>
    <w:rsid w:val="00806B92"/>
    <w:rsid w:val="00834EBA"/>
    <w:rsid w:val="00836323"/>
    <w:rsid w:val="00840ED4"/>
    <w:rsid w:val="00843CDF"/>
    <w:rsid w:val="0084571A"/>
    <w:rsid w:val="00857DA1"/>
    <w:rsid w:val="00866F05"/>
    <w:rsid w:val="00875161"/>
    <w:rsid w:val="008756EF"/>
    <w:rsid w:val="00875D3A"/>
    <w:rsid w:val="00877EA2"/>
    <w:rsid w:val="00880081"/>
    <w:rsid w:val="008823D5"/>
    <w:rsid w:val="00882ED1"/>
    <w:rsid w:val="00885274"/>
    <w:rsid w:val="008877E6"/>
    <w:rsid w:val="008C1692"/>
    <w:rsid w:val="008C1856"/>
    <w:rsid w:val="008C42A2"/>
    <w:rsid w:val="008C75D1"/>
    <w:rsid w:val="008F781D"/>
    <w:rsid w:val="009119E8"/>
    <w:rsid w:val="00914B1E"/>
    <w:rsid w:val="00916A26"/>
    <w:rsid w:val="00920AB7"/>
    <w:rsid w:val="00921950"/>
    <w:rsid w:val="009274F9"/>
    <w:rsid w:val="00931FC1"/>
    <w:rsid w:val="0093767A"/>
    <w:rsid w:val="00941F58"/>
    <w:rsid w:val="00947B43"/>
    <w:rsid w:val="00950C35"/>
    <w:rsid w:val="00962537"/>
    <w:rsid w:val="00962E20"/>
    <w:rsid w:val="00970E2A"/>
    <w:rsid w:val="00971A59"/>
    <w:rsid w:val="00976611"/>
    <w:rsid w:val="00982B75"/>
    <w:rsid w:val="009878F6"/>
    <w:rsid w:val="009A1A13"/>
    <w:rsid w:val="009A1DA5"/>
    <w:rsid w:val="009A38E2"/>
    <w:rsid w:val="009B2DB7"/>
    <w:rsid w:val="009E5062"/>
    <w:rsid w:val="009F2668"/>
    <w:rsid w:val="00A0148B"/>
    <w:rsid w:val="00A03654"/>
    <w:rsid w:val="00A160FD"/>
    <w:rsid w:val="00A17D24"/>
    <w:rsid w:val="00A41838"/>
    <w:rsid w:val="00A455C7"/>
    <w:rsid w:val="00A60DD6"/>
    <w:rsid w:val="00A61579"/>
    <w:rsid w:val="00A620A5"/>
    <w:rsid w:val="00A7098C"/>
    <w:rsid w:val="00A74094"/>
    <w:rsid w:val="00A75520"/>
    <w:rsid w:val="00A76BC8"/>
    <w:rsid w:val="00A7799F"/>
    <w:rsid w:val="00A82766"/>
    <w:rsid w:val="00A840E8"/>
    <w:rsid w:val="00A856B3"/>
    <w:rsid w:val="00A97687"/>
    <w:rsid w:val="00AA18BF"/>
    <w:rsid w:val="00AA35FE"/>
    <w:rsid w:val="00AA4FC7"/>
    <w:rsid w:val="00AA5561"/>
    <w:rsid w:val="00AA63D8"/>
    <w:rsid w:val="00AB4528"/>
    <w:rsid w:val="00AB606E"/>
    <w:rsid w:val="00AC391E"/>
    <w:rsid w:val="00AC4206"/>
    <w:rsid w:val="00AD7E04"/>
    <w:rsid w:val="00AE1EA4"/>
    <w:rsid w:val="00AE4B52"/>
    <w:rsid w:val="00AF29C5"/>
    <w:rsid w:val="00B049F2"/>
    <w:rsid w:val="00B07D18"/>
    <w:rsid w:val="00B1560D"/>
    <w:rsid w:val="00B46D25"/>
    <w:rsid w:val="00B56E44"/>
    <w:rsid w:val="00B77176"/>
    <w:rsid w:val="00B8138F"/>
    <w:rsid w:val="00B856D8"/>
    <w:rsid w:val="00B903E5"/>
    <w:rsid w:val="00B92CE3"/>
    <w:rsid w:val="00B937C7"/>
    <w:rsid w:val="00B9625C"/>
    <w:rsid w:val="00BA4F11"/>
    <w:rsid w:val="00BC2E53"/>
    <w:rsid w:val="00BC66AA"/>
    <w:rsid w:val="00BC7D22"/>
    <w:rsid w:val="00BD187B"/>
    <w:rsid w:val="00BE1D35"/>
    <w:rsid w:val="00C01A63"/>
    <w:rsid w:val="00C05738"/>
    <w:rsid w:val="00C06D17"/>
    <w:rsid w:val="00C10D4C"/>
    <w:rsid w:val="00C213F9"/>
    <w:rsid w:val="00C2241E"/>
    <w:rsid w:val="00C2555E"/>
    <w:rsid w:val="00C323E5"/>
    <w:rsid w:val="00C33E23"/>
    <w:rsid w:val="00C344E2"/>
    <w:rsid w:val="00C46D3C"/>
    <w:rsid w:val="00C479CF"/>
    <w:rsid w:val="00C50A6D"/>
    <w:rsid w:val="00C5725F"/>
    <w:rsid w:val="00C57E9F"/>
    <w:rsid w:val="00C60045"/>
    <w:rsid w:val="00C623FA"/>
    <w:rsid w:val="00C62E5A"/>
    <w:rsid w:val="00C66B81"/>
    <w:rsid w:val="00C71081"/>
    <w:rsid w:val="00C719FF"/>
    <w:rsid w:val="00C90C7A"/>
    <w:rsid w:val="00C926B1"/>
    <w:rsid w:val="00C97036"/>
    <w:rsid w:val="00CA46DD"/>
    <w:rsid w:val="00CB263B"/>
    <w:rsid w:val="00CC273A"/>
    <w:rsid w:val="00CC3332"/>
    <w:rsid w:val="00CD1EE0"/>
    <w:rsid w:val="00CD3CF8"/>
    <w:rsid w:val="00CD64C3"/>
    <w:rsid w:val="00CE5282"/>
    <w:rsid w:val="00CF2B5F"/>
    <w:rsid w:val="00CF4717"/>
    <w:rsid w:val="00D0226D"/>
    <w:rsid w:val="00D10F19"/>
    <w:rsid w:val="00D12669"/>
    <w:rsid w:val="00D13B62"/>
    <w:rsid w:val="00D14146"/>
    <w:rsid w:val="00D16C1B"/>
    <w:rsid w:val="00D16DE0"/>
    <w:rsid w:val="00D26EAC"/>
    <w:rsid w:val="00D30F8D"/>
    <w:rsid w:val="00D340B9"/>
    <w:rsid w:val="00D447E5"/>
    <w:rsid w:val="00D514EA"/>
    <w:rsid w:val="00D51D43"/>
    <w:rsid w:val="00D6096D"/>
    <w:rsid w:val="00D63181"/>
    <w:rsid w:val="00D93FD8"/>
    <w:rsid w:val="00D95B8D"/>
    <w:rsid w:val="00DB0B73"/>
    <w:rsid w:val="00DB3C71"/>
    <w:rsid w:val="00DD05BC"/>
    <w:rsid w:val="00DD3A53"/>
    <w:rsid w:val="00DE1461"/>
    <w:rsid w:val="00DE2F32"/>
    <w:rsid w:val="00DE7437"/>
    <w:rsid w:val="00DF23C0"/>
    <w:rsid w:val="00E027AA"/>
    <w:rsid w:val="00E328DD"/>
    <w:rsid w:val="00E439FA"/>
    <w:rsid w:val="00E50206"/>
    <w:rsid w:val="00E51EBE"/>
    <w:rsid w:val="00E52FE2"/>
    <w:rsid w:val="00E53106"/>
    <w:rsid w:val="00E605DB"/>
    <w:rsid w:val="00E742DF"/>
    <w:rsid w:val="00E80ABE"/>
    <w:rsid w:val="00EA0888"/>
    <w:rsid w:val="00EA1551"/>
    <w:rsid w:val="00EB57B0"/>
    <w:rsid w:val="00EC680D"/>
    <w:rsid w:val="00ED2110"/>
    <w:rsid w:val="00ED232A"/>
    <w:rsid w:val="00ED3CBF"/>
    <w:rsid w:val="00F11859"/>
    <w:rsid w:val="00F31FFA"/>
    <w:rsid w:val="00F36D8B"/>
    <w:rsid w:val="00F52403"/>
    <w:rsid w:val="00F53CDC"/>
    <w:rsid w:val="00F55479"/>
    <w:rsid w:val="00F67918"/>
    <w:rsid w:val="00F7389E"/>
    <w:rsid w:val="00F92294"/>
    <w:rsid w:val="00F93500"/>
    <w:rsid w:val="00FA306D"/>
    <w:rsid w:val="00FA5D4D"/>
    <w:rsid w:val="00FB67AE"/>
    <w:rsid w:val="00FD0411"/>
    <w:rsid w:val="00FE3972"/>
    <w:rsid w:val="00FE5600"/>
    <w:rsid w:val="00FF7BC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90B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7535"/>
    <w:pPr>
      <w:ind w:left="720"/>
      <w:contextualSpacing/>
    </w:pPr>
  </w:style>
  <w:style w:type="character" w:styleId="Hyperlink">
    <w:name w:val="Hyperlink"/>
    <w:basedOn w:val="DefaultParagraphFont"/>
    <w:uiPriority w:val="99"/>
    <w:semiHidden/>
    <w:unhideWhenUsed/>
    <w:rsid w:val="00FE3972"/>
    <w:rPr>
      <w:color w:val="0000FF"/>
      <w:u w:val="single"/>
    </w:rPr>
  </w:style>
  <w:style w:type="paragraph" w:customStyle="1" w:styleId="Default">
    <w:name w:val="Default"/>
    <w:rsid w:val="00696964"/>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462E7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2E72"/>
    <w:rPr>
      <w:sz w:val="20"/>
      <w:szCs w:val="20"/>
    </w:rPr>
  </w:style>
  <w:style w:type="character" w:styleId="FootnoteReference">
    <w:name w:val="footnote reference"/>
    <w:basedOn w:val="DefaultParagraphFont"/>
    <w:uiPriority w:val="99"/>
    <w:semiHidden/>
    <w:unhideWhenUsed/>
    <w:rsid w:val="00462E72"/>
    <w:rPr>
      <w:vertAlign w:val="superscript"/>
    </w:rPr>
  </w:style>
  <w:style w:type="paragraph" w:styleId="Revision">
    <w:name w:val="Revision"/>
    <w:hidden/>
    <w:uiPriority w:val="99"/>
    <w:semiHidden/>
    <w:rsid w:val="000F5E41"/>
    <w:pPr>
      <w:spacing w:after="0" w:line="240" w:lineRule="auto"/>
    </w:pPr>
  </w:style>
  <w:style w:type="paragraph" w:customStyle="1" w:styleId="a">
    <w:basedOn w:val="Normal"/>
    <w:next w:val="ListParagraph"/>
    <w:uiPriority w:val="34"/>
    <w:qFormat/>
    <w:rsid w:val="000B3326"/>
    <w:pPr>
      <w:ind w:left="720"/>
      <w:contextualSpacing/>
    </w:pPr>
    <w:rPr>
      <w:rFonts w:ascii="Calibri" w:eastAsia="Calibri" w:hAnsi="Calibri" w:cs="Times New Roman"/>
    </w:rPr>
  </w:style>
  <w:style w:type="paragraph" w:styleId="Header">
    <w:name w:val="header"/>
    <w:basedOn w:val="Normal"/>
    <w:link w:val="HeaderChar"/>
    <w:uiPriority w:val="99"/>
    <w:unhideWhenUsed/>
    <w:rsid w:val="00AA4FC7"/>
    <w:pPr>
      <w:tabs>
        <w:tab w:val="center" w:pos="4153"/>
        <w:tab w:val="right" w:pos="8306"/>
      </w:tabs>
      <w:spacing w:after="0" w:line="240" w:lineRule="auto"/>
    </w:pPr>
  </w:style>
  <w:style w:type="character" w:customStyle="1" w:styleId="HeaderChar">
    <w:name w:val="Header Char"/>
    <w:basedOn w:val="DefaultParagraphFont"/>
    <w:link w:val="Header"/>
    <w:uiPriority w:val="99"/>
    <w:rsid w:val="00AA4FC7"/>
  </w:style>
  <w:style w:type="paragraph" w:styleId="Footer">
    <w:name w:val="footer"/>
    <w:basedOn w:val="Normal"/>
    <w:link w:val="FooterChar"/>
    <w:uiPriority w:val="99"/>
    <w:unhideWhenUsed/>
    <w:rsid w:val="00AA4FC7"/>
    <w:pPr>
      <w:tabs>
        <w:tab w:val="center" w:pos="4153"/>
        <w:tab w:val="right" w:pos="8306"/>
      </w:tabs>
      <w:spacing w:after="0" w:line="240" w:lineRule="auto"/>
    </w:pPr>
  </w:style>
  <w:style w:type="character" w:customStyle="1" w:styleId="FooterChar">
    <w:name w:val="Footer Char"/>
    <w:basedOn w:val="DefaultParagraphFont"/>
    <w:link w:val="Footer"/>
    <w:uiPriority w:val="99"/>
    <w:rsid w:val="00AA4FC7"/>
  </w:style>
  <w:style w:type="paragraph" w:styleId="BalloonText">
    <w:name w:val="Balloon Text"/>
    <w:basedOn w:val="Normal"/>
    <w:link w:val="BalloonTextChar"/>
    <w:uiPriority w:val="99"/>
    <w:semiHidden/>
    <w:unhideWhenUsed/>
    <w:rsid w:val="00AA4F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4F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123864">
      <w:bodyDiv w:val="1"/>
      <w:marLeft w:val="0"/>
      <w:marRight w:val="0"/>
      <w:marTop w:val="0"/>
      <w:marBottom w:val="0"/>
      <w:divBdr>
        <w:top w:val="none" w:sz="0" w:space="0" w:color="auto"/>
        <w:left w:val="none" w:sz="0" w:space="0" w:color="auto"/>
        <w:bottom w:val="none" w:sz="0" w:space="0" w:color="auto"/>
        <w:right w:val="none" w:sz="0" w:space="0" w:color="auto"/>
      </w:divBdr>
    </w:div>
    <w:div w:id="204262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3439</Words>
  <Characters>1961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2023-05-17T06:51:00Z</dcterms:created>
  <dcterms:modified xsi:type="dcterms:W3CDTF">2023-05-26T08:59:00Z</dcterms:modified>
</cp:coreProperties>
</file>