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DCDA" w14:textId="77777777"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76139" w14:textId="77777777" w:rsidR="00141B17" w:rsidRDefault="008D1F9F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21.12.2022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1-2/179</w:t>
      </w:r>
    </w:p>
    <w:p w14:paraId="4EE9B33B" w14:textId="77777777" w:rsidR="0032663C" w:rsidRDefault="0032663C" w:rsidP="004B14D1">
      <w:pPr>
        <w:spacing w:line="240" w:lineRule="auto"/>
        <w:ind w:right="3839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</w:pPr>
    </w:p>
    <w:p w14:paraId="768DAB15" w14:textId="77777777" w:rsidR="00D20D0B" w:rsidRDefault="00D20D0B" w:rsidP="004B14D1">
      <w:pPr>
        <w:spacing w:line="240" w:lineRule="auto"/>
        <w:ind w:right="3839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</w:pPr>
    </w:p>
    <w:p w14:paraId="33E93DDD" w14:textId="77777777" w:rsidR="00D20D0B" w:rsidRDefault="00D20D0B" w:rsidP="004B14D1">
      <w:pPr>
        <w:spacing w:line="240" w:lineRule="auto"/>
        <w:ind w:right="3839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</w:pPr>
    </w:p>
    <w:p w14:paraId="15F71D3B" w14:textId="77777777" w:rsidR="00E52918" w:rsidRDefault="00E52918" w:rsidP="004B14D1">
      <w:pPr>
        <w:spacing w:line="240" w:lineRule="auto"/>
        <w:ind w:right="3839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</w:pPr>
    </w:p>
    <w:p w14:paraId="44292106" w14:textId="77777777" w:rsidR="004B14D1" w:rsidRPr="00F4404B" w:rsidRDefault="008D1F9F" w:rsidP="004B14D1">
      <w:pPr>
        <w:spacing w:line="240" w:lineRule="auto"/>
        <w:ind w:right="3839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</w:pPr>
      <w:r w:rsidRPr="00F4404B"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>Par grozījum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 xml:space="preserve">iem </w:t>
      </w:r>
      <w:r w:rsidRPr="00F4404B"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>vides aizsardzības un reģionālās attīstības ministra 2020. gada 9. jūnija rīkojumā Nr.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> </w:t>
      </w:r>
      <w:r w:rsidRPr="00F4404B"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>1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noBreakHyphen/>
      </w:r>
      <w:r w:rsidRPr="00F4404B"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 xml:space="preserve">2/85 “Par valsts pētījumu programmas “Ilgtspējīga teritorijas attīstība un racionāla zemes resursu </w:t>
      </w:r>
      <w:r w:rsidRPr="00F4404B"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>izmantošana”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 xml:space="preserve"> </w:t>
      </w:r>
      <w:r w:rsidRPr="00F4404B"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>īstenošanas un uzraudzības komisijas nolikuma un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 xml:space="preserve"> </w:t>
      </w:r>
      <w:r w:rsidRPr="00F4404B">
        <w:rPr>
          <w:rFonts w:ascii="Times New Roman" w:eastAsia="Times New Roman" w:hAnsi="Times New Roman"/>
          <w:bCs/>
          <w:i/>
          <w:iCs/>
          <w:sz w:val="24"/>
          <w:szCs w:val="24"/>
          <w:lang w:val="lv-LV"/>
        </w:rPr>
        <w:t>personālsastāva apstiprināšanu”</w:t>
      </w:r>
    </w:p>
    <w:p w14:paraId="78E4ACAE" w14:textId="77777777" w:rsidR="004B14D1" w:rsidRPr="00F4404B" w:rsidRDefault="004B14D1" w:rsidP="004B14D1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7C196AE" w14:textId="77777777" w:rsidR="004B14D1" w:rsidRDefault="008D1F9F" w:rsidP="001940D4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A768A5">
        <w:rPr>
          <w:rFonts w:ascii="Times New Roman" w:eastAsia="Times New Roman" w:hAnsi="Times New Roman"/>
          <w:sz w:val="24"/>
          <w:szCs w:val="24"/>
          <w:lang w:val="lv-LV"/>
        </w:rPr>
        <w:t>Pamatojoties uz</w:t>
      </w:r>
      <w:bookmarkStart w:id="0" w:name="_Hlk39596108"/>
      <w:r w:rsidRPr="00A768A5">
        <w:rPr>
          <w:rFonts w:ascii="Times New Roman" w:eastAsia="Times New Roman" w:hAnsi="Times New Roman"/>
          <w:sz w:val="24"/>
          <w:szCs w:val="24"/>
          <w:lang w:val="lv-LV"/>
        </w:rPr>
        <w:t xml:space="preserve"> Ministru kabineta 2018. gada 4. septembra noteikumu Nr. 560 “Valsts pētījumu programmu projektu īstenošanas kārtība” 8. punktu</w:t>
      </w:r>
      <w:r w:rsidR="00DF7B2B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 w:rsidRPr="00A768A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768A5">
        <w:rPr>
          <w:rFonts w:ascii="Times New Roman" w:hAnsi="Times New Roman"/>
          <w:sz w:val="24"/>
          <w:szCs w:val="24"/>
          <w:lang w:val="lv-LV"/>
        </w:rPr>
        <w:t xml:space="preserve">izdarīt </w:t>
      </w:r>
      <w:r w:rsidRPr="00A768A5">
        <w:rPr>
          <w:rFonts w:ascii="Times New Roman" w:eastAsia="Times New Roman" w:hAnsi="Times New Roman"/>
          <w:sz w:val="24"/>
          <w:szCs w:val="24"/>
          <w:lang w:val="lv-LV"/>
        </w:rPr>
        <w:t>vides ai</w:t>
      </w:r>
      <w:r w:rsidRPr="00A768A5">
        <w:rPr>
          <w:rFonts w:ascii="Times New Roman" w:eastAsia="Times New Roman" w:hAnsi="Times New Roman"/>
          <w:sz w:val="24"/>
          <w:szCs w:val="24"/>
          <w:lang w:val="lv-LV"/>
        </w:rPr>
        <w:t>zsardzības un reģionālās attīstības ministra 2020. gada 9. jūnija rīkojumā Nr.</w:t>
      </w:r>
      <w:r w:rsidRPr="00A768A5">
        <w:rPr>
          <w:rFonts w:ascii="Times New Roman" w:hAnsi="Times New Roman"/>
          <w:sz w:val="24"/>
          <w:szCs w:val="24"/>
          <w:lang w:val="lv-LV"/>
        </w:rPr>
        <w:t> </w:t>
      </w:r>
      <w:r w:rsidRPr="00A768A5">
        <w:rPr>
          <w:rFonts w:ascii="Times New Roman" w:eastAsia="Times New Roman" w:hAnsi="Times New Roman"/>
          <w:sz w:val="24"/>
          <w:szCs w:val="24"/>
          <w:lang w:val="lv-LV"/>
        </w:rPr>
        <w:t>1-2/85 “Par valsts pētījumu programmas “Ilgtspējīga teritorijas attīstība un racionāla zemes resursu izmantošana” īstenošanas un uzraudzības komisijas nolikuma un personālsastāv</w:t>
      </w:r>
      <w:r w:rsidRPr="00A768A5">
        <w:rPr>
          <w:rFonts w:ascii="Times New Roman" w:eastAsia="Times New Roman" w:hAnsi="Times New Roman"/>
          <w:sz w:val="24"/>
          <w:szCs w:val="24"/>
          <w:lang w:val="lv-LV"/>
        </w:rPr>
        <w:t xml:space="preserve">a apstiprināšanu” (turpmāk – rīkojums) šādus </w:t>
      </w:r>
      <w:r w:rsidRPr="00A768A5">
        <w:rPr>
          <w:rFonts w:ascii="Times New Roman" w:hAnsi="Times New Roman"/>
          <w:sz w:val="24"/>
          <w:szCs w:val="24"/>
          <w:lang w:val="lv-LV"/>
        </w:rPr>
        <w:t xml:space="preserve">grozījumus: </w:t>
      </w:r>
    </w:p>
    <w:p w14:paraId="58BE7AA2" w14:textId="77777777" w:rsidR="0000543F" w:rsidRPr="001940D4" w:rsidRDefault="0000543F" w:rsidP="001940D4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E738892" w14:textId="77777777" w:rsidR="004B14D1" w:rsidRPr="001940D4" w:rsidRDefault="008D1F9F" w:rsidP="001940D4">
      <w:pPr>
        <w:spacing w:after="80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C266E9">
        <w:rPr>
          <w:rFonts w:ascii="Times New Roman" w:hAnsi="Times New Roman"/>
          <w:sz w:val="24"/>
          <w:szCs w:val="24"/>
          <w:lang w:val="lv-LV"/>
        </w:rPr>
        <w:t>1.</w:t>
      </w:r>
      <w:r w:rsidR="0000543F">
        <w:rPr>
          <w:rFonts w:ascii="Times New Roman" w:hAnsi="Times New Roman"/>
          <w:sz w:val="24"/>
          <w:szCs w:val="24"/>
          <w:lang w:val="lv-LV"/>
        </w:rPr>
        <w:t> I</w:t>
      </w:r>
      <w:r w:rsidRPr="001940D4">
        <w:rPr>
          <w:rFonts w:ascii="Times New Roman" w:hAnsi="Times New Roman"/>
          <w:sz w:val="24"/>
          <w:szCs w:val="24"/>
          <w:lang w:val="lv-LV"/>
        </w:rPr>
        <w:t>zteikt 1.1. apakšpunktu šādā redakcijā:</w:t>
      </w:r>
    </w:p>
    <w:p w14:paraId="514B1C35" w14:textId="77777777" w:rsidR="004B14D1" w:rsidRPr="001940D4" w:rsidRDefault="008D1F9F" w:rsidP="001940D4">
      <w:pPr>
        <w:spacing w:after="8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1940D4">
        <w:rPr>
          <w:rFonts w:ascii="Times New Roman" w:hAnsi="Times New Roman"/>
          <w:sz w:val="24"/>
          <w:szCs w:val="24"/>
          <w:lang w:val="lv-LV"/>
        </w:rPr>
        <w:t>“</w:t>
      </w:r>
      <w:r w:rsidRPr="001940D4">
        <w:rPr>
          <w:rFonts w:ascii="Times New Roman" w:hAnsi="Times New Roman"/>
          <w:bCs/>
          <w:sz w:val="24"/>
          <w:szCs w:val="24"/>
          <w:lang w:val="lv-LV"/>
        </w:rPr>
        <w:t xml:space="preserve">1.1. Komisijas vadītāja: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11"/>
      </w:tblGrid>
      <w:tr w:rsidR="00EF11B2" w14:paraId="45CFCFF3" w14:textId="77777777" w:rsidTr="00593244">
        <w:tc>
          <w:tcPr>
            <w:tcW w:w="2547" w:type="dxa"/>
          </w:tcPr>
          <w:p w14:paraId="49860EEB" w14:textId="77777777" w:rsidR="0048646B" w:rsidRPr="001940D4" w:rsidRDefault="008D1F9F" w:rsidP="001940D4">
            <w:pPr>
              <w:spacing w:after="8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1940D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          </w:t>
            </w:r>
            <w:r w:rsidR="001940D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   </w:t>
            </w:r>
            <w:r w:rsidRPr="001940D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1940D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D. Rasuma</w:t>
            </w:r>
          </w:p>
        </w:tc>
        <w:tc>
          <w:tcPr>
            <w:tcW w:w="6811" w:type="dxa"/>
          </w:tcPr>
          <w:p w14:paraId="36F73C44" w14:textId="77777777" w:rsidR="0048646B" w:rsidRPr="001940D4" w:rsidRDefault="008D1F9F" w:rsidP="001940D4">
            <w:pPr>
              <w:spacing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Vides aizsardzības un reģionālās attīstības ministrijas </w:t>
            </w:r>
            <w:r w:rsidRPr="00194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Telpiskās plānošanas un zemes pārvaldības departamenta direktore.”</w:t>
            </w:r>
          </w:p>
        </w:tc>
      </w:tr>
    </w:tbl>
    <w:p w14:paraId="50696F8C" w14:textId="77777777" w:rsidR="00E52918" w:rsidRDefault="00E52918" w:rsidP="001940D4">
      <w:pPr>
        <w:spacing w:after="80"/>
        <w:ind w:left="720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77E938A1" w14:textId="77777777" w:rsidR="004B14D1" w:rsidRPr="001940D4" w:rsidRDefault="008D1F9F" w:rsidP="001940D4">
      <w:pPr>
        <w:spacing w:after="80"/>
        <w:ind w:left="720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1940D4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2. </w:t>
      </w:r>
      <w:r w:rsidR="0000543F">
        <w:rPr>
          <w:rFonts w:ascii="Times New Roman" w:hAnsi="Times New Roman"/>
          <w:color w:val="000000" w:themeColor="text1"/>
          <w:sz w:val="24"/>
          <w:szCs w:val="24"/>
          <w:lang w:val="lv-LV"/>
        </w:rPr>
        <w:t>P</w:t>
      </w:r>
      <w:r w:rsidRPr="001940D4">
        <w:rPr>
          <w:rFonts w:ascii="Times New Roman" w:hAnsi="Times New Roman"/>
          <w:color w:val="000000" w:themeColor="text1"/>
          <w:sz w:val="24"/>
          <w:szCs w:val="24"/>
          <w:lang w:val="lv-LV"/>
        </w:rPr>
        <w:t>apildināt rīkojumu ar 1.3.6. apakšpunktu šādā redakcijā: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6804"/>
      </w:tblGrid>
      <w:tr w:rsidR="00EF11B2" w14:paraId="4684DE3A" w14:textId="77777777" w:rsidTr="006560A8">
        <w:tc>
          <w:tcPr>
            <w:tcW w:w="988" w:type="dxa"/>
          </w:tcPr>
          <w:p w14:paraId="492E7279" w14:textId="77777777" w:rsidR="004B14D1" w:rsidRPr="001940D4" w:rsidRDefault="008D1F9F" w:rsidP="001940D4">
            <w:pPr>
              <w:spacing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94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“1.3.6.</w:t>
            </w:r>
          </w:p>
        </w:tc>
        <w:tc>
          <w:tcPr>
            <w:tcW w:w="1559" w:type="dxa"/>
          </w:tcPr>
          <w:p w14:paraId="15EA5AB6" w14:textId="77777777" w:rsidR="004B14D1" w:rsidRPr="001940D4" w:rsidRDefault="008D1F9F" w:rsidP="001940D4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1940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E.</w:t>
            </w:r>
            <w:r w:rsidR="000054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 </w:t>
            </w:r>
            <w:r w:rsidRPr="001940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Kāpostiņš</w:t>
            </w:r>
          </w:p>
        </w:tc>
        <w:tc>
          <w:tcPr>
            <w:tcW w:w="6804" w:type="dxa"/>
          </w:tcPr>
          <w:p w14:paraId="5AA6A7EC" w14:textId="77777777" w:rsidR="004B14D1" w:rsidRPr="001940D4" w:rsidRDefault="008D1F9F" w:rsidP="001940D4">
            <w:pPr>
              <w:spacing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940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Vides aizsardzības un reģionālās attīstības ministrijas </w:t>
            </w:r>
            <w:r w:rsidRPr="00194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Telpiskās plānošanas un zemes pārvaldības departamenta Zemes pārvaldības un plānojumu uzraudzības nodaļas vadītājas vietnieks</w:t>
            </w:r>
            <w:r w:rsidR="00537911" w:rsidRPr="00194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  <w:r w:rsidRPr="00194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”</w:t>
            </w:r>
          </w:p>
        </w:tc>
      </w:tr>
    </w:tbl>
    <w:p w14:paraId="724E3A93" w14:textId="77777777" w:rsidR="00E52918" w:rsidRDefault="00E52918" w:rsidP="001940D4">
      <w:pPr>
        <w:spacing w:after="80" w:line="240" w:lineRule="auto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E29FBA2" w14:textId="77777777" w:rsidR="004B14D1" w:rsidRDefault="008D1F9F" w:rsidP="00EC7B9C">
      <w:pPr>
        <w:spacing w:after="8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1940D4">
        <w:rPr>
          <w:rFonts w:ascii="Times New Roman" w:hAnsi="Times New Roman"/>
          <w:sz w:val="24"/>
          <w:szCs w:val="24"/>
          <w:lang w:val="lv-LV"/>
        </w:rPr>
        <w:t>3.</w:t>
      </w:r>
      <w:r w:rsidR="0000543F">
        <w:rPr>
          <w:rFonts w:ascii="Times New Roman" w:hAnsi="Times New Roman"/>
          <w:sz w:val="24"/>
          <w:szCs w:val="24"/>
          <w:lang w:val="lv-LV"/>
        </w:rPr>
        <w:t> I</w:t>
      </w:r>
      <w:r w:rsidRPr="001940D4">
        <w:rPr>
          <w:rFonts w:ascii="Times New Roman" w:hAnsi="Times New Roman"/>
          <w:sz w:val="24"/>
          <w:szCs w:val="24"/>
          <w:lang w:val="lv-LV"/>
        </w:rPr>
        <w:t xml:space="preserve">zteikt rīkojuma pielikuma “Valsts pētījumu programmas </w:t>
      </w:r>
      <w:r w:rsidRPr="001940D4">
        <w:rPr>
          <w:rFonts w:ascii="Times New Roman" w:hAnsi="Times New Roman"/>
          <w:sz w:val="24"/>
          <w:szCs w:val="24"/>
          <w:lang w:val="lv-LV"/>
        </w:rPr>
        <w:t>“Ilgtspējīga teritorijas attīstība un racionāla zemes resursu izmantošana” īstenošanas un uzraudzības komisijas nolikums” 6. punktu šādā redakcijā:</w:t>
      </w:r>
    </w:p>
    <w:p w14:paraId="6BA754C9" w14:textId="77777777" w:rsidR="00D20D0B" w:rsidRPr="001940D4" w:rsidRDefault="00D20D0B" w:rsidP="001940D4">
      <w:pPr>
        <w:spacing w:after="80" w:line="240" w:lineRule="auto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D6C822F" w14:textId="77777777" w:rsidR="00EB240D" w:rsidRPr="00093653" w:rsidRDefault="008D1F9F" w:rsidP="00EB240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266E9">
        <w:rPr>
          <w:rFonts w:ascii="Times New Roman" w:hAnsi="Times New Roman"/>
          <w:sz w:val="24"/>
          <w:szCs w:val="24"/>
          <w:lang w:val="lv-LV"/>
        </w:rPr>
        <w:t xml:space="preserve">“ </w:t>
      </w: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>6. Komisijas sastāvā ir:</w:t>
      </w:r>
    </w:p>
    <w:p w14:paraId="16CAEC90" w14:textId="77777777" w:rsidR="00EB240D" w:rsidRPr="00093653" w:rsidRDefault="008D1F9F" w:rsidP="00EB240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6.1.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astoņi </w:t>
      </w: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>balsstiesīgi komisijas locekļi:</w:t>
      </w:r>
    </w:p>
    <w:p w14:paraId="01E21F97" w14:textId="77777777" w:rsidR="00EB240D" w:rsidRPr="00093653" w:rsidRDefault="008D1F9F" w:rsidP="00EB240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6.1.1. </w:t>
      </w:r>
      <w:r w:rsidR="004F24C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seši </w:t>
      </w: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>Vides aizsardzības un re</w:t>
      </w: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>ģionālās attīstības ministrijas pārstāvji;</w:t>
      </w:r>
    </w:p>
    <w:p w14:paraId="5AE29E13" w14:textId="77777777" w:rsidR="00EB240D" w:rsidRPr="00093653" w:rsidRDefault="008D1F9F" w:rsidP="00EB240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>6.1.2. viens Izglītības un zinātnes ministrijas deleģēts pārstāvis;</w:t>
      </w:r>
    </w:p>
    <w:p w14:paraId="42D71DEA" w14:textId="77777777" w:rsidR="00EB240D" w:rsidRPr="00093653" w:rsidRDefault="008D1F9F" w:rsidP="00EB240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>6.1.3. viens Tieslietu ministrijas deleģēts pārstāvis;</w:t>
      </w:r>
    </w:p>
    <w:p w14:paraId="51A370C6" w14:textId="77777777" w:rsidR="00EB240D" w:rsidRPr="00093653" w:rsidRDefault="008D1F9F" w:rsidP="00EB240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>6.2. divi komisijas eksperti (bez balsstiesībām):</w:t>
      </w:r>
    </w:p>
    <w:p w14:paraId="062A42CF" w14:textId="77777777" w:rsidR="00EB240D" w:rsidRPr="00093653" w:rsidRDefault="008D1F9F" w:rsidP="00EB240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6.2.1. viens Latvijas Zinātnes </w:t>
      </w: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t>padomes deleģēts pārstāvis;</w:t>
      </w:r>
    </w:p>
    <w:p w14:paraId="1E51C1BD" w14:textId="77777777" w:rsidR="00EB240D" w:rsidRPr="00093653" w:rsidRDefault="008D1F9F" w:rsidP="00EB240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93653">
        <w:rPr>
          <w:rFonts w:ascii="Times New Roman" w:eastAsia="Times New Roman" w:hAnsi="Times New Roman"/>
          <w:sz w:val="24"/>
          <w:szCs w:val="24"/>
          <w:lang w:val="lv-LV" w:eastAsia="lv-LV"/>
        </w:rPr>
        <w:lastRenderedPageBreak/>
        <w:t>6.2.2. viens Izglītības un zinātnes ministrijas Studiju un zinātnes administrācijas deleģēts pārstāvis.</w:t>
      </w:r>
    </w:p>
    <w:p w14:paraId="41822E86" w14:textId="77777777" w:rsidR="00EB240D" w:rsidRDefault="00EB240D" w:rsidP="001940D4">
      <w:pPr>
        <w:widowControl/>
        <w:spacing w:after="8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A3FB3BB" w14:textId="77777777" w:rsidR="006630D6" w:rsidRDefault="006630D6" w:rsidP="001940D4">
      <w:pPr>
        <w:widowControl/>
        <w:spacing w:after="80" w:line="240" w:lineRule="auto"/>
        <w:rPr>
          <w:rFonts w:ascii="Times New Roman" w:hAnsi="Times New Roman"/>
          <w:sz w:val="24"/>
          <w:szCs w:val="24"/>
          <w:lang w:val="lv-LV"/>
        </w:rPr>
      </w:pPr>
    </w:p>
    <w:bookmarkEnd w:id="0"/>
    <w:p w14:paraId="38DED9BC" w14:textId="77777777" w:rsidR="00437E8F" w:rsidRDefault="00437E8F" w:rsidP="004B14D1">
      <w:pPr>
        <w:tabs>
          <w:tab w:val="left" w:pos="0"/>
          <w:tab w:val="left" w:pos="851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853E21A" w14:textId="77777777" w:rsidR="004B14D1" w:rsidRPr="00F4404B" w:rsidRDefault="008D1F9F" w:rsidP="008E00B3">
      <w:pPr>
        <w:tabs>
          <w:tab w:val="left" w:pos="0"/>
          <w:tab w:val="left" w:pos="851"/>
          <w:tab w:val="left" w:pos="779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F4404B">
        <w:rPr>
          <w:rFonts w:ascii="Times New Roman" w:hAnsi="Times New Roman"/>
          <w:sz w:val="24"/>
          <w:szCs w:val="24"/>
          <w:lang w:val="lv-LV"/>
        </w:rPr>
        <w:t>Ministrs</w:t>
      </w:r>
      <w:r w:rsidR="00901A4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E00B3">
        <w:rPr>
          <w:rFonts w:ascii="Times New Roman" w:hAnsi="Times New Roman"/>
          <w:sz w:val="24"/>
          <w:szCs w:val="24"/>
          <w:lang w:val="lv-LV"/>
        </w:rPr>
        <w:tab/>
      </w:r>
      <w:r w:rsidR="00E47793">
        <w:rPr>
          <w:rFonts w:ascii="Times New Roman" w:hAnsi="Times New Roman"/>
          <w:sz w:val="24"/>
          <w:szCs w:val="24"/>
          <w:lang w:val="lv-LV"/>
        </w:rPr>
        <w:t xml:space="preserve">M. </w:t>
      </w:r>
      <w:proofErr w:type="spellStart"/>
      <w:r w:rsidR="00E47793">
        <w:rPr>
          <w:rFonts w:ascii="Times New Roman" w:hAnsi="Times New Roman"/>
          <w:sz w:val="24"/>
          <w:szCs w:val="24"/>
          <w:lang w:val="lv-LV"/>
        </w:rPr>
        <w:t>S</w:t>
      </w:r>
      <w:r w:rsidR="009B61BB">
        <w:rPr>
          <w:rFonts w:ascii="Times New Roman" w:hAnsi="Times New Roman"/>
          <w:sz w:val="24"/>
          <w:szCs w:val="24"/>
          <w:lang w:val="lv-LV"/>
        </w:rPr>
        <w:t>prindžuks</w:t>
      </w:r>
      <w:proofErr w:type="spellEnd"/>
      <w:r w:rsidR="009B61BB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2515F35D" w14:textId="77777777" w:rsidR="004B14D1" w:rsidRPr="00506E0B" w:rsidRDefault="004B14D1" w:rsidP="004B14D1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625EA2F" w14:textId="77777777" w:rsidR="006630D6" w:rsidRDefault="006630D6" w:rsidP="004B14D1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0795FE25" w14:textId="77777777" w:rsidR="008E00B3" w:rsidRDefault="008E00B3" w:rsidP="004B14D1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0438897" w14:textId="77777777" w:rsidR="008E00B3" w:rsidRDefault="008E00B3" w:rsidP="004B14D1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59DBD6B4" w14:textId="77777777" w:rsidR="004B14D1" w:rsidRPr="00F4404B" w:rsidRDefault="008D1F9F" w:rsidP="004B14D1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F4404B">
        <w:rPr>
          <w:rFonts w:ascii="Times New Roman" w:hAnsi="Times New Roman"/>
          <w:sz w:val="20"/>
          <w:szCs w:val="20"/>
          <w:lang w:val="lv-LV"/>
        </w:rPr>
        <w:t>Granta, 67026553</w:t>
      </w:r>
    </w:p>
    <w:p w14:paraId="61C8AD07" w14:textId="77777777" w:rsidR="004B14D1" w:rsidRDefault="008D1F9F" w:rsidP="004B14D1">
      <w:pPr>
        <w:spacing w:after="0" w:line="240" w:lineRule="auto"/>
        <w:rPr>
          <w:rStyle w:val="Hyperlink"/>
          <w:rFonts w:ascii="Times New Roman" w:hAnsi="Times New Roman"/>
          <w:sz w:val="20"/>
          <w:szCs w:val="20"/>
          <w:lang w:val="lv-LV"/>
        </w:rPr>
      </w:pPr>
      <w:hyperlink r:id="rId7" w:history="1">
        <w:r w:rsidRPr="00F4404B">
          <w:rPr>
            <w:rStyle w:val="Hyperlink"/>
            <w:rFonts w:ascii="Times New Roman" w:hAnsi="Times New Roman"/>
            <w:sz w:val="20"/>
            <w:szCs w:val="20"/>
            <w:lang w:val="lv-LV"/>
          </w:rPr>
          <w:t>Dace.granta@varam.gov.lv</w:t>
        </w:r>
      </w:hyperlink>
    </w:p>
    <w:p w14:paraId="6AA2C620" w14:textId="77777777" w:rsidR="0032663C" w:rsidRDefault="0032663C" w:rsidP="004B14D1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019798A3" w14:textId="77777777" w:rsidR="008E00B3" w:rsidRPr="00F4404B" w:rsidRDefault="008E00B3" w:rsidP="004B14D1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FC764FB" w14:textId="77777777" w:rsidR="00361146" w:rsidRDefault="008D1F9F" w:rsidP="00326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lv-LV"/>
        </w:rPr>
      </w:pPr>
      <w:r w:rsidRPr="00F4404B">
        <w:rPr>
          <w:rFonts w:ascii="Times New Roman" w:hAnsi="Times New Roman"/>
          <w:i/>
          <w:sz w:val="20"/>
          <w:szCs w:val="20"/>
          <w:lang w:val="lv-LV"/>
        </w:rPr>
        <w:t>Izsūtīt: lietā, valsts sekretāra vietniecei reģionālās attīstības jautājumos, Telpiskās plānošanas un zemes pārvaldības departamentam, Dabas aizsardzī</w:t>
      </w:r>
      <w:r w:rsidRPr="00F4404B">
        <w:rPr>
          <w:rFonts w:ascii="Times New Roman" w:hAnsi="Times New Roman"/>
          <w:i/>
          <w:sz w:val="20"/>
          <w:szCs w:val="20"/>
          <w:lang w:val="lv-LV"/>
        </w:rPr>
        <w:t xml:space="preserve">bas departamentam, Klimata pārmaiņu departamentam, Valsts ilgtspējīgas attīstības plānošanas departamentam, Izglītības un zinātnes ministrijai, Tieslietu ministrijai, Valsts zemes dienestam, Latvijas Zinātnes padomei. </w:t>
      </w:r>
    </w:p>
    <w:p w14:paraId="0F79BAC5" w14:textId="77777777" w:rsidR="0032663C" w:rsidRPr="00506E0B" w:rsidRDefault="0032663C" w:rsidP="00326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8"/>
          <w:szCs w:val="8"/>
          <w:lang w:val="lv-LV"/>
        </w:rPr>
      </w:pPr>
    </w:p>
    <w:p w14:paraId="4BFEBE6B" w14:textId="77777777" w:rsidR="006630D6" w:rsidRPr="00EC7B9C" w:rsidRDefault="006630D6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6DBDC77" w14:textId="77777777" w:rsidR="00361146" w:rsidRPr="00A9474D" w:rsidRDefault="008D1F9F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 xml:space="preserve">ŠIS DOKUMENTS IR </w:t>
      </w:r>
      <w:r w:rsidRPr="00A9474D">
        <w:rPr>
          <w:rFonts w:ascii="Times New Roman" w:hAnsi="Times New Roman"/>
          <w:sz w:val="24"/>
          <w:szCs w:val="24"/>
        </w:rPr>
        <w:t>ELEKTRONISKI PARAKSTĪTS AR DROŠU ELEKTRONISKO PARAKSTU UN SATUR LAIKA ZĪMOGU</w:t>
      </w:r>
    </w:p>
    <w:sectPr w:rsidR="00361146" w:rsidRPr="00A9474D" w:rsidSect="00C93F7F">
      <w:headerReference w:type="first" r:id="rId8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E69C" w14:textId="77777777" w:rsidR="00000000" w:rsidRDefault="008D1F9F">
      <w:pPr>
        <w:spacing w:after="0" w:line="240" w:lineRule="auto"/>
      </w:pPr>
      <w:r>
        <w:separator/>
      </w:r>
    </w:p>
  </w:endnote>
  <w:endnote w:type="continuationSeparator" w:id="0">
    <w:p w14:paraId="59BD1D54" w14:textId="77777777" w:rsidR="00000000" w:rsidRDefault="008D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64E6" w14:textId="77777777" w:rsidR="00000000" w:rsidRDefault="008D1F9F">
      <w:pPr>
        <w:spacing w:after="0" w:line="240" w:lineRule="auto"/>
      </w:pPr>
      <w:r>
        <w:separator/>
      </w:r>
    </w:p>
  </w:footnote>
  <w:footnote w:type="continuationSeparator" w:id="0">
    <w:p w14:paraId="09E88910" w14:textId="77777777" w:rsidR="00000000" w:rsidRDefault="008D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7AE9" w14:textId="77777777" w:rsidR="00B82CCF" w:rsidRDefault="00B82CCF" w:rsidP="00B82CCF">
    <w:pPr>
      <w:pStyle w:val="Header"/>
      <w:rPr>
        <w:rFonts w:ascii="Times New Roman" w:hAnsi="Times New Roman"/>
      </w:rPr>
    </w:pPr>
  </w:p>
  <w:p w14:paraId="559140BE" w14:textId="77777777" w:rsidR="00B82CCF" w:rsidRDefault="00B82CCF" w:rsidP="00B82CCF">
    <w:pPr>
      <w:pStyle w:val="Header"/>
      <w:rPr>
        <w:rFonts w:ascii="Times New Roman" w:hAnsi="Times New Roman"/>
      </w:rPr>
    </w:pPr>
  </w:p>
  <w:p w14:paraId="406D9BDB" w14:textId="77777777" w:rsidR="00B82CCF" w:rsidRDefault="00B82CCF" w:rsidP="00B82CCF">
    <w:pPr>
      <w:pStyle w:val="Header"/>
      <w:rPr>
        <w:rFonts w:ascii="Times New Roman" w:hAnsi="Times New Roman"/>
      </w:rPr>
    </w:pPr>
  </w:p>
  <w:p w14:paraId="4800EA70" w14:textId="77777777" w:rsidR="00B82CCF" w:rsidRDefault="00B82CCF" w:rsidP="00B82CCF">
    <w:pPr>
      <w:pStyle w:val="Header"/>
      <w:rPr>
        <w:rFonts w:ascii="Times New Roman" w:hAnsi="Times New Roman"/>
      </w:rPr>
    </w:pPr>
  </w:p>
  <w:p w14:paraId="662EA845" w14:textId="77777777" w:rsidR="00B82CCF" w:rsidRDefault="00B82CCF" w:rsidP="00B82CCF">
    <w:pPr>
      <w:pStyle w:val="Header"/>
      <w:rPr>
        <w:rFonts w:ascii="Times New Roman" w:hAnsi="Times New Roman"/>
      </w:rPr>
    </w:pPr>
  </w:p>
  <w:p w14:paraId="26FA5A40" w14:textId="77777777" w:rsidR="00B82CCF" w:rsidRDefault="00B82CCF" w:rsidP="00B82CCF">
    <w:pPr>
      <w:pStyle w:val="Header"/>
      <w:rPr>
        <w:rFonts w:ascii="Times New Roman" w:hAnsi="Times New Roman"/>
      </w:rPr>
    </w:pPr>
  </w:p>
  <w:p w14:paraId="6D651467" w14:textId="77777777" w:rsidR="00B82CCF" w:rsidRDefault="00B82CCF" w:rsidP="00B82CCF">
    <w:pPr>
      <w:pStyle w:val="Header"/>
      <w:rPr>
        <w:rFonts w:ascii="Times New Roman" w:hAnsi="Times New Roman"/>
      </w:rPr>
    </w:pPr>
  </w:p>
  <w:p w14:paraId="59CC9460" w14:textId="77777777" w:rsidR="00B82CCF" w:rsidRDefault="00B82CCF" w:rsidP="00B82CCF">
    <w:pPr>
      <w:pStyle w:val="Header"/>
      <w:rPr>
        <w:rFonts w:ascii="Times New Roman" w:hAnsi="Times New Roman"/>
      </w:rPr>
    </w:pPr>
  </w:p>
  <w:p w14:paraId="18650284" w14:textId="77777777" w:rsidR="00B82CCF" w:rsidRDefault="00B82CCF" w:rsidP="00B82CCF">
    <w:pPr>
      <w:pStyle w:val="Header"/>
      <w:rPr>
        <w:rFonts w:ascii="Times New Roman" w:hAnsi="Times New Roman"/>
      </w:rPr>
    </w:pPr>
  </w:p>
  <w:p w14:paraId="761E3B0C" w14:textId="77777777" w:rsidR="00B82CCF" w:rsidRDefault="00B82CCF" w:rsidP="00B82CCF">
    <w:pPr>
      <w:pStyle w:val="Header"/>
      <w:rPr>
        <w:rFonts w:ascii="Times New Roman" w:hAnsi="Times New Roman"/>
      </w:rPr>
    </w:pPr>
  </w:p>
  <w:p w14:paraId="00CC24F0" w14:textId="77777777" w:rsidR="00B82CCF" w:rsidRPr="00815277" w:rsidRDefault="008D1F9F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5F44B117" wp14:editId="694AB9A3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C08CD6" wp14:editId="5FE7D9CA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C7E90" w14:textId="77777777" w:rsidR="00B82CCF" w:rsidRDefault="008D1F9F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="00F30778"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5168" filled="f" fillcolor="this" stroked="f">
              <v:textbox inset="0,0,0,0">
                <w:txbxContent>
                  <w:p w:rsidR="00B82CCF" w:rsidP="00B82CCF" w14:paraId="72CE1DE5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C9AF186" wp14:editId="3F308509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32B1BC1E" w14:textId="77777777" w:rsidR="00B82CCF" w:rsidRDefault="00B82CCF" w:rsidP="005B348E">
    <w:pPr>
      <w:pStyle w:val="Header"/>
      <w:jc w:val="center"/>
      <w:rPr>
        <w:sz w:val="4"/>
      </w:rPr>
    </w:pPr>
  </w:p>
  <w:p w14:paraId="678A95D3" w14:textId="77777777" w:rsidR="005B348E" w:rsidRPr="005B348E" w:rsidRDefault="008D1F9F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529DF"/>
    <w:multiLevelType w:val="hybridMultilevel"/>
    <w:tmpl w:val="3A0C5134"/>
    <w:lvl w:ilvl="0" w:tplc="D524533A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3F9C9D20" w:tentative="1">
      <w:start w:val="1"/>
      <w:numFmt w:val="lowerLetter"/>
      <w:lvlText w:val="%2."/>
      <w:lvlJc w:val="left"/>
      <w:pPr>
        <w:ind w:left="1365" w:hanging="360"/>
      </w:pPr>
    </w:lvl>
    <w:lvl w:ilvl="2" w:tplc="71D8E7B6" w:tentative="1">
      <w:start w:val="1"/>
      <w:numFmt w:val="lowerRoman"/>
      <w:lvlText w:val="%3."/>
      <w:lvlJc w:val="right"/>
      <w:pPr>
        <w:ind w:left="2085" w:hanging="180"/>
      </w:pPr>
    </w:lvl>
    <w:lvl w:ilvl="3" w:tplc="B3C2BB5E" w:tentative="1">
      <w:start w:val="1"/>
      <w:numFmt w:val="decimal"/>
      <w:lvlText w:val="%4."/>
      <w:lvlJc w:val="left"/>
      <w:pPr>
        <w:ind w:left="2805" w:hanging="360"/>
      </w:pPr>
    </w:lvl>
    <w:lvl w:ilvl="4" w:tplc="73D4FE28" w:tentative="1">
      <w:start w:val="1"/>
      <w:numFmt w:val="lowerLetter"/>
      <w:lvlText w:val="%5."/>
      <w:lvlJc w:val="left"/>
      <w:pPr>
        <w:ind w:left="3525" w:hanging="360"/>
      </w:pPr>
    </w:lvl>
    <w:lvl w:ilvl="5" w:tplc="D8EC5612" w:tentative="1">
      <w:start w:val="1"/>
      <w:numFmt w:val="lowerRoman"/>
      <w:lvlText w:val="%6."/>
      <w:lvlJc w:val="right"/>
      <w:pPr>
        <w:ind w:left="4245" w:hanging="180"/>
      </w:pPr>
    </w:lvl>
    <w:lvl w:ilvl="6" w:tplc="88DC08CC" w:tentative="1">
      <w:start w:val="1"/>
      <w:numFmt w:val="decimal"/>
      <w:lvlText w:val="%7."/>
      <w:lvlJc w:val="left"/>
      <w:pPr>
        <w:ind w:left="4965" w:hanging="360"/>
      </w:pPr>
    </w:lvl>
    <w:lvl w:ilvl="7" w:tplc="EEF24E54" w:tentative="1">
      <w:start w:val="1"/>
      <w:numFmt w:val="lowerLetter"/>
      <w:lvlText w:val="%8."/>
      <w:lvlJc w:val="left"/>
      <w:pPr>
        <w:ind w:left="5685" w:hanging="360"/>
      </w:pPr>
    </w:lvl>
    <w:lvl w:ilvl="8" w:tplc="48E28222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25347A56"/>
    <w:multiLevelType w:val="hybridMultilevel"/>
    <w:tmpl w:val="340AACBA"/>
    <w:lvl w:ilvl="0" w:tplc="2372487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C526BCAE" w:tentative="1">
      <w:start w:val="1"/>
      <w:numFmt w:val="lowerLetter"/>
      <w:lvlText w:val="%2."/>
      <w:lvlJc w:val="left"/>
      <w:pPr>
        <w:ind w:left="2220" w:hanging="360"/>
      </w:pPr>
    </w:lvl>
    <w:lvl w:ilvl="2" w:tplc="11DEE53C" w:tentative="1">
      <w:start w:val="1"/>
      <w:numFmt w:val="lowerRoman"/>
      <w:lvlText w:val="%3."/>
      <w:lvlJc w:val="right"/>
      <w:pPr>
        <w:ind w:left="2940" w:hanging="180"/>
      </w:pPr>
    </w:lvl>
    <w:lvl w:ilvl="3" w:tplc="C97E913A" w:tentative="1">
      <w:start w:val="1"/>
      <w:numFmt w:val="decimal"/>
      <w:lvlText w:val="%4."/>
      <w:lvlJc w:val="left"/>
      <w:pPr>
        <w:ind w:left="3660" w:hanging="360"/>
      </w:pPr>
    </w:lvl>
    <w:lvl w:ilvl="4" w:tplc="03C61432" w:tentative="1">
      <w:start w:val="1"/>
      <w:numFmt w:val="lowerLetter"/>
      <w:lvlText w:val="%5."/>
      <w:lvlJc w:val="left"/>
      <w:pPr>
        <w:ind w:left="4380" w:hanging="360"/>
      </w:pPr>
    </w:lvl>
    <w:lvl w:ilvl="5" w:tplc="0E0885B8" w:tentative="1">
      <w:start w:val="1"/>
      <w:numFmt w:val="lowerRoman"/>
      <w:lvlText w:val="%6."/>
      <w:lvlJc w:val="right"/>
      <w:pPr>
        <w:ind w:left="5100" w:hanging="180"/>
      </w:pPr>
    </w:lvl>
    <w:lvl w:ilvl="6" w:tplc="579A2722" w:tentative="1">
      <w:start w:val="1"/>
      <w:numFmt w:val="decimal"/>
      <w:lvlText w:val="%7."/>
      <w:lvlJc w:val="left"/>
      <w:pPr>
        <w:ind w:left="5820" w:hanging="360"/>
      </w:pPr>
    </w:lvl>
    <w:lvl w:ilvl="7" w:tplc="BE706DA0" w:tentative="1">
      <w:start w:val="1"/>
      <w:numFmt w:val="lowerLetter"/>
      <w:lvlText w:val="%8."/>
      <w:lvlJc w:val="left"/>
      <w:pPr>
        <w:ind w:left="6540" w:hanging="360"/>
      </w:pPr>
    </w:lvl>
    <w:lvl w:ilvl="8" w:tplc="09BCBCE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1">
    <w:nsid w:val="7A9E4522"/>
    <w:multiLevelType w:val="multilevel"/>
    <w:tmpl w:val="702A958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75" w:hanging="495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ascii="Calibri" w:hAnsi="Calibri" w:hint="default"/>
        <w:sz w:val="22"/>
      </w:rPr>
    </w:lvl>
  </w:abstractNum>
  <w:num w:numId="1" w16cid:durableId="132893">
    <w:abstractNumId w:val="10"/>
  </w:num>
  <w:num w:numId="2" w16cid:durableId="1914200588">
    <w:abstractNumId w:val="8"/>
  </w:num>
  <w:num w:numId="3" w16cid:durableId="872116437">
    <w:abstractNumId w:val="7"/>
  </w:num>
  <w:num w:numId="4" w16cid:durableId="2102027150">
    <w:abstractNumId w:val="6"/>
  </w:num>
  <w:num w:numId="5" w16cid:durableId="1425343386">
    <w:abstractNumId w:val="5"/>
  </w:num>
  <w:num w:numId="6" w16cid:durableId="2058895703">
    <w:abstractNumId w:val="9"/>
  </w:num>
  <w:num w:numId="7" w16cid:durableId="341129233">
    <w:abstractNumId w:val="4"/>
  </w:num>
  <w:num w:numId="8" w16cid:durableId="2083674905">
    <w:abstractNumId w:val="3"/>
  </w:num>
  <w:num w:numId="9" w16cid:durableId="645281035">
    <w:abstractNumId w:val="2"/>
  </w:num>
  <w:num w:numId="10" w16cid:durableId="1045107400">
    <w:abstractNumId w:val="1"/>
  </w:num>
  <w:num w:numId="11" w16cid:durableId="1507596848">
    <w:abstractNumId w:val="0"/>
  </w:num>
  <w:num w:numId="12" w16cid:durableId="1153451045">
    <w:abstractNumId w:val="11"/>
  </w:num>
  <w:num w:numId="13" w16cid:durableId="272399748">
    <w:abstractNumId w:val="13"/>
  </w:num>
  <w:num w:numId="14" w16cid:durableId="68966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543F"/>
    <w:rsid w:val="00006384"/>
    <w:rsid w:val="00030349"/>
    <w:rsid w:val="0008595C"/>
    <w:rsid w:val="00086749"/>
    <w:rsid w:val="00093653"/>
    <w:rsid w:val="00124173"/>
    <w:rsid w:val="00141B17"/>
    <w:rsid w:val="00180D70"/>
    <w:rsid w:val="001940D4"/>
    <w:rsid w:val="00222A7A"/>
    <w:rsid w:val="00275B9E"/>
    <w:rsid w:val="002B3077"/>
    <w:rsid w:val="002E1474"/>
    <w:rsid w:val="00304CB6"/>
    <w:rsid w:val="0032663C"/>
    <w:rsid w:val="00335032"/>
    <w:rsid w:val="00361146"/>
    <w:rsid w:val="00384E0B"/>
    <w:rsid w:val="003A096E"/>
    <w:rsid w:val="003B1062"/>
    <w:rsid w:val="00402D61"/>
    <w:rsid w:val="00437E8F"/>
    <w:rsid w:val="0048646B"/>
    <w:rsid w:val="00493308"/>
    <w:rsid w:val="004B14D1"/>
    <w:rsid w:val="004C7024"/>
    <w:rsid w:val="004D1C7B"/>
    <w:rsid w:val="004F24C3"/>
    <w:rsid w:val="00506E0B"/>
    <w:rsid w:val="005115E5"/>
    <w:rsid w:val="00535564"/>
    <w:rsid w:val="00537911"/>
    <w:rsid w:val="00593244"/>
    <w:rsid w:val="005B348E"/>
    <w:rsid w:val="00625C4C"/>
    <w:rsid w:val="00640530"/>
    <w:rsid w:val="006560A8"/>
    <w:rsid w:val="006630D6"/>
    <w:rsid w:val="00663C3A"/>
    <w:rsid w:val="006C1639"/>
    <w:rsid w:val="006E0C7D"/>
    <w:rsid w:val="007462CF"/>
    <w:rsid w:val="00747CCB"/>
    <w:rsid w:val="007704BD"/>
    <w:rsid w:val="00775A07"/>
    <w:rsid w:val="007B3BA5"/>
    <w:rsid w:val="007B48EC"/>
    <w:rsid w:val="007C0578"/>
    <w:rsid w:val="007E4D1F"/>
    <w:rsid w:val="00815277"/>
    <w:rsid w:val="00876C21"/>
    <w:rsid w:val="008D1F9F"/>
    <w:rsid w:val="008E00B3"/>
    <w:rsid w:val="00901A4C"/>
    <w:rsid w:val="00945A11"/>
    <w:rsid w:val="00954D5A"/>
    <w:rsid w:val="009B61BB"/>
    <w:rsid w:val="009F7CA8"/>
    <w:rsid w:val="00A23CFB"/>
    <w:rsid w:val="00A4182A"/>
    <w:rsid w:val="00A768A5"/>
    <w:rsid w:val="00A9474D"/>
    <w:rsid w:val="00B13042"/>
    <w:rsid w:val="00B1443A"/>
    <w:rsid w:val="00B25FB9"/>
    <w:rsid w:val="00B82CCF"/>
    <w:rsid w:val="00C05BCB"/>
    <w:rsid w:val="00C266E9"/>
    <w:rsid w:val="00C47F57"/>
    <w:rsid w:val="00C51487"/>
    <w:rsid w:val="00C93F7F"/>
    <w:rsid w:val="00D20D0B"/>
    <w:rsid w:val="00D21FA6"/>
    <w:rsid w:val="00D55B4B"/>
    <w:rsid w:val="00DE57E4"/>
    <w:rsid w:val="00DF7B2B"/>
    <w:rsid w:val="00E365CE"/>
    <w:rsid w:val="00E47793"/>
    <w:rsid w:val="00E52918"/>
    <w:rsid w:val="00EB240D"/>
    <w:rsid w:val="00EC7B9C"/>
    <w:rsid w:val="00ED4AB8"/>
    <w:rsid w:val="00EF11B2"/>
    <w:rsid w:val="00F134FA"/>
    <w:rsid w:val="00F204DD"/>
    <w:rsid w:val="00F22C8D"/>
    <w:rsid w:val="00F30778"/>
    <w:rsid w:val="00F31A37"/>
    <w:rsid w:val="00F4404B"/>
    <w:rsid w:val="00F60586"/>
    <w:rsid w:val="00F6556C"/>
    <w:rsid w:val="00F8400B"/>
    <w:rsid w:val="00F960EB"/>
    <w:rsid w:val="00FB1621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2C41"/>
  <w15:docId w15:val="{A756B4DC-843C-4189-9FAB-28AF77A3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4D1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4B14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5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43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43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1304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ce.granta@vara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Dace Granta</cp:lastModifiedBy>
  <cp:revision>2</cp:revision>
  <cp:lastPrinted>2022-12-19T08:02:00Z</cp:lastPrinted>
  <dcterms:created xsi:type="dcterms:W3CDTF">2022-12-22T10:55:00Z</dcterms:created>
  <dcterms:modified xsi:type="dcterms:W3CDTF">2022-12-22T10:55:00Z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