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0A8E" w14:textId="27E15EDC" w:rsidR="000D0A6E" w:rsidRPr="00CF6701" w:rsidRDefault="00165B53" w:rsidP="00EF43E4">
      <w:pPr>
        <w:pStyle w:val="Header"/>
        <w:spacing w:after="480"/>
        <w:jc w:val="center"/>
        <w:rPr>
          <w:rFonts w:ascii="Times New Roman" w:hAnsi="Times New Roman" w:cs="Times New Roman"/>
          <w:b/>
          <w:bCs/>
          <w:sz w:val="24"/>
          <w:szCs w:val="24"/>
          <w:lang w:val="lv-LV"/>
        </w:rPr>
      </w:pPr>
      <w:r w:rsidRPr="00CF6701">
        <w:rPr>
          <w:rFonts w:ascii="Times New Roman" w:hAnsi="Times New Roman" w:cs="Times New Roman"/>
          <w:b/>
          <w:bCs/>
          <w:sz w:val="24"/>
          <w:szCs w:val="24"/>
          <w:lang w:val="lv-LV"/>
        </w:rPr>
        <w:t>5.1.1. Specifiskā atbalsta mērķa "</w:t>
      </w:r>
      <w:r>
        <w:rPr>
          <w:rFonts w:ascii="Times New Roman" w:hAnsi="Times New Roman" w:cs="Times New Roman"/>
          <w:b/>
          <w:bCs/>
          <w:sz w:val="24"/>
          <w:szCs w:val="24"/>
          <w:lang w:val="lv-LV"/>
        </w:rPr>
        <w:t>V</w:t>
      </w:r>
      <w:r w:rsidRPr="00CF6701">
        <w:rPr>
          <w:rFonts w:ascii="Times New Roman" w:hAnsi="Times New Roman" w:cs="Times New Roman"/>
          <w:b/>
          <w:bCs/>
          <w:sz w:val="24"/>
          <w:szCs w:val="24"/>
          <w:lang w:val="lv-LV"/>
        </w:rPr>
        <w:t xml:space="preserve">ietējās teritorijas integrētās sociālās, ekonomiskās un vides attīstības un kultūras mantojuma, tūrisma un drošības veicināšana pilsētu funkcionālajās teritorijās" 5.1.1.4. </w:t>
      </w:r>
      <w:r>
        <w:rPr>
          <w:rFonts w:ascii="Times New Roman" w:hAnsi="Times New Roman" w:cs="Times New Roman"/>
          <w:b/>
          <w:bCs/>
          <w:sz w:val="24"/>
          <w:szCs w:val="24"/>
          <w:lang w:val="lv-LV"/>
        </w:rPr>
        <w:t>p</w:t>
      </w:r>
      <w:r w:rsidRPr="00CF6701">
        <w:rPr>
          <w:rFonts w:ascii="Times New Roman" w:hAnsi="Times New Roman" w:cs="Times New Roman"/>
          <w:b/>
          <w:bCs/>
          <w:sz w:val="24"/>
          <w:szCs w:val="24"/>
          <w:lang w:val="lv-LV"/>
        </w:rPr>
        <w:t>asākuma “</w:t>
      </w:r>
      <w:r>
        <w:rPr>
          <w:rFonts w:ascii="Times New Roman" w:hAnsi="Times New Roman" w:cs="Times New Roman"/>
          <w:b/>
          <w:bCs/>
          <w:sz w:val="24"/>
          <w:szCs w:val="24"/>
          <w:lang w:val="lv-LV"/>
        </w:rPr>
        <w:t>V</w:t>
      </w:r>
      <w:r w:rsidRPr="00CF6701">
        <w:rPr>
          <w:rFonts w:ascii="Times New Roman" w:hAnsi="Times New Roman" w:cs="Times New Roman"/>
          <w:b/>
          <w:bCs/>
          <w:sz w:val="24"/>
          <w:szCs w:val="24"/>
          <w:lang w:val="lv-LV"/>
        </w:rPr>
        <w:t xml:space="preserve">iedās pašvaldības” projektu ideju priekšatlases </w:t>
      </w:r>
      <w:r w:rsidR="005B538F">
        <w:rPr>
          <w:rFonts w:ascii="Times New Roman" w:hAnsi="Times New Roman" w:cs="Times New Roman"/>
          <w:b/>
          <w:bCs/>
          <w:sz w:val="24"/>
          <w:szCs w:val="24"/>
          <w:lang w:val="lv-LV"/>
        </w:rPr>
        <w:t xml:space="preserve">procesa īstenošanas </w:t>
      </w:r>
      <w:r w:rsidRPr="00CF6701">
        <w:rPr>
          <w:rFonts w:ascii="Times New Roman" w:hAnsi="Times New Roman" w:cs="Times New Roman"/>
          <w:b/>
          <w:bCs/>
          <w:sz w:val="24"/>
          <w:szCs w:val="24"/>
          <w:lang w:val="lv-LV"/>
        </w:rPr>
        <w:t>vadlīnijas</w:t>
      </w:r>
    </w:p>
    <w:p w14:paraId="53077225" w14:textId="28C7EAD1" w:rsidR="00CB5750" w:rsidRPr="00CF6701" w:rsidRDefault="00AB235C" w:rsidP="00BC497F">
      <w:pPr>
        <w:ind w:firstLine="720"/>
        <w:jc w:val="both"/>
        <w:rPr>
          <w:rFonts w:ascii="Times New Roman" w:hAnsi="Times New Roman" w:cs="Times New Roman"/>
          <w:sz w:val="24"/>
          <w:szCs w:val="24"/>
          <w:lang w:val="lv-LV"/>
        </w:rPr>
      </w:pPr>
      <w:r w:rsidRPr="00CF6701">
        <w:rPr>
          <w:rFonts w:ascii="Times New Roman" w:hAnsi="Times New Roman" w:cs="Times New Roman"/>
          <w:sz w:val="24"/>
          <w:szCs w:val="24"/>
          <w:lang w:val="lv-LV"/>
        </w:rPr>
        <w:t>Vides aizsardzības un reģionālās attīstības ministrija</w:t>
      </w:r>
      <w:r w:rsidR="00DC0F0E" w:rsidRPr="00CF6701">
        <w:rPr>
          <w:rFonts w:ascii="Times New Roman" w:hAnsi="Times New Roman" w:cs="Times New Roman"/>
          <w:sz w:val="24"/>
          <w:szCs w:val="24"/>
          <w:lang w:val="lv-LV"/>
        </w:rPr>
        <w:t xml:space="preserve"> (turpmāk </w:t>
      </w:r>
      <w:r w:rsidR="00C632DE">
        <w:rPr>
          <w:rFonts w:ascii="Times New Roman" w:hAnsi="Times New Roman" w:cs="Times New Roman"/>
          <w:sz w:val="24"/>
          <w:szCs w:val="24"/>
          <w:lang w:val="lv-LV"/>
        </w:rPr>
        <w:t>–</w:t>
      </w:r>
      <w:r w:rsidR="00DC0F0E" w:rsidRPr="00CF6701">
        <w:rPr>
          <w:rFonts w:ascii="Times New Roman" w:hAnsi="Times New Roman" w:cs="Times New Roman"/>
          <w:sz w:val="24"/>
          <w:szCs w:val="24"/>
          <w:lang w:val="lv-LV"/>
        </w:rPr>
        <w:t xml:space="preserve"> VARAM)</w:t>
      </w:r>
      <w:r w:rsidRPr="00CF6701">
        <w:rPr>
          <w:rFonts w:ascii="Times New Roman" w:hAnsi="Times New Roman" w:cs="Times New Roman"/>
          <w:sz w:val="24"/>
          <w:szCs w:val="24"/>
          <w:lang w:val="lv-LV"/>
        </w:rPr>
        <w:t xml:space="preserve"> ir sagatavojusi vadlīnijas saskaņā</w:t>
      </w:r>
      <w:r w:rsidR="00136AEF" w:rsidRPr="00CF6701">
        <w:rPr>
          <w:rFonts w:ascii="Times New Roman" w:hAnsi="Times New Roman" w:cs="Times New Roman"/>
          <w:sz w:val="24"/>
          <w:szCs w:val="24"/>
          <w:lang w:val="lv-LV"/>
        </w:rPr>
        <w:t xml:space="preserve"> ar</w:t>
      </w:r>
      <w:r w:rsidRPr="00CF6701">
        <w:rPr>
          <w:rFonts w:ascii="Times New Roman" w:hAnsi="Times New Roman" w:cs="Times New Roman"/>
          <w:sz w:val="24"/>
          <w:szCs w:val="24"/>
          <w:lang w:val="lv-LV"/>
        </w:rPr>
        <w:t xml:space="preserve"> </w:t>
      </w:r>
      <w:r w:rsidR="00C632DE" w:rsidRPr="00CF6701">
        <w:rPr>
          <w:rFonts w:ascii="Times New Roman" w:hAnsi="Times New Roman" w:cs="Times New Roman"/>
          <w:sz w:val="24"/>
          <w:szCs w:val="24"/>
          <w:lang w:val="lv-LV"/>
        </w:rPr>
        <w:t xml:space="preserve">Ministru kabineta </w:t>
      </w:r>
      <w:r w:rsidR="00315C7D" w:rsidRPr="00CF6701">
        <w:rPr>
          <w:rFonts w:ascii="Times New Roman" w:hAnsi="Times New Roman" w:cs="Times New Roman"/>
          <w:sz w:val="24"/>
          <w:szCs w:val="24"/>
          <w:lang w:val="lv-LV"/>
        </w:rPr>
        <w:t xml:space="preserve">2023. gada </w:t>
      </w:r>
      <w:r w:rsidR="00685605" w:rsidRPr="00CF6701">
        <w:rPr>
          <w:rFonts w:ascii="Times New Roman" w:hAnsi="Times New Roman" w:cs="Times New Roman"/>
          <w:sz w:val="24"/>
          <w:szCs w:val="24"/>
          <w:lang w:val="lv-LV"/>
        </w:rPr>
        <w:t>30. jūnija</w:t>
      </w:r>
      <w:r w:rsidRPr="00CF6701">
        <w:rPr>
          <w:rFonts w:ascii="Times New Roman" w:hAnsi="Times New Roman" w:cs="Times New Roman"/>
          <w:sz w:val="24"/>
          <w:szCs w:val="24"/>
          <w:lang w:val="lv-LV"/>
        </w:rPr>
        <w:t xml:space="preserve"> noteikumiem Nr</w:t>
      </w:r>
      <w:r w:rsidR="00724625" w:rsidRPr="00CF6701">
        <w:rPr>
          <w:rFonts w:ascii="Times New Roman" w:hAnsi="Times New Roman" w:cs="Times New Roman"/>
          <w:sz w:val="24"/>
          <w:szCs w:val="24"/>
          <w:lang w:val="lv-LV"/>
        </w:rPr>
        <w:t xml:space="preserve">. </w:t>
      </w:r>
      <w:r w:rsidR="00685605" w:rsidRPr="00CF6701">
        <w:rPr>
          <w:rFonts w:ascii="Times New Roman" w:hAnsi="Times New Roman" w:cs="Times New Roman"/>
          <w:sz w:val="24"/>
          <w:szCs w:val="24"/>
          <w:lang w:val="lv-LV"/>
        </w:rPr>
        <w:t>350</w:t>
      </w:r>
      <w:r w:rsidRPr="00CF6701">
        <w:rPr>
          <w:rFonts w:ascii="Times New Roman" w:hAnsi="Times New Roman" w:cs="Times New Roman"/>
          <w:sz w:val="24"/>
          <w:szCs w:val="24"/>
          <w:lang w:val="lv-LV"/>
        </w:rPr>
        <w:t xml:space="preserve"> </w:t>
      </w:r>
      <w:r w:rsidR="00A85240" w:rsidRPr="00CF6701">
        <w:rPr>
          <w:rFonts w:ascii="Times New Roman" w:hAnsi="Times New Roman" w:cs="Times New Roman"/>
          <w:sz w:val="24"/>
          <w:szCs w:val="24"/>
          <w:lang w:val="lv-LV"/>
        </w:rPr>
        <w:t>“</w:t>
      </w:r>
      <w:r w:rsidR="00800B79" w:rsidRPr="00CF6701">
        <w:rPr>
          <w:rFonts w:ascii="Times New Roman" w:hAnsi="Times New Roman" w:cs="Times New Roman"/>
          <w:sz w:val="24"/>
          <w:szCs w:val="24"/>
          <w:lang w:val="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w:t>
      </w:r>
      <w:r w:rsidR="00A85240" w:rsidRPr="00CF6701">
        <w:rPr>
          <w:rFonts w:ascii="Times New Roman" w:hAnsi="Times New Roman" w:cs="Times New Roman"/>
          <w:sz w:val="24"/>
          <w:szCs w:val="24"/>
          <w:lang w:val="lv-LV"/>
        </w:rPr>
        <w:t>”</w:t>
      </w:r>
      <w:r w:rsidR="00FC100F" w:rsidRPr="00CF6701">
        <w:rPr>
          <w:rFonts w:ascii="Times New Roman" w:hAnsi="Times New Roman" w:cs="Times New Roman"/>
          <w:sz w:val="24"/>
          <w:szCs w:val="24"/>
          <w:lang w:val="lv-LV"/>
        </w:rPr>
        <w:t xml:space="preserve"> </w:t>
      </w:r>
      <w:r w:rsidR="0005370C" w:rsidRPr="00CF6701">
        <w:rPr>
          <w:rFonts w:ascii="Times New Roman" w:hAnsi="Times New Roman" w:cs="Times New Roman"/>
          <w:sz w:val="24"/>
          <w:szCs w:val="24"/>
          <w:lang w:val="lv-LV"/>
        </w:rPr>
        <w:t>(turpmāk – MK noteikumi)</w:t>
      </w:r>
      <w:r w:rsidR="00FC100F" w:rsidRPr="00CF6701">
        <w:rPr>
          <w:rFonts w:ascii="Times New Roman" w:hAnsi="Times New Roman" w:cs="Times New Roman"/>
          <w:sz w:val="24"/>
          <w:szCs w:val="24"/>
          <w:lang w:val="lv-LV"/>
        </w:rPr>
        <w:t>.</w:t>
      </w:r>
    </w:p>
    <w:p w14:paraId="0F99B8B6" w14:textId="6CF5791B" w:rsidR="00E30153" w:rsidRPr="00CF6701" w:rsidRDefault="00E30153" w:rsidP="001963BE">
      <w:pPr>
        <w:pStyle w:val="ListParagraph"/>
        <w:numPr>
          <w:ilvl w:val="0"/>
          <w:numId w:val="40"/>
        </w:numPr>
        <w:spacing w:before="480" w:after="240" w:line="240" w:lineRule="auto"/>
        <w:ind w:left="714" w:hanging="357"/>
        <w:jc w:val="center"/>
        <w:rPr>
          <w:rFonts w:ascii="Times New Roman" w:hAnsi="Times New Roman" w:cs="Times New Roman"/>
          <w:b/>
          <w:sz w:val="24"/>
          <w:szCs w:val="24"/>
          <w:lang w:val="lv-LV"/>
        </w:rPr>
      </w:pPr>
      <w:r w:rsidRPr="00CF6701">
        <w:rPr>
          <w:rFonts w:ascii="Times New Roman" w:hAnsi="Times New Roman" w:cs="Times New Roman"/>
          <w:b/>
          <w:sz w:val="24"/>
          <w:szCs w:val="24"/>
          <w:lang w:val="lv-LV"/>
        </w:rPr>
        <w:t>Vispārīgie jautājumi</w:t>
      </w:r>
    </w:p>
    <w:p w14:paraId="268A5B8F" w14:textId="2052E422" w:rsidR="00337E7C" w:rsidRPr="00CF6701" w:rsidRDefault="0010171F" w:rsidP="00337E7C">
      <w:pPr>
        <w:ind w:firstLine="720"/>
        <w:jc w:val="both"/>
        <w:rPr>
          <w:rFonts w:ascii="Times New Roman" w:hAnsi="Times New Roman" w:cs="Times New Roman"/>
          <w:sz w:val="24"/>
          <w:szCs w:val="24"/>
          <w:lang w:val="lv-LV"/>
        </w:rPr>
      </w:pPr>
      <w:r w:rsidRPr="00CF6701">
        <w:rPr>
          <w:rFonts w:ascii="Times New Roman" w:hAnsi="Times New Roman" w:cs="Times New Roman"/>
          <w:sz w:val="24"/>
          <w:szCs w:val="24"/>
          <w:lang w:val="lv-LV"/>
        </w:rPr>
        <w:t xml:space="preserve">Vadlīnijas </w:t>
      </w:r>
      <w:r w:rsidR="001D66BE" w:rsidRPr="00CF6701">
        <w:rPr>
          <w:rFonts w:ascii="Times New Roman" w:hAnsi="Times New Roman" w:cs="Times New Roman"/>
          <w:sz w:val="24"/>
          <w:szCs w:val="24"/>
          <w:lang w:val="lv-LV"/>
        </w:rPr>
        <w:t>izstrādātas</w:t>
      </w:r>
      <w:r w:rsidRPr="00CF6701">
        <w:rPr>
          <w:rFonts w:ascii="Times New Roman" w:hAnsi="Times New Roman" w:cs="Times New Roman"/>
          <w:sz w:val="24"/>
          <w:szCs w:val="24"/>
          <w:lang w:val="lv-LV"/>
        </w:rPr>
        <w:t xml:space="preserve"> ar mērķi </w:t>
      </w:r>
      <w:r w:rsidR="00CF2E15">
        <w:rPr>
          <w:rFonts w:ascii="Times New Roman" w:hAnsi="Times New Roman" w:cs="Times New Roman"/>
          <w:sz w:val="24"/>
          <w:szCs w:val="24"/>
          <w:lang w:val="lv-LV"/>
        </w:rPr>
        <w:t>sagatavot</w:t>
      </w:r>
      <w:r w:rsidR="00CF2E15" w:rsidRPr="00CF6701">
        <w:rPr>
          <w:rFonts w:ascii="Times New Roman" w:hAnsi="Times New Roman" w:cs="Times New Roman"/>
          <w:sz w:val="24"/>
          <w:szCs w:val="24"/>
          <w:lang w:val="lv-LV"/>
        </w:rPr>
        <w:t xml:space="preserve"> </w:t>
      </w:r>
      <w:r w:rsidRPr="00CF6701">
        <w:rPr>
          <w:rFonts w:ascii="Times New Roman" w:hAnsi="Times New Roman" w:cs="Times New Roman"/>
          <w:sz w:val="24"/>
          <w:szCs w:val="24"/>
          <w:lang w:val="lv-LV"/>
        </w:rPr>
        <w:t>vienotu kārtību</w:t>
      </w:r>
      <w:r w:rsidR="007F59BB" w:rsidRPr="00CF6701">
        <w:rPr>
          <w:rFonts w:ascii="Times New Roman" w:hAnsi="Times New Roman" w:cs="Times New Roman"/>
          <w:sz w:val="24"/>
          <w:szCs w:val="24"/>
          <w:lang w:val="lv-LV"/>
        </w:rPr>
        <w:t xml:space="preserve">, </w:t>
      </w:r>
      <w:r w:rsidRPr="00CF6701">
        <w:rPr>
          <w:rFonts w:ascii="Times New Roman" w:hAnsi="Times New Roman" w:cs="Times New Roman"/>
          <w:sz w:val="24"/>
          <w:szCs w:val="24"/>
          <w:lang w:val="lv-LV"/>
        </w:rPr>
        <w:t xml:space="preserve">kādā plānošanas reģioni īsteno MK noteikumu ietvaros projektu </w:t>
      </w:r>
      <w:r w:rsidR="00741E8A">
        <w:rPr>
          <w:rFonts w:ascii="Times New Roman" w:hAnsi="Times New Roman" w:cs="Times New Roman"/>
          <w:sz w:val="24"/>
          <w:szCs w:val="24"/>
          <w:lang w:val="lv-LV"/>
        </w:rPr>
        <w:t>iesniedzēju</w:t>
      </w:r>
      <w:r w:rsidR="00741E8A" w:rsidRPr="00CF6701">
        <w:rPr>
          <w:rFonts w:ascii="Times New Roman" w:hAnsi="Times New Roman" w:cs="Times New Roman"/>
          <w:sz w:val="24"/>
          <w:szCs w:val="24"/>
          <w:lang w:val="lv-LV"/>
        </w:rPr>
        <w:t xml:space="preserve"> </w:t>
      </w:r>
      <w:r w:rsidR="00741E8A">
        <w:rPr>
          <w:rFonts w:ascii="Times New Roman" w:hAnsi="Times New Roman" w:cs="Times New Roman"/>
          <w:sz w:val="24"/>
          <w:szCs w:val="24"/>
          <w:lang w:val="lv-LV"/>
        </w:rPr>
        <w:t xml:space="preserve">iesniegto </w:t>
      </w:r>
      <w:r w:rsidRPr="00CF6701">
        <w:rPr>
          <w:rFonts w:ascii="Times New Roman" w:hAnsi="Times New Roman" w:cs="Times New Roman"/>
          <w:sz w:val="24"/>
          <w:szCs w:val="24"/>
          <w:lang w:val="lv-LV"/>
        </w:rPr>
        <w:t xml:space="preserve">projektu ideju priekšatlasi. </w:t>
      </w:r>
      <w:r w:rsidR="00D56C68">
        <w:rPr>
          <w:rFonts w:ascii="Times New Roman" w:hAnsi="Times New Roman" w:cs="Times New Roman"/>
          <w:sz w:val="24"/>
          <w:szCs w:val="24"/>
          <w:lang w:val="lv-LV"/>
        </w:rPr>
        <w:t xml:space="preserve">SAM </w:t>
      </w:r>
      <w:r w:rsidRPr="00CF6701">
        <w:rPr>
          <w:rFonts w:ascii="Times New Roman" w:hAnsi="Times New Roman" w:cs="Times New Roman"/>
          <w:sz w:val="24"/>
          <w:szCs w:val="24"/>
          <w:lang w:val="lv-LV"/>
        </w:rPr>
        <w:t xml:space="preserve">5.1.1.4. pasākuma “Viedās pašvaldības” projektu </w:t>
      </w:r>
      <w:r w:rsidR="008949EA" w:rsidRPr="00CF6701">
        <w:rPr>
          <w:rFonts w:ascii="Times New Roman" w:hAnsi="Times New Roman" w:cs="Times New Roman"/>
          <w:sz w:val="24"/>
          <w:szCs w:val="24"/>
          <w:lang w:val="lv-LV"/>
        </w:rPr>
        <w:t xml:space="preserve">ideju </w:t>
      </w:r>
      <w:r w:rsidRPr="00CF6701">
        <w:rPr>
          <w:rFonts w:ascii="Times New Roman" w:hAnsi="Times New Roman" w:cs="Times New Roman"/>
          <w:sz w:val="24"/>
          <w:szCs w:val="24"/>
          <w:lang w:val="lv-LV"/>
        </w:rPr>
        <w:t xml:space="preserve">priekšatlases vadlīnijas ir piemērojamas līdz </w:t>
      </w:r>
      <w:r w:rsidR="00D56C68">
        <w:rPr>
          <w:rFonts w:ascii="Times New Roman" w:hAnsi="Times New Roman" w:cs="Times New Roman"/>
          <w:sz w:val="24"/>
          <w:szCs w:val="24"/>
          <w:lang w:val="lv-LV"/>
        </w:rPr>
        <w:t xml:space="preserve">SAM </w:t>
      </w:r>
      <w:r w:rsidRPr="00CF6701">
        <w:rPr>
          <w:rFonts w:ascii="Times New Roman" w:hAnsi="Times New Roman" w:cs="Times New Roman"/>
          <w:sz w:val="24"/>
          <w:szCs w:val="24"/>
          <w:lang w:val="lv-LV"/>
        </w:rPr>
        <w:t>5.1.1.4. pasākuma “Viedās pašvaldības” īstenošanas termiņa</w:t>
      </w:r>
      <w:r w:rsidR="00497AF9">
        <w:rPr>
          <w:rFonts w:ascii="Times New Roman" w:hAnsi="Times New Roman" w:cs="Times New Roman"/>
          <w:sz w:val="24"/>
          <w:szCs w:val="24"/>
          <w:lang w:val="lv-LV"/>
        </w:rPr>
        <w:t xml:space="preserve"> beigām</w:t>
      </w:r>
      <w:r w:rsidRPr="00CF6701">
        <w:rPr>
          <w:rFonts w:ascii="Times New Roman" w:hAnsi="Times New Roman" w:cs="Times New Roman"/>
          <w:sz w:val="24"/>
          <w:szCs w:val="24"/>
          <w:lang w:val="lv-LV"/>
        </w:rPr>
        <w:t xml:space="preserve"> (2029. gada 31. decembrim)</w:t>
      </w:r>
      <w:r w:rsidR="00FF792B" w:rsidRPr="00CF6701">
        <w:rPr>
          <w:rFonts w:ascii="Times New Roman" w:hAnsi="Times New Roman" w:cs="Times New Roman"/>
          <w:sz w:val="24"/>
          <w:szCs w:val="24"/>
          <w:lang w:val="lv-LV"/>
        </w:rPr>
        <w:t>.</w:t>
      </w:r>
    </w:p>
    <w:p w14:paraId="4BF5D2C7" w14:textId="0DBF859F" w:rsidR="00F06C80" w:rsidRPr="00281448" w:rsidRDefault="003A51FA" w:rsidP="00F06C80">
      <w:pPr>
        <w:ind w:firstLine="720"/>
        <w:jc w:val="both"/>
        <w:rPr>
          <w:rFonts w:ascii="Times New Roman" w:hAnsi="Times New Roman" w:cs="Times New Roman"/>
          <w:sz w:val="24"/>
          <w:szCs w:val="24"/>
          <w:lang w:val="lv-LV"/>
        </w:rPr>
      </w:pPr>
      <w:r w:rsidRPr="00E85F6E">
        <w:rPr>
          <w:rFonts w:ascii="Times New Roman" w:hAnsi="Times New Roman" w:cs="Times New Roman"/>
          <w:sz w:val="24"/>
          <w:szCs w:val="24"/>
          <w:lang w:val="lv-LV"/>
        </w:rPr>
        <w:t>VARAM</w:t>
      </w:r>
      <w:r w:rsidR="00772998" w:rsidRPr="00E85F6E">
        <w:rPr>
          <w:rFonts w:ascii="Times New Roman" w:hAnsi="Times New Roman" w:cs="Times New Roman"/>
          <w:sz w:val="24"/>
          <w:szCs w:val="24"/>
          <w:lang w:val="lv-LV"/>
        </w:rPr>
        <w:t xml:space="preserve"> kā par reģionālās attīstības politiku atbildīgās nozares ministrija saskaņo plānošanas reģionu attīstības programmās paredzētos projektus</w:t>
      </w:r>
      <w:r w:rsidR="00F06C80" w:rsidRPr="00E85F6E">
        <w:rPr>
          <w:rFonts w:ascii="Times New Roman" w:hAnsi="Times New Roman" w:cs="Times New Roman"/>
          <w:sz w:val="24"/>
          <w:szCs w:val="24"/>
          <w:lang w:val="lv-LV"/>
        </w:rPr>
        <w:t>, kurus īsteno pilsētu funkcionālajās teritorijās</w:t>
      </w:r>
      <w:r w:rsidR="004C29CC" w:rsidRPr="00E85F6E">
        <w:rPr>
          <w:rFonts w:ascii="Times New Roman" w:hAnsi="Times New Roman" w:cs="Times New Roman"/>
          <w:sz w:val="24"/>
          <w:szCs w:val="24"/>
          <w:lang w:val="lv-LV"/>
        </w:rPr>
        <w:t xml:space="preserve"> (MK noteikumu 4. punkt</w:t>
      </w:r>
      <w:r w:rsidR="00243CDF">
        <w:rPr>
          <w:rFonts w:ascii="Times New Roman" w:hAnsi="Times New Roman" w:cs="Times New Roman"/>
          <w:sz w:val="24"/>
          <w:szCs w:val="24"/>
          <w:lang w:val="lv-LV"/>
        </w:rPr>
        <w:t>s</w:t>
      </w:r>
      <w:r w:rsidR="00243CDF" w:rsidRPr="00E85F6E">
        <w:rPr>
          <w:rFonts w:ascii="Times New Roman" w:hAnsi="Times New Roman" w:cs="Times New Roman"/>
          <w:sz w:val="24"/>
          <w:szCs w:val="24"/>
          <w:lang w:val="lv-LV"/>
        </w:rPr>
        <w:t>)</w:t>
      </w:r>
      <w:r w:rsidR="00243CDF">
        <w:rPr>
          <w:rFonts w:ascii="Times New Roman" w:hAnsi="Times New Roman" w:cs="Times New Roman"/>
          <w:sz w:val="24"/>
          <w:szCs w:val="24"/>
          <w:lang w:val="lv-LV"/>
        </w:rPr>
        <w:t xml:space="preserve"> un</w:t>
      </w:r>
      <w:r w:rsidR="00243CDF" w:rsidRPr="00E85F6E">
        <w:rPr>
          <w:rFonts w:ascii="Times New Roman" w:hAnsi="Times New Roman" w:cs="Times New Roman"/>
          <w:sz w:val="24"/>
          <w:szCs w:val="24"/>
          <w:lang w:val="lv-LV"/>
        </w:rPr>
        <w:t xml:space="preserve"> sniedz sadarbības iestādei (</w:t>
      </w:r>
      <w:r w:rsidR="00556C63">
        <w:rPr>
          <w:rFonts w:ascii="Times New Roman" w:hAnsi="Times New Roman" w:cs="Times New Roman"/>
          <w:sz w:val="24"/>
          <w:szCs w:val="24"/>
          <w:lang w:val="lv-LV"/>
        </w:rPr>
        <w:t>Centrāla</w:t>
      </w:r>
      <w:r w:rsidR="001618D7">
        <w:rPr>
          <w:rFonts w:ascii="Times New Roman" w:hAnsi="Times New Roman" w:cs="Times New Roman"/>
          <w:sz w:val="24"/>
          <w:szCs w:val="24"/>
          <w:lang w:val="lv-LV"/>
        </w:rPr>
        <w:t>ja</w:t>
      </w:r>
      <w:r w:rsidR="00556C63">
        <w:rPr>
          <w:rFonts w:ascii="Times New Roman" w:hAnsi="Times New Roman" w:cs="Times New Roman"/>
          <w:sz w:val="24"/>
          <w:szCs w:val="24"/>
          <w:lang w:val="lv-LV"/>
        </w:rPr>
        <w:t>i finanšu un līgumu aģentūrai</w:t>
      </w:r>
      <w:r w:rsidR="00161D92">
        <w:rPr>
          <w:rFonts w:ascii="Times New Roman" w:hAnsi="Times New Roman" w:cs="Times New Roman"/>
          <w:sz w:val="24"/>
          <w:szCs w:val="24"/>
          <w:lang w:val="lv-LV"/>
        </w:rPr>
        <w:t xml:space="preserve"> </w:t>
      </w:r>
      <w:r w:rsidR="00497AF9">
        <w:rPr>
          <w:rFonts w:ascii="Times New Roman" w:hAnsi="Times New Roman" w:cs="Times New Roman"/>
          <w:sz w:val="24"/>
          <w:szCs w:val="24"/>
          <w:lang w:val="lv-LV"/>
        </w:rPr>
        <w:t>(</w:t>
      </w:r>
      <w:r w:rsidR="00243CDF" w:rsidRPr="00E85F6E">
        <w:rPr>
          <w:rFonts w:ascii="Times New Roman" w:hAnsi="Times New Roman" w:cs="Times New Roman"/>
          <w:sz w:val="24"/>
          <w:szCs w:val="24"/>
          <w:lang w:val="lv-LV"/>
        </w:rPr>
        <w:t xml:space="preserve">turpmāk </w:t>
      </w:r>
      <w:r w:rsidR="00497AF9">
        <w:rPr>
          <w:rFonts w:ascii="Times New Roman" w:hAnsi="Times New Roman" w:cs="Times New Roman"/>
          <w:sz w:val="24"/>
          <w:szCs w:val="24"/>
          <w:lang w:val="lv-LV"/>
        </w:rPr>
        <w:t>–</w:t>
      </w:r>
      <w:r w:rsidR="00243CDF" w:rsidRPr="00E85F6E">
        <w:rPr>
          <w:rFonts w:ascii="Times New Roman" w:hAnsi="Times New Roman" w:cs="Times New Roman"/>
          <w:sz w:val="24"/>
          <w:szCs w:val="24"/>
          <w:lang w:val="lv-LV"/>
        </w:rPr>
        <w:t xml:space="preserve"> CFLA</w:t>
      </w:r>
      <w:r w:rsidR="00497AF9">
        <w:rPr>
          <w:rFonts w:ascii="Times New Roman" w:hAnsi="Times New Roman" w:cs="Times New Roman"/>
          <w:sz w:val="24"/>
          <w:szCs w:val="24"/>
          <w:lang w:val="lv-LV"/>
        </w:rPr>
        <w:t>)</w:t>
      </w:r>
      <w:r w:rsidR="00C55924">
        <w:rPr>
          <w:rFonts w:ascii="Times New Roman" w:hAnsi="Times New Roman" w:cs="Times New Roman"/>
          <w:sz w:val="24"/>
          <w:szCs w:val="24"/>
          <w:lang w:val="lv-LV"/>
        </w:rPr>
        <w:t>)</w:t>
      </w:r>
      <w:r w:rsidR="00243CDF" w:rsidRPr="00E85F6E">
        <w:rPr>
          <w:rFonts w:ascii="Times New Roman" w:hAnsi="Times New Roman" w:cs="Times New Roman"/>
          <w:sz w:val="24"/>
          <w:szCs w:val="24"/>
          <w:lang w:val="lv-LV"/>
        </w:rPr>
        <w:t xml:space="preserve"> informāciju par plānošanas reģionu attīstības programmās iekļautajiem projektiem, kas ir saņēmuši pozitīvu VARAM atzinumu. Pēc informācijas saņemšanas CFLA izsludina ierobežotu projektu iesniegumu atlasi un nosūta uzaicinājumu plānošanas reģionu attīstības programmās paredzēto projektu iesniedzējiem iesniegt projektu iesniegumus (MK noteikumu 5.punkt</w:t>
      </w:r>
      <w:r w:rsidR="00243CDF">
        <w:rPr>
          <w:rFonts w:ascii="Times New Roman" w:hAnsi="Times New Roman" w:cs="Times New Roman"/>
          <w:sz w:val="24"/>
          <w:szCs w:val="24"/>
          <w:lang w:val="lv-LV"/>
        </w:rPr>
        <w:t>s</w:t>
      </w:r>
      <w:r w:rsidR="00243CDF" w:rsidRPr="00E85F6E">
        <w:rPr>
          <w:rFonts w:ascii="Times New Roman" w:hAnsi="Times New Roman" w:cs="Times New Roman"/>
          <w:sz w:val="24"/>
          <w:szCs w:val="24"/>
          <w:lang w:val="lv-LV"/>
        </w:rPr>
        <w:t>).</w:t>
      </w:r>
    </w:p>
    <w:p w14:paraId="32D93E0B" w14:textId="7CF21DDE" w:rsidR="004C29CC" w:rsidRPr="00E85F6E" w:rsidRDefault="004C29CC" w:rsidP="004C29CC">
      <w:pPr>
        <w:ind w:firstLine="720"/>
        <w:jc w:val="both"/>
        <w:rPr>
          <w:rFonts w:ascii="Times New Roman" w:hAnsi="Times New Roman" w:cs="Times New Roman"/>
          <w:sz w:val="24"/>
          <w:szCs w:val="24"/>
          <w:lang w:val="lv-LV"/>
        </w:rPr>
      </w:pPr>
    </w:p>
    <w:p w14:paraId="4D223963" w14:textId="77777777" w:rsidR="004D2A6F" w:rsidRDefault="004D2A6F">
      <w:pPr>
        <w:rPr>
          <w:rStyle w:val="normaltextrun"/>
          <w:rFonts w:ascii="Times New Roman" w:eastAsia="Times New Roman" w:hAnsi="Times New Roman" w:cs="Times New Roman"/>
          <w:b/>
          <w:bCs/>
          <w:sz w:val="24"/>
          <w:szCs w:val="24"/>
          <w:lang w:val="lv-LV" w:eastAsia="lv-LV"/>
        </w:rPr>
      </w:pPr>
      <w:r w:rsidRPr="008E3D8F">
        <w:rPr>
          <w:rStyle w:val="normaltextrun"/>
          <w:lang w:val="lv-LV"/>
        </w:rPr>
        <w:br w:type="page"/>
      </w:r>
    </w:p>
    <w:p w14:paraId="399E6401" w14:textId="01EFDA45" w:rsidR="0078056C" w:rsidRPr="00CF6701" w:rsidRDefault="00DC55C8" w:rsidP="001963BE">
      <w:pPr>
        <w:pStyle w:val="Heading1"/>
        <w:numPr>
          <w:ilvl w:val="0"/>
          <w:numId w:val="40"/>
        </w:numPr>
        <w:spacing w:before="480"/>
        <w:ind w:left="714" w:hanging="357"/>
        <w:rPr>
          <w:rStyle w:val="normaltextrun"/>
        </w:rPr>
      </w:pPr>
      <w:r>
        <w:rPr>
          <w:rStyle w:val="normaltextrun"/>
        </w:rPr>
        <w:lastRenderedPageBreak/>
        <w:t>Plānošanas reģionu</w:t>
      </w:r>
      <w:r w:rsidR="0078056C" w:rsidRPr="00CF6701">
        <w:rPr>
          <w:rStyle w:val="normaltextrun"/>
        </w:rPr>
        <w:t xml:space="preserve"> </w:t>
      </w:r>
      <w:r w:rsidR="00BB4A07" w:rsidRPr="00CF6701">
        <w:rPr>
          <w:rStyle w:val="normaltextrun"/>
        </w:rPr>
        <w:t>informē</w:t>
      </w:r>
      <w:r>
        <w:rPr>
          <w:rStyle w:val="normaltextrun"/>
        </w:rPr>
        <w:t>šana</w:t>
      </w:r>
      <w:r w:rsidR="0078056C" w:rsidRPr="00CF6701">
        <w:rPr>
          <w:rStyle w:val="normaltextrun"/>
        </w:rPr>
        <w:t xml:space="preserve"> par priekšatlases atbilstības un kvalitātes kritēriju vadlīnijām</w:t>
      </w:r>
    </w:p>
    <w:p w14:paraId="72D5D891" w14:textId="1A1B0980" w:rsidR="0038114A" w:rsidRPr="00CF6701" w:rsidRDefault="0078056C" w:rsidP="00717D61">
      <w:pPr>
        <w:pStyle w:val="paragraph"/>
        <w:spacing w:before="0" w:beforeAutospacing="0" w:after="120" w:afterAutospacing="0"/>
        <w:ind w:firstLine="720"/>
        <w:jc w:val="both"/>
        <w:textAlignment w:val="baseline"/>
        <w:rPr>
          <w:rStyle w:val="normaltextrun"/>
        </w:rPr>
      </w:pPr>
      <w:r w:rsidRPr="00CF6701">
        <w:rPr>
          <w:rStyle w:val="normaltextrun"/>
        </w:rPr>
        <w:t xml:space="preserve">Atbilstoši vadlīnijās noteiktajam, </w:t>
      </w:r>
      <w:r w:rsidR="00360998" w:rsidRPr="00CF6701">
        <w:rPr>
          <w:rStyle w:val="normaltextrun"/>
        </w:rPr>
        <w:t xml:space="preserve">VARAM pirms projektu ideju </w:t>
      </w:r>
      <w:r w:rsidR="00360998" w:rsidRPr="00CF6701">
        <w:rPr>
          <w:rStyle w:val="findhit"/>
        </w:rPr>
        <w:t>priekšatl</w:t>
      </w:r>
      <w:r w:rsidR="00360998" w:rsidRPr="00CF6701">
        <w:rPr>
          <w:rStyle w:val="normaltextrun"/>
        </w:rPr>
        <w:t xml:space="preserve">ases </w:t>
      </w:r>
      <w:r w:rsidR="008535FB" w:rsidRPr="00CF6701">
        <w:rPr>
          <w:rStyle w:val="normaltextrun"/>
        </w:rPr>
        <w:t xml:space="preserve">uzsākšanas </w:t>
      </w:r>
      <w:r w:rsidR="00360998" w:rsidRPr="00CF6701">
        <w:rPr>
          <w:rStyle w:val="normaltextrun"/>
        </w:rPr>
        <w:t>snie</w:t>
      </w:r>
      <w:r w:rsidR="00C04F02" w:rsidRPr="00CF6701">
        <w:rPr>
          <w:rStyle w:val="normaltextrun"/>
        </w:rPr>
        <w:t>dz</w:t>
      </w:r>
      <w:r w:rsidR="00360998" w:rsidRPr="00CF6701">
        <w:rPr>
          <w:rStyle w:val="normaltextrun"/>
        </w:rPr>
        <w:t xml:space="preserve"> plānošanas reģioniem informāciju par atbilstības </w:t>
      </w:r>
      <w:r w:rsidR="00A76899" w:rsidRPr="00CF6701">
        <w:rPr>
          <w:rStyle w:val="normaltextrun"/>
        </w:rPr>
        <w:t>(</w:t>
      </w:r>
      <w:r w:rsidR="00D1431B" w:rsidRPr="00CF6701">
        <w:rPr>
          <w:rStyle w:val="normaltextrun"/>
        </w:rPr>
        <w:t>1</w:t>
      </w:r>
      <w:r w:rsidR="00A76899" w:rsidRPr="00CF6701">
        <w:rPr>
          <w:rStyle w:val="normaltextrun"/>
        </w:rPr>
        <w:t>.</w:t>
      </w:r>
      <w:r w:rsidR="00967B24" w:rsidRPr="00CF6701">
        <w:rPr>
          <w:rStyle w:val="normaltextrun"/>
        </w:rPr>
        <w:t xml:space="preserve"> </w:t>
      </w:r>
      <w:r w:rsidR="00A76899" w:rsidRPr="00CF6701">
        <w:rPr>
          <w:rStyle w:val="normaltextrun"/>
        </w:rPr>
        <w:t xml:space="preserve">pielikumā) </w:t>
      </w:r>
      <w:r w:rsidR="00360998" w:rsidRPr="00CF6701">
        <w:rPr>
          <w:rStyle w:val="normaltextrun"/>
        </w:rPr>
        <w:t>un kvalitātes kritērijiem</w:t>
      </w:r>
      <w:r w:rsidR="00C80336" w:rsidRPr="00CF6701">
        <w:rPr>
          <w:rStyle w:val="normaltextrun"/>
        </w:rPr>
        <w:t xml:space="preserve"> (</w:t>
      </w:r>
      <w:r w:rsidR="00D1431B" w:rsidRPr="00CF6701">
        <w:rPr>
          <w:rStyle w:val="normaltextrun"/>
        </w:rPr>
        <w:t>2</w:t>
      </w:r>
      <w:r w:rsidR="0002276E" w:rsidRPr="00CF6701">
        <w:rPr>
          <w:rStyle w:val="normaltextrun"/>
        </w:rPr>
        <w:t>.</w:t>
      </w:r>
      <w:r w:rsidR="00D1431B" w:rsidRPr="00CF6701">
        <w:rPr>
          <w:rStyle w:val="normaltextrun"/>
        </w:rPr>
        <w:t> </w:t>
      </w:r>
      <w:r w:rsidR="00C80336" w:rsidRPr="00CF6701">
        <w:rPr>
          <w:rStyle w:val="normaltextrun"/>
        </w:rPr>
        <w:t>pielikumā)</w:t>
      </w:r>
      <w:r w:rsidR="00360998" w:rsidRPr="00CF6701">
        <w:rPr>
          <w:rStyle w:val="normaltextrun"/>
        </w:rPr>
        <w:t xml:space="preserve">, saskaņā ar kuriem </w:t>
      </w:r>
      <w:r w:rsidR="00143DB7" w:rsidRPr="00CF6701">
        <w:rPr>
          <w:rStyle w:val="normaltextrun"/>
        </w:rPr>
        <w:t xml:space="preserve">plānošanas reģioniem ir jāveic projektu ideju </w:t>
      </w:r>
      <w:proofErr w:type="spellStart"/>
      <w:r w:rsidR="00143DB7" w:rsidRPr="00CF6701">
        <w:rPr>
          <w:rStyle w:val="normaltextrun"/>
        </w:rPr>
        <w:t>priekšatlas</w:t>
      </w:r>
      <w:r w:rsidR="00A57BF8">
        <w:rPr>
          <w:rStyle w:val="normaltextrun"/>
        </w:rPr>
        <w:t>e</w:t>
      </w:r>
      <w:proofErr w:type="spellEnd"/>
      <w:r w:rsidR="00360998" w:rsidRPr="00CF6701">
        <w:rPr>
          <w:rStyle w:val="normaltextrun"/>
        </w:rPr>
        <w:t>.</w:t>
      </w:r>
    </w:p>
    <w:p w14:paraId="407ECBC3" w14:textId="40E42960" w:rsidR="003F5712" w:rsidRPr="00CF6701" w:rsidRDefault="003F5712" w:rsidP="00EA340D">
      <w:pPr>
        <w:pStyle w:val="Heading1"/>
        <w:numPr>
          <w:ilvl w:val="0"/>
          <w:numId w:val="40"/>
        </w:numPr>
        <w:spacing w:before="480"/>
        <w:ind w:left="714" w:hanging="357"/>
      </w:pPr>
      <w:r w:rsidRPr="00CF6701">
        <w:rPr>
          <w:rStyle w:val="normaltextrun"/>
        </w:rPr>
        <w:t>Priekšatlases kritēriji</w:t>
      </w:r>
      <w:r w:rsidR="0078056C" w:rsidRPr="00CF6701">
        <w:rPr>
          <w:rStyle w:val="normaltextrun"/>
        </w:rPr>
        <w:t xml:space="preserve"> un aic</w:t>
      </w:r>
      <w:r w:rsidRPr="00CF6701">
        <w:rPr>
          <w:rStyle w:val="normaltextrun"/>
        </w:rPr>
        <w:t xml:space="preserve">inājums pašvaldībām </w:t>
      </w:r>
      <w:r w:rsidR="0078056C" w:rsidRPr="00CF6701">
        <w:rPr>
          <w:rStyle w:val="normaltextrun"/>
        </w:rPr>
        <w:t>iesniegt projekta idejas</w:t>
      </w:r>
      <w:r w:rsidR="003811D0" w:rsidRPr="00CF6701">
        <w:rPr>
          <w:rStyle w:val="normaltextrun"/>
        </w:rPr>
        <w:t xml:space="preserve"> </w:t>
      </w:r>
    </w:p>
    <w:p w14:paraId="16F6F160" w14:textId="77777777" w:rsidR="00BC497F" w:rsidRPr="00CF6701" w:rsidRDefault="00BC497F" w:rsidP="00BC497F">
      <w:pPr>
        <w:pStyle w:val="ListParagraph"/>
        <w:numPr>
          <w:ilvl w:val="0"/>
          <w:numId w:val="29"/>
        </w:numPr>
        <w:jc w:val="both"/>
        <w:rPr>
          <w:rFonts w:ascii="Times New Roman" w:hAnsi="Times New Roman" w:cs="Times New Roman"/>
          <w:vanish/>
          <w:sz w:val="24"/>
          <w:szCs w:val="24"/>
          <w:lang w:val="lv-LV"/>
        </w:rPr>
      </w:pPr>
    </w:p>
    <w:p w14:paraId="238C1CC3" w14:textId="77777777" w:rsidR="00BC497F" w:rsidRPr="00CF6701" w:rsidRDefault="00BC497F" w:rsidP="00BC497F">
      <w:pPr>
        <w:pStyle w:val="ListParagraph"/>
        <w:numPr>
          <w:ilvl w:val="0"/>
          <w:numId w:val="29"/>
        </w:numPr>
        <w:jc w:val="both"/>
        <w:rPr>
          <w:rFonts w:ascii="Times New Roman" w:hAnsi="Times New Roman" w:cs="Times New Roman"/>
          <w:vanish/>
          <w:sz w:val="24"/>
          <w:szCs w:val="24"/>
          <w:lang w:val="lv-LV"/>
        </w:rPr>
      </w:pPr>
    </w:p>
    <w:p w14:paraId="71851C06" w14:textId="77777777" w:rsidR="00BC497F" w:rsidRPr="00CF6701" w:rsidRDefault="00BC497F" w:rsidP="00BC497F">
      <w:pPr>
        <w:pStyle w:val="ListParagraph"/>
        <w:numPr>
          <w:ilvl w:val="0"/>
          <w:numId w:val="29"/>
        </w:numPr>
        <w:jc w:val="both"/>
        <w:rPr>
          <w:rFonts w:ascii="Times New Roman" w:hAnsi="Times New Roman" w:cs="Times New Roman"/>
          <w:vanish/>
          <w:sz w:val="24"/>
          <w:szCs w:val="24"/>
          <w:lang w:val="lv-LV"/>
        </w:rPr>
      </w:pPr>
    </w:p>
    <w:p w14:paraId="02B3BF7A" w14:textId="481E8E82" w:rsidR="009760FC" w:rsidRPr="00CF6701" w:rsidRDefault="009760FC" w:rsidP="008E3D8F">
      <w:pPr>
        <w:ind w:firstLine="720"/>
        <w:jc w:val="both"/>
        <w:rPr>
          <w:rFonts w:ascii="Times New Roman" w:hAnsi="Times New Roman" w:cs="Times New Roman"/>
          <w:sz w:val="24"/>
          <w:szCs w:val="24"/>
          <w:lang w:val="lv-LV"/>
        </w:rPr>
      </w:pPr>
      <w:r w:rsidRPr="00CF6701">
        <w:rPr>
          <w:rFonts w:ascii="Times New Roman" w:hAnsi="Times New Roman" w:cs="Times New Roman"/>
          <w:sz w:val="24"/>
          <w:szCs w:val="24"/>
          <w:lang w:val="lv-LV"/>
        </w:rPr>
        <w:t xml:space="preserve">Plānošanas reģioniem tiek sniegta iespēja </w:t>
      </w:r>
      <w:r w:rsidR="00694885" w:rsidRPr="00CF6701">
        <w:rPr>
          <w:rFonts w:ascii="Times New Roman" w:hAnsi="Times New Roman" w:cs="Times New Roman"/>
          <w:sz w:val="24"/>
          <w:szCs w:val="24"/>
          <w:lang w:val="lv-LV"/>
        </w:rPr>
        <w:t>papildināt/precizēt/izvirzīt priekšlikumus par š</w:t>
      </w:r>
      <w:r w:rsidR="00DC55C8">
        <w:rPr>
          <w:rFonts w:ascii="Times New Roman" w:hAnsi="Times New Roman" w:cs="Times New Roman"/>
          <w:sz w:val="24"/>
          <w:szCs w:val="24"/>
          <w:lang w:val="lv-LV"/>
        </w:rPr>
        <w:t xml:space="preserve">o </w:t>
      </w:r>
      <w:r w:rsidR="00694885" w:rsidRPr="00CF6701">
        <w:rPr>
          <w:rFonts w:ascii="Times New Roman" w:hAnsi="Times New Roman" w:cs="Times New Roman"/>
          <w:sz w:val="24"/>
          <w:szCs w:val="24"/>
          <w:lang w:val="lv-LV"/>
        </w:rPr>
        <w:t>vadlīnij</w:t>
      </w:r>
      <w:r w:rsidR="00DC55C8">
        <w:rPr>
          <w:rFonts w:ascii="Times New Roman" w:hAnsi="Times New Roman" w:cs="Times New Roman"/>
          <w:sz w:val="24"/>
          <w:szCs w:val="24"/>
          <w:lang w:val="lv-LV"/>
        </w:rPr>
        <w:t>u 2. pielikumu (ņemot vērā zemāk minētos nosacījumus)</w:t>
      </w:r>
      <w:r w:rsidR="00694885" w:rsidRPr="00CF6701">
        <w:rPr>
          <w:rFonts w:ascii="Times New Roman" w:hAnsi="Times New Roman" w:cs="Times New Roman"/>
          <w:sz w:val="24"/>
          <w:szCs w:val="24"/>
          <w:lang w:val="lv-LV"/>
        </w:rPr>
        <w:t>, visus papildinājumus, precizējumus un priekšlikumus</w:t>
      </w:r>
      <w:r w:rsidR="00947608">
        <w:rPr>
          <w:rFonts w:ascii="Times New Roman" w:hAnsi="Times New Roman" w:cs="Times New Roman"/>
          <w:sz w:val="24"/>
          <w:szCs w:val="24"/>
          <w:lang w:val="lv-LV"/>
        </w:rPr>
        <w:t>,</w:t>
      </w:r>
      <w:r w:rsidR="00694885" w:rsidRPr="00CF6701">
        <w:rPr>
          <w:rFonts w:ascii="Times New Roman" w:hAnsi="Times New Roman" w:cs="Times New Roman"/>
          <w:sz w:val="24"/>
          <w:szCs w:val="24"/>
          <w:lang w:val="lv-LV"/>
        </w:rPr>
        <w:t xml:space="preserve"> </w:t>
      </w:r>
      <w:r w:rsidR="00DC55C8">
        <w:rPr>
          <w:rFonts w:ascii="Times New Roman" w:hAnsi="Times New Roman" w:cs="Times New Roman"/>
          <w:sz w:val="24"/>
          <w:szCs w:val="24"/>
          <w:lang w:val="lv-LV"/>
        </w:rPr>
        <w:t xml:space="preserve">iepriekš </w:t>
      </w:r>
      <w:r w:rsidR="00767830" w:rsidRPr="00CF6701">
        <w:rPr>
          <w:rFonts w:ascii="Times New Roman" w:hAnsi="Times New Roman" w:cs="Times New Roman"/>
          <w:sz w:val="24"/>
          <w:szCs w:val="24"/>
          <w:lang w:val="lv-LV"/>
        </w:rPr>
        <w:t>saskaņojot ar VARAM</w:t>
      </w:r>
      <w:r w:rsidR="00CF2A5D">
        <w:rPr>
          <w:rFonts w:ascii="Times New Roman" w:hAnsi="Times New Roman" w:cs="Times New Roman"/>
          <w:sz w:val="24"/>
          <w:szCs w:val="24"/>
          <w:lang w:val="lv-LV"/>
        </w:rPr>
        <w:t>.</w:t>
      </w:r>
      <w:r w:rsidR="00C80C60">
        <w:rPr>
          <w:rFonts w:ascii="Times New Roman" w:hAnsi="Times New Roman" w:cs="Times New Roman"/>
          <w:sz w:val="24"/>
          <w:szCs w:val="24"/>
          <w:lang w:val="lv-LV"/>
        </w:rPr>
        <w:t xml:space="preserve"> </w:t>
      </w:r>
      <w:r w:rsidR="00DC4396">
        <w:rPr>
          <w:rFonts w:ascii="Times New Roman" w:hAnsi="Times New Roman" w:cs="Times New Roman"/>
          <w:sz w:val="24"/>
          <w:szCs w:val="24"/>
          <w:lang w:val="lv-LV"/>
        </w:rPr>
        <w:t xml:space="preserve">Savukārt attiecībā uz </w:t>
      </w:r>
      <w:r w:rsidR="004E7B23">
        <w:rPr>
          <w:rFonts w:ascii="Times New Roman" w:hAnsi="Times New Roman" w:cs="Times New Roman"/>
          <w:sz w:val="24"/>
          <w:szCs w:val="24"/>
          <w:lang w:val="lv-LV"/>
        </w:rPr>
        <w:t xml:space="preserve">šo vadlīniju </w:t>
      </w:r>
      <w:r w:rsidR="00DC4396">
        <w:rPr>
          <w:rFonts w:ascii="Times New Roman" w:hAnsi="Times New Roman" w:cs="Times New Roman"/>
          <w:sz w:val="24"/>
          <w:szCs w:val="24"/>
          <w:lang w:val="lv-LV"/>
        </w:rPr>
        <w:t>1.</w:t>
      </w:r>
      <w:r w:rsidR="00BE7947">
        <w:rPr>
          <w:rFonts w:ascii="Times New Roman" w:hAnsi="Times New Roman" w:cs="Times New Roman"/>
          <w:sz w:val="24"/>
          <w:szCs w:val="24"/>
          <w:lang w:val="lv-LV"/>
        </w:rPr>
        <w:t> </w:t>
      </w:r>
      <w:r w:rsidR="00DC4396">
        <w:rPr>
          <w:rFonts w:ascii="Times New Roman" w:hAnsi="Times New Roman" w:cs="Times New Roman"/>
          <w:sz w:val="24"/>
          <w:szCs w:val="24"/>
          <w:lang w:val="lv-LV"/>
        </w:rPr>
        <w:t xml:space="preserve">pielikumu, </w:t>
      </w:r>
      <w:r w:rsidR="00E24DDE">
        <w:rPr>
          <w:rFonts w:ascii="Times New Roman" w:hAnsi="Times New Roman" w:cs="Times New Roman"/>
          <w:sz w:val="24"/>
          <w:szCs w:val="24"/>
          <w:lang w:val="lv-LV"/>
        </w:rPr>
        <w:t xml:space="preserve">netiek paredzēta iespēja </w:t>
      </w:r>
      <w:r w:rsidR="00E24DDE" w:rsidRPr="00CF6701">
        <w:rPr>
          <w:rFonts w:ascii="Times New Roman" w:hAnsi="Times New Roman" w:cs="Times New Roman"/>
          <w:sz w:val="24"/>
          <w:szCs w:val="24"/>
          <w:lang w:val="lv-LV"/>
        </w:rPr>
        <w:t>papildināt/precizēt/izvirzīt priekšlikumus</w:t>
      </w:r>
      <w:r w:rsidR="00267259">
        <w:rPr>
          <w:rFonts w:ascii="Times New Roman" w:hAnsi="Times New Roman" w:cs="Times New Roman"/>
          <w:sz w:val="24"/>
          <w:szCs w:val="24"/>
          <w:lang w:val="lv-LV"/>
        </w:rPr>
        <w:t xml:space="preserve">, ņemot vērā, ka </w:t>
      </w:r>
      <w:r w:rsidR="004E7B23">
        <w:rPr>
          <w:rFonts w:ascii="Times New Roman" w:hAnsi="Times New Roman" w:cs="Times New Roman"/>
          <w:sz w:val="24"/>
          <w:szCs w:val="24"/>
          <w:lang w:val="lv-LV"/>
        </w:rPr>
        <w:t xml:space="preserve">šo vadlīniju </w:t>
      </w:r>
      <w:r w:rsidR="00267259">
        <w:rPr>
          <w:rFonts w:ascii="Times New Roman" w:hAnsi="Times New Roman" w:cs="Times New Roman"/>
          <w:sz w:val="24"/>
          <w:szCs w:val="24"/>
          <w:lang w:val="lv-LV"/>
        </w:rPr>
        <w:t>1.</w:t>
      </w:r>
      <w:r w:rsidR="00BE7947">
        <w:rPr>
          <w:rFonts w:ascii="Times New Roman" w:hAnsi="Times New Roman" w:cs="Times New Roman"/>
          <w:sz w:val="24"/>
          <w:szCs w:val="24"/>
          <w:lang w:val="lv-LV"/>
        </w:rPr>
        <w:t> </w:t>
      </w:r>
      <w:r w:rsidR="00267259">
        <w:rPr>
          <w:rFonts w:ascii="Times New Roman" w:hAnsi="Times New Roman" w:cs="Times New Roman"/>
          <w:sz w:val="24"/>
          <w:szCs w:val="24"/>
          <w:lang w:val="lv-LV"/>
        </w:rPr>
        <w:t>pielikumā ietvertie kritēriji ir izpildāmi</w:t>
      </w:r>
      <w:r w:rsidR="005C57B9" w:rsidRPr="005C57B9">
        <w:rPr>
          <w:rFonts w:ascii="Times New Roman" w:hAnsi="Times New Roman" w:cs="Times New Roman"/>
          <w:sz w:val="24"/>
          <w:szCs w:val="24"/>
          <w:lang w:val="lv-LV"/>
        </w:rPr>
        <w:t xml:space="preserve"> </w:t>
      </w:r>
      <w:r w:rsidR="005C57B9">
        <w:rPr>
          <w:rFonts w:ascii="Times New Roman" w:hAnsi="Times New Roman" w:cs="Times New Roman"/>
          <w:sz w:val="24"/>
          <w:szCs w:val="24"/>
          <w:lang w:val="lv-LV"/>
        </w:rPr>
        <w:t>obligāti</w:t>
      </w:r>
      <w:r w:rsidR="00267259">
        <w:rPr>
          <w:rFonts w:ascii="Times New Roman" w:hAnsi="Times New Roman" w:cs="Times New Roman"/>
          <w:sz w:val="24"/>
          <w:szCs w:val="24"/>
          <w:lang w:val="lv-LV"/>
        </w:rPr>
        <w:t xml:space="preserve">, lai projekta ideja varētu tālāk kvalificēties </w:t>
      </w:r>
      <w:r w:rsidR="00763DC1">
        <w:rPr>
          <w:rFonts w:ascii="Times New Roman" w:hAnsi="Times New Roman" w:cs="Times New Roman"/>
          <w:sz w:val="24"/>
          <w:szCs w:val="24"/>
          <w:lang w:val="lv-LV"/>
        </w:rPr>
        <w:t>vērtēšanai pēc kvalitātes kritērijiem (2. pielikums).</w:t>
      </w:r>
      <w:r w:rsidR="00C86C3E">
        <w:rPr>
          <w:rFonts w:ascii="Times New Roman" w:hAnsi="Times New Roman" w:cs="Times New Roman"/>
          <w:sz w:val="24"/>
          <w:szCs w:val="24"/>
          <w:lang w:val="lv-LV"/>
        </w:rPr>
        <w:t xml:space="preserve"> Nosacījumi priekšlikumu izteikšanai par vadlīniju 2. pielikumu: </w:t>
      </w:r>
    </w:p>
    <w:p w14:paraId="485C5F25" w14:textId="2EE7CC2C" w:rsidR="003F5712" w:rsidRPr="00CF6701" w:rsidRDefault="004670EA" w:rsidP="00BC497F">
      <w:pPr>
        <w:pStyle w:val="ListParagraph"/>
        <w:numPr>
          <w:ilvl w:val="1"/>
          <w:numId w:val="29"/>
        </w:numPr>
        <w:jc w:val="both"/>
        <w:rPr>
          <w:rStyle w:val="normaltextrun"/>
          <w:rFonts w:ascii="Times New Roman" w:hAnsi="Times New Roman" w:cs="Times New Roman"/>
          <w:sz w:val="24"/>
          <w:szCs w:val="24"/>
          <w:lang w:val="lv-LV"/>
        </w:rPr>
      </w:pPr>
      <w:r w:rsidRPr="00CF6701">
        <w:rPr>
          <w:rFonts w:ascii="Times New Roman" w:hAnsi="Times New Roman" w:cs="Times New Roman"/>
          <w:sz w:val="24"/>
          <w:szCs w:val="24"/>
          <w:lang w:val="lv-LV"/>
        </w:rPr>
        <w:t xml:space="preserve"> </w:t>
      </w:r>
      <w:r w:rsidR="003F5712" w:rsidRPr="00CF6701">
        <w:rPr>
          <w:rFonts w:ascii="Times New Roman" w:hAnsi="Times New Roman" w:cs="Times New Roman"/>
          <w:sz w:val="24"/>
          <w:szCs w:val="24"/>
          <w:lang w:val="lv-LV"/>
        </w:rPr>
        <w:t>Ja vadlīnijās noteikt</w:t>
      </w:r>
      <w:r w:rsidR="00312702">
        <w:rPr>
          <w:rFonts w:ascii="Times New Roman" w:hAnsi="Times New Roman" w:cs="Times New Roman"/>
          <w:sz w:val="24"/>
          <w:szCs w:val="24"/>
          <w:lang w:val="lv-LV"/>
        </w:rPr>
        <w:t>ajās</w:t>
      </w:r>
      <w:r w:rsidR="008325E1" w:rsidRPr="00CF6701">
        <w:rPr>
          <w:rFonts w:ascii="Times New Roman" w:hAnsi="Times New Roman" w:cs="Times New Roman"/>
          <w:sz w:val="24"/>
          <w:szCs w:val="24"/>
          <w:lang w:val="lv-LV"/>
        </w:rPr>
        <w:t xml:space="preserve"> prasīb</w:t>
      </w:r>
      <w:r w:rsidR="00312702">
        <w:rPr>
          <w:rFonts w:ascii="Times New Roman" w:hAnsi="Times New Roman" w:cs="Times New Roman"/>
          <w:sz w:val="24"/>
          <w:szCs w:val="24"/>
          <w:lang w:val="lv-LV"/>
        </w:rPr>
        <w:t>ā</w:t>
      </w:r>
      <w:r w:rsidR="008325E1" w:rsidRPr="00CF6701">
        <w:rPr>
          <w:rFonts w:ascii="Times New Roman" w:hAnsi="Times New Roman" w:cs="Times New Roman"/>
          <w:sz w:val="24"/>
          <w:szCs w:val="24"/>
          <w:lang w:val="lv-LV"/>
        </w:rPr>
        <w:t>s un kritērij</w:t>
      </w:r>
      <w:r w:rsidR="00312702">
        <w:rPr>
          <w:rFonts w:ascii="Times New Roman" w:hAnsi="Times New Roman" w:cs="Times New Roman"/>
          <w:sz w:val="24"/>
          <w:szCs w:val="24"/>
          <w:lang w:val="lv-LV"/>
        </w:rPr>
        <w:t>o</w:t>
      </w:r>
      <w:r w:rsidR="008325E1" w:rsidRPr="00CF6701">
        <w:rPr>
          <w:rFonts w:ascii="Times New Roman" w:hAnsi="Times New Roman" w:cs="Times New Roman"/>
          <w:sz w:val="24"/>
          <w:szCs w:val="24"/>
          <w:lang w:val="lv-LV"/>
        </w:rPr>
        <w:t>s</w:t>
      </w:r>
      <w:r w:rsidR="00705274">
        <w:rPr>
          <w:rFonts w:ascii="Times New Roman" w:hAnsi="Times New Roman" w:cs="Times New Roman"/>
          <w:sz w:val="24"/>
          <w:szCs w:val="24"/>
          <w:lang w:val="lv-LV"/>
        </w:rPr>
        <w:t xml:space="preserve"> nav nepieciešams veikt precizējumus</w:t>
      </w:r>
      <w:r w:rsidR="003F5712" w:rsidRPr="00CF6701">
        <w:rPr>
          <w:rFonts w:ascii="Times New Roman" w:hAnsi="Times New Roman" w:cs="Times New Roman"/>
          <w:sz w:val="24"/>
          <w:szCs w:val="24"/>
          <w:lang w:val="lv-LV"/>
        </w:rPr>
        <w:t xml:space="preserve">, </w:t>
      </w:r>
      <w:r w:rsidR="00FF6DDE" w:rsidRPr="00CF6701">
        <w:rPr>
          <w:rFonts w:ascii="Times New Roman" w:hAnsi="Times New Roman" w:cs="Times New Roman"/>
          <w:sz w:val="24"/>
          <w:szCs w:val="24"/>
          <w:lang w:val="lv-LV"/>
        </w:rPr>
        <w:t>attiecīgais p</w:t>
      </w:r>
      <w:r w:rsidR="003F5712" w:rsidRPr="00CF6701">
        <w:rPr>
          <w:rFonts w:ascii="Times New Roman" w:hAnsi="Times New Roman" w:cs="Times New Roman"/>
          <w:sz w:val="24"/>
          <w:szCs w:val="24"/>
          <w:lang w:val="lv-LV"/>
        </w:rPr>
        <w:t>lānošanas reģion</w:t>
      </w:r>
      <w:r w:rsidR="00FF6DDE" w:rsidRPr="00CF6701">
        <w:rPr>
          <w:rFonts w:ascii="Times New Roman" w:hAnsi="Times New Roman" w:cs="Times New Roman"/>
          <w:sz w:val="24"/>
          <w:szCs w:val="24"/>
          <w:lang w:val="lv-LV"/>
        </w:rPr>
        <w:t>s</w:t>
      </w:r>
      <w:r w:rsidR="003F5712" w:rsidRPr="00CF6701">
        <w:rPr>
          <w:rFonts w:ascii="Times New Roman" w:hAnsi="Times New Roman" w:cs="Times New Roman"/>
          <w:sz w:val="24"/>
          <w:szCs w:val="24"/>
          <w:lang w:val="lv-LV"/>
        </w:rPr>
        <w:t xml:space="preserve"> </w:t>
      </w:r>
      <w:r w:rsidR="00464B76" w:rsidRPr="00CF6701">
        <w:rPr>
          <w:rFonts w:ascii="Times New Roman" w:hAnsi="Times New Roman" w:cs="Times New Roman"/>
          <w:sz w:val="24"/>
          <w:szCs w:val="24"/>
          <w:lang w:val="lv-LV"/>
        </w:rPr>
        <w:t>aicin</w:t>
      </w:r>
      <w:r w:rsidR="00464B76">
        <w:rPr>
          <w:rFonts w:ascii="Times New Roman" w:hAnsi="Times New Roman" w:cs="Times New Roman"/>
          <w:sz w:val="24"/>
          <w:szCs w:val="24"/>
          <w:lang w:val="lv-LV"/>
        </w:rPr>
        <w:t>a pašvaldības</w:t>
      </w:r>
      <w:r w:rsidR="00464B76" w:rsidRPr="00CF6701">
        <w:rPr>
          <w:rFonts w:ascii="Times New Roman" w:hAnsi="Times New Roman" w:cs="Times New Roman"/>
          <w:sz w:val="24"/>
          <w:szCs w:val="24"/>
          <w:lang w:val="lv-LV"/>
        </w:rPr>
        <w:t xml:space="preserve"> </w:t>
      </w:r>
      <w:r w:rsidR="003F5712" w:rsidRPr="00CF6701">
        <w:rPr>
          <w:rFonts w:ascii="Times New Roman" w:hAnsi="Times New Roman" w:cs="Times New Roman"/>
          <w:sz w:val="24"/>
          <w:szCs w:val="24"/>
          <w:lang w:val="lv-LV"/>
        </w:rPr>
        <w:t xml:space="preserve">iesniegt projekta idejas </w:t>
      </w:r>
      <w:r w:rsidR="00727C7E">
        <w:rPr>
          <w:rFonts w:ascii="Times New Roman" w:hAnsi="Times New Roman" w:cs="Times New Roman"/>
          <w:sz w:val="24"/>
          <w:szCs w:val="24"/>
          <w:lang w:val="lv-LV"/>
        </w:rPr>
        <w:t xml:space="preserve">izvērtēšanai </w:t>
      </w:r>
      <w:r w:rsidR="003F5712" w:rsidRPr="00CF6701">
        <w:rPr>
          <w:rFonts w:ascii="Times New Roman" w:hAnsi="Times New Roman" w:cs="Times New Roman"/>
          <w:sz w:val="24"/>
          <w:szCs w:val="24"/>
          <w:lang w:val="lv-LV"/>
        </w:rPr>
        <w:t>atbilstoši vadlīnijās norādītajam.</w:t>
      </w:r>
      <w:r w:rsidR="003F5712" w:rsidRPr="008E3D8F">
        <w:rPr>
          <w:rStyle w:val="normaltextrun"/>
          <w:lang w:val="lv-LV"/>
        </w:rPr>
        <w:t xml:space="preserve"> </w:t>
      </w:r>
    </w:p>
    <w:p w14:paraId="4C9E52ED" w14:textId="639E6012" w:rsidR="0078056C" w:rsidRPr="00CF6701" w:rsidRDefault="00A817A5" w:rsidP="001C5B04">
      <w:pPr>
        <w:pStyle w:val="ListParagraph"/>
        <w:numPr>
          <w:ilvl w:val="1"/>
          <w:numId w:val="29"/>
        </w:numPr>
        <w:jc w:val="both"/>
        <w:rPr>
          <w:rFonts w:ascii="Times New Roman" w:hAnsi="Times New Roman" w:cs="Times New Roman"/>
          <w:sz w:val="24"/>
          <w:szCs w:val="24"/>
          <w:lang w:val="lv-LV"/>
        </w:rPr>
      </w:pPr>
      <w:r w:rsidRPr="00CF6701">
        <w:rPr>
          <w:rFonts w:ascii="Times New Roman" w:hAnsi="Times New Roman" w:cs="Times New Roman"/>
          <w:sz w:val="24"/>
          <w:szCs w:val="24"/>
          <w:lang w:val="lv-LV"/>
        </w:rPr>
        <w:t xml:space="preserve"> </w:t>
      </w:r>
      <w:r w:rsidR="003F5712" w:rsidRPr="00CF6701">
        <w:rPr>
          <w:rFonts w:ascii="Times New Roman" w:hAnsi="Times New Roman" w:cs="Times New Roman"/>
          <w:sz w:val="24"/>
          <w:szCs w:val="24"/>
          <w:lang w:val="lv-LV"/>
        </w:rPr>
        <w:t xml:space="preserve">Ja </w:t>
      </w:r>
      <w:r w:rsidR="00FF6DDE" w:rsidRPr="00CF6701">
        <w:rPr>
          <w:rFonts w:ascii="Times New Roman" w:hAnsi="Times New Roman" w:cs="Times New Roman"/>
          <w:sz w:val="24"/>
          <w:szCs w:val="24"/>
          <w:lang w:val="lv-LV"/>
        </w:rPr>
        <w:t>p</w:t>
      </w:r>
      <w:r w:rsidR="003F5712" w:rsidRPr="00CF6701">
        <w:rPr>
          <w:rFonts w:ascii="Times New Roman" w:hAnsi="Times New Roman" w:cs="Times New Roman"/>
          <w:sz w:val="24"/>
          <w:szCs w:val="24"/>
          <w:lang w:val="lv-LV"/>
        </w:rPr>
        <w:t>lānošanas reģions precizē vadlīnijās iekļaut</w:t>
      </w:r>
      <w:r w:rsidR="0091751B">
        <w:rPr>
          <w:rFonts w:ascii="Times New Roman" w:hAnsi="Times New Roman" w:cs="Times New Roman"/>
          <w:sz w:val="24"/>
          <w:szCs w:val="24"/>
          <w:lang w:val="lv-LV"/>
        </w:rPr>
        <w:t>ā</w:t>
      </w:r>
      <w:r w:rsidR="008325E1" w:rsidRPr="00CF6701">
        <w:rPr>
          <w:rFonts w:ascii="Times New Roman" w:hAnsi="Times New Roman" w:cs="Times New Roman"/>
          <w:sz w:val="24"/>
          <w:szCs w:val="24"/>
          <w:lang w:val="lv-LV"/>
        </w:rPr>
        <w:t>s</w:t>
      </w:r>
      <w:r w:rsidR="0091751B">
        <w:rPr>
          <w:rFonts w:ascii="Times New Roman" w:hAnsi="Times New Roman" w:cs="Times New Roman"/>
          <w:sz w:val="24"/>
          <w:szCs w:val="24"/>
          <w:lang w:val="lv-LV"/>
        </w:rPr>
        <w:t xml:space="preserve"> prasības un</w:t>
      </w:r>
      <w:r w:rsidR="008325E1" w:rsidRPr="00CF6701">
        <w:rPr>
          <w:rFonts w:ascii="Times New Roman" w:hAnsi="Times New Roman" w:cs="Times New Roman"/>
          <w:sz w:val="24"/>
          <w:szCs w:val="24"/>
          <w:lang w:val="lv-LV"/>
        </w:rPr>
        <w:t xml:space="preserve"> kritērijus</w:t>
      </w:r>
      <w:r w:rsidR="00FF6DDE" w:rsidRPr="00CF6701">
        <w:rPr>
          <w:rFonts w:ascii="Times New Roman" w:hAnsi="Times New Roman" w:cs="Times New Roman"/>
          <w:sz w:val="24"/>
          <w:szCs w:val="24"/>
          <w:lang w:val="lv-LV"/>
        </w:rPr>
        <w:t>, attiecīgais</w:t>
      </w:r>
      <w:r w:rsidR="003F5712" w:rsidRPr="00CF6701">
        <w:rPr>
          <w:rFonts w:ascii="Times New Roman" w:hAnsi="Times New Roman" w:cs="Times New Roman"/>
          <w:sz w:val="24"/>
          <w:szCs w:val="24"/>
          <w:lang w:val="lv-LV"/>
        </w:rPr>
        <w:t xml:space="preserve"> </w:t>
      </w:r>
      <w:r w:rsidR="00FF6DDE" w:rsidRPr="00CF6701">
        <w:rPr>
          <w:rFonts w:ascii="Times New Roman" w:hAnsi="Times New Roman" w:cs="Times New Roman"/>
          <w:sz w:val="24"/>
          <w:szCs w:val="24"/>
          <w:lang w:val="lv-LV"/>
        </w:rPr>
        <w:t>p</w:t>
      </w:r>
      <w:r w:rsidR="0078056C" w:rsidRPr="00CF6701">
        <w:rPr>
          <w:rFonts w:ascii="Times New Roman" w:hAnsi="Times New Roman" w:cs="Times New Roman"/>
          <w:sz w:val="24"/>
          <w:szCs w:val="24"/>
          <w:lang w:val="lv-LV"/>
        </w:rPr>
        <w:t>lānošanas reģion</w:t>
      </w:r>
      <w:r w:rsidR="00FF6DDE" w:rsidRPr="00CF6701">
        <w:rPr>
          <w:rFonts w:ascii="Times New Roman" w:hAnsi="Times New Roman" w:cs="Times New Roman"/>
          <w:sz w:val="24"/>
          <w:szCs w:val="24"/>
          <w:lang w:val="lv-LV"/>
        </w:rPr>
        <w:t>s</w:t>
      </w:r>
      <w:r w:rsidR="0078056C" w:rsidRPr="00CF6701">
        <w:rPr>
          <w:rFonts w:ascii="Times New Roman" w:hAnsi="Times New Roman" w:cs="Times New Roman"/>
          <w:sz w:val="24"/>
          <w:szCs w:val="24"/>
          <w:lang w:val="lv-LV"/>
        </w:rPr>
        <w:t xml:space="preserve"> </w:t>
      </w:r>
      <w:r w:rsidR="00FF6DDE" w:rsidRPr="00CF6701">
        <w:rPr>
          <w:rFonts w:ascii="Times New Roman" w:hAnsi="Times New Roman" w:cs="Times New Roman"/>
          <w:sz w:val="24"/>
          <w:szCs w:val="24"/>
          <w:lang w:val="lv-LV"/>
        </w:rPr>
        <w:t xml:space="preserve">Attīstības padomes sēdē </w:t>
      </w:r>
      <w:r w:rsidR="0078056C" w:rsidRPr="00CF6701">
        <w:rPr>
          <w:rFonts w:ascii="Times New Roman" w:hAnsi="Times New Roman" w:cs="Times New Roman"/>
          <w:sz w:val="24"/>
          <w:szCs w:val="24"/>
          <w:lang w:val="lv-LV"/>
        </w:rPr>
        <w:t xml:space="preserve">apstiprina projektu </w:t>
      </w:r>
      <w:r w:rsidR="00FF6DDE" w:rsidRPr="00CF6701">
        <w:rPr>
          <w:rFonts w:ascii="Times New Roman" w:hAnsi="Times New Roman" w:cs="Times New Roman"/>
          <w:sz w:val="24"/>
          <w:szCs w:val="24"/>
          <w:lang w:val="lv-LV"/>
        </w:rPr>
        <w:t>priekš</w:t>
      </w:r>
      <w:r w:rsidR="0078056C" w:rsidRPr="00CF6701">
        <w:rPr>
          <w:rFonts w:ascii="Times New Roman" w:hAnsi="Times New Roman" w:cs="Times New Roman"/>
          <w:sz w:val="24"/>
          <w:szCs w:val="24"/>
          <w:lang w:val="lv-LV"/>
        </w:rPr>
        <w:t>atlases kritērijus. Plānošanas reģion</w:t>
      </w:r>
      <w:r w:rsidR="00BF4821" w:rsidRPr="00CF6701">
        <w:rPr>
          <w:rFonts w:ascii="Times New Roman" w:hAnsi="Times New Roman" w:cs="Times New Roman"/>
          <w:sz w:val="24"/>
          <w:szCs w:val="24"/>
          <w:lang w:val="lv-LV"/>
        </w:rPr>
        <w:t>i</w:t>
      </w:r>
      <w:r w:rsidR="0078056C" w:rsidRPr="00CF6701">
        <w:rPr>
          <w:rFonts w:ascii="Times New Roman" w:hAnsi="Times New Roman" w:cs="Times New Roman"/>
          <w:sz w:val="24"/>
          <w:szCs w:val="24"/>
          <w:lang w:val="lv-LV"/>
        </w:rPr>
        <w:t xml:space="preserve"> var precizēt</w:t>
      </w:r>
      <w:r w:rsidR="00BF4821" w:rsidRPr="00CF6701">
        <w:rPr>
          <w:rFonts w:ascii="Times New Roman" w:hAnsi="Times New Roman" w:cs="Times New Roman"/>
          <w:sz w:val="24"/>
          <w:szCs w:val="24"/>
          <w:lang w:val="lv-LV"/>
        </w:rPr>
        <w:t xml:space="preserve"> un papildināt</w:t>
      </w:r>
      <w:r w:rsidR="0078056C" w:rsidRPr="00CF6701">
        <w:rPr>
          <w:rFonts w:ascii="Times New Roman" w:hAnsi="Times New Roman" w:cs="Times New Roman"/>
          <w:sz w:val="24"/>
          <w:szCs w:val="24"/>
          <w:lang w:val="lv-LV"/>
        </w:rPr>
        <w:t>:</w:t>
      </w:r>
    </w:p>
    <w:p w14:paraId="3462A27A" w14:textId="574DFC5F" w:rsidR="0078056C" w:rsidRPr="00CF6701" w:rsidRDefault="001352E6" w:rsidP="0078056C">
      <w:pPr>
        <w:pStyle w:val="paragraph"/>
        <w:numPr>
          <w:ilvl w:val="1"/>
          <w:numId w:val="27"/>
        </w:numPr>
        <w:spacing w:before="0" w:beforeAutospacing="0" w:after="120" w:afterAutospacing="0"/>
        <w:jc w:val="both"/>
        <w:textAlignment w:val="baseline"/>
        <w:rPr>
          <w:rStyle w:val="normaltextrun"/>
        </w:rPr>
      </w:pPr>
      <w:r>
        <w:rPr>
          <w:rStyle w:val="normaltextrun"/>
        </w:rPr>
        <w:t>v</w:t>
      </w:r>
      <w:r w:rsidR="0078056C" w:rsidRPr="00CF6701">
        <w:rPr>
          <w:rStyle w:val="normaltextrun"/>
        </w:rPr>
        <w:t>adlīnijās noteiktajiem kvalitātes kritērijiem (</w:t>
      </w:r>
      <w:r w:rsidR="00D1431B" w:rsidRPr="00CF6701">
        <w:rPr>
          <w:rStyle w:val="normaltextrun"/>
        </w:rPr>
        <w:t>2.pielikums</w:t>
      </w:r>
      <w:r w:rsidR="0078056C" w:rsidRPr="00CF6701">
        <w:rPr>
          <w:rStyle w:val="normaltextrun"/>
        </w:rPr>
        <w:t>) var pārskatīt punktu piešķiršanas vērtības, vienlaikus nodrošinot:</w:t>
      </w:r>
    </w:p>
    <w:p w14:paraId="47000334" w14:textId="20C636F8" w:rsidR="0078056C" w:rsidRPr="00CF6701" w:rsidRDefault="00C64C94" w:rsidP="0078056C">
      <w:pPr>
        <w:pStyle w:val="paragraph"/>
        <w:numPr>
          <w:ilvl w:val="2"/>
          <w:numId w:val="27"/>
        </w:numPr>
        <w:spacing w:before="0" w:beforeAutospacing="0" w:after="120" w:afterAutospacing="0"/>
        <w:jc w:val="both"/>
        <w:textAlignment w:val="baseline"/>
      </w:pPr>
      <w:r>
        <w:rPr>
          <w:color w:val="000000"/>
        </w:rPr>
        <w:t>n</w:t>
      </w:r>
      <w:r w:rsidR="0078056C" w:rsidRPr="00CF6701">
        <w:rPr>
          <w:color w:val="000000"/>
        </w:rPr>
        <w:t xml:space="preserve">e mazāk kā 20% </w:t>
      </w:r>
      <w:r w:rsidR="00EF3B23">
        <w:rPr>
          <w:color w:val="000000"/>
        </w:rPr>
        <w:t xml:space="preserve">no kopējā </w:t>
      </w:r>
      <w:r w:rsidR="001C5B04" w:rsidRPr="00CF6701">
        <w:rPr>
          <w:color w:val="000000"/>
        </w:rPr>
        <w:t xml:space="preserve">vērtējuma </w:t>
      </w:r>
      <w:r w:rsidR="00F35097">
        <w:rPr>
          <w:color w:val="000000"/>
        </w:rPr>
        <w:t>veido</w:t>
      </w:r>
      <w:r w:rsidR="00F35097" w:rsidRPr="00CF6701">
        <w:rPr>
          <w:color w:val="000000"/>
        </w:rPr>
        <w:t xml:space="preserve"> </w:t>
      </w:r>
      <w:r w:rsidR="001C5B04" w:rsidRPr="00CF6701">
        <w:rPr>
          <w:color w:val="000000"/>
        </w:rPr>
        <w:t xml:space="preserve">kritērijs </w:t>
      </w:r>
      <w:r w:rsidR="00EF3B23">
        <w:rPr>
          <w:color w:val="000000"/>
        </w:rPr>
        <w:t>–</w:t>
      </w:r>
      <w:r w:rsidR="001C5B04" w:rsidRPr="00CF6701">
        <w:rPr>
          <w:color w:val="000000"/>
        </w:rPr>
        <w:t xml:space="preserve"> “</w:t>
      </w:r>
      <w:r w:rsidR="0078056C" w:rsidRPr="008E3D8F">
        <w:rPr>
          <w:i/>
          <w:iCs/>
          <w:color w:val="000000"/>
        </w:rPr>
        <w:t>papildinātība uzņēmējdarbības atbalstam, vērtējot viedā risinājuma izstrādātāja nozares saistību ar</w:t>
      </w:r>
      <w:r w:rsidR="0035520F" w:rsidRPr="008E3D8F">
        <w:rPr>
          <w:i/>
          <w:iCs/>
          <w:color w:val="000000"/>
        </w:rPr>
        <w:t xml:space="preserve"> citiem papildinošiem ieguldījumiem citos projektos, piemēram, </w:t>
      </w:r>
      <w:r w:rsidR="0078056C" w:rsidRPr="008E3D8F">
        <w:rPr>
          <w:i/>
          <w:iCs/>
          <w:color w:val="000000"/>
        </w:rPr>
        <w:t>5.1.1.1. pasākumā “Infrastruktūra uzņēmējdarbības atbalstam”</w:t>
      </w:r>
      <w:r w:rsidR="002519CB">
        <w:rPr>
          <w:color w:val="000000"/>
        </w:rPr>
        <w:t>”</w:t>
      </w:r>
      <w:r w:rsidR="00F6073B" w:rsidRPr="00CF6701">
        <w:rPr>
          <w:color w:val="000000"/>
        </w:rPr>
        <w:t>;</w:t>
      </w:r>
    </w:p>
    <w:p w14:paraId="01E01D1E" w14:textId="53705690" w:rsidR="0071468C" w:rsidRPr="00CF6701" w:rsidRDefault="00C64C94" w:rsidP="0071468C">
      <w:pPr>
        <w:pStyle w:val="paragraph"/>
        <w:numPr>
          <w:ilvl w:val="2"/>
          <w:numId w:val="27"/>
        </w:numPr>
        <w:spacing w:before="0" w:beforeAutospacing="0" w:after="120" w:afterAutospacing="0"/>
        <w:jc w:val="both"/>
        <w:textAlignment w:val="baseline"/>
      </w:pPr>
      <w:r>
        <w:rPr>
          <w:rStyle w:val="normaltextrun"/>
        </w:rPr>
        <w:t>n</w:t>
      </w:r>
      <w:r w:rsidR="0078056C" w:rsidRPr="00CF6701">
        <w:rPr>
          <w:rStyle w:val="normaltextrun"/>
        </w:rPr>
        <w:t xml:space="preserve">e mazāk kā 20% </w:t>
      </w:r>
      <w:r w:rsidR="00EF3B23">
        <w:rPr>
          <w:rStyle w:val="normaltextrun"/>
        </w:rPr>
        <w:t xml:space="preserve">no kopējā </w:t>
      </w:r>
      <w:r w:rsidR="001C5B04" w:rsidRPr="00CF6701">
        <w:rPr>
          <w:rStyle w:val="normaltextrun"/>
        </w:rPr>
        <w:t xml:space="preserve">vērtējuma </w:t>
      </w:r>
      <w:r w:rsidR="002519CB">
        <w:rPr>
          <w:rStyle w:val="normaltextrun"/>
        </w:rPr>
        <w:t>veido</w:t>
      </w:r>
      <w:r w:rsidR="002519CB" w:rsidRPr="00CF6701">
        <w:rPr>
          <w:rStyle w:val="normaltextrun"/>
        </w:rPr>
        <w:t xml:space="preserve"> </w:t>
      </w:r>
      <w:r w:rsidR="001C5B04" w:rsidRPr="00CF6701">
        <w:rPr>
          <w:rStyle w:val="normaltextrun"/>
        </w:rPr>
        <w:t>kritērijs</w:t>
      </w:r>
      <w:r w:rsidR="0071468C" w:rsidRPr="00CF6701">
        <w:rPr>
          <w:rStyle w:val="normaltextrun"/>
        </w:rPr>
        <w:t xml:space="preserve"> </w:t>
      </w:r>
      <w:r w:rsidR="00EF3B23">
        <w:rPr>
          <w:rStyle w:val="normaltextrun"/>
        </w:rPr>
        <w:t>–</w:t>
      </w:r>
      <w:r w:rsidR="0071468C" w:rsidRPr="00CF6701">
        <w:rPr>
          <w:rStyle w:val="normaltextrun"/>
        </w:rPr>
        <w:t xml:space="preserve"> </w:t>
      </w:r>
      <w:r w:rsidR="001C5B04" w:rsidRPr="00CF6701">
        <w:rPr>
          <w:rStyle w:val="normaltextrun"/>
        </w:rPr>
        <w:t>“</w:t>
      </w:r>
      <w:r w:rsidR="0071468C" w:rsidRPr="008E3D8F">
        <w:rPr>
          <w:rStyle w:val="normaltextrun"/>
          <w:i/>
          <w:iCs/>
        </w:rPr>
        <w:t xml:space="preserve">projekta ietvaros </w:t>
      </w:r>
      <w:r w:rsidR="0078056C" w:rsidRPr="008E3D8F">
        <w:rPr>
          <w:rStyle w:val="normaltextrun"/>
          <w:i/>
          <w:iCs/>
        </w:rPr>
        <w:t>pašvaldību sadarbībai</w:t>
      </w:r>
      <w:r w:rsidR="00F6073B" w:rsidRPr="008E3D8F">
        <w:rPr>
          <w:rStyle w:val="normaltextrun"/>
          <w:i/>
          <w:iCs/>
        </w:rPr>
        <w:t xml:space="preserve"> ti</w:t>
      </w:r>
      <w:r w:rsidR="00F6073B" w:rsidRPr="008E3D8F">
        <w:rPr>
          <w:i/>
          <w:iCs/>
          <w:color w:val="000000"/>
        </w:rPr>
        <w:t>ek plānota vai notiek sadarbība ar vairākām pašvaldībām plānošanas reģiona ietvaros vai ārpus plānošanas reģiona</w:t>
      </w:r>
      <w:r w:rsidR="001C5B04" w:rsidRPr="00CF6701">
        <w:rPr>
          <w:color w:val="000000"/>
        </w:rPr>
        <w:t>”;</w:t>
      </w:r>
    </w:p>
    <w:p w14:paraId="4706B2C9" w14:textId="5706571E" w:rsidR="0071468C" w:rsidRPr="00CF6701" w:rsidRDefault="00C64C94" w:rsidP="001C5B04">
      <w:pPr>
        <w:pStyle w:val="paragraph"/>
        <w:numPr>
          <w:ilvl w:val="2"/>
          <w:numId w:val="27"/>
        </w:numPr>
        <w:spacing w:before="0" w:beforeAutospacing="0" w:after="120" w:afterAutospacing="0"/>
        <w:jc w:val="both"/>
        <w:textAlignment w:val="baseline"/>
      </w:pPr>
      <w:r>
        <w:rPr>
          <w:color w:val="000000"/>
        </w:rPr>
        <w:t>n</w:t>
      </w:r>
      <w:r w:rsidR="00F6073B" w:rsidRPr="00CF6701">
        <w:rPr>
          <w:color w:val="000000"/>
        </w:rPr>
        <w:t xml:space="preserve">e mazāk kā 20% </w:t>
      </w:r>
      <w:r w:rsidR="00EF3B23">
        <w:rPr>
          <w:color w:val="000000"/>
        </w:rPr>
        <w:t xml:space="preserve">no kopējā </w:t>
      </w:r>
      <w:r w:rsidR="001C5B04" w:rsidRPr="00CF6701">
        <w:rPr>
          <w:color w:val="000000"/>
        </w:rPr>
        <w:t xml:space="preserve">vērtējuma </w:t>
      </w:r>
      <w:r w:rsidR="001352E6">
        <w:rPr>
          <w:color w:val="000000"/>
        </w:rPr>
        <w:t>veido</w:t>
      </w:r>
      <w:r w:rsidR="001352E6" w:rsidRPr="00CF6701">
        <w:rPr>
          <w:color w:val="000000"/>
        </w:rPr>
        <w:t xml:space="preserve"> </w:t>
      </w:r>
      <w:r w:rsidR="001C5B04" w:rsidRPr="00CF6701">
        <w:rPr>
          <w:color w:val="000000"/>
        </w:rPr>
        <w:t>kritērijs</w:t>
      </w:r>
      <w:r w:rsidR="0071468C" w:rsidRPr="00CF6701">
        <w:rPr>
          <w:color w:val="000000"/>
        </w:rPr>
        <w:t xml:space="preserve"> </w:t>
      </w:r>
      <w:r w:rsidR="00FB67DE" w:rsidRPr="00CF6701">
        <w:rPr>
          <w:color w:val="000000"/>
        </w:rPr>
        <w:t>–</w:t>
      </w:r>
      <w:r w:rsidR="0071468C" w:rsidRPr="00CF6701">
        <w:rPr>
          <w:color w:val="000000"/>
        </w:rPr>
        <w:t xml:space="preserve"> </w:t>
      </w:r>
      <w:r w:rsidR="00FB67DE" w:rsidRPr="00CF6701">
        <w:rPr>
          <w:color w:val="000000"/>
        </w:rPr>
        <w:t>“</w:t>
      </w:r>
      <w:r w:rsidR="0071468C" w:rsidRPr="008E3D8F">
        <w:rPr>
          <w:i/>
          <w:iCs/>
          <w:color w:val="000000"/>
        </w:rPr>
        <w:t>p</w:t>
      </w:r>
      <w:r w:rsidR="0071468C" w:rsidRPr="008E3D8F">
        <w:rPr>
          <w:i/>
          <w:iCs/>
        </w:rPr>
        <w:t>aredzētais viedais risinājum</w:t>
      </w:r>
      <w:r w:rsidR="001C5B04" w:rsidRPr="008E3D8F">
        <w:rPr>
          <w:i/>
          <w:iCs/>
        </w:rPr>
        <w:t>s</w:t>
      </w:r>
      <w:r w:rsidR="0071468C" w:rsidRPr="008E3D8F">
        <w:rPr>
          <w:i/>
          <w:iCs/>
        </w:rPr>
        <w:t xml:space="preserve"> </w:t>
      </w:r>
      <w:r w:rsidR="001C5B04" w:rsidRPr="008E3D8F">
        <w:rPr>
          <w:i/>
          <w:iCs/>
        </w:rPr>
        <w:t>ir inovatīvs</w:t>
      </w:r>
      <w:r w:rsidR="0071468C" w:rsidRPr="008E3D8F">
        <w:rPr>
          <w:i/>
          <w:iCs/>
        </w:rPr>
        <w:t xml:space="preserve"> Latvijā</w:t>
      </w:r>
      <w:r w:rsidR="00FB67DE" w:rsidRPr="00CF6701">
        <w:t>”</w:t>
      </w:r>
      <w:r w:rsidR="001352E6">
        <w:t>;</w:t>
      </w:r>
    </w:p>
    <w:p w14:paraId="282F789F" w14:textId="6F3779C5" w:rsidR="00F6073B" w:rsidRPr="008E3D8F" w:rsidRDefault="001352E6" w:rsidP="009B662D">
      <w:pPr>
        <w:pStyle w:val="paragraph"/>
        <w:numPr>
          <w:ilvl w:val="1"/>
          <w:numId w:val="27"/>
        </w:numPr>
        <w:spacing w:before="0" w:beforeAutospacing="0" w:after="120" w:afterAutospacing="0"/>
        <w:jc w:val="both"/>
        <w:textAlignment w:val="baseline"/>
        <w:rPr>
          <w:rStyle w:val="normaltextrun"/>
          <w:rFonts w:asciiTheme="minorHAnsi" w:eastAsiaTheme="minorHAnsi" w:hAnsiTheme="minorHAnsi" w:cstheme="minorBidi"/>
          <w:sz w:val="22"/>
          <w:szCs w:val="22"/>
          <w:lang w:eastAsia="en-US"/>
        </w:rPr>
      </w:pPr>
      <w:r>
        <w:rPr>
          <w:rStyle w:val="normaltextrun"/>
        </w:rPr>
        <w:t>p</w:t>
      </w:r>
      <w:r w:rsidR="001C5B04" w:rsidRPr="00CF6701">
        <w:rPr>
          <w:rStyle w:val="normaltextrun"/>
        </w:rPr>
        <w:t>lānošanas reģioni var papildināt v</w:t>
      </w:r>
      <w:r w:rsidR="00F6073B" w:rsidRPr="00CF6701">
        <w:rPr>
          <w:rStyle w:val="normaltextrun"/>
        </w:rPr>
        <w:t>adlīnijās noteikto kvalitātes kritēriju</w:t>
      </w:r>
      <w:r w:rsidR="001C5B04" w:rsidRPr="00CF6701">
        <w:rPr>
          <w:rStyle w:val="normaltextrun"/>
        </w:rPr>
        <w:t xml:space="preserve"> sarakstu</w:t>
      </w:r>
      <w:r w:rsidR="00F6073B" w:rsidRPr="00CF6701">
        <w:rPr>
          <w:rStyle w:val="normaltextrun"/>
        </w:rPr>
        <w:t xml:space="preserve"> (</w:t>
      </w:r>
      <w:r w:rsidR="00D1431B" w:rsidRPr="00CF6701">
        <w:rPr>
          <w:rStyle w:val="normaltextrun"/>
        </w:rPr>
        <w:t>2.</w:t>
      </w:r>
      <w:r w:rsidR="004F7D44">
        <w:rPr>
          <w:rStyle w:val="normaltextrun"/>
        </w:rPr>
        <w:t> </w:t>
      </w:r>
      <w:r w:rsidR="00D1431B" w:rsidRPr="00CF6701">
        <w:rPr>
          <w:rStyle w:val="normaltextrun"/>
        </w:rPr>
        <w:t>pielikums</w:t>
      </w:r>
      <w:r w:rsidR="00F6073B" w:rsidRPr="00CF6701">
        <w:rPr>
          <w:rStyle w:val="normaltextrun"/>
        </w:rPr>
        <w:t>)</w:t>
      </w:r>
      <w:r w:rsidR="001C5B04" w:rsidRPr="00CF6701">
        <w:rPr>
          <w:rStyle w:val="normaltextrun"/>
        </w:rPr>
        <w:t xml:space="preserve">. </w:t>
      </w:r>
    </w:p>
    <w:p w14:paraId="34A79801" w14:textId="4C2C4CF0" w:rsidR="0038114A" w:rsidRDefault="0038114A" w:rsidP="0093214C">
      <w:pPr>
        <w:ind w:left="357"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Tāpat plānošanas reģioni var precizēt šo vadlīniju 5. pielikumu, nesaskaņojot </w:t>
      </w:r>
      <w:r w:rsidR="0093214C">
        <w:rPr>
          <w:rFonts w:ascii="Times New Roman" w:hAnsi="Times New Roman" w:cs="Times New Roman"/>
          <w:sz w:val="24"/>
          <w:szCs w:val="24"/>
          <w:lang w:val="lv-LV"/>
        </w:rPr>
        <w:t>veiktās</w:t>
      </w:r>
      <w:r>
        <w:rPr>
          <w:rFonts w:ascii="Times New Roman" w:hAnsi="Times New Roman" w:cs="Times New Roman"/>
          <w:sz w:val="24"/>
          <w:szCs w:val="24"/>
          <w:lang w:val="lv-LV"/>
        </w:rPr>
        <w:t xml:space="preserve"> izmaiņas ar VARAM</w:t>
      </w:r>
      <w:r w:rsidRPr="00CF6701">
        <w:rPr>
          <w:rFonts w:ascii="Times New Roman" w:hAnsi="Times New Roman" w:cs="Times New Roman"/>
          <w:sz w:val="24"/>
          <w:szCs w:val="24"/>
          <w:lang w:val="lv-LV"/>
        </w:rPr>
        <w:t xml:space="preserve">.  </w:t>
      </w:r>
    </w:p>
    <w:p w14:paraId="4888FEC4" w14:textId="77777777" w:rsidR="0078056C" w:rsidRPr="00BC31BD" w:rsidRDefault="00D957F2" w:rsidP="0093214C">
      <w:pPr>
        <w:ind w:left="357" w:firstLine="720"/>
        <w:jc w:val="both"/>
        <w:rPr>
          <w:rFonts w:ascii="Times New Roman" w:hAnsi="Times New Roman" w:cs="Times New Roman"/>
          <w:sz w:val="24"/>
          <w:szCs w:val="24"/>
          <w:lang w:val="lv-LV"/>
        </w:rPr>
      </w:pPr>
      <w:r w:rsidRPr="00CF6701">
        <w:rPr>
          <w:rFonts w:ascii="Times New Roman" w:hAnsi="Times New Roman" w:cs="Times New Roman"/>
          <w:sz w:val="24"/>
          <w:szCs w:val="24"/>
          <w:lang w:val="lv-LV"/>
        </w:rPr>
        <w:t>Gadījumā, ja plānošanas reģions pievieno jaunus kritērijus</w:t>
      </w:r>
      <w:r w:rsidR="00CC656D" w:rsidRPr="00CF6701">
        <w:rPr>
          <w:rFonts w:ascii="Times New Roman" w:hAnsi="Times New Roman" w:cs="Times New Roman"/>
          <w:sz w:val="24"/>
          <w:szCs w:val="24"/>
          <w:lang w:val="lv-LV"/>
        </w:rPr>
        <w:t xml:space="preserve"> vai </w:t>
      </w:r>
      <w:r w:rsidRPr="00CF6701">
        <w:rPr>
          <w:rFonts w:ascii="Times New Roman" w:hAnsi="Times New Roman" w:cs="Times New Roman"/>
          <w:sz w:val="24"/>
          <w:szCs w:val="24"/>
          <w:lang w:val="lv-LV"/>
        </w:rPr>
        <w:t>maina punktu sadalījumu skaitu esošajos kritērijos</w:t>
      </w:r>
      <w:r w:rsidR="00AB64F6">
        <w:rPr>
          <w:rFonts w:ascii="Times New Roman" w:hAnsi="Times New Roman" w:cs="Times New Roman"/>
          <w:sz w:val="24"/>
          <w:szCs w:val="24"/>
          <w:lang w:val="lv-LV"/>
        </w:rPr>
        <w:t>,</w:t>
      </w:r>
      <w:r w:rsidR="0093214C">
        <w:rPr>
          <w:rFonts w:ascii="Times New Roman" w:hAnsi="Times New Roman" w:cs="Times New Roman"/>
          <w:sz w:val="24"/>
          <w:szCs w:val="24"/>
          <w:lang w:val="lv-LV"/>
        </w:rPr>
        <w:t xml:space="preserve"> veiktās</w:t>
      </w:r>
      <w:r w:rsidR="005B2394" w:rsidRPr="00CF6701">
        <w:rPr>
          <w:rFonts w:ascii="Times New Roman" w:hAnsi="Times New Roman" w:cs="Times New Roman"/>
          <w:b/>
          <w:bCs/>
          <w:sz w:val="24"/>
          <w:szCs w:val="24"/>
          <w:lang w:val="lv-LV"/>
        </w:rPr>
        <w:t xml:space="preserve"> izmaiņas</w:t>
      </w:r>
      <w:r w:rsidRPr="00CF6701">
        <w:rPr>
          <w:rFonts w:ascii="Times New Roman" w:hAnsi="Times New Roman" w:cs="Times New Roman"/>
          <w:b/>
          <w:bCs/>
          <w:sz w:val="24"/>
          <w:szCs w:val="24"/>
          <w:lang w:val="lv-LV"/>
        </w:rPr>
        <w:t xml:space="preserve"> ir nepieciešams saskaņot ar VARAM</w:t>
      </w:r>
      <w:r w:rsidRPr="00CF6701">
        <w:rPr>
          <w:rFonts w:ascii="Times New Roman" w:hAnsi="Times New Roman" w:cs="Times New Roman"/>
          <w:sz w:val="24"/>
          <w:szCs w:val="24"/>
          <w:lang w:val="lv-LV"/>
        </w:rPr>
        <w:t xml:space="preserve">. </w:t>
      </w:r>
    </w:p>
    <w:p w14:paraId="20764AF9" w14:textId="0635F39D" w:rsidR="003F5712" w:rsidRPr="00CF6701" w:rsidRDefault="005B2394" w:rsidP="00D84EAF">
      <w:pPr>
        <w:ind w:left="357" w:firstLine="720"/>
        <w:jc w:val="both"/>
        <w:rPr>
          <w:rStyle w:val="normaltextrun"/>
          <w:rFonts w:ascii="Times New Roman" w:hAnsi="Times New Roman" w:cs="Times New Roman"/>
          <w:sz w:val="24"/>
          <w:szCs w:val="24"/>
          <w:lang w:val="lv-LV"/>
        </w:rPr>
      </w:pPr>
      <w:r w:rsidRPr="00CF6701">
        <w:rPr>
          <w:rStyle w:val="normaltextrun"/>
          <w:rFonts w:ascii="Times New Roman" w:hAnsi="Times New Roman" w:cs="Times New Roman"/>
          <w:sz w:val="24"/>
          <w:szCs w:val="24"/>
          <w:lang w:val="lv-LV"/>
        </w:rPr>
        <w:lastRenderedPageBreak/>
        <w:t>Papildus vadlīnijās noteikt</w:t>
      </w:r>
      <w:r w:rsidR="00566EF4">
        <w:rPr>
          <w:rStyle w:val="normaltextrun"/>
          <w:rFonts w:ascii="Times New Roman" w:hAnsi="Times New Roman" w:cs="Times New Roman"/>
          <w:sz w:val="24"/>
          <w:szCs w:val="24"/>
          <w:lang w:val="lv-LV"/>
        </w:rPr>
        <w:t>aj</w:t>
      </w:r>
      <w:r w:rsidRPr="00CF6701">
        <w:rPr>
          <w:rStyle w:val="normaltextrun"/>
          <w:rFonts w:ascii="Times New Roman" w:hAnsi="Times New Roman" w:cs="Times New Roman"/>
          <w:sz w:val="24"/>
          <w:szCs w:val="24"/>
          <w:lang w:val="lv-LV"/>
        </w:rPr>
        <w:t xml:space="preserve">iem kritērijiem, VARAM </w:t>
      </w:r>
      <w:r w:rsidR="007552B5">
        <w:rPr>
          <w:rStyle w:val="normaltextrun"/>
          <w:rFonts w:ascii="Times New Roman" w:hAnsi="Times New Roman" w:cs="Times New Roman"/>
          <w:sz w:val="24"/>
          <w:szCs w:val="24"/>
          <w:lang w:val="lv-LV"/>
        </w:rPr>
        <w:t>tīmekļvietnē</w:t>
      </w:r>
      <w:r w:rsidRPr="00CF6701">
        <w:rPr>
          <w:rStyle w:val="normaltextrun"/>
          <w:rFonts w:ascii="Times New Roman" w:hAnsi="Times New Roman" w:cs="Times New Roman"/>
          <w:sz w:val="24"/>
          <w:szCs w:val="24"/>
          <w:lang w:val="lv-LV"/>
        </w:rPr>
        <w:t xml:space="preserve"> tiks publicētas </w:t>
      </w:r>
      <w:r w:rsidR="00593EB2">
        <w:rPr>
          <w:rStyle w:val="normaltextrun"/>
          <w:rFonts w:ascii="Times New Roman" w:hAnsi="Times New Roman" w:cs="Times New Roman"/>
          <w:sz w:val="24"/>
          <w:szCs w:val="24"/>
          <w:lang w:val="lv-LV"/>
        </w:rPr>
        <w:t xml:space="preserve">Latvijas Zinātnes padomes (turpmāk – </w:t>
      </w:r>
      <w:r w:rsidRPr="00CF6701">
        <w:rPr>
          <w:rStyle w:val="normaltextrun"/>
          <w:rFonts w:ascii="Times New Roman" w:hAnsi="Times New Roman" w:cs="Times New Roman"/>
          <w:sz w:val="24"/>
          <w:szCs w:val="24"/>
          <w:lang w:val="lv-LV"/>
        </w:rPr>
        <w:t>LZP</w:t>
      </w:r>
      <w:r w:rsidR="00593EB2">
        <w:rPr>
          <w:rStyle w:val="normaltextrun"/>
          <w:rFonts w:ascii="Times New Roman" w:hAnsi="Times New Roman" w:cs="Times New Roman"/>
          <w:sz w:val="24"/>
          <w:szCs w:val="24"/>
          <w:lang w:val="lv-LV"/>
        </w:rPr>
        <w:t>)</w:t>
      </w:r>
      <w:r w:rsidRPr="00CF6701">
        <w:rPr>
          <w:rStyle w:val="normaltextrun"/>
          <w:rFonts w:ascii="Times New Roman" w:hAnsi="Times New Roman" w:cs="Times New Roman"/>
          <w:sz w:val="24"/>
          <w:szCs w:val="24"/>
          <w:lang w:val="lv-LV"/>
        </w:rPr>
        <w:t xml:space="preserve"> vadlīnijas, kur</w:t>
      </w:r>
      <w:r w:rsidR="004970D2">
        <w:rPr>
          <w:rStyle w:val="normaltextrun"/>
          <w:rFonts w:ascii="Times New Roman" w:hAnsi="Times New Roman" w:cs="Times New Roman"/>
          <w:sz w:val="24"/>
          <w:szCs w:val="24"/>
          <w:lang w:val="lv-LV"/>
        </w:rPr>
        <w:t>ās</w:t>
      </w:r>
      <w:r w:rsidRPr="00CF6701">
        <w:rPr>
          <w:rStyle w:val="normaltextrun"/>
          <w:rFonts w:ascii="Times New Roman" w:hAnsi="Times New Roman" w:cs="Times New Roman"/>
          <w:sz w:val="24"/>
          <w:szCs w:val="24"/>
          <w:lang w:val="lv-LV"/>
        </w:rPr>
        <w:t xml:space="preserve"> tiks aprakstīti LZP vērtēšanas kritēriji.</w:t>
      </w:r>
    </w:p>
    <w:p w14:paraId="726C3B2E" w14:textId="6A4E7B38" w:rsidR="003F5712" w:rsidRPr="00CF6701" w:rsidRDefault="003F5712" w:rsidP="001963BE">
      <w:pPr>
        <w:pStyle w:val="Heading1"/>
        <w:numPr>
          <w:ilvl w:val="0"/>
          <w:numId w:val="40"/>
        </w:numPr>
        <w:spacing w:before="480"/>
        <w:ind w:left="714" w:hanging="357"/>
        <w:rPr>
          <w:rStyle w:val="normaltextrun"/>
        </w:rPr>
      </w:pPr>
      <w:r w:rsidRPr="00CF6701">
        <w:rPr>
          <w:rStyle w:val="normaltextrun"/>
        </w:rPr>
        <w:t>Plānošanas reģiona vērtējums un projekta ideju iekļaušana reģiona attīstības programmā</w:t>
      </w:r>
    </w:p>
    <w:p w14:paraId="31A5B89D" w14:textId="27D27B19" w:rsidR="00764BD1" w:rsidRDefault="00764BD1" w:rsidP="00764BD1">
      <w:pPr>
        <w:pStyle w:val="paragraph"/>
        <w:spacing w:before="0" w:beforeAutospacing="0" w:after="120" w:afterAutospacing="0"/>
        <w:jc w:val="both"/>
        <w:textAlignment w:val="baseline"/>
        <w:rPr>
          <w:rStyle w:val="normaltextrun"/>
        </w:rPr>
      </w:pPr>
      <w:r>
        <w:rPr>
          <w:rStyle w:val="normaltextrun"/>
        </w:rPr>
        <w:t>P</w:t>
      </w:r>
      <w:r w:rsidRPr="00CF6701">
        <w:rPr>
          <w:rStyle w:val="normaltextrun"/>
        </w:rPr>
        <w:t>ašvaldīb</w:t>
      </w:r>
      <w:r>
        <w:rPr>
          <w:rStyle w:val="normaltextrun"/>
        </w:rPr>
        <w:t>as iesniedz</w:t>
      </w:r>
      <w:r w:rsidRPr="00CF6701">
        <w:rPr>
          <w:rStyle w:val="normaltextrun"/>
        </w:rPr>
        <w:t xml:space="preserve"> projektu ideju </w:t>
      </w:r>
      <w:r>
        <w:rPr>
          <w:rStyle w:val="normaltextrun"/>
        </w:rPr>
        <w:t>konceptus</w:t>
      </w:r>
      <w:r w:rsidRPr="00CF6701">
        <w:rPr>
          <w:rStyle w:val="normaltextrun"/>
        </w:rPr>
        <w:t xml:space="preserve"> plānošanas reģioniem. Projektu ideju </w:t>
      </w:r>
      <w:r>
        <w:rPr>
          <w:rStyle w:val="normaltextrun"/>
        </w:rPr>
        <w:t>konceptus</w:t>
      </w:r>
      <w:r w:rsidRPr="00CF6701">
        <w:rPr>
          <w:rStyle w:val="normaltextrun"/>
        </w:rPr>
        <w:t xml:space="preserve"> ir iespējams iesniegt (1) atbilstoši šo vadlīniju 5. pielikumā esošai veidlapai vai (2) veidlapai, ko sagatavoja attiecīgais plānošanas reģions. Gadījumā, ja plānošanas reģiona ietvaros tiek sagatavota atsevišķa veidlapa, plānošanas reģionam nav nepieciešams saskaņot veidlapas saturu ar VARAM. </w:t>
      </w:r>
    </w:p>
    <w:p w14:paraId="1861F2A3" w14:textId="74D77060" w:rsidR="003F5712" w:rsidRPr="00CF6701" w:rsidRDefault="003F5712" w:rsidP="009B662D">
      <w:pPr>
        <w:pStyle w:val="paragraph"/>
        <w:spacing w:before="0" w:beforeAutospacing="0" w:after="120" w:afterAutospacing="0"/>
        <w:jc w:val="both"/>
        <w:textAlignment w:val="baseline"/>
        <w:rPr>
          <w:rStyle w:val="normaltextrun"/>
        </w:rPr>
      </w:pPr>
      <w:r w:rsidRPr="00CF6701">
        <w:rPr>
          <w:rStyle w:val="normaltextrun"/>
        </w:rPr>
        <w:t>Plānošanas reģions izvērtē iesniegtās projekta idejas:</w:t>
      </w:r>
    </w:p>
    <w:p w14:paraId="57AD8E3F" w14:textId="785E41ED" w:rsidR="003F5712" w:rsidRDefault="001510FF" w:rsidP="009B662D">
      <w:pPr>
        <w:pStyle w:val="paragraph"/>
        <w:numPr>
          <w:ilvl w:val="0"/>
          <w:numId w:val="27"/>
        </w:numPr>
        <w:spacing w:before="0" w:beforeAutospacing="0" w:after="120" w:afterAutospacing="0"/>
        <w:jc w:val="both"/>
        <w:textAlignment w:val="baseline"/>
        <w:rPr>
          <w:rStyle w:val="normaltextrun"/>
        </w:rPr>
      </w:pPr>
      <w:r>
        <w:rPr>
          <w:rStyle w:val="normaltextrun"/>
        </w:rPr>
        <w:t>a</w:t>
      </w:r>
      <w:r w:rsidR="00360998" w:rsidRPr="00CF6701">
        <w:rPr>
          <w:rStyle w:val="normaltextrun"/>
        </w:rPr>
        <w:t>ttiecībā uz projektu ideju atbilstības kritērijiem</w:t>
      </w:r>
      <w:r w:rsidR="00A01930" w:rsidRPr="00CF6701">
        <w:rPr>
          <w:rStyle w:val="normaltextrun"/>
        </w:rPr>
        <w:t xml:space="preserve"> (</w:t>
      </w:r>
      <w:r w:rsidR="00D1431B" w:rsidRPr="00CF6701">
        <w:rPr>
          <w:rStyle w:val="normaltextrun"/>
        </w:rPr>
        <w:t>1.</w:t>
      </w:r>
      <w:r>
        <w:rPr>
          <w:rStyle w:val="normaltextrun"/>
        </w:rPr>
        <w:t> </w:t>
      </w:r>
      <w:r w:rsidR="00D1431B" w:rsidRPr="00CF6701">
        <w:rPr>
          <w:rStyle w:val="normaltextrun"/>
        </w:rPr>
        <w:t>pielikums</w:t>
      </w:r>
      <w:r w:rsidR="00A01930" w:rsidRPr="00CF6701">
        <w:rPr>
          <w:rStyle w:val="normaltextrun"/>
        </w:rPr>
        <w:t>)</w:t>
      </w:r>
      <w:r w:rsidR="00BC718C">
        <w:rPr>
          <w:rStyle w:val="normaltextrun"/>
        </w:rPr>
        <w:t xml:space="preserve"> –</w:t>
      </w:r>
      <w:r w:rsidR="00360998" w:rsidRPr="00CF6701">
        <w:rPr>
          <w:rStyle w:val="normaltextrun"/>
        </w:rPr>
        <w:t xml:space="preserve"> </w:t>
      </w:r>
      <w:r w:rsidR="0022497E" w:rsidRPr="00CF6701">
        <w:rPr>
          <w:rStyle w:val="normaltextrun"/>
        </w:rPr>
        <w:t>jāvērtē</w:t>
      </w:r>
      <w:r w:rsidR="00A82426">
        <w:rPr>
          <w:rStyle w:val="normaltextrun"/>
        </w:rPr>
        <w:t>,</w:t>
      </w:r>
      <w:r w:rsidR="00360998" w:rsidRPr="00CF6701">
        <w:rPr>
          <w:rStyle w:val="normaltextrun"/>
        </w:rPr>
        <w:t xml:space="preserve"> vai projektu idejas atbilst MK noteikumu nosacījumiem</w:t>
      </w:r>
      <w:r w:rsidR="003F5712" w:rsidRPr="00CF6701">
        <w:rPr>
          <w:rStyle w:val="normaltextrun"/>
        </w:rPr>
        <w:t>.</w:t>
      </w:r>
      <w:r w:rsidR="00545514" w:rsidRPr="00CF6701">
        <w:rPr>
          <w:rStyle w:val="normaltextrun"/>
        </w:rPr>
        <w:t xml:space="preserve"> </w:t>
      </w:r>
      <w:r w:rsidR="003F5712" w:rsidRPr="00CF6701">
        <w:rPr>
          <w:rStyle w:val="normaltextrun"/>
        </w:rPr>
        <w:t>Ja projekta ideja neatbil</w:t>
      </w:r>
      <w:r w:rsidR="00431C54">
        <w:rPr>
          <w:rStyle w:val="normaltextrun"/>
        </w:rPr>
        <w:t>st</w:t>
      </w:r>
      <w:r w:rsidR="003F5712" w:rsidRPr="00CF6701">
        <w:rPr>
          <w:rStyle w:val="normaltextrun"/>
        </w:rPr>
        <w:t xml:space="preserve"> vismaz vienam no projektu ideju atbilstības kritērijiem (</w:t>
      </w:r>
      <w:r w:rsidR="00D1431B" w:rsidRPr="00CF6701">
        <w:rPr>
          <w:rStyle w:val="normaltextrun"/>
        </w:rPr>
        <w:t>1.</w:t>
      </w:r>
      <w:r>
        <w:rPr>
          <w:rStyle w:val="normaltextrun"/>
        </w:rPr>
        <w:t> </w:t>
      </w:r>
      <w:r w:rsidR="00D1431B" w:rsidRPr="00CF6701">
        <w:rPr>
          <w:rStyle w:val="normaltextrun"/>
        </w:rPr>
        <w:t>pielikums</w:t>
      </w:r>
      <w:r w:rsidR="003F5712" w:rsidRPr="00CF6701">
        <w:rPr>
          <w:rStyle w:val="normaltextrun"/>
        </w:rPr>
        <w:t>)</w:t>
      </w:r>
      <w:r w:rsidR="0038114A">
        <w:rPr>
          <w:rStyle w:val="normaltextrun"/>
        </w:rPr>
        <w:t>, plānošanas reģiona vērtējumā projekts ir noraidāms</w:t>
      </w:r>
      <w:r>
        <w:rPr>
          <w:rStyle w:val="normaltextrun"/>
        </w:rPr>
        <w:t>;</w:t>
      </w:r>
    </w:p>
    <w:p w14:paraId="3261787C" w14:textId="70700D43" w:rsidR="003F5712" w:rsidRDefault="001510FF" w:rsidP="005D5D77">
      <w:pPr>
        <w:pStyle w:val="paragraph"/>
        <w:numPr>
          <w:ilvl w:val="0"/>
          <w:numId w:val="27"/>
        </w:numPr>
        <w:spacing w:before="0" w:beforeAutospacing="0" w:after="120" w:afterAutospacing="0"/>
        <w:jc w:val="both"/>
        <w:textAlignment w:val="baseline"/>
        <w:rPr>
          <w:rStyle w:val="normaltextrun"/>
        </w:rPr>
      </w:pPr>
      <w:r>
        <w:rPr>
          <w:rStyle w:val="normaltextrun"/>
        </w:rPr>
        <w:t>a</w:t>
      </w:r>
      <w:r w:rsidR="00E27611" w:rsidRPr="00CF6701">
        <w:rPr>
          <w:rStyle w:val="normaltextrun"/>
        </w:rPr>
        <w:t>ttiecībā uz kvalitātes kritērijiem</w:t>
      </w:r>
      <w:r w:rsidR="00A01930" w:rsidRPr="00CF6701">
        <w:rPr>
          <w:rStyle w:val="normaltextrun"/>
        </w:rPr>
        <w:t xml:space="preserve"> (</w:t>
      </w:r>
      <w:r w:rsidR="00D1431B" w:rsidRPr="00CF6701">
        <w:rPr>
          <w:rStyle w:val="normaltextrun"/>
        </w:rPr>
        <w:t>2.</w:t>
      </w:r>
      <w:r>
        <w:rPr>
          <w:rStyle w:val="normaltextrun"/>
        </w:rPr>
        <w:t> </w:t>
      </w:r>
      <w:r w:rsidR="00D1431B" w:rsidRPr="00CF6701">
        <w:rPr>
          <w:rStyle w:val="normaltextrun"/>
        </w:rPr>
        <w:t>pielikums</w:t>
      </w:r>
      <w:r w:rsidR="003F5712" w:rsidRPr="00CF6701">
        <w:rPr>
          <w:rStyle w:val="normaltextrun"/>
        </w:rPr>
        <w:t xml:space="preserve"> vai precizētais </w:t>
      </w:r>
      <w:r w:rsidR="006A5DA7" w:rsidRPr="00CF6701">
        <w:rPr>
          <w:rStyle w:val="normaltextrun"/>
        </w:rPr>
        <w:t xml:space="preserve">pielikums </w:t>
      </w:r>
      <w:r w:rsidR="003F5712" w:rsidRPr="00CF6701">
        <w:rPr>
          <w:rStyle w:val="normaltextrun"/>
        </w:rPr>
        <w:t xml:space="preserve">atbilstoši </w:t>
      </w:r>
      <w:r w:rsidR="004417BE" w:rsidRPr="00CF6701">
        <w:rPr>
          <w:rStyle w:val="normaltextrun"/>
        </w:rPr>
        <w:t xml:space="preserve">šo vadlīniju </w:t>
      </w:r>
      <w:r w:rsidR="00DD4E35" w:rsidRPr="00CF6701">
        <w:rPr>
          <w:rStyle w:val="normaltextrun"/>
        </w:rPr>
        <w:t>3</w:t>
      </w:r>
      <w:r w:rsidR="003F5712" w:rsidRPr="00CF6701">
        <w:rPr>
          <w:rStyle w:val="normaltextrun"/>
        </w:rPr>
        <w:t>.2.</w:t>
      </w:r>
      <w:r w:rsidR="00D051BD">
        <w:rPr>
          <w:rStyle w:val="normaltextrun"/>
        </w:rPr>
        <w:t xml:space="preserve"> </w:t>
      </w:r>
      <w:r w:rsidR="003F5712" w:rsidRPr="00CF6701">
        <w:rPr>
          <w:rStyle w:val="normaltextrun"/>
        </w:rPr>
        <w:t>apakšpunktam</w:t>
      </w:r>
      <w:r w:rsidR="00A01930" w:rsidRPr="00CF6701">
        <w:rPr>
          <w:rStyle w:val="normaltextrun"/>
        </w:rPr>
        <w:t>)</w:t>
      </w:r>
      <w:r w:rsidR="00E27611" w:rsidRPr="00CF6701">
        <w:rPr>
          <w:rStyle w:val="normaltextrun"/>
        </w:rPr>
        <w:t xml:space="preserve"> </w:t>
      </w:r>
      <w:r w:rsidR="00BC718C">
        <w:rPr>
          <w:rStyle w:val="normaltextrun"/>
        </w:rPr>
        <w:t xml:space="preserve">– </w:t>
      </w:r>
      <w:r w:rsidR="00E27611" w:rsidRPr="00CF6701">
        <w:rPr>
          <w:rStyle w:val="normaltextrun"/>
          <w:b/>
          <w:bCs/>
        </w:rPr>
        <w:t>plānošanas reģion</w:t>
      </w:r>
      <w:r w:rsidR="0051658C" w:rsidRPr="00CF6701">
        <w:rPr>
          <w:rStyle w:val="normaltextrun"/>
          <w:b/>
          <w:bCs/>
        </w:rPr>
        <w:t>iem</w:t>
      </w:r>
      <w:r w:rsidR="00E27611" w:rsidRPr="00CF6701">
        <w:rPr>
          <w:rStyle w:val="normaltextrun"/>
          <w:b/>
          <w:bCs/>
        </w:rPr>
        <w:t xml:space="preserve"> </w:t>
      </w:r>
      <w:r w:rsidR="00A01930" w:rsidRPr="00CF6701">
        <w:rPr>
          <w:rStyle w:val="normaltextrun"/>
          <w:b/>
          <w:bCs/>
        </w:rPr>
        <w:t xml:space="preserve">jāizvērtē </w:t>
      </w:r>
      <w:r w:rsidR="00E27611" w:rsidRPr="00CF6701">
        <w:rPr>
          <w:rStyle w:val="normaltextrun"/>
          <w:b/>
          <w:bCs/>
        </w:rPr>
        <w:t>ne mazāk kā trīs projektu idejas</w:t>
      </w:r>
      <w:r w:rsidR="00E27611" w:rsidRPr="00CF6701">
        <w:rPr>
          <w:rStyle w:val="normaltextrun"/>
        </w:rPr>
        <w:t>, augstāku vērtējumu piešķir</w:t>
      </w:r>
      <w:r w:rsidR="00A01930" w:rsidRPr="00CF6701">
        <w:rPr>
          <w:rStyle w:val="normaltextrun"/>
        </w:rPr>
        <w:t>o</w:t>
      </w:r>
      <w:r w:rsidR="00E27611" w:rsidRPr="00CF6701">
        <w:rPr>
          <w:rStyle w:val="normaltextrun"/>
        </w:rPr>
        <w:t>t</w:t>
      </w:r>
      <w:r w:rsidR="00A01930" w:rsidRPr="00CF6701">
        <w:rPr>
          <w:rStyle w:val="normaltextrun"/>
        </w:rPr>
        <w:t xml:space="preserve"> projekta idejai ar </w:t>
      </w:r>
      <w:r w:rsidR="00E27611" w:rsidRPr="00CF6701">
        <w:rPr>
          <w:rStyle w:val="normaltextrun"/>
        </w:rPr>
        <w:t>vislielāko punktu skaitu</w:t>
      </w:r>
      <w:r w:rsidR="00A01930" w:rsidRPr="00CF6701">
        <w:rPr>
          <w:rStyle w:val="normaltextrun"/>
        </w:rPr>
        <w:t>.</w:t>
      </w:r>
    </w:p>
    <w:p w14:paraId="38AEAA8F" w14:textId="5238E9FD" w:rsidR="008B2704" w:rsidRDefault="004F7F85" w:rsidP="00812330">
      <w:pPr>
        <w:pStyle w:val="paragraph"/>
        <w:spacing w:before="0" w:beforeAutospacing="0" w:after="120" w:afterAutospacing="0"/>
        <w:jc w:val="both"/>
        <w:textAlignment w:val="baseline"/>
        <w:rPr>
          <w:rStyle w:val="normaltextrun"/>
        </w:rPr>
      </w:pPr>
      <w:r>
        <w:rPr>
          <w:rStyle w:val="normaltextrun"/>
        </w:rPr>
        <w:t>LZP atzinum</w:t>
      </w:r>
      <w:r w:rsidR="00201A66">
        <w:rPr>
          <w:rStyle w:val="normaltextrun"/>
        </w:rPr>
        <w:t>s</w:t>
      </w:r>
      <w:r>
        <w:rPr>
          <w:rStyle w:val="normaltextrun"/>
        </w:rPr>
        <w:t xml:space="preserve"> par plānošanas reģiona attīstības programmā </w:t>
      </w:r>
      <w:r w:rsidR="003D3E5A">
        <w:rPr>
          <w:rStyle w:val="normaltextrun"/>
        </w:rPr>
        <w:t>iekļaut</w:t>
      </w:r>
      <w:r w:rsidR="000F0860">
        <w:rPr>
          <w:rStyle w:val="normaltextrun"/>
        </w:rPr>
        <w:t>ā</w:t>
      </w:r>
      <w:r w:rsidR="003D3E5A">
        <w:rPr>
          <w:rStyle w:val="normaltextrun"/>
        </w:rPr>
        <w:t xml:space="preserve"> </w:t>
      </w:r>
      <w:r w:rsidR="00C34B6E">
        <w:rPr>
          <w:rStyle w:val="normaltextrun"/>
        </w:rPr>
        <w:t>prioritār</w:t>
      </w:r>
      <w:r w:rsidR="000F0860">
        <w:rPr>
          <w:rStyle w:val="normaltextrun"/>
        </w:rPr>
        <w:t>o</w:t>
      </w:r>
      <w:r w:rsidR="00C34B6E">
        <w:rPr>
          <w:rStyle w:val="normaltextrun"/>
        </w:rPr>
        <w:t xml:space="preserve"> projektu </w:t>
      </w:r>
      <w:r w:rsidR="003D3E5A">
        <w:rPr>
          <w:rStyle w:val="normaltextrun"/>
        </w:rPr>
        <w:t>idej</w:t>
      </w:r>
      <w:r w:rsidR="00180321">
        <w:rPr>
          <w:rStyle w:val="normaltextrun"/>
        </w:rPr>
        <w:t xml:space="preserve">u </w:t>
      </w:r>
      <w:r w:rsidR="003D3E5A">
        <w:rPr>
          <w:rStyle w:val="normaltextrun"/>
        </w:rPr>
        <w:t>sarakst</w:t>
      </w:r>
      <w:r w:rsidR="006C4813">
        <w:rPr>
          <w:rStyle w:val="normaltextrun"/>
        </w:rPr>
        <w:t>u</w:t>
      </w:r>
      <w:r w:rsidR="00201A66">
        <w:rPr>
          <w:rStyle w:val="normaltextrun"/>
        </w:rPr>
        <w:t xml:space="preserve"> ir jāiesniedz VARAM</w:t>
      </w:r>
      <w:r w:rsidR="003D3E5A">
        <w:rPr>
          <w:rStyle w:val="normaltextrun"/>
        </w:rPr>
        <w:t>. Līdz ar to</w:t>
      </w:r>
      <w:r w:rsidR="00215F0C">
        <w:rPr>
          <w:rStyle w:val="normaltextrun"/>
        </w:rPr>
        <w:t>,</w:t>
      </w:r>
      <w:r w:rsidR="003D3E5A">
        <w:rPr>
          <w:rStyle w:val="normaltextrun"/>
        </w:rPr>
        <w:t xml:space="preserve"> plānošanas reģions LZP atzinumu var pieprasīt </w:t>
      </w:r>
      <w:r w:rsidR="00E91B08">
        <w:rPr>
          <w:rStyle w:val="normaltextrun"/>
        </w:rPr>
        <w:t xml:space="preserve">pēc </w:t>
      </w:r>
      <w:r w:rsidR="008709A6">
        <w:rPr>
          <w:rStyle w:val="normaltextrun"/>
        </w:rPr>
        <w:t xml:space="preserve">prioritāro </w:t>
      </w:r>
      <w:r w:rsidR="00B00A5C">
        <w:rPr>
          <w:rStyle w:val="normaltextrun"/>
        </w:rPr>
        <w:t>projektu ideju saraksta apstiprināšanas Attīstības padomes sēdē</w:t>
      </w:r>
      <w:r w:rsidR="003C1E4B">
        <w:rPr>
          <w:rStyle w:val="normaltextrun"/>
        </w:rPr>
        <w:t xml:space="preserve">. </w:t>
      </w:r>
      <w:r w:rsidR="00F66125">
        <w:rPr>
          <w:rStyle w:val="normaltextrun"/>
        </w:rPr>
        <w:t>Vienlaikus nav ierobežojumu  pieprasīt LZP atzinumu kādā no ātrākiem plānošanas posmiem.</w:t>
      </w:r>
    </w:p>
    <w:p w14:paraId="4070A368" w14:textId="77777777" w:rsidR="008B2704" w:rsidRDefault="008B2704">
      <w:pPr>
        <w:rPr>
          <w:rStyle w:val="normaltextrun"/>
          <w:rFonts w:ascii="Times New Roman" w:eastAsia="Times New Roman" w:hAnsi="Times New Roman" w:cs="Times New Roman"/>
          <w:sz w:val="24"/>
          <w:szCs w:val="24"/>
          <w:lang w:val="lv-LV" w:eastAsia="lv-LV"/>
        </w:rPr>
      </w:pPr>
      <w:r w:rsidRPr="008709A6">
        <w:rPr>
          <w:rStyle w:val="normaltextrun"/>
          <w:lang w:val="lv-LV"/>
        </w:rPr>
        <w:br w:type="page"/>
      </w:r>
    </w:p>
    <w:p w14:paraId="470B8914" w14:textId="432B7E26" w:rsidR="00EA5509" w:rsidRPr="00CF6701" w:rsidRDefault="00EA5509" w:rsidP="001963BE">
      <w:pPr>
        <w:pStyle w:val="Heading1"/>
        <w:numPr>
          <w:ilvl w:val="0"/>
          <w:numId w:val="40"/>
        </w:numPr>
        <w:spacing w:before="480"/>
        <w:ind w:left="714" w:hanging="357"/>
      </w:pPr>
      <w:r w:rsidRPr="00CF6701">
        <w:lastRenderedPageBreak/>
        <w:t>Projektu ideju iekļaušana plānošanas reģiona attīstības programmā</w:t>
      </w:r>
      <w:r w:rsidR="003F5712" w:rsidRPr="00CF6701">
        <w:t xml:space="preserve"> un Attīstības padomes sēd</w:t>
      </w:r>
      <w:r w:rsidR="00403B11">
        <w:t>ē</w:t>
      </w:r>
    </w:p>
    <w:p w14:paraId="4BF46790" w14:textId="2282B058" w:rsidR="0011766A" w:rsidRPr="00CF6701" w:rsidRDefault="00EA5509" w:rsidP="001963BE">
      <w:pPr>
        <w:pStyle w:val="paragraph"/>
        <w:spacing w:before="0" w:beforeAutospacing="0" w:after="120" w:afterAutospacing="0"/>
        <w:ind w:firstLine="720"/>
        <w:jc w:val="both"/>
        <w:textAlignment w:val="baseline"/>
        <w:rPr>
          <w:rStyle w:val="normaltextrun"/>
        </w:rPr>
      </w:pPr>
      <w:r w:rsidRPr="00CF6701">
        <w:rPr>
          <w:rStyle w:val="normaltextrun"/>
        </w:rPr>
        <w:t xml:space="preserve">Lai plānošanas reģiona attīstības programmā </w:t>
      </w:r>
      <w:r w:rsidR="003A2BDA" w:rsidRPr="00CF6701">
        <w:rPr>
          <w:rStyle w:val="normaltextrun"/>
        </w:rPr>
        <w:t xml:space="preserve">iekļautu </w:t>
      </w:r>
      <w:r w:rsidR="00D16AC0">
        <w:rPr>
          <w:rStyle w:val="normaltextrun"/>
        </w:rPr>
        <w:t xml:space="preserve">SAM </w:t>
      </w:r>
      <w:r w:rsidRPr="00CF6701">
        <w:rPr>
          <w:rStyle w:val="normaltextrun"/>
        </w:rPr>
        <w:t>5.1.1.4.</w:t>
      </w:r>
      <w:r w:rsidR="00D16AC0">
        <w:rPr>
          <w:rStyle w:val="normaltextrun"/>
        </w:rPr>
        <w:t xml:space="preserve"> pasākuma</w:t>
      </w:r>
      <w:r w:rsidRPr="00CF6701">
        <w:rPr>
          <w:rStyle w:val="normaltextrun"/>
        </w:rPr>
        <w:t xml:space="preserve"> “Viedās pašvaldības” projektu idejas</w:t>
      </w:r>
      <w:r w:rsidR="00006AE2" w:rsidRPr="00CF6701">
        <w:rPr>
          <w:rStyle w:val="normaltextrun"/>
        </w:rPr>
        <w:t>,</w:t>
      </w:r>
      <w:r w:rsidRPr="00CF6701">
        <w:rPr>
          <w:rStyle w:val="normaltextrun"/>
        </w:rPr>
        <w:t xml:space="preserve"> ir nepieciešams attiecīgā plānošanas reģiona </w:t>
      </w:r>
      <w:r w:rsidR="0083415D">
        <w:rPr>
          <w:rStyle w:val="normaltextrun"/>
        </w:rPr>
        <w:t>A</w:t>
      </w:r>
      <w:r w:rsidRPr="00CF6701">
        <w:rPr>
          <w:rStyle w:val="normaltextrun"/>
        </w:rPr>
        <w:t xml:space="preserve">ttīstības padomes lēmums par </w:t>
      </w:r>
      <w:r w:rsidR="00FF4B21" w:rsidRPr="00CF6701">
        <w:rPr>
          <w:rStyle w:val="normaltextrun"/>
        </w:rPr>
        <w:t>plānošanas reģiona attīstības programmas</w:t>
      </w:r>
      <w:r w:rsidR="001412F1" w:rsidRPr="00CF6701">
        <w:rPr>
          <w:rStyle w:val="normaltextrun"/>
        </w:rPr>
        <w:t xml:space="preserve"> aktualizāciju</w:t>
      </w:r>
      <w:r w:rsidR="001E3C47" w:rsidRPr="00CF6701">
        <w:rPr>
          <w:rStyle w:val="normaltextrun"/>
        </w:rPr>
        <w:t>, organizējot</w:t>
      </w:r>
      <w:r w:rsidRPr="00CF6701">
        <w:rPr>
          <w:rStyle w:val="normaltextrun"/>
        </w:rPr>
        <w:t xml:space="preserve"> plānošanas reģiona </w:t>
      </w:r>
      <w:r w:rsidR="0083415D">
        <w:rPr>
          <w:rStyle w:val="normaltextrun"/>
        </w:rPr>
        <w:t>A</w:t>
      </w:r>
      <w:r w:rsidRPr="00CF6701">
        <w:rPr>
          <w:rStyle w:val="normaltextrun"/>
        </w:rPr>
        <w:t>ttīstības padomes sēdi, kurā pieņemts lēmums par plānošanas reģiona attīstības programm</w:t>
      </w:r>
      <w:r w:rsidR="00FF4B21" w:rsidRPr="00CF6701">
        <w:rPr>
          <w:rStyle w:val="normaltextrun"/>
        </w:rPr>
        <w:t>as aktualizāciju</w:t>
      </w:r>
      <w:r w:rsidRPr="00CF6701">
        <w:rPr>
          <w:rStyle w:val="normaltextrun"/>
        </w:rPr>
        <w:t>.</w:t>
      </w:r>
      <w:r w:rsidR="00252DE9" w:rsidRPr="00CF6701">
        <w:rPr>
          <w:rStyle w:val="normaltextrun"/>
        </w:rPr>
        <w:t xml:space="preserve"> </w:t>
      </w:r>
    </w:p>
    <w:p w14:paraId="1E0AA85B" w14:textId="75CF8691" w:rsidR="00EC16F8" w:rsidRPr="00CF6701" w:rsidRDefault="00F77614" w:rsidP="00EC16F8">
      <w:pPr>
        <w:pStyle w:val="paragraph"/>
        <w:spacing w:before="0" w:beforeAutospacing="0" w:after="120" w:afterAutospacing="0"/>
        <w:ind w:firstLine="720"/>
        <w:jc w:val="both"/>
        <w:textAlignment w:val="baseline"/>
        <w:rPr>
          <w:rStyle w:val="normaltextrun"/>
        </w:rPr>
      </w:pPr>
      <w:r w:rsidRPr="00CF6701">
        <w:rPr>
          <w:rStyle w:val="normaltextrun"/>
        </w:rPr>
        <w:t>Plānošanas reģiona attīstības programmā ir jāiekļauj plānošanas reģiona</w:t>
      </w:r>
      <w:r w:rsidR="00EC16F8" w:rsidRPr="00CF6701">
        <w:rPr>
          <w:rStyle w:val="normaltextrun"/>
        </w:rPr>
        <w:t xml:space="preserve"> izvērtētās projekta idejas (</w:t>
      </w:r>
      <w:r w:rsidR="00EC16F8" w:rsidRPr="00CF6701">
        <w:rPr>
          <w:rStyle w:val="normaltextrun"/>
          <w:b/>
          <w:bCs/>
        </w:rPr>
        <w:t>izvērtējot ne mazāk kā 3</w:t>
      </w:r>
      <w:r w:rsidR="00EC16F8" w:rsidRPr="00CF6701">
        <w:rPr>
          <w:rStyle w:val="normaltextrun"/>
        </w:rPr>
        <w:t>):</w:t>
      </w:r>
    </w:p>
    <w:p w14:paraId="7AE3C427" w14:textId="46B67E14" w:rsidR="00EC16F8" w:rsidRPr="00CF6701" w:rsidRDefault="008E0374" w:rsidP="00EC16F8">
      <w:pPr>
        <w:pStyle w:val="paragraph"/>
        <w:numPr>
          <w:ilvl w:val="0"/>
          <w:numId w:val="25"/>
        </w:numPr>
        <w:spacing w:before="0" w:beforeAutospacing="0" w:after="120" w:afterAutospacing="0"/>
        <w:jc w:val="both"/>
        <w:textAlignment w:val="baseline"/>
        <w:rPr>
          <w:rStyle w:val="normaltextrun"/>
        </w:rPr>
      </w:pPr>
      <w:r>
        <w:rPr>
          <w:rStyle w:val="normaltextrun"/>
          <w:b/>
          <w:bCs/>
        </w:rPr>
        <w:t>n</w:t>
      </w:r>
      <w:r w:rsidR="00EC16F8" w:rsidRPr="004A159A">
        <w:rPr>
          <w:rStyle w:val="normaltextrun"/>
          <w:b/>
          <w:bCs/>
        </w:rPr>
        <w:t>orādot prioritāro projekt</w:t>
      </w:r>
      <w:r w:rsidR="00ED5167">
        <w:rPr>
          <w:rStyle w:val="normaltextrun"/>
          <w:b/>
          <w:bCs/>
        </w:rPr>
        <w:t>u</w:t>
      </w:r>
      <w:r w:rsidR="00EC16F8" w:rsidRPr="004A159A">
        <w:rPr>
          <w:rStyle w:val="normaltextrun"/>
          <w:b/>
          <w:bCs/>
        </w:rPr>
        <w:t xml:space="preserve"> ideju sarakstu</w:t>
      </w:r>
      <w:r w:rsidR="0033681D" w:rsidRPr="004A159A">
        <w:rPr>
          <w:rStyle w:val="normaltextrun"/>
          <w:b/>
          <w:bCs/>
        </w:rPr>
        <w:t xml:space="preserve"> (</w:t>
      </w:r>
      <w:r w:rsidR="00D1431B" w:rsidRPr="004A159A">
        <w:rPr>
          <w:rStyle w:val="normaltextrun"/>
          <w:b/>
          <w:bCs/>
        </w:rPr>
        <w:t>3</w:t>
      </w:r>
      <w:r w:rsidR="0033681D" w:rsidRPr="004A159A">
        <w:rPr>
          <w:rStyle w:val="normaltextrun"/>
          <w:b/>
          <w:bCs/>
        </w:rPr>
        <w:t>.</w:t>
      </w:r>
      <w:r w:rsidR="00FF4C7E" w:rsidRPr="004A159A">
        <w:rPr>
          <w:rStyle w:val="normaltextrun"/>
          <w:b/>
          <w:bCs/>
        </w:rPr>
        <w:t> </w:t>
      </w:r>
      <w:r w:rsidR="0033681D" w:rsidRPr="004A159A">
        <w:rPr>
          <w:rStyle w:val="normaltextrun"/>
          <w:b/>
          <w:bCs/>
        </w:rPr>
        <w:t>pielikums)</w:t>
      </w:r>
      <w:r w:rsidR="00EC16F8" w:rsidRPr="004A159A">
        <w:rPr>
          <w:rStyle w:val="normaltextrun"/>
          <w:b/>
          <w:bCs/>
        </w:rPr>
        <w:t>, kas tiek virzīti</w:t>
      </w:r>
      <w:r w:rsidR="00EC16F8" w:rsidRPr="00A367C7">
        <w:rPr>
          <w:rStyle w:val="normaltextrun"/>
          <w:b/>
          <w:bCs/>
        </w:rPr>
        <w:t xml:space="preserve"> </w:t>
      </w:r>
      <w:r w:rsidR="00A367C7">
        <w:rPr>
          <w:rStyle w:val="normaltextrun"/>
          <w:b/>
          <w:bCs/>
        </w:rPr>
        <w:t xml:space="preserve">SAM </w:t>
      </w:r>
      <w:r w:rsidR="00F77614" w:rsidRPr="00A367C7">
        <w:rPr>
          <w:rStyle w:val="normaltextrun"/>
          <w:b/>
          <w:bCs/>
        </w:rPr>
        <w:t xml:space="preserve">5.1.1.4. </w:t>
      </w:r>
      <w:r w:rsidR="00A367C7">
        <w:rPr>
          <w:rStyle w:val="normaltextrun"/>
          <w:b/>
          <w:bCs/>
        </w:rPr>
        <w:t>pasākuma</w:t>
      </w:r>
      <w:r w:rsidR="00A367C7" w:rsidRPr="00A367C7">
        <w:rPr>
          <w:rStyle w:val="normaltextrun"/>
          <w:b/>
          <w:bCs/>
        </w:rPr>
        <w:t xml:space="preserve"> </w:t>
      </w:r>
      <w:r w:rsidR="00EC16F8" w:rsidRPr="004A159A">
        <w:rPr>
          <w:rStyle w:val="normaltextrun"/>
          <w:b/>
          <w:bCs/>
        </w:rPr>
        <w:t>ietvaros</w:t>
      </w:r>
      <w:r w:rsidR="00BA389C">
        <w:rPr>
          <w:rStyle w:val="normaltextrun"/>
          <w:b/>
          <w:bCs/>
        </w:rPr>
        <w:t>.</w:t>
      </w:r>
      <w:r w:rsidR="00EC16F8" w:rsidRPr="00CF6701">
        <w:rPr>
          <w:rStyle w:val="normaltextrun"/>
        </w:rPr>
        <w:t xml:space="preserve"> </w:t>
      </w:r>
      <w:r w:rsidR="00ED5167">
        <w:rPr>
          <w:rStyle w:val="normaltextrun"/>
        </w:rPr>
        <w:t>Veidojot prioritāro projektu ideju sarakstu</w:t>
      </w:r>
      <w:r w:rsidR="00F932BF">
        <w:rPr>
          <w:rStyle w:val="normaltextrun"/>
        </w:rPr>
        <w:t>,</w:t>
      </w:r>
      <w:r w:rsidR="00ED5167">
        <w:rPr>
          <w:rStyle w:val="normaltextrun"/>
        </w:rPr>
        <w:t xml:space="preserve"> ir jānodrošina, </w:t>
      </w:r>
      <w:r w:rsidR="00ED5167" w:rsidRPr="00ED5167">
        <w:rPr>
          <w:rStyle w:val="normaltextrun"/>
        </w:rPr>
        <w:t xml:space="preserve">ka visu projektu kopējais </w:t>
      </w:r>
      <w:r w:rsidR="00B8344C">
        <w:rPr>
          <w:rStyle w:val="normaltextrun"/>
        </w:rPr>
        <w:t>pieejamais</w:t>
      </w:r>
      <w:r w:rsidR="00B8344C" w:rsidRPr="00CF6701">
        <w:rPr>
          <w:rStyle w:val="normaltextrun"/>
        </w:rPr>
        <w:t xml:space="preserve"> </w:t>
      </w:r>
      <w:r w:rsidR="00ED5167" w:rsidRPr="00CF6701">
        <w:rPr>
          <w:rStyle w:val="normaltextrun"/>
        </w:rPr>
        <w:t xml:space="preserve">Eiropas Reģionālā attīstības fonda </w:t>
      </w:r>
      <w:r w:rsidR="00ED5167">
        <w:rPr>
          <w:rStyle w:val="normaltextrun"/>
        </w:rPr>
        <w:t xml:space="preserve">(turpmāk – ERAF) </w:t>
      </w:r>
      <w:r w:rsidR="00ED5167" w:rsidRPr="00ED5167">
        <w:rPr>
          <w:rStyle w:val="normaltextrun"/>
        </w:rPr>
        <w:t>finansējums nepārsniedz 3 105 900 EUR</w:t>
      </w:r>
      <w:r w:rsidR="00ED5167">
        <w:rPr>
          <w:rStyle w:val="normaltextrun"/>
        </w:rPr>
        <w:t>;</w:t>
      </w:r>
    </w:p>
    <w:p w14:paraId="6351C61D" w14:textId="0B9152A8" w:rsidR="00D96B24" w:rsidRPr="00797288" w:rsidRDefault="008E0374" w:rsidP="00797288">
      <w:pPr>
        <w:pStyle w:val="paragraph"/>
        <w:numPr>
          <w:ilvl w:val="0"/>
          <w:numId w:val="25"/>
        </w:numPr>
        <w:spacing w:before="0" w:beforeAutospacing="0" w:after="120" w:afterAutospacing="0"/>
        <w:jc w:val="both"/>
        <w:textAlignment w:val="baseline"/>
        <w:rPr>
          <w:rStyle w:val="normaltextrun"/>
        </w:rPr>
      </w:pPr>
      <w:r>
        <w:rPr>
          <w:rStyle w:val="normaltextrun"/>
          <w:b/>
          <w:bCs/>
        </w:rPr>
        <w:t>n</w:t>
      </w:r>
      <w:r w:rsidR="00297AF7" w:rsidRPr="004A159A">
        <w:rPr>
          <w:rStyle w:val="normaltextrun"/>
          <w:b/>
          <w:bCs/>
        </w:rPr>
        <w:t>orādot r</w:t>
      </w:r>
      <w:r w:rsidR="00EC16F8" w:rsidRPr="004A159A">
        <w:rPr>
          <w:rStyle w:val="normaltextrun"/>
          <w:b/>
          <w:bCs/>
        </w:rPr>
        <w:t>ezerves</w:t>
      </w:r>
      <w:r w:rsidR="0078056C" w:rsidRPr="004A159A">
        <w:rPr>
          <w:rStyle w:val="normaltextrun"/>
          <w:b/>
          <w:bCs/>
        </w:rPr>
        <w:t xml:space="preserve"> (</w:t>
      </w:r>
      <w:r w:rsidR="0033681D" w:rsidRPr="004A159A">
        <w:rPr>
          <w:rStyle w:val="normaltextrun"/>
          <w:b/>
          <w:bCs/>
        </w:rPr>
        <w:t>alternatīv</w:t>
      </w:r>
      <w:r w:rsidR="0051658C" w:rsidRPr="004A159A">
        <w:rPr>
          <w:rStyle w:val="normaltextrun"/>
          <w:b/>
          <w:bCs/>
        </w:rPr>
        <w:t>ā</w:t>
      </w:r>
      <w:r w:rsidR="0033681D" w:rsidRPr="004A159A">
        <w:rPr>
          <w:rStyle w:val="normaltextrun"/>
          <w:b/>
          <w:bCs/>
        </w:rPr>
        <w:t>s</w:t>
      </w:r>
      <w:r w:rsidR="0078056C" w:rsidRPr="004A159A">
        <w:rPr>
          <w:rStyle w:val="normaltextrun"/>
          <w:b/>
          <w:bCs/>
        </w:rPr>
        <w:t>)</w:t>
      </w:r>
      <w:r w:rsidR="00EC16F8" w:rsidRPr="004A159A">
        <w:rPr>
          <w:rStyle w:val="normaltextrun"/>
          <w:b/>
          <w:bCs/>
        </w:rPr>
        <w:t xml:space="preserve"> projekta idejas, kas atbilst atbilstības kritērijiem</w:t>
      </w:r>
      <w:r w:rsidR="0051658C" w:rsidRPr="004A159A">
        <w:rPr>
          <w:rStyle w:val="normaltextrun"/>
          <w:b/>
          <w:bCs/>
        </w:rPr>
        <w:t>,</w:t>
      </w:r>
      <w:r w:rsidR="00EC16F8" w:rsidRPr="004A159A">
        <w:rPr>
          <w:rStyle w:val="normaltextrun"/>
          <w:b/>
          <w:bCs/>
        </w:rPr>
        <w:t xml:space="preserve"> </w:t>
      </w:r>
      <w:r w:rsidR="0051658C" w:rsidRPr="004A159A">
        <w:rPr>
          <w:rStyle w:val="normaltextrun"/>
          <w:b/>
          <w:bCs/>
        </w:rPr>
        <w:t>bet</w:t>
      </w:r>
      <w:r w:rsidR="00EC16F8" w:rsidRPr="004A159A">
        <w:rPr>
          <w:rStyle w:val="normaltextrun"/>
          <w:b/>
          <w:bCs/>
        </w:rPr>
        <w:t xml:space="preserve"> </w:t>
      </w:r>
      <w:r w:rsidR="00391D2D" w:rsidRPr="004A159A">
        <w:rPr>
          <w:rStyle w:val="normaltextrun"/>
          <w:b/>
          <w:bCs/>
        </w:rPr>
        <w:t xml:space="preserve">pēc kvalitātes kritērijiem </w:t>
      </w:r>
      <w:r w:rsidR="0051658C" w:rsidRPr="004A159A">
        <w:rPr>
          <w:rStyle w:val="normaltextrun"/>
          <w:b/>
          <w:bCs/>
        </w:rPr>
        <w:t xml:space="preserve">tika </w:t>
      </w:r>
      <w:r w:rsidR="003F7E09" w:rsidRPr="004A159A">
        <w:rPr>
          <w:rStyle w:val="normaltextrun"/>
          <w:b/>
          <w:bCs/>
        </w:rPr>
        <w:t xml:space="preserve">novērtētas </w:t>
      </w:r>
      <w:r w:rsidR="0051658C" w:rsidRPr="008E3D8F">
        <w:rPr>
          <w:rStyle w:val="normaltextrun"/>
          <w:b/>
          <w:bCs/>
        </w:rPr>
        <w:t>zemāk</w:t>
      </w:r>
      <w:r w:rsidR="0051658C" w:rsidRPr="00CF6701">
        <w:rPr>
          <w:rStyle w:val="normaltextrun"/>
        </w:rPr>
        <w:t>.</w:t>
      </w:r>
      <w:r w:rsidR="00EC16F8" w:rsidRPr="00CF6701">
        <w:rPr>
          <w:rStyle w:val="normaltextrun"/>
        </w:rPr>
        <w:t xml:space="preserve"> </w:t>
      </w:r>
      <w:r w:rsidR="00D461DE">
        <w:rPr>
          <w:rStyle w:val="normaltextrun"/>
        </w:rPr>
        <w:t xml:space="preserve">Šo vadlīniju </w:t>
      </w:r>
      <w:r w:rsidR="005249B1" w:rsidRPr="00CF6701">
        <w:rPr>
          <w:rStyle w:val="normaltextrun"/>
        </w:rPr>
        <w:t>3. pielikumā</w:t>
      </w:r>
      <w:r w:rsidR="00297AF7" w:rsidRPr="00CF6701">
        <w:rPr>
          <w:rStyle w:val="normaltextrun"/>
        </w:rPr>
        <w:t xml:space="preserve"> esošajā veidlapā</w:t>
      </w:r>
      <w:r w:rsidR="005249B1" w:rsidRPr="00CF6701">
        <w:rPr>
          <w:rStyle w:val="normaltextrun"/>
        </w:rPr>
        <w:t xml:space="preserve"> ir nepieciešams </w:t>
      </w:r>
      <w:r w:rsidR="00D351C6" w:rsidRPr="00CF6701">
        <w:rPr>
          <w:rStyle w:val="normaltextrun"/>
        </w:rPr>
        <w:t>norādīt</w:t>
      </w:r>
      <w:r w:rsidR="008867FF">
        <w:rPr>
          <w:rStyle w:val="normaltextrun"/>
        </w:rPr>
        <w:t>,</w:t>
      </w:r>
      <w:r w:rsidR="00D351C6" w:rsidRPr="00CF6701">
        <w:rPr>
          <w:rStyle w:val="normaltextrun"/>
        </w:rPr>
        <w:t xml:space="preserve"> kādas idejas </w:t>
      </w:r>
      <w:r w:rsidR="007311CD" w:rsidRPr="00CF6701">
        <w:rPr>
          <w:rStyle w:val="normaltextrun"/>
        </w:rPr>
        <w:t xml:space="preserve">plānošanas reģiona ietvaros </w:t>
      </w:r>
      <w:r w:rsidR="00D351C6" w:rsidRPr="00CF6701">
        <w:rPr>
          <w:rStyle w:val="normaltextrun"/>
        </w:rPr>
        <w:t xml:space="preserve">tiek </w:t>
      </w:r>
      <w:r w:rsidR="007311CD" w:rsidRPr="00CF6701">
        <w:rPr>
          <w:rStyle w:val="normaltextrun"/>
        </w:rPr>
        <w:t>uz</w:t>
      </w:r>
      <w:r w:rsidR="00D351C6" w:rsidRPr="00CF6701">
        <w:rPr>
          <w:rStyle w:val="normaltextrun"/>
        </w:rPr>
        <w:t xml:space="preserve">skatītas </w:t>
      </w:r>
      <w:r w:rsidR="007311CD" w:rsidRPr="00CF6701">
        <w:rPr>
          <w:rStyle w:val="normaltextrun"/>
        </w:rPr>
        <w:t>par</w:t>
      </w:r>
      <w:r w:rsidR="00D351C6" w:rsidRPr="00CF6701">
        <w:rPr>
          <w:rStyle w:val="normaltextrun"/>
        </w:rPr>
        <w:t xml:space="preserve"> alternatīv</w:t>
      </w:r>
      <w:r w:rsidR="007311CD" w:rsidRPr="00CF6701">
        <w:rPr>
          <w:rStyle w:val="normaltextrun"/>
        </w:rPr>
        <w:t>ajām</w:t>
      </w:r>
      <w:r w:rsidR="00D351C6" w:rsidRPr="00CF6701">
        <w:rPr>
          <w:rStyle w:val="normaltextrun"/>
        </w:rPr>
        <w:t xml:space="preserve">, piemēram, pie attiecīgās idejas </w:t>
      </w:r>
      <w:r w:rsidR="001051D2" w:rsidRPr="00CF6701">
        <w:rPr>
          <w:rStyle w:val="normaltextrun"/>
        </w:rPr>
        <w:t xml:space="preserve">plānošanas reģiona </w:t>
      </w:r>
      <w:r w:rsidR="00455387" w:rsidRPr="00CF6701">
        <w:rPr>
          <w:rStyle w:val="normaltextrun"/>
        </w:rPr>
        <w:t xml:space="preserve">attīstības programmā </w:t>
      </w:r>
      <w:r w:rsidR="00D351C6" w:rsidRPr="00CF6701">
        <w:rPr>
          <w:rStyle w:val="normaltextrun"/>
        </w:rPr>
        <w:t>pierakstot</w:t>
      </w:r>
      <w:r w:rsidR="001051D2" w:rsidRPr="00CF6701">
        <w:rPr>
          <w:rStyle w:val="normaltextrun"/>
        </w:rPr>
        <w:t xml:space="preserve"> </w:t>
      </w:r>
      <w:r w:rsidR="00D351C6" w:rsidRPr="00CF6701">
        <w:rPr>
          <w:rStyle w:val="normaltextrun"/>
          <w:i/>
          <w:iCs/>
        </w:rPr>
        <w:t>“Alternatīvā projektu ideja”</w:t>
      </w:r>
      <w:r w:rsidR="00D351C6" w:rsidRPr="00CF6701">
        <w:rPr>
          <w:rStyle w:val="normaltextrun"/>
        </w:rPr>
        <w:t xml:space="preserve">. </w:t>
      </w:r>
    </w:p>
    <w:p w14:paraId="18E6597B" w14:textId="1743A1D7" w:rsidR="0033681D" w:rsidRPr="00CF6701" w:rsidRDefault="0033681D" w:rsidP="00EC16F8">
      <w:pPr>
        <w:pStyle w:val="paragraph"/>
        <w:spacing w:before="0" w:beforeAutospacing="0" w:after="120" w:afterAutospacing="0"/>
        <w:ind w:left="720"/>
        <w:jc w:val="both"/>
        <w:textAlignment w:val="baseline"/>
        <w:rPr>
          <w:rStyle w:val="normaltextrun"/>
        </w:rPr>
      </w:pPr>
      <w:r w:rsidRPr="00CF6701">
        <w:rPr>
          <w:rStyle w:val="normaltextrun"/>
        </w:rPr>
        <w:t xml:space="preserve">Attīstības padomes sēdei </w:t>
      </w:r>
      <w:r w:rsidR="004E5400" w:rsidRPr="00CF6701">
        <w:rPr>
          <w:rStyle w:val="normaltextrun"/>
        </w:rPr>
        <w:t xml:space="preserve">papildus </w:t>
      </w:r>
      <w:r w:rsidRPr="00CF6701">
        <w:rPr>
          <w:rStyle w:val="normaltextrun"/>
        </w:rPr>
        <w:t>pievieno šādus materiālus:</w:t>
      </w:r>
    </w:p>
    <w:p w14:paraId="07E291B5" w14:textId="5E48954E" w:rsidR="0033681D" w:rsidRPr="00CF6701" w:rsidRDefault="00EC16F8" w:rsidP="0033681D">
      <w:pPr>
        <w:pStyle w:val="paragraph"/>
        <w:numPr>
          <w:ilvl w:val="0"/>
          <w:numId w:val="31"/>
        </w:numPr>
        <w:spacing w:before="0" w:beforeAutospacing="0" w:after="120" w:afterAutospacing="0"/>
        <w:jc w:val="both"/>
        <w:textAlignment w:val="baseline"/>
        <w:rPr>
          <w:rStyle w:val="normaltextrun"/>
        </w:rPr>
      </w:pPr>
      <w:r w:rsidRPr="00CF6701">
        <w:rPr>
          <w:rStyle w:val="normaltextrun"/>
        </w:rPr>
        <w:t>projektu idej</w:t>
      </w:r>
      <w:r w:rsidR="0089025D">
        <w:rPr>
          <w:rStyle w:val="normaltextrun"/>
        </w:rPr>
        <w:t>u sarakstu</w:t>
      </w:r>
      <w:r w:rsidRPr="00CF6701">
        <w:rPr>
          <w:rStyle w:val="normaltextrun"/>
        </w:rPr>
        <w:t>, kas neatbilda kritērijiem</w:t>
      </w:r>
      <w:r w:rsidR="0089025D">
        <w:rPr>
          <w:rStyle w:val="normaltextrun"/>
        </w:rPr>
        <w:t xml:space="preserve"> (ja </w:t>
      </w:r>
      <w:r w:rsidR="0089025D" w:rsidRPr="00CF6701">
        <w:rPr>
          <w:rStyle w:val="normaltextrun"/>
        </w:rPr>
        <w:t xml:space="preserve">vērtēšanas procesā </w:t>
      </w:r>
      <w:r w:rsidR="00980C46">
        <w:rPr>
          <w:rStyle w:val="normaltextrun"/>
        </w:rPr>
        <w:t xml:space="preserve">bija </w:t>
      </w:r>
      <w:r w:rsidR="0089025D">
        <w:rPr>
          <w:rStyle w:val="normaltextrun"/>
        </w:rPr>
        <w:t>šād</w:t>
      </w:r>
      <w:r w:rsidR="00980C46">
        <w:rPr>
          <w:rStyle w:val="normaltextrun"/>
        </w:rPr>
        <w:t>i projekti)</w:t>
      </w:r>
      <w:r w:rsidR="002514FD">
        <w:rPr>
          <w:rStyle w:val="normaltextrun"/>
        </w:rPr>
        <w:t>;</w:t>
      </w:r>
    </w:p>
    <w:p w14:paraId="4A07BAD4" w14:textId="73D7B623" w:rsidR="0033681D" w:rsidRDefault="002514FD" w:rsidP="0033681D">
      <w:pPr>
        <w:pStyle w:val="paragraph"/>
        <w:numPr>
          <w:ilvl w:val="0"/>
          <w:numId w:val="31"/>
        </w:numPr>
        <w:spacing w:before="0" w:beforeAutospacing="0" w:after="120" w:afterAutospacing="0"/>
        <w:jc w:val="both"/>
        <w:textAlignment w:val="baseline"/>
        <w:rPr>
          <w:rStyle w:val="normaltextrun"/>
        </w:rPr>
      </w:pPr>
      <w:r>
        <w:rPr>
          <w:rStyle w:val="normaltextrun"/>
        </w:rPr>
        <w:t>s</w:t>
      </w:r>
      <w:r w:rsidR="0033681D" w:rsidRPr="00CF6701">
        <w:rPr>
          <w:rStyle w:val="normaltextrun"/>
        </w:rPr>
        <w:t>aņemt</w:t>
      </w:r>
      <w:r w:rsidR="0051658C" w:rsidRPr="00CF6701">
        <w:rPr>
          <w:rStyle w:val="normaltextrun"/>
        </w:rPr>
        <w:t>os</w:t>
      </w:r>
      <w:r w:rsidR="0033681D" w:rsidRPr="00CF6701">
        <w:rPr>
          <w:rStyle w:val="normaltextrun"/>
        </w:rPr>
        <w:t xml:space="preserve"> projektu vērtējumu</w:t>
      </w:r>
      <w:r w:rsidR="0051658C" w:rsidRPr="00CF6701">
        <w:rPr>
          <w:rStyle w:val="normaltextrun"/>
        </w:rPr>
        <w:t>s</w:t>
      </w:r>
      <w:r>
        <w:rPr>
          <w:rStyle w:val="normaltextrun"/>
        </w:rPr>
        <w:t>;</w:t>
      </w:r>
    </w:p>
    <w:p w14:paraId="2687C465" w14:textId="242108FA" w:rsidR="00677C97" w:rsidRPr="00CF6701" w:rsidRDefault="002514FD" w:rsidP="00677C97">
      <w:pPr>
        <w:pStyle w:val="paragraph"/>
        <w:numPr>
          <w:ilvl w:val="0"/>
          <w:numId w:val="31"/>
        </w:numPr>
        <w:spacing w:before="0" w:beforeAutospacing="0" w:after="120" w:afterAutospacing="0"/>
        <w:jc w:val="both"/>
        <w:textAlignment w:val="baseline"/>
        <w:rPr>
          <w:rStyle w:val="normaltextrun"/>
        </w:rPr>
      </w:pPr>
      <w:r>
        <w:rPr>
          <w:rStyle w:val="normaltextrun"/>
        </w:rPr>
        <w:t>c</w:t>
      </w:r>
      <w:r w:rsidR="0033681D" w:rsidRPr="00CF6701">
        <w:rPr>
          <w:rStyle w:val="normaltextrun"/>
        </w:rPr>
        <w:t>itus materiālus, kas</w:t>
      </w:r>
      <w:r w:rsidR="00403B11">
        <w:rPr>
          <w:rStyle w:val="normaltextrun"/>
        </w:rPr>
        <w:t xml:space="preserve"> ir</w:t>
      </w:r>
      <w:r w:rsidR="0033681D" w:rsidRPr="00CF6701">
        <w:rPr>
          <w:rStyle w:val="normaltextrun"/>
        </w:rPr>
        <w:t xml:space="preserve"> būtiski </w:t>
      </w:r>
      <w:r w:rsidR="0047632F" w:rsidRPr="00CF6701">
        <w:rPr>
          <w:rStyle w:val="normaltextrun"/>
        </w:rPr>
        <w:t xml:space="preserve">VARAM </w:t>
      </w:r>
      <w:r w:rsidR="009B662D" w:rsidRPr="00CF6701">
        <w:rPr>
          <w:rStyle w:val="normaltextrun"/>
        </w:rPr>
        <w:t>atzinuma sniegšanai</w:t>
      </w:r>
      <w:r w:rsidR="0033681D" w:rsidRPr="00CF6701">
        <w:rPr>
          <w:rStyle w:val="normaltextrun"/>
        </w:rPr>
        <w:t xml:space="preserve">.  </w:t>
      </w:r>
    </w:p>
    <w:p w14:paraId="284D293E" w14:textId="58565ABA" w:rsidR="00314AE3" w:rsidRDefault="00CC30DE" w:rsidP="00BC497F">
      <w:pPr>
        <w:pStyle w:val="paragraph"/>
        <w:spacing w:before="0" w:beforeAutospacing="0" w:after="120" w:afterAutospacing="0"/>
        <w:jc w:val="both"/>
        <w:textAlignment w:val="baseline"/>
        <w:rPr>
          <w:rStyle w:val="normaltextrun"/>
        </w:rPr>
      </w:pPr>
      <w:r w:rsidRPr="00CF6701">
        <w:rPr>
          <w:rStyle w:val="normaltextrun"/>
        </w:rPr>
        <w:t xml:space="preserve"> </w:t>
      </w:r>
      <w:r w:rsidRPr="00CF6701">
        <w:rPr>
          <w:rStyle w:val="normaltextrun"/>
        </w:rPr>
        <w:tab/>
        <w:t>Rezerves projektu ideju saraksts ir nepieciešams, lai</w:t>
      </w:r>
      <w:r w:rsidR="003435BB">
        <w:rPr>
          <w:rStyle w:val="normaltextrun"/>
        </w:rPr>
        <w:t xml:space="preserve"> </w:t>
      </w:r>
      <w:r w:rsidR="00877F98">
        <w:rPr>
          <w:rStyle w:val="normaltextrun"/>
        </w:rPr>
        <w:t xml:space="preserve"> neizmantoto</w:t>
      </w:r>
      <w:r w:rsidRPr="00CF6701">
        <w:rPr>
          <w:rStyle w:val="normaltextrun"/>
        </w:rPr>
        <w:t xml:space="preserve"> finansējumu</w:t>
      </w:r>
      <w:r w:rsidR="008E7F40" w:rsidRPr="008E7F40">
        <w:rPr>
          <w:rStyle w:val="normaltextrun"/>
        </w:rPr>
        <w:t xml:space="preserve"> </w:t>
      </w:r>
      <w:r w:rsidR="008E7F40" w:rsidRPr="00CF6701">
        <w:rPr>
          <w:rStyle w:val="normaltextrun"/>
        </w:rPr>
        <w:t>ir iespēja</w:t>
      </w:r>
      <w:r w:rsidR="003C3D69">
        <w:rPr>
          <w:rStyle w:val="normaltextrun"/>
        </w:rPr>
        <w:t>m</w:t>
      </w:r>
      <w:r w:rsidR="008E7F40" w:rsidRPr="00CF6701">
        <w:rPr>
          <w:rStyle w:val="normaltextrun"/>
        </w:rPr>
        <w:t>s novirzīt</w:t>
      </w:r>
      <w:r w:rsidR="00314AE3">
        <w:rPr>
          <w:rStyle w:val="normaltextrun"/>
        </w:rPr>
        <w:t xml:space="preserve"> citu projektu īstenošanai</w:t>
      </w:r>
      <w:r w:rsidR="008434CC">
        <w:rPr>
          <w:rStyle w:val="normaltextrun"/>
        </w:rPr>
        <w:t>:</w:t>
      </w:r>
    </w:p>
    <w:p w14:paraId="3347945F" w14:textId="0168A069" w:rsidR="00314AE3" w:rsidRDefault="00CC30DE" w:rsidP="00314AE3">
      <w:pPr>
        <w:pStyle w:val="paragraph"/>
        <w:numPr>
          <w:ilvl w:val="1"/>
          <w:numId w:val="40"/>
        </w:numPr>
        <w:spacing w:before="0" w:beforeAutospacing="0" w:after="120" w:afterAutospacing="0"/>
        <w:ind w:left="851" w:hanging="491"/>
        <w:jc w:val="both"/>
        <w:textAlignment w:val="baseline"/>
        <w:rPr>
          <w:rStyle w:val="normaltextrun"/>
        </w:rPr>
      </w:pPr>
      <w:r w:rsidRPr="00CF6701">
        <w:rPr>
          <w:rStyle w:val="normaltextrun"/>
        </w:rPr>
        <w:t>ja netiek virzīt</w:t>
      </w:r>
      <w:r w:rsidR="009B662D" w:rsidRPr="00CF6701">
        <w:rPr>
          <w:rStyle w:val="normaltextrun"/>
        </w:rPr>
        <w:t>a</w:t>
      </w:r>
      <w:r w:rsidRPr="00CF6701">
        <w:rPr>
          <w:rStyle w:val="normaltextrun"/>
        </w:rPr>
        <w:t xml:space="preserve"> tālāk kāda no prioritārajām projekta idejām</w:t>
      </w:r>
      <w:r w:rsidR="00314AE3">
        <w:rPr>
          <w:rStyle w:val="normaltextrun"/>
        </w:rPr>
        <w:t>;</w:t>
      </w:r>
    </w:p>
    <w:p w14:paraId="11EAAFE2" w14:textId="03E36CA6" w:rsidR="004102F0" w:rsidRPr="00CF6701" w:rsidRDefault="00CC30DE" w:rsidP="008E3D8F">
      <w:pPr>
        <w:pStyle w:val="paragraph"/>
        <w:numPr>
          <w:ilvl w:val="1"/>
          <w:numId w:val="40"/>
        </w:numPr>
        <w:spacing w:before="0" w:beforeAutospacing="0" w:after="120" w:afterAutospacing="0"/>
        <w:ind w:left="851" w:hanging="491"/>
        <w:jc w:val="both"/>
        <w:textAlignment w:val="baseline"/>
        <w:rPr>
          <w:rStyle w:val="normaltextrun"/>
        </w:rPr>
      </w:pPr>
      <w:r w:rsidRPr="00CF6701">
        <w:rPr>
          <w:rStyle w:val="normaltextrun"/>
        </w:rPr>
        <w:t>atbilstoši MK</w:t>
      </w:r>
      <w:r w:rsidR="008434CC">
        <w:rPr>
          <w:rStyle w:val="normaltextrun"/>
        </w:rPr>
        <w:t xml:space="preserve"> noteikumu</w:t>
      </w:r>
      <w:r w:rsidRPr="00CF6701">
        <w:rPr>
          <w:rStyle w:val="normaltextrun"/>
        </w:rPr>
        <w:t xml:space="preserve"> 24.</w:t>
      </w:r>
      <w:r w:rsidR="006822EF">
        <w:rPr>
          <w:rStyle w:val="normaltextrun"/>
        </w:rPr>
        <w:t> </w:t>
      </w:r>
      <w:r w:rsidRPr="00CF6701">
        <w:rPr>
          <w:rStyle w:val="normaltextrun"/>
        </w:rPr>
        <w:t xml:space="preserve">punktam </w:t>
      </w:r>
      <w:r w:rsidR="00877F98">
        <w:rPr>
          <w:rStyle w:val="normaltextrun"/>
        </w:rPr>
        <w:t>neizmantoto</w:t>
      </w:r>
      <w:r w:rsidRPr="00CF6701" w:rsidDel="00877F98">
        <w:rPr>
          <w:rStyle w:val="normaltextrun"/>
        </w:rPr>
        <w:t xml:space="preserve"> </w:t>
      </w:r>
      <w:r w:rsidRPr="00CF6701">
        <w:rPr>
          <w:rStyle w:val="normaltextrun"/>
        </w:rPr>
        <w:t>finansējumu prioritāri novirza plānošanas reģionam ar mazāko reģionālo iekšzemes kopproduktu uz vienu iedzīvotāju (pēc pēdējiem aktuālajiem Centrālās statistikas pārvaldes datiem par pēdējo aktuālo kalendāra gadu) – atbilstoši rezervē esošo projektu ideju skaitam un to finansējumam, tika apskatīti secīgi visi plānošanas reģioni.</w:t>
      </w:r>
    </w:p>
    <w:p w14:paraId="63B04FA5" w14:textId="46CBDAA5" w:rsidR="009507A0" w:rsidRPr="00CF6701" w:rsidRDefault="007F62B1" w:rsidP="0063250C">
      <w:pPr>
        <w:pStyle w:val="paragraph"/>
        <w:spacing w:before="0" w:beforeAutospacing="0" w:after="120" w:afterAutospacing="0"/>
        <w:jc w:val="both"/>
        <w:textAlignment w:val="baseline"/>
        <w:rPr>
          <w:rStyle w:val="normaltextrun"/>
        </w:rPr>
      </w:pPr>
      <w:r>
        <w:rPr>
          <w:rStyle w:val="normaltextrun"/>
        </w:rPr>
        <w:t>Vadlīniju 5.1. apakšpunktā minēt</w:t>
      </w:r>
      <w:r w:rsidR="00C27FBF">
        <w:rPr>
          <w:rStyle w:val="normaltextrun"/>
        </w:rPr>
        <w:t>ais</w:t>
      </w:r>
      <w:r w:rsidR="009507A0" w:rsidRPr="00CF6701">
        <w:rPr>
          <w:rStyle w:val="normaltextrun"/>
        </w:rPr>
        <w:t xml:space="preserve"> gadījum</w:t>
      </w:r>
      <w:r w:rsidR="00C27FBF">
        <w:rPr>
          <w:rStyle w:val="normaltextrun"/>
        </w:rPr>
        <w:t>s</w:t>
      </w:r>
      <w:r w:rsidR="009A12E8">
        <w:rPr>
          <w:rStyle w:val="normaltextrun"/>
        </w:rPr>
        <w:t xml:space="preserve"> – </w:t>
      </w:r>
      <w:r w:rsidR="009507A0" w:rsidRPr="00CF6701">
        <w:rPr>
          <w:rStyle w:val="normaltextrun"/>
        </w:rPr>
        <w:t>ja sākotnēji plānošanas reģiona ietvaros pieteiktā projekt</w:t>
      </w:r>
      <w:r w:rsidR="005B0435">
        <w:rPr>
          <w:rStyle w:val="normaltextrun"/>
        </w:rPr>
        <w:t>a</w:t>
      </w:r>
      <w:r w:rsidR="009507A0" w:rsidRPr="00CF6701">
        <w:rPr>
          <w:rStyle w:val="normaltextrun"/>
        </w:rPr>
        <w:t xml:space="preserve"> ideja </w:t>
      </w:r>
      <w:r w:rsidR="00F04B2E">
        <w:rPr>
          <w:rStyle w:val="normaltextrun"/>
        </w:rPr>
        <w:t>objektīvu i</w:t>
      </w:r>
      <w:r w:rsidR="009507A0" w:rsidRPr="00CF6701">
        <w:rPr>
          <w:rStyle w:val="normaltextrun"/>
        </w:rPr>
        <w:t>emeslu dēļ netiek virzīta īstenošanai (</w:t>
      </w:r>
      <w:r w:rsidR="009507A0" w:rsidRPr="008E3D8F">
        <w:rPr>
          <w:rStyle w:val="normaltextrun"/>
          <w:i/>
          <w:iCs/>
        </w:rPr>
        <w:t>piemēram, inovatīvā risinājuma izstrādes gaitā tika veikts publiskais iepirkums, kura ietvaros uzvarēja universitāte, kas uzsāka īstenot risinājumu un risinājuma izstrādes gala stadijā tika nonākts pie secinājuma, ka nav iespējams ieviest risinājumu darba vidē, bet lielākā daļa finansējuma jau</w:t>
      </w:r>
      <w:r w:rsidR="009507A0" w:rsidRPr="00E62E57">
        <w:rPr>
          <w:rStyle w:val="normaltextrun"/>
          <w:i/>
          <w:iCs/>
        </w:rPr>
        <w:t xml:space="preserve"> ir iztērēta</w:t>
      </w:r>
      <w:r w:rsidR="009507A0" w:rsidRPr="00CF6701">
        <w:rPr>
          <w:rStyle w:val="normaltextrun"/>
        </w:rPr>
        <w:t>),</w:t>
      </w:r>
      <w:r w:rsidR="00E538F8">
        <w:rPr>
          <w:rStyle w:val="normaltextrun"/>
        </w:rPr>
        <w:t xml:space="preserve"> </w:t>
      </w:r>
      <w:r w:rsidR="00E538F8" w:rsidRPr="00E538F8">
        <w:rPr>
          <w:rStyle w:val="normaltextrun"/>
        </w:rPr>
        <w:t>tad plānošanas reģiona atlikušais ERAF finansējums tiek novirzīts rezerves projektu ideju sarakstā esošo projekta ideju īstenošanai (finansējumu piešķirot nākamajam projektam ar lielāko punktu skaitu).</w:t>
      </w:r>
      <w:r w:rsidR="009507A0" w:rsidRPr="00CF6701">
        <w:rPr>
          <w:rStyle w:val="normaltextrun"/>
        </w:rPr>
        <w:t xml:space="preserve"> Ja otrās idejas īstenošanas ietvaros </w:t>
      </w:r>
      <w:r w:rsidR="00F04B2E">
        <w:rPr>
          <w:rStyle w:val="normaltextrun"/>
        </w:rPr>
        <w:t>objektīvu</w:t>
      </w:r>
      <w:r w:rsidR="009507A0" w:rsidRPr="00CF6701">
        <w:rPr>
          <w:rStyle w:val="normaltextrun"/>
        </w:rPr>
        <w:t xml:space="preserve"> iemeslu dēļ tā netiek virzīta tālākai īstenošanai, tad no 3 105 900 EUR atlikušais ERAF finansējums tiek pārdalīts uz trešo plānošanas </w:t>
      </w:r>
      <w:r w:rsidR="009507A0" w:rsidRPr="00CF6701">
        <w:rPr>
          <w:rStyle w:val="normaltextrun"/>
        </w:rPr>
        <w:lastRenderedPageBreak/>
        <w:t xml:space="preserve">reģiona ietvaros pieteikto ideju </w:t>
      </w:r>
      <w:r w:rsidR="003904BC">
        <w:rPr>
          <w:rStyle w:val="normaltextrun"/>
        </w:rPr>
        <w:t>utt.,</w:t>
      </w:r>
      <w:r w:rsidR="009507A0" w:rsidRPr="00CF6701">
        <w:rPr>
          <w:rStyle w:val="normaltextrun"/>
        </w:rPr>
        <w:t xml:space="preserve"> līdz beidzas sākotnēji pieteikto projektu ideju skaits vai plānošanas reģionam paredzētais ERAF finansējums (3 105 900 EUR). </w:t>
      </w:r>
    </w:p>
    <w:p w14:paraId="2E9E82B6" w14:textId="158FCA94" w:rsidR="007D6BBA" w:rsidRPr="00CF6701" w:rsidRDefault="0063250C" w:rsidP="00BC497F">
      <w:pPr>
        <w:pStyle w:val="paragraph"/>
        <w:spacing w:before="0" w:beforeAutospacing="0" w:after="120" w:afterAutospacing="0"/>
        <w:jc w:val="both"/>
        <w:textAlignment w:val="baseline"/>
        <w:rPr>
          <w:rStyle w:val="normaltextrun"/>
        </w:rPr>
      </w:pPr>
      <w:r>
        <w:rPr>
          <w:rStyle w:val="normaltextrun"/>
        </w:rPr>
        <w:t>Vadlīniju 5.2. apakšpunktā minētais</w:t>
      </w:r>
      <w:r w:rsidRPr="00CF6701">
        <w:rPr>
          <w:rStyle w:val="normaltextrun"/>
        </w:rPr>
        <w:t xml:space="preserve"> gadījum</w:t>
      </w:r>
      <w:r>
        <w:rPr>
          <w:rStyle w:val="normaltextrun"/>
        </w:rPr>
        <w:t xml:space="preserve">s – </w:t>
      </w:r>
      <w:r w:rsidR="009507A0" w:rsidRPr="00CF6701">
        <w:rPr>
          <w:rStyle w:val="normaltextrun"/>
        </w:rPr>
        <w:t xml:space="preserve">ja projekta idejas īstenošanai plānošanas reģiona ietvaros netiek virzītas tālākās idejas un ir palicis neizmantots un nerezervēts no 3 105 900 EUR atlikušais ERAF finansējums, tad atbilstoši MK noteikumu 24. punktam </w:t>
      </w:r>
      <w:r w:rsidR="00877F98">
        <w:rPr>
          <w:rStyle w:val="normaltextrun"/>
        </w:rPr>
        <w:t>neizmantoto</w:t>
      </w:r>
      <w:r w:rsidR="00877F98" w:rsidRPr="00CF6701">
        <w:rPr>
          <w:rStyle w:val="normaltextrun"/>
        </w:rPr>
        <w:t xml:space="preserve"> </w:t>
      </w:r>
      <w:r w:rsidR="009507A0" w:rsidRPr="00CF6701">
        <w:rPr>
          <w:rStyle w:val="normaltextrun"/>
        </w:rPr>
        <w:t>finansējumu prioritāri novirza plānošanas reģionam ar mazāko reģionālo iekšzemes kopproduktu uz vienu iedzīvotāju (pēc pēdējiem aktuālajiem Centrālās statistikas pārvaldes datiem par pēdējo aktuālo kalendāra gadu).</w:t>
      </w:r>
    </w:p>
    <w:p w14:paraId="52AA7530" w14:textId="705D4B07" w:rsidR="007D6BBA" w:rsidRDefault="007D6BBA" w:rsidP="00BC497F">
      <w:pPr>
        <w:pStyle w:val="paragraph"/>
        <w:spacing w:before="0" w:beforeAutospacing="0" w:after="120" w:afterAutospacing="0"/>
        <w:jc w:val="both"/>
        <w:textAlignment w:val="baseline"/>
        <w:rPr>
          <w:rStyle w:val="normaltextrun"/>
        </w:rPr>
      </w:pPr>
      <w:r w:rsidRPr="00CF6701">
        <w:rPr>
          <w:rStyle w:val="normaltextrun"/>
        </w:rPr>
        <w:t xml:space="preserve">Plānošanas reģioniem projektu ideju priekšatlases procesā nav jāveic darbības, kas dublēs projektu priekšatlases procesa ietvaros </w:t>
      </w:r>
      <w:r w:rsidR="008C4F5C">
        <w:rPr>
          <w:rStyle w:val="normaltextrun"/>
        </w:rPr>
        <w:t>LZP</w:t>
      </w:r>
      <w:r w:rsidRPr="00CF6701">
        <w:rPr>
          <w:rStyle w:val="normaltextrun"/>
        </w:rPr>
        <w:t xml:space="preserve"> veicamās darbības, taču vienlaikus plānošanas reģioniem ir jāievēro šajās vadlīnijās aprakstītos nosacījumus. </w:t>
      </w:r>
      <w:r w:rsidR="00C703FE">
        <w:rPr>
          <w:rStyle w:val="normaltextrun"/>
        </w:rPr>
        <w:t xml:space="preserve">Vienlaikus plānošanas reģioniem būs pieejamas </w:t>
      </w:r>
      <w:r w:rsidR="00B16C46">
        <w:rPr>
          <w:rStyle w:val="normaltextrun"/>
        </w:rPr>
        <w:t xml:space="preserve">arī </w:t>
      </w:r>
      <w:r w:rsidR="00C703FE">
        <w:rPr>
          <w:rStyle w:val="normaltextrun"/>
        </w:rPr>
        <w:t>LZP vadlīnij</w:t>
      </w:r>
      <w:r w:rsidR="00F678B6">
        <w:rPr>
          <w:rStyle w:val="normaltextrun"/>
        </w:rPr>
        <w:t>a</w:t>
      </w:r>
      <w:r w:rsidR="00C703FE">
        <w:rPr>
          <w:rStyle w:val="normaltextrun"/>
        </w:rPr>
        <w:t>s</w:t>
      </w:r>
      <w:r w:rsidR="00B16C46">
        <w:rPr>
          <w:rStyle w:val="normaltextrun"/>
        </w:rPr>
        <w:t xml:space="preserve"> (t.sk. tajās ietvertie kritēriji un vērtēšanas kārtība)</w:t>
      </w:r>
      <w:r w:rsidR="008B0DD0">
        <w:rPr>
          <w:rStyle w:val="normaltextrun"/>
        </w:rPr>
        <w:t xml:space="preserve">, kas tiks publicētas VARAM </w:t>
      </w:r>
      <w:r w:rsidR="00CC4721">
        <w:rPr>
          <w:rStyle w:val="normaltextrun"/>
        </w:rPr>
        <w:t>tīmekļvietnē</w:t>
      </w:r>
      <w:r w:rsidR="00C703FE">
        <w:rPr>
          <w:rStyle w:val="normaltextrun"/>
        </w:rPr>
        <w:t>.</w:t>
      </w:r>
    </w:p>
    <w:p w14:paraId="2B844527" w14:textId="77777777" w:rsidR="00600E89" w:rsidRPr="00CF6701" w:rsidRDefault="00600E89" w:rsidP="00BC497F">
      <w:pPr>
        <w:pStyle w:val="paragraph"/>
        <w:spacing w:before="0" w:beforeAutospacing="0" w:after="120" w:afterAutospacing="0"/>
        <w:jc w:val="both"/>
        <w:textAlignment w:val="baseline"/>
        <w:rPr>
          <w:rStyle w:val="normaltextrun"/>
        </w:rPr>
      </w:pPr>
    </w:p>
    <w:p w14:paraId="2EEDF311" w14:textId="77777777" w:rsidR="003618A6" w:rsidRDefault="003618A6">
      <w:pPr>
        <w:rPr>
          <w:rStyle w:val="normaltextrun"/>
          <w:rFonts w:ascii="Times New Roman" w:eastAsia="Times New Roman" w:hAnsi="Times New Roman" w:cs="Times New Roman"/>
          <w:sz w:val="24"/>
          <w:szCs w:val="24"/>
          <w:lang w:val="lv-LV" w:eastAsia="lv-LV"/>
        </w:rPr>
      </w:pPr>
      <w:r w:rsidRPr="008E3D8F">
        <w:rPr>
          <w:rStyle w:val="normaltextrun"/>
          <w:lang w:val="lv-LV"/>
        </w:rPr>
        <w:br w:type="page"/>
      </w:r>
    </w:p>
    <w:p w14:paraId="63B24E6A" w14:textId="7052AA76" w:rsidR="00D208A1" w:rsidRPr="00CF6701" w:rsidRDefault="00912277" w:rsidP="001963BE">
      <w:pPr>
        <w:pStyle w:val="Heading1"/>
        <w:numPr>
          <w:ilvl w:val="0"/>
          <w:numId w:val="40"/>
        </w:numPr>
        <w:spacing w:before="480"/>
        <w:ind w:left="714" w:hanging="357"/>
        <w:rPr>
          <w:rStyle w:val="normaltextrun"/>
          <w:rFonts w:eastAsiaTheme="minorHAnsi"/>
        </w:rPr>
      </w:pPr>
      <w:r w:rsidRPr="00CF6701">
        <w:rPr>
          <w:rStyle w:val="eop"/>
          <w:rFonts w:eastAsiaTheme="minorHAnsi"/>
        </w:rPr>
        <w:lastRenderedPageBreak/>
        <w:t>VARAM</w:t>
      </w:r>
      <w:r w:rsidR="00D85708" w:rsidRPr="00CF6701">
        <w:rPr>
          <w:rStyle w:val="eop"/>
          <w:rFonts w:eastAsiaTheme="minorHAnsi"/>
        </w:rPr>
        <w:t xml:space="preserve"> </w:t>
      </w:r>
      <w:r w:rsidR="00D422BA">
        <w:rPr>
          <w:rStyle w:val="eop"/>
          <w:rFonts w:eastAsiaTheme="minorHAnsi"/>
        </w:rPr>
        <w:t xml:space="preserve">atzinuma saņemšana un </w:t>
      </w:r>
      <w:r w:rsidR="00D85708" w:rsidRPr="00CF6701">
        <w:rPr>
          <w:rStyle w:val="eop"/>
          <w:rFonts w:eastAsiaTheme="minorHAnsi"/>
        </w:rPr>
        <w:t>informēšana par saņemtajām</w:t>
      </w:r>
      <w:r w:rsidR="00CA6E48" w:rsidRPr="00CF6701">
        <w:rPr>
          <w:rStyle w:val="eop"/>
          <w:rFonts w:eastAsiaTheme="minorHAnsi"/>
        </w:rPr>
        <w:t xml:space="preserve"> un atbalstāmajām</w:t>
      </w:r>
      <w:r w:rsidR="00D85708" w:rsidRPr="00CF6701">
        <w:rPr>
          <w:rStyle w:val="eop"/>
          <w:rFonts w:eastAsiaTheme="minorHAnsi"/>
        </w:rPr>
        <w:t xml:space="preserve"> projektu idejām</w:t>
      </w:r>
    </w:p>
    <w:p w14:paraId="28B429D5" w14:textId="54964857" w:rsidR="003F5712" w:rsidRPr="00CF6701" w:rsidRDefault="0033681D" w:rsidP="003F5712">
      <w:pPr>
        <w:pStyle w:val="paragraph"/>
        <w:spacing w:before="0" w:beforeAutospacing="0" w:after="120" w:afterAutospacing="0"/>
        <w:ind w:firstLine="720"/>
        <w:jc w:val="both"/>
        <w:textAlignment w:val="baseline"/>
      </w:pPr>
      <w:r w:rsidRPr="00CF6701">
        <w:rPr>
          <w:rStyle w:val="normaltextrun"/>
        </w:rPr>
        <w:t>Lai pieteiktu</w:t>
      </w:r>
      <w:r w:rsidR="00D422BA" w:rsidRPr="00D422BA">
        <w:rPr>
          <w:rStyle w:val="normaltextrun"/>
        </w:rPr>
        <w:t xml:space="preserve"> </w:t>
      </w:r>
      <w:r w:rsidR="00D422BA" w:rsidRPr="00CF6701">
        <w:rPr>
          <w:rStyle w:val="normaltextrun"/>
        </w:rPr>
        <w:t>projekta idej</w:t>
      </w:r>
      <w:r w:rsidR="00D422BA">
        <w:rPr>
          <w:rStyle w:val="normaltextrun"/>
        </w:rPr>
        <w:t>as</w:t>
      </w:r>
      <w:r w:rsidRPr="00CF6701">
        <w:rPr>
          <w:rStyle w:val="normaltextrun"/>
        </w:rPr>
        <w:t xml:space="preserve"> VARAM atzinuma saņemšanai, </w:t>
      </w:r>
      <w:r w:rsidR="009B662D" w:rsidRPr="00CF6701">
        <w:t>p</w:t>
      </w:r>
      <w:r w:rsidR="003F5712" w:rsidRPr="00CF6701">
        <w:t xml:space="preserve">lānošanas reģioniem ir nepieciešams iesniegt VARAM projektu idejas priekšatlases kārtas vērtēšanai, nosūtot </w:t>
      </w:r>
      <w:r w:rsidR="00967E77">
        <w:t xml:space="preserve">uz </w:t>
      </w:r>
      <w:r w:rsidR="003F5712" w:rsidRPr="00CF6701">
        <w:t xml:space="preserve">VARAM oficiālo e-pastu </w:t>
      </w:r>
      <w:r w:rsidR="00182E9D">
        <w:t>(</w:t>
      </w:r>
      <w:hyperlink r:id="rId11" w:history="1">
        <w:r w:rsidR="00182E9D" w:rsidRPr="00182E9D">
          <w:rPr>
            <w:rStyle w:val="Hyperlink"/>
            <w:shd w:val="clear" w:color="auto" w:fill="FFFFFF"/>
          </w:rPr>
          <w:t>pasts@varam.gov.lv</w:t>
        </w:r>
      </w:hyperlink>
      <w:r w:rsidR="00182E9D">
        <w:t xml:space="preserve">) </w:t>
      </w:r>
      <w:r w:rsidR="00943F70" w:rsidRPr="00CF6701">
        <w:t>sekojošu</w:t>
      </w:r>
      <w:r w:rsidRPr="00CF6701">
        <w:t xml:space="preserve"> informāciju:</w:t>
      </w:r>
    </w:p>
    <w:p w14:paraId="5C65F477" w14:textId="049A6388" w:rsidR="0033681D" w:rsidRPr="00CF6701" w:rsidRDefault="0033681D" w:rsidP="009B662D">
      <w:pPr>
        <w:pStyle w:val="paragraph"/>
        <w:numPr>
          <w:ilvl w:val="0"/>
          <w:numId w:val="32"/>
        </w:numPr>
        <w:spacing w:before="0" w:beforeAutospacing="0" w:after="120" w:afterAutospacing="0"/>
        <w:jc w:val="both"/>
        <w:textAlignment w:val="baseline"/>
      </w:pPr>
      <w:r w:rsidRPr="00CF6701">
        <w:t xml:space="preserve">aktuālo attīstības programmu un </w:t>
      </w:r>
      <w:r w:rsidR="00D71A1B" w:rsidRPr="00CF6701">
        <w:t xml:space="preserve">pašvaldību </w:t>
      </w:r>
      <w:r w:rsidRPr="00CF6701">
        <w:t>investīciju plānu, kur</w:t>
      </w:r>
      <w:r w:rsidR="009B662D" w:rsidRPr="00CF6701">
        <w:t>ā ir</w:t>
      </w:r>
      <w:r w:rsidRPr="00CF6701">
        <w:t xml:space="preserve"> iekļautas projektu idejas (</w:t>
      </w:r>
      <w:r w:rsidR="00D1431B" w:rsidRPr="00CF6701">
        <w:t>3</w:t>
      </w:r>
      <w:r w:rsidRPr="00CF6701">
        <w:t>.</w:t>
      </w:r>
      <w:r w:rsidR="007B007C">
        <w:t> </w:t>
      </w:r>
      <w:r w:rsidRPr="00CF6701">
        <w:t>pielikums)</w:t>
      </w:r>
      <w:r w:rsidR="009B662D" w:rsidRPr="00CF6701">
        <w:t>;</w:t>
      </w:r>
    </w:p>
    <w:p w14:paraId="3E800B6D" w14:textId="67449049" w:rsidR="0035520F" w:rsidRDefault="0083415D" w:rsidP="009B662D">
      <w:pPr>
        <w:pStyle w:val="paragraph"/>
        <w:numPr>
          <w:ilvl w:val="0"/>
          <w:numId w:val="32"/>
        </w:numPr>
        <w:spacing w:before="0" w:beforeAutospacing="0" w:after="120" w:afterAutospacing="0"/>
        <w:jc w:val="both"/>
        <w:textAlignment w:val="baseline"/>
        <w:rPr>
          <w:rStyle w:val="normaltextrun"/>
        </w:rPr>
      </w:pPr>
      <w:r>
        <w:rPr>
          <w:rStyle w:val="normaltextrun"/>
        </w:rPr>
        <w:t>A</w:t>
      </w:r>
      <w:r w:rsidR="0033681D" w:rsidRPr="00CF6701">
        <w:rPr>
          <w:rStyle w:val="normaltextrun"/>
        </w:rPr>
        <w:t>ttīstības padomes sēdes protokolu un lēmumu, kā arī saiti uz sēdē pievienotajiem materiāliem</w:t>
      </w:r>
      <w:r w:rsidR="0035520F">
        <w:rPr>
          <w:rStyle w:val="normaltextrun"/>
        </w:rPr>
        <w:t>;</w:t>
      </w:r>
    </w:p>
    <w:p w14:paraId="4E6059E9" w14:textId="4D45F18B" w:rsidR="0033681D" w:rsidRPr="00CF6701" w:rsidRDefault="007542F8" w:rsidP="009B662D">
      <w:pPr>
        <w:pStyle w:val="paragraph"/>
        <w:numPr>
          <w:ilvl w:val="0"/>
          <w:numId w:val="32"/>
        </w:numPr>
        <w:spacing w:before="0" w:beforeAutospacing="0" w:after="120" w:afterAutospacing="0"/>
        <w:jc w:val="both"/>
        <w:textAlignment w:val="baseline"/>
        <w:rPr>
          <w:rStyle w:val="normaltextrun"/>
        </w:rPr>
      </w:pPr>
      <w:r>
        <w:rPr>
          <w:rStyle w:val="normaltextrun"/>
        </w:rPr>
        <w:t>LZP</w:t>
      </w:r>
      <w:r w:rsidR="0035520F">
        <w:rPr>
          <w:rStyle w:val="normaltextrun"/>
        </w:rPr>
        <w:t xml:space="preserve"> atzinumu, </w:t>
      </w:r>
      <w:r w:rsidR="0035520F" w:rsidRPr="00CF6701">
        <w:t>ka viedais risinājums ir vērtējams kā Latvijas mēroga inovācija</w:t>
      </w:r>
      <w:r w:rsidR="0035520F">
        <w:rPr>
          <w:rStyle w:val="normaltextrun"/>
        </w:rPr>
        <w:t>.  Atzinumu sagatavo tikai par idejām, kas ir prioritārā projektu sarakstā.</w:t>
      </w:r>
      <w:r w:rsidR="00E55E62">
        <w:rPr>
          <w:rStyle w:val="normaltextrun"/>
        </w:rPr>
        <w:t xml:space="preserve"> </w:t>
      </w:r>
      <w:r w:rsidR="0035520F">
        <w:rPr>
          <w:rStyle w:val="normaltextrun"/>
        </w:rPr>
        <w:t xml:space="preserve">Ja tiek saņemts negatīvs atzinumus, tad </w:t>
      </w:r>
      <w:r w:rsidR="009F51AA">
        <w:rPr>
          <w:rStyle w:val="normaltextrun"/>
        </w:rPr>
        <w:t>p</w:t>
      </w:r>
      <w:r w:rsidR="0035520F">
        <w:rPr>
          <w:rStyle w:val="normaltextrun"/>
        </w:rPr>
        <w:t>lānošanas reģionam nepieciešams atkār</w:t>
      </w:r>
      <w:r w:rsidR="009F51AA">
        <w:rPr>
          <w:rStyle w:val="normaltextrun"/>
        </w:rPr>
        <w:t>t</w:t>
      </w:r>
      <w:r w:rsidR="0035520F">
        <w:rPr>
          <w:rStyle w:val="normaltextrun"/>
        </w:rPr>
        <w:t xml:space="preserve">oti pārskatīt </w:t>
      </w:r>
      <w:r w:rsidR="00E55E62">
        <w:rPr>
          <w:rStyle w:val="normaltextrun"/>
        </w:rPr>
        <w:t>prioritāro</w:t>
      </w:r>
      <w:r w:rsidR="0035520F">
        <w:rPr>
          <w:rStyle w:val="normaltextrun"/>
        </w:rPr>
        <w:t xml:space="preserve"> projektu sarakstu un izskatīt atbalstāmās </w:t>
      </w:r>
      <w:r w:rsidR="00E55E62">
        <w:rPr>
          <w:rStyle w:val="normaltextrun"/>
        </w:rPr>
        <w:t xml:space="preserve">projekta </w:t>
      </w:r>
      <w:r w:rsidR="0035520F">
        <w:rPr>
          <w:rStyle w:val="normaltextrun"/>
        </w:rPr>
        <w:t xml:space="preserve">idejas </w:t>
      </w:r>
      <w:r w:rsidR="00005204">
        <w:rPr>
          <w:rStyle w:val="normaltextrun"/>
        </w:rPr>
        <w:t>p</w:t>
      </w:r>
      <w:r w:rsidR="0035520F">
        <w:rPr>
          <w:rStyle w:val="normaltextrun"/>
        </w:rPr>
        <w:t xml:space="preserve">lānošanas reģiona </w:t>
      </w:r>
      <w:r w:rsidR="0083415D">
        <w:rPr>
          <w:rStyle w:val="normaltextrun"/>
        </w:rPr>
        <w:t>A</w:t>
      </w:r>
      <w:r w:rsidR="0035520F">
        <w:rPr>
          <w:rStyle w:val="normaltextrun"/>
        </w:rPr>
        <w:t xml:space="preserve">ttīstības padomē. Vienlaikus nav ierobežojumu  pieprasīt </w:t>
      </w:r>
      <w:r w:rsidR="00005204">
        <w:rPr>
          <w:rStyle w:val="normaltextrun"/>
        </w:rPr>
        <w:t>LZP</w:t>
      </w:r>
      <w:r w:rsidR="0035520F">
        <w:rPr>
          <w:rStyle w:val="normaltextrun"/>
        </w:rPr>
        <w:t xml:space="preserve"> atzinumu kādā no ātrākiem plānošanas </w:t>
      </w:r>
      <w:r w:rsidR="00E55E62">
        <w:rPr>
          <w:rStyle w:val="normaltextrun"/>
        </w:rPr>
        <w:t>posmiem</w:t>
      </w:r>
      <w:r w:rsidR="0035520F">
        <w:rPr>
          <w:rStyle w:val="normaltextrun"/>
        </w:rPr>
        <w:t xml:space="preserve">. </w:t>
      </w:r>
    </w:p>
    <w:p w14:paraId="00D3EE0C" w14:textId="32E657A4" w:rsidR="0033681D" w:rsidRPr="00CF6701" w:rsidRDefault="0033681D" w:rsidP="000D1171">
      <w:pPr>
        <w:pStyle w:val="paragraph"/>
        <w:spacing w:before="0" w:beforeAutospacing="0" w:after="120" w:afterAutospacing="0"/>
        <w:jc w:val="both"/>
        <w:textAlignment w:val="baseline"/>
      </w:pPr>
      <w:r w:rsidRPr="00CF6701">
        <w:rPr>
          <w:rStyle w:val="normaltextrun"/>
        </w:rPr>
        <w:t xml:space="preserve"> </w:t>
      </w:r>
      <w:r w:rsidRPr="00CF6701">
        <w:rPr>
          <w:rStyle w:val="normaltextrun"/>
        </w:rPr>
        <w:tab/>
        <w:t xml:space="preserve">VARAM atzinums visos gadījumos tiek sniegts par attīstības programmā iekļautajām projekta idejām, kas tiek iesniegtas vienkopus – netiek vērtēta vai iesniegta katra projekta ideja atsevišķi. VARAM sagatavo atzinumu atbilstoši </w:t>
      </w:r>
      <w:r w:rsidR="00C31338">
        <w:rPr>
          <w:rStyle w:val="normaltextrun"/>
        </w:rPr>
        <w:t xml:space="preserve">šo vadlīniju </w:t>
      </w:r>
      <w:r w:rsidR="00671EE6" w:rsidRPr="00CF6701">
        <w:rPr>
          <w:rStyle w:val="normaltextrun"/>
        </w:rPr>
        <w:t>4</w:t>
      </w:r>
      <w:r w:rsidRPr="00CF6701">
        <w:rPr>
          <w:rStyle w:val="normaltextrun"/>
        </w:rPr>
        <w:t>.</w:t>
      </w:r>
      <w:r w:rsidR="00C31338">
        <w:rPr>
          <w:rStyle w:val="normaltextrun"/>
        </w:rPr>
        <w:t> </w:t>
      </w:r>
      <w:r w:rsidRPr="00CF6701">
        <w:rPr>
          <w:rStyle w:val="normaltextrun"/>
        </w:rPr>
        <w:t>pielikumā noteiktaja</w:t>
      </w:r>
      <w:r w:rsidR="00995C57" w:rsidRPr="00CF6701">
        <w:rPr>
          <w:rStyle w:val="normaltextrun"/>
        </w:rPr>
        <w:t>m</w:t>
      </w:r>
      <w:r w:rsidRPr="00CF6701">
        <w:rPr>
          <w:rStyle w:val="normaltextrun"/>
        </w:rPr>
        <w:t>, kurā tiek sniegts vērtējums</w:t>
      </w:r>
      <w:r w:rsidR="000D1171" w:rsidRPr="00CF6701">
        <w:rPr>
          <w:rStyle w:val="normaltextrun"/>
        </w:rPr>
        <w:t xml:space="preserve"> par plānošanas reģiona apstiprinātajām projekta idejām. </w:t>
      </w:r>
      <w:r w:rsidR="00773F07">
        <w:rPr>
          <w:rStyle w:val="normaltextrun"/>
        </w:rPr>
        <w:t xml:space="preserve">Līdz ar to plānošanas reģions LZP atzinumu var pieprasīt pēc projektu ideju saraksta apstiprināšanas Attīstības padomes sēdē (skat. shēmu Nr. </w:t>
      </w:r>
      <w:r w:rsidR="005A06FA">
        <w:rPr>
          <w:rStyle w:val="normaltextrun"/>
        </w:rPr>
        <w:t>1</w:t>
      </w:r>
      <w:r w:rsidR="00773F07">
        <w:rPr>
          <w:rStyle w:val="normaltextrun"/>
        </w:rPr>
        <w:t xml:space="preserve">). </w:t>
      </w:r>
    </w:p>
    <w:p w14:paraId="48CCBC22" w14:textId="69131481" w:rsidR="007B5291" w:rsidRPr="00CF6701" w:rsidRDefault="008E652E" w:rsidP="0033681D">
      <w:pPr>
        <w:pStyle w:val="paragraph"/>
        <w:spacing w:before="0" w:beforeAutospacing="0" w:after="120" w:afterAutospacing="0"/>
        <w:ind w:firstLine="720"/>
        <w:jc w:val="both"/>
        <w:textAlignment w:val="baseline"/>
        <w:rPr>
          <w:rStyle w:val="normaltextrun"/>
        </w:rPr>
      </w:pPr>
      <w:r w:rsidRPr="00CF6701">
        <w:rPr>
          <w:rStyle w:val="normaltextrun"/>
        </w:rPr>
        <w:t>N</w:t>
      </w:r>
      <w:r w:rsidR="00B540C3" w:rsidRPr="00CF6701">
        <w:rPr>
          <w:rStyle w:val="normaltextrun"/>
        </w:rPr>
        <w:t>epieciešamības gadījumā papildus informāciju un failus</w:t>
      </w:r>
      <w:r w:rsidR="00773E1D">
        <w:rPr>
          <w:rStyle w:val="normaltextrun"/>
        </w:rPr>
        <w:t xml:space="preserve"> var</w:t>
      </w:r>
      <w:r w:rsidR="006A74DC">
        <w:rPr>
          <w:rStyle w:val="normaltextrun"/>
        </w:rPr>
        <w:t xml:space="preserve"> </w:t>
      </w:r>
      <w:r w:rsidR="00666E71" w:rsidRPr="00CF6701">
        <w:rPr>
          <w:rStyle w:val="normaltextrun"/>
        </w:rPr>
        <w:t>nosūt</w:t>
      </w:r>
      <w:r w:rsidR="00773E1D">
        <w:rPr>
          <w:rStyle w:val="normaltextrun"/>
        </w:rPr>
        <w:t>ī</w:t>
      </w:r>
      <w:r w:rsidR="00666E71" w:rsidRPr="00CF6701">
        <w:rPr>
          <w:rStyle w:val="normaltextrun"/>
        </w:rPr>
        <w:t xml:space="preserve">t </w:t>
      </w:r>
      <w:r w:rsidR="006A417A" w:rsidRPr="00CF6701">
        <w:rPr>
          <w:rStyle w:val="normaltextrun"/>
        </w:rPr>
        <w:t xml:space="preserve">uz VARAM oficiālo e-pastu: </w:t>
      </w:r>
      <w:hyperlink r:id="rId12" w:history="1">
        <w:r w:rsidR="00CA4ABB" w:rsidRPr="00CF6701">
          <w:rPr>
            <w:rStyle w:val="Hyperlink"/>
          </w:rPr>
          <w:t>pasts@varam.gov.lv</w:t>
        </w:r>
      </w:hyperlink>
      <w:r w:rsidR="00393473" w:rsidRPr="00CF6701">
        <w:rPr>
          <w:rStyle w:val="normaltextrun"/>
        </w:rPr>
        <w:t>.</w:t>
      </w:r>
      <w:r w:rsidR="00360998" w:rsidRPr="00CF6701">
        <w:rPr>
          <w:rStyle w:val="normaltextrun"/>
        </w:rPr>
        <w:t xml:space="preserve"> </w:t>
      </w:r>
    </w:p>
    <w:p w14:paraId="5AA8DC01" w14:textId="0F291732" w:rsidR="00102FF6" w:rsidRPr="00E80E3C" w:rsidRDefault="0033681D" w:rsidP="005A06FA">
      <w:pPr>
        <w:pStyle w:val="paragraph"/>
        <w:spacing w:before="0" w:beforeAutospacing="0" w:after="120" w:afterAutospacing="0"/>
        <w:ind w:firstLine="720"/>
        <w:jc w:val="both"/>
        <w:textAlignment w:val="baseline"/>
      </w:pPr>
      <w:r w:rsidRPr="00CF6701">
        <w:rPr>
          <w:rStyle w:val="normaltextrun"/>
        </w:rPr>
        <w:t xml:space="preserve">Pēc pozitīva VARAM atzinuma saņemšanas projektu ideju priekšatlases process būs pabeigts un VARAM informēs CFLA par projekta idejas saņemto pozitīvu atzinumu. Pēc projektu priekšatlases procesa beigām, projekta iesniedzējs tiks uzaicināts sagatavot projekta iesniegumu atbilstoši MK noteikumos noteiktajām prasībām un iesniegt to CFLA, izmantojot Kohēzijas politikas fondu vadības informācijas sistēmu. </w:t>
      </w:r>
    </w:p>
    <w:p w14:paraId="64AD02A8" w14:textId="25079B67" w:rsidR="00FD6880" w:rsidRDefault="00C41035" w:rsidP="00446D1E">
      <w:pPr>
        <w:spacing w:after="0" w:line="240" w:lineRule="auto"/>
        <w:jc w:val="center"/>
        <w:rPr>
          <w:rFonts w:ascii="Times New Roman" w:hAnsi="Times New Roman"/>
          <w:sz w:val="20"/>
          <w:szCs w:val="20"/>
          <w:lang w:val="lv-LV"/>
        </w:rPr>
      </w:pPr>
      <w:r>
        <w:rPr>
          <w:rFonts w:ascii="Times New Roman" w:hAnsi="Times New Roman"/>
          <w:noProof/>
          <w:sz w:val="20"/>
          <w:szCs w:val="20"/>
          <w:lang w:val="lv-LV"/>
        </w:rPr>
        <w:lastRenderedPageBreak/>
        <w:drawing>
          <wp:inline distT="0" distB="0" distL="0" distR="0" wp14:anchorId="2FE17A23" wp14:editId="5993BBC2">
            <wp:extent cx="5943600" cy="5019040"/>
            <wp:effectExtent l="0" t="0" r="0" b="0"/>
            <wp:docPr id="994490836"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90836" name="Picture 1" descr="A diagram of a projec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5019040"/>
                    </a:xfrm>
                    <a:prstGeom prst="rect">
                      <a:avLst/>
                    </a:prstGeom>
                  </pic:spPr>
                </pic:pic>
              </a:graphicData>
            </a:graphic>
          </wp:inline>
        </w:drawing>
      </w:r>
    </w:p>
    <w:p w14:paraId="68620FDE" w14:textId="77777777" w:rsidR="00F10425" w:rsidRDefault="00F10425" w:rsidP="00A301D4">
      <w:pPr>
        <w:spacing w:after="0" w:line="240" w:lineRule="auto"/>
        <w:rPr>
          <w:rFonts w:ascii="Times New Roman" w:hAnsi="Times New Roman"/>
          <w:sz w:val="20"/>
          <w:szCs w:val="20"/>
          <w:lang w:val="lv-LV"/>
        </w:rPr>
      </w:pPr>
    </w:p>
    <w:p w14:paraId="35D38725" w14:textId="58AE6DDA" w:rsidR="00474992" w:rsidRPr="00405A56" w:rsidRDefault="00102FF6" w:rsidP="00474992">
      <w:pPr>
        <w:rPr>
          <w:rStyle w:val="eop"/>
          <w:rFonts w:ascii="Times New Roman" w:eastAsia="Arial Nova" w:hAnsi="Times New Roman" w:cs="Times New Roman"/>
          <w:b/>
          <w:sz w:val="24"/>
          <w:szCs w:val="24"/>
          <w:lang w:val="lv-LV"/>
        </w:rPr>
      </w:pPr>
      <w:r>
        <w:rPr>
          <w:rFonts w:ascii="Times New Roman" w:eastAsia="Arial Nova" w:hAnsi="Times New Roman" w:cs="Times New Roman"/>
          <w:b/>
          <w:i/>
          <w:iCs/>
          <w:sz w:val="24"/>
          <w:szCs w:val="24"/>
          <w:lang w:val="lv-LV"/>
        </w:rPr>
        <w:t>Shēma</w:t>
      </w:r>
      <w:r w:rsidR="00474992" w:rsidRPr="00BE0E52">
        <w:rPr>
          <w:rFonts w:ascii="Times New Roman" w:eastAsia="Arial Nova" w:hAnsi="Times New Roman" w:cs="Times New Roman"/>
          <w:b/>
          <w:i/>
          <w:iCs/>
          <w:sz w:val="24"/>
          <w:szCs w:val="24"/>
          <w:lang w:val="lv-LV"/>
        </w:rPr>
        <w:t xml:space="preserve"> nr.</w:t>
      </w:r>
      <w:r w:rsidR="005A06FA">
        <w:rPr>
          <w:rFonts w:ascii="Times New Roman" w:eastAsia="Arial Nova" w:hAnsi="Times New Roman" w:cs="Times New Roman"/>
          <w:b/>
          <w:i/>
          <w:iCs/>
          <w:sz w:val="24"/>
          <w:szCs w:val="24"/>
          <w:lang w:val="lv-LV"/>
        </w:rPr>
        <w:t>1</w:t>
      </w:r>
      <w:r w:rsidR="00474992" w:rsidRPr="00BE0E52">
        <w:rPr>
          <w:rFonts w:ascii="Times New Roman" w:eastAsia="Arial Nova" w:hAnsi="Times New Roman" w:cs="Times New Roman"/>
          <w:b/>
          <w:i/>
          <w:iCs/>
          <w:sz w:val="24"/>
          <w:szCs w:val="24"/>
          <w:lang w:val="lv-LV"/>
        </w:rPr>
        <w:t>.</w:t>
      </w:r>
      <w:r w:rsidR="00474992" w:rsidRPr="00BE0E52">
        <w:rPr>
          <w:rFonts w:ascii="Times New Roman" w:eastAsia="Arial Nova" w:hAnsi="Times New Roman" w:cs="Times New Roman"/>
          <w:b/>
          <w:sz w:val="24"/>
          <w:szCs w:val="24"/>
          <w:lang w:val="lv-LV"/>
        </w:rPr>
        <w:t xml:space="preserve"> </w:t>
      </w:r>
      <w:r w:rsidR="00474992" w:rsidRPr="00BE0E52">
        <w:rPr>
          <w:rFonts w:ascii="Times New Roman" w:eastAsia="Arial Nova" w:hAnsi="Times New Roman" w:cs="Times New Roman"/>
          <w:bCs/>
          <w:i/>
          <w:iCs/>
          <w:sz w:val="24"/>
          <w:szCs w:val="24"/>
          <w:lang w:val="lv-LV"/>
        </w:rPr>
        <w:t xml:space="preserve">Projektu ideju </w:t>
      </w:r>
      <w:proofErr w:type="spellStart"/>
      <w:r w:rsidR="00474992" w:rsidRPr="00BE0E52">
        <w:rPr>
          <w:rFonts w:ascii="Times New Roman" w:eastAsia="Arial Nova" w:hAnsi="Times New Roman" w:cs="Times New Roman"/>
          <w:bCs/>
          <w:i/>
          <w:iCs/>
          <w:sz w:val="24"/>
          <w:szCs w:val="24"/>
          <w:lang w:val="lv-LV"/>
        </w:rPr>
        <w:t>priekšatlases</w:t>
      </w:r>
      <w:proofErr w:type="spellEnd"/>
      <w:r w:rsidR="00474992" w:rsidRPr="00BE0E52">
        <w:rPr>
          <w:rFonts w:ascii="Times New Roman" w:eastAsia="Arial Nova" w:hAnsi="Times New Roman" w:cs="Times New Roman"/>
          <w:bCs/>
          <w:i/>
          <w:iCs/>
          <w:sz w:val="24"/>
          <w:szCs w:val="24"/>
          <w:lang w:val="lv-LV"/>
        </w:rPr>
        <w:t xml:space="preserve"> posmā veicamās darbības</w:t>
      </w:r>
      <w:r w:rsidR="00474992">
        <w:rPr>
          <w:rFonts w:ascii="Times New Roman" w:eastAsia="Arial Nova" w:hAnsi="Times New Roman" w:cs="Times New Roman"/>
          <w:bCs/>
          <w:i/>
          <w:iCs/>
          <w:sz w:val="24"/>
          <w:szCs w:val="24"/>
          <w:lang w:val="lv-LV"/>
        </w:rPr>
        <w:t xml:space="preserve">, ja idejas tiek virzītas LZP atzinuma saņemšanai </w:t>
      </w:r>
      <w:r w:rsidR="008A7511" w:rsidRPr="005A06FA">
        <w:rPr>
          <w:rFonts w:ascii="Times New Roman" w:eastAsia="Arial Nova" w:hAnsi="Times New Roman" w:cs="Times New Roman"/>
          <w:bCs/>
          <w:i/>
          <w:iCs/>
          <w:sz w:val="24"/>
          <w:szCs w:val="24"/>
          <w:lang w:val="lv-LV"/>
        </w:rPr>
        <w:t>pēc ideju izvērtēšanas plānošanas reģiona sēdē</w:t>
      </w:r>
      <w:r w:rsidR="00474992" w:rsidRPr="005A06FA">
        <w:rPr>
          <w:rFonts w:ascii="Times New Roman" w:eastAsia="Arial Nova" w:hAnsi="Times New Roman" w:cs="Times New Roman"/>
          <w:bCs/>
          <w:i/>
          <w:iCs/>
          <w:sz w:val="24"/>
          <w:szCs w:val="24"/>
          <w:lang w:val="lv-LV"/>
        </w:rPr>
        <w:t>.</w:t>
      </w:r>
    </w:p>
    <w:p w14:paraId="406C1636" w14:textId="77777777" w:rsidR="00474992" w:rsidRPr="008E3D8F" w:rsidRDefault="00474992" w:rsidP="00A301D4">
      <w:pPr>
        <w:spacing w:after="0" w:line="240" w:lineRule="auto"/>
        <w:rPr>
          <w:rFonts w:ascii="Times New Roman" w:hAnsi="Times New Roman"/>
          <w:sz w:val="20"/>
          <w:szCs w:val="20"/>
          <w:lang w:val="lv-LV"/>
        </w:rPr>
      </w:pPr>
    </w:p>
    <w:p w14:paraId="65D62745" w14:textId="77777777" w:rsidR="00FD6880" w:rsidRPr="008E3D8F" w:rsidRDefault="00FD6880" w:rsidP="00A301D4">
      <w:pPr>
        <w:spacing w:after="0" w:line="240" w:lineRule="auto"/>
        <w:rPr>
          <w:rFonts w:ascii="Times New Roman" w:hAnsi="Times New Roman"/>
          <w:sz w:val="20"/>
          <w:szCs w:val="20"/>
          <w:lang w:val="lv-LV"/>
        </w:rPr>
      </w:pPr>
    </w:p>
    <w:p w14:paraId="10409BB4" w14:textId="77777777" w:rsidR="00FD6880" w:rsidRPr="008E3D8F" w:rsidRDefault="00FD6880" w:rsidP="00A301D4">
      <w:pPr>
        <w:spacing w:after="0" w:line="240" w:lineRule="auto"/>
        <w:rPr>
          <w:rFonts w:ascii="Times New Roman" w:hAnsi="Times New Roman"/>
          <w:sz w:val="20"/>
          <w:szCs w:val="20"/>
          <w:lang w:val="lv-LV"/>
        </w:rPr>
      </w:pPr>
    </w:p>
    <w:p w14:paraId="787EDCFF" w14:textId="63AD73CE" w:rsidR="00A301D4" w:rsidRPr="00CF6701" w:rsidRDefault="00A301D4" w:rsidP="00A301D4">
      <w:pPr>
        <w:spacing w:after="0" w:line="240" w:lineRule="auto"/>
        <w:rPr>
          <w:rFonts w:ascii="Times New Roman" w:hAnsi="Times New Roman"/>
          <w:sz w:val="20"/>
          <w:szCs w:val="20"/>
        </w:rPr>
      </w:pPr>
      <w:r w:rsidRPr="00CF6701">
        <w:rPr>
          <w:rFonts w:ascii="Times New Roman" w:hAnsi="Times New Roman"/>
          <w:sz w:val="20"/>
          <w:szCs w:val="20"/>
        </w:rPr>
        <w:t>Lisjonoks, 67026924</w:t>
      </w:r>
    </w:p>
    <w:p w14:paraId="35F12649" w14:textId="77777777" w:rsidR="00A301D4" w:rsidRPr="00CF6701" w:rsidRDefault="00C41035" w:rsidP="00A301D4">
      <w:pPr>
        <w:spacing w:after="0" w:line="240" w:lineRule="auto"/>
        <w:rPr>
          <w:rFonts w:ascii="Times New Roman" w:hAnsi="Times New Roman"/>
          <w:sz w:val="20"/>
          <w:szCs w:val="20"/>
        </w:rPr>
      </w:pPr>
      <w:hyperlink r:id="rId14" w:history="1">
        <w:r w:rsidR="00A301D4" w:rsidRPr="00CF6701">
          <w:rPr>
            <w:rStyle w:val="Hyperlink"/>
            <w:rFonts w:ascii="Times New Roman" w:hAnsi="Times New Roman"/>
            <w:sz w:val="20"/>
            <w:szCs w:val="20"/>
          </w:rPr>
          <w:t>igors.lisjonoks@varam.gov.lv</w:t>
        </w:r>
      </w:hyperlink>
    </w:p>
    <w:p w14:paraId="25D4B091" w14:textId="77777777" w:rsidR="00B10684" w:rsidRPr="00CF6701" w:rsidRDefault="00B10684">
      <w:pPr>
        <w:rPr>
          <w:rFonts w:ascii="Times New Roman" w:hAnsi="Times New Roman" w:cs="Times New Roman"/>
          <w:sz w:val="24"/>
          <w:szCs w:val="24"/>
          <w:lang w:val="lv-LV"/>
        </w:rPr>
      </w:pPr>
      <w:r w:rsidRPr="00CF6701">
        <w:rPr>
          <w:rFonts w:ascii="Times New Roman" w:hAnsi="Times New Roman" w:cs="Times New Roman"/>
          <w:sz w:val="24"/>
          <w:szCs w:val="24"/>
          <w:lang w:val="lv-LV"/>
        </w:rPr>
        <w:br w:type="page"/>
      </w:r>
    </w:p>
    <w:p w14:paraId="06289879" w14:textId="77777777" w:rsidR="00B10684" w:rsidRPr="00CF6701" w:rsidRDefault="00B10684" w:rsidP="00AD3FD5">
      <w:pPr>
        <w:jc w:val="right"/>
        <w:rPr>
          <w:rFonts w:ascii="Times New Roman" w:hAnsi="Times New Roman" w:cs="Times New Roman"/>
          <w:sz w:val="24"/>
          <w:szCs w:val="24"/>
          <w:lang w:val="lv-LV"/>
        </w:rPr>
        <w:sectPr w:rsidR="00B10684" w:rsidRPr="00CF6701" w:rsidSect="00B1068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58EFF170" w14:textId="769D9762" w:rsidR="00AE4715" w:rsidRPr="00CF6701" w:rsidRDefault="00D1431B" w:rsidP="00C40914">
      <w:pPr>
        <w:spacing w:after="0" w:line="240" w:lineRule="auto"/>
        <w:jc w:val="right"/>
        <w:rPr>
          <w:rFonts w:ascii="Times New Roman" w:hAnsi="Times New Roman"/>
          <w:i/>
          <w:iCs/>
          <w:sz w:val="24"/>
          <w:szCs w:val="24"/>
          <w:lang w:val="lv-LV"/>
        </w:rPr>
      </w:pPr>
      <w:r w:rsidRPr="00CF6701">
        <w:rPr>
          <w:rFonts w:ascii="Times New Roman" w:hAnsi="Times New Roman"/>
          <w:i/>
          <w:iCs/>
          <w:sz w:val="24"/>
          <w:szCs w:val="24"/>
          <w:lang w:val="lv-LV"/>
        </w:rPr>
        <w:lastRenderedPageBreak/>
        <w:t>1</w:t>
      </w:r>
      <w:r w:rsidR="00AE4715" w:rsidRPr="00CF6701">
        <w:rPr>
          <w:rFonts w:ascii="Times New Roman" w:hAnsi="Times New Roman"/>
          <w:i/>
          <w:iCs/>
          <w:sz w:val="24"/>
          <w:szCs w:val="24"/>
          <w:lang w:val="lv-LV"/>
        </w:rPr>
        <w:t>. pielikums</w:t>
      </w:r>
    </w:p>
    <w:p w14:paraId="1927F6C9" w14:textId="5E9AB8B5" w:rsidR="008D0B07" w:rsidRPr="00CF6701" w:rsidRDefault="00E64D88" w:rsidP="00E64D88">
      <w:pPr>
        <w:pStyle w:val="paragraph"/>
        <w:spacing w:before="0" w:beforeAutospacing="0" w:after="0" w:afterAutospacing="0"/>
        <w:jc w:val="right"/>
        <w:textAlignment w:val="baseline"/>
        <w:rPr>
          <w:rStyle w:val="normaltextrun"/>
          <w:b/>
          <w:bCs/>
        </w:rPr>
      </w:pPr>
      <w:r w:rsidRPr="00CF6701">
        <w:rPr>
          <w:rStyle w:val="normaltextrun"/>
          <w:b/>
          <w:bCs/>
        </w:rPr>
        <w:t>Projektu ideju konceptu priekšatlases atbilstības kritēriji</w:t>
      </w:r>
    </w:p>
    <w:p w14:paraId="35035149" w14:textId="617A8473" w:rsidR="00C9554E" w:rsidRPr="00CF6701" w:rsidRDefault="00A76899" w:rsidP="00C9554E">
      <w:pPr>
        <w:pStyle w:val="ListParagraph"/>
        <w:spacing w:before="240" w:after="12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 xml:space="preserve">PROJEKTU IDEJU </w:t>
      </w:r>
      <w:r w:rsidR="00AD3FD5" w:rsidRPr="00CF6701">
        <w:rPr>
          <w:rFonts w:ascii="Times New Roman" w:eastAsia="Times New Roman" w:hAnsi="Times New Roman" w:cs="Times New Roman"/>
          <w:b/>
          <w:sz w:val="24"/>
          <w:szCs w:val="24"/>
          <w:lang w:val="lv-LV" w:eastAsia="lv-LV"/>
        </w:rPr>
        <w:t xml:space="preserve">KONCEPTU </w:t>
      </w:r>
      <w:r w:rsidRPr="00CF6701">
        <w:rPr>
          <w:rFonts w:ascii="Times New Roman" w:eastAsia="Times New Roman" w:hAnsi="Times New Roman" w:cs="Times New Roman"/>
          <w:b/>
          <w:sz w:val="24"/>
          <w:szCs w:val="24"/>
          <w:lang w:val="lv-LV" w:eastAsia="lv-LV"/>
        </w:rPr>
        <w:t>PRIEKŠATLASES</w:t>
      </w:r>
      <w:r w:rsidR="00C80336" w:rsidRPr="00CF6701">
        <w:rPr>
          <w:rFonts w:ascii="Times New Roman" w:eastAsia="Times New Roman" w:hAnsi="Times New Roman" w:cs="Times New Roman"/>
          <w:b/>
          <w:sz w:val="24"/>
          <w:szCs w:val="24"/>
          <w:lang w:val="lv-LV" w:eastAsia="lv-LV"/>
        </w:rPr>
        <w:t xml:space="preserve"> </w:t>
      </w:r>
      <w:r w:rsidRPr="00CF6701">
        <w:rPr>
          <w:rFonts w:ascii="Times New Roman" w:eastAsia="Times New Roman" w:hAnsi="Times New Roman" w:cs="Times New Roman"/>
          <w:b/>
          <w:sz w:val="24"/>
          <w:szCs w:val="24"/>
          <w:lang w:val="lv-LV" w:eastAsia="lv-LV"/>
        </w:rPr>
        <w:t>ATBILSTĪBAS KRITĒRIJI</w:t>
      </w:r>
    </w:p>
    <w:tbl>
      <w:tblPr>
        <w:tblW w:w="141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8697"/>
        <w:gridCol w:w="4749"/>
      </w:tblGrid>
      <w:tr w:rsidR="00A76899" w:rsidRPr="00CF6701" w14:paraId="797AD983" w14:textId="77777777" w:rsidTr="00C9554E">
        <w:trPr>
          <w:trHeight w:val="697"/>
          <w:tblHeader/>
        </w:trPr>
        <w:tc>
          <w:tcPr>
            <w:tcW w:w="9414" w:type="dxa"/>
            <w:gridSpan w:val="2"/>
            <w:shd w:val="clear" w:color="auto" w:fill="D9D9D9" w:themeFill="background1" w:themeFillShade="D9"/>
            <w:vAlign w:val="center"/>
          </w:tcPr>
          <w:p w14:paraId="030DC95B" w14:textId="77777777" w:rsidR="00A76899" w:rsidRPr="00CF6701" w:rsidRDefault="00A76899" w:rsidP="00AD3FD5">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Kritērijs</w:t>
            </w:r>
          </w:p>
        </w:tc>
        <w:tc>
          <w:tcPr>
            <w:tcW w:w="4749" w:type="dxa"/>
            <w:shd w:val="clear" w:color="auto" w:fill="D9D9D9" w:themeFill="background1" w:themeFillShade="D9"/>
            <w:vAlign w:val="center"/>
          </w:tcPr>
          <w:p w14:paraId="42F25085" w14:textId="77777777" w:rsidR="00A76899" w:rsidRPr="00CF6701" w:rsidRDefault="00A76899" w:rsidP="00AD3FD5">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Vērtējums</w:t>
            </w:r>
          </w:p>
          <w:p w14:paraId="6507DB74" w14:textId="77777777" w:rsidR="00A76899" w:rsidRPr="00CF6701" w:rsidRDefault="00A76899" w:rsidP="00AD3FD5">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(Jā; Nē)</w:t>
            </w:r>
          </w:p>
        </w:tc>
      </w:tr>
      <w:tr w:rsidR="00A76899" w:rsidRPr="00CF6701" w14:paraId="20051813" w14:textId="77777777" w:rsidTr="008E652E">
        <w:trPr>
          <w:trHeight w:val="364"/>
        </w:trPr>
        <w:tc>
          <w:tcPr>
            <w:tcW w:w="717" w:type="dxa"/>
          </w:tcPr>
          <w:p w14:paraId="78F777C3" w14:textId="77777777" w:rsidR="00A76899" w:rsidRPr="00CF6701" w:rsidRDefault="00A76899" w:rsidP="00AD3FD5">
            <w:pPr>
              <w:spacing w:after="120" w:line="240" w:lineRule="auto"/>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1.1.</w:t>
            </w:r>
          </w:p>
        </w:tc>
        <w:tc>
          <w:tcPr>
            <w:tcW w:w="8697" w:type="dxa"/>
          </w:tcPr>
          <w:p w14:paraId="48BA79BD" w14:textId="77777777" w:rsidR="00A76899" w:rsidRPr="00CF6701" w:rsidRDefault="00A76899" w:rsidP="00AD3FD5">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 xml:space="preserve">Projekta ideja atbilst pasākuma mērķim. </w:t>
            </w:r>
          </w:p>
        </w:tc>
        <w:tc>
          <w:tcPr>
            <w:tcW w:w="4749" w:type="dxa"/>
          </w:tcPr>
          <w:p w14:paraId="34DD11EA" w14:textId="77777777" w:rsidR="00A76899" w:rsidRPr="00CF6701" w:rsidRDefault="00A76899" w:rsidP="00AD3FD5">
            <w:pPr>
              <w:spacing w:after="0" w:line="240" w:lineRule="auto"/>
              <w:rPr>
                <w:rFonts w:ascii="Times New Roman" w:eastAsia="Times New Roman" w:hAnsi="Times New Roman" w:cs="Times New Roman"/>
                <w:iCs/>
                <w:sz w:val="24"/>
                <w:szCs w:val="24"/>
                <w:lang w:val="lv-LV" w:eastAsia="lv-LV"/>
              </w:rPr>
            </w:pPr>
          </w:p>
        </w:tc>
      </w:tr>
      <w:tr w:rsidR="00A76899" w:rsidRPr="00CF6701" w14:paraId="24979BF8" w14:textId="77777777" w:rsidTr="008E652E">
        <w:trPr>
          <w:trHeight w:val="373"/>
        </w:trPr>
        <w:tc>
          <w:tcPr>
            <w:tcW w:w="717" w:type="dxa"/>
          </w:tcPr>
          <w:p w14:paraId="7E79511D" w14:textId="77777777" w:rsidR="00A76899" w:rsidRPr="00CF6701" w:rsidRDefault="00A76899" w:rsidP="00AD3FD5">
            <w:pPr>
              <w:spacing w:after="120" w:line="240" w:lineRule="auto"/>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1.2.</w:t>
            </w:r>
          </w:p>
        </w:tc>
        <w:tc>
          <w:tcPr>
            <w:tcW w:w="8697" w:type="dxa"/>
          </w:tcPr>
          <w:p w14:paraId="0F29B8EE" w14:textId="77777777" w:rsidR="00A76899" w:rsidRPr="00CF6701" w:rsidRDefault="00A76899" w:rsidP="00AD3FD5">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Plānotais ERAF finansējums atbilst MK noteikumu nosacījumiem.</w:t>
            </w:r>
          </w:p>
        </w:tc>
        <w:tc>
          <w:tcPr>
            <w:tcW w:w="4749" w:type="dxa"/>
          </w:tcPr>
          <w:p w14:paraId="4EA82B72" w14:textId="77777777" w:rsidR="00A76899" w:rsidRPr="00CF6701" w:rsidRDefault="00A76899" w:rsidP="00AD3FD5">
            <w:pPr>
              <w:spacing w:after="0" w:line="240" w:lineRule="auto"/>
              <w:rPr>
                <w:rFonts w:ascii="Times New Roman" w:eastAsia="Times New Roman" w:hAnsi="Times New Roman" w:cs="Times New Roman"/>
                <w:iCs/>
                <w:sz w:val="24"/>
                <w:szCs w:val="24"/>
                <w:lang w:val="lv-LV" w:eastAsia="lv-LV"/>
              </w:rPr>
            </w:pPr>
          </w:p>
        </w:tc>
      </w:tr>
      <w:tr w:rsidR="00A76899" w:rsidRPr="008709A6" w14:paraId="37E58D4B" w14:textId="77777777" w:rsidTr="008E652E">
        <w:trPr>
          <w:trHeight w:val="364"/>
        </w:trPr>
        <w:tc>
          <w:tcPr>
            <w:tcW w:w="717" w:type="dxa"/>
          </w:tcPr>
          <w:p w14:paraId="67472D9E" w14:textId="77777777" w:rsidR="00A76899" w:rsidRPr="00CF6701" w:rsidRDefault="00A76899" w:rsidP="00AD3FD5">
            <w:pPr>
              <w:spacing w:after="120" w:line="240" w:lineRule="auto"/>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1.3.</w:t>
            </w:r>
          </w:p>
        </w:tc>
        <w:tc>
          <w:tcPr>
            <w:tcW w:w="8697" w:type="dxa"/>
          </w:tcPr>
          <w:p w14:paraId="30ADECE7" w14:textId="5B78EC18" w:rsidR="00A76899" w:rsidRPr="00CF6701" w:rsidRDefault="00A76899" w:rsidP="00AD3FD5">
            <w:pPr>
              <w:tabs>
                <w:tab w:val="left" w:pos="5910"/>
              </w:tabs>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Projektā plānotie ieguldījumi tiek veikti</w:t>
            </w:r>
            <w:r w:rsidR="002B5439" w:rsidRPr="00CF6701">
              <w:rPr>
                <w:rFonts w:ascii="Times New Roman" w:eastAsia="Times New Roman" w:hAnsi="Times New Roman" w:cs="Times New Roman"/>
                <w:sz w:val="24"/>
                <w:szCs w:val="24"/>
                <w:lang w:val="lv-LV" w:eastAsia="lv-LV"/>
              </w:rPr>
              <w:t xml:space="preserve"> pilsētu</w:t>
            </w:r>
            <w:r w:rsidRPr="00CF6701">
              <w:rPr>
                <w:rFonts w:ascii="Times New Roman" w:eastAsia="Times New Roman" w:hAnsi="Times New Roman" w:cs="Times New Roman"/>
                <w:sz w:val="24"/>
                <w:szCs w:val="24"/>
                <w:lang w:val="lv-LV" w:eastAsia="lv-LV"/>
              </w:rPr>
              <w:t xml:space="preserve"> funkcionālajās teritorijās.</w:t>
            </w:r>
          </w:p>
        </w:tc>
        <w:tc>
          <w:tcPr>
            <w:tcW w:w="4749" w:type="dxa"/>
          </w:tcPr>
          <w:p w14:paraId="1B661FFA" w14:textId="77777777" w:rsidR="00A76899" w:rsidRPr="00CF6701" w:rsidRDefault="00A76899" w:rsidP="00AD3FD5">
            <w:pPr>
              <w:spacing w:after="0" w:line="240" w:lineRule="auto"/>
              <w:jc w:val="center"/>
              <w:rPr>
                <w:rFonts w:ascii="Times New Roman" w:eastAsia="Times New Roman" w:hAnsi="Times New Roman" w:cs="Times New Roman"/>
                <w:iCs/>
                <w:sz w:val="24"/>
                <w:szCs w:val="24"/>
                <w:lang w:val="lv-LV" w:eastAsia="lv-LV"/>
              </w:rPr>
            </w:pPr>
          </w:p>
        </w:tc>
      </w:tr>
      <w:tr w:rsidR="00A76899" w:rsidRPr="00FC0AD0" w14:paraId="7FEBECE4" w14:textId="77777777" w:rsidTr="008E652E">
        <w:trPr>
          <w:trHeight w:val="879"/>
        </w:trPr>
        <w:tc>
          <w:tcPr>
            <w:tcW w:w="717" w:type="dxa"/>
          </w:tcPr>
          <w:p w14:paraId="713F8D69" w14:textId="3B41C329" w:rsidR="00A76899" w:rsidRPr="00CF6701" w:rsidRDefault="00A76899" w:rsidP="00AD3FD5">
            <w:pPr>
              <w:spacing w:after="120" w:line="240" w:lineRule="auto"/>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w:t>
            </w:r>
            <w:r w:rsidR="0086785F">
              <w:rPr>
                <w:rFonts w:ascii="Times New Roman" w:eastAsia="Times New Roman" w:hAnsi="Times New Roman" w:cs="Times New Roman"/>
                <w:sz w:val="24"/>
                <w:szCs w:val="24"/>
                <w:lang w:val="lv-LV" w:eastAsia="lv-LV"/>
              </w:rPr>
              <w:t>4</w:t>
            </w:r>
            <w:r w:rsidRPr="00CF6701">
              <w:rPr>
                <w:rFonts w:ascii="Times New Roman" w:eastAsia="Times New Roman" w:hAnsi="Times New Roman" w:cs="Times New Roman"/>
                <w:sz w:val="24"/>
                <w:szCs w:val="24"/>
                <w:lang w:val="lv-LV" w:eastAsia="lv-LV"/>
              </w:rPr>
              <w:t>.</w:t>
            </w:r>
          </w:p>
        </w:tc>
        <w:tc>
          <w:tcPr>
            <w:tcW w:w="8697" w:type="dxa"/>
          </w:tcPr>
          <w:p w14:paraId="2E20F69F" w14:textId="5884A8B8" w:rsidR="00A76899" w:rsidRPr="00CF6701" w:rsidRDefault="00A76899" w:rsidP="00AD3FD5">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 xml:space="preserve">Projekta idejas izmaksu apmērs nav mazāks par 200 000 euro, un projekta idejas maksimālais </w:t>
            </w:r>
            <w:r w:rsidR="00A87DFD">
              <w:rPr>
                <w:rFonts w:ascii="Times New Roman" w:eastAsia="Times New Roman" w:hAnsi="Times New Roman" w:cs="Times New Roman"/>
                <w:sz w:val="24"/>
                <w:szCs w:val="24"/>
                <w:lang w:val="lv-LV" w:eastAsia="lv-LV"/>
              </w:rPr>
              <w:t>ERAF</w:t>
            </w:r>
            <w:r w:rsidRPr="00CF6701">
              <w:rPr>
                <w:rFonts w:ascii="Times New Roman" w:eastAsia="Times New Roman" w:hAnsi="Times New Roman" w:cs="Times New Roman"/>
                <w:sz w:val="24"/>
                <w:szCs w:val="24"/>
                <w:lang w:val="lv-LV" w:eastAsia="lv-LV"/>
              </w:rPr>
              <w:t xml:space="preserve"> finansējums nepārsniedz 3 105 900 euro.</w:t>
            </w:r>
          </w:p>
        </w:tc>
        <w:tc>
          <w:tcPr>
            <w:tcW w:w="4749" w:type="dxa"/>
          </w:tcPr>
          <w:p w14:paraId="41A206CE" w14:textId="77777777" w:rsidR="00A76899" w:rsidRPr="00CF6701" w:rsidRDefault="00A76899" w:rsidP="00AD3FD5">
            <w:pPr>
              <w:spacing w:after="0" w:line="240" w:lineRule="auto"/>
              <w:jc w:val="center"/>
              <w:rPr>
                <w:rFonts w:ascii="Times New Roman" w:eastAsia="Times New Roman" w:hAnsi="Times New Roman" w:cs="Times New Roman"/>
                <w:iCs/>
                <w:sz w:val="24"/>
                <w:szCs w:val="24"/>
                <w:lang w:val="lv-LV" w:eastAsia="lv-LV"/>
              </w:rPr>
            </w:pPr>
          </w:p>
        </w:tc>
      </w:tr>
      <w:tr w:rsidR="00A76899" w:rsidRPr="00FC0AD0" w14:paraId="72477A73" w14:textId="77777777" w:rsidTr="008E652E">
        <w:trPr>
          <w:trHeight w:val="888"/>
        </w:trPr>
        <w:tc>
          <w:tcPr>
            <w:tcW w:w="717" w:type="dxa"/>
          </w:tcPr>
          <w:p w14:paraId="18EBE1CA" w14:textId="64E8E026" w:rsidR="00A76899" w:rsidRPr="00CF6701" w:rsidRDefault="00A76899" w:rsidP="00AD3FD5">
            <w:pPr>
              <w:spacing w:after="120" w:line="240" w:lineRule="auto"/>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w:t>
            </w:r>
            <w:r w:rsidR="0086785F">
              <w:rPr>
                <w:rFonts w:ascii="Times New Roman" w:eastAsia="Times New Roman" w:hAnsi="Times New Roman" w:cs="Times New Roman"/>
                <w:sz w:val="24"/>
                <w:szCs w:val="24"/>
                <w:lang w:val="lv-LV" w:eastAsia="lv-LV"/>
              </w:rPr>
              <w:t>5</w:t>
            </w:r>
            <w:r w:rsidRPr="00CF6701">
              <w:rPr>
                <w:rFonts w:ascii="Times New Roman" w:eastAsia="Times New Roman" w:hAnsi="Times New Roman" w:cs="Times New Roman"/>
                <w:sz w:val="24"/>
                <w:szCs w:val="24"/>
                <w:lang w:val="lv-LV" w:eastAsia="lv-LV"/>
              </w:rPr>
              <w:t>.</w:t>
            </w:r>
          </w:p>
        </w:tc>
        <w:tc>
          <w:tcPr>
            <w:tcW w:w="8697" w:type="dxa"/>
          </w:tcPr>
          <w:p w14:paraId="2C41B8B5" w14:textId="6F4C7A8B" w:rsidR="00A76899" w:rsidRPr="00CF6701" w:rsidRDefault="00A76899" w:rsidP="00AD3FD5">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Projekta idejā paredzēts attīstīt vismaz vienu viedo risinājumu vismaz vienas pašvaldību funkcijas</w:t>
            </w:r>
            <w:r w:rsidR="00D82F04" w:rsidRPr="00CF6701">
              <w:rPr>
                <w:rFonts w:ascii="Times New Roman" w:eastAsia="Times New Roman" w:hAnsi="Times New Roman" w:cs="Times New Roman"/>
                <w:sz w:val="24"/>
                <w:szCs w:val="24"/>
                <w:lang w:val="lv-LV" w:eastAsia="lv-LV"/>
              </w:rPr>
              <w:t xml:space="preserve"> (atbilstoši Pašvaldību liku</w:t>
            </w:r>
            <w:r w:rsidR="00AF27A6" w:rsidRPr="00CF6701">
              <w:rPr>
                <w:rFonts w:ascii="Times New Roman" w:eastAsia="Times New Roman" w:hAnsi="Times New Roman" w:cs="Times New Roman"/>
                <w:sz w:val="24"/>
                <w:szCs w:val="24"/>
                <w:lang w:val="lv-LV" w:eastAsia="lv-LV"/>
              </w:rPr>
              <w:t>mā noteiktām</w:t>
            </w:r>
            <w:r w:rsidR="000170DD" w:rsidRPr="00CF6701">
              <w:rPr>
                <w:rFonts w:ascii="Times New Roman" w:eastAsia="Times New Roman" w:hAnsi="Times New Roman" w:cs="Times New Roman"/>
                <w:sz w:val="24"/>
                <w:szCs w:val="24"/>
                <w:lang w:val="lv-LV" w:eastAsia="lv-LV"/>
              </w:rPr>
              <w:t xml:space="preserve"> autonomām</w:t>
            </w:r>
            <w:r w:rsidR="00AF27A6" w:rsidRPr="00CF6701">
              <w:rPr>
                <w:rFonts w:ascii="Times New Roman" w:eastAsia="Times New Roman" w:hAnsi="Times New Roman" w:cs="Times New Roman"/>
                <w:sz w:val="24"/>
                <w:szCs w:val="24"/>
                <w:lang w:val="lv-LV" w:eastAsia="lv-LV"/>
              </w:rPr>
              <w:t xml:space="preserve"> funkcijām</w:t>
            </w:r>
            <w:r w:rsidR="00D82F04" w:rsidRPr="00CF6701">
              <w:rPr>
                <w:rFonts w:ascii="Times New Roman" w:eastAsia="Times New Roman" w:hAnsi="Times New Roman" w:cs="Times New Roman"/>
                <w:sz w:val="24"/>
                <w:szCs w:val="24"/>
                <w:lang w:val="lv-LV" w:eastAsia="lv-LV"/>
              </w:rPr>
              <w:t>)</w:t>
            </w:r>
            <w:r w:rsidRPr="00CF6701">
              <w:rPr>
                <w:rFonts w:ascii="Times New Roman" w:eastAsia="Times New Roman" w:hAnsi="Times New Roman" w:cs="Times New Roman"/>
                <w:sz w:val="24"/>
                <w:szCs w:val="24"/>
                <w:lang w:val="lv-LV" w:eastAsia="lv-LV"/>
              </w:rPr>
              <w:t xml:space="preserve"> īstenošanai un no šīs funkcijas izrietoša vismaz viena pārvaldes uzdevuma izpildei.</w:t>
            </w:r>
          </w:p>
        </w:tc>
        <w:tc>
          <w:tcPr>
            <w:tcW w:w="4749" w:type="dxa"/>
          </w:tcPr>
          <w:p w14:paraId="7057C5AD" w14:textId="77777777" w:rsidR="00A76899" w:rsidRPr="00CF6701" w:rsidRDefault="00A76899" w:rsidP="00AD3FD5">
            <w:pPr>
              <w:spacing w:after="0" w:line="240" w:lineRule="auto"/>
              <w:jc w:val="center"/>
              <w:rPr>
                <w:rFonts w:ascii="Times New Roman" w:eastAsia="Times New Roman" w:hAnsi="Times New Roman" w:cs="Times New Roman"/>
                <w:iCs/>
                <w:sz w:val="24"/>
                <w:szCs w:val="24"/>
                <w:lang w:val="lv-LV" w:eastAsia="lv-LV"/>
              </w:rPr>
            </w:pPr>
          </w:p>
        </w:tc>
      </w:tr>
      <w:tr w:rsidR="00A76899" w:rsidRPr="00FC0AD0" w14:paraId="63F3CAD7" w14:textId="77777777" w:rsidTr="008E652E">
        <w:trPr>
          <w:trHeight w:val="626"/>
        </w:trPr>
        <w:tc>
          <w:tcPr>
            <w:tcW w:w="717" w:type="dxa"/>
          </w:tcPr>
          <w:p w14:paraId="3B3190AD" w14:textId="54EBECFE" w:rsidR="00A76899" w:rsidRPr="00CF6701" w:rsidRDefault="00A76899" w:rsidP="00AD3FD5">
            <w:pPr>
              <w:spacing w:after="120" w:line="240" w:lineRule="auto"/>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w:t>
            </w:r>
            <w:r w:rsidR="0086785F">
              <w:rPr>
                <w:rFonts w:ascii="Times New Roman" w:eastAsia="Times New Roman" w:hAnsi="Times New Roman" w:cs="Times New Roman"/>
                <w:sz w:val="24"/>
                <w:szCs w:val="24"/>
                <w:lang w:val="lv-LV" w:eastAsia="lv-LV"/>
              </w:rPr>
              <w:t>6</w:t>
            </w:r>
          </w:p>
        </w:tc>
        <w:tc>
          <w:tcPr>
            <w:tcW w:w="8697" w:type="dxa"/>
          </w:tcPr>
          <w:p w14:paraId="77882346" w14:textId="77777777" w:rsidR="00A76899" w:rsidRPr="00CF6701" w:rsidRDefault="00A76899" w:rsidP="00AD3FD5">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Vismaz vienā pašvaldībā par vismaz 10 procentiem samazināts enerģijas patēriņš vai laiks, vai pakalpojuma izmaksas uz vienu klientu projekta īstenošanas jomā.</w:t>
            </w:r>
          </w:p>
        </w:tc>
        <w:tc>
          <w:tcPr>
            <w:tcW w:w="4749" w:type="dxa"/>
          </w:tcPr>
          <w:p w14:paraId="3CBE19E2" w14:textId="77777777" w:rsidR="00A76899" w:rsidRPr="00CF6701" w:rsidRDefault="00A76899" w:rsidP="00AD3FD5">
            <w:pPr>
              <w:spacing w:after="0" w:line="240" w:lineRule="auto"/>
              <w:jc w:val="center"/>
              <w:rPr>
                <w:rFonts w:ascii="Times New Roman" w:eastAsia="Times New Roman" w:hAnsi="Times New Roman" w:cs="Times New Roman"/>
                <w:iCs/>
                <w:sz w:val="24"/>
                <w:szCs w:val="24"/>
                <w:lang w:val="lv-LV" w:eastAsia="lv-LV"/>
              </w:rPr>
            </w:pPr>
          </w:p>
        </w:tc>
      </w:tr>
      <w:tr w:rsidR="00A76899" w:rsidRPr="00FC0AD0" w14:paraId="43E9F4A8" w14:textId="77777777" w:rsidTr="008E652E">
        <w:trPr>
          <w:trHeight w:val="626"/>
        </w:trPr>
        <w:tc>
          <w:tcPr>
            <w:tcW w:w="717" w:type="dxa"/>
          </w:tcPr>
          <w:p w14:paraId="02305ABE" w14:textId="79EFA848" w:rsidR="00A76899" w:rsidRPr="00CF6701" w:rsidRDefault="00A76899" w:rsidP="00AD3FD5">
            <w:pPr>
              <w:spacing w:after="120" w:line="240" w:lineRule="auto"/>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w:t>
            </w:r>
            <w:r w:rsidR="0086785F">
              <w:rPr>
                <w:rFonts w:ascii="Times New Roman" w:eastAsia="Times New Roman" w:hAnsi="Times New Roman" w:cs="Times New Roman"/>
                <w:sz w:val="24"/>
                <w:szCs w:val="24"/>
                <w:lang w:val="lv-LV" w:eastAsia="lv-LV"/>
              </w:rPr>
              <w:t>7</w:t>
            </w:r>
            <w:r w:rsidRPr="00CF6701">
              <w:rPr>
                <w:rFonts w:ascii="Times New Roman" w:eastAsia="Times New Roman" w:hAnsi="Times New Roman" w:cs="Times New Roman"/>
                <w:sz w:val="24"/>
                <w:szCs w:val="24"/>
                <w:lang w:val="lv-LV" w:eastAsia="lv-LV"/>
              </w:rPr>
              <w:t>.</w:t>
            </w:r>
          </w:p>
        </w:tc>
        <w:tc>
          <w:tcPr>
            <w:tcW w:w="8697" w:type="dxa"/>
          </w:tcPr>
          <w:p w14:paraId="1415D775" w14:textId="77777777" w:rsidR="00A76899" w:rsidRPr="00CF6701" w:rsidRDefault="00A76899" w:rsidP="00AD3FD5">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Projekts atbilst MK noteikumos norādītiem pasākuma īstenošanas nosacījumiem par prasībām projekta iesniedzējam un sadarbības partnerim.</w:t>
            </w:r>
          </w:p>
        </w:tc>
        <w:tc>
          <w:tcPr>
            <w:tcW w:w="4749" w:type="dxa"/>
          </w:tcPr>
          <w:p w14:paraId="24F77255" w14:textId="77777777" w:rsidR="00A76899" w:rsidRPr="00CF6701" w:rsidRDefault="00A76899" w:rsidP="00AD3FD5">
            <w:pPr>
              <w:spacing w:after="0" w:line="240" w:lineRule="auto"/>
              <w:jc w:val="center"/>
              <w:rPr>
                <w:rFonts w:ascii="Times New Roman" w:eastAsia="Times New Roman" w:hAnsi="Times New Roman" w:cs="Times New Roman"/>
                <w:iCs/>
                <w:sz w:val="24"/>
                <w:szCs w:val="24"/>
                <w:lang w:val="lv-LV" w:eastAsia="lv-LV"/>
              </w:rPr>
            </w:pPr>
          </w:p>
        </w:tc>
      </w:tr>
    </w:tbl>
    <w:p w14:paraId="468728F7" w14:textId="6C8C3BD4" w:rsidR="00885A8F" w:rsidRPr="00CF6701" w:rsidRDefault="00885A8F" w:rsidP="00C40914">
      <w:pPr>
        <w:spacing w:after="0" w:line="240" w:lineRule="auto"/>
        <w:jc w:val="right"/>
        <w:rPr>
          <w:rStyle w:val="normaltextrun"/>
          <w:rFonts w:ascii="Times New Roman" w:hAnsi="Times New Roman" w:cs="Times New Roman"/>
          <w:i/>
          <w:iCs/>
          <w:sz w:val="24"/>
          <w:szCs w:val="24"/>
          <w:lang w:val="lv-LV"/>
        </w:rPr>
      </w:pPr>
      <w:r w:rsidRPr="00CF6701">
        <w:rPr>
          <w:rFonts w:ascii="Times New Roman" w:hAnsi="Times New Roman" w:cs="Times New Roman"/>
          <w:i/>
          <w:iCs/>
          <w:lang w:val="lv-LV"/>
        </w:rPr>
        <w:br w:type="page"/>
      </w:r>
      <w:r w:rsidR="00D1431B" w:rsidRPr="00CF6701">
        <w:rPr>
          <w:rStyle w:val="normaltextrun"/>
          <w:rFonts w:ascii="Times New Roman" w:hAnsi="Times New Roman" w:cs="Times New Roman"/>
          <w:i/>
          <w:iCs/>
          <w:sz w:val="24"/>
          <w:szCs w:val="24"/>
          <w:lang w:val="lv-LV"/>
        </w:rPr>
        <w:lastRenderedPageBreak/>
        <w:t>2</w:t>
      </w:r>
      <w:r w:rsidRPr="00CF6701">
        <w:rPr>
          <w:rStyle w:val="normaltextrun"/>
          <w:rFonts w:ascii="Times New Roman" w:hAnsi="Times New Roman" w:cs="Times New Roman"/>
          <w:i/>
          <w:iCs/>
          <w:sz w:val="24"/>
          <w:szCs w:val="24"/>
          <w:lang w:val="lv-LV"/>
        </w:rPr>
        <w:t>. pielikums</w:t>
      </w:r>
    </w:p>
    <w:p w14:paraId="44058486" w14:textId="3EE0E8F7" w:rsidR="00346D6B" w:rsidRPr="00CF6701" w:rsidRDefault="00C40914" w:rsidP="005F680A">
      <w:pPr>
        <w:jc w:val="right"/>
        <w:rPr>
          <w:rStyle w:val="normaltextrun"/>
          <w:rFonts w:ascii="Times New Roman" w:hAnsi="Times New Roman" w:cs="Times New Roman"/>
          <w:b/>
          <w:bCs/>
          <w:sz w:val="24"/>
          <w:szCs w:val="24"/>
          <w:lang w:val="lv-LV"/>
        </w:rPr>
      </w:pPr>
      <w:r w:rsidRPr="00CF6701">
        <w:rPr>
          <w:rStyle w:val="normaltextrun"/>
          <w:rFonts w:ascii="Times New Roman" w:hAnsi="Times New Roman" w:cs="Times New Roman"/>
          <w:b/>
          <w:bCs/>
          <w:sz w:val="24"/>
          <w:szCs w:val="24"/>
          <w:lang w:val="lv-LV"/>
        </w:rPr>
        <w:t>Projektu ideju konceptu priekšatlases kvalitātes kritēriji</w:t>
      </w:r>
    </w:p>
    <w:p w14:paraId="62F98C1E" w14:textId="0BDFCB93" w:rsidR="00885A8F" w:rsidRPr="00CF6701" w:rsidRDefault="00885A8F" w:rsidP="00346D6B">
      <w:pPr>
        <w:pStyle w:val="paragraph"/>
        <w:spacing w:before="0" w:beforeAutospacing="0" w:after="120" w:afterAutospacing="0"/>
        <w:jc w:val="center"/>
        <w:textAlignment w:val="baseline"/>
        <w:rPr>
          <w:rStyle w:val="normaltextrun"/>
          <w:rFonts w:ascii="Segoe UI" w:hAnsi="Segoe UI" w:cs="Segoe UI"/>
          <w:sz w:val="18"/>
          <w:szCs w:val="18"/>
        </w:rPr>
      </w:pPr>
      <w:r w:rsidRPr="00CF6701">
        <w:rPr>
          <w:rStyle w:val="normaltextrun"/>
          <w:b/>
          <w:bCs/>
        </w:rPr>
        <w:t>PROJEKTU IDEJU KONCEPTU PRIEKŠATLASES</w:t>
      </w:r>
      <w:r w:rsidR="00346D6B" w:rsidRPr="00CF6701">
        <w:rPr>
          <w:rFonts w:ascii="Segoe UI" w:hAnsi="Segoe UI" w:cs="Segoe UI"/>
          <w:sz w:val="18"/>
          <w:szCs w:val="18"/>
        </w:rPr>
        <w:t xml:space="preserve"> </w:t>
      </w:r>
      <w:r w:rsidRPr="00CF6701">
        <w:rPr>
          <w:rStyle w:val="normaltextrun"/>
          <w:b/>
          <w:bCs/>
        </w:rPr>
        <w:t>KVALITĀTES KRITĒRIJI</w:t>
      </w:r>
    </w:p>
    <w:p w14:paraId="1A81339E" w14:textId="77777777" w:rsidR="00885A8F" w:rsidRPr="00CF6701" w:rsidRDefault="00885A8F" w:rsidP="00885A8F">
      <w:pPr>
        <w:pStyle w:val="paragraph"/>
        <w:spacing w:before="0" w:beforeAutospacing="0" w:after="0" w:afterAutospacing="0"/>
        <w:jc w:val="center"/>
        <w:textAlignment w:val="baseline"/>
        <w:rPr>
          <w:rFonts w:ascii="Segoe UI" w:hAnsi="Segoe UI" w:cs="Segoe UI"/>
          <w:sz w:val="18"/>
          <w:szCs w:val="18"/>
        </w:rPr>
      </w:pPr>
    </w:p>
    <w:tbl>
      <w:tblPr>
        <w:tblW w:w="136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7087"/>
        <w:gridCol w:w="5812"/>
      </w:tblGrid>
      <w:tr w:rsidR="00885A8F" w:rsidRPr="00CF6701" w14:paraId="6E35383F" w14:textId="77777777" w:rsidTr="008E652E">
        <w:trPr>
          <w:trHeight w:val="746"/>
          <w:tblHeader/>
        </w:trPr>
        <w:tc>
          <w:tcPr>
            <w:tcW w:w="7798" w:type="dxa"/>
            <w:gridSpan w:val="2"/>
            <w:shd w:val="clear" w:color="auto" w:fill="D9D9D9" w:themeFill="background1" w:themeFillShade="D9"/>
            <w:vAlign w:val="center"/>
          </w:tcPr>
          <w:p w14:paraId="69A5EA45" w14:textId="77777777" w:rsidR="00885A8F" w:rsidRPr="00CF6701" w:rsidRDefault="00885A8F">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Kritērijs</w:t>
            </w:r>
          </w:p>
        </w:tc>
        <w:tc>
          <w:tcPr>
            <w:tcW w:w="5812" w:type="dxa"/>
            <w:shd w:val="clear" w:color="auto" w:fill="D9D9D9" w:themeFill="background1" w:themeFillShade="D9"/>
            <w:vAlign w:val="center"/>
          </w:tcPr>
          <w:p w14:paraId="1D1949E9" w14:textId="297CF9FF" w:rsidR="00885A8F" w:rsidRPr="00CF6701" w:rsidRDefault="006B1DDD">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 xml:space="preserve">Indikatīvais punktu skaits </w:t>
            </w:r>
          </w:p>
        </w:tc>
      </w:tr>
      <w:tr w:rsidR="00885A8F" w:rsidRPr="00CF6701" w14:paraId="603425E8" w14:textId="77777777" w:rsidTr="008E652E">
        <w:trPr>
          <w:trHeight w:val="50"/>
        </w:trPr>
        <w:tc>
          <w:tcPr>
            <w:tcW w:w="711" w:type="dxa"/>
          </w:tcPr>
          <w:p w14:paraId="0ABBC978" w14:textId="77777777" w:rsidR="00885A8F" w:rsidRPr="00CF6701" w:rsidRDefault="00885A8F">
            <w:pPr>
              <w:spacing w:after="0" w:line="240" w:lineRule="auto"/>
              <w:jc w:val="center"/>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1.</w:t>
            </w:r>
          </w:p>
        </w:tc>
        <w:tc>
          <w:tcPr>
            <w:tcW w:w="7087" w:type="dxa"/>
          </w:tcPr>
          <w:p w14:paraId="612CA861" w14:textId="04CD60CE" w:rsidR="00885A8F" w:rsidRPr="00CF6701" w:rsidRDefault="00885A8F" w:rsidP="00B73906">
            <w:pPr>
              <w:spacing w:after="0" w:line="240" w:lineRule="auto"/>
              <w:jc w:val="both"/>
              <w:rPr>
                <w:rFonts w:ascii="Times New Roman" w:eastAsia="Times New Roman" w:hAnsi="Times New Roman" w:cs="Times New Roman"/>
                <w:bCs/>
                <w:sz w:val="24"/>
                <w:szCs w:val="24"/>
                <w:lang w:val="lv-LV" w:eastAsia="lv-LV"/>
              </w:rPr>
            </w:pPr>
            <w:r w:rsidRPr="00CF6701">
              <w:rPr>
                <w:rFonts w:ascii="Times New Roman" w:eastAsia="Times New Roman" w:hAnsi="Times New Roman" w:cs="Times New Roman"/>
                <w:bCs/>
                <w:sz w:val="24"/>
                <w:szCs w:val="24"/>
                <w:lang w:val="lv-LV" w:eastAsia="lv-LV"/>
              </w:rPr>
              <w:t>Ir paredzēts, ka viedā risinājuma ieviešana samazinās projekta iesniedzēja un sadarbības partnera (ja attiecināms) pakalpojuma</w:t>
            </w:r>
            <w:r w:rsidR="005170CE" w:rsidRPr="00CF6701">
              <w:rPr>
                <w:rFonts w:ascii="Times New Roman" w:eastAsia="Times New Roman" w:hAnsi="Times New Roman" w:cs="Times New Roman"/>
                <w:bCs/>
                <w:sz w:val="24"/>
                <w:szCs w:val="24"/>
                <w:lang w:val="lv-LV" w:eastAsia="lv-LV"/>
              </w:rPr>
              <w:t xml:space="preserve"> </w:t>
            </w:r>
            <w:r w:rsidRPr="00CF6701">
              <w:rPr>
                <w:rFonts w:ascii="Times New Roman" w:eastAsia="Times New Roman" w:hAnsi="Times New Roman" w:cs="Times New Roman"/>
                <w:bCs/>
                <w:sz w:val="24"/>
                <w:szCs w:val="24"/>
                <w:lang w:val="lv-LV" w:eastAsia="lv-LV"/>
              </w:rPr>
              <w:t xml:space="preserve">(kas izriet no pašvaldības autonomās funkcijas) </w:t>
            </w:r>
            <w:r w:rsidR="005170CE" w:rsidRPr="00CF6701">
              <w:rPr>
                <w:rFonts w:ascii="Times New Roman" w:eastAsia="Times New Roman" w:hAnsi="Times New Roman" w:cs="Times New Roman"/>
                <w:bCs/>
                <w:sz w:val="24"/>
                <w:szCs w:val="24"/>
                <w:lang w:val="lv-LV" w:eastAsia="lv-LV"/>
              </w:rPr>
              <w:t>izmaks</w:t>
            </w:r>
            <w:r w:rsidR="005170CE">
              <w:rPr>
                <w:rFonts w:ascii="Times New Roman" w:eastAsia="Times New Roman" w:hAnsi="Times New Roman" w:cs="Times New Roman"/>
                <w:bCs/>
                <w:sz w:val="24"/>
                <w:szCs w:val="24"/>
                <w:lang w:val="lv-LV" w:eastAsia="lv-LV"/>
              </w:rPr>
              <w:t>as</w:t>
            </w:r>
            <w:r w:rsidR="005170CE" w:rsidRPr="00CF6701">
              <w:rPr>
                <w:rFonts w:ascii="Times New Roman" w:eastAsia="Times New Roman" w:hAnsi="Times New Roman" w:cs="Times New Roman"/>
                <w:bCs/>
                <w:sz w:val="24"/>
                <w:szCs w:val="24"/>
                <w:lang w:val="lv-LV" w:eastAsia="lv-LV"/>
              </w:rPr>
              <w:t xml:space="preserve"> uz vienu klientu (</w:t>
            </w:r>
            <w:proofErr w:type="spellStart"/>
            <w:r w:rsidR="005170CE" w:rsidRPr="00CF6701">
              <w:rPr>
                <w:rFonts w:ascii="Times New Roman" w:eastAsia="Times New Roman" w:hAnsi="Times New Roman" w:cs="Times New Roman"/>
                <w:bCs/>
                <w:sz w:val="24"/>
                <w:szCs w:val="24"/>
                <w:lang w:val="lv-LV" w:eastAsia="lv-LV"/>
              </w:rPr>
              <w:t>euro</w:t>
            </w:r>
            <w:proofErr w:type="spellEnd"/>
            <w:r w:rsidR="005170CE" w:rsidRPr="00CF6701">
              <w:rPr>
                <w:rFonts w:ascii="Times New Roman" w:eastAsia="Times New Roman" w:hAnsi="Times New Roman" w:cs="Times New Roman"/>
                <w:bCs/>
                <w:sz w:val="24"/>
                <w:szCs w:val="24"/>
                <w:lang w:val="lv-LV" w:eastAsia="lv-LV"/>
              </w:rPr>
              <w:t xml:space="preserve">) </w:t>
            </w:r>
            <w:r w:rsidR="005170CE">
              <w:rPr>
                <w:rFonts w:ascii="Times New Roman" w:eastAsia="Times New Roman" w:hAnsi="Times New Roman" w:cs="Times New Roman"/>
                <w:bCs/>
                <w:sz w:val="24"/>
                <w:szCs w:val="24"/>
                <w:lang w:val="lv-LV" w:eastAsia="lv-LV"/>
              </w:rPr>
              <w:t xml:space="preserve">vai </w:t>
            </w:r>
            <w:r w:rsidRPr="00CF6701">
              <w:rPr>
                <w:rFonts w:ascii="Times New Roman" w:eastAsia="Times New Roman" w:hAnsi="Times New Roman" w:cs="Times New Roman"/>
                <w:bCs/>
                <w:sz w:val="24"/>
                <w:szCs w:val="24"/>
                <w:lang w:val="lv-LV" w:eastAsia="lv-LV"/>
              </w:rPr>
              <w:t>enerģijas patēriņ</w:t>
            </w:r>
            <w:r w:rsidR="00602925">
              <w:rPr>
                <w:rFonts w:ascii="Times New Roman" w:eastAsia="Times New Roman" w:hAnsi="Times New Roman" w:cs="Times New Roman"/>
                <w:bCs/>
                <w:sz w:val="24"/>
                <w:szCs w:val="24"/>
                <w:lang w:val="lv-LV" w:eastAsia="lv-LV"/>
              </w:rPr>
              <w:t>š</w:t>
            </w:r>
            <w:r w:rsidRPr="00CF6701">
              <w:rPr>
                <w:rFonts w:ascii="Times New Roman" w:eastAsia="Times New Roman" w:hAnsi="Times New Roman" w:cs="Times New Roman"/>
                <w:bCs/>
                <w:sz w:val="24"/>
                <w:szCs w:val="24"/>
                <w:lang w:val="lv-LV" w:eastAsia="lv-LV"/>
              </w:rPr>
              <w:t xml:space="preserve"> (</w:t>
            </w:r>
            <w:r w:rsidR="001855F2" w:rsidRPr="001855F2">
              <w:rPr>
                <w:rFonts w:ascii="Times New Roman" w:eastAsia="Times New Roman" w:hAnsi="Times New Roman" w:cs="Times New Roman"/>
                <w:bCs/>
                <w:sz w:val="24"/>
                <w:szCs w:val="24"/>
                <w:lang w:val="lv-LV" w:eastAsia="lv-LV"/>
              </w:rPr>
              <w:t>megavatstundās</w:t>
            </w:r>
            <w:r w:rsidRPr="00CF6701">
              <w:rPr>
                <w:rFonts w:ascii="Times New Roman" w:eastAsia="Times New Roman" w:hAnsi="Times New Roman" w:cs="Times New Roman"/>
                <w:bCs/>
                <w:sz w:val="24"/>
                <w:szCs w:val="24"/>
                <w:lang w:val="lv-LV" w:eastAsia="lv-LV"/>
              </w:rPr>
              <w:t>)</w:t>
            </w:r>
            <w:r w:rsidR="00DD4D53">
              <w:rPr>
                <w:rFonts w:ascii="Times New Roman" w:eastAsia="Times New Roman" w:hAnsi="Times New Roman" w:cs="Times New Roman"/>
                <w:bCs/>
                <w:sz w:val="24"/>
                <w:szCs w:val="24"/>
                <w:lang w:val="lv-LV" w:eastAsia="lv-LV"/>
              </w:rPr>
              <w:t>,</w:t>
            </w:r>
            <w:r w:rsidRPr="00CF6701">
              <w:rPr>
                <w:rFonts w:ascii="Times New Roman" w:eastAsia="Times New Roman" w:hAnsi="Times New Roman" w:cs="Times New Roman"/>
                <w:bCs/>
                <w:sz w:val="24"/>
                <w:szCs w:val="24"/>
                <w:lang w:val="lv-LV" w:eastAsia="lv-LV"/>
              </w:rPr>
              <w:t xml:space="preserve"> vai laika </w:t>
            </w:r>
            <w:r w:rsidR="00DD4D53">
              <w:rPr>
                <w:rFonts w:ascii="Times New Roman" w:eastAsia="Times New Roman" w:hAnsi="Times New Roman" w:cs="Times New Roman"/>
                <w:bCs/>
                <w:sz w:val="24"/>
                <w:szCs w:val="24"/>
                <w:lang w:val="lv-LV" w:eastAsia="lv-LV"/>
              </w:rPr>
              <w:t>pa</w:t>
            </w:r>
            <w:r w:rsidR="009779F7">
              <w:rPr>
                <w:rFonts w:ascii="Times New Roman" w:eastAsia="Times New Roman" w:hAnsi="Times New Roman" w:cs="Times New Roman"/>
                <w:bCs/>
                <w:sz w:val="24"/>
                <w:szCs w:val="24"/>
                <w:lang w:val="lv-LV" w:eastAsia="lv-LV"/>
              </w:rPr>
              <w:t xml:space="preserve">tēriņš </w:t>
            </w:r>
            <w:r w:rsidRPr="00CF6701">
              <w:rPr>
                <w:rFonts w:ascii="Times New Roman" w:eastAsia="Times New Roman" w:hAnsi="Times New Roman" w:cs="Times New Roman"/>
                <w:bCs/>
                <w:sz w:val="24"/>
                <w:szCs w:val="24"/>
                <w:lang w:val="lv-LV" w:eastAsia="lv-LV"/>
              </w:rPr>
              <w:t>(</w:t>
            </w:r>
            <w:r w:rsidR="00913F82" w:rsidRPr="00FC0AD0">
              <w:rPr>
                <w:rFonts w:ascii="Times New Roman" w:hAnsi="Times New Roman" w:cs="Times New Roman"/>
                <w:color w:val="000000" w:themeColor="text1"/>
                <w:sz w:val="24"/>
                <w:szCs w:val="24"/>
                <w:shd w:val="clear" w:color="auto" w:fill="FFFFFF"/>
                <w:lang w:val="lv-LV"/>
              </w:rPr>
              <w:t>stundās</w:t>
            </w:r>
            <w:r w:rsidRPr="00CF6701">
              <w:rPr>
                <w:rFonts w:ascii="Times New Roman" w:eastAsia="Times New Roman" w:hAnsi="Times New Roman" w:cs="Times New Roman"/>
                <w:bCs/>
                <w:sz w:val="24"/>
                <w:szCs w:val="24"/>
                <w:lang w:val="lv-LV" w:eastAsia="lv-LV"/>
              </w:rPr>
              <w:t xml:space="preserve">) projekta īstenošanas jomā </w:t>
            </w:r>
            <w:r w:rsidR="00CC5ECA">
              <w:rPr>
                <w:rFonts w:ascii="Times New Roman" w:eastAsia="Times New Roman" w:hAnsi="Times New Roman" w:cs="Times New Roman"/>
                <w:bCs/>
                <w:sz w:val="24"/>
                <w:szCs w:val="24"/>
                <w:lang w:val="lv-LV" w:eastAsia="lv-LV"/>
              </w:rPr>
              <w:t xml:space="preserve">par </w:t>
            </w:r>
            <w:r w:rsidRPr="00CF6701">
              <w:rPr>
                <w:rFonts w:ascii="Times New Roman" w:eastAsia="Times New Roman" w:hAnsi="Times New Roman" w:cs="Times New Roman"/>
                <w:bCs/>
                <w:sz w:val="24"/>
                <w:szCs w:val="24"/>
                <w:lang w:val="lv-LV" w:eastAsia="lv-LV"/>
              </w:rPr>
              <w:t>vismaz 10</w:t>
            </w:r>
            <w:r w:rsidR="00AF2BF9">
              <w:rPr>
                <w:rFonts w:ascii="Times New Roman" w:eastAsia="Times New Roman" w:hAnsi="Times New Roman" w:cs="Times New Roman"/>
                <w:bCs/>
                <w:sz w:val="24"/>
                <w:szCs w:val="24"/>
                <w:lang w:val="lv-LV" w:eastAsia="lv-LV"/>
              </w:rPr>
              <w:t xml:space="preserve"> procentiem</w:t>
            </w:r>
            <w:r w:rsidRPr="00CF6701">
              <w:rPr>
                <w:rFonts w:ascii="Times New Roman" w:eastAsia="Times New Roman" w:hAnsi="Times New Roman" w:cs="Times New Roman"/>
                <w:bCs/>
                <w:sz w:val="24"/>
                <w:szCs w:val="24"/>
                <w:lang w:val="lv-LV" w:eastAsia="lv-LV"/>
              </w:rPr>
              <w:t>.</w:t>
            </w:r>
          </w:p>
        </w:tc>
        <w:tc>
          <w:tcPr>
            <w:tcW w:w="5812" w:type="dxa"/>
            <w:vAlign w:val="center"/>
          </w:tcPr>
          <w:p w14:paraId="09447C64" w14:textId="7A17D474" w:rsidR="00885A8F" w:rsidRPr="00CF6701" w:rsidRDefault="00885A8F" w:rsidP="008E652E">
            <w:pPr>
              <w:pStyle w:val="ListParagraph"/>
              <w:numPr>
                <w:ilvl w:val="0"/>
                <w:numId w:val="36"/>
              </w:numPr>
              <w:spacing w:after="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Vairāk nekā 30% (</w:t>
            </w:r>
            <w:r w:rsidR="006F5ABC" w:rsidRPr="00CF6701">
              <w:rPr>
                <w:rFonts w:ascii="Times New Roman" w:eastAsia="Times New Roman" w:hAnsi="Times New Roman" w:cs="Times New Roman"/>
                <w:sz w:val="24"/>
                <w:szCs w:val="24"/>
                <w:lang w:val="lv-LV" w:eastAsia="lv-LV"/>
              </w:rPr>
              <w:t>4</w:t>
            </w:r>
            <w:r w:rsidRPr="00CF6701">
              <w:rPr>
                <w:rFonts w:ascii="Times New Roman" w:eastAsia="Times New Roman" w:hAnsi="Times New Roman" w:cs="Times New Roman"/>
                <w:sz w:val="24"/>
                <w:szCs w:val="24"/>
                <w:lang w:val="lv-LV" w:eastAsia="lv-LV"/>
              </w:rPr>
              <w:t xml:space="preserve"> punkti)</w:t>
            </w:r>
          </w:p>
          <w:p w14:paraId="2364B211" w14:textId="674277AB" w:rsidR="00885A8F" w:rsidRPr="00CF6701" w:rsidRDefault="00885A8F" w:rsidP="008E652E">
            <w:pPr>
              <w:pStyle w:val="ListParagraph"/>
              <w:numPr>
                <w:ilvl w:val="0"/>
                <w:numId w:val="36"/>
              </w:numPr>
              <w:spacing w:after="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No 26% līdz 30% (ieskaitot) (</w:t>
            </w:r>
            <w:r w:rsidR="006F5ABC" w:rsidRPr="00CF6701">
              <w:rPr>
                <w:rFonts w:ascii="Times New Roman" w:eastAsia="Times New Roman" w:hAnsi="Times New Roman" w:cs="Times New Roman"/>
                <w:sz w:val="24"/>
                <w:szCs w:val="24"/>
                <w:lang w:val="lv-LV" w:eastAsia="lv-LV"/>
              </w:rPr>
              <w:t>3</w:t>
            </w:r>
            <w:r w:rsidRPr="00CF6701">
              <w:rPr>
                <w:rFonts w:ascii="Times New Roman" w:eastAsia="Times New Roman" w:hAnsi="Times New Roman" w:cs="Times New Roman"/>
                <w:sz w:val="24"/>
                <w:szCs w:val="24"/>
                <w:lang w:val="lv-LV" w:eastAsia="lv-LV"/>
              </w:rPr>
              <w:t xml:space="preserve"> punkti)</w:t>
            </w:r>
          </w:p>
          <w:p w14:paraId="690FF051" w14:textId="35F5023B" w:rsidR="00885A8F" w:rsidRPr="00CF6701" w:rsidRDefault="00885A8F" w:rsidP="008E652E">
            <w:pPr>
              <w:pStyle w:val="ListParagraph"/>
              <w:numPr>
                <w:ilvl w:val="0"/>
                <w:numId w:val="36"/>
              </w:numPr>
              <w:spacing w:after="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No 21% līdz 25% (ieskaitot) (</w:t>
            </w:r>
            <w:r w:rsidR="006F5ABC" w:rsidRPr="00CF6701">
              <w:rPr>
                <w:rFonts w:ascii="Times New Roman" w:eastAsia="Times New Roman" w:hAnsi="Times New Roman" w:cs="Times New Roman"/>
                <w:sz w:val="24"/>
                <w:szCs w:val="24"/>
                <w:lang w:val="lv-LV" w:eastAsia="lv-LV"/>
              </w:rPr>
              <w:t>2</w:t>
            </w:r>
            <w:r w:rsidRPr="00CF6701">
              <w:rPr>
                <w:rFonts w:ascii="Times New Roman" w:eastAsia="Times New Roman" w:hAnsi="Times New Roman" w:cs="Times New Roman"/>
                <w:sz w:val="24"/>
                <w:szCs w:val="24"/>
                <w:lang w:val="lv-LV" w:eastAsia="lv-LV"/>
              </w:rPr>
              <w:t xml:space="preserve"> punkti)</w:t>
            </w:r>
          </w:p>
          <w:p w14:paraId="7FE71C43" w14:textId="4EBD228D" w:rsidR="00885A8F" w:rsidRPr="00CF6701" w:rsidRDefault="00885A8F" w:rsidP="006F5ABC">
            <w:pPr>
              <w:pStyle w:val="ListParagraph"/>
              <w:numPr>
                <w:ilvl w:val="0"/>
                <w:numId w:val="36"/>
              </w:numPr>
              <w:spacing w:after="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No 1</w:t>
            </w:r>
            <w:r w:rsidR="006F5ABC" w:rsidRPr="00CF6701">
              <w:rPr>
                <w:rFonts w:ascii="Times New Roman" w:eastAsia="Times New Roman" w:hAnsi="Times New Roman" w:cs="Times New Roman"/>
                <w:sz w:val="24"/>
                <w:szCs w:val="24"/>
                <w:lang w:val="lv-LV" w:eastAsia="lv-LV"/>
              </w:rPr>
              <w:t>0</w:t>
            </w:r>
            <w:r w:rsidRPr="00CF6701">
              <w:rPr>
                <w:rFonts w:ascii="Times New Roman" w:eastAsia="Times New Roman" w:hAnsi="Times New Roman" w:cs="Times New Roman"/>
                <w:sz w:val="24"/>
                <w:szCs w:val="24"/>
                <w:lang w:val="lv-LV" w:eastAsia="lv-LV"/>
              </w:rPr>
              <w:t>% līdz 20% (ieskaitot) (</w:t>
            </w:r>
            <w:r w:rsidR="006F5ABC" w:rsidRPr="00CF6701">
              <w:rPr>
                <w:rFonts w:ascii="Times New Roman" w:eastAsia="Times New Roman" w:hAnsi="Times New Roman" w:cs="Times New Roman"/>
                <w:sz w:val="24"/>
                <w:szCs w:val="24"/>
                <w:lang w:val="lv-LV" w:eastAsia="lv-LV"/>
              </w:rPr>
              <w:t>1</w:t>
            </w:r>
            <w:r w:rsidRPr="00CF6701">
              <w:rPr>
                <w:rFonts w:ascii="Times New Roman" w:eastAsia="Times New Roman" w:hAnsi="Times New Roman" w:cs="Times New Roman"/>
                <w:sz w:val="24"/>
                <w:szCs w:val="24"/>
                <w:lang w:val="lv-LV" w:eastAsia="lv-LV"/>
              </w:rPr>
              <w:t xml:space="preserve"> punkt</w:t>
            </w:r>
            <w:r w:rsidR="006F5ABC" w:rsidRPr="00CF6701">
              <w:rPr>
                <w:rFonts w:ascii="Times New Roman" w:eastAsia="Times New Roman" w:hAnsi="Times New Roman" w:cs="Times New Roman"/>
                <w:sz w:val="24"/>
                <w:szCs w:val="24"/>
                <w:lang w:val="lv-LV" w:eastAsia="lv-LV"/>
              </w:rPr>
              <w:t>s</w:t>
            </w:r>
            <w:r w:rsidRPr="00CF6701">
              <w:rPr>
                <w:rFonts w:ascii="Times New Roman" w:eastAsia="Times New Roman" w:hAnsi="Times New Roman" w:cs="Times New Roman"/>
                <w:sz w:val="24"/>
                <w:szCs w:val="24"/>
                <w:lang w:val="lv-LV" w:eastAsia="lv-LV"/>
              </w:rPr>
              <w:t>)</w:t>
            </w:r>
          </w:p>
        </w:tc>
      </w:tr>
      <w:tr w:rsidR="00885A8F" w:rsidRPr="00FC0AD0" w14:paraId="23DBEC70" w14:textId="77777777" w:rsidTr="008E652E">
        <w:trPr>
          <w:trHeight w:val="70"/>
        </w:trPr>
        <w:tc>
          <w:tcPr>
            <w:tcW w:w="711" w:type="dxa"/>
          </w:tcPr>
          <w:p w14:paraId="4B9F20F4" w14:textId="4B651A24" w:rsidR="00885A8F" w:rsidRPr="00CF6701" w:rsidRDefault="008463A2">
            <w:pPr>
              <w:spacing w:after="0" w:line="240" w:lineRule="auto"/>
              <w:jc w:val="center"/>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2</w:t>
            </w:r>
            <w:r w:rsidR="00885A8F" w:rsidRPr="00CF6701">
              <w:rPr>
                <w:rFonts w:ascii="Times New Roman" w:eastAsia="Times New Roman" w:hAnsi="Times New Roman" w:cs="Times New Roman"/>
                <w:sz w:val="24"/>
                <w:szCs w:val="24"/>
                <w:lang w:val="lv-LV" w:eastAsia="lv-LV"/>
              </w:rPr>
              <w:t>.</w:t>
            </w:r>
          </w:p>
        </w:tc>
        <w:tc>
          <w:tcPr>
            <w:tcW w:w="7087" w:type="dxa"/>
          </w:tcPr>
          <w:p w14:paraId="49CD3343" w14:textId="1082113E" w:rsidR="00E6234C" w:rsidRPr="00CF6701" w:rsidRDefault="00E6234C" w:rsidP="00B73906">
            <w:pPr>
              <w:spacing w:after="0" w:line="240" w:lineRule="auto"/>
              <w:jc w:val="both"/>
              <w:rPr>
                <w:rFonts w:ascii="Times New Roman" w:eastAsia="Times New Roman" w:hAnsi="Times New Roman" w:cs="Times New Roman"/>
                <w:bCs/>
                <w:color w:val="000000"/>
                <w:sz w:val="28"/>
                <w:szCs w:val="28"/>
                <w:lang w:val="lv-LV" w:eastAsia="lv-LV"/>
              </w:rPr>
            </w:pPr>
            <w:r w:rsidRPr="00CF6701">
              <w:rPr>
                <w:rFonts w:ascii="Times New Roman" w:hAnsi="Times New Roman" w:cs="Times New Roman"/>
                <w:sz w:val="24"/>
                <w:szCs w:val="24"/>
                <w:lang w:val="lv-LV"/>
              </w:rPr>
              <w:t>Paredzētais viedais risinājums ir vērtējams kā inovatīvs Latvijas mērogā (līmenī)</w:t>
            </w:r>
            <w:r w:rsidR="001C5B04" w:rsidRPr="00CF6701">
              <w:rPr>
                <w:rFonts w:ascii="Times New Roman" w:hAnsi="Times New Roman" w:cs="Times New Roman"/>
                <w:sz w:val="24"/>
                <w:szCs w:val="24"/>
                <w:lang w:val="lv-LV"/>
              </w:rPr>
              <w:t>.</w:t>
            </w:r>
          </w:p>
          <w:p w14:paraId="32C00B28" w14:textId="2AD5FAF9" w:rsidR="00885A8F" w:rsidRPr="00CF6701" w:rsidRDefault="00885A8F" w:rsidP="00B73906">
            <w:pPr>
              <w:spacing w:after="0" w:line="240" w:lineRule="auto"/>
              <w:jc w:val="both"/>
              <w:rPr>
                <w:rFonts w:ascii="Times New Roman" w:eastAsia="Times New Roman" w:hAnsi="Times New Roman" w:cs="Times New Roman"/>
                <w:bCs/>
                <w:color w:val="000000"/>
                <w:sz w:val="24"/>
                <w:szCs w:val="24"/>
                <w:lang w:val="lv-LV" w:eastAsia="lv-LV"/>
              </w:rPr>
            </w:pPr>
          </w:p>
        </w:tc>
        <w:tc>
          <w:tcPr>
            <w:tcW w:w="5812" w:type="dxa"/>
          </w:tcPr>
          <w:p w14:paraId="54F4C56A" w14:textId="6EB57077" w:rsidR="00E6234C" w:rsidRPr="00CF6701" w:rsidRDefault="00E6234C" w:rsidP="008E652E">
            <w:pPr>
              <w:pStyle w:val="ListParagraph"/>
              <w:numPr>
                <w:ilvl w:val="0"/>
                <w:numId w:val="35"/>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iCs/>
                <w:sz w:val="24"/>
                <w:szCs w:val="24"/>
                <w:lang w:val="lv-LV" w:eastAsia="lv-LV"/>
              </w:rPr>
              <w:t>Projekta ideja nav ieviesta</w:t>
            </w:r>
            <w:r w:rsidR="000D3A8D" w:rsidRPr="00CF6701">
              <w:rPr>
                <w:rFonts w:ascii="Times New Roman" w:eastAsia="Times New Roman" w:hAnsi="Times New Roman" w:cs="Times New Roman"/>
                <w:iCs/>
                <w:sz w:val="24"/>
                <w:szCs w:val="24"/>
                <w:lang w:val="lv-LV" w:eastAsia="lv-LV"/>
              </w:rPr>
              <w:t xml:space="preserve"> Latvijā (pašvaldību</w:t>
            </w:r>
            <w:r w:rsidR="003A04B4" w:rsidRPr="00CF6701">
              <w:rPr>
                <w:rFonts w:ascii="Times New Roman" w:eastAsia="Times New Roman" w:hAnsi="Times New Roman" w:cs="Times New Roman"/>
                <w:iCs/>
                <w:sz w:val="24"/>
                <w:szCs w:val="24"/>
                <w:lang w:val="lv-LV" w:eastAsia="lv-LV"/>
              </w:rPr>
              <w:t>, valsts, privātā sektora darbības</w:t>
            </w:r>
            <w:r w:rsidR="000D3A8D" w:rsidRPr="00CF6701">
              <w:rPr>
                <w:rFonts w:ascii="Times New Roman" w:eastAsia="Times New Roman" w:hAnsi="Times New Roman" w:cs="Times New Roman"/>
                <w:iCs/>
                <w:sz w:val="24"/>
                <w:szCs w:val="24"/>
                <w:lang w:val="lv-LV" w:eastAsia="lv-LV"/>
              </w:rPr>
              <w:t xml:space="preserve"> jomā)</w:t>
            </w:r>
            <w:r w:rsidR="00A568EC" w:rsidRPr="00CF6701">
              <w:rPr>
                <w:rFonts w:ascii="Times New Roman" w:eastAsia="Times New Roman" w:hAnsi="Times New Roman" w:cs="Times New Roman"/>
                <w:iCs/>
                <w:sz w:val="24"/>
                <w:szCs w:val="24"/>
                <w:lang w:val="lv-LV" w:eastAsia="lv-LV"/>
              </w:rPr>
              <w:t xml:space="preserve"> (5 punkti)</w:t>
            </w:r>
          </w:p>
          <w:p w14:paraId="5CA2B431" w14:textId="18636182" w:rsidR="000D3A8D" w:rsidRPr="00CF6701" w:rsidRDefault="000D3A8D" w:rsidP="008E652E">
            <w:pPr>
              <w:pStyle w:val="ListParagraph"/>
              <w:numPr>
                <w:ilvl w:val="0"/>
                <w:numId w:val="35"/>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iCs/>
                <w:sz w:val="24"/>
                <w:szCs w:val="24"/>
                <w:lang w:val="lv-LV" w:eastAsia="lv-LV"/>
              </w:rPr>
              <w:t>Projekta ideja nav ieviest</w:t>
            </w:r>
            <w:r w:rsidR="00A54EE4">
              <w:rPr>
                <w:rFonts w:ascii="Times New Roman" w:eastAsia="Times New Roman" w:hAnsi="Times New Roman" w:cs="Times New Roman"/>
                <w:iCs/>
                <w:sz w:val="24"/>
                <w:szCs w:val="24"/>
                <w:lang w:val="lv-LV" w:eastAsia="lv-LV"/>
              </w:rPr>
              <w:t>a</w:t>
            </w:r>
            <w:r w:rsidRPr="00CF6701">
              <w:rPr>
                <w:rFonts w:ascii="Times New Roman" w:eastAsia="Times New Roman" w:hAnsi="Times New Roman" w:cs="Times New Roman"/>
                <w:iCs/>
                <w:sz w:val="24"/>
                <w:szCs w:val="24"/>
                <w:lang w:val="lv-LV" w:eastAsia="lv-LV"/>
              </w:rPr>
              <w:t xml:space="preserve"> pašvaldību</w:t>
            </w:r>
            <w:r w:rsidR="00B626D4">
              <w:rPr>
                <w:rFonts w:ascii="Times New Roman" w:eastAsia="Times New Roman" w:hAnsi="Times New Roman" w:cs="Times New Roman"/>
                <w:iCs/>
                <w:sz w:val="24"/>
                <w:szCs w:val="24"/>
                <w:lang w:val="lv-LV" w:eastAsia="lv-LV"/>
              </w:rPr>
              <w:t xml:space="preserve"> vai</w:t>
            </w:r>
            <w:r w:rsidR="00F53531" w:rsidRPr="00CF6701">
              <w:rPr>
                <w:rFonts w:ascii="Times New Roman" w:eastAsia="Times New Roman" w:hAnsi="Times New Roman" w:cs="Times New Roman"/>
                <w:iCs/>
                <w:sz w:val="24"/>
                <w:szCs w:val="24"/>
                <w:lang w:val="lv-LV" w:eastAsia="lv-LV"/>
              </w:rPr>
              <w:t xml:space="preserve"> </w:t>
            </w:r>
            <w:r w:rsidR="00710B8D" w:rsidRPr="00CF6701">
              <w:rPr>
                <w:rFonts w:ascii="Times New Roman" w:eastAsia="Times New Roman" w:hAnsi="Times New Roman" w:cs="Times New Roman"/>
                <w:iCs/>
                <w:sz w:val="24"/>
                <w:szCs w:val="24"/>
                <w:lang w:val="lv-LV" w:eastAsia="lv-LV"/>
              </w:rPr>
              <w:t>valsts</w:t>
            </w:r>
            <w:r w:rsidR="00B626D4">
              <w:rPr>
                <w:rFonts w:ascii="Times New Roman" w:eastAsia="Times New Roman" w:hAnsi="Times New Roman" w:cs="Times New Roman"/>
                <w:iCs/>
                <w:sz w:val="24"/>
                <w:szCs w:val="24"/>
                <w:lang w:val="lv-LV" w:eastAsia="lv-LV"/>
              </w:rPr>
              <w:t xml:space="preserve"> darbības jomā</w:t>
            </w:r>
            <w:r w:rsidR="00A568EC" w:rsidRPr="00CF6701">
              <w:rPr>
                <w:rFonts w:ascii="Times New Roman" w:eastAsia="Times New Roman" w:hAnsi="Times New Roman" w:cs="Times New Roman"/>
                <w:iCs/>
                <w:sz w:val="24"/>
                <w:szCs w:val="24"/>
                <w:lang w:val="lv-LV" w:eastAsia="lv-LV"/>
              </w:rPr>
              <w:t xml:space="preserve">, bet </w:t>
            </w:r>
            <w:r w:rsidRPr="00CF6701">
              <w:rPr>
                <w:rFonts w:ascii="Times New Roman" w:eastAsia="Times New Roman" w:hAnsi="Times New Roman" w:cs="Times New Roman"/>
                <w:iCs/>
                <w:sz w:val="24"/>
                <w:szCs w:val="24"/>
                <w:lang w:val="lv-LV" w:eastAsia="lv-LV"/>
              </w:rPr>
              <w:t>ir ieviesta privāt</w:t>
            </w:r>
            <w:r w:rsidR="00F53531" w:rsidRPr="00CF6701">
              <w:rPr>
                <w:rFonts w:ascii="Times New Roman" w:eastAsia="Times New Roman" w:hAnsi="Times New Roman" w:cs="Times New Roman"/>
                <w:iCs/>
                <w:sz w:val="24"/>
                <w:szCs w:val="24"/>
                <w:lang w:val="lv-LV" w:eastAsia="lv-LV"/>
              </w:rPr>
              <w:t>ā</w:t>
            </w:r>
            <w:r w:rsidRPr="00CF6701">
              <w:rPr>
                <w:rFonts w:ascii="Times New Roman" w:eastAsia="Times New Roman" w:hAnsi="Times New Roman" w:cs="Times New Roman"/>
                <w:iCs/>
                <w:sz w:val="24"/>
                <w:szCs w:val="24"/>
                <w:lang w:val="lv-LV" w:eastAsia="lv-LV"/>
              </w:rPr>
              <w:t xml:space="preserve"> sektor</w:t>
            </w:r>
            <w:r w:rsidR="00F53531" w:rsidRPr="00CF6701">
              <w:rPr>
                <w:rFonts w:ascii="Times New Roman" w:eastAsia="Times New Roman" w:hAnsi="Times New Roman" w:cs="Times New Roman"/>
                <w:iCs/>
                <w:sz w:val="24"/>
                <w:szCs w:val="24"/>
                <w:lang w:val="lv-LV" w:eastAsia="lv-LV"/>
              </w:rPr>
              <w:t>a darbības jomā</w:t>
            </w:r>
            <w:r w:rsidR="00A568EC" w:rsidRPr="00CF6701">
              <w:rPr>
                <w:rFonts w:ascii="Times New Roman" w:eastAsia="Times New Roman" w:hAnsi="Times New Roman" w:cs="Times New Roman"/>
                <w:iCs/>
                <w:sz w:val="24"/>
                <w:szCs w:val="24"/>
                <w:lang w:val="lv-LV" w:eastAsia="lv-LV"/>
              </w:rPr>
              <w:t xml:space="preserve"> (3 punkti)</w:t>
            </w:r>
          </w:p>
          <w:p w14:paraId="612D59D3" w14:textId="250468E2" w:rsidR="00885A8F" w:rsidRPr="00CF6701" w:rsidRDefault="000D3A8D" w:rsidP="008E652E">
            <w:pPr>
              <w:pStyle w:val="ListParagraph"/>
              <w:numPr>
                <w:ilvl w:val="0"/>
                <w:numId w:val="35"/>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iCs/>
                <w:sz w:val="24"/>
                <w:szCs w:val="24"/>
                <w:lang w:val="lv-LV" w:eastAsia="lv-LV"/>
              </w:rPr>
              <w:t xml:space="preserve">Projekta ideja </w:t>
            </w:r>
            <w:proofErr w:type="spellStart"/>
            <w:r w:rsidRPr="00CF6701">
              <w:rPr>
                <w:rFonts w:ascii="Times New Roman" w:eastAsia="Times New Roman" w:hAnsi="Times New Roman" w:cs="Times New Roman"/>
                <w:iCs/>
                <w:sz w:val="24"/>
                <w:szCs w:val="24"/>
                <w:lang w:val="lv-LV" w:eastAsia="lv-LV"/>
              </w:rPr>
              <w:t>pilotveidā</w:t>
            </w:r>
            <w:proofErr w:type="spellEnd"/>
            <w:r w:rsidRPr="00CF6701">
              <w:rPr>
                <w:rFonts w:ascii="Times New Roman" w:eastAsia="Times New Roman" w:hAnsi="Times New Roman" w:cs="Times New Roman"/>
                <w:iCs/>
                <w:sz w:val="24"/>
                <w:szCs w:val="24"/>
                <w:lang w:val="lv-LV" w:eastAsia="lv-LV"/>
              </w:rPr>
              <w:t xml:space="preserve"> ir jau testēta kādā no pašvaldībām</w:t>
            </w:r>
            <w:r w:rsidR="00B626D4">
              <w:rPr>
                <w:rFonts w:ascii="Times New Roman" w:eastAsia="Times New Roman" w:hAnsi="Times New Roman" w:cs="Times New Roman"/>
                <w:iCs/>
                <w:sz w:val="24"/>
                <w:szCs w:val="24"/>
                <w:lang w:val="lv-LV" w:eastAsia="lv-LV"/>
              </w:rPr>
              <w:t xml:space="preserve"> vai valsts institūcijām</w:t>
            </w:r>
            <w:r w:rsidR="00A568EC" w:rsidRPr="00CF6701">
              <w:rPr>
                <w:rFonts w:ascii="Times New Roman" w:eastAsia="Times New Roman" w:hAnsi="Times New Roman" w:cs="Times New Roman"/>
                <w:iCs/>
                <w:sz w:val="24"/>
                <w:szCs w:val="24"/>
                <w:lang w:val="lv-LV" w:eastAsia="lv-LV"/>
              </w:rPr>
              <w:t xml:space="preserve"> (</w:t>
            </w:r>
            <w:r w:rsidR="00814BDE">
              <w:rPr>
                <w:rFonts w:ascii="Times New Roman" w:eastAsia="Times New Roman" w:hAnsi="Times New Roman" w:cs="Times New Roman"/>
                <w:iCs/>
                <w:sz w:val="24"/>
                <w:szCs w:val="24"/>
                <w:lang w:val="lv-LV" w:eastAsia="lv-LV"/>
              </w:rPr>
              <w:t>1</w:t>
            </w:r>
            <w:r w:rsidR="00097A59" w:rsidRPr="00CF6701">
              <w:rPr>
                <w:rFonts w:ascii="Times New Roman" w:eastAsia="Times New Roman" w:hAnsi="Times New Roman" w:cs="Times New Roman"/>
                <w:iCs/>
                <w:sz w:val="24"/>
                <w:szCs w:val="24"/>
                <w:lang w:val="lv-LV" w:eastAsia="lv-LV"/>
              </w:rPr>
              <w:t xml:space="preserve"> </w:t>
            </w:r>
            <w:r w:rsidR="00A568EC" w:rsidRPr="00CF6701">
              <w:rPr>
                <w:rFonts w:ascii="Times New Roman" w:eastAsia="Times New Roman" w:hAnsi="Times New Roman" w:cs="Times New Roman"/>
                <w:iCs/>
                <w:sz w:val="24"/>
                <w:szCs w:val="24"/>
                <w:lang w:val="lv-LV" w:eastAsia="lv-LV"/>
              </w:rPr>
              <w:t>punkts)</w:t>
            </w:r>
          </w:p>
        </w:tc>
      </w:tr>
      <w:tr w:rsidR="00885A8F" w:rsidRPr="00FC0AD0" w14:paraId="71628AE2" w14:textId="77777777" w:rsidTr="008E652E">
        <w:tc>
          <w:tcPr>
            <w:tcW w:w="711" w:type="dxa"/>
          </w:tcPr>
          <w:p w14:paraId="470A5709" w14:textId="64DC9EEB" w:rsidR="00885A8F" w:rsidRPr="00CF6701" w:rsidRDefault="008463A2">
            <w:pPr>
              <w:spacing w:after="0" w:line="240" w:lineRule="auto"/>
              <w:jc w:val="center"/>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3</w:t>
            </w:r>
            <w:r w:rsidR="00885A8F" w:rsidRPr="00CF6701">
              <w:rPr>
                <w:rFonts w:ascii="Times New Roman" w:eastAsia="Times New Roman" w:hAnsi="Times New Roman" w:cs="Times New Roman"/>
                <w:sz w:val="24"/>
                <w:szCs w:val="24"/>
                <w:lang w:val="lv-LV" w:eastAsia="lv-LV"/>
              </w:rPr>
              <w:t>.</w:t>
            </w:r>
          </w:p>
        </w:tc>
        <w:tc>
          <w:tcPr>
            <w:tcW w:w="7087" w:type="dxa"/>
          </w:tcPr>
          <w:p w14:paraId="72B9BFA5" w14:textId="6DF68509"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Tiek plānota vai notiek sadarbība ar vairākām pašvaldībām plānošanas reģiona ietvaros vai ārpus plānošanas reģiona.</w:t>
            </w:r>
            <w:r w:rsidR="00F6073B" w:rsidRPr="00CF6701">
              <w:rPr>
                <w:rFonts w:ascii="Times New Roman" w:eastAsia="Times New Roman" w:hAnsi="Times New Roman" w:cs="Times New Roman"/>
                <w:color w:val="000000"/>
                <w:sz w:val="24"/>
                <w:szCs w:val="24"/>
                <w:lang w:val="lv-LV" w:eastAsia="lv-LV"/>
              </w:rPr>
              <w:t xml:space="preserve"> Sadarbību var identificēt, ja projekta ietvaros ir atsevišķas sadaļas</w:t>
            </w:r>
            <w:r w:rsidR="000A6A79">
              <w:rPr>
                <w:rFonts w:ascii="Times New Roman" w:eastAsia="Times New Roman" w:hAnsi="Times New Roman" w:cs="Times New Roman"/>
                <w:color w:val="000000"/>
                <w:sz w:val="24"/>
                <w:szCs w:val="24"/>
                <w:lang w:val="lv-LV" w:eastAsia="lv-LV"/>
              </w:rPr>
              <w:t>,</w:t>
            </w:r>
            <w:r w:rsidR="00F6073B" w:rsidRPr="00CF6701">
              <w:rPr>
                <w:rFonts w:ascii="Times New Roman" w:eastAsia="Times New Roman" w:hAnsi="Times New Roman" w:cs="Times New Roman"/>
                <w:color w:val="000000"/>
                <w:sz w:val="24"/>
                <w:szCs w:val="24"/>
                <w:lang w:val="lv-LV" w:eastAsia="lv-LV"/>
              </w:rPr>
              <w:t xml:space="preserve"> kas tiek īstenošanas atsevišķās pašvaldībās, vai projekta rezultātus varēs lietot vairākas pašvaldības. </w:t>
            </w:r>
          </w:p>
        </w:tc>
        <w:tc>
          <w:tcPr>
            <w:tcW w:w="5812" w:type="dxa"/>
          </w:tcPr>
          <w:p w14:paraId="5AFA12CD" w14:textId="4E13A9B3" w:rsidR="00885A8F" w:rsidRPr="00CF6701" w:rsidRDefault="00885A8F" w:rsidP="008E652E">
            <w:pPr>
              <w:pStyle w:val="ListParagraph"/>
              <w:numPr>
                <w:ilvl w:val="0"/>
                <w:numId w:val="37"/>
              </w:numPr>
              <w:spacing w:after="0" w:line="240" w:lineRule="auto"/>
              <w:jc w:val="both"/>
              <w:rPr>
                <w:rFonts w:ascii="Times New Roman" w:eastAsia="Calibri" w:hAnsi="Times New Roman" w:cs="Times New Roman"/>
                <w:sz w:val="24"/>
                <w:szCs w:val="24"/>
                <w:lang w:val="lv-LV"/>
              </w:rPr>
            </w:pPr>
            <w:r w:rsidRPr="00CF6701">
              <w:rPr>
                <w:rFonts w:ascii="Times New Roman" w:eastAsia="Calibri" w:hAnsi="Times New Roman" w:cs="Times New Roman"/>
                <w:sz w:val="24"/>
                <w:szCs w:val="24"/>
                <w:lang w:val="lv-LV"/>
              </w:rPr>
              <w:t xml:space="preserve">Viedā risinājuma ieviešanā ir plānota sadarbība ar </w:t>
            </w:r>
            <w:r w:rsidR="00B626D4">
              <w:rPr>
                <w:rFonts w:ascii="Times New Roman" w:eastAsia="Calibri" w:hAnsi="Times New Roman" w:cs="Times New Roman"/>
                <w:sz w:val="24"/>
                <w:szCs w:val="24"/>
                <w:lang w:val="lv-LV"/>
              </w:rPr>
              <w:t>vismaz trīs</w:t>
            </w:r>
            <w:r w:rsidRPr="00CF6701">
              <w:rPr>
                <w:rFonts w:ascii="Times New Roman" w:eastAsia="Calibri" w:hAnsi="Times New Roman" w:cs="Times New Roman"/>
                <w:sz w:val="24"/>
                <w:szCs w:val="24"/>
                <w:lang w:val="lv-LV"/>
              </w:rPr>
              <w:t xml:space="preserve"> pašvaldībām (</w:t>
            </w:r>
            <w:r w:rsidR="006F5ABC" w:rsidRPr="00CF6701">
              <w:rPr>
                <w:rFonts w:ascii="Times New Roman" w:eastAsia="Calibri" w:hAnsi="Times New Roman" w:cs="Times New Roman"/>
                <w:sz w:val="24"/>
                <w:szCs w:val="24"/>
                <w:lang w:val="lv-LV"/>
              </w:rPr>
              <w:t>5</w:t>
            </w:r>
            <w:r w:rsidRPr="00CF6701">
              <w:rPr>
                <w:rFonts w:ascii="Times New Roman" w:eastAsia="Calibri" w:hAnsi="Times New Roman" w:cs="Times New Roman"/>
                <w:sz w:val="24"/>
                <w:szCs w:val="24"/>
                <w:lang w:val="lv-LV"/>
              </w:rPr>
              <w:t xml:space="preserve"> punkti)</w:t>
            </w:r>
          </w:p>
          <w:p w14:paraId="63BE329A" w14:textId="7F3E618B" w:rsidR="00B626D4" w:rsidRPr="00CF6701" w:rsidRDefault="00B626D4" w:rsidP="00B626D4">
            <w:pPr>
              <w:pStyle w:val="ListParagraph"/>
              <w:numPr>
                <w:ilvl w:val="0"/>
                <w:numId w:val="37"/>
              </w:numPr>
              <w:spacing w:after="0" w:line="240" w:lineRule="auto"/>
              <w:jc w:val="both"/>
              <w:rPr>
                <w:rFonts w:ascii="Times New Roman" w:eastAsia="Calibri" w:hAnsi="Times New Roman" w:cs="Times New Roman"/>
                <w:sz w:val="24"/>
                <w:szCs w:val="24"/>
                <w:lang w:val="lv-LV"/>
              </w:rPr>
            </w:pPr>
            <w:r w:rsidRPr="00CF6701">
              <w:rPr>
                <w:rFonts w:ascii="Times New Roman" w:eastAsia="Calibri" w:hAnsi="Times New Roman" w:cs="Times New Roman"/>
                <w:sz w:val="24"/>
                <w:szCs w:val="24"/>
                <w:lang w:val="lv-LV"/>
              </w:rPr>
              <w:t xml:space="preserve">Viedā risinājuma ieviešanā ir plānota sadarbība ar </w:t>
            </w:r>
            <w:r>
              <w:rPr>
                <w:rFonts w:ascii="Times New Roman" w:eastAsia="Calibri" w:hAnsi="Times New Roman" w:cs="Times New Roman"/>
                <w:sz w:val="24"/>
                <w:szCs w:val="24"/>
                <w:lang w:val="lv-LV"/>
              </w:rPr>
              <w:t xml:space="preserve">vismaz divām </w:t>
            </w:r>
            <w:r w:rsidRPr="00CF6701">
              <w:rPr>
                <w:rFonts w:ascii="Times New Roman" w:eastAsia="Calibri" w:hAnsi="Times New Roman" w:cs="Times New Roman"/>
                <w:sz w:val="24"/>
                <w:szCs w:val="24"/>
                <w:lang w:val="lv-LV"/>
              </w:rPr>
              <w:t>pašvaldībām (</w:t>
            </w:r>
            <w:r>
              <w:rPr>
                <w:rFonts w:ascii="Times New Roman" w:eastAsia="Calibri" w:hAnsi="Times New Roman" w:cs="Times New Roman"/>
                <w:sz w:val="24"/>
                <w:szCs w:val="24"/>
                <w:lang w:val="lv-LV"/>
              </w:rPr>
              <w:t>3</w:t>
            </w:r>
            <w:r w:rsidRPr="00CF6701">
              <w:rPr>
                <w:rFonts w:ascii="Times New Roman" w:eastAsia="Calibri" w:hAnsi="Times New Roman" w:cs="Times New Roman"/>
                <w:sz w:val="24"/>
                <w:szCs w:val="24"/>
                <w:lang w:val="lv-LV"/>
              </w:rPr>
              <w:t xml:space="preserve"> punkti)</w:t>
            </w:r>
          </w:p>
          <w:p w14:paraId="46B03809" w14:textId="26D29DE4" w:rsidR="00885A8F" w:rsidRPr="00CF6701" w:rsidRDefault="00885A8F" w:rsidP="008E652E">
            <w:pPr>
              <w:pStyle w:val="ListParagraph"/>
              <w:numPr>
                <w:ilvl w:val="0"/>
                <w:numId w:val="37"/>
              </w:numPr>
              <w:spacing w:after="0" w:line="240" w:lineRule="auto"/>
              <w:jc w:val="both"/>
              <w:rPr>
                <w:rFonts w:ascii="Times New Roman" w:eastAsia="Calibri" w:hAnsi="Times New Roman" w:cs="Times New Roman"/>
                <w:sz w:val="24"/>
                <w:szCs w:val="24"/>
                <w:lang w:val="lv-LV"/>
              </w:rPr>
            </w:pPr>
            <w:r w:rsidRPr="00CF6701">
              <w:rPr>
                <w:rFonts w:ascii="Times New Roman" w:eastAsia="Calibri" w:hAnsi="Times New Roman" w:cs="Times New Roman"/>
                <w:sz w:val="24"/>
                <w:szCs w:val="24"/>
                <w:lang w:val="lv-LV"/>
              </w:rPr>
              <w:t>Viedā risinājuma ieviešanā nav plānota sadarbība ar citām pašvaldībām (</w:t>
            </w:r>
            <w:r w:rsidR="00B626D4">
              <w:rPr>
                <w:rFonts w:ascii="Times New Roman" w:eastAsia="Calibri" w:hAnsi="Times New Roman" w:cs="Times New Roman"/>
                <w:sz w:val="24"/>
                <w:szCs w:val="24"/>
                <w:lang w:val="lv-LV"/>
              </w:rPr>
              <w:t>1</w:t>
            </w:r>
            <w:r w:rsidR="00B626D4" w:rsidRPr="00CF6701">
              <w:rPr>
                <w:rFonts w:ascii="Times New Roman" w:eastAsia="Calibri" w:hAnsi="Times New Roman" w:cs="Times New Roman"/>
                <w:sz w:val="24"/>
                <w:szCs w:val="24"/>
                <w:lang w:val="lv-LV"/>
              </w:rPr>
              <w:t xml:space="preserve"> </w:t>
            </w:r>
            <w:r w:rsidRPr="00CF6701">
              <w:rPr>
                <w:rFonts w:ascii="Times New Roman" w:eastAsia="Calibri" w:hAnsi="Times New Roman" w:cs="Times New Roman"/>
                <w:sz w:val="24"/>
                <w:szCs w:val="24"/>
                <w:lang w:val="lv-LV"/>
              </w:rPr>
              <w:t>punkt</w:t>
            </w:r>
            <w:r w:rsidR="00C72B79">
              <w:rPr>
                <w:rFonts w:ascii="Times New Roman" w:eastAsia="Calibri" w:hAnsi="Times New Roman" w:cs="Times New Roman"/>
                <w:sz w:val="24"/>
                <w:szCs w:val="24"/>
                <w:lang w:val="lv-LV"/>
              </w:rPr>
              <w:t>s</w:t>
            </w:r>
            <w:r w:rsidRPr="00CF6701">
              <w:rPr>
                <w:rFonts w:ascii="Times New Roman" w:eastAsia="Calibri" w:hAnsi="Times New Roman" w:cs="Times New Roman"/>
                <w:sz w:val="24"/>
                <w:szCs w:val="24"/>
                <w:lang w:val="lv-LV"/>
              </w:rPr>
              <w:t>)</w:t>
            </w:r>
          </w:p>
        </w:tc>
      </w:tr>
      <w:tr w:rsidR="00885A8F" w:rsidRPr="00CF6701" w14:paraId="71576328" w14:textId="77777777" w:rsidTr="008E652E">
        <w:tc>
          <w:tcPr>
            <w:tcW w:w="711" w:type="dxa"/>
          </w:tcPr>
          <w:p w14:paraId="6C76E33B" w14:textId="13989C9E" w:rsidR="00885A8F" w:rsidRPr="00CF6701" w:rsidRDefault="008463A2">
            <w:pPr>
              <w:spacing w:after="0" w:line="240" w:lineRule="auto"/>
              <w:jc w:val="center"/>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4</w:t>
            </w:r>
            <w:r w:rsidR="00885A8F" w:rsidRPr="00CF6701">
              <w:rPr>
                <w:rFonts w:ascii="Times New Roman" w:eastAsia="Times New Roman" w:hAnsi="Times New Roman" w:cs="Times New Roman"/>
                <w:sz w:val="24"/>
                <w:szCs w:val="24"/>
                <w:lang w:val="lv-LV" w:eastAsia="lv-LV"/>
              </w:rPr>
              <w:t>.</w:t>
            </w:r>
          </w:p>
        </w:tc>
        <w:tc>
          <w:tcPr>
            <w:tcW w:w="7087" w:type="dxa"/>
          </w:tcPr>
          <w:p w14:paraId="27F83443" w14:textId="78FB4BC3"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 xml:space="preserve">Projekta idejas koncepta </w:t>
            </w:r>
            <w:r w:rsidR="00D2583A">
              <w:rPr>
                <w:rFonts w:ascii="Times New Roman" w:eastAsia="Times New Roman" w:hAnsi="Times New Roman" w:cs="Times New Roman"/>
                <w:color w:val="000000"/>
                <w:sz w:val="24"/>
                <w:szCs w:val="24"/>
                <w:lang w:val="lv-LV" w:eastAsia="lv-LV"/>
              </w:rPr>
              <w:t>ERAF</w:t>
            </w:r>
            <w:r w:rsidRPr="00CF6701">
              <w:rPr>
                <w:rFonts w:ascii="Times New Roman" w:eastAsia="Times New Roman" w:hAnsi="Times New Roman" w:cs="Times New Roman"/>
                <w:color w:val="000000"/>
                <w:sz w:val="24"/>
                <w:szCs w:val="24"/>
                <w:lang w:val="lv-LV" w:eastAsia="lv-LV"/>
              </w:rPr>
              <w:t xml:space="preserve"> finansējuma apjoma attiecība pret plānoto pakalpojumu izmaksu</w:t>
            </w:r>
            <w:r w:rsidR="00D408AF">
              <w:rPr>
                <w:rFonts w:ascii="Times New Roman" w:eastAsia="Times New Roman" w:hAnsi="Times New Roman" w:cs="Times New Roman"/>
                <w:color w:val="000000"/>
                <w:sz w:val="24"/>
                <w:szCs w:val="24"/>
                <w:lang w:val="lv-LV" w:eastAsia="lv-LV"/>
              </w:rPr>
              <w:t xml:space="preserve"> samazinājumu uz vienu klientu</w:t>
            </w:r>
            <w:r w:rsidRPr="00CF6701">
              <w:rPr>
                <w:rFonts w:ascii="Times New Roman" w:eastAsia="Times New Roman" w:hAnsi="Times New Roman" w:cs="Times New Roman"/>
                <w:color w:val="000000"/>
                <w:sz w:val="24"/>
                <w:szCs w:val="24"/>
                <w:lang w:val="lv-LV" w:eastAsia="lv-LV"/>
              </w:rPr>
              <w:t>, enerģijas patēriņa vai laika samazinājumu pēc formulas:</w:t>
            </w:r>
          </w:p>
          <w:p w14:paraId="77F9C27B"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p>
          <w:p w14:paraId="43A6E836"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K = (A/B) / 100, kur</w:t>
            </w:r>
          </w:p>
          <w:p w14:paraId="75273F73"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p>
          <w:p w14:paraId="7DBA04D4"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A – projekta idejas koncepta ERAF finansējums (euro);</w:t>
            </w:r>
          </w:p>
          <w:p w14:paraId="64582223" w14:textId="03664112"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lastRenderedPageBreak/>
              <w:t>B – projekta iesniedzēja un sadarbības partnera (ja attiecināms) vidējais pakalpojumu izmaksu</w:t>
            </w:r>
            <w:r w:rsidR="00D408AF">
              <w:rPr>
                <w:rFonts w:ascii="Times New Roman" w:eastAsia="Times New Roman" w:hAnsi="Times New Roman" w:cs="Times New Roman"/>
                <w:color w:val="000000"/>
                <w:sz w:val="24"/>
                <w:szCs w:val="24"/>
                <w:lang w:val="lv-LV" w:eastAsia="lv-LV"/>
              </w:rPr>
              <w:t xml:space="preserve"> samazinājums uz vienu klientu</w:t>
            </w:r>
            <w:r w:rsidR="00B94F0D">
              <w:rPr>
                <w:rFonts w:ascii="Times New Roman" w:eastAsia="Times New Roman" w:hAnsi="Times New Roman" w:cs="Times New Roman"/>
                <w:color w:val="000000"/>
                <w:sz w:val="24"/>
                <w:szCs w:val="24"/>
                <w:lang w:val="lv-LV" w:eastAsia="lv-LV"/>
              </w:rPr>
              <w:t xml:space="preserve"> </w:t>
            </w:r>
            <w:r w:rsidRPr="00CF6701">
              <w:rPr>
                <w:rFonts w:ascii="Times New Roman" w:eastAsia="Times New Roman" w:hAnsi="Times New Roman" w:cs="Times New Roman"/>
                <w:color w:val="000000"/>
                <w:sz w:val="24"/>
                <w:szCs w:val="24"/>
                <w:lang w:val="lv-LV" w:eastAsia="lv-LV"/>
              </w:rPr>
              <w:t>/</w:t>
            </w:r>
            <w:r w:rsidR="00B94F0D">
              <w:rPr>
                <w:rFonts w:ascii="Times New Roman" w:eastAsia="Times New Roman" w:hAnsi="Times New Roman" w:cs="Times New Roman"/>
                <w:color w:val="000000"/>
                <w:sz w:val="24"/>
                <w:szCs w:val="24"/>
                <w:lang w:val="lv-LV" w:eastAsia="lv-LV"/>
              </w:rPr>
              <w:t xml:space="preserve"> </w:t>
            </w:r>
            <w:r w:rsidRPr="00CF6701">
              <w:rPr>
                <w:rFonts w:ascii="Times New Roman" w:eastAsia="Times New Roman" w:hAnsi="Times New Roman" w:cs="Times New Roman"/>
                <w:color w:val="000000"/>
                <w:sz w:val="24"/>
                <w:szCs w:val="24"/>
                <w:lang w:val="lv-LV" w:eastAsia="lv-LV"/>
              </w:rPr>
              <w:t>enerģijas patēriņa</w:t>
            </w:r>
            <w:r w:rsidR="00B94F0D">
              <w:rPr>
                <w:rFonts w:ascii="Times New Roman" w:eastAsia="Times New Roman" w:hAnsi="Times New Roman" w:cs="Times New Roman"/>
                <w:color w:val="000000"/>
                <w:sz w:val="24"/>
                <w:szCs w:val="24"/>
                <w:lang w:val="lv-LV" w:eastAsia="lv-LV"/>
              </w:rPr>
              <w:t xml:space="preserve"> </w:t>
            </w:r>
            <w:r w:rsidRPr="00CF6701">
              <w:rPr>
                <w:rFonts w:ascii="Times New Roman" w:eastAsia="Times New Roman" w:hAnsi="Times New Roman" w:cs="Times New Roman"/>
                <w:color w:val="000000"/>
                <w:sz w:val="24"/>
                <w:szCs w:val="24"/>
                <w:lang w:val="lv-LV" w:eastAsia="lv-LV"/>
              </w:rPr>
              <w:t>/</w:t>
            </w:r>
            <w:r w:rsidR="00B94F0D">
              <w:rPr>
                <w:rFonts w:ascii="Times New Roman" w:eastAsia="Times New Roman" w:hAnsi="Times New Roman" w:cs="Times New Roman"/>
                <w:color w:val="000000"/>
                <w:sz w:val="24"/>
                <w:szCs w:val="24"/>
                <w:lang w:val="lv-LV" w:eastAsia="lv-LV"/>
              </w:rPr>
              <w:t xml:space="preserve"> </w:t>
            </w:r>
            <w:r w:rsidRPr="00CF6701">
              <w:rPr>
                <w:rFonts w:ascii="Times New Roman" w:eastAsia="Times New Roman" w:hAnsi="Times New Roman" w:cs="Times New Roman"/>
                <w:color w:val="000000"/>
                <w:sz w:val="24"/>
                <w:szCs w:val="24"/>
                <w:lang w:val="lv-LV" w:eastAsia="lv-LV"/>
              </w:rPr>
              <w:t>laika samazinājums</w:t>
            </w:r>
            <w:r w:rsidR="009821A3">
              <w:rPr>
                <w:rFonts w:ascii="Times New Roman" w:eastAsia="Times New Roman" w:hAnsi="Times New Roman" w:cs="Times New Roman"/>
                <w:color w:val="000000"/>
                <w:sz w:val="24"/>
                <w:szCs w:val="24"/>
                <w:lang w:val="lv-LV" w:eastAsia="lv-LV"/>
              </w:rPr>
              <w:t xml:space="preserve"> procentos</w:t>
            </w:r>
            <w:r w:rsidRPr="00CF6701">
              <w:rPr>
                <w:rFonts w:ascii="Times New Roman" w:eastAsia="Times New Roman" w:hAnsi="Times New Roman" w:cs="Times New Roman"/>
                <w:color w:val="000000"/>
                <w:sz w:val="24"/>
                <w:szCs w:val="24"/>
                <w:lang w:val="lv-LV" w:eastAsia="lv-LV"/>
              </w:rPr>
              <w:t>;</w:t>
            </w:r>
          </w:p>
          <w:p w14:paraId="242292ED"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K – projekta efektivitātes koeficients.</w:t>
            </w:r>
          </w:p>
          <w:p w14:paraId="5D6B4B63"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p>
          <w:p w14:paraId="78380521"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Piemēram:</w:t>
            </w:r>
          </w:p>
          <w:p w14:paraId="1829BFF9"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p>
          <w:p w14:paraId="14B66609" w14:textId="77777777"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K= (300 000 / 15) / 100 = 200</w:t>
            </w:r>
          </w:p>
        </w:tc>
        <w:tc>
          <w:tcPr>
            <w:tcW w:w="5812" w:type="dxa"/>
          </w:tcPr>
          <w:p w14:paraId="3475320D" w14:textId="77777777" w:rsidR="00885A8F" w:rsidRPr="00CF6701" w:rsidRDefault="00885A8F" w:rsidP="00B73906">
            <w:p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iCs/>
                <w:sz w:val="24"/>
                <w:szCs w:val="24"/>
                <w:lang w:val="lv-LV" w:eastAsia="lv-LV"/>
              </w:rPr>
              <w:lastRenderedPageBreak/>
              <w:t>Koeficienta vērtība:</w:t>
            </w:r>
          </w:p>
          <w:p w14:paraId="0F0DDAD7" w14:textId="555E5877" w:rsidR="00885A8F" w:rsidRPr="00CF6701" w:rsidRDefault="00885A8F" w:rsidP="008E652E">
            <w:pPr>
              <w:pStyle w:val="ListParagraph"/>
              <w:numPr>
                <w:ilvl w:val="0"/>
                <w:numId w:val="38"/>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iCs/>
                <w:sz w:val="24"/>
                <w:szCs w:val="24"/>
                <w:lang w:val="lv-LV" w:eastAsia="lv-LV"/>
              </w:rPr>
              <w:t>no 1 līdz 600 (ieskaitot) (</w:t>
            </w:r>
            <w:r w:rsidR="00A817A5" w:rsidRPr="00CF6701">
              <w:rPr>
                <w:rFonts w:ascii="Times New Roman" w:eastAsia="Times New Roman" w:hAnsi="Times New Roman" w:cs="Times New Roman"/>
                <w:iCs/>
                <w:sz w:val="24"/>
                <w:szCs w:val="24"/>
                <w:lang w:val="lv-LV" w:eastAsia="lv-LV"/>
              </w:rPr>
              <w:t>3</w:t>
            </w:r>
            <w:r w:rsidRPr="00CF6701">
              <w:rPr>
                <w:rFonts w:ascii="Times New Roman" w:eastAsia="Times New Roman" w:hAnsi="Times New Roman" w:cs="Times New Roman"/>
                <w:iCs/>
                <w:sz w:val="24"/>
                <w:szCs w:val="24"/>
                <w:lang w:val="lv-LV" w:eastAsia="lv-LV"/>
              </w:rPr>
              <w:t xml:space="preserve"> punkti)</w:t>
            </w:r>
          </w:p>
          <w:p w14:paraId="219133D6" w14:textId="2B0B8CFE" w:rsidR="00885A8F" w:rsidRPr="00CF6701" w:rsidRDefault="00885A8F" w:rsidP="008E652E">
            <w:pPr>
              <w:pStyle w:val="ListParagraph"/>
              <w:numPr>
                <w:ilvl w:val="0"/>
                <w:numId w:val="38"/>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iCs/>
                <w:sz w:val="24"/>
                <w:szCs w:val="24"/>
                <w:lang w:val="lv-LV" w:eastAsia="lv-LV"/>
              </w:rPr>
              <w:t xml:space="preserve">no 600 līdz </w:t>
            </w:r>
            <w:r w:rsidR="001139BE" w:rsidRPr="00CF6701">
              <w:rPr>
                <w:rFonts w:ascii="Times New Roman" w:eastAsia="Times New Roman" w:hAnsi="Times New Roman" w:cs="Times New Roman"/>
                <w:iCs/>
                <w:sz w:val="24"/>
                <w:szCs w:val="24"/>
                <w:lang w:val="lv-LV" w:eastAsia="lv-LV"/>
              </w:rPr>
              <w:t>1</w:t>
            </w:r>
            <w:r w:rsidR="001139BE">
              <w:rPr>
                <w:rFonts w:ascii="Times New Roman" w:eastAsia="Times New Roman" w:hAnsi="Times New Roman" w:cs="Times New Roman"/>
                <w:iCs/>
                <w:sz w:val="24"/>
                <w:szCs w:val="24"/>
                <w:lang w:val="lv-LV" w:eastAsia="lv-LV"/>
              </w:rPr>
              <w:t>000</w:t>
            </w:r>
            <w:r w:rsidR="001139BE" w:rsidRPr="00CF6701">
              <w:rPr>
                <w:rFonts w:ascii="Times New Roman" w:eastAsia="Times New Roman" w:hAnsi="Times New Roman" w:cs="Times New Roman"/>
                <w:iCs/>
                <w:sz w:val="24"/>
                <w:szCs w:val="24"/>
                <w:lang w:val="lv-LV" w:eastAsia="lv-LV"/>
              </w:rPr>
              <w:t xml:space="preserve"> </w:t>
            </w:r>
            <w:r w:rsidRPr="00CF6701">
              <w:rPr>
                <w:rFonts w:ascii="Times New Roman" w:eastAsia="Times New Roman" w:hAnsi="Times New Roman" w:cs="Times New Roman"/>
                <w:iCs/>
                <w:sz w:val="24"/>
                <w:szCs w:val="24"/>
                <w:lang w:val="lv-LV" w:eastAsia="lv-LV"/>
              </w:rPr>
              <w:t>(ieskaitot) (</w:t>
            </w:r>
            <w:r w:rsidR="00A817A5" w:rsidRPr="00CF6701">
              <w:rPr>
                <w:rFonts w:ascii="Times New Roman" w:eastAsia="Times New Roman" w:hAnsi="Times New Roman" w:cs="Times New Roman"/>
                <w:iCs/>
                <w:sz w:val="24"/>
                <w:szCs w:val="24"/>
                <w:lang w:val="lv-LV" w:eastAsia="lv-LV"/>
              </w:rPr>
              <w:t>2</w:t>
            </w:r>
            <w:r w:rsidRPr="00CF6701">
              <w:rPr>
                <w:rFonts w:ascii="Times New Roman" w:eastAsia="Times New Roman" w:hAnsi="Times New Roman" w:cs="Times New Roman"/>
                <w:iCs/>
                <w:sz w:val="24"/>
                <w:szCs w:val="24"/>
                <w:lang w:val="lv-LV" w:eastAsia="lv-LV"/>
              </w:rPr>
              <w:t xml:space="preserve"> punkti)</w:t>
            </w:r>
          </w:p>
          <w:p w14:paraId="106E44F0" w14:textId="24C2D74B" w:rsidR="00885A8F" w:rsidRPr="00CF6701" w:rsidRDefault="00A817A5" w:rsidP="00A817A5">
            <w:pPr>
              <w:pStyle w:val="ListParagraph"/>
              <w:numPr>
                <w:ilvl w:val="0"/>
                <w:numId w:val="38"/>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iCs/>
                <w:sz w:val="24"/>
                <w:szCs w:val="24"/>
                <w:lang w:val="lv-LV" w:eastAsia="lv-LV"/>
              </w:rPr>
              <w:t>Vairāk nekā</w:t>
            </w:r>
            <w:r w:rsidR="00885A8F" w:rsidRPr="00CF6701">
              <w:rPr>
                <w:rFonts w:ascii="Times New Roman" w:eastAsia="Times New Roman" w:hAnsi="Times New Roman" w:cs="Times New Roman"/>
                <w:iCs/>
                <w:sz w:val="24"/>
                <w:szCs w:val="24"/>
                <w:lang w:val="lv-LV" w:eastAsia="lv-LV"/>
              </w:rPr>
              <w:t xml:space="preserve"> </w:t>
            </w:r>
            <w:r w:rsidR="001139BE" w:rsidRPr="00CF6701">
              <w:rPr>
                <w:rFonts w:ascii="Times New Roman" w:eastAsia="Times New Roman" w:hAnsi="Times New Roman" w:cs="Times New Roman"/>
                <w:iCs/>
                <w:sz w:val="24"/>
                <w:szCs w:val="24"/>
                <w:lang w:val="lv-LV" w:eastAsia="lv-LV"/>
              </w:rPr>
              <w:t>1</w:t>
            </w:r>
            <w:r w:rsidR="001139BE">
              <w:rPr>
                <w:rFonts w:ascii="Times New Roman" w:eastAsia="Times New Roman" w:hAnsi="Times New Roman" w:cs="Times New Roman"/>
                <w:iCs/>
                <w:sz w:val="24"/>
                <w:szCs w:val="24"/>
                <w:lang w:val="lv-LV" w:eastAsia="lv-LV"/>
              </w:rPr>
              <w:t>000</w:t>
            </w:r>
            <w:r w:rsidR="000960A3">
              <w:rPr>
                <w:rFonts w:ascii="Times New Roman" w:eastAsia="Times New Roman" w:hAnsi="Times New Roman" w:cs="Times New Roman"/>
                <w:iCs/>
                <w:sz w:val="24"/>
                <w:szCs w:val="24"/>
                <w:lang w:val="lv-LV" w:eastAsia="lv-LV"/>
              </w:rPr>
              <w:t xml:space="preserve"> </w:t>
            </w:r>
            <w:r w:rsidR="00885A8F" w:rsidRPr="00CF6701">
              <w:rPr>
                <w:rFonts w:ascii="Times New Roman" w:eastAsia="Times New Roman" w:hAnsi="Times New Roman" w:cs="Times New Roman"/>
                <w:iCs/>
                <w:sz w:val="24"/>
                <w:szCs w:val="24"/>
                <w:lang w:val="lv-LV" w:eastAsia="lv-LV"/>
              </w:rPr>
              <w:t>(</w:t>
            </w:r>
            <w:r w:rsidRPr="00CF6701">
              <w:rPr>
                <w:rFonts w:ascii="Times New Roman" w:eastAsia="Times New Roman" w:hAnsi="Times New Roman" w:cs="Times New Roman"/>
                <w:iCs/>
                <w:sz w:val="24"/>
                <w:szCs w:val="24"/>
                <w:lang w:val="lv-LV" w:eastAsia="lv-LV"/>
              </w:rPr>
              <w:t>1</w:t>
            </w:r>
            <w:r w:rsidR="00885A8F" w:rsidRPr="00CF6701">
              <w:rPr>
                <w:rFonts w:ascii="Times New Roman" w:eastAsia="Times New Roman" w:hAnsi="Times New Roman" w:cs="Times New Roman"/>
                <w:iCs/>
                <w:sz w:val="24"/>
                <w:szCs w:val="24"/>
                <w:lang w:val="lv-LV" w:eastAsia="lv-LV"/>
              </w:rPr>
              <w:t xml:space="preserve"> punkt</w:t>
            </w:r>
            <w:r w:rsidRPr="00CF6701">
              <w:rPr>
                <w:rFonts w:ascii="Times New Roman" w:eastAsia="Times New Roman" w:hAnsi="Times New Roman" w:cs="Times New Roman"/>
                <w:iCs/>
                <w:sz w:val="24"/>
                <w:szCs w:val="24"/>
                <w:lang w:val="lv-LV" w:eastAsia="lv-LV"/>
              </w:rPr>
              <w:t>s</w:t>
            </w:r>
            <w:r w:rsidR="00885A8F" w:rsidRPr="00CF6701">
              <w:rPr>
                <w:rFonts w:ascii="Times New Roman" w:eastAsia="Times New Roman" w:hAnsi="Times New Roman" w:cs="Times New Roman"/>
                <w:iCs/>
                <w:sz w:val="24"/>
                <w:szCs w:val="24"/>
                <w:lang w:val="lv-LV" w:eastAsia="lv-LV"/>
              </w:rPr>
              <w:t>)</w:t>
            </w:r>
          </w:p>
        </w:tc>
      </w:tr>
      <w:tr w:rsidR="00885A8F" w:rsidRPr="00FC0AD0" w14:paraId="74DFBF2D" w14:textId="77777777" w:rsidTr="008E652E">
        <w:tc>
          <w:tcPr>
            <w:tcW w:w="711" w:type="dxa"/>
          </w:tcPr>
          <w:p w14:paraId="4083E9AC" w14:textId="4EF746CE" w:rsidR="00885A8F" w:rsidRPr="00CF6701" w:rsidRDefault="008463A2">
            <w:pPr>
              <w:spacing w:after="0" w:line="240" w:lineRule="auto"/>
              <w:jc w:val="center"/>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5</w:t>
            </w:r>
            <w:r w:rsidR="00885A8F" w:rsidRPr="00CF6701">
              <w:rPr>
                <w:rFonts w:ascii="Times New Roman" w:eastAsia="Times New Roman" w:hAnsi="Times New Roman" w:cs="Times New Roman"/>
                <w:sz w:val="24"/>
                <w:szCs w:val="24"/>
                <w:lang w:val="lv-LV" w:eastAsia="lv-LV"/>
              </w:rPr>
              <w:t>.</w:t>
            </w:r>
          </w:p>
        </w:tc>
        <w:tc>
          <w:tcPr>
            <w:tcW w:w="7087" w:type="dxa"/>
          </w:tcPr>
          <w:p w14:paraId="758C0B2F" w14:textId="171087C3" w:rsidR="00885A8F" w:rsidRPr="00CF6701" w:rsidRDefault="00885A8F" w:rsidP="00B73906">
            <w:pPr>
              <w:spacing w:after="0" w:line="240" w:lineRule="auto"/>
              <w:jc w:val="both"/>
              <w:rPr>
                <w:rFonts w:ascii="Times New Roman" w:eastAsia="Times New Roman" w:hAnsi="Times New Roman" w:cs="Times New Roman"/>
                <w:color w:val="000000"/>
                <w:sz w:val="24"/>
                <w:szCs w:val="24"/>
                <w:lang w:val="lv-LV" w:eastAsia="lv-LV"/>
              </w:rPr>
            </w:pPr>
            <w:r w:rsidRPr="7B5A4236">
              <w:rPr>
                <w:rFonts w:ascii="Times New Roman" w:eastAsia="Times New Roman" w:hAnsi="Times New Roman" w:cs="Times New Roman"/>
                <w:color w:val="000000" w:themeColor="text1"/>
                <w:sz w:val="24"/>
                <w:szCs w:val="24"/>
                <w:lang w:val="lv-LV" w:eastAsia="lv-LV"/>
              </w:rPr>
              <w:t xml:space="preserve">Plānota papildinātība uzņēmējdarbības atbalstam, vērtējot viedā risinājuma izstrādātāja nozares saistību </w:t>
            </w:r>
            <w:r w:rsidR="001139BE" w:rsidRPr="7B5A4236">
              <w:rPr>
                <w:rFonts w:ascii="Times New Roman" w:eastAsia="Times New Roman" w:hAnsi="Times New Roman" w:cs="Times New Roman"/>
                <w:color w:val="000000" w:themeColor="text1"/>
                <w:sz w:val="24"/>
                <w:szCs w:val="24"/>
                <w:lang w:val="lv-LV" w:eastAsia="lv-LV"/>
              </w:rPr>
              <w:t>un p</w:t>
            </w:r>
            <w:r w:rsidR="00B13B60" w:rsidRPr="7B5A4236">
              <w:rPr>
                <w:rFonts w:ascii="Times New Roman" w:eastAsia="Times New Roman" w:hAnsi="Times New Roman" w:cs="Times New Roman"/>
                <w:color w:val="000000" w:themeColor="text1"/>
                <w:sz w:val="24"/>
                <w:szCs w:val="24"/>
                <w:lang w:val="lv-LV" w:eastAsia="lv-LV"/>
              </w:rPr>
              <w:t>a</w:t>
            </w:r>
            <w:r w:rsidR="13105DDB" w:rsidRPr="7B5A4236">
              <w:rPr>
                <w:rFonts w:ascii="Times New Roman" w:eastAsia="Times New Roman" w:hAnsi="Times New Roman" w:cs="Times New Roman"/>
                <w:color w:val="000000" w:themeColor="text1"/>
                <w:sz w:val="24"/>
                <w:szCs w:val="24"/>
                <w:lang w:val="lv-LV" w:eastAsia="lv-LV"/>
              </w:rPr>
              <w:t>p</w:t>
            </w:r>
            <w:r w:rsidR="001139BE" w:rsidRPr="7B5A4236">
              <w:rPr>
                <w:rFonts w:ascii="Times New Roman" w:eastAsia="Times New Roman" w:hAnsi="Times New Roman" w:cs="Times New Roman"/>
                <w:color w:val="000000" w:themeColor="text1"/>
                <w:sz w:val="24"/>
                <w:szCs w:val="24"/>
                <w:lang w:val="lv-LV" w:eastAsia="lv-LV"/>
              </w:rPr>
              <w:t>ildinātību citos investīciju projektos</w:t>
            </w:r>
            <w:r w:rsidR="003748B8">
              <w:rPr>
                <w:rFonts w:ascii="Times New Roman" w:eastAsia="Times New Roman" w:hAnsi="Times New Roman" w:cs="Times New Roman"/>
                <w:color w:val="000000" w:themeColor="text1"/>
                <w:sz w:val="24"/>
                <w:szCs w:val="24"/>
                <w:lang w:val="lv-LV" w:eastAsia="lv-LV"/>
              </w:rPr>
              <w:t>.</w:t>
            </w:r>
            <w:r w:rsidR="001139BE" w:rsidRPr="7B5A4236">
              <w:rPr>
                <w:rFonts w:ascii="Times New Roman" w:eastAsia="Times New Roman" w:hAnsi="Times New Roman" w:cs="Times New Roman"/>
                <w:color w:val="000000" w:themeColor="text1"/>
                <w:sz w:val="24"/>
                <w:szCs w:val="24"/>
                <w:lang w:val="lv-LV" w:eastAsia="lv-LV"/>
              </w:rPr>
              <w:t xml:space="preserve"> </w:t>
            </w:r>
            <w:r w:rsidR="00A1006B" w:rsidRPr="7B5A4236">
              <w:rPr>
                <w:rFonts w:ascii="Times New Roman" w:eastAsia="Times New Roman" w:hAnsi="Times New Roman" w:cs="Times New Roman"/>
                <w:color w:val="000000" w:themeColor="text1"/>
                <w:sz w:val="24"/>
                <w:szCs w:val="24"/>
                <w:lang w:val="lv-LV" w:eastAsia="lv-LV"/>
              </w:rPr>
              <w:t>Papildinātība tiek identificēta, ja:</w:t>
            </w:r>
          </w:p>
          <w:p w14:paraId="3BEC50F9" w14:textId="5512F583" w:rsidR="00A1006B" w:rsidRPr="00CF6701" w:rsidRDefault="00A1006B" w:rsidP="001B6047">
            <w:pPr>
              <w:pStyle w:val="ListParagraph"/>
              <w:numPr>
                <w:ilvl w:val="0"/>
                <w:numId w:val="28"/>
              </w:num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Projekta idej</w:t>
            </w:r>
            <w:r w:rsidR="00766933" w:rsidRPr="00CF6701">
              <w:rPr>
                <w:rFonts w:ascii="Times New Roman" w:eastAsia="Times New Roman" w:hAnsi="Times New Roman" w:cs="Times New Roman"/>
                <w:color w:val="000000"/>
                <w:sz w:val="24"/>
                <w:szCs w:val="24"/>
                <w:lang w:val="lv-LV" w:eastAsia="lv-LV"/>
              </w:rPr>
              <w:t>u pieteikumu</w:t>
            </w:r>
            <w:r w:rsidR="00295346" w:rsidRPr="00CF6701">
              <w:rPr>
                <w:rFonts w:ascii="Times New Roman" w:eastAsia="Times New Roman" w:hAnsi="Times New Roman" w:cs="Times New Roman"/>
                <w:color w:val="000000"/>
                <w:sz w:val="24"/>
                <w:szCs w:val="24"/>
                <w:lang w:val="lv-LV" w:eastAsia="lv-LV"/>
              </w:rPr>
              <w:t xml:space="preserve"> īstenotājiem</w:t>
            </w:r>
            <w:r w:rsidRPr="00CF6701">
              <w:rPr>
                <w:rFonts w:ascii="Times New Roman" w:eastAsia="Times New Roman" w:hAnsi="Times New Roman" w:cs="Times New Roman"/>
                <w:color w:val="000000"/>
                <w:sz w:val="24"/>
                <w:szCs w:val="24"/>
                <w:lang w:val="lv-LV" w:eastAsia="lv-LV"/>
              </w:rPr>
              <w:t xml:space="preserve"> ir saistīt</w:t>
            </w:r>
            <w:r w:rsidR="008D52C6" w:rsidRPr="00CF6701">
              <w:rPr>
                <w:rFonts w:ascii="Times New Roman" w:eastAsia="Times New Roman" w:hAnsi="Times New Roman" w:cs="Times New Roman"/>
                <w:color w:val="000000"/>
                <w:sz w:val="24"/>
                <w:szCs w:val="24"/>
                <w:lang w:val="lv-LV" w:eastAsia="lv-LV"/>
              </w:rPr>
              <w:t>a</w:t>
            </w:r>
            <w:r w:rsidRPr="00CF6701">
              <w:rPr>
                <w:rFonts w:ascii="Times New Roman" w:eastAsia="Times New Roman" w:hAnsi="Times New Roman" w:cs="Times New Roman"/>
                <w:color w:val="000000"/>
                <w:sz w:val="24"/>
                <w:szCs w:val="24"/>
                <w:lang w:val="lv-LV" w:eastAsia="lv-LV"/>
              </w:rPr>
              <w:t xml:space="preserve"> produkt</w:t>
            </w:r>
            <w:r w:rsidR="008D52C6" w:rsidRPr="00CF6701">
              <w:rPr>
                <w:rFonts w:ascii="Times New Roman" w:eastAsia="Times New Roman" w:hAnsi="Times New Roman" w:cs="Times New Roman"/>
                <w:color w:val="000000"/>
                <w:sz w:val="24"/>
                <w:szCs w:val="24"/>
                <w:lang w:val="lv-LV" w:eastAsia="lv-LV"/>
              </w:rPr>
              <w:t>a/pakalpojuma/risinājuma īstenošanas joma</w:t>
            </w:r>
            <w:r w:rsidR="00550B9A">
              <w:rPr>
                <w:rFonts w:ascii="Times New Roman" w:eastAsia="Times New Roman" w:hAnsi="Times New Roman" w:cs="Times New Roman"/>
                <w:color w:val="000000"/>
                <w:sz w:val="24"/>
                <w:szCs w:val="24"/>
                <w:lang w:val="lv-LV" w:eastAsia="lv-LV"/>
              </w:rPr>
              <w:t>;</w:t>
            </w:r>
            <w:r w:rsidR="003076FC" w:rsidRPr="00CF6701">
              <w:rPr>
                <w:rFonts w:ascii="Times New Roman" w:eastAsia="Times New Roman" w:hAnsi="Times New Roman" w:cs="Times New Roman"/>
                <w:color w:val="000000"/>
                <w:sz w:val="24"/>
                <w:szCs w:val="24"/>
                <w:lang w:val="lv-LV" w:eastAsia="lv-LV"/>
              </w:rPr>
              <w:t xml:space="preserve"> </w:t>
            </w:r>
          </w:p>
          <w:p w14:paraId="0D6FC60E" w14:textId="675F1738" w:rsidR="00B13B60" w:rsidRDefault="00E2146B" w:rsidP="00B13B60">
            <w:pPr>
              <w:pStyle w:val="ListParagraph"/>
              <w:numPr>
                <w:ilvl w:val="0"/>
                <w:numId w:val="28"/>
              </w:numPr>
              <w:spacing w:after="0" w:line="240" w:lineRule="auto"/>
              <w:jc w:val="both"/>
              <w:rPr>
                <w:rFonts w:ascii="Times New Roman" w:eastAsia="Times New Roman" w:hAnsi="Times New Roman" w:cs="Times New Roman"/>
                <w:color w:val="000000"/>
                <w:sz w:val="24"/>
                <w:szCs w:val="24"/>
                <w:lang w:val="lv-LV" w:eastAsia="lv-LV"/>
              </w:rPr>
            </w:pPr>
            <w:r w:rsidRPr="00CF6701">
              <w:rPr>
                <w:rFonts w:ascii="Times New Roman" w:eastAsia="Times New Roman" w:hAnsi="Times New Roman" w:cs="Times New Roman"/>
                <w:color w:val="000000"/>
                <w:sz w:val="24"/>
                <w:szCs w:val="24"/>
                <w:lang w:val="lv-LV" w:eastAsia="lv-LV"/>
              </w:rPr>
              <w:t>Produkta/pakalpojuma/risinājuma o</w:t>
            </w:r>
            <w:r w:rsidR="00A1006B" w:rsidRPr="00CF6701">
              <w:rPr>
                <w:rFonts w:ascii="Times New Roman" w:eastAsia="Times New Roman" w:hAnsi="Times New Roman" w:cs="Times New Roman"/>
                <w:color w:val="000000"/>
                <w:sz w:val="24"/>
                <w:szCs w:val="24"/>
                <w:lang w:val="lv-LV" w:eastAsia="lv-LV"/>
              </w:rPr>
              <w:t>bjekti atrodas fiziski saistītā teritorijā, t.sk</w:t>
            </w:r>
            <w:r w:rsidR="00F752BE">
              <w:rPr>
                <w:rFonts w:ascii="Times New Roman" w:eastAsia="Times New Roman" w:hAnsi="Times New Roman" w:cs="Times New Roman"/>
                <w:color w:val="000000"/>
                <w:sz w:val="24"/>
                <w:szCs w:val="24"/>
                <w:lang w:val="lv-LV" w:eastAsia="lv-LV"/>
              </w:rPr>
              <w:t>.,</w:t>
            </w:r>
            <w:r w:rsidR="00A1006B" w:rsidRPr="00CF6701">
              <w:rPr>
                <w:rFonts w:ascii="Times New Roman" w:eastAsia="Times New Roman" w:hAnsi="Times New Roman" w:cs="Times New Roman"/>
                <w:color w:val="000000"/>
                <w:sz w:val="24"/>
                <w:szCs w:val="24"/>
                <w:lang w:val="lv-LV" w:eastAsia="lv-LV"/>
              </w:rPr>
              <w:t xml:space="preserve"> ja tie atrodas ielas vai ceļa abās pusēs</w:t>
            </w:r>
            <w:r w:rsidR="00370724" w:rsidRPr="00CF6701">
              <w:rPr>
                <w:rFonts w:ascii="Times New Roman" w:eastAsia="Times New Roman" w:hAnsi="Times New Roman" w:cs="Times New Roman"/>
                <w:color w:val="000000"/>
                <w:sz w:val="24"/>
                <w:szCs w:val="24"/>
                <w:lang w:val="lv-LV" w:eastAsia="lv-LV"/>
              </w:rPr>
              <w:t>;</w:t>
            </w:r>
          </w:p>
          <w:p w14:paraId="6F012F55" w14:textId="35B15144" w:rsidR="00A1006B" w:rsidRPr="00B13B60" w:rsidRDefault="00B13B60" w:rsidP="00B13B60">
            <w:pPr>
              <w:pStyle w:val="ListParagraph"/>
              <w:numPr>
                <w:ilvl w:val="0"/>
                <w:numId w:val="28"/>
              </w:numPr>
              <w:spacing w:after="0" w:line="240" w:lineRule="auto"/>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C</w:t>
            </w:r>
            <w:r w:rsidR="00370724" w:rsidRPr="00B13B60">
              <w:rPr>
                <w:rFonts w:ascii="Times New Roman" w:eastAsia="Times New Roman" w:hAnsi="Times New Roman" w:cs="Times New Roman"/>
                <w:color w:val="000000"/>
                <w:sz w:val="24"/>
                <w:szCs w:val="24"/>
                <w:lang w:val="lv-LV" w:eastAsia="lv-LV"/>
              </w:rPr>
              <w:t>it</w:t>
            </w:r>
            <w:r>
              <w:rPr>
                <w:rFonts w:ascii="Times New Roman" w:eastAsia="Times New Roman" w:hAnsi="Times New Roman" w:cs="Times New Roman"/>
                <w:color w:val="000000"/>
                <w:sz w:val="24"/>
                <w:szCs w:val="24"/>
                <w:lang w:val="lv-LV" w:eastAsia="lv-LV"/>
              </w:rPr>
              <w:t>i papildinošie gadījumi</w:t>
            </w:r>
            <w:r w:rsidR="00370724" w:rsidRPr="00B13B60">
              <w:rPr>
                <w:rFonts w:ascii="Times New Roman" w:eastAsia="Times New Roman" w:hAnsi="Times New Roman" w:cs="Times New Roman"/>
                <w:color w:val="000000"/>
                <w:sz w:val="24"/>
                <w:szCs w:val="24"/>
                <w:lang w:val="lv-LV" w:eastAsia="lv-LV"/>
              </w:rPr>
              <w:t>.</w:t>
            </w:r>
          </w:p>
          <w:p w14:paraId="6722A0F3" w14:textId="77777777" w:rsidR="00E15B11" w:rsidRPr="00CF6701" w:rsidRDefault="00E15B11" w:rsidP="00E15B11">
            <w:pPr>
              <w:spacing w:after="0" w:line="240" w:lineRule="auto"/>
              <w:jc w:val="both"/>
              <w:rPr>
                <w:rFonts w:ascii="Times New Roman" w:eastAsia="Times New Roman" w:hAnsi="Times New Roman" w:cs="Times New Roman"/>
                <w:b/>
                <w:bCs/>
                <w:color w:val="000000"/>
                <w:sz w:val="24"/>
                <w:szCs w:val="24"/>
                <w:lang w:val="lv-LV" w:eastAsia="lv-LV"/>
              </w:rPr>
            </w:pPr>
          </w:p>
          <w:p w14:paraId="1FA833F1" w14:textId="68E0E037" w:rsidR="00E15B11" w:rsidRPr="00CF6701" w:rsidRDefault="00E15B11" w:rsidP="001139BE">
            <w:pPr>
              <w:spacing w:after="0" w:line="240" w:lineRule="auto"/>
              <w:jc w:val="both"/>
              <w:rPr>
                <w:rFonts w:ascii="Times New Roman" w:eastAsia="Times New Roman" w:hAnsi="Times New Roman" w:cs="Times New Roman"/>
                <w:color w:val="000000"/>
                <w:sz w:val="24"/>
                <w:szCs w:val="24"/>
                <w:lang w:val="lv-LV" w:eastAsia="lv-LV"/>
              </w:rPr>
            </w:pPr>
          </w:p>
        </w:tc>
        <w:tc>
          <w:tcPr>
            <w:tcW w:w="5812" w:type="dxa"/>
          </w:tcPr>
          <w:p w14:paraId="12DD70D5" w14:textId="201C25C6" w:rsidR="00885A8F" w:rsidRPr="00CF6701" w:rsidRDefault="00885A8F" w:rsidP="008E652E">
            <w:pPr>
              <w:pStyle w:val="ListParagraph"/>
              <w:numPr>
                <w:ilvl w:val="0"/>
                <w:numId w:val="28"/>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color w:val="000000"/>
                <w:sz w:val="24"/>
                <w:szCs w:val="24"/>
                <w:lang w:val="lv-LV" w:eastAsia="lv-LV"/>
              </w:rPr>
              <w:t xml:space="preserve">Projektā ir plānota papildinātība ar atbalsta iespējām 5.1.1.1. pasākumā “Infrastruktūra uzņēmējdarbības atbalstam” un projekts </w:t>
            </w:r>
            <w:r w:rsidRPr="00CF6701">
              <w:rPr>
                <w:rFonts w:ascii="Times New Roman" w:eastAsia="Times New Roman" w:hAnsi="Times New Roman" w:cs="Times New Roman"/>
                <w:iCs/>
                <w:sz w:val="24"/>
                <w:szCs w:val="24"/>
                <w:lang w:val="lv-LV" w:eastAsia="lv-LV"/>
              </w:rPr>
              <w:t>ir iekļauts pašvaldības investīciju plānā un tam ir pieejams finansēšanas avots (</w:t>
            </w:r>
            <w:r w:rsidR="00CE2CE6" w:rsidRPr="00CF6701">
              <w:rPr>
                <w:rFonts w:ascii="Times New Roman" w:eastAsia="Times New Roman" w:hAnsi="Times New Roman" w:cs="Times New Roman"/>
                <w:iCs/>
                <w:sz w:val="24"/>
                <w:szCs w:val="24"/>
                <w:lang w:val="lv-LV" w:eastAsia="lv-LV"/>
              </w:rPr>
              <w:t>5</w:t>
            </w:r>
            <w:r w:rsidRPr="00CF6701">
              <w:rPr>
                <w:rFonts w:ascii="Times New Roman" w:eastAsia="Times New Roman" w:hAnsi="Times New Roman" w:cs="Times New Roman"/>
                <w:iCs/>
                <w:sz w:val="24"/>
                <w:szCs w:val="24"/>
                <w:lang w:val="lv-LV" w:eastAsia="lv-LV"/>
              </w:rPr>
              <w:t xml:space="preserve"> punkti)</w:t>
            </w:r>
          </w:p>
          <w:p w14:paraId="716D167D" w14:textId="127A5E1F" w:rsidR="004F55D0" w:rsidRPr="00CF6701" w:rsidRDefault="004F55D0" w:rsidP="004F55D0">
            <w:pPr>
              <w:pStyle w:val="ListParagraph"/>
              <w:numPr>
                <w:ilvl w:val="0"/>
                <w:numId w:val="28"/>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color w:val="000000"/>
                <w:sz w:val="24"/>
                <w:szCs w:val="24"/>
                <w:lang w:val="lv-LV" w:eastAsia="lv-LV"/>
              </w:rPr>
              <w:t xml:space="preserve">Projektā ir plānota papildinātība ar atbalsta iespējām citā pasākumā un projekts </w:t>
            </w:r>
            <w:r w:rsidRPr="00CF6701">
              <w:rPr>
                <w:rFonts w:ascii="Times New Roman" w:eastAsia="Times New Roman" w:hAnsi="Times New Roman" w:cs="Times New Roman"/>
                <w:iCs/>
                <w:sz w:val="24"/>
                <w:szCs w:val="24"/>
                <w:lang w:val="lv-LV" w:eastAsia="lv-LV"/>
              </w:rPr>
              <w:t>ir iekļauts pašvaldības investīciju plānā un tam ir pieejams finansēšanas avots (</w:t>
            </w:r>
            <w:r w:rsidR="001139BE">
              <w:rPr>
                <w:rFonts w:ascii="Times New Roman" w:eastAsia="Times New Roman" w:hAnsi="Times New Roman" w:cs="Times New Roman"/>
                <w:iCs/>
                <w:sz w:val="24"/>
                <w:szCs w:val="24"/>
                <w:lang w:val="lv-LV" w:eastAsia="lv-LV"/>
              </w:rPr>
              <w:t>3</w:t>
            </w:r>
            <w:r w:rsidR="00C95C64">
              <w:rPr>
                <w:rFonts w:ascii="Times New Roman" w:eastAsia="Times New Roman" w:hAnsi="Times New Roman" w:cs="Times New Roman"/>
                <w:iCs/>
                <w:sz w:val="24"/>
                <w:szCs w:val="24"/>
                <w:lang w:val="lv-LV" w:eastAsia="lv-LV"/>
              </w:rPr>
              <w:t xml:space="preserve"> </w:t>
            </w:r>
            <w:r w:rsidRPr="00CF6701">
              <w:rPr>
                <w:rFonts w:ascii="Times New Roman" w:eastAsia="Times New Roman" w:hAnsi="Times New Roman" w:cs="Times New Roman"/>
                <w:iCs/>
                <w:sz w:val="24"/>
                <w:szCs w:val="24"/>
                <w:lang w:val="lv-LV" w:eastAsia="lv-LV"/>
              </w:rPr>
              <w:t>punkti)</w:t>
            </w:r>
          </w:p>
          <w:p w14:paraId="543E4B68" w14:textId="119ADC21" w:rsidR="00051C95" w:rsidRPr="00CF6701" w:rsidRDefault="004F55D0" w:rsidP="00051C95">
            <w:pPr>
              <w:pStyle w:val="ListParagraph"/>
              <w:numPr>
                <w:ilvl w:val="0"/>
                <w:numId w:val="28"/>
              </w:numPr>
              <w:spacing w:after="0" w:line="240" w:lineRule="auto"/>
              <w:jc w:val="both"/>
              <w:rPr>
                <w:rFonts w:ascii="Times New Roman" w:eastAsia="Times New Roman" w:hAnsi="Times New Roman" w:cs="Times New Roman"/>
                <w:iCs/>
                <w:sz w:val="24"/>
                <w:szCs w:val="24"/>
                <w:lang w:val="lv-LV" w:eastAsia="lv-LV"/>
              </w:rPr>
            </w:pPr>
            <w:r w:rsidRPr="00CF6701">
              <w:rPr>
                <w:rFonts w:ascii="Times New Roman" w:eastAsia="Times New Roman" w:hAnsi="Times New Roman" w:cs="Times New Roman"/>
                <w:color w:val="000000"/>
                <w:sz w:val="24"/>
                <w:szCs w:val="24"/>
                <w:lang w:val="lv-LV" w:eastAsia="lv-LV"/>
              </w:rPr>
              <w:t xml:space="preserve">Projektā nav plānota papildinātība ar atbalsta iespējām citos </w:t>
            </w:r>
            <w:r w:rsidRPr="00974FEB">
              <w:rPr>
                <w:rFonts w:ascii="Times New Roman" w:eastAsia="Times New Roman" w:hAnsi="Times New Roman" w:cs="Times New Roman"/>
                <w:sz w:val="24"/>
                <w:szCs w:val="24"/>
                <w:lang w:val="lv-LV" w:eastAsia="lv-LV"/>
              </w:rPr>
              <w:t>pasākumos</w:t>
            </w:r>
            <w:r w:rsidRPr="00097A59">
              <w:rPr>
                <w:rFonts w:ascii="Times New Roman" w:eastAsia="Times New Roman" w:hAnsi="Times New Roman" w:cs="Times New Roman"/>
                <w:iCs/>
                <w:sz w:val="24"/>
                <w:szCs w:val="24"/>
                <w:lang w:val="lv-LV" w:eastAsia="lv-LV"/>
              </w:rPr>
              <w:t xml:space="preserve"> (</w:t>
            </w:r>
            <w:r w:rsidR="00B117E1">
              <w:rPr>
                <w:rFonts w:ascii="Times New Roman" w:eastAsia="Times New Roman" w:hAnsi="Times New Roman" w:cs="Times New Roman"/>
                <w:iCs/>
                <w:sz w:val="24"/>
                <w:szCs w:val="24"/>
                <w:lang w:val="lv-LV" w:eastAsia="lv-LV"/>
              </w:rPr>
              <w:t>1</w:t>
            </w:r>
            <w:r w:rsidR="00B117E1" w:rsidRPr="00097A59">
              <w:rPr>
                <w:rFonts w:ascii="Times New Roman" w:eastAsia="Times New Roman" w:hAnsi="Times New Roman" w:cs="Times New Roman"/>
                <w:iCs/>
                <w:sz w:val="24"/>
                <w:szCs w:val="24"/>
                <w:lang w:val="lv-LV" w:eastAsia="lv-LV"/>
              </w:rPr>
              <w:t xml:space="preserve"> </w:t>
            </w:r>
            <w:r w:rsidRPr="00097A59">
              <w:rPr>
                <w:rFonts w:ascii="Times New Roman" w:eastAsia="Times New Roman" w:hAnsi="Times New Roman" w:cs="Times New Roman"/>
                <w:iCs/>
                <w:sz w:val="24"/>
                <w:szCs w:val="24"/>
                <w:lang w:val="lv-LV" w:eastAsia="lv-LV"/>
              </w:rPr>
              <w:t>punkt</w:t>
            </w:r>
            <w:r w:rsidR="00C72B79" w:rsidRPr="00097A59">
              <w:rPr>
                <w:rFonts w:ascii="Times New Roman" w:eastAsia="Times New Roman" w:hAnsi="Times New Roman" w:cs="Times New Roman"/>
                <w:iCs/>
                <w:sz w:val="24"/>
                <w:szCs w:val="24"/>
                <w:lang w:val="lv-LV" w:eastAsia="lv-LV"/>
              </w:rPr>
              <w:t>s</w:t>
            </w:r>
            <w:r w:rsidRPr="00097A59">
              <w:rPr>
                <w:rFonts w:ascii="Times New Roman" w:eastAsia="Times New Roman" w:hAnsi="Times New Roman" w:cs="Times New Roman"/>
                <w:iCs/>
                <w:sz w:val="24"/>
                <w:szCs w:val="24"/>
                <w:lang w:val="lv-LV" w:eastAsia="lv-LV"/>
              </w:rPr>
              <w:t>)</w:t>
            </w:r>
          </w:p>
        </w:tc>
      </w:tr>
      <w:tr w:rsidR="00885A8F" w:rsidRPr="00CF6701" w14:paraId="4EC5CFE8" w14:textId="77777777" w:rsidTr="008E652E">
        <w:tc>
          <w:tcPr>
            <w:tcW w:w="711" w:type="dxa"/>
          </w:tcPr>
          <w:p w14:paraId="529B1C5C" w14:textId="77777777" w:rsidR="00885A8F" w:rsidRPr="00CF6701" w:rsidRDefault="00885A8F">
            <w:pPr>
              <w:spacing w:after="0" w:line="240" w:lineRule="auto"/>
              <w:jc w:val="center"/>
              <w:rPr>
                <w:rFonts w:ascii="Times New Roman" w:eastAsia="Times New Roman" w:hAnsi="Times New Roman" w:cs="Times New Roman"/>
                <w:sz w:val="24"/>
                <w:szCs w:val="24"/>
                <w:lang w:val="lv-LV" w:eastAsia="lv-LV"/>
              </w:rPr>
            </w:pPr>
          </w:p>
        </w:tc>
        <w:tc>
          <w:tcPr>
            <w:tcW w:w="7087" w:type="dxa"/>
          </w:tcPr>
          <w:p w14:paraId="239BDFE6" w14:textId="237C66B0" w:rsidR="00885A8F" w:rsidRPr="00CF6701" w:rsidRDefault="00885A8F" w:rsidP="00B73906">
            <w:pPr>
              <w:spacing w:after="0" w:line="240" w:lineRule="auto"/>
              <w:jc w:val="both"/>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Maksimālais punktu skaits:</w:t>
            </w:r>
            <w:r w:rsidR="00156512" w:rsidRPr="00CF6701">
              <w:rPr>
                <w:rFonts w:ascii="Times New Roman" w:eastAsia="Times New Roman" w:hAnsi="Times New Roman" w:cs="Times New Roman"/>
                <w:b/>
                <w:sz w:val="24"/>
                <w:szCs w:val="24"/>
                <w:lang w:val="lv-LV" w:eastAsia="lv-LV"/>
              </w:rPr>
              <w:t xml:space="preserve"> 2</w:t>
            </w:r>
            <w:r w:rsidR="00B13B60">
              <w:rPr>
                <w:rFonts w:ascii="Times New Roman" w:eastAsia="Times New Roman" w:hAnsi="Times New Roman" w:cs="Times New Roman"/>
                <w:b/>
                <w:sz w:val="24"/>
                <w:szCs w:val="24"/>
                <w:lang w:val="lv-LV" w:eastAsia="lv-LV"/>
              </w:rPr>
              <w:t>2</w:t>
            </w:r>
          </w:p>
          <w:p w14:paraId="2DE9324E" w14:textId="77777777" w:rsidR="00885A8F" w:rsidRPr="00CF6701" w:rsidRDefault="00885A8F" w:rsidP="00B73906">
            <w:pPr>
              <w:spacing w:after="0" w:line="240" w:lineRule="auto"/>
              <w:jc w:val="both"/>
              <w:rPr>
                <w:rFonts w:ascii="Times New Roman" w:eastAsia="Times New Roman" w:hAnsi="Times New Roman" w:cs="Times New Roman"/>
                <w:b/>
                <w:sz w:val="24"/>
                <w:szCs w:val="24"/>
                <w:lang w:val="lv-LV" w:eastAsia="lv-LV"/>
              </w:rPr>
            </w:pPr>
          </w:p>
          <w:p w14:paraId="663B9334" w14:textId="2B39E957" w:rsidR="00885A8F" w:rsidRPr="00CF6701" w:rsidRDefault="00885A8F" w:rsidP="00B73906">
            <w:pPr>
              <w:spacing w:after="0" w:line="240" w:lineRule="auto"/>
              <w:jc w:val="both"/>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Minimālais punktu skaits:</w:t>
            </w:r>
            <w:r w:rsidR="00156512" w:rsidRPr="00CF6701">
              <w:rPr>
                <w:rFonts w:ascii="Times New Roman" w:eastAsia="Times New Roman" w:hAnsi="Times New Roman" w:cs="Times New Roman"/>
                <w:b/>
                <w:sz w:val="24"/>
                <w:szCs w:val="24"/>
                <w:lang w:val="lv-LV" w:eastAsia="lv-LV"/>
              </w:rPr>
              <w:t xml:space="preserve"> </w:t>
            </w:r>
            <w:r w:rsidR="003F50A6">
              <w:rPr>
                <w:rFonts w:ascii="Times New Roman" w:eastAsia="Times New Roman" w:hAnsi="Times New Roman" w:cs="Times New Roman"/>
                <w:b/>
                <w:sz w:val="24"/>
                <w:szCs w:val="24"/>
                <w:lang w:val="lv-LV" w:eastAsia="lv-LV"/>
              </w:rPr>
              <w:t>5</w:t>
            </w:r>
          </w:p>
          <w:p w14:paraId="168B2CED" w14:textId="77777777" w:rsidR="00885A8F" w:rsidRPr="00CF6701" w:rsidRDefault="00885A8F" w:rsidP="00B73906">
            <w:pPr>
              <w:spacing w:after="0" w:line="240" w:lineRule="auto"/>
              <w:jc w:val="both"/>
              <w:rPr>
                <w:rFonts w:ascii="Times New Roman" w:eastAsia="Times New Roman" w:hAnsi="Times New Roman" w:cs="Times New Roman"/>
                <w:sz w:val="24"/>
                <w:szCs w:val="24"/>
                <w:lang w:val="lv-LV" w:eastAsia="lv-LV"/>
              </w:rPr>
            </w:pPr>
          </w:p>
          <w:p w14:paraId="6C080F42" w14:textId="7602B65B" w:rsidR="00885A8F" w:rsidRPr="00CF6701" w:rsidRDefault="00885A8F" w:rsidP="00B73906">
            <w:pPr>
              <w:spacing w:after="0" w:line="240" w:lineRule="auto"/>
              <w:jc w:val="both"/>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 xml:space="preserve">Ja projekta idejas konceptiem ir vienāds punktu skaits, priekšroku dod projekta idejas konceptam, kuram ir mazāka plānotā </w:t>
            </w:r>
            <w:r w:rsidR="00C741B8">
              <w:rPr>
                <w:rFonts w:ascii="Times New Roman" w:eastAsia="Times New Roman" w:hAnsi="Times New Roman" w:cs="Times New Roman"/>
                <w:b/>
                <w:sz w:val="24"/>
                <w:szCs w:val="24"/>
                <w:lang w:val="lv-LV" w:eastAsia="lv-LV"/>
              </w:rPr>
              <w:t>ERAF</w:t>
            </w:r>
            <w:r w:rsidRPr="00CF6701">
              <w:rPr>
                <w:rFonts w:ascii="Times New Roman" w:eastAsia="Times New Roman" w:hAnsi="Times New Roman" w:cs="Times New Roman"/>
                <w:b/>
                <w:sz w:val="24"/>
                <w:szCs w:val="24"/>
                <w:lang w:val="lv-LV" w:eastAsia="lv-LV"/>
              </w:rPr>
              <w:t xml:space="preserve"> finansējuma attiecība pret primārās enerģijas, laika vai </w:t>
            </w:r>
            <w:r w:rsidR="00D82087">
              <w:rPr>
                <w:rFonts w:ascii="Times New Roman" w:eastAsia="Times New Roman" w:hAnsi="Times New Roman" w:cs="Times New Roman"/>
                <w:b/>
                <w:sz w:val="24"/>
                <w:szCs w:val="24"/>
                <w:lang w:val="lv-LV" w:eastAsia="lv-LV"/>
              </w:rPr>
              <w:t>izmaksu</w:t>
            </w:r>
            <w:r w:rsidRPr="00CF6701">
              <w:rPr>
                <w:rFonts w:ascii="Times New Roman" w:eastAsia="Times New Roman" w:hAnsi="Times New Roman" w:cs="Times New Roman"/>
                <w:b/>
                <w:sz w:val="24"/>
                <w:szCs w:val="24"/>
                <w:lang w:val="lv-LV" w:eastAsia="lv-LV"/>
              </w:rPr>
              <w:t xml:space="preserve"> ietaupījumu.</w:t>
            </w:r>
          </w:p>
        </w:tc>
        <w:tc>
          <w:tcPr>
            <w:tcW w:w="5812" w:type="dxa"/>
          </w:tcPr>
          <w:p w14:paraId="0C3E5815" w14:textId="77777777" w:rsidR="00885A8F" w:rsidRPr="00CF6701" w:rsidRDefault="00885A8F" w:rsidP="00B73906">
            <w:pPr>
              <w:spacing w:after="0" w:line="240" w:lineRule="auto"/>
              <w:jc w:val="both"/>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Kopējais punktu skaits:</w:t>
            </w:r>
          </w:p>
        </w:tc>
      </w:tr>
    </w:tbl>
    <w:p w14:paraId="6719AF8D" w14:textId="77777777" w:rsidR="00C6565F" w:rsidRPr="00CF6701" w:rsidRDefault="00C6565F" w:rsidP="0016763F">
      <w:pPr>
        <w:spacing w:after="0" w:line="240" w:lineRule="auto"/>
        <w:jc w:val="right"/>
        <w:rPr>
          <w:rStyle w:val="normaltextrun"/>
          <w:rFonts w:ascii="Times New Roman" w:hAnsi="Times New Roman" w:cs="Times New Roman"/>
          <w:i/>
          <w:iCs/>
          <w:sz w:val="24"/>
          <w:szCs w:val="24"/>
          <w:lang w:val="lv-LV"/>
        </w:rPr>
      </w:pPr>
    </w:p>
    <w:p w14:paraId="340BCBF0" w14:textId="77777777" w:rsidR="00D82087" w:rsidRDefault="00D82087">
      <w:pPr>
        <w:rPr>
          <w:rStyle w:val="normaltextrun"/>
          <w:rFonts w:ascii="Times New Roman" w:hAnsi="Times New Roman" w:cs="Times New Roman"/>
          <w:i/>
          <w:iCs/>
          <w:sz w:val="24"/>
          <w:szCs w:val="24"/>
          <w:lang w:val="lv-LV"/>
        </w:rPr>
      </w:pPr>
      <w:r>
        <w:rPr>
          <w:rStyle w:val="normaltextrun"/>
          <w:rFonts w:ascii="Times New Roman" w:hAnsi="Times New Roman" w:cs="Times New Roman"/>
          <w:i/>
          <w:iCs/>
          <w:sz w:val="24"/>
          <w:szCs w:val="24"/>
          <w:lang w:val="lv-LV"/>
        </w:rPr>
        <w:br w:type="page"/>
      </w:r>
    </w:p>
    <w:p w14:paraId="6CE94B69" w14:textId="0AA9ED93" w:rsidR="0016763F" w:rsidRPr="00CF6701" w:rsidRDefault="00D1431B" w:rsidP="0016763F">
      <w:pPr>
        <w:spacing w:after="0" w:line="240" w:lineRule="auto"/>
        <w:jc w:val="right"/>
        <w:rPr>
          <w:rStyle w:val="normaltextrun"/>
          <w:rFonts w:ascii="Times New Roman" w:hAnsi="Times New Roman" w:cs="Times New Roman"/>
          <w:i/>
          <w:iCs/>
          <w:sz w:val="24"/>
          <w:szCs w:val="24"/>
          <w:lang w:val="lv-LV"/>
        </w:rPr>
      </w:pPr>
      <w:r w:rsidRPr="00CF6701">
        <w:rPr>
          <w:rStyle w:val="normaltextrun"/>
          <w:rFonts w:ascii="Times New Roman" w:hAnsi="Times New Roman" w:cs="Times New Roman"/>
          <w:i/>
          <w:iCs/>
          <w:sz w:val="24"/>
          <w:szCs w:val="24"/>
          <w:lang w:val="lv-LV"/>
        </w:rPr>
        <w:lastRenderedPageBreak/>
        <w:t>3</w:t>
      </w:r>
      <w:r w:rsidR="0016763F" w:rsidRPr="00CF6701">
        <w:rPr>
          <w:rStyle w:val="normaltextrun"/>
          <w:rFonts w:ascii="Times New Roman" w:hAnsi="Times New Roman" w:cs="Times New Roman"/>
          <w:i/>
          <w:iCs/>
          <w:sz w:val="24"/>
          <w:szCs w:val="24"/>
          <w:lang w:val="lv-LV"/>
        </w:rPr>
        <w:t>. pielikums</w:t>
      </w:r>
    </w:p>
    <w:p w14:paraId="15C5CC8D" w14:textId="111F4DCD" w:rsidR="00885A8F" w:rsidRDefault="0016763F" w:rsidP="0016763F">
      <w:pPr>
        <w:jc w:val="right"/>
        <w:rPr>
          <w:rStyle w:val="normaltextrun"/>
          <w:rFonts w:ascii="Times New Roman" w:hAnsi="Times New Roman" w:cs="Times New Roman"/>
          <w:b/>
          <w:bCs/>
          <w:sz w:val="24"/>
          <w:szCs w:val="24"/>
          <w:lang w:val="lv-LV"/>
        </w:rPr>
      </w:pPr>
      <w:r w:rsidRPr="00CF6701">
        <w:rPr>
          <w:rStyle w:val="normaltextrun"/>
          <w:rFonts w:ascii="Times New Roman" w:hAnsi="Times New Roman" w:cs="Times New Roman"/>
          <w:b/>
          <w:bCs/>
          <w:sz w:val="24"/>
          <w:szCs w:val="24"/>
          <w:lang w:val="lv-LV"/>
        </w:rPr>
        <w:t>Plānošanas reģiona prioritāro projekta ideju saraksts</w:t>
      </w:r>
      <w:r w:rsidR="001E45AD">
        <w:rPr>
          <w:rStyle w:val="normaltextrun"/>
          <w:rFonts w:ascii="Times New Roman" w:hAnsi="Times New Roman" w:cs="Times New Roman"/>
          <w:b/>
          <w:bCs/>
          <w:sz w:val="24"/>
          <w:szCs w:val="24"/>
          <w:lang w:val="lv-LV"/>
        </w:rPr>
        <w:t xml:space="preserve"> (piemērs)</w:t>
      </w:r>
    </w:p>
    <w:p w14:paraId="0A1F30B9" w14:textId="77777777" w:rsidR="003F50A6" w:rsidRDefault="003F50A6" w:rsidP="00BC31BD">
      <w:pPr>
        <w:ind w:left="-426"/>
        <w:jc w:val="center"/>
        <w:rPr>
          <w:rFonts w:ascii="Times New Roman" w:hAnsi="Times New Roman" w:cs="Times New Roman"/>
          <w:b/>
          <w:bCs/>
          <w:sz w:val="24"/>
          <w:szCs w:val="24"/>
          <w:lang w:val="lv-LV"/>
        </w:rPr>
      </w:pPr>
    </w:p>
    <w:tbl>
      <w:tblPr>
        <w:tblW w:w="13515" w:type="dxa"/>
        <w:tblInd w:w="-517" w:type="dxa"/>
        <w:tblCellMar>
          <w:left w:w="0" w:type="dxa"/>
          <w:right w:w="0" w:type="dxa"/>
        </w:tblCellMar>
        <w:tblLook w:val="04A0" w:firstRow="1" w:lastRow="0" w:firstColumn="1" w:lastColumn="0" w:noHBand="0" w:noVBand="1"/>
      </w:tblPr>
      <w:tblGrid>
        <w:gridCol w:w="910"/>
        <w:gridCol w:w="1973"/>
        <w:gridCol w:w="1027"/>
        <w:gridCol w:w="1270"/>
        <w:gridCol w:w="1276"/>
        <w:gridCol w:w="1417"/>
        <w:gridCol w:w="1988"/>
        <w:gridCol w:w="1702"/>
        <w:gridCol w:w="1952"/>
      </w:tblGrid>
      <w:tr w:rsidR="00A47705" w:rsidRPr="00A47705" w14:paraId="157EF628" w14:textId="77777777" w:rsidTr="00BC31BD">
        <w:trPr>
          <w:trHeight w:val="27"/>
        </w:trPr>
        <w:tc>
          <w:tcPr>
            <w:tcW w:w="910" w:type="dxa"/>
            <w:vMerge w:val="restart"/>
            <w:tcBorders>
              <w:top w:val="single" w:sz="12" w:space="0" w:color="9BBB59"/>
              <w:left w:val="single" w:sz="12" w:space="0" w:color="9BBB59"/>
              <w:bottom w:val="single" w:sz="12" w:space="0" w:color="9BBB59"/>
              <w:right w:val="single" w:sz="12" w:space="0" w:color="9BBB59"/>
            </w:tcBorders>
            <w:tcMar>
              <w:top w:w="0" w:type="dxa"/>
              <w:left w:w="108" w:type="dxa"/>
              <w:bottom w:w="0" w:type="dxa"/>
              <w:right w:w="108" w:type="dxa"/>
            </w:tcMar>
            <w:vAlign w:val="center"/>
            <w:hideMark/>
          </w:tcPr>
          <w:p w14:paraId="00A60C47" w14:textId="77777777" w:rsidR="003F50A6" w:rsidRPr="00A47705" w:rsidRDefault="003F50A6">
            <w:pPr>
              <w:ind w:right="-108"/>
              <w:jc w:val="center"/>
              <w:rPr>
                <w:rFonts w:ascii="Times New Roman" w:hAnsi="Times New Roman" w:cs="Times New Roman"/>
                <w:sz w:val="20"/>
                <w:szCs w:val="20"/>
                <w:lang w:val="lv-LV"/>
              </w:rPr>
            </w:pPr>
            <w:proofErr w:type="spellStart"/>
            <w:r w:rsidRPr="00A47705">
              <w:rPr>
                <w:rFonts w:ascii="Times New Roman" w:hAnsi="Times New Roman" w:cs="Times New Roman"/>
                <w:sz w:val="20"/>
                <w:szCs w:val="20"/>
                <w:lang w:val="lv-LV"/>
              </w:rPr>
              <w:t>N.p.k</w:t>
            </w:r>
            <w:proofErr w:type="spellEnd"/>
            <w:r w:rsidRPr="00A47705">
              <w:rPr>
                <w:rFonts w:ascii="Times New Roman" w:hAnsi="Times New Roman" w:cs="Times New Roman"/>
                <w:sz w:val="20"/>
                <w:szCs w:val="20"/>
                <w:lang w:val="lv-LV"/>
              </w:rPr>
              <w:t>.</w:t>
            </w:r>
          </w:p>
        </w:tc>
        <w:tc>
          <w:tcPr>
            <w:tcW w:w="1973" w:type="dxa"/>
            <w:vMerge w:val="restart"/>
            <w:tcBorders>
              <w:top w:val="single" w:sz="12" w:space="0" w:color="9BBB59"/>
              <w:left w:val="nil"/>
              <w:bottom w:val="single" w:sz="12" w:space="0" w:color="9BBB59"/>
              <w:right w:val="single" w:sz="12" w:space="0" w:color="9BBB59"/>
            </w:tcBorders>
            <w:tcMar>
              <w:top w:w="0" w:type="dxa"/>
              <w:left w:w="108" w:type="dxa"/>
              <w:bottom w:w="0" w:type="dxa"/>
              <w:right w:w="108" w:type="dxa"/>
            </w:tcMar>
            <w:vAlign w:val="center"/>
            <w:hideMark/>
          </w:tcPr>
          <w:p w14:paraId="7D31ABC6" w14:textId="77777777" w:rsidR="003F50A6" w:rsidRPr="00A47705" w:rsidRDefault="003F50A6">
            <w:pPr>
              <w:ind w:left="-108" w:right="-108"/>
              <w:jc w:val="center"/>
              <w:rPr>
                <w:rFonts w:ascii="Times New Roman" w:hAnsi="Times New Roman" w:cs="Times New Roman"/>
                <w:sz w:val="20"/>
                <w:szCs w:val="20"/>
                <w:lang w:val="lv-LV"/>
                <w14:ligatures w14:val="standardContextual"/>
              </w:rPr>
            </w:pPr>
            <w:r w:rsidRPr="00A47705">
              <w:rPr>
                <w:rFonts w:ascii="Times New Roman" w:hAnsi="Times New Roman" w:cs="Times New Roman"/>
                <w:sz w:val="20"/>
                <w:szCs w:val="20"/>
                <w:lang w:val="lv-LV"/>
              </w:rPr>
              <w:t>Projekta nosaukums</w:t>
            </w:r>
          </w:p>
        </w:tc>
        <w:tc>
          <w:tcPr>
            <w:tcW w:w="1027" w:type="dxa"/>
            <w:vMerge w:val="restart"/>
            <w:tcBorders>
              <w:top w:val="single" w:sz="12" w:space="0" w:color="9BBB59"/>
              <w:left w:val="nil"/>
              <w:bottom w:val="single" w:sz="12" w:space="0" w:color="9BBB59"/>
              <w:right w:val="single" w:sz="12" w:space="0" w:color="9BBB59"/>
            </w:tcBorders>
            <w:tcMar>
              <w:top w:w="0" w:type="dxa"/>
              <w:left w:w="108" w:type="dxa"/>
              <w:bottom w:w="0" w:type="dxa"/>
              <w:right w:w="108" w:type="dxa"/>
            </w:tcMar>
            <w:vAlign w:val="center"/>
            <w:hideMark/>
          </w:tcPr>
          <w:p w14:paraId="7597BCAB" w14:textId="77777777" w:rsidR="003F50A6" w:rsidRPr="00A47705" w:rsidRDefault="003F50A6">
            <w:pPr>
              <w:ind w:right="-108"/>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Indikatīvā summa kopā</w:t>
            </w:r>
          </w:p>
        </w:tc>
        <w:tc>
          <w:tcPr>
            <w:tcW w:w="3963" w:type="dxa"/>
            <w:gridSpan w:val="3"/>
            <w:tcBorders>
              <w:top w:val="single" w:sz="12" w:space="0" w:color="9BBB59"/>
              <w:left w:val="nil"/>
              <w:bottom w:val="single" w:sz="12" w:space="0" w:color="9BBB59"/>
              <w:right w:val="single" w:sz="12" w:space="0" w:color="9BBB59"/>
            </w:tcBorders>
            <w:tcMar>
              <w:top w:w="0" w:type="dxa"/>
              <w:left w:w="108" w:type="dxa"/>
              <w:bottom w:w="0" w:type="dxa"/>
              <w:right w:w="108" w:type="dxa"/>
            </w:tcMar>
            <w:vAlign w:val="center"/>
            <w:hideMark/>
          </w:tcPr>
          <w:p w14:paraId="592DED85" w14:textId="77777777" w:rsidR="003F50A6" w:rsidRPr="00A47705" w:rsidRDefault="003F50A6">
            <w:pPr>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Finanšu instruments</w:t>
            </w:r>
          </w:p>
        </w:tc>
        <w:tc>
          <w:tcPr>
            <w:tcW w:w="1988" w:type="dxa"/>
            <w:vMerge w:val="restart"/>
            <w:tcBorders>
              <w:top w:val="single" w:sz="12" w:space="0" w:color="9BBB59"/>
              <w:left w:val="nil"/>
              <w:bottom w:val="single" w:sz="12" w:space="0" w:color="9BBB59"/>
              <w:right w:val="single" w:sz="12" w:space="0" w:color="9BBB59"/>
            </w:tcBorders>
            <w:tcMar>
              <w:top w:w="0" w:type="dxa"/>
              <w:left w:w="108" w:type="dxa"/>
              <w:bottom w:w="0" w:type="dxa"/>
              <w:right w:w="108" w:type="dxa"/>
            </w:tcMar>
            <w:vAlign w:val="center"/>
            <w:hideMark/>
          </w:tcPr>
          <w:p w14:paraId="51FDFBD4" w14:textId="77777777" w:rsidR="003F50A6" w:rsidRPr="00A47705" w:rsidRDefault="003F50A6">
            <w:pPr>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Projekta plānotie darbības rezultāti un to rezultatīvie rādītāji</w:t>
            </w:r>
          </w:p>
        </w:tc>
        <w:tc>
          <w:tcPr>
            <w:tcW w:w="1702" w:type="dxa"/>
            <w:vMerge w:val="restart"/>
            <w:tcBorders>
              <w:top w:val="single" w:sz="12" w:space="0" w:color="9BBB59"/>
              <w:left w:val="nil"/>
              <w:bottom w:val="single" w:sz="12" w:space="0" w:color="9BBB59"/>
              <w:right w:val="single" w:sz="12" w:space="0" w:color="9BBB59"/>
            </w:tcBorders>
            <w:tcMar>
              <w:top w:w="0" w:type="dxa"/>
              <w:left w:w="108" w:type="dxa"/>
              <w:bottom w:w="0" w:type="dxa"/>
              <w:right w:w="108" w:type="dxa"/>
            </w:tcMar>
            <w:vAlign w:val="center"/>
            <w:hideMark/>
          </w:tcPr>
          <w:p w14:paraId="17B2DF2A" w14:textId="77777777" w:rsidR="003F50A6" w:rsidRPr="00A47705" w:rsidRDefault="003F50A6">
            <w:pPr>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Projekta īstenošanas periods</w:t>
            </w:r>
          </w:p>
        </w:tc>
        <w:tc>
          <w:tcPr>
            <w:tcW w:w="1947" w:type="dxa"/>
            <w:vMerge w:val="restart"/>
            <w:tcBorders>
              <w:top w:val="single" w:sz="12" w:space="0" w:color="9BBB59"/>
              <w:left w:val="nil"/>
              <w:bottom w:val="single" w:sz="12" w:space="0" w:color="9BBB59"/>
              <w:right w:val="single" w:sz="12" w:space="0" w:color="9BBB59"/>
            </w:tcBorders>
            <w:tcMar>
              <w:top w:w="0" w:type="dxa"/>
              <w:left w:w="108" w:type="dxa"/>
              <w:bottom w:w="0" w:type="dxa"/>
              <w:right w:w="108" w:type="dxa"/>
            </w:tcMar>
            <w:vAlign w:val="center"/>
            <w:hideMark/>
          </w:tcPr>
          <w:p w14:paraId="44281E5B" w14:textId="77777777" w:rsidR="003F50A6" w:rsidRPr="00A47705" w:rsidRDefault="003F50A6">
            <w:pPr>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Atbildīgais par projekta īstenošanu (sadarbības partneri)</w:t>
            </w:r>
          </w:p>
        </w:tc>
      </w:tr>
      <w:tr w:rsidR="00A47705" w:rsidRPr="00A47705" w14:paraId="009F1ECC" w14:textId="77777777" w:rsidTr="00BC31BD">
        <w:trPr>
          <w:trHeight w:val="27"/>
        </w:trPr>
        <w:tc>
          <w:tcPr>
            <w:tcW w:w="0" w:type="auto"/>
            <w:vMerge/>
            <w:tcBorders>
              <w:top w:val="single" w:sz="12" w:space="0" w:color="9BBB59"/>
              <w:left w:val="single" w:sz="12" w:space="0" w:color="9BBB59"/>
              <w:bottom w:val="single" w:sz="12" w:space="0" w:color="9BBB59"/>
              <w:right w:val="single" w:sz="12" w:space="0" w:color="9BBB59"/>
            </w:tcBorders>
            <w:vAlign w:val="center"/>
            <w:hideMark/>
          </w:tcPr>
          <w:p w14:paraId="66DBB7B7" w14:textId="77777777" w:rsidR="003F50A6" w:rsidRPr="00A47705" w:rsidRDefault="003F50A6">
            <w:pPr>
              <w:rPr>
                <w:rFonts w:ascii="Times New Roman" w:hAnsi="Times New Roman" w:cs="Times New Roman"/>
                <w:sz w:val="20"/>
                <w:szCs w:val="20"/>
                <w:lang w:val="lv-LV"/>
              </w:rPr>
            </w:pPr>
          </w:p>
        </w:tc>
        <w:tc>
          <w:tcPr>
            <w:tcW w:w="0" w:type="auto"/>
            <w:vMerge/>
            <w:tcBorders>
              <w:top w:val="single" w:sz="12" w:space="0" w:color="9BBB59"/>
              <w:left w:val="nil"/>
              <w:bottom w:val="single" w:sz="12" w:space="0" w:color="9BBB59"/>
              <w:right w:val="single" w:sz="12" w:space="0" w:color="9BBB59"/>
            </w:tcBorders>
            <w:vAlign w:val="center"/>
            <w:hideMark/>
          </w:tcPr>
          <w:p w14:paraId="1623D1BB" w14:textId="77777777" w:rsidR="003F50A6" w:rsidRPr="00A47705" w:rsidRDefault="003F50A6">
            <w:pPr>
              <w:rPr>
                <w:rFonts w:ascii="Times New Roman" w:hAnsi="Times New Roman" w:cs="Times New Roman"/>
                <w:sz w:val="20"/>
                <w:szCs w:val="20"/>
                <w:lang w:val="lv-LV"/>
                <w14:ligatures w14:val="standardContextual"/>
              </w:rPr>
            </w:pPr>
          </w:p>
        </w:tc>
        <w:tc>
          <w:tcPr>
            <w:tcW w:w="1027" w:type="dxa"/>
            <w:vMerge/>
            <w:tcBorders>
              <w:top w:val="single" w:sz="12" w:space="0" w:color="9BBB59"/>
              <w:left w:val="nil"/>
              <w:bottom w:val="single" w:sz="12" w:space="0" w:color="9BBB59"/>
              <w:right w:val="single" w:sz="12" w:space="0" w:color="9BBB59"/>
            </w:tcBorders>
            <w:vAlign w:val="center"/>
            <w:hideMark/>
          </w:tcPr>
          <w:p w14:paraId="7731BC23" w14:textId="77777777" w:rsidR="003F50A6" w:rsidRPr="00A47705" w:rsidRDefault="003F50A6">
            <w:pPr>
              <w:rPr>
                <w:rFonts w:ascii="Times New Roman" w:hAnsi="Times New Roman" w:cs="Times New Roman"/>
                <w:sz w:val="20"/>
                <w:szCs w:val="20"/>
                <w:lang w:val="lv-LV"/>
                <w14:ligatures w14:val="standardContextual"/>
              </w:rPr>
            </w:pPr>
          </w:p>
        </w:tc>
        <w:tc>
          <w:tcPr>
            <w:tcW w:w="1270" w:type="dxa"/>
            <w:tcBorders>
              <w:top w:val="nil"/>
              <w:left w:val="nil"/>
              <w:bottom w:val="single" w:sz="12" w:space="0" w:color="9BBB59"/>
              <w:right w:val="single" w:sz="12" w:space="0" w:color="9BBB59"/>
            </w:tcBorders>
            <w:tcMar>
              <w:top w:w="0" w:type="dxa"/>
              <w:left w:w="108" w:type="dxa"/>
              <w:bottom w:w="0" w:type="dxa"/>
              <w:right w:w="108" w:type="dxa"/>
            </w:tcMar>
            <w:vAlign w:val="center"/>
            <w:hideMark/>
          </w:tcPr>
          <w:p w14:paraId="4A0B7650" w14:textId="77777777" w:rsidR="003F50A6" w:rsidRPr="00A47705" w:rsidRDefault="003F50A6">
            <w:pPr>
              <w:ind w:left="-71" w:right="-108"/>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Pašvaldības budžets</w:t>
            </w:r>
          </w:p>
        </w:tc>
        <w:tc>
          <w:tcPr>
            <w:tcW w:w="1276" w:type="dxa"/>
            <w:tcBorders>
              <w:top w:val="nil"/>
              <w:left w:val="nil"/>
              <w:bottom w:val="single" w:sz="12" w:space="0" w:color="9BBB59"/>
              <w:right w:val="single" w:sz="12" w:space="0" w:color="9BBB59"/>
            </w:tcBorders>
            <w:tcMar>
              <w:top w:w="0" w:type="dxa"/>
              <w:left w:w="108" w:type="dxa"/>
              <w:bottom w:w="0" w:type="dxa"/>
              <w:right w:w="108" w:type="dxa"/>
            </w:tcMar>
            <w:vAlign w:val="center"/>
            <w:hideMark/>
          </w:tcPr>
          <w:p w14:paraId="34C6AE9C" w14:textId="77777777" w:rsidR="003F50A6" w:rsidRPr="00A47705" w:rsidRDefault="003F50A6">
            <w:pPr>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ES fondu un cits ārējais finansējums</w:t>
            </w:r>
          </w:p>
        </w:tc>
        <w:tc>
          <w:tcPr>
            <w:tcW w:w="1417" w:type="dxa"/>
            <w:tcBorders>
              <w:top w:val="nil"/>
              <w:left w:val="nil"/>
              <w:bottom w:val="single" w:sz="12" w:space="0" w:color="9BBB59"/>
              <w:right w:val="single" w:sz="12" w:space="0" w:color="9BBB59"/>
            </w:tcBorders>
            <w:tcMar>
              <w:top w:w="0" w:type="dxa"/>
              <w:left w:w="108" w:type="dxa"/>
              <w:bottom w:w="0" w:type="dxa"/>
              <w:right w:w="108" w:type="dxa"/>
            </w:tcMar>
            <w:vAlign w:val="center"/>
            <w:hideMark/>
          </w:tcPr>
          <w:p w14:paraId="45255E74" w14:textId="77777777" w:rsidR="003F50A6" w:rsidRPr="00A47705" w:rsidRDefault="003F50A6">
            <w:pPr>
              <w:jc w:val="center"/>
              <w:rPr>
                <w:rFonts w:ascii="Times New Roman" w:hAnsi="Times New Roman" w:cs="Times New Roman"/>
                <w:sz w:val="20"/>
                <w:szCs w:val="20"/>
                <w:lang w:val="lv-LV"/>
              </w:rPr>
            </w:pPr>
            <w:r w:rsidRPr="00A47705">
              <w:rPr>
                <w:rFonts w:ascii="Times New Roman" w:hAnsi="Times New Roman" w:cs="Times New Roman"/>
                <w:sz w:val="20"/>
                <w:szCs w:val="20"/>
                <w:lang w:val="lv-LV"/>
              </w:rPr>
              <w:t>Citi finansējuma avoti</w:t>
            </w:r>
          </w:p>
        </w:tc>
        <w:tc>
          <w:tcPr>
            <w:tcW w:w="0" w:type="auto"/>
            <w:vMerge/>
            <w:tcBorders>
              <w:top w:val="single" w:sz="12" w:space="0" w:color="9BBB59"/>
              <w:left w:val="nil"/>
              <w:bottom w:val="single" w:sz="12" w:space="0" w:color="9BBB59"/>
              <w:right w:val="single" w:sz="12" w:space="0" w:color="9BBB59"/>
            </w:tcBorders>
            <w:vAlign w:val="center"/>
            <w:hideMark/>
          </w:tcPr>
          <w:p w14:paraId="45A5626E" w14:textId="77777777" w:rsidR="003F50A6" w:rsidRPr="00A47705" w:rsidRDefault="003F50A6">
            <w:pPr>
              <w:rPr>
                <w:rFonts w:ascii="Times New Roman" w:hAnsi="Times New Roman" w:cs="Times New Roman"/>
                <w:sz w:val="20"/>
                <w:szCs w:val="20"/>
                <w:lang w:val="lv-LV"/>
                <w14:ligatures w14:val="standardContextual"/>
              </w:rPr>
            </w:pPr>
          </w:p>
        </w:tc>
        <w:tc>
          <w:tcPr>
            <w:tcW w:w="0" w:type="auto"/>
            <w:vMerge/>
            <w:tcBorders>
              <w:top w:val="single" w:sz="12" w:space="0" w:color="9BBB59"/>
              <w:left w:val="nil"/>
              <w:bottom w:val="single" w:sz="12" w:space="0" w:color="9BBB59"/>
              <w:right w:val="single" w:sz="12" w:space="0" w:color="9BBB59"/>
            </w:tcBorders>
            <w:vAlign w:val="center"/>
            <w:hideMark/>
          </w:tcPr>
          <w:p w14:paraId="74BDEB14" w14:textId="77777777" w:rsidR="003F50A6" w:rsidRPr="00A47705" w:rsidRDefault="003F50A6">
            <w:pPr>
              <w:rPr>
                <w:rFonts w:ascii="Times New Roman" w:hAnsi="Times New Roman" w:cs="Times New Roman"/>
                <w:sz w:val="20"/>
                <w:szCs w:val="20"/>
                <w:lang w:val="lv-LV"/>
                <w14:ligatures w14:val="standardContextual"/>
              </w:rPr>
            </w:pPr>
          </w:p>
        </w:tc>
        <w:tc>
          <w:tcPr>
            <w:tcW w:w="0" w:type="auto"/>
            <w:vMerge/>
            <w:tcBorders>
              <w:top w:val="single" w:sz="12" w:space="0" w:color="9BBB59"/>
              <w:left w:val="nil"/>
              <w:bottom w:val="single" w:sz="12" w:space="0" w:color="9BBB59"/>
              <w:right w:val="single" w:sz="12" w:space="0" w:color="9BBB59"/>
            </w:tcBorders>
            <w:vAlign w:val="center"/>
            <w:hideMark/>
          </w:tcPr>
          <w:p w14:paraId="34F0454B" w14:textId="77777777" w:rsidR="003F50A6" w:rsidRPr="00A47705" w:rsidRDefault="003F50A6">
            <w:pPr>
              <w:rPr>
                <w:rFonts w:ascii="Times New Roman" w:hAnsi="Times New Roman" w:cs="Times New Roman"/>
                <w:sz w:val="20"/>
                <w:szCs w:val="20"/>
                <w:lang w:val="lv-LV"/>
                <w14:ligatures w14:val="standardContextual"/>
              </w:rPr>
            </w:pPr>
          </w:p>
        </w:tc>
      </w:tr>
      <w:tr w:rsidR="00A47705" w:rsidRPr="00A47705" w14:paraId="5A31EE06" w14:textId="77777777" w:rsidTr="00BC31BD">
        <w:trPr>
          <w:trHeight w:val="62"/>
        </w:trPr>
        <w:tc>
          <w:tcPr>
            <w:tcW w:w="13515" w:type="dxa"/>
            <w:gridSpan w:val="9"/>
            <w:tcBorders>
              <w:top w:val="nil"/>
              <w:left w:val="single" w:sz="12" w:space="0" w:color="9BBB59"/>
              <w:bottom w:val="single" w:sz="12" w:space="0" w:color="9BBB59"/>
              <w:right w:val="single" w:sz="12" w:space="0" w:color="9BBB59"/>
            </w:tcBorders>
            <w:tcMar>
              <w:top w:w="0" w:type="dxa"/>
              <w:left w:w="108" w:type="dxa"/>
              <w:bottom w:w="0" w:type="dxa"/>
              <w:right w:w="108" w:type="dxa"/>
            </w:tcMar>
            <w:hideMark/>
          </w:tcPr>
          <w:p w14:paraId="736D35B3" w14:textId="05F88ECB" w:rsidR="003F50A6" w:rsidRPr="00A47705" w:rsidRDefault="003F50A6">
            <w:pPr>
              <w:jc w:val="both"/>
              <w:rPr>
                <w:rStyle w:val="normaltextrun"/>
                <w:rFonts w:ascii="Calibri" w:hAnsi="Calibri" w:cs="Calibri"/>
                <w:b/>
                <w:bCs/>
                <w:sz w:val="18"/>
                <w:szCs w:val="18"/>
                <w:shd w:val="clear" w:color="auto" w:fill="FFFFFF"/>
                <w:lang w:val="lv-LV"/>
              </w:rPr>
            </w:pPr>
            <w:r w:rsidRPr="00A47705">
              <w:rPr>
                <w:rFonts w:ascii="Times New Roman" w:hAnsi="Times New Roman" w:cs="Times New Roman"/>
                <w:b/>
                <w:bCs/>
                <w:sz w:val="20"/>
                <w:szCs w:val="20"/>
                <w:lang w:val="lv-LV"/>
              </w:rPr>
              <w:t>Eiropas Savienības kohēzijas politikas programmas 2021.</w:t>
            </w:r>
            <w:r w:rsidR="00EE17E0" w:rsidRPr="00A47705">
              <w:rPr>
                <w:rFonts w:ascii="Times New Roman" w:hAnsi="Times New Roman" w:cs="Times New Roman"/>
                <w:b/>
                <w:bCs/>
                <w:sz w:val="20"/>
                <w:szCs w:val="20"/>
                <w:lang w:val="lv-LV"/>
              </w:rPr>
              <w:t xml:space="preserve"> </w:t>
            </w:r>
            <w:r w:rsidRPr="00A47705">
              <w:rPr>
                <w:rFonts w:ascii="Times New Roman" w:hAnsi="Times New Roman" w:cs="Times New Roman"/>
                <w:b/>
                <w:bCs/>
                <w:sz w:val="20"/>
                <w:szCs w:val="20"/>
                <w:lang w:val="lv-LV"/>
              </w:rPr>
              <w:t>-</w:t>
            </w:r>
            <w:r w:rsidR="00EE17E0" w:rsidRPr="00A47705">
              <w:rPr>
                <w:rFonts w:ascii="Times New Roman" w:hAnsi="Times New Roman" w:cs="Times New Roman"/>
                <w:b/>
                <w:bCs/>
                <w:sz w:val="20"/>
                <w:szCs w:val="20"/>
                <w:lang w:val="lv-LV"/>
              </w:rPr>
              <w:t xml:space="preserve"> </w:t>
            </w:r>
            <w:r w:rsidRPr="00A47705">
              <w:rPr>
                <w:rFonts w:ascii="Times New Roman" w:hAnsi="Times New Roman" w:cs="Times New Roman"/>
                <w:b/>
                <w:bCs/>
                <w:sz w:val="20"/>
                <w:szCs w:val="20"/>
                <w:lang w:val="lv-LV"/>
              </w:rPr>
              <w:t>2027.</w:t>
            </w:r>
            <w:r w:rsidR="00EE17E0" w:rsidRPr="00A47705">
              <w:rPr>
                <w:rFonts w:ascii="Times New Roman" w:hAnsi="Times New Roman" w:cs="Times New Roman"/>
                <w:b/>
                <w:bCs/>
                <w:sz w:val="20"/>
                <w:szCs w:val="20"/>
                <w:lang w:val="lv-LV"/>
              </w:rPr>
              <w:t xml:space="preserve"> </w:t>
            </w:r>
            <w:r w:rsidRPr="00A47705">
              <w:rPr>
                <w:rFonts w:ascii="Times New Roman" w:hAnsi="Times New Roman" w:cs="Times New Roman"/>
                <w:b/>
                <w:bCs/>
                <w:sz w:val="20"/>
                <w:szCs w:val="20"/>
                <w:lang w:val="lv-LV"/>
              </w:rPr>
              <w:t>gadam 5.1.1.specifiskā atbalsta mērķa „Vietējās teritorijas integrētās sociālās, ekonomiskās un vides attīstības un kultūras mantojuma, tūrisma un drošības veicināšana pilsētu funkcionālajās teritorijās” 5.1.1.</w:t>
            </w:r>
            <w:r w:rsidR="00EE17E0" w:rsidRPr="00A47705">
              <w:rPr>
                <w:rFonts w:ascii="Times New Roman" w:hAnsi="Times New Roman" w:cs="Times New Roman"/>
                <w:b/>
                <w:bCs/>
                <w:sz w:val="20"/>
                <w:szCs w:val="20"/>
                <w:lang w:val="lv-LV"/>
              </w:rPr>
              <w:t>4</w:t>
            </w:r>
            <w:r w:rsidRPr="00A47705">
              <w:rPr>
                <w:rFonts w:ascii="Times New Roman" w:hAnsi="Times New Roman" w:cs="Times New Roman"/>
                <w:b/>
                <w:bCs/>
                <w:sz w:val="20"/>
                <w:szCs w:val="20"/>
                <w:lang w:val="lv-LV"/>
              </w:rPr>
              <w:t>.pasākuma „</w:t>
            </w:r>
            <w:r w:rsidR="00EE17E0" w:rsidRPr="00A47705">
              <w:rPr>
                <w:rFonts w:ascii="Times New Roman" w:hAnsi="Times New Roman" w:cs="Times New Roman"/>
                <w:b/>
                <w:bCs/>
                <w:sz w:val="20"/>
                <w:szCs w:val="20"/>
                <w:lang w:val="lv-LV"/>
              </w:rPr>
              <w:t>Viedās pašvaldības</w:t>
            </w:r>
            <w:r w:rsidRPr="00A47705">
              <w:rPr>
                <w:rFonts w:ascii="Times New Roman" w:hAnsi="Times New Roman" w:cs="Times New Roman"/>
                <w:b/>
                <w:bCs/>
                <w:sz w:val="20"/>
                <w:szCs w:val="20"/>
                <w:lang w:val="lv-LV"/>
              </w:rPr>
              <w:t>”</w:t>
            </w:r>
          </w:p>
          <w:p w14:paraId="3FB1F9B5" w14:textId="77777777" w:rsidR="003F50A6" w:rsidRPr="00A47705" w:rsidRDefault="003F50A6">
            <w:pPr>
              <w:rPr>
                <w:i/>
                <w:iCs/>
                <w:sz w:val="20"/>
                <w:szCs w:val="20"/>
                <w:lang w:val="lv-LV"/>
              </w:rPr>
            </w:pPr>
            <w:r w:rsidRPr="00A47705">
              <w:rPr>
                <w:rFonts w:ascii="Times New Roman" w:hAnsi="Times New Roman" w:cs="Times New Roman"/>
                <w:i/>
                <w:iCs/>
                <w:sz w:val="20"/>
                <w:szCs w:val="20"/>
                <w:lang w:val="lv-LV"/>
              </w:rPr>
              <w:t>Projekta idejas nosaukums</w:t>
            </w:r>
          </w:p>
          <w:p w14:paraId="29C56681" w14:textId="77777777" w:rsidR="003F50A6" w:rsidRPr="00A47705" w:rsidRDefault="003F50A6">
            <w:pPr>
              <w:rPr>
                <w:rFonts w:ascii="Times New Roman" w:hAnsi="Times New Roman" w:cs="Times New Roman"/>
                <w:i/>
                <w:iCs/>
                <w:sz w:val="20"/>
                <w:szCs w:val="20"/>
                <w:lang w:val="lv-LV"/>
              </w:rPr>
            </w:pPr>
            <w:r w:rsidRPr="00A47705">
              <w:rPr>
                <w:rFonts w:ascii="Times New Roman" w:hAnsi="Times New Roman" w:cs="Times New Roman"/>
                <w:i/>
                <w:iCs/>
                <w:sz w:val="20"/>
                <w:szCs w:val="20"/>
                <w:lang w:val="lv-LV"/>
              </w:rPr>
              <w:t>Projekta idejas pamatojums</w:t>
            </w:r>
          </w:p>
          <w:p w14:paraId="14FA1CDC" w14:textId="77777777" w:rsidR="003F50A6" w:rsidRPr="00A47705" w:rsidRDefault="003F50A6">
            <w:pPr>
              <w:rPr>
                <w:rFonts w:ascii="Times New Roman" w:hAnsi="Times New Roman" w:cs="Times New Roman"/>
                <w:b/>
                <w:bCs/>
                <w:lang w:val="lv-LV"/>
              </w:rPr>
            </w:pPr>
            <w:r w:rsidRPr="00A47705">
              <w:rPr>
                <w:rFonts w:ascii="Times New Roman" w:hAnsi="Times New Roman" w:cs="Times New Roman"/>
                <w:i/>
                <w:iCs/>
                <w:sz w:val="20"/>
                <w:szCs w:val="20"/>
                <w:lang w:val="lv-LV"/>
              </w:rPr>
              <w:t>Projekta idejā iekļauto darbību pamatojums</w:t>
            </w:r>
          </w:p>
        </w:tc>
      </w:tr>
      <w:tr w:rsidR="00A47705" w:rsidRPr="00FC0AD0" w14:paraId="37AD7587" w14:textId="77777777" w:rsidTr="00BC31BD">
        <w:trPr>
          <w:trHeight w:val="1873"/>
        </w:trPr>
        <w:tc>
          <w:tcPr>
            <w:tcW w:w="910" w:type="dxa"/>
            <w:tcBorders>
              <w:top w:val="nil"/>
              <w:left w:val="single" w:sz="12" w:space="0" w:color="9BBB59"/>
              <w:bottom w:val="single" w:sz="12" w:space="0" w:color="9BBB59"/>
              <w:right w:val="single" w:sz="12" w:space="0" w:color="9BBB59"/>
            </w:tcBorders>
            <w:tcMar>
              <w:top w:w="0" w:type="dxa"/>
              <w:left w:w="108" w:type="dxa"/>
              <w:bottom w:w="0" w:type="dxa"/>
              <w:right w:w="108" w:type="dxa"/>
            </w:tcMar>
            <w:hideMark/>
          </w:tcPr>
          <w:p w14:paraId="48854EAB" w14:textId="77777777" w:rsidR="003F50A6" w:rsidRPr="00A47705" w:rsidRDefault="003F50A6">
            <w:pPr>
              <w:ind w:right="-108"/>
              <w:jc w:val="both"/>
              <w:rPr>
                <w:rFonts w:ascii="Times New Roman" w:hAnsi="Times New Roman" w:cs="Times New Roman"/>
                <w:lang w:val="lv-LV"/>
              </w:rPr>
            </w:pPr>
            <w:r w:rsidRPr="00A47705">
              <w:rPr>
                <w:rFonts w:ascii="Times New Roman" w:hAnsi="Times New Roman" w:cs="Times New Roman"/>
                <w:lang w:val="lv-LV"/>
              </w:rPr>
              <w:t>1.</w:t>
            </w:r>
          </w:p>
        </w:tc>
        <w:tc>
          <w:tcPr>
            <w:tcW w:w="1973" w:type="dxa"/>
            <w:tcBorders>
              <w:top w:val="nil"/>
              <w:left w:val="nil"/>
              <w:bottom w:val="single" w:sz="12" w:space="0" w:color="9BBB59"/>
              <w:right w:val="single" w:sz="12" w:space="0" w:color="9BBB59"/>
            </w:tcBorders>
            <w:tcMar>
              <w:top w:w="0" w:type="dxa"/>
              <w:left w:w="108" w:type="dxa"/>
              <w:bottom w:w="0" w:type="dxa"/>
              <w:right w:w="108" w:type="dxa"/>
            </w:tcMar>
            <w:hideMark/>
          </w:tcPr>
          <w:p w14:paraId="3D27E4F1" w14:textId="77777777" w:rsidR="003F50A6" w:rsidRPr="00A47705" w:rsidRDefault="003F50A6">
            <w:pPr>
              <w:jc w:val="both"/>
              <w:rPr>
                <w:rFonts w:ascii="Times New Roman" w:hAnsi="Times New Roman" w:cs="Times New Roman"/>
                <w:i/>
                <w:iCs/>
                <w:lang w:val="lv-LV"/>
              </w:rPr>
            </w:pPr>
            <w:r w:rsidRPr="00A47705">
              <w:rPr>
                <w:rFonts w:ascii="Times New Roman" w:hAnsi="Times New Roman" w:cs="Times New Roman"/>
                <w:i/>
                <w:iCs/>
                <w:sz w:val="20"/>
                <w:szCs w:val="20"/>
                <w:lang w:val="lv-LV"/>
              </w:rPr>
              <w:t>Projekta idejas nosaukums</w:t>
            </w:r>
          </w:p>
        </w:tc>
        <w:tc>
          <w:tcPr>
            <w:tcW w:w="1027" w:type="dxa"/>
            <w:tcBorders>
              <w:top w:val="nil"/>
              <w:left w:val="nil"/>
              <w:bottom w:val="single" w:sz="12" w:space="0" w:color="9BBB59"/>
              <w:right w:val="single" w:sz="12" w:space="0" w:color="9BBB59"/>
            </w:tcBorders>
            <w:tcMar>
              <w:top w:w="0" w:type="dxa"/>
              <w:left w:w="108" w:type="dxa"/>
              <w:bottom w:w="0" w:type="dxa"/>
              <w:right w:w="108" w:type="dxa"/>
            </w:tcMar>
          </w:tcPr>
          <w:p w14:paraId="3E86BDD4" w14:textId="77777777" w:rsidR="003F50A6" w:rsidRPr="00A47705" w:rsidRDefault="003F50A6">
            <w:pPr>
              <w:ind w:left="-108" w:right="-108"/>
              <w:jc w:val="center"/>
              <w:rPr>
                <w:rFonts w:ascii="Times New Roman" w:hAnsi="Times New Roman" w:cs="Times New Roman"/>
                <w:lang w:val="lv-LV"/>
              </w:rPr>
            </w:pPr>
          </w:p>
        </w:tc>
        <w:tc>
          <w:tcPr>
            <w:tcW w:w="1270" w:type="dxa"/>
            <w:tcBorders>
              <w:top w:val="nil"/>
              <w:left w:val="nil"/>
              <w:bottom w:val="single" w:sz="12" w:space="0" w:color="9BBB59"/>
              <w:right w:val="single" w:sz="12" w:space="0" w:color="9BBB59"/>
            </w:tcBorders>
            <w:tcMar>
              <w:top w:w="0" w:type="dxa"/>
              <w:left w:w="108" w:type="dxa"/>
              <w:bottom w:w="0" w:type="dxa"/>
              <w:right w:w="108" w:type="dxa"/>
            </w:tcMar>
          </w:tcPr>
          <w:p w14:paraId="522D4468" w14:textId="77777777" w:rsidR="003F50A6" w:rsidRPr="00A47705" w:rsidRDefault="003F50A6">
            <w:pPr>
              <w:jc w:val="both"/>
              <w:rPr>
                <w:rFonts w:ascii="Times New Roman" w:hAnsi="Times New Roman" w:cs="Times New Roman"/>
                <w:lang w:val="lv-LV"/>
              </w:rPr>
            </w:pPr>
          </w:p>
        </w:tc>
        <w:tc>
          <w:tcPr>
            <w:tcW w:w="1276" w:type="dxa"/>
            <w:tcBorders>
              <w:top w:val="nil"/>
              <w:left w:val="nil"/>
              <w:bottom w:val="single" w:sz="12" w:space="0" w:color="9BBB59"/>
              <w:right w:val="single" w:sz="12" w:space="0" w:color="9BBB59"/>
            </w:tcBorders>
            <w:tcMar>
              <w:top w:w="0" w:type="dxa"/>
              <w:left w:w="108" w:type="dxa"/>
              <w:bottom w:w="0" w:type="dxa"/>
              <w:right w:w="108" w:type="dxa"/>
            </w:tcMar>
          </w:tcPr>
          <w:p w14:paraId="2DA6342E" w14:textId="77777777" w:rsidR="003F50A6" w:rsidRPr="00A47705" w:rsidRDefault="003F50A6">
            <w:pPr>
              <w:jc w:val="both"/>
              <w:rPr>
                <w:rFonts w:ascii="Times New Roman" w:hAnsi="Times New Roman" w:cs="Times New Roman"/>
                <w:u w:val="single"/>
                <w:lang w:val="lv-LV"/>
              </w:rPr>
            </w:pPr>
          </w:p>
        </w:tc>
        <w:tc>
          <w:tcPr>
            <w:tcW w:w="1417" w:type="dxa"/>
            <w:tcBorders>
              <w:top w:val="nil"/>
              <w:left w:val="nil"/>
              <w:bottom w:val="single" w:sz="12" w:space="0" w:color="9BBB59"/>
              <w:right w:val="single" w:sz="12" w:space="0" w:color="9BBB59"/>
            </w:tcBorders>
            <w:tcMar>
              <w:top w:w="0" w:type="dxa"/>
              <w:left w:w="108" w:type="dxa"/>
              <w:bottom w:w="0" w:type="dxa"/>
              <w:right w:w="108" w:type="dxa"/>
            </w:tcMar>
          </w:tcPr>
          <w:p w14:paraId="5C2C9FDA" w14:textId="77777777" w:rsidR="003F50A6" w:rsidRPr="00A47705" w:rsidRDefault="003F50A6">
            <w:pPr>
              <w:jc w:val="both"/>
              <w:rPr>
                <w:rFonts w:ascii="Times New Roman" w:hAnsi="Times New Roman" w:cs="Times New Roman"/>
                <w:lang w:val="lv-LV"/>
              </w:rPr>
            </w:pPr>
          </w:p>
        </w:tc>
        <w:tc>
          <w:tcPr>
            <w:tcW w:w="1988" w:type="dxa"/>
            <w:tcBorders>
              <w:top w:val="nil"/>
              <w:left w:val="nil"/>
              <w:bottom w:val="single" w:sz="12" w:space="0" w:color="9BBB59"/>
              <w:right w:val="single" w:sz="12" w:space="0" w:color="9BBB59"/>
            </w:tcBorders>
            <w:tcMar>
              <w:top w:w="0" w:type="dxa"/>
              <w:left w:w="108" w:type="dxa"/>
              <w:bottom w:w="0" w:type="dxa"/>
              <w:right w:w="108" w:type="dxa"/>
            </w:tcMar>
            <w:hideMark/>
          </w:tcPr>
          <w:p w14:paraId="36FD518D" w14:textId="4D38810A" w:rsidR="003F50A6" w:rsidRPr="00A47705" w:rsidRDefault="00F72DB3">
            <w:pPr>
              <w:jc w:val="both"/>
              <w:rPr>
                <w:rFonts w:ascii="Times New Roman" w:hAnsi="Times New Roman" w:cs="Times New Roman"/>
                <w:lang w:val="lv-LV"/>
              </w:rPr>
            </w:pPr>
            <w:r>
              <w:rPr>
                <w:rFonts w:ascii="Times New Roman" w:hAnsi="Times New Roman" w:cs="Times New Roman"/>
                <w:sz w:val="20"/>
                <w:szCs w:val="20"/>
                <w:lang w:val="lv-LV"/>
              </w:rPr>
              <w:t>N</w:t>
            </w:r>
            <w:r w:rsidR="003F50A6" w:rsidRPr="00A47705">
              <w:rPr>
                <w:rFonts w:ascii="Times New Roman" w:hAnsi="Times New Roman" w:cs="Times New Roman"/>
                <w:sz w:val="20"/>
                <w:szCs w:val="20"/>
                <w:lang w:val="lv-LV"/>
              </w:rPr>
              <w:t xml:space="preserve">orāda projekta ieviešanas gaitā sasniedzamos </w:t>
            </w:r>
            <w:r w:rsidR="003F50A6" w:rsidRPr="00A47705">
              <w:rPr>
                <w:rFonts w:ascii="Times New Roman" w:hAnsi="Times New Roman" w:cs="Times New Roman"/>
                <w:b/>
                <w:bCs/>
                <w:sz w:val="20"/>
                <w:szCs w:val="20"/>
                <w:lang w:val="lv-LV"/>
              </w:rPr>
              <w:t>rezultāta rādītājus</w:t>
            </w:r>
            <w:r w:rsidR="003F50A6" w:rsidRPr="00A47705">
              <w:rPr>
                <w:rFonts w:ascii="Times New Roman" w:hAnsi="Times New Roman" w:cs="Times New Roman"/>
                <w:sz w:val="20"/>
                <w:szCs w:val="20"/>
                <w:lang w:val="lv-LV"/>
              </w:rPr>
              <w:t xml:space="preserve"> (</w:t>
            </w:r>
            <w:r w:rsidR="00AD6B2A" w:rsidRPr="00A47705">
              <w:rPr>
                <w:rFonts w:ascii="Times New Roman" w:hAnsi="Times New Roman" w:cs="Times New Roman"/>
                <w:sz w:val="20"/>
                <w:szCs w:val="20"/>
                <w:lang w:val="lv-LV"/>
              </w:rPr>
              <w:t>pakalpojuma izmaksu uz vienu klientu (euro) vai enerģijas patēriņa (megavatstundās), vai laika patēriņa (stundās) samazinājums procentos</w:t>
            </w:r>
            <w:r w:rsidR="003F50A6" w:rsidRPr="00A47705">
              <w:rPr>
                <w:rFonts w:ascii="Times New Roman" w:hAnsi="Times New Roman" w:cs="Times New Roman"/>
                <w:sz w:val="20"/>
                <w:szCs w:val="20"/>
                <w:lang w:val="lv-LV"/>
              </w:rPr>
              <w:t>)</w:t>
            </w:r>
          </w:p>
        </w:tc>
        <w:tc>
          <w:tcPr>
            <w:tcW w:w="1702" w:type="dxa"/>
            <w:tcBorders>
              <w:top w:val="nil"/>
              <w:left w:val="nil"/>
              <w:bottom w:val="single" w:sz="12" w:space="0" w:color="9BBB59"/>
              <w:right w:val="single" w:sz="12" w:space="0" w:color="9BBB59"/>
            </w:tcBorders>
            <w:tcMar>
              <w:top w:w="0" w:type="dxa"/>
              <w:left w:w="108" w:type="dxa"/>
              <w:bottom w:w="0" w:type="dxa"/>
              <w:right w:w="108" w:type="dxa"/>
            </w:tcMar>
          </w:tcPr>
          <w:p w14:paraId="2F2E6285" w14:textId="77777777" w:rsidR="003F50A6" w:rsidRPr="00A47705" w:rsidRDefault="003F50A6">
            <w:pPr>
              <w:jc w:val="both"/>
              <w:rPr>
                <w:rFonts w:ascii="Times New Roman" w:hAnsi="Times New Roman" w:cs="Times New Roman"/>
                <w:lang w:val="lv-LV"/>
              </w:rPr>
            </w:pPr>
          </w:p>
        </w:tc>
        <w:tc>
          <w:tcPr>
            <w:tcW w:w="1947" w:type="dxa"/>
            <w:tcBorders>
              <w:top w:val="nil"/>
              <w:left w:val="nil"/>
              <w:bottom w:val="single" w:sz="12" w:space="0" w:color="9BBB59"/>
              <w:right w:val="single" w:sz="12" w:space="0" w:color="9BBB59"/>
            </w:tcBorders>
            <w:tcMar>
              <w:top w:w="0" w:type="dxa"/>
              <w:left w:w="108" w:type="dxa"/>
              <w:bottom w:w="0" w:type="dxa"/>
              <w:right w:w="108" w:type="dxa"/>
            </w:tcMar>
            <w:hideMark/>
          </w:tcPr>
          <w:p w14:paraId="2186490E" w14:textId="5457CDEE" w:rsidR="003F50A6" w:rsidRPr="00A47705" w:rsidRDefault="00F72DB3">
            <w:pPr>
              <w:jc w:val="both"/>
              <w:rPr>
                <w:rFonts w:ascii="Times New Roman" w:hAnsi="Times New Roman" w:cs="Times New Roman"/>
                <w:lang w:val="lv-LV"/>
              </w:rPr>
            </w:pPr>
            <w:r>
              <w:rPr>
                <w:rFonts w:ascii="Times New Roman" w:hAnsi="Times New Roman" w:cs="Times New Roman"/>
                <w:sz w:val="20"/>
                <w:szCs w:val="20"/>
                <w:lang w:val="lv-LV"/>
              </w:rPr>
              <w:t>N</w:t>
            </w:r>
            <w:r w:rsidR="003F50A6" w:rsidRPr="00A47705">
              <w:rPr>
                <w:rFonts w:ascii="Times New Roman" w:hAnsi="Times New Roman" w:cs="Times New Roman"/>
                <w:sz w:val="20"/>
                <w:szCs w:val="20"/>
                <w:lang w:val="lv-LV"/>
              </w:rPr>
              <w:t>orāda atbildīgo par projekta īstenošanu un sadarbības partneri, ar kuru noslēgts sadarbības līgums vai arī potenciālo sadarbības partneri. Ja sadarbības partneri vēl nav, nepieciešams norādīt darbības, ko pašvaldība (vai cits projekta ieviesējs) veiks tādu atrašanai</w:t>
            </w:r>
          </w:p>
        </w:tc>
      </w:tr>
      <w:tr w:rsidR="00A47705" w:rsidRPr="00A47705" w14:paraId="63F0F4E6" w14:textId="77777777" w:rsidTr="00BC31BD">
        <w:trPr>
          <w:trHeight w:val="234"/>
        </w:trPr>
        <w:tc>
          <w:tcPr>
            <w:tcW w:w="910" w:type="dxa"/>
            <w:tcBorders>
              <w:top w:val="nil"/>
              <w:left w:val="single" w:sz="12" w:space="0" w:color="9BBB59"/>
              <w:bottom w:val="single" w:sz="12" w:space="0" w:color="9BBB59"/>
              <w:right w:val="single" w:sz="12" w:space="0" w:color="9BBB59"/>
            </w:tcBorders>
            <w:tcMar>
              <w:top w:w="0" w:type="dxa"/>
              <w:left w:w="108" w:type="dxa"/>
              <w:bottom w:w="0" w:type="dxa"/>
              <w:right w:w="108" w:type="dxa"/>
            </w:tcMar>
            <w:hideMark/>
          </w:tcPr>
          <w:p w14:paraId="148294E9" w14:textId="77777777" w:rsidR="003F50A6" w:rsidRPr="00A47705" w:rsidRDefault="003F50A6">
            <w:pPr>
              <w:jc w:val="both"/>
              <w:rPr>
                <w:rFonts w:ascii="Times New Roman" w:hAnsi="Times New Roman" w:cs="Times New Roman"/>
                <w:sz w:val="20"/>
                <w:szCs w:val="20"/>
                <w:lang w:val="lv-LV"/>
              </w:rPr>
            </w:pPr>
            <w:r w:rsidRPr="00A47705">
              <w:rPr>
                <w:rFonts w:ascii="Times New Roman" w:hAnsi="Times New Roman" w:cs="Times New Roman"/>
                <w:sz w:val="20"/>
                <w:szCs w:val="20"/>
                <w:lang w:val="lv-LV"/>
              </w:rPr>
              <w:t>1.1.</w:t>
            </w:r>
          </w:p>
        </w:tc>
        <w:tc>
          <w:tcPr>
            <w:tcW w:w="1973" w:type="dxa"/>
            <w:tcBorders>
              <w:top w:val="nil"/>
              <w:left w:val="nil"/>
              <w:bottom w:val="single" w:sz="12" w:space="0" w:color="9BBB59"/>
              <w:right w:val="single" w:sz="12" w:space="0" w:color="9BBB59"/>
            </w:tcBorders>
            <w:tcMar>
              <w:top w:w="0" w:type="dxa"/>
              <w:left w:w="108" w:type="dxa"/>
              <w:bottom w:w="0" w:type="dxa"/>
              <w:right w:w="108" w:type="dxa"/>
            </w:tcMar>
            <w:hideMark/>
          </w:tcPr>
          <w:p w14:paraId="70977274" w14:textId="2E3DAD18" w:rsidR="003F50A6" w:rsidRPr="00A47705" w:rsidRDefault="003F50A6">
            <w:pPr>
              <w:rPr>
                <w:rFonts w:ascii="Times New Roman" w:hAnsi="Times New Roman" w:cs="Times New Roman"/>
                <w:sz w:val="20"/>
                <w:szCs w:val="20"/>
                <w:lang w:val="lv-LV"/>
              </w:rPr>
            </w:pPr>
            <w:r w:rsidRPr="00A47705">
              <w:rPr>
                <w:rFonts w:ascii="Times New Roman" w:hAnsi="Times New Roman" w:cs="Times New Roman"/>
                <w:sz w:val="20"/>
                <w:szCs w:val="20"/>
                <w:lang w:val="lv-LV"/>
              </w:rPr>
              <w:t>Projekta ietvaros veicamā</w:t>
            </w:r>
            <w:r w:rsidR="003453C0" w:rsidRPr="00A47705">
              <w:rPr>
                <w:rFonts w:ascii="Times New Roman" w:hAnsi="Times New Roman" w:cs="Times New Roman"/>
                <w:sz w:val="20"/>
                <w:szCs w:val="20"/>
                <w:lang w:val="lv-LV"/>
              </w:rPr>
              <w:t>s</w:t>
            </w:r>
            <w:r w:rsidRPr="00A47705">
              <w:rPr>
                <w:rFonts w:ascii="Times New Roman" w:hAnsi="Times New Roman" w:cs="Times New Roman"/>
                <w:sz w:val="20"/>
                <w:szCs w:val="20"/>
                <w:lang w:val="lv-LV"/>
              </w:rPr>
              <w:t xml:space="preserve"> darbība</w:t>
            </w:r>
            <w:r w:rsidR="003453C0" w:rsidRPr="00A47705">
              <w:rPr>
                <w:rFonts w:ascii="Times New Roman" w:hAnsi="Times New Roman" w:cs="Times New Roman"/>
                <w:sz w:val="20"/>
                <w:szCs w:val="20"/>
                <w:lang w:val="lv-LV"/>
              </w:rPr>
              <w:t>s</w:t>
            </w:r>
          </w:p>
        </w:tc>
        <w:tc>
          <w:tcPr>
            <w:tcW w:w="1027" w:type="dxa"/>
            <w:tcBorders>
              <w:top w:val="nil"/>
              <w:left w:val="nil"/>
              <w:bottom w:val="single" w:sz="12" w:space="0" w:color="9BBB59"/>
              <w:right w:val="single" w:sz="12" w:space="0" w:color="9BBB59"/>
            </w:tcBorders>
            <w:tcMar>
              <w:top w:w="0" w:type="dxa"/>
              <w:left w:w="108" w:type="dxa"/>
              <w:bottom w:w="0" w:type="dxa"/>
              <w:right w:w="108" w:type="dxa"/>
            </w:tcMar>
          </w:tcPr>
          <w:p w14:paraId="7D0EB4BD" w14:textId="77777777" w:rsidR="003F50A6" w:rsidRPr="00A47705" w:rsidRDefault="003F50A6">
            <w:pPr>
              <w:ind w:left="-108" w:right="-108"/>
              <w:jc w:val="center"/>
              <w:rPr>
                <w:rFonts w:ascii="Times New Roman" w:hAnsi="Times New Roman" w:cs="Times New Roman"/>
                <w:lang w:val="lv-LV"/>
              </w:rPr>
            </w:pPr>
          </w:p>
        </w:tc>
        <w:tc>
          <w:tcPr>
            <w:tcW w:w="1270" w:type="dxa"/>
            <w:tcBorders>
              <w:top w:val="nil"/>
              <w:left w:val="nil"/>
              <w:bottom w:val="single" w:sz="12" w:space="0" w:color="9BBB59"/>
              <w:right w:val="single" w:sz="12" w:space="0" w:color="9BBB59"/>
            </w:tcBorders>
            <w:tcMar>
              <w:top w:w="0" w:type="dxa"/>
              <w:left w:w="108" w:type="dxa"/>
              <w:bottom w:w="0" w:type="dxa"/>
              <w:right w:w="108" w:type="dxa"/>
            </w:tcMar>
          </w:tcPr>
          <w:p w14:paraId="3838A661" w14:textId="77777777" w:rsidR="003F50A6" w:rsidRPr="00A47705" w:rsidRDefault="003F50A6">
            <w:pPr>
              <w:jc w:val="both"/>
              <w:rPr>
                <w:rFonts w:ascii="Times New Roman" w:hAnsi="Times New Roman" w:cs="Times New Roman"/>
                <w:lang w:val="lv-LV"/>
              </w:rPr>
            </w:pPr>
          </w:p>
        </w:tc>
        <w:tc>
          <w:tcPr>
            <w:tcW w:w="1276" w:type="dxa"/>
            <w:tcBorders>
              <w:top w:val="nil"/>
              <w:left w:val="nil"/>
              <w:bottom w:val="single" w:sz="12" w:space="0" w:color="9BBB59"/>
              <w:right w:val="single" w:sz="12" w:space="0" w:color="9BBB59"/>
            </w:tcBorders>
            <w:tcMar>
              <w:top w:w="0" w:type="dxa"/>
              <w:left w:w="108" w:type="dxa"/>
              <w:bottom w:w="0" w:type="dxa"/>
              <w:right w:w="108" w:type="dxa"/>
            </w:tcMar>
          </w:tcPr>
          <w:p w14:paraId="7053AA7B" w14:textId="77777777" w:rsidR="003F50A6" w:rsidRPr="00A47705" w:rsidRDefault="003F50A6">
            <w:pPr>
              <w:jc w:val="both"/>
              <w:rPr>
                <w:rFonts w:ascii="Times New Roman" w:hAnsi="Times New Roman" w:cs="Times New Roman"/>
                <w:lang w:val="lv-LV"/>
              </w:rPr>
            </w:pPr>
          </w:p>
        </w:tc>
        <w:tc>
          <w:tcPr>
            <w:tcW w:w="1417" w:type="dxa"/>
            <w:tcBorders>
              <w:top w:val="nil"/>
              <w:left w:val="nil"/>
              <w:bottom w:val="single" w:sz="12" w:space="0" w:color="9BBB59"/>
              <w:right w:val="single" w:sz="12" w:space="0" w:color="9BBB59"/>
            </w:tcBorders>
            <w:tcMar>
              <w:top w:w="0" w:type="dxa"/>
              <w:left w:w="108" w:type="dxa"/>
              <w:bottom w:w="0" w:type="dxa"/>
              <w:right w:w="108" w:type="dxa"/>
            </w:tcMar>
          </w:tcPr>
          <w:p w14:paraId="54C02951" w14:textId="77777777" w:rsidR="003F50A6" w:rsidRPr="00A47705" w:rsidRDefault="003F50A6">
            <w:pPr>
              <w:jc w:val="both"/>
              <w:rPr>
                <w:rFonts w:ascii="Times New Roman" w:hAnsi="Times New Roman" w:cs="Times New Roman"/>
                <w:lang w:val="lv-LV"/>
              </w:rPr>
            </w:pPr>
          </w:p>
        </w:tc>
        <w:tc>
          <w:tcPr>
            <w:tcW w:w="1988" w:type="dxa"/>
            <w:tcBorders>
              <w:top w:val="nil"/>
              <w:left w:val="nil"/>
              <w:bottom w:val="single" w:sz="12" w:space="0" w:color="9BBB59"/>
              <w:right w:val="single" w:sz="12" w:space="0" w:color="9BBB59"/>
            </w:tcBorders>
            <w:tcMar>
              <w:top w:w="0" w:type="dxa"/>
              <w:left w:w="108" w:type="dxa"/>
              <w:bottom w:w="0" w:type="dxa"/>
              <w:right w:w="108" w:type="dxa"/>
            </w:tcMar>
            <w:hideMark/>
          </w:tcPr>
          <w:p w14:paraId="6AFDF359" w14:textId="355D2FD8" w:rsidR="003F50A6" w:rsidRPr="00A47705" w:rsidRDefault="003F50A6">
            <w:pPr>
              <w:jc w:val="both"/>
              <w:rPr>
                <w:rFonts w:ascii="Times New Roman" w:hAnsi="Times New Roman" w:cs="Times New Roman"/>
                <w:lang w:val="lv-LV"/>
              </w:rPr>
            </w:pPr>
          </w:p>
        </w:tc>
        <w:tc>
          <w:tcPr>
            <w:tcW w:w="1702" w:type="dxa"/>
            <w:tcBorders>
              <w:top w:val="nil"/>
              <w:left w:val="nil"/>
              <w:bottom w:val="single" w:sz="12" w:space="0" w:color="9BBB59"/>
              <w:right w:val="single" w:sz="12" w:space="0" w:color="9BBB59"/>
            </w:tcBorders>
            <w:tcMar>
              <w:top w:w="0" w:type="dxa"/>
              <w:left w:w="108" w:type="dxa"/>
              <w:bottom w:w="0" w:type="dxa"/>
              <w:right w:w="108" w:type="dxa"/>
            </w:tcMar>
          </w:tcPr>
          <w:p w14:paraId="2B6D7EE4" w14:textId="77777777" w:rsidR="003F50A6" w:rsidRPr="00A47705" w:rsidRDefault="003F50A6">
            <w:pPr>
              <w:jc w:val="both"/>
              <w:rPr>
                <w:rFonts w:ascii="Times New Roman" w:hAnsi="Times New Roman" w:cs="Times New Roman"/>
                <w:lang w:val="lv-LV"/>
              </w:rPr>
            </w:pPr>
          </w:p>
        </w:tc>
        <w:tc>
          <w:tcPr>
            <w:tcW w:w="1947" w:type="dxa"/>
            <w:tcBorders>
              <w:top w:val="nil"/>
              <w:left w:val="nil"/>
              <w:bottom w:val="single" w:sz="12" w:space="0" w:color="9BBB59"/>
              <w:right w:val="single" w:sz="12" w:space="0" w:color="9BBB59"/>
            </w:tcBorders>
            <w:tcMar>
              <w:top w:w="0" w:type="dxa"/>
              <w:left w:w="108" w:type="dxa"/>
              <w:bottom w:w="0" w:type="dxa"/>
              <w:right w:w="108" w:type="dxa"/>
            </w:tcMar>
          </w:tcPr>
          <w:p w14:paraId="22A9B77D" w14:textId="77777777" w:rsidR="003F50A6" w:rsidRPr="00A47705" w:rsidRDefault="003F50A6">
            <w:pPr>
              <w:jc w:val="both"/>
              <w:rPr>
                <w:rFonts w:ascii="Times New Roman" w:hAnsi="Times New Roman" w:cs="Times New Roman"/>
                <w:lang w:val="lv-LV"/>
              </w:rPr>
            </w:pPr>
          </w:p>
        </w:tc>
      </w:tr>
    </w:tbl>
    <w:p w14:paraId="0AC3E5B0" w14:textId="578AB260" w:rsidR="00780357" w:rsidRDefault="00780357" w:rsidP="001F0541">
      <w:pPr>
        <w:rPr>
          <w:rFonts w:ascii="Times New Roman" w:eastAsia="Times New Roman" w:hAnsi="Times New Roman" w:cs="Times New Roman"/>
          <w:bCs/>
          <w:i/>
          <w:iCs/>
          <w:sz w:val="24"/>
          <w:szCs w:val="24"/>
          <w:lang w:val="lv-LV" w:eastAsia="lv-LV"/>
        </w:rPr>
      </w:pPr>
    </w:p>
    <w:p w14:paraId="19D5ED9E" w14:textId="21C2461A" w:rsidR="00995C57" w:rsidRPr="00CF6701" w:rsidRDefault="001F0541" w:rsidP="00995C57">
      <w:pPr>
        <w:spacing w:after="0" w:line="240" w:lineRule="auto"/>
        <w:jc w:val="right"/>
        <w:rPr>
          <w:rStyle w:val="normaltextrun"/>
          <w:rFonts w:ascii="Times New Roman" w:hAnsi="Times New Roman" w:cs="Times New Roman"/>
          <w:i/>
          <w:iCs/>
          <w:sz w:val="24"/>
          <w:szCs w:val="24"/>
          <w:lang w:val="lv-LV"/>
        </w:rPr>
      </w:pPr>
      <w:r w:rsidRPr="00CF6701">
        <w:rPr>
          <w:rStyle w:val="normaltextrun"/>
          <w:rFonts w:ascii="Times New Roman" w:hAnsi="Times New Roman" w:cs="Times New Roman"/>
          <w:i/>
          <w:iCs/>
          <w:sz w:val="24"/>
          <w:szCs w:val="24"/>
          <w:lang w:val="lv-LV"/>
        </w:rPr>
        <w:lastRenderedPageBreak/>
        <w:t>4</w:t>
      </w:r>
      <w:r w:rsidR="00995C57" w:rsidRPr="00CF6701">
        <w:rPr>
          <w:rStyle w:val="normaltextrun"/>
          <w:rFonts w:ascii="Times New Roman" w:hAnsi="Times New Roman" w:cs="Times New Roman"/>
          <w:i/>
          <w:iCs/>
          <w:sz w:val="24"/>
          <w:szCs w:val="24"/>
          <w:lang w:val="lv-LV"/>
        </w:rPr>
        <w:t>. pielikums</w:t>
      </w:r>
    </w:p>
    <w:p w14:paraId="230F4910" w14:textId="5C58B54C" w:rsidR="000D1171" w:rsidRPr="00CF6701" w:rsidRDefault="00995C57" w:rsidP="00995C57">
      <w:pPr>
        <w:jc w:val="right"/>
        <w:rPr>
          <w:rStyle w:val="normaltextrun"/>
          <w:rFonts w:ascii="Times New Roman" w:hAnsi="Times New Roman" w:cs="Times New Roman"/>
          <w:b/>
          <w:bCs/>
          <w:sz w:val="24"/>
          <w:szCs w:val="24"/>
          <w:lang w:val="lv-LV"/>
        </w:rPr>
      </w:pPr>
      <w:r w:rsidRPr="00CF6701">
        <w:rPr>
          <w:rStyle w:val="normaltextrun"/>
          <w:rFonts w:ascii="Times New Roman" w:hAnsi="Times New Roman" w:cs="Times New Roman"/>
          <w:b/>
          <w:bCs/>
          <w:sz w:val="24"/>
          <w:szCs w:val="24"/>
          <w:lang w:val="lv-LV"/>
        </w:rPr>
        <w:t>VARAM kritēriji plānošanas reģiona projekta ideju vērtēšanai</w:t>
      </w:r>
    </w:p>
    <w:p w14:paraId="16D2CE0C" w14:textId="7C126A87" w:rsidR="000571FC" w:rsidRPr="00CF6701" w:rsidRDefault="000571FC" w:rsidP="000571FC">
      <w:pPr>
        <w:jc w:val="center"/>
        <w:rPr>
          <w:rStyle w:val="normaltextrun"/>
          <w:rFonts w:ascii="Times New Roman" w:hAnsi="Times New Roman" w:cs="Times New Roman"/>
          <w:b/>
          <w:bCs/>
          <w:sz w:val="24"/>
          <w:szCs w:val="24"/>
          <w:lang w:val="lv-LV"/>
        </w:rPr>
      </w:pPr>
      <w:r w:rsidRPr="00CF6701">
        <w:rPr>
          <w:rStyle w:val="normaltextrun"/>
          <w:rFonts w:ascii="Times New Roman" w:hAnsi="Times New Roman" w:cs="Times New Roman"/>
          <w:b/>
          <w:bCs/>
          <w:sz w:val="24"/>
          <w:szCs w:val="24"/>
          <w:lang w:val="lv-LV"/>
        </w:rPr>
        <w:t xml:space="preserve">VARAM KRITĒRIJI PLĀNOŠANAS REĢIONA </w:t>
      </w:r>
      <w:r w:rsidR="00E675B3">
        <w:rPr>
          <w:rStyle w:val="normaltextrun"/>
          <w:rFonts w:ascii="Times New Roman" w:hAnsi="Times New Roman" w:cs="Times New Roman"/>
          <w:b/>
          <w:bCs/>
          <w:sz w:val="24"/>
          <w:szCs w:val="24"/>
          <w:lang w:val="lv-LV"/>
        </w:rPr>
        <w:t xml:space="preserve">ATTĪSTĪBAS PROGRAMMĀ IETVERTO </w:t>
      </w:r>
      <w:r w:rsidR="00E675B3" w:rsidRPr="00CF6701">
        <w:rPr>
          <w:rStyle w:val="normaltextrun"/>
          <w:rFonts w:ascii="Times New Roman" w:hAnsi="Times New Roman" w:cs="Times New Roman"/>
          <w:b/>
          <w:bCs/>
          <w:sz w:val="24"/>
          <w:szCs w:val="24"/>
          <w:lang w:val="lv-LV"/>
        </w:rPr>
        <w:t>PROJEKT</w:t>
      </w:r>
      <w:r w:rsidR="00E675B3">
        <w:rPr>
          <w:rStyle w:val="normaltextrun"/>
          <w:rFonts w:ascii="Times New Roman" w:hAnsi="Times New Roman" w:cs="Times New Roman"/>
          <w:b/>
          <w:bCs/>
          <w:sz w:val="24"/>
          <w:szCs w:val="24"/>
          <w:lang w:val="lv-LV"/>
        </w:rPr>
        <w:t>U</w:t>
      </w:r>
      <w:r w:rsidR="00E675B3" w:rsidRPr="00CF6701">
        <w:rPr>
          <w:rStyle w:val="normaltextrun"/>
          <w:rFonts w:ascii="Times New Roman" w:hAnsi="Times New Roman" w:cs="Times New Roman"/>
          <w:b/>
          <w:bCs/>
          <w:sz w:val="24"/>
          <w:szCs w:val="24"/>
          <w:lang w:val="lv-LV"/>
        </w:rPr>
        <w:t xml:space="preserve"> </w:t>
      </w:r>
      <w:r w:rsidRPr="00CF6701">
        <w:rPr>
          <w:rStyle w:val="normaltextrun"/>
          <w:rFonts w:ascii="Times New Roman" w:hAnsi="Times New Roman" w:cs="Times New Roman"/>
          <w:b/>
          <w:bCs/>
          <w:sz w:val="24"/>
          <w:szCs w:val="24"/>
          <w:lang w:val="lv-LV"/>
        </w:rPr>
        <w:t>IDEJU VĒRTĒŠANAI</w:t>
      </w:r>
    </w:p>
    <w:tbl>
      <w:tblPr>
        <w:tblW w:w="144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5420"/>
        <w:gridCol w:w="2387"/>
        <w:gridCol w:w="6118"/>
      </w:tblGrid>
      <w:tr w:rsidR="00D02F2F" w:rsidRPr="00FC0AD0" w14:paraId="1DE3AEFD" w14:textId="2AF4FA0D" w:rsidTr="00D02F2F">
        <w:trPr>
          <w:trHeight w:val="718"/>
          <w:tblHeader/>
        </w:trPr>
        <w:tc>
          <w:tcPr>
            <w:tcW w:w="5968" w:type="dxa"/>
            <w:gridSpan w:val="2"/>
            <w:shd w:val="clear" w:color="auto" w:fill="D9D9D9" w:themeFill="background1" w:themeFillShade="D9"/>
            <w:vAlign w:val="center"/>
          </w:tcPr>
          <w:p w14:paraId="755975E0" w14:textId="77777777" w:rsidR="00D02F2F" w:rsidRPr="00CF6701" w:rsidRDefault="00D02F2F">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Kritērijs</w:t>
            </w:r>
          </w:p>
        </w:tc>
        <w:tc>
          <w:tcPr>
            <w:tcW w:w="2387" w:type="dxa"/>
            <w:shd w:val="clear" w:color="auto" w:fill="D9D9D9" w:themeFill="background1" w:themeFillShade="D9"/>
            <w:vAlign w:val="center"/>
          </w:tcPr>
          <w:p w14:paraId="040C0B9D" w14:textId="77777777" w:rsidR="00D02F2F" w:rsidRPr="00CF6701" w:rsidRDefault="00D02F2F">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Vērtējums</w:t>
            </w:r>
          </w:p>
          <w:p w14:paraId="5D26359D" w14:textId="55B5EF0C" w:rsidR="00D02F2F" w:rsidRPr="00CF6701" w:rsidRDefault="00D02F2F">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(Jā; Nē)</w:t>
            </w:r>
          </w:p>
        </w:tc>
        <w:tc>
          <w:tcPr>
            <w:tcW w:w="6118" w:type="dxa"/>
            <w:shd w:val="clear" w:color="auto" w:fill="D9D9D9" w:themeFill="background1" w:themeFillShade="D9"/>
          </w:tcPr>
          <w:p w14:paraId="333BAB16" w14:textId="77777777" w:rsidR="00D02F2F" w:rsidRPr="00CF6701" w:rsidRDefault="00D02F2F" w:rsidP="00D02F2F">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Komentārs</w:t>
            </w:r>
          </w:p>
          <w:p w14:paraId="13298DDB" w14:textId="1CEFE335" w:rsidR="00D02F2F" w:rsidRPr="00CF6701" w:rsidRDefault="00D02F2F" w:rsidP="00D02F2F">
            <w:pPr>
              <w:spacing w:after="0" w:line="240" w:lineRule="auto"/>
              <w:jc w:val="center"/>
              <w:rPr>
                <w:rFonts w:ascii="Times New Roman" w:eastAsia="Times New Roman" w:hAnsi="Times New Roman" w:cs="Times New Roman"/>
                <w:b/>
                <w:sz w:val="24"/>
                <w:szCs w:val="24"/>
                <w:lang w:val="lv-LV" w:eastAsia="lv-LV"/>
              </w:rPr>
            </w:pPr>
            <w:r w:rsidRPr="00CF6701">
              <w:rPr>
                <w:rFonts w:ascii="Times New Roman" w:eastAsia="Times New Roman" w:hAnsi="Times New Roman" w:cs="Times New Roman"/>
                <w:b/>
                <w:sz w:val="24"/>
                <w:szCs w:val="24"/>
                <w:lang w:val="lv-LV" w:eastAsia="lv-LV"/>
              </w:rPr>
              <w:t xml:space="preserve">(konstatētā neatbilstība/nepieciešamie </w:t>
            </w:r>
            <w:r w:rsidR="005705BF" w:rsidRPr="00CF6701">
              <w:rPr>
                <w:rFonts w:ascii="Times New Roman" w:eastAsia="Times New Roman" w:hAnsi="Times New Roman" w:cs="Times New Roman"/>
                <w:b/>
                <w:sz w:val="24"/>
                <w:szCs w:val="24"/>
                <w:lang w:val="lv-LV" w:eastAsia="lv-LV"/>
              </w:rPr>
              <w:t>precizējumi</w:t>
            </w:r>
            <w:r w:rsidRPr="00CF6701">
              <w:rPr>
                <w:rFonts w:ascii="Times New Roman" w:eastAsia="Times New Roman" w:hAnsi="Times New Roman" w:cs="Times New Roman"/>
                <w:b/>
                <w:sz w:val="24"/>
                <w:szCs w:val="24"/>
                <w:lang w:val="lv-LV" w:eastAsia="lv-LV"/>
              </w:rPr>
              <w:t>)</w:t>
            </w:r>
          </w:p>
        </w:tc>
      </w:tr>
      <w:tr w:rsidR="00AC28CB" w:rsidRPr="00FC0AD0" w14:paraId="1FED9857" w14:textId="77777777" w:rsidTr="00F407B4">
        <w:trPr>
          <w:trHeight w:val="375"/>
        </w:trPr>
        <w:tc>
          <w:tcPr>
            <w:tcW w:w="548" w:type="dxa"/>
          </w:tcPr>
          <w:p w14:paraId="0D57D9F3" w14:textId="173117FF" w:rsidR="00AC28CB" w:rsidRPr="00CF6701" w:rsidRDefault="00E85B19">
            <w:pPr>
              <w:spacing w:after="12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w:t>
            </w:r>
            <w:r w:rsidR="00AC28CB">
              <w:rPr>
                <w:rFonts w:ascii="Times New Roman" w:eastAsia="Times New Roman" w:hAnsi="Times New Roman" w:cs="Times New Roman"/>
                <w:sz w:val="24"/>
                <w:szCs w:val="24"/>
                <w:lang w:val="lv-LV" w:eastAsia="lv-LV"/>
              </w:rPr>
              <w:t>.</w:t>
            </w:r>
          </w:p>
        </w:tc>
        <w:tc>
          <w:tcPr>
            <w:tcW w:w="5420" w:type="dxa"/>
          </w:tcPr>
          <w:p w14:paraId="7E50F55F" w14:textId="517246E9" w:rsidR="00AC28CB" w:rsidRPr="00CF6701" w:rsidRDefault="00AC28CB">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 xml:space="preserve">Attiecīgā plānošanas reģiona attīstības programma ir apstiprināta un pieņemta </w:t>
            </w:r>
            <w:r w:rsidR="0083415D">
              <w:rPr>
                <w:rFonts w:ascii="Times New Roman" w:eastAsia="Times New Roman" w:hAnsi="Times New Roman" w:cs="Times New Roman"/>
                <w:sz w:val="24"/>
                <w:szCs w:val="24"/>
                <w:lang w:val="lv-LV" w:eastAsia="lv-LV"/>
              </w:rPr>
              <w:t>A</w:t>
            </w:r>
            <w:r w:rsidRPr="00CF6701">
              <w:rPr>
                <w:rFonts w:ascii="Times New Roman" w:eastAsia="Times New Roman" w:hAnsi="Times New Roman" w:cs="Times New Roman"/>
                <w:sz w:val="24"/>
                <w:szCs w:val="24"/>
                <w:lang w:val="lv-LV" w:eastAsia="lv-LV"/>
              </w:rPr>
              <w:t>ttīstības padomē.</w:t>
            </w:r>
          </w:p>
        </w:tc>
        <w:tc>
          <w:tcPr>
            <w:tcW w:w="2387" w:type="dxa"/>
          </w:tcPr>
          <w:p w14:paraId="02E24343" w14:textId="77777777" w:rsidR="00AC28CB" w:rsidRPr="00CF6701" w:rsidRDefault="00AC28CB">
            <w:pPr>
              <w:spacing w:after="0" w:line="240" w:lineRule="auto"/>
              <w:rPr>
                <w:rFonts w:ascii="Times New Roman" w:eastAsia="Times New Roman" w:hAnsi="Times New Roman" w:cs="Times New Roman"/>
                <w:iCs/>
                <w:sz w:val="24"/>
                <w:szCs w:val="24"/>
                <w:lang w:val="lv-LV" w:eastAsia="lv-LV"/>
              </w:rPr>
            </w:pPr>
          </w:p>
        </w:tc>
        <w:tc>
          <w:tcPr>
            <w:tcW w:w="6118" w:type="dxa"/>
          </w:tcPr>
          <w:p w14:paraId="3D3B1DA8" w14:textId="77777777" w:rsidR="00AC28CB" w:rsidRPr="00CF6701" w:rsidRDefault="00AC28CB">
            <w:pPr>
              <w:spacing w:after="0" w:line="240" w:lineRule="auto"/>
              <w:rPr>
                <w:rFonts w:ascii="Times New Roman" w:eastAsia="Times New Roman" w:hAnsi="Times New Roman" w:cs="Times New Roman"/>
                <w:iCs/>
                <w:sz w:val="24"/>
                <w:szCs w:val="24"/>
                <w:lang w:val="lv-LV" w:eastAsia="lv-LV"/>
              </w:rPr>
            </w:pPr>
          </w:p>
        </w:tc>
      </w:tr>
      <w:tr w:rsidR="00D02F2F" w:rsidRPr="00FC0AD0" w14:paraId="5FC24953" w14:textId="4B13F732" w:rsidTr="00F407B4">
        <w:trPr>
          <w:trHeight w:val="384"/>
        </w:trPr>
        <w:tc>
          <w:tcPr>
            <w:tcW w:w="548" w:type="dxa"/>
          </w:tcPr>
          <w:p w14:paraId="18210E29" w14:textId="2817381B" w:rsidR="00D02F2F" w:rsidRPr="00CF6701" w:rsidRDefault="00E85B19" w:rsidP="00995C57">
            <w:pPr>
              <w:spacing w:after="12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w:t>
            </w:r>
            <w:r w:rsidR="00D02F2F" w:rsidRPr="00CF6701">
              <w:rPr>
                <w:rFonts w:ascii="Times New Roman" w:eastAsia="Times New Roman" w:hAnsi="Times New Roman" w:cs="Times New Roman"/>
                <w:sz w:val="24"/>
                <w:szCs w:val="24"/>
                <w:lang w:val="lv-LV" w:eastAsia="lv-LV"/>
              </w:rPr>
              <w:t>.</w:t>
            </w:r>
          </w:p>
        </w:tc>
        <w:tc>
          <w:tcPr>
            <w:tcW w:w="5420" w:type="dxa"/>
          </w:tcPr>
          <w:p w14:paraId="4728F1E4" w14:textId="1DD02706" w:rsidR="00D02F2F" w:rsidRPr="00CF6701" w:rsidRDefault="00D02F2F" w:rsidP="00995C57">
            <w:pPr>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 xml:space="preserve">Projekta idejas ir izvērtētas atbilstoši </w:t>
            </w:r>
            <w:r w:rsidRPr="00CF6701">
              <w:rPr>
                <w:rFonts w:ascii="Times New Roman" w:eastAsia="Times New Roman" w:hAnsi="Times New Roman" w:cs="Times New Roman"/>
                <w:sz w:val="24"/>
                <w:szCs w:val="24"/>
                <w:lang w:val="lv-LV" w:eastAsia="lv-LV"/>
              </w:rPr>
              <w:tab/>
            </w:r>
            <w:r w:rsidR="00A367C7">
              <w:rPr>
                <w:rFonts w:ascii="Times New Roman" w:eastAsia="Times New Roman" w:hAnsi="Times New Roman" w:cs="Times New Roman"/>
                <w:sz w:val="24"/>
                <w:szCs w:val="24"/>
                <w:lang w:val="lv-LV" w:eastAsia="lv-LV"/>
              </w:rPr>
              <w:t xml:space="preserve">SAM </w:t>
            </w:r>
            <w:r w:rsidRPr="00CF6701">
              <w:rPr>
                <w:rFonts w:ascii="Times New Roman" w:eastAsia="Times New Roman" w:hAnsi="Times New Roman" w:cs="Times New Roman"/>
                <w:sz w:val="24"/>
                <w:szCs w:val="24"/>
                <w:lang w:val="lv-LV" w:eastAsia="lv-LV"/>
              </w:rPr>
              <w:t>5.1.1.4.</w:t>
            </w:r>
            <w:r w:rsidR="00C90E05">
              <w:rPr>
                <w:rFonts w:ascii="Times New Roman" w:eastAsia="Times New Roman" w:hAnsi="Times New Roman" w:cs="Times New Roman"/>
                <w:sz w:val="24"/>
                <w:szCs w:val="24"/>
                <w:lang w:val="lv-LV" w:eastAsia="lv-LV"/>
              </w:rPr>
              <w:t xml:space="preserve"> </w:t>
            </w:r>
            <w:r w:rsidRPr="00CF6701">
              <w:rPr>
                <w:rFonts w:ascii="Times New Roman" w:eastAsia="Times New Roman" w:hAnsi="Times New Roman" w:cs="Times New Roman"/>
                <w:sz w:val="24"/>
                <w:szCs w:val="24"/>
                <w:lang w:val="lv-LV" w:eastAsia="lv-LV"/>
              </w:rPr>
              <w:t>pasākuma „</w:t>
            </w:r>
            <w:r w:rsidR="00D422BA">
              <w:rPr>
                <w:rFonts w:ascii="Times New Roman" w:eastAsia="Times New Roman" w:hAnsi="Times New Roman" w:cs="Times New Roman"/>
                <w:sz w:val="24"/>
                <w:szCs w:val="24"/>
                <w:lang w:val="lv-LV" w:eastAsia="lv-LV"/>
              </w:rPr>
              <w:t>V</w:t>
            </w:r>
            <w:r w:rsidRPr="00CF6701">
              <w:rPr>
                <w:rFonts w:ascii="Times New Roman" w:eastAsia="Times New Roman" w:hAnsi="Times New Roman" w:cs="Times New Roman"/>
                <w:sz w:val="24"/>
                <w:szCs w:val="24"/>
                <w:lang w:val="lv-LV" w:eastAsia="lv-LV"/>
              </w:rPr>
              <w:t>iedās pašvaldības” projektu ideju priekšatlases vadlīniju atbilstības kritērijiem (1.</w:t>
            </w:r>
            <w:r w:rsidR="003058A3" w:rsidRPr="00CF6701">
              <w:rPr>
                <w:rFonts w:ascii="Times New Roman" w:eastAsia="Times New Roman" w:hAnsi="Times New Roman" w:cs="Times New Roman"/>
                <w:sz w:val="24"/>
                <w:szCs w:val="24"/>
                <w:lang w:val="lv-LV" w:eastAsia="lv-LV"/>
              </w:rPr>
              <w:t> </w:t>
            </w:r>
            <w:r w:rsidRPr="00CF6701">
              <w:rPr>
                <w:rFonts w:ascii="Times New Roman" w:eastAsia="Times New Roman" w:hAnsi="Times New Roman" w:cs="Times New Roman"/>
                <w:sz w:val="24"/>
                <w:szCs w:val="24"/>
                <w:lang w:val="lv-LV" w:eastAsia="lv-LV"/>
              </w:rPr>
              <w:t>pielikums)</w:t>
            </w:r>
            <w:r w:rsidR="00A918DF">
              <w:rPr>
                <w:rFonts w:ascii="Times New Roman" w:eastAsia="Times New Roman" w:hAnsi="Times New Roman" w:cs="Times New Roman"/>
                <w:sz w:val="24"/>
                <w:szCs w:val="24"/>
                <w:lang w:val="lv-LV" w:eastAsia="lv-LV"/>
              </w:rPr>
              <w:t xml:space="preserve"> un ir iesniegts </w:t>
            </w:r>
            <w:r w:rsidR="009D7494">
              <w:rPr>
                <w:rFonts w:ascii="Times New Roman" w:eastAsia="Times New Roman" w:hAnsi="Times New Roman" w:cs="Times New Roman"/>
                <w:sz w:val="24"/>
                <w:szCs w:val="24"/>
                <w:lang w:val="lv-LV" w:eastAsia="lv-LV"/>
              </w:rPr>
              <w:t>kritēriju izpildes iz</w:t>
            </w:r>
            <w:r w:rsidR="00A918DF">
              <w:rPr>
                <w:rFonts w:ascii="Times New Roman" w:eastAsia="Times New Roman" w:hAnsi="Times New Roman" w:cs="Times New Roman"/>
                <w:sz w:val="24"/>
                <w:szCs w:val="24"/>
                <w:lang w:val="lv-LV" w:eastAsia="lv-LV"/>
              </w:rPr>
              <w:t>vērtējums</w:t>
            </w:r>
            <w:r w:rsidR="00C90E05">
              <w:rPr>
                <w:rFonts w:ascii="Times New Roman" w:eastAsia="Times New Roman" w:hAnsi="Times New Roman" w:cs="Times New Roman"/>
                <w:sz w:val="24"/>
                <w:szCs w:val="24"/>
                <w:lang w:val="lv-LV" w:eastAsia="lv-LV"/>
              </w:rPr>
              <w:t>.</w:t>
            </w:r>
          </w:p>
        </w:tc>
        <w:tc>
          <w:tcPr>
            <w:tcW w:w="2387" w:type="dxa"/>
          </w:tcPr>
          <w:p w14:paraId="08D49E1C" w14:textId="77777777" w:rsidR="00D02F2F" w:rsidRPr="00CF6701" w:rsidRDefault="00D02F2F" w:rsidP="00995C57">
            <w:pPr>
              <w:spacing w:after="0" w:line="240" w:lineRule="auto"/>
              <w:rPr>
                <w:rFonts w:ascii="Times New Roman" w:eastAsia="Times New Roman" w:hAnsi="Times New Roman" w:cs="Times New Roman"/>
                <w:iCs/>
                <w:sz w:val="24"/>
                <w:szCs w:val="24"/>
                <w:lang w:val="lv-LV" w:eastAsia="lv-LV"/>
              </w:rPr>
            </w:pPr>
          </w:p>
        </w:tc>
        <w:tc>
          <w:tcPr>
            <w:tcW w:w="6118" w:type="dxa"/>
          </w:tcPr>
          <w:p w14:paraId="57FF16F9" w14:textId="77777777" w:rsidR="00D02F2F" w:rsidRPr="00CF6701" w:rsidRDefault="00D02F2F" w:rsidP="00995C57">
            <w:pPr>
              <w:spacing w:after="0" w:line="240" w:lineRule="auto"/>
              <w:rPr>
                <w:rFonts w:ascii="Times New Roman" w:eastAsia="Times New Roman" w:hAnsi="Times New Roman" w:cs="Times New Roman"/>
                <w:iCs/>
                <w:sz w:val="24"/>
                <w:szCs w:val="24"/>
                <w:lang w:val="lv-LV" w:eastAsia="lv-LV"/>
              </w:rPr>
            </w:pPr>
          </w:p>
        </w:tc>
      </w:tr>
      <w:tr w:rsidR="00D02F2F" w:rsidRPr="00FC0AD0" w14:paraId="04A9C6C9" w14:textId="7021382E" w:rsidTr="00F407B4">
        <w:trPr>
          <w:trHeight w:val="375"/>
        </w:trPr>
        <w:tc>
          <w:tcPr>
            <w:tcW w:w="548" w:type="dxa"/>
          </w:tcPr>
          <w:p w14:paraId="3B83D4FC" w14:textId="5575C208" w:rsidR="00D02F2F" w:rsidRPr="00CF6701" w:rsidRDefault="00E85B19" w:rsidP="00995C57">
            <w:pPr>
              <w:spacing w:after="12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3</w:t>
            </w:r>
            <w:r w:rsidR="00D02F2F" w:rsidRPr="00CF6701">
              <w:rPr>
                <w:rFonts w:ascii="Times New Roman" w:eastAsia="Times New Roman" w:hAnsi="Times New Roman" w:cs="Times New Roman"/>
                <w:sz w:val="24"/>
                <w:szCs w:val="24"/>
                <w:lang w:val="lv-LV" w:eastAsia="lv-LV"/>
              </w:rPr>
              <w:t>.</w:t>
            </w:r>
          </w:p>
        </w:tc>
        <w:tc>
          <w:tcPr>
            <w:tcW w:w="5420" w:type="dxa"/>
          </w:tcPr>
          <w:p w14:paraId="4B8EAD99" w14:textId="3FEFA74D" w:rsidR="00D02F2F" w:rsidRPr="00CF6701" w:rsidRDefault="00D02F2F" w:rsidP="00995C57">
            <w:pPr>
              <w:tabs>
                <w:tab w:val="left" w:pos="5910"/>
              </w:tabs>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 xml:space="preserve">Projekta idejas ir izvērtētas atbilstoši </w:t>
            </w:r>
            <w:r w:rsidR="00A367C7">
              <w:rPr>
                <w:rFonts w:ascii="Times New Roman" w:eastAsia="Times New Roman" w:hAnsi="Times New Roman" w:cs="Times New Roman"/>
                <w:sz w:val="24"/>
                <w:szCs w:val="24"/>
                <w:lang w:val="lv-LV" w:eastAsia="lv-LV"/>
              </w:rPr>
              <w:t xml:space="preserve">SAM </w:t>
            </w:r>
            <w:r w:rsidRPr="00CF6701">
              <w:rPr>
                <w:rFonts w:ascii="Times New Roman" w:eastAsia="Times New Roman" w:hAnsi="Times New Roman" w:cs="Times New Roman"/>
                <w:sz w:val="24"/>
                <w:szCs w:val="24"/>
                <w:lang w:val="lv-LV" w:eastAsia="lv-LV"/>
              </w:rPr>
              <w:t>5.1.1.4. pasākuma „</w:t>
            </w:r>
            <w:r w:rsidR="00D422BA">
              <w:rPr>
                <w:rFonts w:ascii="Times New Roman" w:eastAsia="Times New Roman" w:hAnsi="Times New Roman" w:cs="Times New Roman"/>
                <w:sz w:val="24"/>
                <w:szCs w:val="24"/>
                <w:lang w:val="lv-LV" w:eastAsia="lv-LV"/>
              </w:rPr>
              <w:t>V</w:t>
            </w:r>
            <w:r w:rsidRPr="00CF6701">
              <w:rPr>
                <w:rFonts w:ascii="Times New Roman" w:eastAsia="Times New Roman" w:hAnsi="Times New Roman" w:cs="Times New Roman"/>
                <w:sz w:val="24"/>
                <w:szCs w:val="24"/>
                <w:lang w:val="lv-LV" w:eastAsia="lv-LV"/>
              </w:rPr>
              <w:t xml:space="preserve">iedās pašvaldības” projektu ideju priekšatlases vadlīniju </w:t>
            </w:r>
            <w:r w:rsidR="00064007">
              <w:rPr>
                <w:rFonts w:ascii="Times New Roman" w:eastAsia="Times New Roman" w:hAnsi="Times New Roman" w:cs="Times New Roman"/>
                <w:sz w:val="24"/>
                <w:szCs w:val="24"/>
                <w:lang w:val="lv-LV" w:eastAsia="lv-LV"/>
              </w:rPr>
              <w:t>kvalitātes</w:t>
            </w:r>
            <w:r w:rsidR="00064007" w:rsidRPr="00CF6701">
              <w:rPr>
                <w:rFonts w:ascii="Times New Roman" w:eastAsia="Times New Roman" w:hAnsi="Times New Roman" w:cs="Times New Roman"/>
                <w:sz w:val="24"/>
                <w:szCs w:val="24"/>
                <w:lang w:val="lv-LV" w:eastAsia="lv-LV"/>
              </w:rPr>
              <w:t xml:space="preserve"> </w:t>
            </w:r>
            <w:r w:rsidRPr="00CF6701">
              <w:rPr>
                <w:rFonts w:ascii="Times New Roman" w:eastAsia="Times New Roman" w:hAnsi="Times New Roman" w:cs="Times New Roman"/>
                <w:sz w:val="24"/>
                <w:szCs w:val="24"/>
                <w:lang w:val="lv-LV" w:eastAsia="lv-LV"/>
              </w:rPr>
              <w:t>kritērijiem (2.</w:t>
            </w:r>
            <w:r w:rsidR="003058A3" w:rsidRPr="00CF6701">
              <w:rPr>
                <w:rFonts w:ascii="Times New Roman" w:eastAsia="Times New Roman" w:hAnsi="Times New Roman" w:cs="Times New Roman"/>
                <w:sz w:val="24"/>
                <w:szCs w:val="24"/>
                <w:lang w:val="lv-LV" w:eastAsia="lv-LV"/>
              </w:rPr>
              <w:t> </w:t>
            </w:r>
            <w:r w:rsidRPr="00CF6701">
              <w:rPr>
                <w:rFonts w:ascii="Times New Roman" w:eastAsia="Times New Roman" w:hAnsi="Times New Roman" w:cs="Times New Roman"/>
                <w:sz w:val="24"/>
                <w:szCs w:val="24"/>
                <w:lang w:val="lv-LV" w:eastAsia="lv-LV"/>
              </w:rPr>
              <w:t>pielikums)</w:t>
            </w:r>
            <w:r w:rsidR="00A918DF">
              <w:rPr>
                <w:rFonts w:ascii="Times New Roman" w:eastAsia="Times New Roman" w:hAnsi="Times New Roman" w:cs="Times New Roman"/>
                <w:sz w:val="24"/>
                <w:szCs w:val="24"/>
                <w:lang w:val="lv-LV" w:eastAsia="lv-LV"/>
              </w:rPr>
              <w:t xml:space="preserve"> un ir iesniegts </w:t>
            </w:r>
            <w:r w:rsidR="009D7494">
              <w:rPr>
                <w:rFonts w:ascii="Times New Roman" w:eastAsia="Times New Roman" w:hAnsi="Times New Roman" w:cs="Times New Roman"/>
                <w:sz w:val="24"/>
                <w:szCs w:val="24"/>
                <w:lang w:val="lv-LV" w:eastAsia="lv-LV"/>
              </w:rPr>
              <w:t>kritēriju izpildes iz</w:t>
            </w:r>
            <w:r w:rsidR="00A918DF">
              <w:rPr>
                <w:rFonts w:ascii="Times New Roman" w:eastAsia="Times New Roman" w:hAnsi="Times New Roman" w:cs="Times New Roman"/>
                <w:sz w:val="24"/>
                <w:szCs w:val="24"/>
                <w:lang w:val="lv-LV" w:eastAsia="lv-LV"/>
              </w:rPr>
              <w:t>vērtējums</w:t>
            </w:r>
            <w:r w:rsidR="00C90E05">
              <w:rPr>
                <w:rFonts w:ascii="Times New Roman" w:eastAsia="Times New Roman" w:hAnsi="Times New Roman" w:cs="Times New Roman"/>
                <w:sz w:val="24"/>
                <w:szCs w:val="24"/>
                <w:lang w:val="lv-LV" w:eastAsia="lv-LV"/>
              </w:rPr>
              <w:t>.</w:t>
            </w:r>
          </w:p>
        </w:tc>
        <w:tc>
          <w:tcPr>
            <w:tcW w:w="2387" w:type="dxa"/>
          </w:tcPr>
          <w:p w14:paraId="3BA6AF8F" w14:textId="77777777" w:rsidR="00D02F2F" w:rsidRPr="00CF6701" w:rsidRDefault="00D02F2F" w:rsidP="00995C57">
            <w:pPr>
              <w:spacing w:after="0" w:line="240" w:lineRule="auto"/>
              <w:jc w:val="center"/>
              <w:rPr>
                <w:rFonts w:ascii="Times New Roman" w:eastAsia="Times New Roman" w:hAnsi="Times New Roman" w:cs="Times New Roman"/>
                <w:iCs/>
                <w:sz w:val="24"/>
                <w:szCs w:val="24"/>
                <w:lang w:val="lv-LV" w:eastAsia="lv-LV"/>
              </w:rPr>
            </w:pPr>
          </w:p>
        </w:tc>
        <w:tc>
          <w:tcPr>
            <w:tcW w:w="6118" w:type="dxa"/>
          </w:tcPr>
          <w:p w14:paraId="457521DD" w14:textId="77777777" w:rsidR="00D02F2F" w:rsidRPr="00CF6701" w:rsidRDefault="00D02F2F" w:rsidP="00995C57">
            <w:pPr>
              <w:spacing w:after="0" w:line="240" w:lineRule="auto"/>
              <w:jc w:val="center"/>
              <w:rPr>
                <w:rFonts w:ascii="Times New Roman" w:eastAsia="Times New Roman" w:hAnsi="Times New Roman" w:cs="Times New Roman"/>
                <w:iCs/>
                <w:sz w:val="24"/>
                <w:szCs w:val="24"/>
                <w:lang w:val="lv-LV" w:eastAsia="lv-LV"/>
              </w:rPr>
            </w:pPr>
          </w:p>
        </w:tc>
      </w:tr>
      <w:tr w:rsidR="00D02F2F" w:rsidRPr="00FC0AD0" w14:paraId="0A86A276" w14:textId="39A0FD84" w:rsidTr="00F407B4">
        <w:trPr>
          <w:trHeight w:val="654"/>
        </w:trPr>
        <w:tc>
          <w:tcPr>
            <w:tcW w:w="548" w:type="dxa"/>
          </w:tcPr>
          <w:p w14:paraId="003BCB97" w14:textId="21A1973B" w:rsidR="00D02F2F" w:rsidRPr="00CF6701" w:rsidRDefault="00E85B19" w:rsidP="00995C57">
            <w:pPr>
              <w:spacing w:after="12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4</w:t>
            </w:r>
            <w:r w:rsidR="00D02F2F" w:rsidRPr="00CF6701">
              <w:rPr>
                <w:rFonts w:ascii="Times New Roman" w:eastAsia="Times New Roman" w:hAnsi="Times New Roman" w:cs="Times New Roman"/>
                <w:sz w:val="24"/>
                <w:szCs w:val="24"/>
                <w:lang w:val="lv-LV" w:eastAsia="lv-LV"/>
              </w:rPr>
              <w:t>.</w:t>
            </w:r>
          </w:p>
        </w:tc>
        <w:tc>
          <w:tcPr>
            <w:tcW w:w="5420" w:type="dxa"/>
          </w:tcPr>
          <w:p w14:paraId="10FE06AC" w14:textId="4F33829B" w:rsidR="00D02F2F" w:rsidRPr="00CF6701" w:rsidRDefault="00D02F2F" w:rsidP="00995C57">
            <w:pPr>
              <w:tabs>
                <w:tab w:val="left" w:pos="2550"/>
              </w:tabs>
              <w:spacing w:after="120" w:line="240" w:lineRule="auto"/>
              <w:jc w:val="both"/>
              <w:rPr>
                <w:rFonts w:ascii="Times New Roman" w:eastAsia="Times New Roman" w:hAnsi="Times New Roman" w:cs="Times New Roman"/>
                <w:sz w:val="24"/>
                <w:szCs w:val="24"/>
                <w:lang w:val="lv-LV" w:eastAsia="lv-LV"/>
              </w:rPr>
            </w:pPr>
            <w:r w:rsidRPr="00CF6701">
              <w:rPr>
                <w:rFonts w:ascii="Times New Roman" w:eastAsia="Times New Roman" w:hAnsi="Times New Roman" w:cs="Times New Roman"/>
                <w:sz w:val="24"/>
                <w:szCs w:val="24"/>
                <w:lang w:val="lv-LV" w:eastAsia="lv-LV"/>
              </w:rPr>
              <w:t xml:space="preserve">Plānošanas reģiona attīstības programmā ir iekļauts prioritāro </w:t>
            </w:r>
            <w:r w:rsidR="00F407B4" w:rsidRPr="00CF6701">
              <w:rPr>
                <w:rFonts w:ascii="Times New Roman" w:eastAsia="Times New Roman" w:hAnsi="Times New Roman" w:cs="Times New Roman"/>
                <w:sz w:val="24"/>
                <w:szCs w:val="24"/>
                <w:lang w:val="lv-LV" w:eastAsia="lv-LV"/>
              </w:rPr>
              <w:t xml:space="preserve">un alternatīvo </w:t>
            </w:r>
            <w:r w:rsidRPr="00CF6701">
              <w:rPr>
                <w:rFonts w:ascii="Times New Roman" w:eastAsia="Times New Roman" w:hAnsi="Times New Roman" w:cs="Times New Roman"/>
                <w:sz w:val="24"/>
                <w:szCs w:val="24"/>
                <w:lang w:val="lv-LV" w:eastAsia="lv-LV"/>
              </w:rPr>
              <w:t>projekt</w:t>
            </w:r>
            <w:r w:rsidR="000E5051">
              <w:rPr>
                <w:rFonts w:ascii="Times New Roman" w:eastAsia="Times New Roman" w:hAnsi="Times New Roman" w:cs="Times New Roman"/>
                <w:sz w:val="24"/>
                <w:szCs w:val="24"/>
                <w:lang w:val="lv-LV" w:eastAsia="lv-LV"/>
              </w:rPr>
              <w:t>u</w:t>
            </w:r>
            <w:r w:rsidRPr="00CF6701">
              <w:rPr>
                <w:rFonts w:ascii="Times New Roman" w:eastAsia="Times New Roman" w:hAnsi="Times New Roman" w:cs="Times New Roman"/>
                <w:sz w:val="24"/>
                <w:szCs w:val="24"/>
                <w:lang w:val="lv-LV" w:eastAsia="lv-LV"/>
              </w:rPr>
              <w:t xml:space="preserve"> ideju saraksts, atbilstoši </w:t>
            </w:r>
            <w:r w:rsidR="00A367C7">
              <w:rPr>
                <w:rFonts w:ascii="Times New Roman" w:eastAsia="Times New Roman" w:hAnsi="Times New Roman" w:cs="Times New Roman"/>
                <w:sz w:val="24"/>
                <w:szCs w:val="24"/>
                <w:lang w:val="lv-LV" w:eastAsia="lv-LV"/>
              </w:rPr>
              <w:t xml:space="preserve">SAM </w:t>
            </w:r>
            <w:r w:rsidRPr="00CF6701">
              <w:rPr>
                <w:rFonts w:ascii="Times New Roman" w:eastAsia="Times New Roman" w:hAnsi="Times New Roman" w:cs="Times New Roman"/>
                <w:sz w:val="24"/>
                <w:szCs w:val="24"/>
                <w:lang w:val="lv-LV" w:eastAsia="lv-LV"/>
              </w:rPr>
              <w:t>5.1.1.4. pasākuma „</w:t>
            </w:r>
            <w:r w:rsidR="00D422BA">
              <w:rPr>
                <w:rFonts w:ascii="Times New Roman" w:eastAsia="Times New Roman" w:hAnsi="Times New Roman" w:cs="Times New Roman"/>
                <w:sz w:val="24"/>
                <w:szCs w:val="24"/>
                <w:lang w:val="lv-LV" w:eastAsia="lv-LV"/>
              </w:rPr>
              <w:t>V</w:t>
            </w:r>
            <w:r w:rsidRPr="00CF6701">
              <w:rPr>
                <w:rFonts w:ascii="Times New Roman" w:eastAsia="Times New Roman" w:hAnsi="Times New Roman" w:cs="Times New Roman"/>
                <w:sz w:val="24"/>
                <w:szCs w:val="24"/>
                <w:lang w:val="lv-LV" w:eastAsia="lv-LV"/>
              </w:rPr>
              <w:t xml:space="preserve">iedās pašvaldības” projektu ideju priekšatlases vadlīniju 3. pielikumam. </w:t>
            </w:r>
          </w:p>
        </w:tc>
        <w:tc>
          <w:tcPr>
            <w:tcW w:w="2387" w:type="dxa"/>
          </w:tcPr>
          <w:p w14:paraId="7C52AB68" w14:textId="77777777" w:rsidR="00D02F2F" w:rsidRPr="00CF6701" w:rsidRDefault="00D02F2F" w:rsidP="00995C57">
            <w:pPr>
              <w:spacing w:after="0" w:line="240" w:lineRule="auto"/>
              <w:jc w:val="center"/>
              <w:rPr>
                <w:rFonts w:ascii="Times New Roman" w:eastAsia="Times New Roman" w:hAnsi="Times New Roman" w:cs="Times New Roman"/>
                <w:iCs/>
                <w:sz w:val="24"/>
                <w:szCs w:val="24"/>
                <w:lang w:val="lv-LV" w:eastAsia="lv-LV"/>
              </w:rPr>
            </w:pPr>
          </w:p>
        </w:tc>
        <w:tc>
          <w:tcPr>
            <w:tcW w:w="6118" w:type="dxa"/>
          </w:tcPr>
          <w:p w14:paraId="702A8FCF" w14:textId="77777777" w:rsidR="00D02F2F" w:rsidRPr="00CF6701" w:rsidRDefault="00D02F2F" w:rsidP="00995C57">
            <w:pPr>
              <w:spacing w:after="0" w:line="240" w:lineRule="auto"/>
              <w:jc w:val="center"/>
              <w:rPr>
                <w:rFonts w:ascii="Times New Roman" w:eastAsia="Times New Roman" w:hAnsi="Times New Roman" w:cs="Times New Roman"/>
                <w:iCs/>
                <w:sz w:val="24"/>
                <w:szCs w:val="24"/>
                <w:lang w:val="lv-LV" w:eastAsia="lv-LV"/>
              </w:rPr>
            </w:pPr>
          </w:p>
        </w:tc>
      </w:tr>
      <w:tr w:rsidR="00E85B19" w:rsidRPr="00FC0AD0" w14:paraId="7F52EDCD" w14:textId="77777777" w:rsidTr="00F407B4">
        <w:trPr>
          <w:trHeight w:val="654"/>
        </w:trPr>
        <w:tc>
          <w:tcPr>
            <w:tcW w:w="548" w:type="dxa"/>
          </w:tcPr>
          <w:p w14:paraId="384DB2E0" w14:textId="540B4163" w:rsidR="00E85B19" w:rsidRPr="008E3D8F" w:rsidRDefault="00E85B19" w:rsidP="00E85B19">
            <w:pPr>
              <w:spacing w:after="12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5.</w:t>
            </w:r>
          </w:p>
        </w:tc>
        <w:tc>
          <w:tcPr>
            <w:tcW w:w="5420" w:type="dxa"/>
          </w:tcPr>
          <w:p w14:paraId="17D3FD9D" w14:textId="06265BCA" w:rsidR="00E85B19" w:rsidRPr="00CF6701" w:rsidRDefault="00817BBB" w:rsidP="00995C57">
            <w:pPr>
              <w:tabs>
                <w:tab w:val="left" w:pos="2550"/>
              </w:tabs>
              <w:spacing w:after="12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Plānošanas reģiona attīstības programmā iekļauto prioritāro projektu ideju saraksts ir saņēmis </w:t>
            </w:r>
            <w:r w:rsidRPr="00167D98">
              <w:rPr>
                <w:rFonts w:ascii="Times New Roman" w:eastAsia="Times New Roman" w:hAnsi="Times New Roman" w:cs="Times New Roman"/>
                <w:sz w:val="24"/>
                <w:szCs w:val="24"/>
                <w:lang w:val="lv-LV" w:eastAsia="lv-LV"/>
              </w:rPr>
              <w:t>pozitīvu Latvijas Zinātnes padomes atzinumu.</w:t>
            </w:r>
          </w:p>
        </w:tc>
        <w:tc>
          <w:tcPr>
            <w:tcW w:w="2387" w:type="dxa"/>
          </w:tcPr>
          <w:p w14:paraId="3AB53964" w14:textId="77777777" w:rsidR="00E85B19" w:rsidRPr="00CF6701" w:rsidRDefault="00E85B19" w:rsidP="00995C57">
            <w:pPr>
              <w:spacing w:after="0" w:line="240" w:lineRule="auto"/>
              <w:jc w:val="center"/>
              <w:rPr>
                <w:rFonts w:ascii="Times New Roman" w:eastAsia="Times New Roman" w:hAnsi="Times New Roman" w:cs="Times New Roman"/>
                <w:iCs/>
                <w:sz w:val="24"/>
                <w:szCs w:val="24"/>
                <w:lang w:val="lv-LV" w:eastAsia="lv-LV"/>
              </w:rPr>
            </w:pPr>
          </w:p>
        </w:tc>
        <w:tc>
          <w:tcPr>
            <w:tcW w:w="6118" w:type="dxa"/>
          </w:tcPr>
          <w:p w14:paraId="5567847F" w14:textId="77777777" w:rsidR="00E85B19" w:rsidRPr="00CF6701" w:rsidRDefault="00E85B19" w:rsidP="00995C57">
            <w:pPr>
              <w:spacing w:after="0" w:line="240" w:lineRule="auto"/>
              <w:jc w:val="center"/>
              <w:rPr>
                <w:rFonts w:ascii="Times New Roman" w:eastAsia="Times New Roman" w:hAnsi="Times New Roman" w:cs="Times New Roman"/>
                <w:iCs/>
                <w:sz w:val="24"/>
                <w:szCs w:val="24"/>
                <w:lang w:val="lv-LV" w:eastAsia="lv-LV"/>
              </w:rPr>
            </w:pPr>
          </w:p>
        </w:tc>
      </w:tr>
    </w:tbl>
    <w:p w14:paraId="57853D49" w14:textId="77777777" w:rsidR="008E3D8F" w:rsidRDefault="008E3D8F" w:rsidP="00C40DDB">
      <w:pPr>
        <w:spacing w:after="0" w:line="240" w:lineRule="auto"/>
        <w:jc w:val="right"/>
        <w:rPr>
          <w:rFonts w:ascii="Times New Roman" w:hAnsi="Times New Roman" w:cs="Times New Roman"/>
          <w:i/>
          <w:iCs/>
          <w:sz w:val="24"/>
          <w:szCs w:val="24"/>
          <w:lang w:val="lv-LV"/>
        </w:rPr>
      </w:pPr>
    </w:p>
    <w:p w14:paraId="12279031" w14:textId="77777777" w:rsidR="008E3D8F" w:rsidRDefault="008E3D8F">
      <w:pPr>
        <w:rPr>
          <w:rFonts w:ascii="Times New Roman" w:hAnsi="Times New Roman" w:cs="Times New Roman"/>
          <w:i/>
          <w:iCs/>
          <w:sz w:val="24"/>
          <w:szCs w:val="24"/>
          <w:lang w:val="lv-LV"/>
        </w:rPr>
      </w:pPr>
      <w:r>
        <w:rPr>
          <w:rFonts w:ascii="Times New Roman" w:hAnsi="Times New Roman" w:cs="Times New Roman"/>
          <w:i/>
          <w:iCs/>
          <w:sz w:val="24"/>
          <w:szCs w:val="24"/>
          <w:lang w:val="lv-LV"/>
        </w:rPr>
        <w:br w:type="page"/>
      </w:r>
    </w:p>
    <w:p w14:paraId="5D3BBB8D" w14:textId="2D8CEB31" w:rsidR="00C40DDB" w:rsidRPr="00CF6701" w:rsidRDefault="00C40DDB" w:rsidP="00C40DDB">
      <w:pPr>
        <w:spacing w:after="0" w:line="240" w:lineRule="auto"/>
        <w:jc w:val="right"/>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lastRenderedPageBreak/>
        <w:t>5.pielikums</w:t>
      </w:r>
    </w:p>
    <w:p w14:paraId="579703D6" w14:textId="24DDEC48" w:rsidR="00C40DDB" w:rsidRPr="008E3D8F" w:rsidRDefault="00C40DDB" w:rsidP="00C40DDB">
      <w:pPr>
        <w:jc w:val="right"/>
        <w:rPr>
          <w:lang w:val="lv-LV"/>
        </w:rPr>
      </w:pPr>
      <w:r w:rsidRPr="00CF6701">
        <w:rPr>
          <w:rFonts w:ascii="Times New Roman" w:hAnsi="Times New Roman" w:cs="Times New Roman"/>
          <w:b/>
          <w:bCs/>
          <w:sz w:val="24"/>
          <w:szCs w:val="24"/>
          <w:lang w:val="lv-LV"/>
        </w:rPr>
        <w:t>P</w:t>
      </w:r>
      <w:r w:rsidR="00FA2422" w:rsidRPr="00CF6701">
        <w:rPr>
          <w:rFonts w:ascii="Times New Roman" w:hAnsi="Times New Roman" w:cs="Times New Roman"/>
          <w:b/>
          <w:bCs/>
          <w:sz w:val="24"/>
          <w:szCs w:val="24"/>
          <w:lang w:val="lv-LV"/>
        </w:rPr>
        <w:t>lānošanas reģionu p</w:t>
      </w:r>
      <w:r w:rsidRPr="00CF6701">
        <w:rPr>
          <w:rFonts w:ascii="Times New Roman" w:hAnsi="Times New Roman" w:cs="Times New Roman"/>
          <w:b/>
          <w:bCs/>
          <w:sz w:val="24"/>
          <w:szCs w:val="24"/>
          <w:lang w:val="lv-LV"/>
        </w:rPr>
        <w:t>rojekta ide</w:t>
      </w:r>
      <w:r w:rsidR="00FA2422" w:rsidRPr="00CF6701">
        <w:rPr>
          <w:rFonts w:ascii="Times New Roman" w:hAnsi="Times New Roman" w:cs="Times New Roman"/>
          <w:b/>
          <w:bCs/>
          <w:sz w:val="24"/>
          <w:szCs w:val="24"/>
          <w:lang w:val="lv-LV"/>
        </w:rPr>
        <w:t>ju</w:t>
      </w:r>
      <w:r w:rsidR="008B1FCC" w:rsidRPr="00CF6701">
        <w:rPr>
          <w:rFonts w:ascii="Times New Roman" w:hAnsi="Times New Roman" w:cs="Times New Roman"/>
          <w:b/>
          <w:bCs/>
          <w:sz w:val="24"/>
          <w:szCs w:val="24"/>
          <w:lang w:val="lv-LV"/>
        </w:rPr>
        <w:t xml:space="preserve"> pieteikumu</w:t>
      </w:r>
      <w:r w:rsidRPr="00CF6701">
        <w:rPr>
          <w:rFonts w:ascii="Times New Roman" w:hAnsi="Times New Roman" w:cs="Times New Roman"/>
          <w:b/>
          <w:bCs/>
          <w:sz w:val="24"/>
          <w:szCs w:val="24"/>
          <w:lang w:val="lv-LV"/>
        </w:rPr>
        <w:t xml:space="preserve"> </w:t>
      </w:r>
      <w:r w:rsidR="00FA2422" w:rsidRPr="00CF6701">
        <w:rPr>
          <w:rFonts w:ascii="Times New Roman" w:hAnsi="Times New Roman" w:cs="Times New Roman"/>
          <w:b/>
          <w:bCs/>
          <w:sz w:val="24"/>
          <w:szCs w:val="24"/>
          <w:lang w:val="lv-LV"/>
        </w:rPr>
        <w:t>saņemšanas</w:t>
      </w:r>
      <w:r w:rsidRPr="00CF6701">
        <w:rPr>
          <w:rFonts w:ascii="Times New Roman" w:hAnsi="Times New Roman" w:cs="Times New Roman"/>
          <w:b/>
          <w:bCs/>
          <w:sz w:val="24"/>
          <w:szCs w:val="24"/>
          <w:lang w:val="lv-LV"/>
        </w:rPr>
        <w:t xml:space="preserve"> veidlapa</w:t>
      </w:r>
      <w:r w:rsidR="00D14370">
        <w:rPr>
          <w:rFonts w:ascii="Times New Roman" w:hAnsi="Times New Roman" w:cs="Times New Roman"/>
          <w:b/>
          <w:bCs/>
          <w:sz w:val="24"/>
          <w:szCs w:val="24"/>
          <w:lang w:val="lv-LV"/>
        </w:rPr>
        <w:t xml:space="preserve"> (paraugs)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5"/>
      </w:tblGrid>
      <w:tr w:rsidR="00C40DDB" w:rsidRPr="00CF6701" w14:paraId="26AE6DD4" w14:textId="77777777" w:rsidTr="00A53CB2">
        <w:trPr>
          <w:trHeight w:val="547"/>
        </w:trPr>
        <w:tc>
          <w:tcPr>
            <w:tcW w:w="12895" w:type="dxa"/>
            <w:shd w:val="clear" w:color="auto" w:fill="D9D9D9"/>
            <w:vAlign w:val="center"/>
          </w:tcPr>
          <w:p w14:paraId="577B0CFF" w14:textId="77777777" w:rsidR="00C40DDB" w:rsidRPr="00CF6701" w:rsidRDefault="00C40DDB" w:rsidP="00A53CB2">
            <w:pPr>
              <w:pStyle w:val="Heading1"/>
            </w:pPr>
            <w:bookmarkStart w:id="0" w:name="_Toc449000804"/>
            <w:r w:rsidRPr="00CF6701">
              <w:t>PROJEKTA IDEJAS APRAKSTS</w:t>
            </w:r>
            <w:bookmarkEnd w:id="0"/>
          </w:p>
        </w:tc>
      </w:tr>
    </w:tbl>
    <w:p w14:paraId="0CB813AB" w14:textId="77777777" w:rsidR="00C40DDB" w:rsidRPr="00CF6701" w:rsidRDefault="00C40DDB" w:rsidP="00C40DDB">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5"/>
      </w:tblGrid>
      <w:tr w:rsidR="00C40DDB" w:rsidRPr="00CF6701" w14:paraId="109CAE45" w14:textId="77777777" w:rsidTr="00A53CB2">
        <w:tc>
          <w:tcPr>
            <w:tcW w:w="12895" w:type="dxa"/>
            <w:shd w:val="clear" w:color="auto" w:fill="auto"/>
          </w:tcPr>
          <w:p w14:paraId="15EF18F2" w14:textId="389FA9BB" w:rsidR="00C40DDB" w:rsidRPr="00CF6701" w:rsidRDefault="00C40DDB" w:rsidP="008E3D8F">
            <w:pPr>
              <w:rPr>
                <w:rFonts w:ascii="Times New Roman" w:hAnsi="Times New Roman" w:cs="Times New Roman"/>
                <w:bCs/>
                <w:sz w:val="24"/>
                <w:szCs w:val="24"/>
                <w:lang w:val="lv-LV"/>
              </w:rPr>
            </w:pPr>
            <w:bookmarkStart w:id="1" w:name="_Toc449000805"/>
            <w:r w:rsidRPr="0094701D">
              <w:rPr>
                <w:rStyle w:val="Heading2Char"/>
                <w:rFonts w:ascii="Times New Roman" w:eastAsia="Calibri" w:hAnsi="Times New Roman" w:cs="Times New Roman"/>
                <w:bCs/>
                <w:color w:val="auto"/>
                <w:sz w:val="24"/>
                <w:szCs w:val="24"/>
                <w:lang w:val="lv-LV"/>
              </w:rPr>
              <w:t>1.1. Projekta idejas kopsavilkums: p</w:t>
            </w:r>
            <w:r w:rsidR="006D0FC6" w:rsidRPr="0094701D">
              <w:rPr>
                <w:rStyle w:val="Heading2Char"/>
                <w:rFonts w:ascii="Times New Roman" w:eastAsia="Calibri" w:hAnsi="Times New Roman" w:cs="Times New Roman"/>
                <w:bCs/>
                <w:color w:val="auto"/>
                <w:sz w:val="24"/>
                <w:szCs w:val="24"/>
                <w:lang w:val="lv-LV"/>
              </w:rPr>
              <w:t>rojekta idejas nosaukums, p</w:t>
            </w:r>
            <w:r w:rsidRPr="0094701D">
              <w:rPr>
                <w:rStyle w:val="Heading2Char"/>
                <w:rFonts w:ascii="Times New Roman" w:eastAsia="Calibri" w:hAnsi="Times New Roman" w:cs="Times New Roman"/>
                <w:bCs/>
                <w:color w:val="auto"/>
                <w:sz w:val="24"/>
                <w:szCs w:val="24"/>
                <w:lang w:val="lv-LV"/>
              </w:rPr>
              <w:t>rojekta idejas mērķis, galvenās darbības, ilgums, kopējās izmaksas un plānotie rezultāti</w:t>
            </w:r>
            <w:bookmarkEnd w:id="1"/>
            <w:r w:rsidRPr="00D81D24">
              <w:rPr>
                <w:rFonts w:ascii="Times New Roman" w:hAnsi="Times New Roman" w:cs="Times New Roman"/>
                <w:sz w:val="24"/>
                <w:szCs w:val="24"/>
                <w:lang w:val="lv-LV"/>
              </w:rPr>
              <w:t xml:space="preserve"> (</w:t>
            </w:r>
            <w:r w:rsidR="000E5051" w:rsidRPr="008E3D8F">
              <w:rPr>
                <w:rFonts w:ascii="Times New Roman" w:hAnsi="Times New Roman" w:cs="Times New Roman"/>
                <w:sz w:val="24"/>
                <w:szCs w:val="24"/>
                <w:lang w:val="lv-LV"/>
              </w:rPr>
              <w:t>l</w:t>
            </w:r>
            <w:r w:rsidRPr="00D81D24">
              <w:rPr>
                <w:rFonts w:ascii="Times New Roman" w:hAnsi="Times New Roman" w:cs="Times New Roman"/>
                <w:sz w:val="24"/>
                <w:szCs w:val="24"/>
                <w:lang w:val="lv-LV"/>
              </w:rPr>
              <w:t>īdz 1000 vārdiem)</w:t>
            </w:r>
          </w:p>
        </w:tc>
      </w:tr>
      <w:tr w:rsidR="00C40DDB" w:rsidRPr="00CF6701" w14:paraId="67D2E207" w14:textId="77777777" w:rsidTr="00A53CB2">
        <w:trPr>
          <w:trHeight w:val="1606"/>
        </w:trPr>
        <w:tc>
          <w:tcPr>
            <w:tcW w:w="12895" w:type="dxa"/>
            <w:shd w:val="clear" w:color="auto" w:fill="auto"/>
          </w:tcPr>
          <w:p w14:paraId="65D642F0"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CF6701" w14:paraId="55E41CCD" w14:textId="77777777" w:rsidTr="00A53CB2">
        <w:trPr>
          <w:trHeight w:val="514"/>
        </w:trPr>
        <w:tc>
          <w:tcPr>
            <w:tcW w:w="12895" w:type="dxa"/>
            <w:shd w:val="clear" w:color="auto" w:fill="auto"/>
          </w:tcPr>
          <w:p w14:paraId="20361584" w14:textId="603F431F" w:rsidR="00C40DDB" w:rsidRPr="00D81D24" w:rsidRDefault="00C40DDB" w:rsidP="008E3D8F">
            <w:pPr>
              <w:rPr>
                <w:rFonts w:ascii="Times New Roman" w:hAnsi="Times New Roman" w:cs="Times New Roman"/>
                <w:sz w:val="24"/>
                <w:szCs w:val="24"/>
                <w:lang w:val="lv-LV"/>
              </w:rPr>
            </w:pPr>
            <w:bookmarkStart w:id="2" w:name="_Toc449000806"/>
            <w:r w:rsidRPr="0094701D">
              <w:rPr>
                <w:rStyle w:val="Heading2Char"/>
                <w:rFonts w:ascii="Times New Roman" w:eastAsiaTheme="minorHAnsi" w:hAnsi="Times New Roman" w:cs="Times New Roman"/>
                <w:color w:val="auto"/>
                <w:sz w:val="24"/>
                <w:szCs w:val="24"/>
                <w:lang w:val="lv-LV"/>
              </w:rPr>
              <w:t xml:space="preserve">1.2. Projekta </w:t>
            </w:r>
            <w:r w:rsidR="000A004A">
              <w:rPr>
                <w:rStyle w:val="Heading2Char"/>
                <w:rFonts w:ascii="Times New Roman" w:eastAsiaTheme="minorHAnsi" w:hAnsi="Times New Roman" w:cs="Times New Roman"/>
                <w:color w:val="auto"/>
                <w:sz w:val="24"/>
                <w:szCs w:val="24"/>
                <w:lang w:val="lv-LV"/>
              </w:rPr>
              <w:t xml:space="preserve">idejas </w:t>
            </w:r>
            <w:r w:rsidRPr="0094701D">
              <w:rPr>
                <w:rStyle w:val="Heading2Char"/>
                <w:rFonts w:ascii="Times New Roman" w:eastAsiaTheme="minorHAnsi" w:hAnsi="Times New Roman" w:cs="Times New Roman"/>
                <w:color w:val="auto"/>
                <w:sz w:val="24"/>
                <w:szCs w:val="24"/>
                <w:lang w:val="lv-LV"/>
              </w:rPr>
              <w:t>mērķis un tā pamatojums</w:t>
            </w:r>
            <w:bookmarkEnd w:id="2"/>
            <w:r w:rsidRPr="00D81D24">
              <w:rPr>
                <w:rFonts w:ascii="Times New Roman" w:hAnsi="Times New Roman" w:cs="Times New Roman"/>
                <w:sz w:val="24"/>
                <w:szCs w:val="24"/>
                <w:lang w:val="lv-LV"/>
              </w:rPr>
              <w:t xml:space="preserve"> (</w:t>
            </w:r>
            <w:r w:rsidR="000E5051" w:rsidRPr="008E3D8F">
              <w:rPr>
                <w:rFonts w:ascii="Times New Roman" w:hAnsi="Times New Roman" w:cs="Times New Roman"/>
                <w:sz w:val="24"/>
                <w:szCs w:val="24"/>
                <w:lang w:val="lv-LV"/>
              </w:rPr>
              <w:t>l</w:t>
            </w:r>
            <w:r w:rsidRPr="00D81D24">
              <w:rPr>
                <w:rFonts w:ascii="Times New Roman" w:hAnsi="Times New Roman" w:cs="Times New Roman"/>
                <w:sz w:val="24"/>
                <w:szCs w:val="24"/>
                <w:lang w:val="lv-LV"/>
              </w:rPr>
              <w:t>īdz 500 vārdiem)</w:t>
            </w:r>
          </w:p>
        </w:tc>
      </w:tr>
      <w:tr w:rsidR="00C40DDB" w:rsidRPr="00CF6701" w14:paraId="325E26B2" w14:textId="77777777" w:rsidTr="00A53CB2">
        <w:trPr>
          <w:trHeight w:val="1606"/>
        </w:trPr>
        <w:tc>
          <w:tcPr>
            <w:tcW w:w="12895" w:type="dxa"/>
            <w:shd w:val="clear" w:color="auto" w:fill="auto"/>
          </w:tcPr>
          <w:p w14:paraId="2B31D8FD"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CF6701" w14:paraId="112E5D60" w14:textId="77777777" w:rsidTr="00A53CB2">
        <w:trPr>
          <w:trHeight w:val="1606"/>
        </w:trPr>
        <w:tc>
          <w:tcPr>
            <w:tcW w:w="12895" w:type="dxa"/>
            <w:shd w:val="clear" w:color="auto" w:fill="auto"/>
          </w:tcPr>
          <w:p w14:paraId="60FF4AC3" w14:textId="75FEF472"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1.3. Projekta idejas īstenošanai nepieciešamais ERAF finansējuma apjoms un kopējās projekta idejas īstenošanas izmaksu apjoms (</w:t>
            </w:r>
            <w:r w:rsidR="000E5051">
              <w:rPr>
                <w:rFonts w:ascii="Times New Roman" w:hAnsi="Times New Roman" w:cs="Times New Roman"/>
                <w:sz w:val="24"/>
                <w:szCs w:val="24"/>
                <w:lang w:val="lv-LV"/>
              </w:rPr>
              <w:t>l</w:t>
            </w:r>
            <w:r w:rsidRPr="00CF6701">
              <w:rPr>
                <w:rFonts w:ascii="Times New Roman" w:hAnsi="Times New Roman" w:cs="Times New Roman"/>
                <w:sz w:val="24"/>
                <w:szCs w:val="24"/>
                <w:lang w:val="lv-LV"/>
              </w:rPr>
              <w:t>īdz 500 vārdiem)</w:t>
            </w:r>
          </w:p>
          <w:p w14:paraId="3CE3FB59"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CF6701" w14:paraId="16BAD50C" w14:textId="77777777" w:rsidTr="00A53CB2">
        <w:trPr>
          <w:trHeight w:val="1606"/>
        </w:trPr>
        <w:tc>
          <w:tcPr>
            <w:tcW w:w="12895" w:type="dxa"/>
            <w:shd w:val="clear" w:color="auto" w:fill="auto"/>
          </w:tcPr>
          <w:p w14:paraId="3AC0EFC3"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CF6701" w14:paraId="4BE684C3" w14:textId="77777777" w:rsidTr="00A53CB2">
        <w:trPr>
          <w:trHeight w:val="644"/>
        </w:trPr>
        <w:tc>
          <w:tcPr>
            <w:tcW w:w="12895" w:type="dxa"/>
            <w:shd w:val="clear" w:color="auto" w:fill="auto"/>
          </w:tcPr>
          <w:p w14:paraId="188BF299" w14:textId="50F4A0BD"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1.4. Projekta idejas vadošais partneris un sadarbības partneri</w:t>
            </w:r>
            <w:r w:rsidR="003E4B82">
              <w:rPr>
                <w:rFonts w:ascii="Times New Roman" w:hAnsi="Times New Roman" w:cs="Times New Roman"/>
                <w:sz w:val="24"/>
                <w:szCs w:val="24"/>
                <w:lang w:val="lv-LV"/>
              </w:rPr>
              <w:t>, ar aprakstu par atbildīgajiem</w:t>
            </w:r>
            <w:r w:rsidR="008526AF">
              <w:rPr>
                <w:rFonts w:ascii="Times New Roman" w:hAnsi="Times New Roman" w:cs="Times New Roman"/>
                <w:sz w:val="24"/>
                <w:szCs w:val="24"/>
                <w:lang w:val="lv-LV"/>
              </w:rPr>
              <w:t xml:space="preserve"> </w:t>
            </w:r>
            <w:r w:rsidR="005B7C33">
              <w:rPr>
                <w:rFonts w:ascii="Times New Roman" w:hAnsi="Times New Roman" w:cs="Times New Roman"/>
                <w:sz w:val="24"/>
                <w:szCs w:val="24"/>
                <w:lang w:val="lv-LV"/>
              </w:rPr>
              <w:t>(</w:t>
            </w:r>
            <w:r w:rsidR="008526AF">
              <w:rPr>
                <w:rFonts w:ascii="Times New Roman" w:hAnsi="Times New Roman" w:cs="Times New Roman"/>
                <w:sz w:val="24"/>
                <w:szCs w:val="24"/>
                <w:lang w:val="lv-LV"/>
              </w:rPr>
              <w:t>par projekta īstenošan</w:t>
            </w:r>
            <w:r w:rsidR="005B7C33">
              <w:rPr>
                <w:rFonts w:ascii="Times New Roman" w:hAnsi="Times New Roman" w:cs="Times New Roman"/>
                <w:sz w:val="24"/>
                <w:szCs w:val="24"/>
                <w:lang w:val="lv-LV"/>
              </w:rPr>
              <w:t xml:space="preserve">u) </w:t>
            </w:r>
            <w:r w:rsidR="003E4B82">
              <w:rPr>
                <w:rFonts w:ascii="Times New Roman" w:hAnsi="Times New Roman" w:cs="Times New Roman"/>
                <w:sz w:val="24"/>
                <w:szCs w:val="24"/>
                <w:lang w:val="lv-LV"/>
              </w:rPr>
              <w:t>darbiniekiem</w:t>
            </w:r>
            <w:r w:rsidRPr="00CF6701">
              <w:rPr>
                <w:rFonts w:ascii="Times New Roman" w:hAnsi="Times New Roman" w:cs="Times New Roman"/>
                <w:sz w:val="24"/>
                <w:szCs w:val="24"/>
                <w:lang w:val="lv-LV"/>
              </w:rPr>
              <w:t xml:space="preserve"> (</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 xml:space="preserve">500 vārdiem) </w:t>
            </w:r>
          </w:p>
        </w:tc>
      </w:tr>
      <w:tr w:rsidR="00C40DDB" w:rsidRPr="00CF6701" w14:paraId="7E980FD5" w14:textId="77777777" w:rsidTr="00A53CB2">
        <w:trPr>
          <w:trHeight w:val="644"/>
        </w:trPr>
        <w:tc>
          <w:tcPr>
            <w:tcW w:w="12895" w:type="dxa"/>
            <w:shd w:val="clear" w:color="auto" w:fill="auto"/>
          </w:tcPr>
          <w:p w14:paraId="65801AFC"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CF6701" w14:paraId="7E1833F2" w14:textId="77777777" w:rsidTr="00A53CB2">
        <w:trPr>
          <w:trHeight w:val="495"/>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2AA459DD" w14:textId="53C75F15" w:rsidR="00C40DDB" w:rsidRPr="00CF6701" w:rsidRDefault="00C40DDB" w:rsidP="00A53CB2">
            <w:pPr>
              <w:spacing w:after="0" w:line="240" w:lineRule="auto"/>
              <w:rPr>
                <w:rFonts w:ascii="Times New Roman" w:hAnsi="Times New Roman" w:cs="Times New Roman"/>
                <w:sz w:val="24"/>
                <w:szCs w:val="24"/>
                <w:lang w:val="lv-LV"/>
              </w:rPr>
            </w:pPr>
            <w:r w:rsidRPr="00CF6701">
              <w:rPr>
                <w:rStyle w:val="normaltextrun"/>
                <w:rFonts w:ascii="Times New Roman" w:hAnsi="Times New Roman" w:cs="Times New Roman"/>
                <w:sz w:val="24"/>
                <w:szCs w:val="24"/>
                <w:lang w:val="lv-LV"/>
              </w:rPr>
              <w:br w:type="page"/>
            </w:r>
            <w:r w:rsidRPr="00CF6701">
              <w:rPr>
                <w:rFonts w:ascii="Times New Roman" w:hAnsi="Times New Roman" w:cs="Times New Roman"/>
                <w:sz w:val="24"/>
                <w:szCs w:val="24"/>
                <w:lang w:val="lv-LV"/>
              </w:rPr>
              <w:t xml:space="preserve">1.5. </w:t>
            </w:r>
            <w:r w:rsidRPr="00CF6701">
              <w:rPr>
                <w:rStyle w:val="Heading2Char"/>
                <w:rFonts w:ascii="Times New Roman" w:eastAsiaTheme="minorHAnsi" w:hAnsi="Times New Roman" w:cs="Times New Roman"/>
                <w:color w:val="auto"/>
                <w:sz w:val="24"/>
                <w:szCs w:val="24"/>
                <w:lang w:val="lv-LV"/>
              </w:rPr>
              <w:t>Projekta idejas mērķa grupas apraksts</w:t>
            </w:r>
            <w:r w:rsidRPr="00CF6701">
              <w:rPr>
                <w:rFonts w:ascii="Times New Roman" w:hAnsi="Times New Roman" w:cs="Times New Roman"/>
                <w:sz w:val="24"/>
                <w:szCs w:val="24"/>
                <w:lang w:val="lv-LV"/>
              </w:rPr>
              <w:t xml:space="preserve"> (</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500 vārdiem)</w:t>
            </w:r>
          </w:p>
        </w:tc>
      </w:tr>
      <w:tr w:rsidR="00C40DDB" w:rsidRPr="00CF6701" w14:paraId="062438D8"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018DC1C1" w14:textId="77777777" w:rsidR="00C40DDB" w:rsidRPr="00CF6701" w:rsidRDefault="00C40DDB" w:rsidP="00A53CB2">
            <w:pPr>
              <w:spacing w:after="0" w:line="240" w:lineRule="auto"/>
              <w:rPr>
                <w:rFonts w:ascii="Times New Roman" w:hAnsi="Times New Roman" w:cs="Times New Roman"/>
                <w:sz w:val="24"/>
                <w:szCs w:val="24"/>
              </w:rPr>
            </w:pPr>
          </w:p>
          <w:p w14:paraId="364EBFE3" w14:textId="77777777" w:rsidR="00C40DDB" w:rsidRPr="00CF6701" w:rsidRDefault="00C40DDB" w:rsidP="00A53CB2">
            <w:pPr>
              <w:spacing w:after="0" w:line="240" w:lineRule="auto"/>
              <w:rPr>
                <w:rFonts w:ascii="Times New Roman" w:hAnsi="Times New Roman" w:cs="Times New Roman"/>
                <w:sz w:val="24"/>
                <w:szCs w:val="24"/>
              </w:rPr>
            </w:pPr>
          </w:p>
        </w:tc>
      </w:tr>
      <w:tr w:rsidR="00C40DDB" w:rsidRPr="00CF6701" w14:paraId="005777B0" w14:textId="77777777" w:rsidTr="00A53CB2">
        <w:trPr>
          <w:trHeight w:val="52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6A55916" w14:textId="22977C1A" w:rsidR="00C40DDB" w:rsidRPr="00CF6701" w:rsidRDefault="00C40DDB" w:rsidP="00A53CB2">
            <w:pPr>
              <w:rPr>
                <w:rFonts w:ascii="Times New Roman" w:hAnsi="Times New Roman" w:cs="Times New Roman"/>
                <w:sz w:val="24"/>
                <w:szCs w:val="24"/>
                <w:lang w:val="lv-LV"/>
              </w:rPr>
            </w:pPr>
            <w:bookmarkStart w:id="3" w:name="_Toc449000808"/>
            <w:r w:rsidRPr="00CF6701">
              <w:rPr>
                <w:rFonts w:ascii="Times New Roman" w:hAnsi="Times New Roman" w:cs="Times New Roman"/>
                <w:sz w:val="24"/>
                <w:szCs w:val="24"/>
              </w:rPr>
              <w:t>1.6</w:t>
            </w:r>
            <w:r w:rsidRPr="00CF6701">
              <w:rPr>
                <w:rFonts w:ascii="Times New Roman" w:hAnsi="Times New Roman" w:cs="Times New Roman"/>
                <w:sz w:val="24"/>
                <w:szCs w:val="24"/>
                <w:lang w:val="lv-LV"/>
              </w:rPr>
              <w:t xml:space="preserve">. </w:t>
            </w:r>
            <w:bookmarkStart w:id="4" w:name="_Toc449000807"/>
            <w:bookmarkEnd w:id="3"/>
            <w:r w:rsidRPr="00CF6701">
              <w:rPr>
                <w:rFonts w:ascii="Times New Roman" w:hAnsi="Times New Roman" w:cs="Times New Roman"/>
                <w:sz w:val="24"/>
                <w:szCs w:val="24"/>
                <w:lang w:val="lv-LV"/>
              </w:rPr>
              <w:t xml:space="preserve">Problēmas un risinājuma apraksts, t.sk. </w:t>
            </w:r>
            <w:bookmarkEnd w:id="4"/>
            <w:r w:rsidRPr="00CF6701">
              <w:rPr>
                <w:rFonts w:ascii="Times New Roman" w:hAnsi="Times New Roman" w:cs="Times New Roman"/>
                <w:sz w:val="24"/>
                <w:szCs w:val="24"/>
                <w:lang w:val="lv-LV"/>
              </w:rPr>
              <w:t xml:space="preserve">apraksts ar ko ieviešamā inovācija atšķiras no Latvijas tirgū esošiem risinājumiem, produktiem, pakalpojumiem </w:t>
            </w:r>
            <w:r w:rsidRPr="00CF6701">
              <w:rPr>
                <w:rFonts w:ascii="Times New Roman" w:hAnsi="Times New Roman" w:cs="Times New Roman"/>
                <w:sz w:val="24"/>
                <w:szCs w:val="24"/>
              </w:rPr>
              <w:t>(</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1000 vārdiem</w:t>
            </w:r>
            <w:r w:rsidRPr="00CF6701">
              <w:rPr>
                <w:rFonts w:ascii="Times New Roman" w:hAnsi="Times New Roman" w:cs="Times New Roman"/>
                <w:sz w:val="24"/>
                <w:szCs w:val="24"/>
              </w:rPr>
              <w:t>)</w:t>
            </w:r>
          </w:p>
        </w:tc>
      </w:tr>
      <w:tr w:rsidR="00C40DDB" w:rsidRPr="00CF6701" w14:paraId="6690DFB4"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697547C" w14:textId="77777777" w:rsidR="00C40DDB" w:rsidRPr="00CF6701" w:rsidRDefault="00C40DDB" w:rsidP="00A53CB2">
            <w:pPr>
              <w:spacing w:after="0" w:line="240" w:lineRule="auto"/>
              <w:rPr>
                <w:rFonts w:ascii="Times New Roman" w:hAnsi="Times New Roman" w:cs="Times New Roman"/>
                <w:sz w:val="24"/>
                <w:szCs w:val="24"/>
              </w:rPr>
            </w:pPr>
          </w:p>
        </w:tc>
      </w:tr>
      <w:tr w:rsidR="00C40DDB" w:rsidRPr="00CF6701" w14:paraId="430FDB44" w14:textId="77777777" w:rsidTr="00A53CB2">
        <w:trPr>
          <w:trHeight w:val="41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5EE2EFA1" w14:textId="2880B243" w:rsidR="00C40DDB" w:rsidRPr="00CF6701" w:rsidRDefault="00C40DDB" w:rsidP="00A53CB2">
            <w:pPr>
              <w:spacing w:after="0" w:line="240" w:lineRule="auto"/>
              <w:rPr>
                <w:rFonts w:ascii="Times New Roman" w:hAnsi="Times New Roman" w:cs="Times New Roman"/>
                <w:sz w:val="24"/>
                <w:szCs w:val="24"/>
              </w:rPr>
            </w:pPr>
            <w:r w:rsidRPr="00CF6701">
              <w:rPr>
                <w:rFonts w:ascii="Times New Roman" w:hAnsi="Times New Roman" w:cs="Times New Roman"/>
                <w:sz w:val="24"/>
                <w:szCs w:val="24"/>
                <w:lang w:val="lv-LV"/>
              </w:rPr>
              <w:t xml:space="preserve">1.7. Projekta idejas īstenošanai nepieciešamo darbību apraksts </w:t>
            </w:r>
            <w:r w:rsidRPr="00CF6701">
              <w:rPr>
                <w:rFonts w:ascii="Times New Roman" w:hAnsi="Times New Roman" w:cs="Times New Roman"/>
                <w:sz w:val="24"/>
                <w:szCs w:val="24"/>
              </w:rPr>
              <w:t>(</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1000 vārdiem</w:t>
            </w:r>
            <w:r w:rsidRPr="00CF6701">
              <w:rPr>
                <w:rFonts w:ascii="Times New Roman" w:hAnsi="Times New Roman" w:cs="Times New Roman"/>
                <w:sz w:val="24"/>
                <w:szCs w:val="24"/>
              </w:rPr>
              <w:t>)</w:t>
            </w:r>
          </w:p>
        </w:tc>
      </w:tr>
      <w:tr w:rsidR="00C40DDB" w:rsidRPr="00CF6701" w14:paraId="0F9423F5"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525B8922" w14:textId="77777777" w:rsidR="00C40DDB" w:rsidRPr="00CF6701" w:rsidRDefault="00C40DDB" w:rsidP="00A53CB2">
            <w:pPr>
              <w:spacing w:after="0" w:line="240" w:lineRule="auto"/>
              <w:rPr>
                <w:rFonts w:ascii="Times New Roman" w:hAnsi="Times New Roman" w:cs="Times New Roman"/>
                <w:sz w:val="24"/>
                <w:szCs w:val="24"/>
              </w:rPr>
            </w:pPr>
          </w:p>
          <w:p w14:paraId="1CA8B77E" w14:textId="77777777" w:rsidR="00C40DDB" w:rsidRPr="00CF6701" w:rsidRDefault="00C40DDB" w:rsidP="00A53CB2">
            <w:pPr>
              <w:spacing w:after="0" w:line="240" w:lineRule="auto"/>
              <w:rPr>
                <w:rFonts w:ascii="Times New Roman" w:hAnsi="Times New Roman" w:cs="Times New Roman"/>
                <w:sz w:val="24"/>
                <w:szCs w:val="24"/>
              </w:rPr>
            </w:pPr>
          </w:p>
        </w:tc>
      </w:tr>
      <w:tr w:rsidR="00C40DDB" w:rsidRPr="00CF6701" w14:paraId="0B2B585F" w14:textId="77777777" w:rsidTr="00A53CB2">
        <w:trPr>
          <w:trHeight w:val="44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13436E9" w14:textId="6C436C62"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1.8. Projektā idejas īstenošanai sasniedzamie rezultatīvie rādītāji (pakalpojuma izmaksu uz vienu klientu (</w:t>
            </w:r>
            <w:proofErr w:type="spellStart"/>
            <w:r w:rsidRPr="00CF6701">
              <w:rPr>
                <w:rFonts w:ascii="Times New Roman" w:hAnsi="Times New Roman" w:cs="Times New Roman"/>
                <w:sz w:val="24"/>
                <w:szCs w:val="24"/>
                <w:lang w:val="lv-LV"/>
              </w:rPr>
              <w:t>euro</w:t>
            </w:r>
            <w:proofErr w:type="spellEnd"/>
            <w:r w:rsidRPr="00CF6701">
              <w:rPr>
                <w:rFonts w:ascii="Times New Roman" w:hAnsi="Times New Roman" w:cs="Times New Roman"/>
                <w:sz w:val="24"/>
                <w:szCs w:val="24"/>
                <w:lang w:val="lv-LV"/>
              </w:rPr>
              <w:t xml:space="preserve">) vai enerģijas patēriņa (megavatstundās), vai laika patēriņa (stundās) samazinājums procentos) </w:t>
            </w:r>
            <w:r w:rsidRPr="00CF6701">
              <w:rPr>
                <w:rFonts w:ascii="Times New Roman" w:hAnsi="Times New Roman" w:cs="Times New Roman"/>
                <w:sz w:val="24"/>
                <w:szCs w:val="24"/>
              </w:rPr>
              <w:t>(</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1000 vārdiem</w:t>
            </w:r>
            <w:r w:rsidRPr="00CF6701">
              <w:rPr>
                <w:rFonts w:ascii="Times New Roman" w:hAnsi="Times New Roman" w:cs="Times New Roman"/>
                <w:sz w:val="24"/>
                <w:szCs w:val="24"/>
              </w:rPr>
              <w:t>)</w:t>
            </w:r>
          </w:p>
        </w:tc>
      </w:tr>
      <w:tr w:rsidR="00C40DDB" w:rsidRPr="00CF6701" w14:paraId="61FC94FE"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18E9F22E" w14:textId="77777777" w:rsidR="00C40DDB" w:rsidRPr="00CF6701" w:rsidRDefault="00C40DDB" w:rsidP="00A53CB2">
            <w:pPr>
              <w:spacing w:after="0" w:line="240" w:lineRule="auto"/>
              <w:rPr>
                <w:rFonts w:ascii="Times New Roman" w:hAnsi="Times New Roman" w:cs="Times New Roman"/>
                <w:sz w:val="24"/>
                <w:szCs w:val="24"/>
              </w:rPr>
            </w:pPr>
          </w:p>
        </w:tc>
      </w:tr>
      <w:tr w:rsidR="00C40DDB" w:rsidRPr="00CF6701" w14:paraId="620E071E" w14:textId="77777777" w:rsidTr="00A53CB2">
        <w:trPr>
          <w:trHeight w:val="774"/>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1ECBCA6" w14:textId="71A1E6B5"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 xml:space="preserve">1.9. Projekta idejas īstenošanas vietas un īstenošanas laika posma apraksts </w:t>
            </w:r>
            <w:r w:rsidRPr="00CF6701">
              <w:rPr>
                <w:rFonts w:ascii="Times New Roman" w:hAnsi="Times New Roman" w:cs="Times New Roman"/>
                <w:sz w:val="24"/>
                <w:szCs w:val="24"/>
              </w:rPr>
              <w:t>(</w:t>
            </w:r>
            <w:proofErr w:type="spellStart"/>
            <w:r w:rsidR="000A004A">
              <w:rPr>
                <w:rFonts w:ascii="Times New Roman" w:hAnsi="Times New Roman" w:cs="Times New Roman"/>
                <w:sz w:val="24"/>
                <w:szCs w:val="24"/>
              </w:rPr>
              <w:t>l</w:t>
            </w:r>
            <w:r w:rsidR="000A004A" w:rsidRPr="00CF6701">
              <w:rPr>
                <w:rFonts w:ascii="Times New Roman" w:hAnsi="Times New Roman" w:cs="Times New Roman"/>
                <w:sz w:val="24"/>
                <w:szCs w:val="24"/>
              </w:rPr>
              <w:t>īdz</w:t>
            </w:r>
            <w:proofErr w:type="spellEnd"/>
            <w:r w:rsidR="000A004A" w:rsidRPr="00CF6701">
              <w:rPr>
                <w:rFonts w:ascii="Times New Roman" w:hAnsi="Times New Roman" w:cs="Times New Roman"/>
                <w:sz w:val="24"/>
                <w:szCs w:val="24"/>
              </w:rPr>
              <w:t xml:space="preserve"> </w:t>
            </w:r>
            <w:r w:rsidRPr="00CF6701">
              <w:rPr>
                <w:rFonts w:ascii="Times New Roman" w:hAnsi="Times New Roman" w:cs="Times New Roman"/>
                <w:sz w:val="24"/>
                <w:szCs w:val="24"/>
              </w:rPr>
              <w:t xml:space="preserve">500 </w:t>
            </w:r>
            <w:proofErr w:type="spellStart"/>
            <w:r w:rsidRPr="00CF6701">
              <w:rPr>
                <w:rFonts w:ascii="Times New Roman" w:hAnsi="Times New Roman" w:cs="Times New Roman"/>
                <w:sz w:val="24"/>
                <w:szCs w:val="24"/>
              </w:rPr>
              <w:t>vārdiem</w:t>
            </w:r>
            <w:proofErr w:type="spellEnd"/>
            <w:r w:rsidRPr="00CF6701">
              <w:rPr>
                <w:rFonts w:ascii="Times New Roman" w:hAnsi="Times New Roman" w:cs="Times New Roman"/>
                <w:sz w:val="24"/>
                <w:szCs w:val="24"/>
              </w:rPr>
              <w:t>)</w:t>
            </w:r>
          </w:p>
        </w:tc>
      </w:tr>
      <w:tr w:rsidR="00C40DDB" w:rsidRPr="00CF6701" w14:paraId="158F1182"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F33E96E"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FC0AD0" w14:paraId="58F4C9BA" w14:textId="77777777" w:rsidTr="00A53CB2">
        <w:trPr>
          <w:trHeight w:val="637"/>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2C9F54F6" w14:textId="6B1C9860"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1.10. Projekta idejas īstenošanas administrēšanas kapacitāte (</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1000 vārdiem)</w:t>
            </w:r>
          </w:p>
          <w:p w14:paraId="778B25B3" w14:textId="77777777" w:rsidR="00C40DDB" w:rsidRPr="00CF6701" w:rsidRDefault="00C40DDB" w:rsidP="00A53CB2">
            <w:pPr>
              <w:spacing w:after="0" w:line="240" w:lineRule="auto"/>
              <w:rPr>
                <w:rFonts w:ascii="Times New Roman" w:hAnsi="Times New Roman" w:cs="Times New Roman"/>
                <w:sz w:val="24"/>
                <w:szCs w:val="24"/>
                <w:lang w:val="lv-LV"/>
              </w:rPr>
            </w:pPr>
          </w:p>
          <w:p w14:paraId="3032370B" w14:textId="77777777"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Apraksts par:</w:t>
            </w:r>
          </w:p>
          <w:p w14:paraId="117673F2" w14:textId="77777777" w:rsidR="00C40DDB" w:rsidRPr="00CF6701" w:rsidRDefault="00C40DDB" w:rsidP="00C40DDB">
            <w:pPr>
              <w:pStyle w:val="ListParagraph"/>
              <w:numPr>
                <w:ilvl w:val="0"/>
                <w:numId w:val="44"/>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Projekta idejā paredzētām atlīdzības izmaksām projekta vadībai;</w:t>
            </w:r>
          </w:p>
          <w:p w14:paraId="084AC151" w14:textId="77777777" w:rsidR="00C40DDB" w:rsidRPr="00CF6701" w:rsidRDefault="00C40DDB" w:rsidP="00C40DDB">
            <w:pPr>
              <w:pStyle w:val="ListParagraph"/>
              <w:numPr>
                <w:ilvl w:val="0"/>
                <w:numId w:val="44"/>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Projekta idejas īstenošanā iesaistāmo darbinieku skaitu un amatiem;</w:t>
            </w:r>
          </w:p>
          <w:p w14:paraId="36E6EEF5" w14:textId="77777777" w:rsidR="00C40DDB" w:rsidRPr="00CF6701" w:rsidRDefault="00C40DDB" w:rsidP="00C40DDB">
            <w:pPr>
              <w:pStyle w:val="ListParagraph"/>
              <w:numPr>
                <w:ilvl w:val="0"/>
                <w:numId w:val="44"/>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Projekta idejas īstenošanā iesaistāmo darbinieku pienākumiem, laika posmu pienākumu veikšanai;</w:t>
            </w:r>
          </w:p>
          <w:p w14:paraId="5469FF20" w14:textId="77777777" w:rsidR="00C40DDB" w:rsidRPr="00CF6701" w:rsidRDefault="00C40DDB" w:rsidP="00C40DDB">
            <w:pPr>
              <w:pStyle w:val="ListParagraph"/>
              <w:numPr>
                <w:ilvl w:val="0"/>
                <w:numId w:val="44"/>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Projekta idejas īstenošanā iesaistāmo darbinieku kvalifikāciju (apraksts par to vai piesaistītajam personālam ir bijusi pieredze projektu īstenošanā, vai piesaistītajam personālam ir saņemts formālās augstākās izglītības līmenis tajā zinātņu nozarē, piemēram, sociālajās zinātnēs, kas atbilst projekta idejas īstenošanai nepieciešamajām zināšanām).</w:t>
            </w:r>
          </w:p>
          <w:p w14:paraId="016D4B77"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FC0AD0" w14:paraId="0FEE3181"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41EBD8EF" w14:textId="77777777" w:rsidR="00C40DDB" w:rsidRPr="00CF6701" w:rsidRDefault="00C40DDB" w:rsidP="00A53CB2">
            <w:pPr>
              <w:spacing w:after="0" w:line="240" w:lineRule="auto"/>
              <w:rPr>
                <w:rFonts w:ascii="Times New Roman" w:hAnsi="Times New Roman" w:cs="Times New Roman"/>
                <w:sz w:val="24"/>
                <w:szCs w:val="24"/>
                <w:lang w:val="lv-LV"/>
              </w:rPr>
            </w:pPr>
          </w:p>
        </w:tc>
      </w:tr>
      <w:tr w:rsidR="00C40DDB" w:rsidRPr="00CF6701" w14:paraId="47FEFEC4"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FEDCBD3" w14:textId="430E86FF"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1.11. Projekta idejas īstenošanas risku izvērtējums (</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2000 vārdiem)</w:t>
            </w:r>
          </w:p>
          <w:p w14:paraId="20B12CB4" w14:textId="77777777" w:rsidR="00C40DDB" w:rsidRPr="00CF6701" w:rsidRDefault="00C40DDB" w:rsidP="00A53CB2">
            <w:pPr>
              <w:spacing w:after="0" w:line="240" w:lineRule="auto"/>
              <w:rPr>
                <w:rFonts w:ascii="Times New Roman" w:hAnsi="Times New Roman" w:cs="Times New Roman"/>
                <w:sz w:val="24"/>
                <w:szCs w:val="24"/>
                <w:lang w:val="lv-LV"/>
              </w:rPr>
            </w:pPr>
          </w:p>
          <w:p w14:paraId="480CC111" w14:textId="77777777"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 xml:space="preserve">Apraksts par projekta idejas īstenošanas risku izvērtējumu, finanšu risku izvērtējumu, rezultātu un uzraudzības rādītāju sasniegšanas risku izvērtējumu, administrēšanas risku izvērtējumu, citu risku izvērtējumu. </w:t>
            </w:r>
          </w:p>
          <w:p w14:paraId="2C57948D" w14:textId="77777777" w:rsidR="00C40DDB" w:rsidRPr="00CF6701" w:rsidRDefault="00C40DDB" w:rsidP="00A53CB2">
            <w:pPr>
              <w:spacing w:after="0" w:line="240" w:lineRule="auto"/>
              <w:rPr>
                <w:rFonts w:ascii="Times New Roman" w:hAnsi="Times New Roman" w:cs="Times New Roman"/>
                <w:sz w:val="24"/>
                <w:szCs w:val="24"/>
                <w:lang w:val="lv-LV"/>
              </w:rPr>
            </w:pPr>
          </w:p>
          <w:p w14:paraId="36EAA3DD" w14:textId="77777777" w:rsidR="00C40DDB" w:rsidRPr="00CF6701" w:rsidRDefault="00C40DDB" w:rsidP="00A53CB2">
            <w:pPr>
              <w:spacing w:after="0" w:line="36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Aprakstot iepriekš uzskaitīto risku izvērtējumu ir nepieciešams pie katra riska izvērtējuma norādīt vismaz sekojošo informāciju:</w:t>
            </w:r>
          </w:p>
          <w:p w14:paraId="629D296E" w14:textId="77777777" w:rsidR="00C40DDB" w:rsidRPr="00CF6701" w:rsidRDefault="00C40DDB" w:rsidP="00C40DDB">
            <w:pPr>
              <w:pStyle w:val="ListParagraph"/>
              <w:numPr>
                <w:ilvl w:val="0"/>
                <w:numId w:val="45"/>
              </w:numPr>
              <w:spacing w:after="0" w:line="36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Riska ietekme:</w:t>
            </w:r>
          </w:p>
          <w:p w14:paraId="424B3A20" w14:textId="1F5DC2AD" w:rsidR="00C40DDB" w:rsidRPr="00CF6701" w:rsidRDefault="00C40DDB" w:rsidP="00A53CB2">
            <w:pPr>
              <w:spacing w:after="0" w:line="36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Plašāks apraksts par riska ietekmi (</w:t>
            </w:r>
            <w:r w:rsidR="00DE7146">
              <w:rPr>
                <w:rFonts w:ascii="Times New Roman" w:hAnsi="Times New Roman" w:cs="Times New Roman"/>
                <w:i/>
                <w:iCs/>
                <w:sz w:val="24"/>
                <w:szCs w:val="24"/>
                <w:lang w:val="lv-LV"/>
              </w:rPr>
              <w:t>ļ</w:t>
            </w:r>
            <w:r w:rsidR="00DE7146" w:rsidRPr="00CF6701">
              <w:rPr>
                <w:rFonts w:ascii="Times New Roman" w:hAnsi="Times New Roman" w:cs="Times New Roman"/>
                <w:i/>
                <w:iCs/>
                <w:sz w:val="24"/>
                <w:szCs w:val="24"/>
                <w:lang w:val="lv-LV"/>
              </w:rPr>
              <w:t xml:space="preserve">oti </w:t>
            </w:r>
            <w:r w:rsidRPr="00CF6701">
              <w:rPr>
                <w:rFonts w:ascii="Times New Roman" w:hAnsi="Times New Roman" w:cs="Times New Roman"/>
                <w:i/>
                <w:iCs/>
                <w:sz w:val="24"/>
                <w:szCs w:val="24"/>
                <w:lang w:val="lv-LV"/>
              </w:rPr>
              <w:t xml:space="preserve">zema/zema/vidējā/augsta/ļoti augsta) un to ietekmējošiem faktoriem. </w:t>
            </w:r>
          </w:p>
          <w:p w14:paraId="5B01BD4F" w14:textId="77777777" w:rsidR="00C40DDB" w:rsidRPr="00CF6701" w:rsidRDefault="00C40DDB" w:rsidP="00C40DDB">
            <w:pPr>
              <w:pStyle w:val="ListParagraph"/>
              <w:numPr>
                <w:ilvl w:val="0"/>
                <w:numId w:val="45"/>
              </w:numPr>
              <w:spacing w:after="0" w:line="36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Iestāšanās varbūtība:</w:t>
            </w:r>
          </w:p>
          <w:p w14:paraId="6CC857D0" w14:textId="6B0218BF" w:rsidR="00C40DDB" w:rsidRPr="00CF6701" w:rsidRDefault="00C40DDB" w:rsidP="00A53CB2">
            <w:pPr>
              <w:spacing w:after="0" w:line="36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Plašāks apraksts par riska iestāšanas varbūtību (</w:t>
            </w:r>
            <w:r w:rsidR="00DE7146">
              <w:rPr>
                <w:rFonts w:ascii="Times New Roman" w:hAnsi="Times New Roman" w:cs="Times New Roman"/>
                <w:i/>
                <w:iCs/>
                <w:sz w:val="24"/>
                <w:szCs w:val="24"/>
                <w:lang w:val="lv-LV"/>
              </w:rPr>
              <w:t>ļ</w:t>
            </w:r>
            <w:r w:rsidR="00DE7146" w:rsidRPr="00CF6701">
              <w:rPr>
                <w:rFonts w:ascii="Times New Roman" w:hAnsi="Times New Roman" w:cs="Times New Roman"/>
                <w:i/>
                <w:iCs/>
                <w:sz w:val="24"/>
                <w:szCs w:val="24"/>
                <w:lang w:val="lv-LV"/>
              </w:rPr>
              <w:t xml:space="preserve">oti </w:t>
            </w:r>
            <w:r w:rsidRPr="00CF6701">
              <w:rPr>
                <w:rFonts w:ascii="Times New Roman" w:hAnsi="Times New Roman" w:cs="Times New Roman"/>
                <w:i/>
                <w:iCs/>
                <w:sz w:val="24"/>
                <w:szCs w:val="24"/>
                <w:lang w:val="lv-LV"/>
              </w:rPr>
              <w:t xml:space="preserve">zema/zema/vidējā/augsta/ļoti augsta) un to ietekmējošiem faktoriem. </w:t>
            </w:r>
          </w:p>
          <w:p w14:paraId="5CDDB7C7" w14:textId="77777777" w:rsidR="00C40DDB" w:rsidRPr="00CF6701" w:rsidRDefault="00C40DDB" w:rsidP="00C40DDB">
            <w:pPr>
              <w:pStyle w:val="ListParagraph"/>
              <w:numPr>
                <w:ilvl w:val="0"/>
                <w:numId w:val="45"/>
              </w:numPr>
              <w:spacing w:after="0" w:line="36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Atbildīgais par riska novēršanu (amats):</w:t>
            </w:r>
          </w:p>
          <w:p w14:paraId="40E038D1" w14:textId="77777777" w:rsidR="00C40DDB" w:rsidRPr="00CF6701" w:rsidRDefault="00C40DDB" w:rsidP="00C40DDB">
            <w:pPr>
              <w:pStyle w:val="ListParagraph"/>
              <w:numPr>
                <w:ilvl w:val="0"/>
                <w:numId w:val="45"/>
              </w:numPr>
              <w:spacing w:after="0" w:line="36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Riska novēršanas/mazināšanas pasākumi:</w:t>
            </w:r>
          </w:p>
          <w:p w14:paraId="74F07680" w14:textId="77777777"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i/>
                <w:iCs/>
                <w:sz w:val="24"/>
                <w:szCs w:val="24"/>
                <w:lang w:val="lv-LV"/>
              </w:rPr>
              <w:t>Apraksts par plānotiem riska novēršanas / mazināšanas pasākumiem.</w:t>
            </w:r>
          </w:p>
        </w:tc>
      </w:tr>
      <w:tr w:rsidR="00C40DDB" w:rsidRPr="00CF6701" w14:paraId="089C5A6A"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1C807F32" w14:textId="77777777" w:rsidR="00C40DDB" w:rsidRPr="00CF6701" w:rsidRDefault="00C40DDB" w:rsidP="00A53CB2">
            <w:pPr>
              <w:spacing w:after="0" w:line="360" w:lineRule="auto"/>
              <w:rPr>
                <w:rFonts w:ascii="Times New Roman" w:hAnsi="Times New Roman" w:cs="Times New Roman"/>
                <w:i/>
                <w:iCs/>
                <w:sz w:val="24"/>
                <w:szCs w:val="24"/>
                <w:lang w:val="lv-LV"/>
              </w:rPr>
            </w:pPr>
          </w:p>
        </w:tc>
      </w:tr>
      <w:tr w:rsidR="00C40DDB" w:rsidRPr="00A3426F" w14:paraId="0FE73690"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71453F4A" w14:textId="4A7C568A"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lastRenderedPageBreak/>
              <w:t>1.12. Projekta idejas īstenošanas saturiskā saistība ar citiem projektiem (</w:t>
            </w:r>
            <w:r w:rsidR="000A004A">
              <w:rPr>
                <w:rFonts w:ascii="Times New Roman" w:hAnsi="Times New Roman" w:cs="Times New Roman"/>
                <w:sz w:val="24"/>
                <w:szCs w:val="24"/>
                <w:lang w:val="lv-LV"/>
              </w:rPr>
              <w:t>l</w:t>
            </w:r>
            <w:r w:rsidR="000A004A" w:rsidRPr="00CF6701">
              <w:rPr>
                <w:rFonts w:ascii="Times New Roman" w:hAnsi="Times New Roman" w:cs="Times New Roman"/>
                <w:sz w:val="24"/>
                <w:szCs w:val="24"/>
                <w:lang w:val="lv-LV"/>
              </w:rPr>
              <w:t xml:space="preserve">īdz </w:t>
            </w:r>
            <w:r w:rsidRPr="00CF6701">
              <w:rPr>
                <w:rFonts w:ascii="Times New Roman" w:hAnsi="Times New Roman" w:cs="Times New Roman"/>
                <w:sz w:val="24"/>
                <w:szCs w:val="24"/>
                <w:lang w:val="lv-LV"/>
              </w:rPr>
              <w:t>1000 vārdiem)</w:t>
            </w:r>
          </w:p>
          <w:p w14:paraId="0899EF39" w14:textId="77777777" w:rsidR="00C40DDB" w:rsidRPr="00CF6701" w:rsidRDefault="00C40DDB" w:rsidP="00A53CB2">
            <w:pPr>
              <w:spacing w:after="0" w:line="240" w:lineRule="auto"/>
              <w:rPr>
                <w:rFonts w:ascii="Times New Roman" w:hAnsi="Times New Roman" w:cs="Times New Roman"/>
                <w:sz w:val="24"/>
                <w:szCs w:val="24"/>
                <w:lang w:val="lv-LV"/>
              </w:rPr>
            </w:pPr>
          </w:p>
          <w:p w14:paraId="147B2292" w14:textId="1F10CF6A" w:rsidR="00C40DDB" w:rsidRPr="00CF6701" w:rsidRDefault="00C40DDB" w:rsidP="00A53CB2">
            <w:pPr>
              <w:spacing w:after="0" w:line="240" w:lineRule="auto"/>
              <w:rPr>
                <w:rFonts w:ascii="Times New Roman" w:hAnsi="Times New Roman" w:cs="Times New Roman"/>
                <w:sz w:val="24"/>
                <w:szCs w:val="24"/>
                <w:lang w:val="lv-LV"/>
              </w:rPr>
            </w:pPr>
            <w:r w:rsidRPr="00CF6701">
              <w:rPr>
                <w:rFonts w:ascii="Times New Roman" w:hAnsi="Times New Roman" w:cs="Times New Roman"/>
                <w:sz w:val="24"/>
                <w:szCs w:val="24"/>
                <w:lang w:val="lv-LV"/>
              </w:rPr>
              <w:t>Aprakstot projekta idejas īstenošanas saturisko saistību ar citiem projektiem</w:t>
            </w:r>
            <w:r w:rsidR="00DE7146">
              <w:rPr>
                <w:rFonts w:ascii="Times New Roman" w:hAnsi="Times New Roman" w:cs="Times New Roman"/>
                <w:sz w:val="24"/>
                <w:szCs w:val="24"/>
                <w:lang w:val="lv-LV"/>
              </w:rPr>
              <w:t>,</w:t>
            </w:r>
            <w:r w:rsidRPr="00CF6701">
              <w:rPr>
                <w:rFonts w:ascii="Times New Roman" w:hAnsi="Times New Roman" w:cs="Times New Roman"/>
                <w:sz w:val="24"/>
                <w:szCs w:val="24"/>
                <w:lang w:val="lv-LV"/>
              </w:rPr>
              <w:t xml:space="preserve"> ir nepieciešams norādīt vismaz </w:t>
            </w:r>
            <w:r w:rsidR="00DE7146" w:rsidRPr="00DE7146">
              <w:rPr>
                <w:rFonts w:ascii="Times New Roman" w:hAnsi="Times New Roman" w:cs="Times New Roman"/>
                <w:sz w:val="24"/>
                <w:szCs w:val="24"/>
                <w:lang w:val="lv-LV"/>
              </w:rPr>
              <w:t>š</w:t>
            </w:r>
            <w:r w:rsidR="00DE7146" w:rsidRPr="008E3D8F">
              <w:rPr>
                <w:rFonts w:ascii="Times New Roman" w:hAnsi="Times New Roman" w:cs="Times New Roman"/>
                <w:sz w:val="24"/>
                <w:szCs w:val="24"/>
                <w:lang w:val="lv-LV"/>
              </w:rPr>
              <w:t>ādu</w:t>
            </w:r>
            <w:r w:rsidR="00DE7146" w:rsidRPr="00CF6701">
              <w:rPr>
                <w:rFonts w:ascii="Times New Roman" w:hAnsi="Times New Roman" w:cs="Times New Roman"/>
                <w:sz w:val="24"/>
                <w:szCs w:val="24"/>
                <w:lang w:val="lv-LV"/>
              </w:rPr>
              <w:t xml:space="preserve"> </w:t>
            </w:r>
            <w:r w:rsidRPr="00CF6701">
              <w:rPr>
                <w:rFonts w:ascii="Times New Roman" w:hAnsi="Times New Roman" w:cs="Times New Roman"/>
                <w:sz w:val="24"/>
                <w:szCs w:val="24"/>
                <w:lang w:val="lv-LV"/>
              </w:rPr>
              <w:t>informāciju:</w:t>
            </w:r>
          </w:p>
          <w:p w14:paraId="52E9EBBE" w14:textId="77777777" w:rsidR="00C40DDB" w:rsidRPr="00CF6701" w:rsidRDefault="00C40DDB" w:rsidP="00A53CB2">
            <w:pPr>
              <w:spacing w:after="0" w:line="240" w:lineRule="auto"/>
              <w:rPr>
                <w:rFonts w:ascii="Times New Roman" w:hAnsi="Times New Roman" w:cs="Times New Roman"/>
                <w:sz w:val="24"/>
                <w:szCs w:val="24"/>
                <w:lang w:val="lv-LV"/>
              </w:rPr>
            </w:pPr>
          </w:p>
          <w:p w14:paraId="7305B468"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Atbalsta sniedzēja nosaukums;</w:t>
            </w:r>
          </w:p>
          <w:p w14:paraId="3CE6F88F"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SAM 5.1.1.4. “Viedās pašvaldības” projekta idejas iesniedzēja loma (papildinātības) projektā;</w:t>
            </w:r>
          </w:p>
          <w:p w14:paraId="03DA6CAE"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Galvenais (papildinātības) projekta īstenotājs / sadarbības partneris;</w:t>
            </w:r>
          </w:p>
          <w:p w14:paraId="6D8803CF"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(Papildinātības) projekta kopsavilkums, galvenās darbības;</w:t>
            </w:r>
          </w:p>
          <w:p w14:paraId="160709AC"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(Papildinātības) projekta uzsākšanas datums;</w:t>
            </w:r>
          </w:p>
          <w:p w14:paraId="270ACD80"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(Papildinātības) projekta pabeigšanas datums;</w:t>
            </w:r>
          </w:p>
          <w:p w14:paraId="647A5BF3"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 xml:space="preserve">(Papildinātības) projekta apraksts par projekta mērķi; </w:t>
            </w:r>
          </w:p>
          <w:p w14:paraId="452658D0"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 xml:space="preserve">Papildinātības/demarkācijas apraksts; </w:t>
            </w:r>
          </w:p>
          <w:p w14:paraId="6B29EDBD"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(Papildinātības) projekta apraksts par galvenajām projektā veiktajām darbībām;</w:t>
            </w:r>
          </w:p>
          <w:p w14:paraId="4292651E"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(Papildinātības) projekta kopējās izmaksas EUR;</w:t>
            </w:r>
          </w:p>
          <w:p w14:paraId="053E1AAD" w14:textId="77777777" w:rsidR="00C40DDB" w:rsidRPr="00CF6701" w:rsidRDefault="00C40DDB" w:rsidP="00C40DDB">
            <w:pPr>
              <w:pStyle w:val="ListParagraph"/>
              <w:numPr>
                <w:ilvl w:val="0"/>
                <w:numId w:val="46"/>
              </w:numPr>
              <w:spacing w:after="0" w:line="240" w:lineRule="auto"/>
              <w:rPr>
                <w:rFonts w:ascii="Times New Roman" w:hAnsi="Times New Roman" w:cs="Times New Roman"/>
                <w:i/>
                <w:iCs/>
                <w:sz w:val="24"/>
                <w:szCs w:val="24"/>
                <w:lang w:val="lv-LV"/>
              </w:rPr>
            </w:pPr>
            <w:r w:rsidRPr="00CF6701">
              <w:rPr>
                <w:rFonts w:ascii="Times New Roman" w:hAnsi="Times New Roman" w:cs="Times New Roman"/>
                <w:i/>
                <w:iCs/>
                <w:sz w:val="24"/>
                <w:szCs w:val="24"/>
                <w:lang w:val="lv-LV"/>
              </w:rPr>
              <w:t>(Papildinātības) finansējuma avoti.</w:t>
            </w:r>
          </w:p>
          <w:p w14:paraId="3A920C1B" w14:textId="77777777" w:rsidR="00C40DDB" w:rsidRDefault="00C40DDB" w:rsidP="00A53CB2">
            <w:pPr>
              <w:spacing w:after="0" w:line="240" w:lineRule="auto"/>
              <w:rPr>
                <w:rFonts w:ascii="Times New Roman" w:hAnsi="Times New Roman" w:cs="Times New Roman"/>
                <w:sz w:val="24"/>
                <w:szCs w:val="24"/>
                <w:lang w:val="lv-LV"/>
              </w:rPr>
            </w:pPr>
          </w:p>
        </w:tc>
      </w:tr>
      <w:tr w:rsidR="00C40DDB" w:rsidRPr="00A3426F" w14:paraId="06036E65" w14:textId="77777777" w:rsidTr="00A53CB2">
        <w:trPr>
          <w:trHeight w:val="1606"/>
        </w:trPr>
        <w:tc>
          <w:tcPr>
            <w:tcW w:w="12895" w:type="dxa"/>
            <w:tcBorders>
              <w:top w:val="single" w:sz="4" w:space="0" w:color="auto"/>
              <w:left w:val="single" w:sz="4" w:space="0" w:color="auto"/>
              <w:bottom w:val="single" w:sz="4" w:space="0" w:color="auto"/>
              <w:right w:val="single" w:sz="4" w:space="0" w:color="auto"/>
            </w:tcBorders>
            <w:shd w:val="clear" w:color="auto" w:fill="auto"/>
          </w:tcPr>
          <w:p w14:paraId="3424E21E" w14:textId="7A51F1B5" w:rsidR="003E4B82" w:rsidRPr="00D32574" w:rsidRDefault="003E4B82" w:rsidP="000D165F">
            <w:pPr>
              <w:spacing w:after="0" w:line="240" w:lineRule="auto"/>
              <w:rPr>
                <w:rFonts w:ascii="Times New Roman" w:hAnsi="Times New Roman" w:cs="Times New Roman"/>
                <w:sz w:val="24"/>
                <w:szCs w:val="24"/>
                <w:lang w:val="lv-LV"/>
              </w:rPr>
            </w:pPr>
          </w:p>
        </w:tc>
      </w:tr>
    </w:tbl>
    <w:p w14:paraId="4CAED5D5" w14:textId="77777777" w:rsidR="00C40DDB" w:rsidRDefault="00C40DDB" w:rsidP="00C40DDB">
      <w:pPr>
        <w:rPr>
          <w:rFonts w:ascii="Times New Roman" w:hAnsi="Times New Roman"/>
        </w:rPr>
      </w:pPr>
    </w:p>
    <w:p w14:paraId="6A4E2E9C" w14:textId="77777777" w:rsidR="00C40DDB" w:rsidRDefault="00C40DDB" w:rsidP="00C40DDB">
      <w:pPr>
        <w:rPr>
          <w:rStyle w:val="normaltextrun"/>
          <w:rFonts w:ascii="Times New Roman" w:eastAsia="Times New Roman" w:hAnsi="Times New Roman" w:cs="Times New Roman"/>
          <w:b/>
          <w:bCs/>
          <w:sz w:val="24"/>
          <w:szCs w:val="24"/>
          <w:lang w:val="lv-LV" w:eastAsia="lv-LV"/>
        </w:rPr>
      </w:pPr>
    </w:p>
    <w:p w14:paraId="545EF588" w14:textId="77777777" w:rsidR="00C40DDB" w:rsidRDefault="00C40DDB" w:rsidP="00C40DDB">
      <w:pPr>
        <w:rPr>
          <w:rStyle w:val="normaltextrun"/>
          <w:rFonts w:ascii="Times New Roman" w:eastAsia="Times New Roman" w:hAnsi="Times New Roman" w:cs="Times New Roman"/>
          <w:b/>
          <w:bCs/>
          <w:sz w:val="24"/>
          <w:szCs w:val="24"/>
          <w:lang w:val="lv-LV" w:eastAsia="lv-LV"/>
        </w:rPr>
      </w:pPr>
    </w:p>
    <w:p w14:paraId="1462D2C6" w14:textId="77777777" w:rsidR="00B1770E" w:rsidRPr="000D1171" w:rsidRDefault="00B1770E" w:rsidP="00995C57">
      <w:pPr>
        <w:rPr>
          <w:rFonts w:ascii="Times New Roman" w:eastAsia="Times New Roman" w:hAnsi="Times New Roman" w:cs="Times New Roman"/>
          <w:bCs/>
          <w:sz w:val="24"/>
          <w:szCs w:val="24"/>
          <w:lang w:val="lv-LV" w:eastAsia="lv-LV"/>
        </w:rPr>
      </w:pPr>
    </w:p>
    <w:sectPr w:rsidR="00B1770E" w:rsidRPr="000D1171" w:rsidSect="0060416C">
      <w:pgSz w:w="15840" w:h="12240" w:orient="landscape" w:code="1"/>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ABCA" w14:textId="77777777" w:rsidR="00F26E2D" w:rsidRDefault="00F26E2D" w:rsidP="00536A62">
      <w:pPr>
        <w:spacing w:after="0" w:line="240" w:lineRule="auto"/>
      </w:pPr>
      <w:r>
        <w:separator/>
      </w:r>
    </w:p>
  </w:endnote>
  <w:endnote w:type="continuationSeparator" w:id="0">
    <w:p w14:paraId="10A5C664" w14:textId="77777777" w:rsidR="00F26E2D" w:rsidRDefault="00F26E2D" w:rsidP="00536A62">
      <w:pPr>
        <w:spacing w:after="0" w:line="240" w:lineRule="auto"/>
      </w:pPr>
      <w:r>
        <w:continuationSeparator/>
      </w:r>
    </w:p>
  </w:endnote>
  <w:endnote w:type="continuationNotice" w:id="1">
    <w:p w14:paraId="415F446E" w14:textId="77777777" w:rsidR="00F26E2D" w:rsidRDefault="00F26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Goth Cn TL">
    <w:altName w:val="Arial"/>
    <w:charset w:val="BA"/>
    <w:family w:val="swiss"/>
    <w:pitch w:val="variable"/>
    <w:sig w:usb0="800002AF" w:usb1="5000204A" w:usb2="00000000" w:usb3="00000000" w:csb0="0000009F" w:csb1="00000000"/>
  </w:font>
  <w:font w:name="Arial Nova">
    <w:charset w:val="00"/>
    <w:family w:val="swiss"/>
    <w:pitch w:val="variable"/>
    <w:sig w:usb0="0000028F" w:usb1="00000002"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4042386"/>
      <w:docPartObj>
        <w:docPartGallery w:val="Page Numbers (Bottom of Page)"/>
        <w:docPartUnique/>
      </w:docPartObj>
    </w:sdtPr>
    <w:sdtEndPr>
      <w:rPr>
        <w:noProof/>
      </w:rPr>
    </w:sdtEndPr>
    <w:sdtContent>
      <w:p w14:paraId="55D8A033" w14:textId="0152DF17" w:rsidR="001F43CA" w:rsidRPr="0037500B" w:rsidRDefault="001F43CA">
        <w:pPr>
          <w:pStyle w:val="Footer"/>
          <w:jc w:val="center"/>
          <w:rPr>
            <w:rFonts w:ascii="Times New Roman" w:hAnsi="Times New Roman" w:cs="Times New Roman"/>
            <w:sz w:val="24"/>
            <w:szCs w:val="24"/>
          </w:rPr>
        </w:pPr>
        <w:r w:rsidRPr="0037500B">
          <w:rPr>
            <w:rFonts w:ascii="Times New Roman" w:hAnsi="Times New Roman" w:cs="Times New Roman"/>
            <w:sz w:val="24"/>
            <w:szCs w:val="24"/>
          </w:rPr>
          <w:fldChar w:fldCharType="begin"/>
        </w:r>
        <w:r w:rsidRPr="0037500B">
          <w:rPr>
            <w:rFonts w:ascii="Times New Roman" w:hAnsi="Times New Roman" w:cs="Times New Roman"/>
            <w:sz w:val="24"/>
            <w:szCs w:val="24"/>
          </w:rPr>
          <w:instrText xml:space="preserve"> PAGE   \* MERGEFORMAT </w:instrText>
        </w:r>
        <w:r w:rsidRPr="0037500B">
          <w:rPr>
            <w:rFonts w:ascii="Times New Roman" w:hAnsi="Times New Roman" w:cs="Times New Roman"/>
            <w:sz w:val="24"/>
            <w:szCs w:val="24"/>
          </w:rPr>
          <w:fldChar w:fldCharType="separate"/>
        </w:r>
        <w:r w:rsidRPr="0037500B">
          <w:rPr>
            <w:rFonts w:ascii="Times New Roman" w:hAnsi="Times New Roman" w:cs="Times New Roman"/>
            <w:noProof/>
            <w:sz w:val="24"/>
            <w:szCs w:val="24"/>
          </w:rPr>
          <w:t>2</w:t>
        </w:r>
        <w:r w:rsidRPr="0037500B">
          <w:rPr>
            <w:rFonts w:ascii="Times New Roman" w:hAnsi="Times New Roman" w:cs="Times New Roman"/>
            <w:noProof/>
            <w:sz w:val="24"/>
            <w:szCs w:val="24"/>
          </w:rPr>
          <w:fldChar w:fldCharType="end"/>
        </w:r>
      </w:p>
    </w:sdtContent>
  </w:sdt>
  <w:p w14:paraId="287CC685" w14:textId="77777777" w:rsidR="001F43CA" w:rsidRPr="0037500B" w:rsidRDefault="001F43CA">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FEE8" w14:textId="5973D31C" w:rsidR="00BF4A66" w:rsidRDefault="00BF4A66">
    <w:pPr>
      <w:pStyle w:val="Footer"/>
      <w:jc w:val="center"/>
    </w:pPr>
    <w:r>
      <w:fldChar w:fldCharType="begin"/>
    </w:r>
    <w:r>
      <w:instrText xml:space="preserve"> PAGE   \* MERGEFORMAT </w:instrText>
    </w:r>
    <w:r>
      <w:fldChar w:fldCharType="separate"/>
    </w:r>
    <w:r>
      <w:rPr>
        <w:noProof/>
      </w:rPr>
      <w:t>2</w:t>
    </w:r>
    <w:r>
      <w:rPr>
        <w:noProof/>
      </w:rPr>
      <w:fldChar w:fldCharType="end"/>
    </w:r>
  </w:p>
  <w:p w14:paraId="4606031D" w14:textId="0DC4FEE8" w:rsidR="00BF4A66" w:rsidRDefault="00BF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1036" w14:textId="77777777" w:rsidR="00F26E2D" w:rsidRDefault="00F26E2D" w:rsidP="00536A62">
      <w:pPr>
        <w:spacing w:after="0" w:line="240" w:lineRule="auto"/>
      </w:pPr>
      <w:r>
        <w:separator/>
      </w:r>
    </w:p>
  </w:footnote>
  <w:footnote w:type="continuationSeparator" w:id="0">
    <w:p w14:paraId="6CE517D2" w14:textId="77777777" w:rsidR="00F26E2D" w:rsidRDefault="00F26E2D" w:rsidP="00536A62">
      <w:pPr>
        <w:spacing w:after="0" w:line="240" w:lineRule="auto"/>
      </w:pPr>
      <w:r>
        <w:continuationSeparator/>
      </w:r>
    </w:p>
  </w:footnote>
  <w:footnote w:type="continuationNotice" w:id="1">
    <w:p w14:paraId="5C36D9DF" w14:textId="77777777" w:rsidR="00F26E2D" w:rsidRDefault="00F26E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6FC" w14:textId="77777777" w:rsidR="00165B53" w:rsidRDefault="00165B53" w:rsidP="00165B53">
    <w:pPr>
      <w:pStyle w:val="Header"/>
      <w:rPr>
        <w:rFonts w:ascii="Times New Roman" w:hAnsi="Times New Roman"/>
      </w:rPr>
    </w:pPr>
  </w:p>
  <w:p w14:paraId="27302B34" w14:textId="77777777" w:rsidR="00165B53" w:rsidRDefault="00165B53" w:rsidP="00165B53">
    <w:pPr>
      <w:pStyle w:val="Header"/>
      <w:rPr>
        <w:rFonts w:ascii="Times New Roman" w:hAnsi="Times New Roman"/>
      </w:rPr>
    </w:pPr>
  </w:p>
  <w:p w14:paraId="10FAFAA0" w14:textId="77777777" w:rsidR="00165B53" w:rsidRDefault="00165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81A"/>
    <w:multiLevelType w:val="hybridMultilevel"/>
    <w:tmpl w:val="C14AAB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1248E3"/>
    <w:multiLevelType w:val="hybridMultilevel"/>
    <w:tmpl w:val="9F46D5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C67EB"/>
    <w:multiLevelType w:val="hybridMultilevel"/>
    <w:tmpl w:val="DBC81682"/>
    <w:lvl w:ilvl="0" w:tplc="E346AFAC">
      <w:start w:val="1"/>
      <w:numFmt w:val="bullet"/>
      <w:lvlText w:val=""/>
      <w:lvlJc w:val="left"/>
      <w:pPr>
        <w:ind w:left="720" w:hanging="360"/>
      </w:pPr>
      <w:rPr>
        <w:rFonts w:ascii="Symbol" w:hAnsi="Symbol"/>
      </w:rPr>
    </w:lvl>
    <w:lvl w:ilvl="1" w:tplc="E9B21712">
      <w:start w:val="1"/>
      <w:numFmt w:val="bullet"/>
      <w:lvlText w:val=""/>
      <w:lvlJc w:val="left"/>
      <w:pPr>
        <w:ind w:left="720" w:hanging="360"/>
      </w:pPr>
      <w:rPr>
        <w:rFonts w:ascii="Symbol" w:hAnsi="Symbol"/>
      </w:rPr>
    </w:lvl>
    <w:lvl w:ilvl="2" w:tplc="A2181616">
      <w:start w:val="1"/>
      <w:numFmt w:val="bullet"/>
      <w:lvlText w:val=""/>
      <w:lvlJc w:val="left"/>
      <w:pPr>
        <w:ind w:left="720" w:hanging="360"/>
      </w:pPr>
      <w:rPr>
        <w:rFonts w:ascii="Symbol" w:hAnsi="Symbol"/>
      </w:rPr>
    </w:lvl>
    <w:lvl w:ilvl="3" w:tplc="A8881700">
      <w:start w:val="1"/>
      <w:numFmt w:val="bullet"/>
      <w:lvlText w:val=""/>
      <w:lvlJc w:val="left"/>
      <w:pPr>
        <w:ind w:left="720" w:hanging="360"/>
      </w:pPr>
      <w:rPr>
        <w:rFonts w:ascii="Symbol" w:hAnsi="Symbol"/>
      </w:rPr>
    </w:lvl>
    <w:lvl w:ilvl="4" w:tplc="D7E878DA">
      <w:start w:val="1"/>
      <w:numFmt w:val="bullet"/>
      <w:lvlText w:val=""/>
      <w:lvlJc w:val="left"/>
      <w:pPr>
        <w:ind w:left="720" w:hanging="360"/>
      </w:pPr>
      <w:rPr>
        <w:rFonts w:ascii="Symbol" w:hAnsi="Symbol"/>
      </w:rPr>
    </w:lvl>
    <w:lvl w:ilvl="5" w:tplc="D3CA888A">
      <w:start w:val="1"/>
      <w:numFmt w:val="bullet"/>
      <w:lvlText w:val=""/>
      <w:lvlJc w:val="left"/>
      <w:pPr>
        <w:ind w:left="720" w:hanging="360"/>
      </w:pPr>
      <w:rPr>
        <w:rFonts w:ascii="Symbol" w:hAnsi="Symbol"/>
      </w:rPr>
    </w:lvl>
    <w:lvl w:ilvl="6" w:tplc="A1A477C2">
      <w:start w:val="1"/>
      <w:numFmt w:val="bullet"/>
      <w:lvlText w:val=""/>
      <w:lvlJc w:val="left"/>
      <w:pPr>
        <w:ind w:left="720" w:hanging="360"/>
      </w:pPr>
      <w:rPr>
        <w:rFonts w:ascii="Symbol" w:hAnsi="Symbol"/>
      </w:rPr>
    </w:lvl>
    <w:lvl w:ilvl="7" w:tplc="B7968126">
      <w:start w:val="1"/>
      <w:numFmt w:val="bullet"/>
      <w:lvlText w:val=""/>
      <w:lvlJc w:val="left"/>
      <w:pPr>
        <w:ind w:left="720" w:hanging="360"/>
      </w:pPr>
      <w:rPr>
        <w:rFonts w:ascii="Symbol" w:hAnsi="Symbol"/>
      </w:rPr>
    </w:lvl>
    <w:lvl w:ilvl="8" w:tplc="23D6104E">
      <w:start w:val="1"/>
      <w:numFmt w:val="bullet"/>
      <w:lvlText w:val=""/>
      <w:lvlJc w:val="left"/>
      <w:pPr>
        <w:ind w:left="720" w:hanging="360"/>
      </w:pPr>
      <w:rPr>
        <w:rFonts w:ascii="Symbol" w:hAnsi="Symbol"/>
      </w:rPr>
    </w:lvl>
  </w:abstractNum>
  <w:abstractNum w:abstractNumId="3" w15:restartNumberingAfterBreak="0">
    <w:nsid w:val="0CB41035"/>
    <w:multiLevelType w:val="hybridMultilevel"/>
    <w:tmpl w:val="A122FF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FDF7FEB"/>
    <w:multiLevelType w:val="hybridMultilevel"/>
    <w:tmpl w:val="512C96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0EA25D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40B3E"/>
    <w:multiLevelType w:val="hybridMultilevel"/>
    <w:tmpl w:val="447218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7E2573"/>
    <w:multiLevelType w:val="multilevel"/>
    <w:tmpl w:val="C6AE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B23D2"/>
    <w:multiLevelType w:val="hybridMultilevel"/>
    <w:tmpl w:val="28689D84"/>
    <w:lvl w:ilvl="0" w:tplc="6E6EDF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E6946A2"/>
    <w:multiLevelType w:val="hybridMultilevel"/>
    <w:tmpl w:val="D630A2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D75E17"/>
    <w:multiLevelType w:val="hybridMultilevel"/>
    <w:tmpl w:val="89D895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857691"/>
    <w:multiLevelType w:val="hybridMultilevel"/>
    <w:tmpl w:val="B3986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EF3535"/>
    <w:multiLevelType w:val="hybridMultilevel"/>
    <w:tmpl w:val="06CAEC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A3704A"/>
    <w:multiLevelType w:val="hybridMultilevel"/>
    <w:tmpl w:val="447218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AAACF9"/>
    <w:multiLevelType w:val="hybridMultilevel"/>
    <w:tmpl w:val="E85A6BE0"/>
    <w:lvl w:ilvl="0" w:tplc="0082DA1A">
      <w:start w:val="1"/>
      <w:numFmt w:val="bullet"/>
      <w:lvlText w:val=""/>
      <w:lvlJc w:val="left"/>
      <w:pPr>
        <w:ind w:left="720" w:hanging="360"/>
      </w:pPr>
      <w:rPr>
        <w:rFonts w:ascii="Symbol" w:hAnsi="Symbol" w:hint="default"/>
      </w:rPr>
    </w:lvl>
    <w:lvl w:ilvl="1" w:tplc="D99601B8">
      <w:start w:val="1"/>
      <w:numFmt w:val="bullet"/>
      <w:lvlText w:val="o"/>
      <w:lvlJc w:val="left"/>
      <w:pPr>
        <w:ind w:left="1440" w:hanging="360"/>
      </w:pPr>
      <w:rPr>
        <w:rFonts w:ascii="Courier New" w:hAnsi="Courier New" w:hint="default"/>
      </w:rPr>
    </w:lvl>
    <w:lvl w:ilvl="2" w:tplc="58A889D4">
      <w:start w:val="1"/>
      <w:numFmt w:val="bullet"/>
      <w:lvlText w:val=""/>
      <w:lvlJc w:val="left"/>
      <w:pPr>
        <w:ind w:left="2160" w:hanging="360"/>
      </w:pPr>
      <w:rPr>
        <w:rFonts w:ascii="Wingdings" w:hAnsi="Wingdings" w:hint="default"/>
      </w:rPr>
    </w:lvl>
    <w:lvl w:ilvl="3" w:tplc="29BC8B20">
      <w:start w:val="1"/>
      <w:numFmt w:val="bullet"/>
      <w:lvlText w:val=""/>
      <w:lvlJc w:val="left"/>
      <w:pPr>
        <w:ind w:left="2880" w:hanging="360"/>
      </w:pPr>
      <w:rPr>
        <w:rFonts w:ascii="Symbol" w:hAnsi="Symbol" w:hint="default"/>
      </w:rPr>
    </w:lvl>
    <w:lvl w:ilvl="4" w:tplc="B438457C">
      <w:start w:val="1"/>
      <w:numFmt w:val="bullet"/>
      <w:lvlText w:val="o"/>
      <w:lvlJc w:val="left"/>
      <w:pPr>
        <w:ind w:left="3600" w:hanging="360"/>
      </w:pPr>
      <w:rPr>
        <w:rFonts w:ascii="Courier New" w:hAnsi="Courier New" w:hint="default"/>
      </w:rPr>
    </w:lvl>
    <w:lvl w:ilvl="5" w:tplc="3A7AD4BA">
      <w:start w:val="1"/>
      <w:numFmt w:val="bullet"/>
      <w:lvlText w:val=""/>
      <w:lvlJc w:val="left"/>
      <w:pPr>
        <w:ind w:left="4320" w:hanging="360"/>
      </w:pPr>
      <w:rPr>
        <w:rFonts w:ascii="Wingdings" w:hAnsi="Wingdings" w:hint="default"/>
      </w:rPr>
    </w:lvl>
    <w:lvl w:ilvl="6" w:tplc="85BE6DCC">
      <w:start w:val="1"/>
      <w:numFmt w:val="bullet"/>
      <w:lvlText w:val=""/>
      <w:lvlJc w:val="left"/>
      <w:pPr>
        <w:ind w:left="5040" w:hanging="360"/>
      </w:pPr>
      <w:rPr>
        <w:rFonts w:ascii="Symbol" w:hAnsi="Symbol" w:hint="default"/>
      </w:rPr>
    </w:lvl>
    <w:lvl w:ilvl="7" w:tplc="BD74ABEA">
      <w:start w:val="1"/>
      <w:numFmt w:val="bullet"/>
      <w:lvlText w:val="o"/>
      <w:lvlJc w:val="left"/>
      <w:pPr>
        <w:ind w:left="5760" w:hanging="360"/>
      </w:pPr>
      <w:rPr>
        <w:rFonts w:ascii="Courier New" w:hAnsi="Courier New" w:hint="default"/>
      </w:rPr>
    </w:lvl>
    <w:lvl w:ilvl="8" w:tplc="AA1C9AE4">
      <w:start w:val="1"/>
      <w:numFmt w:val="bullet"/>
      <w:lvlText w:val=""/>
      <w:lvlJc w:val="left"/>
      <w:pPr>
        <w:ind w:left="6480" w:hanging="360"/>
      </w:pPr>
      <w:rPr>
        <w:rFonts w:ascii="Wingdings" w:hAnsi="Wingdings" w:hint="default"/>
      </w:rPr>
    </w:lvl>
  </w:abstractNum>
  <w:abstractNum w:abstractNumId="15"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F62769"/>
    <w:multiLevelType w:val="hybridMultilevel"/>
    <w:tmpl w:val="53425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8" w15:restartNumberingAfterBreak="0">
    <w:nsid w:val="3D9E20E0"/>
    <w:multiLevelType w:val="hybridMultilevel"/>
    <w:tmpl w:val="C6C4C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C00EAF"/>
    <w:multiLevelType w:val="multilevel"/>
    <w:tmpl w:val="077A4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6C564D"/>
    <w:multiLevelType w:val="hybridMultilevel"/>
    <w:tmpl w:val="F3CA10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845E77"/>
    <w:multiLevelType w:val="hybridMultilevel"/>
    <w:tmpl w:val="79C634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C83524"/>
    <w:multiLevelType w:val="multilevel"/>
    <w:tmpl w:val="D0282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3D2A6A"/>
    <w:multiLevelType w:val="multilevel"/>
    <w:tmpl w:val="C576BE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598628C"/>
    <w:multiLevelType w:val="hybridMultilevel"/>
    <w:tmpl w:val="9AE49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D12581"/>
    <w:multiLevelType w:val="hybridMultilevel"/>
    <w:tmpl w:val="0478C4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D1371B5"/>
    <w:multiLevelType w:val="multilevel"/>
    <w:tmpl w:val="DADA7B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B111B9"/>
    <w:multiLevelType w:val="hybridMultilevel"/>
    <w:tmpl w:val="32E4D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3C5BAD"/>
    <w:multiLevelType w:val="hybridMultilevel"/>
    <w:tmpl w:val="A8D445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4FC5C3E"/>
    <w:multiLevelType w:val="multilevel"/>
    <w:tmpl w:val="25D4A2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6DA05B0"/>
    <w:multiLevelType w:val="hybridMultilevel"/>
    <w:tmpl w:val="8B384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79463B"/>
    <w:multiLevelType w:val="hybridMultilevel"/>
    <w:tmpl w:val="F6C8E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7" w15:restartNumberingAfterBreak="0">
    <w:nsid w:val="69AF2572"/>
    <w:multiLevelType w:val="hybridMultilevel"/>
    <w:tmpl w:val="9E36E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933166"/>
    <w:multiLevelType w:val="multilevel"/>
    <w:tmpl w:val="C366D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727E14"/>
    <w:multiLevelType w:val="hybridMultilevel"/>
    <w:tmpl w:val="181684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C54F48"/>
    <w:multiLevelType w:val="multilevel"/>
    <w:tmpl w:val="8D8811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3472A73"/>
    <w:multiLevelType w:val="multilevel"/>
    <w:tmpl w:val="ABD45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B165B3"/>
    <w:multiLevelType w:val="hybridMultilevel"/>
    <w:tmpl w:val="1F427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B776762"/>
    <w:multiLevelType w:val="hybridMultilevel"/>
    <w:tmpl w:val="EE74771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4" w15:restartNumberingAfterBreak="0">
    <w:nsid w:val="7BF66179"/>
    <w:multiLevelType w:val="hybridMultilevel"/>
    <w:tmpl w:val="369444D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5"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9373480">
    <w:abstractNumId w:val="14"/>
  </w:num>
  <w:num w:numId="2" w16cid:durableId="1004935819">
    <w:abstractNumId w:val="7"/>
  </w:num>
  <w:num w:numId="3" w16cid:durableId="156117771">
    <w:abstractNumId w:val="24"/>
  </w:num>
  <w:num w:numId="4" w16cid:durableId="847868390">
    <w:abstractNumId w:val="20"/>
  </w:num>
  <w:num w:numId="5" w16cid:durableId="1495491476">
    <w:abstractNumId w:val="28"/>
  </w:num>
  <w:num w:numId="6" w16cid:durableId="1651908913">
    <w:abstractNumId w:val="25"/>
  </w:num>
  <w:num w:numId="7" w16cid:durableId="133641697">
    <w:abstractNumId w:val="33"/>
  </w:num>
  <w:num w:numId="8" w16cid:durableId="894705781">
    <w:abstractNumId w:val="40"/>
  </w:num>
  <w:num w:numId="9" w16cid:durableId="74792436">
    <w:abstractNumId w:val="0"/>
  </w:num>
  <w:num w:numId="10" w16cid:durableId="82260652">
    <w:abstractNumId w:val="11"/>
  </w:num>
  <w:num w:numId="11" w16cid:durableId="2042240994">
    <w:abstractNumId w:val="37"/>
  </w:num>
  <w:num w:numId="12" w16cid:durableId="767234144">
    <w:abstractNumId w:val="27"/>
  </w:num>
  <w:num w:numId="13" w16cid:durableId="419909834">
    <w:abstractNumId w:val="12"/>
  </w:num>
  <w:num w:numId="14" w16cid:durableId="1901745980">
    <w:abstractNumId w:val="10"/>
  </w:num>
  <w:num w:numId="15" w16cid:durableId="1670402196">
    <w:abstractNumId w:val="45"/>
  </w:num>
  <w:num w:numId="16" w16cid:durableId="1054695715">
    <w:abstractNumId w:val="21"/>
  </w:num>
  <w:num w:numId="17" w16cid:durableId="904803203">
    <w:abstractNumId w:val="36"/>
  </w:num>
  <w:num w:numId="18" w16cid:durableId="1921526529">
    <w:abstractNumId w:val="29"/>
  </w:num>
  <w:num w:numId="19" w16cid:durableId="1873567915">
    <w:abstractNumId w:val="32"/>
  </w:num>
  <w:num w:numId="20" w16cid:durableId="1377004254">
    <w:abstractNumId w:val="15"/>
  </w:num>
  <w:num w:numId="21" w16cid:durableId="275673401">
    <w:abstractNumId w:val="17"/>
  </w:num>
  <w:num w:numId="22" w16cid:durableId="1179346032">
    <w:abstractNumId w:val="44"/>
  </w:num>
  <w:num w:numId="23" w16cid:durableId="1405302431">
    <w:abstractNumId w:val="19"/>
  </w:num>
  <w:num w:numId="24" w16cid:durableId="1798989474">
    <w:abstractNumId w:val="5"/>
  </w:num>
  <w:num w:numId="25" w16cid:durableId="1300722183">
    <w:abstractNumId w:val="8"/>
  </w:num>
  <w:num w:numId="26" w16cid:durableId="334962435">
    <w:abstractNumId w:val="43"/>
  </w:num>
  <w:num w:numId="27" w16cid:durableId="398940038">
    <w:abstractNumId w:val="1"/>
  </w:num>
  <w:num w:numId="28" w16cid:durableId="1478649818">
    <w:abstractNumId w:val="42"/>
  </w:num>
  <w:num w:numId="29" w16cid:durableId="2118283296">
    <w:abstractNumId w:val="41"/>
  </w:num>
  <w:num w:numId="30" w16cid:durableId="150416940">
    <w:abstractNumId w:val="4"/>
  </w:num>
  <w:num w:numId="31" w16cid:durableId="414330203">
    <w:abstractNumId w:val="16"/>
  </w:num>
  <w:num w:numId="32" w16cid:durableId="184632811">
    <w:abstractNumId w:val="3"/>
  </w:num>
  <w:num w:numId="33" w16cid:durableId="471292510">
    <w:abstractNumId w:val="13"/>
  </w:num>
  <w:num w:numId="34" w16cid:durableId="2110153506">
    <w:abstractNumId w:val="2"/>
  </w:num>
  <w:num w:numId="35" w16cid:durableId="1380938975">
    <w:abstractNumId w:val="35"/>
  </w:num>
  <w:num w:numId="36" w16cid:durableId="177086985">
    <w:abstractNumId w:val="39"/>
  </w:num>
  <w:num w:numId="37" w16cid:durableId="2024629907">
    <w:abstractNumId w:val="30"/>
  </w:num>
  <w:num w:numId="38" w16cid:durableId="1913851749">
    <w:abstractNumId w:val="18"/>
  </w:num>
  <w:num w:numId="39" w16cid:durableId="1206333847">
    <w:abstractNumId w:val="9"/>
  </w:num>
  <w:num w:numId="40" w16cid:durableId="1819224190">
    <w:abstractNumId w:val="38"/>
  </w:num>
  <w:num w:numId="41" w16cid:durableId="2040741695">
    <w:abstractNumId w:val="6"/>
  </w:num>
  <w:num w:numId="42" w16cid:durableId="1861309086">
    <w:abstractNumId w:val="23"/>
  </w:num>
  <w:num w:numId="43" w16cid:durableId="544291982">
    <w:abstractNumId w:val="31"/>
  </w:num>
  <w:num w:numId="44" w16cid:durableId="583270442">
    <w:abstractNumId w:val="26"/>
  </w:num>
  <w:num w:numId="45" w16cid:durableId="2030061812">
    <w:abstractNumId w:val="34"/>
  </w:num>
  <w:num w:numId="46" w16cid:durableId="19929515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36F144"/>
    <w:rsid w:val="00002920"/>
    <w:rsid w:val="00004FDE"/>
    <w:rsid w:val="00005204"/>
    <w:rsid w:val="000067C9"/>
    <w:rsid w:val="00006AE2"/>
    <w:rsid w:val="0000707A"/>
    <w:rsid w:val="0001112E"/>
    <w:rsid w:val="00012AC4"/>
    <w:rsid w:val="00013319"/>
    <w:rsid w:val="000170DD"/>
    <w:rsid w:val="00017E67"/>
    <w:rsid w:val="000224C4"/>
    <w:rsid w:val="0002276E"/>
    <w:rsid w:val="00024FD1"/>
    <w:rsid w:val="00025381"/>
    <w:rsid w:val="000313DB"/>
    <w:rsid w:val="00031642"/>
    <w:rsid w:val="000317F1"/>
    <w:rsid w:val="00031E02"/>
    <w:rsid w:val="00034947"/>
    <w:rsid w:val="00035CE7"/>
    <w:rsid w:val="00046090"/>
    <w:rsid w:val="000462E3"/>
    <w:rsid w:val="000507EA"/>
    <w:rsid w:val="00051C95"/>
    <w:rsid w:val="0005370C"/>
    <w:rsid w:val="00054035"/>
    <w:rsid w:val="00054B13"/>
    <w:rsid w:val="00055CA7"/>
    <w:rsid w:val="000571FC"/>
    <w:rsid w:val="000602B4"/>
    <w:rsid w:val="000603E8"/>
    <w:rsid w:val="00061C31"/>
    <w:rsid w:val="0006284D"/>
    <w:rsid w:val="000631F8"/>
    <w:rsid w:val="00064007"/>
    <w:rsid w:val="0006580F"/>
    <w:rsid w:val="00067776"/>
    <w:rsid w:val="00070DCC"/>
    <w:rsid w:val="00072672"/>
    <w:rsid w:val="00073475"/>
    <w:rsid w:val="00074D3A"/>
    <w:rsid w:val="000751F0"/>
    <w:rsid w:val="00075EBE"/>
    <w:rsid w:val="00077CDF"/>
    <w:rsid w:val="00080B2D"/>
    <w:rsid w:val="000818C3"/>
    <w:rsid w:val="000830FF"/>
    <w:rsid w:val="00090CA0"/>
    <w:rsid w:val="000927F3"/>
    <w:rsid w:val="00094F41"/>
    <w:rsid w:val="0009567C"/>
    <w:rsid w:val="00095FE0"/>
    <w:rsid w:val="000960A3"/>
    <w:rsid w:val="00096828"/>
    <w:rsid w:val="00097627"/>
    <w:rsid w:val="00097A59"/>
    <w:rsid w:val="000A004A"/>
    <w:rsid w:val="000A6A79"/>
    <w:rsid w:val="000A7A5E"/>
    <w:rsid w:val="000A7FB1"/>
    <w:rsid w:val="000B1513"/>
    <w:rsid w:val="000B272E"/>
    <w:rsid w:val="000B284E"/>
    <w:rsid w:val="000B351B"/>
    <w:rsid w:val="000B4E27"/>
    <w:rsid w:val="000B55C9"/>
    <w:rsid w:val="000C095E"/>
    <w:rsid w:val="000C1AC5"/>
    <w:rsid w:val="000C4D78"/>
    <w:rsid w:val="000C5427"/>
    <w:rsid w:val="000C5471"/>
    <w:rsid w:val="000C635D"/>
    <w:rsid w:val="000D0A6E"/>
    <w:rsid w:val="000D0C55"/>
    <w:rsid w:val="000D1171"/>
    <w:rsid w:val="000D165F"/>
    <w:rsid w:val="000D35E3"/>
    <w:rsid w:val="000D36EF"/>
    <w:rsid w:val="000D3A8D"/>
    <w:rsid w:val="000D55B0"/>
    <w:rsid w:val="000E05F8"/>
    <w:rsid w:val="000E0762"/>
    <w:rsid w:val="000E141E"/>
    <w:rsid w:val="000E4368"/>
    <w:rsid w:val="000E5051"/>
    <w:rsid w:val="000E5466"/>
    <w:rsid w:val="000E7B1C"/>
    <w:rsid w:val="000F0187"/>
    <w:rsid w:val="000F06E8"/>
    <w:rsid w:val="000F0860"/>
    <w:rsid w:val="000F5737"/>
    <w:rsid w:val="000F6830"/>
    <w:rsid w:val="0010171F"/>
    <w:rsid w:val="001019ED"/>
    <w:rsid w:val="00102FF6"/>
    <w:rsid w:val="00103265"/>
    <w:rsid w:val="001038BA"/>
    <w:rsid w:val="00103EF8"/>
    <w:rsid w:val="0010505A"/>
    <w:rsid w:val="001051D2"/>
    <w:rsid w:val="00106A6F"/>
    <w:rsid w:val="001123A6"/>
    <w:rsid w:val="00113338"/>
    <w:rsid w:val="001133D9"/>
    <w:rsid w:val="001139BE"/>
    <w:rsid w:val="001154A4"/>
    <w:rsid w:val="00115B4D"/>
    <w:rsid w:val="00116A00"/>
    <w:rsid w:val="0011766A"/>
    <w:rsid w:val="00120B49"/>
    <w:rsid w:val="00123487"/>
    <w:rsid w:val="001250FA"/>
    <w:rsid w:val="00127EB3"/>
    <w:rsid w:val="001336DB"/>
    <w:rsid w:val="001352E6"/>
    <w:rsid w:val="001356AC"/>
    <w:rsid w:val="001358C0"/>
    <w:rsid w:val="00136714"/>
    <w:rsid w:val="00136AEF"/>
    <w:rsid w:val="001371CC"/>
    <w:rsid w:val="00137AAA"/>
    <w:rsid w:val="00137E05"/>
    <w:rsid w:val="001400A5"/>
    <w:rsid w:val="00140991"/>
    <w:rsid w:val="001412F1"/>
    <w:rsid w:val="00141467"/>
    <w:rsid w:val="00143DB7"/>
    <w:rsid w:val="00144186"/>
    <w:rsid w:val="0015106F"/>
    <w:rsid w:val="001510FF"/>
    <w:rsid w:val="00152663"/>
    <w:rsid w:val="00155DD8"/>
    <w:rsid w:val="00156512"/>
    <w:rsid w:val="00156E49"/>
    <w:rsid w:val="00160BFB"/>
    <w:rsid w:val="001618D7"/>
    <w:rsid w:val="00161D92"/>
    <w:rsid w:val="001629E7"/>
    <w:rsid w:val="0016331F"/>
    <w:rsid w:val="001642B2"/>
    <w:rsid w:val="00164408"/>
    <w:rsid w:val="001646A8"/>
    <w:rsid w:val="001653F1"/>
    <w:rsid w:val="00165B53"/>
    <w:rsid w:val="0016763F"/>
    <w:rsid w:val="00167CC1"/>
    <w:rsid w:val="00170EAC"/>
    <w:rsid w:val="00171FA7"/>
    <w:rsid w:val="00171FEC"/>
    <w:rsid w:val="00174E57"/>
    <w:rsid w:val="00180321"/>
    <w:rsid w:val="0018289C"/>
    <w:rsid w:val="00182E9D"/>
    <w:rsid w:val="001841A1"/>
    <w:rsid w:val="00184A62"/>
    <w:rsid w:val="001855F2"/>
    <w:rsid w:val="00186496"/>
    <w:rsid w:val="00187227"/>
    <w:rsid w:val="00187B6F"/>
    <w:rsid w:val="00187B93"/>
    <w:rsid w:val="00190B24"/>
    <w:rsid w:val="00192FEB"/>
    <w:rsid w:val="00194598"/>
    <w:rsid w:val="001963BE"/>
    <w:rsid w:val="00196419"/>
    <w:rsid w:val="001A0741"/>
    <w:rsid w:val="001A0F07"/>
    <w:rsid w:val="001A2646"/>
    <w:rsid w:val="001A3285"/>
    <w:rsid w:val="001A36FD"/>
    <w:rsid w:val="001A3B07"/>
    <w:rsid w:val="001A618B"/>
    <w:rsid w:val="001A7B5B"/>
    <w:rsid w:val="001B03E9"/>
    <w:rsid w:val="001B09FE"/>
    <w:rsid w:val="001B11EF"/>
    <w:rsid w:val="001B1A11"/>
    <w:rsid w:val="001B557C"/>
    <w:rsid w:val="001B5849"/>
    <w:rsid w:val="001B6047"/>
    <w:rsid w:val="001C0FFD"/>
    <w:rsid w:val="001C5B04"/>
    <w:rsid w:val="001C5F65"/>
    <w:rsid w:val="001C74E3"/>
    <w:rsid w:val="001C7553"/>
    <w:rsid w:val="001D18CE"/>
    <w:rsid w:val="001D20E2"/>
    <w:rsid w:val="001D2240"/>
    <w:rsid w:val="001D3EE0"/>
    <w:rsid w:val="001D66BE"/>
    <w:rsid w:val="001D6ADC"/>
    <w:rsid w:val="001E0707"/>
    <w:rsid w:val="001E14C8"/>
    <w:rsid w:val="001E3C47"/>
    <w:rsid w:val="001E45AD"/>
    <w:rsid w:val="001E4602"/>
    <w:rsid w:val="001E7119"/>
    <w:rsid w:val="001F0541"/>
    <w:rsid w:val="001F1D9C"/>
    <w:rsid w:val="001F43CA"/>
    <w:rsid w:val="001F4C9D"/>
    <w:rsid w:val="001F724D"/>
    <w:rsid w:val="00200F12"/>
    <w:rsid w:val="00201A66"/>
    <w:rsid w:val="00202186"/>
    <w:rsid w:val="00202228"/>
    <w:rsid w:val="002024B9"/>
    <w:rsid w:val="00203A48"/>
    <w:rsid w:val="00203C45"/>
    <w:rsid w:val="00204DEA"/>
    <w:rsid w:val="002074A7"/>
    <w:rsid w:val="00207B42"/>
    <w:rsid w:val="00207FB4"/>
    <w:rsid w:val="00211DBC"/>
    <w:rsid w:val="00213055"/>
    <w:rsid w:val="0021359E"/>
    <w:rsid w:val="00215466"/>
    <w:rsid w:val="00215968"/>
    <w:rsid w:val="00215F0C"/>
    <w:rsid w:val="002173B5"/>
    <w:rsid w:val="00221821"/>
    <w:rsid w:val="0022211F"/>
    <w:rsid w:val="00223D4A"/>
    <w:rsid w:val="0022497E"/>
    <w:rsid w:val="00225949"/>
    <w:rsid w:val="00225A2F"/>
    <w:rsid w:val="002300B8"/>
    <w:rsid w:val="002340B2"/>
    <w:rsid w:val="00235C05"/>
    <w:rsid w:val="002364C4"/>
    <w:rsid w:val="00240AA0"/>
    <w:rsid w:val="00240ECA"/>
    <w:rsid w:val="0024110E"/>
    <w:rsid w:val="00241A85"/>
    <w:rsid w:val="00242EFE"/>
    <w:rsid w:val="002432CD"/>
    <w:rsid w:val="00243CDF"/>
    <w:rsid w:val="0024726B"/>
    <w:rsid w:val="002511E9"/>
    <w:rsid w:val="00251498"/>
    <w:rsid w:val="002514FD"/>
    <w:rsid w:val="002519CB"/>
    <w:rsid w:val="00252DE9"/>
    <w:rsid w:val="00253227"/>
    <w:rsid w:val="00256363"/>
    <w:rsid w:val="002571AB"/>
    <w:rsid w:val="00261208"/>
    <w:rsid w:val="00264778"/>
    <w:rsid w:val="00264FDA"/>
    <w:rsid w:val="00265A0E"/>
    <w:rsid w:val="0026654E"/>
    <w:rsid w:val="00266F2B"/>
    <w:rsid w:val="00267259"/>
    <w:rsid w:val="00272DE9"/>
    <w:rsid w:val="0027518C"/>
    <w:rsid w:val="00276A50"/>
    <w:rsid w:val="00281448"/>
    <w:rsid w:val="002835DB"/>
    <w:rsid w:val="00283C4D"/>
    <w:rsid w:val="00284C8C"/>
    <w:rsid w:val="00284E31"/>
    <w:rsid w:val="0028586E"/>
    <w:rsid w:val="00285ED8"/>
    <w:rsid w:val="00293A20"/>
    <w:rsid w:val="002946F7"/>
    <w:rsid w:val="00295346"/>
    <w:rsid w:val="00296F22"/>
    <w:rsid w:val="00297AF7"/>
    <w:rsid w:val="00297F23"/>
    <w:rsid w:val="002A0600"/>
    <w:rsid w:val="002A116A"/>
    <w:rsid w:val="002A550D"/>
    <w:rsid w:val="002A76D6"/>
    <w:rsid w:val="002A7F31"/>
    <w:rsid w:val="002B4E12"/>
    <w:rsid w:val="002B4F17"/>
    <w:rsid w:val="002B5439"/>
    <w:rsid w:val="002B5D6B"/>
    <w:rsid w:val="002B7463"/>
    <w:rsid w:val="002C017F"/>
    <w:rsid w:val="002C3EC1"/>
    <w:rsid w:val="002C46F3"/>
    <w:rsid w:val="002C6972"/>
    <w:rsid w:val="002D0E2C"/>
    <w:rsid w:val="002D361E"/>
    <w:rsid w:val="002D7A5A"/>
    <w:rsid w:val="002E10DA"/>
    <w:rsid w:val="002E228A"/>
    <w:rsid w:val="002F62C9"/>
    <w:rsid w:val="002F69CB"/>
    <w:rsid w:val="002F7CBF"/>
    <w:rsid w:val="00300048"/>
    <w:rsid w:val="003011E1"/>
    <w:rsid w:val="00302243"/>
    <w:rsid w:val="00302876"/>
    <w:rsid w:val="00302D4E"/>
    <w:rsid w:val="003058A3"/>
    <w:rsid w:val="00305F4E"/>
    <w:rsid w:val="0030745E"/>
    <w:rsid w:val="003076FC"/>
    <w:rsid w:val="00307DAE"/>
    <w:rsid w:val="003123EC"/>
    <w:rsid w:val="00312702"/>
    <w:rsid w:val="00313802"/>
    <w:rsid w:val="00314009"/>
    <w:rsid w:val="00314AE3"/>
    <w:rsid w:val="003158AD"/>
    <w:rsid w:val="00315C7D"/>
    <w:rsid w:val="003206B6"/>
    <w:rsid w:val="00320C2E"/>
    <w:rsid w:val="00327B5D"/>
    <w:rsid w:val="003314A3"/>
    <w:rsid w:val="003321CE"/>
    <w:rsid w:val="003323B4"/>
    <w:rsid w:val="0033246C"/>
    <w:rsid w:val="00333246"/>
    <w:rsid w:val="003342D2"/>
    <w:rsid w:val="0033681D"/>
    <w:rsid w:val="00336FD4"/>
    <w:rsid w:val="00337E7C"/>
    <w:rsid w:val="003435BB"/>
    <w:rsid w:val="00343B3A"/>
    <w:rsid w:val="003453C0"/>
    <w:rsid w:val="0034631F"/>
    <w:rsid w:val="00346D6B"/>
    <w:rsid w:val="003475DA"/>
    <w:rsid w:val="0034774F"/>
    <w:rsid w:val="00353854"/>
    <w:rsid w:val="00354DBA"/>
    <w:rsid w:val="0035520F"/>
    <w:rsid w:val="00355B04"/>
    <w:rsid w:val="00356657"/>
    <w:rsid w:val="003569A1"/>
    <w:rsid w:val="00357366"/>
    <w:rsid w:val="00357419"/>
    <w:rsid w:val="003604A3"/>
    <w:rsid w:val="00360998"/>
    <w:rsid w:val="003618A6"/>
    <w:rsid w:val="0036493C"/>
    <w:rsid w:val="00365461"/>
    <w:rsid w:val="00370724"/>
    <w:rsid w:val="003707A8"/>
    <w:rsid w:val="00370C84"/>
    <w:rsid w:val="00370D06"/>
    <w:rsid w:val="00370F0E"/>
    <w:rsid w:val="00372DB8"/>
    <w:rsid w:val="003748B8"/>
    <w:rsid w:val="0037500B"/>
    <w:rsid w:val="00375707"/>
    <w:rsid w:val="0037586C"/>
    <w:rsid w:val="003765C2"/>
    <w:rsid w:val="00376C1A"/>
    <w:rsid w:val="00377D5E"/>
    <w:rsid w:val="003801D1"/>
    <w:rsid w:val="0038114A"/>
    <w:rsid w:val="003811D0"/>
    <w:rsid w:val="00384DEC"/>
    <w:rsid w:val="00387A7B"/>
    <w:rsid w:val="00387DD5"/>
    <w:rsid w:val="00387F19"/>
    <w:rsid w:val="003904BC"/>
    <w:rsid w:val="00390928"/>
    <w:rsid w:val="00391460"/>
    <w:rsid w:val="00391D2D"/>
    <w:rsid w:val="00391FD6"/>
    <w:rsid w:val="00393473"/>
    <w:rsid w:val="00396CFA"/>
    <w:rsid w:val="0039735A"/>
    <w:rsid w:val="00397B70"/>
    <w:rsid w:val="003A04B4"/>
    <w:rsid w:val="003A0877"/>
    <w:rsid w:val="003A19E7"/>
    <w:rsid w:val="003A2BDA"/>
    <w:rsid w:val="003A51FA"/>
    <w:rsid w:val="003B00C4"/>
    <w:rsid w:val="003B06E9"/>
    <w:rsid w:val="003B16EB"/>
    <w:rsid w:val="003B2D2B"/>
    <w:rsid w:val="003B3118"/>
    <w:rsid w:val="003B5888"/>
    <w:rsid w:val="003B6AD8"/>
    <w:rsid w:val="003B6C0B"/>
    <w:rsid w:val="003B7804"/>
    <w:rsid w:val="003B7C22"/>
    <w:rsid w:val="003B7C4D"/>
    <w:rsid w:val="003C08D6"/>
    <w:rsid w:val="003C12EB"/>
    <w:rsid w:val="003C1E4B"/>
    <w:rsid w:val="003C201E"/>
    <w:rsid w:val="003C3D69"/>
    <w:rsid w:val="003C3EC6"/>
    <w:rsid w:val="003C51DD"/>
    <w:rsid w:val="003C5BD2"/>
    <w:rsid w:val="003D0296"/>
    <w:rsid w:val="003D0EA5"/>
    <w:rsid w:val="003D0F2C"/>
    <w:rsid w:val="003D17A5"/>
    <w:rsid w:val="003D1EFF"/>
    <w:rsid w:val="003D33D8"/>
    <w:rsid w:val="003D3A42"/>
    <w:rsid w:val="003D3E5A"/>
    <w:rsid w:val="003D41F4"/>
    <w:rsid w:val="003D57C6"/>
    <w:rsid w:val="003D5B13"/>
    <w:rsid w:val="003D74DE"/>
    <w:rsid w:val="003E04F8"/>
    <w:rsid w:val="003E1A97"/>
    <w:rsid w:val="003E2CDF"/>
    <w:rsid w:val="003E4B5F"/>
    <w:rsid w:val="003E4B82"/>
    <w:rsid w:val="003F16BC"/>
    <w:rsid w:val="003F2BDA"/>
    <w:rsid w:val="003F50A6"/>
    <w:rsid w:val="003F5712"/>
    <w:rsid w:val="003F7109"/>
    <w:rsid w:val="003F7E09"/>
    <w:rsid w:val="00401022"/>
    <w:rsid w:val="004036AB"/>
    <w:rsid w:val="00403B11"/>
    <w:rsid w:val="00405A56"/>
    <w:rsid w:val="004072AB"/>
    <w:rsid w:val="00407E63"/>
    <w:rsid w:val="004102F0"/>
    <w:rsid w:val="00412455"/>
    <w:rsid w:val="004159F8"/>
    <w:rsid w:val="00417085"/>
    <w:rsid w:val="00423086"/>
    <w:rsid w:val="00425354"/>
    <w:rsid w:val="0042683C"/>
    <w:rsid w:val="00427049"/>
    <w:rsid w:val="0043195D"/>
    <w:rsid w:val="00431C54"/>
    <w:rsid w:val="00431D59"/>
    <w:rsid w:val="00440B50"/>
    <w:rsid w:val="004411A7"/>
    <w:rsid w:val="004417BE"/>
    <w:rsid w:val="004418E0"/>
    <w:rsid w:val="0044195E"/>
    <w:rsid w:val="00444A96"/>
    <w:rsid w:val="00444BAC"/>
    <w:rsid w:val="00444E7F"/>
    <w:rsid w:val="00446D1E"/>
    <w:rsid w:val="004474E8"/>
    <w:rsid w:val="00447EDA"/>
    <w:rsid w:val="00454473"/>
    <w:rsid w:val="0045513B"/>
    <w:rsid w:val="00455387"/>
    <w:rsid w:val="00456192"/>
    <w:rsid w:val="00456C17"/>
    <w:rsid w:val="004606D3"/>
    <w:rsid w:val="004608A2"/>
    <w:rsid w:val="004621B9"/>
    <w:rsid w:val="004622D9"/>
    <w:rsid w:val="00462EE7"/>
    <w:rsid w:val="0046308C"/>
    <w:rsid w:val="004632E7"/>
    <w:rsid w:val="00464B76"/>
    <w:rsid w:val="00464C9C"/>
    <w:rsid w:val="004670EA"/>
    <w:rsid w:val="00471C09"/>
    <w:rsid w:val="00471F0C"/>
    <w:rsid w:val="0047250C"/>
    <w:rsid w:val="00473417"/>
    <w:rsid w:val="00474992"/>
    <w:rsid w:val="004754DA"/>
    <w:rsid w:val="00475DC3"/>
    <w:rsid w:val="0047632F"/>
    <w:rsid w:val="0048217D"/>
    <w:rsid w:val="00482C02"/>
    <w:rsid w:val="00482EE8"/>
    <w:rsid w:val="00484AAD"/>
    <w:rsid w:val="004853D5"/>
    <w:rsid w:val="00485D9B"/>
    <w:rsid w:val="00486B32"/>
    <w:rsid w:val="00487352"/>
    <w:rsid w:val="0049264F"/>
    <w:rsid w:val="0049299E"/>
    <w:rsid w:val="00492D9E"/>
    <w:rsid w:val="00493FFC"/>
    <w:rsid w:val="0049417F"/>
    <w:rsid w:val="004970D2"/>
    <w:rsid w:val="00497AF9"/>
    <w:rsid w:val="004A03B5"/>
    <w:rsid w:val="004A142E"/>
    <w:rsid w:val="004A159A"/>
    <w:rsid w:val="004A2BEA"/>
    <w:rsid w:val="004A3EB8"/>
    <w:rsid w:val="004A3FFE"/>
    <w:rsid w:val="004A652F"/>
    <w:rsid w:val="004A7A8F"/>
    <w:rsid w:val="004B159C"/>
    <w:rsid w:val="004B15DA"/>
    <w:rsid w:val="004B5994"/>
    <w:rsid w:val="004C00E7"/>
    <w:rsid w:val="004C248A"/>
    <w:rsid w:val="004C29CC"/>
    <w:rsid w:val="004C393A"/>
    <w:rsid w:val="004C496E"/>
    <w:rsid w:val="004C54AD"/>
    <w:rsid w:val="004C5CF9"/>
    <w:rsid w:val="004C762A"/>
    <w:rsid w:val="004C778A"/>
    <w:rsid w:val="004D1B8F"/>
    <w:rsid w:val="004D2A6F"/>
    <w:rsid w:val="004D2DC1"/>
    <w:rsid w:val="004D5646"/>
    <w:rsid w:val="004D5C84"/>
    <w:rsid w:val="004D7133"/>
    <w:rsid w:val="004D775F"/>
    <w:rsid w:val="004E098E"/>
    <w:rsid w:val="004E5400"/>
    <w:rsid w:val="004E7B23"/>
    <w:rsid w:val="004E7BC8"/>
    <w:rsid w:val="004F3C78"/>
    <w:rsid w:val="004F55D0"/>
    <w:rsid w:val="004F5B34"/>
    <w:rsid w:val="004F5F9C"/>
    <w:rsid w:val="004F6D99"/>
    <w:rsid w:val="004F7D44"/>
    <w:rsid w:val="004F7F85"/>
    <w:rsid w:val="00503474"/>
    <w:rsid w:val="00504B9D"/>
    <w:rsid w:val="00506214"/>
    <w:rsid w:val="00506A8E"/>
    <w:rsid w:val="005073D8"/>
    <w:rsid w:val="00510D95"/>
    <w:rsid w:val="0051382B"/>
    <w:rsid w:val="00513FED"/>
    <w:rsid w:val="00514388"/>
    <w:rsid w:val="00514C56"/>
    <w:rsid w:val="00515659"/>
    <w:rsid w:val="0051658C"/>
    <w:rsid w:val="005170CE"/>
    <w:rsid w:val="00517467"/>
    <w:rsid w:val="00517A6A"/>
    <w:rsid w:val="00520926"/>
    <w:rsid w:val="005232C2"/>
    <w:rsid w:val="0052474E"/>
    <w:rsid w:val="005249B1"/>
    <w:rsid w:val="005277B7"/>
    <w:rsid w:val="00530329"/>
    <w:rsid w:val="005307FA"/>
    <w:rsid w:val="0053111B"/>
    <w:rsid w:val="00532ED7"/>
    <w:rsid w:val="00535651"/>
    <w:rsid w:val="005356EE"/>
    <w:rsid w:val="00535A52"/>
    <w:rsid w:val="00536A62"/>
    <w:rsid w:val="00537FD6"/>
    <w:rsid w:val="00540685"/>
    <w:rsid w:val="00540A5F"/>
    <w:rsid w:val="005414D2"/>
    <w:rsid w:val="005428B9"/>
    <w:rsid w:val="0054318A"/>
    <w:rsid w:val="005446B1"/>
    <w:rsid w:val="0054476E"/>
    <w:rsid w:val="00545514"/>
    <w:rsid w:val="00547034"/>
    <w:rsid w:val="00547241"/>
    <w:rsid w:val="00550B9A"/>
    <w:rsid w:val="00553D6A"/>
    <w:rsid w:val="00554682"/>
    <w:rsid w:val="00554D20"/>
    <w:rsid w:val="00555CAF"/>
    <w:rsid w:val="00556C63"/>
    <w:rsid w:val="005575BB"/>
    <w:rsid w:val="00560664"/>
    <w:rsid w:val="005617AE"/>
    <w:rsid w:val="0056337E"/>
    <w:rsid w:val="005646D7"/>
    <w:rsid w:val="00565218"/>
    <w:rsid w:val="00566EF4"/>
    <w:rsid w:val="005705BF"/>
    <w:rsid w:val="00580DC3"/>
    <w:rsid w:val="00582837"/>
    <w:rsid w:val="00585B99"/>
    <w:rsid w:val="005903A4"/>
    <w:rsid w:val="0059113D"/>
    <w:rsid w:val="0059253E"/>
    <w:rsid w:val="00593EB2"/>
    <w:rsid w:val="00594229"/>
    <w:rsid w:val="00594236"/>
    <w:rsid w:val="00596073"/>
    <w:rsid w:val="00596956"/>
    <w:rsid w:val="00596BAA"/>
    <w:rsid w:val="00597208"/>
    <w:rsid w:val="005A06FA"/>
    <w:rsid w:val="005A3B3A"/>
    <w:rsid w:val="005A4C7A"/>
    <w:rsid w:val="005A4D36"/>
    <w:rsid w:val="005B01D9"/>
    <w:rsid w:val="005B0435"/>
    <w:rsid w:val="005B2394"/>
    <w:rsid w:val="005B29F2"/>
    <w:rsid w:val="005B347B"/>
    <w:rsid w:val="005B392D"/>
    <w:rsid w:val="005B538F"/>
    <w:rsid w:val="005B5FB8"/>
    <w:rsid w:val="005B7C33"/>
    <w:rsid w:val="005C1031"/>
    <w:rsid w:val="005C499F"/>
    <w:rsid w:val="005C4F9B"/>
    <w:rsid w:val="005C57B9"/>
    <w:rsid w:val="005C6444"/>
    <w:rsid w:val="005D1EDD"/>
    <w:rsid w:val="005D366D"/>
    <w:rsid w:val="005D4433"/>
    <w:rsid w:val="005D5461"/>
    <w:rsid w:val="005D5D77"/>
    <w:rsid w:val="005D5E04"/>
    <w:rsid w:val="005E12B3"/>
    <w:rsid w:val="005E38C5"/>
    <w:rsid w:val="005E4841"/>
    <w:rsid w:val="005E5450"/>
    <w:rsid w:val="005E57D8"/>
    <w:rsid w:val="005E5ACC"/>
    <w:rsid w:val="005E6E96"/>
    <w:rsid w:val="005E7412"/>
    <w:rsid w:val="005F0586"/>
    <w:rsid w:val="005F121A"/>
    <w:rsid w:val="005F29C0"/>
    <w:rsid w:val="005F33EF"/>
    <w:rsid w:val="005F3555"/>
    <w:rsid w:val="005F3CA1"/>
    <w:rsid w:val="005F4E67"/>
    <w:rsid w:val="005F63B1"/>
    <w:rsid w:val="005F65BE"/>
    <w:rsid w:val="005F680A"/>
    <w:rsid w:val="00600567"/>
    <w:rsid w:val="00600E89"/>
    <w:rsid w:val="00602925"/>
    <w:rsid w:val="0060416C"/>
    <w:rsid w:val="0060516B"/>
    <w:rsid w:val="0060523B"/>
    <w:rsid w:val="00605F7E"/>
    <w:rsid w:val="006061BC"/>
    <w:rsid w:val="006110DF"/>
    <w:rsid w:val="00611E97"/>
    <w:rsid w:val="0061381F"/>
    <w:rsid w:val="00613C38"/>
    <w:rsid w:val="006142BC"/>
    <w:rsid w:val="00615FE2"/>
    <w:rsid w:val="0061647C"/>
    <w:rsid w:val="00620E9C"/>
    <w:rsid w:val="00622CE1"/>
    <w:rsid w:val="00623AB2"/>
    <w:rsid w:val="00624DB0"/>
    <w:rsid w:val="006309CA"/>
    <w:rsid w:val="00631663"/>
    <w:rsid w:val="00631805"/>
    <w:rsid w:val="0063250C"/>
    <w:rsid w:val="0063464C"/>
    <w:rsid w:val="00634CCA"/>
    <w:rsid w:val="00635AD2"/>
    <w:rsid w:val="006404EC"/>
    <w:rsid w:val="00642602"/>
    <w:rsid w:val="00642ED0"/>
    <w:rsid w:val="00644698"/>
    <w:rsid w:val="0064521B"/>
    <w:rsid w:val="00645A93"/>
    <w:rsid w:val="00646C99"/>
    <w:rsid w:val="00647CCC"/>
    <w:rsid w:val="00647D5A"/>
    <w:rsid w:val="00651B40"/>
    <w:rsid w:val="00653933"/>
    <w:rsid w:val="0065433F"/>
    <w:rsid w:val="006563F7"/>
    <w:rsid w:val="00660828"/>
    <w:rsid w:val="006616D1"/>
    <w:rsid w:val="0066349F"/>
    <w:rsid w:val="00665E26"/>
    <w:rsid w:val="006669E5"/>
    <w:rsid w:val="00666C89"/>
    <w:rsid w:val="00666E71"/>
    <w:rsid w:val="00667DA5"/>
    <w:rsid w:val="00670129"/>
    <w:rsid w:val="0067038D"/>
    <w:rsid w:val="00671EE6"/>
    <w:rsid w:val="00674223"/>
    <w:rsid w:val="00674A79"/>
    <w:rsid w:val="00676B09"/>
    <w:rsid w:val="00677C97"/>
    <w:rsid w:val="006805B0"/>
    <w:rsid w:val="00681BB2"/>
    <w:rsid w:val="00681D6B"/>
    <w:rsid w:val="006822EF"/>
    <w:rsid w:val="00682AE8"/>
    <w:rsid w:val="00682D9A"/>
    <w:rsid w:val="00682E3C"/>
    <w:rsid w:val="00685605"/>
    <w:rsid w:val="00685DEA"/>
    <w:rsid w:val="006868F0"/>
    <w:rsid w:val="00686E88"/>
    <w:rsid w:val="00687259"/>
    <w:rsid w:val="00690913"/>
    <w:rsid w:val="0069309A"/>
    <w:rsid w:val="006944A7"/>
    <w:rsid w:val="00694885"/>
    <w:rsid w:val="00695E2D"/>
    <w:rsid w:val="006A054A"/>
    <w:rsid w:val="006A1F53"/>
    <w:rsid w:val="006A21EA"/>
    <w:rsid w:val="006A3BAA"/>
    <w:rsid w:val="006A3CF5"/>
    <w:rsid w:val="006A417A"/>
    <w:rsid w:val="006A5DA7"/>
    <w:rsid w:val="006A6208"/>
    <w:rsid w:val="006A7165"/>
    <w:rsid w:val="006A74DC"/>
    <w:rsid w:val="006B044E"/>
    <w:rsid w:val="006B0912"/>
    <w:rsid w:val="006B1CB8"/>
    <w:rsid w:val="006B1DDD"/>
    <w:rsid w:val="006B1EC6"/>
    <w:rsid w:val="006B1FA5"/>
    <w:rsid w:val="006B2173"/>
    <w:rsid w:val="006B5955"/>
    <w:rsid w:val="006C0331"/>
    <w:rsid w:val="006C2343"/>
    <w:rsid w:val="006C24D1"/>
    <w:rsid w:val="006C2D33"/>
    <w:rsid w:val="006C4813"/>
    <w:rsid w:val="006C57C6"/>
    <w:rsid w:val="006C6001"/>
    <w:rsid w:val="006D065F"/>
    <w:rsid w:val="006D0FC6"/>
    <w:rsid w:val="006D1CDA"/>
    <w:rsid w:val="006D3880"/>
    <w:rsid w:val="006D3949"/>
    <w:rsid w:val="006D621A"/>
    <w:rsid w:val="006D67F2"/>
    <w:rsid w:val="006D7415"/>
    <w:rsid w:val="006E14D2"/>
    <w:rsid w:val="006E3076"/>
    <w:rsid w:val="006E3D8A"/>
    <w:rsid w:val="006E4DDF"/>
    <w:rsid w:val="006E4E9B"/>
    <w:rsid w:val="006E5472"/>
    <w:rsid w:val="006E7A37"/>
    <w:rsid w:val="006F11BA"/>
    <w:rsid w:val="006F41B8"/>
    <w:rsid w:val="006F4319"/>
    <w:rsid w:val="006F4357"/>
    <w:rsid w:val="006F45AA"/>
    <w:rsid w:val="006F4AD5"/>
    <w:rsid w:val="006F5ABC"/>
    <w:rsid w:val="00703907"/>
    <w:rsid w:val="00704392"/>
    <w:rsid w:val="007043D1"/>
    <w:rsid w:val="00704530"/>
    <w:rsid w:val="00705274"/>
    <w:rsid w:val="0070529E"/>
    <w:rsid w:val="00706D04"/>
    <w:rsid w:val="007076BB"/>
    <w:rsid w:val="00707A4E"/>
    <w:rsid w:val="00710B8D"/>
    <w:rsid w:val="00711569"/>
    <w:rsid w:val="00711662"/>
    <w:rsid w:val="00711A83"/>
    <w:rsid w:val="00711B81"/>
    <w:rsid w:val="00712145"/>
    <w:rsid w:val="0071468C"/>
    <w:rsid w:val="00715368"/>
    <w:rsid w:val="0071592E"/>
    <w:rsid w:val="007167C5"/>
    <w:rsid w:val="00717D61"/>
    <w:rsid w:val="00717D8E"/>
    <w:rsid w:val="007209DC"/>
    <w:rsid w:val="007222BB"/>
    <w:rsid w:val="00724625"/>
    <w:rsid w:val="00725479"/>
    <w:rsid w:val="00725719"/>
    <w:rsid w:val="00726777"/>
    <w:rsid w:val="00726A23"/>
    <w:rsid w:val="007270B1"/>
    <w:rsid w:val="007272B9"/>
    <w:rsid w:val="00727C7E"/>
    <w:rsid w:val="007302A8"/>
    <w:rsid w:val="007311CD"/>
    <w:rsid w:val="0073316D"/>
    <w:rsid w:val="00734147"/>
    <w:rsid w:val="007354CB"/>
    <w:rsid w:val="00737187"/>
    <w:rsid w:val="00741E8A"/>
    <w:rsid w:val="007423C8"/>
    <w:rsid w:val="00744EFE"/>
    <w:rsid w:val="007453CB"/>
    <w:rsid w:val="007464AB"/>
    <w:rsid w:val="00747932"/>
    <w:rsid w:val="007506C3"/>
    <w:rsid w:val="00750E59"/>
    <w:rsid w:val="00751A9E"/>
    <w:rsid w:val="00752B92"/>
    <w:rsid w:val="00752D0C"/>
    <w:rsid w:val="00753728"/>
    <w:rsid w:val="007540DE"/>
    <w:rsid w:val="007542F8"/>
    <w:rsid w:val="007552B5"/>
    <w:rsid w:val="0075663D"/>
    <w:rsid w:val="00756B1D"/>
    <w:rsid w:val="00761AC6"/>
    <w:rsid w:val="007620E2"/>
    <w:rsid w:val="0076386F"/>
    <w:rsid w:val="00763DC1"/>
    <w:rsid w:val="00763DEF"/>
    <w:rsid w:val="00764BD1"/>
    <w:rsid w:val="00766933"/>
    <w:rsid w:val="00767830"/>
    <w:rsid w:val="0077090B"/>
    <w:rsid w:val="00772998"/>
    <w:rsid w:val="00773E1D"/>
    <w:rsid w:val="00773F07"/>
    <w:rsid w:val="00775D88"/>
    <w:rsid w:val="00777750"/>
    <w:rsid w:val="00780357"/>
    <w:rsid w:val="0078056C"/>
    <w:rsid w:val="00784DBB"/>
    <w:rsid w:val="00785858"/>
    <w:rsid w:val="0078694E"/>
    <w:rsid w:val="00786E6E"/>
    <w:rsid w:val="00787847"/>
    <w:rsid w:val="00787A45"/>
    <w:rsid w:val="007905B6"/>
    <w:rsid w:val="00791EA9"/>
    <w:rsid w:val="007921B0"/>
    <w:rsid w:val="00792CF8"/>
    <w:rsid w:val="00794430"/>
    <w:rsid w:val="00794FA0"/>
    <w:rsid w:val="00797288"/>
    <w:rsid w:val="007A0FB7"/>
    <w:rsid w:val="007A2F16"/>
    <w:rsid w:val="007A5446"/>
    <w:rsid w:val="007A7556"/>
    <w:rsid w:val="007B007C"/>
    <w:rsid w:val="007B1D24"/>
    <w:rsid w:val="007B5291"/>
    <w:rsid w:val="007B6A07"/>
    <w:rsid w:val="007B7021"/>
    <w:rsid w:val="007B7621"/>
    <w:rsid w:val="007B7EC5"/>
    <w:rsid w:val="007D0B05"/>
    <w:rsid w:val="007D174E"/>
    <w:rsid w:val="007D470A"/>
    <w:rsid w:val="007D4E00"/>
    <w:rsid w:val="007D5B4D"/>
    <w:rsid w:val="007D68AF"/>
    <w:rsid w:val="007D6BBA"/>
    <w:rsid w:val="007D7701"/>
    <w:rsid w:val="007E0011"/>
    <w:rsid w:val="007E1455"/>
    <w:rsid w:val="007E1CF4"/>
    <w:rsid w:val="007E2227"/>
    <w:rsid w:val="007E3D4D"/>
    <w:rsid w:val="007E4698"/>
    <w:rsid w:val="007E6031"/>
    <w:rsid w:val="007E645B"/>
    <w:rsid w:val="007E77F7"/>
    <w:rsid w:val="007F0259"/>
    <w:rsid w:val="007F3301"/>
    <w:rsid w:val="007F472B"/>
    <w:rsid w:val="007F491F"/>
    <w:rsid w:val="007F59BB"/>
    <w:rsid w:val="007F62B1"/>
    <w:rsid w:val="007F6D90"/>
    <w:rsid w:val="00800B79"/>
    <w:rsid w:val="00801385"/>
    <w:rsid w:val="00802F78"/>
    <w:rsid w:val="00803DE0"/>
    <w:rsid w:val="00804C67"/>
    <w:rsid w:val="00810A56"/>
    <w:rsid w:val="00812330"/>
    <w:rsid w:val="0081309E"/>
    <w:rsid w:val="008149FB"/>
    <w:rsid w:val="00814BDE"/>
    <w:rsid w:val="00816DFC"/>
    <w:rsid w:val="0081731A"/>
    <w:rsid w:val="00817BBB"/>
    <w:rsid w:val="00820032"/>
    <w:rsid w:val="0082034E"/>
    <w:rsid w:val="00821CCA"/>
    <w:rsid w:val="008229AC"/>
    <w:rsid w:val="008231D5"/>
    <w:rsid w:val="00826E87"/>
    <w:rsid w:val="008325E1"/>
    <w:rsid w:val="0083415D"/>
    <w:rsid w:val="00840E39"/>
    <w:rsid w:val="00841656"/>
    <w:rsid w:val="0084183A"/>
    <w:rsid w:val="00841921"/>
    <w:rsid w:val="008434CC"/>
    <w:rsid w:val="008435CB"/>
    <w:rsid w:val="008438C8"/>
    <w:rsid w:val="008463A2"/>
    <w:rsid w:val="00846436"/>
    <w:rsid w:val="00847B59"/>
    <w:rsid w:val="00850922"/>
    <w:rsid w:val="00850E25"/>
    <w:rsid w:val="0085134F"/>
    <w:rsid w:val="00851AD5"/>
    <w:rsid w:val="008526AF"/>
    <w:rsid w:val="00852A69"/>
    <w:rsid w:val="008535FB"/>
    <w:rsid w:val="008540C1"/>
    <w:rsid w:val="00854A7B"/>
    <w:rsid w:val="008568A3"/>
    <w:rsid w:val="008568C0"/>
    <w:rsid w:val="00856C7F"/>
    <w:rsid w:val="00856F5B"/>
    <w:rsid w:val="00860AED"/>
    <w:rsid w:val="0086157A"/>
    <w:rsid w:val="00861B5F"/>
    <w:rsid w:val="0086785F"/>
    <w:rsid w:val="00870795"/>
    <w:rsid w:val="008709A6"/>
    <w:rsid w:val="00877404"/>
    <w:rsid w:val="00877F98"/>
    <w:rsid w:val="008806C0"/>
    <w:rsid w:val="00880EE6"/>
    <w:rsid w:val="00882016"/>
    <w:rsid w:val="00882204"/>
    <w:rsid w:val="00882F9D"/>
    <w:rsid w:val="008834E2"/>
    <w:rsid w:val="0088596C"/>
    <w:rsid w:val="00885A8F"/>
    <w:rsid w:val="008867FF"/>
    <w:rsid w:val="0088708C"/>
    <w:rsid w:val="00887CE4"/>
    <w:rsid w:val="0089025D"/>
    <w:rsid w:val="00890AB0"/>
    <w:rsid w:val="0089139C"/>
    <w:rsid w:val="00892707"/>
    <w:rsid w:val="008949EA"/>
    <w:rsid w:val="008A1F0A"/>
    <w:rsid w:val="008A2DC3"/>
    <w:rsid w:val="008A5183"/>
    <w:rsid w:val="008A539C"/>
    <w:rsid w:val="008A7511"/>
    <w:rsid w:val="008A7847"/>
    <w:rsid w:val="008A7A9C"/>
    <w:rsid w:val="008B0DD0"/>
    <w:rsid w:val="008B0F6A"/>
    <w:rsid w:val="008B1A93"/>
    <w:rsid w:val="008B1EF6"/>
    <w:rsid w:val="008B1FCC"/>
    <w:rsid w:val="008B2704"/>
    <w:rsid w:val="008B3838"/>
    <w:rsid w:val="008B459F"/>
    <w:rsid w:val="008C052B"/>
    <w:rsid w:val="008C072D"/>
    <w:rsid w:val="008C1549"/>
    <w:rsid w:val="008C230D"/>
    <w:rsid w:val="008C3AF6"/>
    <w:rsid w:val="008C4F5C"/>
    <w:rsid w:val="008C5C8C"/>
    <w:rsid w:val="008C7098"/>
    <w:rsid w:val="008C7484"/>
    <w:rsid w:val="008D029F"/>
    <w:rsid w:val="008D0B07"/>
    <w:rsid w:val="008D2FBE"/>
    <w:rsid w:val="008D3841"/>
    <w:rsid w:val="008D52C6"/>
    <w:rsid w:val="008D588A"/>
    <w:rsid w:val="008D61B0"/>
    <w:rsid w:val="008D7CDF"/>
    <w:rsid w:val="008E0374"/>
    <w:rsid w:val="008E058B"/>
    <w:rsid w:val="008E1CDE"/>
    <w:rsid w:val="008E3D8F"/>
    <w:rsid w:val="008E652E"/>
    <w:rsid w:val="008E77BE"/>
    <w:rsid w:val="008E7F28"/>
    <w:rsid w:val="008E7F40"/>
    <w:rsid w:val="008F1610"/>
    <w:rsid w:val="008F2465"/>
    <w:rsid w:val="008F4AF8"/>
    <w:rsid w:val="008F508C"/>
    <w:rsid w:val="008F70B4"/>
    <w:rsid w:val="008F7CDA"/>
    <w:rsid w:val="00900723"/>
    <w:rsid w:val="00901860"/>
    <w:rsid w:val="00902D69"/>
    <w:rsid w:val="00904500"/>
    <w:rsid w:val="009049A5"/>
    <w:rsid w:val="00906E78"/>
    <w:rsid w:val="00911DDF"/>
    <w:rsid w:val="00912277"/>
    <w:rsid w:val="009132CF"/>
    <w:rsid w:val="00913F82"/>
    <w:rsid w:val="00914373"/>
    <w:rsid w:val="009164EC"/>
    <w:rsid w:val="00916A93"/>
    <w:rsid w:val="0091751B"/>
    <w:rsid w:val="0091768E"/>
    <w:rsid w:val="009177B4"/>
    <w:rsid w:val="00921C05"/>
    <w:rsid w:val="00924190"/>
    <w:rsid w:val="009246CB"/>
    <w:rsid w:val="00926698"/>
    <w:rsid w:val="00926B34"/>
    <w:rsid w:val="009279AD"/>
    <w:rsid w:val="00927FD2"/>
    <w:rsid w:val="0093214C"/>
    <w:rsid w:val="00932156"/>
    <w:rsid w:val="009333F8"/>
    <w:rsid w:val="009339D1"/>
    <w:rsid w:val="00933AA8"/>
    <w:rsid w:val="00934096"/>
    <w:rsid w:val="0093513E"/>
    <w:rsid w:val="0093534C"/>
    <w:rsid w:val="00935993"/>
    <w:rsid w:val="00935BEB"/>
    <w:rsid w:val="00940212"/>
    <w:rsid w:val="00943F70"/>
    <w:rsid w:val="00944233"/>
    <w:rsid w:val="009444A0"/>
    <w:rsid w:val="00945E1C"/>
    <w:rsid w:val="00946973"/>
    <w:rsid w:val="0094701D"/>
    <w:rsid w:val="0094729F"/>
    <w:rsid w:val="00947608"/>
    <w:rsid w:val="009507A0"/>
    <w:rsid w:val="00953B15"/>
    <w:rsid w:val="00965921"/>
    <w:rsid w:val="00967B24"/>
    <w:rsid w:val="00967E77"/>
    <w:rsid w:val="00974FEB"/>
    <w:rsid w:val="00975F98"/>
    <w:rsid w:val="009760FC"/>
    <w:rsid w:val="0097719E"/>
    <w:rsid w:val="0097731F"/>
    <w:rsid w:val="009779BB"/>
    <w:rsid w:val="009779F7"/>
    <w:rsid w:val="009805E5"/>
    <w:rsid w:val="00980C46"/>
    <w:rsid w:val="00980E6D"/>
    <w:rsid w:val="00981523"/>
    <w:rsid w:val="00981BB1"/>
    <w:rsid w:val="009821A3"/>
    <w:rsid w:val="009828DF"/>
    <w:rsid w:val="00984552"/>
    <w:rsid w:val="00984BA3"/>
    <w:rsid w:val="00991905"/>
    <w:rsid w:val="00994605"/>
    <w:rsid w:val="00994EE6"/>
    <w:rsid w:val="00995C57"/>
    <w:rsid w:val="009960E1"/>
    <w:rsid w:val="009968BF"/>
    <w:rsid w:val="00996C76"/>
    <w:rsid w:val="009A12E8"/>
    <w:rsid w:val="009A2954"/>
    <w:rsid w:val="009A2DCA"/>
    <w:rsid w:val="009A35A4"/>
    <w:rsid w:val="009A40EF"/>
    <w:rsid w:val="009B154B"/>
    <w:rsid w:val="009B3160"/>
    <w:rsid w:val="009B4E26"/>
    <w:rsid w:val="009B5B83"/>
    <w:rsid w:val="009B662D"/>
    <w:rsid w:val="009C0956"/>
    <w:rsid w:val="009C127B"/>
    <w:rsid w:val="009C3EEC"/>
    <w:rsid w:val="009C3FCB"/>
    <w:rsid w:val="009C4D06"/>
    <w:rsid w:val="009D0B94"/>
    <w:rsid w:val="009D1524"/>
    <w:rsid w:val="009D4F7D"/>
    <w:rsid w:val="009D5FE8"/>
    <w:rsid w:val="009D7494"/>
    <w:rsid w:val="009E0FA0"/>
    <w:rsid w:val="009E1F56"/>
    <w:rsid w:val="009E4202"/>
    <w:rsid w:val="009E4DDE"/>
    <w:rsid w:val="009E56DB"/>
    <w:rsid w:val="009E59E3"/>
    <w:rsid w:val="009F0D1F"/>
    <w:rsid w:val="009F0E08"/>
    <w:rsid w:val="009F51AA"/>
    <w:rsid w:val="009F765C"/>
    <w:rsid w:val="00A005E8"/>
    <w:rsid w:val="00A00930"/>
    <w:rsid w:val="00A01930"/>
    <w:rsid w:val="00A024FE"/>
    <w:rsid w:val="00A025A3"/>
    <w:rsid w:val="00A0575D"/>
    <w:rsid w:val="00A0604A"/>
    <w:rsid w:val="00A06953"/>
    <w:rsid w:val="00A07744"/>
    <w:rsid w:val="00A1006B"/>
    <w:rsid w:val="00A10489"/>
    <w:rsid w:val="00A1140A"/>
    <w:rsid w:val="00A11784"/>
    <w:rsid w:val="00A1370A"/>
    <w:rsid w:val="00A13B7F"/>
    <w:rsid w:val="00A15F5D"/>
    <w:rsid w:val="00A16743"/>
    <w:rsid w:val="00A16FA1"/>
    <w:rsid w:val="00A17352"/>
    <w:rsid w:val="00A22F78"/>
    <w:rsid w:val="00A25157"/>
    <w:rsid w:val="00A301D4"/>
    <w:rsid w:val="00A305D5"/>
    <w:rsid w:val="00A30C7C"/>
    <w:rsid w:val="00A30DDA"/>
    <w:rsid w:val="00A33977"/>
    <w:rsid w:val="00A3426F"/>
    <w:rsid w:val="00A346A0"/>
    <w:rsid w:val="00A36169"/>
    <w:rsid w:val="00A367C7"/>
    <w:rsid w:val="00A40EEB"/>
    <w:rsid w:val="00A4327A"/>
    <w:rsid w:val="00A436D1"/>
    <w:rsid w:val="00A44085"/>
    <w:rsid w:val="00A44C7F"/>
    <w:rsid w:val="00A463EB"/>
    <w:rsid w:val="00A47705"/>
    <w:rsid w:val="00A47EC4"/>
    <w:rsid w:val="00A52698"/>
    <w:rsid w:val="00A5342D"/>
    <w:rsid w:val="00A53AFA"/>
    <w:rsid w:val="00A53CB2"/>
    <w:rsid w:val="00A54EE4"/>
    <w:rsid w:val="00A551E0"/>
    <w:rsid w:val="00A56778"/>
    <w:rsid w:val="00A568EC"/>
    <w:rsid w:val="00A57BF8"/>
    <w:rsid w:val="00A60322"/>
    <w:rsid w:val="00A6063D"/>
    <w:rsid w:val="00A61599"/>
    <w:rsid w:val="00A619B7"/>
    <w:rsid w:val="00A666FB"/>
    <w:rsid w:val="00A702B9"/>
    <w:rsid w:val="00A71857"/>
    <w:rsid w:val="00A71926"/>
    <w:rsid w:val="00A727C3"/>
    <w:rsid w:val="00A728A7"/>
    <w:rsid w:val="00A734D2"/>
    <w:rsid w:val="00A737AC"/>
    <w:rsid w:val="00A745CD"/>
    <w:rsid w:val="00A75365"/>
    <w:rsid w:val="00A7560C"/>
    <w:rsid w:val="00A76899"/>
    <w:rsid w:val="00A77892"/>
    <w:rsid w:val="00A817A5"/>
    <w:rsid w:val="00A81E02"/>
    <w:rsid w:val="00A82426"/>
    <w:rsid w:val="00A85240"/>
    <w:rsid w:val="00A85C0D"/>
    <w:rsid w:val="00A85D60"/>
    <w:rsid w:val="00A87DFD"/>
    <w:rsid w:val="00A9033D"/>
    <w:rsid w:val="00A9125B"/>
    <w:rsid w:val="00A918DF"/>
    <w:rsid w:val="00A93FAD"/>
    <w:rsid w:val="00A963EC"/>
    <w:rsid w:val="00A97115"/>
    <w:rsid w:val="00AA0C61"/>
    <w:rsid w:val="00AA0EE3"/>
    <w:rsid w:val="00AA1F55"/>
    <w:rsid w:val="00AA2DCE"/>
    <w:rsid w:val="00AA3478"/>
    <w:rsid w:val="00AA4B0C"/>
    <w:rsid w:val="00AA63CD"/>
    <w:rsid w:val="00AA744E"/>
    <w:rsid w:val="00AA755A"/>
    <w:rsid w:val="00AB00F9"/>
    <w:rsid w:val="00AB098A"/>
    <w:rsid w:val="00AB0C9C"/>
    <w:rsid w:val="00AB0E87"/>
    <w:rsid w:val="00AB235C"/>
    <w:rsid w:val="00AB37DA"/>
    <w:rsid w:val="00AB3A67"/>
    <w:rsid w:val="00AB4AF5"/>
    <w:rsid w:val="00AB64F6"/>
    <w:rsid w:val="00AB7CA0"/>
    <w:rsid w:val="00AC0657"/>
    <w:rsid w:val="00AC0792"/>
    <w:rsid w:val="00AC221B"/>
    <w:rsid w:val="00AC28CB"/>
    <w:rsid w:val="00AC4554"/>
    <w:rsid w:val="00AC617F"/>
    <w:rsid w:val="00AD3FD5"/>
    <w:rsid w:val="00AD467B"/>
    <w:rsid w:val="00AD6250"/>
    <w:rsid w:val="00AD6B2A"/>
    <w:rsid w:val="00AD7B4A"/>
    <w:rsid w:val="00AE0431"/>
    <w:rsid w:val="00AE08E9"/>
    <w:rsid w:val="00AE1944"/>
    <w:rsid w:val="00AE284D"/>
    <w:rsid w:val="00AE4715"/>
    <w:rsid w:val="00AE5D16"/>
    <w:rsid w:val="00AF074A"/>
    <w:rsid w:val="00AF27A6"/>
    <w:rsid w:val="00AF2BF9"/>
    <w:rsid w:val="00AF3238"/>
    <w:rsid w:val="00AF56E5"/>
    <w:rsid w:val="00B005E2"/>
    <w:rsid w:val="00B008D6"/>
    <w:rsid w:val="00B00A5C"/>
    <w:rsid w:val="00B03078"/>
    <w:rsid w:val="00B0443C"/>
    <w:rsid w:val="00B06DCF"/>
    <w:rsid w:val="00B10348"/>
    <w:rsid w:val="00B105F5"/>
    <w:rsid w:val="00B10684"/>
    <w:rsid w:val="00B117E1"/>
    <w:rsid w:val="00B11881"/>
    <w:rsid w:val="00B12850"/>
    <w:rsid w:val="00B13B60"/>
    <w:rsid w:val="00B16C46"/>
    <w:rsid w:val="00B1770E"/>
    <w:rsid w:val="00B20D7D"/>
    <w:rsid w:val="00B20FD0"/>
    <w:rsid w:val="00B219C2"/>
    <w:rsid w:val="00B21D9A"/>
    <w:rsid w:val="00B26A9C"/>
    <w:rsid w:val="00B270AF"/>
    <w:rsid w:val="00B31FFE"/>
    <w:rsid w:val="00B3605E"/>
    <w:rsid w:val="00B374A0"/>
    <w:rsid w:val="00B37AC2"/>
    <w:rsid w:val="00B41BD3"/>
    <w:rsid w:val="00B4362A"/>
    <w:rsid w:val="00B43F1F"/>
    <w:rsid w:val="00B475FF"/>
    <w:rsid w:val="00B51A33"/>
    <w:rsid w:val="00B527D0"/>
    <w:rsid w:val="00B52BED"/>
    <w:rsid w:val="00B5333F"/>
    <w:rsid w:val="00B540C3"/>
    <w:rsid w:val="00B5685A"/>
    <w:rsid w:val="00B57708"/>
    <w:rsid w:val="00B60D3F"/>
    <w:rsid w:val="00B60E21"/>
    <w:rsid w:val="00B61D75"/>
    <w:rsid w:val="00B626D4"/>
    <w:rsid w:val="00B655BD"/>
    <w:rsid w:val="00B707DC"/>
    <w:rsid w:val="00B73906"/>
    <w:rsid w:val="00B748D4"/>
    <w:rsid w:val="00B75C6B"/>
    <w:rsid w:val="00B77AF8"/>
    <w:rsid w:val="00B8344C"/>
    <w:rsid w:val="00B8351D"/>
    <w:rsid w:val="00B840B7"/>
    <w:rsid w:val="00B8488C"/>
    <w:rsid w:val="00B85029"/>
    <w:rsid w:val="00B853B4"/>
    <w:rsid w:val="00B860F7"/>
    <w:rsid w:val="00B94F0D"/>
    <w:rsid w:val="00B9577E"/>
    <w:rsid w:val="00B9792F"/>
    <w:rsid w:val="00BA389C"/>
    <w:rsid w:val="00BA40B6"/>
    <w:rsid w:val="00BA59BB"/>
    <w:rsid w:val="00BA789F"/>
    <w:rsid w:val="00BB136C"/>
    <w:rsid w:val="00BB13CA"/>
    <w:rsid w:val="00BB17C9"/>
    <w:rsid w:val="00BB2708"/>
    <w:rsid w:val="00BB343B"/>
    <w:rsid w:val="00BB43FE"/>
    <w:rsid w:val="00BB4A07"/>
    <w:rsid w:val="00BB5216"/>
    <w:rsid w:val="00BB637B"/>
    <w:rsid w:val="00BB7B6F"/>
    <w:rsid w:val="00BB7BFF"/>
    <w:rsid w:val="00BC06F0"/>
    <w:rsid w:val="00BC0A51"/>
    <w:rsid w:val="00BC0C15"/>
    <w:rsid w:val="00BC10C8"/>
    <w:rsid w:val="00BC10F7"/>
    <w:rsid w:val="00BC31BD"/>
    <w:rsid w:val="00BC3949"/>
    <w:rsid w:val="00BC497F"/>
    <w:rsid w:val="00BC5495"/>
    <w:rsid w:val="00BC56DD"/>
    <w:rsid w:val="00BC63C7"/>
    <w:rsid w:val="00BC718C"/>
    <w:rsid w:val="00BD4EC1"/>
    <w:rsid w:val="00BD57FF"/>
    <w:rsid w:val="00BE08E2"/>
    <w:rsid w:val="00BE0E52"/>
    <w:rsid w:val="00BE2388"/>
    <w:rsid w:val="00BE3431"/>
    <w:rsid w:val="00BE7947"/>
    <w:rsid w:val="00BF1051"/>
    <w:rsid w:val="00BF2856"/>
    <w:rsid w:val="00BF2EF5"/>
    <w:rsid w:val="00BF33C3"/>
    <w:rsid w:val="00BF46AE"/>
    <w:rsid w:val="00BF4821"/>
    <w:rsid w:val="00BF4A66"/>
    <w:rsid w:val="00BF4DD8"/>
    <w:rsid w:val="00BF6950"/>
    <w:rsid w:val="00C02AD7"/>
    <w:rsid w:val="00C03186"/>
    <w:rsid w:val="00C031C4"/>
    <w:rsid w:val="00C03C5B"/>
    <w:rsid w:val="00C04F02"/>
    <w:rsid w:val="00C0524F"/>
    <w:rsid w:val="00C05AA5"/>
    <w:rsid w:val="00C125E9"/>
    <w:rsid w:val="00C127CF"/>
    <w:rsid w:val="00C14685"/>
    <w:rsid w:val="00C149DB"/>
    <w:rsid w:val="00C15D93"/>
    <w:rsid w:val="00C16610"/>
    <w:rsid w:val="00C175DE"/>
    <w:rsid w:val="00C25725"/>
    <w:rsid w:val="00C25C9A"/>
    <w:rsid w:val="00C26AF1"/>
    <w:rsid w:val="00C27FBF"/>
    <w:rsid w:val="00C31338"/>
    <w:rsid w:val="00C31EFE"/>
    <w:rsid w:val="00C32F26"/>
    <w:rsid w:val="00C33ACD"/>
    <w:rsid w:val="00C33BE6"/>
    <w:rsid w:val="00C34B6E"/>
    <w:rsid w:val="00C35B1E"/>
    <w:rsid w:val="00C35B31"/>
    <w:rsid w:val="00C40914"/>
    <w:rsid w:val="00C40DDB"/>
    <w:rsid w:val="00C41035"/>
    <w:rsid w:val="00C44DDE"/>
    <w:rsid w:val="00C4624E"/>
    <w:rsid w:val="00C47491"/>
    <w:rsid w:val="00C5077C"/>
    <w:rsid w:val="00C51146"/>
    <w:rsid w:val="00C52395"/>
    <w:rsid w:val="00C52716"/>
    <w:rsid w:val="00C53114"/>
    <w:rsid w:val="00C55924"/>
    <w:rsid w:val="00C57BCA"/>
    <w:rsid w:val="00C6058C"/>
    <w:rsid w:val="00C610CC"/>
    <w:rsid w:val="00C613CD"/>
    <w:rsid w:val="00C626BA"/>
    <w:rsid w:val="00C630F6"/>
    <w:rsid w:val="00C632DE"/>
    <w:rsid w:val="00C6490C"/>
    <w:rsid w:val="00C64B99"/>
    <w:rsid w:val="00C64C94"/>
    <w:rsid w:val="00C65582"/>
    <w:rsid w:val="00C6565F"/>
    <w:rsid w:val="00C6683A"/>
    <w:rsid w:val="00C7038D"/>
    <w:rsid w:val="00C703FE"/>
    <w:rsid w:val="00C70443"/>
    <w:rsid w:val="00C70A1A"/>
    <w:rsid w:val="00C72B79"/>
    <w:rsid w:val="00C741B8"/>
    <w:rsid w:val="00C76CA4"/>
    <w:rsid w:val="00C76DF3"/>
    <w:rsid w:val="00C80336"/>
    <w:rsid w:val="00C80C60"/>
    <w:rsid w:val="00C8221E"/>
    <w:rsid w:val="00C8486F"/>
    <w:rsid w:val="00C85922"/>
    <w:rsid w:val="00C86C3E"/>
    <w:rsid w:val="00C876AC"/>
    <w:rsid w:val="00C90E05"/>
    <w:rsid w:val="00C94361"/>
    <w:rsid w:val="00C9554E"/>
    <w:rsid w:val="00C95C64"/>
    <w:rsid w:val="00C95F62"/>
    <w:rsid w:val="00CA01ED"/>
    <w:rsid w:val="00CA140C"/>
    <w:rsid w:val="00CA2AE7"/>
    <w:rsid w:val="00CA4ABB"/>
    <w:rsid w:val="00CA6E48"/>
    <w:rsid w:val="00CB00D7"/>
    <w:rsid w:val="00CB1531"/>
    <w:rsid w:val="00CB4155"/>
    <w:rsid w:val="00CB5294"/>
    <w:rsid w:val="00CB5750"/>
    <w:rsid w:val="00CB57BC"/>
    <w:rsid w:val="00CC2E07"/>
    <w:rsid w:val="00CC30DE"/>
    <w:rsid w:val="00CC4721"/>
    <w:rsid w:val="00CC49C7"/>
    <w:rsid w:val="00CC5A01"/>
    <w:rsid w:val="00CC5ECA"/>
    <w:rsid w:val="00CC656D"/>
    <w:rsid w:val="00CC685E"/>
    <w:rsid w:val="00CD080A"/>
    <w:rsid w:val="00CD2221"/>
    <w:rsid w:val="00CD23DC"/>
    <w:rsid w:val="00CD5294"/>
    <w:rsid w:val="00CE2CE6"/>
    <w:rsid w:val="00CE2E63"/>
    <w:rsid w:val="00CE45D5"/>
    <w:rsid w:val="00CE7791"/>
    <w:rsid w:val="00CF1C3D"/>
    <w:rsid w:val="00CF2A5D"/>
    <w:rsid w:val="00CF2E15"/>
    <w:rsid w:val="00CF590C"/>
    <w:rsid w:val="00CF6701"/>
    <w:rsid w:val="00D01F69"/>
    <w:rsid w:val="00D02915"/>
    <w:rsid w:val="00D02F2F"/>
    <w:rsid w:val="00D0370B"/>
    <w:rsid w:val="00D03F64"/>
    <w:rsid w:val="00D051BD"/>
    <w:rsid w:val="00D10B04"/>
    <w:rsid w:val="00D10DC9"/>
    <w:rsid w:val="00D10F2F"/>
    <w:rsid w:val="00D1313D"/>
    <w:rsid w:val="00D1431B"/>
    <w:rsid w:val="00D14370"/>
    <w:rsid w:val="00D15BC5"/>
    <w:rsid w:val="00D16AC0"/>
    <w:rsid w:val="00D16D6D"/>
    <w:rsid w:val="00D179F0"/>
    <w:rsid w:val="00D208A1"/>
    <w:rsid w:val="00D20C2E"/>
    <w:rsid w:val="00D210ED"/>
    <w:rsid w:val="00D215F6"/>
    <w:rsid w:val="00D23100"/>
    <w:rsid w:val="00D256AC"/>
    <w:rsid w:val="00D2583A"/>
    <w:rsid w:val="00D25E89"/>
    <w:rsid w:val="00D26A3F"/>
    <w:rsid w:val="00D2789C"/>
    <w:rsid w:val="00D27FD6"/>
    <w:rsid w:val="00D31679"/>
    <w:rsid w:val="00D31AA9"/>
    <w:rsid w:val="00D3210F"/>
    <w:rsid w:val="00D351C6"/>
    <w:rsid w:val="00D408AF"/>
    <w:rsid w:val="00D40E72"/>
    <w:rsid w:val="00D410F6"/>
    <w:rsid w:val="00D422BA"/>
    <w:rsid w:val="00D45614"/>
    <w:rsid w:val="00D461CA"/>
    <w:rsid w:val="00D461DE"/>
    <w:rsid w:val="00D46534"/>
    <w:rsid w:val="00D4662B"/>
    <w:rsid w:val="00D46AB2"/>
    <w:rsid w:val="00D478DB"/>
    <w:rsid w:val="00D5068A"/>
    <w:rsid w:val="00D515ED"/>
    <w:rsid w:val="00D54B21"/>
    <w:rsid w:val="00D55473"/>
    <w:rsid w:val="00D56799"/>
    <w:rsid w:val="00D56ACF"/>
    <w:rsid w:val="00D56C68"/>
    <w:rsid w:val="00D624C5"/>
    <w:rsid w:val="00D629C0"/>
    <w:rsid w:val="00D6443D"/>
    <w:rsid w:val="00D64E5C"/>
    <w:rsid w:val="00D654CA"/>
    <w:rsid w:val="00D70DB0"/>
    <w:rsid w:val="00D71182"/>
    <w:rsid w:val="00D71492"/>
    <w:rsid w:val="00D71A1B"/>
    <w:rsid w:val="00D73AD1"/>
    <w:rsid w:val="00D76639"/>
    <w:rsid w:val="00D7733E"/>
    <w:rsid w:val="00D77349"/>
    <w:rsid w:val="00D77F83"/>
    <w:rsid w:val="00D81D24"/>
    <w:rsid w:val="00D82087"/>
    <w:rsid w:val="00D82F04"/>
    <w:rsid w:val="00D8329E"/>
    <w:rsid w:val="00D84EAF"/>
    <w:rsid w:val="00D85708"/>
    <w:rsid w:val="00D86842"/>
    <w:rsid w:val="00D9034A"/>
    <w:rsid w:val="00D91A74"/>
    <w:rsid w:val="00D92B6A"/>
    <w:rsid w:val="00D9564A"/>
    <w:rsid w:val="00D957F2"/>
    <w:rsid w:val="00D9625D"/>
    <w:rsid w:val="00D96703"/>
    <w:rsid w:val="00D96B24"/>
    <w:rsid w:val="00DA0AE1"/>
    <w:rsid w:val="00DA105F"/>
    <w:rsid w:val="00DA1D54"/>
    <w:rsid w:val="00DA37EC"/>
    <w:rsid w:val="00DA3F11"/>
    <w:rsid w:val="00DA4F79"/>
    <w:rsid w:val="00DA5638"/>
    <w:rsid w:val="00DA595B"/>
    <w:rsid w:val="00DA61DB"/>
    <w:rsid w:val="00DB139C"/>
    <w:rsid w:val="00DB30EA"/>
    <w:rsid w:val="00DC0F0E"/>
    <w:rsid w:val="00DC1FDC"/>
    <w:rsid w:val="00DC4043"/>
    <w:rsid w:val="00DC40DE"/>
    <w:rsid w:val="00DC4396"/>
    <w:rsid w:val="00DC55C8"/>
    <w:rsid w:val="00DC5D14"/>
    <w:rsid w:val="00DC7810"/>
    <w:rsid w:val="00DD0CAF"/>
    <w:rsid w:val="00DD4265"/>
    <w:rsid w:val="00DD4444"/>
    <w:rsid w:val="00DD444A"/>
    <w:rsid w:val="00DD464B"/>
    <w:rsid w:val="00DD4D53"/>
    <w:rsid w:val="00DD4DF5"/>
    <w:rsid w:val="00DD4E35"/>
    <w:rsid w:val="00DD6E80"/>
    <w:rsid w:val="00DE1048"/>
    <w:rsid w:val="00DE10A9"/>
    <w:rsid w:val="00DE2477"/>
    <w:rsid w:val="00DE7146"/>
    <w:rsid w:val="00DE749A"/>
    <w:rsid w:val="00DF35D9"/>
    <w:rsid w:val="00DF4941"/>
    <w:rsid w:val="00DF50E6"/>
    <w:rsid w:val="00DF57F7"/>
    <w:rsid w:val="00DF655A"/>
    <w:rsid w:val="00DF7F88"/>
    <w:rsid w:val="00E017D7"/>
    <w:rsid w:val="00E040C1"/>
    <w:rsid w:val="00E04789"/>
    <w:rsid w:val="00E063BC"/>
    <w:rsid w:val="00E074B7"/>
    <w:rsid w:val="00E1251B"/>
    <w:rsid w:val="00E15B11"/>
    <w:rsid w:val="00E20890"/>
    <w:rsid w:val="00E2146B"/>
    <w:rsid w:val="00E21B7C"/>
    <w:rsid w:val="00E22C4A"/>
    <w:rsid w:val="00E231DA"/>
    <w:rsid w:val="00E232AA"/>
    <w:rsid w:val="00E23A2E"/>
    <w:rsid w:val="00E24DDE"/>
    <w:rsid w:val="00E24E59"/>
    <w:rsid w:val="00E268EB"/>
    <w:rsid w:val="00E27611"/>
    <w:rsid w:val="00E30153"/>
    <w:rsid w:val="00E328B0"/>
    <w:rsid w:val="00E361B3"/>
    <w:rsid w:val="00E367DF"/>
    <w:rsid w:val="00E37216"/>
    <w:rsid w:val="00E37330"/>
    <w:rsid w:val="00E400D0"/>
    <w:rsid w:val="00E40604"/>
    <w:rsid w:val="00E41E08"/>
    <w:rsid w:val="00E428EE"/>
    <w:rsid w:val="00E431C8"/>
    <w:rsid w:val="00E432A4"/>
    <w:rsid w:val="00E46ECC"/>
    <w:rsid w:val="00E50BA8"/>
    <w:rsid w:val="00E538F8"/>
    <w:rsid w:val="00E5432E"/>
    <w:rsid w:val="00E54B80"/>
    <w:rsid w:val="00E55E62"/>
    <w:rsid w:val="00E61D5A"/>
    <w:rsid w:val="00E6234C"/>
    <w:rsid w:val="00E6260B"/>
    <w:rsid w:val="00E62E57"/>
    <w:rsid w:val="00E63532"/>
    <w:rsid w:val="00E64D88"/>
    <w:rsid w:val="00E675B3"/>
    <w:rsid w:val="00E716CD"/>
    <w:rsid w:val="00E73261"/>
    <w:rsid w:val="00E76D1C"/>
    <w:rsid w:val="00E76F0E"/>
    <w:rsid w:val="00E80E3C"/>
    <w:rsid w:val="00E812D9"/>
    <w:rsid w:val="00E84BC1"/>
    <w:rsid w:val="00E85741"/>
    <w:rsid w:val="00E85B19"/>
    <w:rsid w:val="00E85C04"/>
    <w:rsid w:val="00E85D75"/>
    <w:rsid w:val="00E85F6E"/>
    <w:rsid w:val="00E87678"/>
    <w:rsid w:val="00E90D34"/>
    <w:rsid w:val="00E91B08"/>
    <w:rsid w:val="00E927FF"/>
    <w:rsid w:val="00E97D71"/>
    <w:rsid w:val="00EA04D0"/>
    <w:rsid w:val="00EA340D"/>
    <w:rsid w:val="00EA3EC7"/>
    <w:rsid w:val="00EA5509"/>
    <w:rsid w:val="00EA5822"/>
    <w:rsid w:val="00EA5F12"/>
    <w:rsid w:val="00EA6B28"/>
    <w:rsid w:val="00EB1DF8"/>
    <w:rsid w:val="00EB42D7"/>
    <w:rsid w:val="00EB4354"/>
    <w:rsid w:val="00EB4921"/>
    <w:rsid w:val="00EB6893"/>
    <w:rsid w:val="00EB7916"/>
    <w:rsid w:val="00EC16F8"/>
    <w:rsid w:val="00EC261F"/>
    <w:rsid w:val="00EC299F"/>
    <w:rsid w:val="00EC5194"/>
    <w:rsid w:val="00EC57E7"/>
    <w:rsid w:val="00EC5878"/>
    <w:rsid w:val="00EC7BAF"/>
    <w:rsid w:val="00ED0258"/>
    <w:rsid w:val="00ED2C3C"/>
    <w:rsid w:val="00ED2E9D"/>
    <w:rsid w:val="00ED3BAF"/>
    <w:rsid w:val="00ED5167"/>
    <w:rsid w:val="00ED518F"/>
    <w:rsid w:val="00EE0242"/>
    <w:rsid w:val="00EE17E0"/>
    <w:rsid w:val="00EE3D30"/>
    <w:rsid w:val="00EE597E"/>
    <w:rsid w:val="00EE5D04"/>
    <w:rsid w:val="00EE7A9C"/>
    <w:rsid w:val="00EF12B7"/>
    <w:rsid w:val="00EF1B0D"/>
    <w:rsid w:val="00EF3B23"/>
    <w:rsid w:val="00EF3DBB"/>
    <w:rsid w:val="00EF42F9"/>
    <w:rsid w:val="00EF43E4"/>
    <w:rsid w:val="00EF49A6"/>
    <w:rsid w:val="00EF4D91"/>
    <w:rsid w:val="00EF4E52"/>
    <w:rsid w:val="00EF6D85"/>
    <w:rsid w:val="00F04B2E"/>
    <w:rsid w:val="00F0613F"/>
    <w:rsid w:val="00F06C80"/>
    <w:rsid w:val="00F06E5A"/>
    <w:rsid w:val="00F10425"/>
    <w:rsid w:val="00F106BA"/>
    <w:rsid w:val="00F11F01"/>
    <w:rsid w:val="00F12F66"/>
    <w:rsid w:val="00F14258"/>
    <w:rsid w:val="00F20976"/>
    <w:rsid w:val="00F20A9E"/>
    <w:rsid w:val="00F20D37"/>
    <w:rsid w:val="00F21023"/>
    <w:rsid w:val="00F21313"/>
    <w:rsid w:val="00F21ABA"/>
    <w:rsid w:val="00F22123"/>
    <w:rsid w:val="00F26E2D"/>
    <w:rsid w:val="00F27C89"/>
    <w:rsid w:val="00F32517"/>
    <w:rsid w:val="00F34574"/>
    <w:rsid w:val="00F35097"/>
    <w:rsid w:val="00F407B4"/>
    <w:rsid w:val="00F4421A"/>
    <w:rsid w:val="00F4715A"/>
    <w:rsid w:val="00F5039C"/>
    <w:rsid w:val="00F508A1"/>
    <w:rsid w:val="00F50C3A"/>
    <w:rsid w:val="00F53531"/>
    <w:rsid w:val="00F5479B"/>
    <w:rsid w:val="00F54A65"/>
    <w:rsid w:val="00F566CF"/>
    <w:rsid w:val="00F56F3E"/>
    <w:rsid w:val="00F57F6C"/>
    <w:rsid w:val="00F6073B"/>
    <w:rsid w:val="00F60E43"/>
    <w:rsid w:val="00F60E61"/>
    <w:rsid w:val="00F6155C"/>
    <w:rsid w:val="00F64579"/>
    <w:rsid w:val="00F65EFE"/>
    <w:rsid w:val="00F66125"/>
    <w:rsid w:val="00F66278"/>
    <w:rsid w:val="00F66284"/>
    <w:rsid w:val="00F665E5"/>
    <w:rsid w:val="00F67150"/>
    <w:rsid w:val="00F678B6"/>
    <w:rsid w:val="00F67F2F"/>
    <w:rsid w:val="00F70C99"/>
    <w:rsid w:val="00F7255B"/>
    <w:rsid w:val="00F72C89"/>
    <w:rsid w:val="00F72DB3"/>
    <w:rsid w:val="00F72F08"/>
    <w:rsid w:val="00F752BE"/>
    <w:rsid w:val="00F75A77"/>
    <w:rsid w:val="00F75BE7"/>
    <w:rsid w:val="00F77614"/>
    <w:rsid w:val="00F81EF0"/>
    <w:rsid w:val="00F86340"/>
    <w:rsid w:val="00F931BD"/>
    <w:rsid w:val="00F932BF"/>
    <w:rsid w:val="00F93D59"/>
    <w:rsid w:val="00F94435"/>
    <w:rsid w:val="00F96A69"/>
    <w:rsid w:val="00F979DB"/>
    <w:rsid w:val="00FA1754"/>
    <w:rsid w:val="00FA1CDD"/>
    <w:rsid w:val="00FA2422"/>
    <w:rsid w:val="00FA2702"/>
    <w:rsid w:val="00FA3E9B"/>
    <w:rsid w:val="00FA453A"/>
    <w:rsid w:val="00FA6013"/>
    <w:rsid w:val="00FA63F8"/>
    <w:rsid w:val="00FA6EDF"/>
    <w:rsid w:val="00FA729B"/>
    <w:rsid w:val="00FB22FD"/>
    <w:rsid w:val="00FB2F0F"/>
    <w:rsid w:val="00FB3A51"/>
    <w:rsid w:val="00FB494C"/>
    <w:rsid w:val="00FB64D2"/>
    <w:rsid w:val="00FB6723"/>
    <w:rsid w:val="00FB67DE"/>
    <w:rsid w:val="00FC0AD0"/>
    <w:rsid w:val="00FC100F"/>
    <w:rsid w:val="00FC1DFC"/>
    <w:rsid w:val="00FC297B"/>
    <w:rsid w:val="00FC44F2"/>
    <w:rsid w:val="00FD2B2B"/>
    <w:rsid w:val="00FD32A9"/>
    <w:rsid w:val="00FD6880"/>
    <w:rsid w:val="00FD74AC"/>
    <w:rsid w:val="00FD7737"/>
    <w:rsid w:val="00FE0197"/>
    <w:rsid w:val="00FE032C"/>
    <w:rsid w:val="00FE032E"/>
    <w:rsid w:val="00FE2D14"/>
    <w:rsid w:val="00FE3759"/>
    <w:rsid w:val="00FE46B2"/>
    <w:rsid w:val="00FE4AF3"/>
    <w:rsid w:val="00FE5B48"/>
    <w:rsid w:val="00FE5F49"/>
    <w:rsid w:val="00FE7720"/>
    <w:rsid w:val="00FF0CDA"/>
    <w:rsid w:val="00FF1D9B"/>
    <w:rsid w:val="00FF3088"/>
    <w:rsid w:val="00FF3C70"/>
    <w:rsid w:val="00FF401A"/>
    <w:rsid w:val="00FF4B21"/>
    <w:rsid w:val="00FF4C7E"/>
    <w:rsid w:val="00FF4E77"/>
    <w:rsid w:val="00FF58F6"/>
    <w:rsid w:val="00FF6070"/>
    <w:rsid w:val="00FF6DDE"/>
    <w:rsid w:val="00FF792B"/>
    <w:rsid w:val="0106B6A5"/>
    <w:rsid w:val="085C9C49"/>
    <w:rsid w:val="08905B0B"/>
    <w:rsid w:val="0A9B34F3"/>
    <w:rsid w:val="11CEC975"/>
    <w:rsid w:val="13105DDB"/>
    <w:rsid w:val="1722EEBD"/>
    <w:rsid w:val="1736F144"/>
    <w:rsid w:val="1842568A"/>
    <w:rsid w:val="21872B34"/>
    <w:rsid w:val="21FB34D7"/>
    <w:rsid w:val="268CA607"/>
    <w:rsid w:val="2E5185FB"/>
    <w:rsid w:val="33805226"/>
    <w:rsid w:val="3550E6E9"/>
    <w:rsid w:val="36D93FB5"/>
    <w:rsid w:val="37846C81"/>
    <w:rsid w:val="3B259730"/>
    <w:rsid w:val="3D58537A"/>
    <w:rsid w:val="3FA6BD3A"/>
    <w:rsid w:val="40711BFF"/>
    <w:rsid w:val="442AB400"/>
    <w:rsid w:val="45F6D35F"/>
    <w:rsid w:val="4CC0D317"/>
    <w:rsid w:val="4D478001"/>
    <w:rsid w:val="4F72FF66"/>
    <w:rsid w:val="52578154"/>
    <w:rsid w:val="53FFBC9D"/>
    <w:rsid w:val="55692B9A"/>
    <w:rsid w:val="563F4ABF"/>
    <w:rsid w:val="56EF7E4A"/>
    <w:rsid w:val="5A7916CE"/>
    <w:rsid w:val="5D747D5F"/>
    <w:rsid w:val="638F7DD1"/>
    <w:rsid w:val="65C23A1B"/>
    <w:rsid w:val="68A95FFB"/>
    <w:rsid w:val="6A45305C"/>
    <w:rsid w:val="6AB7D5C4"/>
    <w:rsid w:val="6D7CD11E"/>
    <w:rsid w:val="7B5A4236"/>
    <w:rsid w:val="7E76F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F144"/>
  <w15:chartTrackingRefBased/>
  <w15:docId w15:val="{F1DC77F8-BB70-494F-9F4B-E984F06C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FF6DDE"/>
    <w:pPr>
      <w:spacing w:before="240" w:beforeAutospacing="0" w:after="240" w:afterAutospacing="0"/>
      <w:ind w:left="720"/>
      <w:jc w:val="center"/>
      <w:textAlignment w:val="baseline"/>
      <w:outlineLvl w:val="0"/>
    </w:pPr>
    <w:rPr>
      <w:b/>
      <w:bCs/>
    </w:rPr>
  </w:style>
  <w:style w:type="paragraph" w:styleId="Heading2">
    <w:name w:val="heading 2"/>
    <w:basedOn w:val="Normal"/>
    <w:next w:val="Normal"/>
    <w:link w:val="Heading2Char"/>
    <w:uiPriority w:val="9"/>
    <w:unhideWhenUsed/>
    <w:qFormat/>
    <w:rsid w:val="005972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35993"/>
  </w:style>
  <w:style w:type="paragraph" w:customStyle="1" w:styleId="paragraph">
    <w:name w:val="paragraph"/>
    <w:basedOn w:val="Normal"/>
    <w:rsid w:val="00D3167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eop">
    <w:name w:val="eop"/>
    <w:basedOn w:val="DefaultParagraphFont"/>
    <w:rsid w:val="00D31679"/>
  </w:style>
  <w:style w:type="character" w:customStyle="1" w:styleId="findhit">
    <w:name w:val="findhit"/>
    <w:basedOn w:val="DefaultParagraphFont"/>
    <w:rsid w:val="000E7B1C"/>
  </w:style>
  <w:style w:type="character" w:styleId="CommentReference">
    <w:name w:val="annotation reference"/>
    <w:basedOn w:val="DefaultParagraphFont"/>
    <w:uiPriority w:val="99"/>
    <w:semiHidden/>
    <w:unhideWhenUsed/>
    <w:rsid w:val="001D2240"/>
    <w:rPr>
      <w:sz w:val="16"/>
      <w:szCs w:val="16"/>
    </w:rPr>
  </w:style>
  <w:style w:type="paragraph" w:styleId="CommentText">
    <w:name w:val="annotation text"/>
    <w:basedOn w:val="Normal"/>
    <w:link w:val="CommentTextChar"/>
    <w:uiPriority w:val="99"/>
    <w:unhideWhenUsed/>
    <w:rsid w:val="001D2240"/>
    <w:pPr>
      <w:spacing w:line="240" w:lineRule="auto"/>
    </w:pPr>
    <w:rPr>
      <w:sz w:val="20"/>
      <w:szCs w:val="20"/>
    </w:rPr>
  </w:style>
  <w:style w:type="character" w:customStyle="1" w:styleId="CommentTextChar">
    <w:name w:val="Comment Text Char"/>
    <w:basedOn w:val="DefaultParagraphFont"/>
    <w:link w:val="CommentText"/>
    <w:uiPriority w:val="99"/>
    <w:rsid w:val="001D2240"/>
    <w:rPr>
      <w:sz w:val="20"/>
      <w:szCs w:val="20"/>
    </w:rPr>
  </w:style>
  <w:style w:type="paragraph" w:styleId="CommentSubject">
    <w:name w:val="annotation subject"/>
    <w:basedOn w:val="CommentText"/>
    <w:next w:val="CommentText"/>
    <w:link w:val="CommentSubjectChar"/>
    <w:uiPriority w:val="99"/>
    <w:semiHidden/>
    <w:unhideWhenUsed/>
    <w:rsid w:val="001D2240"/>
    <w:rPr>
      <w:b/>
      <w:bCs/>
    </w:rPr>
  </w:style>
  <w:style w:type="character" w:customStyle="1" w:styleId="CommentSubjectChar">
    <w:name w:val="Comment Subject Char"/>
    <w:basedOn w:val="CommentTextChar"/>
    <w:link w:val="CommentSubject"/>
    <w:uiPriority w:val="99"/>
    <w:semiHidden/>
    <w:rsid w:val="001D2240"/>
    <w:rPr>
      <w:b/>
      <w:bCs/>
      <w:sz w:val="20"/>
      <w:szCs w:val="20"/>
    </w:rPr>
  </w:style>
  <w:style w:type="table" w:styleId="TableGrid">
    <w:name w:val="Table Grid"/>
    <w:basedOn w:val="TableNormal"/>
    <w:uiPriority w:val="39"/>
    <w:rsid w:val="001B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18C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aliases w:val="H&amp;P List Paragraph,2,Strip,Normal bullet 2,Bullet list,List Paragraph1,Saraksta rindkopa1,List Paragraph11"/>
    <w:basedOn w:val="Normal"/>
    <w:link w:val="ListParagraphChar"/>
    <w:qFormat/>
    <w:rsid w:val="00A44085"/>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4195E"/>
    <w:rPr>
      <w:color w:val="605E5C"/>
      <w:shd w:val="clear" w:color="auto" w:fill="E1DFDD"/>
    </w:rPr>
  </w:style>
  <w:style w:type="paragraph" w:styleId="Header">
    <w:name w:val="header"/>
    <w:basedOn w:val="Normal"/>
    <w:link w:val="HeaderChar"/>
    <w:uiPriority w:val="99"/>
    <w:unhideWhenUsed/>
    <w:rsid w:val="00536A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6A62"/>
  </w:style>
  <w:style w:type="paragraph" w:styleId="Footer">
    <w:name w:val="footer"/>
    <w:basedOn w:val="Normal"/>
    <w:link w:val="FooterChar"/>
    <w:uiPriority w:val="99"/>
    <w:unhideWhenUsed/>
    <w:rsid w:val="00536A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6A62"/>
  </w:style>
  <w:style w:type="paragraph" w:styleId="EndnoteText">
    <w:name w:val="endnote text"/>
    <w:basedOn w:val="Normal"/>
    <w:link w:val="EndnoteTextChar"/>
    <w:uiPriority w:val="99"/>
    <w:semiHidden/>
    <w:unhideWhenUsed/>
    <w:rsid w:val="00240A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AA0"/>
    <w:rPr>
      <w:sz w:val="20"/>
      <w:szCs w:val="20"/>
    </w:rPr>
  </w:style>
  <w:style w:type="character" w:styleId="EndnoteReference">
    <w:name w:val="endnote reference"/>
    <w:basedOn w:val="DefaultParagraphFont"/>
    <w:uiPriority w:val="99"/>
    <w:semiHidden/>
    <w:unhideWhenUsed/>
    <w:rsid w:val="00240AA0"/>
    <w:rPr>
      <w:vertAlign w:val="superscript"/>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3E04F8"/>
  </w:style>
  <w:style w:type="paragraph" w:styleId="Revision">
    <w:name w:val="Revision"/>
    <w:hidden/>
    <w:uiPriority w:val="99"/>
    <w:semiHidden/>
    <w:rsid w:val="001D20E2"/>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4853D5"/>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4853D5"/>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basedOn w:val="DefaultParagraphFont"/>
    <w:link w:val="FootnoteReferenceNumber"/>
    <w:uiPriority w:val="99"/>
    <w:unhideWhenUsed/>
    <w:rsid w:val="004853D5"/>
    <w:rPr>
      <w:vertAlign w:val="superscript"/>
    </w:rPr>
  </w:style>
  <w:style w:type="character" w:customStyle="1" w:styleId="Heading1Char">
    <w:name w:val="Heading 1 Char"/>
    <w:basedOn w:val="DefaultParagraphFont"/>
    <w:link w:val="Heading1"/>
    <w:uiPriority w:val="9"/>
    <w:rsid w:val="00FF6DDE"/>
    <w:rPr>
      <w:rFonts w:ascii="Times New Roman" w:eastAsia="Times New Roman" w:hAnsi="Times New Roman" w:cs="Times New Roman"/>
      <w:b/>
      <w:bCs/>
      <w:sz w:val="24"/>
      <w:szCs w:val="24"/>
      <w:lang w:val="lv-LV" w:eastAsia="lv-LV"/>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AB00F9"/>
    <w:pPr>
      <w:spacing w:line="240" w:lineRule="exact"/>
      <w:jc w:val="both"/>
      <w:textAlignment w:val="baseline"/>
    </w:pPr>
    <w:rPr>
      <w:vertAlign w:val="superscript"/>
    </w:rPr>
  </w:style>
  <w:style w:type="character" w:customStyle="1" w:styleId="Heading2Char">
    <w:name w:val="Heading 2 Char"/>
    <w:basedOn w:val="DefaultParagraphFont"/>
    <w:link w:val="Heading2"/>
    <w:uiPriority w:val="9"/>
    <w:rsid w:val="00597208"/>
    <w:rPr>
      <w:rFonts w:asciiTheme="majorHAnsi" w:eastAsiaTheme="majorEastAsia" w:hAnsiTheme="majorHAnsi" w:cstheme="majorBidi"/>
      <w:color w:val="2F5496" w:themeColor="accent1" w:themeShade="BF"/>
      <w:sz w:val="26"/>
      <w:szCs w:val="26"/>
    </w:rPr>
  </w:style>
  <w:style w:type="paragraph" w:customStyle="1" w:styleId="Default">
    <w:name w:val="Default"/>
    <w:uiPriority w:val="99"/>
    <w:rsid w:val="00597208"/>
    <w:pPr>
      <w:autoSpaceDE w:val="0"/>
      <w:autoSpaceDN w:val="0"/>
      <w:adjustRightInd w:val="0"/>
      <w:spacing w:after="0" w:line="240" w:lineRule="auto"/>
    </w:pPr>
    <w:rPr>
      <w:rFonts w:ascii="NewsGoth Cn TL" w:eastAsia="Calibri" w:hAnsi="NewsGoth Cn TL" w:cs="NewsGoth Cn TL"/>
      <w:color w:val="000000"/>
      <w:sz w:val="24"/>
      <w:szCs w:val="24"/>
      <w:lang w:val="lv-LV"/>
    </w:rPr>
  </w:style>
  <w:style w:type="paragraph" w:styleId="NoSpacing">
    <w:name w:val="No Spacing"/>
    <w:uiPriority w:val="1"/>
    <w:qFormat/>
    <w:rsid w:val="001653F1"/>
    <w:pPr>
      <w:spacing w:after="0" w:line="240" w:lineRule="auto"/>
    </w:pPr>
    <w:rPr>
      <w:rFonts w:ascii="Calibri" w:eastAsia="Calibri" w:hAnsi="Calibri" w:cs="Times New Roman"/>
      <w:lang w:val="lv-LV"/>
    </w:rPr>
  </w:style>
  <w:style w:type="character" w:styleId="Mention">
    <w:name w:val="Mention"/>
    <w:basedOn w:val="DefaultParagraphFont"/>
    <w:uiPriority w:val="99"/>
    <w:unhideWhenUsed/>
    <w:rsid w:val="00D25E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42820">
      <w:bodyDiv w:val="1"/>
      <w:marLeft w:val="0"/>
      <w:marRight w:val="0"/>
      <w:marTop w:val="0"/>
      <w:marBottom w:val="0"/>
      <w:divBdr>
        <w:top w:val="none" w:sz="0" w:space="0" w:color="auto"/>
        <w:left w:val="none" w:sz="0" w:space="0" w:color="auto"/>
        <w:bottom w:val="none" w:sz="0" w:space="0" w:color="auto"/>
        <w:right w:val="none" w:sz="0" w:space="0" w:color="auto"/>
      </w:divBdr>
      <w:divsChild>
        <w:div w:id="363217297">
          <w:marLeft w:val="0"/>
          <w:marRight w:val="0"/>
          <w:marTop w:val="0"/>
          <w:marBottom w:val="0"/>
          <w:divBdr>
            <w:top w:val="none" w:sz="0" w:space="0" w:color="auto"/>
            <w:left w:val="none" w:sz="0" w:space="0" w:color="auto"/>
            <w:bottom w:val="none" w:sz="0" w:space="0" w:color="auto"/>
            <w:right w:val="none" w:sz="0" w:space="0" w:color="auto"/>
          </w:divBdr>
          <w:divsChild>
            <w:div w:id="1704208971">
              <w:marLeft w:val="0"/>
              <w:marRight w:val="0"/>
              <w:marTop w:val="0"/>
              <w:marBottom w:val="0"/>
              <w:divBdr>
                <w:top w:val="none" w:sz="0" w:space="0" w:color="auto"/>
                <w:left w:val="none" w:sz="0" w:space="0" w:color="auto"/>
                <w:bottom w:val="none" w:sz="0" w:space="0" w:color="auto"/>
                <w:right w:val="none" w:sz="0" w:space="0" w:color="auto"/>
              </w:divBdr>
            </w:div>
          </w:divsChild>
        </w:div>
        <w:div w:id="503203386">
          <w:marLeft w:val="0"/>
          <w:marRight w:val="0"/>
          <w:marTop w:val="0"/>
          <w:marBottom w:val="0"/>
          <w:divBdr>
            <w:top w:val="none" w:sz="0" w:space="0" w:color="auto"/>
            <w:left w:val="none" w:sz="0" w:space="0" w:color="auto"/>
            <w:bottom w:val="none" w:sz="0" w:space="0" w:color="auto"/>
            <w:right w:val="none" w:sz="0" w:space="0" w:color="auto"/>
          </w:divBdr>
          <w:divsChild>
            <w:div w:id="1637643747">
              <w:marLeft w:val="0"/>
              <w:marRight w:val="0"/>
              <w:marTop w:val="0"/>
              <w:marBottom w:val="0"/>
              <w:divBdr>
                <w:top w:val="none" w:sz="0" w:space="0" w:color="auto"/>
                <w:left w:val="none" w:sz="0" w:space="0" w:color="auto"/>
                <w:bottom w:val="none" w:sz="0" w:space="0" w:color="auto"/>
                <w:right w:val="none" w:sz="0" w:space="0" w:color="auto"/>
              </w:divBdr>
            </w:div>
          </w:divsChild>
        </w:div>
        <w:div w:id="981429088">
          <w:marLeft w:val="0"/>
          <w:marRight w:val="0"/>
          <w:marTop w:val="0"/>
          <w:marBottom w:val="0"/>
          <w:divBdr>
            <w:top w:val="none" w:sz="0" w:space="0" w:color="auto"/>
            <w:left w:val="none" w:sz="0" w:space="0" w:color="auto"/>
            <w:bottom w:val="none" w:sz="0" w:space="0" w:color="auto"/>
            <w:right w:val="none" w:sz="0" w:space="0" w:color="auto"/>
          </w:divBdr>
          <w:divsChild>
            <w:div w:id="1168593820">
              <w:marLeft w:val="0"/>
              <w:marRight w:val="0"/>
              <w:marTop w:val="0"/>
              <w:marBottom w:val="0"/>
              <w:divBdr>
                <w:top w:val="none" w:sz="0" w:space="0" w:color="auto"/>
                <w:left w:val="none" w:sz="0" w:space="0" w:color="auto"/>
                <w:bottom w:val="none" w:sz="0" w:space="0" w:color="auto"/>
                <w:right w:val="none" w:sz="0" w:space="0" w:color="auto"/>
              </w:divBdr>
            </w:div>
          </w:divsChild>
        </w:div>
        <w:div w:id="1738550568">
          <w:marLeft w:val="0"/>
          <w:marRight w:val="0"/>
          <w:marTop w:val="0"/>
          <w:marBottom w:val="0"/>
          <w:divBdr>
            <w:top w:val="none" w:sz="0" w:space="0" w:color="auto"/>
            <w:left w:val="none" w:sz="0" w:space="0" w:color="auto"/>
            <w:bottom w:val="none" w:sz="0" w:space="0" w:color="auto"/>
            <w:right w:val="none" w:sz="0" w:space="0" w:color="auto"/>
          </w:divBdr>
          <w:divsChild>
            <w:div w:id="1902209948">
              <w:marLeft w:val="0"/>
              <w:marRight w:val="0"/>
              <w:marTop w:val="0"/>
              <w:marBottom w:val="0"/>
              <w:divBdr>
                <w:top w:val="none" w:sz="0" w:space="0" w:color="auto"/>
                <w:left w:val="none" w:sz="0" w:space="0" w:color="auto"/>
                <w:bottom w:val="none" w:sz="0" w:space="0" w:color="auto"/>
                <w:right w:val="none" w:sz="0" w:space="0" w:color="auto"/>
              </w:divBdr>
            </w:div>
          </w:divsChild>
        </w:div>
        <w:div w:id="1766727767">
          <w:marLeft w:val="0"/>
          <w:marRight w:val="0"/>
          <w:marTop w:val="0"/>
          <w:marBottom w:val="0"/>
          <w:divBdr>
            <w:top w:val="none" w:sz="0" w:space="0" w:color="auto"/>
            <w:left w:val="none" w:sz="0" w:space="0" w:color="auto"/>
            <w:bottom w:val="none" w:sz="0" w:space="0" w:color="auto"/>
            <w:right w:val="none" w:sz="0" w:space="0" w:color="auto"/>
          </w:divBdr>
          <w:divsChild>
            <w:div w:id="1521355402">
              <w:marLeft w:val="0"/>
              <w:marRight w:val="0"/>
              <w:marTop w:val="0"/>
              <w:marBottom w:val="0"/>
              <w:divBdr>
                <w:top w:val="none" w:sz="0" w:space="0" w:color="auto"/>
                <w:left w:val="none" w:sz="0" w:space="0" w:color="auto"/>
                <w:bottom w:val="none" w:sz="0" w:space="0" w:color="auto"/>
                <w:right w:val="none" w:sz="0" w:space="0" w:color="auto"/>
              </w:divBdr>
            </w:div>
          </w:divsChild>
        </w:div>
        <w:div w:id="1804544495">
          <w:marLeft w:val="0"/>
          <w:marRight w:val="0"/>
          <w:marTop w:val="0"/>
          <w:marBottom w:val="0"/>
          <w:divBdr>
            <w:top w:val="none" w:sz="0" w:space="0" w:color="auto"/>
            <w:left w:val="none" w:sz="0" w:space="0" w:color="auto"/>
            <w:bottom w:val="none" w:sz="0" w:space="0" w:color="auto"/>
            <w:right w:val="none" w:sz="0" w:space="0" w:color="auto"/>
          </w:divBdr>
          <w:divsChild>
            <w:div w:id="1142119837">
              <w:marLeft w:val="0"/>
              <w:marRight w:val="0"/>
              <w:marTop w:val="0"/>
              <w:marBottom w:val="0"/>
              <w:divBdr>
                <w:top w:val="none" w:sz="0" w:space="0" w:color="auto"/>
                <w:left w:val="none" w:sz="0" w:space="0" w:color="auto"/>
                <w:bottom w:val="none" w:sz="0" w:space="0" w:color="auto"/>
                <w:right w:val="none" w:sz="0" w:space="0" w:color="auto"/>
              </w:divBdr>
            </w:div>
          </w:divsChild>
        </w:div>
        <w:div w:id="1875148741">
          <w:marLeft w:val="0"/>
          <w:marRight w:val="0"/>
          <w:marTop w:val="0"/>
          <w:marBottom w:val="0"/>
          <w:divBdr>
            <w:top w:val="none" w:sz="0" w:space="0" w:color="auto"/>
            <w:left w:val="none" w:sz="0" w:space="0" w:color="auto"/>
            <w:bottom w:val="none" w:sz="0" w:space="0" w:color="auto"/>
            <w:right w:val="none" w:sz="0" w:space="0" w:color="auto"/>
          </w:divBdr>
          <w:divsChild>
            <w:div w:id="1650666498">
              <w:marLeft w:val="0"/>
              <w:marRight w:val="0"/>
              <w:marTop w:val="0"/>
              <w:marBottom w:val="0"/>
              <w:divBdr>
                <w:top w:val="none" w:sz="0" w:space="0" w:color="auto"/>
                <w:left w:val="none" w:sz="0" w:space="0" w:color="auto"/>
                <w:bottom w:val="none" w:sz="0" w:space="0" w:color="auto"/>
                <w:right w:val="none" w:sz="0" w:space="0" w:color="auto"/>
              </w:divBdr>
            </w:div>
          </w:divsChild>
        </w:div>
        <w:div w:id="1909148722">
          <w:marLeft w:val="0"/>
          <w:marRight w:val="0"/>
          <w:marTop w:val="0"/>
          <w:marBottom w:val="0"/>
          <w:divBdr>
            <w:top w:val="none" w:sz="0" w:space="0" w:color="auto"/>
            <w:left w:val="none" w:sz="0" w:space="0" w:color="auto"/>
            <w:bottom w:val="none" w:sz="0" w:space="0" w:color="auto"/>
            <w:right w:val="none" w:sz="0" w:space="0" w:color="auto"/>
          </w:divBdr>
          <w:divsChild>
            <w:div w:id="2084377167">
              <w:marLeft w:val="0"/>
              <w:marRight w:val="0"/>
              <w:marTop w:val="0"/>
              <w:marBottom w:val="0"/>
              <w:divBdr>
                <w:top w:val="none" w:sz="0" w:space="0" w:color="auto"/>
                <w:left w:val="none" w:sz="0" w:space="0" w:color="auto"/>
                <w:bottom w:val="none" w:sz="0" w:space="0" w:color="auto"/>
                <w:right w:val="none" w:sz="0" w:space="0" w:color="auto"/>
              </w:divBdr>
            </w:div>
          </w:divsChild>
        </w:div>
        <w:div w:id="1922180171">
          <w:marLeft w:val="0"/>
          <w:marRight w:val="0"/>
          <w:marTop w:val="0"/>
          <w:marBottom w:val="0"/>
          <w:divBdr>
            <w:top w:val="none" w:sz="0" w:space="0" w:color="auto"/>
            <w:left w:val="none" w:sz="0" w:space="0" w:color="auto"/>
            <w:bottom w:val="none" w:sz="0" w:space="0" w:color="auto"/>
            <w:right w:val="none" w:sz="0" w:space="0" w:color="auto"/>
          </w:divBdr>
          <w:divsChild>
            <w:div w:id="6911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488">
      <w:bodyDiv w:val="1"/>
      <w:marLeft w:val="0"/>
      <w:marRight w:val="0"/>
      <w:marTop w:val="0"/>
      <w:marBottom w:val="0"/>
      <w:divBdr>
        <w:top w:val="none" w:sz="0" w:space="0" w:color="auto"/>
        <w:left w:val="none" w:sz="0" w:space="0" w:color="auto"/>
        <w:bottom w:val="none" w:sz="0" w:space="0" w:color="auto"/>
        <w:right w:val="none" w:sz="0" w:space="0" w:color="auto"/>
      </w:divBdr>
      <w:divsChild>
        <w:div w:id="1181044703">
          <w:marLeft w:val="0"/>
          <w:marRight w:val="0"/>
          <w:marTop w:val="0"/>
          <w:marBottom w:val="0"/>
          <w:divBdr>
            <w:top w:val="none" w:sz="0" w:space="0" w:color="auto"/>
            <w:left w:val="none" w:sz="0" w:space="0" w:color="auto"/>
            <w:bottom w:val="none" w:sz="0" w:space="0" w:color="auto"/>
            <w:right w:val="none" w:sz="0" w:space="0" w:color="auto"/>
          </w:divBdr>
          <w:divsChild>
            <w:div w:id="124081089">
              <w:marLeft w:val="0"/>
              <w:marRight w:val="0"/>
              <w:marTop w:val="0"/>
              <w:marBottom w:val="0"/>
              <w:divBdr>
                <w:top w:val="none" w:sz="0" w:space="0" w:color="auto"/>
                <w:left w:val="none" w:sz="0" w:space="0" w:color="auto"/>
                <w:bottom w:val="none" w:sz="0" w:space="0" w:color="auto"/>
                <w:right w:val="none" w:sz="0" w:space="0" w:color="auto"/>
              </w:divBdr>
              <w:divsChild>
                <w:div w:id="29525938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619728101">
      <w:bodyDiv w:val="1"/>
      <w:marLeft w:val="0"/>
      <w:marRight w:val="0"/>
      <w:marTop w:val="0"/>
      <w:marBottom w:val="0"/>
      <w:divBdr>
        <w:top w:val="none" w:sz="0" w:space="0" w:color="auto"/>
        <w:left w:val="none" w:sz="0" w:space="0" w:color="auto"/>
        <w:bottom w:val="none" w:sz="0" w:space="0" w:color="auto"/>
        <w:right w:val="none" w:sz="0" w:space="0" w:color="auto"/>
      </w:divBdr>
      <w:divsChild>
        <w:div w:id="148332114">
          <w:marLeft w:val="0"/>
          <w:marRight w:val="0"/>
          <w:marTop w:val="0"/>
          <w:marBottom w:val="0"/>
          <w:divBdr>
            <w:top w:val="none" w:sz="0" w:space="0" w:color="auto"/>
            <w:left w:val="none" w:sz="0" w:space="0" w:color="auto"/>
            <w:bottom w:val="none" w:sz="0" w:space="0" w:color="auto"/>
            <w:right w:val="none" w:sz="0" w:space="0" w:color="auto"/>
          </w:divBdr>
        </w:div>
        <w:div w:id="191116593">
          <w:marLeft w:val="0"/>
          <w:marRight w:val="0"/>
          <w:marTop w:val="0"/>
          <w:marBottom w:val="0"/>
          <w:divBdr>
            <w:top w:val="none" w:sz="0" w:space="0" w:color="auto"/>
            <w:left w:val="none" w:sz="0" w:space="0" w:color="auto"/>
            <w:bottom w:val="none" w:sz="0" w:space="0" w:color="auto"/>
            <w:right w:val="none" w:sz="0" w:space="0" w:color="auto"/>
          </w:divBdr>
        </w:div>
      </w:divsChild>
    </w:div>
    <w:div w:id="620765321">
      <w:bodyDiv w:val="1"/>
      <w:marLeft w:val="0"/>
      <w:marRight w:val="0"/>
      <w:marTop w:val="0"/>
      <w:marBottom w:val="0"/>
      <w:divBdr>
        <w:top w:val="none" w:sz="0" w:space="0" w:color="auto"/>
        <w:left w:val="none" w:sz="0" w:space="0" w:color="auto"/>
        <w:bottom w:val="none" w:sz="0" w:space="0" w:color="auto"/>
        <w:right w:val="none" w:sz="0" w:space="0" w:color="auto"/>
      </w:divBdr>
    </w:div>
    <w:div w:id="751706109">
      <w:bodyDiv w:val="1"/>
      <w:marLeft w:val="0"/>
      <w:marRight w:val="0"/>
      <w:marTop w:val="0"/>
      <w:marBottom w:val="0"/>
      <w:divBdr>
        <w:top w:val="none" w:sz="0" w:space="0" w:color="auto"/>
        <w:left w:val="none" w:sz="0" w:space="0" w:color="auto"/>
        <w:bottom w:val="none" w:sz="0" w:space="0" w:color="auto"/>
        <w:right w:val="none" w:sz="0" w:space="0" w:color="auto"/>
      </w:divBdr>
    </w:div>
    <w:div w:id="770473964">
      <w:bodyDiv w:val="1"/>
      <w:marLeft w:val="0"/>
      <w:marRight w:val="0"/>
      <w:marTop w:val="0"/>
      <w:marBottom w:val="0"/>
      <w:divBdr>
        <w:top w:val="none" w:sz="0" w:space="0" w:color="auto"/>
        <w:left w:val="none" w:sz="0" w:space="0" w:color="auto"/>
        <w:bottom w:val="none" w:sz="0" w:space="0" w:color="auto"/>
        <w:right w:val="none" w:sz="0" w:space="0" w:color="auto"/>
      </w:divBdr>
    </w:div>
    <w:div w:id="943613470">
      <w:bodyDiv w:val="1"/>
      <w:marLeft w:val="0"/>
      <w:marRight w:val="0"/>
      <w:marTop w:val="0"/>
      <w:marBottom w:val="0"/>
      <w:divBdr>
        <w:top w:val="none" w:sz="0" w:space="0" w:color="auto"/>
        <w:left w:val="none" w:sz="0" w:space="0" w:color="auto"/>
        <w:bottom w:val="none" w:sz="0" w:space="0" w:color="auto"/>
        <w:right w:val="none" w:sz="0" w:space="0" w:color="auto"/>
      </w:divBdr>
    </w:div>
    <w:div w:id="1034043783">
      <w:bodyDiv w:val="1"/>
      <w:marLeft w:val="0"/>
      <w:marRight w:val="0"/>
      <w:marTop w:val="0"/>
      <w:marBottom w:val="0"/>
      <w:divBdr>
        <w:top w:val="none" w:sz="0" w:space="0" w:color="auto"/>
        <w:left w:val="none" w:sz="0" w:space="0" w:color="auto"/>
        <w:bottom w:val="none" w:sz="0" w:space="0" w:color="auto"/>
        <w:right w:val="none" w:sz="0" w:space="0" w:color="auto"/>
      </w:divBdr>
    </w:div>
    <w:div w:id="1305235241">
      <w:bodyDiv w:val="1"/>
      <w:marLeft w:val="0"/>
      <w:marRight w:val="0"/>
      <w:marTop w:val="0"/>
      <w:marBottom w:val="0"/>
      <w:divBdr>
        <w:top w:val="none" w:sz="0" w:space="0" w:color="auto"/>
        <w:left w:val="none" w:sz="0" w:space="0" w:color="auto"/>
        <w:bottom w:val="none" w:sz="0" w:space="0" w:color="auto"/>
        <w:right w:val="none" w:sz="0" w:space="0" w:color="auto"/>
      </w:divBdr>
      <w:divsChild>
        <w:div w:id="90246499">
          <w:marLeft w:val="0"/>
          <w:marRight w:val="0"/>
          <w:marTop w:val="0"/>
          <w:marBottom w:val="0"/>
          <w:divBdr>
            <w:top w:val="none" w:sz="0" w:space="0" w:color="auto"/>
            <w:left w:val="none" w:sz="0" w:space="0" w:color="auto"/>
            <w:bottom w:val="none" w:sz="0" w:space="0" w:color="auto"/>
            <w:right w:val="none" w:sz="0" w:space="0" w:color="auto"/>
          </w:divBdr>
          <w:divsChild>
            <w:div w:id="666786462">
              <w:marLeft w:val="0"/>
              <w:marRight w:val="0"/>
              <w:marTop w:val="0"/>
              <w:marBottom w:val="0"/>
              <w:divBdr>
                <w:top w:val="none" w:sz="0" w:space="0" w:color="auto"/>
                <w:left w:val="none" w:sz="0" w:space="0" w:color="auto"/>
                <w:bottom w:val="none" w:sz="0" w:space="0" w:color="auto"/>
                <w:right w:val="none" w:sz="0" w:space="0" w:color="auto"/>
              </w:divBdr>
              <w:divsChild>
                <w:div w:id="121034171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352875841">
      <w:bodyDiv w:val="1"/>
      <w:marLeft w:val="0"/>
      <w:marRight w:val="0"/>
      <w:marTop w:val="0"/>
      <w:marBottom w:val="0"/>
      <w:divBdr>
        <w:top w:val="none" w:sz="0" w:space="0" w:color="auto"/>
        <w:left w:val="none" w:sz="0" w:space="0" w:color="auto"/>
        <w:bottom w:val="none" w:sz="0" w:space="0" w:color="auto"/>
        <w:right w:val="none" w:sz="0" w:space="0" w:color="auto"/>
      </w:divBdr>
      <w:divsChild>
        <w:div w:id="1003701202">
          <w:marLeft w:val="0"/>
          <w:marRight w:val="0"/>
          <w:marTop w:val="0"/>
          <w:marBottom w:val="0"/>
          <w:divBdr>
            <w:top w:val="none" w:sz="0" w:space="0" w:color="auto"/>
            <w:left w:val="none" w:sz="0" w:space="0" w:color="auto"/>
            <w:bottom w:val="none" w:sz="0" w:space="0" w:color="auto"/>
            <w:right w:val="none" w:sz="0" w:space="0" w:color="auto"/>
          </w:divBdr>
          <w:divsChild>
            <w:div w:id="1642344209">
              <w:marLeft w:val="0"/>
              <w:marRight w:val="0"/>
              <w:marTop w:val="0"/>
              <w:marBottom w:val="0"/>
              <w:divBdr>
                <w:top w:val="none" w:sz="0" w:space="0" w:color="auto"/>
                <w:left w:val="none" w:sz="0" w:space="0" w:color="auto"/>
                <w:bottom w:val="none" w:sz="0" w:space="0" w:color="auto"/>
                <w:right w:val="none" w:sz="0" w:space="0" w:color="auto"/>
              </w:divBdr>
              <w:divsChild>
                <w:div w:id="205129818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742673569">
      <w:bodyDiv w:val="1"/>
      <w:marLeft w:val="0"/>
      <w:marRight w:val="0"/>
      <w:marTop w:val="0"/>
      <w:marBottom w:val="0"/>
      <w:divBdr>
        <w:top w:val="none" w:sz="0" w:space="0" w:color="auto"/>
        <w:left w:val="none" w:sz="0" w:space="0" w:color="auto"/>
        <w:bottom w:val="none" w:sz="0" w:space="0" w:color="auto"/>
        <w:right w:val="none" w:sz="0" w:space="0" w:color="auto"/>
      </w:divBdr>
      <w:divsChild>
        <w:div w:id="141120703">
          <w:marLeft w:val="0"/>
          <w:marRight w:val="0"/>
          <w:marTop w:val="0"/>
          <w:marBottom w:val="0"/>
          <w:divBdr>
            <w:top w:val="none" w:sz="0" w:space="0" w:color="auto"/>
            <w:left w:val="none" w:sz="0" w:space="0" w:color="auto"/>
            <w:bottom w:val="none" w:sz="0" w:space="0" w:color="auto"/>
            <w:right w:val="none" w:sz="0" w:space="0" w:color="auto"/>
          </w:divBdr>
        </w:div>
        <w:div w:id="313491027">
          <w:marLeft w:val="0"/>
          <w:marRight w:val="0"/>
          <w:marTop w:val="0"/>
          <w:marBottom w:val="0"/>
          <w:divBdr>
            <w:top w:val="none" w:sz="0" w:space="0" w:color="auto"/>
            <w:left w:val="none" w:sz="0" w:space="0" w:color="auto"/>
            <w:bottom w:val="none" w:sz="0" w:space="0" w:color="auto"/>
            <w:right w:val="none" w:sz="0" w:space="0" w:color="auto"/>
          </w:divBdr>
        </w:div>
        <w:div w:id="386076662">
          <w:marLeft w:val="0"/>
          <w:marRight w:val="0"/>
          <w:marTop w:val="0"/>
          <w:marBottom w:val="0"/>
          <w:divBdr>
            <w:top w:val="none" w:sz="0" w:space="0" w:color="auto"/>
            <w:left w:val="none" w:sz="0" w:space="0" w:color="auto"/>
            <w:bottom w:val="none" w:sz="0" w:space="0" w:color="auto"/>
            <w:right w:val="none" w:sz="0" w:space="0" w:color="auto"/>
          </w:divBdr>
        </w:div>
        <w:div w:id="1051080476">
          <w:marLeft w:val="0"/>
          <w:marRight w:val="0"/>
          <w:marTop w:val="0"/>
          <w:marBottom w:val="0"/>
          <w:divBdr>
            <w:top w:val="none" w:sz="0" w:space="0" w:color="auto"/>
            <w:left w:val="none" w:sz="0" w:space="0" w:color="auto"/>
            <w:bottom w:val="none" w:sz="0" w:space="0" w:color="auto"/>
            <w:right w:val="none" w:sz="0" w:space="0" w:color="auto"/>
          </w:divBdr>
        </w:div>
        <w:div w:id="1266884279">
          <w:marLeft w:val="0"/>
          <w:marRight w:val="0"/>
          <w:marTop w:val="0"/>
          <w:marBottom w:val="0"/>
          <w:divBdr>
            <w:top w:val="none" w:sz="0" w:space="0" w:color="auto"/>
            <w:left w:val="none" w:sz="0" w:space="0" w:color="auto"/>
            <w:bottom w:val="none" w:sz="0" w:space="0" w:color="auto"/>
            <w:right w:val="none" w:sz="0" w:space="0" w:color="auto"/>
          </w:divBdr>
        </w:div>
        <w:div w:id="1854107882">
          <w:marLeft w:val="0"/>
          <w:marRight w:val="0"/>
          <w:marTop w:val="0"/>
          <w:marBottom w:val="0"/>
          <w:divBdr>
            <w:top w:val="none" w:sz="0" w:space="0" w:color="auto"/>
            <w:left w:val="none" w:sz="0" w:space="0" w:color="auto"/>
            <w:bottom w:val="none" w:sz="0" w:space="0" w:color="auto"/>
            <w:right w:val="none" w:sz="0" w:space="0" w:color="auto"/>
          </w:divBdr>
        </w:div>
        <w:div w:id="1893082174">
          <w:marLeft w:val="0"/>
          <w:marRight w:val="0"/>
          <w:marTop w:val="0"/>
          <w:marBottom w:val="0"/>
          <w:divBdr>
            <w:top w:val="none" w:sz="0" w:space="0" w:color="auto"/>
            <w:left w:val="none" w:sz="0" w:space="0" w:color="auto"/>
            <w:bottom w:val="none" w:sz="0" w:space="0" w:color="auto"/>
            <w:right w:val="none" w:sz="0" w:space="0" w:color="auto"/>
          </w:divBdr>
        </w:div>
      </w:divsChild>
    </w:div>
    <w:div w:id="1939219450">
      <w:bodyDiv w:val="1"/>
      <w:marLeft w:val="0"/>
      <w:marRight w:val="0"/>
      <w:marTop w:val="0"/>
      <w:marBottom w:val="0"/>
      <w:divBdr>
        <w:top w:val="none" w:sz="0" w:space="0" w:color="auto"/>
        <w:left w:val="none" w:sz="0" w:space="0" w:color="auto"/>
        <w:bottom w:val="none" w:sz="0" w:space="0" w:color="auto"/>
        <w:right w:val="none" w:sz="0" w:space="0" w:color="auto"/>
      </w:divBdr>
    </w:div>
    <w:div w:id="2113161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varam.gov.lv&#17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ara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ors.lisjonoks@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67AD451B437284393D39498E788D012" ma:contentTypeVersion="15" ma:contentTypeDescription="Izveidot jaunu dokumentu." ma:contentTypeScope="" ma:versionID="d22dae684e39989a5bdb6d21111045ff">
  <xsd:schema xmlns:xsd="http://www.w3.org/2001/XMLSchema" xmlns:xs="http://www.w3.org/2001/XMLSchema" xmlns:p="http://schemas.microsoft.com/office/2006/metadata/properties" xmlns:ns2="2048be11-5002-450c-8e3b-782732941017" xmlns:ns3="f7e7d789-9268-4b55-8873-a73e5b415d66" targetNamespace="http://schemas.microsoft.com/office/2006/metadata/properties" ma:root="true" ma:fieldsID="07d682d01f64b3d771a4d75fd2e81d91" ns2:_="" ns3:_="">
    <xsd:import namespace="2048be11-5002-450c-8e3b-782732941017"/>
    <xsd:import namespace="f7e7d789-9268-4b55-8873-a73e5b415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8be11-5002-450c-8e3b-782732941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7d789-9268-4b55-8873-a73e5b415d6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648655c-5c52-4057-8b3e-ccfd248cba54}" ma:internalName="TaxCatchAll" ma:showField="CatchAllData" ma:web="f7e7d789-9268-4b55-8873-a73e5b4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48be11-5002-450c-8e3b-782732941017">
      <Terms xmlns="http://schemas.microsoft.com/office/infopath/2007/PartnerControls"/>
    </lcf76f155ced4ddcb4097134ff3c332f>
    <TaxCatchAll xmlns="f7e7d789-9268-4b55-8873-a73e5b415d66" xsi:nil="true"/>
    <SharedWithUsers xmlns="f7e7d789-9268-4b55-8873-a73e5b415d66">
      <UserInfo>
        <DisplayName/>
        <AccountId xsi:nil="true"/>
        <AccountType/>
      </UserInfo>
    </SharedWithUsers>
  </documentManagement>
</p:properties>
</file>

<file path=customXml/itemProps1.xml><?xml version="1.0" encoding="utf-8"?>
<ds:datastoreItem xmlns:ds="http://schemas.openxmlformats.org/officeDocument/2006/customXml" ds:itemID="{D8C6AE7B-CA09-4C5E-8EE2-E7BAC1D1624B}"/>
</file>

<file path=customXml/itemProps2.xml><?xml version="1.0" encoding="utf-8"?>
<ds:datastoreItem xmlns:ds="http://schemas.openxmlformats.org/officeDocument/2006/customXml" ds:itemID="{25AF9B72-7CF3-47F4-8F2F-FD14026FF611}">
  <ds:schemaRefs>
    <ds:schemaRef ds:uri="http://schemas.microsoft.com/sharepoint/v3/contenttype/forms"/>
  </ds:schemaRefs>
</ds:datastoreItem>
</file>

<file path=customXml/itemProps3.xml><?xml version="1.0" encoding="utf-8"?>
<ds:datastoreItem xmlns:ds="http://schemas.openxmlformats.org/officeDocument/2006/customXml" ds:itemID="{C464CD4F-DE79-45C3-B316-A9E694EE2F3C}">
  <ds:schemaRefs>
    <ds:schemaRef ds:uri="http://schemas.openxmlformats.org/officeDocument/2006/bibliography"/>
  </ds:schemaRefs>
</ds:datastoreItem>
</file>

<file path=customXml/itemProps4.xml><?xml version="1.0" encoding="utf-8"?>
<ds:datastoreItem xmlns:ds="http://schemas.openxmlformats.org/officeDocument/2006/customXml" ds:itemID="{CAEE55E8-827F-4FC6-8BCE-F7396F0DBF50}">
  <ds:schemaRefs>
    <ds:schemaRef ds:uri="http://schemas.microsoft.com/office/2006/documentManagement/types"/>
    <ds:schemaRef ds:uri="http://www.w3.org/XML/1998/namespace"/>
    <ds:schemaRef ds:uri="http://purl.org/dc/terms/"/>
    <ds:schemaRef ds:uri="f7e7d789-9268-4b55-8873-a73e5b415d66"/>
    <ds:schemaRef ds:uri="http://purl.org/dc/elements/1.1/"/>
    <ds:schemaRef ds:uri="http://schemas.microsoft.com/office/infopath/2007/PartnerControls"/>
    <ds:schemaRef ds:uri="http://purl.org/dc/dcmitype/"/>
    <ds:schemaRef ds:uri="http://schemas.openxmlformats.org/package/2006/metadata/core-properties"/>
    <ds:schemaRef ds:uri="2048be11-5002-450c-8e3b-78273294101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17</Pages>
  <Words>14768</Words>
  <Characters>8418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23140</CharactersWithSpaces>
  <SharedDoc>false</SharedDoc>
  <HLinks>
    <vt:vector size="18" baseType="variant">
      <vt:variant>
        <vt:i4>7274584</vt:i4>
      </vt:variant>
      <vt:variant>
        <vt:i4>6</vt:i4>
      </vt:variant>
      <vt:variant>
        <vt:i4>0</vt:i4>
      </vt:variant>
      <vt:variant>
        <vt:i4>5</vt:i4>
      </vt:variant>
      <vt:variant>
        <vt:lpwstr>mailto:igors.lisjonoks@varam.gov.lv</vt:lpwstr>
      </vt:variant>
      <vt:variant>
        <vt:lpwstr/>
      </vt:variant>
      <vt:variant>
        <vt:i4>11927558</vt:i4>
      </vt:variant>
      <vt:variant>
        <vt:i4>3</vt:i4>
      </vt:variant>
      <vt:variant>
        <vt:i4>0</vt:i4>
      </vt:variant>
      <vt:variant>
        <vt:i4>5</vt:i4>
      </vt:variant>
      <vt:variant>
        <vt:lpwstr>mailto:pasts@varam.gov.lv°</vt:lpwstr>
      </vt:variant>
      <vt:variant>
        <vt:lpwstr/>
      </vt:variant>
      <vt:variant>
        <vt:i4>393328</vt:i4>
      </vt:variant>
      <vt:variant>
        <vt:i4>0</vt:i4>
      </vt:variant>
      <vt:variant>
        <vt:i4>0</vt:i4>
      </vt:variant>
      <vt:variant>
        <vt:i4>5</vt:i4>
      </vt:variant>
      <vt:variant>
        <vt:lpwstr>mailto:pasts@varam.gov.lv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Lisjonoks</dc:creator>
  <cp:keywords/>
  <dc:description/>
  <cp:lastModifiedBy>Igors Lisjonoks</cp:lastModifiedBy>
  <cp:revision>385</cp:revision>
  <cp:lastPrinted>2023-06-29T09:54:00Z</cp:lastPrinted>
  <dcterms:created xsi:type="dcterms:W3CDTF">2023-10-28T02:37:00Z</dcterms:created>
  <dcterms:modified xsi:type="dcterms:W3CDTF">2023-11-22T14:33:00Z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0x010100667AD451B437284393D39498E788D012</vt:lpwstr>
  </property>
  <property fmtid="{D5CDD505-2E9C-101B-9397-08002B2CF9AE}" pid="3" name="Order">
    <vt:r8>17100</vt:r8>
  </property>
  <property fmtid="{D5CDD505-2E9C-101B-9397-08002B2CF9AE}" pid="4" name="_activity">
    <vt:lpwstr>{"FileActivityType":"6","FileActivityTimeStamp":"2023-03-14T12:35:58.833Z","FileActivityUsersOnPage":[{"DisplayName":"Igors Lisjonoks","Id":"igors.lisjonoks@varam.gov.lv"}],"FileActivityNavigationId":null}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xd_ProgID">
    <vt:lpwstr/>
  </property>
  <property fmtid="{D5CDD505-2E9C-101B-9397-08002B2CF9AE}" pid="9" name="MediaServiceImageTags">
    <vt:lpwstr/>
  </property>
  <property fmtid="{D5CDD505-2E9C-101B-9397-08002B2CF9AE}" pid="10" name="TemplateUrl">
    <vt:lpwstr/>
  </property>
  <property fmtid="{D5CDD505-2E9C-101B-9397-08002B2CF9AE}" pid="11" name="xd_Signature">
    <vt:bool>false</vt:bool>
  </property>
</Properties>
</file>