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DA2E12" w14:textId="7CF6905A" w:rsidR="008C42A2" w:rsidRPr="008C42A2" w:rsidRDefault="008C42A2" w:rsidP="00423200">
      <w:pPr>
        <w:widowControl w:val="0"/>
        <w:autoSpaceDE w:val="0"/>
        <w:autoSpaceDN w:val="0"/>
        <w:adjustRightInd w:val="0"/>
        <w:spacing w:after="0" w:line="240" w:lineRule="auto"/>
        <w:jc w:val="center"/>
        <w:rPr>
          <w:rFonts w:ascii="Times New Roman" w:eastAsia="Calibri" w:hAnsi="Times New Roman" w:cs="Times New Roman"/>
          <w:b/>
          <w:bCs/>
          <w:sz w:val="24"/>
          <w:szCs w:val="24"/>
          <w:lang w:val="en-US"/>
        </w:rPr>
      </w:pPr>
      <w:r w:rsidRPr="008C42A2">
        <w:rPr>
          <w:rFonts w:ascii="Times New Roman" w:eastAsia="Calibri" w:hAnsi="Times New Roman" w:cs="Times New Roman"/>
          <w:b/>
          <w:bCs/>
          <w:sz w:val="24"/>
          <w:szCs w:val="24"/>
          <w:lang w:val="en-US"/>
        </w:rPr>
        <w:t>PIEMINEKĻU, PIEMIŅAS ZĪMJU UN PIEMIŅAS VIETU IZVEIDES KONSULTATĪVĀS PADOMES ATZINUMS</w:t>
      </w:r>
    </w:p>
    <w:p w14:paraId="552278B3" w14:textId="77777777" w:rsidR="00B75851" w:rsidRPr="008C42A2" w:rsidRDefault="00B75851" w:rsidP="00722947">
      <w:pPr>
        <w:widowControl w:val="0"/>
        <w:autoSpaceDE w:val="0"/>
        <w:autoSpaceDN w:val="0"/>
        <w:adjustRightInd w:val="0"/>
        <w:spacing w:after="0" w:line="240" w:lineRule="auto"/>
        <w:rPr>
          <w:rFonts w:ascii="Times New Roman" w:eastAsia="Calibri" w:hAnsi="Times New Roman" w:cs="Times New Roman"/>
          <w:b/>
          <w:bCs/>
          <w:sz w:val="24"/>
          <w:szCs w:val="24"/>
          <w:lang w:val="en-US"/>
        </w:rPr>
      </w:pPr>
    </w:p>
    <w:p w14:paraId="057A65C4" w14:textId="7459DAAE" w:rsidR="00BC2E53" w:rsidRDefault="008C42A2" w:rsidP="008C42A2">
      <w:pPr>
        <w:widowControl w:val="0"/>
        <w:autoSpaceDE w:val="0"/>
        <w:autoSpaceDN w:val="0"/>
        <w:adjustRightInd w:val="0"/>
        <w:spacing w:after="0" w:line="240" w:lineRule="auto"/>
        <w:jc w:val="both"/>
        <w:rPr>
          <w:rFonts w:ascii="Times New Roman" w:eastAsia="Calibri" w:hAnsi="Times New Roman" w:cs="Times New Roman"/>
          <w:sz w:val="24"/>
          <w:szCs w:val="24"/>
          <w:lang w:val="en-US"/>
        </w:rPr>
      </w:pPr>
      <w:proofErr w:type="spellStart"/>
      <w:r w:rsidRPr="00441C1F">
        <w:rPr>
          <w:rFonts w:ascii="Times New Roman" w:eastAsia="Calibri" w:hAnsi="Times New Roman" w:cs="Times New Roman"/>
          <w:sz w:val="24"/>
          <w:szCs w:val="24"/>
          <w:lang w:val="en-US"/>
        </w:rPr>
        <w:t>Rīgā</w:t>
      </w:r>
      <w:proofErr w:type="spellEnd"/>
      <w:r w:rsidR="00B903E5" w:rsidRPr="00441C1F">
        <w:rPr>
          <w:rFonts w:ascii="Times New Roman" w:eastAsia="Calibri" w:hAnsi="Times New Roman" w:cs="Times New Roman"/>
          <w:sz w:val="24"/>
          <w:szCs w:val="24"/>
          <w:lang w:val="en-US"/>
        </w:rPr>
        <w:t>, 202</w:t>
      </w:r>
      <w:r w:rsidR="00812D66">
        <w:rPr>
          <w:rFonts w:ascii="Times New Roman" w:eastAsia="Calibri" w:hAnsi="Times New Roman" w:cs="Times New Roman"/>
          <w:sz w:val="24"/>
          <w:szCs w:val="24"/>
          <w:lang w:val="en-US"/>
        </w:rPr>
        <w:t>4</w:t>
      </w:r>
      <w:r w:rsidR="00B903E5" w:rsidRPr="00441C1F">
        <w:rPr>
          <w:rFonts w:ascii="Times New Roman" w:eastAsia="Calibri" w:hAnsi="Times New Roman" w:cs="Times New Roman"/>
          <w:sz w:val="24"/>
          <w:szCs w:val="24"/>
          <w:lang w:val="en-US"/>
        </w:rPr>
        <w:t>.</w:t>
      </w:r>
      <w:r w:rsidR="002738E6" w:rsidRPr="00441C1F">
        <w:rPr>
          <w:rFonts w:ascii="Times New Roman" w:eastAsia="Calibri" w:hAnsi="Times New Roman" w:cs="Times New Roman"/>
          <w:sz w:val="24"/>
          <w:szCs w:val="24"/>
          <w:lang w:val="en-US"/>
        </w:rPr>
        <w:t xml:space="preserve"> </w:t>
      </w:r>
      <w:r w:rsidR="00B903E5" w:rsidRPr="00441C1F">
        <w:rPr>
          <w:rFonts w:ascii="Times New Roman" w:eastAsia="Calibri" w:hAnsi="Times New Roman" w:cs="Times New Roman"/>
          <w:sz w:val="24"/>
          <w:szCs w:val="24"/>
          <w:lang w:val="en-US"/>
        </w:rPr>
        <w:t xml:space="preserve">gada </w:t>
      </w:r>
      <w:r w:rsidR="00566079">
        <w:rPr>
          <w:rFonts w:ascii="Times New Roman" w:eastAsia="Calibri" w:hAnsi="Times New Roman" w:cs="Times New Roman"/>
          <w:sz w:val="24"/>
          <w:szCs w:val="24"/>
          <w:lang w:val="en-US"/>
        </w:rPr>
        <w:t>2</w:t>
      </w:r>
      <w:r w:rsidR="00B428F2">
        <w:rPr>
          <w:rFonts w:ascii="Times New Roman" w:eastAsia="Calibri" w:hAnsi="Times New Roman" w:cs="Times New Roman"/>
          <w:sz w:val="24"/>
          <w:szCs w:val="24"/>
          <w:lang w:val="en-US"/>
        </w:rPr>
        <w:t>6</w:t>
      </w:r>
      <w:r w:rsidR="00C60045">
        <w:rPr>
          <w:rFonts w:ascii="Times New Roman" w:eastAsia="Calibri" w:hAnsi="Times New Roman" w:cs="Times New Roman"/>
          <w:sz w:val="24"/>
          <w:szCs w:val="24"/>
          <w:lang w:val="en-US"/>
        </w:rPr>
        <w:t xml:space="preserve">. </w:t>
      </w:r>
      <w:proofErr w:type="spellStart"/>
      <w:r w:rsidR="00610555">
        <w:rPr>
          <w:rFonts w:ascii="Times New Roman" w:eastAsia="Calibri" w:hAnsi="Times New Roman" w:cs="Times New Roman"/>
          <w:sz w:val="24"/>
          <w:szCs w:val="24"/>
          <w:lang w:val="en-US"/>
        </w:rPr>
        <w:t>se</w:t>
      </w:r>
      <w:r w:rsidR="00B428F2">
        <w:rPr>
          <w:rFonts w:ascii="Times New Roman" w:eastAsia="Calibri" w:hAnsi="Times New Roman" w:cs="Times New Roman"/>
          <w:sz w:val="24"/>
          <w:szCs w:val="24"/>
          <w:lang w:val="en-US"/>
        </w:rPr>
        <w:t>ptembrī</w:t>
      </w:r>
      <w:proofErr w:type="spellEnd"/>
    </w:p>
    <w:p w14:paraId="7572C0D0" w14:textId="77777777" w:rsidR="00B428F2" w:rsidRDefault="00B428F2" w:rsidP="008C42A2">
      <w:pPr>
        <w:widowControl w:val="0"/>
        <w:autoSpaceDE w:val="0"/>
        <w:autoSpaceDN w:val="0"/>
        <w:adjustRightInd w:val="0"/>
        <w:spacing w:after="0" w:line="240" w:lineRule="auto"/>
        <w:jc w:val="both"/>
        <w:rPr>
          <w:rFonts w:ascii="Times New Roman" w:eastAsia="Calibri" w:hAnsi="Times New Roman" w:cs="Times New Roman"/>
          <w:sz w:val="24"/>
          <w:szCs w:val="24"/>
          <w:lang w:val="en-US"/>
        </w:rPr>
      </w:pPr>
    </w:p>
    <w:p w14:paraId="4137F22A" w14:textId="46282E4E" w:rsidR="00B428F2" w:rsidRPr="00B428F2" w:rsidRDefault="00B428F2" w:rsidP="00B428F2">
      <w:pPr>
        <w:widowControl w:val="0"/>
        <w:autoSpaceDE w:val="0"/>
        <w:autoSpaceDN w:val="0"/>
        <w:adjustRightInd w:val="0"/>
        <w:spacing w:after="0" w:line="240" w:lineRule="auto"/>
        <w:jc w:val="center"/>
        <w:rPr>
          <w:rFonts w:ascii="Times New Roman" w:eastAsia="Calibri" w:hAnsi="Times New Roman" w:cs="Times New Roman"/>
          <w:b/>
          <w:bCs/>
          <w:i/>
          <w:iCs/>
          <w:sz w:val="24"/>
          <w:szCs w:val="24"/>
          <w:lang w:val="en-US"/>
        </w:rPr>
      </w:pPr>
      <w:r w:rsidRPr="00B428F2">
        <w:rPr>
          <w:rFonts w:ascii="Times New Roman" w:eastAsia="Calibri" w:hAnsi="Times New Roman" w:cs="Times New Roman"/>
          <w:b/>
          <w:bCs/>
          <w:i/>
          <w:iCs/>
          <w:sz w:val="24"/>
          <w:szCs w:val="24"/>
          <w:lang w:val="en-US"/>
        </w:rPr>
        <w:t xml:space="preserve">Par </w:t>
      </w:r>
      <w:proofErr w:type="spellStart"/>
      <w:r w:rsidRPr="00B428F2">
        <w:rPr>
          <w:rFonts w:ascii="Times New Roman" w:eastAsia="Calibri" w:hAnsi="Times New Roman" w:cs="Times New Roman"/>
          <w:b/>
          <w:bCs/>
          <w:i/>
          <w:iCs/>
          <w:sz w:val="24"/>
          <w:szCs w:val="24"/>
          <w:lang w:val="en-US"/>
        </w:rPr>
        <w:t>skulptūru</w:t>
      </w:r>
      <w:proofErr w:type="spellEnd"/>
      <w:r w:rsidRPr="00B428F2">
        <w:rPr>
          <w:rFonts w:ascii="Times New Roman" w:eastAsia="Calibri" w:hAnsi="Times New Roman" w:cs="Times New Roman"/>
          <w:b/>
          <w:bCs/>
          <w:i/>
          <w:iCs/>
          <w:sz w:val="24"/>
          <w:szCs w:val="24"/>
          <w:lang w:val="en-US"/>
        </w:rPr>
        <w:t xml:space="preserve">, kas </w:t>
      </w:r>
      <w:proofErr w:type="spellStart"/>
      <w:r w:rsidRPr="00B428F2">
        <w:rPr>
          <w:rFonts w:ascii="Times New Roman" w:eastAsia="Calibri" w:hAnsi="Times New Roman" w:cs="Times New Roman"/>
          <w:b/>
          <w:bCs/>
          <w:i/>
          <w:iCs/>
          <w:sz w:val="24"/>
          <w:szCs w:val="24"/>
          <w:lang w:val="en-US"/>
        </w:rPr>
        <w:t>attainos</w:t>
      </w:r>
      <w:proofErr w:type="spellEnd"/>
      <w:r w:rsidRPr="00B428F2">
        <w:rPr>
          <w:rFonts w:ascii="Times New Roman" w:eastAsia="Calibri" w:hAnsi="Times New Roman" w:cs="Times New Roman"/>
          <w:b/>
          <w:bCs/>
          <w:i/>
          <w:iCs/>
          <w:sz w:val="24"/>
          <w:szCs w:val="24"/>
          <w:lang w:val="en-US"/>
        </w:rPr>
        <w:t xml:space="preserve"> Latvijas </w:t>
      </w:r>
      <w:proofErr w:type="spellStart"/>
      <w:r w:rsidRPr="00B428F2">
        <w:rPr>
          <w:rFonts w:ascii="Times New Roman" w:eastAsia="Calibri" w:hAnsi="Times New Roman" w:cs="Times New Roman"/>
          <w:b/>
          <w:bCs/>
          <w:i/>
          <w:iCs/>
          <w:sz w:val="24"/>
          <w:szCs w:val="24"/>
          <w:lang w:val="en-US"/>
        </w:rPr>
        <w:t>neatkarības</w:t>
      </w:r>
      <w:proofErr w:type="spellEnd"/>
      <w:r w:rsidRPr="00B428F2">
        <w:rPr>
          <w:rFonts w:ascii="Times New Roman" w:eastAsia="Calibri" w:hAnsi="Times New Roman" w:cs="Times New Roman"/>
          <w:b/>
          <w:bCs/>
          <w:i/>
          <w:iCs/>
          <w:sz w:val="24"/>
          <w:szCs w:val="24"/>
          <w:lang w:val="en-US"/>
        </w:rPr>
        <w:t xml:space="preserve"> </w:t>
      </w:r>
      <w:proofErr w:type="spellStart"/>
      <w:r w:rsidRPr="00B428F2">
        <w:rPr>
          <w:rFonts w:ascii="Times New Roman" w:eastAsia="Calibri" w:hAnsi="Times New Roman" w:cs="Times New Roman"/>
          <w:b/>
          <w:bCs/>
          <w:i/>
          <w:iCs/>
          <w:sz w:val="24"/>
          <w:szCs w:val="24"/>
          <w:lang w:val="en-US"/>
        </w:rPr>
        <w:t>atjaunošanas</w:t>
      </w:r>
      <w:proofErr w:type="spellEnd"/>
      <w:r w:rsidRPr="00B428F2">
        <w:rPr>
          <w:rFonts w:ascii="Times New Roman" w:eastAsia="Calibri" w:hAnsi="Times New Roman" w:cs="Times New Roman"/>
          <w:b/>
          <w:bCs/>
          <w:i/>
          <w:iCs/>
          <w:sz w:val="24"/>
          <w:szCs w:val="24"/>
          <w:lang w:val="en-US"/>
        </w:rPr>
        <w:t xml:space="preserve"> </w:t>
      </w:r>
      <w:proofErr w:type="spellStart"/>
      <w:r w:rsidRPr="00B428F2">
        <w:rPr>
          <w:rFonts w:ascii="Times New Roman" w:eastAsia="Calibri" w:hAnsi="Times New Roman" w:cs="Times New Roman"/>
          <w:b/>
          <w:bCs/>
          <w:i/>
          <w:iCs/>
          <w:sz w:val="24"/>
          <w:szCs w:val="24"/>
          <w:lang w:val="en-US"/>
        </w:rPr>
        <w:t>nozīmīgākos</w:t>
      </w:r>
      <w:proofErr w:type="spellEnd"/>
      <w:r w:rsidRPr="00B428F2">
        <w:rPr>
          <w:rFonts w:ascii="Times New Roman" w:eastAsia="Calibri" w:hAnsi="Times New Roman" w:cs="Times New Roman"/>
          <w:b/>
          <w:bCs/>
          <w:i/>
          <w:iCs/>
          <w:sz w:val="24"/>
          <w:szCs w:val="24"/>
          <w:lang w:val="en-US"/>
        </w:rPr>
        <w:t xml:space="preserve"> </w:t>
      </w:r>
      <w:proofErr w:type="spellStart"/>
      <w:r w:rsidRPr="00B428F2">
        <w:rPr>
          <w:rFonts w:ascii="Times New Roman" w:eastAsia="Calibri" w:hAnsi="Times New Roman" w:cs="Times New Roman"/>
          <w:b/>
          <w:bCs/>
          <w:i/>
          <w:iCs/>
          <w:sz w:val="24"/>
          <w:szCs w:val="24"/>
          <w:lang w:val="en-US"/>
        </w:rPr>
        <w:t>etapus</w:t>
      </w:r>
      <w:proofErr w:type="spellEnd"/>
      <w:r w:rsidRPr="00B428F2">
        <w:rPr>
          <w:rFonts w:ascii="Times New Roman" w:eastAsia="Calibri" w:hAnsi="Times New Roman" w:cs="Times New Roman"/>
          <w:b/>
          <w:bCs/>
          <w:i/>
          <w:iCs/>
          <w:sz w:val="24"/>
          <w:szCs w:val="24"/>
          <w:lang w:val="en-US"/>
        </w:rPr>
        <w:t xml:space="preserve"> un vides </w:t>
      </w:r>
      <w:proofErr w:type="spellStart"/>
      <w:r w:rsidRPr="00B428F2">
        <w:rPr>
          <w:rFonts w:ascii="Times New Roman" w:eastAsia="Calibri" w:hAnsi="Times New Roman" w:cs="Times New Roman"/>
          <w:b/>
          <w:bCs/>
          <w:i/>
          <w:iCs/>
          <w:sz w:val="24"/>
          <w:szCs w:val="24"/>
          <w:lang w:val="en-US"/>
        </w:rPr>
        <w:t>objektu</w:t>
      </w:r>
      <w:proofErr w:type="spellEnd"/>
      <w:r w:rsidRPr="00B428F2">
        <w:rPr>
          <w:rFonts w:ascii="Times New Roman" w:eastAsia="Calibri" w:hAnsi="Times New Roman" w:cs="Times New Roman"/>
          <w:b/>
          <w:bCs/>
          <w:i/>
          <w:iCs/>
          <w:sz w:val="24"/>
          <w:szCs w:val="24"/>
          <w:lang w:val="en-US"/>
        </w:rPr>
        <w:t xml:space="preserve">, </w:t>
      </w:r>
      <w:proofErr w:type="spellStart"/>
      <w:r w:rsidRPr="00B428F2">
        <w:rPr>
          <w:rFonts w:ascii="Times New Roman" w:eastAsia="Calibri" w:hAnsi="Times New Roman" w:cs="Times New Roman"/>
          <w:b/>
          <w:bCs/>
          <w:i/>
          <w:iCs/>
          <w:sz w:val="24"/>
          <w:szCs w:val="24"/>
          <w:lang w:val="en-US"/>
        </w:rPr>
        <w:t>kurā</w:t>
      </w:r>
      <w:proofErr w:type="spellEnd"/>
      <w:r w:rsidRPr="00B428F2">
        <w:rPr>
          <w:rFonts w:ascii="Times New Roman" w:eastAsia="Calibri" w:hAnsi="Times New Roman" w:cs="Times New Roman"/>
          <w:b/>
          <w:bCs/>
          <w:i/>
          <w:iCs/>
          <w:sz w:val="24"/>
          <w:szCs w:val="24"/>
          <w:lang w:val="en-US"/>
        </w:rPr>
        <w:t xml:space="preserve"> </w:t>
      </w:r>
      <w:proofErr w:type="spellStart"/>
      <w:r w:rsidRPr="00B428F2">
        <w:rPr>
          <w:rFonts w:ascii="Times New Roman" w:eastAsia="Calibri" w:hAnsi="Times New Roman" w:cs="Times New Roman"/>
          <w:b/>
          <w:bCs/>
          <w:i/>
          <w:iCs/>
          <w:sz w:val="24"/>
          <w:szCs w:val="24"/>
          <w:lang w:val="en-US"/>
        </w:rPr>
        <w:t>tiks</w:t>
      </w:r>
      <w:proofErr w:type="spellEnd"/>
      <w:r w:rsidRPr="00B428F2">
        <w:rPr>
          <w:rFonts w:ascii="Times New Roman" w:eastAsia="Calibri" w:hAnsi="Times New Roman" w:cs="Times New Roman"/>
          <w:b/>
          <w:bCs/>
          <w:i/>
          <w:iCs/>
          <w:sz w:val="24"/>
          <w:szCs w:val="24"/>
          <w:lang w:val="en-US"/>
        </w:rPr>
        <w:t xml:space="preserve"> </w:t>
      </w:r>
      <w:proofErr w:type="spellStart"/>
      <w:r w:rsidRPr="00B428F2">
        <w:rPr>
          <w:rFonts w:ascii="Times New Roman" w:eastAsia="Calibri" w:hAnsi="Times New Roman" w:cs="Times New Roman"/>
          <w:b/>
          <w:bCs/>
          <w:i/>
          <w:iCs/>
          <w:sz w:val="24"/>
          <w:szCs w:val="24"/>
          <w:lang w:val="en-US"/>
        </w:rPr>
        <w:t>pieminēti</w:t>
      </w:r>
      <w:proofErr w:type="spellEnd"/>
      <w:r w:rsidRPr="00B428F2">
        <w:rPr>
          <w:rFonts w:ascii="Times New Roman" w:eastAsia="Calibri" w:hAnsi="Times New Roman" w:cs="Times New Roman"/>
          <w:b/>
          <w:bCs/>
          <w:i/>
          <w:iCs/>
          <w:sz w:val="24"/>
          <w:szCs w:val="24"/>
          <w:lang w:val="en-US"/>
        </w:rPr>
        <w:t xml:space="preserve"> </w:t>
      </w:r>
      <w:proofErr w:type="spellStart"/>
      <w:r w:rsidRPr="00B428F2">
        <w:rPr>
          <w:rFonts w:ascii="Times New Roman" w:eastAsia="Calibri" w:hAnsi="Times New Roman" w:cs="Times New Roman"/>
          <w:b/>
          <w:bCs/>
          <w:i/>
          <w:iCs/>
          <w:sz w:val="24"/>
          <w:szCs w:val="24"/>
          <w:lang w:val="en-US"/>
        </w:rPr>
        <w:t>Lāčplēša</w:t>
      </w:r>
      <w:proofErr w:type="spellEnd"/>
      <w:r w:rsidRPr="00B428F2">
        <w:rPr>
          <w:rFonts w:ascii="Times New Roman" w:eastAsia="Calibri" w:hAnsi="Times New Roman" w:cs="Times New Roman"/>
          <w:b/>
          <w:bCs/>
          <w:i/>
          <w:iCs/>
          <w:sz w:val="24"/>
          <w:szCs w:val="24"/>
          <w:lang w:val="en-US"/>
        </w:rPr>
        <w:t xml:space="preserve"> kara </w:t>
      </w:r>
      <w:proofErr w:type="spellStart"/>
      <w:r w:rsidRPr="00B428F2">
        <w:rPr>
          <w:rFonts w:ascii="Times New Roman" w:eastAsia="Calibri" w:hAnsi="Times New Roman" w:cs="Times New Roman"/>
          <w:b/>
          <w:bCs/>
          <w:i/>
          <w:iCs/>
          <w:sz w:val="24"/>
          <w:szCs w:val="24"/>
          <w:lang w:val="en-US"/>
        </w:rPr>
        <w:t>ordeņa</w:t>
      </w:r>
      <w:proofErr w:type="spellEnd"/>
      <w:r w:rsidRPr="00B428F2">
        <w:rPr>
          <w:rFonts w:ascii="Times New Roman" w:eastAsia="Calibri" w:hAnsi="Times New Roman" w:cs="Times New Roman"/>
          <w:b/>
          <w:bCs/>
          <w:i/>
          <w:iCs/>
          <w:sz w:val="24"/>
          <w:szCs w:val="24"/>
          <w:lang w:val="en-US"/>
        </w:rPr>
        <w:t xml:space="preserve"> </w:t>
      </w:r>
      <w:proofErr w:type="spellStart"/>
      <w:r w:rsidRPr="00B428F2">
        <w:rPr>
          <w:rFonts w:ascii="Times New Roman" w:eastAsia="Calibri" w:hAnsi="Times New Roman" w:cs="Times New Roman"/>
          <w:b/>
          <w:bCs/>
          <w:i/>
          <w:iCs/>
          <w:sz w:val="24"/>
          <w:szCs w:val="24"/>
          <w:lang w:val="en-US"/>
        </w:rPr>
        <w:t>kavalieri</w:t>
      </w:r>
      <w:proofErr w:type="spellEnd"/>
      <w:r w:rsidRPr="00B428F2">
        <w:rPr>
          <w:rFonts w:ascii="Times New Roman" w:eastAsia="Calibri" w:hAnsi="Times New Roman" w:cs="Times New Roman"/>
          <w:b/>
          <w:bCs/>
          <w:i/>
          <w:iCs/>
          <w:sz w:val="24"/>
          <w:szCs w:val="24"/>
          <w:lang w:val="en-US"/>
        </w:rPr>
        <w:t xml:space="preserve">, </w:t>
      </w:r>
      <w:proofErr w:type="spellStart"/>
      <w:r w:rsidRPr="00B428F2">
        <w:rPr>
          <w:rFonts w:ascii="Times New Roman" w:eastAsia="Calibri" w:hAnsi="Times New Roman" w:cs="Times New Roman"/>
          <w:b/>
          <w:bCs/>
          <w:i/>
          <w:iCs/>
          <w:sz w:val="24"/>
          <w:szCs w:val="24"/>
          <w:lang w:val="en-US"/>
        </w:rPr>
        <w:t>Ogrē</w:t>
      </w:r>
      <w:proofErr w:type="spellEnd"/>
    </w:p>
    <w:p w14:paraId="3A1BB168" w14:textId="77777777" w:rsidR="004E2AD7" w:rsidRDefault="004E2AD7" w:rsidP="008C42A2">
      <w:pPr>
        <w:widowControl w:val="0"/>
        <w:autoSpaceDE w:val="0"/>
        <w:autoSpaceDN w:val="0"/>
        <w:adjustRightInd w:val="0"/>
        <w:spacing w:after="0" w:line="240" w:lineRule="auto"/>
        <w:jc w:val="both"/>
        <w:rPr>
          <w:rFonts w:ascii="Times New Roman" w:eastAsia="Calibri" w:hAnsi="Times New Roman" w:cs="Times New Roman"/>
          <w:sz w:val="16"/>
          <w:szCs w:val="16"/>
          <w:lang w:val="en-US"/>
        </w:rPr>
      </w:pPr>
    </w:p>
    <w:p w14:paraId="55E59970" w14:textId="77777777" w:rsidR="00CE3C6E" w:rsidRPr="00441C1F" w:rsidRDefault="00CE3C6E" w:rsidP="008C42A2">
      <w:pPr>
        <w:widowControl w:val="0"/>
        <w:autoSpaceDE w:val="0"/>
        <w:autoSpaceDN w:val="0"/>
        <w:adjustRightInd w:val="0"/>
        <w:spacing w:after="0" w:line="240" w:lineRule="auto"/>
        <w:jc w:val="both"/>
        <w:rPr>
          <w:rFonts w:ascii="Times New Roman" w:eastAsia="Calibri" w:hAnsi="Times New Roman" w:cs="Times New Roman"/>
          <w:sz w:val="16"/>
          <w:szCs w:val="16"/>
          <w:lang w:val="en-US"/>
        </w:rPr>
      </w:pPr>
    </w:p>
    <w:p w14:paraId="33416720" w14:textId="0D23032B" w:rsidR="00C50A6D" w:rsidRPr="00BC7D22" w:rsidRDefault="008C42A2" w:rsidP="00BC7D22">
      <w:pPr>
        <w:widowControl w:val="0"/>
        <w:numPr>
          <w:ilvl w:val="0"/>
          <w:numId w:val="1"/>
        </w:numPr>
        <w:autoSpaceDN w:val="0"/>
        <w:spacing w:after="0" w:line="276" w:lineRule="auto"/>
        <w:ind w:left="284" w:hanging="284"/>
        <w:contextualSpacing/>
        <w:jc w:val="both"/>
        <w:rPr>
          <w:rFonts w:ascii="Times New Roman" w:eastAsia="Times New Roman" w:hAnsi="Times New Roman" w:cs="Times New Roman"/>
          <w:b/>
          <w:sz w:val="24"/>
          <w:szCs w:val="24"/>
        </w:rPr>
      </w:pPr>
      <w:r w:rsidRPr="00BC7D22">
        <w:rPr>
          <w:rFonts w:ascii="Times New Roman" w:eastAsia="Times New Roman" w:hAnsi="Times New Roman" w:cs="Times New Roman"/>
          <w:b/>
          <w:sz w:val="24"/>
          <w:szCs w:val="24"/>
        </w:rPr>
        <w:t>Iesniedzējs</w:t>
      </w:r>
      <w:r w:rsidR="004433BF" w:rsidRPr="00BC7D22">
        <w:rPr>
          <w:rFonts w:ascii="Times New Roman" w:eastAsia="Times New Roman" w:hAnsi="Times New Roman" w:cs="Times New Roman"/>
          <w:b/>
          <w:sz w:val="24"/>
          <w:szCs w:val="24"/>
        </w:rPr>
        <w:t xml:space="preserve"> </w:t>
      </w:r>
      <w:r w:rsidR="004433BF" w:rsidRPr="00BC7D22">
        <w:rPr>
          <w:rFonts w:ascii="Times New Roman" w:eastAsia="Times New Roman" w:hAnsi="Times New Roman" w:cs="Times New Roman"/>
          <w:bCs/>
          <w:i/>
          <w:iCs/>
          <w:sz w:val="16"/>
          <w:szCs w:val="16"/>
        </w:rPr>
        <w:t>(norāda atzinuma īsu būtību un objekta nosaukumu, par kuru atzinums sniegts)</w:t>
      </w:r>
      <w:r w:rsidRPr="00BC7D22">
        <w:rPr>
          <w:rFonts w:ascii="Times New Roman" w:eastAsia="Times New Roman" w:hAnsi="Times New Roman" w:cs="Times New Roman"/>
          <w:b/>
          <w:sz w:val="24"/>
          <w:szCs w:val="24"/>
        </w:rPr>
        <w:t>:</w:t>
      </w:r>
      <w:r w:rsidR="003A1A2A" w:rsidRPr="00BC7D22">
        <w:rPr>
          <w:rFonts w:ascii="Times New Roman" w:eastAsia="Times New Roman" w:hAnsi="Times New Roman" w:cs="Times New Roman"/>
          <w:b/>
          <w:sz w:val="24"/>
          <w:szCs w:val="24"/>
        </w:rPr>
        <w:t xml:space="preserve"> </w:t>
      </w:r>
    </w:p>
    <w:p w14:paraId="183760E6" w14:textId="377EA1D4" w:rsidR="008C42A2" w:rsidRPr="00722947" w:rsidRDefault="000B2F14" w:rsidP="00722947">
      <w:pPr>
        <w:widowControl w:val="0"/>
        <w:autoSpaceDN w:val="0"/>
        <w:spacing w:after="0" w:line="276" w:lineRule="auto"/>
        <w:ind w:firstLine="567"/>
        <w:contextualSpacing/>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Ogres</w:t>
      </w:r>
      <w:r w:rsidR="00784D0C">
        <w:rPr>
          <w:rFonts w:ascii="Times New Roman" w:eastAsia="Times New Roman" w:hAnsi="Times New Roman" w:cs="Times New Roman"/>
          <w:bCs/>
          <w:sz w:val="24"/>
          <w:szCs w:val="24"/>
        </w:rPr>
        <w:t xml:space="preserve"> novada </w:t>
      </w:r>
      <w:r w:rsidR="006F3A91">
        <w:rPr>
          <w:rFonts w:ascii="Times New Roman" w:eastAsia="Times New Roman" w:hAnsi="Times New Roman" w:cs="Times New Roman"/>
          <w:bCs/>
          <w:sz w:val="24"/>
          <w:szCs w:val="24"/>
        </w:rPr>
        <w:t xml:space="preserve">pašvaldība </w:t>
      </w:r>
      <w:r w:rsidR="00B07D18" w:rsidRPr="00B07D18">
        <w:rPr>
          <w:rFonts w:ascii="Times New Roman" w:eastAsia="Times New Roman" w:hAnsi="Times New Roman" w:cs="Times New Roman"/>
          <w:bCs/>
          <w:sz w:val="24"/>
          <w:szCs w:val="24"/>
        </w:rPr>
        <w:t xml:space="preserve">iesniedza izskatīšanai </w:t>
      </w:r>
      <w:r w:rsidR="004433BF" w:rsidRPr="004433BF">
        <w:rPr>
          <w:rFonts w:ascii="Times New Roman" w:eastAsia="Times New Roman" w:hAnsi="Times New Roman" w:cs="Times New Roman"/>
          <w:bCs/>
          <w:sz w:val="24"/>
          <w:szCs w:val="24"/>
        </w:rPr>
        <w:t xml:space="preserve">Pieminekļu, piemiņas zīmju un piemiņas vietu izveides konsultatīvajā padomē (turpmāk – </w:t>
      </w:r>
      <w:r w:rsidR="003625F9">
        <w:rPr>
          <w:rFonts w:ascii="Times New Roman" w:eastAsia="Times New Roman" w:hAnsi="Times New Roman" w:cs="Times New Roman"/>
          <w:bCs/>
          <w:sz w:val="24"/>
          <w:szCs w:val="24"/>
        </w:rPr>
        <w:t>P</w:t>
      </w:r>
      <w:r w:rsidR="004433BF" w:rsidRPr="004433BF">
        <w:rPr>
          <w:rFonts w:ascii="Times New Roman" w:eastAsia="Times New Roman" w:hAnsi="Times New Roman" w:cs="Times New Roman"/>
          <w:bCs/>
          <w:sz w:val="24"/>
          <w:szCs w:val="24"/>
        </w:rPr>
        <w:t>adome</w:t>
      </w:r>
      <w:r w:rsidR="00875D3A">
        <w:rPr>
          <w:rFonts w:ascii="Times New Roman" w:eastAsia="Times New Roman" w:hAnsi="Times New Roman" w:cs="Times New Roman"/>
          <w:bCs/>
          <w:sz w:val="24"/>
          <w:szCs w:val="24"/>
        </w:rPr>
        <w:t>)</w:t>
      </w:r>
      <w:r w:rsidR="00875D3A" w:rsidRPr="008823D5">
        <w:rPr>
          <w:rFonts w:ascii="Times New Roman" w:eastAsia="Times New Roman" w:hAnsi="Times New Roman" w:cs="Times New Roman"/>
          <w:bCs/>
          <w:sz w:val="24"/>
          <w:szCs w:val="24"/>
        </w:rPr>
        <w:t xml:space="preserve"> </w:t>
      </w:r>
      <w:r w:rsidR="000F0B0B" w:rsidRPr="000F0B0B">
        <w:rPr>
          <w:rFonts w:ascii="Times New Roman" w:eastAsia="Times New Roman" w:hAnsi="Times New Roman" w:cs="Times New Roman"/>
          <w:bCs/>
          <w:sz w:val="24"/>
          <w:szCs w:val="24"/>
        </w:rPr>
        <w:t>ieceri par divu objektu izveidi: 1. skulptūru, kas atainos Latvijas neatkarības atjaunošanas nozīmīgākos etapus, tai skaitā cildinās Ogres novada nozīmīgākās personības Latvijas vēstures attīstības kontekstā, izveidojot bronza skulptūrās, un 2. vides objektu, kurā tiks pieminēti Lāčplēša kara ordeņa kavalieri</w:t>
      </w:r>
      <w:r w:rsidR="000F0B0B">
        <w:rPr>
          <w:rFonts w:ascii="Times New Roman" w:eastAsia="Times New Roman" w:hAnsi="Times New Roman" w:cs="Times New Roman"/>
          <w:bCs/>
          <w:sz w:val="24"/>
          <w:szCs w:val="24"/>
        </w:rPr>
        <w:t>.</w:t>
      </w:r>
    </w:p>
    <w:p w14:paraId="1F8D166C" w14:textId="2FCAC34A" w:rsidR="008C42A2" w:rsidRPr="00971A59" w:rsidRDefault="008C42A2" w:rsidP="003A1A2A">
      <w:pPr>
        <w:pStyle w:val="ListParagraph"/>
        <w:widowControl w:val="0"/>
        <w:numPr>
          <w:ilvl w:val="0"/>
          <w:numId w:val="1"/>
        </w:numPr>
        <w:overflowPunct w:val="0"/>
        <w:autoSpaceDE w:val="0"/>
        <w:autoSpaceDN w:val="0"/>
        <w:adjustRightInd w:val="0"/>
        <w:spacing w:after="0" w:line="240" w:lineRule="auto"/>
        <w:ind w:left="284" w:hanging="284"/>
        <w:jc w:val="both"/>
        <w:rPr>
          <w:rFonts w:ascii="Times New Roman" w:eastAsia="Times New Roman" w:hAnsi="Times New Roman" w:cs="Times New Roman"/>
          <w:b/>
          <w:sz w:val="24"/>
          <w:szCs w:val="24"/>
        </w:rPr>
      </w:pPr>
      <w:r w:rsidRPr="00971A59">
        <w:rPr>
          <w:rFonts w:ascii="Times New Roman" w:eastAsia="Times New Roman" w:hAnsi="Times New Roman" w:cs="Times New Roman"/>
          <w:b/>
          <w:sz w:val="24"/>
          <w:szCs w:val="24"/>
        </w:rPr>
        <w:t>Paredzētā darbības vieta:</w:t>
      </w:r>
    </w:p>
    <w:p w14:paraId="720225C7" w14:textId="7A3977E3" w:rsidR="00B56E44" w:rsidRPr="00971A59" w:rsidRDefault="00117602" w:rsidP="00CF1F94">
      <w:pPr>
        <w:pStyle w:val="ListParagraph"/>
        <w:widowControl w:val="0"/>
        <w:numPr>
          <w:ilvl w:val="1"/>
          <w:numId w:val="1"/>
        </w:numPr>
        <w:overflowPunct w:val="0"/>
        <w:autoSpaceDE w:val="0"/>
        <w:autoSpaceDN w:val="0"/>
        <w:adjustRightInd w:val="0"/>
        <w:spacing w:after="0" w:line="276" w:lineRule="auto"/>
        <w:ind w:left="709" w:hanging="425"/>
        <w:jc w:val="both"/>
        <w:rPr>
          <w:rFonts w:ascii="Times New Roman" w:eastAsia="Times New Roman" w:hAnsi="Times New Roman" w:cs="Times New Roman"/>
          <w:sz w:val="24"/>
          <w:szCs w:val="24"/>
        </w:rPr>
      </w:pPr>
      <w:r w:rsidRPr="00971A59">
        <w:rPr>
          <w:rFonts w:ascii="Times New Roman" w:eastAsia="Times New Roman" w:hAnsi="Times New Roman" w:cs="Times New Roman"/>
          <w:sz w:val="24"/>
          <w:szCs w:val="24"/>
        </w:rPr>
        <w:t xml:space="preserve"> </w:t>
      </w:r>
      <w:r w:rsidR="003A1A2A" w:rsidRPr="00971A59">
        <w:rPr>
          <w:rFonts w:ascii="Times New Roman" w:eastAsia="Times New Roman" w:hAnsi="Times New Roman" w:cs="Times New Roman"/>
          <w:b/>
          <w:bCs/>
          <w:sz w:val="24"/>
          <w:szCs w:val="24"/>
        </w:rPr>
        <w:t>Objekta veids un kadastra apzīmējums:</w:t>
      </w:r>
      <w:r w:rsidR="00875161" w:rsidRPr="00971A59">
        <w:t xml:space="preserve"> </w:t>
      </w:r>
      <w:r w:rsidR="00151AA4" w:rsidRPr="00151AA4">
        <w:rPr>
          <w:rFonts w:ascii="Times New Roman" w:eastAsia="Times New Roman" w:hAnsi="Times New Roman" w:cs="Times New Roman"/>
          <w:bCs/>
          <w:sz w:val="24"/>
          <w:szCs w:val="24"/>
        </w:rPr>
        <w:t>piemi</w:t>
      </w:r>
      <w:r w:rsidR="00DE6B41">
        <w:rPr>
          <w:rFonts w:ascii="Times New Roman" w:eastAsia="Times New Roman" w:hAnsi="Times New Roman" w:cs="Times New Roman"/>
          <w:bCs/>
          <w:sz w:val="24"/>
          <w:szCs w:val="24"/>
        </w:rPr>
        <w:t>ņas vieta</w:t>
      </w:r>
      <w:r w:rsidR="00151AA4" w:rsidRPr="00151AA4">
        <w:rPr>
          <w:rFonts w:ascii="Times New Roman" w:eastAsia="Times New Roman" w:hAnsi="Times New Roman" w:cs="Times New Roman"/>
          <w:bCs/>
          <w:sz w:val="24"/>
          <w:szCs w:val="24"/>
        </w:rPr>
        <w:t xml:space="preserve"> tiks izvietot</w:t>
      </w:r>
      <w:r w:rsidR="00DE6B41">
        <w:rPr>
          <w:rFonts w:ascii="Times New Roman" w:eastAsia="Times New Roman" w:hAnsi="Times New Roman" w:cs="Times New Roman"/>
          <w:bCs/>
          <w:sz w:val="24"/>
          <w:szCs w:val="24"/>
        </w:rPr>
        <w:t>a</w:t>
      </w:r>
      <w:r w:rsidR="003A0864">
        <w:rPr>
          <w:rFonts w:ascii="Times New Roman" w:eastAsia="Times New Roman" w:hAnsi="Times New Roman" w:cs="Times New Roman"/>
          <w:bCs/>
          <w:sz w:val="24"/>
          <w:szCs w:val="24"/>
        </w:rPr>
        <w:t xml:space="preserve"> </w:t>
      </w:r>
      <w:r w:rsidR="00F23665">
        <w:rPr>
          <w:rFonts w:ascii="Times New Roman" w:eastAsia="Times New Roman" w:hAnsi="Times New Roman" w:cs="Times New Roman"/>
          <w:bCs/>
          <w:sz w:val="24"/>
          <w:szCs w:val="24"/>
        </w:rPr>
        <w:t xml:space="preserve">Ogres </w:t>
      </w:r>
      <w:r w:rsidR="003A0864">
        <w:rPr>
          <w:rFonts w:ascii="Times New Roman" w:eastAsia="Times New Roman" w:hAnsi="Times New Roman" w:cs="Times New Roman"/>
          <w:bCs/>
          <w:sz w:val="24"/>
          <w:szCs w:val="24"/>
        </w:rPr>
        <w:t>novada pašvaldībai piederošajā nekustamajā īpašumā</w:t>
      </w:r>
      <w:r w:rsidR="00151AA4" w:rsidRPr="00151AA4">
        <w:rPr>
          <w:rFonts w:ascii="Times New Roman" w:eastAsia="Times New Roman" w:hAnsi="Times New Roman" w:cs="Times New Roman"/>
          <w:bCs/>
          <w:sz w:val="24"/>
          <w:szCs w:val="24"/>
        </w:rPr>
        <w:t xml:space="preserve"> </w:t>
      </w:r>
      <w:r w:rsidR="008877E6" w:rsidRPr="008877E6">
        <w:rPr>
          <w:rFonts w:ascii="Times New Roman" w:eastAsia="Times New Roman" w:hAnsi="Times New Roman" w:cs="Times New Roman"/>
          <w:bCs/>
          <w:sz w:val="24"/>
          <w:szCs w:val="24"/>
        </w:rPr>
        <w:t>ar kadastra apzīmējumu</w:t>
      </w:r>
      <w:r w:rsidR="007125B5" w:rsidRPr="007125B5">
        <w:t xml:space="preserve"> </w:t>
      </w:r>
      <w:r w:rsidR="007125B5" w:rsidRPr="007125B5">
        <w:rPr>
          <w:rFonts w:ascii="Times New Roman" w:eastAsia="Times New Roman" w:hAnsi="Times New Roman" w:cs="Times New Roman"/>
          <w:bCs/>
          <w:sz w:val="24"/>
          <w:szCs w:val="24"/>
        </w:rPr>
        <w:t>74010030339</w:t>
      </w:r>
      <w:r w:rsidR="0071445B">
        <w:rPr>
          <w:rFonts w:ascii="Times New Roman" w:eastAsia="Times New Roman" w:hAnsi="Times New Roman" w:cs="Times New Roman"/>
          <w:bCs/>
          <w:sz w:val="24"/>
          <w:szCs w:val="24"/>
        </w:rPr>
        <w:t>.</w:t>
      </w:r>
    </w:p>
    <w:p w14:paraId="477AAFF0" w14:textId="74FC1C9B" w:rsidR="008C42A2" w:rsidRPr="00722947" w:rsidRDefault="003A1A2A" w:rsidP="008C42A2">
      <w:pPr>
        <w:pStyle w:val="ListParagraph"/>
        <w:widowControl w:val="0"/>
        <w:numPr>
          <w:ilvl w:val="1"/>
          <w:numId w:val="1"/>
        </w:numPr>
        <w:overflowPunct w:val="0"/>
        <w:autoSpaceDE w:val="0"/>
        <w:autoSpaceDN w:val="0"/>
        <w:adjustRightInd w:val="0"/>
        <w:spacing w:after="0" w:line="276" w:lineRule="auto"/>
        <w:ind w:left="709" w:hanging="425"/>
        <w:jc w:val="both"/>
        <w:rPr>
          <w:rFonts w:ascii="Times New Roman" w:eastAsia="Times New Roman" w:hAnsi="Times New Roman" w:cs="Times New Roman"/>
          <w:sz w:val="24"/>
          <w:szCs w:val="24"/>
        </w:rPr>
      </w:pPr>
      <w:r w:rsidRPr="00971A59">
        <w:rPr>
          <w:rFonts w:ascii="Times New Roman" w:eastAsia="Times New Roman" w:hAnsi="Times New Roman" w:cs="Times New Roman"/>
          <w:b/>
          <w:bCs/>
          <w:sz w:val="24"/>
          <w:szCs w:val="24"/>
        </w:rPr>
        <w:t>Objekta atrašanās adrese:</w:t>
      </w:r>
      <w:r w:rsidR="00F23665">
        <w:rPr>
          <w:rFonts w:ascii="Times New Roman" w:eastAsia="Times New Roman" w:hAnsi="Times New Roman" w:cs="Times New Roman"/>
          <w:b/>
          <w:bCs/>
          <w:sz w:val="24"/>
          <w:szCs w:val="24"/>
        </w:rPr>
        <w:t xml:space="preserve"> </w:t>
      </w:r>
      <w:r w:rsidR="005073FE" w:rsidRPr="005073FE">
        <w:rPr>
          <w:rFonts w:ascii="Times New Roman" w:eastAsia="Times New Roman" w:hAnsi="Times New Roman" w:cs="Times New Roman"/>
          <w:sz w:val="24"/>
          <w:szCs w:val="24"/>
        </w:rPr>
        <w:t>Rīgas iela 15, Ogrē, Ogres novadā.</w:t>
      </w:r>
    </w:p>
    <w:p w14:paraId="2E759149" w14:textId="00DA8438" w:rsidR="00B1560D" w:rsidRPr="00B1560D" w:rsidRDefault="008C42A2" w:rsidP="00C54779">
      <w:pPr>
        <w:pStyle w:val="ListParagraph"/>
        <w:widowControl w:val="0"/>
        <w:numPr>
          <w:ilvl w:val="0"/>
          <w:numId w:val="1"/>
        </w:numPr>
        <w:autoSpaceDN w:val="0"/>
        <w:spacing w:after="0" w:line="276" w:lineRule="auto"/>
        <w:ind w:left="284" w:hanging="284"/>
        <w:jc w:val="both"/>
        <w:rPr>
          <w:rFonts w:ascii="Times New Roman" w:eastAsia="Times New Roman" w:hAnsi="Times New Roman" w:cs="Times New Roman"/>
          <w:sz w:val="16"/>
          <w:szCs w:val="16"/>
        </w:rPr>
      </w:pPr>
      <w:r w:rsidRPr="0004434A">
        <w:rPr>
          <w:rFonts w:ascii="Times New Roman" w:eastAsia="Times New Roman" w:hAnsi="Times New Roman" w:cs="Times New Roman"/>
          <w:b/>
          <w:sz w:val="24"/>
          <w:szCs w:val="24"/>
        </w:rPr>
        <w:t>Iesniedzēja prasījums (iesniegums)</w:t>
      </w:r>
      <w:r w:rsidR="000A1FB0" w:rsidRPr="000A1FB0">
        <w:t xml:space="preserve"> </w:t>
      </w:r>
      <w:r w:rsidR="000A1FB0" w:rsidRPr="000A1FB0">
        <w:rPr>
          <w:rFonts w:ascii="Times New Roman" w:eastAsia="Times New Roman" w:hAnsi="Times New Roman" w:cs="Times New Roman"/>
          <w:bCs/>
          <w:i/>
          <w:iCs/>
          <w:sz w:val="16"/>
          <w:szCs w:val="16"/>
        </w:rPr>
        <w:t>(norāda informāciju atbilstoši saņemtajiem dokumentiem un MK noteikumiem Nr. 218)</w:t>
      </w:r>
      <w:r w:rsidRPr="0004434A">
        <w:rPr>
          <w:rFonts w:ascii="Times New Roman" w:eastAsia="Times New Roman" w:hAnsi="Times New Roman" w:cs="Times New Roman"/>
          <w:b/>
          <w:sz w:val="24"/>
          <w:szCs w:val="24"/>
        </w:rPr>
        <w:t>:</w:t>
      </w:r>
      <w:r w:rsidR="00B937C7" w:rsidRPr="0004434A">
        <w:rPr>
          <w:rFonts w:ascii="Times New Roman" w:eastAsia="Times New Roman" w:hAnsi="Times New Roman" w:cs="Times New Roman"/>
          <w:b/>
          <w:sz w:val="24"/>
          <w:szCs w:val="24"/>
        </w:rPr>
        <w:t xml:space="preserve"> </w:t>
      </w:r>
    </w:p>
    <w:p w14:paraId="6D92F30F" w14:textId="44B038C4" w:rsidR="00B1560D" w:rsidRPr="00722947" w:rsidRDefault="00B1440A" w:rsidP="00722947">
      <w:pPr>
        <w:widowControl w:val="0"/>
        <w:autoSpaceDN w:val="0"/>
        <w:spacing w:after="0" w:line="276"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w:t>
      </w:r>
      <w:r w:rsidRPr="00B1440A">
        <w:rPr>
          <w:rFonts w:ascii="Times New Roman" w:eastAsia="Times New Roman" w:hAnsi="Times New Roman" w:cs="Times New Roman"/>
          <w:bCs/>
          <w:sz w:val="24"/>
          <w:szCs w:val="24"/>
        </w:rPr>
        <w:t>zveidot</w:t>
      </w:r>
      <w:r w:rsidR="00D77A86" w:rsidRPr="00D77A86">
        <w:rPr>
          <w:rFonts w:ascii="Times New Roman" w:eastAsia="Times New Roman" w:hAnsi="Times New Roman" w:cs="Times New Roman"/>
          <w:bCs/>
          <w:sz w:val="24"/>
          <w:szCs w:val="24"/>
        </w:rPr>
        <w:t>: 1. skulptūru, kas atainos Latvijas neatkarības atjaunošanas nozīmīgākos etapus, tai skaitā cildinās Ogres novada nozīmīgākās personības Latvijas vēstures attīstības kontekstā, izveidojot bronza skulptūrās, un 2. vides objektu, kurā tiks pieminēti Lāčplēša kara ordeņa kavalieri</w:t>
      </w:r>
      <w:r w:rsidR="00D77A86">
        <w:rPr>
          <w:rFonts w:ascii="Times New Roman" w:eastAsia="Times New Roman" w:hAnsi="Times New Roman" w:cs="Times New Roman"/>
          <w:bCs/>
          <w:sz w:val="24"/>
          <w:szCs w:val="24"/>
        </w:rPr>
        <w:t xml:space="preserve"> (turpmāk – iecere</w:t>
      </w:r>
      <w:r w:rsidR="0028539F">
        <w:rPr>
          <w:rFonts w:ascii="Times New Roman" w:eastAsia="Times New Roman" w:hAnsi="Times New Roman" w:cs="Times New Roman"/>
          <w:bCs/>
          <w:sz w:val="24"/>
          <w:szCs w:val="24"/>
        </w:rPr>
        <w:t>).</w:t>
      </w:r>
    </w:p>
    <w:p w14:paraId="38EC0B12" w14:textId="77777777" w:rsidR="008C42A2" w:rsidRPr="008C42A2" w:rsidRDefault="008C42A2" w:rsidP="008C42A2">
      <w:pPr>
        <w:widowControl w:val="0"/>
        <w:autoSpaceDN w:val="0"/>
        <w:spacing w:after="0" w:line="276" w:lineRule="auto"/>
        <w:jc w:val="both"/>
        <w:rPr>
          <w:rFonts w:ascii="Times New Roman" w:eastAsia="Times New Roman" w:hAnsi="Times New Roman" w:cs="Times New Roman"/>
          <w:b/>
          <w:sz w:val="24"/>
          <w:szCs w:val="24"/>
        </w:rPr>
      </w:pPr>
      <w:r w:rsidRPr="008C42A2">
        <w:rPr>
          <w:rFonts w:ascii="Times New Roman" w:eastAsia="Times New Roman" w:hAnsi="Times New Roman" w:cs="Times New Roman"/>
          <w:b/>
          <w:sz w:val="24"/>
          <w:szCs w:val="24"/>
        </w:rPr>
        <w:t>4. Faktu konstatējums:</w:t>
      </w:r>
    </w:p>
    <w:p w14:paraId="42F5BF59" w14:textId="3A365BC3" w:rsidR="004356C6" w:rsidRDefault="008C42A2" w:rsidP="00B1560D">
      <w:pPr>
        <w:widowControl w:val="0"/>
        <w:autoSpaceDN w:val="0"/>
        <w:spacing w:after="0" w:line="276" w:lineRule="auto"/>
        <w:ind w:left="567" w:hanging="567"/>
        <w:jc w:val="both"/>
        <w:rPr>
          <w:rFonts w:ascii="Times New Roman" w:eastAsia="Times New Roman" w:hAnsi="Times New Roman" w:cs="Times New Roman"/>
          <w:b/>
          <w:sz w:val="24"/>
          <w:szCs w:val="24"/>
        </w:rPr>
      </w:pPr>
      <w:r w:rsidRPr="00D340B9">
        <w:rPr>
          <w:rFonts w:ascii="Times New Roman" w:eastAsia="Times New Roman" w:hAnsi="Times New Roman" w:cs="Times New Roman"/>
          <w:b/>
          <w:sz w:val="24"/>
          <w:szCs w:val="24"/>
        </w:rPr>
        <w:t>4.1.</w:t>
      </w:r>
      <w:r w:rsidRPr="008C42A2">
        <w:rPr>
          <w:rFonts w:ascii="Times New Roman" w:eastAsia="Times New Roman" w:hAnsi="Times New Roman" w:cs="Times New Roman"/>
          <w:b/>
          <w:sz w:val="24"/>
          <w:szCs w:val="24"/>
        </w:rPr>
        <w:t xml:space="preserve"> </w:t>
      </w:r>
      <w:r w:rsidR="004356C6" w:rsidRPr="004356C6">
        <w:rPr>
          <w:rFonts w:ascii="Times New Roman" w:eastAsia="Times New Roman" w:hAnsi="Times New Roman" w:cs="Times New Roman"/>
          <w:b/>
          <w:sz w:val="24"/>
          <w:szCs w:val="24"/>
        </w:rPr>
        <w:t xml:space="preserve">Pēc iesniegtās dokumentācijas saņemšanas (norāda saņemšanas datumu) vispārīgi apraksta galvenos faktus un </w:t>
      </w:r>
      <w:r w:rsidR="004356C6" w:rsidRPr="005967BA">
        <w:rPr>
          <w:rFonts w:ascii="Times New Roman" w:eastAsia="Times New Roman" w:hAnsi="Times New Roman" w:cs="Times New Roman"/>
          <w:b/>
          <w:sz w:val="24"/>
          <w:szCs w:val="24"/>
        </w:rPr>
        <w:t>iesniegto dokumentāciju:</w:t>
      </w:r>
    </w:p>
    <w:p w14:paraId="4D65B26A" w14:textId="78520629" w:rsidR="00C81702" w:rsidRDefault="00C81702" w:rsidP="00A60C40">
      <w:pPr>
        <w:widowControl w:val="0"/>
        <w:autoSpaceDN w:val="0"/>
        <w:spacing w:after="0" w:line="276" w:lineRule="auto"/>
        <w:ind w:left="284" w:firstLine="283"/>
        <w:jc w:val="both"/>
        <w:rPr>
          <w:rFonts w:ascii="Times New Roman" w:eastAsia="Times New Roman" w:hAnsi="Times New Roman" w:cs="Times New Roman"/>
          <w:bCs/>
          <w:sz w:val="24"/>
          <w:szCs w:val="24"/>
        </w:rPr>
      </w:pPr>
      <w:r w:rsidRPr="00C81702">
        <w:rPr>
          <w:rFonts w:ascii="Times New Roman" w:eastAsia="Times New Roman" w:hAnsi="Times New Roman" w:cs="Times New Roman"/>
          <w:bCs/>
          <w:sz w:val="24"/>
          <w:szCs w:val="24"/>
        </w:rPr>
        <w:t>Viedās administrācijas un reģionālās attīstības ministrija (turpmāk – Ministrija) 2024. gada 11. septembrī ir saņēmusi Ogres novada pašvaldības (turpmāk – Pašvaldība) 2024. gada 10. septembra vēstuli Nr. 2-5.1/2196 “Par būvprojekta “Muzikālais teātris Rīgas ielā 15, Ogrē, Ogres novadā” 1. kārtas “Neatkarības laukums un tā pieguļošas teritorijas Ogrē pārbūve””</w:t>
      </w:r>
      <w:r>
        <w:rPr>
          <w:rFonts w:ascii="Times New Roman" w:eastAsia="Times New Roman" w:hAnsi="Times New Roman" w:cs="Times New Roman"/>
          <w:bCs/>
          <w:sz w:val="24"/>
          <w:szCs w:val="24"/>
        </w:rPr>
        <w:t xml:space="preserve"> ar šādiem pielikumiem: </w:t>
      </w:r>
    </w:p>
    <w:p w14:paraId="24C46034" w14:textId="2BFF95F2" w:rsidR="000B7C5A" w:rsidRPr="000B7C5A" w:rsidRDefault="000B7C5A" w:rsidP="000B7C5A">
      <w:pPr>
        <w:pStyle w:val="ListParagraph"/>
        <w:widowControl w:val="0"/>
        <w:numPr>
          <w:ilvl w:val="0"/>
          <w:numId w:val="14"/>
        </w:numPr>
        <w:autoSpaceDN w:val="0"/>
        <w:spacing w:after="0" w:line="276" w:lineRule="auto"/>
        <w:jc w:val="both"/>
        <w:rPr>
          <w:rFonts w:ascii="Times New Roman" w:eastAsia="Times New Roman" w:hAnsi="Times New Roman" w:cs="Times New Roman"/>
          <w:bCs/>
          <w:sz w:val="24"/>
          <w:szCs w:val="24"/>
        </w:rPr>
      </w:pPr>
      <w:r w:rsidRPr="000B7C5A">
        <w:rPr>
          <w:rFonts w:ascii="Times New Roman" w:eastAsia="Times New Roman" w:hAnsi="Times New Roman" w:cs="Times New Roman"/>
          <w:bCs/>
          <w:sz w:val="24"/>
          <w:szCs w:val="24"/>
        </w:rPr>
        <w:t>Pielikums Nr. 1 – skulptūru skice;</w:t>
      </w:r>
    </w:p>
    <w:p w14:paraId="1CAB80FC" w14:textId="524711F5" w:rsidR="000B7C5A" w:rsidRPr="000B7C5A" w:rsidRDefault="000B7C5A" w:rsidP="000B7C5A">
      <w:pPr>
        <w:pStyle w:val="ListParagraph"/>
        <w:widowControl w:val="0"/>
        <w:numPr>
          <w:ilvl w:val="0"/>
          <w:numId w:val="14"/>
        </w:numPr>
        <w:autoSpaceDN w:val="0"/>
        <w:spacing w:after="0"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w:t>
      </w:r>
      <w:r w:rsidRPr="000B7C5A">
        <w:rPr>
          <w:rFonts w:ascii="Times New Roman" w:eastAsia="Times New Roman" w:hAnsi="Times New Roman" w:cs="Times New Roman"/>
          <w:bCs/>
          <w:sz w:val="24"/>
          <w:szCs w:val="24"/>
        </w:rPr>
        <w:t>ielikums Nr. 2 – skulptūras risinājums ;</w:t>
      </w:r>
    </w:p>
    <w:p w14:paraId="7A801212" w14:textId="1A3ADE5F" w:rsidR="000B7C5A" w:rsidRPr="000B7C5A" w:rsidRDefault="000B7C5A" w:rsidP="000B7C5A">
      <w:pPr>
        <w:pStyle w:val="ListParagraph"/>
        <w:widowControl w:val="0"/>
        <w:numPr>
          <w:ilvl w:val="0"/>
          <w:numId w:val="14"/>
        </w:numPr>
        <w:autoSpaceDN w:val="0"/>
        <w:spacing w:after="0"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w:t>
      </w:r>
      <w:r w:rsidRPr="000B7C5A">
        <w:rPr>
          <w:rFonts w:ascii="Times New Roman" w:eastAsia="Times New Roman" w:hAnsi="Times New Roman" w:cs="Times New Roman"/>
          <w:bCs/>
          <w:sz w:val="24"/>
          <w:szCs w:val="24"/>
        </w:rPr>
        <w:t>ielikums Nr. 3 – Gadu gājuma plākšņu shēma un specifikācija ;</w:t>
      </w:r>
    </w:p>
    <w:p w14:paraId="1E42242B" w14:textId="27E68ACB" w:rsidR="000B7C5A" w:rsidRPr="000B7C5A" w:rsidRDefault="000B7C5A" w:rsidP="000B7C5A">
      <w:pPr>
        <w:pStyle w:val="ListParagraph"/>
        <w:widowControl w:val="0"/>
        <w:numPr>
          <w:ilvl w:val="0"/>
          <w:numId w:val="14"/>
        </w:numPr>
        <w:autoSpaceDN w:val="0"/>
        <w:spacing w:after="0"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w:t>
      </w:r>
      <w:r w:rsidRPr="000B7C5A">
        <w:rPr>
          <w:rFonts w:ascii="Times New Roman" w:eastAsia="Times New Roman" w:hAnsi="Times New Roman" w:cs="Times New Roman"/>
          <w:bCs/>
          <w:sz w:val="24"/>
          <w:szCs w:val="24"/>
        </w:rPr>
        <w:t>ielikums Nr. 4 – Lāčplēša kara ordeņa kavalieru vides objekts;</w:t>
      </w:r>
    </w:p>
    <w:p w14:paraId="6A724130" w14:textId="346A3B35" w:rsidR="000B7C5A" w:rsidRPr="000B7C5A" w:rsidRDefault="000B7C5A" w:rsidP="000B7C5A">
      <w:pPr>
        <w:pStyle w:val="ListParagraph"/>
        <w:widowControl w:val="0"/>
        <w:numPr>
          <w:ilvl w:val="0"/>
          <w:numId w:val="14"/>
        </w:numPr>
        <w:autoSpaceDN w:val="0"/>
        <w:spacing w:after="0"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w:t>
      </w:r>
      <w:r w:rsidRPr="000B7C5A">
        <w:rPr>
          <w:rFonts w:ascii="Times New Roman" w:eastAsia="Times New Roman" w:hAnsi="Times New Roman" w:cs="Times New Roman"/>
          <w:bCs/>
          <w:sz w:val="24"/>
          <w:szCs w:val="24"/>
        </w:rPr>
        <w:t>ielikums Nr. 5 – GP ;</w:t>
      </w:r>
    </w:p>
    <w:p w14:paraId="3C3BB7CA" w14:textId="219D9D8F" w:rsidR="000B7C5A" w:rsidRPr="000B7C5A" w:rsidRDefault="000B7C5A" w:rsidP="000B7C5A">
      <w:pPr>
        <w:pStyle w:val="ListParagraph"/>
        <w:widowControl w:val="0"/>
        <w:numPr>
          <w:ilvl w:val="0"/>
          <w:numId w:val="14"/>
        </w:numPr>
        <w:autoSpaceDN w:val="0"/>
        <w:spacing w:after="0"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w:t>
      </w:r>
      <w:r w:rsidRPr="000B7C5A">
        <w:rPr>
          <w:rFonts w:ascii="Times New Roman" w:eastAsia="Times New Roman" w:hAnsi="Times New Roman" w:cs="Times New Roman"/>
          <w:bCs/>
          <w:sz w:val="24"/>
          <w:szCs w:val="24"/>
        </w:rPr>
        <w:t>ielikums Nr. 6 – Lāčplēša kara ordeņa kavalieru apraksts;</w:t>
      </w:r>
    </w:p>
    <w:p w14:paraId="5A0682B1" w14:textId="6BD04C3E" w:rsidR="000B7C5A" w:rsidRPr="000B7C5A" w:rsidRDefault="000B7C5A" w:rsidP="000B7C5A">
      <w:pPr>
        <w:pStyle w:val="ListParagraph"/>
        <w:widowControl w:val="0"/>
        <w:numPr>
          <w:ilvl w:val="0"/>
          <w:numId w:val="14"/>
        </w:numPr>
        <w:autoSpaceDN w:val="0"/>
        <w:spacing w:after="0"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w:t>
      </w:r>
      <w:r w:rsidRPr="000B7C5A">
        <w:rPr>
          <w:rFonts w:ascii="Times New Roman" w:eastAsia="Times New Roman" w:hAnsi="Times New Roman" w:cs="Times New Roman"/>
          <w:bCs/>
          <w:sz w:val="24"/>
          <w:szCs w:val="24"/>
        </w:rPr>
        <w:t>ielikums Nr. 7 – Notikumu apraksts;</w:t>
      </w:r>
    </w:p>
    <w:p w14:paraId="4AC7A746" w14:textId="240E19BF" w:rsidR="00C81702" w:rsidRDefault="000B7C5A" w:rsidP="000B7C5A">
      <w:pPr>
        <w:pStyle w:val="ListParagraph"/>
        <w:widowControl w:val="0"/>
        <w:numPr>
          <w:ilvl w:val="0"/>
          <w:numId w:val="14"/>
        </w:numPr>
        <w:autoSpaceDN w:val="0"/>
        <w:spacing w:after="0"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w:t>
      </w:r>
      <w:r w:rsidRPr="000B7C5A">
        <w:rPr>
          <w:rFonts w:ascii="Times New Roman" w:eastAsia="Times New Roman" w:hAnsi="Times New Roman" w:cs="Times New Roman"/>
          <w:bCs/>
          <w:sz w:val="24"/>
          <w:szCs w:val="24"/>
        </w:rPr>
        <w:t xml:space="preserve">ielikuma Nr. </w:t>
      </w:r>
      <w:r>
        <w:rPr>
          <w:rFonts w:ascii="Times New Roman" w:eastAsia="Times New Roman" w:hAnsi="Times New Roman" w:cs="Times New Roman"/>
          <w:bCs/>
          <w:sz w:val="24"/>
          <w:szCs w:val="24"/>
        </w:rPr>
        <w:t>8</w:t>
      </w:r>
      <w:r w:rsidRPr="000B7C5A">
        <w:rPr>
          <w:rFonts w:ascii="Times New Roman" w:eastAsia="Times New Roman" w:hAnsi="Times New Roman" w:cs="Times New Roman"/>
          <w:bCs/>
          <w:sz w:val="24"/>
          <w:szCs w:val="24"/>
        </w:rPr>
        <w:t xml:space="preserve"> – </w:t>
      </w:r>
      <w:proofErr w:type="spellStart"/>
      <w:r w:rsidRPr="000B7C5A">
        <w:rPr>
          <w:rFonts w:ascii="Times New Roman" w:eastAsia="Times New Roman" w:hAnsi="Times New Roman" w:cs="Times New Roman"/>
          <w:bCs/>
          <w:sz w:val="24"/>
          <w:szCs w:val="24"/>
        </w:rPr>
        <w:t>papildpielikumi</w:t>
      </w:r>
      <w:proofErr w:type="spellEnd"/>
      <w:r w:rsidRPr="000B7C5A">
        <w:rPr>
          <w:rFonts w:ascii="Times New Roman" w:eastAsia="Times New Roman" w:hAnsi="Times New Roman" w:cs="Times New Roman"/>
          <w:bCs/>
          <w:sz w:val="24"/>
          <w:szCs w:val="24"/>
        </w:rPr>
        <w:t xml:space="preserve"> no 1 -26a</w:t>
      </w:r>
      <w:r>
        <w:rPr>
          <w:rFonts w:ascii="Times New Roman" w:eastAsia="Times New Roman" w:hAnsi="Times New Roman" w:cs="Times New Roman"/>
          <w:bCs/>
          <w:sz w:val="24"/>
          <w:szCs w:val="24"/>
        </w:rPr>
        <w:t>.</w:t>
      </w:r>
    </w:p>
    <w:p w14:paraId="273A3DCD" w14:textId="411DF4F1" w:rsidR="00C56CA3" w:rsidRPr="006C3D3B" w:rsidRDefault="006C3D3B" w:rsidP="006C3D3B">
      <w:pPr>
        <w:widowControl w:val="0"/>
        <w:autoSpaceDN w:val="0"/>
        <w:spacing w:after="0" w:line="276" w:lineRule="auto"/>
        <w:jc w:val="both"/>
        <w:rPr>
          <w:rFonts w:ascii="Times New Roman" w:eastAsia="Times New Roman" w:hAnsi="Times New Roman" w:cs="Times New Roman"/>
          <w:bCs/>
          <w:sz w:val="24"/>
          <w:szCs w:val="24"/>
        </w:rPr>
      </w:pPr>
      <w:r w:rsidRPr="006C3D3B">
        <w:rPr>
          <w:rFonts w:ascii="Times New Roman" w:eastAsia="Times New Roman" w:hAnsi="Times New Roman" w:cs="Times New Roman"/>
          <w:bCs/>
          <w:sz w:val="24"/>
          <w:szCs w:val="24"/>
        </w:rPr>
        <w:t>Ministrija 2024. gada 16. septembrī ir saņēmusi Pašvaldības 2024. gada 16. septembra vēstuli Nr. 2-5.1/2249 “Par iesniegtā priekšlikuma izskatīšanas skaidrojumu un papildus informācijas sniegšanu”</w:t>
      </w:r>
      <w:r w:rsidR="00C56CA3">
        <w:rPr>
          <w:rFonts w:ascii="Times New Roman" w:eastAsia="Times New Roman" w:hAnsi="Times New Roman" w:cs="Times New Roman"/>
          <w:bCs/>
          <w:sz w:val="24"/>
          <w:szCs w:val="24"/>
        </w:rPr>
        <w:t xml:space="preserve"> (turpmāk – vēstule)</w:t>
      </w:r>
      <w:r>
        <w:rPr>
          <w:rFonts w:ascii="Times New Roman" w:eastAsia="Times New Roman" w:hAnsi="Times New Roman" w:cs="Times New Roman"/>
          <w:bCs/>
          <w:sz w:val="24"/>
          <w:szCs w:val="24"/>
        </w:rPr>
        <w:t xml:space="preserve">, kurā </w:t>
      </w:r>
      <w:r w:rsidR="00F221D6" w:rsidRPr="00F221D6">
        <w:rPr>
          <w:rFonts w:ascii="Times New Roman" w:eastAsia="Times New Roman" w:hAnsi="Times New Roman" w:cs="Times New Roman"/>
          <w:bCs/>
          <w:sz w:val="24"/>
          <w:szCs w:val="24"/>
        </w:rPr>
        <w:t xml:space="preserve">Pašvaldība precizē, ka lūdz Padomes atzinumu par diviem objektiem: </w:t>
      </w:r>
      <w:r w:rsidR="00F221D6">
        <w:rPr>
          <w:rFonts w:ascii="Times New Roman" w:eastAsia="Times New Roman" w:hAnsi="Times New Roman" w:cs="Times New Roman"/>
          <w:bCs/>
          <w:sz w:val="24"/>
          <w:szCs w:val="24"/>
        </w:rPr>
        <w:t xml:space="preserve">1. </w:t>
      </w:r>
      <w:r w:rsidR="00F221D6" w:rsidRPr="00F221D6">
        <w:rPr>
          <w:rFonts w:ascii="Times New Roman" w:eastAsia="Times New Roman" w:hAnsi="Times New Roman" w:cs="Times New Roman"/>
          <w:bCs/>
          <w:sz w:val="24"/>
          <w:szCs w:val="24"/>
        </w:rPr>
        <w:t xml:space="preserve">skulptūru, kas atainos Latvijas neatkarības atjaunošanas nozīmīgākos </w:t>
      </w:r>
      <w:r w:rsidR="00F221D6" w:rsidRPr="00F221D6">
        <w:rPr>
          <w:rFonts w:ascii="Times New Roman" w:eastAsia="Times New Roman" w:hAnsi="Times New Roman" w:cs="Times New Roman"/>
          <w:bCs/>
          <w:sz w:val="24"/>
          <w:szCs w:val="24"/>
        </w:rPr>
        <w:lastRenderedPageBreak/>
        <w:t xml:space="preserve">etapus, tai skaitā cildinās Ogres novada nozīmīgākās personības Latvijas vēstures attīstības kontekstā, izveidojot bronza skulptūrās, un </w:t>
      </w:r>
      <w:r w:rsidR="00F221D6">
        <w:rPr>
          <w:rFonts w:ascii="Times New Roman" w:eastAsia="Times New Roman" w:hAnsi="Times New Roman" w:cs="Times New Roman"/>
          <w:bCs/>
          <w:sz w:val="24"/>
          <w:szCs w:val="24"/>
        </w:rPr>
        <w:t xml:space="preserve">2. </w:t>
      </w:r>
      <w:r w:rsidR="00F221D6" w:rsidRPr="00F221D6">
        <w:rPr>
          <w:rFonts w:ascii="Times New Roman" w:eastAsia="Times New Roman" w:hAnsi="Times New Roman" w:cs="Times New Roman"/>
          <w:bCs/>
          <w:sz w:val="24"/>
          <w:szCs w:val="24"/>
        </w:rPr>
        <w:t>vides objektu, kurā tiks pieminēti Lāčplēša kara ordeņa kavalieri</w:t>
      </w:r>
      <w:r w:rsidR="00C56CA3">
        <w:rPr>
          <w:rFonts w:ascii="Times New Roman" w:eastAsia="Times New Roman" w:hAnsi="Times New Roman" w:cs="Times New Roman"/>
          <w:bCs/>
          <w:sz w:val="24"/>
          <w:szCs w:val="24"/>
        </w:rPr>
        <w:t>. Vēstulei pievienot</w:t>
      </w:r>
      <w:r w:rsidR="00A3615A">
        <w:rPr>
          <w:rFonts w:ascii="Times New Roman" w:eastAsia="Times New Roman" w:hAnsi="Times New Roman" w:cs="Times New Roman"/>
          <w:bCs/>
          <w:sz w:val="24"/>
          <w:szCs w:val="24"/>
        </w:rPr>
        <w:t>s precizēt</w:t>
      </w:r>
      <w:r w:rsidR="00734314">
        <w:rPr>
          <w:rFonts w:ascii="Times New Roman" w:eastAsia="Times New Roman" w:hAnsi="Times New Roman" w:cs="Times New Roman"/>
          <w:bCs/>
          <w:sz w:val="24"/>
          <w:szCs w:val="24"/>
        </w:rPr>
        <w:t>s</w:t>
      </w:r>
      <w:r w:rsidR="00A3615A">
        <w:rPr>
          <w:rFonts w:ascii="Times New Roman" w:eastAsia="Times New Roman" w:hAnsi="Times New Roman" w:cs="Times New Roman"/>
          <w:bCs/>
          <w:sz w:val="24"/>
          <w:szCs w:val="24"/>
        </w:rPr>
        <w:t xml:space="preserve"> </w:t>
      </w:r>
      <w:r w:rsidR="00A3615A" w:rsidRPr="00A3615A">
        <w:rPr>
          <w:rFonts w:ascii="Times New Roman" w:eastAsia="Times New Roman" w:hAnsi="Times New Roman" w:cs="Times New Roman"/>
          <w:bCs/>
          <w:sz w:val="24"/>
          <w:szCs w:val="24"/>
        </w:rPr>
        <w:t>Pielikumu</w:t>
      </w:r>
      <w:r w:rsidR="00734314">
        <w:rPr>
          <w:rFonts w:ascii="Times New Roman" w:eastAsia="Times New Roman" w:hAnsi="Times New Roman" w:cs="Times New Roman"/>
          <w:bCs/>
          <w:sz w:val="24"/>
          <w:szCs w:val="24"/>
        </w:rPr>
        <w:t>s</w:t>
      </w:r>
      <w:r w:rsidR="00A3615A" w:rsidRPr="00A3615A">
        <w:rPr>
          <w:rFonts w:ascii="Times New Roman" w:eastAsia="Times New Roman" w:hAnsi="Times New Roman" w:cs="Times New Roman"/>
          <w:bCs/>
          <w:sz w:val="24"/>
          <w:szCs w:val="24"/>
        </w:rPr>
        <w:t xml:space="preserve"> Nr.</w:t>
      </w:r>
      <w:r w:rsidR="00A3615A">
        <w:rPr>
          <w:rFonts w:ascii="Times New Roman" w:eastAsia="Times New Roman" w:hAnsi="Times New Roman" w:cs="Times New Roman"/>
          <w:bCs/>
          <w:sz w:val="24"/>
          <w:szCs w:val="24"/>
        </w:rPr>
        <w:t xml:space="preserve"> </w:t>
      </w:r>
      <w:r w:rsidR="00A3615A" w:rsidRPr="00A3615A">
        <w:rPr>
          <w:rFonts w:ascii="Times New Roman" w:eastAsia="Times New Roman" w:hAnsi="Times New Roman" w:cs="Times New Roman"/>
          <w:bCs/>
          <w:sz w:val="24"/>
          <w:szCs w:val="24"/>
        </w:rPr>
        <w:t>7, kur</w:t>
      </w:r>
      <w:r w:rsidR="00A3615A">
        <w:rPr>
          <w:rFonts w:ascii="Times New Roman" w:eastAsia="Times New Roman" w:hAnsi="Times New Roman" w:cs="Times New Roman"/>
          <w:bCs/>
          <w:sz w:val="24"/>
          <w:szCs w:val="24"/>
        </w:rPr>
        <w:t>ā Pašvaldība</w:t>
      </w:r>
      <w:r w:rsidR="00A3615A" w:rsidRPr="00A3615A">
        <w:rPr>
          <w:rFonts w:ascii="Times New Roman" w:eastAsia="Times New Roman" w:hAnsi="Times New Roman" w:cs="Times New Roman"/>
          <w:bCs/>
          <w:sz w:val="24"/>
          <w:szCs w:val="24"/>
        </w:rPr>
        <w:t xml:space="preserve"> pārskat</w:t>
      </w:r>
      <w:r w:rsidR="00A3615A">
        <w:rPr>
          <w:rFonts w:ascii="Times New Roman" w:eastAsia="Times New Roman" w:hAnsi="Times New Roman" w:cs="Times New Roman"/>
          <w:bCs/>
          <w:sz w:val="24"/>
          <w:szCs w:val="24"/>
        </w:rPr>
        <w:t>ā</w:t>
      </w:r>
      <w:r w:rsidR="00A3615A" w:rsidRPr="00A3615A">
        <w:rPr>
          <w:rFonts w:ascii="Times New Roman" w:eastAsia="Times New Roman" w:hAnsi="Times New Roman" w:cs="Times New Roman"/>
          <w:bCs/>
          <w:sz w:val="24"/>
          <w:szCs w:val="24"/>
        </w:rPr>
        <w:t>māk norādīju</w:t>
      </w:r>
      <w:r w:rsidR="00A3615A">
        <w:rPr>
          <w:rFonts w:ascii="Times New Roman" w:eastAsia="Times New Roman" w:hAnsi="Times New Roman" w:cs="Times New Roman"/>
          <w:bCs/>
          <w:sz w:val="24"/>
          <w:szCs w:val="24"/>
        </w:rPr>
        <w:t xml:space="preserve">si </w:t>
      </w:r>
      <w:r w:rsidR="00A3615A" w:rsidRPr="00A3615A">
        <w:rPr>
          <w:rFonts w:ascii="Times New Roman" w:eastAsia="Times New Roman" w:hAnsi="Times New Roman" w:cs="Times New Roman"/>
          <w:bCs/>
          <w:sz w:val="24"/>
          <w:szCs w:val="24"/>
        </w:rPr>
        <w:t>notikumus, kas tiks iekļauti skulptūrā (plāksnēs), kā arī nozīmīgās personas, kas tiks izveidotas bronza skulptūrās.</w:t>
      </w:r>
    </w:p>
    <w:p w14:paraId="674C0C67" w14:textId="18073DD1" w:rsidR="006823BA" w:rsidRDefault="008C42A2" w:rsidP="00F52403">
      <w:pPr>
        <w:widowControl w:val="0"/>
        <w:autoSpaceDN w:val="0"/>
        <w:spacing w:after="0" w:line="240" w:lineRule="auto"/>
        <w:ind w:left="426" w:hanging="426"/>
        <w:jc w:val="both"/>
        <w:rPr>
          <w:rFonts w:ascii="Times New Roman" w:eastAsia="Times New Roman" w:hAnsi="Times New Roman" w:cs="Times New Roman"/>
          <w:b/>
          <w:sz w:val="24"/>
          <w:szCs w:val="24"/>
        </w:rPr>
      </w:pPr>
      <w:r w:rsidRPr="00D10F19">
        <w:rPr>
          <w:rFonts w:ascii="Times New Roman" w:eastAsia="Times New Roman" w:hAnsi="Times New Roman" w:cs="Times New Roman"/>
          <w:b/>
          <w:sz w:val="24"/>
          <w:szCs w:val="24"/>
        </w:rPr>
        <w:t>4.2.</w:t>
      </w:r>
      <w:r w:rsidRPr="008C42A2">
        <w:rPr>
          <w:rFonts w:ascii="Times New Roman" w:eastAsia="Times New Roman" w:hAnsi="Times New Roman" w:cs="Times New Roman"/>
          <w:bCs/>
          <w:sz w:val="24"/>
          <w:szCs w:val="24"/>
        </w:rPr>
        <w:t xml:space="preserve"> </w:t>
      </w:r>
      <w:r w:rsidR="00D10F19" w:rsidRPr="00880F9E">
        <w:rPr>
          <w:rFonts w:ascii="Times New Roman" w:eastAsia="Times New Roman" w:hAnsi="Times New Roman" w:cs="Times New Roman"/>
          <w:b/>
          <w:sz w:val="24"/>
          <w:szCs w:val="24"/>
        </w:rPr>
        <w:t>Konstatē un apraksta vēsturiskā notikuma faktu vai personas vēsturisko nozīmīgumu un ietvertās ieceres atbilstību normatīvajiem aktiem:</w:t>
      </w:r>
    </w:p>
    <w:p w14:paraId="56883749" w14:textId="66EAD0B2" w:rsidR="00231D0A" w:rsidRDefault="005227EC" w:rsidP="005227EC">
      <w:pPr>
        <w:widowControl w:val="0"/>
        <w:autoSpaceDN w:val="0"/>
        <w:spacing w:after="0" w:line="276" w:lineRule="auto"/>
        <w:ind w:left="284" w:firstLine="283"/>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Iecere </w:t>
      </w:r>
      <w:r w:rsidR="00D266E2" w:rsidRPr="00D266E2">
        <w:rPr>
          <w:rFonts w:ascii="Times New Roman" w:eastAsia="Times New Roman" w:hAnsi="Times New Roman" w:cs="Times New Roman"/>
          <w:sz w:val="24"/>
          <w:szCs w:val="24"/>
        </w:rPr>
        <w:t>izveidot</w:t>
      </w:r>
      <w:r w:rsidR="00A3615A" w:rsidRPr="00A3615A">
        <w:t xml:space="preserve"> </w:t>
      </w:r>
      <w:r w:rsidR="00A3615A" w:rsidRPr="00A3615A">
        <w:rPr>
          <w:rFonts w:ascii="Times New Roman" w:eastAsia="Times New Roman" w:hAnsi="Times New Roman" w:cs="Times New Roman"/>
          <w:sz w:val="24"/>
          <w:szCs w:val="24"/>
        </w:rPr>
        <w:t>divu</w:t>
      </w:r>
      <w:r w:rsidR="00A3615A">
        <w:rPr>
          <w:rFonts w:ascii="Times New Roman" w:eastAsia="Times New Roman" w:hAnsi="Times New Roman" w:cs="Times New Roman"/>
          <w:sz w:val="24"/>
          <w:szCs w:val="24"/>
        </w:rPr>
        <w:t>s</w:t>
      </w:r>
      <w:r w:rsidR="00A3615A" w:rsidRPr="00A3615A">
        <w:rPr>
          <w:rFonts w:ascii="Times New Roman" w:eastAsia="Times New Roman" w:hAnsi="Times New Roman" w:cs="Times New Roman"/>
          <w:sz w:val="24"/>
          <w:szCs w:val="24"/>
        </w:rPr>
        <w:t xml:space="preserve"> objektu</w:t>
      </w:r>
      <w:r w:rsidR="00A3615A">
        <w:rPr>
          <w:rFonts w:ascii="Times New Roman" w:eastAsia="Times New Roman" w:hAnsi="Times New Roman" w:cs="Times New Roman"/>
          <w:sz w:val="24"/>
          <w:szCs w:val="24"/>
        </w:rPr>
        <w:t>s</w:t>
      </w:r>
      <w:r w:rsidR="00A3615A" w:rsidRPr="00A3615A">
        <w:rPr>
          <w:rFonts w:ascii="Times New Roman" w:eastAsia="Times New Roman" w:hAnsi="Times New Roman" w:cs="Times New Roman"/>
          <w:sz w:val="24"/>
          <w:szCs w:val="24"/>
        </w:rPr>
        <w:t>: 1. skulptūru, kas atainos Latvijas neatkarības atjaunošanas nozīmīgākos etapus, tai skaitā cildinās Ogres novada nozīmīgākās personības Latvijas vēstures attīstības kontekstā, izveidojot bronza skulptūrās, un 2. vides objektu, kurā tiks pieminēti Lāčplēša kara ordeņa kavalieri</w:t>
      </w:r>
      <w:r w:rsidR="00A3615A">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 xml:space="preserve">– ir konceptuāli atbalstāma. </w:t>
      </w:r>
    </w:p>
    <w:p w14:paraId="611DCBA7" w14:textId="4A9ADC8E" w:rsidR="000B7A42" w:rsidRDefault="000B7A42" w:rsidP="000B7A42">
      <w:pPr>
        <w:widowControl w:val="0"/>
        <w:autoSpaceDN w:val="0"/>
        <w:spacing w:after="0" w:line="276" w:lineRule="auto"/>
        <w:ind w:left="567" w:hanging="567"/>
        <w:jc w:val="both"/>
        <w:rPr>
          <w:rFonts w:ascii="Times New Roman" w:eastAsia="Times New Roman" w:hAnsi="Times New Roman" w:cs="Times New Roman"/>
          <w:b/>
          <w:sz w:val="24"/>
          <w:szCs w:val="24"/>
        </w:rPr>
      </w:pPr>
      <w:r w:rsidRPr="000B7A42">
        <w:rPr>
          <w:rFonts w:ascii="Times New Roman" w:eastAsia="Times New Roman" w:hAnsi="Times New Roman" w:cs="Times New Roman"/>
          <w:b/>
          <w:sz w:val="24"/>
          <w:szCs w:val="24"/>
        </w:rPr>
        <w:t>4.3. Ja padome atzīst, ka dokumentācijas vērtēšana jāatliek, tā atzinumā norāda konstatētos trūkumus:</w:t>
      </w:r>
    </w:p>
    <w:p w14:paraId="1A53BD76" w14:textId="693D5225" w:rsidR="005E5D0F" w:rsidRDefault="005E5D0F" w:rsidP="008C0430">
      <w:pPr>
        <w:widowControl w:val="0"/>
        <w:autoSpaceDN w:val="0"/>
        <w:spacing w:after="0" w:line="276" w:lineRule="auto"/>
        <w:jc w:val="both"/>
        <w:rPr>
          <w:rFonts w:ascii="Times New Roman" w:eastAsia="Times New Roman" w:hAnsi="Times New Roman" w:cs="Times New Roman"/>
          <w:b/>
          <w:sz w:val="24"/>
          <w:szCs w:val="24"/>
        </w:rPr>
      </w:pPr>
      <w:r w:rsidRPr="00CA0591">
        <w:rPr>
          <w:rFonts w:ascii="Times New Roman" w:eastAsia="Times New Roman" w:hAnsi="Times New Roman" w:cs="Times New Roman"/>
          <w:bCs/>
          <w:sz w:val="24"/>
          <w:szCs w:val="24"/>
        </w:rPr>
        <w:t xml:space="preserve">Par </w:t>
      </w:r>
      <w:r>
        <w:rPr>
          <w:rFonts w:ascii="Times New Roman" w:eastAsia="Times New Roman" w:hAnsi="Times New Roman" w:cs="Times New Roman"/>
          <w:bCs/>
          <w:sz w:val="24"/>
          <w:szCs w:val="24"/>
        </w:rPr>
        <w:t>i</w:t>
      </w:r>
      <w:r w:rsidRPr="00CA0591">
        <w:rPr>
          <w:rFonts w:ascii="Times New Roman" w:eastAsia="Times New Roman" w:hAnsi="Times New Roman" w:cs="Times New Roman"/>
          <w:bCs/>
          <w:sz w:val="24"/>
          <w:szCs w:val="24"/>
        </w:rPr>
        <w:t>eceri ir šādi iebildumi</w:t>
      </w:r>
      <w:r w:rsidR="008C0430">
        <w:rPr>
          <w:rFonts w:ascii="Times New Roman" w:eastAsia="Times New Roman" w:hAnsi="Times New Roman" w:cs="Times New Roman"/>
          <w:bCs/>
          <w:sz w:val="24"/>
          <w:szCs w:val="24"/>
        </w:rPr>
        <w:t>:</w:t>
      </w:r>
    </w:p>
    <w:p w14:paraId="6CD5B603" w14:textId="64D59B3C" w:rsidR="00C84B2B" w:rsidRPr="00C84B2B" w:rsidRDefault="008C0430" w:rsidP="00835B2C">
      <w:pPr>
        <w:spacing w:after="0" w:line="240" w:lineRule="auto"/>
        <w:ind w:firstLine="567"/>
        <w:jc w:val="both"/>
        <w:rPr>
          <w:rFonts w:ascii="Times New Roman" w:eastAsia="Times New Roman" w:hAnsi="Times New Roman" w:cs="Times New Roman"/>
          <w:bCs/>
          <w:sz w:val="24"/>
          <w:szCs w:val="24"/>
        </w:rPr>
      </w:pPr>
      <w:r w:rsidRPr="008C0430">
        <w:rPr>
          <w:rFonts w:ascii="Times New Roman" w:eastAsia="Times New Roman" w:hAnsi="Times New Roman" w:cs="Times New Roman"/>
          <w:bCs/>
          <w:sz w:val="24"/>
          <w:szCs w:val="24"/>
        </w:rPr>
        <w:t xml:space="preserve">4.3.1. </w:t>
      </w:r>
      <w:r w:rsidR="00C84B2B" w:rsidRPr="00C84B2B">
        <w:rPr>
          <w:rFonts w:ascii="Times New Roman" w:eastAsia="Times New Roman" w:hAnsi="Times New Roman" w:cs="Times New Roman"/>
          <w:bCs/>
          <w:sz w:val="24"/>
          <w:szCs w:val="24"/>
        </w:rPr>
        <w:t xml:space="preserve">Izvērtēšanai piedāvātais projekts aptver nacionāla, ne lokāla līmeņa notikumus, kurus paredzēts pieminēt piemiņas vietas realizācijas gadījumā. Projekts pozicionēts kā Ogres novada pašvaldības projekts, uzverot “pilsētvides identitāti”, tomēr tas ietver vispārnacionālu vēsturisku notikumu atainošanu konkrētā Ogres pilsētvidē un lielākajai daļai šo notikumu ar topošo Neatkarības laukumu un “tam piegulošo teritoriju” konkrēti Ogrē nav saistības. Ar Ogri ir saistāmi tikai trīs no piemiņas vietas koncepcijā minētajiem trīsdesmit vēsturiskajiem notikumiem. </w:t>
      </w:r>
    </w:p>
    <w:p w14:paraId="5DB4933D" w14:textId="77777777" w:rsidR="00C84B2B" w:rsidRPr="00C84B2B" w:rsidRDefault="00C84B2B" w:rsidP="008C0430">
      <w:pPr>
        <w:spacing w:after="0" w:line="240" w:lineRule="auto"/>
        <w:ind w:firstLine="567"/>
        <w:jc w:val="both"/>
        <w:rPr>
          <w:rFonts w:ascii="Times New Roman" w:eastAsia="Times New Roman" w:hAnsi="Times New Roman" w:cs="Times New Roman"/>
          <w:bCs/>
          <w:sz w:val="24"/>
          <w:szCs w:val="24"/>
        </w:rPr>
      </w:pPr>
      <w:r w:rsidRPr="00C84B2B">
        <w:rPr>
          <w:rFonts w:ascii="Times New Roman" w:eastAsia="Times New Roman" w:hAnsi="Times New Roman" w:cs="Times New Roman"/>
          <w:bCs/>
          <w:sz w:val="24"/>
          <w:szCs w:val="24"/>
        </w:rPr>
        <w:t>Atbilstoši Latvijas Kara muzeja atzinumam, dažu minēto notikumu interpretācija ir ļoti apšaubāma gan no objektīvi vēsturiski zinātniskā, gan no ideoloģiskā viedokļa, proti –</w:t>
      </w:r>
    </w:p>
    <w:p w14:paraId="738178A1" w14:textId="77777777" w:rsidR="00C84B2B" w:rsidRPr="00C84B2B" w:rsidRDefault="00C84B2B" w:rsidP="008C0430">
      <w:pPr>
        <w:spacing w:after="0" w:line="240" w:lineRule="auto"/>
        <w:jc w:val="both"/>
        <w:rPr>
          <w:rFonts w:ascii="Times New Roman" w:eastAsia="Times New Roman" w:hAnsi="Times New Roman" w:cs="Times New Roman"/>
          <w:bCs/>
          <w:sz w:val="24"/>
          <w:szCs w:val="24"/>
        </w:rPr>
      </w:pPr>
      <w:r w:rsidRPr="00C84B2B">
        <w:rPr>
          <w:rFonts w:ascii="Times New Roman" w:eastAsia="Times New Roman" w:hAnsi="Times New Roman" w:cs="Times New Roman"/>
          <w:bCs/>
          <w:sz w:val="24"/>
          <w:szCs w:val="24"/>
        </w:rPr>
        <w:t xml:space="preserve">Nr.1.  “853.gads. Kurši sakauj iebrukušo dāņu karaspēku. Dāņi zaudē pusi karaspēka un kuģu. Dānu valdnieks dēļ sakāves zaudē troni”. Šādu notikumu interpretāciju mūsdienās akadēmiskā vēstures zinātne, konkrēti par 8.līdz 10.gs.notikumiem, saistītiem ar kuršu un vikingu apmetni Grobiņas apkārtnē, apšauba. </w:t>
      </w:r>
    </w:p>
    <w:p w14:paraId="48FDA0CA" w14:textId="77777777" w:rsidR="00C84B2B" w:rsidRPr="00C84B2B" w:rsidRDefault="00C84B2B" w:rsidP="008C0430">
      <w:pPr>
        <w:spacing w:after="0" w:line="240" w:lineRule="auto"/>
        <w:jc w:val="both"/>
        <w:rPr>
          <w:rFonts w:ascii="Times New Roman" w:eastAsia="Times New Roman" w:hAnsi="Times New Roman" w:cs="Times New Roman"/>
          <w:bCs/>
          <w:sz w:val="24"/>
          <w:szCs w:val="24"/>
        </w:rPr>
      </w:pPr>
      <w:r w:rsidRPr="00C84B2B">
        <w:rPr>
          <w:rFonts w:ascii="Times New Roman" w:eastAsia="Times New Roman" w:hAnsi="Times New Roman" w:cs="Times New Roman"/>
          <w:bCs/>
          <w:sz w:val="24"/>
          <w:szCs w:val="24"/>
        </w:rPr>
        <w:t>Nr.4. un Nr.5. “Vācu” ordenis un “Livonijas ordenis” ir viena organizatoriski administratīvā struktūra, nevis dažādas, kā to norāda teksta autori.</w:t>
      </w:r>
    </w:p>
    <w:p w14:paraId="450E393A" w14:textId="77777777" w:rsidR="00C84B2B" w:rsidRPr="00C84B2B" w:rsidRDefault="00C84B2B" w:rsidP="008C0430">
      <w:pPr>
        <w:spacing w:after="0" w:line="240" w:lineRule="auto"/>
        <w:jc w:val="both"/>
        <w:rPr>
          <w:rFonts w:ascii="Times New Roman" w:eastAsia="Times New Roman" w:hAnsi="Times New Roman" w:cs="Times New Roman"/>
          <w:bCs/>
          <w:sz w:val="24"/>
          <w:szCs w:val="24"/>
        </w:rPr>
      </w:pPr>
      <w:r w:rsidRPr="00C84B2B">
        <w:rPr>
          <w:rFonts w:ascii="Times New Roman" w:eastAsia="Times New Roman" w:hAnsi="Times New Roman" w:cs="Times New Roman"/>
          <w:bCs/>
          <w:sz w:val="24"/>
          <w:szCs w:val="24"/>
        </w:rPr>
        <w:t>Nr.6 – no akadēmiskās vēstures interpretācijas ļoti apšaubāms apgalvojums, ka 1502. gadā Maskavas karapulkus sakāva tieši “apvienotais latviešu, igauņu un vācu karaspēks”.</w:t>
      </w:r>
    </w:p>
    <w:p w14:paraId="4DB649B9" w14:textId="77777777" w:rsidR="00C84B2B" w:rsidRPr="00C84B2B" w:rsidRDefault="00C84B2B" w:rsidP="008C0430">
      <w:pPr>
        <w:spacing w:after="0" w:line="240" w:lineRule="auto"/>
        <w:jc w:val="both"/>
        <w:rPr>
          <w:rFonts w:ascii="Times New Roman" w:eastAsia="Times New Roman" w:hAnsi="Times New Roman" w:cs="Times New Roman"/>
          <w:bCs/>
          <w:sz w:val="24"/>
          <w:szCs w:val="24"/>
        </w:rPr>
      </w:pPr>
      <w:r w:rsidRPr="00C84B2B">
        <w:rPr>
          <w:rFonts w:ascii="Times New Roman" w:eastAsia="Times New Roman" w:hAnsi="Times New Roman" w:cs="Times New Roman"/>
          <w:bCs/>
          <w:sz w:val="24"/>
          <w:szCs w:val="24"/>
        </w:rPr>
        <w:t>Nr.24 – nav skaidrs, kāpēc tiek izcelts tieši Latvijas Republikas Pilsoņu kongress, uzsverot līdz ar to, ka citu organizāciju , kas proponētu Latvijas neatkarības atjaunošanu nebija.</w:t>
      </w:r>
    </w:p>
    <w:p w14:paraId="65372E5F" w14:textId="77777777" w:rsidR="00C84B2B" w:rsidRPr="00C84B2B" w:rsidRDefault="00C84B2B" w:rsidP="008C0430">
      <w:pPr>
        <w:spacing w:after="0" w:line="240" w:lineRule="auto"/>
        <w:jc w:val="both"/>
        <w:rPr>
          <w:rFonts w:ascii="Times New Roman" w:eastAsia="Times New Roman" w:hAnsi="Times New Roman" w:cs="Times New Roman"/>
          <w:bCs/>
          <w:sz w:val="24"/>
          <w:szCs w:val="24"/>
        </w:rPr>
      </w:pPr>
      <w:r w:rsidRPr="00C84B2B">
        <w:rPr>
          <w:rFonts w:ascii="Times New Roman" w:eastAsia="Times New Roman" w:hAnsi="Times New Roman" w:cs="Times New Roman"/>
          <w:bCs/>
          <w:sz w:val="24"/>
          <w:szCs w:val="24"/>
        </w:rPr>
        <w:t>Nr.25 – kāpēc 1990. gada 4. maijā “tiek pasludināta Latvijas neatkarība”, ja paskaidrojošā tekstā tālāk minēts, ka šajā dienā Latvijas PSR Augstākā padome pasludina deklarāciju par “Latvijas Republikas neatkarības atjaunošanu”, it sevišķi ja minētajā hronoloģijā Nr.10 Latvijas Republika jau ir pasludināta 1918. gada 18. novembrī. 4. maijs nav Latvijas Republikas pasludināšanas diena.</w:t>
      </w:r>
    </w:p>
    <w:p w14:paraId="05C28DB8" w14:textId="5FBEFC34" w:rsidR="00C84B2B" w:rsidRPr="00C84B2B" w:rsidRDefault="00C84B2B" w:rsidP="008C0430">
      <w:pPr>
        <w:spacing w:after="0" w:line="240" w:lineRule="auto"/>
        <w:ind w:firstLine="567"/>
        <w:jc w:val="both"/>
        <w:rPr>
          <w:rFonts w:ascii="Times New Roman" w:eastAsia="Times New Roman" w:hAnsi="Times New Roman" w:cs="Times New Roman"/>
          <w:bCs/>
          <w:sz w:val="24"/>
          <w:szCs w:val="24"/>
        </w:rPr>
      </w:pPr>
      <w:r w:rsidRPr="00C84B2B">
        <w:rPr>
          <w:rFonts w:ascii="Times New Roman" w:eastAsia="Times New Roman" w:hAnsi="Times New Roman" w:cs="Times New Roman"/>
          <w:bCs/>
          <w:sz w:val="24"/>
          <w:szCs w:val="24"/>
        </w:rPr>
        <w:t xml:space="preserve">Gandrīz visiem sarakstā minētajiem notikumiem nav saistības konkrēti un tieši ar Ogri un Ogres novadu, respektīvi, šie nenoliedzami nozīmīgie vispārnacionāla un </w:t>
      </w:r>
      <w:proofErr w:type="spellStart"/>
      <w:r w:rsidRPr="00C84B2B">
        <w:rPr>
          <w:rFonts w:ascii="Times New Roman" w:eastAsia="Times New Roman" w:hAnsi="Times New Roman" w:cs="Times New Roman"/>
          <w:bCs/>
          <w:sz w:val="24"/>
          <w:szCs w:val="24"/>
        </w:rPr>
        <w:t>interteritoriāla</w:t>
      </w:r>
      <w:proofErr w:type="spellEnd"/>
      <w:r w:rsidRPr="00C84B2B">
        <w:rPr>
          <w:rFonts w:ascii="Times New Roman" w:eastAsia="Times New Roman" w:hAnsi="Times New Roman" w:cs="Times New Roman"/>
          <w:bCs/>
          <w:sz w:val="24"/>
          <w:szCs w:val="24"/>
        </w:rPr>
        <w:t xml:space="preserve"> rakstura notikumu risinājās citviet, protams, ietekmējot Ogres un visas pārējās Latvijas teritorijas, seno baltu un </w:t>
      </w:r>
      <w:proofErr w:type="spellStart"/>
      <w:r w:rsidRPr="00C84B2B">
        <w:rPr>
          <w:rFonts w:ascii="Times New Roman" w:eastAsia="Times New Roman" w:hAnsi="Times New Roman" w:cs="Times New Roman"/>
          <w:bCs/>
          <w:sz w:val="24"/>
          <w:szCs w:val="24"/>
        </w:rPr>
        <w:t>somugru</w:t>
      </w:r>
      <w:proofErr w:type="spellEnd"/>
      <w:r w:rsidRPr="00C84B2B">
        <w:rPr>
          <w:rFonts w:ascii="Times New Roman" w:eastAsia="Times New Roman" w:hAnsi="Times New Roman" w:cs="Times New Roman"/>
          <w:bCs/>
          <w:sz w:val="24"/>
          <w:szCs w:val="24"/>
        </w:rPr>
        <w:t xml:space="preserve"> </w:t>
      </w:r>
      <w:proofErr w:type="spellStart"/>
      <w:r w:rsidRPr="00C84B2B">
        <w:rPr>
          <w:rFonts w:ascii="Times New Roman" w:eastAsia="Times New Roman" w:hAnsi="Times New Roman" w:cs="Times New Roman"/>
          <w:bCs/>
          <w:sz w:val="24"/>
          <w:szCs w:val="24"/>
        </w:rPr>
        <w:t>maztautu</w:t>
      </w:r>
      <w:proofErr w:type="spellEnd"/>
      <w:r w:rsidRPr="00C84B2B">
        <w:rPr>
          <w:rFonts w:ascii="Times New Roman" w:eastAsia="Times New Roman" w:hAnsi="Times New Roman" w:cs="Times New Roman"/>
          <w:bCs/>
          <w:sz w:val="24"/>
          <w:szCs w:val="24"/>
        </w:rPr>
        <w:t xml:space="preserve">, vēlā arī latviešu apdzīvoto zemju likteņus un attīstību. Būtu nepieciešama diskusija, vai Ogre ir tieši tā vieta, kur šos notikumus izcelt. Tāpat ieteikums saraksta veidotājiem padomāt par korektu, akadēmiskā izpratnē pareizu notikumu interpretāciju. </w:t>
      </w:r>
    </w:p>
    <w:p w14:paraId="53A5F2D6" w14:textId="7197051C" w:rsidR="008E48B3" w:rsidRDefault="00C84B2B" w:rsidP="00835B2C">
      <w:pPr>
        <w:spacing w:after="0" w:line="240" w:lineRule="auto"/>
        <w:ind w:firstLine="567"/>
        <w:jc w:val="both"/>
        <w:rPr>
          <w:rFonts w:ascii="Times New Roman" w:eastAsia="Times New Roman" w:hAnsi="Times New Roman" w:cs="Times New Roman"/>
          <w:bCs/>
          <w:sz w:val="24"/>
          <w:szCs w:val="24"/>
        </w:rPr>
      </w:pPr>
      <w:r w:rsidRPr="00C84B2B">
        <w:rPr>
          <w:rFonts w:ascii="Times New Roman" w:eastAsia="Times New Roman" w:hAnsi="Times New Roman" w:cs="Times New Roman"/>
          <w:bCs/>
          <w:sz w:val="24"/>
          <w:szCs w:val="24"/>
        </w:rPr>
        <w:t xml:space="preserve">Papildu informējam, ka 2016. gada 11. novembrī Ogres Brāļu kapos Turkalnes ielā valsts simtgadei veltītā projekta “Atceries Lāčplēšus” ietvaros bija atklāta piemiņas </w:t>
      </w:r>
      <w:proofErr w:type="spellStart"/>
      <w:r w:rsidRPr="00C84B2B">
        <w:rPr>
          <w:rFonts w:ascii="Times New Roman" w:eastAsia="Times New Roman" w:hAnsi="Times New Roman" w:cs="Times New Roman"/>
          <w:bCs/>
          <w:sz w:val="24"/>
          <w:szCs w:val="24"/>
        </w:rPr>
        <w:t>stēla</w:t>
      </w:r>
      <w:proofErr w:type="spellEnd"/>
      <w:r w:rsidRPr="00C84B2B">
        <w:rPr>
          <w:rFonts w:ascii="Times New Roman" w:eastAsia="Times New Roman" w:hAnsi="Times New Roman" w:cs="Times New Roman"/>
          <w:bCs/>
          <w:sz w:val="24"/>
          <w:szCs w:val="24"/>
        </w:rPr>
        <w:t xml:space="preserve"> visiem Ogres novadā dzimušajiem un uz novadu attiecinošajiem Lāčplēša Kara ordeņa </w:t>
      </w:r>
      <w:r w:rsidRPr="00C84B2B">
        <w:rPr>
          <w:rFonts w:ascii="Times New Roman" w:eastAsia="Times New Roman" w:hAnsi="Times New Roman" w:cs="Times New Roman"/>
          <w:bCs/>
          <w:sz w:val="24"/>
          <w:szCs w:val="24"/>
        </w:rPr>
        <w:lastRenderedPageBreak/>
        <w:t>kavalieriem, projektu atbalstīja Aizsardzības ministrija. Savukārt</w:t>
      </w:r>
      <w:r w:rsidR="008C0430">
        <w:rPr>
          <w:rFonts w:ascii="Times New Roman" w:eastAsia="Times New Roman" w:hAnsi="Times New Roman" w:cs="Times New Roman"/>
          <w:bCs/>
          <w:sz w:val="24"/>
          <w:szCs w:val="24"/>
        </w:rPr>
        <w:t>,</w:t>
      </w:r>
      <w:r w:rsidRPr="00C84B2B">
        <w:rPr>
          <w:rFonts w:ascii="Times New Roman" w:eastAsia="Times New Roman" w:hAnsi="Times New Roman" w:cs="Times New Roman"/>
          <w:bCs/>
          <w:sz w:val="24"/>
          <w:szCs w:val="24"/>
        </w:rPr>
        <w:t xml:space="preserve"> Ogres</w:t>
      </w:r>
      <w:r w:rsidR="008C0430">
        <w:rPr>
          <w:rFonts w:ascii="Times New Roman" w:eastAsia="Times New Roman" w:hAnsi="Times New Roman" w:cs="Times New Roman"/>
          <w:bCs/>
          <w:sz w:val="24"/>
          <w:szCs w:val="24"/>
        </w:rPr>
        <w:t xml:space="preserve"> novada </w:t>
      </w:r>
      <w:r w:rsidRPr="00C84B2B">
        <w:rPr>
          <w:rFonts w:ascii="Times New Roman" w:eastAsia="Times New Roman" w:hAnsi="Times New Roman" w:cs="Times New Roman"/>
          <w:bCs/>
          <w:sz w:val="24"/>
          <w:szCs w:val="24"/>
        </w:rPr>
        <w:t>pašvaldības piedāvātajā sarakstā ar personām, kas būtu iemūžināmas šajā Neatkarības laukumā paredzētajā piemiņas vietā ir arī citiem novadiem piederīgi Lāčplēša Ordeņa kavalieri.</w:t>
      </w:r>
    </w:p>
    <w:p w14:paraId="34554B3E" w14:textId="77777777" w:rsidR="008E48B3" w:rsidRPr="008E48B3" w:rsidRDefault="008C0430" w:rsidP="008E48B3">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4.3.2. </w:t>
      </w:r>
      <w:r w:rsidR="008E48B3" w:rsidRPr="008E48B3">
        <w:rPr>
          <w:rFonts w:ascii="Times New Roman" w:eastAsia="Times New Roman" w:hAnsi="Times New Roman" w:cs="Times New Roman"/>
          <w:bCs/>
          <w:sz w:val="24"/>
          <w:szCs w:val="24"/>
        </w:rPr>
        <w:t xml:space="preserve">Izvietošanai sabiedrībai pieejamā vietā – publiskā </w:t>
      </w:r>
      <w:proofErr w:type="spellStart"/>
      <w:r w:rsidR="008E48B3" w:rsidRPr="008E48B3">
        <w:rPr>
          <w:rFonts w:ascii="Times New Roman" w:eastAsia="Times New Roman" w:hAnsi="Times New Roman" w:cs="Times New Roman"/>
          <w:bCs/>
          <w:sz w:val="24"/>
          <w:szCs w:val="24"/>
        </w:rPr>
        <w:t>ārtelpā</w:t>
      </w:r>
      <w:proofErr w:type="spellEnd"/>
      <w:r w:rsidR="008E48B3" w:rsidRPr="008E48B3">
        <w:rPr>
          <w:rFonts w:ascii="Times New Roman" w:eastAsia="Times New Roman" w:hAnsi="Times New Roman" w:cs="Times New Roman"/>
          <w:bCs/>
          <w:sz w:val="24"/>
          <w:szCs w:val="24"/>
        </w:rPr>
        <w:t xml:space="preserve"> – paredzētā informācija neatbilst normatīvo aktu prasībām valsts valodas lietošanas jomā.</w:t>
      </w:r>
    </w:p>
    <w:p w14:paraId="33001871" w14:textId="6AFC119D" w:rsidR="003D0023" w:rsidRDefault="008E48B3" w:rsidP="008E48B3">
      <w:pPr>
        <w:spacing w:after="0" w:line="240" w:lineRule="auto"/>
        <w:jc w:val="both"/>
        <w:rPr>
          <w:rFonts w:ascii="Times New Roman" w:eastAsia="Times New Roman" w:hAnsi="Times New Roman" w:cs="Times New Roman"/>
          <w:bCs/>
          <w:sz w:val="24"/>
          <w:szCs w:val="24"/>
        </w:rPr>
      </w:pPr>
      <w:r w:rsidRPr="008E48B3">
        <w:rPr>
          <w:rFonts w:ascii="Times New Roman" w:eastAsia="Times New Roman" w:hAnsi="Times New Roman" w:cs="Times New Roman"/>
          <w:bCs/>
          <w:sz w:val="24"/>
          <w:szCs w:val="24"/>
        </w:rPr>
        <w:t xml:space="preserve">Skulptūras un Lāčplēša kara ordeņa kavalieru piemiņai veltītā vides objekta uzrakstu teksti iesniedzami saskaņošanai Valsts valodas centrā. Tas attiecas gan uz ieceres </w:t>
      </w:r>
      <w:r w:rsidR="00835B2C" w:rsidRPr="008E48B3">
        <w:rPr>
          <w:rFonts w:ascii="Times New Roman" w:eastAsia="Times New Roman" w:hAnsi="Times New Roman" w:cs="Times New Roman"/>
          <w:bCs/>
          <w:sz w:val="24"/>
          <w:szCs w:val="24"/>
        </w:rPr>
        <w:t>pieteikuma</w:t>
      </w:r>
      <w:r w:rsidRPr="008E48B3">
        <w:rPr>
          <w:rFonts w:ascii="Times New Roman" w:eastAsia="Times New Roman" w:hAnsi="Times New Roman" w:cs="Times New Roman"/>
          <w:bCs/>
          <w:sz w:val="24"/>
          <w:szCs w:val="24"/>
        </w:rPr>
        <w:t xml:space="preserve"> dokumentācijas 6. pielikumu "Lāčplēša kara ordeņa kavalieru apraksts", gan uz 7. pielikumu "Notikumu apraksts".</w:t>
      </w:r>
    </w:p>
    <w:p w14:paraId="2143E57E" w14:textId="7A26A3A2" w:rsidR="00536733" w:rsidRDefault="008C42A2" w:rsidP="00536733">
      <w:pPr>
        <w:pStyle w:val="ListParagraph"/>
        <w:widowControl w:val="0"/>
        <w:numPr>
          <w:ilvl w:val="0"/>
          <w:numId w:val="4"/>
        </w:numPr>
        <w:autoSpaceDN w:val="0"/>
        <w:spacing w:after="0" w:line="276" w:lineRule="auto"/>
        <w:ind w:left="284" w:hanging="284"/>
        <w:jc w:val="both"/>
        <w:rPr>
          <w:rFonts w:ascii="Times New Roman" w:eastAsia="Times New Roman" w:hAnsi="Times New Roman" w:cs="Times New Roman"/>
          <w:sz w:val="24"/>
          <w:szCs w:val="24"/>
        </w:rPr>
      </w:pPr>
      <w:r w:rsidRPr="00536733">
        <w:rPr>
          <w:rFonts w:ascii="Times New Roman" w:eastAsia="Times New Roman" w:hAnsi="Times New Roman" w:cs="Times New Roman"/>
          <w:b/>
          <w:sz w:val="24"/>
          <w:szCs w:val="24"/>
        </w:rPr>
        <w:t>Atzinuma pamatojums</w:t>
      </w:r>
      <w:r w:rsidR="00536733">
        <w:rPr>
          <w:rFonts w:ascii="Times New Roman" w:eastAsia="Times New Roman" w:hAnsi="Times New Roman" w:cs="Times New Roman"/>
          <w:b/>
          <w:sz w:val="24"/>
          <w:szCs w:val="24"/>
        </w:rPr>
        <w:t xml:space="preserve"> </w:t>
      </w:r>
      <w:r w:rsidR="00536733" w:rsidRPr="00C574A9">
        <w:rPr>
          <w:rFonts w:ascii="Times New Roman" w:hAnsi="Times New Roman" w:cs="Times New Roman"/>
          <w:i/>
          <w:iCs/>
          <w:sz w:val="16"/>
          <w:szCs w:val="16"/>
        </w:rPr>
        <w:t>(</w:t>
      </w:r>
      <w:r w:rsidR="00536733" w:rsidRPr="00C574A9">
        <w:rPr>
          <w:rFonts w:ascii="Times New Roman" w:eastAsia="Times New Roman" w:hAnsi="Times New Roman" w:cs="Times New Roman"/>
          <w:i/>
          <w:iCs/>
          <w:sz w:val="16"/>
          <w:szCs w:val="16"/>
        </w:rPr>
        <w:t>norāda atzinuma un pieņemtā lēmuma pamatojumu)</w:t>
      </w:r>
      <w:r w:rsidRPr="00536733">
        <w:rPr>
          <w:rFonts w:ascii="Times New Roman" w:eastAsia="Times New Roman" w:hAnsi="Times New Roman" w:cs="Times New Roman"/>
          <w:b/>
          <w:sz w:val="24"/>
          <w:szCs w:val="24"/>
        </w:rPr>
        <w:t>:</w:t>
      </w:r>
      <w:r w:rsidR="007325B2" w:rsidRPr="00536733">
        <w:rPr>
          <w:rFonts w:ascii="Times New Roman" w:eastAsia="Times New Roman" w:hAnsi="Times New Roman" w:cs="Times New Roman"/>
          <w:sz w:val="24"/>
          <w:szCs w:val="24"/>
        </w:rPr>
        <w:t xml:space="preserve"> </w:t>
      </w:r>
    </w:p>
    <w:p w14:paraId="3672F38B" w14:textId="77777777" w:rsidR="00E4597D" w:rsidRPr="00E4597D" w:rsidRDefault="00E4597D" w:rsidP="00E4597D">
      <w:pPr>
        <w:widowControl w:val="0"/>
        <w:autoSpaceDN w:val="0"/>
        <w:spacing w:after="0" w:line="276" w:lineRule="auto"/>
        <w:ind w:firstLine="567"/>
        <w:jc w:val="both"/>
        <w:rPr>
          <w:rFonts w:ascii="Times New Roman" w:eastAsia="Times New Roman" w:hAnsi="Times New Roman" w:cs="Times New Roman"/>
          <w:bCs/>
          <w:sz w:val="24"/>
          <w:szCs w:val="24"/>
        </w:rPr>
      </w:pPr>
      <w:r w:rsidRPr="00E4597D">
        <w:rPr>
          <w:rFonts w:ascii="Times New Roman" w:eastAsia="Times New Roman" w:hAnsi="Times New Roman" w:cs="Times New Roman"/>
          <w:bCs/>
          <w:sz w:val="24"/>
          <w:szCs w:val="24"/>
        </w:rPr>
        <w:t xml:space="preserve">Atzinumu un pieņemto lēmumu pamato: </w:t>
      </w:r>
    </w:p>
    <w:p w14:paraId="72F5ED51" w14:textId="77777777" w:rsidR="00E4597D" w:rsidRPr="00E4597D" w:rsidRDefault="00E4597D" w:rsidP="00E4597D">
      <w:pPr>
        <w:widowControl w:val="0"/>
        <w:autoSpaceDN w:val="0"/>
        <w:spacing w:after="0" w:line="276" w:lineRule="auto"/>
        <w:ind w:firstLine="567"/>
        <w:jc w:val="both"/>
        <w:rPr>
          <w:rFonts w:ascii="Times New Roman" w:eastAsia="Times New Roman" w:hAnsi="Times New Roman" w:cs="Times New Roman"/>
          <w:bCs/>
          <w:sz w:val="24"/>
          <w:szCs w:val="24"/>
        </w:rPr>
      </w:pPr>
      <w:r w:rsidRPr="00E4597D">
        <w:rPr>
          <w:rFonts w:ascii="Times New Roman" w:eastAsia="Times New Roman" w:hAnsi="Times New Roman" w:cs="Times New Roman"/>
          <w:bCs/>
          <w:sz w:val="24"/>
          <w:szCs w:val="24"/>
        </w:rPr>
        <w:t xml:space="preserve">1) vēsturiskā notikuma fakts; </w:t>
      </w:r>
    </w:p>
    <w:p w14:paraId="166EDF23" w14:textId="1357DA1A" w:rsidR="00E4597D" w:rsidRPr="00E4597D" w:rsidRDefault="00E4597D" w:rsidP="00E4597D">
      <w:pPr>
        <w:widowControl w:val="0"/>
        <w:overflowPunct w:val="0"/>
        <w:autoSpaceDE w:val="0"/>
        <w:autoSpaceDN w:val="0"/>
        <w:adjustRightInd w:val="0"/>
        <w:spacing w:after="0" w:line="276" w:lineRule="auto"/>
        <w:ind w:firstLine="567"/>
        <w:jc w:val="both"/>
        <w:rPr>
          <w:rFonts w:ascii="Times New Roman" w:eastAsia="Times New Roman" w:hAnsi="Times New Roman" w:cs="Times New Roman"/>
          <w:bCs/>
          <w:sz w:val="24"/>
          <w:szCs w:val="24"/>
        </w:rPr>
      </w:pPr>
      <w:r w:rsidRPr="00E4597D">
        <w:rPr>
          <w:rFonts w:ascii="Times New Roman" w:eastAsia="Times New Roman" w:hAnsi="Times New Roman" w:cs="Times New Roman"/>
          <w:bCs/>
          <w:sz w:val="24"/>
          <w:szCs w:val="24"/>
        </w:rPr>
        <w:t>2) ieceres daļēja atbilstība normatīvo aktu prasībām attiecīgajā jomā.</w:t>
      </w:r>
    </w:p>
    <w:p w14:paraId="5AD4FEE2" w14:textId="2DEB8E48" w:rsidR="00262E39" w:rsidRDefault="008C42A2" w:rsidP="00690FC8">
      <w:pPr>
        <w:widowControl w:val="0"/>
        <w:autoSpaceDN w:val="0"/>
        <w:spacing w:after="0" w:line="276" w:lineRule="auto"/>
        <w:ind w:left="284" w:hanging="284"/>
        <w:jc w:val="both"/>
        <w:rPr>
          <w:rFonts w:ascii="Times New Roman" w:eastAsia="Times New Roman" w:hAnsi="Times New Roman" w:cs="Times New Roman"/>
          <w:bCs/>
          <w:sz w:val="24"/>
          <w:szCs w:val="24"/>
        </w:rPr>
      </w:pPr>
      <w:r w:rsidRPr="008C42A2">
        <w:rPr>
          <w:rFonts w:ascii="Times New Roman" w:eastAsia="Times New Roman" w:hAnsi="Times New Roman" w:cs="Times New Roman"/>
          <w:b/>
          <w:sz w:val="24"/>
          <w:szCs w:val="24"/>
        </w:rPr>
        <w:t>6. Atzinums</w:t>
      </w:r>
      <w:r w:rsidR="00EC680D">
        <w:rPr>
          <w:rFonts w:ascii="Times New Roman" w:eastAsia="Times New Roman" w:hAnsi="Times New Roman" w:cs="Times New Roman"/>
          <w:b/>
          <w:sz w:val="24"/>
          <w:szCs w:val="24"/>
        </w:rPr>
        <w:t>:</w:t>
      </w:r>
      <w:r w:rsidR="00690FC8">
        <w:rPr>
          <w:rFonts w:ascii="Times New Roman" w:eastAsia="Times New Roman" w:hAnsi="Times New Roman" w:cs="Times New Roman"/>
          <w:bCs/>
          <w:sz w:val="24"/>
          <w:szCs w:val="24"/>
        </w:rPr>
        <w:t xml:space="preserve"> </w:t>
      </w:r>
      <w:r w:rsidR="00262E39" w:rsidRPr="00262E39">
        <w:rPr>
          <w:rFonts w:ascii="Times New Roman" w:eastAsia="Times New Roman" w:hAnsi="Times New Roman" w:cs="Times New Roman"/>
          <w:b/>
          <w:sz w:val="24"/>
          <w:szCs w:val="24"/>
        </w:rPr>
        <w:t>Norāda padomes sēdes datumu un pieņemto lēmumu</w:t>
      </w:r>
      <w:r w:rsidR="00262E39" w:rsidRPr="00262E39">
        <w:rPr>
          <w:rFonts w:ascii="Times New Roman" w:eastAsia="Times New Roman" w:hAnsi="Times New Roman" w:cs="Times New Roman"/>
          <w:bCs/>
          <w:sz w:val="24"/>
          <w:szCs w:val="24"/>
        </w:rPr>
        <w:t xml:space="preserve"> </w:t>
      </w:r>
      <w:r w:rsidR="00262E39" w:rsidRPr="00262E39">
        <w:rPr>
          <w:rFonts w:ascii="Times New Roman" w:eastAsia="Times New Roman" w:hAnsi="Times New Roman" w:cs="Times New Roman"/>
          <w:bCs/>
          <w:i/>
          <w:iCs/>
          <w:sz w:val="16"/>
          <w:szCs w:val="16"/>
        </w:rPr>
        <w:t>(atbalstīt ieceri; neatbalstīt ieceri; atlikt ieceres vērtēšanu konstatēto trūkumu dēļ, nosakot termiņu to novēršanai)</w:t>
      </w:r>
      <w:r w:rsidR="00262E39" w:rsidRPr="00262E39">
        <w:rPr>
          <w:rFonts w:ascii="Times New Roman" w:eastAsia="Times New Roman" w:hAnsi="Times New Roman" w:cs="Times New Roman"/>
          <w:b/>
          <w:sz w:val="24"/>
          <w:szCs w:val="24"/>
        </w:rPr>
        <w:t>:</w:t>
      </w:r>
    </w:p>
    <w:p w14:paraId="58EB7BFE" w14:textId="0D5428C1" w:rsidR="004E2AD7" w:rsidRDefault="00A76BC8" w:rsidP="008D1072">
      <w:pPr>
        <w:widowControl w:val="0"/>
        <w:autoSpaceDN w:val="0"/>
        <w:spacing w:after="0" w:line="276" w:lineRule="auto"/>
        <w:ind w:firstLine="567"/>
        <w:jc w:val="both"/>
        <w:rPr>
          <w:rFonts w:ascii="Times New Roman" w:eastAsia="Times New Roman" w:hAnsi="Times New Roman" w:cs="Times New Roman"/>
          <w:bCs/>
          <w:sz w:val="24"/>
          <w:szCs w:val="24"/>
        </w:rPr>
      </w:pPr>
      <w:r w:rsidRPr="00A76BC8">
        <w:rPr>
          <w:rFonts w:ascii="Times New Roman" w:eastAsia="Times New Roman" w:hAnsi="Times New Roman" w:cs="Times New Roman"/>
          <w:bCs/>
          <w:sz w:val="24"/>
          <w:szCs w:val="24"/>
        </w:rPr>
        <w:t>Pieminekļu, piemiņas zīmju un piemiņas vietu izveides konsultatīvās padomes 202</w:t>
      </w:r>
      <w:r w:rsidR="00D55F3E">
        <w:rPr>
          <w:rFonts w:ascii="Times New Roman" w:eastAsia="Times New Roman" w:hAnsi="Times New Roman" w:cs="Times New Roman"/>
          <w:bCs/>
          <w:sz w:val="24"/>
          <w:szCs w:val="24"/>
        </w:rPr>
        <w:t>4</w:t>
      </w:r>
      <w:r w:rsidRPr="00A76BC8">
        <w:rPr>
          <w:rFonts w:ascii="Times New Roman" w:eastAsia="Times New Roman" w:hAnsi="Times New Roman" w:cs="Times New Roman"/>
          <w:bCs/>
          <w:sz w:val="24"/>
          <w:szCs w:val="24"/>
        </w:rPr>
        <w:t xml:space="preserve">. gada </w:t>
      </w:r>
      <w:r w:rsidR="00D266E2">
        <w:rPr>
          <w:rFonts w:ascii="Times New Roman" w:eastAsia="Times New Roman" w:hAnsi="Times New Roman" w:cs="Times New Roman"/>
          <w:bCs/>
          <w:sz w:val="24"/>
          <w:szCs w:val="24"/>
        </w:rPr>
        <w:t>2</w:t>
      </w:r>
      <w:r w:rsidR="00A3615A">
        <w:rPr>
          <w:rFonts w:ascii="Times New Roman" w:eastAsia="Times New Roman" w:hAnsi="Times New Roman" w:cs="Times New Roman"/>
          <w:bCs/>
          <w:sz w:val="24"/>
          <w:szCs w:val="24"/>
        </w:rPr>
        <w:t>6</w:t>
      </w:r>
      <w:r w:rsidR="006029C9">
        <w:rPr>
          <w:rFonts w:ascii="Times New Roman" w:eastAsia="Times New Roman" w:hAnsi="Times New Roman" w:cs="Times New Roman"/>
          <w:bCs/>
          <w:sz w:val="24"/>
          <w:szCs w:val="24"/>
        </w:rPr>
        <w:t xml:space="preserve">. </w:t>
      </w:r>
      <w:r w:rsidR="00A3615A">
        <w:rPr>
          <w:rFonts w:ascii="Times New Roman" w:eastAsia="Times New Roman" w:hAnsi="Times New Roman" w:cs="Times New Roman"/>
          <w:bCs/>
          <w:sz w:val="24"/>
          <w:szCs w:val="24"/>
        </w:rPr>
        <w:t>septembra</w:t>
      </w:r>
      <w:r w:rsidRPr="00A76BC8">
        <w:rPr>
          <w:rFonts w:ascii="Times New Roman" w:eastAsia="Times New Roman" w:hAnsi="Times New Roman" w:cs="Times New Roman"/>
          <w:bCs/>
          <w:sz w:val="24"/>
          <w:szCs w:val="24"/>
        </w:rPr>
        <w:t xml:space="preserve"> sēdes</w:t>
      </w:r>
      <w:r w:rsidR="00F7389E">
        <w:rPr>
          <w:rFonts w:ascii="Times New Roman" w:eastAsia="Times New Roman" w:hAnsi="Times New Roman" w:cs="Times New Roman"/>
          <w:bCs/>
          <w:sz w:val="24"/>
          <w:szCs w:val="24"/>
        </w:rPr>
        <w:t xml:space="preserve"> </w:t>
      </w:r>
      <w:r w:rsidRPr="00A76BC8">
        <w:rPr>
          <w:rFonts w:ascii="Times New Roman" w:eastAsia="Times New Roman" w:hAnsi="Times New Roman" w:cs="Times New Roman"/>
          <w:bCs/>
          <w:sz w:val="24"/>
          <w:szCs w:val="24"/>
        </w:rPr>
        <w:t>protokola Nr.</w:t>
      </w:r>
      <w:r w:rsidR="00F7389E">
        <w:rPr>
          <w:rFonts w:ascii="Times New Roman" w:eastAsia="Times New Roman" w:hAnsi="Times New Roman" w:cs="Times New Roman"/>
          <w:bCs/>
          <w:sz w:val="24"/>
          <w:szCs w:val="24"/>
        </w:rPr>
        <w:t xml:space="preserve"> </w:t>
      </w:r>
      <w:r w:rsidR="00C90B11">
        <w:rPr>
          <w:rFonts w:ascii="Times New Roman" w:eastAsia="Times New Roman" w:hAnsi="Times New Roman" w:cs="Times New Roman"/>
          <w:bCs/>
          <w:sz w:val="24"/>
          <w:szCs w:val="24"/>
        </w:rPr>
        <w:t>2</w:t>
      </w:r>
      <w:r w:rsidR="00A3615A">
        <w:rPr>
          <w:rFonts w:ascii="Times New Roman" w:eastAsia="Times New Roman" w:hAnsi="Times New Roman" w:cs="Times New Roman"/>
          <w:bCs/>
          <w:sz w:val="24"/>
          <w:szCs w:val="24"/>
        </w:rPr>
        <w:t>7</w:t>
      </w:r>
      <w:r w:rsidRPr="00A76BC8">
        <w:rPr>
          <w:rFonts w:ascii="Times New Roman" w:eastAsia="Times New Roman" w:hAnsi="Times New Roman" w:cs="Times New Roman"/>
          <w:bCs/>
          <w:sz w:val="24"/>
          <w:szCs w:val="24"/>
        </w:rPr>
        <w:t xml:space="preserve"> lēmums</w:t>
      </w:r>
      <w:r w:rsidR="00F7389E">
        <w:rPr>
          <w:rFonts w:ascii="Times New Roman" w:eastAsia="Times New Roman" w:hAnsi="Times New Roman" w:cs="Times New Roman"/>
          <w:bCs/>
          <w:sz w:val="24"/>
          <w:szCs w:val="24"/>
        </w:rPr>
        <w:t>:</w:t>
      </w:r>
    </w:p>
    <w:p w14:paraId="6A26DDB2" w14:textId="77777777" w:rsidR="003E2DCD" w:rsidRPr="003E2DCD" w:rsidRDefault="003E2DCD" w:rsidP="003E2DCD">
      <w:pPr>
        <w:widowControl w:val="0"/>
        <w:autoSpaceDN w:val="0"/>
        <w:spacing w:after="0" w:line="276" w:lineRule="auto"/>
        <w:jc w:val="both"/>
        <w:rPr>
          <w:rFonts w:ascii="Times New Roman" w:eastAsia="Times New Roman" w:hAnsi="Times New Roman" w:cs="Times New Roman"/>
          <w:bCs/>
          <w:sz w:val="24"/>
          <w:szCs w:val="24"/>
        </w:rPr>
      </w:pPr>
      <w:r w:rsidRPr="003E2DCD">
        <w:rPr>
          <w:rFonts w:ascii="Times New Roman" w:eastAsia="Times New Roman" w:hAnsi="Times New Roman" w:cs="Times New Roman"/>
          <w:bCs/>
          <w:sz w:val="24"/>
          <w:szCs w:val="24"/>
        </w:rPr>
        <w:t>-</w:t>
      </w:r>
      <w:r w:rsidRPr="003E2DCD">
        <w:rPr>
          <w:rFonts w:ascii="Times New Roman" w:eastAsia="Times New Roman" w:hAnsi="Times New Roman" w:cs="Times New Roman"/>
          <w:bCs/>
          <w:sz w:val="24"/>
          <w:szCs w:val="24"/>
        </w:rPr>
        <w:tab/>
        <w:t>atlikt ieceres vērtēšanu šā atzinuma 4.3. apakšpunktā konstatēto trūkumu dēļ;</w:t>
      </w:r>
    </w:p>
    <w:p w14:paraId="38FF7669" w14:textId="0A0402D5" w:rsidR="00356A81" w:rsidRDefault="003E2DCD" w:rsidP="003E2DCD">
      <w:pPr>
        <w:widowControl w:val="0"/>
        <w:autoSpaceDN w:val="0"/>
        <w:spacing w:after="0" w:line="276" w:lineRule="auto"/>
        <w:jc w:val="both"/>
        <w:rPr>
          <w:rFonts w:ascii="Times New Roman" w:eastAsia="Times New Roman" w:hAnsi="Times New Roman" w:cs="Times New Roman"/>
          <w:bCs/>
          <w:sz w:val="24"/>
          <w:szCs w:val="24"/>
        </w:rPr>
      </w:pPr>
      <w:r w:rsidRPr="003E2DCD">
        <w:rPr>
          <w:rFonts w:ascii="Times New Roman" w:eastAsia="Times New Roman" w:hAnsi="Times New Roman" w:cs="Times New Roman"/>
          <w:bCs/>
          <w:sz w:val="24"/>
          <w:szCs w:val="24"/>
        </w:rPr>
        <w:t>-</w:t>
      </w:r>
      <w:r w:rsidRPr="003E2DCD">
        <w:rPr>
          <w:rFonts w:ascii="Times New Roman" w:eastAsia="Times New Roman" w:hAnsi="Times New Roman" w:cs="Times New Roman"/>
          <w:bCs/>
          <w:sz w:val="24"/>
          <w:szCs w:val="24"/>
        </w:rPr>
        <w:tab/>
        <w:t xml:space="preserve">noteikt vēlamo termiņu konstatēto trūkumu novēršanai līdz 2024. gada </w:t>
      </w:r>
      <w:r w:rsidR="00B62D96">
        <w:rPr>
          <w:rFonts w:ascii="Times New Roman" w:eastAsia="Times New Roman" w:hAnsi="Times New Roman" w:cs="Times New Roman"/>
          <w:bCs/>
          <w:sz w:val="24"/>
          <w:szCs w:val="24"/>
        </w:rPr>
        <w:t>14</w:t>
      </w:r>
      <w:r w:rsidRPr="003E2DCD">
        <w:rPr>
          <w:rFonts w:ascii="Times New Roman" w:eastAsia="Times New Roman" w:hAnsi="Times New Roman" w:cs="Times New Roman"/>
          <w:bCs/>
          <w:sz w:val="24"/>
          <w:szCs w:val="24"/>
        </w:rPr>
        <w:t xml:space="preserve">. </w:t>
      </w:r>
      <w:r w:rsidR="00B62D96">
        <w:rPr>
          <w:rFonts w:ascii="Times New Roman" w:eastAsia="Times New Roman" w:hAnsi="Times New Roman" w:cs="Times New Roman"/>
          <w:bCs/>
          <w:sz w:val="24"/>
          <w:szCs w:val="24"/>
        </w:rPr>
        <w:t>novembrim</w:t>
      </w:r>
      <w:r w:rsidRPr="003E2DCD">
        <w:rPr>
          <w:rFonts w:ascii="Times New Roman" w:eastAsia="Times New Roman" w:hAnsi="Times New Roman" w:cs="Times New Roman"/>
          <w:bCs/>
          <w:sz w:val="24"/>
          <w:szCs w:val="24"/>
        </w:rPr>
        <w:t>.</w:t>
      </w:r>
    </w:p>
    <w:p w14:paraId="6DB275FB" w14:textId="77777777" w:rsidR="00B62D96" w:rsidRPr="00C344E2" w:rsidRDefault="00B62D96" w:rsidP="003E2DCD">
      <w:pPr>
        <w:widowControl w:val="0"/>
        <w:autoSpaceDN w:val="0"/>
        <w:spacing w:after="0" w:line="276" w:lineRule="auto"/>
        <w:jc w:val="both"/>
        <w:rPr>
          <w:rFonts w:ascii="Times New Roman" w:eastAsia="Times New Roman" w:hAnsi="Times New Roman" w:cs="Times New Roman"/>
          <w:bCs/>
          <w:sz w:val="24"/>
          <w:szCs w:val="24"/>
        </w:rPr>
      </w:pPr>
    </w:p>
    <w:p w14:paraId="5F5F92E4" w14:textId="3C7E7104" w:rsidR="00CE3C6E" w:rsidRDefault="008C42A2" w:rsidP="00423200">
      <w:pPr>
        <w:widowControl w:val="0"/>
        <w:autoSpaceDN w:val="0"/>
        <w:spacing w:after="0" w:line="276" w:lineRule="auto"/>
        <w:jc w:val="both"/>
        <w:rPr>
          <w:rFonts w:ascii="Times New Roman" w:eastAsia="Times New Roman" w:hAnsi="Times New Roman" w:cs="Times New Roman"/>
          <w:sz w:val="24"/>
          <w:szCs w:val="24"/>
        </w:rPr>
      </w:pPr>
      <w:r w:rsidRPr="008C42A2">
        <w:rPr>
          <w:rFonts w:ascii="Times New Roman" w:eastAsia="Times New Roman" w:hAnsi="Times New Roman" w:cs="Times New Roman"/>
          <w:sz w:val="24"/>
          <w:szCs w:val="24"/>
        </w:rPr>
        <w:t>Padomes priekšsēdētāj</w:t>
      </w:r>
      <w:r w:rsidR="00E605DB">
        <w:rPr>
          <w:rFonts w:ascii="Times New Roman" w:eastAsia="Times New Roman" w:hAnsi="Times New Roman" w:cs="Times New Roman"/>
          <w:sz w:val="24"/>
          <w:szCs w:val="24"/>
        </w:rPr>
        <w:t xml:space="preserve">a                                                                                  </w:t>
      </w:r>
      <w:r w:rsidR="00962537">
        <w:rPr>
          <w:rFonts w:ascii="Times New Roman" w:eastAsia="Times New Roman" w:hAnsi="Times New Roman" w:cs="Times New Roman"/>
          <w:sz w:val="24"/>
          <w:szCs w:val="24"/>
        </w:rPr>
        <w:t xml:space="preserve">              </w:t>
      </w:r>
      <w:r w:rsidR="00E605DB">
        <w:rPr>
          <w:rFonts w:ascii="Times New Roman" w:eastAsia="Times New Roman" w:hAnsi="Times New Roman" w:cs="Times New Roman"/>
          <w:sz w:val="24"/>
          <w:szCs w:val="24"/>
        </w:rPr>
        <w:t>Elita Turk</w:t>
      </w:r>
      <w:r w:rsidR="00423200">
        <w:rPr>
          <w:rFonts w:ascii="Times New Roman" w:eastAsia="Times New Roman" w:hAnsi="Times New Roman" w:cs="Times New Roman"/>
          <w:sz w:val="24"/>
          <w:szCs w:val="24"/>
        </w:rPr>
        <w:t>a</w:t>
      </w:r>
    </w:p>
    <w:p w14:paraId="447E1572" w14:textId="77777777" w:rsidR="00423200" w:rsidRDefault="00423200" w:rsidP="00423200">
      <w:pPr>
        <w:widowControl w:val="0"/>
        <w:autoSpaceDN w:val="0"/>
        <w:spacing w:after="0" w:line="276" w:lineRule="auto"/>
        <w:jc w:val="both"/>
        <w:rPr>
          <w:rFonts w:ascii="Times New Roman" w:eastAsia="Times New Roman" w:hAnsi="Times New Roman" w:cs="Times New Roman"/>
          <w:sz w:val="16"/>
          <w:szCs w:val="16"/>
        </w:rPr>
      </w:pPr>
    </w:p>
    <w:p w14:paraId="1A0A9F2C" w14:textId="77777777" w:rsidR="00356A81" w:rsidRDefault="00356A81" w:rsidP="00423200">
      <w:pPr>
        <w:widowControl w:val="0"/>
        <w:autoSpaceDN w:val="0"/>
        <w:spacing w:after="0" w:line="276" w:lineRule="auto"/>
        <w:jc w:val="both"/>
        <w:rPr>
          <w:rFonts w:ascii="Times New Roman" w:eastAsia="Times New Roman" w:hAnsi="Times New Roman" w:cs="Times New Roman"/>
          <w:sz w:val="16"/>
          <w:szCs w:val="16"/>
        </w:rPr>
      </w:pPr>
    </w:p>
    <w:p w14:paraId="0FBA232D" w14:textId="77777777" w:rsidR="00D266E2" w:rsidRPr="00423200" w:rsidRDefault="00D266E2" w:rsidP="00423200">
      <w:pPr>
        <w:widowControl w:val="0"/>
        <w:autoSpaceDN w:val="0"/>
        <w:spacing w:after="0" w:line="276" w:lineRule="auto"/>
        <w:jc w:val="both"/>
        <w:rPr>
          <w:rFonts w:ascii="Times New Roman" w:eastAsia="Times New Roman" w:hAnsi="Times New Roman" w:cs="Times New Roman"/>
          <w:sz w:val="16"/>
          <w:szCs w:val="16"/>
        </w:rPr>
      </w:pPr>
    </w:p>
    <w:p w14:paraId="40E6409B" w14:textId="0FB488F8" w:rsidR="00404014" w:rsidRPr="0020203F" w:rsidRDefault="00C344E2" w:rsidP="0020203F">
      <w:pPr>
        <w:widowControl w:val="0"/>
        <w:tabs>
          <w:tab w:val="left" w:pos="720"/>
          <w:tab w:val="center" w:pos="4320"/>
          <w:tab w:val="right" w:pos="8640"/>
        </w:tabs>
        <w:spacing w:after="0" w:line="240" w:lineRule="auto"/>
        <w:jc w:val="center"/>
        <w:rPr>
          <w:rFonts w:ascii="Times New Roman" w:eastAsia="Calibri" w:hAnsi="Times New Roman" w:cs="Times New Roman"/>
          <w:iCs/>
          <w:sz w:val="16"/>
          <w:szCs w:val="16"/>
        </w:rPr>
      </w:pPr>
      <w:r w:rsidRPr="00C344E2">
        <w:rPr>
          <w:rFonts w:ascii="Times New Roman" w:eastAsia="Calibri" w:hAnsi="Times New Roman" w:cs="Times New Roman"/>
          <w:iCs/>
          <w:sz w:val="16"/>
          <w:szCs w:val="16"/>
        </w:rPr>
        <w:t>ŠIS DOKUMENTS IR ELEKTRONISKI PARAKSTĪTS AR DROŠU ELEKTRONISKO PARAKSTU UN SATUR LAIKA ZĪMOGU</w:t>
      </w:r>
    </w:p>
    <w:sectPr w:rsidR="00404014" w:rsidRPr="0020203F" w:rsidSect="00423200">
      <w:headerReference w:type="even" r:id="rId7"/>
      <w:headerReference w:type="default" r:id="rId8"/>
      <w:footerReference w:type="even" r:id="rId9"/>
      <w:footerReference w:type="default" r:id="rId10"/>
      <w:headerReference w:type="first" r:id="rId11"/>
      <w:footerReference w:type="first" r:id="rId12"/>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2EEC0" w14:textId="77777777" w:rsidR="00DA67D4" w:rsidRDefault="00DA67D4" w:rsidP="00462E72">
      <w:pPr>
        <w:spacing w:after="0" w:line="240" w:lineRule="auto"/>
      </w:pPr>
      <w:r>
        <w:separator/>
      </w:r>
    </w:p>
  </w:endnote>
  <w:endnote w:type="continuationSeparator" w:id="0">
    <w:p w14:paraId="75D53F2A" w14:textId="77777777" w:rsidR="00DA67D4" w:rsidRDefault="00DA67D4" w:rsidP="00462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5073B" w14:textId="77777777" w:rsidR="00AA4FC7" w:rsidRDefault="00AA4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3544E" w14:textId="77777777" w:rsidR="00AA4FC7" w:rsidRDefault="00AA4F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A39E8" w14:textId="77777777" w:rsidR="00AA4FC7" w:rsidRDefault="00AA4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6B05C9" w14:textId="77777777" w:rsidR="00DA67D4" w:rsidRDefault="00DA67D4" w:rsidP="00462E72">
      <w:pPr>
        <w:spacing w:after="0" w:line="240" w:lineRule="auto"/>
      </w:pPr>
      <w:r>
        <w:separator/>
      </w:r>
    </w:p>
  </w:footnote>
  <w:footnote w:type="continuationSeparator" w:id="0">
    <w:p w14:paraId="146B2AFA" w14:textId="77777777" w:rsidR="00DA67D4" w:rsidRDefault="00DA67D4" w:rsidP="00462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09673" w14:textId="77777777" w:rsidR="00AA4FC7" w:rsidRDefault="00AA4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E15C7" w14:textId="77777777" w:rsidR="00AA4FC7" w:rsidRDefault="00AA4F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831FA" w14:textId="77777777" w:rsidR="00AA4FC7" w:rsidRDefault="00AA4F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57B09"/>
    <w:multiLevelType w:val="hybridMultilevel"/>
    <w:tmpl w:val="0640120A"/>
    <w:lvl w:ilvl="0" w:tplc="62607C1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C36EE0"/>
    <w:multiLevelType w:val="hybridMultilevel"/>
    <w:tmpl w:val="A0F8C70A"/>
    <w:lvl w:ilvl="0" w:tplc="88A8FD5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446980"/>
    <w:multiLevelType w:val="hybridMultilevel"/>
    <w:tmpl w:val="A6AA317C"/>
    <w:lvl w:ilvl="0" w:tplc="EB5601C8">
      <w:start w:val="6"/>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12B676B6"/>
    <w:multiLevelType w:val="multilevel"/>
    <w:tmpl w:val="53BE0562"/>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34275D0"/>
    <w:multiLevelType w:val="hybridMultilevel"/>
    <w:tmpl w:val="00EE258C"/>
    <w:lvl w:ilvl="0" w:tplc="36D8451E">
      <w:start w:val="1"/>
      <w:numFmt w:val="decimal"/>
      <w:lvlText w:val="%1."/>
      <w:lvlJc w:val="left"/>
      <w:pPr>
        <w:ind w:left="5400" w:hanging="360"/>
      </w:pPr>
    </w:lvl>
    <w:lvl w:ilvl="1" w:tplc="04260019">
      <w:start w:val="1"/>
      <w:numFmt w:val="lowerLetter"/>
      <w:lvlText w:val="%2."/>
      <w:lvlJc w:val="left"/>
      <w:pPr>
        <w:ind w:left="6120" w:hanging="360"/>
      </w:pPr>
    </w:lvl>
    <w:lvl w:ilvl="2" w:tplc="0426001B">
      <w:start w:val="1"/>
      <w:numFmt w:val="lowerRoman"/>
      <w:lvlText w:val="%3."/>
      <w:lvlJc w:val="right"/>
      <w:pPr>
        <w:ind w:left="6840" w:hanging="180"/>
      </w:pPr>
    </w:lvl>
    <w:lvl w:ilvl="3" w:tplc="0426000F">
      <w:start w:val="1"/>
      <w:numFmt w:val="decimal"/>
      <w:lvlText w:val="%4."/>
      <w:lvlJc w:val="left"/>
      <w:pPr>
        <w:ind w:left="7560" w:hanging="360"/>
      </w:pPr>
    </w:lvl>
    <w:lvl w:ilvl="4" w:tplc="04260019">
      <w:start w:val="1"/>
      <w:numFmt w:val="lowerLetter"/>
      <w:lvlText w:val="%5."/>
      <w:lvlJc w:val="left"/>
      <w:pPr>
        <w:ind w:left="8280" w:hanging="360"/>
      </w:pPr>
    </w:lvl>
    <w:lvl w:ilvl="5" w:tplc="0426001B">
      <w:start w:val="1"/>
      <w:numFmt w:val="lowerRoman"/>
      <w:lvlText w:val="%6."/>
      <w:lvlJc w:val="right"/>
      <w:pPr>
        <w:ind w:left="9000" w:hanging="180"/>
      </w:pPr>
    </w:lvl>
    <w:lvl w:ilvl="6" w:tplc="0426000F">
      <w:start w:val="1"/>
      <w:numFmt w:val="decimal"/>
      <w:lvlText w:val="%7."/>
      <w:lvlJc w:val="left"/>
      <w:pPr>
        <w:ind w:left="9720" w:hanging="360"/>
      </w:pPr>
    </w:lvl>
    <w:lvl w:ilvl="7" w:tplc="04260019">
      <w:start w:val="1"/>
      <w:numFmt w:val="lowerLetter"/>
      <w:lvlText w:val="%8."/>
      <w:lvlJc w:val="left"/>
      <w:pPr>
        <w:ind w:left="10440" w:hanging="360"/>
      </w:pPr>
    </w:lvl>
    <w:lvl w:ilvl="8" w:tplc="0426001B">
      <w:start w:val="1"/>
      <w:numFmt w:val="lowerRoman"/>
      <w:lvlText w:val="%9."/>
      <w:lvlJc w:val="right"/>
      <w:pPr>
        <w:ind w:left="11160" w:hanging="180"/>
      </w:pPr>
    </w:lvl>
  </w:abstractNum>
  <w:abstractNum w:abstractNumId="5" w15:restartNumberingAfterBreak="0">
    <w:nsid w:val="17973A2E"/>
    <w:multiLevelType w:val="hybridMultilevel"/>
    <w:tmpl w:val="1B20106E"/>
    <w:lvl w:ilvl="0" w:tplc="A1A0F82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6" w15:restartNumberingAfterBreak="0">
    <w:nsid w:val="2F547441"/>
    <w:multiLevelType w:val="hybridMultilevel"/>
    <w:tmpl w:val="276CD372"/>
    <w:lvl w:ilvl="0" w:tplc="551A35B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374F0E44"/>
    <w:multiLevelType w:val="hybridMultilevel"/>
    <w:tmpl w:val="3AF29EE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3EEE62FE"/>
    <w:multiLevelType w:val="hybridMultilevel"/>
    <w:tmpl w:val="07047F62"/>
    <w:lvl w:ilvl="0" w:tplc="183C2EC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EB53432"/>
    <w:multiLevelType w:val="hybridMultilevel"/>
    <w:tmpl w:val="720A4D8A"/>
    <w:lvl w:ilvl="0" w:tplc="554842D6">
      <w:start w:val="5"/>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0C721A3"/>
    <w:multiLevelType w:val="multilevel"/>
    <w:tmpl w:val="83C0DCCA"/>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D054501"/>
    <w:multiLevelType w:val="hybridMultilevel"/>
    <w:tmpl w:val="322C0C3E"/>
    <w:lvl w:ilvl="0" w:tplc="F1422622">
      <w:start w:val="2"/>
      <w:numFmt w:val="decimal"/>
      <w:lvlText w:val="%1."/>
      <w:lvlJc w:val="left"/>
      <w:pPr>
        <w:ind w:left="5400" w:hanging="360"/>
      </w:pPr>
      <w:rPr>
        <w:rFonts w:hint="default"/>
      </w:rPr>
    </w:lvl>
    <w:lvl w:ilvl="1" w:tplc="04260019" w:tentative="1">
      <w:start w:val="1"/>
      <w:numFmt w:val="lowerLetter"/>
      <w:lvlText w:val="%2."/>
      <w:lvlJc w:val="left"/>
      <w:pPr>
        <w:ind w:left="6120" w:hanging="360"/>
      </w:pPr>
    </w:lvl>
    <w:lvl w:ilvl="2" w:tplc="0426001B" w:tentative="1">
      <w:start w:val="1"/>
      <w:numFmt w:val="lowerRoman"/>
      <w:lvlText w:val="%3."/>
      <w:lvlJc w:val="right"/>
      <w:pPr>
        <w:ind w:left="6840" w:hanging="180"/>
      </w:pPr>
    </w:lvl>
    <w:lvl w:ilvl="3" w:tplc="0426000F" w:tentative="1">
      <w:start w:val="1"/>
      <w:numFmt w:val="decimal"/>
      <w:lvlText w:val="%4."/>
      <w:lvlJc w:val="left"/>
      <w:pPr>
        <w:ind w:left="7560" w:hanging="360"/>
      </w:pPr>
    </w:lvl>
    <w:lvl w:ilvl="4" w:tplc="04260019" w:tentative="1">
      <w:start w:val="1"/>
      <w:numFmt w:val="lowerLetter"/>
      <w:lvlText w:val="%5."/>
      <w:lvlJc w:val="left"/>
      <w:pPr>
        <w:ind w:left="8280" w:hanging="360"/>
      </w:pPr>
    </w:lvl>
    <w:lvl w:ilvl="5" w:tplc="0426001B" w:tentative="1">
      <w:start w:val="1"/>
      <w:numFmt w:val="lowerRoman"/>
      <w:lvlText w:val="%6."/>
      <w:lvlJc w:val="right"/>
      <w:pPr>
        <w:ind w:left="9000" w:hanging="180"/>
      </w:pPr>
    </w:lvl>
    <w:lvl w:ilvl="6" w:tplc="0426000F" w:tentative="1">
      <w:start w:val="1"/>
      <w:numFmt w:val="decimal"/>
      <w:lvlText w:val="%7."/>
      <w:lvlJc w:val="left"/>
      <w:pPr>
        <w:ind w:left="9720" w:hanging="360"/>
      </w:pPr>
    </w:lvl>
    <w:lvl w:ilvl="7" w:tplc="04260019" w:tentative="1">
      <w:start w:val="1"/>
      <w:numFmt w:val="lowerLetter"/>
      <w:lvlText w:val="%8."/>
      <w:lvlJc w:val="left"/>
      <w:pPr>
        <w:ind w:left="10440" w:hanging="360"/>
      </w:pPr>
    </w:lvl>
    <w:lvl w:ilvl="8" w:tplc="0426001B" w:tentative="1">
      <w:start w:val="1"/>
      <w:numFmt w:val="lowerRoman"/>
      <w:lvlText w:val="%9."/>
      <w:lvlJc w:val="right"/>
      <w:pPr>
        <w:ind w:left="11160" w:hanging="180"/>
      </w:pPr>
    </w:lvl>
  </w:abstractNum>
  <w:abstractNum w:abstractNumId="12" w15:restartNumberingAfterBreak="0">
    <w:nsid w:val="656D5FD2"/>
    <w:multiLevelType w:val="multilevel"/>
    <w:tmpl w:val="7E8AFD1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9A746CA"/>
    <w:multiLevelType w:val="hybridMultilevel"/>
    <w:tmpl w:val="D68A118A"/>
    <w:lvl w:ilvl="0" w:tplc="FFFFFFFF">
      <w:start w:val="1"/>
      <w:numFmt w:val="decimal"/>
      <w:lvlText w:val="%1."/>
      <w:lvlJc w:val="left"/>
      <w:pPr>
        <w:ind w:left="928" w:hanging="360"/>
      </w:pPr>
      <w:rPr>
        <w:rFonts w:ascii="Times New Roman" w:eastAsia="Calibri" w:hAnsi="Times New Roman" w:cs="Times New Roman"/>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num w:numId="1" w16cid:durableId="1969894294">
    <w:abstractNumId w:val="10"/>
  </w:num>
  <w:num w:numId="2" w16cid:durableId="10708146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2667789">
    <w:abstractNumId w:val="11"/>
  </w:num>
  <w:num w:numId="4" w16cid:durableId="1389954928">
    <w:abstractNumId w:val="9"/>
  </w:num>
  <w:num w:numId="5" w16cid:durableId="15774725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1766328">
    <w:abstractNumId w:val="1"/>
  </w:num>
  <w:num w:numId="7" w16cid:durableId="1083648075">
    <w:abstractNumId w:val="2"/>
  </w:num>
  <w:num w:numId="8" w16cid:durableId="13317179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4111228">
    <w:abstractNumId w:val="0"/>
  </w:num>
  <w:num w:numId="10" w16cid:durableId="720638032">
    <w:abstractNumId w:val="8"/>
  </w:num>
  <w:num w:numId="11" w16cid:durableId="685986753">
    <w:abstractNumId w:val="3"/>
  </w:num>
  <w:num w:numId="12" w16cid:durableId="669990645">
    <w:abstractNumId w:val="12"/>
  </w:num>
  <w:num w:numId="13" w16cid:durableId="319770687">
    <w:abstractNumId w:val="5"/>
  </w:num>
  <w:num w:numId="14" w16cid:durableId="10285265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2A2"/>
    <w:rsid w:val="00004EE4"/>
    <w:rsid w:val="000146D4"/>
    <w:rsid w:val="00015FCE"/>
    <w:rsid w:val="000211A4"/>
    <w:rsid w:val="00026EA7"/>
    <w:rsid w:val="00035F09"/>
    <w:rsid w:val="0004434A"/>
    <w:rsid w:val="00050E11"/>
    <w:rsid w:val="00053F13"/>
    <w:rsid w:val="00056C97"/>
    <w:rsid w:val="00057AD0"/>
    <w:rsid w:val="00071DB6"/>
    <w:rsid w:val="00074709"/>
    <w:rsid w:val="000768DD"/>
    <w:rsid w:val="00076F3D"/>
    <w:rsid w:val="00077D48"/>
    <w:rsid w:val="00081582"/>
    <w:rsid w:val="000A1FB0"/>
    <w:rsid w:val="000A69CE"/>
    <w:rsid w:val="000B2E0E"/>
    <w:rsid w:val="000B2F14"/>
    <w:rsid w:val="000B3326"/>
    <w:rsid w:val="000B3668"/>
    <w:rsid w:val="000B7A42"/>
    <w:rsid w:val="000B7C5A"/>
    <w:rsid w:val="000C7632"/>
    <w:rsid w:val="000D1B07"/>
    <w:rsid w:val="000F0B0B"/>
    <w:rsid w:val="000F1D85"/>
    <w:rsid w:val="000F42E6"/>
    <w:rsid w:val="000F5E41"/>
    <w:rsid w:val="000F6B67"/>
    <w:rsid w:val="00100565"/>
    <w:rsid w:val="0010499A"/>
    <w:rsid w:val="0010506F"/>
    <w:rsid w:val="0011190F"/>
    <w:rsid w:val="00116965"/>
    <w:rsid w:val="00116C91"/>
    <w:rsid w:val="0011743C"/>
    <w:rsid w:val="00117602"/>
    <w:rsid w:val="001203E4"/>
    <w:rsid w:val="00121E50"/>
    <w:rsid w:val="00126EED"/>
    <w:rsid w:val="001309E1"/>
    <w:rsid w:val="00131C96"/>
    <w:rsid w:val="00134482"/>
    <w:rsid w:val="00144C94"/>
    <w:rsid w:val="00151AA4"/>
    <w:rsid w:val="00151B20"/>
    <w:rsid w:val="0015364D"/>
    <w:rsid w:val="00153CE2"/>
    <w:rsid w:val="00155075"/>
    <w:rsid w:val="00160524"/>
    <w:rsid w:val="001747DA"/>
    <w:rsid w:val="001762ED"/>
    <w:rsid w:val="00176936"/>
    <w:rsid w:val="0018606E"/>
    <w:rsid w:val="001A06B9"/>
    <w:rsid w:val="001B005B"/>
    <w:rsid w:val="001B45A8"/>
    <w:rsid w:val="001B56EF"/>
    <w:rsid w:val="001C42D4"/>
    <w:rsid w:val="001C77C8"/>
    <w:rsid w:val="001D0C21"/>
    <w:rsid w:val="001D3270"/>
    <w:rsid w:val="001D59EB"/>
    <w:rsid w:val="001D68E7"/>
    <w:rsid w:val="001D768D"/>
    <w:rsid w:val="001E1E00"/>
    <w:rsid w:val="001E61F2"/>
    <w:rsid w:val="001F2B85"/>
    <w:rsid w:val="00201AEC"/>
    <w:rsid w:val="0020203F"/>
    <w:rsid w:val="002250C4"/>
    <w:rsid w:val="002256EA"/>
    <w:rsid w:val="00231598"/>
    <w:rsid w:val="00231D0A"/>
    <w:rsid w:val="00231EEE"/>
    <w:rsid w:val="002345B2"/>
    <w:rsid w:val="00242A1F"/>
    <w:rsid w:val="002520CB"/>
    <w:rsid w:val="002559A6"/>
    <w:rsid w:val="00261C87"/>
    <w:rsid w:val="00262E39"/>
    <w:rsid w:val="00263CC3"/>
    <w:rsid w:val="00272330"/>
    <w:rsid w:val="00272634"/>
    <w:rsid w:val="002738E6"/>
    <w:rsid w:val="0028539F"/>
    <w:rsid w:val="00287A50"/>
    <w:rsid w:val="0029787F"/>
    <w:rsid w:val="002B1C62"/>
    <w:rsid w:val="002B5B0A"/>
    <w:rsid w:val="002B65E8"/>
    <w:rsid w:val="002C1AC8"/>
    <w:rsid w:val="002C1D7A"/>
    <w:rsid w:val="002D0B76"/>
    <w:rsid w:val="002D401E"/>
    <w:rsid w:val="002F5B7B"/>
    <w:rsid w:val="003036A5"/>
    <w:rsid w:val="00307CE2"/>
    <w:rsid w:val="00313273"/>
    <w:rsid w:val="00314116"/>
    <w:rsid w:val="00315B48"/>
    <w:rsid w:val="0032457B"/>
    <w:rsid w:val="00333DAC"/>
    <w:rsid w:val="0033526C"/>
    <w:rsid w:val="00337332"/>
    <w:rsid w:val="003420D7"/>
    <w:rsid w:val="00346600"/>
    <w:rsid w:val="003528BB"/>
    <w:rsid w:val="00352F41"/>
    <w:rsid w:val="003533BD"/>
    <w:rsid w:val="00355499"/>
    <w:rsid w:val="00356A81"/>
    <w:rsid w:val="0036179C"/>
    <w:rsid w:val="003625F9"/>
    <w:rsid w:val="003628A2"/>
    <w:rsid w:val="003649F0"/>
    <w:rsid w:val="00365B3E"/>
    <w:rsid w:val="0037063C"/>
    <w:rsid w:val="0037259F"/>
    <w:rsid w:val="00372859"/>
    <w:rsid w:val="00380581"/>
    <w:rsid w:val="0038217C"/>
    <w:rsid w:val="003924EE"/>
    <w:rsid w:val="00393E8D"/>
    <w:rsid w:val="003A0864"/>
    <w:rsid w:val="003A1A2A"/>
    <w:rsid w:val="003A2DB0"/>
    <w:rsid w:val="003C05E7"/>
    <w:rsid w:val="003C5610"/>
    <w:rsid w:val="003D0023"/>
    <w:rsid w:val="003E1971"/>
    <w:rsid w:val="003E2DCD"/>
    <w:rsid w:val="003E3C8E"/>
    <w:rsid w:val="00404014"/>
    <w:rsid w:val="004048CD"/>
    <w:rsid w:val="00404C2C"/>
    <w:rsid w:val="00405643"/>
    <w:rsid w:val="00416D2B"/>
    <w:rsid w:val="00423041"/>
    <w:rsid w:val="00423200"/>
    <w:rsid w:val="00430B27"/>
    <w:rsid w:val="00432986"/>
    <w:rsid w:val="004356C6"/>
    <w:rsid w:val="00441C1F"/>
    <w:rsid w:val="004425F0"/>
    <w:rsid w:val="004433BF"/>
    <w:rsid w:val="00450C83"/>
    <w:rsid w:val="00455076"/>
    <w:rsid w:val="004578E6"/>
    <w:rsid w:val="00462E72"/>
    <w:rsid w:val="00465C3F"/>
    <w:rsid w:val="00473AEC"/>
    <w:rsid w:val="0048119B"/>
    <w:rsid w:val="0048592C"/>
    <w:rsid w:val="00486993"/>
    <w:rsid w:val="00493B96"/>
    <w:rsid w:val="00495C9D"/>
    <w:rsid w:val="004A4701"/>
    <w:rsid w:val="004A7889"/>
    <w:rsid w:val="004B2551"/>
    <w:rsid w:val="004D2941"/>
    <w:rsid w:val="004E2AD7"/>
    <w:rsid w:val="004E5888"/>
    <w:rsid w:val="004E6F6A"/>
    <w:rsid w:val="004E710F"/>
    <w:rsid w:val="004F61D1"/>
    <w:rsid w:val="004F7535"/>
    <w:rsid w:val="00501D6A"/>
    <w:rsid w:val="0050261B"/>
    <w:rsid w:val="005073FE"/>
    <w:rsid w:val="005227EC"/>
    <w:rsid w:val="0052382A"/>
    <w:rsid w:val="00527FA0"/>
    <w:rsid w:val="00535827"/>
    <w:rsid w:val="00536733"/>
    <w:rsid w:val="00536978"/>
    <w:rsid w:val="00543936"/>
    <w:rsid w:val="005447E5"/>
    <w:rsid w:val="0054634D"/>
    <w:rsid w:val="00554B3C"/>
    <w:rsid w:val="005559B3"/>
    <w:rsid w:val="00566079"/>
    <w:rsid w:val="00571A91"/>
    <w:rsid w:val="00577348"/>
    <w:rsid w:val="00582E33"/>
    <w:rsid w:val="005833BC"/>
    <w:rsid w:val="005912A7"/>
    <w:rsid w:val="00591970"/>
    <w:rsid w:val="005944B1"/>
    <w:rsid w:val="00596384"/>
    <w:rsid w:val="005967BA"/>
    <w:rsid w:val="005A4283"/>
    <w:rsid w:val="005A42A3"/>
    <w:rsid w:val="005A4362"/>
    <w:rsid w:val="005A50BE"/>
    <w:rsid w:val="005B5492"/>
    <w:rsid w:val="005C6A18"/>
    <w:rsid w:val="005E5D0F"/>
    <w:rsid w:val="005F6D7B"/>
    <w:rsid w:val="006029C9"/>
    <w:rsid w:val="00604CCD"/>
    <w:rsid w:val="00605029"/>
    <w:rsid w:val="00610555"/>
    <w:rsid w:val="006137D8"/>
    <w:rsid w:val="006215E4"/>
    <w:rsid w:val="00626A8F"/>
    <w:rsid w:val="006313D6"/>
    <w:rsid w:val="00637169"/>
    <w:rsid w:val="006444ED"/>
    <w:rsid w:val="006455EB"/>
    <w:rsid w:val="00651E7F"/>
    <w:rsid w:val="00652235"/>
    <w:rsid w:val="00661381"/>
    <w:rsid w:val="006823BA"/>
    <w:rsid w:val="00684BF1"/>
    <w:rsid w:val="006850B4"/>
    <w:rsid w:val="00690FC8"/>
    <w:rsid w:val="006938D1"/>
    <w:rsid w:val="006950DA"/>
    <w:rsid w:val="00696964"/>
    <w:rsid w:val="006A1767"/>
    <w:rsid w:val="006B46CD"/>
    <w:rsid w:val="006B53FF"/>
    <w:rsid w:val="006B6B75"/>
    <w:rsid w:val="006B7A78"/>
    <w:rsid w:val="006C3250"/>
    <w:rsid w:val="006C3D3B"/>
    <w:rsid w:val="006C4F61"/>
    <w:rsid w:val="006C7019"/>
    <w:rsid w:val="006F3A91"/>
    <w:rsid w:val="006F45A9"/>
    <w:rsid w:val="006F7B01"/>
    <w:rsid w:val="00701118"/>
    <w:rsid w:val="00706523"/>
    <w:rsid w:val="00706828"/>
    <w:rsid w:val="00711664"/>
    <w:rsid w:val="007125B5"/>
    <w:rsid w:val="0071445B"/>
    <w:rsid w:val="007206A3"/>
    <w:rsid w:val="00720ACC"/>
    <w:rsid w:val="00722947"/>
    <w:rsid w:val="00722E04"/>
    <w:rsid w:val="00724B60"/>
    <w:rsid w:val="00730DB6"/>
    <w:rsid w:val="007325B2"/>
    <w:rsid w:val="00733DF8"/>
    <w:rsid w:val="00734314"/>
    <w:rsid w:val="00735A7A"/>
    <w:rsid w:val="0073710F"/>
    <w:rsid w:val="00751C3A"/>
    <w:rsid w:val="0075273C"/>
    <w:rsid w:val="00754661"/>
    <w:rsid w:val="00754BF9"/>
    <w:rsid w:val="007608F0"/>
    <w:rsid w:val="00761037"/>
    <w:rsid w:val="00761B1B"/>
    <w:rsid w:val="00762EF2"/>
    <w:rsid w:val="00765383"/>
    <w:rsid w:val="00770C9E"/>
    <w:rsid w:val="007729F6"/>
    <w:rsid w:val="0078158E"/>
    <w:rsid w:val="0078361F"/>
    <w:rsid w:val="0078388E"/>
    <w:rsid w:val="00784D0C"/>
    <w:rsid w:val="00792FEA"/>
    <w:rsid w:val="007B283D"/>
    <w:rsid w:val="007B330F"/>
    <w:rsid w:val="007C0704"/>
    <w:rsid w:val="007D40DA"/>
    <w:rsid w:val="007D4F04"/>
    <w:rsid w:val="008003E3"/>
    <w:rsid w:val="00802973"/>
    <w:rsid w:val="0080298F"/>
    <w:rsid w:val="00806B92"/>
    <w:rsid w:val="00812D66"/>
    <w:rsid w:val="00834EBA"/>
    <w:rsid w:val="00835B2C"/>
    <w:rsid w:val="00836323"/>
    <w:rsid w:val="00840ED4"/>
    <w:rsid w:val="00843CDF"/>
    <w:rsid w:val="0084571A"/>
    <w:rsid w:val="00857DA1"/>
    <w:rsid w:val="00860837"/>
    <w:rsid w:val="00863F77"/>
    <w:rsid w:val="00866F05"/>
    <w:rsid w:val="00875161"/>
    <w:rsid w:val="008756EF"/>
    <w:rsid w:val="00875D3A"/>
    <w:rsid w:val="00877EA2"/>
    <w:rsid w:val="00880081"/>
    <w:rsid w:val="008823D5"/>
    <w:rsid w:val="00882ED1"/>
    <w:rsid w:val="00885274"/>
    <w:rsid w:val="008877E6"/>
    <w:rsid w:val="008B625E"/>
    <w:rsid w:val="008C0430"/>
    <w:rsid w:val="008C1692"/>
    <w:rsid w:val="008C1856"/>
    <w:rsid w:val="008C42A2"/>
    <w:rsid w:val="008C75D1"/>
    <w:rsid w:val="008D1072"/>
    <w:rsid w:val="008E0B31"/>
    <w:rsid w:val="008E48B3"/>
    <w:rsid w:val="008F781D"/>
    <w:rsid w:val="009004F4"/>
    <w:rsid w:val="009119E8"/>
    <w:rsid w:val="00914B1E"/>
    <w:rsid w:val="00916A26"/>
    <w:rsid w:val="00920AB7"/>
    <w:rsid w:val="00921950"/>
    <w:rsid w:val="009274F9"/>
    <w:rsid w:val="00931FC1"/>
    <w:rsid w:val="00934041"/>
    <w:rsid w:val="0093631A"/>
    <w:rsid w:val="0093767A"/>
    <w:rsid w:val="00941F58"/>
    <w:rsid w:val="00944D69"/>
    <w:rsid w:val="00947B43"/>
    <w:rsid w:val="00950C35"/>
    <w:rsid w:val="00951BA6"/>
    <w:rsid w:val="00962537"/>
    <w:rsid w:val="00962E20"/>
    <w:rsid w:val="00967075"/>
    <w:rsid w:val="00970E2A"/>
    <w:rsid w:val="00971A59"/>
    <w:rsid w:val="00976611"/>
    <w:rsid w:val="00982B75"/>
    <w:rsid w:val="009878F6"/>
    <w:rsid w:val="009A0A02"/>
    <w:rsid w:val="009A1A13"/>
    <w:rsid w:val="009A1DA5"/>
    <w:rsid w:val="009A38E2"/>
    <w:rsid w:val="009A4FC7"/>
    <w:rsid w:val="009B13FC"/>
    <w:rsid w:val="009B2DB7"/>
    <w:rsid w:val="009D3844"/>
    <w:rsid w:val="009D6A22"/>
    <w:rsid w:val="009E5062"/>
    <w:rsid w:val="009F2668"/>
    <w:rsid w:val="00A012DE"/>
    <w:rsid w:val="00A0148B"/>
    <w:rsid w:val="00A03654"/>
    <w:rsid w:val="00A054C6"/>
    <w:rsid w:val="00A102A9"/>
    <w:rsid w:val="00A160FD"/>
    <w:rsid w:val="00A17D24"/>
    <w:rsid w:val="00A3615A"/>
    <w:rsid w:val="00A40730"/>
    <w:rsid w:val="00A41838"/>
    <w:rsid w:val="00A4207D"/>
    <w:rsid w:val="00A455C7"/>
    <w:rsid w:val="00A60C40"/>
    <w:rsid w:val="00A60DD6"/>
    <w:rsid w:val="00A61579"/>
    <w:rsid w:val="00A620A5"/>
    <w:rsid w:val="00A7098C"/>
    <w:rsid w:val="00A74094"/>
    <w:rsid w:val="00A75520"/>
    <w:rsid w:val="00A76BC8"/>
    <w:rsid w:val="00A7799F"/>
    <w:rsid w:val="00A82766"/>
    <w:rsid w:val="00A82B37"/>
    <w:rsid w:val="00A840E8"/>
    <w:rsid w:val="00A856B3"/>
    <w:rsid w:val="00A86AB3"/>
    <w:rsid w:val="00A901B3"/>
    <w:rsid w:val="00A961AB"/>
    <w:rsid w:val="00A97687"/>
    <w:rsid w:val="00AA18BF"/>
    <w:rsid w:val="00AA35FE"/>
    <w:rsid w:val="00AA4FC7"/>
    <w:rsid w:val="00AA5561"/>
    <w:rsid w:val="00AA63D8"/>
    <w:rsid w:val="00AB05CC"/>
    <w:rsid w:val="00AB1CB3"/>
    <w:rsid w:val="00AB4528"/>
    <w:rsid w:val="00AB5E5C"/>
    <w:rsid w:val="00AB606E"/>
    <w:rsid w:val="00AC256B"/>
    <w:rsid w:val="00AC391E"/>
    <w:rsid w:val="00AC4206"/>
    <w:rsid w:val="00AD30B0"/>
    <w:rsid w:val="00AD7E04"/>
    <w:rsid w:val="00AE1EA4"/>
    <w:rsid w:val="00AE41C0"/>
    <w:rsid w:val="00AE4B52"/>
    <w:rsid w:val="00AF29C5"/>
    <w:rsid w:val="00B049F2"/>
    <w:rsid w:val="00B07D18"/>
    <w:rsid w:val="00B1440A"/>
    <w:rsid w:val="00B1560D"/>
    <w:rsid w:val="00B428F2"/>
    <w:rsid w:val="00B46D25"/>
    <w:rsid w:val="00B56E44"/>
    <w:rsid w:val="00B62D96"/>
    <w:rsid w:val="00B70B60"/>
    <w:rsid w:val="00B75851"/>
    <w:rsid w:val="00B77176"/>
    <w:rsid w:val="00B8138F"/>
    <w:rsid w:val="00B856D8"/>
    <w:rsid w:val="00B8617E"/>
    <w:rsid w:val="00B87EA0"/>
    <w:rsid w:val="00B903E5"/>
    <w:rsid w:val="00B92CE3"/>
    <w:rsid w:val="00B937C7"/>
    <w:rsid w:val="00B9625C"/>
    <w:rsid w:val="00BA12A6"/>
    <w:rsid w:val="00BA4F11"/>
    <w:rsid w:val="00BC2E53"/>
    <w:rsid w:val="00BC66AA"/>
    <w:rsid w:val="00BC7D22"/>
    <w:rsid w:val="00BD13F9"/>
    <w:rsid w:val="00BD187B"/>
    <w:rsid w:val="00BE1D35"/>
    <w:rsid w:val="00C01A63"/>
    <w:rsid w:val="00C030F3"/>
    <w:rsid w:val="00C033C5"/>
    <w:rsid w:val="00C05738"/>
    <w:rsid w:val="00C06D17"/>
    <w:rsid w:val="00C10D4C"/>
    <w:rsid w:val="00C213F9"/>
    <w:rsid w:val="00C2241E"/>
    <w:rsid w:val="00C2555E"/>
    <w:rsid w:val="00C3203D"/>
    <w:rsid w:val="00C323E5"/>
    <w:rsid w:val="00C33E23"/>
    <w:rsid w:val="00C344E2"/>
    <w:rsid w:val="00C46D3C"/>
    <w:rsid w:val="00C479CF"/>
    <w:rsid w:val="00C50A6D"/>
    <w:rsid w:val="00C56CA3"/>
    <w:rsid w:val="00C5725F"/>
    <w:rsid w:val="00C57E9F"/>
    <w:rsid w:val="00C60045"/>
    <w:rsid w:val="00C623FA"/>
    <w:rsid w:val="00C62E5A"/>
    <w:rsid w:val="00C66B81"/>
    <w:rsid w:val="00C7107E"/>
    <w:rsid w:val="00C71081"/>
    <w:rsid w:val="00C719FF"/>
    <w:rsid w:val="00C756CE"/>
    <w:rsid w:val="00C81702"/>
    <w:rsid w:val="00C8185D"/>
    <w:rsid w:val="00C8486F"/>
    <w:rsid w:val="00C84AB3"/>
    <w:rsid w:val="00C84B2B"/>
    <w:rsid w:val="00C90B11"/>
    <w:rsid w:val="00C90C7A"/>
    <w:rsid w:val="00C926B1"/>
    <w:rsid w:val="00C97036"/>
    <w:rsid w:val="00CA46DD"/>
    <w:rsid w:val="00CA56EE"/>
    <w:rsid w:val="00CB263B"/>
    <w:rsid w:val="00CC273A"/>
    <w:rsid w:val="00CC3332"/>
    <w:rsid w:val="00CD1EE0"/>
    <w:rsid w:val="00CD3CF8"/>
    <w:rsid w:val="00CD64C3"/>
    <w:rsid w:val="00CE098F"/>
    <w:rsid w:val="00CE3C6E"/>
    <w:rsid w:val="00CE3F63"/>
    <w:rsid w:val="00CE5282"/>
    <w:rsid w:val="00CF2B5F"/>
    <w:rsid w:val="00CF30A0"/>
    <w:rsid w:val="00CF4717"/>
    <w:rsid w:val="00D0226D"/>
    <w:rsid w:val="00D053D8"/>
    <w:rsid w:val="00D10F19"/>
    <w:rsid w:val="00D12669"/>
    <w:rsid w:val="00D13B62"/>
    <w:rsid w:val="00D14146"/>
    <w:rsid w:val="00D16C1B"/>
    <w:rsid w:val="00D16DE0"/>
    <w:rsid w:val="00D208F0"/>
    <w:rsid w:val="00D266E2"/>
    <w:rsid w:val="00D26EAC"/>
    <w:rsid w:val="00D30F8D"/>
    <w:rsid w:val="00D340B9"/>
    <w:rsid w:val="00D447E5"/>
    <w:rsid w:val="00D514EA"/>
    <w:rsid w:val="00D51D43"/>
    <w:rsid w:val="00D55F3E"/>
    <w:rsid w:val="00D55FFC"/>
    <w:rsid w:val="00D6096D"/>
    <w:rsid w:val="00D63181"/>
    <w:rsid w:val="00D64E2E"/>
    <w:rsid w:val="00D7389B"/>
    <w:rsid w:val="00D77A86"/>
    <w:rsid w:val="00D82C3C"/>
    <w:rsid w:val="00D93FD8"/>
    <w:rsid w:val="00D95B8D"/>
    <w:rsid w:val="00DA237E"/>
    <w:rsid w:val="00DA5667"/>
    <w:rsid w:val="00DA67D4"/>
    <w:rsid w:val="00DB0B73"/>
    <w:rsid w:val="00DB3C71"/>
    <w:rsid w:val="00DD05BC"/>
    <w:rsid w:val="00DD3A53"/>
    <w:rsid w:val="00DD7D4C"/>
    <w:rsid w:val="00DE1461"/>
    <w:rsid w:val="00DE1D44"/>
    <w:rsid w:val="00DE29F8"/>
    <w:rsid w:val="00DE2F32"/>
    <w:rsid w:val="00DE6889"/>
    <w:rsid w:val="00DE6B41"/>
    <w:rsid w:val="00DE7437"/>
    <w:rsid w:val="00DF23C0"/>
    <w:rsid w:val="00E027AA"/>
    <w:rsid w:val="00E20329"/>
    <w:rsid w:val="00E20494"/>
    <w:rsid w:val="00E21123"/>
    <w:rsid w:val="00E328DD"/>
    <w:rsid w:val="00E439FA"/>
    <w:rsid w:val="00E4597D"/>
    <w:rsid w:val="00E50206"/>
    <w:rsid w:val="00E51EBE"/>
    <w:rsid w:val="00E52FE2"/>
    <w:rsid w:val="00E53106"/>
    <w:rsid w:val="00E605DB"/>
    <w:rsid w:val="00E6780B"/>
    <w:rsid w:val="00E6796F"/>
    <w:rsid w:val="00E742DF"/>
    <w:rsid w:val="00E80ABE"/>
    <w:rsid w:val="00EA0888"/>
    <w:rsid w:val="00EA1551"/>
    <w:rsid w:val="00EB57B0"/>
    <w:rsid w:val="00EC1781"/>
    <w:rsid w:val="00EC2512"/>
    <w:rsid w:val="00EC4109"/>
    <w:rsid w:val="00EC680D"/>
    <w:rsid w:val="00ED2110"/>
    <w:rsid w:val="00ED232A"/>
    <w:rsid w:val="00ED3CBF"/>
    <w:rsid w:val="00EE677E"/>
    <w:rsid w:val="00F11859"/>
    <w:rsid w:val="00F139B1"/>
    <w:rsid w:val="00F221D6"/>
    <w:rsid w:val="00F23665"/>
    <w:rsid w:val="00F24FAB"/>
    <w:rsid w:val="00F31FFA"/>
    <w:rsid w:val="00F36D8B"/>
    <w:rsid w:val="00F429BE"/>
    <w:rsid w:val="00F52403"/>
    <w:rsid w:val="00F53CDC"/>
    <w:rsid w:val="00F55479"/>
    <w:rsid w:val="00F65F93"/>
    <w:rsid w:val="00F67918"/>
    <w:rsid w:val="00F7389E"/>
    <w:rsid w:val="00F92294"/>
    <w:rsid w:val="00F93500"/>
    <w:rsid w:val="00F9452F"/>
    <w:rsid w:val="00FA1238"/>
    <w:rsid w:val="00FA306D"/>
    <w:rsid w:val="00FA5D4D"/>
    <w:rsid w:val="00FB67AE"/>
    <w:rsid w:val="00FB768C"/>
    <w:rsid w:val="00FD0411"/>
    <w:rsid w:val="00FD5508"/>
    <w:rsid w:val="00FE3972"/>
    <w:rsid w:val="00FE5600"/>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90B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535"/>
    <w:pPr>
      <w:ind w:left="720"/>
      <w:contextualSpacing/>
    </w:pPr>
  </w:style>
  <w:style w:type="character" w:styleId="Hyperlink">
    <w:name w:val="Hyperlink"/>
    <w:basedOn w:val="DefaultParagraphFont"/>
    <w:uiPriority w:val="99"/>
    <w:semiHidden/>
    <w:unhideWhenUsed/>
    <w:rsid w:val="00FE3972"/>
    <w:rPr>
      <w:color w:val="0000FF"/>
      <w:u w:val="single"/>
    </w:rPr>
  </w:style>
  <w:style w:type="paragraph" w:customStyle="1" w:styleId="Default">
    <w:name w:val="Default"/>
    <w:rsid w:val="00696964"/>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462E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2E72"/>
    <w:rPr>
      <w:sz w:val="20"/>
      <w:szCs w:val="20"/>
    </w:rPr>
  </w:style>
  <w:style w:type="character" w:styleId="FootnoteReference">
    <w:name w:val="footnote reference"/>
    <w:basedOn w:val="DefaultParagraphFont"/>
    <w:uiPriority w:val="99"/>
    <w:semiHidden/>
    <w:unhideWhenUsed/>
    <w:rsid w:val="00462E72"/>
    <w:rPr>
      <w:vertAlign w:val="superscript"/>
    </w:rPr>
  </w:style>
  <w:style w:type="paragraph" w:styleId="Revision">
    <w:name w:val="Revision"/>
    <w:hidden/>
    <w:uiPriority w:val="99"/>
    <w:semiHidden/>
    <w:rsid w:val="000F5E41"/>
    <w:pPr>
      <w:spacing w:after="0" w:line="240" w:lineRule="auto"/>
    </w:pPr>
  </w:style>
  <w:style w:type="paragraph" w:customStyle="1" w:styleId="a">
    <w:basedOn w:val="Normal"/>
    <w:next w:val="ListParagraph"/>
    <w:uiPriority w:val="34"/>
    <w:qFormat/>
    <w:rsid w:val="000B3326"/>
    <w:pPr>
      <w:ind w:left="720"/>
      <w:contextualSpacing/>
    </w:pPr>
    <w:rPr>
      <w:rFonts w:ascii="Calibri" w:eastAsia="Calibri" w:hAnsi="Calibri" w:cs="Times New Roman"/>
    </w:rPr>
  </w:style>
  <w:style w:type="paragraph" w:styleId="Header">
    <w:name w:val="header"/>
    <w:basedOn w:val="Normal"/>
    <w:link w:val="HeaderChar"/>
    <w:uiPriority w:val="99"/>
    <w:unhideWhenUsed/>
    <w:rsid w:val="00AA4FC7"/>
    <w:pPr>
      <w:tabs>
        <w:tab w:val="center" w:pos="4153"/>
        <w:tab w:val="right" w:pos="8306"/>
      </w:tabs>
      <w:spacing w:after="0" w:line="240" w:lineRule="auto"/>
    </w:pPr>
  </w:style>
  <w:style w:type="character" w:customStyle="1" w:styleId="HeaderChar">
    <w:name w:val="Header Char"/>
    <w:basedOn w:val="DefaultParagraphFont"/>
    <w:link w:val="Header"/>
    <w:uiPriority w:val="99"/>
    <w:rsid w:val="00AA4FC7"/>
  </w:style>
  <w:style w:type="paragraph" w:styleId="Footer">
    <w:name w:val="footer"/>
    <w:basedOn w:val="Normal"/>
    <w:link w:val="FooterChar"/>
    <w:uiPriority w:val="99"/>
    <w:unhideWhenUsed/>
    <w:rsid w:val="00AA4F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AA4FC7"/>
  </w:style>
  <w:style w:type="paragraph" w:styleId="BalloonText">
    <w:name w:val="Balloon Text"/>
    <w:basedOn w:val="Normal"/>
    <w:link w:val="BalloonTextChar"/>
    <w:uiPriority w:val="99"/>
    <w:semiHidden/>
    <w:unhideWhenUsed/>
    <w:rsid w:val="00AA4F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F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663946">
      <w:bodyDiv w:val="1"/>
      <w:marLeft w:val="0"/>
      <w:marRight w:val="0"/>
      <w:marTop w:val="0"/>
      <w:marBottom w:val="0"/>
      <w:divBdr>
        <w:top w:val="none" w:sz="0" w:space="0" w:color="auto"/>
        <w:left w:val="none" w:sz="0" w:space="0" w:color="auto"/>
        <w:bottom w:val="none" w:sz="0" w:space="0" w:color="auto"/>
        <w:right w:val="none" w:sz="0" w:space="0" w:color="auto"/>
      </w:divBdr>
    </w:div>
    <w:div w:id="823859222">
      <w:bodyDiv w:val="1"/>
      <w:marLeft w:val="0"/>
      <w:marRight w:val="0"/>
      <w:marTop w:val="0"/>
      <w:marBottom w:val="0"/>
      <w:divBdr>
        <w:top w:val="none" w:sz="0" w:space="0" w:color="auto"/>
        <w:left w:val="none" w:sz="0" w:space="0" w:color="auto"/>
        <w:bottom w:val="none" w:sz="0" w:space="0" w:color="auto"/>
        <w:right w:val="none" w:sz="0" w:space="0" w:color="auto"/>
      </w:divBdr>
    </w:div>
    <w:div w:id="1126123864">
      <w:bodyDiv w:val="1"/>
      <w:marLeft w:val="0"/>
      <w:marRight w:val="0"/>
      <w:marTop w:val="0"/>
      <w:marBottom w:val="0"/>
      <w:divBdr>
        <w:top w:val="none" w:sz="0" w:space="0" w:color="auto"/>
        <w:left w:val="none" w:sz="0" w:space="0" w:color="auto"/>
        <w:bottom w:val="none" w:sz="0" w:space="0" w:color="auto"/>
        <w:right w:val="none" w:sz="0" w:space="0" w:color="auto"/>
      </w:divBdr>
    </w:div>
    <w:div w:id="1724676119">
      <w:bodyDiv w:val="1"/>
      <w:marLeft w:val="0"/>
      <w:marRight w:val="0"/>
      <w:marTop w:val="0"/>
      <w:marBottom w:val="0"/>
      <w:divBdr>
        <w:top w:val="none" w:sz="0" w:space="0" w:color="auto"/>
        <w:left w:val="none" w:sz="0" w:space="0" w:color="auto"/>
        <w:bottom w:val="none" w:sz="0" w:space="0" w:color="auto"/>
        <w:right w:val="none" w:sz="0" w:space="0" w:color="auto"/>
      </w:divBdr>
    </w:div>
    <w:div w:id="204262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5205</Words>
  <Characters>2967</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2024-09-17T07:48:00Z</dcterms:created>
  <dcterms:modified xsi:type="dcterms:W3CDTF">2024-09-23T10:36:00Z</dcterms:modified>
</cp:coreProperties>
</file>