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9A04A9" w14:textId="77777777" w:rsidR="00BE4D1F" w:rsidRPr="004F3FB1" w:rsidRDefault="00BE4D1F" w:rsidP="00BE4D1F">
      <w:pPr>
        <w:pStyle w:val="Default"/>
        <w:spacing w:line="360" w:lineRule="auto"/>
        <w:jc w:val="right"/>
        <w:rPr>
          <w:color w:val="auto"/>
        </w:rPr>
      </w:pPr>
      <w:r w:rsidRPr="004F3FB1">
        <w:rPr>
          <w:color w:val="auto"/>
        </w:rPr>
        <w:t>Oriģināls</w:t>
      </w:r>
    </w:p>
    <w:p w14:paraId="63B19FBC" w14:textId="77777777" w:rsidR="00BE4D1F" w:rsidRPr="004F3FB1" w:rsidRDefault="00BE4D1F" w:rsidP="00BE4D1F">
      <w:pPr>
        <w:pStyle w:val="Default"/>
        <w:spacing w:line="360" w:lineRule="auto"/>
        <w:rPr>
          <w:color w:val="auto"/>
        </w:rPr>
      </w:pPr>
    </w:p>
    <w:p w14:paraId="3049CF0E" w14:textId="77777777" w:rsidR="00BE4D1F" w:rsidRPr="004F3FB1" w:rsidRDefault="00BE4D1F" w:rsidP="00BE4D1F">
      <w:pPr>
        <w:pStyle w:val="Default"/>
        <w:spacing w:line="276" w:lineRule="auto"/>
        <w:jc w:val="right"/>
        <w:rPr>
          <w:color w:val="auto"/>
        </w:rPr>
      </w:pPr>
      <w:r w:rsidRPr="004F3FB1">
        <w:rPr>
          <w:color w:val="auto"/>
        </w:rPr>
        <w:t xml:space="preserve"> </w:t>
      </w:r>
      <w:r w:rsidRPr="004F3FB1">
        <w:rPr>
          <w:b/>
          <w:bCs/>
          <w:color w:val="auto"/>
        </w:rPr>
        <w:t xml:space="preserve">APSTIPRINĀTS </w:t>
      </w:r>
    </w:p>
    <w:p w14:paraId="1A992B2C" w14:textId="77777777" w:rsidR="00BE4D1F" w:rsidRPr="004F3FB1" w:rsidRDefault="00BE4D1F" w:rsidP="00BE4D1F">
      <w:pPr>
        <w:pStyle w:val="Default"/>
        <w:spacing w:line="276" w:lineRule="auto"/>
        <w:jc w:val="right"/>
        <w:rPr>
          <w:color w:val="auto"/>
        </w:rPr>
      </w:pPr>
      <w:r w:rsidRPr="004F3FB1">
        <w:rPr>
          <w:color w:val="auto"/>
        </w:rPr>
        <w:t xml:space="preserve">Vides aizsardzības un reģionālās attīstības ministrijas (VARAM) </w:t>
      </w:r>
    </w:p>
    <w:p w14:paraId="0119FDB9" w14:textId="77777777" w:rsidR="00BE4D1F" w:rsidRPr="004F3FB1" w:rsidRDefault="00BE4D1F" w:rsidP="00BE4D1F">
      <w:pPr>
        <w:pStyle w:val="Default"/>
        <w:spacing w:line="276" w:lineRule="auto"/>
        <w:jc w:val="right"/>
        <w:rPr>
          <w:color w:val="auto"/>
        </w:rPr>
      </w:pPr>
      <w:r w:rsidRPr="004F3FB1">
        <w:rPr>
          <w:color w:val="auto"/>
        </w:rPr>
        <w:t xml:space="preserve">iepirkuma komisijas </w:t>
      </w:r>
    </w:p>
    <w:p w14:paraId="5D27414D" w14:textId="77777777" w:rsidR="00BE4D1F" w:rsidRPr="004F3FB1" w:rsidRDefault="00BE4D1F" w:rsidP="00BE4D1F">
      <w:pPr>
        <w:pStyle w:val="Default"/>
        <w:spacing w:line="276" w:lineRule="auto"/>
        <w:jc w:val="right"/>
        <w:rPr>
          <w:color w:val="auto"/>
        </w:rPr>
      </w:pPr>
    </w:p>
    <w:p w14:paraId="46010F6C" w14:textId="695F164C" w:rsidR="00BE4D1F" w:rsidRPr="002C2873" w:rsidRDefault="00C821E3" w:rsidP="00BE4D1F">
      <w:pPr>
        <w:pStyle w:val="Default"/>
        <w:spacing w:line="276" w:lineRule="auto"/>
        <w:jc w:val="right"/>
        <w:rPr>
          <w:color w:val="auto"/>
        </w:rPr>
      </w:pPr>
      <w:r w:rsidRPr="00FC4F02">
        <w:rPr>
          <w:color w:val="auto"/>
        </w:rPr>
        <w:t>201</w:t>
      </w:r>
      <w:r w:rsidR="00663E52" w:rsidRPr="00FC4F02">
        <w:rPr>
          <w:color w:val="auto"/>
        </w:rPr>
        <w:t>7</w:t>
      </w:r>
      <w:r w:rsidR="00FB35C2" w:rsidRPr="00FC4F02">
        <w:rPr>
          <w:color w:val="auto"/>
        </w:rPr>
        <w:t xml:space="preserve">.gada </w:t>
      </w:r>
      <w:r w:rsidR="00143313">
        <w:rPr>
          <w:color w:val="auto"/>
        </w:rPr>
        <w:t>12</w:t>
      </w:r>
      <w:r w:rsidR="00744E90" w:rsidRPr="00FC4F02">
        <w:rPr>
          <w:color w:val="auto"/>
        </w:rPr>
        <w:t>.</w:t>
      </w:r>
      <w:r w:rsidR="00CB0A45" w:rsidRPr="00FC4F02">
        <w:rPr>
          <w:color w:val="auto"/>
        </w:rPr>
        <w:t>maija</w:t>
      </w:r>
    </w:p>
    <w:p w14:paraId="31B98F7B" w14:textId="77777777" w:rsidR="00BE4D1F" w:rsidRDefault="00FB35C2" w:rsidP="00BE4D1F">
      <w:pPr>
        <w:pStyle w:val="Default"/>
        <w:spacing w:line="276" w:lineRule="auto"/>
        <w:jc w:val="right"/>
        <w:rPr>
          <w:color w:val="auto"/>
        </w:rPr>
      </w:pPr>
      <w:r w:rsidRPr="002C2873">
        <w:rPr>
          <w:color w:val="auto"/>
        </w:rPr>
        <w:t>sēdē, protokols Nr.1</w:t>
      </w:r>
      <w:r w:rsidR="00BE4D1F" w:rsidRPr="004F3FB1">
        <w:rPr>
          <w:color w:val="auto"/>
        </w:rPr>
        <w:t xml:space="preserve"> </w:t>
      </w:r>
    </w:p>
    <w:p w14:paraId="36C23514" w14:textId="77777777" w:rsidR="00BE4D1F" w:rsidRPr="004F3FB1" w:rsidRDefault="00BE4D1F" w:rsidP="00BE4D1F">
      <w:pPr>
        <w:pStyle w:val="Default"/>
        <w:spacing w:line="276" w:lineRule="auto"/>
        <w:rPr>
          <w:b/>
          <w:bCs/>
          <w:color w:val="auto"/>
        </w:rPr>
      </w:pPr>
    </w:p>
    <w:p w14:paraId="537B2079" w14:textId="77777777" w:rsidR="00BE4D1F" w:rsidRPr="004F3FB1" w:rsidRDefault="00BE4D1F" w:rsidP="00BE4D1F">
      <w:pPr>
        <w:pStyle w:val="Default"/>
        <w:spacing w:line="276" w:lineRule="auto"/>
        <w:rPr>
          <w:b/>
          <w:bCs/>
          <w:color w:val="auto"/>
        </w:rPr>
      </w:pPr>
    </w:p>
    <w:p w14:paraId="3599A47D" w14:textId="77777777" w:rsidR="00BE4D1F" w:rsidRPr="004F3FB1" w:rsidRDefault="00BE4D1F" w:rsidP="00BE4D1F">
      <w:pPr>
        <w:pStyle w:val="Default"/>
        <w:spacing w:line="276" w:lineRule="auto"/>
        <w:rPr>
          <w:b/>
          <w:bCs/>
          <w:color w:val="auto"/>
        </w:rPr>
      </w:pPr>
    </w:p>
    <w:p w14:paraId="624823C7" w14:textId="77777777" w:rsidR="00017DA8" w:rsidRPr="004F3FB1" w:rsidRDefault="00017DA8" w:rsidP="00BE4D1F">
      <w:pPr>
        <w:pStyle w:val="Default"/>
        <w:spacing w:line="276" w:lineRule="auto"/>
        <w:rPr>
          <w:b/>
          <w:bCs/>
          <w:color w:val="auto"/>
        </w:rPr>
      </w:pPr>
    </w:p>
    <w:p w14:paraId="0491775E" w14:textId="77777777" w:rsidR="00BE4D1F" w:rsidRPr="004F3FB1" w:rsidRDefault="00BE4D1F" w:rsidP="00BE4D1F">
      <w:pPr>
        <w:pStyle w:val="Default"/>
        <w:spacing w:line="276" w:lineRule="auto"/>
        <w:rPr>
          <w:b/>
          <w:bCs/>
          <w:color w:val="auto"/>
        </w:rPr>
      </w:pPr>
    </w:p>
    <w:p w14:paraId="5B9CFE1B" w14:textId="77777777" w:rsidR="00BE4D1F" w:rsidRPr="004F3FB1" w:rsidRDefault="00BE4D1F" w:rsidP="00BE4D1F">
      <w:pPr>
        <w:pStyle w:val="Default"/>
        <w:spacing w:line="276" w:lineRule="auto"/>
        <w:rPr>
          <w:b/>
          <w:bCs/>
          <w:color w:val="auto"/>
        </w:rPr>
      </w:pPr>
    </w:p>
    <w:p w14:paraId="30CD2B0D" w14:textId="77777777" w:rsidR="00BE4D1F" w:rsidRPr="004F3FB1" w:rsidRDefault="00BE4D1F" w:rsidP="00BE4D1F">
      <w:pPr>
        <w:pStyle w:val="Default"/>
        <w:spacing w:line="276" w:lineRule="auto"/>
        <w:jc w:val="center"/>
        <w:rPr>
          <w:b/>
          <w:bCs/>
          <w:color w:val="auto"/>
        </w:rPr>
      </w:pPr>
      <w:r w:rsidRPr="004F3FB1">
        <w:rPr>
          <w:b/>
          <w:bCs/>
          <w:color w:val="auto"/>
        </w:rPr>
        <w:t>PUBLISKĀ IEPIRKUMA</w:t>
      </w:r>
    </w:p>
    <w:p w14:paraId="49F95203" w14:textId="77777777" w:rsidR="00BE4D1F" w:rsidRDefault="00BE4D1F" w:rsidP="00BE4D1F">
      <w:pPr>
        <w:pStyle w:val="Default"/>
        <w:spacing w:line="276" w:lineRule="auto"/>
        <w:jc w:val="center"/>
        <w:rPr>
          <w:color w:val="auto"/>
        </w:rPr>
      </w:pPr>
    </w:p>
    <w:p w14:paraId="7CCC1115" w14:textId="77777777" w:rsidR="003D17E9" w:rsidRPr="004F3FB1" w:rsidRDefault="003D17E9" w:rsidP="00BE4D1F">
      <w:pPr>
        <w:pStyle w:val="Default"/>
        <w:spacing w:line="276" w:lineRule="auto"/>
        <w:jc w:val="center"/>
        <w:rPr>
          <w:color w:val="auto"/>
        </w:rPr>
      </w:pPr>
    </w:p>
    <w:p w14:paraId="3BB84439" w14:textId="474B0C74" w:rsidR="003644AA" w:rsidRPr="0000631C" w:rsidRDefault="00744E90" w:rsidP="0000631C">
      <w:pPr>
        <w:jc w:val="center"/>
        <w:rPr>
          <w:b/>
          <w:sz w:val="28"/>
          <w:szCs w:val="28"/>
        </w:rPr>
      </w:pPr>
      <w:r w:rsidRPr="00744E90">
        <w:rPr>
          <w:b/>
          <w:sz w:val="28"/>
          <w:szCs w:val="28"/>
        </w:rPr>
        <w:t>Latvijas – Krievijas pārrobežu sadarbības programmas 2014.–2020. gadam  Elektroniskās monitoringa sistēmas izstrāde un uzturēšana un Igaunijas - Latvijas – Krievijas pārrobežu sadarbības programmas 2007.–2013. gadam datu</w:t>
      </w:r>
      <w:r w:rsidR="0014122C">
        <w:rPr>
          <w:b/>
          <w:sz w:val="28"/>
          <w:szCs w:val="28"/>
        </w:rPr>
        <w:t xml:space="preserve"> </w:t>
      </w:r>
      <w:r w:rsidRPr="00744E90">
        <w:rPr>
          <w:b/>
          <w:sz w:val="28"/>
          <w:szCs w:val="28"/>
        </w:rPr>
        <w:t>bāzes uzturēšana</w:t>
      </w:r>
    </w:p>
    <w:p w14:paraId="271E0045" w14:textId="77777777" w:rsidR="003D17E9" w:rsidRDefault="003D17E9" w:rsidP="003644AA">
      <w:pPr>
        <w:jc w:val="center"/>
        <w:rPr>
          <w:b/>
        </w:rPr>
      </w:pPr>
    </w:p>
    <w:p w14:paraId="44FD2E6F" w14:textId="77777777" w:rsidR="003D17E9" w:rsidRDefault="003D17E9" w:rsidP="003644AA">
      <w:pPr>
        <w:jc w:val="center"/>
        <w:rPr>
          <w:lang w:eastAsia="lv-LV"/>
        </w:rPr>
      </w:pPr>
    </w:p>
    <w:p w14:paraId="3FEB2A39" w14:textId="77777777" w:rsidR="003D17E9" w:rsidRPr="003644AA" w:rsidRDefault="003D17E9" w:rsidP="003644AA">
      <w:pPr>
        <w:jc w:val="center"/>
        <w:rPr>
          <w:lang w:eastAsia="lv-LV"/>
        </w:rPr>
      </w:pPr>
    </w:p>
    <w:p w14:paraId="3BBF94A4" w14:textId="77777777" w:rsidR="00816817" w:rsidRDefault="00816817" w:rsidP="00BE4D1F">
      <w:pPr>
        <w:pStyle w:val="Default"/>
        <w:spacing w:line="276" w:lineRule="auto"/>
        <w:jc w:val="center"/>
        <w:rPr>
          <w:b/>
          <w:bCs/>
          <w:color w:val="auto"/>
        </w:rPr>
      </w:pPr>
    </w:p>
    <w:p w14:paraId="3FB61971" w14:textId="77777777" w:rsidR="00BE4D1F" w:rsidRPr="004F3FB1" w:rsidRDefault="00BE4D1F" w:rsidP="00BE4D1F">
      <w:pPr>
        <w:pStyle w:val="Default"/>
        <w:spacing w:line="276" w:lineRule="auto"/>
        <w:jc w:val="center"/>
        <w:rPr>
          <w:b/>
          <w:bCs/>
          <w:color w:val="auto"/>
        </w:rPr>
      </w:pPr>
      <w:r w:rsidRPr="004F3FB1">
        <w:rPr>
          <w:b/>
          <w:bCs/>
          <w:color w:val="auto"/>
        </w:rPr>
        <w:t>NOLIKUMS</w:t>
      </w:r>
    </w:p>
    <w:p w14:paraId="47FAD0ED" w14:textId="77777777" w:rsidR="00BE4D1F" w:rsidRDefault="00BE4D1F" w:rsidP="00BE4D1F">
      <w:pPr>
        <w:pStyle w:val="Default"/>
        <w:spacing w:line="276" w:lineRule="auto"/>
        <w:jc w:val="center"/>
        <w:rPr>
          <w:color w:val="auto"/>
        </w:rPr>
      </w:pPr>
    </w:p>
    <w:p w14:paraId="7C2DFBDF" w14:textId="77777777" w:rsidR="003D17E9" w:rsidRDefault="003D17E9" w:rsidP="00BE4D1F">
      <w:pPr>
        <w:pStyle w:val="Default"/>
        <w:spacing w:line="276" w:lineRule="auto"/>
        <w:jc w:val="center"/>
        <w:rPr>
          <w:color w:val="auto"/>
        </w:rPr>
      </w:pPr>
    </w:p>
    <w:p w14:paraId="0B2489CF" w14:textId="77777777" w:rsidR="00247BFD" w:rsidRPr="004F3FB1" w:rsidRDefault="00247BFD" w:rsidP="00BE4D1F">
      <w:pPr>
        <w:pStyle w:val="Default"/>
        <w:spacing w:line="276" w:lineRule="auto"/>
        <w:jc w:val="center"/>
        <w:rPr>
          <w:color w:val="auto"/>
        </w:rPr>
      </w:pPr>
    </w:p>
    <w:p w14:paraId="13C77DFA" w14:textId="6B05C8EF" w:rsidR="00BE4D1F" w:rsidRPr="004F3FB1" w:rsidRDefault="00BE4D1F" w:rsidP="00BE4D1F">
      <w:pPr>
        <w:pStyle w:val="Default"/>
        <w:spacing w:line="276" w:lineRule="auto"/>
        <w:jc w:val="center"/>
        <w:rPr>
          <w:color w:val="auto"/>
          <w:u w:val="single"/>
        </w:rPr>
      </w:pPr>
      <w:r w:rsidRPr="004F3FB1">
        <w:rPr>
          <w:color w:val="auto"/>
          <w:u w:val="single"/>
        </w:rPr>
        <w:t xml:space="preserve">IEPIRKUMA </w:t>
      </w:r>
      <w:r w:rsidRPr="00D2651F">
        <w:rPr>
          <w:color w:val="auto"/>
          <w:u w:val="single"/>
        </w:rPr>
        <w:t>IDENTIFIKĀCIJAS NR</w:t>
      </w:r>
      <w:r w:rsidRPr="00FC4F02">
        <w:rPr>
          <w:color w:val="auto"/>
          <w:u w:val="single"/>
        </w:rPr>
        <w:t xml:space="preserve">.: </w:t>
      </w:r>
      <w:r w:rsidR="00C821E3" w:rsidRPr="00FC4F02">
        <w:rPr>
          <w:color w:val="auto"/>
          <w:u w:val="single"/>
        </w:rPr>
        <w:t xml:space="preserve">VARAM </w:t>
      </w:r>
      <w:r w:rsidR="00663E52" w:rsidRPr="00FC4F02">
        <w:rPr>
          <w:color w:val="auto"/>
          <w:u w:val="single"/>
        </w:rPr>
        <w:t>2017</w:t>
      </w:r>
      <w:r w:rsidRPr="00FC4F02">
        <w:rPr>
          <w:color w:val="auto"/>
          <w:u w:val="single"/>
        </w:rPr>
        <w:t>/</w:t>
      </w:r>
      <w:r w:rsidR="00331569" w:rsidRPr="00FC4F02">
        <w:rPr>
          <w:color w:val="auto"/>
          <w:u w:val="single"/>
        </w:rPr>
        <w:t>9</w:t>
      </w:r>
    </w:p>
    <w:p w14:paraId="6738A700" w14:textId="77777777" w:rsidR="00BE4D1F" w:rsidRPr="004F3FB1" w:rsidRDefault="00BE4D1F" w:rsidP="00BE4D1F">
      <w:pPr>
        <w:pStyle w:val="Default"/>
        <w:spacing w:line="276" w:lineRule="auto"/>
        <w:jc w:val="center"/>
        <w:rPr>
          <w:color w:val="auto"/>
        </w:rPr>
      </w:pPr>
    </w:p>
    <w:p w14:paraId="036B9A46" w14:textId="77777777" w:rsidR="00895308" w:rsidRDefault="00BE4D1F" w:rsidP="00BE4D1F">
      <w:pPr>
        <w:pStyle w:val="Default"/>
        <w:spacing w:line="276" w:lineRule="auto"/>
        <w:jc w:val="center"/>
        <w:rPr>
          <w:color w:val="auto"/>
        </w:rPr>
      </w:pPr>
      <w:r w:rsidRPr="004F3FB1">
        <w:rPr>
          <w:color w:val="auto"/>
        </w:rPr>
        <w:t>(Atklāts konkurss)</w:t>
      </w:r>
    </w:p>
    <w:p w14:paraId="520A18CA" w14:textId="77777777" w:rsidR="00895308" w:rsidRDefault="00895308" w:rsidP="00BE4D1F">
      <w:pPr>
        <w:pStyle w:val="Default"/>
        <w:spacing w:line="276" w:lineRule="auto"/>
        <w:jc w:val="center"/>
        <w:rPr>
          <w:color w:val="auto"/>
        </w:rPr>
      </w:pPr>
    </w:p>
    <w:p w14:paraId="6865E169" w14:textId="77777777" w:rsidR="00895308" w:rsidRDefault="00895308" w:rsidP="00BE4D1F">
      <w:pPr>
        <w:pStyle w:val="Default"/>
        <w:spacing w:line="276" w:lineRule="auto"/>
        <w:jc w:val="center"/>
        <w:rPr>
          <w:color w:val="auto"/>
        </w:rPr>
      </w:pPr>
    </w:p>
    <w:p w14:paraId="278565CB" w14:textId="77777777" w:rsidR="00895308" w:rsidRDefault="00895308" w:rsidP="00BE4D1F">
      <w:pPr>
        <w:pStyle w:val="Default"/>
        <w:spacing w:line="276" w:lineRule="auto"/>
        <w:jc w:val="center"/>
        <w:rPr>
          <w:color w:val="auto"/>
        </w:rPr>
      </w:pPr>
    </w:p>
    <w:p w14:paraId="40D4934A" w14:textId="77777777" w:rsidR="00895308" w:rsidRDefault="00895308" w:rsidP="00E61616">
      <w:pPr>
        <w:pStyle w:val="Default"/>
        <w:spacing w:line="276" w:lineRule="auto"/>
        <w:rPr>
          <w:color w:val="auto"/>
        </w:rPr>
      </w:pPr>
    </w:p>
    <w:p w14:paraId="36235D6B" w14:textId="77777777" w:rsidR="00895308" w:rsidRPr="004F3FB1" w:rsidRDefault="00895308" w:rsidP="00BE4D1F">
      <w:pPr>
        <w:pStyle w:val="Default"/>
        <w:spacing w:line="276" w:lineRule="auto"/>
        <w:jc w:val="center"/>
        <w:rPr>
          <w:color w:val="auto"/>
        </w:rPr>
      </w:pPr>
    </w:p>
    <w:p w14:paraId="3C4671D2" w14:textId="63BEFFA2" w:rsidR="00BE4D1F" w:rsidRPr="00895308" w:rsidRDefault="00BE4D1F" w:rsidP="00895308">
      <w:pPr>
        <w:pStyle w:val="Default"/>
        <w:spacing w:line="276" w:lineRule="auto"/>
        <w:jc w:val="center"/>
        <w:rPr>
          <w:sz w:val="20"/>
          <w:szCs w:val="20"/>
        </w:rPr>
      </w:pPr>
      <w:r w:rsidRPr="002C2873">
        <w:rPr>
          <w:sz w:val="20"/>
          <w:szCs w:val="20"/>
        </w:rPr>
        <w:t>Iepirkuma CPV kods:</w:t>
      </w:r>
      <w:r w:rsidR="002A5931">
        <w:rPr>
          <w:sz w:val="20"/>
          <w:szCs w:val="20"/>
        </w:rPr>
        <w:t xml:space="preserve"> </w:t>
      </w:r>
      <w:r w:rsidR="002A5931" w:rsidRPr="002A5931">
        <w:rPr>
          <w:sz w:val="20"/>
          <w:szCs w:val="20"/>
        </w:rPr>
        <w:t>72320000-4</w:t>
      </w:r>
      <w:r w:rsidR="002A5931">
        <w:rPr>
          <w:sz w:val="20"/>
          <w:szCs w:val="20"/>
        </w:rPr>
        <w:t xml:space="preserve"> (</w:t>
      </w:r>
      <w:r w:rsidR="002A5931" w:rsidRPr="002A5931">
        <w:rPr>
          <w:sz w:val="20"/>
          <w:szCs w:val="20"/>
        </w:rPr>
        <w:t>Datu bāzu pakalpojumi</w:t>
      </w:r>
      <w:r w:rsidR="002A5931">
        <w:rPr>
          <w:sz w:val="20"/>
          <w:szCs w:val="20"/>
        </w:rPr>
        <w:t>)</w:t>
      </w:r>
    </w:p>
    <w:p w14:paraId="7589499F" w14:textId="77777777" w:rsidR="00895308" w:rsidRDefault="00895308" w:rsidP="00BE4D1F">
      <w:pPr>
        <w:pStyle w:val="Footer"/>
        <w:keepNext/>
        <w:tabs>
          <w:tab w:val="clear" w:pos="4153"/>
          <w:tab w:val="clear" w:pos="8306"/>
        </w:tabs>
        <w:spacing w:line="276" w:lineRule="auto"/>
        <w:ind w:right="71"/>
        <w:jc w:val="center"/>
        <w:rPr>
          <w:lang w:val="lv-LV"/>
        </w:rPr>
      </w:pPr>
    </w:p>
    <w:p w14:paraId="2EDA4BC7" w14:textId="77777777" w:rsidR="00895308" w:rsidRDefault="00895308" w:rsidP="00BE4D1F">
      <w:pPr>
        <w:pStyle w:val="Footer"/>
        <w:keepNext/>
        <w:tabs>
          <w:tab w:val="clear" w:pos="4153"/>
          <w:tab w:val="clear" w:pos="8306"/>
        </w:tabs>
        <w:spacing w:line="276" w:lineRule="auto"/>
        <w:ind w:right="71"/>
        <w:jc w:val="center"/>
        <w:rPr>
          <w:lang w:val="lv-LV"/>
        </w:rPr>
      </w:pPr>
    </w:p>
    <w:p w14:paraId="0799E43E" w14:textId="77777777" w:rsidR="00895308" w:rsidRPr="004F3FB1" w:rsidRDefault="00895308" w:rsidP="00BE4D1F">
      <w:pPr>
        <w:pStyle w:val="Footer"/>
        <w:keepNext/>
        <w:tabs>
          <w:tab w:val="clear" w:pos="4153"/>
          <w:tab w:val="clear" w:pos="8306"/>
        </w:tabs>
        <w:spacing w:line="276" w:lineRule="auto"/>
        <w:ind w:right="71"/>
        <w:jc w:val="center"/>
        <w:rPr>
          <w:lang w:val="lv-LV"/>
        </w:rPr>
      </w:pPr>
    </w:p>
    <w:p w14:paraId="35D5D4EC" w14:textId="77777777" w:rsidR="00BE4D1F" w:rsidRPr="004F3FB1" w:rsidRDefault="00C821E3" w:rsidP="00BE4D1F">
      <w:pPr>
        <w:pStyle w:val="Footer"/>
        <w:keepNext/>
        <w:tabs>
          <w:tab w:val="clear" w:pos="4153"/>
          <w:tab w:val="clear" w:pos="8306"/>
        </w:tabs>
        <w:spacing w:line="276" w:lineRule="auto"/>
        <w:ind w:right="71"/>
        <w:jc w:val="center"/>
      </w:pPr>
      <w:r>
        <w:t xml:space="preserve">RĪGA, </w:t>
      </w:r>
      <w:r w:rsidR="00262B24">
        <w:t>201</w:t>
      </w:r>
      <w:r w:rsidR="00470556">
        <w:t>7</w:t>
      </w:r>
    </w:p>
    <w:p w14:paraId="675636A0" w14:textId="77777777" w:rsidR="00D310AA" w:rsidRPr="004F3FB1" w:rsidRDefault="00BE4D1F" w:rsidP="002E5B9B">
      <w:pPr>
        <w:pStyle w:val="Footer"/>
        <w:keepNext/>
        <w:tabs>
          <w:tab w:val="clear" w:pos="4153"/>
          <w:tab w:val="clear" w:pos="8306"/>
        </w:tabs>
        <w:ind w:right="71"/>
        <w:jc w:val="center"/>
        <w:rPr>
          <w:b/>
          <w:bCs/>
        </w:rPr>
      </w:pPr>
      <w:r w:rsidRPr="004F3FB1">
        <w:rPr>
          <w:b/>
          <w:bCs/>
        </w:rPr>
        <w:br w:type="page"/>
      </w:r>
    </w:p>
    <w:p w14:paraId="717A909B" w14:textId="77777777" w:rsidR="00B53AD9" w:rsidRPr="00921D34" w:rsidRDefault="00AA378D" w:rsidP="00993FC3">
      <w:pPr>
        <w:pStyle w:val="TOC2"/>
        <w:ind w:right="71"/>
        <w:rPr>
          <w:rFonts w:ascii="Times New Roman" w:hAnsi="Times New Roman" w:cs="Times New Roman"/>
          <w:sz w:val="24"/>
          <w:szCs w:val="24"/>
        </w:rPr>
      </w:pPr>
      <w:r w:rsidRPr="00921D34">
        <w:rPr>
          <w:rFonts w:ascii="Times New Roman" w:hAnsi="Times New Roman" w:cs="Times New Roman"/>
          <w:sz w:val="24"/>
          <w:szCs w:val="24"/>
        </w:rPr>
        <w:lastRenderedPageBreak/>
        <w:t>SATURS</w:t>
      </w:r>
    </w:p>
    <w:p w14:paraId="060A8D83" w14:textId="77777777" w:rsidR="00274AB8" w:rsidRPr="00921D34" w:rsidRDefault="00274AB8" w:rsidP="00993FC3">
      <w:pPr>
        <w:pStyle w:val="Nodaa"/>
        <w:keepNext/>
        <w:ind w:right="71"/>
        <w:rPr>
          <w:rFonts w:ascii="Times New Roman" w:hAnsi="Times New Roman" w:cs="Times New Roman"/>
          <w:sz w:val="24"/>
        </w:rPr>
      </w:pPr>
      <w:bookmarkStart w:id="0" w:name="_Ref38341330"/>
      <w:bookmarkStart w:id="1" w:name="_Toc59334717"/>
      <w:bookmarkStart w:id="2" w:name="_Toc61422120"/>
    </w:p>
    <w:tbl>
      <w:tblPr>
        <w:tblW w:w="928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239"/>
        <w:gridCol w:w="7362"/>
        <w:gridCol w:w="687"/>
      </w:tblGrid>
      <w:tr w:rsidR="003D23CC" w:rsidRPr="00921D34" w14:paraId="717E8FDA" w14:textId="77777777" w:rsidTr="00BA3E89">
        <w:tc>
          <w:tcPr>
            <w:tcW w:w="1239" w:type="dxa"/>
          </w:tcPr>
          <w:p w14:paraId="5DE39029" w14:textId="77777777" w:rsidR="00C82236" w:rsidRPr="00921D34" w:rsidRDefault="00C82236" w:rsidP="00993FC3">
            <w:pPr>
              <w:pStyle w:val="Nodaa"/>
              <w:keepNext/>
              <w:ind w:right="71"/>
              <w:rPr>
                <w:rFonts w:ascii="Times New Roman" w:hAnsi="Times New Roman" w:cs="Times New Roman"/>
                <w:b w:val="0"/>
                <w:szCs w:val="20"/>
              </w:rPr>
            </w:pPr>
            <w:r w:rsidRPr="00921D34">
              <w:rPr>
                <w:rFonts w:ascii="Times New Roman" w:hAnsi="Times New Roman" w:cs="Times New Roman"/>
                <w:b w:val="0"/>
                <w:szCs w:val="20"/>
              </w:rPr>
              <w:t>1.</w:t>
            </w:r>
          </w:p>
        </w:tc>
        <w:tc>
          <w:tcPr>
            <w:tcW w:w="7362" w:type="dxa"/>
          </w:tcPr>
          <w:p w14:paraId="7E1E7039" w14:textId="77777777" w:rsidR="00C82236" w:rsidRPr="00921D34" w:rsidRDefault="00C82236" w:rsidP="00993FC3">
            <w:pPr>
              <w:pStyle w:val="Nodaa"/>
              <w:keepNext/>
              <w:ind w:right="71"/>
              <w:rPr>
                <w:rFonts w:ascii="Times New Roman" w:hAnsi="Times New Roman" w:cs="Times New Roman"/>
                <w:b w:val="0"/>
                <w:szCs w:val="20"/>
              </w:rPr>
            </w:pPr>
            <w:r w:rsidRPr="00921D34">
              <w:rPr>
                <w:rFonts w:ascii="Times New Roman" w:hAnsi="Times New Roman" w:cs="Times New Roman"/>
                <w:b w:val="0"/>
                <w:szCs w:val="20"/>
              </w:rPr>
              <w:t>Vispārīgā informācija</w:t>
            </w:r>
          </w:p>
          <w:p w14:paraId="70C43A28" w14:textId="77777777" w:rsidR="00C82236" w:rsidRPr="00921D34" w:rsidRDefault="00C82236" w:rsidP="00993FC3">
            <w:pPr>
              <w:pStyle w:val="Nodaa"/>
              <w:keepNext/>
              <w:ind w:right="71"/>
              <w:rPr>
                <w:rFonts w:ascii="Times New Roman" w:hAnsi="Times New Roman" w:cs="Times New Roman"/>
                <w:b w:val="0"/>
                <w:szCs w:val="20"/>
              </w:rPr>
            </w:pPr>
          </w:p>
        </w:tc>
        <w:tc>
          <w:tcPr>
            <w:tcW w:w="687" w:type="dxa"/>
          </w:tcPr>
          <w:p w14:paraId="32F80FB0" w14:textId="77777777" w:rsidR="00C82236" w:rsidRPr="00921D34" w:rsidRDefault="00BE4D1F" w:rsidP="00993FC3">
            <w:pPr>
              <w:pStyle w:val="Nodaa"/>
              <w:keepNext/>
              <w:ind w:right="71"/>
              <w:jc w:val="both"/>
              <w:rPr>
                <w:rFonts w:ascii="Times New Roman" w:hAnsi="Times New Roman" w:cs="Times New Roman"/>
                <w:b w:val="0"/>
                <w:szCs w:val="20"/>
              </w:rPr>
            </w:pPr>
            <w:r w:rsidRPr="00921D34">
              <w:rPr>
                <w:rFonts w:ascii="Times New Roman" w:hAnsi="Times New Roman" w:cs="Times New Roman"/>
                <w:b w:val="0"/>
                <w:szCs w:val="20"/>
              </w:rPr>
              <w:t>3</w:t>
            </w:r>
          </w:p>
        </w:tc>
      </w:tr>
      <w:tr w:rsidR="003D23CC" w:rsidRPr="00921D34" w14:paraId="429AEB17" w14:textId="77777777" w:rsidTr="00BA3E89">
        <w:tc>
          <w:tcPr>
            <w:tcW w:w="1239" w:type="dxa"/>
          </w:tcPr>
          <w:p w14:paraId="1F6191E3" w14:textId="77777777" w:rsidR="00C82236" w:rsidRPr="00921D34" w:rsidRDefault="003213F8" w:rsidP="00993FC3">
            <w:pPr>
              <w:pStyle w:val="Nodaa"/>
              <w:keepNext/>
              <w:ind w:right="71"/>
              <w:rPr>
                <w:rFonts w:ascii="Times New Roman" w:hAnsi="Times New Roman" w:cs="Times New Roman"/>
                <w:b w:val="0"/>
                <w:szCs w:val="20"/>
              </w:rPr>
            </w:pPr>
            <w:r w:rsidRPr="00921D34">
              <w:rPr>
                <w:rFonts w:ascii="Times New Roman" w:hAnsi="Times New Roman" w:cs="Times New Roman"/>
                <w:b w:val="0"/>
                <w:szCs w:val="20"/>
              </w:rPr>
              <w:t>2.</w:t>
            </w:r>
          </w:p>
        </w:tc>
        <w:tc>
          <w:tcPr>
            <w:tcW w:w="7362" w:type="dxa"/>
          </w:tcPr>
          <w:p w14:paraId="7D267652" w14:textId="77777777" w:rsidR="00C82236" w:rsidRPr="00921D34" w:rsidRDefault="003213F8" w:rsidP="00993FC3">
            <w:pPr>
              <w:pStyle w:val="Nodaa"/>
              <w:keepNext/>
              <w:ind w:right="71"/>
              <w:rPr>
                <w:rFonts w:ascii="Times New Roman" w:hAnsi="Times New Roman" w:cs="Times New Roman"/>
                <w:b w:val="0"/>
                <w:szCs w:val="20"/>
              </w:rPr>
            </w:pPr>
            <w:r w:rsidRPr="00921D34">
              <w:rPr>
                <w:rFonts w:ascii="Times New Roman" w:hAnsi="Times New Roman" w:cs="Times New Roman"/>
                <w:b w:val="0"/>
                <w:szCs w:val="20"/>
              </w:rPr>
              <w:t>Pretendents</w:t>
            </w:r>
          </w:p>
          <w:p w14:paraId="47962538" w14:textId="77777777" w:rsidR="003213F8" w:rsidRPr="00921D34" w:rsidRDefault="003213F8" w:rsidP="00993FC3">
            <w:pPr>
              <w:pStyle w:val="Nodaa"/>
              <w:keepNext/>
              <w:ind w:right="71"/>
              <w:rPr>
                <w:rFonts w:ascii="Times New Roman" w:hAnsi="Times New Roman" w:cs="Times New Roman"/>
                <w:b w:val="0"/>
                <w:szCs w:val="20"/>
              </w:rPr>
            </w:pPr>
          </w:p>
        </w:tc>
        <w:tc>
          <w:tcPr>
            <w:tcW w:w="687" w:type="dxa"/>
          </w:tcPr>
          <w:p w14:paraId="661EB1E1" w14:textId="77777777" w:rsidR="00C82236" w:rsidRPr="00921D34" w:rsidRDefault="00BE4D1F" w:rsidP="00993FC3">
            <w:pPr>
              <w:pStyle w:val="Nodaa"/>
              <w:keepNext/>
              <w:ind w:right="71"/>
              <w:rPr>
                <w:rFonts w:ascii="Times New Roman" w:hAnsi="Times New Roman" w:cs="Times New Roman"/>
                <w:b w:val="0"/>
                <w:szCs w:val="20"/>
              </w:rPr>
            </w:pPr>
            <w:r w:rsidRPr="00921D34">
              <w:rPr>
                <w:rFonts w:ascii="Times New Roman" w:hAnsi="Times New Roman" w:cs="Times New Roman"/>
                <w:b w:val="0"/>
                <w:szCs w:val="20"/>
              </w:rPr>
              <w:t>3</w:t>
            </w:r>
          </w:p>
        </w:tc>
      </w:tr>
      <w:tr w:rsidR="003D23CC" w:rsidRPr="00921D34" w14:paraId="597E5965" w14:textId="77777777" w:rsidTr="00BA3E89">
        <w:tc>
          <w:tcPr>
            <w:tcW w:w="1239" w:type="dxa"/>
          </w:tcPr>
          <w:p w14:paraId="4C39AFD7" w14:textId="77777777" w:rsidR="00C82236" w:rsidRPr="00921D34" w:rsidRDefault="003213F8" w:rsidP="00993FC3">
            <w:pPr>
              <w:pStyle w:val="Nodaa"/>
              <w:keepNext/>
              <w:ind w:right="71"/>
              <w:rPr>
                <w:rFonts w:ascii="Times New Roman" w:hAnsi="Times New Roman" w:cs="Times New Roman"/>
                <w:b w:val="0"/>
                <w:szCs w:val="20"/>
              </w:rPr>
            </w:pPr>
            <w:r w:rsidRPr="00921D34">
              <w:rPr>
                <w:rFonts w:ascii="Times New Roman" w:hAnsi="Times New Roman" w:cs="Times New Roman"/>
                <w:b w:val="0"/>
                <w:szCs w:val="20"/>
              </w:rPr>
              <w:t>3.</w:t>
            </w:r>
          </w:p>
        </w:tc>
        <w:tc>
          <w:tcPr>
            <w:tcW w:w="7362" w:type="dxa"/>
          </w:tcPr>
          <w:p w14:paraId="5C1BA6D1" w14:textId="77777777" w:rsidR="00C82236" w:rsidRPr="00921D34" w:rsidRDefault="003213F8" w:rsidP="00993FC3">
            <w:pPr>
              <w:pStyle w:val="Nodaa"/>
              <w:keepNext/>
              <w:ind w:right="71"/>
              <w:rPr>
                <w:rFonts w:ascii="Times New Roman" w:hAnsi="Times New Roman" w:cs="Times New Roman"/>
                <w:b w:val="0"/>
                <w:szCs w:val="20"/>
              </w:rPr>
            </w:pPr>
            <w:r w:rsidRPr="00921D34">
              <w:rPr>
                <w:rFonts w:ascii="Times New Roman" w:hAnsi="Times New Roman" w:cs="Times New Roman"/>
                <w:b w:val="0"/>
                <w:szCs w:val="20"/>
              </w:rPr>
              <w:t>Saziņa</w:t>
            </w:r>
          </w:p>
          <w:p w14:paraId="2BDB865B" w14:textId="77777777" w:rsidR="003213F8" w:rsidRPr="00921D34" w:rsidRDefault="003213F8" w:rsidP="00993FC3">
            <w:pPr>
              <w:pStyle w:val="Nodaa"/>
              <w:keepNext/>
              <w:ind w:right="71"/>
              <w:rPr>
                <w:rFonts w:ascii="Times New Roman" w:hAnsi="Times New Roman" w:cs="Times New Roman"/>
                <w:b w:val="0"/>
                <w:szCs w:val="20"/>
              </w:rPr>
            </w:pPr>
          </w:p>
        </w:tc>
        <w:tc>
          <w:tcPr>
            <w:tcW w:w="687" w:type="dxa"/>
          </w:tcPr>
          <w:p w14:paraId="1FBE1027" w14:textId="77777777" w:rsidR="00C82236" w:rsidRPr="00921D34" w:rsidRDefault="005407A9" w:rsidP="00993FC3">
            <w:pPr>
              <w:pStyle w:val="Nodaa"/>
              <w:keepNext/>
              <w:ind w:right="71"/>
              <w:rPr>
                <w:rFonts w:ascii="Times New Roman" w:hAnsi="Times New Roman" w:cs="Times New Roman"/>
                <w:b w:val="0"/>
                <w:szCs w:val="20"/>
              </w:rPr>
            </w:pPr>
            <w:r w:rsidRPr="00921D34">
              <w:rPr>
                <w:rFonts w:ascii="Times New Roman" w:hAnsi="Times New Roman" w:cs="Times New Roman"/>
                <w:b w:val="0"/>
                <w:szCs w:val="20"/>
              </w:rPr>
              <w:t>4</w:t>
            </w:r>
          </w:p>
        </w:tc>
      </w:tr>
      <w:tr w:rsidR="003D23CC" w:rsidRPr="00921D34" w14:paraId="35CE2191" w14:textId="77777777" w:rsidTr="00BA3E89">
        <w:tc>
          <w:tcPr>
            <w:tcW w:w="1239" w:type="dxa"/>
          </w:tcPr>
          <w:p w14:paraId="5F385E7E" w14:textId="77777777" w:rsidR="00C82236" w:rsidRPr="00921D34" w:rsidRDefault="003213F8" w:rsidP="00993FC3">
            <w:pPr>
              <w:pStyle w:val="Nodaa"/>
              <w:keepNext/>
              <w:ind w:right="71"/>
              <w:rPr>
                <w:rFonts w:ascii="Times New Roman" w:hAnsi="Times New Roman" w:cs="Times New Roman"/>
                <w:b w:val="0"/>
                <w:szCs w:val="20"/>
              </w:rPr>
            </w:pPr>
            <w:r w:rsidRPr="00921D34">
              <w:rPr>
                <w:rFonts w:ascii="Times New Roman" w:hAnsi="Times New Roman" w:cs="Times New Roman"/>
                <w:b w:val="0"/>
                <w:szCs w:val="20"/>
              </w:rPr>
              <w:t>4.</w:t>
            </w:r>
          </w:p>
        </w:tc>
        <w:tc>
          <w:tcPr>
            <w:tcW w:w="7362" w:type="dxa"/>
          </w:tcPr>
          <w:p w14:paraId="108DE9B5" w14:textId="77777777" w:rsidR="00C82236" w:rsidRPr="00921D34" w:rsidRDefault="003213F8" w:rsidP="00993FC3">
            <w:pPr>
              <w:pStyle w:val="Nodaa"/>
              <w:keepNext/>
              <w:ind w:right="71"/>
              <w:rPr>
                <w:rFonts w:ascii="Times New Roman" w:hAnsi="Times New Roman" w:cs="Times New Roman"/>
                <w:b w:val="0"/>
                <w:szCs w:val="20"/>
              </w:rPr>
            </w:pPr>
            <w:r w:rsidRPr="00921D34">
              <w:rPr>
                <w:rFonts w:ascii="Times New Roman" w:hAnsi="Times New Roman" w:cs="Times New Roman"/>
                <w:b w:val="0"/>
                <w:szCs w:val="20"/>
              </w:rPr>
              <w:t>Informācija par iepirkuma priekšmetu</w:t>
            </w:r>
          </w:p>
          <w:p w14:paraId="2F4B87BE" w14:textId="77777777" w:rsidR="003213F8" w:rsidRPr="00921D34" w:rsidRDefault="003213F8" w:rsidP="00993FC3">
            <w:pPr>
              <w:pStyle w:val="Nodaa"/>
              <w:keepNext/>
              <w:ind w:right="71"/>
              <w:rPr>
                <w:rFonts w:ascii="Times New Roman" w:hAnsi="Times New Roman" w:cs="Times New Roman"/>
                <w:b w:val="0"/>
                <w:szCs w:val="20"/>
              </w:rPr>
            </w:pPr>
          </w:p>
        </w:tc>
        <w:tc>
          <w:tcPr>
            <w:tcW w:w="687" w:type="dxa"/>
          </w:tcPr>
          <w:p w14:paraId="7FA34655" w14:textId="77777777" w:rsidR="00C82236" w:rsidRPr="00921D34" w:rsidRDefault="000433A8" w:rsidP="00993FC3">
            <w:pPr>
              <w:pStyle w:val="Nodaa"/>
              <w:keepNext/>
              <w:ind w:right="71"/>
              <w:rPr>
                <w:rFonts w:ascii="Times New Roman" w:hAnsi="Times New Roman" w:cs="Times New Roman"/>
                <w:b w:val="0"/>
                <w:szCs w:val="20"/>
              </w:rPr>
            </w:pPr>
            <w:r w:rsidRPr="00921D34">
              <w:rPr>
                <w:rFonts w:ascii="Times New Roman" w:hAnsi="Times New Roman" w:cs="Times New Roman"/>
                <w:b w:val="0"/>
                <w:szCs w:val="20"/>
              </w:rPr>
              <w:t>4</w:t>
            </w:r>
          </w:p>
        </w:tc>
      </w:tr>
      <w:tr w:rsidR="003D23CC" w:rsidRPr="00921D34" w14:paraId="47681254" w14:textId="77777777" w:rsidTr="00BA3E89">
        <w:tc>
          <w:tcPr>
            <w:tcW w:w="1239" w:type="dxa"/>
          </w:tcPr>
          <w:p w14:paraId="3FEA86BA" w14:textId="77777777" w:rsidR="00C82236" w:rsidRPr="00921D34" w:rsidRDefault="003213F8" w:rsidP="00993FC3">
            <w:pPr>
              <w:pStyle w:val="Nodaa"/>
              <w:keepNext/>
              <w:ind w:right="71"/>
              <w:rPr>
                <w:rFonts w:ascii="Times New Roman" w:hAnsi="Times New Roman" w:cs="Times New Roman"/>
                <w:b w:val="0"/>
                <w:szCs w:val="20"/>
              </w:rPr>
            </w:pPr>
            <w:r w:rsidRPr="00921D34">
              <w:rPr>
                <w:rFonts w:ascii="Times New Roman" w:hAnsi="Times New Roman" w:cs="Times New Roman"/>
                <w:b w:val="0"/>
                <w:szCs w:val="20"/>
              </w:rPr>
              <w:t>5.</w:t>
            </w:r>
          </w:p>
        </w:tc>
        <w:tc>
          <w:tcPr>
            <w:tcW w:w="7362" w:type="dxa"/>
          </w:tcPr>
          <w:p w14:paraId="233F5940" w14:textId="77777777" w:rsidR="00C82236" w:rsidRPr="00921D34" w:rsidRDefault="003213F8" w:rsidP="00993FC3">
            <w:pPr>
              <w:pStyle w:val="Nodaa"/>
              <w:keepNext/>
              <w:ind w:right="71"/>
              <w:rPr>
                <w:rFonts w:ascii="Times New Roman" w:hAnsi="Times New Roman" w:cs="Times New Roman"/>
                <w:b w:val="0"/>
                <w:szCs w:val="20"/>
              </w:rPr>
            </w:pPr>
            <w:r w:rsidRPr="00921D34">
              <w:rPr>
                <w:rFonts w:ascii="Times New Roman" w:hAnsi="Times New Roman" w:cs="Times New Roman"/>
                <w:b w:val="0"/>
                <w:szCs w:val="20"/>
              </w:rPr>
              <w:t>Piedāvājums</w:t>
            </w:r>
          </w:p>
          <w:p w14:paraId="504FB142" w14:textId="77777777" w:rsidR="003213F8" w:rsidRPr="00921D34" w:rsidRDefault="003213F8" w:rsidP="00993FC3">
            <w:pPr>
              <w:pStyle w:val="Nodaa"/>
              <w:keepNext/>
              <w:ind w:right="71"/>
              <w:rPr>
                <w:rFonts w:ascii="Times New Roman" w:hAnsi="Times New Roman" w:cs="Times New Roman"/>
                <w:b w:val="0"/>
                <w:szCs w:val="20"/>
              </w:rPr>
            </w:pPr>
          </w:p>
        </w:tc>
        <w:tc>
          <w:tcPr>
            <w:tcW w:w="687" w:type="dxa"/>
          </w:tcPr>
          <w:p w14:paraId="1C5015FB" w14:textId="2529A4F2" w:rsidR="00C82236" w:rsidRPr="00921D34" w:rsidRDefault="001D379F" w:rsidP="00993FC3">
            <w:pPr>
              <w:pStyle w:val="Nodaa"/>
              <w:keepNext/>
              <w:ind w:right="71"/>
              <w:rPr>
                <w:rFonts w:ascii="Times New Roman" w:hAnsi="Times New Roman" w:cs="Times New Roman"/>
                <w:b w:val="0"/>
                <w:szCs w:val="20"/>
              </w:rPr>
            </w:pPr>
            <w:r>
              <w:rPr>
                <w:rFonts w:ascii="Times New Roman" w:hAnsi="Times New Roman" w:cs="Times New Roman"/>
                <w:b w:val="0"/>
                <w:szCs w:val="20"/>
              </w:rPr>
              <w:t>6</w:t>
            </w:r>
          </w:p>
        </w:tc>
      </w:tr>
      <w:tr w:rsidR="003D23CC" w:rsidRPr="00921D34" w14:paraId="345D2790" w14:textId="77777777" w:rsidTr="00BA3E89">
        <w:tc>
          <w:tcPr>
            <w:tcW w:w="1239" w:type="dxa"/>
          </w:tcPr>
          <w:p w14:paraId="7E93F9AD" w14:textId="77777777" w:rsidR="00C82236" w:rsidRPr="00921D34" w:rsidRDefault="00C36601" w:rsidP="00993FC3">
            <w:pPr>
              <w:pStyle w:val="Nodaa"/>
              <w:keepNext/>
              <w:ind w:right="71"/>
              <w:rPr>
                <w:rFonts w:ascii="Times New Roman" w:hAnsi="Times New Roman" w:cs="Times New Roman"/>
                <w:b w:val="0"/>
                <w:szCs w:val="20"/>
              </w:rPr>
            </w:pPr>
            <w:r w:rsidRPr="00921D34">
              <w:rPr>
                <w:rFonts w:ascii="Times New Roman" w:hAnsi="Times New Roman" w:cs="Times New Roman"/>
                <w:b w:val="0"/>
                <w:szCs w:val="20"/>
              </w:rPr>
              <w:t>6</w:t>
            </w:r>
            <w:r w:rsidR="003213F8" w:rsidRPr="00921D34">
              <w:rPr>
                <w:rFonts w:ascii="Times New Roman" w:hAnsi="Times New Roman" w:cs="Times New Roman"/>
                <w:b w:val="0"/>
                <w:szCs w:val="20"/>
              </w:rPr>
              <w:t>.</w:t>
            </w:r>
          </w:p>
        </w:tc>
        <w:tc>
          <w:tcPr>
            <w:tcW w:w="7362" w:type="dxa"/>
          </w:tcPr>
          <w:p w14:paraId="0DDE67E6" w14:textId="77777777" w:rsidR="003213F8" w:rsidRPr="00921D34" w:rsidRDefault="003213F8" w:rsidP="00993FC3">
            <w:pPr>
              <w:pStyle w:val="Nodaa"/>
              <w:keepNext/>
              <w:tabs>
                <w:tab w:val="left" w:pos="900"/>
              </w:tabs>
              <w:ind w:right="71"/>
              <w:rPr>
                <w:rFonts w:ascii="Times New Roman" w:hAnsi="Times New Roman" w:cs="Times New Roman"/>
                <w:b w:val="0"/>
                <w:strike/>
                <w:szCs w:val="20"/>
              </w:rPr>
            </w:pPr>
            <w:r w:rsidRPr="00921D34">
              <w:rPr>
                <w:rFonts w:ascii="Times New Roman" w:hAnsi="Times New Roman" w:cs="Times New Roman"/>
                <w:b w:val="0"/>
                <w:szCs w:val="20"/>
              </w:rPr>
              <w:t xml:space="preserve">Nosacījumi pretendenta dalībai iepirkuma procedūrā </w:t>
            </w:r>
          </w:p>
          <w:p w14:paraId="28449462" w14:textId="77777777" w:rsidR="00C82236" w:rsidRPr="00921D34" w:rsidRDefault="00C82236" w:rsidP="00993FC3">
            <w:pPr>
              <w:pStyle w:val="Nodaa"/>
              <w:keepNext/>
              <w:ind w:right="71"/>
              <w:rPr>
                <w:rFonts w:ascii="Times New Roman" w:hAnsi="Times New Roman" w:cs="Times New Roman"/>
                <w:b w:val="0"/>
                <w:szCs w:val="20"/>
              </w:rPr>
            </w:pPr>
          </w:p>
        </w:tc>
        <w:tc>
          <w:tcPr>
            <w:tcW w:w="687" w:type="dxa"/>
          </w:tcPr>
          <w:p w14:paraId="69FD456C" w14:textId="49A9937B" w:rsidR="00C82236" w:rsidRPr="00921D34" w:rsidRDefault="001D379F" w:rsidP="00993FC3">
            <w:pPr>
              <w:pStyle w:val="Nodaa"/>
              <w:keepNext/>
              <w:ind w:right="71"/>
              <w:rPr>
                <w:rFonts w:ascii="Times New Roman" w:hAnsi="Times New Roman" w:cs="Times New Roman"/>
                <w:b w:val="0"/>
                <w:szCs w:val="20"/>
              </w:rPr>
            </w:pPr>
            <w:r>
              <w:rPr>
                <w:rFonts w:ascii="Times New Roman" w:hAnsi="Times New Roman" w:cs="Times New Roman"/>
                <w:b w:val="0"/>
                <w:szCs w:val="20"/>
              </w:rPr>
              <w:t>8</w:t>
            </w:r>
          </w:p>
        </w:tc>
      </w:tr>
      <w:tr w:rsidR="003D23CC" w:rsidRPr="00921D34" w14:paraId="18CA81A6" w14:textId="77777777" w:rsidTr="00BA3E89">
        <w:tc>
          <w:tcPr>
            <w:tcW w:w="1239" w:type="dxa"/>
          </w:tcPr>
          <w:p w14:paraId="74C3854B" w14:textId="77777777" w:rsidR="00C82236" w:rsidRPr="00921D34" w:rsidRDefault="00C36601" w:rsidP="00993FC3">
            <w:pPr>
              <w:pStyle w:val="Nodaa"/>
              <w:keepNext/>
              <w:ind w:right="71"/>
              <w:rPr>
                <w:rFonts w:ascii="Times New Roman" w:hAnsi="Times New Roman" w:cs="Times New Roman"/>
                <w:b w:val="0"/>
                <w:szCs w:val="20"/>
              </w:rPr>
            </w:pPr>
            <w:r w:rsidRPr="00921D34">
              <w:rPr>
                <w:rFonts w:ascii="Times New Roman" w:hAnsi="Times New Roman" w:cs="Times New Roman"/>
                <w:b w:val="0"/>
                <w:szCs w:val="20"/>
              </w:rPr>
              <w:t>7</w:t>
            </w:r>
            <w:r w:rsidR="003213F8" w:rsidRPr="00921D34">
              <w:rPr>
                <w:rFonts w:ascii="Times New Roman" w:hAnsi="Times New Roman" w:cs="Times New Roman"/>
                <w:b w:val="0"/>
                <w:szCs w:val="20"/>
              </w:rPr>
              <w:t>.</w:t>
            </w:r>
          </w:p>
        </w:tc>
        <w:tc>
          <w:tcPr>
            <w:tcW w:w="7362" w:type="dxa"/>
          </w:tcPr>
          <w:p w14:paraId="0BDD811D" w14:textId="77777777" w:rsidR="003213F8" w:rsidRPr="00921D34" w:rsidRDefault="00C36601" w:rsidP="00993FC3">
            <w:pPr>
              <w:pStyle w:val="Nodaa"/>
              <w:keepNext/>
              <w:ind w:right="71"/>
              <w:rPr>
                <w:rFonts w:ascii="Times New Roman" w:hAnsi="Times New Roman" w:cs="Times New Roman"/>
                <w:b w:val="0"/>
                <w:szCs w:val="20"/>
              </w:rPr>
            </w:pPr>
            <w:r w:rsidRPr="00921D34">
              <w:rPr>
                <w:rFonts w:ascii="Times New Roman" w:hAnsi="Times New Roman" w:cs="Times New Roman"/>
                <w:b w:val="0"/>
                <w:szCs w:val="20"/>
              </w:rPr>
              <w:t>Pretendenta</w:t>
            </w:r>
            <w:r w:rsidR="003213F8" w:rsidRPr="00921D34">
              <w:rPr>
                <w:rFonts w:ascii="Times New Roman" w:hAnsi="Times New Roman" w:cs="Times New Roman"/>
                <w:b w:val="0"/>
                <w:szCs w:val="20"/>
              </w:rPr>
              <w:t xml:space="preserve"> kvalifikācijas prasības</w:t>
            </w:r>
          </w:p>
          <w:p w14:paraId="4BAEFA8B" w14:textId="77777777" w:rsidR="00C82236" w:rsidRPr="00921D34" w:rsidRDefault="00C82236" w:rsidP="00993FC3">
            <w:pPr>
              <w:pStyle w:val="Nodaa"/>
              <w:keepNext/>
              <w:ind w:right="71"/>
              <w:rPr>
                <w:rFonts w:ascii="Times New Roman" w:hAnsi="Times New Roman" w:cs="Times New Roman"/>
                <w:b w:val="0"/>
                <w:szCs w:val="20"/>
              </w:rPr>
            </w:pPr>
          </w:p>
        </w:tc>
        <w:tc>
          <w:tcPr>
            <w:tcW w:w="687" w:type="dxa"/>
          </w:tcPr>
          <w:p w14:paraId="12CE8B81" w14:textId="098BBF09" w:rsidR="00C82236" w:rsidRPr="00921D34" w:rsidRDefault="001D379F" w:rsidP="00E112D0">
            <w:pPr>
              <w:pStyle w:val="Nodaa"/>
              <w:keepNext/>
              <w:ind w:right="71"/>
              <w:rPr>
                <w:rFonts w:ascii="Times New Roman" w:hAnsi="Times New Roman" w:cs="Times New Roman"/>
                <w:b w:val="0"/>
                <w:szCs w:val="20"/>
              </w:rPr>
            </w:pPr>
            <w:r>
              <w:rPr>
                <w:rFonts w:ascii="Times New Roman" w:hAnsi="Times New Roman" w:cs="Times New Roman"/>
                <w:b w:val="0"/>
                <w:szCs w:val="20"/>
              </w:rPr>
              <w:t>9</w:t>
            </w:r>
          </w:p>
        </w:tc>
      </w:tr>
      <w:tr w:rsidR="003D23CC" w:rsidRPr="00921D34" w14:paraId="220547A9" w14:textId="77777777" w:rsidTr="00BA3E89">
        <w:tc>
          <w:tcPr>
            <w:tcW w:w="1239" w:type="dxa"/>
          </w:tcPr>
          <w:p w14:paraId="2BDC701C" w14:textId="77777777" w:rsidR="00C82236" w:rsidRPr="00921D34" w:rsidRDefault="00C36601" w:rsidP="00993FC3">
            <w:pPr>
              <w:pStyle w:val="Nodaa"/>
              <w:keepNext/>
              <w:ind w:right="71"/>
              <w:rPr>
                <w:rFonts w:ascii="Times New Roman" w:hAnsi="Times New Roman" w:cs="Times New Roman"/>
                <w:b w:val="0"/>
                <w:szCs w:val="20"/>
              </w:rPr>
            </w:pPr>
            <w:r w:rsidRPr="00921D34">
              <w:rPr>
                <w:rFonts w:ascii="Times New Roman" w:hAnsi="Times New Roman" w:cs="Times New Roman"/>
                <w:b w:val="0"/>
                <w:szCs w:val="20"/>
              </w:rPr>
              <w:t>8</w:t>
            </w:r>
            <w:r w:rsidR="003213F8" w:rsidRPr="00921D34">
              <w:rPr>
                <w:rFonts w:ascii="Times New Roman" w:hAnsi="Times New Roman" w:cs="Times New Roman"/>
                <w:b w:val="0"/>
                <w:szCs w:val="20"/>
              </w:rPr>
              <w:t>.</w:t>
            </w:r>
          </w:p>
        </w:tc>
        <w:tc>
          <w:tcPr>
            <w:tcW w:w="7362" w:type="dxa"/>
          </w:tcPr>
          <w:p w14:paraId="42C59B7E" w14:textId="77777777" w:rsidR="003213F8" w:rsidRPr="00921D34" w:rsidRDefault="003213F8" w:rsidP="00993FC3">
            <w:pPr>
              <w:pStyle w:val="Nodaa"/>
              <w:keepNext/>
              <w:ind w:right="71"/>
              <w:rPr>
                <w:rFonts w:ascii="Times New Roman" w:hAnsi="Times New Roman" w:cs="Times New Roman"/>
                <w:b w:val="0"/>
                <w:szCs w:val="20"/>
              </w:rPr>
            </w:pPr>
            <w:r w:rsidRPr="00921D34">
              <w:rPr>
                <w:rFonts w:ascii="Times New Roman" w:hAnsi="Times New Roman" w:cs="Times New Roman"/>
                <w:b w:val="0"/>
                <w:szCs w:val="20"/>
              </w:rPr>
              <w:t>Iesniedzamie dokumenti</w:t>
            </w:r>
          </w:p>
          <w:p w14:paraId="31EB08E4" w14:textId="77777777" w:rsidR="00C82236" w:rsidRPr="00921D34" w:rsidRDefault="00C82236" w:rsidP="00993FC3">
            <w:pPr>
              <w:pStyle w:val="Nodaa"/>
              <w:keepNext/>
              <w:ind w:right="71"/>
              <w:rPr>
                <w:rFonts w:ascii="Times New Roman" w:hAnsi="Times New Roman" w:cs="Times New Roman"/>
                <w:b w:val="0"/>
                <w:szCs w:val="20"/>
              </w:rPr>
            </w:pPr>
          </w:p>
        </w:tc>
        <w:tc>
          <w:tcPr>
            <w:tcW w:w="687" w:type="dxa"/>
          </w:tcPr>
          <w:p w14:paraId="20C0DDAF" w14:textId="512C7E95" w:rsidR="00C82236" w:rsidRPr="00921D34" w:rsidRDefault="001D379F" w:rsidP="00993FC3">
            <w:pPr>
              <w:pStyle w:val="Nodaa"/>
              <w:keepNext/>
              <w:ind w:right="71"/>
              <w:rPr>
                <w:rFonts w:ascii="Times New Roman" w:hAnsi="Times New Roman" w:cs="Times New Roman"/>
                <w:b w:val="0"/>
                <w:szCs w:val="20"/>
              </w:rPr>
            </w:pPr>
            <w:r>
              <w:rPr>
                <w:rFonts w:ascii="Times New Roman" w:hAnsi="Times New Roman" w:cs="Times New Roman"/>
                <w:b w:val="0"/>
                <w:szCs w:val="20"/>
              </w:rPr>
              <w:t>10</w:t>
            </w:r>
          </w:p>
        </w:tc>
      </w:tr>
      <w:tr w:rsidR="007936F2" w:rsidRPr="00921D34" w14:paraId="2F95F60E" w14:textId="77777777" w:rsidTr="00BA3E89">
        <w:tc>
          <w:tcPr>
            <w:tcW w:w="1239" w:type="dxa"/>
          </w:tcPr>
          <w:p w14:paraId="3F9AE401" w14:textId="77777777" w:rsidR="007936F2" w:rsidRPr="00921D34" w:rsidRDefault="007936F2" w:rsidP="008A025E">
            <w:pPr>
              <w:pStyle w:val="Nodaa"/>
              <w:keepNext/>
              <w:ind w:right="71"/>
              <w:rPr>
                <w:rFonts w:ascii="Times New Roman" w:hAnsi="Times New Roman" w:cs="Times New Roman"/>
                <w:b w:val="0"/>
                <w:szCs w:val="20"/>
              </w:rPr>
            </w:pPr>
            <w:r w:rsidRPr="00921D34">
              <w:rPr>
                <w:rFonts w:ascii="Times New Roman" w:hAnsi="Times New Roman" w:cs="Times New Roman"/>
                <w:b w:val="0"/>
                <w:szCs w:val="20"/>
              </w:rPr>
              <w:t>9.</w:t>
            </w:r>
          </w:p>
        </w:tc>
        <w:tc>
          <w:tcPr>
            <w:tcW w:w="7362" w:type="dxa"/>
          </w:tcPr>
          <w:p w14:paraId="781935AF" w14:textId="77777777" w:rsidR="001D6E06" w:rsidRPr="00921D34" w:rsidRDefault="001D6E06" w:rsidP="001D6E06">
            <w:pPr>
              <w:pStyle w:val="Nodaa"/>
              <w:keepNext/>
              <w:ind w:right="71"/>
              <w:rPr>
                <w:rFonts w:ascii="Times New Roman" w:hAnsi="Times New Roman" w:cs="Times New Roman"/>
                <w:b w:val="0"/>
                <w:szCs w:val="20"/>
              </w:rPr>
            </w:pPr>
            <w:r w:rsidRPr="00921D34">
              <w:rPr>
                <w:rFonts w:ascii="Times New Roman" w:hAnsi="Times New Roman" w:cs="Times New Roman"/>
                <w:b w:val="0"/>
                <w:szCs w:val="20"/>
              </w:rPr>
              <w:t>Piedāvājuma noraidīšana</w:t>
            </w:r>
          </w:p>
          <w:p w14:paraId="3429CA63" w14:textId="2584F0DE" w:rsidR="007936F2" w:rsidRPr="00921D34" w:rsidRDefault="007936F2" w:rsidP="00993FC3">
            <w:pPr>
              <w:pStyle w:val="Nodaa"/>
              <w:keepNext/>
              <w:ind w:right="71"/>
              <w:rPr>
                <w:rFonts w:ascii="Times New Roman" w:hAnsi="Times New Roman" w:cs="Times New Roman"/>
                <w:b w:val="0"/>
                <w:szCs w:val="20"/>
              </w:rPr>
            </w:pPr>
          </w:p>
        </w:tc>
        <w:tc>
          <w:tcPr>
            <w:tcW w:w="687" w:type="dxa"/>
          </w:tcPr>
          <w:p w14:paraId="42461181" w14:textId="452F3331" w:rsidR="007936F2" w:rsidRPr="00921D34" w:rsidRDefault="001D379F" w:rsidP="00993FC3">
            <w:pPr>
              <w:pStyle w:val="Nodaa"/>
              <w:keepNext/>
              <w:ind w:right="71"/>
              <w:rPr>
                <w:rFonts w:ascii="Times New Roman" w:hAnsi="Times New Roman" w:cs="Times New Roman"/>
                <w:b w:val="0"/>
                <w:szCs w:val="20"/>
              </w:rPr>
            </w:pPr>
            <w:r w:rsidRPr="00921D34">
              <w:rPr>
                <w:rFonts w:ascii="Times New Roman" w:hAnsi="Times New Roman" w:cs="Times New Roman"/>
                <w:b w:val="0"/>
                <w:szCs w:val="20"/>
              </w:rPr>
              <w:t>1</w:t>
            </w:r>
            <w:r>
              <w:rPr>
                <w:rFonts w:ascii="Times New Roman" w:hAnsi="Times New Roman" w:cs="Times New Roman"/>
                <w:b w:val="0"/>
                <w:szCs w:val="20"/>
              </w:rPr>
              <w:t>2</w:t>
            </w:r>
          </w:p>
          <w:p w14:paraId="151A5E07" w14:textId="77777777" w:rsidR="002A3CBA" w:rsidRPr="00921D34" w:rsidRDefault="002A3CBA" w:rsidP="00993FC3">
            <w:pPr>
              <w:pStyle w:val="Nodaa"/>
              <w:keepNext/>
              <w:ind w:right="71"/>
              <w:rPr>
                <w:rFonts w:ascii="Times New Roman" w:hAnsi="Times New Roman" w:cs="Times New Roman"/>
                <w:b w:val="0"/>
                <w:szCs w:val="20"/>
              </w:rPr>
            </w:pPr>
          </w:p>
        </w:tc>
      </w:tr>
      <w:tr w:rsidR="007936F2" w:rsidRPr="00921D34" w14:paraId="0ED524C0" w14:textId="77777777" w:rsidTr="00BA3E89">
        <w:tc>
          <w:tcPr>
            <w:tcW w:w="1239" w:type="dxa"/>
          </w:tcPr>
          <w:p w14:paraId="270D43D0" w14:textId="77777777" w:rsidR="007936F2" w:rsidRPr="00921D34" w:rsidRDefault="007936F2" w:rsidP="008A025E">
            <w:pPr>
              <w:pStyle w:val="Nodaa"/>
              <w:keepNext/>
              <w:ind w:right="71"/>
              <w:rPr>
                <w:rFonts w:ascii="Times New Roman" w:hAnsi="Times New Roman" w:cs="Times New Roman"/>
                <w:b w:val="0"/>
                <w:szCs w:val="20"/>
              </w:rPr>
            </w:pPr>
            <w:r w:rsidRPr="00921D34">
              <w:rPr>
                <w:rFonts w:ascii="Times New Roman" w:hAnsi="Times New Roman" w:cs="Times New Roman"/>
                <w:b w:val="0"/>
                <w:szCs w:val="20"/>
              </w:rPr>
              <w:t>10.</w:t>
            </w:r>
          </w:p>
        </w:tc>
        <w:tc>
          <w:tcPr>
            <w:tcW w:w="7362" w:type="dxa"/>
          </w:tcPr>
          <w:p w14:paraId="42EF5C67" w14:textId="6E47E6E8" w:rsidR="007936F2" w:rsidRPr="00921D34" w:rsidRDefault="001D6E06" w:rsidP="00993FC3">
            <w:pPr>
              <w:pStyle w:val="Punkts"/>
              <w:tabs>
                <w:tab w:val="clear" w:pos="720"/>
              </w:tabs>
              <w:spacing w:line="480" w:lineRule="auto"/>
              <w:ind w:left="0" w:right="71"/>
              <w:rPr>
                <w:rFonts w:ascii="Times New Roman" w:hAnsi="Times New Roman"/>
                <w:b w:val="0"/>
                <w:iCs w:val="0"/>
                <w:color w:val="auto"/>
                <w:szCs w:val="20"/>
              </w:rPr>
            </w:pPr>
            <w:r w:rsidRPr="00921D34">
              <w:rPr>
                <w:rFonts w:ascii="Times New Roman" w:hAnsi="Times New Roman"/>
                <w:b w:val="0"/>
                <w:color w:val="auto"/>
                <w:szCs w:val="20"/>
              </w:rPr>
              <w:t>Piedāvājumu vērtēšana un lēmuma pieņemšana</w:t>
            </w:r>
          </w:p>
        </w:tc>
        <w:tc>
          <w:tcPr>
            <w:tcW w:w="687" w:type="dxa"/>
          </w:tcPr>
          <w:p w14:paraId="73B8AD16" w14:textId="2657F5B2" w:rsidR="007936F2" w:rsidRPr="00921D34" w:rsidRDefault="001D379F">
            <w:pPr>
              <w:pStyle w:val="Nodaa"/>
              <w:keepNext/>
              <w:ind w:right="71"/>
              <w:rPr>
                <w:rFonts w:ascii="Times New Roman" w:hAnsi="Times New Roman" w:cs="Times New Roman"/>
                <w:b w:val="0"/>
                <w:szCs w:val="20"/>
              </w:rPr>
            </w:pPr>
            <w:r w:rsidRPr="00921D34">
              <w:rPr>
                <w:rFonts w:ascii="Times New Roman" w:hAnsi="Times New Roman" w:cs="Times New Roman"/>
                <w:b w:val="0"/>
                <w:szCs w:val="20"/>
              </w:rPr>
              <w:t>1</w:t>
            </w:r>
            <w:r>
              <w:rPr>
                <w:rFonts w:ascii="Times New Roman" w:hAnsi="Times New Roman" w:cs="Times New Roman"/>
                <w:b w:val="0"/>
                <w:szCs w:val="20"/>
              </w:rPr>
              <w:t>3</w:t>
            </w:r>
          </w:p>
        </w:tc>
      </w:tr>
      <w:tr w:rsidR="007936F2" w:rsidRPr="00921D34" w14:paraId="4C0683A3" w14:textId="77777777" w:rsidTr="00BA3E89">
        <w:tc>
          <w:tcPr>
            <w:tcW w:w="1239" w:type="dxa"/>
          </w:tcPr>
          <w:p w14:paraId="21EF81B0" w14:textId="77777777" w:rsidR="007936F2" w:rsidRPr="00921D34" w:rsidRDefault="007936F2" w:rsidP="008A025E">
            <w:pPr>
              <w:pStyle w:val="Nodaa"/>
              <w:keepNext/>
              <w:ind w:right="71"/>
              <w:rPr>
                <w:rFonts w:ascii="Times New Roman" w:hAnsi="Times New Roman" w:cs="Times New Roman"/>
                <w:b w:val="0"/>
                <w:szCs w:val="20"/>
              </w:rPr>
            </w:pPr>
            <w:r w:rsidRPr="00921D34">
              <w:rPr>
                <w:rFonts w:ascii="Times New Roman" w:hAnsi="Times New Roman" w:cs="Times New Roman"/>
                <w:b w:val="0"/>
                <w:szCs w:val="20"/>
              </w:rPr>
              <w:t>11.</w:t>
            </w:r>
          </w:p>
        </w:tc>
        <w:tc>
          <w:tcPr>
            <w:tcW w:w="7362" w:type="dxa"/>
          </w:tcPr>
          <w:p w14:paraId="7C4F0FA8" w14:textId="1FF2DA56" w:rsidR="007936F2" w:rsidRPr="00921D34" w:rsidRDefault="001D6E06" w:rsidP="00993FC3">
            <w:pPr>
              <w:pStyle w:val="Nodaa"/>
              <w:keepNext/>
              <w:ind w:right="71"/>
              <w:rPr>
                <w:rFonts w:ascii="Times New Roman" w:hAnsi="Times New Roman" w:cs="Times New Roman"/>
                <w:b w:val="0"/>
                <w:szCs w:val="20"/>
              </w:rPr>
            </w:pPr>
            <w:r w:rsidRPr="00921D34">
              <w:rPr>
                <w:rFonts w:ascii="Times New Roman" w:hAnsi="Times New Roman" w:cs="Times New Roman"/>
                <w:b w:val="0"/>
                <w:iCs/>
                <w:szCs w:val="20"/>
              </w:rPr>
              <w:t>Iepirkuma līgums</w:t>
            </w:r>
          </w:p>
          <w:p w14:paraId="00188E41" w14:textId="77777777" w:rsidR="007936F2" w:rsidRPr="00921D34" w:rsidRDefault="007936F2" w:rsidP="00993FC3">
            <w:pPr>
              <w:pStyle w:val="Nodaa"/>
              <w:keepNext/>
              <w:ind w:right="71"/>
              <w:rPr>
                <w:rFonts w:ascii="Times New Roman" w:hAnsi="Times New Roman" w:cs="Times New Roman"/>
                <w:b w:val="0"/>
                <w:szCs w:val="20"/>
              </w:rPr>
            </w:pPr>
          </w:p>
        </w:tc>
        <w:tc>
          <w:tcPr>
            <w:tcW w:w="687" w:type="dxa"/>
          </w:tcPr>
          <w:p w14:paraId="49160E95" w14:textId="283CC07B" w:rsidR="002A3CBA" w:rsidRPr="00921D34" w:rsidRDefault="001D379F" w:rsidP="002A3CBA">
            <w:pPr>
              <w:pStyle w:val="Nodaa"/>
              <w:keepNext/>
              <w:ind w:right="71"/>
              <w:rPr>
                <w:rFonts w:ascii="Times New Roman" w:hAnsi="Times New Roman" w:cs="Times New Roman"/>
                <w:b w:val="0"/>
                <w:szCs w:val="20"/>
              </w:rPr>
            </w:pPr>
            <w:r w:rsidRPr="00921D34">
              <w:rPr>
                <w:rFonts w:ascii="Times New Roman" w:hAnsi="Times New Roman" w:cs="Times New Roman"/>
                <w:b w:val="0"/>
                <w:szCs w:val="20"/>
              </w:rPr>
              <w:t>1</w:t>
            </w:r>
            <w:r>
              <w:rPr>
                <w:rFonts w:ascii="Times New Roman" w:hAnsi="Times New Roman" w:cs="Times New Roman"/>
                <w:b w:val="0"/>
                <w:szCs w:val="20"/>
              </w:rPr>
              <w:t>5</w:t>
            </w:r>
          </w:p>
          <w:p w14:paraId="6E3A4218" w14:textId="77777777" w:rsidR="007936F2" w:rsidRPr="00921D34" w:rsidRDefault="007936F2" w:rsidP="00993FC3">
            <w:pPr>
              <w:pStyle w:val="Nodaa"/>
              <w:keepNext/>
              <w:ind w:right="71"/>
              <w:rPr>
                <w:rFonts w:ascii="Times New Roman" w:hAnsi="Times New Roman" w:cs="Times New Roman"/>
                <w:b w:val="0"/>
                <w:szCs w:val="20"/>
              </w:rPr>
            </w:pPr>
          </w:p>
        </w:tc>
      </w:tr>
      <w:tr w:rsidR="007936F2" w:rsidRPr="00921D34" w14:paraId="66169B9E" w14:textId="77777777" w:rsidTr="00BA3E89">
        <w:trPr>
          <w:trHeight w:val="325"/>
        </w:trPr>
        <w:tc>
          <w:tcPr>
            <w:tcW w:w="1239" w:type="dxa"/>
            <w:vAlign w:val="center"/>
          </w:tcPr>
          <w:p w14:paraId="1FDC70DC" w14:textId="77777777" w:rsidR="007936F2" w:rsidRPr="00921D34" w:rsidRDefault="007936F2" w:rsidP="00993FC3">
            <w:pPr>
              <w:pStyle w:val="Nodaa"/>
              <w:keepNext/>
              <w:ind w:right="71"/>
              <w:rPr>
                <w:rFonts w:ascii="Times New Roman" w:hAnsi="Times New Roman" w:cs="Times New Roman"/>
                <w:b w:val="0"/>
                <w:szCs w:val="20"/>
              </w:rPr>
            </w:pPr>
            <w:r w:rsidRPr="00921D34">
              <w:rPr>
                <w:rFonts w:ascii="Times New Roman" w:hAnsi="Times New Roman" w:cs="Times New Roman"/>
                <w:b w:val="0"/>
                <w:szCs w:val="20"/>
              </w:rPr>
              <w:t>Pielikumi</w:t>
            </w:r>
          </w:p>
        </w:tc>
        <w:tc>
          <w:tcPr>
            <w:tcW w:w="7362" w:type="dxa"/>
          </w:tcPr>
          <w:p w14:paraId="66E25FBE" w14:textId="77777777" w:rsidR="007936F2" w:rsidRPr="00921D34" w:rsidRDefault="007936F2" w:rsidP="00993FC3">
            <w:pPr>
              <w:pStyle w:val="Nodaa"/>
              <w:keepNext/>
              <w:ind w:right="71"/>
              <w:rPr>
                <w:rFonts w:ascii="Times New Roman" w:hAnsi="Times New Roman" w:cs="Times New Roman"/>
                <w:b w:val="0"/>
                <w:szCs w:val="20"/>
              </w:rPr>
            </w:pPr>
          </w:p>
        </w:tc>
        <w:tc>
          <w:tcPr>
            <w:tcW w:w="687" w:type="dxa"/>
          </w:tcPr>
          <w:p w14:paraId="157FE23B" w14:textId="77777777" w:rsidR="007936F2" w:rsidRPr="00921D34" w:rsidRDefault="007936F2" w:rsidP="00993FC3">
            <w:pPr>
              <w:pStyle w:val="Nodaa"/>
              <w:keepNext/>
              <w:ind w:right="71"/>
              <w:rPr>
                <w:rFonts w:ascii="Times New Roman" w:hAnsi="Times New Roman" w:cs="Times New Roman"/>
                <w:b w:val="0"/>
                <w:szCs w:val="20"/>
              </w:rPr>
            </w:pPr>
          </w:p>
        </w:tc>
      </w:tr>
      <w:tr w:rsidR="007936F2" w:rsidRPr="00921D34" w14:paraId="48E25E2A" w14:textId="77777777" w:rsidTr="00BA3E89">
        <w:tc>
          <w:tcPr>
            <w:tcW w:w="1239" w:type="dxa"/>
          </w:tcPr>
          <w:p w14:paraId="0C5CE05B" w14:textId="77777777" w:rsidR="007936F2" w:rsidRPr="00921D34" w:rsidRDefault="007936F2" w:rsidP="00993FC3">
            <w:pPr>
              <w:pStyle w:val="Nodaa"/>
              <w:keepNext/>
              <w:ind w:right="71"/>
              <w:rPr>
                <w:rFonts w:ascii="Times New Roman" w:hAnsi="Times New Roman" w:cs="Times New Roman"/>
                <w:b w:val="0"/>
                <w:szCs w:val="20"/>
              </w:rPr>
            </w:pPr>
          </w:p>
        </w:tc>
        <w:tc>
          <w:tcPr>
            <w:tcW w:w="7362" w:type="dxa"/>
          </w:tcPr>
          <w:p w14:paraId="6217C25F" w14:textId="3DE80514" w:rsidR="007936F2" w:rsidRPr="00921D34" w:rsidRDefault="007936F2" w:rsidP="00993FC3">
            <w:pPr>
              <w:pStyle w:val="Nodaa"/>
              <w:keepNext/>
              <w:ind w:right="71"/>
              <w:rPr>
                <w:rFonts w:ascii="Times New Roman" w:hAnsi="Times New Roman" w:cs="Times New Roman"/>
                <w:b w:val="0"/>
                <w:szCs w:val="20"/>
              </w:rPr>
            </w:pPr>
            <w:r w:rsidRPr="00921D34">
              <w:rPr>
                <w:rFonts w:ascii="Times New Roman" w:hAnsi="Times New Roman" w:cs="Times New Roman"/>
                <w:b w:val="0"/>
                <w:szCs w:val="20"/>
              </w:rPr>
              <w:t>1.pielikums. Tehniskā specifikācija</w:t>
            </w:r>
          </w:p>
        </w:tc>
        <w:tc>
          <w:tcPr>
            <w:tcW w:w="687" w:type="dxa"/>
          </w:tcPr>
          <w:p w14:paraId="4488A302" w14:textId="4B86EF84" w:rsidR="007936F2" w:rsidRPr="00921D34" w:rsidRDefault="001D379F">
            <w:pPr>
              <w:pStyle w:val="Nodaa"/>
              <w:keepNext/>
              <w:ind w:right="71"/>
              <w:rPr>
                <w:rFonts w:ascii="Times New Roman" w:hAnsi="Times New Roman" w:cs="Times New Roman"/>
                <w:b w:val="0"/>
                <w:szCs w:val="20"/>
              </w:rPr>
            </w:pPr>
            <w:r w:rsidRPr="00921D34">
              <w:rPr>
                <w:rFonts w:ascii="Times New Roman" w:hAnsi="Times New Roman" w:cs="Times New Roman"/>
                <w:b w:val="0"/>
                <w:szCs w:val="20"/>
              </w:rPr>
              <w:t>1</w:t>
            </w:r>
            <w:r>
              <w:rPr>
                <w:rFonts w:ascii="Times New Roman" w:hAnsi="Times New Roman" w:cs="Times New Roman"/>
                <w:b w:val="0"/>
                <w:szCs w:val="20"/>
              </w:rPr>
              <w:t>6</w:t>
            </w:r>
          </w:p>
        </w:tc>
      </w:tr>
      <w:tr w:rsidR="007936F2" w:rsidRPr="00921D34" w14:paraId="7C6EC406" w14:textId="77777777" w:rsidTr="00BA3E89">
        <w:tc>
          <w:tcPr>
            <w:tcW w:w="1239" w:type="dxa"/>
          </w:tcPr>
          <w:p w14:paraId="2F435450" w14:textId="77777777" w:rsidR="007936F2" w:rsidRPr="00921D34" w:rsidRDefault="007936F2" w:rsidP="00993FC3">
            <w:pPr>
              <w:pStyle w:val="Nodaa"/>
              <w:keepNext/>
              <w:ind w:right="71"/>
              <w:rPr>
                <w:rFonts w:ascii="Times New Roman" w:hAnsi="Times New Roman" w:cs="Times New Roman"/>
                <w:b w:val="0"/>
                <w:szCs w:val="20"/>
              </w:rPr>
            </w:pPr>
          </w:p>
        </w:tc>
        <w:tc>
          <w:tcPr>
            <w:tcW w:w="7362" w:type="dxa"/>
          </w:tcPr>
          <w:p w14:paraId="45065FD9" w14:textId="77777777" w:rsidR="007936F2" w:rsidRPr="00921D34" w:rsidRDefault="007936F2" w:rsidP="00993FC3">
            <w:pPr>
              <w:pStyle w:val="Nodaa"/>
              <w:keepNext/>
              <w:ind w:right="71"/>
              <w:rPr>
                <w:rFonts w:ascii="Times New Roman" w:hAnsi="Times New Roman" w:cs="Times New Roman"/>
                <w:b w:val="0"/>
                <w:szCs w:val="20"/>
              </w:rPr>
            </w:pPr>
            <w:r w:rsidRPr="00921D34">
              <w:rPr>
                <w:rFonts w:ascii="Times New Roman" w:hAnsi="Times New Roman" w:cs="Times New Roman"/>
                <w:b w:val="0"/>
                <w:szCs w:val="20"/>
              </w:rPr>
              <w:t>2.pielikums. Veidnes piedāvājuma sagatavošanai</w:t>
            </w:r>
          </w:p>
        </w:tc>
        <w:tc>
          <w:tcPr>
            <w:tcW w:w="687" w:type="dxa"/>
          </w:tcPr>
          <w:p w14:paraId="2097D90E" w14:textId="129F7312" w:rsidR="007936F2" w:rsidRPr="00921D34" w:rsidRDefault="001D379F">
            <w:pPr>
              <w:pStyle w:val="Nodaa"/>
              <w:keepNext/>
              <w:ind w:right="71"/>
              <w:rPr>
                <w:rFonts w:ascii="Times New Roman" w:hAnsi="Times New Roman" w:cs="Times New Roman"/>
                <w:b w:val="0"/>
                <w:szCs w:val="20"/>
              </w:rPr>
            </w:pPr>
            <w:r>
              <w:rPr>
                <w:rFonts w:ascii="Times New Roman" w:hAnsi="Times New Roman" w:cs="Times New Roman"/>
                <w:b w:val="0"/>
                <w:szCs w:val="20"/>
              </w:rPr>
              <w:t>4</w:t>
            </w:r>
            <w:r w:rsidR="005757AD">
              <w:rPr>
                <w:rFonts w:ascii="Times New Roman" w:hAnsi="Times New Roman" w:cs="Times New Roman"/>
                <w:b w:val="0"/>
                <w:szCs w:val="20"/>
              </w:rPr>
              <w:t>2</w:t>
            </w:r>
          </w:p>
        </w:tc>
      </w:tr>
      <w:tr w:rsidR="007936F2" w:rsidRPr="004F3FB1" w14:paraId="7936F6C7" w14:textId="77777777" w:rsidTr="00BA3E89">
        <w:tc>
          <w:tcPr>
            <w:tcW w:w="1239" w:type="dxa"/>
          </w:tcPr>
          <w:p w14:paraId="4063277F" w14:textId="77777777" w:rsidR="007936F2" w:rsidRPr="00921D34" w:rsidRDefault="007936F2" w:rsidP="00993FC3">
            <w:pPr>
              <w:pStyle w:val="Nodaa"/>
              <w:keepNext/>
              <w:ind w:right="71"/>
              <w:rPr>
                <w:rFonts w:ascii="Times New Roman" w:hAnsi="Times New Roman" w:cs="Times New Roman"/>
                <w:b w:val="0"/>
                <w:szCs w:val="20"/>
              </w:rPr>
            </w:pPr>
          </w:p>
        </w:tc>
        <w:tc>
          <w:tcPr>
            <w:tcW w:w="7362" w:type="dxa"/>
          </w:tcPr>
          <w:p w14:paraId="36EEFCCB" w14:textId="77777777" w:rsidR="007936F2" w:rsidRPr="00921D34" w:rsidRDefault="007936F2" w:rsidP="00C1384A">
            <w:pPr>
              <w:pStyle w:val="Nodaa"/>
              <w:keepNext/>
              <w:ind w:right="71"/>
              <w:rPr>
                <w:rFonts w:ascii="Times New Roman" w:hAnsi="Times New Roman" w:cs="Times New Roman"/>
                <w:b w:val="0"/>
                <w:szCs w:val="20"/>
              </w:rPr>
            </w:pPr>
            <w:r w:rsidRPr="00921D34">
              <w:rPr>
                <w:rFonts w:ascii="Times New Roman" w:hAnsi="Times New Roman" w:cs="Times New Roman"/>
                <w:b w:val="0"/>
                <w:szCs w:val="20"/>
              </w:rPr>
              <w:t>3.pielikums. Iepirkuma līguma veidne</w:t>
            </w:r>
          </w:p>
        </w:tc>
        <w:tc>
          <w:tcPr>
            <w:tcW w:w="687" w:type="dxa"/>
          </w:tcPr>
          <w:p w14:paraId="0964C06E" w14:textId="60629BC6" w:rsidR="007936F2" w:rsidRPr="00921D34" w:rsidRDefault="001D379F">
            <w:pPr>
              <w:pStyle w:val="Nodaa"/>
              <w:keepNext/>
              <w:ind w:right="71"/>
              <w:rPr>
                <w:rFonts w:ascii="Times New Roman" w:hAnsi="Times New Roman" w:cs="Times New Roman"/>
                <w:b w:val="0"/>
                <w:szCs w:val="20"/>
              </w:rPr>
            </w:pPr>
            <w:r>
              <w:rPr>
                <w:rFonts w:ascii="Times New Roman" w:hAnsi="Times New Roman" w:cs="Times New Roman"/>
                <w:b w:val="0"/>
                <w:szCs w:val="20"/>
              </w:rPr>
              <w:t>5</w:t>
            </w:r>
            <w:r w:rsidR="005757AD">
              <w:rPr>
                <w:rFonts w:ascii="Times New Roman" w:hAnsi="Times New Roman" w:cs="Times New Roman"/>
                <w:b w:val="0"/>
                <w:szCs w:val="20"/>
              </w:rPr>
              <w:t>6</w:t>
            </w:r>
          </w:p>
        </w:tc>
      </w:tr>
    </w:tbl>
    <w:p w14:paraId="4CA620AF" w14:textId="77777777" w:rsidR="0064125C" w:rsidRPr="004F3FB1" w:rsidRDefault="00776F5B" w:rsidP="00182528">
      <w:pPr>
        <w:pStyle w:val="Nodaa"/>
        <w:keepNext/>
        <w:tabs>
          <w:tab w:val="left" w:pos="1620"/>
        </w:tabs>
        <w:ind w:right="71"/>
        <w:rPr>
          <w:rFonts w:ascii="Times New Roman" w:hAnsi="Times New Roman" w:cs="Times New Roman"/>
          <w:sz w:val="24"/>
        </w:rPr>
      </w:pPr>
      <w:r w:rsidRPr="004F3FB1">
        <w:rPr>
          <w:rFonts w:ascii="Times New Roman" w:hAnsi="Times New Roman" w:cs="Times New Roman"/>
          <w:sz w:val="24"/>
        </w:rPr>
        <w:br w:type="page"/>
      </w:r>
    </w:p>
    <w:p w14:paraId="1C40C519" w14:textId="77777777" w:rsidR="002D2AD4" w:rsidRPr="004F3FB1" w:rsidRDefault="002D2AD4" w:rsidP="007A319E">
      <w:pPr>
        <w:pStyle w:val="Nodaa"/>
        <w:keepNext/>
        <w:numPr>
          <w:ilvl w:val="0"/>
          <w:numId w:val="5"/>
        </w:numPr>
        <w:tabs>
          <w:tab w:val="clear" w:pos="720"/>
          <w:tab w:val="num" w:pos="360"/>
        </w:tabs>
        <w:ind w:right="71" w:hanging="720"/>
        <w:rPr>
          <w:rFonts w:ascii="Times New Roman" w:hAnsi="Times New Roman" w:cs="Times New Roman"/>
          <w:sz w:val="24"/>
        </w:rPr>
      </w:pPr>
      <w:bookmarkStart w:id="3" w:name="_Toc241904280"/>
      <w:r w:rsidRPr="004F3FB1">
        <w:rPr>
          <w:rFonts w:ascii="Times New Roman" w:hAnsi="Times New Roman" w:cs="Times New Roman"/>
          <w:sz w:val="24"/>
        </w:rPr>
        <w:lastRenderedPageBreak/>
        <w:t>Vispārīgā informācija</w:t>
      </w:r>
      <w:bookmarkEnd w:id="0"/>
      <w:bookmarkEnd w:id="1"/>
      <w:bookmarkEnd w:id="2"/>
      <w:bookmarkEnd w:id="3"/>
    </w:p>
    <w:p w14:paraId="7BD61CA8" w14:textId="77777777" w:rsidR="002D2AD4" w:rsidRPr="004F3FB1" w:rsidRDefault="002D2AD4" w:rsidP="00993FC3">
      <w:pPr>
        <w:keepNext/>
        <w:tabs>
          <w:tab w:val="num" w:pos="540"/>
          <w:tab w:val="num" w:pos="720"/>
        </w:tabs>
        <w:ind w:left="540" w:right="71"/>
        <w:rPr>
          <w:b/>
          <w:bCs/>
        </w:rPr>
      </w:pPr>
    </w:p>
    <w:p w14:paraId="60164B4C" w14:textId="77777777" w:rsidR="002D2AD4" w:rsidRPr="004F3FB1" w:rsidRDefault="002D2AD4" w:rsidP="00D131BE">
      <w:pPr>
        <w:pStyle w:val="Punkts"/>
        <w:numPr>
          <w:ilvl w:val="1"/>
          <w:numId w:val="2"/>
        </w:numPr>
        <w:tabs>
          <w:tab w:val="clear" w:pos="792"/>
          <w:tab w:val="num" w:pos="900"/>
        </w:tabs>
        <w:ind w:right="71" w:hanging="792"/>
        <w:rPr>
          <w:rFonts w:ascii="Times New Roman" w:hAnsi="Times New Roman"/>
          <w:iCs w:val="0"/>
          <w:color w:val="auto"/>
          <w:sz w:val="24"/>
          <w:szCs w:val="24"/>
        </w:rPr>
      </w:pPr>
      <w:bookmarkStart w:id="4" w:name="_Toc59334718"/>
      <w:bookmarkStart w:id="5" w:name="_Toc61422121"/>
      <w:bookmarkStart w:id="6" w:name="_Toc241904281"/>
      <w:r w:rsidRPr="004F3FB1">
        <w:rPr>
          <w:rFonts w:ascii="Times New Roman" w:hAnsi="Times New Roman"/>
          <w:iCs w:val="0"/>
          <w:color w:val="auto"/>
          <w:sz w:val="24"/>
          <w:szCs w:val="24"/>
        </w:rPr>
        <w:t>Iepirkuma identifikācijas numurs</w:t>
      </w:r>
      <w:bookmarkEnd w:id="4"/>
      <w:bookmarkEnd w:id="5"/>
      <w:bookmarkEnd w:id="6"/>
      <w:r w:rsidR="00274AB8" w:rsidRPr="004F3FB1">
        <w:rPr>
          <w:rFonts w:ascii="Times New Roman" w:hAnsi="Times New Roman"/>
          <w:iCs w:val="0"/>
          <w:color w:val="auto"/>
          <w:sz w:val="24"/>
          <w:szCs w:val="24"/>
        </w:rPr>
        <w:t xml:space="preserve"> </w:t>
      </w:r>
    </w:p>
    <w:p w14:paraId="52537C99" w14:textId="77777777" w:rsidR="0001478D" w:rsidRPr="004F3FB1" w:rsidRDefault="0001478D" w:rsidP="00993FC3">
      <w:pPr>
        <w:pStyle w:val="Punkts"/>
        <w:tabs>
          <w:tab w:val="num" w:pos="540"/>
        </w:tabs>
        <w:ind w:right="71"/>
        <w:rPr>
          <w:rFonts w:ascii="Times New Roman" w:hAnsi="Times New Roman"/>
          <w:color w:val="auto"/>
          <w:sz w:val="24"/>
          <w:szCs w:val="24"/>
          <w:u w:val="single"/>
        </w:rPr>
      </w:pPr>
    </w:p>
    <w:p w14:paraId="67DFD930" w14:textId="3B0C90EA" w:rsidR="002D2AD4" w:rsidRPr="004F3FB1" w:rsidRDefault="00247BFD" w:rsidP="00367BDD">
      <w:pPr>
        <w:keepNext/>
        <w:ind w:left="851" w:right="71"/>
        <w:rPr>
          <w:bCs/>
          <w:iCs/>
        </w:rPr>
      </w:pPr>
      <w:r w:rsidRPr="00FC4F02">
        <w:rPr>
          <w:bCs/>
          <w:iCs/>
        </w:rPr>
        <w:t xml:space="preserve">VARAM </w:t>
      </w:r>
      <w:r w:rsidR="00663E52" w:rsidRPr="00FC4F02">
        <w:rPr>
          <w:bCs/>
          <w:iCs/>
        </w:rPr>
        <w:t>2017</w:t>
      </w:r>
      <w:r w:rsidRPr="00FC4F02">
        <w:rPr>
          <w:bCs/>
          <w:iCs/>
        </w:rPr>
        <w:t>/</w:t>
      </w:r>
      <w:r w:rsidR="00331569" w:rsidRPr="00FC4F02">
        <w:rPr>
          <w:bCs/>
          <w:iCs/>
        </w:rPr>
        <w:t>9</w:t>
      </w:r>
    </w:p>
    <w:p w14:paraId="119BFDF4" w14:textId="77777777" w:rsidR="00367BDD" w:rsidRPr="004F3FB1" w:rsidRDefault="00367BDD" w:rsidP="00993FC3">
      <w:pPr>
        <w:keepNext/>
        <w:tabs>
          <w:tab w:val="num" w:pos="540"/>
          <w:tab w:val="num" w:pos="720"/>
        </w:tabs>
        <w:ind w:left="360" w:right="71"/>
      </w:pPr>
    </w:p>
    <w:p w14:paraId="286A2241" w14:textId="77777777" w:rsidR="002D2AD4" w:rsidRPr="004F3FB1" w:rsidRDefault="002D2AD4" w:rsidP="00D131BE">
      <w:pPr>
        <w:pStyle w:val="Punkts"/>
        <w:numPr>
          <w:ilvl w:val="1"/>
          <w:numId w:val="2"/>
        </w:numPr>
        <w:tabs>
          <w:tab w:val="clear" w:pos="792"/>
          <w:tab w:val="num" w:pos="900"/>
        </w:tabs>
        <w:ind w:right="71" w:hanging="792"/>
        <w:rPr>
          <w:rFonts w:ascii="Times New Roman" w:hAnsi="Times New Roman"/>
          <w:iCs w:val="0"/>
          <w:color w:val="auto"/>
          <w:sz w:val="24"/>
          <w:szCs w:val="24"/>
        </w:rPr>
      </w:pPr>
      <w:bookmarkStart w:id="7" w:name="_Toc59334719"/>
      <w:bookmarkStart w:id="8" w:name="_Toc61422122"/>
      <w:bookmarkStart w:id="9" w:name="_Toc241904282"/>
      <w:r w:rsidRPr="004F3FB1">
        <w:rPr>
          <w:rFonts w:ascii="Times New Roman" w:hAnsi="Times New Roman"/>
          <w:iCs w:val="0"/>
          <w:color w:val="auto"/>
          <w:sz w:val="24"/>
          <w:szCs w:val="24"/>
        </w:rPr>
        <w:t>Pasūtītājs</w:t>
      </w:r>
      <w:bookmarkEnd w:id="7"/>
      <w:bookmarkEnd w:id="8"/>
      <w:r w:rsidRPr="004F3FB1">
        <w:rPr>
          <w:rFonts w:ascii="Times New Roman" w:hAnsi="Times New Roman"/>
          <w:iCs w:val="0"/>
          <w:color w:val="auto"/>
          <w:sz w:val="24"/>
          <w:szCs w:val="24"/>
        </w:rPr>
        <w:t xml:space="preserve"> un kontaktpersona</w:t>
      </w:r>
      <w:bookmarkEnd w:id="9"/>
      <w:r w:rsidR="009A5153" w:rsidRPr="004F3FB1">
        <w:rPr>
          <w:rFonts w:ascii="Times New Roman" w:hAnsi="Times New Roman"/>
          <w:iCs w:val="0"/>
          <w:color w:val="auto"/>
          <w:sz w:val="24"/>
          <w:szCs w:val="24"/>
        </w:rPr>
        <w:t>s</w:t>
      </w:r>
      <w:r w:rsidRPr="004F3FB1">
        <w:rPr>
          <w:rFonts w:ascii="Times New Roman" w:hAnsi="Times New Roman"/>
          <w:iCs w:val="0"/>
          <w:color w:val="auto"/>
          <w:sz w:val="24"/>
          <w:szCs w:val="24"/>
        </w:rPr>
        <w:t xml:space="preserve"> </w:t>
      </w:r>
    </w:p>
    <w:p w14:paraId="0AB0DC53" w14:textId="77777777" w:rsidR="002D2AD4" w:rsidRPr="004F3FB1" w:rsidRDefault="002D2AD4" w:rsidP="00993FC3">
      <w:pPr>
        <w:pStyle w:val="Footer"/>
        <w:keepNext/>
        <w:tabs>
          <w:tab w:val="clear" w:pos="4153"/>
          <w:tab w:val="clear" w:pos="8306"/>
          <w:tab w:val="num" w:pos="540"/>
          <w:tab w:val="num" w:pos="720"/>
        </w:tabs>
        <w:ind w:left="360" w:right="71"/>
        <w:rPr>
          <w:lang w:val="lv-LV"/>
        </w:rPr>
      </w:pPr>
    </w:p>
    <w:p w14:paraId="3E012548" w14:textId="77777777" w:rsidR="002D2AD4" w:rsidRPr="004F3FB1" w:rsidRDefault="002D2AD4" w:rsidP="00993FC3">
      <w:pPr>
        <w:keepNext/>
        <w:ind w:left="900" w:right="71"/>
        <w:rPr>
          <w:bCs/>
        </w:rPr>
      </w:pPr>
      <w:r w:rsidRPr="004F3FB1">
        <w:rPr>
          <w:bCs/>
        </w:rPr>
        <w:t xml:space="preserve">Vides </w:t>
      </w:r>
      <w:r w:rsidR="00A162C7" w:rsidRPr="004F3FB1">
        <w:rPr>
          <w:bCs/>
        </w:rPr>
        <w:t xml:space="preserve">aizsardzības un reģionālās attīstības </w:t>
      </w:r>
      <w:r w:rsidRPr="004F3FB1">
        <w:rPr>
          <w:bCs/>
        </w:rPr>
        <w:t>ministrija</w:t>
      </w:r>
      <w:r w:rsidR="0088403D" w:rsidRPr="004F3FB1">
        <w:rPr>
          <w:bCs/>
        </w:rPr>
        <w:t xml:space="preserve"> </w:t>
      </w:r>
      <w:r w:rsidR="00960C7C" w:rsidRPr="004F3FB1">
        <w:rPr>
          <w:bCs/>
        </w:rPr>
        <w:t>(</w:t>
      </w:r>
      <w:r w:rsidR="005869C2" w:rsidRPr="004F3FB1">
        <w:rPr>
          <w:bCs/>
        </w:rPr>
        <w:t>turpmāk – Pasūtītājs)</w:t>
      </w:r>
    </w:p>
    <w:p w14:paraId="4D001FC9" w14:textId="77777777" w:rsidR="00B53AD9" w:rsidRPr="004F3FB1" w:rsidRDefault="00B53AD9" w:rsidP="00CF2BEA">
      <w:pPr>
        <w:keepNext/>
        <w:tabs>
          <w:tab w:val="left" w:pos="3960"/>
        </w:tabs>
        <w:ind w:left="900" w:right="71"/>
        <w:rPr>
          <w:bCs/>
        </w:rPr>
      </w:pPr>
      <w:r w:rsidRPr="004F3FB1">
        <w:rPr>
          <w:bCs/>
        </w:rPr>
        <w:t>Reģ.</w:t>
      </w:r>
      <w:r w:rsidR="007F7369" w:rsidRPr="004F3FB1">
        <w:rPr>
          <w:bCs/>
        </w:rPr>
        <w:t xml:space="preserve"> </w:t>
      </w:r>
      <w:r w:rsidRPr="004F3FB1">
        <w:rPr>
          <w:bCs/>
        </w:rPr>
        <w:t xml:space="preserve">Nr. </w:t>
      </w:r>
      <w:r w:rsidRPr="004F3FB1">
        <w:t>90000028508</w:t>
      </w:r>
      <w:r w:rsidR="00CF2BEA" w:rsidRPr="004F3FB1">
        <w:tab/>
      </w:r>
    </w:p>
    <w:p w14:paraId="18D039B0" w14:textId="77777777" w:rsidR="002D2AD4" w:rsidRPr="004F3FB1" w:rsidRDefault="002D2AD4" w:rsidP="00993FC3">
      <w:pPr>
        <w:keepNext/>
        <w:ind w:left="900" w:right="71"/>
        <w:rPr>
          <w:bCs/>
        </w:rPr>
      </w:pPr>
      <w:r w:rsidRPr="004F3FB1">
        <w:rPr>
          <w:bCs/>
        </w:rPr>
        <w:t>Peldu iela 25</w:t>
      </w:r>
    </w:p>
    <w:p w14:paraId="0741DC59" w14:textId="77777777" w:rsidR="002D2AD4" w:rsidRPr="004F3FB1" w:rsidRDefault="002D2AD4" w:rsidP="00993FC3">
      <w:pPr>
        <w:keepNext/>
        <w:ind w:left="900" w:right="71"/>
        <w:rPr>
          <w:bCs/>
        </w:rPr>
      </w:pPr>
      <w:r w:rsidRPr="004F3FB1">
        <w:rPr>
          <w:bCs/>
        </w:rPr>
        <w:t xml:space="preserve">Rīga, LV </w:t>
      </w:r>
      <w:r w:rsidR="00E738DC">
        <w:rPr>
          <w:bCs/>
        </w:rPr>
        <w:t>-</w:t>
      </w:r>
      <w:r w:rsidRPr="004F3FB1">
        <w:rPr>
          <w:bCs/>
        </w:rPr>
        <w:t>1494</w:t>
      </w:r>
    </w:p>
    <w:p w14:paraId="04AEF9C8" w14:textId="77777777" w:rsidR="002D2AD4" w:rsidRPr="004F3FB1" w:rsidRDefault="002D2AD4" w:rsidP="00993FC3">
      <w:pPr>
        <w:keepNext/>
        <w:ind w:left="900" w:right="71"/>
        <w:rPr>
          <w:bCs/>
        </w:rPr>
      </w:pPr>
    </w:p>
    <w:p w14:paraId="47B13104" w14:textId="77777777" w:rsidR="005A6B58" w:rsidRPr="004F3FB1" w:rsidRDefault="005A6B58" w:rsidP="005A6B58">
      <w:pPr>
        <w:keepNext/>
        <w:ind w:right="71"/>
        <w:rPr>
          <w:bCs/>
          <w:i/>
        </w:rPr>
      </w:pPr>
    </w:p>
    <w:p w14:paraId="73B24B9A" w14:textId="77777777" w:rsidR="002D2AD4" w:rsidRPr="004F3FB1" w:rsidRDefault="002D2AD4" w:rsidP="00993FC3">
      <w:pPr>
        <w:keepNext/>
        <w:ind w:left="900" w:right="71"/>
        <w:rPr>
          <w:bCs/>
          <w:u w:val="single"/>
        </w:rPr>
      </w:pPr>
      <w:r w:rsidRPr="004F3FB1">
        <w:rPr>
          <w:bCs/>
          <w:u w:val="single"/>
        </w:rPr>
        <w:t>Kontaktpersona:</w:t>
      </w:r>
    </w:p>
    <w:p w14:paraId="1A0B5B64" w14:textId="77777777" w:rsidR="003C72D5" w:rsidRPr="004F3FB1" w:rsidRDefault="003C72D5" w:rsidP="003C72D5">
      <w:pPr>
        <w:keepNext/>
        <w:ind w:right="71"/>
        <w:rPr>
          <w:bCs/>
        </w:rPr>
      </w:pPr>
    </w:p>
    <w:p w14:paraId="40BDDC53" w14:textId="77777777" w:rsidR="003D17E9" w:rsidRPr="00432AFC" w:rsidRDefault="00D02548" w:rsidP="003D17E9">
      <w:pPr>
        <w:pStyle w:val="Footer"/>
        <w:keepNext/>
        <w:tabs>
          <w:tab w:val="clear" w:pos="4153"/>
          <w:tab w:val="clear" w:pos="8306"/>
          <w:tab w:val="num" w:pos="900"/>
        </w:tabs>
        <w:ind w:left="851" w:right="71"/>
        <w:rPr>
          <w:b/>
          <w:bCs/>
          <w:lang w:val="lv-LV"/>
        </w:rPr>
      </w:pPr>
      <w:r w:rsidRPr="004F3FB1">
        <w:rPr>
          <w:bCs/>
          <w:lang w:val="lv-LV"/>
        </w:rPr>
        <w:tab/>
      </w:r>
      <w:r w:rsidR="003D17E9">
        <w:rPr>
          <w:b/>
          <w:bCs/>
          <w:lang w:val="lv-LV"/>
        </w:rPr>
        <w:t>Sanita Melnupe</w:t>
      </w:r>
    </w:p>
    <w:p w14:paraId="4EBA438E" w14:textId="77777777" w:rsidR="003D17E9" w:rsidRPr="004F3FB1" w:rsidRDefault="003D17E9" w:rsidP="003D17E9">
      <w:pPr>
        <w:pStyle w:val="Footer"/>
        <w:keepNext/>
        <w:tabs>
          <w:tab w:val="clear" w:pos="4153"/>
          <w:tab w:val="clear" w:pos="8306"/>
          <w:tab w:val="num" w:pos="900"/>
        </w:tabs>
        <w:ind w:left="851" w:right="71"/>
        <w:rPr>
          <w:bCs/>
          <w:lang w:val="lv-LV"/>
        </w:rPr>
      </w:pPr>
      <w:r w:rsidRPr="004F3FB1">
        <w:rPr>
          <w:bCs/>
          <w:lang w:val="lv-LV"/>
        </w:rPr>
        <w:tab/>
        <w:t xml:space="preserve">Tel. Nr.: </w:t>
      </w:r>
      <w:r>
        <w:rPr>
          <w:bCs/>
          <w:lang w:val="lv-LV"/>
        </w:rPr>
        <w:t>67026505</w:t>
      </w:r>
    </w:p>
    <w:p w14:paraId="5ABE6B89" w14:textId="77777777" w:rsidR="00955348" w:rsidRPr="004F3FB1" w:rsidRDefault="003B4A3A" w:rsidP="003D17E9">
      <w:pPr>
        <w:pStyle w:val="Footer"/>
        <w:keepNext/>
        <w:tabs>
          <w:tab w:val="clear" w:pos="4153"/>
          <w:tab w:val="clear" w:pos="8306"/>
          <w:tab w:val="num" w:pos="900"/>
        </w:tabs>
        <w:ind w:right="71"/>
        <w:rPr>
          <w:bCs/>
          <w:lang w:val="lv-LV"/>
        </w:rPr>
      </w:pPr>
      <w:r>
        <w:rPr>
          <w:bCs/>
          <w:lang w:val="lv-LV"/>
        </w:rPr>
        <w:tab/>
      </w:r>
      <w:r w:rsidR="003D17E9" w:rsidRPr="004F3FB1">
        <w:rPr>
          <w:bCs/>
          <w:lang w:val="lv-LV"/>
        </w:rPr>
        <w:t xml:space="preserve">e-pasta adrese: </w:t>
      </w:r>
      <w:hyperlink r:id="rId8" w:history="1">
        <w:r w:rsidR="003D17E9" w:rsidRPr="003A5380">
          <w:rPr>
            <w:rStyle w:val="Hyperlink"/>
            <w:bCs/>
            <w:lang w:val="lv-LV"/>
          </w:rPr>
          <w:t>sanita.melnupe@varam.gov.lv</w:t>
        </w:r>
      </w:hyperlink>
      <w:r w:rsidR="00AA3A5F" w:rsidRPr="004F3FB1">
        <w:rPr>
          <w:bCs/>
          <w:lang w:val="lv-LV"/>
        </w:rPr>
        <w:t xml:space="preserve"> </w:t>
      </w:r>
    </w:p>
    <w:p w14:paraId="56305583" w14:textId="77777777" w:rsidR="002D2AD4" w:rsidRPr="004F3FB1" w:rsidRDefault="00D02548" w:rsidP="00955348">
      <w:pPr>
        <w:pStyle w:val="Footer"/>
        <w:keepNext/>
        <w:tabs>
          <w:tab w:val="clear" w:pos="4153"/>
          <w:tab w:val="clear" w:pos="8306"/>
          <w:tab w:val="num" w:pos="900"/>
        </w:tabs>
        <w:ind w:right="71"/>
        <w:rPr>
          <w:bCs/>
          <w:lang w:val="lv-LV"/>
        </w:rPr>
      </w:pPr>
      <w:r w:rsidRPr="004F3FB1">
        <w:rPr>
          <w:bCs/>
          <w:lang w:val="lv-LV"/>
        </w:rPr>
        <w:tab/>
      </w:r>
    </w:p>
    <w:p w14:paraId="174D6E44" w14:textId="77777777" w:rsidR="00774D76" w:rsidRPr="004F3FB1" w:rsidRDefault="002202F7" w:rsidP="00993FC3">
      <w:pPr>
        <w:pStyle w:val="Footer"/>
        <w:keepNext/>
        <w:tabs>
          <w:tab w:val="clear" w:pos="4153"/>
          <w:tab w:val="clear" w:pos="8306"/>
          <w:tab w:val="num" w:pos="900"/>
        </w:tabs>
        <w:ind w:left="900" w:right="71"/>
        <w:rPr>
          <w:bCs/>
          <w:lang w:val="lv-LV"/>
        </w:rPr>
      </w:pPr>
      <w:r w:rsidRPr="004F3FB1">
        <w:rPr>
          <w:bCs/>
          <w:lang w:val="lv-LV"/>
        </w:rPr>
        <w:t>Adrese</w:t>
      </w:r>
      <w:r w:rsidR="00774D76" w:rsidRPr="004F3FB1">
        <w:rPr>
          <w:bCs/>
          <w:lang w:val="lv-LV"/>
        </w:rPr>
        <w:t xml:space="preserve">: </w:t>
      </w:r>
      <w:r w:rsidR="00C0530C" w:rsidRPr="004F3FB1">
        <w:rPr>
          <w:bCs/>
          <w:lang w:val="lv-LV"/>
        </w:rPr>
        <w:t xml:space="preserve">Peldu iela 25, Rīga, </w:t>
      </w:r>
      <w:r w:rsidR="00247BFD">
        <w:rPr>
          <w:bCs/>
          <w:lang w:val="lv-LV"/>
        </w:rPr>
        <w:t xml:space="preserve">LV </w:t>
      </w:r>
      <w:r w:rsidR="007754CD" w:rsidRPr="007754CD">
        <w:rPr>
          <w:bCs/>
          <w:lang w:val="lv-LV"/>
        </w:rPr>
        <w:t>-</w:t>
      </w:r>
      <w:r w:rsidR="009D62B9">
        <w:rPr>
          <w:bCs/>
          <w:lang w:val="lv-LV"/>
        </w:rPr>
        <w:t xml:space="preserve"> </w:t>
      </w:r>
      <w:r w:rsidR="0077087A" w:rsidRPr="004F3FB1">
        <w:rPr>
          <w:bCs/>
          <w:lang w:val="lv-LV"/>
        </w:rPr>
        <w:t>1494</w:t>
      </w:r>
    </w:p>
    <w:p w14:paraId="108BDADB" w14:textId="77777777" w:rsidR="00247BFD" w:rsidRDefault="00247BFD" w:rsidP="00993FC3">
      <w:pPr>
        <w:pStyle w:val="Footer"/>
        <w:keepNext/>
        <w:tabs>
          <w:tab w:val="clear" w:pos="4153"/>
          <w:tab w:val="clear" w:pos="8306"/>
          <w:tab w:val="num" w:pos="900"/>
        </w:tabs>
        <w:ind w:left="900" w:right="71"/>
        <w:rPr>
          <w:bCs/>
          <w:lang w:val="lv-LV"/>
        </w:rPr>
      </w:pPr>
    </w:p>
    <w:p w14:paraId="6057C738" w14:textId="77777777" w:rsidR="00B53AD9" w:rsidRPr="004F3FB1" w:rsidRDefault="00B53AD9" w:rsidP="00993FC3">
      <w:pPr>
        <w:pStyle w:val="Footer"/>
        <w:keepNext/>
        <w:tabs>
          <w:tab w:val="clear" w:pos="4153"/>
          <w:tab w:val="clear" w:pos="8306"/>
          <w:tab w:val="num" w:pos="900"/>
        </w:tabs>
        <w:ind w:left="900" w:right="71"/>
        <w:rPr>
          <w:bCs/>
          <w:lang w:val="lv-LV"/>
        </w:rPr>
      </w:pPr>
      <w:r w:rsidRPr="004F3FB1">
        <w:rPr>
          <w:bCs/>
          <w:lang w:val="lv-LV"/>
        </w:rPr>
        <w:t>Kontaktpersona sniedz tikai organizatoriska satura informāciju par iepirkumu.</w:t>
      </w:r>
    </w:p>
    <w:p w14:paraId="22828A02" w14:textId="77777777" w:rsidR="009A5153" w:rsidRPr="004F3FB1" w:rsidRDefault="009A5153" w:rsidP="00AD54F8">
      <w:pPr>
        <w:pStyle w:val="Footer"/>
        <w:keepNext/>
        <w:tabs>
          <w:tab w:val="clear" w:pos="4153"/>
          <w:tab w:val="clear" w:pos="8306"/>
          <w:tab w:val="num" w:pos="900"/>
        </w:tabs>
        <w:ind w:right="71"/>
        <w:rPr>
          <w:bCs/>
          <w:lang w:val="lv-LV"/>
        </w:rPr>
      </w:pPr>
    </w:p>
    <w:p w14:paraId="04F54054" w14:textId="77777777" w:rsidR="0064125C" w:rsidRPr="004F3FB1" w:rsidRDefault="0064125C" w:rsidP="00993FC3">
      <w:pPr>
        <w:pStyle w:val="Footer"/>
        <w:keepNext/>
        <w:tabs>
          <w:tab w:val="clear" w:pos="4153"/>
          <w:tab w:val="clear" w:pos="8306"/>
          <w:tab w:val="num" w:pos="900"/>
        </w:tabs>
        <w:ind w:left="900" w:right="71"/>
        <w:rPr>
          <w:bCs/>
          <w:lang w:val="lv-LV"/>
        </w:rPr>
      </w:pPr>
    </w:p>
    <w:p w14:paraId="4FB18293" w14:textId="77777777" w:rsidR="00AF57CC" w:rsidRPr="000F2656" w:rsidRDefault="00AF57CC" w:rsidP="00AF57CC">
      <w:pPr>
        <w:pStyle w:val="Punkts"/>
        <w:keepNext w:val="0"/>
        <w:numPr>
          <w:ilvl w:val="0"/>
          <w:numId w:val="2"/>
        </w:numPr>
        <w:ind w:right="71"/>
        <w:outlineLvl w:val="9"/>
        <w:rPr>
          <w:rFonts w:ascii="Times New Roman" w:hAnsi="Times New Roman"/>
          <w:color w:val="auto"/>
          <w:sz w:val="24"/>
          <w:szCs w:val="24"/>
        </w:rPr>
      </w:pPr>
      <w:bookmarkStart w:id="10" w:name="_Toc241904283"/>
      <w:r w:rsidRPr="000F2656">
        <w:rPr>
          <w:rFonts w:ascii="Times New Roman" w:hAnsi="Times New Roman"/>
          <w:color w:val="auto"/>
          <w:sz w:val="24"/>
          <w:szCs w:val="24"/>
        </w:rPr>
        <w:t>Pretendents</w:t>
      </w:r>
    </w:p>
    <w:p w14:paraId="67EB13BF" w14:textId="77777777" w:rsidR="00AF57CC" w:rsidRPr="004F3FB1" w:rsidRDefault="00AF57CC" w:rsidP="00AF57CC">
      <w:pPr>
        <w:pStyle w:val="Punkts"/>
        <w:keepNext w:val="0"/>
        <w:tabs>
          <w:tab w:val="clear" w:pos="720"/>
        </w:tabs>
        <w:ind w:left="0" w:right="71"/>
        <w:outlineLvl w:val="9"/>
        <w:rPr>
          <w:rFonts w:ascii="Times New Roman" w:hAnsi="Times New Roman"/>
          <w:color w:val="auto"/>
          <w:sz w:val="24"/>
          <w:szCs w:val="24"/>
        </w:rPr>
      </w:pPr>
    </w:p>
    <w:p w14:paraId="40617821" w14:textId="26D2133E" w:rsidR="00AF57CC" w:rsidRPr="004F3FB1" w:rsidRDefault="00AF57CC" w:rsidP="00C03E31">
      <w:pPr>
        <w:pStyle w:val="Apakpunkts"/>
        <w:numPr>
          <w:ilvl w:val="1"/>
          <w:numId w:val="2"/>
        </w:numPr>
        <w:spacing w:after="240"/>
        <w:ind w:right="71" w:hanging="792"/>
        <w:jc w:val="both"/>
        <w:rPr>
          <w:rFonts w:ascii="Times New Roman" w:hAnsi="Times New Roman"/>
          <w:b w:val="0"/>
          <w:sz w:val="24"/>
          <w:szCs w:val="22"/>
        </w:rPr>
      </w:pPr>
      <w:r w:rsidRPr="004F3FB1">
        <w:rPr>
          <w:rFonts w:ascii="Times New Roman" w:hAnsi="Times New Roman"/>
          <w:b w:val="0"/>
          <w:sz w:val="24"/>
          <w:szCs w:val="22"/>
        </w:rPr>
        <w:t xml:space="preserve">Pretendents atbilstoši Publisko iepirkumu likuma (turpmāk – PIL) 1.panta </w:t>
      </w:r>
      <w:r w:rsidR="000F2656">
        <w:rPr>
          <w:rFonts w:ascii="Times New Roman" w:hAnsi="Times New Roman"/>
          <w:b w:val="0"/>
          <w:sz w:val="24"/>
          <w:szCs w:val="22"/>
        </w:rPr>
        <w:t>22.</w:t>
      </w:r>
      <w:r w:rsidRPr="004F3FB1">
        <w:rPr>
          <w:rFonts w:ascii="Times New Roman" w:hAnsi="Times New Roman"/>
          <w:b w:val="0"/>
          <w:sz w:val="24"/>
          <w:szCs w:val="22"/>
        </w:rPr>
        <w:t>punktā noteiktajam ir fiziska vai juridiska persona, šādu personu apvienība jebkurā to kombinācijā, kas attiecīgi piedāvā tirgū sniegt pakalpojumus un kas ir iesniedzis piedāvājumu.</w:t>
      </w:r>
    </w:p>
    <w:p w14:paraId="764A597C" w14:textId="77777777" w:rsidR="00AF57CC" w:rsidRPr="004F3FB1" w:rsidRDefault="00AF57CC" w:rsidP="00C03E31">
      <w:pPr>
        <w:pStyle w:val="Apakpunkts"/>
        <w:numPr>
          <w:ilvl w:val="1"/>
          <w:numId w:val="0"/>
        </w:numPr>
        <w:tabs>
          <w:tab w:val="left" w:pos="540"/>
          <w:tab w:val="num" w:pos="792"/>
          <w:tab w:val="num" w:pos="851"/>
        </w:tabs>
        <w:spacing w:after="240"/>
        <w:ind w:left="851" w:right="71" w:hanging="851"/>
        <w:jc w:val="both"/>
        <w:rPr>
          <w:rFonts w:ascii="Times New Roman" w:hAnsi="Times New Roman"/>
          <w:b w:val="0"/>
          <w:sz w:val="24"/>
          <w:szCs w:val="22"/>
        </w:rPr>
      </w:pPr>
      <w:r w:rsidRPr="004F3FB1">
        <w:rPr>
          <w:rFonts w:ascii="Times New Roman" w:hAnsi="Times New Roman"/>
          <w:b w:val="0"/>
          <w:sz w:val="24"/>
          <w:szCs w:val="22"/>
        </w:rPr>
        <w:t>2.2.</w:t>
      </w:r>
      <w:r w:rsidRPr="004F3FB1">
        <w:rPr>
          <w:rFonts w:ascii="Times New Roman" w:hAnsi="Times New Roman"/>
          <w:b w:val="0"/>
          <w:sz w:val="24"/>
          <w:szCs w:val="22"/>
        </w:rPr>
        <w:tab/>
      </w:r>
      <w:r w:rsidRPr="004F3FB1">
        <w:rPr>
          <w:rFonts w:ascii="Times New Roman" w:hAnsi="Times New Roman"/>
          <w:b w:val="0"/>
          <w:sz w:val="24"/>
          <w:szCs w:val="22"/>
        </w:rPr>
        <w:tab/>
        <w:t>Ja pretendents ir personālsabiedrība, Nolikumā noteiktās prasības attiecas uz personālsabiedrību un visiem tās biedriem.</w:t>
      </w:r>
      <w:r w:rsidR="0007056E">
        <w:rPr>
          <w:rFonts w:ascii="Times New Roman" w:hAnsi="Times New Roman"/>
          <w:b w:val="0"/>
          <w:sz w:val="24"/>
          <w:szCs w:val="22"/>
        </w:rPr>
        <w:t xml:space="preserve"> Prasību par pretendentam nepieciešamo pieredzi var apliecināt arī tikai viens no personālsabiedrības vai personu apvienības dalībniekiem vai arī visi dalībnieki kopumā.</w:t>
      </w:r>
    </w:p>
    <w:p w14:paraId="1D57DF89" w14:textId="77777777" w:rsidR="00AF57CC" w:rsidRPr="004F3FB1" w:rsidRDefault="00AF57CC" w:rsidP="00C03E31">
      <w:pPr>
        <w:pStyle w:val="Apakpunkts"/>
        <w:numPr>
          <w:ilvl w:val="1"/>
          <w:numId w:val="0"/>
        </w:numPr>
        <w:tabs>
          <w:tab w:val="num" w:pos="792"/>
          <w:tab w:val="num" w:pos="851"/>
        </w:tabs>
        <w:spacing w:after="240"/>
        <w:ind w:left="851" w:right="71" w:hanging="851"/>
        <w:jc w:val="both"/>
        <w:rPr>
          <w:rFonts w:ascii="Times New Roman" w:hAnsi="Times New Roman"/>
          <w:b w:val="0"/>
          <w:sz w:val="24"/>
          <w:szCs w:val="22"/>
        </w:rPr>
      </w:pPr>
      <w:r w:rsidRPr="004F3FB1">
        <w:rPr>
          <w:rFonts w:ascii="Times New Roman" w:hAnsi="Times New Roman"/>
          <w:b w:val="0"/>
          <w:sz w:val="24"/>
          <w:szCs w:val="22"/>
        </w:rPr>
        <w:t>2.3.</w:t>
      </w:r>
      <w:r w:rsidRPr="004F3FB1">
        <w:rPr>
          <w:rFonts w:ascii="Times New Roman" w:hAnsi="Times New Roman"/>
          <w:b w:val="0"/>
          <w:sz w:val="24"/>
          <w:szCs w:val="22"/>
        </w:rPr>
        <w:tab/>
        <w:t>Ja pretendents ir personu apvienība, Nolikumā noteiktās prasības attiecas uz visiem personu apvienības dalībniekiem.</w:t>
      </w:r>
      <w:r w:rsidR="0007056E">
        <w:rPr>
          <w:rFonts w:ascii="Times New Roman" w:hAnsi="Times New Roman"/>
          <w:b w:val="0"/>
          <w:sz w:val="24"/>
          <w:szCs w:val="22"/>
        </w:rPr>
        <w:t xml:space="preserve"> Prasību par pretendentam nepieciešamo pieredzi var apliecināt arī tikai viens no personālsabiedrības vai personu apvienības dalībniekiem vai arī visi dalībnieki kopumā.</w:t>
      </w:r>
    </w:p>
    <w:p w14:paraId="4F275D6A" w14:textId="778DC923" w:rsidR="00AF57CC" w:rsidRPr="004F3FB1" w:rsidRDefault="00AF57CC" w:rsidP="00C03E31">
      <w:pPr>
        <w:pStyle w:val="Rindkopa"/>
        <w:tabs>
          <w:tab w:val="num" w:pos="792"/>
          <w:tab w:val="num" w:pos="851"/>
        </w:tabs>
        <w:spacing w:after="240"/>
        <w:ind w:right="71" w:hanging="851"/>
        <w:rPr>
          <w:rFonts w:ascii="Times New Roman" w:hAnsi="Times New Roman"/>
          <w:sz w:val="24"/>
          <w:szCs w:val="22"/>
        </w:rPr>
      </w:pPr>
      <w:r w:rsidRPr="004F3FB1">
        <w:rPr>
          <w:rFonts w:ascii="Times New Roman" w:hAnsi="Times New Roman"/>
          <w:sz w:val="24"/>
          <w:szCs w:val="22"/>
        </w:rPr>
        <w:t xml:space="preserve">2.4. </w:t>
      </w:r>
      <w:r w:rsidRPr="004F3FB1">
        <w:rPr>
          <w:rFonts w:ascii="Times New Roman" w:hAnsi="Times New Roman"/>
          <w:sz w:val="24"/>
          <w:szCs w:val="22"/>
        </w:rPr>
        <w:tab/>
        <w:t>Pretendents ir tiesīgs piesaistīt apakšuzņēmējus</w:t>
      </w:r>
      <w:r w:rsidR="00685002">
        <w:rPr>
          <w:rFonts w:ascii="Times New Roman" w:hAnsi="Times New Roman"/>
          <w:sz w:val="24"/>
          <w:szCs w:val="22"/>
        </w:rPr>
        <w:t xml:space="preserve">, ievērojot PIL </w:t>
      </w:r>
      <w:r w:rsidR="000F2656">
        <w:rPr>
          <w:rFonts w:ascii="Times New Roman" w:hAnsi="Times New Roman"/>
          <w:sz w:val="24"/>
          <w:szCs w:val="22"/>
        </w:rPr>
        <w:t>63</w:t>
      </w:r>
      <w:r w:rsidR="00685002">
        <w:rPr>
          <w:rFonts w:ascii="Times New Roman" w:hAnsi="Times New Roman"/>
          <w:sz w:val="24"/>
          <w:szCs w:val="22"/>
        </w:rPr>
        <w:t>.panta regulējumu.</w:t>
      </w:r>
      <w:r w:rsidRPr="004F3FB1">
        <w:rPr>
          <w:rFonts w:ascii="Times New Roman" w:hAnsi="Times New Roman"/>
          <w:sz w:val="24"/>
          <w:szCs w:val="22"/>
        </w:rPr>
        <w:t xml:space="preserve"> Apakšuzņēmēju piesaistes gadījumā pretendentam jānorāda visi tie apakšuzņēmēji, kuru sniedzamo pakalpojumu vērtība ir </w:t>
      </w:r>
      <w:r w:rsidR="000F2656">
        <w:rPr>
          <w:rFonts w:ascii="Times New Roman" w:hAnsi="Times New Roman"/>
          <w:sz w:val="24"/>
          <w:szCs w:val="22"/>
        </w:rPr>
        <w:t>1</w:t>
      </w:r>
      <w:r w:rsidRPr="004F3FB1">
        <w:rPr>
          <w:rFonts w:ascii="Times New Roman" w:hAnsi="Times New Roman"/>
          <w:sz w:val="24"/>
          <w:szCs w:val="22"/>
        </w:rPr>
        <w:t>0% kopējās iepirkuma līguma vērtības vai lielāka, kā arī katram šādam apakšuzņēmējam izpildei nododamo pakalpojuma līguma daļu.</w:t>
      </w:r>
      <w:r w:rsidR="00AC314C">
        <w:rPr>
          <w:rFonts w:ascii="Times New Roman" w:hAnsi="Times New Roman"/>
          <w:sz w:val="24"/>
          <w:szCs w:val="22"/>
        </w:rPr>
        <w:t xml:space="preserve"> </w:t>
      </w:r>
      <w:r w:rsidR="00AC314C" w:rsidRPr="00AC314C">
        <w:rPr>
          <w:rFonts w:ascii="Times New Roman" w:hAnsi="Times New Roman"/>
          <w:sz w:val="24"/>
          <w:szCs w:val="22"/>
        </w:rPr>
        <w:t xml:space="preserve">Apakšuzņēmējiem veicamo darbu kopējā vērtība ir nosakāma saskaņā ar PIL </w:t>
      </w:r>
      <w:r w:rsidR="008C744A">
        <w:rPr>
          <w:rFonts w:ascii="Times New Roman" w:hAnsi="Times New Roman"/>
          <w:sz w:val="24"/>
          <w:szCs w:val="22"/>
        </w:rPr>
        <w:t>63</w:t>
      </w:r>
      <w:r w:rsidR="00AC314C" w:rsidRPr="00AC314C">
        <w:rPr>
          <w:rFonts w:ascii="Times New Roman" w:hAnsi="Times New Roman"/>
          <w:sz w:val="24"/>
          <w:szCs w:val="22"/>
        </w:rPr>
        <w:t xml:space="preserve">.panta </w:t>
      </w:r>
      <w:r w:rsidR="00F12DEB">
        <w:rPr>
          <w:rFonts w:ascii="Times New Roman" w:hAnsi="Times New Roman"/>
          <w:sz w:val="24"/>
          <w:szCs w:val="22"/>
        </w:rPr>
        <w:t>trešo</w:t>
      </w:r>
      <w:r w:rsidR="00AC314C" w:rsidRPr="00AC314C">
        <w:rPr>
          <w:rFonts w:ascii="Times New Roman" w:hAnsi="Times New Roman"/>
          <w:sz w:val="24"/>
          <w:szCs w:val="22"/>
        </w:rPr>
        <w:t xml:space="preserve"> daļu.</w:t>
      </w:r>
    </w:p>
    <w:p w14:paraId="343792C3" w14:textId="77777777" w:rsidR="00AF57CC" w:rsidRPr="004F3FB1" w:rsidRDefault="00AF57CC" w:rsidP="00AF57CC">
      <w:pPr>
        <w:pStyle w:val="Apakpunkts"/>
        <w:numPr>
          <w:ilvl w:val="1"/>
          <w:numId w:val="0"/>
        </w:numPr>
        <w:tabs>
          <w:tab w:val="num" w:pos="792"/>
          <w:tab w:val="num" w:pos="851"/>
        </w:tabs>
        <w:ind w:left="851" w:right="71" w:hanging="851"/>
        <w:jc w:val="both"/>
        <w:rPr>
          <w:rFonts w:ascii="Times New Roman" w:hAnsi="Times New Roman"/>
          <w:b w:val="0"/>
          <w:sz w:val="24"/>
          <w:szCs w:val="22"/>
        </w:rPr>
      </w:pPr>
      <w:r w:rsidRPr="004F3FB1">
        <w:rPr>
          <w:rFonts w:ascii="Times New Roman" w:hAnsi="Times New Roman"/>
          <w:b w:val="0"/>
          <w:sz w:val="24"/>
          <w:szCs w:val="22"/>
        </w:rPr>
        <w:t xml:space="preserve">2.5. </w:t>
      </w:r>
      <w:r w:rsidRPr="004F3FB1">
        <w:rPr>
          <w:rFonts w:ascii="Times New Roman" w:hAnsi="Times New Roman"/>
          <w:b w:val="0"/>
          <w:sz w:val="24"/>
          <w:szCs w:val="22"/>
        </w:rPr>
        <w:tab/>
        <w:t>Pretendentu iepirkuma ietvaros pārstāv:</w:t>
      </w:r>
    </w:p>
    <w:p w14:paraId="530601DB" w14:textId="77777777" w:rsidR="00AF57CC" w:rsidRPr="004F3FB1" w:rsidRDefault="00AF57CC" w:rsidP="00AF57CC">
      <w:pPr>
        <w:pStyle w:val="Rindkopa"/>
        <w:numPr>
          <w:ilvl w:val="0"/>
          <w:numId w:val="4"/>
        </w:numPr>
        <w:ind w:right="71" w:hanging="311"/>
        <w:rPr>
          <w:rFonts w:ascii="Times New Roman" w:hAnsi="Times New Roman"/>
          <w:sz w:val="24"/>
          <w:szCs w:val="22"/>
        </w:rPr>
      </w:pPr>
      <w:r w:rsidRPr="004F3FB1">
        <w:rPr>
          <w:rFonts w:ascii="Times New Roman" w:hAnsi="Times New Roman"/>
          <w:sz w:val="24"/>
          <w:szCs w:val="22"/>
        </w:rPr>
        <w:t xml:space="preserve">pretendents (ja pretendents ir fiziska persona), </w:t>
      </w:r>
    </w:p>
    <w:p w14:paraId="2881FF2F" w14:textId="77777777" w:rsidR="00AF57CC" w:rsidRPr="004F3FB1" w:rsidRDefault="00AF57CC" w:rsidP="00AF57CC">
      <w:pPr>
        <w:pStyle w:val="Rindkopa"/>
        <w:numPr>
          <w:ilvl w:val="0"/>
          <w:numId w:val="4"/>
        </w:numPr>
        <w:ind w:right="71" w:hanging="311"/>
        <w:rPr>
          <w:rFonts w:ascii="Times New Roman" w:hAnsi="Times New Roman"/>
          <w:sz w:val="24"/>
          <w:szCs w:val="22"/>
        </w:rPr>
      </w:pPr>
      <w:r w:rsidRPr="004F3FB1">
        <w:rPr>
          <w:rFonts w:ascii="Times New Roman" w:hAnsi="Times New Roman"/>
          <w:sz w:val="24"/>
          <w:szCs w:val="22"/>
        </w:rPr>
        <w:lastRenderedPageBreak/>
        <w:t>pretendenta paraksttiesīga amatpersona (ja pretendents ir juridiska persona),</w:t>
      </w:r>
    </w:p>
    <w:p w14:paraId="1E2772A3" w14:textId="77777777" w:rsidR="00AF57CC" w:rsidRPr="004F3FB1" w:rsidRDefault="00AF57CC" w:rsidP="00AF57CC">
      <w:pPr>
        <w:pStyle w:val="Rindkopa"/>
        <w:numPr>
          <w:ilvl w:val="0"/>
          <w:numId w:val="4"/>
        </w:numPr>
        <w:ind w:right="71" w:hanging="311"/>
        <w:rPr>
          <w:rFonts w:ascii="Times New Roman" w:hAnsi="Times New Roman"/>
          <w:sz w:val="24"/>
          <w:szCs w:val="22"/>
        </w:rPr>
      </w:pPr>
      <w:r w:rsidRPr="004F3FB1">
        <w:rPr>
          <w:rFonts w:ascii="Times New Roman" w:hAnsi="Times New Roman"/>
          <w:sz w:val="24"/>
          <w:szCs w:val="22"/>
        </w:rPr>
        <w:t>pārstāvēttiesīgs personālsabiedrības biedrs, ievērojot šī punkta „a” un „b” apakšpunktā noteikto (ja pretendents ir personālsabiedrība),</w:t>
      </w:r>
    </w:p>
    <w:p w14:paraId="6A659268" w14:textId="77777777" w:rsidR="00AF57CC" w:rsidRPr="004F3FB1" w:rsidRDefault="00AF57CC" w:rsidP="00AF57CC">
      <w:pPr>
        <w:pStyle w:val="Rindkopa"/>
        <w:numPr>
          <w:ilvl w:val="0"/>
          <w:numId w:val="4"/>
        </w:numPr>
        <w:ind w:right="71" w:hanging="311"/>
        <w:rPr>
          <w:rFonts w:ascii="Times New Roman" w:hAnsi="Times New Roman"/>
          <w:sz w:val="24"/>
          <w:szCs w:val="22"/>
        </w:rPr>
      </w:pPr>
      <w:r w:rsidRPr="004F3FB1">
        <w:rPr>
          <w:rFonts w:ascii="Times New Roman" w:hAnsi="Times New Roman"/>
          <w:sz w:val="24"/>
          <w:szCs w:val="22"/>
        </w:rPr>
        <w:t>visi personu apvienības dalībnieki, ievērojot šī punkta „a” un „b” apakšpunktā noteikto (ja pretendents ir personu apvienība) vai</w:t>
      </w:r>
    </w:p>
    <w:p w14:paraId="55AE8CA7" w14:textId="77777777" w:rsidR="00AF57CC" w:rsidRPr="004F3FB1" w:rsidRDefault="00AF57CC" w:rsidP="00AF57CC">
      <w:pPr>
        <w:pStyle w:val="Rindkopa"/>
        <w:numPr>
          <w:ilvl w:val="0"/>
          <w:numId w:val="4"/>
        </w:numPr>
        <w:ind w:right="71" w:hanging="311"/>
        <w:rPr>
          <w:rFonts w:ascii="Times New Roman" w:hAnsi="Times New Roman"/>
          <w:sz w:val="24"/>
          <w:szCs w:val="22"/>
        </w:rPr>
      </w:pPr>
      <w:r w:rsidRPr="004F3FB1">
        <w:rPr>
          <w:rFonts w:ascii="Times New Roman" w:hAnsi="Times New Roman"/>
          <w:sz w:val="24"/>
          <w:szCs w:val="22"/>
        </w:rPr>
        <w:t>pretendenta pilnvarota persona.</w:t>
      </w:r>
    </w:p>
    <w:p w14:paraId="2456B996" w14:textId="77777777" w:rsidR="00AF57CC" w:rsidRDefault="00AF57CC" w:rsidP="00AF57CC">
      <w:pPr>
        <w:pStyle w:val="Punkts"/>
        <w:tabs>
          <w:tab w:val="clear" w:pos="720"/>
        </w:tabs>
        <w:ind w:left="0" w:right="71"/>
        <w:rPr>
          <w:rFonts w:ascii="Times New Roman" w:hAnsi="Times New Roman"/>
          <w:color w:val="auto"/>
          <w:sz w:val="24"/>
          <w:szCs w:val="24"/>
        </w:rPr>
      </w:pPr>
    </w:p>
    <w:p w14:paraId="2E1A7DF2" w14:textId="77777777" w:rsidR="00E64C8E" w:rsidRPr="004F3FB1" w:rsidRDefault="00E64C8E" w:rsidP="00AF57CC">
      <w:pPr>
        <w:pStyle w:val="Punkts"/>
        <w:tabs>
          <w:tab w:val="clear" w:pos="720"/>
        </w:tabs>
        <w:ind w:left="0" w:right="71"/>
        <w:rPr>
          <w:rFonts w:ascii="Times New Roman" w:hAnsi="Times New Roman"/>
          <w:color w:val="auto"/>
          <w:sz w:val="24"/>
          <w:szCs w:val="24"/>
        </w:rPr>
      </w:pPr>
    </w:p>
    <w:p w14:paraId="495E6735" w14:textId="77777777" w:rsidR="00AF57CC" w:rsidRPr="004F3FB1" w:rsidRDefault="00AF57CC" w:rsidP="00AF57CC">
      <w:pPr>
        <w:pStyle w:val="Punkts"/>
        <w:keepNext w:val="0"/>
        <w:numPr>
          <w:ilvl w:val="0"/>
          <w:numId w:val="2"/>
        </w:numPr>
        <w:ind w:right="71"/>
        <w:outlineLvl w:val="9"/>
        <w:rPr>
          <w:rFonts w:ascii="Times New Roman" w:hAnsi="Times New Roman"/>
          <w:color w:val="auto"/>
          <w:sz w:val="24"/>
          <w:szCs w:val="24"/>
        </w:rPr>
      </w:pPr>
      <w:r w:rsidRPr="004F3FB1">
        <w:rPr>
          <w:rFonts w:ascii="Times New Roman" w:hAnsi="Times New Roman"/>
          <w:color w:val="auto"/>
          <w:sz w:val="24"/>
          <w:szCs w:val="24"/>
        </w:rPr>
        <w:t>Saziņa</w:t>
      </w:r>
    </w:p>
    <w:p w14:paraId="45AA423B" w14:textId="77777777" w:rsidR="00AF57CC" w:rsidRPr="004F3FB1" w:rsidRDefault="00AF57CC" w:rsidP="00AF57CC">
      <w:pPr>
        <w:pStyle w:val="Punkts"/>
        <w:keepNext w:val="0"/>
        <w:tabs>
          <w:tab w:val="clear" w:pos="720"/>
        </w:tabs>
        <w:ind w:left="0" w:right="71"/>
        <w:outlineLvl w:val="9"/>
        <w:rPr>
          <w:rFonts w:ascii="Times New Roman" w:hAnsi="Times New Roman"/>
          <w:color w:val="auto"/>
          <w:sz w:val="24"/>
          <w:szCs w:val="24"/>
        </w:rPr>
      </w:pPr>
    </w:p>
    <w:p w14:paraId="2FBBB371" w14:textId="77777777" w:rsidR="00AF57CC" w:rsidRPr="004F3FB1" w:rsidRDefault="00AF57CC" w:rsidP="00AF57CC">
      <w:pPr>
        <w:pStyle w:val="Apakpunkts"/>
        <w:numPr>
          <w:ilvl w:val="1"/>
          <w:numId w:val="2"/>
        </w:numPr>
        <w:tabs>
          <w:tab w:val="left" w:pos="0"/>
          <w:tab w:val="num" w:pos="851"/>
        </w:tabs>
        <w:spacing w:after="240"/>
        <w:ind w:hanging="720"/>
        <w:jc w:val="both"/>
        <w:rPr>
          <w:rFonts w:ascii="Times New Roman" w:hAnsi="Times New Roman"/>
          <w:b w:val="0"/>
          <w:sz w:val="24"/>
          <w:szCs w:val="22"/>
        </w:rPr>
      </w:pPr>
      <w:r w:rsidRPr="004F3FB1">
        <w:rPr>
          <w:rFonts w:ascii="Times New Roman" w:hAnsi="Times New Roman"/>
          <w:b w:val="0"/>
          <w:sz w:val="24"/>
          <w:szCs w:val="22"/>
        </w:rPr>
        <w:t xml:space="preserve">Pasūtītājs nodrošina brīvu un tiešu elektronisku pieeju iepirkuma dokumentiem un visiem papildus nepieciešamajiem dokumentiem, publicējot to </w:t>
      </w:r>
      <w:smartTag w:uri="urn:schemas-microsoft-com:office:smarttags" w:element="PersonName">
        <w:r w:rsidRPr="004F3FB1">
          <w:rPr>
            <w:rFonts w:ascii="Times New Roman" w:hAnsi="Times New Roman"/>
            <w:b w:val="0"/>
            <w:sz w:val="24"/>
            <w:szCs w:val="22"/>
          </w:rPr>
          <w:t>VARAM</w:t>
        </w:r>
      </w:smartTag>
      <w:r w:rsidRPr="004F3FB1">
        <w:rPr>
          <w:rFonts w:ascii="Times New Roman" w:hAnsi="Times New Roman"/>
          <w:b w:val="0"/>
          <w:sz w:val="24"/>
          <w:szCs w:val="22"/>
        </w:rPr>
        <w:t xml:space="preserve"> mājas lapā internetā –</w:t>
      </w:r>
      <w:r w:rsidRPr="004F3FB1">
        <w:rPr>
          <w:rFonts w:ascii="Times New Roman" w:hAnsi="Times New Roman"/>
          <w:b w:val="0"/>
          <w:i/>
          <w:sz w:val="24"/>
          <w:szCs w:val="22"/>
        </w:rPr>
        <w:t xml:space="preserve"> </w:t>
      </w:r>
      <w:hyperlink r:id="rId9" w:history="1">
        <w:r w:rsidRPr="004F3FB1">
          <w:rPr>
            <w:rStyle w:val="Hyperlink"/>
            <w:rFonts w:ascii="Times New Roman" w:hAnsi="Times New Roman"/>
            <w:b w:val="0"/>
            <w:color w:val="auto"/>
            <w:sz w:val="24"/>
            <w:szCs w:val="22"/>
          </w:rPr>
          <w:t>www.varam.gov.lv</w:t>
        </w:r>
      </w:hyperlink>
      <w:r w:rsidRPr="004F3FB1">
        <w:rPr>
          <w:rFonts w:ascii="Times New Roman" w:hAnsi="Times New Roman"/>
          <w:b w:val="0"/>
          <w:sz w:val="24"/>
          <w:szCs w:val="22"/>
        </w:rPr>
        <w:t xml:space="preserve"> –</w:t>
      </w:r>
      <w:r w:rsidRPr="004F3FB1">
        <w:rPr>
          <w:rFonts w:ascii="Times New Roman" w:hAnsi="Times New Roman"/>
          <w:b w:val="0"/>
          <w:i/>
          <w:sz w:val="24"/>
          <w:szCs w:val="22"/>
        </w:rPr>
        <w:t xml:space="preserve"> </w:t>
      </w:r>
      <w:r w:rsidRPr="004F3FB1">
        <w:rPr>
          <w:rFonts w:ascii="Times New Roman" w:hAnsi="Times New Roman"/>
          <w:b w:val="0"/>
          <w:sz w:val="24"/>
          <w:szCs w:val="22"/>
        </w:rPr>
        <w:t>sadaļā Publiskais iepirkums.</w:t>
      </w:r>
    </w:p>
    <w:p w14:paraId="4EDFC001" w14:textId="202B1906" w:rsidR="00AF57CC" w:rsidRPr="004F3FB1" w:rsidRDefault="00AF57CC" w:rsidP="00AF57CC">
      <w:pPr>
        <w:pStyle w:val="Apakpunkts"/>
        <w:numPr>
          <w:ilvl w:val="1"/>
          <w:numId w:val="2"/>
        </w:numPr>
        <w:tabs>
          <w:tab w:val="left" w:pos="0"/>
          <w:tab w:val="num" w:pos="851"/>
        </w:tabs>
        <w:spacing w:after="240"/>
        <w:ind w:hanging="720"/>
        <w:jc w:val="both"/>
        <w:rPr>
          <w:rFonts w:ascii="Times New Roman" w:hAnsi="Times New Roman"/>
          <w:b w:val="0"/>
          <w:sz w:val="24"/>
          <w:szCs w:val="22"/>
        </w:rPr>
      </w:pPr>
      <w:r w:rsidRPr="004F3FB1">
        <w:rPr>
          <w:rFonts w:ascii="Times New Roman" w:hAnsi="Times New Roman"/>
          <w:b w:val="0"/>
          <w:sz w:val="24"/>
          <w:szCs w:val="22"/>
        </w:rPr>
        <w:t xml:space="preserve">Ja ieinteresētais </w:t>
      </w:r>
      <w:r w:rsidR="00414363">
        <w:rPr>
          <w:rFonts w:ascii="Times New Roman" w:hAnsi="Times New Roman"/>
          <w:b w:val="0"/>
          <w:sz w:val="24"/>
          <w:szCs w:val="22"/>
        </w:rPr>
        <w:t>pretendents</w:t>
      </w:r>
      <w:r w:rsidR="00414363" w:rsidRPr="004F3FB1">
        <w:rPr>
          <w:rFonts w:ascii="Times New Roman" w:hAnsi="Times New Roman"/>
          <w:b w:val="0"/>
          <w:sz w:val="24"/>
          <w:szCs w:val="22"/>
        </w:rPr>
        <w:t xml:space="preserve"> </w:t>
      </w:r>
      <w:r w:rsidRPr="004F3FB1">
        <w:rPr>
          <w:rFonts w:ascii="Times New Roman" w:hAnsi="Times New Roman"/>
          <w:b w:val="0"/>
          <w:sz w:val="24"/>
          <w:szCs w:val="22"/>
        </w:rPr>
        <w:t xml:space="preserve">laikus ir pieprasījis papildu informāciju par iepirkuma dokumentos iekļautajām prasībām attiecībā uz piedāvājumu sagatavošanu un iesniegšanu vai pretendentu atlasi, </w:t>
      </w:r>
      <w:r w:rsidR="005869C2" w:rsidRPr="004F3FB1">
        <w:rPr>
          <w:rFonts w:ascii="Times New Roman" w:hAnsi="Times New Roman"/>
          <w:b w:val="0"/>
          <w:sz w:val="24"/>
          <w:szCs w:val="22"/>
        </w:rPr>
        <w:t>P</w:t>
      </w:r>
      <w:r w:rsidRPr="004F3FB1">
        <w:rPr>
          <w:rFonts w:ascii="Times New Roman" w:hAnsi="Times New Roman"/>
          <w:b w:val="0"/>
          <w:sz w:val="24"/>
          <w:szCs w:val="22"/>
        </w:rPr>
        <w:t xml:space="preserve">asūtītājs to sniedz </w:t>
      </w:r>
      <w:r w:rsidR="001F2C38">
        <w:rPr>
          <w:rFonts w:ascii="Times New Roman" w:hAnsi="Times New Roman"/>
          <w:b w:val="0"/>
          <w:sz w:val="24"/>
          <w:szCs w:val="22"/>
        </w:rPr>
        <w:t>triju</w:t>
      </w:r>
      <w:r w:rsidRPr="004F3FB1">
        <w:rPr>
          <w:rFonts w:ascii="Times New Roman" w:hAnsi="Times New Roman"/>
          <w:b w:val="0"/>
          <w:sz w:val="24"/>
          <w:szCs w:val="22"/>
        </w:rPr>
        <w:t xml:space="preserve"> dienu laikā, bet ne vēlāk kā </w:t>
      </w:r>
      <w:r w:rsidR="001F2C38">
        <w:rPr>
          <w:rFonts w:ascii="Times New Roman" w:hAnsi="Times New Roman"/>
          <w:b w:val="0"/>
          <w:sz w:val="24"/>
          <w:szCs w:val="22"/>
        </w:rPr>
        <w:t>četras</w:t>
      </w:r>
      <w:r w:rsidRPr="004F3FB1">
        <w:rPr>
          <w:rFonts w:ascii="Times New Roman" w:hAnsi="Times New Roman"/>
          <w:b w:val="0"/>
          <w:sz w:val="24"/>
          <w:szCs w:val="22"/>
        </w:rPr>
        <w:t xml:space="preserve"> dienas pirms piedāvājumu iesniegšanas termiņa beigām.</w:t>
      </w:r>
    </w:p>
    <w:p w14:paraId="78D5CAEA" w14:textId="1497E9C8" w:rsidR="00AF57CC" w:rsidRDefault="00AF57CC" w:rsidP="00045280">
      <w:pPr>
        <w:pStyle w:val="Apakpunkts"/>
        <w:numPr>
          <w:ilvl w:val="1"/>
          <w:numId w:val="2"/>
        </w:numPr>
        <w:tabs>
          <w:tab w:val="left" w:pos="0"/>
          <w:tab w:val="num" w:pos="851"/>
        </w:tabs>
        <w:ind w:hanging="720"/>
        <w:jc w:val="both"/>
        <w:rPr>
          <w:rFonts w:ascii="Times New Roman" w:hAnsi="Times New Roman"/>
          <w:b w:val="0"/>
          <w:sz w:val="24"/>
          <w:szCs w:val="22"/>
        </w:rPr>
      </w:pPr>
      <w:r w:rsidRPr="004F3FB1">
        <w:rPr>
          <w:rFonts w:ascii="Times New Roman" w:hAnsi="Times New Roman"/>
          <w:b w:val="0"/>
          <w:sz w:val="24"/>
          <w:szCs w:val="22"/>
        </w:rPr>
        <w:t xml:space="preserve">Ieinteresētais </w:t>
      </w:r>
      <w:r w:rsidR="00414363">
        <w:rPr>
          <w:rFonts w:ascii="Times New Roman" w:hAnsi="Times New Roman"/>
          <w:b w:val="0"/>
          <w:sz w:val="24"/>
          <w:szCs w:val="22"/>
        </w:rPr>
        <w:t>pretendents</w:t>
      </w:r>
      <w:r w:rsidR="00414363" w:rsidRPr="004F3FB1">
        <w:rPr>
          <w:rFonts w:ascii="Times New Roman" w:hAnsi="Times New Roman"/>
          <w:b w:val="0"/>
          <w:sz w:val="24"/>
          <w:szCs w:val="22"/>
        </w:rPr>
        <w:t xml:space="preserve"> </w:t>
      </w:r>
      <w:r w:rsidRPr="004F3FB1">
        <w:rPr>
          <w:rFonts w:ascii="Times New Roman" w:hAnsi="Times New Roman"/>
          <w:b w:val="0"/>
          <w:sz w:val="24"/>
          <w:szCs w:val="22"/>
        </w:rPr>
        <w:t xml:space="preserve">saziņas dokumentu nosūta uz Nolikumā norādīto </w:t>
      </w:r>
      <w:r w:rsidR="00EA0097" w:rsidRPr="004F3FB1">
        <w:rPr>
          <w:rFonts w:ascii="Times New Roman" w:hAnsi="Times New Roman"/>
          <w:b w:val="0"/>
          <w:sz w:val="24"/>
          <w:szCs w:val="22"/>
        </w:rPr>
        <w:t xml:space="preserve">Pasūtītāja </w:t>
      </w:r>
      <w:r w:rsidRPr="004F3FB1">
        <w:rPr>
          <w:rFonts w:ascii="Times New Roman" w:hAnsi="Times New Roman"/>
          <w:b w:val="0"/>
          <w:sz w:val="24"/>
          <w:szCs w:val="22"/>
        </w:rPr>
        <w:t xml:space="preserve">pasta adresi un/vai </w:t>
      </w:r>
      <w:r w:rsidR="00EA0097" w:rsidRPr="004F3FB1">
        <w:rPr>
          <w:rFonts w:ascii="Times New Roman" w:hAnsi="Times New Roman"/>
          <w:b w:val="0"/>
          <w:sz w:val="24"/>
          <w:szCs w:val="22"/>
        </w:rPr>
        <w:t xml:space="preserve">Pasūtītāja </w:t>
      </w:r>
      <w:r w:rsidRPr="004F3FB1">
        <w:rPr>
          <w:rFonts w:ascii="Times New Roman" w:hAnsi="Times New Roman"/>
          <w:b w:val="0"/>
          <w:sz w:val="24"/>
          <w:szCs w:val="22"/>
        </w:rPr>
        <w:t>kontaktpersonas e-pasta adresi.</w:t>
      </w:r>
      <w:r w:rsidR="00D1398A">
        <w:rPr>
          <w:rFonts w:ascii="Times New Roman" w:hAnsi="Times New Roman"/>
          <w:b w:val="0"/>
          <w:sz w:val="24"/>
          <w:szCs w:val="22"/>
        </w:rPr>
        <w:t xml:space="preserve"> </w:t>
      </w:r>
      <w:r w:rsidRPr="00A428FD">
        <w:rPr>
          <w:rFonts w:ascii="Times New Roman" w:hAnsi="Times New Roman"/>
          <w:b w:val="0"/>
          <w:sz w:val="24"/>
          <w:szCs w:val="22"/>
        </w:rPr>
        <w:t>Saziņas dokumentā ietver iepirkuma nosaukumu un identifikācijas numuru.</w:t>
      </w:r>
    </w:p>
    <w:p w14:paraId="3CD66A12" w14:textId="77777777" w:rsidR="00A428FD" w:rsidRPr="00A428FD" w:rsidRDefault="00A428FD" w:rsidP="00045280">
      <w:pPr>
        <w:pStyle w:val="Apakpunkts"/>
        <w:tabs>
          <w:tab w:val="left" w:pos="0"/>
        </w:tabs>
        <w:ind w:left="792" w:firstLine="0"/>
        <w:jc w:val="both"/>
        <w:rPr>
          <w:rFonts w:ascii="Times New Roman" w:hAnsi="Times New Roman"/>
          <w:b w:val="0"/>
          <w:sz w:val="24"/>
          <w:szCs w:val="22"/>
        </w:rPr>
      </w:pPr>
    </w:p>
    <w:p w14:paraId="08B00025" w14:textId="22F05388" w:rsidR="00AF57CC" w:rsidRPr="004F3FB1" w:rsidRDefault="00AF57CC" w:rsidP="00AF57CC">
      <w:pPr>
        <w:pStyle w:val="Apakpunkts"/>
        <w:numPr>
          <w:ilvl w:val="1"/>
          <w:numId w:val="2"/>
        </w:numPr>
        <w:tabs>
          <w:tab w:val="left" w:pos="0"/>
          <w:tab w:val="num" w:pos="851"/>
        </w:tabs>
        <w:spacing w:after="240"/>
        <w:ind w:hanging="720"/>
        <w:jc w:val="both"/>
        <w:rPr>
          <w:rFonts w:ascii="Times New Roman" w:hAnsi="Times New Roman"/>
          <w:b w:val="0"/>
          <w:sz w:val="24"/>
          <w:szCs w:val="22"/>
        </w:rPr>
      </w:pPr>
      <w:r w:rsidRPr="004F3FB1">
        <w:rPr>
          <w:rFonts w:ascii="Times New Roman" w:hAnsi="Times New Roman"/>
          <w:b w:val="0"/>
          <w:sz w:val="24"/>
          <w:szCs w:val="22"/>
        </w:rPr>
        <w:t xml:space="preserve">Papildu informāciju </w:t>
      </w:r>
      <w:r w:rsidR="005869C2" w:rsidRPr="004F3FB1">
        <w:rPr>
          <w:rFonts w:ascii="Times New Roman" w:hAnsi="Times New Roman"/>
          <w:b w:val="0"/>
          <w:sz w:val="24"/>
          <w:szCs w:val="22"/>
        </w:rPr>
        <w:t>P</w:t>
      </w:r>
      <w:r w:rsidRPr="004F3FB1">
        <w:rPr>
          <w:rFonts w:ascii="Times New Roman" w:hAnsi="Times New Roman"/>
          <w:b w:val="0"/>
          <w:sz w:val="24"/>
          <w:szCs w:val="22"/>
        </w:rPr>
        <w:t xml:space="preserve">asūtītājs nosūta pa pastu, faksu un/vai elektroniski </w:t>
      </w:r>
      <w:r w:rsidR="00414363">
        <w:rPr>
          <w:rFonts w:ascii="Times New Roman" w:hAnsi="Times New Roman"/>
          <w:b w:val="0"/>
          <w:sz w:val="24"/>
          <w:szCs w:val="22"/>
        </w:rPr>
        <w:t>pretendentam</w:t>
      </w:r>
      <w:r w:rsidRPr="004F3FB1">
        <w:rPr>
          <w:rFonts w:ascii="Times New Roman" w:hAnsi="Times New Roman"/>
          <w:b w:val="0"/>
          <w:sz w:val="24"/>
          <w:szCs w:val="22"/>
        </w:rPr>
        <w:t>, kas uzdevis jautājumu, un vienlaikus ievieto šo informāciju VARAM mājas lapā internetā, kurā ir pieejami iepirkuma dokumenti, norādot arī uzdoto jautājumu.</w:t>
      </w:r>
    </w:p>
    <w:p w14:paraId="6302497B" w14:textId="78C152E2" w:rsidR="00AF57CC" w:rsidRPr="004F3FB1" w:rsidRDefault="00AF57CC" w:rsidP="00AF57CC">
      <w:pPr>
        <w:pStyle w:val="Apakpunkts"/>
        <w:numPr>
          <w:ilvl w:val="1"/>
          <w:numId w:val="2"/>
        </w:numPr>
        <w:tabs>
          <w:tab w:val="left" w:pos="0"/>
          <w:tab w:val="num" w:pos="851"/>
        </w:tabs>
        <w:spacing w:after="240"/>
        <w:ind w:hanging="720"/>
        <w:jc w:val="both"/>
        <w:rPr>
          <w:rFonts w:ascii="Times New Roman" w:hAnsi="Times New Roman"/>
          <w:b w:val="0"/>
          <w:sz w:val="24"/>
          <w:szCs w:val="22"/>
        </w:rPr>
      </w:pPr>
      <w:r w:rsidRPr="004F3FB1">
        <w:rPr>
          <w:rFonts w:ascii="Times New Roman" w:hAnsi="Times New Roman"/>
          <w:b w:val="0"/>
          <w:sz w:val="24"/>
          <w:szCs w:val="22"/>
        </w:rPr>
        <w:t xml:space="preserve">Saziņa starp </w:t>
      </w:r>
      <w:r w:rsidR="00EA0097" w:rsidRPr="004F3FB1">
        <w:rPr>
          <w:rFonts w:ascii="Times New Roman" w:hAnsi="Times New Roman"/>
          <w:b w:val="0"/>
          <w:sz w:val="24"/>
          <w:szCs w:val="22"/>
        </w:rPr>
        <w:t xml:space="preserve">Pasūtītāju </w:t>
      </w:r>
      <w:r w:rsidRPr="004F3FB1">
        <w:rPr>
          <w:rFonts w:ascii="Times New Roman" w:hAnsi="Times New Roman"/>
          <w:b w:val="0"/>
          <w:sz w:val="24"/>
          <w:szCs w:val="22"/>
        </w:rPr>
        <w:t xml:space="preserve">un ieinteresētajiem </w:t>
      </w:r>
      <w:r w:rsidR="00414363">
        <w:rPr>
          <w:rFonts w:ascii="Times New Roman" w:hAnsi="Times New Roman"/>
          <w:b w:val="0"/>
          <w:sz w:val="24"/>
          <w:szCs w:val="22"/>
        </w:rPr>
        <w:t>pretendentiem</w:t>
      </w:r>
      <w:r w:rsidR="00414363" w:rsidRPr="004F3FB1">
        <w:rPr>
          <w:rFonts w:ascii="Times New Roman" w:hAnsi="Times New Roman"/>
          <w:b w:val="0"/>
          <w:sz w:val="24"/>
          <w:szCs w:val="22"/>
        </w:rPr>
        <w:t xml:space="preserve"> </w:t>
      </w:r>
      <w:r w:rsidRPr="004F3FB1">
        <w:rPr>
          <w:rFonts w:ascii="Times New Roman" w:hAnsi="Times New Roman"/>
          <w:b w:val="0"/>
          <w:sz w:val="24"/>
          <w:szCs w:val="22"/>
        </w:rPr>
        <w:t xml:space="preserve">iepirkuma ietvaros notiek latviešu valodā. </w:t>
      </w:r>
    </w:p>
    <w:p w14:paraId="69C9DCCE" w14:textId="2B959712" w:rsidR="00AF57CC" w:rsidRPr="004F3FB1" w:rsidRDefault="00AF57CC" w:rsidP="00AF57CC">
      <w:pPr>
        <w:pStyle w:val="Apakpunkts"/>
        <w:numPr>
          <w:ilvl w:val="1"/>
          <w:numId w:val="2"/>
        </w:numPr>
        <w:tabs>
          <w:tab w:val="left" w:pos="0"/>
          <w:tab w:val="num" w:pos="851"/>
        </w:tabs>
        <w:ind w:hanging="720"/>
        <w:jc w:val="both"/>
        <w:rPr>
          <w:rFonts w:ascii="Times New Roman" w:hAnsi="Times New Roman"/>
          <w:b w:val="0"/>
          <w:sz w:val="24"/>
          <w:szCs w:val="22"/>
        </w:rPr>
      </w:pPr>
      <w:r w:rsidRPr="004F3FB1">
        <w:rPr>
          <w:rFonts w:ascii="Times New Roman" w:hAnsi="Times New Roman"/>
          <w:b w:val="0"/>
          <w:sz w:val="24"/>
          <w:szCs w:val="22"/>
        </w:rPr>
        <w:t xml:space="preserve">Ieinteresētajam </w:t>
      </w:r>
      <w:r w:rsidR="00414363">
        <w:rPr>
          <w:rFonts w:ascii="Times New Roman" w:hAnsi="Times New Roman"/>
          <w:b w:val="0"/>
          <w:sz w:val="24"/>
          <w:szCs w:val="22"/>
        </w:rPr>
        <w:t>pretendentam</w:t>
      </w:r>
      <w:r w:rsidR="00414363" w:rsidRPr="004F3FB1">
        <w:rPr>
          <w:rFonts w:ascii="Times New Roman" w:hAnsi="Times New Roman"/>
          <w:b w:val="0"/>
          <w:sz w:val="24"/>
          <w:szCs w:val="22"/>
        </w:rPr>
        <w:t xml:space="preserve"> </w:t>
      </w:r>
      <w:r w:rsidRPr="004F3FB1">
        <w:rPr>
          <w:rFonts w:ascii="Times New Roman" w:hAnsi="Times New Roman"/>
          <w:b w:val="0"/>
          <w:sz w:val="24"/>
          <w:szCs w:val="22"/>
        </w:rPr>
        <w:t>ir pienākums sekot līdzi iespējamajām izmaiņām Nolikumā, kā arī iepirkuma komisijas sniegtajām atbildēm un sagatavotajai papildu informācijai, kas tiek publicēta VARAM mājas lapā internetā –</w:t>
      </w:r>
      <w:r w:rsidRPr="004F3FB1">
        <w:rPr>
          <w:rFonts w:ascii="Times New Roman" w:hAnsi="Times New Roman"/>
          <w:b w:val="0"/>
          <w:i/>
          <w:sz w:val="24"/>
          <w:szCs w:val="22"/>
        </w:rPr>
        <w:t xml:space="preserve"> </w:t>
      </w:r>
      <w:hyperlink r:id="rId10" w:history="1">
        <w:r w:rsidRPr="004F3FB1">
          <w:rPr>
            <w:rStyle w:val="Hyperlink"/>
            <w:rFonts w:ascii="Times New Roman" w:hAnsi="Times New Roman"/>
            <w:b w:val="0"/>
            <w:color w:val="auto"/>
            <w:sz w:val="24"/>
            <w:szCs w:val="22"/>
          </w:rPr>
          <w:t>www.varam.gov.lv</w:t>
        </w:r>
      </w:hyperlink>
      <w:r w:rsidRPr="004F3FB1">
        <w:rPr>
          <w:rFonts w:ascii="Times New Roman" w:hAnsi="Times New Roman"/>
          <w:b w:val="0"/>
          <w:sz w:val="24"/>
          <w:szCs w:val="22"/>
        </w:rPr>
        <w:t xml:space="preserve"> –</w:t>
      </w:r>
      <w:r w:rsidRPr="004F3FB1">
        <w:rPr>
          <w:rFonts w:ascii="Times New Roman" w:hAnsi="Times New Roman"/>
          <w:b w:val="0"/>
          <w:i/>
          <w:sz w:val="24"/>
          <w:szCs w:val="22"/>
        </w:rPr>
        <w:t xml:space="preserve"> </w:t>
      </w:r>
      <w:r w:rsidRPr="004F3FB1">
        <w:rPr>
          <w:rFonts w:ascii="Times New Roman" w:hAnsi="Times New Roman"/>
          <w:b w:val="0"/>
          <w:sz w:val="24"/>
          <w:szCs w:val="22"/>
        </w:rPr>
        <w:t>sadaļā Publiskais iepirkums.</w:t>
      </w:r>
    </w:p>
    <w:p w14:paraId="0028C4F9" w14:textId="77777777" w:rsidR="007E07F1" w:rsidRPr="004F3FB1" w:rsidRDefault="007E07F1" w:rsidP="00993FC3">
      <w:pPr>
        <w:pStyle w:val="Apakpunkts"/>
        <w:tabs>
          <w:tab w:val="left" w:pos="0"/>
        </w:tabs>
        <w:ind w:left="0" w:right="71" w:firstLine="0"/>
        <w:jc w:val="both"/>
        <w:rPr>
          <w:rFonts w:ascii="Times New Roman" w:hAnsi="Times New Roman"/>
          <w:b w:val="0"/>
          <w:sz w:val="24"/>
        </w:rPr>
      </w:pPr>
      <w:bookmarkStart w:id="11" w:name="_Toc197834077"/>
      <w:bookmarkEnd w:id="10"/>
      <w:bookmarkEnd w:id="11"/>
    </w:p>
    <w:p w14:paraId="37193AC8" w14:textId="77777777" w:rsidR="007E07F1" w:rsidRPr="004F3FB1" w:rsidRDefault="007E07F1" w:rsidP="00993FC3">
      <w:pPr>
        <w:pStyle w:val="Apakpunkts"/>
        <w:tabs>
          <w:tab w:val="left" w:pos="0"/>
        </w:tabs>
        <w:ind w:left="0" w:right="71" w:firstLine="0"/>
        <w:jc w:val="both"/>
        <w:rPr>
          <w:rFonts w:ascii="Times New Roman" w:hAnsi="Times New Roman"/>
          <w:b w:val="0"/>
          <w:sz w:val="24"/>
        </w:rPr>
      </w:pPr>
    </w:p>
    <w:p w14:paraId="5DF0D895" w14:textId="77777777" w:rsidR="002D2AD4" w:rsidRPr="004F3FB1" w:rsidRDefault="002D2AD4" w:rsidP="00FA58FF">
      <w:pPr>
        <w:pStyle w:val="Nodaa"/>
        <w:keepNext/>
        <w:numPr>
          <w:ilvl w:val="0"/>
          <w:numId w:val="2"/>
        </w:numPr>
        <w:tabs>
          <w:tab w:val="clear" w:pos="360"/>
          <w:tab w:val="num" w:pos="540"/>
        </w:tabs>
        <w:ind w:left="540" w:right="71" w:hanging="540"/>
        <w:jc w:val="both"/>
        <w:rPr>
          <w:rFonts w:ascii="Times New Roman" w:hAnsi="Times New Roman" w:cs="Times New Roman"/>
          <w:sz w:val="24"/>
        </w:rPr>
      </w:pPr>
      <w:bookmarkStart w:id="12" w:name="_Toc241904285"/>
      <w:bookmarkStart w:id="13" w:name="_Toc59334720"/>
      <w:r w:rsidRPr="004F3FB1">
        <w:rPr>
          <w:rFonts w:ascii="Times New Roman" w:hAnsi="Times New Roman" w:cs="Times New Roman"/>
          <w:sz w:val="24"/>
        </w:rPr>
        <w:t>Informācija par iepirkuma priekšmetu</w:t>
      </w:r>
      <w:bookmarkStart w:id="14" w:name="_Toc59334729"/>
      <w:bookmarkEnd w:id="12"/>
    </w:p>
    <w:p w14:paraId="7BB1B0C1" w14:textId="77777777" w:rsidR="002D2AD4" w:rsidRPr="004F3FB1" w:rsidRDefault="002D2AD4" w:rsidP="00993FC3">
      <w:pPr>
        <w:pStyle w:val="Nodaa"/>
        <w:keepNext/>
        <w:ind w:right="71"/>
        <w:jc w:val="both"/>
        <w:rPr>
          <w:rFonts w:ascii="Times New Roman" w:hAnsi="Times New Roman" w:cs="Times New Roman"/>
          <w:sz w:val="24"/>
        </w:rPr>
      </w:pPr>
    </w:p>
    <w:p w14:paraId="6AD6DA24" w14:textId="77777777" w:rsidR="002D2AD4" w:rsidRPr="004F3FB1" w:rsidRDefault="002D2AD4" w:rsidP="005B5DD1">
      <w:pPr>
        <w:pStyle w:val="Punkts"/>
        <w:numPr>
          <w:ilvl w:val="1"/>
          <w:numId w:val="2"/>
        </w:numPr>
        <w:tabs>
          <w:tab w:val="clear" w:pos="792"/>
          <w:tab w:val="num" w:pos="900"/>
        </w:tabs>
        <w:ind w:right="71" w:hanging="792"/>
        <w:jc w:val="both"/>
        <w:rPr>
          <w:rFonts w:ascii="Times New Roman" w:hAnsi="Times New Roman"/>
          <w:iCs w:val="0"/>
          <w:color w:val="auto"/>
          <w:sz w:val="24"/>
          <w:szCs w:val="24"/>
        </w:rPr>
      </w:pPr>
      <w:bookmarkStart w:id="15" w:name="_Toc61422134"/>
      <w:bookmarkStart w:id="16" w:name="_Toc241904286"/>
      <w:r w:rsidRPr="004F3FB1">
        <w:rPr>
          <w:rFonts w:ascii="Times New Roman" w:hAnsi="Times New Roman"/>
          <w:iCs w:val="0"/>
          <w:color w:val="auto"/>
          <w:sz w:val="24"/>
          <w:szCs w:val="24"/>
        </w:rPr>
        <w:t>Iepirkuma priekšmeta apraksts</w:t>
      </w:r>
      <w:bookmarkEnd w:id="14"/>
      <w:bookmarkEnd w:id="15"/>
      <w:bookmarkEnd w:id="16"/>
      <w:r w:rsidRPr="004F3FB1">
        <w:rPr>
          <w:rFonts w:ascii="Times New Roman" w:hAnsi="Times New Roman"/>
          <w:iCs w:val="0"/>
          <w:color w:val="auto"/>
          <w:sz w:val="24"/>
          <w:szCs w:val="24"/>
        </w:rPr>
        <w:t xml:space="preserve"> </w:t>
      </w:r>
    </w:p>
    <w:p w14:paraId="4F7B84FF" w14:textId="77777777" w:rsidR="00DD2890" w:rsidRPr="00A169AA" w:rsidRDefault="00DD2890" w:rsidP="00E64C8E">
      <w:pPr>
        <w:pStyle w:val="Punkts"/>
        <w:tabs>
          <w:tab w:val="clear" w:pos="720"/>
          <w:tab w:val="num" w:pos="900"/>
        </w:tabs>
        <w:ind w:left="792" w:right="71" w:hanging="792"/>
        <w:jc w:val="both"/>
        <w:rPr>
          <w:rFonts w:ascii="Times New Roman" w:hAnsi="Times New Roman"/>
          <w:iCs w:val="0"/>
          <w:color w:val="auto"/>
          <w:sz w:val="24"/>
          <w:szCs w:val="24"/>
        </w:rPr>
      </w:pPr>
    </w:p>
    <w:p w14:paraId="50AA1675" w14:textId="5F9189E8" w:rsidR="00262B24" w:rsidRPr="00A169AA" w:rsidRDefault="00067058" w:rsidP="00A169AA">
      <w:pPr>
        <w:spacing w:before="20" w:after="20"/>
        <w:ind w:left="720"/>
        <w:jc w:val="both"/>
      </w:pPr>
      <w:r w:rsidRPr="00A169AA">
        <w:t>Iepirkum</w:t>
      </w:r>
      <w:r w:rsidR="003673BA" w:rsidRPr="00A169AA">
        <w:t xml:space="preserve">s </w:t>
      </w:r>
      <w:r w:rsidR="00247BFD" w:rsidRPr="00A169AA">
        <w:t xml:space="preserve">saskaņā ar Tehniskās specifikācijas </w:t>
      </w:r>
      <w:r w:rsidR="00247BFD" w:rsidRPr="000D4982">
        <w:t>prasībām (Nolikuma 1.pielikums)</w:t>
      </w:r>
      <w:r w:rsidR="00247BFD" w:rsidRPr="00A169AA">
        <w:t xml:space="preserve"> </w:t>
      </w:r>
      <w:r w:rsidR="003673BA" w:rsidRPr="00A169AA">
        <w:t xml:space="preserve">paredz </w:t>
      </w:r>
      <w:r w:rsidR="002753FC" w:rsidRPr="00A169AA">
        <w:t>veikt</w:t>
      </w:r>
      <w:r w:rsidR="00A169AA" w:rsidRPr="00A169AA">
        <w:t xml:space="preserve"> </w:t>
      </w:r>
      <w:r w:rsidR="008F1845" w:rsidRPr="008F1845">
        <w:t xml:space="preserve">Latvijas – Krievijas pārrobežu sadarbības programmas 2014.–2020. gadam (turpmāk – Programmas) Elektroniskās monitoringa sistēmas </w:t>
      </w:r>
      <w:r w:rsidR="008656E8">
        <w:t xml:space="preserve">(turpmāk – EMS) </w:t>
      </w:r>
      <w:r w:rsidR="008F1845" w:rsidRPr="008F1845">
        <w:t>izstrād</w:t>
      </w:r>
      <w:r w:rsidR="008F1845">
        <w:t>i</w:t>
      </w:r>
      <w:r w:rsidR="008F1845" w:rsidRPr="008F1845">
        <w:t xml:space="preserve">  un uzturēšan</w:t>
      </w:r>
      <w:r w:rsidR="008F1845">
        <w:t>u</w:t>
      </w:r>
      <w:r w:rsidR="008F1845" w:rsidRPr="008F1845">
        <w:t xml:space="preserve"> un Igaunijas - Latvijas – Krievijas pārrobežu sadarbības programmas 2007.–2013. gadam datu</w:t>
      </w:r>
      <w:r w:rsidR="0014122C">
        <w:t xml:space="preserve"> </w:t>
      </w:r>
      <w:r w:rsidR="008F1845" w:rsidRPr="008F1845">
        <w:t>bāzes</w:t>
      </w:r>
      <w:r w:rsidR="001C337E">
        <w:t xml:space="preserve"> (turpmāk – datu bāze)</w:t>
      </w:r>
      <w:r w:rsidR="008F1845" w:rsidRPr="008F1845">
        <w:t xml:space="preserve"> uzturēšan</w:t>
      </w:r>
      <w:r w:rsidR="008F1845">
        <w:t>u</w:t>
      </w:r>
      <w:r w:rsidR="00262B24" w:rsidRPr="00A169AA">
        <w:t>.</w:t>
      </w:r>
    </w:p>
    <w:p w14:paraId="282C6EF5" w14:textId="77777777" w:rsidR="00262B24" w:rsidRPr="00262B24" w:rsidRDefault="00262B24" w:rsidP="00262B24">
      <w:pPr>
        <w:pStyle w:val="ListParagraph"/>
        <w:rPr>
          <w:rFonts w:ascii="Times New Roman" w:hAnsi="Times New Roman"/>
        </w:rPr>
      </w:pPr>
    </w:p>
    <w:p w14:paraId="4BA9686C" w14:textId="55B087DE" w:rsidR="00F9418A" w:rsidRPr="004F3FB1" w:rsidRDefault="00D46430" w:rsidP="005B5DD1">
      <w:pPr>
        <w:pStyle w:val="Punkts"/>
        <w:numPr>
          <w:ilvl w:val="1"/>
          <w:numId w:val="2"/>
        </w:numPr>
        <w:tabs>
          <w:tab w:val="num" w:pos="900"/>
        </w:tabs>
        <w:ind w:right="71" w:hanging="792"/>
        <w:jc w:val="both"/>
        <w:rPr>
          <w:rFonts w:ascii="Times New Roman" w:hAnsi="Times New Roman"/>
          <w:iCs w:val="0"/>
          <w:color w:val="auto"/>
          <w:sz w:val="24"/>
          <w:szCs w:val="24"/>
        </w:rPr>
      </w:pPr>
      <w:bookmarkStart w:id="17" w:name="_Iepirkuma_priekšmets_ir_&lt;iepērkamā_"/>
      <w:bookmarkEnd w:id="13"/>
      <w:bookmarkEnd w:id="17"/>
      <w:r>
        <w:rPr>
          <w:rFonts w:ascii="Times New Roman" w:hAnsi="Times New Roman"/>
          <w:iCs w:val="0"/>
          <w:color w:val="auto"/>
          <w:sz w:val="24"/>
          <w:szCs w:val="24"/>
        </w:rPr>
        <w:lastRenderedPageBreak/>
        <w:t>P</w:t>
      </w:r>
      <w:r w:rsidR="00F9418A" w:rsidRPr="004F3FB1">
        <w:rPr>
          <w:rFonts w:ascii="Times New Roman" w:hAnsi="Times New Roman"/>
          <w:iCs w:val="0"/>
          <w:color w:val="auto"/>
          <w:sz w:val="24"/>
          <w:szCs w:val="24"/>
        </w:rPr>
        <w:t>akalpojuma paredzamā līgumcena</w:t>
      </w:r>
      <w:r>
        <w:rPr>
          <w:rFonts w:ascii="Times New Roman" w:hAnsi="Times New Roman"/>
          <w:iCs w:val="0"/>
          <w:color w:val="auto"/>
          <w:sz w:val="24"/>
          <w:szCs w:val="24"/>
        </w:rPr>
        <w:t xml:space="preserve"> (indikatīva)</w:t>
      </w:r>
    </w:p>
    <w:p w14:paraId="3D17D2A6" w14:textId="77777777" w:rsidR="00F9418A" w:rsidRPr="004F3FB1" w:rsidRDefault="00F9418A" w:rsidP="005B5DD1">
      <w:pPr>
        <w:keepNext/>
        <w:tabs>
          <w:tab w:val="num" w:pos="900"/>
        </w:tabs>
        <w:ind w:left="792" w:hanging="792"/>
        <w:jc w:val="both"/>
        <w:rPr>
          <w:bCs/>
        </w:rPr>
      </w:pPr>
    </w:p>
    <w:p w14:paraId="55F8F4DB" w14:textId="3B77EBB8" w:rsidR="00ED205F" w:rsidRPr="004F3FB1" w:rsidRDefault="008F1845" w:rsidP="00A169AA">
      <w:pPr>
        <w:keepNext/>
        <w:ind w:left="720"/>
        <w:jc w:val="both"/>
        <w:rPr>
          <w:bCs/>
        </w:rPr>
      </w:pPr>
      <w:r>
        <w:rPr>
          <w:bCs/>
        </w:rPr>
        <w:t>77</w:t>
      </w:r>
      <w:r w:rsidR="000F4DC4">
        <w:rPr>
          <w:bCs/>
        </w:rPr>
        <w:t> </w:t>
      </w:r>
      <w:r w:rsidR="00484DEA">
        <w:rPr>
          <w:bCs/>
        </w:rPr>
        <w:t>000</w:t>
      </w:r>
      <w:r w:rsidR="000F4DC4">
        <w:rPr>
          <w:bCs/>
        </w:rPr>
        <w:t>,</w:t>
      </w:r>
      <w:r w:rsidR="001B264B">
        <w:rPr>
          <w:bCs/>
        </w:rPr>
        <w:t>00</w:t>
      </w:r>
      <w:r w:rsidR="00E17BBE">
        <w:rPr>
          <w:bCs/>
        </w:rPr>
        <w:t xml:space="preserve"> </w:t>
      </w:r>
      <w:r w:rsidR="00E17BBE" w:rsidRPr="00E17BBE">
        <w:rPr>
          <w:bCs/>
          <w:i/>
        </w:rPr>
        <w:t xml:space="preserve">euro </w:t>
      </w:r>
      <w:r w:rsidR="00E17BBE" w:rsidRPr="004C1944">
        <w:rPr>
          <w:bCs/>
        </w:rPr>
        <w:t>(</w:t>
      </w:r>
      <w:r w:rsidR="00E17BBE">
        <w:rPr>
          <w:bCs/>
        </w:rPr>
        <w:t>neieskaitot pievienotās vērtības nodokli).</w:t>
      </w:r>
    </w:p>
    <w:p w14:paraId="4AD66B7F" w14:textId="77777777" w:rsidR="00F06299" w:rsidRPr="004F3FB1" w:rsidRDefault="00F06299" w:rsidP="00F06299">
      <w:pPr>
        <w:pStyle w:val="Punkts"/>
        <w:tabs>
          <w:tab w:val="clear" w:pos="720"/>
          <w:tab w:val="num" w:pos="900"/>
        </w:tabs>
        <w:ind w:left="0" w:right="71"/>
        <w:jc w:val="both"/>
        <w:rPr>
          <w:rFonts w:ascii="Times New Roman" w:hAnsi="Times New Roman"/>
          <w:iCs w:val="0"/>
          <w:color w:val="auto"/>
          <w:sz w:val="24"/>
          <w:szCs w:val="24"/>
        </w:rPr>
      </w:pPr>
    </w:p>
    <w:p w14:paraId="1EE6BD3B" w14:textId="77777777" w:rsidR="002D2AD4" w:rsidRPr="004F3FB1" w:rsidRDefault="002D2AD4" w:rsidP="005B5DD1">
      <w:pPr>
        <w:pStyle w:val="Punkts"/>
        <w:numPr>
          <w:ilvl w:val="1"/>
          <w:numId w:val="2"/>
        </w:numPr>
        <w:tabs>
          <w:tab w:val="num" w:pos="900"/>
        </w:tabs>
        <w:ind w:right="71" w:hanging="792"/>
        <w:jc w:val="both"/>
        <w:rPr>
          <w:rFonts w:ascii="Times New Roman" w:hAnsi="Times New Roman"/>
          <w:iCs w:val="0"/>
          <w:color w:val="auto"/>
          <w:sz w:val="24"/>
          <w:szCs w:val="24"/>
        </w:rPr>
      </w:pPr>
      <w:r w:rsidRPr="004F3FB1">
        <w:rPr>
          <w:rFonts w:ascii="Times New Roman" w:hAnsi="Times New Roman"/>
          <w:iCs w:val="0"/>
          <w:color w:val="auto"/>
          <w:sz w:val="24"/>
          <w:szCs w:val="24"/>
        </w:rPr>
        <w:t>Pakalpojuma sniegšanas vieta</w:t>
      </w:r>
      <w:r w:rsidR="00536DAF" w:rsidRPr="004F3FB1">
        <w:rPr>
          <w:rFonts w:ascii="Times New Roman" w:hAnsi="Times New Roman"/>
          <w:iCs w:val="0"/>
          <w:color w:val="auto"/>
          <w:sz w:val="24"/>
          <w:szCs w:val="24"/>
        </w:rPr>
        <w:t xml:space="preserve"> </w:t>
      </w:r>
    </w:p>
    <w:p w14:paraId="14F64EF6" w14:textId="77777777" w:rsidR="002D2AD4" w:rsidRPr="004F3FB1" w:rsidRDefault="002D2AD4" w:rsidP="005B5DD1">
      <w:pPr>
        <w:keepNext/>
        <w:tabs>
          <w:tab w:val="num" w:pos="720"/>
          <w:tab w:val="num" w:pos="900"/>
        </w:tabs>
        <w:ind w:left="792" w:right="71" w:hanging="792"/>
        <w:jc w:val="both"/>
      </w:pPr>
    </w:p>
    <w:p w14:paraId="483FF4A1" w14:textId="029ACA6A" w:rsidR="00A267BC" w:rsidRPr="00793A13" w:rsidRDefault="002D2AD4" w:rsidP="005B5DD1">
      <w:pPr>
        <w:tabs>
          <w:tab w:val="num" w:pos="900"/>
        </w:tabs>
        <w:spacing w:before="20" w:after="20"/>
        <w:ind w:left="794"/>
        <w:jc w:val="both"/>
      </w:pPr>
      <w:r w:rsidRPr="00A169AA">
        <w:t>Pakalpojuma sniegšanas vieta ir Latvijas Republika</w:t>
      </w:r>
      <w:r w:rsidR="00444C40" w:rsidRPr="00793A13">
        <w:t>.</w:t>
      </w:r>
    </w:p>
    <w:p w14:paraId="5898A658" w14:textId="77777777" w:rsidR="0064125C" w:rsidRPr="00CE5873" w:rsidRDefault="0064125C" w:rsidP="005B5DD1">
      <w:pPr>
        <w:keepNext/>
        <w:tabs>
          <w:tab w:val="num" w:pos="720"/>
          <w:tab w:val="num" w:pos="900"/>
        </w:tabs>
        <w:ind w:left="792" w:right="71" w:hanging="792"/>
        <w:jc w:val="both"/>
      </w:pPr>
    </w:p>
    <w:p w14:paraId="73326059" w14:textId="77777777" w:rsidR="002D2AD4" w:rsidRPr="00CE5873" w:rsidRDefault="002D2AD4" w:rsidP="005B5DD1">
      <w:pPr>
        <w:pStyle w:val="Punkts"/>
        <w:numPr>
          <w:ilvl w:val="1"/>
          <w:numId w:val="2"/>
        </w:numPr>
        <w:tabs>
          <w:tab w:val="num" w:pos="900"/>
        </w:tabs>
        <w:ind w:right="71" w:hanging="792"/>
        <w:jc w:val="both"/>
        <w:rPr>
          <w:rFonts w:ascii="Times New Roman" w:hAnsi="Times New Roman"/>
          <w:iCs w:val="0"/>
          <w:color w:val="auto"/>
          <w:sz w:val="24"/>
          <w:szCs w:val="24"/>
        </w:rPr>
      </w:pPr>
      <w:bookmarkStart w:id="18" w:name="_Toc59334723"/>
      <w:bookmarkStart w:id="19" w:name="_Toc61422126"/>
      <w:bookmarkStart w:id="20" w:name="_Toc241904288"/>
      <w:r w:rsidRPr="00CE5873">
        <w:rPr>
          <w:rFonts w:ascii="Times New Roman" w:hAnsi="Times New Roman"/>
          <w:iCs w:val="0"/>
          <w:color w:val="auto"/>
          <w:sz w:val="24"/>
          <w:szCs w:val="24"/>
        </w:rPr>
        <w:t>Pakalpojuma sniegšanas termiņš</w:t>
      </w:r>
      <w:bookmarkEnd w:id="18"/>
      <w:bookmarkEnd w:id="19"/>
      <w:bookmarkEnd w:id="20"/>
    </w:p>
    <w:p w14:paraId="6EA72320" w14:textId="77777777" w:rsidR="002D2AD4" w:rsidRPr="00CE5873" w:rsidRDefault="002D2AD4" w:rsidP="005B5DD1">
      <w:pPr>
        <w:pStyle w:val="Punkts"/>
        <w:tabs>
          <w:tab w:val="num" w:pos="900"/>
        </w:tabs>
        <w:ind w:left="792" w:right="71" w:hanging="792"/>
        <w:jc w:val="both"/>
        <w:rPr>
          <w:rFonts w:ascii="Times New Roman" w:hAnsi="Times New Roman"/>
          <w:iCs w:val="0"/>
          <w:color w:val="auto"/>
          <w:sz w:val="24"/>
          <w:szCs w:val="24"/>
        </w:rPr>
      </w:pPr>
    </w:p>
    <w:p w14:paraId="1CFB78F0" w14:textId="37B7274B" w:rsidR="0065470A" w:rsidRDefault="008F1845" w:rsidP="0040535E">
      <w:pPr>
        <w:tabs>
          <w:tab w:val="num" w:pos="900"/>
        </w:tabs>
        <w:spacing w:before="20" w:after="20"/>
        <w:ind w:left="794"/>
        <w:jc w:val="both"/>
      </w:pPr>
      <w:bookmarkStart w:id="21" w:name="_Toc59334724"/>
      <w:r>
        <w:t>5 gadi</w:t>
      </w:r>
      <w:r w:rsidR="000F4DC4" w:rsidDel="000F4DC4">
        <w:t xml:space="preserve"> </w:t>
      </w:r>
      <w:r w:rsidR="00147E6F">
        <w:t>no iepirkuma līguma noslēgšanas dienas</w:t>
      </w:r>
    </w:p>
    <w:p w14:paraId="6F50A56B" w14:textId="77777777" w:rsidR="00753722" w:rsidRDefault="00753722" w:rsidP="0040535E">
      <w:pPr>
        <w:tabs>
          <w:tab w:val="num" w:pos="900"/>
        </w:tabs>
        <w:spacing w:before="20" w:after="20"/>
        <w:ind w:left="794"/>
        <w:jc w:val="both"/>
      </w:pPr>
    </w:p>
    <w:p w14:paraId="1233C57E" w14:textId="0B44C971" w:rsidR="00D46430" w:rsidRDefault="00D46430" w:rsidP="00CB0A45">
      <w:pPr>
        <w:spacing w:after="120"/>
        <w:ind w:left="709"/>
        <w:jc w:val="both"/>
      </w:pPr>
      <w:r w:rsidRPr="00D46430">
        <w:t>EMS 1.posm</w:t>
      </w:r>
      <w:r w:rsidR="00434289">
        <w:t>a izstrāde</w:t>
      </w:r>
      <w:r w:rsidRPr="00D46430">
        <w:t xml:space="preserve"> (</w:t>
      </w:r>
      <w:r>
        <w:t>EMS</w:t>
      </w:r>
      <w:r w:rsidRPr="002E24B7">
        <w:t xml:space="preserve"> pirmkoda izstrāde, kas ietver </w:t>
      </w:r>
      <w:r>
        <w:t xml:space="preserve">Tehniskās specifikācijas 3.tabulā “Scenāriju apraksts” minēto </w:t>
      </w:r>
      <w:r w:rsidRPr="002E24B7">
        <w:t>1.</w:t>
      </w:r>
      <w:r>
        <w:t xml:space="preserve"> </w:t>
      </w:r>
      <w:r w:rsidRPr="002E24B7">
        <w:t>-</w:t>
      </w:r>
      <w:r>
        <w:t xml:space="preserve"> </w:t>
      </w:r>
      <w:r w:rsidRPr="002E24B7">
        <w:t>7.scenāriju</w:t>
      </w:r>
      <w:r>
        <w:t xml:space="preserve">, un attiecīgās EMS daļas nodošana Pasūtītājam lietošanā) </w:t>
      </w:r>
      <w:r w:rsidR="00434289">
        <w:t xml:space="preserve">atbilstoši Tehniskajā specifikācijā minētajam </w:t>
      </w:r>
      <w:r>
        <w:t>veicam</w:t>
      </w:r>
      <w:r w:rsidR="00434289">
        <w:t>a</w:t>
      </w:r>
      <w:r>
        <w:t xml:space="preserve"> ne ilgāk kā </w:t>
      </w:r>
      <w:r w:rsidR="00927B89">
        <w:t>2</w:t>
      </w:r>
      <w:r>
        <w:t xml:space="preserve"> mēnešu laikā no iepirkuma līguma noslēgšanas dienas.</w:t>
      </w:r>
      <w:r w:rsidRPr="00D46430">
        <w:t xml:space="preserve"> </w:t>
      </w:r>
      <w:r w:rsidR="00C32B69">
        <w:t xml:space="preserve">   </w:t>
      </w:r>
    </w:p>
    <w:p w14:paraId="4EBE4087" w14:textId="672C25A6" w:rsidR="00753722" w:rsidRDefault="00D46430" w:rsidP="00CB0A45">
      <w:pPr>
        <w:spacing w:after="120"/>
        <w:ind w:left="709"/>
        <w:jc w:val="both"/>
      </w:pPr>
      <w:r>
        <w:t>Pilnīga</w:t>
      </w:r>
      <w:r w:rsidRPr="00D46430">
        <w:t xml:space="preserve"> EMS izstrāde (</w:t>
      </w:r>
      <w:r>
        <w:t>EMS</w:t>
      </w:r>
      <w:r w:rsidRPr="002E24B7">
        <w:t xml:space="preserve"> pirmkoda izstrāde</w:t>
      </w:r>
      <w:r>
        <w:t xml:space="preserve"> un EMS nodošana Pasūtītājam lietošanā)</w:t>
      </w:r>
      <w:r w:rsidRPr="00D46430">
        <w:t xml:space="preserve"> </w:t>
      </w:r>
      <w:r>
        <w:t xml:space="preserve">atbilstoši Tehniskajā specifikācijā minētajam </w:t>
      </w:r>
      <w:r w:rsidRPr="00D46430">
        <w:t>veicama ne ilgāk kā 6</w:t>
      </w:r>
      <w:r>
        <w:t xml:space="preserve"> mēnešu laikā no iepirkuma līguma noslēgšanas dienas. </w:t>
      </w:r>
    </w:p>
    <w:p w14:paraId="0129E742" w14:textId="77777777" w:rsidR="00390020" w:rsidRDefault="00390020" w:rsidP="00CB0A45">
      <w:pPr>
        <w:spacing w:after="120"/>
        <w:ind w:left="709"/>
        <w:jc w:val="both"/>
      </w:pPr>
      <w:r>
        <w:t xml:space="preserve">Datu bāzes uzturēšana veicama 5 gadus no iepirkuma līguma noslēgšanas dienas. </w:t>
      </w:r>
    </w:p>
    <w:p w14:paraId="3171FA3D" w14:textId="66BE963C" w:rsidR="00390020" w:rsidRDefault="00390020" w:rsidP="00CB0A45">
      <w:pPr>
        <w:spacing w:after="120"/>
        <w:ind w:left="709"/>
        <w:jc w:val="both"/>
      </w:pPr>
      <w:r>
        <w:t>EMS uzturēšana veicama no EMS nodošanas Pasūtītājam</w:t>
      </w:r>
      <w:r w:rsidR="0094102D">
        <w:t xml:space="preserve"> </w:t>
      </w:r>
      <w:r>
        <w:t xml:space="preserve"> lietošanā</w:t>
      </w:r>
      <w:r w:rsidR="0094102D">
        <w:t xml:space="preserve"> dienas</w:t>
      </w:r>
      <w:r>
        <w:t xml:space="preserve"> līdz iepirkuma līguma termiņa beigām.</w:t>
      </w:r>
    </w:p>
    <w:p w14:paraId="765B61D5" w14:textId="77777777" w:rsidR="000F4DC4" w:rsidRDefault="000F4DC4" w:rsidP="0040535E">
      <w:pPr>
        <w:tabs>
          <w:tab w:val="num" w:pos="900"/>
        </w:tabs>
        <w:spacing w:before="20" w:after="20"/>
        <w:ind w:left="794"/>
        <w:jc w:val="both"/>
      </w:pPr>
    </w:p>
    <w:p w14:paraId="2AC50FA2" w14:textId="77777777" w:rsidR="0065470A" w:rsidRDefault="0065470A" w:rsidP="000F4DC4">
      <w:pPr>
        <w:pStyle w:val="ListParagraph"/>
        <w:numPr>
          <w:ilvl w:val="1"/>
          <w:numId w:val="2"/>
        </w:numPr>
        <w:spacing w:before="20" w:after="20"/>
        <w:ind w:hanging="792"/>
        <w:jc w:val="both"/>
        <w:rPr>
          <w:b/>
        </w:rPr>
      </w:pPr>
      <w:r w:rsidRPr="000A0F52">
        <w:rPr>
          <w:rFonts w:ascii="Times New Roman" w:hAnsi="Times New Roman"/>
          <w:b/>
          <w:sz w:val="24"/>
          <w:szCs w:val="24"/>
        </w:rPr>
        <w:t>Apmaksas kārtība</w:t>
      </w:r>
    </w:p>
    <w:p w14:paraId="64F57904" w14:textId="10FA6E87" w:rsidR="00EC5877" w:rsidRDefault="008C6BC0" w:rsidP="006A57AC">
      <w:pPr>
        <w:ind w:left="709"/>
        <w:jc w:val="both"/>
      </w:pPr>
      <w:r w:rsidRPr="00AF55ED">
        <w:t xml:space="preserve">Samaksu par </w:t>
      </w:r>
      <w:r>
        <w:t>veikto</w:t>
      </w:r>
      <w:r w:rsidRPr="00AF55ED">
        <w:t xml:space="preserve"> darbu Pasūtītājs veic 15 dienu laikā pēc </w:t>
      </w:r>
      <w:r w:rsidR="00450570">
        <w:t>attiecīgā</w:t>
      </w:r>
      <w:r w:rsidR="0094102D">
        <w:t xml:space="preserve"> </w:t>
      </w:r>
      <w:r w:rsidRPr="00AF55ED">
        <w:t xml:space="preserve"> darb</w:t>
      </w:r>
      <w:r w:rsidR="00450570">
        <w:t>a</w:t>
      </w:r>
      <w:r w:rsidRPr="00AF55ED">
        <w:t xml:space="preserve"> pienācīgas izpildes</w:t>
      </w:r>
      <w:r w:rsidR="0094102D">
        <w:t>,</w:t>
      </w:r>
      <w:r w:rsidR="0094102D" w:rsidRPr="0094102D">
        <w:t xml:space="preserve"> dar</w:t>
      </w:r>
      <w:r w:rsidR="0094102D">
        <w:t xml:space="preserve">ba nodošanas - pieņemšanas akta abpusējas parakstīšanas </w:t>
      </w:r>
      <w:r w:rsidRPr="00AF55ED">
        <w:t>un attiecīga rēķina</w:t>
      </w:r>
      <w:r w:rsidR="00C43DE3">
        <w:t xml:space="preserve"> no Izpildītāja</w:t>
      </w:r>
      <w:r w:rsidRPr="00AF55ED">
        <w:t xml:space="preserve"> saņemšana</w:t>
      </w:r>
      <w:r w:rsidR="0094102D">
        <w:t>s</w:t>
      </w:r>
      <w:r w:rsidR="00450570">
        <w:t>.</w:t>
      </w:r>
    </w:p>
    <w:p w14:paraId="1AD57BB5" w14:textId="77777777" w:rsidR="006B32BD" w:rsidRDefault="006B32BD" w:rsidP="002E24B7">
      <w:pPr>
        <w:ind w:left="709"/>
        <w:jc w:val="both"/>
      </w:pPr>
    </w:p>
    <w:p w14:paraId="6AA192D6" w14:textId="5881B0F7" w:rsidR="002E24B7" w:rsidRPr="00010273" w:rsidRDefault="00450570" w:rsidP="002E24B7">
      <w:pPr>
        <w:ind w:left="709"/>
        <w:jc w:val="both"/>
      </w:pPr>
      <w:r w:rsidRPr="00010273">
        <w:t xml:space="preserve">Samaksa </w:t>
      </w:r>
      <w:r w:rsidR="002E24B7" w:rsidRPr="00010273">
        <w:t>Par EMS izstrādi</w:t>
      </w:r>
      <w:r w:rsidRPr="00010273">
        <w:t xml:space="preserve"> tiek veikta šādā secībā</w:t>
      </w:r>
      <w:r w:rsidR="002E24B7" w:rsidRPr="00010273">
        <w:t>:</w:t>
      </w:r>
    </w:p>
    <w:p w14:paraId="538B1653" w14:textId="0331FBB7" w:rsidR="002E24B7" w:rsidRPr="00010273" w:rsidRDefault="002E24B7" w:rsidP="002E24B7">
      <w:pPr>
        <w:ind w:left="709"/>
        <w:jc w:val="both"/>
      </w:pPr>
      <w:r w:rsidRPr="00010273">
        <w:t xml:space="preserve">1.posms - </w:t>
      </w:r>
      <w:r w:rsidR="00CE663A" w:rsidRPr="00010273">
        <w:t>40</w:t>
      </w:r>
      <w:r w:rsidRPr="00010273">
        <w:t>% no EMS izstrādes cenas pēc Tehniskās specifikācijas pirmkoda daļas izstrādes, kas ietver 1.-7.scenāriju</w:t>
      </w:r>
      <w:r w:rsidR="0094102D" w:rsidRPr="00010273">
        <w:t xml:space="preserve"> un nodošanas Pasūtītājam</w:t>
      </w:r>
      <w:r w:rsidR="00450570" w:rsidRPr="00010273">
        <w:t>.</w:t>
      </w:r>
      <w:r w:rsidRPr="00010273">
        <w:t xml:space="preserve"> </w:t>
      </w:r>
    </w:p>
    <w:p w14:paraId="39C02197" w14:textId="77777777" w:rsidR="006B32BD" w:rsidRPr="00010273" w:rsidRDefault="006B32BD" w:rsidP="002E24B7">
      <w:pPr>
        <w:ind w:left="709"/>
        <w:jc w:val="both"/>
      </w:pPr>
    </w:p>
    <w:p w14:paraId="19E44E4A" w14:textId="6454302E" w:rsidR="002E24B7" w:rsidRPr="002E24B7" w:rsidRDefault="002E24B7" w:rsidP="002E24B7">
      <w:pPr>
        <w:ind w:left="709"/>
        <w:jc w:val="both"/>
      </w:pPr>
      <w:r w:rsidRPr="00010273">
        <w:t xml:space="preserve">2.posms - </w:t>
      </w:r>
      <w:r w:rsidR="00CE663A" w:rsidRPr="00010273">
        <w:t>60</w:t>
      </w:r>
      <w:r w:rsidRPr="00010273">
        <w:t>% no EMS izstrādes cenas</w:t>
      </w:r>
      <w:r w:rsidR="007973F7" w:rsidRPr="00010273">
        <w:t xml:space="preserve"> pēc EMS nodošanas Pasūtītājam</w:t>
      </w:r>
      <w:r w:rsidR="00CB0A45" w:rsidRPr="00010273">
        <w:t>.</w:t>
      </w:r>
      <w:r w:rsidRPr="002E24B7">
        <w:t xml:space="preserve"> </w:t>
      </w:r>
    </w:p>
    <w:p w14:paraId="669C2214" w14:textId="77777777" w:rsidR="002E24B7" w:rsidRPr="002E24B7" w:rsidRDefault="002E24B7" w:rsidP="002E24B7">
      <w:pPr>
        <w:ind w:left="709"/>
        <w:jc w:val="both"/>
      </w:pPr>
    </w:p>
    <w:p w14:paraId="43B87AA4" w14:textId="7899F6DF" w:rsidR="00EE7869" w:rsidRDefault="002E24B7" w:rsidP="00EE7869">
      <w:pPr>
        <w:ind w:left="709"/>
        <w:jc w:val="both"/>
      </w:pPr>
      <w:r w:rsidRPr="002E24B7">
        <w:t xml:space="preserve">Par sniegtajiem uzturēšanas pakalpojumiem </w:t>
      </w:r>
      <w:r w:rsidR="00EE7869">
        <w:t xml:space="preserve">saskaņā ar Tehniskajā specifikācijā noteikto </w:t>
      </w:r>
      <w:r w:rsidRPr="002E24B7">
        <w:t xml:space="preserve">– maksa par EMS un </w:t>
      </w:r>
      <w:r w:rsidR="001C337E">
        <w:t>d</w:t>
      </w:r>
      <w:r w:rsidRPr="002E24B7">
        <w:t>atu</w:t>
      </w:r>
      <w:r w:rsidR="001C337E">
        <w:t xml:space="preserve"> </w:t>
      </w:r>
      <w:r w:rsidRPr="002E24B7">
        <w:t xml:space="preserve">bāzes uzturēšanu tiek veikta reizi ceturksnī pēc rēķina saņemšanas un nodošanas – pieņemšanas akta abpusējas parakstīšanas par iepriekšējā ceturksnī sniegtajiem pakalpojumiem. </w:t>
      </w:r>
    </w:p>
    <w:p w14:paraId="65C18452" w14:textId="23AECF13" w:rsidR="00171AC9" w:rsidRPr="007973F7" w:rsidRDefault="00EE7869" w:rsidP="00EE7869">
      <w:pPr>
        <w:ind w:left="709"/>
        <w:jc w:val="both"/>
      </w:pPr>
      <w:r w:rsidRPr="00F0215D">
        <w:t xml:space="preserve">EMS uzturēšanas pakalpojumi un uzturēšanas pakalpojumu sniegšanas cena ceturksnī ietver </w:t>
      </w:r>
      <w:r w:rsidR="00783645" w:rsidRPr="00F0215D">
        <w:t xml:space="preserve">120 stundas ceturksnī uzlabojumu un precizējumu </w:t>
      </w:r>
      <w:r w:rsidR="00783645" w:rsidRPr="007973F7">
        <w:t xml:space="preserve">veikšanai EMS. </w:t>
      </w:r>
      <w:r w:rsidR="00783645" w:rsidRPr="00010273">
        <w:t>Uzturēša</w:t>
      </w:r>
      <w:r w:rsidR="00C43DE3">
        <w:t>nas pakalpojumu sniegšanas cena</w:t>
      </w:r>
      <w:r w:rsidR="00783645" w:rsidRPr="00010273">
        <w:t xml:space="preserve"> neietver </w:t>
      </w:r>
      <w:r w:rsidRPr="00010273">
        <w:t>Izpildītāja darbības vai bezdarbības rezultātā radušos problēmu un/vai kļūdu novēršanu EMS</w:t>
      </w:r>
      <w:r w:rsidR="00783645" w:rsidRPr="00010273">
        <w:t>, kuru Izpildītājs veic par saviem līdzekļiem</w:t>
      </w:r>
      <w:r w:rsidRPr="00010273">
        <w:t>.</w:t>
      </w:r>
      <w:r w:rsidRPr="007973F7">
        <w:t xml:space="preserve"> </w:t>
      </w:r>
      <w:r w:rsidR="00E62DAA" w:rsidRPr="007973F7">
        <w:t>Ja</w:t>
      </w:r>
      <w:r w:rsidR="00F0215D" w:rsidRPr="007973F7">
        <w:t xml:space="preserve"> </w:t>
      </w:r>
      <w:r w:rsidR="00E62DAA" w:rsidRPr="007973F7">
        <w:t>uzlabojumu un precizējumu veikšanai nepieciešamo stundu skaits ceturkšņa</w:t>
      </w:r>
      <w:r w:rsidR="003C1446" w:rsidRPr="00345453">
        <w:t xml:space="preserve"> ietvaros nesasniedz 120</w:t>
      </w:r>
      <w:r w:rsidR="00E62DAA" w:rsidRPr="00345453">
        <w:t>, tās uzkrājas un var tikt izmantotas nākamajos</w:t>
      </w:r>
      <w:r w:rsidR="00E62DAA">
        <w:t xml:space="preserve"> ceturkšņos līdz pat līguma darbības termiņa beigām.</w:t>
      </w:r>
      <w:r w:rsidR="002304AA">
        <w:t xml:space="preserve"> </w:t>
      </w:r>
      <w:r w:rsidR="008472AB">
        <w:t>Uzturēšanas pakalpojumu sniegšana un apmaksa tie</w:t>
      </w:r>
      <w:r w:rsidR="00390020">
        <w:t>k</w:t>
      </w:r>
      <w:r w:rsidR="008472AB">
        <w:t xml:space="preserve"> uzsākta pēc </w:t>
      </w:r>
      <w:r w:rsidR="00FC4F02">
        <w:t>EMS</w:t>
      </w:r>
      <w:r w:rsidR="008472AB">
        <w:t xml:space="preserve"> pilnīgas izstrādes un nodošanas lietošanā Pasūtītājam, kas apliecināta ar </w:t>
      </w:r>
      <w:r w:rsidR="008472AB" w:rsidRPr="002E24B7">
        <w:t>nodošanas - pieņemšanas akta abpusēj</w:t>
      </w:r>
      <w:r w:rsidR="008472AB">
        <w:t>u</w:t>
      </w:r>
      <w:r w:rsidR="008472AB" w:rsidRPr="002E24B7">
        <w:t xml:space="preserve"> parakstīšan</w:t>
      </w:r>
      <w:r w:rsidR="008472AB">
        <w:t xml:space="preserve">u. </w:t>
      </w:r>
      <w:r w:rsidR="008472AB" w:rsidRPr="00010273">
        <w:lastRenderedPageBreak/>
        <w:t xml:space="preserve">EMS </w:t>
      </w:r>
      <w:r w:rsidR="00390020" w:rsidRPr="00010273">
        <w:t xml:space="preserve">1.posma </w:t>
      </w:r>
      <w:r w:rsidR="008472AB" w:rsidRPr="00010273">
        <w:t>uzturēšanas izmaksas līdz EMS pilnīgai izstrādei</w:t>
      </w:r>
      <w:r w:rsidR="0065711A" w:rsidRPr="00010273">
        <w:t xml:space="preserve"> un nodošanai Pasūtītājam lietošanā</w:t>
      </w:r>
      <w:r w:rsidR="008472AB" w:rsidRPr="00010273">
        <w:t xml:space="preserve"> tiek iekļauta EMS izstrādes </w:t>
      </w:r>
      <w:r w:rsidR="00D76659" w:rsidRPr="00010273">
        <w:t xml:space="preserve">2.posma </w:t>
      </w:r>
      <w:r w:rsidR="008472AB" w:rsidRPr="00010273">
        <w:t>izmaksās.</w:t>
      </w:r>
      <w:r w:rsidR="00FC46C5" w:rsidRPr="007973F7">
        <w:t xml:space="preserve"> </w:t>
      </w:r>
    </w:p>
    <w:p w14:paraId="70F6A977" w14:textId="77777777" w:rsidR="00171AC9" w:rsidRPr="007973F7" w:rsidRDefault="00171AC9" w:rsidP="00EE7869">
      <w:pPr>
        <w:ind w:left="709"/>
        <w:jc w:val="both"/>
      </w:pPr>
    </w:p>
    <w:p w14:paraId="46F87F42" w14:textId="00538269" w:rsidR="002E24B7" w:rsidRDefault="00EE7869" w:rsidP="006A57AC">
      <w:pPr>
        <w:ind w:left="709"/>
        <w:jc w:val="both"/>
      </w:pPr>
      <w:r w:rsidRPr="007973F7">
        <w:t xml:space="preserve">Ja nepieciešamo EMS </w:t>
      </w:r>
      <w:r w:rsidRPr="00345453">
        <w:t>uzlabojumu un precizējumu veikšanas laiks ceturksnī</w:t>
      </w:r>
      <w:r>
        <w:t xml:space="preserve"> pārsniedz 120 stundas</w:t>
      </w:r>
      <w:r w:rsidR="00E62DAA">
        <w:t xml:space="preserve"> (un ir izmantots iespējamais uzlabojumu veikšanai paredzēto stundu uzkrājums no iepriekšējiem ceturkšņiem)</w:t>
      </w:r>
      <w:r>
        <w:t>, tad papildus noteiktajai samaksai par EMS uzturēšanu</w:t>
      </w:r>
      <w:r w:rsidR="00C87778" w:rsidRPr="00C87778">
        <w:t xml:space="preserve"> </w:t>
      </w:r>
      <w:r w:rsidR="00C87778">
        <w:t>ceturksnī</w:t>
      </w:r>
      <w:r w:rsidR="00171AC9">
        <w:t>,</w:t>
      </w:r>
      <w:r>
        <w:t xml:space="preserve"> tiek veikta </w:t>
      </w:r>
      <w:r w:rsidR="00171AC9">
        <w:t>arī</w:t>
      </w:r>
      <w:r>
        <w:t xml:space="preserve"> </w:t>
      </w:r>
      <w:r w:rsidR="00171AC9" w:rsidRPr="00171AC9">
        <w:t xml:space="preserve">EMS </w:t>
      </w:r>
      <w:r w:rsidR="00171AC9">
        <w:t xml:space="preserve">uzlabojumu un precizējumu veikšanas darbu apmaksa atbilstoši </w:t>
      </w:r>
      <w:r w:rsidRPr="00171AC9">
        <w:t>faktisk</w:t>
      </w:r>
      <w:r w:rsidR="00171AC9" w:rsidRPr="00171AC9">
        <w:t>i nostrādātajam laikam</w:t>
      </w:r>
      <w:r w:rsidRPr="00171AC9">
        <w:t xml:space="preserve"> stund</w:t>
      </w:r>
      <w:r w:rsidR="00171AC9" w:rsidRPr="00171AC9">
        <w:t>ās</w:t>
      </w:r>
      <w:r w:rsidR="004D3B7C">
        <w:t xml:space="preserve"> saskaņā ar iepirkuma līgumā norādīto 1</w:t>
      </w:r>
      <w:r w:rsidR="00E62DAA">
        <w:t xml:space="preserve"> </w:t>
      </w:r>
      <w:r w:rsidR="004D3B7C">
        <w:t>stundas darba izcenojumu. Šādu uzlabojumu veikšanas kopējā summa nedrīkst</w:t>
      </w:r>
      <w:r w:rsidR="00495ABB">
        <w:t xml:space="preserve"> p</w:t>
      </w:r>
      <w:r w:rsidR="00DE7FF0" w:rsidRPr="004A212E">
        <w:t>ārsnie</w:t>
      </w:r>
      <w:r w:rsidR="004D3B7C">
        <w:t>gt</w:t>
      </w:r>
      <w:r w:rsidR="00DE7FF0" w:rsidRPr="004A212E">
        <w:t xml:space="preserve"> 7</w:t>
      </w:r>
      <w:r w:rsidR="00390020">
        <w:t> </w:t>
      </w:r>
      <w:r w:rsidR="00DE7FF0" w:rsidRPr="004A212E">
        <w:t>000</w:t>
      </w:r>
      <w:r w:rsidR="00390020">
        <w:t>,00</w:t>
      </w:r>
      <w:r w:rsidR="00DE7FF0" w:rsidRPr="004A212E">
        <w:t xml:space="preserve"> </w:t>
      </w:r>
      <w:r w:rsidR="00DE7FF0" w:rsidRPr="00390020">
        <w:rPr>
          <w:i/>
        </w:rPr>
        <w:t>euro</w:t>
      </w:r>
      <w:r w:rsidR="00DE7FF0" w:rsidRPr="004A212E">
        <w:t xml:space="preserve"> </w:t>
      </w:r>
      <w:r w:rsidR="00DE7FF0" w:rsidRPr="00DE7FF0">
        <w:t>(neieskaitot pievienotās vērtības nodokli)</w:t>
      </w:r>
      <w:r w:rsidR="00DE7FF0">
        <w:t xml:space="preserve"> </w:t>
      </w:r>
      <w:r w:rsidR="00DE7FF0" w:rsidRPr="00E423FA">
        <w:t>iepirkuma līguma izpildes laikā</w:t>
      </w:r>
      <w:r w:rsidR="00DE7FF0" w:rsidRPr="00DE7FF0">
        <w:t>.</w:t>
      </w:r>
      <w:r w:rsidR="00C87778">
        <w:t xml:space="preserve"> Pasūtītājs ir tiesīgs samazināt maksimālo summu, kas paredzēta</w:t>
      </w:r>
      <w:r w:rsidR="00C87778" w:rsidRPr="00C87778">
        <w:t xml:space="preserve"> </w:t>
      </w:r>
      <w:r w:rsidR="00C87778" w:rsidRPr="00171AC9">
        <w:t xml:space="preserve">EMS </w:t>
      </w:r>
      <w:r w:rsidR="00C87778">
        <w:t xml:space="preserve">uzlabojumu un precizējumu veikšanai gadījumā, ja </w:t>
      </w:r>
      <w:r w:rsidR="00C87778" w:rsidRPr="00171AC9">
        <w:t xml:space="preserve">EMS </w:t>
      </w:r>
      <w:r w:rsidR="00C87778">
        <w:t>uzlabojumu un precizējumu veikšana pārsniedz uzturēšanas izmaksu ietvaros paredzētās 120 stundas, gadījumā, ja iepirkuma rezultātā EMS izstrādes, EMS un datu bāzes uzturēšanas izmaksas pārsniedz vai nesasniedz Pasūtītājam pieejamos finanšu resursus Pakalpojuma izpildes nodrošināšanai</w:t>
      </w:r>
      <w:r w:rsidR="003C1446">
        <w:t>. Maksimālā summa, kas paredzēta</w:t>
      </w:r>
      <w:r w:rsidR="003C1446" w:rsidRPr="00C87778">
        <w:t xml:space="preserve"> </w:t>
      </w:r>
      <w:r w:rsidR="003C1446" w:rsidRPr="00171AC9">
        <w:t xml:space="preserve">EMS </w:t>
      </w:r>
      <w:r w:rsidR="003C1446">
        <w:t>uzlabojumu un precizējumu veikšana</w:t>
      </w:r>
      <w:r w:rsidR="0049645F">
        <w:t>i var tikt palielināta gadījumā</w:t>
      </w:r>
      <w:r w:rsidR="00C87778">
        <w:t xml:space="preserve">, ja </w:t>
      </w:r>
      <w:r w:rsidR="008A7BC2">
        <w:t xml:space="preserve">Pasūtītājam </w:t>
      </w:r>
      <w:r w:rsidR="00F70383">
        <w:t xml:space="preserve">beidzas finansējums nepieciešamo </w:t>
      </w:r>
      <w:r w:rsidR="00F70383" w:rsidRPr="00C43DE3">
        <w:t xml:space="preserve">uzlabojumu veikšanai un </w:t>
      </w:r>
      <w:r w:rsidR="00C87778" w:rsidRPr="00C43DE3">
        <w:t xml:space="preserve">atbilstoši Programmas Uzraudzības komitejas lēmumam, tiek paredzēti papildu </w:t>
      </w:r>
      <w:r w:rsidR="0065711A" w:rsidRPr="00C43DE3">
        <w:t>finansējums</w:t>
      </w:r>
      <w:r w:rsidR="00C87778" w:rsidRPr="00C43DE3">
        <w:t xml:space="preserve"> EMS </w:t>
      </w:r>
      <w:r w:rsidR="00D10DCC" w:rsidRPr="00C43DE3">
        <w:t>uzlabojumu un precizējumu</w:t>
      </w:r>
      <w:r w:rsidR="00C87778" w:rsidRPr="00C43DE3">
        <w:t xml:space="preserve"> nodrošināšanai</w:t>
      </w:r>
      <w:r w:rsidR="003C1446" w:rsidRPr="00C43DE3">
        <w:t xml:space="preserve">, bet ne vairāk kā </w:t>
      </w:r>
      <w:r w:rsidR="003C1446">
        <w:t>par</w:t>
      </w:r>
      <w:r w:rsidR="003F4625">
        <w:t xml:space="preserve"> </w:t>
      </w:r>
      <w:r w:rsidR="00FC4F02">
        <w:t xml:space="preserve">10% no kopējās </w:t>
      </w:r>
      <w:r w:rsidR="003F4625">
        <w:t xml:space="preserve">iepirkuma </w:t>
      </w:r>
      <w:r w:rsidR="00FC4F02">
        <w:t>līguma summas</w:t>
      </w:r>
      <w:r w:rsidR="003C1446">
        <w:t>.</w:t>
      </w:r>
    </w:p>
    <w:p w14:paraId="38306D03" w14:textId="77777777" w:rsidR="006A57AC" w:rsidRPr="006A57AC" w:rsidRDefault="006A57AC" w:rsidP="006A57AC">
      <w:pPr>
        <w:ind w:left="709"/>
        <w:jc w:val="both"/>
      </w:pPr>
      <w:r w:rsidRPr="006A57AC">
        <w:t xml:space="preserve"> </w:t>
      </w:r>
    </w:p>
    <w:p w14:paraId="34D2EEC5" w14:textId="77777777" w:rsidR="002D2AD4" w:rsidRPr="004F3FB1" w:rsidRDefault="002D2AD4" w:rsidP="00FA58FF">
      <w:pPr>
        <w:pStyle w:val="Nodaa"/>
        <w:keepNext/>
        <w:numPr>
          <w:ilvl w:val="0"/>
          <w:numId w:val="2"/>
        </w:numPr>
        <w:ind w:left="900" w:right="71" w:hanging="900"/>
        <w:jc w:val="both"/>
        <w:rPr>
          <w:rFonts w:ascii="Times New Roman" w:hAnsi="Times New Roman" w:cs="Times New Roman"/>
          <w:sz w:val="24"/>
        </w:rPr>
      </w:pPr>
      <w:bookmarkStart w:id="22" w:name="_Toc241904289"/>
      <w:bookmarkStart w:id="23" w:name="_Toc61422127"/>
      <w:r w:rsidRPr="004F3FB1">
        <w:rPr>
          <w:rFonts w:ascii="Times New Roman" w:hAnsi="Times New Roman" w:cs="Times New Roman"/>
          <w:sz w:val="24"/>
        </w:rPr>
        <w:t>Piedāvājums</w:t>
      </w:r>
      <w:bookmarkEnd w:id="22"/>
    </w:p>
    <w:p w14:paraId="1B1EDDE0" w14:textId="77777777" w:rsidR="0064125C" w:rsidRPr="004F3FB1" w:rsidRDefault="0064125C" w:rsidP="00993FC3">
      <w:pPr>
        <w:pStyle w:val="Nodaa"/>
        <w:keepNext/>
        <w:ind w:right="71"/>
        <w:jc w:val="both"/>
        <w:rPr>
          <w:rFonts w:ascii="Times New Roman" w:hAnsi="Times New Roman" w:cs="Times New Roman"/>
          <w:sz w:val="24"/>
        </w:rPr>
      </w:pPr>
    </w:p>
    <w:p w14:paraId="0A3299D8" w14:textId="77777777" w:rsidR="002D2AD4" w:rsidRPr="004F3FB1" w:rsidRDefault="002D2AD4" w:rsidP="00D131BE">
      <w:pPr>
        <w:pStyle w:val="Punkts"/>
        <w:numPr>
          <w:ilvl w:val="1"/>
          <w:numId w:val="2"/>
        </w:numPr>
        <w:ind w:right="71" w:hanging="792"/>
        <w:jc w:val="both"/>
        <w:rPr>
          <w:rFonts w:ascii="Times New Roman" w:hAnsi="Times New Roman"/>
          <w:iCs w:val="0"/>
          <w:color w:val="auto"/>
          <w:sz w:val="24"/>
          <w:szCs w:val="24"/>
        </w:rPr>
      </w:pPr>
      <w:bookmarkStart w:id="24" w:name="_Toc241904290"/>
      <w:r w:rsidRPr="004F3FB1">
        <w:rPr>
          <w:rFonts w:ascii="Times New Roman" w:hAnsi="Times New Roman"/>
          <w:iCs w:val="0"/>
          <w:color w:val="auto"/>
          <w:sz w:val="24"/>
          <w:szCs w:val="24"/>
        </w:rPr>
        <w:t>Piedāvājuma iesniegšanas un atvēršanas vieta, datums, laiks un kārtība</w:t>
      </w:r>
      <w:bookmarkEnd w:id="21"/>
      <w:bookmarkEnd w:id="23"/>
      <w:bookmarkEnd w:id="24"/>
    </w:p>
    <w:p w14:paraId="5244A12D" w14:textId="77777777" w:rsidR="002D2AD4" w:rsidRPr="004F3FB1" w:rsidRDefault="002D2AD4" w:rsidP="00993FC3">
      <w:pPr>
        <w:pStyle w:val="Heading3"/>
        <w:tabs>
          <w:tab w:val="num" w:pos="720"/>
        </w:tabs>
        <w:spacing w:before="0" w:after="0"/>
        <w:ind w:right="71"/>
        <w:jc w:val="both"/>
        <w:rPr>
          <w:rFonts w:cs="Times New Roman"/>
          <w:b w:val="0"/>
          <w:bCs w:val="0"/>
          <w:sz w:val="24"/>
          <w:szCs w:val="24"/>
          <w:lang w:val="lv-LV"/>
        </w:rPr>
      </w:pPr>
    </w:p>
    <w:p w14:paraId="358E734A" w14:textId="1C6A4B60" w:rsidR="00663E52" w:rsidRDefault="00663E52" w:rsidP="00BF319E">
      <w:pPr>
        <w:pStyle w:val="Heading3"/>
        <w:numPr>
          <w:ilvl w:val="2"/>
          <w:numId w:val="2"/>
        </w:numPr>
        <w:ind w:left="720" w:right="71" w:hanging="720"/>
        <w:jc w:val="both"/>
        <w:rPr>
          <w:rFonts w:cs="Times New Roman"/>
          <w:b w:val="0"/>
          <w:sz w:val="24"/>
          <w:szCs w:val="24"/>
          <w:lang w:val="lv-LV"/>
        </w:rPr>
      </w:pPr>
      <w:bookmarkStart w:id="25" w:name="_Piegādātāji_piedāvājumus_var_iesnie"/>
      <w:bookmarkEnd w:id="25"/>
      <w:r>
        <w:rPr>
          <w:rFonts w:cs="Times New Roman"/>
          <w:b w:val="0"/>
          <w:sz w:val="24"/>
          <w:szCs w:val="24"/>
          <w:lang w:val="lv-LV"/>
        </w:rPr>
        <w:t>Pretendenti var iesniegt piedāvājumu tikai par visu Pakalpojuma apjomu. Pretendenti nevar iesniegt piedāvājuma variantus.</w:t>
      </w:r>
    </w:p>
    <w:p w14:paraId="3A5C714D" w14:textId="259619CA" w:rsidR="002D2AD4" w:rsidRPr="00495ABB" w:rsidRDefault="00CE0860" w:rsidP="00BF319E">
      <w:pPr>
        <w:pStyle w:val="Heading3"/>
        <w:numPr>
          <w:ilvl w:val="2"/>
          <w:numId w:val="2"/>
        </w:numPr>
        <w:ind w:left="720" w:right="71" w:hanging="720"/>
        <w:jc w:val="both"/>
        <w:rPr>
          <w:rFonts w:cs="Times New Roman"/>
          <w:sz w:val="24"/>
          <w:szCs w:val="24"/>
          <w:lang w:val="lv-LV"/>
        </w:rPr>
      </w:pPr>
      <w:r w:rsidRPr="00087FE7">
        <w:rPr>
          <w:rFonts w:cs="Times New Roman"/>
          <w:b w:val="0"/>
          <w:sz w:val="24"/>
          <w:szCs w:val="24"/>
          <w:lang w:val="lv-LV"/>
        </w:rPr>
        <w:t>Pretendenti</w:t>
      </w:r>
      <w:r w:rsidR="002D2AD4" w:rsidRPr="00087FE7">
        <w:rPr>
          <w:rFonts w:cs="Times New Roman"/>
          <w:b w:val="0"/>
          <w:sz w:val="24"/>
          <w:szCs w:val="24"/>
          <w:lang w:val="lv-LV"/>
        </w:rPr>
        <w:t xml:space="preserve"> piedāvājumus var iesniegt </w:t>
      </w:r>
      <w:r w:rsidR="00E348EE" w:rsidRPr="00495ABB">
        <w:rPr>
          <w:rFonts w:cs="Times New Roman"/>
          <w:sz w:val="24"/>
          <w:szCs w:val="24"/>
          <w:lang w:val="lv-LV"/>
        </w:rPr>
        <w:t xml:space="preserve">līdz </w:t>
      </w:r>
      <w:r w:rsidR="009157AA" w:rsidRPr="00495ABB">
        <w:rPr>
          <w:rFonts w:cs="Times New Roman"/>
          <w:sz w:val="24"/>
          <w:szCs w:val="24"/>
          <w:lang w:val="lv-LV"/>
        </w:rPr>
        <w:t>201</w:t>
      </w:r>
      <w:r w:rsidR="00470556" w:rsidRPr="00495ABB">
        <w:rPr>
          <w:rFonts w:cs="Times New Roman"/>
          <w:sz w:val="24"/>
          <w:szCs w:val="24"/>
          <w:lang w:val="lv-LV"/>
        </w:rPr>
        <w:t>7</w:t>
      </w:r>
      <w:r w:rsidR="00020191" w:rsidRPr="00495ABB">
        <w:rPr>
          <w:rFonts w:cs="Times New Roman"/>
          <w:sz w:val="24"/>
          <w:szCs w:val="24"/>
          <w:lang w:val="lv-LV"/>
        </w:rPr>
        <w:t xml:space="preserve">.gada </w:t>
      </w:r>
      <w:r w:rsidR="00E53B0E">
        <w:rPr>
          <w:sz w:val="24"/>
          <w:lang w:val="lv-LV"/>
        </w:rPr>
        <w:t>7</w:t>
      </w:r>
      <w:r w:rsidR="00C402F2" w:rsidRPr="00495ABB">
        <w:rPr>
          <w:sz w:val="24"/>
          <w:lang w:val="lv-LV"/>
        </w:rPr>
        <w:t>.</w:t>
      </w:r>
      <w:r w:rsidR="00C402F2">
        <w:rPr>
          <w:sz w:val="24"/>
          <w:lang w:val="lv-LV"/>
        </w:rPr>
        <w:t>jūnijam</w:t>
      </w:r>
      <w:r w:rsidR="00C402F2" w:rsidRPr="00495ABB">
        <w:rPr>
          <w:rFonts w:cs="Times New Roman"/>
          <w:sz w:val="24"/>
          <w:szCs w:val="24"/>
          <w:lang w:val="lv-LV"/>
        </w:rPr>
        <w:t xml:space="preserve">, </w:t>
      </w:r>
      <w:r w:rsidR="002D2AD4" w:rsidRPr="00495ABB">
        <w:rPr>
          <w:rFonts w:cs="Times New Roman"/>
          <w:sz w:val="24"/>
          <w:szCs w:val="24"/>
          <w:lang w:val="lv-LV"/>
        </w:rPr>
        <w:t>plkst.</w:t>
      </w:r>
      <w:r w:rsidR="00F15B81" w:rsidRPr="00495ABB">
        <w:rPr>
          <w:rFonts w:cs="Times New Roman"/>
          <w:sz w:val="24"/>
          <w:szCs w:val="24"/>
          <w:lang w:val="lv-LV"/>
        </w:rPr>
        <w:t>1</w:t>
      </w:r>
      <w:r w:rsidR="00DC0E90" w:rsidRPr="00495ABB">
        <w:rPr>
          <w:rFonts w:cs="Times New Roman"/>
          <w:sz w:val="24"/>
          <w:szCs w:val="24"/>
          <w:lang w:val="lv-LV"/>
        </w:rPr>
        <w:t>1</w:t>
      </w:r>
      <w:r w:rsidR="00F15B81" w:rsidRPr="00495ABB">
        <w:rPr>
          <w:rFonts w:cs="Times New Roman"/>
          <w:sz w:val="24"/>
          <w:szCs w:val="24"/>
          <w:lang w:val="lv-LV"/>
        </w:rPr>
        <w:t>:00</w:t>
      </w:r>
      <w:r w:rsidR="002D2AD4" w:rsidRPr="00495ABB">
        <w:rPr>
          <w:rFonts w:cs="Times New Roman"/>
          <w:sz w:val="24"/>
          <w:szCs w:val="24"/>
          <w:lang w:val="lv-LV"/>
        </w:rPr>
        <w:t xml:space="preserve"> </w:t>
      </w:r>
      <w:r w:rsidR="00BF319E" w:rsidRPr="00495ABB">
        <w:rPr>
          <w:rFonts w:cs="Times New Roman"/>
          <w:sz w:val="24"/>
          <w:szCs w:val="24"/>
          <w:lang w:val="lv-LV"/>
        </w:rPr>
        <w:t>Peldu iela 25, Rīgā, LV-1494</w:t>
      </w:r>
      <w:r w:rsidR="002D2AD4" w:rsidRPr="00495ABB">
        <w:rPr>
          <w:rFonts w:cs="Times New Roman"/>
          <w:sz w:val="24"/>
          <w:szCs w:val="24"/>
          <w:lang w:val="lv-LV"/>
        </w:rPr>
        <w:t xml:space="preserve">, </w:t>
      </w:r>
      <w:r w:rsidR="00CB61BA" w:rsidRPr="00495ABB">
        <w:rPr>
          <w:rFonts w:cs="Times New Roman"/>
          <w:b w:val="0"/>
          <w:sz w:val="24"/>
          <w:szCs w:val="24"/>
          <w:lang w:val="lv-LV"/>
        </w:rPr>
        <w:t>piedāvājumus</w:t>
      </w:r>
      <w:r w:rsidR="002821A0" w:rsidRPr="00495ABB">
        <w:rPr>
          <w:rFonts w:cs="Times New Roman"/>
          <w:b w:val="0"/>
          <w:sz w:val="24"/>
          <w:szCs w:val="24"/>
          <w:lang w:val="lv-LV"/>
        </w:rPr>
        <w:t>,</w:t>
      </w:r>
      <w:r w:rsidR="00CB61BA" w:rsidRPr="00495ABB">
        <w:rPr>
          <w:rFonts w:cs="Times New Roman"/>
          <w:sz w:val="24"/>
          <w:szCs w:val="24"/>
          <w:lang w:val="lv-LV"/>
        </w:rPr>
        <w:t xml:space="preserve"> </w:t>
      </w:r>
      <w:r w:rsidR="002D2AD4" w:rsidRPr="00495ABB">
        <w:rPr>
          <w:rFonts w:cs="Times New Roman"/>
          <w:b w:val="0"/>
          <w:sz w:val="24"/>
          <w:szCs w:val="24"/>
          <w:lang w:val="lv-LV"/>
        </w:rPr>
        <w:t xml:space="preserve">iesniedzot personīgi </w:t>
      </w:r>
      <w:r w:rsidR="00FF06A6" w:rsidRPr="00495ABB">
        <w:rPr>
          <w:rFonts w:cs="Times New Roman"/>
          <w:b w:val="0"/>
          <w:sz w:val="24"/>
          <w:szCs w:val="24"/>
          <w:lang w:val="lv-LV"/>
        </w:rPr>
        <w:t xml:space="preserve">Kancelejā </w:t>
      </w:r>
      <w:r w:rsidR="002D2AD4" w:rsidRPr="00495ABB">
        <w:rPr>
          <w:rFonts w:cs="Times New Roman"/>
          <w:b w:val="0"/>
          <w:sz w:val="24"/>
          <w:szCs w:val="24"/>
          <w:lang w:val="lv-LV"/>
        </w:rPr>
        <w:t>vai atsūtot pa pastu. Pasta sūtījumam jābūt nogādātam šajā punktā norādītajā adresē līdz šajā punktā minētajam termiņam.</w:t>
      </w:r>
      <w:r w:rsidR="00D03C49" w:rsidRPr="00495ABB">
        <w:rPr>
          <w:rFonts w:cs="Times New Roman"/>
          <w:b w:val="0"/>
          <w:sz w:val="24"/>
          <w:szCs w:val="24"/>
          <w:lang w:val="lv-LV"/>
        </w:rPr>
        <w:t xml:space="preserve"> Iesniegtie piedāvājumi</w:t>
      </w:r>
      <w:r w:rsidR="00275032" w:rsidRPr="00495ABB">
        <w:rPr>
          <w:rFonts w:cs="Times New Roman"/>
          <w:b w:val="0"/>
          <w:sz w:val="24"/>
          <w:szCs w:val="24"/>
          <w:lang w:val="lv-LV"/>
        </w:rPr>
        <w:t>, izņemot Nolikuma 5.</w:t>
      </w:r>
      <w:r w:rsidR="00B77939" w:rsidRPr="00495ABB">
        <w:rPr>
          <w:rFonts w:cs="Times New Roman"/>
          <w:b w:val="0"/>
          <w:sz w:val="24"/>
          <w:szCs w:val="24"/>
          <w:lang w:val="lv-LV"/>
        </w:rPr>
        <w:t>1.</w:t>
      </w:r>
      <w:r w:rsidR="0014122C" w:rsidRPr="00495ABB">
        <w:rPr>
          <w:rFonts w:cs="Times New Roman"/>
          <w:b w:val="0"/>
          <w:sz w:val="24"/>
          <w:szCs w:val="24"/>
          <w:lang w:val="lv-LV"/>
        </w:rPr>
        <w:t>4</w:t>
      </w:r>
      <w:r w:rsidR="00275032" w:rsidRPr="00495ABB">
        <w:rPr>
          <w:rFonts w:cs="Times New Roman"/>
          <w:b w:val="0"/>
          <w:sz w:val="24"/>
          <w:szCs w:val="24"/>
          <w:lang w:val="lv-LV"/>
        </w:rPr>
        <w:t>.apakšpunktā noteikto gadījumu,</w:t>
      </w:r>
      <w:r w:rsidR="00D03C49" w:rsidRPr="00495ABB">
        <w:rPr>
          <w:rFonts w:cs="Times New Roman"/>
          <w:b w:val="0"/>
          <w:sz w:val="24"/>
          <w:szCs w:val="24"/>
          <w:lang w:val="lv-LV"/>
        </w:rPr>
        <w:t xml:space="preserve"> ir Pasūtītāja īpašums.</w:t>
      </w:r>
    </w:p>
    <w:p w14:paraId="07736EB8" w14:textId="58387C71" w:rsidR="00CB61BA" w:rsidRPr="00495ABB" w:rsidRDefault="00CB61BA" w:rsidP="00045280">
      <w:pPr>
        <w:pStyle w:val="Paragrfs"/>
        <w:numPr>
          <w:ilvl w:val="2"/>
          <w:numId w:val="2"/>
        </w:numPr>
        <w:ind w:left="709" w:right="71" w:hanging="709"/>
        <w:rPr>
          <w:rFonts w:ascii="Times New Roman" w:hAnsi="Times New Roman"/>
          <w:sz w:val="24"/>
        </w:rPr>
      </w:pPr>
      <w:r w:rsidRPr="00495ABB">
        <w:rPr>
          <w:rFonts w:ascii="Times New Roman" w:hAnsi="Times New Roman"/>
          <w:sz w:val="24"/>
        </w:rPr>
        <w:t xml:space="preserve">Piedāvājumi tiks atvērti </w:t>
      </w:r>
      <w:r w:rsidR="00BF319E" w:rsidRPr="00495ABB">
        <w:rPr>
          <w:rFonts w:ascii="Times New Roman" w:hAnsi="Times New Roman"/>
          <w:b/>
          <w:sz w:val="24"/>
        </w:rPr>
        <w:t>Peldu iela 25</w:t>
      </w:r>
      <w:r w:rsidR="001A318A" w:rsidRPr="00495ABB">
        <w:rPr>
          <w:rFonts w:ascii="Times New Roman" w:hAnsi="Times New Roman"/>
          <w:b/>
          <w:sz w:val="24"/>
        </w:rPr>
        <w:t xml:space="preserve"> (101.telpā)</w:t>
      </w:r>
      <w:r w:rsidR="00BF319E" w:rsidRPr="00495ABB">
        <w:rPr>
          <w:rFonts w:ascii="Times New Roman" w:hAnsi="Times New Roman"/>
          <w:b/>
          <w:sz w:val="24"/>
        </w:rPr>
        <w:t>, Rīgā, LV-1494,</w:t>
      </w:r>
      <w:r w:rsidR="00E348EE" w:rsidRPr="00495ABB">
        <w:rPr>
          <w:rFonts w:ascii="Times New Roman" w:hAnsi="Times New Roman"/>
          <w:b/>
          <w:sz w:val="24"/>
        </w:rPr>
        <w:t xml:space="preserve"> </w:t>
      </w:r>
      <w:r w:rsidR="00663E52" w:rsidRPr="00495ABB">
        <w:rPr>
          <w:rFonts w:ascii="Times New Roman" w:hAnsi="Times New Roman"/>
          <w:b/>
          <w:sz w:val="24"/>
        </w:rPr>
        <w:t>2017</w:t>
      </w:r>
      <w:r w:rsidR="00FF06A6" w:rsidRPr="00495ABB">
        <w:rPr>
          <w:rFonts w:ascii="Times New Roman" w:hAnsi="Times New Roman"/>
          <w:b/>
          <w:sz w:val="24"/>
        </w:rPr>
        <w:t xml:space="preserve">.gada </w:t>
      </w:r>
      <w:r w:rsidR="00E53B0E">
        <w:rPr>
          <w:rFonts w:ascii="Times New Roman" w:hAnsi="Times New Roman"/>
          <w:b/>
          <w:sz w:val="24"/>
        </w:rPr>
        <w:t>7</w:t>
      </w:r>
      <w:r w:rsidR="00C402F2" w:rsidRPr="00495ABB">
        <w:rPr>
          <w:rFonts w:ascii="Times New Roman" w:hAnsi="Times New Roman"/>
          <w:b/>
          <w:sz w:val="24"/>
        </w:rPr>
        <w:t>.</w:t>
      </w:r>
      <w:r w:rsidR="00C402F2">
        <w:rPr>
          <w:rFonts w:ascii="Times New Roman" w:hAnsi="Times New Roman"/>
          <w:b/>
          <w:sz w:val="24"/>
        </w:rPr>
        <w:t>jūnijā</w:t>
      </w:r>
      <w:r w:rsidR="00C402F2" w:rsidRPr="00495ABB">
        <w:rPr>
          <w:rFonts w:ascii="Times New Roman" w:hAnsi="Times New Roman"/>
          <w:b/>
          <w:sz w:val="24"/>
        </w:rPr>
        <w:t xml:space="preserve">, </w:t>
      </w:r>
      <w:r w:rsidRPr="00495ABB">
        <w:rPr>
          <w:rFonts w:ascii="Times New Roman" w:hAnsi="Times New Roman"/>
          <w:b/>
          <w:sz w:val="24"/>
        </w:rPr>
        <w:t>plkst.11</w:t>
      </w:r>
      <w:r w:rsidR="00F15B81" w:rsidRPr="00495ABB">
        <w:rPr>
          <w:rFonts w:ascii="Times New Roman" w:hAnsi="Times New Roman"/>
          <w:b/>
          <w:sz w:val="24"/>
        </w:rPr>
        <w:t>:</w:t>
      </w:r>
      <w:r w:rsidRPr="00495ABB">
        <w:rPr>
          <w:rFonts w:ascii="Times New Roman" w:hAnsi="Times New Roman"/>
          <w:b/>
          <w:sz w:val="24"/>
        </w:rPr>
        <w:t>00.</w:t>
      </w:r>
      <w:r w:rsidRPr="00495ABB">
        <w:rPr>
          <w:rFonts w:ascii="Times New Roman" w:hAnsi="Times New Roman"/>
          <w:b/>
          <w:sz w:val="24"/>
          <w:vertAlign w:val="superscript"/>
        </w:rPr>
        <w:t xml:space="preserve"> </w:t>
      </w:r>
      <w:r w:rsidR="00045280" w:rsidRPr="00495ABB">
        <w:rPr>
          <w:rFonts w:ascii="Times New Roman" w:hAnsi="Times New Roman"/>
          <w:sz w:val="24"/>
        </w:rPr>
        <w:t>Piedāvājumu atvēršana ir atklāta. Piedāvājuma atvēršanas sanāksmē var piedalīties visas ieinteresētās personas.</w:t>
      </w:r>
    </w:p>
    <w:p w14:paraId="726B30DA" w14:textId="4E6D793B" w:rsidR="00D03C49" w:rsidRPr="00C01028" w:rsidRDefault="00D03C49" w:rsidP="00C01028">
      <w:pPr>
        <w:pStyle w:val="Paragrfs"/>
        <w:numPr>
          <w:ilvl w:val="2"/>
          <w:numId w:val="2"/>
        </w:numPr>
        <w:spacing w:before="120"/>
        <w:ind w:left="720" w:right="71" w:hanging="720"/>
        <w:rPr>
          <w:rFonts w:ascii="Times New Roman" w:hAnsi="Times New Roman"/>
          <w:bCs/>
          <w:sz w:val="24"/>
        </w:rPr>
      </w:pPr>
      <w:r w:rsidRPr="00495ABB">
        <w:rPr>
          <w:rFonts w:ascii="Times New Roman" w:hAnsi="Times New Roman"/>
          <w:bCs/>
          <w:sz w:val="24"/>
        </w:rPr>
        <w:t>Piedāvājumu, kas iesniegts pēc piedāvājumu iesniegšanas termiņa beigām</w:t>
      </w:r>
      <w:r w:rsidR="0014122C" w:rsidRPr="00495ABB">
        <w:rPr>
          <w:rFonts w:ascii="Times New Roman" w:hAnsi="Times New Roman"/>
          <w:bCs/>
          <w:sz w:val="24"/>
        </w:rPr>
        <w:t>,</w:t>
      </w:r>
      <w:r w:rsidRPr="00E71086">
        <w:rPr>
          <w:rFonts w:ascii="Times New Roman" w:hAnsi="Times New Roman"/>
          <w:bCs/>
          <w:sz w:val="24"/>
        </w:rPr>
        <w:t xml:space="preserve"> </w:t>
      </w:r>
      <w:r w:rsidR="006A0908" w:rsidRPr="00E71086">
        <w:rPr>
          <w:rFonts w:ascii="Times New Roman" w:hAnsi="Times New Roman"/>
          <w:bCs/>
          <w:sz w:val="24"/>
        </w:rPr>
        <w:t>kā arī ja pretendents to</w:t>
      </w:r>
      <w:r w:rsidR="006A0908" w:rsidRPr="006A0908">
        <w:rPr>
          <w:rFonts w:ascii="Times New Roman" w:hAnsi="Times New Roman"/>
          <w:bCs/>
          <w:sz w:val="24"/>
        </w:rPr>
        <w:t xml:space="preserve"> atsauc</w:t>
      </w:r>
      <w:r w:rsidR="006A0908" w:rsidRPr="00C01028">
        <w:rPr>
          <w:rFonts w:ascii="Times New Roman" w:hAnsi="Times New Roman"/>
          <w:bCs/>
          <w:sz w:val="24"/>
        </w:rPr>
        <w:t xml:space="preserve">, </w:t>
      </w:r>
      <w:r w:rsidRPr="00C01028">
        <w:rPr>
          <w:rFonts w:ascii="Times New Roman" w:hAnsi="Times New Roman"/>
          <w:bCs/>
          <w:sz w:val="24"/>
        </w:rPr>
        <w:t>Pasūtītājs neizskata un atdod atpakaļ pretendentam.</w:t>
      </w:r>
      <w:r w:rsidR="006A0908" w:rsidRPr="006A0908">
        <w:t xml:space="preserve"> </w:t>
      </w:r>
      <w:r w:rsidR="00426E4C" w:rsidRPr="00426E4C">
        <w:rPr>
          <w:rFonts w:ascii="Times New Roman" w:hAnsi="Times New Roman"/>
          <w:bCs/>
          <w:sz w:val="24"/>
        </w:rPr>
        <w:t xml:space="preserve">Gadījumā, ja piedāvājuma </w:t>
      </w:r>
      <w:r w:rsidR="00426E4C" w:rsidRPr="004F3FB1">
        <w:rPr>
          <w:rFonts w:ascii="Times New Roman" w:hAnsi="Times New Roman"/>
          <w:bCs/>
          <w:sz w:val="24"/>
        </w:rPr>
        <w:t xml:space="preserve">ārējais iepakojums nenodrošina to, lai piedāvājumā iekļautā informācija nebūtu pieejama līdz piedāvājumu atvēršanai, </w:t>
      </w:r>
      <w:r w:rsidR="00426E4C">
        <w:rPr>
          <w:rFonts w:ascii="Times New Roman" w:hAnsi="Times New Roman"/>
          <w:bCs/>
          <w:sz w:val="24"/>
        </w:rPr>
        <w:t>Pasūtītājs negarantē piedāvājumā ietvertās informācijas nepieejamību līdz 5.1.</w:t>
      </w:r>
      <w:r w:rsidR="00646A53">
        <w:rPr>
          <w:rFonts w:ascii="Times New Roman" w:hAnsi="Times New Roman"/>
          <w:bCs/>
          <w:sz w:val="24"/>
        </w:rPr>
        <w:t>3</w:t>
      </w:r>
      <w:r w:rsidR="00426E4C">
        <w:rPr>
          <w:rFonts w:ascii="Times New Roman" w:hAnsi="Times New Roman"/>
          <w:bCs/>
          <w:sz w:val="24"/>
        </w:rPr>
        <w:t xml:space="preserve">.apakšpunktā noteiktajai piedāvājumu atvēršanai. </w:t>
      </w:r>
    </w:p>
    <w:p w14:paraId="153E1B40" w14:textId="77777777" w:rsidR="002D2AD4" w:rsidRPr="004F3FB1" w:rsidRDefault="002D2AD4" w:rsidP="00D131BE">
      <w:pPr>
        <w:pStyle w:val="Punkts"/>
        <w:numPr>
          <w:ilvl w:val="1"/>
          <w:numId w:val="2"/>
        </w:numPr>
        <w:spacing w:before="240"/>
        <w:ind w:right="71" w:hanging="792"/>
        <w:rPr>
          <w:rFonts w:ascii="Times New Roman" w:hAnsi="Times New Roman"/>
          <w:iCs w:val="0"/>
          <w:color w:val="auto"/>
          <w:sz w:val="24"/>
          <w:szCs w:val="24"/>
        </w:rPr>
      </w:pPr>
      <w:bookmarkStart w:id="26" w:name="_Piedāvājumi_tiks_atvērti_&lt;adrese&gt;,_"/>
      <w:bookmarkStart w:id="27" w:name="_Pretendenta_iesniegtais_piedāvājums"/>
      <w:bookmarkStart w:id="28" w:name="_Ja_objektīvu_iemeslu_dēļ_iepirkuma_"/>
      <w:bookmarkStart w:id="29" w:name="_Toc59334727"/>
      <w:bookmarkStart w:id="30" w:name="_Toc61422130"/>
      <w:bookmarkStart w:id="31" w:name="_Toc241904292"/>
      <w:bookmarkEnd w:id="26"/>
      <w:bookmarkEnd w:id="27"/>
      <w:bookmarkEnd w:id="28"/>
      <w:r w:rsidRPr="004F3FB1">
        <w:rPr>
          <w:rFonts w:ascii="Times New Roman" w:hAnsi="Times New Roman"/>
          <w:iCs w:val="0"/>
          <w:color w:val="auto"/>
          <w:sz w:val="24"/>
          <w:szCs w:val="24"/>
        </w:rPr>
        <w:lastRenderedPageBreak/>
        <w:t>Piedāvājuma noformējums</w:t>
      </w:r>
      <w:bookmarkEnd w:id="29"/>
      <w:bookmarkEnd w:id="30"/>
      <w:bookmarkEnd w:id="31"/>
    </w:p>
    <w:p w14:paraId="0AA82A10" w14:textId="77777777" w:rsidR="002D2AD4" w:rsidRPr="004F3FB1" w:rsidRDefault="002D2AD4" w:rsidP="00993FC3">
      <w:pPr>
        <w:pStyle w:val="Heading3"/>
        <w:tabs>
          <w:tab w:val="num" w:pos="900"/>
        </w:tabs>
        <w:spacing w:before="0" w:after="0"/>
        <w:ind w:left="900" w:right="71" w:hanging="900"/>
        <w:jc w:val="both"/>
        <w:rPr>
          <w:rFonts w:cs="Times New Roman"/>
          <w:b w:val="0"/>
          <w:bCs w:val="0"/>
          <w:sz w:val="24"/>
          <w:szCs w:val="24"/>
          <w:lang w:val="lv-LV"/>
        </w:rPr>
      </w:pPr>
    </w:p>
    <w:p w14:paraId="70626A0C" w14:textId="77777777" w:rsidR="002D2AD4" w:rsidRPr="004F3FB1" w:rsidRDefault="002D2AD4" w:rsidP="00D131BE">
      <w:pPr>
        <w:pStyle w:val="Heading3"/>
        <w:numPr>
          <w:ilvl w:val="2"/>
          <w:numId w:val="2"/>
        </w:numPr>
        <w:spacing w:before="0" w:after="0"/>
        <w:ind w:left="900" w:right="71" w:hanging="900"/>
        <w:jc w:val="both"/>
        <w:rPr>
          <w:rFonts w:cs="Times New Roman"/>
          <w:b w:val="0"/>
          <w:bCs w:val="0"/>
          <w:sz w:val="24"/>
          <w:szCs w:val="24"/>
          <w:lang w:val="lv-LV"/>
        </w:rPr>
      </w:pPr>
      <w:r w:rsidRPr="004F3FB1">
        <w:rPr>
          <w:rFonts w:cs="Times New Roman"/>
          <w:b w:val="0"/>
          <w:bCs w:val="0"/>
          <w:sz w:val="24"/>
          <w:szCs w:val="24"/>
          <w:lang w:val="lv-LV"/>
        </w:rPr>
        <w:t>Piedāv</w:t>
      </w:r>
      <w:r w:rsidRPr="004F3FB1">
        <w:rPr>
          <w:rFonts w:cs="Times New Roman"/>
          <w:b w:val="0"/>
          <w:sz w:val="24"/>
          <w:szCs w:val="24"/>
          <w:lang w:val="lv-LV"/>
        </w:rPr>
        <w:t xml:space="preserve">ājums </w:t>
      </w:r>
      <w:r w:rsidRPr="004F3FB1">
        <w:rPr>
          <w:rFonts w:cs="Times New Roman"/>
          <w:b w:val="0"/>
          <w:bCs w:val="0"/>
          <w:sz w:val="24"/>
          <w:szCs w:val="24"/>
          <w:lang w:val="lv-LV"/>
        </w:rPr>
        <w:t xml:space="preserve">sastāv no </w:t>
      </w:r>
      <w:r w:rsidR="00CB61BA" w:rsidRPr="004F3FB1">
        <w:rPr>
          <w:rFonts w:cs="Times New Roman"/>
          <w:b w:val="0"/>
          <w:bCs w:val="0"/>
          <w:sz w:val="24"/>
          <w:szCs w:val="24"/>
          <w:lang w:val="lv-LV"/>
        </w:rPr>
        <w:t xml:space="preserve">šādām </w:t>
      </w:r>
      <w:r w:rsidRPr="004F3FB1">
        <w:rPr>
          <w:rFonts w:cs="Times New Roman"/>
          <w:b w:val="0"/>
          <w:bCs w:val="0"/>
          <w:sz w:val="24"/>
          <w:szCs w:val="24"/>
          <w:lang w:val="lv-LV"/>
        </w:rPr>
        <w:t>daļām</w:t>
      </w:r>
      <w:r w:rsidR="00B53AD9" w:rsidRPr="004F3FB1">
        <w:rPr>
          <w:rFonts w:cs="Times New Roman"/>
          <w:b w:val="0"/>
          <w:bCs w:val="0"/>
          <w:sz w:val="24"/>
          <w:szCs w:val="24"/>
          <w:lang w:val="lv-LV"/>
        </w:rPr>
        <w:t>:</w:t>
      </w:r>
    </w:p>
    <w:p w14:paraId="0A8B3E15" w14:textId="77777777" w:rsidR="002D2AD4" w:rsidRPr="004F3FB1" w:rsidRDefault="002D2AD4" w:rsidP="000B6ADD">
      <w:pPr>
        <w:keepNext/>
        <w:numPr>
          <w:ilvl w:val="0"/>
          <w:numId w:val="9"/>
        </w:numPr>
        <w:ind w:right="71"/>
        <w:jc w:val="both"/>
      </w:pPr>
      <w:r w:rsidRPr="004F3FB1">
        <w:t xml:space="preserve">Pieteikuma dalībai </w:t>
      </w:r>
      <w:r w:rsidR="00CB61BA" w:rsidRPr="004F3FB1">
        <w:t xml:space="preserve">iepirkuma procedūrā un </w:t>
      </w:r>
      <w:r w:rsidRPr="004F3FB1">
        <w:t>pretendentu atlases dokumentiem</w:t>
      </w:r>
      <w:r w:rsidR="002A10B1" w:rsidRPr="004F3FB1">
        <w:t xml:space="preserve"> </w:t>
      </w:r>
      <w:r w:rsidRPr="004F3FB1">
        <w:t xml:space="preserve">(1 (viens) oriģināls un </w:t>
      </w:r>
      <w:r w:rsidR="008C6BC0">
        <w:rPr>
          <w:iCs/>
        </w:rPr>
        <w:t>1</w:t>
      </w:r>
      <w:r w:rsidRPr="004F3FB1">
        <w:t xml:space="preserve"> (</w:t>
      </w:r>
      <w:r w:rsidR="008C6BC0">
        <w:t>viena) kopija</w:t>
      </w:r>
      <w:r w:rsidRPr="004F3FB1">
        <w:t>);</w:t>
      </w:r>
    </w:p>
    <w:p w14:paraId="1AD95883" w14:textId="58D09AF5" w:rsidR="002D2AD4" w:rsidRPr="004F3FB1" w:rsidRDefault="002D2AD4" w:rsidP="000B6ADD">
      <w:pPr>
        <w:keepNext/>
        <w:numPr>
          <w:ilvl w:val="0"/>
          <w:numId w:val="9"/>
        </w:numPr>
        <w:ind w:right="71"/>
        <w:jc w:val="both"/>
      </w:pPr>
      <w:r w:rsidRPr="004F3FB1">
        <w:t xml:space="preserve">Tehniskā piedāvājuma (1 (viens) oriģināls </w:t>
      </w:r>
      <w:r w:rsidR="0014122C">
        <w:t xml:space="preserve">un </w:t>
      </w:r>
      <w:r w:rsidR="008C6BC0">
        <w:rPr>
          <w:iCs/>
        </w:rPr>
        <w:t>1</w:t>
      </w:r>
      <w:r w:rsidR="008C6BC0" w:rsidRPr="004F3FB1">
        <w:t xml:space="preserve"> (</w:t>
      </w:r>
      <w:r w:rsidR="008C6BC0">
        <w:t>viena) kopija</w:t>
      </w:r>
      <w:r w:rsidRPr="004F3FB1">
        <w:t>);</w:t>
      </w:r>
    </w:p>
    <w:p w14:paraId="1F256BDD" w14:textId="77777777" w:rsidR="002D2AD4" w:rsidRPr="004F3FB1" w:rsidRDefault="002D2AD4" w:rsidP="000B6ADD">
      <w:pPr>
        <w:keepNext/>
        <w:numPr>
          <w:ilvl w:val="0"/>
          <w:numId w:val="9"/>
        </w:numPr>
        <w:ind w:right="71"/>
        <w:jc w:val="both"/>
      </w:pPr>
      <w:r w:rsidRPr="004F3FB1">
        <w:t xml:space="preserve">Finanšu piedāvājuma (1 (viens) oriģināls un </w:t>
      </w:r>
      <w:r w:rsidR="008C6BC0">
        <w:rPr>
          <w:iCs/>
        </w:rPr>
        <w:t>1</w:t>
      </w:r>
      <w:r w:rsidR="008C6BC0" w:rsidRPr="004F3FB1">
        <w:t xml:space="preserve"> (</w:t>
      </w:r>
      <w:r w:rsidR="008C6BC0">
        <w:t>viena) kopija</w:t>
      </w:r>
      <w:r w:rsidRPr="004F3FB1">
        <w:t xml:space="preserve">). </w:t>
      </w:r>
    </w:p>
    <w:p w14:paraId="79A7C1B1" w14:textId="77777777" w:rsidR="00366428" w:rsidRPr="004F3FB1" w:rsidRDefault="00366428" w:rsidP="00366428">
      <w:pPr>
        <w:keepNext/>
        <w:ind w:left="1440" w:right="71"/>
        <w:jc w:val="both"/>
      </w:pPr>
    </w:p>
    <w:p w14:paraId="33BE9D49" w14:textId="77777777" w:rsidR="00366428" w:rsidRPr="004F3FB1" w:rsidRDefault="00CB61BA" w:rsidP="00366428">
      <w:pPr>
        <w:pStyle w:val="Paragrfs"/>
        <w:numPr>
          <w:ilvl w:val="2"/>
          <w:numId w:val="2"/>
        </w:numPr>
        <w:ind w:left="720" w:right="71" w:hanging="720"/>
        <w:rPr>
          <w:rFonts w:ascii="Times New Roman" w:hAnsi="Times New Roman"/>
          <w:bCs/>
          <w:sz w:val="24"/>
        </w:rPr>
      </w:pPr>
      <w:r w:rsidRPr="004F3FB1">
        <w:rPr>
          <w:rFonts w:ascii="Times New Roman" w:hAnsi="Times New Roman"/>
          <w:bCs/>
          <w:sz w:val="24"/>
        </w:rPr>
        <w:t xml:space="preserve">Piedāvājums jāsagatavo latviešu valodā, </w:t>
      </w:r>
      <w:r w:rsidRPr="004F3FB1">
        <w:rPr>
          <w:rFonts w:ascii="Times New Roman" w:hAnsi="Times New Roman"/>
          <w:sz w:val="24"/>
        </w:rPr>
        <w:t>datorrakstā,</w:t>
      </w:r>
      <w:r w:rsidRPr="004F3FB1">
        <w:rPr>
          <w:rFonts w:ascii="Times New Roman" w:hAnsi="Times New Roman"/>
          <w:bCs/>
          <w:sz w:val="24"/>
        </w:rPr>
        <w:t xml:space="preserve"> tam jābūt skaidri salasāmam, bez </w:t>
      </w:r>
      <w:r w:rsidR="00927D8F">
        <w:rPr>
          <w:rFonts w:ascii="Times New Roman" w:hAnsi="Times New Roman"/>
          <w:bCs/>
          <w:sz w:val="24"/>
        </w:rPr>
        <w:t>neatrunātiem labojumiem vai</w:t>
      </w:r>
      <w:r w:rsidRPr="004F3FB1">
        <w:rPr>
          <w:rFonts w:ascii="Times New Roman" w:hAnsi="Times New Roman"/>
          <w:bCs/>
          <w:sz w:val="24"/>
        </w:rPr>
        <w:t xml:space="preserve"> dzēsumiem. </w:t>
      </w:r>
    </w:p>
    <w:p w14:paraId="32A4C845" w14:textId="77777777" w:rsidR="00366428" w:rsidRPr="004F3FB1" w:rsidRDefault="00366428" w:rsidP="004809B9">
      <w:pPr>
        <w:pStyle w:val="Punkts"/>
        <w:ind w:left="0"/>
        <w:rPr>
          <w:rFonts w:ascii="Times New Roman" w:hAnsi="Times New Roman"/>
          <w:color w:val="auto"/>
          <w:lang w:eastAsia="lv-LV"/>
        </w:rPr>
      </w:pPr>
    </w:p>
    <w:p w14:paraId="76A3D53B" w14:textId="77777777" w:rsidR="00CB61BA" w:rsidRPr="004F3FB1" w:rsidRDefault="00CB61BA" w:rsidP="00D131BE">
      <w:pPr>
        <w:pStyle w:val="Paragrfs"/>
        <w:numPr>
          <w:ilvl w:val="2"/>
          <w:numId w:val="2"/>
        </w:numPr>
        <w:ind w:left="720" w:right="71" w:hanging="720"/>
        <w:rPr>
          <w:rFonts w:ascii="Times New Roman" w:hAnsi="Times New Roman"/>
          <w:sz w:val="24"/>
        </w:rPr>
      </w:pPr>
      <w:r w:rsidRPr="004F3FB1">
        <w:rPr>
          <w:rFonts w:ascii="Times New Roman" w:hAnsi="Times New Roman"/>
          <w:bCs/>
          <w:sz w:val="24"/>
        </w:rPr>
        <w:t xml:space="preserve">Pretendenta atlases dokumentus un tehnisko dokumentāciju var iesniegt arī citā valodā, ja tiem ir pievienots pretendenta apliecināts tulkojums latviešu valodā. Par kaitējumu, kas radies dokumenta tulkojuma nepareizības dēļ, pretendents atbild normatīvajos tiesību aktos noteiktajā kārtībā. </w:t>
      </w:r>
      <w:r w:rsidRPr="004F3FB1">
        <w:rPr>
          <w:rFonts w:ascii="Times New Roman" w:hAnsi="Times New Roman"/>
          <w:sz w:val="24"/>
        </w:rPr>
        <w:t>Tulkojuma apliecinājums ietver:</w:t>
      </w:r>
    </w:p>
    <w:p w14:paraId="0638344B" w14:textId="77777777" w:rsidR="00CB61BA" w:rsidRPr="004F3FB1" w:rsidRDefault="00DB1779" w:rsidP="000B6ADD">
      <w:pPr>
        <w:pStyle w:val="Rindkopa"/>
        <w:numPr>
          <w:ilvl w:val="0"/>
          <w:numId w:val="6"/>
        </w:numPr>
        <w:ind w:right="71"/>
        <w:rPr>
          <w:rFonts w:ascii="Times New Roman" w:hAnsi="Times New Roman"/>
          <w:sz w:val="24"/>
        </w:rPr>
      </w:pPr>
      <w:r w:rsidRPr="004F3FB1">
        <w:rPr>
          <w:rFonts w:ascii="Times New Roman" w:hAnsi="Times New Roman"/>
          <w:sz w:val="24"/>
        </w:rPr>
        <w:t>norādi „</w:t>
      </w:r>
      <w:r w:rsidR="00CB61BA" w:rsidRPr="004F3FB1">
        <w:rPr>
          <w:rFonts w:ascii="Times New Roman" w:hAnsi="Times New Roman"/>
          <w:sz w:val="24"/>
        </w:rPr>
        <w:t>TULKOJUMS PAREIZS”,</w:t>
      </w:r>
    </w:p>
    <w:p w14:paraId="353ADE77" w14:textId="77777777" w:rsidR="00CB61BA" w:rsidRPr="004F3FB1" w:rsidRDefault="00CB61BA" w:rsidP="000B6ADD">
      <w:pPr>
        <w:pStyle w:val="Rindkopa"/>
        <w:numPr>
          <w:ilvl w:val="0"/>
          <w:numId w:val="6"/>
        </w:numPr>
        <w:ind w:right="71"/>
        <w:rPr>
          <w:rFonts w:ascii="Times New Roman" w:hAnsi="Times New Roman"/>
          <w:sz w:val="24"/>
        </w:rPr>
      </w:pPr>
      <w:r w:rsidRPr="004F3FB1">
        <w:rPr>
          <w:rFonts w:ascii="Times New Roman" w:hAnsi="Times New Roman"/>
          <w:sz w:val="24"/>
        </w:rPr>
        <w:t>pretendenta vai tā pārstāvja parakstu un paraksta atšifrējumu,</w:t>
      </w:r>
    </w:p>
    <w:p w14:paraId="2E753E11" w14:textId="77777777" w:rsidR="00CB61BA" w:rsidRPr="004F3FB1" w:rsidRDefault="00CB61BA" w:rsidP="000B6ADD">
      <w:pPr>
        <w:pStyle w:val="Rindkopa"/>
        <w:numPr>
          <w:ilvl w:val="0"/>
          <w:numId w:val="6"/>
        </w:numPr>
        <w:ind w:right="71"/>
        <w:rPr>
          <w:rFonts w:ascii="Times New Roman" w:hAnsi="Times New Roman"/>
          <w:sz w:val="24"/>
        </w:rPr>
      </w:pPr>
      <w:r w:rsidRPr="004F3FB1">
        <w:rPr>
          <w:rFonts w:ascii="Times New Roman" w:hAnsi="Times New Roman"/>
          <w:sz w:val="24"/>
        </w:rPr>
        <w:t>apliecinājuma vietas nosaukumu un datumu.</w:t>
      </w:r>
    </w:p>
    <w:p w14:paraId="62DAECEA" w14:textId="77777777" w:rsidR="00366428" w:rsidRPr="004F3FB1" w:rsidRDefault="00366428" w:rsidP="00366428">
      <w:pPr>
        <w:pStyle w:val="Punkts"/>
        <w:rPr>
          <w:rFonts w:ascii="Times New Roman" w:hAnsi="Times New Roman"/>
          <w:color w:val="auto"/>
          <w:lang w:eastAsia="lv-LV"/>
        </w:rPr>
      </w:pPr>
    </w:p>
    <w:p w14:paraId="03BFA594" w14:textId="77777777" w:rsidR="00CB61BA" w:rsidRPr="004F3FB1" w:rsidRDefault="00CB61BA" w:rsidP="00D131BE">
      <w:pPr>
        <w:pStyle w:val="Paragrfs"/>
        <w:numPr>
          <w:ilvl w:val="2"/>
          <w:numId w:val="2"/>
        </w:numPr>
        <w:ind w:left="720" w:right="71" w:hanging="720"/>
        <w:rPr>
          <w:rFonts w:ascii="Times New Roman" w:hAnsi="Times New Roman"/>
          <w:sz w:val="24"/>
        </w:rPr>
      </w:pPr>
      <w:r w:rsidRPr="004F3FB1">
        <w:rPr>
          <w:rFonts w:ascii="Times New Roman" w:hAnsi="Times New Roman"/>
          <w:sz w:val="24"/>
        </w:rPr>
        <w:t>Ja pretendents iesniedz dokumentu kopijas, pretendents tās apliecina. Kopijas apliecinājums ietver:</w:t>
      </w:r>
    </w:p>
    <w:p w14:paraId="6A3FC6B3" w14:textId="77777777" w:rsidR="00CB61BA" w:rsidRPr="004F3FB1" w:rsidRDefault="00DB1779" w:rsidP="000B6ADD">
      <w:pPr>
        <w:pStyle w:val="Rindkopa"/>
        <w:numPr>
          <w:ilvl w:val="0"/>
          <w:numId w:val="7"/>
        </w:numPr>
        <w:ind w:right="71"/>
        <w:rPr>
          <w:rFonts w:ascii="Times New Roman" w:hAnsi="Times New Roman"/>
          <w:sz w:val="24"/>
        </w:rPr>
      </w:pPr>
      <w:r w:rsidRPr="004F3FB1">
        <w:rPr>
          <w:rFonts w:ascii="Times New Roman" w:hAnsi="Times New Roman"/>
          <w:sz w:val="24"/>
        </w:rPr>
        <w:t>norādi „</w:t>
      </w:r>
      <w:r w:rsidR="00CB61BA" w:rsidRPr="004F3FB1">
        <w:rPr>
          <w:rFonts w:ascii="Times New Roman" w:hAnsi="Times New Roman"/>
          <w:sz w:val="24"/>
        </w:rPr>
        <w:t>KOPIJA PAREIZA”,</w:t>
      </w:r>
    </w:p>
    <w:p w14:paraId="2BB6BA1D" w14:textId="77777777" w:rsidR="00CB61BA" w:rsidRPr="004F3FB1" w:rsidRDefault="00CB61BA" w:rsidP="000B6ADD">
      <w:pPr>
        <w:pStyle w:val="Rindkopa"/>
        <w:numPr>
          <w:ilvl w:val="0"/>
          <w:numId w:val="7"/>
        </w:numPr>
        <w:ind w:right="71"/>
        <w:rPr>
          <w:rFonts w:ascii="Times New Roman" w:hAnsi="Times New Roman"/>
          <w:sz w:val="24"/>
        </w:rPr>
      </w:pPr>
      <w:r w:rsidRPr="004F3FB1">
        <w:rPr>
          <w:rFonts w:ascii="Times New Roman" w:hAnsi="Times New Roman"/>
          <w:sz w:val="24"/>
        </w:rPr>
        <w:t>pretendenta vai tā pārstāvja parakstu un paraksta atšifrējumu,</w:t>
      </w:r>
    </w:p>
    <w:p w14:paraId="1C0EB265" w14:textId="77777777" w:rsidR="00CB61BA" w:rsidRPr="004F3FB1" w:rsidRDefault="00CB61BA" w:rsidP="000B6ADD">
      <w:pPr>
        <w:pStyle w:val="Rindkopa"/>
        <w:numPr>
          <w:ilvl w:val="0"/>
          <w:numId w:val="7"/>
        </w:numPr>
        <w:ind w:right="71"/>
        <w:rPr>
          <w:rFonts w:ascii="Times New Roman" w:hAnsi="Times New Roman"/>
          <w:sz w:val="24"/>
        </w:rPr>
      </w:pPr>
      <w:r w:rsidRPr="004F3FB1">
        <w:rPr>
          <w:rFonts w:ascii="Times New Roman" w:hAnsi="Times New Roman"/>
          <w:sz w:val="24"/>
        </w:rPr>
        <w:t>apliecinājuma vietas nosaukumu un datumu.</w:t>
      </w:r>
    </w:p>
    <w:p w14:paraId="7ADE8795" w14:textId="77777777" w:rsidR="00366428" w:rsidRPr="004F3FB1" w:rsidRDefault="00366428" w:rsidP="00366428">
      <w:pPr>
        <w:pStyle w:val="Punkts"/>
        <w:rPr>
          <w:rFonts w:ascii="Times New Roman" w:hAnsi="Times New Roman"/>
          <w:color w:val="auto"/>
          <w:lang w:eastAsia="lv-LV"/>
        </w:rPr>
      </w:pPr>
    </w:p>
    <w:p w14:paraId="4604567D" w14:textId="77777777" w:rsidR="00691912" w:rsidRPr="00691912" w:rsidRDefault="00691912" w:rsidP="00691912">
      <w:pPr>
        <w:numPr>
          <w:ilvl w:val="2"/>
          <w:numId w:val="2"/>
        </w:numPr>
        <w:ind w:left="709" w:hanging="709"/>
        <w:jc w:val="both"/>
        <w:rPr>
          <w:lang w:eastAsia="lv-LV"/>
        </w:rPr>
      </w:pPr>
      <w:r w:rsidRPr="00691912">
        <w:rPr>
          <w:lang w:eastAsia="lv-LV"/>
        </w:rPr>
        <w:t>Pretendents ir tiesīgs visu iesniegto dokumentu kopiju, atvasinājumu un tulkojumu pareizību apliecināt ar vienu apliecinājumu, ja viss piedāvājums ir cauršūts vai caurauklots.</w:t>
      </w:r>
    </w:p>
    <w:p w14:paraId="2F76E0E3" w14:textId="77777777" w:rsidR="00691912" w:rsidRDefault="00691912" w:rsidP="00691912">
      <w:pPr>
        <w:pStyle w:val="Paragrfs"/>
        <w:tabs>
          <w:tab w:val="clear" w:pos="851"/>
        </w:tabs>
        <w:ind w:left="720" w:right="71" w:firstLine="0"/>
        <w:rPr>
          <w:rFonts w:ascii="Times New Roman" w:hAnsi="Times New Roman"/>
          <w:sz w:val="24"/>
        </w:rPr>
      </w:pPr>
    </w:p>
    <w:p w14:paraId="7E9E3862" w14:textId="77777777" w:rsidR="00CB61BA" w:rsidRPr="004F3FB1" w:rsidRDefault="00CB61BA" w:rsidP="00D131BE">
      <w:pPr>
        <w:pStyle w:val="Paragrfs"/>
        <w:numPr>
          <w:ilvl w:val="2"/>
          <w:numId w:val="2"/>
        </w:numPr>
        <w:ind w:left="720" w:right="71" w:hanging="720"/>
        <w:rPr>
          <w:rFonts w:ascii="Times New Roman" w:hAnsi="Times New Roman"/>
          <w:sz w:val="24"/>
        </w:rPr>
      </w:pPr>
      <w:r w:rsidRPr="004F3FB1">
        <w:rPr>
          <w:rFonts w:ascii="Times New Roman" w:hAnsi="Times New Roman"/>
          <w:sz w:val="24"/>
        </w:rPr>
        <w:t>Pretendenta pieteikumu dalībai iepirkuma procedūrā, tehnisko piedāvājumu, finanšu piedāvājumu un citus piedāvājuma dokumentus paraksta, kopijas, tulkojumus un piedāvājuma daļu caurauklojumus apliecina:</w:t>
      </w:r>
    </w:p>
    <w:p w14:paraId="16E5F23A" w14:textId="77777777" w:rsidR="00CB61BA" w:rsidRPr="004F3FB1" w:rsidRDefault="00CB61BA" w:rsidP="000B6ADD">
      <w:pPr>
        <w:pStyle w:val="Rindkopa"/>
        <w:numPr>
          <w:ilvl w:val="0"/>
          <w:numId w:val="8"/>
        </w:numPr>
        <w:ind w:right="71"/>
        <w:rPr>
          <w:rFonts w:ascii="Times New Roman" w:hAnsi="Times New Roman"/>
          <w:sz w:val="24"/>
        </w:rPr>
      </w:pPr>
      <w:r w:rsidRPr="004F3FB1">
        <w:rPr>
          <w:rFonts w:ascii="Times New Roman" w:hAnsi="Times New Roman"/>
          <w:sz w:val="24"/>
        </w:rPr>
        <w:t xml:space="preserve">pretendents (ja pretendents ir fiziska persona), </w:t>
      </w:r>
    </w:p>
    <w:p w14:paraId="0E8A60D5" w14:textId="77777777" w:rsidR="00CB61BA" w:rsidRPr="004F3FB1" w:rsidRDefault="00CB61BA" w:rsidP="000B6ADD">
      <w:pPr>
        <w:pStyle w:val="Rindkopa"/>
        <w:numPr>
          <w:ilvl w:val="0"/>
          <w:numId w:val="8"/>
        </w:numPr>
        <w:ind w:right="71"/>
        <w:rPr>
          <w:rFonts w:ascii="Times New Roman" w:hAnsi="Times New Roman"/>
          <w:sz w:val="24"/>
        </w:rPr>
      </w:pPr>
      <w:r w:rsidRPr="004F3FB1">
        <w:rPr>
          <w:rFonts w:ascii="Times New Roman" w:hAnsi="Times New Roman"/>
          <w:sz w:val="24"/>
        </w:rPr>
        <w:t>pretendenta paraksttiesīga amatpersona (ja pretendents ir juridiska persona),</w:t>
      </w:r>
    </w:p>
    <w:p w14:paraId="6DB182F9" w14:textId="77777777" w:rsidR="00CB61BA" w:rsidRPr="004F3FB1" w:rsidRDefault="00CB61BA" w:rsidP="000B6ADD">
      <w:pPr>
        <w:pStyle w:val="Rindkopa"/>
        <w:numPr>
          <w:ilvl w:val="0"/>
          <w:numId w:val="8"/>
        </w:numPr>
        <w:ind w:right="71"/>
        <w:rPr>
          <w:rFonts w:ascii="Times New Roman" w:hAnsi="Times New Roman"/>
          <w:sz w:val="24"/>
        </w:rPr>
      </w:pPr>
      <w:r w:rsidRPr="004F3FB1">
        <w:rPr>
          <w:rFonts w:ascii="Times New Roman" w:hAnsi="Times New Roman"/>
          <w:sz w:val="24"/>
        </w:rPr>
        <w:t>pārstāvēttiesīgs personālsabiedrības biedrs, ievērojot šī punkta „a” un „b” apakšpunktā noteikto (ja pretendents ir personālsabiedrība),</w:t>
      </w:r>
    </w:p>
    <w:p w14:paraId="4DFA821E" w14:textId="77777777" w:rsidR="00CB61BA" w:rsidRPr="004F3FB1" w:rsidRDefault="00CB61BA" w:rsidP="000B6ADD">
      <w:pPr>
        <w:pStyle w:val="Rindkopa"/>
        <w:numPr>
          <w:ilvl w:val="0"/>
          <w:numId w:val="8"/>
        </w:numPr>
        <w:ind w:right="71"/>
        <w:rPr>
          <w:rFonts w:ascii="Times New Roman" w:hAnsi="Times New Roman"/>
          <w:sz w:val="24"/>
        </w:rPr>
      </w:pPr>
      <w:r w:rsidRPr="004F3FB1">
        <w:rPr>
          <w:rFonts w:ascii="Times New Roman" w:hAnsi="Times New Roman"/>
          <w:sz w:val="24"/>
        </w:rPr>
        <w:t>visi personu apvienības dalībnieki, ievērojot šī punkta „a” un „b” apakšpunktā noteikto (ja pretendents ir personu apvienība) vai</w:t>
      </w:r>
    </w:p>
    <w:p w14:paraId="1E5E95E3" w14:textId="77777777" w:rsidR="00CB61BA" w:rsidRPr="004F3FB1" w:rsidRDefault="00CB61BA" w:rsidP="000B6ADD">
      <w:pPr>
        <w:pStyle w:val="Rindkopa"/>
        <w:numPr>
          <w:ilvl w:val="0"/>
          <w:numId w:val="8"/>
        </w:numPr>
        <w:ind w:right="71"/>
        <w:rPr>
          <w:rFonts w:ascii="Times New Roman" w:hAnsi="Times New Roman"/>
          <w:sz w:val="24"/>
        </w:rPr>
      </w:pPr>
      <w:r w:rsidRPr="004F3FB1">
        <w:rPr>
          <w:rFonts w:ascii="Times New Roman" w:hAnsi="Times New Roman"/>
          <w:sz w:val="24"/>
        </w:rPr>
        <w:t>pretendenta pilnvarota persona.</w:t>
      </w:r>
    </w:p>
    <w:p w14:paraId="2DA8E8E7" w14:textId="77777777" w:rsidR="00CB61BA" w:rsidRPr="004F3FB1" w:rsidRDefault="00CB61BA" w:rsidP="006A6CA1">
      <w:pPr>
        <w:pStyle w:val="Rindkopa"/>
        <w:ind w:left="720" w:right="71"/>
        <w:rPr>
          <w:rFonts w:ascii="Times New Roman" w:hAnsi="Times New Roman"/>
          <w:sz w:val="24"/>
        </w:rPr>
      </w:pPr>
      <w:r w:rsidRPr="004F3FB1">
        <w:rPr>
          <w:rFonts w:ascii="Times New Roman" w:hAnsi="Times New Roman"/>
          <w:sz w:val="24"/>
        </w:rPr>
        <w:t>Dokumentus, kas attiecas tikai uz atsevišķu personālsabiedrības biedru vai personu apvienības dalībnieku paraksta, kā arī kopijas un tulkojumus apliecina attiecīgais personālsabiedrības biedrs vai personu apvienības dalībnieks, ievērojot šī punkta „a”, „b” un „e” apakšpunktā noteikto.</w:t>
      </w:r>
    </w:p>
    <w:p w14:paraId="43FBABAD" w14:textId="77777777" w:rsidR="00366428" w:rsidRPr="004F3FB1" w:rsidRDefault="00366428" w:rsidP="00366428">
      <w:pPr>
        <w:pStyle w:val="Punkts"/>
        <w:rPr>
          <w:rFonts w:ascii="Times New Roman" w:hAnsi="Times New Roman"/>
          <w:color w:val="auto"/>
          <w:lang w:eastAsia="lv-LV"/>
        </w:rPr>
      </w:pPr>
    </w:p>
    <w:p w14:paraId="28F5E9CF" w14:textId="77777777" w:rsidR="00F168B6" w:rsidRPr="004F3FB1" w:rsidRDefault="002D2AD4" w:rsidP="005B5DD1">
      <w:pPr>
        <w:pStyle w:val="Paragrfs"/>
        <w:numPr>
          <w:ilvl w:val="2"/>
          <w:numId w:val="2"/>
        </w:numPr>
        <w:ind w:left="720" w:right="71" w:hanging="720"/>
        <w:rPr>
          <w:rFonts w:ascii="Times New Roman" w:hAnsi="Times New Roman"/>
          <w:sz w:val="24"/>
        </w:rPr>
      </w:pPr>
      <w:r w:rsidRPr="004F3FB1">
        <w:rPr>
          <w:rFonts w:ascii="Times New Roman" w:hAnsi="Times New Roman"/>
          <w:sz w:val="24"/>
        </w:rPr>
        <w:t>Piedāvājums jāiesniedz aizlīmētā ārējā iepakojumā, uz kura jānorāda:</w:t>
      </w:r>
    </w:p>
    <w:p w14:paraId="7D177B7E" w14:textId="77777777" w:rsidR="00F168B6" w:rsidRPr="004F3FB1" w:rsidRDefault="002D2AD4" w:rsidP="00C6252A">
      <w:pPr>
        <w:pStyle w:val="Rindkopa"/>
        <w:numPr>
          <w:ilvl w:val="0"/>
          <w:numId w:val="13"/>
        </w:numPr>
        <w:ind w:right="71"/>
        <w:rPr>
          <w:rFonts w:ascii="Times New Roman" w:hAnsi="Times New Roman"/>
          <w:sz w:val="24"/>
        </w:rPr>
      </w:pPr>
      <w:r w:rsidRPr="004F3FB1">
        <w:rPr>
          <w:rFonts w:ascii="Times New Roman" w:hAnsi="Times New Roman"/>
          <w:sz w:val="24"/>
        </w:rPr>
        <w:t>Pasūtītāja nosaukums</w:t>
      </w:r>
      <w:r w:rsidR="00F15B81" w:rsidRPr="004F3FB1">
        <w:rPr>
          <w:rFonts w:ascii="Times New Roman" w:hAnsi="Times New Roman"/>
          <w:sz w:val="24"/>
        </w:rPr>
        <w:t>, reģistrācijas numurs</w:t>
      </w:r>
      <w:r w:rsidRPr="004F3FB1">
        <w:rPr>
          <w:rFonts w:ascii="Times New Roman" w:hAnsi="Times New Roman"/>
          <w:sz w:val="24"/>
        </w:rPr>
        <w:t xml:space="preserve"> un adrese;</w:t>
      </w:r>
      <w:r w:rsidR="00F168B6" w:rsidRPr="004F3FB1">
        <w:rPr>
          <w:rFonts w:ascii="Times New Roman" w:hAnsi="Times New Roman"/>
          <w:sz w:val="24"/>
        </w:rPr>
        <w:t xml:space="preserve"> </w:t>
      </w:r>
    </w:p>
    <w:p w14:paraId="08E9940D" w14:textId="77777777" w:rsidR="00DB1779" w:rsidRPr="001603E7" w:rsidRDefault="002D2AD4" w:rsidP="00C6252A">
      <w:pPr>
        <w:pStyle w:val="Rindkopa"/>
        <w:numPr>
          <w:ilvl w:val="0"/>
          <w:numId w:val="13"/>
        </w:numPr>
        <w:ind w:right="71"/>
        <w:rPr>
          <w:rFonts w:ascii="Times New Roman" w:hAnsi="Times New Roman"/>
          <w:sz w:val="24"/>
        </w:rPr>
      </w:pPr>
      <w:r w:rsidRPr="004F3FB1">
        <w:rPr>
          <w:rFonts w:ascii="Times New Roman" w:hAnsi="Times New Roman"/>
          <w:sz w:val="24"/>
        </w:rPr>
        <w:t xml:space="preserve">Pretendenta nosaukums, </w:t>
      </w:r>
      <w:r w:rsidR="00F15B81" w:rsidRPr="004F3FB1">
        <w:rPr>
          <w:rFonts w:ascii="Times New Roman" w:hAnsi="Times New Roman"/>
          <w:sz w:val="24"/>
        </w:rPr>
        <w:t xml:space="preserve">reģistrācijas numurs vai personas kods, </w:t>
      </w:r>
      <w:r w:rsidRPr="004F3FB1">
        <w:rPr>
          <w:rFonts w:ascii="Times New Roman" w:hAnsi="Times New Roman"/>
          <w:sz w:val="24"/>
        </w:rPr>
        <w:t xml:space="preserve">adrese, e-pasta adrese, tālruņa </w:t>
      </w:r>
      <w:r w:rsidRPr="001603E7">
        <w:rPr>
          <w:rFonts w:ascii="Times New Roman" w:hAnsi="Times New Roman"/>
          <w:sz w:val="24"/>
        </w:rPr>
        <w:t>un faksa numurs;</w:t>
      </w:r>
    </w:p>
    <w:p w14:paraId="03E17332" w14:textId="5E4DCCB6" w:rsidR="001603E7" w:rsidRPr="00495ABB" w:rsidRDefault="00E348EE" w:rsidP="002C4353">
      <w:pPr>
        <w:pStyle w:val="Rindkopa"/>
        <w:numPr>
          <w:ilvl w:val="0"/>
          <w:numId w:val="13"/>
        </w:numPr>
        <w:ind w:right="71"/>
        <w:rPr>
          <w:rFonts w:ascii="Times New Roman" w:hAnsi="Times New Roman"/>
          <w:sz w:val="24"/>
        </w:rPr>
      </w:pPr>
      <w:r w:rsidRPr="001603E7">
        <w:rPr>
          <w:rFonts w:ascii="Times New Roman" w:hAnsi="Times New Roman"/>
          <w:sz w:val="24"/>
        </w:rPr>
        <w:t>Atzīme „</w:t>
      </w:r>
      <w:r w:rsidR="002D2AD4" w:rsidRPr="001603E7">
        <w:rPr>
          <w:rFonts w:ascii="Times New Roman" w:hAnsi="Times New Roman"/>
          <w:sz w:val="24"/>
        </w:rPr>
        <w:t>Piedāvājums atklātam konkursam</w:t>
      </w:r>
      <w:r w:rsidRPr="001603E7">
        <w:rPr>
          <w:rFonts w:ascii="Times New Roman" w:hAnsi="Times New Roman"/>
          <w:sz w:val="24"/>
        </w:rPr>
        <w:t xml:space="preserve"> </w:t>
      </w:r>
      <w:r w:rsidR="00C11762" w:rsidRPr="001603E7">
        <w:rPr>
          <w:rFonts w:ascii="Times New Roman" w:hAnsi="Times New Roman"/>
          <w:sz w:val="24"/>
        </w:rPr>
        <w:t>„</w:t>
      </w:r>
      <w:r w:rsidR="002C4353" w:rsidRPr="002C4353">
        <w:rPr>
          <w:rFonts w:ascii="Times New Roman" w:hAnsi="Times New Roman"/>
          <w:sz w:val="24"/>
        </w:rPr>
        <w:t xml:space="preserve">Latvijas – Krievijas pārrobežu sadarbības programmas 2014.–2020. gadam Elektroniskās monitoringa sistēmas izstrāde  un uzturēšana un Igaunijas - Latvijas – Krievijas pārrobežu sadarbības </w:t>
      </w:r>
      <w:r w:rsidR="002C4353" w:rsidRPr="002C4353">
        <w:rPr>
          <w:rFonts w:ascii="Times New Roman" w:hAnsi="Times New Roman"/>
          <w:sz w:val="24"/>
        </w:rPr>
        <w:lastRenderedPageBreak/>
        <w:t>programmas 2007.–2013. gadam datu</w:t>
      </w:r>
      <w:r w:rsidR="0014122C">
        <w:rPr>
          <w:rFonts w:ascii="Times New Roman" w:hAnsi="Times New Roman"/>
          <w:sz w:val="24"/>
        </w:rPr>
        <w:t xml:space="preserve"> </w:t>
      </w:r>
      <w:r w:rsidR="002C4353" w:rsidRPr="002C4353">
        <w:rPr>
          <w:rFonts w:ascii="Times New Roman" w:hAnsi="Times New Roman"/>
          <w:sz w:val="24"/>
        </w:rPr>
        <w:t>bāzes uzturēšana</w:t>
      </w:r>
      <w:r w:rsidR="001603E7" w:rsidRPr="001603E7">
        <w:rPr>
          <w:rFonts w:ascii="Times New Roman" w:hAnsi="Times New Roman"/>
          <w:sz w:val="24"/>
        </w:rPr>
        <w:t xml:space="preserve">”. Identifikācijas Nr. VARAM </w:t>
      </w:r>
      <w:r w:rsidR="00663E52" w:rsidRPr="002C2873">
        <w:rPr>
          <w:rFonts w:ascii="Times New Roman" w:hAnsi="Times New Roman"/>
          <w:sz w:val="24"/>
        </w:rPr>
        <w:t>2017</w:t>
      </w:r>
      <w:r w:rsidR="001603E7" w:rsidRPr="002C2873">
        <w:rPr>
          <w:rFonts w:ascii="Times New Roman" w:hAnsi="Times New Roman"/>
          <w:sz w:val="24"/>
        </w:rPr>
        <w:t>/</w:t>
      </w:r>
      <w:r w:rsidR="002C4353">
        <w:rPr>
          <w:rFonts w:ascii="Times New Roman" w:hAnsi="Times New Roman"/>
          <w:sz w:val="24"/>
        </w:rPr>
        <w:t>9</w:t>
      </w:r>
      <w:r w:rsidR="001603E7" w:rsidRPr="001603E7">
        <w:rPr>
          <w:rFonts w:ascii="Times New Roman" w:hAnsi="Times New Roman"/>
          <w:sz w:val="24"/>
        </w:rPr>
        <w:t xml:space="preserve">. Neatvērt līdz </w:t>
      </w:r>
      <w:r w:rsidR="001603E7" w:rsidRPr="002C2873">
        <w:rPr>
          <w:rFonts w:ascii="Times New Roman" w:hAnsi="Times New Roman"/>
          <w:sz w:val="24"/>
        </w:rPr>
        <w:t>2017.</w:t>
      </w:r>
      <w:r w:rsidR="001603E7" w:rsidRPr="00495ABB">
        <w:rPr>
          <w:rFonts w:ascii="Times New Roman" w:hAnsi="Times New Roman"/>
          <w:sz w:val="24"/>
        </w:rPr>
        <w:t xml:space="preserve">gada </w:t>
      </w:r>
      <w:r w:rsidR="00E53B0E">
        <w:rPr>
          <w:rFonts w:ascii="Times New Roman" w:hAnsi="Times New Roman"/>
          <w:sz w:val="24"/>
        </w:rPr>
        <w:t>7</w:t>
      </w:r>
      <w:r w:rsidR="00C402F2" w:rsidRPr="00E71086">
        <w:rPr>
          <w:rFonts w:ascii="Times New Roman" w:hAnsi="Times New Roman"/>
          <w:sz w:val="24"/>
        </w:rPr>
        <w:t>.</w:t>
      </w:r>
      <w:r w:rsidR="00C402F2">
        <w:rPr>
          <w:rFonts w:ascii="Times New Roman" w:hAnsi="Times New Roman"/>
          <w:sz w:val="24"/>
        </w:rPr>
        <w:t>jūnijam</w:t>
      </w:r>
      <w:r w:rsidR="00C402F2" w:rsidRPr="00495ABB">
        <w:rPr>
          <w:rFonts w:ascii="Times New Roman" w:hAnsi="Times New Roman"/>
          <w:sz w:val="24"/>
        </w:rPr>
        <w:t xml:space="preserve">, </w:t>
      </w:r>
      <w:r w:rsidR="001603E7" w:rsidRPr="00495ABB">
        <w:rPr>
          <w:rFonts w:ascii="Times New Roman" w:hAnsi="Times New Roman"/>
          <w:sz w:val="24"/>
        </w:rPr>
        <w:t>plkst.11:00”.</w:t>
      </w:r>
    </w:p>
    <w:p w14:paraId="7B0CE8AD" w14:textId="77777777" w:rsidR="00366428" w:rsidRPr="00E71086" w:rsidRDefault="00366428" w:rsidP="009A0589">
      <w:pPr>
        <w:pStyle w:val="Punkts"/>
        <w:ind w:left="0"/>
        <w:rPr>
          <w:rFonts w:ascii="Times New Roman" w:hAnsi="Times New Roman"/>
          <w:color w:val="auto"/>
          <w:lang w:eastAsia="lv-LV"/>
        </w:rPr>
      </w:pPr>
    </w:p>
    <w:p w14:paraId="394738CC" w14:textId="77777777" w:rsidR="00AE0227" w:rsidRPr="00E71086" w:rsidRDefault="00AE0227" w:rsidP="00AE0227">
      <w:pPr>
        <w:pStyle w:val="Paragrfs"/>
        <w:numPr>
          <w:ilvl w:val="2"/>
          <w:numId w:val="2"/>
        </w:numPr>
        <w:ind w:left="720" w:right="71" w:hanging="720"/>
        <w:rPr>
          <w:rFonts w:ascii="Times New Roman" w:hAnsi="Times New Roman"/>
          <w:sz w:val="24"/>
        </w:rPr>
      </w:pPr>
      <w:r w:rsidRPr="00E71086">
        <w:rPr>
          <w:rFonts w:ascii="Times New Roman" w:hAnsi="Times New Roman"/>
          <w:sz w:val="24"/>
        </w:rPr>
        <w:t>Piedāvājuma ārējā iepakojumā ievieto divus aizlīmētus iekšējos iepakojumus, no kuriem vienā ievieto piedāvājuma oriģinālu, bet otrā - piedāvājuma kopijas. Uz iekšējiem iepakojumiem attiecīgi norāda:</w:t>
      </w:r>
    </w:p>
    <w:p w14:paraId="7C5ABF00" w14:textId="77777777" w:rsidR="00AE0227" w:rsidRPr="00E71086" w:rsidRDefault="00AE0227" w:rsidP="00C6252A">
      <w:pPr>
        <w:pStyle w:val="Rindkopa"/>
        <w:numPr>
          <w:ilvl w:val="0"/>
          <w:numId w:val="14"/>
        </w:numPr>
        <w:ind w:right="71"/>
        <w:rPr>
          <w:rFonts w:ascii="Times New Roman" w:hAnsi="Times New Roman"/>
          <w:sz w:val="24"/>
        </w:rPr>
      </w:pPr>
      <w:r w:rsidRPr="00E71086">
        <w:rPr>
          <w:rFonts w:ascii="Times New Roman" w:hAnsi="Times New Roman"/>
          <w:sz w:val="24"/>
        </w:rPr>
        <w:t>atzīmi „ORIĢINĀLS” vai „KOPIJAS”,</w:t>
      </w:r>
    </w:p>
    <w:p w14:paraId="405E5B7C" w14:textId="77777777" w:rsidR="00AE0227" w:rsidRPr="00E71086" w:rsidRDefault="00AE0227" w:rsidP="00C6252A">
      <w:pPr>
        <w:pStyle w:val="Rindkopa"/>
        <w:numPr>
          <w:ilvl w:val="0"/>
          <w:numId w:val="14"/>
        </w:numPr>
        <w:ind w:right="71"/>
        <w:rPr>
          <w:rFonts w:ascii="Times New Roman" w:hAnsi="Times New Roman"/>
          <w:sz w:val="24"/>
        </w:rPr>
      </w:pPr>
      <w:r w:rsidRPr="00E71086">
        <w:rPr>
          <w:rFonts w:ascii="Times New Roman" w:hAnsi="Times New Roman"/>
          <w:sz w:val="24"/>
        </w:rPr>
        <w:t>pretendenta nosaukumu un reģistrācijas numuru vai personas kodu,</w:t>
      </w:r>
    </w:p>
    <w:p w14:paraId="7EE880E1" w14:textId="1F3D7314" w:rsidR="00106940" w:rsidRPr="00495ABB" w:rsidRDefault="00AE0227" w:rsidP="002C4353">
      <w:pPr>
        <w:pStyle w:val="Rindkopa"/>
        <w:numPr>
          <w:ilvl w:val="0"/>
          <w:numId w:val="14"/>
        </w:numPr>
        <w:ind w:right="71"/>
        <w:rPr>
          <w:rFonts w:ascii="Times New Roman" w:hAnsi="Times New Roman"/>
          <w:sz w:val="24"/>
        </w:rPr>
      </w:pPr>
      <w:r w:rsidRPr="00E71086">
        <w:rPr>
          <w:rFonts w:ascii="Times New Roman" w:hAnsi="Times New Roman"/>
          <w:sz w:val="24"/>
        </w:rPr>
        <w:t xml:space="preserve">atzīmi </w:t>
      </w:r>
      <w:r w:rsidR="001603E7" w:rsidRPr="00E71086">
        <w:rPr>
          <w:rFonts w:ascii="Times New Roman" w:hAnsi="Times New Roman"/>
          <w:sz w:val="24"/>
        </w:rPr>
        <w:t>„Piedāvājums atklātam konkursam „</w:t>
      </w:r>
      <w:r w:rsidR="002C4353" w:rsidRPr="00E71086">
        <w:rPr>
          <w:rFonts w:ascii="Times New Roman" w:hAnsi="Times New Roman"/>
          <w:sz w:val="24"/>
        </w:rPr>
        <w:t>Latvijas – Krievijas pārrobežu sadarbības programmas 2014.–2020. gadam Elektroniskās monitoringa sistēmas izstrāde  un uzturēšana un Igaunijas - Latvijas – Krievijas pārrobežu sadarbības programmas 2007.–2013. gadam datu</w:t>
      </w:r>
      <w:r w:rsidR="0014122C" w:rsidRPr="00E71086">
        <w:rPr>
          <w:rFonts w:ascii="Times New Roman" w:hAnsi="Times New Roman"/>
          <w:sz w:val="24"/>
        </w:rPr>
        <w:t xml:space="preserve"> </w:t>
      </w:r>
      <w:r w:rsidR="002C4353" w:rsidRPr="00E71086">
        <w:rPr>
          <w:rFonts w:ascii="Times New Roman" w:hAnsi="Times New Roman"/>
          <w:sz w:val="24"/>
        </w:rPr>
        <w:t>bāzes uzturēšana</w:t>
      </w:r>
      <w:r w:rsidR="001603E7" w:rsidRPr="00E71086">
        <w:rPr>
          <w:rFonts w:ascii="Times New Roman" w:hAnsi="Times New Roman"/>
          <w:sz w:val="24"/>
        </w:rPr>
        <w:t xml:space="preserve">”. Identifikācijas Nr. VARAM </w:t>
      </w:r>
      <w:r w:rsidR="00663E52" w:rsidRPr="00E71086">
        <w:rPr>
          <w:rFonts w:ascii="Times New Roman" w:hAnsi="Times New Roman"/>
          <w:sz w:val="24"/>
        </w:rPr>
        <w:t>2017</w:t>
      </w:r>
      <w:r w:rsidR="001603E7" w:rsidRPr="00E71086">
        <w:rPr>
          <w:rFonts w:ascii="Times New Roman" w:hAnsi="Times New Roman"/>
          <w:sz w:val="24"/>
        </w:rPr>
        <w:t>/</w:t>
      </w:r>
      <w:r w:rsidR="002C4353" w:rsidRPr="00E71086">
        <w:rPr>
          <w:rFonts w:ascii="Times New Roman" w:hAnsi="Times New Roman"/>
          <w:sz w:val="24"/>
        </w:rPr>
        <w:t>9</w:t>
      </w:r>
      <w:r w:rsidR="001603E7" w:rsidRPr="00E71086">
        <w:rPr>
          <w:rFonts w:ascii="Times New Roman" w:hAnsi="Times New Roman"/>
          <w:sz w:val="24"/>
        </w:rPr>
        <w:t xml:space="preserve">. Neatvērt līdz 2017.gada </w:t>
      </w:r>
      <w:r w:rsidR="00E53B0E">
        <w:rPr>
          <w:rFonts w:ascii="Times New Roman" w:hAnsi="Times New Roman"/>
          <w:sz w:val="24"/>
        </w:rPr>
        <w:t>7</w:t>
      </w:r>
      <w:bookmarkStart w:id="32" w:name="_GoBack"/>
      <w:bookmarkEnd w:id="32"/>
      <w:r w:rsidR="00C402F2" w:rsidRPr="00E71086">
        <w:rPr>
          <w:rFonts w:ascii="Times New Roman" w:hAnsi="Times New Roman"/>
          <w:sz w:val="24"/>
        </w:rPr>
        <w:t>.</w:t>
      </w:r>
      <w:r w:rsidR="00C402F2">
        <w:rPr>
          <w:rFonts w:ascii="Times New Roman" w:hAnsi="Times New Roman"/>
          <w:sz w:val="24"/>
        </w:rPr>
        <w:t>jūnijam</w:t>
      </w:r>
      <w:r w:rsidR="00C402F2" w:rsidRPr="00E71086">
        <w:rPr>
          <w:rFonts w:ascii="Times New Roman" w:hAnsi="Times New Roman"/>
          <w:sz w:val="24"/>
        </w:rPr>
        <w:t>,</w:t>
      </w:r>
      <w:r w:rsidR="00C402F2" w:rsidRPr="00495ABB">
        <w:rPr>
          <w:rFonts w:ascii="Times New Roman" w:hAnsi="Times New Roman"/>
          <w:sz w:val="24"/>
        </w:rPr>
        <w:t xml:space="preserve"> </w:t>
      </w:r>
      <w:r w:rsidR="001603E7" w:rsidRPr="00495ABB">
        <w:rPr>
          <w:rFonts w:ascii="Times New Roman" w:hAnsi="Times New Roman"/>
          <w:sz w:val="24"/>
        </w:rPr>
        <w:t>plkst.11:00”.</w:t>
      </w:r>
    </w:p>
    <w:p w14:paraId="38A539F7" w14:textId="77777777" w:rsidR="00106940" w:rsidRPr="00106940" w:rsidRDefault="00106940" w:rsidP="00106940">
      <w:pPr>
        <w:pStyle w:val="Punkts"/>
        <w:rPr>
          <w:lang w:eastAsia="lv-LV"/>
        </w:rPr>
      </w:pPr>
    </w:p>
    <w:p w14:paraId="35AD86E2" w14:textId="77777777" w:rsidR="00AE0227" w:rsidRPr="005038C9" w:rsidRDefault="00AE0227" w:rsidP="00691912">
      <w:pPr>
        <w:pStyle w:val="Rindkopa"/>
        <w:numPr>
          <w:ilvl w:val="2"/>
          <w:numId w:val="2"/>
        </w:numPr>
        <w:ind w:left="709" w:right="71" w:hanging="709"/>
        <w:rPr>
          <w:rFonts w:ascii="Times New Roman" w:hAnsi="Times New Roman"/>
          <w:sz w:val="24"/>
        </w:rPr>
      </w:pPr>
      <w:r w:rsidRPr="005038C9">
        <w:rPr>
          <w:rFonts w:ascii="Times New Roman" w:hAnsi="Times New Roman"/>
          <w:sz w:val="24"/>
        </w:rPr>
        <w:t>Pretendents piedāvājumu var iesniegt kā elektronisku dokumentu, kas jāparaksta ar drošu elektronisko parakstu</w:t>
      </w:r>
      <w:r w:rsidRPr="005038C9">
        <w:rPr>
          <w:rFonts w:ascii="Times New Roman" w:hAnsi="Times New Roman"/>
          <w:b/>
          <w:sz w:val="24"/>
          <w:vertAlign w:val="superscript"/>
        </w:rPr>
        <w:footnoteReference w:id="1"/>
      </w:r>
      <w:r w:rsidRPr="005038C9">
        <w:rPr>
          <w:rFonts w:ascii="Times New Roman" w:hAnsi="Times New Roman"/>
          <w:sz w:val="24"/>
        </w:rPr>
        <w:t xml:space="preserve"> un jāieraksta elektroniski kopnes USB saskarnes atmiņas ierīcē (</w:t>
      </w:r>
      <w:r w:rsidRPr="0076009B">
        <w:rPr>
          <w:rFonts w:ascii="Times New Roman" w:hAnsi="Times New Roman"/>
          <w:i/>
          <w:sz w:val="24"/>
        </w:rPr>
        <w:t>USB flash</w:t>
      </w:r>
      <w:r w:rsidRPr="0076009B">
        <w:rPr>
          <w:rFonts w:ascii="Times New Roman" w:hAnsi="Times New Roman"/>
          <w:sz w:val="24"/>
        </w:rPr>
        <w:t xml:space="preserve"> atmiņa), kuru var pievienojot datora </w:t>
      </w:r>
      <w:r w:rsidRPr="0076009B">
        <w:rPr>
          <w:rFonts w:ascii="Times New Roman" w:hAnsi="Times New Roman"/>
          <w:i/>
          <w:sz w:val="24"/>
        </w:rPr>
        <w:t>USB</w:t>
      </w:r>
      <w:r w:rsidRPr="0076009B">
        <w:rPr>
          <w:rFonts w:ascii="Times New Roman" w:hAnsi="Times New Roman"/>
          <w:sz w:val="24"/>
        </w:rPr>
        <w:t xml:space="preserve"> portam un nolasīt ar </w:t>
      </w:r>
      <w:r w:rsidRPr="0076009B">
        <w:rPr>
          <w:rFonts w:ascii="Times New Roman" w:hAnsi="Times New Roman"/>
          <w:i/>
          <w:sz w:val="24"/>
        </w:rPr>
        <w:t>MS Office</w:t>
      </w:r>
      <w:r w:rsidRPr="0076009B">
        <w:rPr>
          <w:rFonts w:ascii="Times New Roman" w:hAnsi="Times New Roman"/>
          <w:sz w:val="24"/>
        </w:rPr>
        <w:t xml:space="preserve"> </w:t>
      </w:r>
      <w:r w:rsidRPr="0076009B">
        <w:rPr>
          <w:rFonts w:ascii="Times New Roman" w:hAnsi="Times New Roman"/>
          <w:i/>
          <w:sz w:val="24"/>
        </w:rPr>
        <w:t>2003</w:t>
      </w:r>
      <w:r w:rsidRPr="0076009B">
        <w:rPr>
          <w:rFonts w:ascii="Times New Roman" w:hAnsi="Times New Roman"/>
          <w:sz w:val="24"/>
        </w:rPr>
        <w:t xml:space="preserve"> (vai vēlāku programmatūras versiju) rīkiem lasāmā formātā. Noformējot piedāvājumu kā elektronisku dokumentu, jāievēro normatīvie akti par elektronisko dokumentu noformēšanu</w:t>
      </w:r>
      <w:r w:rsidRPr="005038C9">
        <w:rPr>
          <w:rFonts w:ascii="Times New Roman" w:hAnsi="Times New Roman"/>
          <w:sz w:val="24"/>
        </w:rPr>
        <w:t>.</w:t>
      </w:r>
      <w:r w:rsidR="000C3F27" w:rsidRPr="005038C9">
        <w:rPr>
          <w:rFonts w:ascii="Times New Roman" w:hAnsi="Times New Roman"/>
          <w:sz w:val="24"/>
        </w:rPr>
        <w:t xml:space="preserve"> Elektroniskā formā noformētu piedāvājumu, kas ievietots slēgtā aploksnē, var iesniegt personīgi vai nosūtīt pa pastu</w:t>
      </w:r>
      <w:r w:rsidR="00426E4C">
        <w:rPr>
          <w:rFonts w:ascii="Times New Roman" w:hAnsi="Times New Roman"/>
          <w:sz w:val="24"/>
        </w:rPr>
        <w:t>.</w:t>
      </w:r>
    </w:p>
    <w:p w14:paraId="5D1C50E2" w14:textId="77777777" w:rsidR="00AB5ECF" w:rsidRDefault="00AB5ECF" w:rsidP="00AB5ECF">
      <w:pPr>
        <w:pStyle w:val="Punkts"/>
        <w:rPr>
          <w:lang w:eastAsia="lv-LV"/>
        </w:rPr>
      </w:pPr>
    </w:p>
    <w:p w14:paraId="2257E491" w14:textId="77777777" w:rsidR="00106940" w:rsidRPr="00AB5ECF" w:rsidRDefault="00106940" w:rsidP="00AB5ECF">
      <w:pPr>
        <w:pStyle w:val="Punkts"/>
        <w:rPr>
          <w:lang w:eastAsia="lv-LV"/>
        </w:rPr>
      </w:pPr>
    </w:p>
    <w:p w14:paraId="20E848D3" w14:textId="77777777" w:rsidR="00F15B81" w:rsidRPr="004F3FB1" w:rsidRDefault="00AE0227" w:rsidP="00720F60">
      <w:pPr>
        <w:pStyle w:val="Nodaa"/>
        <w:keepNext/>
        <w:numPr>
          <w:ilvl w:val="0"/>
          <w:numId w:val="2"/>
        </w:numPr>
        <w:tabs>
          <w:tab w:val="left" w:pos="900"/>
        </w:tabs>
        <w:ind w:right="71"/>
        <w:rPr>
          <w:rFonts w:ascii="Times New Roman" w:hAnsi="Times New Roman" w:cs="Times New Roman"/>
          <w:strike/>
          <w:sz w:val="24"/>
        </w:rPr>
      </w:pPr>
      <w:bookmarkStart w:id="33" w:name="_Toc133912239"/>
      <w:bookmarkStart w:id="34" w:name="_Toc133912407"/>
      <w:bookmarkStart w:id="35" w:name="_Toc133912602"/>
      <w:bookmarkStart w:id="36" w:name="_Toc133912716"/>
      <w:bookmarkStart w:id="37" w:name="_Toc133912240"/>
      <w:bookmarkStart w:id="38" w:name="_Toc133912408"/>
      <w:bookmarkStart w:id="39" w:name="_Toc133912603"/>
      <w:bookmarkStart w:id="40" w:name="_Toc133912717"/>
      <w:bookmarkStart w:id="41" w:name="_Toc133912241"/>
      <w:bookmarkStart w:id="42" w:name="_Toc133912409"/>
      <w:bookmarkStart w:id="43" w:name="_Toc133912604"/>
      <w:bookmarkStart w:id="44" w:name="_Toc133912718"/>
      <w:bookmarkStart w:id="45" w:name="_Toc241904294"/>
      <w:bookmarkEnd w:id="33"/>
      <w:bookmarkEnd w:id="34"/>
      <w:bookmarkEnd w:id="35"/>
      <w:bookmarkEnd w:id="36"/>
      <w:bookmarkEnd w:id="37"/>
      <w:bookmarkEnd w:id="38"/>
      <w:bookmarkEnd w:id="39"/>
      <w:bookmarkEnd w:id="40"/>
      <w:bookmarkEnd w:id="41"/>
      <w:bookmarkEnd w:id="42"/>
      <w:bookmarkEnd w:id="43"/>
      <w:bookmarkEnd w:id="44"/>
      <w:r w:rsidRPr="004F3FB1">
        <w:rPr>
          <w:rFonts w:ascii="Times New Roman" w:hAnsi="Times New Roman" w:cs="Times New Roman"/>
          <w:sz w:val="24"/>
        </w:rPr>
        <w:t>Nosacījumi pretendenta dalībai iepirkum</w:t>
      </w:r>
      <w:r w:rsidR="00273E54">
        <w:rPr>
          <w:rFonts w:ascii="Times New Roman" w:hAnsi="Times New Roman" w:cs="Times New Roman"/>
          <w:sz w:val="24"/>
        </w:rPr>
        <w:t>a procedūrā</w:t>
      </w:r>
      <w:r w:rsidRPr="004F3FB1">
        <w:rPr>
          <w:rFonts w:ascii="Times New Roman" w:hAnsi="Times New Roman" w:cs="Times New Roman"/>
          <w:sz w:val="24"/>
        </w:rPr>
        <w:t xml:space="preserve"> </w:t>
      </w:r>
    </w:p>
    <w:bookmarkEnd w:id="45"/>
    <w:p w14:paraId="0A3E7855" w14:textId="77777777" w:rsidR="002D2AD4" w:rsidRPr="004F3FB1" w:rsidRDefault="002D2AD4" w:rsidP="00993FC3">
      <w:pPr>
        <w:pStyle w:val="Nodaa"/>
        <w:keepNext/>
        <w:tabs>
          <w:tab w:val="left" w:pos="900"/>
        </w:tabs>
        <w:ind w:right="71"/>
        <w:rPr>
          <w:rFonts w:ascii="Times New Roman" w:hAnsi="Times New Roman" w:cs="Times New Roman"/>
          <w:sz w:val="24"/>
        </w:rPr>
      </w:pPr>
    </w:p>
    <w:p w14:paraId="199B18C4" w14:textId="12D9A2FA" w:rsidR="000B6595" w:rsidRDefault="000B6595" w:rsidP="000B6595">
      <w:pPr>
        <w:pStyle w:val="tv213"/>
        <w:numPr>
          <w:ilvl w:val="1"/>
          <w:numId w:val="2"/>
        </w:numPr>
        <w:spacing w:before="0" w:beforeAutospacing="0" w:after="0" w:afterAutospacing="0"/>
        <w:ind w:right="-1"/>
        <w:jc w:val="both"/>
        <w:rPr>
          <w:lang w:val="lv-LV"/>
        </w:rPr>
      </w:pPr>
      <w:bookmarkStart w:id="46" w:name="_Pretendents_(juridiska_persona)_nav"/>
      <w:bookmarkStart w:id="47" w:name="_Toc59334731"/>
      <w:bookmarkEnd w:id="46"/>
      <w:r w:rsidRPr="000B6595">
        <w:rPr>
          <w:lang w:val="lv-LV"/>
        </w:rPr>
        <w:t xml:space="preserve">Uz Pretendentu neattiecas Publisko iepirkumu likuma </w:t>
      </w:r>
      <w:r w:rsidR="00C97776">
        <w:rPr>
          <w:lang w:val="lv-LV"/>
        </w:rPr>
        <w:t>42.</w:t>
      </w:r>
      <w:r w:rsidRPr="000B6595">
        <w:rPr>
          <w:lang w:val="lv-LV"/>
        </w:rPr>
        <w:t xml:space="preserve"> panta pirmās daļas 1., 2., 3., 4., 5., 6., 7. vai 8. punktā uzskaitītie izslēgšanas nosacījumi, un uz personālsabiedrības biedriem, ja Pretendents ir personālsabiedrība, neattiecas šā panta pirmās daļas 1., 2., 3., 4., 5., 6. un 7. punktā uzskaitītie izslēgšanas nosacījumi, ievērojot šā panta </w:t>
      </w:r>
      <w:r w:rsidR="00E82799">
        <w:rPr>
          <w:lang w:val="lv-LV"/>
        </w:rPr>
        <w:t>trešajā</w:t>
      </w:r>
      <w:r w:rsidRPr="000B6595">
        <w:rPr>
          <w:lang w:val="lv-LV"/>
        </w:rPr>
        <w:t xml:space="preserve"> daļā noteiktos izslēgšanas nosacījumu noilguma termiņus</w:t>
      </w:r>
      <w:r w:rsidRPr="000B6595">
        <w:rPr>
          <w:lang w:val="lv-LV" w:eastAsia="lv-LV"/>
        </w:rPr>
        <w:t>.</w:t>
      </w:r>
    </w:p>
    <w:p w14:paraId="6E11E068" w14:textId="41634B8B" w:rsidR="000B6595" w:rsidRDefault="000B6595" w:rsidP="000B6595">
      <w:pPr>
        <w:pStyle w:val="tv213"/>
        <w:numPr>
          <w:ilvl w:val="1"/>
          <w:numId w:val="2"/>
        </w:numPr>
        <w:spacing w:before="0" w:beforeAutospacing="0" w:after="0" w:afterAutospacing="0"/>
        <w:ind w:right="-1"/>
        <w:jc w:val="both"/>
        <w:rPr>
          <w:lang w:val="lv-LV"/>
        </w:rPr>
      </w:pPr>
      <w:r w:rsidRPr="000B6595">
        <w:rPr>
          <w:lang w:val="lv-LV"/>
        </w:rPr>
        <w:t xml:space="preserve">Uz personu, kura ir Pretendenta valdes vai padomes loceklis, pārstāvēttiesīgā persona vai prokūrists, vai persona, kura ir pilnvarota pārstāvēt Pretendentu darbībās, kas saistītas ar filiāli, neattiecas Publisko iepirkumu likuma </w:t>
      </w:r>
      <w:r w:rsidR="00222EA5">
        <w:rPr>
          <w:lang w:val="lv-LV"/>
        </w:rPr>
        <w:t>42.</w:t>
      </w:r>
      <w:r w:rsidRPr="000B6595">
        <w:rPr>
          <w:lang w:val="lv-LV"/>
        </w:rPr>
        <w:t xml:space="preserve"> panta pirmās daļas 1. punktā uzskaitītie izslēgšanas nosacījumi, ievērojot šā panta </w:t>
      </w:r>
      <w:r w:rsidR="00222EA5">
        <w:rPr>
          <w:lang w:val="lv-LV"/>
        </w:rPr>
        <w:t>trešajā</w:t>
      </w:r>
      <w:r w:rsidRPr="000B6595">
        <w:rPr>
          <w:lang w:val="lv-LV"/>
        </w:rPr>
        <w:t xml:space="preserve"> daļā noteiktos izslēgšanas nosacījumu noilguma termiņus</w:t>
      </w:r>
      <w:r w:rsidRPr="000B6595">
        <w:rPr>
          <w:lang w:val="lv-LV" w:eastAsia="lv-LV"/>
        </w:rPr>
        <w:t>.</w:t>
      </w:r>
    </w:p>
    <w:p w14:paraId="3EDAE161" w14:textId="73BA2C80" w:rsidR="000B6595" w:rsidRDefault="000B6595" w:rsidP="000B6595">
      <w:pPr>
        <w:pStyle w:val="tv213"/>
        <w:numPr>
          <w:ilvl w:val="1"/>
          <w:numId w:val="2"/>
        </w:numPr>
        <w:spacing w:before="0" w:beforeAutospacing="0" w:after="0" w:afterAutospacing="0"/>
        <w:ind w:right="-1"/>
        <w:jc w:val="both"/>
        <w:rPr>
          <w:lang w:val="lv-LV"/>
        </w:rPr>
      </w:pPr>
      <w:r w:rsidRPr="000B6595">
        <w:rPr>
          <w:lang w:val="lv-LV"/>
        </w:rPr>
        <w:t xml:space="preserve">Uz Pretendenta norādīto personu, uz kuras iespējām Pretendents balstās, lai apliecinātu, ka tā kvalifikācija atbilst paziņojumā par līgumu vai iepirkuma procedūras dokumentos noteiktajām prasībām, neattiecas Publisko iepirkumu likuma </w:t>
      </w:r>
      <w:r w:rsidR="00222EA5">
        <w:rPr>
          <w:lang w:val="lv-LV"/>
        </w:rPr>
        <w:t>42.</w:t>
      </w:r>
      <w:r w:rsidRPr="000B6595">
        <w:rPr>
          <w:lang w:val="lv-LV"/>
        </w:rPr>
        <w:t xml:space="preserve"> panta pirmās daļas 1., 2., 3., 4., 5., 6. vai 7. punktā uzskaitītie izslēgšanas nosacījumi, ievērojot šā panta </w:t>
      </w:r>
      <w:r w:rsidR="00222EA5">
        <w:rPr>
          <w:lang w:val="lv-LV"/>
        </w:rPr>
        <w:t>trešajā</w:t>
      </w:r>
      <w:r w:rsidRPr="000B6595">
        <w:rPr>
          <w:lang w:val="lv-LV"/>
        </w:rPr>
        <w:t xml:space="preserve"> daļā noteiktos izslēgšanas nosacījumu noilguma termiņus.</w:t>
      </w:r>
    </w:p>
    <w:p w14:paraId="54BAFBCD" w14:textId="1FEBBFD7" w:rsidR="00201CF9" w:rsidRPr="008656E8" w:rsidRDefault="000B6595" w:rsidP="002C2873">
      <w:pPr>
        <w:pStyle w:val="tv213"/>
        <w:numPr>
          <w:ilvl w:val="1"/>
          <w:numId w:val="2"/>
        </w:numPr>
        <w:spacing w:before="0" w:beforeAutospacing="0" w:after="0" w:afterAutospacing="0"/>
        <w:ind w:right="-1"/>
        <w:jc w:val="both"/>
        <w:rPr>
          <w:lang w:val="lv-LV"/>
        </w:rPr>
      </w:pPr>
      <w:r w:rsidRPr="000B6595">
        <w:rPr>
          <w:lang w:val="lv-LV"/>
        </w:rPr>
        <w:t xml:space="preserve">Uz Pretendenta norādīto apakšuzņēmēju, kura sniedzamo pakalpojumu vērtība ir vismaz </w:t>
      </w:r>
      <w:r w:rsidR="00222EA5">
        <w:rPr>
          <w:lang w:val="lv-LV"/>
        </w:rPr>
        <w:t>1</w:t>
      </w:r>
      <w:r w:rsidRPr="000B6595">
        <w:rPr>
          <w:lang w:val="lv-LV"/>
        </w:rPr>
        <w:t xml:space="preserve">0 procenti no kopējās līguma vērtības, neattiecas Publisko iepirkumu likuma </w:t>
      </w:r>
      <w:r w:rsidR="00222EA5">
        <w:rPr>
          <w:lang w:val="lv-LV"/>
        </w:rPr>
        <w:t>42.</w:t>
      </w:r>
      <w:r w:rsidRPr="000B6595">
        <w:rPr>
          <w:lang w:val="lv-LV"/>
        </w:rPr>
        <w:t xml:space="preserve"> panta pirmās daļas 2., 3., 4., 5., 6. vai 7. punktā uzskaitītie izslēgšanas nosacījumi, ievērojot šā panta </w:t>
      </w:r>
      <w:r w:rsidR="00222EA5">
        <w:rPr>
          <w:lang w:val="lv-LV"/>
        </w:rPr>
        <w:t>trešajā</w:t>
      </w:r>
      <w:r w:rsidRPr="000B6595">
        <w:rPr>
          <w:lang w:val="lv-LV"/>
        </w:rPr>
        <w:t xml:space="preserve"> daļā noteiktos izslēgšanas nosacījumu noilguma termiņus.</w:t>
      </w:r>
      <w:r w:rsidR="00222EA5">
        <w:rPr>
          <w:lang w:val="lv-LV"/>
        </w:rPr>
        <w:t xml:space="preserve"> </w:t>
      </w:r>
      <w:r w:rsidR="00D82A1D" w:rsidRPr="008656E8">
        <w:rPr>
          <w:lang w:val="lv-LV"/>
        </w:rPr>
        <w:t>Atbils</w:t>
      </w:r>
      <w:r w:rsidR="007D65B6" w:rsidRPr="008656E8">
        <w:rPr>
          <w:lang w:val="lv-LV"/>
        </w:rPr>
        <w:t>to</w:t>
      </w:r>
      <w:r w:rsidR="00D82A1D" w:rsidRPr="008656E8">
        <w:rPr>
          <w:lang w:val="lv-LV"/>
        </w:rPr>
        <w:t xml:space="preserve">ši </w:t>
      </w:r>
      <w:r w:rsidR="007D65B6" w:rsidRPr="008656E8">
        <w:rPr>
          <w:lang w:val="lv-LV"/>
        </w:rPr>
        <w:t xml:space="preserve">PIL </w:t>
      </w:r>
      <w:r w:rsidR="00222EA5">
        <w:rPr>
          <w:lang w:val="lv-LV"/>
        </w:rPr>
        <w:t>42.</w:t>
      </w:r>
      <w:r w:rsidR="002E0F01" w:rsidRPr="008656E8">
        <w:rPr>
          <w:vertAlign w:val="superscript"/>
          <w:lang w:val="lv-LV"/>
        </w:rPr>
        <w:t xml:space="preserve"> </w:t>
      </w:r>
      <w:r w:rsidR="00D82A1D" w:rsidRPr="008656E8">
        <w:rPr>
          <w:lang w:val="lv-LV"/>
        </w:rPr>
        <w:t xml:space="preserve">panta </w:t>
      </w:r>
      <w:r w:rsidR="008D3D15" w:rsidRPr="008656E8">
        <w:rPr>
          <w:lang w:val="lv-LV"/>
        </w:rPr>
        <w:t xml:space="preserve">(10), </w:t>
      </w:r>
      <w:r w:rsidR="00AE3955" w:rsidRPr="008656E8">
        <w:rPr>
          <w:lang w:val="lv-LV"/>
        </w:rPr>
        <w:t xml:space="preserve">(11) un (12) </w:t>
      </w:r>
      <w:r w:rsidR="002C081C" w:rsidRPr="008656E8">
        <w:rPr>
          <w:lang w:val="lv-LV"/>
        </w:rPr>
        <w:t>daļām</w:t>
      </w:r>
      <w:r w:rsidR="00D82A1D" w:rsidRPr="008656E8">
        <w:rPr>
          <w:lang w:val="lv-LV"/>
        </w:rPr>
        <w:t xml:space="preserve"> ārvalstīs reģistrētiem pretendentiem </w:t>
      </w:r>
      <w:r w:rsidR="007E3EF4" w:rsidRPr="008656E8">
        <w:rPr>
          <w:lang w:val="lv-LV"/>
        </w:rPr>
        <w:t>jā</w:t>
      </w:r>
      <w:r w:rsidR="00D82A1D" w:rsidRPr="008656E8">
        <w:rPr>
          <w:lang w:val="lv-LV"/>
        </w:rPr>
        <w:t>iesnie</w:t>
      </w:r>
      <w:r w:rsidR="007E3EF4" w:rsidRPr="008656E8">
        <w:rPr>
          <w:lang w:val="lv-LV"/>
        </w:rPr>
        <w:t>dz</w:t>
      </w:r>
      <w:r w:rsidR="00D82A1D" w:rsidRPr="008656E8">
        <w:rPr>
          <w:lang w:val="lv-LV"/>
        </w:rPr>
        <w:t xml:space="preserve"> kompetentu institūciju izziņas par visiem </w:t>
      </w:r>
      <w:r w:rsidR="00E1120B" w:rsidRPr="008656E8">
        <w:rPr>
          <w:lang w:val="lv-LV"/>
        </w:rPr>
        <w:t xml:space="preserve">PIL </w:t>
      </w:r>
      <w:r w:rsidR="00222EA5">
        <w:rPr>
          <w:lang w:val="lv-LV"/>
        </w:rPr>
        <w:t>42.</w:t>
      </w:r>
      <w:r w:rsidR="002E0F01" w:rsidRPr="008656E8">
        <w:rPr>
          <w:vertAlign w:val="superscript"/>
          <w:lang w:val="lv-LV"/>
        </w:rPr>
        <w:t xml:space="preserve"> </w:t>
      </w:r>
      <w:r w:rsidR="007E3EF4" w:rsidRPr="008656E8">
        <w:rPr>
          <w:lang w:val="lv-LV"/>
        </w:rPr>
        <w:t xml:space="preserve">panta </w:t>
      </w:r>
      <w:r w:rsidR="00CA18BB" w:rsidRPr="008656E8">
        <w:rPr>
          <w:lang w:val="lv-LV"/>
        </w:rPr>
        <w:t xml:space="preserve">(1) </w:t>
      </w:r>
      <w:r w:rsidR="007E3EF4" w:rsidRPr="008656E8">
        <w:rPr>
          <w:lang w:val="lv-LV"/>
        </w:rPr>
        <w:t xml:space="preserve">daļā minētajiem </w:t>
      </w:r>
      <w:r w:rsidR="00D82A1D" w:rsidRPr="008656E8">
        <w:rPr>
          <w:lang w:val="lv-LV"/>
        </w:rPr>
        <w:lastRenderedPageBreak/>
        <w:t>izslēgšanas noteikumiem.</w:t>
      </w:r>
      <w:r w:rsidR="00AE3955" w:rsidRPr="008656E8">
        <w:rPr>
          <w:lang w:val="lv-LV"/>
        </w:rPr>
        <w:t xml:space="preserve"> </w:t>
      </w:r>
      <w:r w:rsidR="007E3EF4" w:rsidRPr="008656E8">
        <w:rPr>
          <w:lang w:val="lv-LV"/>
        </w:rPr>
        <w:t>Termiņ</w:t>
      </w:r>
      <w:r w:rsidR="00AA3A5F" w:rsidRPr="008656E8">
        <w:rPr>
          <w:lang w:val="lv-LV"/>
        </w:rPr>
        <w:t>u</w:t>
      </w:r>
      <w:r w:rsidR="007E3EF4" w:rsidRPr="008656E8">
        <w:rPr>
          <w:lang w:val="lv-LV"/>
        </w:rPr>
        <w:t xml:space="preserve"> </w:t>
      </w:r>
      <w:r w:rsidR="00AE3955" w:rsidRPr="008656E8">
        <w:rPr>
          <w:lang w:val="lv-LV"/>
        </w:rPr>
        <w:t xml:space="preserve">izziņu iesniegšanai </w:t>
      </w:r>
      <w:r w:rsidR="007D65B6" w:rsidRPr="008656E8">
        <w:rPr>
          <w:lang w:val="lv-LV"/>
        </w:rPr>
        <w:t>Pasūtītājs nosaka ne īsāku par 10 darbdienām</w:t>
      </w:r>
      <w:r w:rsidR="00AE3955" w:rsidRPr="008656E8">
        <w:rPr>
          <w:lang w:val="lv-LV"/>
        </w:rPr>
        <w:t xml:space="preserve"> pēc pieprasījuma izsniegšanas vai nosūtīšanas dienas. Ja attiecīgais pretendents noteiktajā termiņā neiesniedz minēto izziņu, </w:t>
      </w:r>
      <w:r w:rsidR="00EA0097" w:rsidRPr="008656E8">
        <w:rPr>
          <w:lang w:val="lv-LV"/>
        </w:rPr>
        <w:t xml:space="preserve">Pasūtītājs </w:t>
      </w:r>
      <w:r w:rsidR="00AE3955" w:rsidRPr="008656E8">
        <w:rPr>
          <w:lang w:val="lv-LV"/>
        </w:rPr>
        <w:t>to izslēdz no dalības iepirkuma procedūrā.</w:t>
      </w:r>
      <w:r w:rsidR="00731CE2" w:rsidRPr="008656E8">
        <w:rPr>
          <w:lang w:val="lv-LV"/>
        </w:rPr>
        <w:t xml:space="preserve"> </w:t>
      </w:r>
    </w:p>
    <w:p w14:paraId="245AC1EA" w14:textId="77777777" w:rsidR="00201CF9" w:rsidRDefault="00201CF9" w:rsidP="00201CF9">
      <w:pPr>
        <w:ind w:left="709" w:right="-1" w:hanging="709"/>
        <w:jc w:val="both"/>
      </w:pPr>
    </w:p>
    <w:p w14:paraId="1EB1B3D0" w14:textId="77777777" w:rsidR="002D2AD4" w:rsidRPr="004F3FB1" w:rsidRDefault="007272F9" w:rsidP="009A0589">
      <w:pPr>
        <w:pStyle w:val="Nodaa"/>
        <w:keepNext/>
        <w:numPr>
          <w:ilvl w:val="0"/>
          <w:numId w:val="2"/>
        </w:numPr>
        <w:tabs>
          <w:tab w:val="left" w:pos="900"/>
        </w:tabs>
        <w:ind w:right="71"/>
        <w:rPr>
          <w:rFonts w:ascii="Times New Roman" w:hAnsi="Times New Roman" w:cs="Times New Roman"/>
          <w:sz w:val="24"/>
        </w:rPr>
      </w:pPr>
      <w:bookmarkStart w:id="48" w:name="_Toc133912243"/>
      <w:bookmarkStart w:id="49" w:name="_Toc133912411"/>
      <w:bookmarkStart w:id="50" w:name="_Toc133912606"/>
      <w:bookmarkStart w:id="51" w:name="_Toc133912720"/>
      <w:bookmarkStart w:id="52" w:name="_Toc133912244"/>
      <w:bookmarkStart w:id="53" w:name="_Toc133912412"/>
      <w:bookmarkStart w:id="54" w:name="_Toc133912607"/>
      <w:bookmarkStart w:id="55" w:name="_Toc133912721"/>
      <w:bookmarkStart w:id="56" w:name="_Toc241904295"/>
      <w:bookmarkStart w:id="57" w:name="_Toc53909471"/>
      <w:bookmarkStart w:id="58" w:name="_Toc61422137"/>
      <w:bookmarkEnd w:id="48"/>
      <w:bookmarkEnd w:id="49"/>
      <w:bookmarkEnd w:id="50"/>
      <w:bookmarkEnd w:id="51"/>
      <w:bookmarkEnd w:id="52"/>
      <w:bookmarkEnd w:id="53"/>
      <w:bookmarkEnd w:id="54"/>
      <w:bookmarkEnd w:id="55"/>
      <w:r w:rsidRPr="004F3FB1">
        <w:rPr>
          <w:rFonts w:ascii="Times New Roman" w:hAnsi="Times New Roman" w:cs="Times New Roman"/>
          <w:sz w:val="24"/>
        </w:rPr>
        <w:t>Pretendenta</w:t>
      </w:r>
      <w:r w:rsidR="002D2AD4" w:rsidRPr="004F3FB1">
        <w:rPr>
          <w:rFonts w:ascii="Times New Roman" w:hAnsi="Times New Roman" w:cs="Times New Roman"/>
          <w:sz w:val="24"/>
        </w:rPr>
        <w:t xml:space="preserve"> kvalifikācijas prasības</w:t>
      </w:r>
      <w:bookmarkEnd w:id="56"/>
      <w:r w:rsidR="00C414C9" w:rsidRPr="004F3FB1">
        <w:rPr>
          <w:rFonts w:ascii="Times New Roman" w:hAnsi="Times New Roman" w:cs="Times New Roman"/>
          <w:sz w:val="24"/>
        </w:rPr>
        <w:t xml:space="preserve"> </w:t>
      </w:r>
    </w:p>
    <w:p w14:paraId="224C03C9" w14:textId="77777777" w:rsidR="002D2AD4" w:rsidRPr="004F3FB1" w:rsidRDefault="002D2AD4" w:rsidP="00922DA9">
      <w:pPr>
        <w:pStyle w:val="Punkts"/>
        <w:tabs>
          <w:tab w:val="clear" w:pos="720"/>
        </w:tabs>
        <w:ind w:left="0" w:right="74"/>
        <w:jc w:val="both"/>
        <w:rPr>
          <w:rFonts w:ascii="Times New Roman" w:hAnsi="Times New Roman"/>
          <w:color w:val="auto"/>
          <w:sz w:val="24"/>
          <w:szCs w:val="24"/>
        </w:rPr>
      </w:pPr>
    </w:p>
    <w:p w14:paraId="593A0BF6" w14:textId="77777777" w:rsidR="002D2AD4" w:rsidRPr="004F3FB1" w:rsidRDefault="00F62910" w:rsidP="00922DA9">
      <w:pPr>
        <w:pStyle w:val="Punkts"/>
        <w:tabs>
          <w:tab w:val="clear" w:pos="720"/>
        </w:tabs>
        <w:ind w:left="0" w:right="74"/>
        <w:jc w:val="both"/>
        <w:rPr>
          <w:rFonts w:ascii="Times New Roman" w:hAnsi="Times New Roman"/>
          <w:color w:val="auto"/>
          <w:sz w:val="24"/>
          <w:szCs w:val="24"/>
        </w:rPr>
      </w:pPr>
      <w:bookmarkStart w:id="59" w:name="_Toc241904296"/>
      <w:r w:rsidRPr="004F3FB1">
        <w:rPr>
          <w:rFonts w:ascii="Times New Roman" w:hAnsi="Times New Roman"/>
          <w:color w:val="auto"/>
          <w:sz w:val="24"/>
          <w:szCs w:val="24"/>
        </w:rPr>
        <w:t xml:space="preserve">7.1. </w:t>
      </w:r>
      <w:r w:rsidR="002D2AD4" w:rsidRPr="004F3FB1">
        <w:rPr>
          <w:rFonts w:ascii="Times New Roman" w:hAnsi="Times New Roman"/>
          <w:color w:val="auto"/>
          <w:sz w:val="24"/>
          <w:szCs w:val="24"/>
        </w:rPr>
        <w:t>Prasības attiecībā uz pretendenta atbilstību profesionālās darbības veikšanai</w:t>
      </w:r>
      <w:bookmarkEnd w:id="59"/>
    </w:p>
    <w:p w14:paraId="22E9C352" w14:textId="77777777" w:rsidR="00E348EE" w:rsidRPr="000B0C48" w:rsidRDefault="006B6479" w:rsidP="00586960">
      <w:pPr>
        <w:pStyle w:val="Paragrfs"/>
        <w:numPr>
          <w:ilvl w:val="2"/>
          <w:numId w:val="20"/>
        </w:numPr>
        <w:spacing w:before="120"/>
        <w:rPr>
          <w:rFonts w:ascii="Times New Roman" w:hAnsi="Times New Roman"/>
          <w:bCs/>
          <w:sz w:val="24"/>
        </w:rPr>
      </w:pPr>
      <w:bookmarkStart w:id="60" w:name="_Pretendents_normatīvajos_tiesību_ak"/>
      <w:bookmarkEnd w:id="60"/>
      <w:r w:rsidRPr="004F3FB1">
        <w:rPr>
          <w:rFonts w:ascii="Times New Roman" w:hAnsi="Times New Roman"/>
          <w:bCs/>
          <w:sz w:val="24"/>
        </w:rPr>
        <w:t xml:space="preserve">Pretendents, personālsabiedrība un visi personālsabiedrības biedri (ja piedāvājumu iesniedz </w:t>
      </w:r>
      <w:r w:rsidRPr="000B0C48">
        <w:rPr>
          <w:rFonts w:ascii="Times New Roman" w:hAnsi="Times New Roman"/>
          <w:bCs/>
          <w:sz w:val="24"/>
        </w:rPr>
        <w:t>personālsabiedrība) vai visi personu apvienības dalībnieki (ja piedāvājumu iesniedz personu apvienība), kā arī apakšuzņēmēji (ja pretendents Pakalpojuma sniegšanai plāno piesaistīt apakšuzņēmējus) normatīvajos tiesību aktos noteiktajos gadījumos ir reģistrēti komercreģistrā vai līdzvērtīgā reģistrā ārvalstīs.</w:t>
      </w:r>
    </w:p>
    <w:p w14:paraId="2787205B" w14:textId="11DF2674" w:rsidR="000B0C48" w:rsidRPr="009A0589" w:rsidRDefault="00E348EE" w:rsidP="00586960">
      <w:pPr>
        <w:pStyle w:val="Paragrfs"/>
        <w:numPr>
          <w:ilvl w:val="2"/>
          <w:numId w:val="20"/>
        </w:numPr>
        <w:spacing w:before="120"/>
        <w:rPr>
          <w:rFonts w:ascii="Times New Roman" w:hAnsi="Times New Roman"/>
          <w:bCs/>
          <w:sz w:val="24"/>
        </w:rPr>
      </w:pPr>
      <w:r w:rsidRPr="000B0C48">
        <w:rPr>
          <w:rFonts w:ascii="Times New Roman" w:hAnsi="Times New Roman"/>
          <w:bCs/>
          <w:sz w:val="24"/>
        </w:rPr>
        <w:t xml:space="preserve">Pretendenta piedāvātajiem ekspertiem ir izglītību </w:t>
      </w:r>
      <w:r w:rsidR="001418A0" w:rsidRPr="000B0C48">
        <w:rPr>
          <w:rFonts w:ascii="Times New Roman" w:hAnsi="Times New Roman"/>
          <w:bCs/>
          <w:sz w:val="24"/>
        </w:rPr>
        <w:t xml:space="preserve">un profesionālo pieredzi </w:t>
      </w:r>
      <w:r w:rsidRPr="000B0C48">
        <w:rPr>
          <w:rFonts w:ascii="Times New Roman" w:hAnsi="Times New Roman"/>
          <w:bCs/>
          <w:sz w:val="24"/>
        </w:rPr>
        <w:t>apliecinošie dokumenti.</w:t>
      </w:r>
    </w:p>
    <w:p w14:paraId="05F10620" w14:textId="06089AAC" w:rsidR="000B59F3" w:rsidRPr="00E71086" w:rsidRDefault="00414363" w:rsidP="00586960">
      <w:pPr>
        <w:pStyle w:val="Paragrfs"/>
        <w:numPr>
          <w:ilvl w:val="2"/>
          <w:numId w:val="20"/>
        </w:numPr>
        <w:spacing w:before="120"/>
        <w:rPr>
          <w:rFonts w:ascii="Times New Roman" w:hAnsi="Times New Roman"/>
          <w:bCs/>
          <w:sz w:val="24"/>
        </w:rPr>
      </w:pPr>
      <w:r>
        <w:rPr>
          <w:rFonts w:ascii="Times New Roman" w:hAnsi="Times New Roman"/>
          <w:bCs/>
          <w:sz w:val="24"/>
        </w:rPr>
        <w:t>Pretendents</w:t>
      </w:r>
      <w:r w:rsidRPr="00B45AD6">
        <w:rPr>
          <w:rFonts w:ascii="Times New Roman" w:hAnsi="Times New Roman"/>
          <w:bCs/>
          <w:sz w:val="24"/>
        </w:rPr>
        <w:t xml:space="preserve"> </w:t>
      </w:r>
      <w:r w:rsidR="000B59F3" w:rsidRPr="00B45AD6">
        <w:rPr>
          <w:rFonts w:ascii="Times New Roman" w:hAnsi="Times New Roman"/>
          <w:bCs/>
          <w:sz w:val="24"/>
        </w:rPr>
        <w:t xml:space="preserve">var balstīties uz citu uzņēmēju iespējām, ja tas ir nepieciešams konkrētā </w:t>
      </w:r>
      <w:r w:rsidR="00582A1B">
        <w:rPr>
          <w:rFonts w:ascii="Times New Roman" w:hAnsi="Times New Roman"/>
          <w:bCs/>
          <w:sz w:val="24"/>
        </w:rPr>
        <w:t>pakalpojuma</w:t>
      </w:r>
      <w:r w:rsidR="00582A1B" w:rsidRPr="00B45AD6">
        <w:rPr>
          <w:rFonts w:ascii="Times New Roman" w:hAnsi="Times New Roman"/>
          <w:bCs/>
          <w:sz w:val="24"/>
        </w:rPr>
        <w:t xml:space="preserve"> </w:t>
      </w:r>
      <w:r w:rsidR="000B59F3" w:rsidRPr="00495ABB">
        <w:rPr>
          <w:rFonts w:ascii="Times New Roman" w:hAnsi="Times New Roman"/>
          <w:bCs/>
          <w:sz w:val="24"/>
        </w:rPr>
        <w:t xml:space="preserve">izpildei, neatkarīgi no savstarpējo attiecību tiesiskā rakstura. Šādā gadījumā </w:t>
      </w:r>
      <w:r w:rsidRPr="00495ABB">
        <w:rPr>
          <w:rFonts w:ascii="Times New Roman" w:hAnsi="Times New Roman"/>
          <w:bCs/>
          <w:sz w:val="24"/>
        </w:rPr>
        <w:t xml:space="preserve">pretendents </w:t>
      </w:r>
      <w:r w:rsidR="000B59F3" w:rsidRPr="00E71086">
        <w:rPr>
          <w:rFonts w:ascii="Times New Roman" w:hAnsi="Times New Roman"/>
          <w:bCs/>
          <w:sz w:val="24"/>
        </w:rPr>
        <w:t xml:space="preserve">pierāda </w:t>
      </w:r>
      <w:r w:rsidR="00EA0097" w:rsidRPr="00E71086">
        <w:rPr>
          <w:rFonts w:ascii="Times New Roman" w:hAnsi="Times New Roman"/>
          <w:bCs/>
          <w:sz w:val="24"/>
        </w:rPr>
        <w:t>Pasūtītājam</w:t>
      </w:r>
      <w:r w:rsidR="000B59F3" w:rsidRPr="00E71086">
        <w:rPr>
          <w:rFonts w:ascii="Times New Roman" w:hAnsi="Times New Roman"/>
          <w:bCs/>
          <w:sz w:val="24"/>
        </w:rPr>
        <w:t>, ka viņa rīcībā būs nepieciešamie resursi, iesniedzot šo uzņēmēju apliecinājumu vai vienošanos par sadarbību konkrētā līguma izpildei</w:t>
      </w:r>
      <w:r w:rsidR="00596614" w:rsidRPr="00E71086">
        <w:rPr>
          <w:rFonts w:ascii="Times New Roman" w:hAnsi="Times New Roman"/>
          <w:bCs/>
          <w:sz w:val="24"/>
        </w:rPr>
        <w:t>.</w:t>
      </w:r>
      <w:r w:rsidR="000B59F3" w:rsidRPr="00E71086">
        <w:rPr>
          <w:rFonts w:ascii="Times New Roman" w:hAnsi="Times New Roman"/>
          <w:bCs/>
          <w:sz w:val="24"/>
        </w:rPr>
        <w:t xml:space="preserve"> </w:t>
      </w:r>
    </w:p>
    <w:p w14:paraId="0A849C8C" w14:textId="77777777" w:rsidR="000B59F3" w:rsidRPr="00E71086" w:rsidRDefault="000B59F3" w:rsidP="006E694C">
      <w:pPr>
        <w:pStyle w:val="Paragrfs"/>
        <w:tabs>
          <w:tab w:val="clear" w:pos="851"/>
        </w:tabs>
        <w:spacing w:before="120"/>
        <w:ind w:left="720" w:firstLine="0"/>
        <w:rPr>
          <w:sz w:val="24"/>
        </w:rPr>
      </w:pPr>
    </w:p>
    <w:p w14:paraId="1C764CB3" w14:textId="77777777" w:rsidR="002D2AD4" w:rsidRPr="00E71086" w:rsidRDefault="00E61B64" w:rsidP="00922DA9">
      <w:pPr>
        <w:pStyle w:val="Punkts"/>
        <w:tabs>
          <w:tab w:val="clear" w:pos="720"/>
        </w:tabs>
        <w:ind w:left="0" w:right="74"/>
        <w:jc w:val="both"/>
        <w:rPr>
          <w:rFonts w:ascii="Times New Roman" w:hAnsi="Times New Roman"/>
          <w:color w:val="auto"/>
          <w:sz w:val="24"/>
          <w:szCs w:val="24"/>
        </w:rPr>
      </w:pPr>
      <w:bookmarkStart w:id="61" w:name="_Toc241904298"/>
      <w:bookmarkEnd w:id="57"/>
      <w:bookmarkEnd w:id="58"/>
      <w:r w:rsidRPr="00E71086">
        <w:rPr>
          <w:rFonts w:ascii="Times New Roman" w:hAnsi="Times New Roman"/>
          <w:color w:val="auto"/>
          <w:sz w:val="24"/>
          <w:szCs w:val="24"/>
        </w:rPr>
        <w:t>7.</w:t>
      </w:r>
      <w:r w:rsidR="007C1016" w:rsidRPr="00E71086">
        <w:rPr>
          <w:rFonts w:ascii="Times New Roman" w:hAnsi="Times New Roman"/>
          <w:color w:val="auto"/>
          <w:sz w:val="24"/>
          <w:szCs w:val="24"/>
        </w:rPr>
        <w:t>2</w:t>
      </w:r>
      <w:r w:rsidRPr="00E71086">
        <w:rPr>
          <w:rFonts w:ascii="Times New Roman" w:hAnsi="Times New Roman"/>
          <w:color w:val="auto"/>
          <w:sz w:val="24"/>
          <w:szCs w:val="24"/>
        </w:rPr>
        <w:t xml:space="preserve">. </w:t>
      </w:r>
      <w:r w:rsidR="002D2AD4" w:rsidRPr="00E71086">
        <w:rPr>
          <w:rFonts w:ascii="Times New Roman" w:hAnsi="Times New Roman"/>
          <w:color w:val="auto"/>
          <w:sz w:val="24"/>
          <w:szCs w:val="24"/>
        </w:rPr>
        <w:t>Prasības attiecībā uz pretendenta tehniskajām un profesionālajām spējām</w:t>
      </w:r>
      <w:bookmarkEnd w:id="61"/>
    </w:p>
    <w:p w14:paraId="01693E75" w14:textId="77777777" w:rsidR="007C1016" w:rsidRPr="00E71086" w:rsidRDefault="007C1016" w:rsidP="00586960">
      <w:pPr>
        <w:pStyle w:val="ListParagraph"/>
        <w:numPr>
          <w:ilvl w:val="1"/>
          <w:numId w:val="20"/>
        </w:numPr>
        <w:spacing w:before="120" w:after="0" w:line="240" w:lineRule="auto"/>
        <w:contextualSpacing w:val="0"/>
        <w:jc w:val="both"/>
        <w:rPr>
          <w:rFonts w:ascii="Times New Roman" w:eastAsia="Times New Roman" w:hAnsi="Times New Roman"/>
          <w:bCs/>
          <w:vanish/>
          <w:sz w:val="24"/>
          <w:szCs w:val="24"/>
          <w:lang w:eastAsia="lv-LV"/>
        </w:rPr>
      </w:pPr>
    </w:p>
    <w:p w14:paraId="0B8A38B0" w14:textId="5DED2BB5" w:rsidR="00003C82" w:rsidRPr="00495ABB" w:rsidRDefault="00003C82" w:rsidP="00003C82">
      <w:pPr>
        <w:numPr>
          <w:ilvl w:val="2"/>
          <w:numId w:val="20"/>
        </w:numPr>
        <w:spacing w:before="120" w:after="120"/>
        <w:jc w:val="both"/>
      </w:pPr>
      <w:bookmarkStart w:id="62" w:name="_Toc53909472"/>
      <w:r w:rsidRPr="00E71086">
        <w:t xml:space="preserve">Pretendents uz </w:t>
      </w:r>
      <w:r w:rsidRPr="00495ABB">
        <w:t>piedāvājuma iesniegšanas brīdi iepriekšējos 3 (trīs) gados</w:t>
      </w:r>
      <w:r w:rsidRPr="00495ABB">
        <w:rPr>
          <w:rStyle w:val="FootnoteReference"/>
          <w:bCs/>
          <w:iCs/>
          <w:szCs w:val="28"/>
          <w:lang w:eastAsia="lv-LV"/>
        </w:rPr>
        <w:footnoteReference w:id="2"/>
      </w:r>
      <w:r w:rsidRPr="00495ABB">
        <w:t xml:space="preserve"> ir izstrādājis</w:t>
      </w:r>
      <w:r w:rsidR="009D5B59" w:rsidRPr="00495ABB">
        <w:t xml:space="preserve"> un nodevis</w:t>
      </w:r>
      <w:r w:rsidRPr="00495ABB">
        <w:t xml:space="preserve"> </w:t>
      </w:r>
      <w:r w:rsidR="00B714E4" w:rsidRPr="00495ABB">
        <w:t>2 (</w:t>
      </w:r>
      <w:r w:rsidRPr="00495ABB">
        <w:t>div</w:t>
      </w:r>
      <w:r w:rsidR="005E768A" w:rsidRPr="00495ABB">
        <w:t>as</w:t>
      </w:r>
      <w:r w:rsidR="00B714E4" w:rsidRPr="00495ABB">
        <w:t>)</w:t>
      </w:r>
      <w:r w:rsidR="005E768A" w:rsidRPr="00495ABB">
        <w:t xml:space="preserve"> dažāda</w:t>
      </w:r>
      <w:r w:rsidRPr="00495ABB">
        <w:t>s</w:t>
      </w:r>
      <w:r w:rsidR="007E19AA" w:rsidRPr="00495ABB">
        <w:t xml:space="preserve"> informācijas sistēm</w:t>
      </w:r>
      <w:r w:rsidR="005E768A" w:rsidRPr="00495ABB">
        <w:t>a</w:t>
      </w:r>
      <w:r w:rsidR="007E19AA" w:rsidRPr="00495ABB">
        <w:t>s viena vai vairāku pakalpojumu līgumu</w:t>
      </w:r>
      <w:r w:rsidR="005E768A" w:rsidRPr="00495ABB">
        <w:t xml:space="preserve"> </w:t>
      </w:r>
      <w:r w:rsidR="007E19AA" w:rsidRPr="00495ABB">
        <w:t>ietvaros,</w:t>
      </w:r>
      <w:r w:rsidR="005E768A" w:rsidRPr="00495ABB">
        <w:t xml:space="preserve"> kur katras informācijas sistēmas izstrādes izmaksas </w:t>
      </w:r>
      <w:r w:rsidRPr="00495ABB">
        <w:t>ir biju</w:t>
      </w:r>
      <w:r w:rsidR="005E768A" w:rsidRPr="00495ABB">
        <w:t xml:space="preserve">šas </w:t>
      </w:r>
      <w:r w:rsidR="009D5B59" w:rsidRPr="00495ABB">
        <w:t>vismaz 5</w:t>
      </w:r>
      <w:r w:rsidRPr="00495ABB">
        <w:t xml:space="preserve">0 000 </w:t>
      </w:r>
      <w:r w:rsidR="00802FA7" w:rsidRPr="00495ABB">
        <w:rPr>
          <w:i/>
        </w:rPr>
        <w:t>euro</w:t>
      </w:r>
      <w:r w:rsidR="00802FA7" w:rsidRPr="00495ABB" w:rsidDel="00802FA7">
        <w:t xml:space="preserve"> </w:t>
      </w:r>
      <w:r w:rsidRPr="00495ABB">
        <w:t>bez PVN.</w:t>
      </w:r>
    </w:p>
    <w:p w14:paraId="76D9B615" w14:textId="2C74F35B" w:rsidR="007D0113" w:rsidRPr="00495ABB" w:rsidRDefault="007D0113" w:rsidP="00586960">
      <w:pPr>
        <w:pStyle w:val="ListParagraph"/>
        <w:numPr>
          <w:ilvl w:val="2"/>
          <w:numId w:val="20"/>
        </w:numPr>
        <w:spacing w:before="60"/>
        <w:jc w:val="both"/>
        <w:rPr>
          <w:rFonts w:ascii="Times New Roman" w:hAnsi="Times New Roman"/>
          <w:sz w:val="24"/>
          <w:szCs w:val="24"/>
        </w:rPr>
      </w:pPr>
      <w:r w:rsidRPr="00495ABB">
        <w:rPr>
          <w:rFonts w:ascii="Times New Roman" w:hAnsi="Times New Roman"/>
          <w:sz w:val="24"/>
          <w:szCs w:val="24"/>
        </w:rPr>
        <w:t>Pakalpojumu izpildē pretendentam ir jāiesaista šādi eksperti:</w:t>
      </w:r>
    </w:p>
    <w:p w14:paraId="786304A5" w14:textId="3E646CCD" w:rsidR="007D0113" w:rsidRPr="00495ABB" w:rsidRDefault="007D0113" w:rsidP="00586960">
      <w:pPr>
        <w:pStyle w:val="ListParagraph"/>
        <w:numPr>
          <w:ilvl w:val="3"/>
          <w:numId w:val="20"/>
        </w:numPr>
        <w:spacing w:before="120" w:after="0" w:line="240" w:lineRule="auto"/>
        <w:contextualSpacing w:val="0"/>
        <w:jc w:val="both"/>
        <w:rPr>
          <w:rFonts w:ascii="Times New Roman" w:hAnsi="Times New Roman"/>
          <w:sz w:val="24"/>
          <w:szCs w:val="24"/>
        </w:rPr>
      </w:pPr>
      <w:r w:rsidRPr="00495ABB">
        <w:rPr>
          <w:rFonts w:ascii="Times New Roman" w:hAnsi="Times New Roman"/>
          <w:b/>
          <w:sz w:val="24"/>
          <w:szCs w:val="24"/>
        </w:rPr>
        <w:t>projekt</w:t>
      </w:r>
      <w:r w:rsidR="009D65D0" w:rsidRPr="00495ABB">
        <w:rPr>
          <w:rFonts w:ascii="Times New Roman" w:hAnsi="Times New Roman"/>
          <w:b/>
          <w:sz w:val="24"/>
          <w:szCs w:val="24"/>
        </w:rPr>
        <w:t>a</w:t>
      </w:r>
      <w:r w:rsidRPr="00495ABB">
        <w:rPr>
          <w:rFonts w:ascii="Times New Roman" w:hAnsi="Times New Roman"/>
          <w:b/>
          <w:i/>
          <w:sz w:val="24"/>
          <w:szCs w:val="24"/>
        </w:rPr>
        <w:t xml:space="preserve"> </w:t>
      </w:r>
      <w:r w:rsidRPr="00495ABB">
        <w:rPr>
          <w:rFonts w:ascii="Times New Roman" w:hAnsi="Times New Roman"/>
          <w:b/>
          <w:sz w:val="24"/>
          <w:szCs w:val="24"/>
        </w:rPr>
        <w:t>vadītājs</w:t>
      </w:r>
      <w:r w:rsidR="00003C82" w:rsidRPr="00495ABB">
        <w:rPr>
          <w:rFonts w:ascii="Times New Roman" w:hAnsi="Times New Roman"/>
          <w:sz w:val="24"/>
          <w:szCs w:val="24"/>
        </w:rPr>
        <w:t xml:space="preserve">, </w:t>
      </w:r>
      <w:r w:rsidR="005E768A" w:rsidRPr="00495ABB">
        <w:rPr>
          <w:rFonts w:ascii="Times New Roman" w:hAnsi="Times New Roman"/>
          <w:sz w:val="24"/>
          <w:szCs w:val="24"/>
        </w:rPr>
        <w:t xml:space="preserve">kuram ir augstākā izglītība un </w:t>
      </w:r>
      <w:r w:rsidR="00003C82" w:rsidRPr="00495ABB">
        <w:rPr>
          <w:rFonts w:ascii="Times New Roman" w:hAnsi="Times New Roman"/>
          <w:sz w:val="24"/>
          <w:szCs w:val="24"/>
        </w:rPr>
        <w:t xml:space="preserve">kurš iepriekšējo 3 </w:t>
      </w:r>
      <w:r w:rsidR="00B714E4" w:rsidRPr="00495ABB">
        <w:rPr>
          <w:rFonts w:ascii="Times New Roman" w:hAnsi="Times New Roman"/>
          <w:sz w:val="24"/>
          <w:szCs w:val="24"/>
        </w:rPr>
        <w:t xml:space="preserve">(trīs) </w:t>
      </w:r>
      <w:r w:rsidR="00003C82" w:rsidRPr="00495ABB">
        <w:rPr>
          <w:rFonts w:ascii="Times New Roman" w:hAnsi="Times New Roman"/>
          <w:sz w:val="24"/>
          <w:szCs w:val="24"/>
        </w:rPr>
        <w:t>gad</w:t>
      </w:r>
      <w:r w:rsidR="00B714E4" w:rsidRPr="00495ABB">
        <w:rPr>
          <w:rFonts w:ascii="Times New Roman" w:hAnsi="Times New Roman"/>
          <w:sz w:val="24"/>
          <w:szCs w:val="24"/>
        </w:rPr>
        <w:t>u laikā</w:t>
      </w:r>
      <w:r w:rsidR="001A35FD" w:rsidRPr="00495ABB">
        <w:rPr>
          <w:rFonts w:ascii="Times New Roman" w:hAnsi="Times New Roman"/>
          <w:sz w:val="24"/>
          <w:szCs w:val="24"/>
        </w:rPr>
        <w:t xml:space="preserve"> ir </w:t>
      </w:r>
      <w:r w:rsidR="00003C82" w:rsidRPr="00495ABB">
        <w:rPr>
          <w:rFonts w:ascii="Times New Roman" w:hAnsi="Times New Roman"/>
          <w:sz w:val="24"/>
          <w:szCs w:val="24"/>
        </w:rPr>
        <w:t xml:space="preserve"> nodrošinājis vismaz </w:t>
      </w:r>
      <w:r w:rsidR="00B714E4" w:rsidRPr="00495ABB">
        <w:rPr>
          <w:rFonts w:ascii="Times New Roman" w:hAnsi="Times New Roman"/>
          <w:sz w:val="24"/>
          <w:szCs w:val="24"/>
        </w:rPr>
        <w:t>2 (</w:t>
      </w:r>
      <w:r w:rsidR="00003C82" w:rsidRPr="00495ABB">
        <w:rPr>
          <w:rFonts w:ascii="Times New Roman" w:hAnsi="Times New Roman"/>
          <w:sz w:val="24"/>
          <w:szCs w:val="24"/>
        </w:rPr>
        <w:t>divu</w:t>
      </w:r>
      <w:r w:rsidR="00B714E4" w:rsidRPr="00495ABB">
        <w:rPr>
          <w:rFonts w:ascii="Times New Roman" w:hAnsi="Times New Roman"/>
          <w:sz w:val="24"/>
          <w:szCs w:val="24"/>
        </w:rPr>
        <w:t>)</w:t>
      </w:r>
      <w:r w:rsidR="00003C82" w:rsidRPr="00495ABB">
        <w:rPr>
          <w:rFonts w:ascii="Times New Roman" w:hAnsi="Times New Roman"/>
          <w:sz w:val="24"/>
          <w:szCs w:val="24"/>
        </w:rPr>
        <w:t xml:space="preserve"> dažādu informācijas sistēmu izstrāžu </w:t>
      </w:r>
      <w:r w:rsidR="00C80A11" w:rsidRPr="00495ABB">
        <w:rPr>
          <w:rFonts w:ascii="Times New Roman" w:hAnsi="Times New Roman"/>
          <w:sz w:val="24"/>
          <w:szCs w:val="24"/>
        </w:rPr>
        <w:t>un/</w:t>
      </w:r>
      <w:r w:rsidR="00003C82" w:rsidRPr="00495ABB">
        <w:rPr>
          <w:rFonts w:ascii="Times New Roman" w:hAnsi="Times New Roman"/>
          <w:sz w:val="24"/>
          <w:szCs w:val="24"/>
        </w:rPr>
        <w:t>vai uzlabošanas pakalpojuma līgum</w:t>
      </w:r>
      <w:r w:rsidR="005E768A" w:rsidRPr="00495ABB">
        <w:rPr>
          <w:rFonts w:ascii="Times New Roman" w:hAnsi="Times New Roman"/>
          <w:sz w:val="24"/>
          <w:szCs w:val="24"/>
        </w:rPr>
        <w:t>u</w:t>
      </w:r>
      <w:r w:rsidR="00003C82" w:rsidRPr="00495ABB">
        <w:rPr>
          <w:rFonts w:ascii="Times New Roman" w:hAnsi="Times New Roman"/>
          <w:sz w:val="24"/>
          <w:szCs w:val="24"/>
        </w:rPr>
        <w:t xml:space="preserve"> vai projektu vadību</w:t>
      </w:r>
      <w:r w:rsidR="005E768A" w:rsidRPr="00495ABB">
        <w:rPr>
          <w:rFonts w:ascii="Times New Roman" w:hAnsi="Times New Roman"/>
          <w:sz w:val="24"/>
          <w:szCs w:val="24"/>
        </w:rPr>
        <w:t>, kur katra pakalpojuma līguma</w:t>
      </w:r>
      <w:r w:rsidR="009D5B59" w:rsidRPr="00495ABB">
        <w:rPr>
          <w:rFonts w:ascii="Times New Roman" w:hAnsi="Times New Roman"/>
          <w:sz w:val="24"/>
          <w:szCs w:val="24"/>
        </w:rPr>
        <w:t xml:space="preserve"> cena vai projekta izmaksas</w:t>
      </w:r>
      <w:r w:rsidR="005E768A" w:rsidRPr="00495ABB">
        <w:rPr>
          <w:rFonts w:ascii="Times New Roman" w:hAnsi="Times New Roman"/>
          <w:sz w:val="24"/>
          <w:szCs w:val="24"/>
        </w:rPr>
        <w:t xml:space="preserve"> ir biju</w:t>
      </w:r>
      <w:r w:rsidR="009D5B59" w:rsidRPr="00495ABB">
        <w:rPr>
          <w:rFonts w:ascii="Times New Roman" w:hAnsi="Times New Roman"/>
          <w:sz w:val="24"/>
          <w:szCs w:val="24"/>
        </w:rPr>
        <w:t>šas</w:t>
      </w:r>
      <w:r w:rsidR="005E768A" w:rsidRPr="00495ABB">
        <w:rPr>
          <w:rFonts w:ascii="Times New Roman" w:hAnsi="Times New Roman"/>
          <w:sz w:val="24"/>
          <w:szCs w:val="24"/>
        </w:rPr>
        <w:t xml:space="preserve"> vismaz </w:t>
      </w:r>
      <w:r w:rsidR="00D97565" w:rsidRPr="00495ABB">
        <w:rPr>
          <w:rFonts w:ascii="Times New Roman" w:hAnsi="Times New Roman"/>
          <w:sz w:val="24"/>
          <w:szCs w:val="24"/>
        </w:rPr>
        <w:t>5</w:t>
      </w:r>
      <w:r w:rsidR="005E768A" w:rsidRPr="00495ABB">
        <w:rPr>
          <w:rFonts w:ascii="Times New Roman" w:hAnsi="Times New Roman"/>
          <w:sz w:val="24"/>
          <w:szCs w:val="24"/>
        </w:rPr>
        <w:t xml:space="preserve">0 000 </w:t>
      </w:r>
      <w:r w:rsidR="00802FA7" w:rsidRPr="00495ABB">
        <w:rPr>
          <w:rFonts w:ascii="Times New Roman" w:hAnsi="Times New Roman"/>
          <w:i/>
          <w:sz w:val="24"/>
          <w:szCs w:val="24"/>
        </w:rPr>
        <w:t>euro</w:t>
      </w:r>
      <w:r w:rsidR="00802FA7" w:rsidRPr="00495ABB" w:rsidDel="00802FA7">
        <w:rPr>
          <w:rFonts w:ascii="Times New Roman" w:hAnsi="Times New Roman"/>
          <w:sz w:val="24"/>
          <w:szCs w:val="24"/>
        </w:rPr>
        <w:t xml:space="preserve"> </w:t>
      </w:r>
      <w:r w:rsidR="005E768A" w:rsidRPr="00495ABB">
        <w:rPr>
          <w:rFonts w:ascii="Times New Roman" w:hAnsi="Times New Roman"/>
          <w:sz w:val="24"/>
          <w:szCs w:val="24"/>
        </w:rPr>
        <w:t>bez PVN</w:t>
      </w:r>
      <w:r w:rsidR="009D65D0" w:rsidRPr="00495ABB">
        <w:rPr>
          <w:rFonts w:ascii="Times New Roman" w:hAnsi="Times New Roman"/>
          <w:sz w:val="24"/>
          <w:szCs w:val="24"/>
        </w:rPr>
        <w:t>;</w:t>
      </w:r>
    </w:p>
    <w:p w14:paraId="14FD0EDC" w14:textId="50A854DC" w:rsidR="008772E5" w:rsidRPr="00495ABB" w:rsidRDefault="008772E5" w:rsidP="008772E5">
      <w:pPr>
        <w:pStyle w:val="ListParagraph"/>
        <w:numPr>
          <w:ilvl w:val="3"/>
          <w:numId w:val="20"/>
        </w:numPr>
        <w:spacing w:before="120" w:after="0" w:line="240" w:lineRule="auto"/>
        <w:contextualSpacing w:val="0"/>
        <w:jc w:val="both"/>
        <w:rPr>
          <w:rFonts w:ascii="Times New Roman" w:hAnsi="Times New Roman"/>
          <w:sz w:val="24"/>
          <w:szCs w:val="24"/>
        </w:rPr>
      </w:pPr>
      <w:r w:rsidRPr="00495ABB">
        <w:rPr>
          <w:rFonts w:ascii="Times New Roman" w:hAnsi="Times New Roman"/>
          <w:b/>
          <w:sz w:val="24"/>
          <w:szCs w:val="24"/>
        </w:rPr>
        <w:t>sistēmu analītiķis</w:t>
      </w:r>
      <w:r w:rsidRPr="00495ABB">
        <w:rPr>
          <w:rFonts w:ascii="Times New Roman" w:hAnsi="Times New Roman"/>
          <w:sz w:val="24"/>
          <w:szCs w:val="24"/>
        </w:rPr>
        <w:t xml:space="preserve">, kuram ir augstākā izglītība un kurš iepriekšējo 3 </w:t>
      </w:r>
      <w:r w:rsidR="00B714E4" w:rsidRPr="00495ABB">
        <w:rPr>
          <w:rFonts w:ascii="Times New Roman" w:hAnsi="Times New Roman"/>
          <w:sz w:val="24"/>
          <w:szCs w:val="24"/>
        </w:rPr>
        <w:t xml:space="preserve">(trīs) </w:t>
      </w:r>
      <w:r w:rsidRPr="00495ABB">
        <w:rPr>
          <w:rFonts w:ascii="Times New Roman" w:hAnsi="Times New Roman"/>
          <w:sz w:val="24"/>
          <w:szCs w:val="24"/>
        </w:rPr>
        <w:t>gad</w:t>
      </w:r>
      <w:r w:rsidR="00B714E4" w:rsidRPr="00495ABB">
        <w:rPr>
          <w:rFonts w:ascii="Times New Roman" w:hAnsi="Times New Roman"/>
          <w:sz w:val="24"/>
          <w:szCs w:val="24"/>
        </w:rPr>
        <w:t>u laikā</w:t>
      </w:r>
      <w:r w:rsidRPr="00495ABB">
        <w:rPr>
          <w:rFonts w:ascii="Times New Roman" w:hAnsi="Times New Roman"/>
          <w:sz w:val="24"/>
          <w:szCs w:val="24"/>
        </w:rPr>
        <w:t xml:space="preserve"> sniedzis sistēmu analītiķa pakalpojumus vismaz</w:t>
      </w:r>
      <w:r w:rsidR="00B714E4" w:rsidRPr="00495ABB">
        <w:rPr>
          <w:rFonts w:ascii="Times New Roman" w:hAnsi="Times New Roman"/>
          <w:sz w:val="24"/>
          <w:szCs w:val="24"/>
        </w:rPr>
        <w:t xml:space="preserve"> 2</w:t>
      </w:r>
      <w:r w:rsidRPr="00495ABB">
        <w:rPr>
          <w:rFonts w:ascii="Times New Roman" w:hAnsi="Times New Roman"/>
          <w:sz w:val="24"/>
          <w:szCs w:val="24"/>
        </w:rPr>
        <w:t xml:space="preserve"> </w:t>
      </w:r>
      <w:r w:rsidR="00B714E4" w:rsidRPr="00495ABB">
        <w:rPr>
          <w:rFonts w:ascii="Times New Roman" w:hAnsi="Times New Roman"/>
          <w:sz w:val="24"/>
          <w:szCs w:val="24"/>
        </w:rPr>
        <w:t>(</w:t>
      </w:r>
      <w:r w:rsidRPr="00495ABB">
        <w:rPr>
          <w:rFonts w:ascii="Times New Roman" w:hAnsi="Times New Roman"/>
          <w:sz w:val="24"/>
          <w:szCs w:val="24"/>
        </w:rPr>
        <w:t>divu</w:t>
      </w:r>
      <w:r w:rsidR="00B714E4" w:rsidRPr="00495ABB">
        <w:rPr>
          <w:rFonts w:ascii="Times New Roman" w:hAnsi="Times New Roman"/>
          <w:sz w:val="24"/>
          <w:szCs w:val="24"/>
        </w:rPr>
        <w:t>)</w:t>
      </w:r>
      <w:r w:rsidRPr="00495ABB">
        <w:rPr>
          <w:rFonts w:ascii="Times New Roman" w:hAnsi="Times New Roman"/>
          <w:sz w:val="24"/>
          <w:szCs w:val="24"/>
        </w:rPr>
        <w:t xml:space="preserve"> dažādu</w:t>
      </w:r>
      <w:r w:rsidR="001A35FD" w:rsidRPr="00495ABB">
        <w:rPr>
          <w:rFonts w:ascii="Times New Roman" w:hAnsi="Times New Roman"/>
          <w:sz w:val="24"/>
          <w:szCs w:val="24"/>
        </w:rPr>
        <w:t xml:space="preserve"> lietošanā</w:t>
      </w:r>
      <w:r w:rsidRPr="00495ABB">
        <w:rPr>
          <w:rFonts w:ascii="Times New Roman" w:hAnsi="Times New Roman"/>
          <w:sz w:val="24"/>
          <w:szCs w:val="24"/>
        </w:rPr>
        <w:t xml:space="preserve"> </w:t>
      </w:r>
      <w:r w:rsidR="009D5B59" w:rsidRPr="00495ABB">
        <w:rPr>
          <w:rFonts w:ascii="Times New Roman" w:hAnsi="Times New Roman"/>
          <w:sz w:val="24"/>
          <w:szCs w:val="24"/>
        </w:rPr>
        <w:t>nodotu</w:t>
      </w:r>
      <w:r w:rsidRPr="00495ABB">
        <w:rPr>
          <w:rFonts w:ascii="Times New Roman" w:hAnsi="Times New Roman"/>
          <w:sz w:val="24"/>
          <w:szCs w:val="24"/>
        </w:rPr>
        <w:t xml:space="preserve"> informācijas sistēmu izstrādē viena vai vairāku pakalpojumu līgumu ietvaros</w:t>
      </w:r>
      <w:r w:rsidR="009D310F" w:rsidRPr="00495ABB">
        <w:rPr>
          <w:rFonts w:ascii="Times New Roman" w:hAnsi="Times New Roman"/>
          <w:sz w:val="24"/>
          <w:szCs w:val="24"/>
        </w:rPr>
        <w:t>, kur katras informācijas sistēmas izstrā</w:t>
      </w:r>
      <w:r w:rsidR="009D5B59" w:rsidRPr="00495ABB">
        <w:rPr>
          <w:rFonts w:ascii="Times New Roman" w:hAnsi="Times New Roman"/>
          <w:sz w:val="24"/>
          <w:szCs w:val="24"/>
        </w:rPr>
        <w:t>des izmaksas ir bijušas vismaz 5</w:t>
      </w:r>
      <w:r w:rsidR="009D310F" w:rsidRPr="00495ABB">
        <w:rPr>
          <w:rFonts w:ascii="Times New Roman" w:hAnsi="Times New Roman"/>
          <w:sz w:val="24"/>
          <w:szCs w:val="24"/>
        </w:rPr>
        <w:t xml:space="preserve">0 000 </w:t>
      </w:r>
      <w:r w:rsidR="00802FA7" w:rsidRPr="00495ABB">
        <w:rPr>
          <w:rFonts w:ascii="Times New Roman" w:hAnsi="Times New Roman"/>
          <w:i/>
          <w:sz w:val="24"/>
          <w:szCs w:val="24"/>
        </w:rPr>
        <w:t>euro</w:t>
      </w:r>
      <w:r w:rsidR="00802FA7" w:rsidRPr="00495ABB" w:rsidDel="00802FA7">
        <w:rPr>
          <w:rFonts w:ascii="Times New Roman" w:hAnsi="Times New Roman"/>
          <w:sz w:val="24"/>
          <w:szCs w:val="24"/>
        </w:rPr>
        <w:t xml:space="preserve"> </w:t>
      </w:r>
      <w:r w:rsidR="009D310F" w:rsidRPr="00495ABB">
        <w:rPr>
          <w:rFonts w:ascii="Times New Roman" w:hAnsi="Times New Roman"/>
          <w:sz w:val="24"/>
          <w:szCs w:val="24"/>
        </w:rPr>
        <w:t>bez PVN;</w:t>
      </w:r>
    </w:p>
    <w:p w14:paraId="7CA89DC8" w14:textId="33B24695" w:rsidR="008772E5" w:rsidRPr="00495ABB" w:rsidRDefault="008772E5" w:rsidP="008772E5">
      <w:pPr>
        <w:pStyle w:val="ListParagraph"/>
        <w:numPr>
          <w:ilvl w:val="3"/>
          <w:numId w:val="20"/>
        </w:numPr>
        <w:spacing w:before="120" w:after="0" w:line="240" w:lineRule="auto"/>
        <w:contextualSpacing w:val="0"/>
        <w:jc w:val="both"/>
        <w:rPr>
          <w:rFonts w:ascii="Times New Roman" w:hAnsi="Times New Roman"/>
          <w:sz w:val="24"/>
          <w:szCs w:val="24"/>
        </w:rPr>
      </w:pPr>
      <w:r w:rsidRPr="00495ABB">
        <w:rPr>
          <w:rFonts w:ascii="Times New Roman" w:hAnsi="Times New Roman"/>
          <w:b/>
          <w:sz w:val="24"/>
          <w:szCs w:val="24"/>
        </w:rPr>
        <w:t>sistēmas programmētājs</w:t>
      </w:r>
      <w:r w:rsidRPr="00495ABB">
        <w:rPr>
          <w:rFonts w:ascii="Times New Roman" w:hAnsi="Times New Roman"/>
          <w:sz w:val="24"/>
          <w:szCs w:val="24"/>
        </w:rPr>
        <w:t xml:space="preserve">, kurš iepriekšējo 3 </w:t>
      </w:r>
      <w:r w:rsidR="00B714E4" w:rsidRPr="00495ABB">
        <w:rPr>
          <w:rFonts w:ascii="Times New Roman" w:hAnsi="Times New Roman"/>
          <w:sz w:val="24"/>
          <w:szCs w:val="24"/>
        </w:rPr>
        <w:t xml:space="preserve">(trīs) </w:t>
      </w:r>
      <w:r w:rsidRPr="00495ABB">
        <w:rPr>
          <w:rFonts w:ascii="Times New Roman" w:hAnsi="Times New Roman"/>
          <w:sz w:val="24"/>
          <w:szCs w:val="24"/>
        </w:rPr>
        <w:t>gad</w:t>
      </w:r>
      <w:r w:rsidR="00B714E4" w:rsidRPr="00495ABB">
        <w:rPr>
          <w:rFonts w:ascii="Times New Roman" w:hAnsi="Times New Roman"/>
          <w:sz w:val="24"/>
          <w:szCs w:val="24"/>
        </w:rPr>
        <w:t>u laikā</w:t>
      </w:r>
      <w:r w:rsidRPr="00495ABB">
        <w:rPr>
          <w:rFonts w:ascii="Times New Roman" w:hAnsi="Times New Roman"/>
          <w:sz w:val="24"/>
          <w:szCs w:val="24"/>
        </w:rPr>
        <w:t xml:space="preserve"> piedalījies vismaz </w:t>
      </w:r>
      <w:r w:rsidR="00B714E4" w:rsidRPr="00495ABB">
        <w:rPr>
          <w:rFonts w:ascii="Times New Roman" w:hAnsi="Times New Roman"/>
          <w:sz w:val="24"/>
          <w:szCs w:val="24"/>
        </w:rPr>
        <w:t>2 (</w:t>
      </w:r>
      <w:r w:rsidRPr="00495ABB">
        <w:rPr>
          <w:rFonts w:ascii="Times New Roman" w:hAnsi="Times New Roman"/>
          <w:sz w:val="24"/>
          <w:szCs w:val="24"/>
        </w:rPr>
        <w:t>divu</w:t>
      </w:r>
      <w:r w:rsidR="00B714E4" w:rsidRPr="00495ABB">
        <w:rPr>
          <w:rFonts w:ascii="Times New Roman" w:hAnsi="Times New Roman"/>
          <w:sz w:val="24"/>
          <w:szCs w:val="24"/>
        </w:rPr>
        <w:t>)</w:t>
      </w:r>
      <w:r w:rsidRPr="00495ABB">
        <w:rPr>
          <w:rFonts w:ascii="Times New Roman" w:hAnsi="Times New Roman"/>
          <w:sz w:val="24"/>
          <w:szCs w:val="24"/>
        </w:rPr>
        <w:t xml:space="preserve"> dažādu </w:t>
      </w:r>
      <w:r w:rsidR="00597ABC" w:rsidRPr="00495ABB">
        <w:rPr>
          <w:rFonts w:ascii="Times New Roman" w:hAnsi="Times New Roman"/>
          <w:sz w:val="24"/>
          <w:szCs w:val="24"/>
        </w:rPr>
        <w:t xml:space="preserve">lietošanā </w:t>
      </w:r>
      <w:r w:rsidR="009D5B59" w:rsidRPr="00495ABB">
        <w:rPr>
          <w:rFonts w:ascii="Times New Roman" w:hAnsi="Times New Roman"/>
          <w:sz w:val="24"/>
          <w:szCs w:val="24"/>
        </w:rPr>
        <w:t>nodotu</w:t>
      </w:r>
      <w:r w:rsidRPr="00495ABB">
        <w:rPr>
          <w:rFonts w:ascii="Times New Roman" w:hAnsi="Times New Roman"/>
          <w:sz w:val="24"/>
          <w:szCs w:val="24"/>
        </w:rPr>
        <w:t xml:space="preserve"> informācijas sistēmu izstrādē viena vai vairāku pakalpojumu līgumu ietvaros, kur katras informācijas sistēmas izstrā</w:t>
      </w:r>
      <w:r w:rsidR="009D5B59" w:rsidRPr="00495ABB">
        <w:rPr>
          <w:rFonts w:ascii="Times New Roman" w:hAnsi="Times New Roman"/>
          <w:sz w:val="24"/>
          <w:szCs w:val="24"/>
        </w:rPr>
        <w:t>des izmaksas ir bijušas vismaz 5</w:t>
      </w:r>
      <w:r w:rsidRPr="00495ABB">
        <w:rPr>
          <w:rFonts w:ascii="Times New Roman" w:hAnsi="Times New Roman"/>
          <w:sz w:val="24"/>
          <w:szCs w:val="24"/>
        </w:rPr>
        <w:t xml:space="preserve">0 000 </w:t>
      </w:r>
      <w:r w:rsidR="00802FA7" w:rsidRPr="00495ABB">
        <w:rPr>
          <w:rFonts w:ascii="Times New Roman" w:hAnsi="Times New Roman"/>
          <w:i/>
          <w:sz w:val="24"/>
          <w:szCs w:val="24"/>
        </w:rPr>
        <w:t>euro</w:t>
      </w:r>
      <w:r w:rsidR="00802FA7" w:rsidRPr="00495ABB" w:rsidDel="00802FA7">
        <w:rPr>
          <w:rFonts w:ascii="Times New Roman" w:hAnsi="Times New Roman"/>
          <w:sz w:val="24"/>
          <w:szCs w:val="24"/>
        </w:rPr>
        <w:t xml:space="preserve"> </w:t>
      </w:r>
      <w:r w:rsidRPr="00495ABB">
        <w:rPr>
          <w:rFonts w:ascii="Times New Roman" w:hAnsi="Times New Roman"/>
          <w:sz w:val="24"/>
          <w:szCs w:val="24"/>
        </w:rPr>
        <w:t>bez PVN;</w:t>
      </w:r>
    </w:p>
    <w:p w14:paraId="6BB9FA37" w14:textId="3230C567" w:rsidR="008772E5" w:rsidRPr="00495ABB" w:rsidRDefault="008772E5" w:rsidP="008772E5">
      <w:pPr>
        <w:pStyle w:val="ListParagraph"/>
        <w:numPr>
          <w:ilvl w:val="3"/>
          <w:numId w:val="20"/>
        </w:numPr>
        <w:spacing w:before="120" w:after="0" w:line="240" w:lineRule="auto"/>
        <w:contextualSpacing w:val="0"/>
        <w:jc w:val="both"/>
        <w:rPr>
          <w:rFonts w:ascii="Times New Roman" w:hAnsi="Times New Roman"/>
          <w:sz w:val="24"/>
          <w:szCs w:val="24"/>
        </w:rPr>
      </w:pPr>
      <w:r w:rsidRPr="00495ABB">
        <w:rPr>
          <w:rFonts w:ascii="Times New Roman" w:hAnsi="Times New Roman"/>
          <w:b/>
          <w:sz w:val="24"/>
          <w:szCs w:val="24"/>
        </w:rPr>
        <w:t>sistēmas testētājs</w:t>
      </w:r>
      <w:r w:rsidRPr="00495ABB">
        <w:rPr>
          <w:rFonts w:ascii="Times New Roman" w:hAnsi="Times New Roman"/>
          <w:sz w:val="24"/>
          <w:szCs w:val="24"/>
        </w:rPr>
        <w:t>, kuram iepriekšējo 3</w:t>
      </w:r>
      <w:r w:rsidR="00B714E4" w:rsidRPr="00495ABB">
        <w:rPr>
          <w:rFonts w:ascii="Times New Roman" w:hAnsi="Times New Roman"/>
          <w:sz w:val="24"/>
          <w:szCs w:val="24"/>
        </w:rPr>
        <w:t xml:space="preserve"> (trīs)</w:t>
      </w:r>
      <w:r w:rsidRPr="00495ABB">
        <w:rPr>
          <w:rFonts w:ascii="Times New Roman" w:hAnsi="Times New Roman"/>
          <w:sz w:val="24"/>
          <w:szCs w:val="24"/>
        </w:rPr>
        <w:t xml:space="preserve"> gad</w:t>
      </w:r>
      <w:r w:rsidR="00B714E4" w:rsidRPr="00495ABB">
        <w:rPr>
          <w:rFonts w:ascii="Times New Roman" w:hAnsi="Times New Roman"/>
          <w:sz w:val="24"/>
          <w:szCs w:val="24"/>
        </w:rPr>
        <w:t>u laikā</w:t>
      </w:r>
      <w:r w:rsidRPr="00495ABB">
        <w:rPr>
          <w:rFonts w:ascii="Times New Roman" w:hAnsi="Times New Roman"/>
          <w:sz w:val="24"/>
          <w:szCs w:val="24"/>
        </w:rPr>
        <w:t xml:space="preserve"> ir </w:t>
      </w:r>
      <w:r w:rsidR="00B714E4" w:rsidRPr="00495ABB">
        <w:rPr>
          <w:rFonts w:ascii="Times New Roman" w:hAnsi="Times New Roman"/>
          <w:sz w:val="24"/>
          <w:szCs w:val="24"/>
        </w:rPr>
        <w:t xml:space="preserve">piedalījies </w:t>
      </w:r>
      <w:r w:rsidR="009D310F" w:rsidRPr="00495ABB">
        <w:rPr>
          <w:rFonts w:ascii="Times New Roman" w:hAnsi="Times New Roman"/>
          <w:sz w:val="24"/>
          <w:szCs w:val="24"/>
        </w:rPr>
        <w:t xml:space="preserve">vismaz </w:t>
      </w:r>
      <w:r w:rsidR="00B714E4" w:rsidRPr="00495ABB">
        <w:rPr>
          <w:rFonts w:ascii="Times New Roman" w:hAnsi="Times New Roman"/>
          <w:sz w:val="24"/>
          <w:szCs w:val="24"/>
        </w:rPr>
        <w:t>2 (</w:t>
      </w:r>
      <w:r w:rsidR="009D310F" w:rsidRPr="00495ABB">
        <w:rPr>
          <w:rFonts w:ascii="Times New Roman" w:hAnsi="Times New Roman"/>
          <w:sz w:val="24"/>
          <w:szCs w:val="24"/>
        </w:rPr>
        <w:t>divu</w:t>
      </w:r>
      <w:r w:rsidR="00B714E4" w:rsidRPr="00495ABB">
        <w:rPr>
          <w:rFonts w:ascii="Times New Roman" w:hAnsi="Times New Roman"/>
          <w:sz w:val="24"/>
          <w:szCs w:val="24"/>
        </w:rPr>
        <w:t>)</w:t>
      </w:r>
      <w:r w:rsidR="009D310F" w:rsidRPr="00495ABB">
        <w:rPr>
          <w:rFonts w:ascii="Times New Roman" w:hAnsi="Times New Roman"/>
          <w:sz w:val="24"/>
          <w:szCs w:val="24"/>
        </w:rPr>
        <w:t xml:space="preserve"> </w:t>
      </w:r>
      <w:r w:rsidRPr="00495ABB">
        <w:rPr>
          <w:rFonts w:ascii="Times New Roman" w:hAnsi="Times New Roman"/>
          <w:sz w:val="24"/>
          <w:szCs w:val="24"/>
        </w:rPr>
        <w:t>informācijas sistēm</w:t>
      </w:r>
      <w:r w:rsidR="009D310F" w:rsidRPr="00495ABB">
        <w:rPr>
          <w:rFonts w:ascii="Times New Roman" w:hAnsi="Times New Roman"/>
          <w:sz w:val="24"/>
          <w:szCs w:val="24"/>
        </w:rPr>
        <w:t>u</w:t>
      </w:r>
      <w:r w:rsidRPr="00495ABB">
        <w:rPr>
          <w:rFonts w:ascii="Times New Roman" w:hAnsi="Times New Roman"/>
          <w:sz w:val="24"/>
          <w:szCs w:val="24"/>
        </w:rPr>
        <w:t xml:space="preserve"> lietojamības testēšanā</w:t>
      </w:r>
      <w:r w:rsidR="009D310F" w:rsidRPr="00495ABB">
        <w:rPr>
          <w:rFonts w:ascii="Times New Roman" w:hAnsi="Times New Roman"/>
          <w:sz w:val="24"/>
          <w:szCs w:val="24"/>
        </w:rPr>
        <w:t>;</w:t>
      </w:r>
    </w:p>
    <w:p w14:paraId="7652E3BD" w14:textId="013EF62A" w:rsidR="00B714E4" w:rsidRPr="00495ABB" w:rsidRDefault="00B714E4" w:rsidP="00B714E4">
      <w:pPr>
        <w:pStyle w:val="ListParagraph"/>
        <w:numPr>
          <w:ilvl w:val="3"/>
          <w:numId w:val="20"/>
        </w:numPr>
        <w:spacing w:before="120" w:after="0" w:line="240" w:lineRule="auto"/>
        <w:contextualSpacing w:val="0"/>
        <w:jc w:val="both"/>
        <w:rPr>
          <w:rFonts w:ascii="Times New Roman" w:hAnsi="Times New Roman"/>
          <w:sz w:val="24"/>
          <w:szCs w:val="24"/>
        </w:rPr>
      </w:pPr>
      <w:r w:rsidRPr="00495ABB">
        <w:rPr>
          <w:rFonts w:ascii="Times New Roman" w:hAnsi="Times New Roman"/>
          <w:b/>
          <w:sz w:val="24"/>
          <w:szCs w:val="24"/>
        </w:rPr>
        <w:lastRenderedPageBreak/>
        <w:t>informācijas sistēmu drošības eksperts</w:t>
      </w:r>
      <w:r w:rsidRPr="00495ABB">
        <w:rPr>
          <w:rFonts w:ascii="Times New Roman" w:hAnsi="Times New Roman"/>
          <w:sz w:val="24"/>
          <w:szCs w:val="24"/>
        </w:rPr>
        <w:t xml:space="preserve">, kurš iepriekšējo 3 (trīs) gadu laikā </w:t>
      </w:r>
      <w:r w:rsidR="009D5B59" w:rsidRPr="00495ABB">
        <w:rPr>
          <w:rFonts w:ascii="Times New Roman" w:hAnsi="Times New Roman"/>
          <w:sz w:val="24"/>
          <w:szCs w:val="24"/>
        </w:rPr>
        <w:t>piedalījies</w:t>
      </w:r>
      <w:r w:rsidRPr="00495ABB">
        <w:rPr>
          <w:rFonts w:ascii="Times New Roman" w:hAnsi="Times New Roman"/>
          <w:sz w:val="24"/>
          <w:szCs w:val="24"/>
        </w:rPr>
        <w:t xml:space="preserve"> vismaz 1 (vien</w:t>
      </w:r>
      <w:r w:rsidR="009D5B59" w:rsidRPr="00495ABB">
        <w:rPr>
          <w:rFonts w:ascii="Times New Roman" w:hAnsi="Times New Roman"/>
          <w:sz w:val="24"/>
          <w:szCs w:val="24"/>
        </w:rPr>
        <w:t>a</w:t>
      </w:r>
      <w:r w:rsidRPr="00495ABB">
        <w:rPr>
          <w:rFonts w:ascii="Times New Roman" w:hAnsi="Times New Roman"/>
          <w:sz w:val="24"/>
          <w:szCs w:val="24"/>
        </w:rPr>
        <w:t xml:space="preserve">) </w:t>
      </w:r>
      <w:r w:rsidR="009D5B59" w:rsidRPr="00495ABB">
        <w:rPr>
          <w:rFonts w:ascii="Times New Roman" w:hAnsi="Times New Roman"/>
          <w:sz w:val="24"/>
          <w:szCs w:val="24"/>
        </w:rPr>
        <w:t xml:space="preserve">pabeigta </w:t>
      </w:r>
      <w:r w:rsidRPr="00495ABB">
        <w:rPr>
          <w:rFonts w:ascii="Times New Roman" w:hAnsi="Times New Roman"/>
          <w:sz w:val="24"/>
          <w:szCs w:val="24"/>
        </w:rPr>
        <w:t>infor</w:t>
      </w:r>
      <w:r w:rsidR="009D5B59" w:rsidRPr="00495ABB">
        <w:rPr>
          <w:rFonts w:ascii="Times New Roman" w:hAnsi="Times New Roman"/>
          <w:sz w:val="24"/>
          <w:szCs w:val="24"/>
        </w:rPr>
        <w:t>mācijas sistēmas drošības audita veikšanā</w:t>
      </w:r>
      <w:r w:rsidR="00D46430" w:rsidRPr="00495ABB">
        <w:rPr>
          <w:rFonts w:ascii="Times New Roman" w:hAnsi="Times New Roman"/>
          <w:sz w:val="24"/>
          <w:szCs w:val="24"/>
        </w:rPr>
        <w:t>;</w:t>
      </w:r>
    </w:p>
    <w:p w14:paraId="03F17414" w14:textId="1C1EBEEE" w:rsidR="007D0113" w:rsidRPr="00495ABB" w:rsidRDefault="005E768A" w:rsidP="00586960">
      <w:pPr>
        <w:pStyle w:val="ListParagraph"/>
        <w:numPr>
          <w:ilvl w:val="3"/>
          <w:numId w:val="20"/>
        </w:numPr>
        <w:spacing w:before="120" w:after="0" w:line="240" w:lineRule="auto"/>
        <w:contextualSpacing w:val="0"/>
        <w:jc w:val="both"/>
        <w:rPr>
          <w:rFonts w:ascii="Times New Roman" w:hAnsi="Times New Roman"/>
          <w:sz w:val="24"/>
          <w:szCs w:val="24"/>
        </w:rPr>
      </w:pPr>
      <w:r w:rsidRPr="00495ABB">
        <w:rPr>
          <w:rFonts w:ascii="Times New Roman" w:hAnsi="Times New Roman"/>
          <w:b/>
          <w:sz w:val="24"/>
          <w:szCs w:val="24"/>
        </w:rPr>
        <w:t>s</w:t>
      </w:r>
      <w:r w:rsidR="007D0113" w:rsidRPr="00495ABB">
        <w:rPr>
          <w:rFonts w:ascii="Times New Roman" w:hAnsi="Times New Roman"/>
          <w:b/>
          <w:sz w:val="24"/>
          <w:szCs w:val="24"/>
        </w:rPr>
        <w:t>istēmas</w:t>
      </w:r>
      <w:r w:rsidRPr="00495ABB">
        <w:rPr>
          <w:rFonts w:ascii="Times New Roman" w:hAnsi="Times New Roman"/>
          <w:b/>
          <w:sz w:val="24"/>
          <w:szCs w:val="24"/>
        </w:rPr>
        <w:t xml:space="preserve"> </w:t>
      </w:r>
      <w:r w:rsidR="007D0113" w:rsidRPr="00495ABB">
        <w:rPr>
          <w:rFonts w:ascii="Times New Roman" w:hAnsi="Times New Roman"/>
          <w:b/>
          <w:sz w:val="24"/>
          <w:szCs w:val="24"/>
        </w:rPr>
        <w:t>administrators</w:t>
      </w:r>
      <w:r w:rsidRPr="00495ABB">
        <w:rPr>
          <w:rFonts w:ascii="Times New Roman" w:hAnsi="Times New Roman"/>
          <w:sz w:val="24"/>
          <w:szCs w:val="24"/>
        </w:rPr>
        <w:t>, kuram ir augstākā izglītība</w:t>
      </w:r>
      <w:r w:rsidR="007D0113" w:rsidRPr="00495ABB">
        <w:rPr>
          <w:rFonts w:ascii="Times New Roman" w:hAnsi="Times New Roman"/>
          <w:sz w:val="24"/>
          <w:szCs w:val="24"/>
        </w:rPr>
        <w:t xml:space="preserve"> </w:t>
      </w:r>
      <w:r w:rsidRPr="00495ABB">
        <w:rPr>
          <w:rFonts w:ascii="Times New Roman" w:hAnsi="Times New Roman"/>
          <w:sz w:val="24"/>
          <w:szCs w:val="24"/>
        </w:rPr>
        <w:t xml:space="preserve">un kurš iepriekšējos 3 </w:t>
      </w:r>
      <w:r w:rsidR="00004947" w:rsidRPr="00495ABB">
        <w:rPr>
          <w:rFonts w:ascii="Times New Roman" w:hAnsi="Times New Roman"/>
          <w:sz w:val="24"/>
          <w:szCs w:val="24"/>
        </w:rPr>
        <w:t xml:space="preserve">(trīs) </w:t>
      </w:r>
      <w:r w:rsidRPr="00495ABB">
        <w:rPr>
          <w:rFonts w:ascii="Times New Roman" w:hAnsi="Times New Roman"/>
          <w:sz w:val="24"/>
          <w:szCs w:val="24"/>
        </w:rPr>
        <w:t xml:space="preserve">gados nodrošinājis vismaz divu </w:t>
      </w:r>
      <w:r w:rsidR="00077C82" w:rsidRPr="00495ABB">
        <w:rPr>
          <w:rFonts w:ascii="Times New Roman" w:hAnsi="Times New Roman"/>
          <w:sz w:val="24"/>
          <w:szCs w:val="24"/>
        </w:rPr>
        <w:t xml:space="preserve">dažādu </w:t>
      </w:r>
      <w:r w:rsidRPr="00495ABB">
        <w:rPr>
          <w:rFonts w:ascii="Times New Roman" w:hAnsi="Times New Roman"/>
          <w:sz w:val="24"/>
          <w:szCs w:val="24"/>
        </w:rPr>
        <w:t>informācijas sistēmu administrēšanu</w:t>
      </w:r>
      <w:r w:rsidR="009D310F" w:rsidRPr="00495ABB">
        <w:rPr>
          <w:rFonts w:ascii="Times New Roman" w:hAnsi="Times New Roman"/>
          <w:sz w:val="24"/>
          <w:szCs w:val="24"/>
        </w:rPr>
        <w:t>.</w:t>
      </w:r>
    </w:p>
    <w:p w14:paraId="736A99B3" w14:textId="77777777" w:rsidR="00077C82" w:rsidRPr="00495ABB" w:rsidRDefault="00077C82" w:rsidP="00077C82">
      <w:pPr>
        <w:pStyle w:val="tv213"/>
        <w:spacing w:before="0" w:beforeAutospacing="0" w:after="0" w:afterAutospacing="0"/>
        <w:ind w:left="720" w:right="-1"/>
        <w:jc w:val="both"/>
        <w:rPr>
          <w:lang w:val="lv-LV"/>
        </w:rPr>
      </w:pPr>
    </w:p>
    <w:p w14:paraId="2D461D3E" w14:textId="6E9558B5" w:rsidR="00645BF1" w:rsidRPr="00495ABB" w:rsidRDefault="007D0113" w:rsidP="00586960">
      <w:pPr>
        <w:pStyle w:val="tv213"/>
        <w:numPr>
          <w:ilvl w:val="2"/>
          <w:numId w:val="20"/>
        </w:numPr>
        <w:spacing w:before="0" w:beforeAutospacing="0" w:after="0" w:afterAutospacing="0"/>
        <w:ind w:right="-1"/>
        <w:jc w:val="both"/>
        <w:rPr>
          <w:lang w:val="lv-LV"/>
        </w:rPr>
      </w:pPr>
      <w:r w:rsidRPr="00495ABB">
        <w:rPr>
          <w:lang w:val="lv-LV"/>
        </w:rPr>
        <w:t>Iepriekš</w:t>
      </w:r>
      <w:r w:rsidR="0014122C" w:rsidRPr="00495ABB">
        <w:rPr>
          <w:lang w:val="lv-LV"/>
        </w:rPr>
        <w:t xml:space="preserve"> </w:t>
      </w:r>
      <w:r w:rsidRPr="00495ABB">
        <w:rPr>
          <w:lang w:val="lv-LV"/>
        </w:rPr>
        <w:t xml:space="preserve">minēto ekspertu nodrošināšanā ir pieļaujams, ka </w:t>
      </w:r>
      <w:r w:rsidR="00B962C9" w:rsidRPr="00495ABB">
        <w:rPr>
          <w:lang w:val="lv-LV"/>
        </w:rPr>
        <w:t>7.2.2.1., 7.2.2.2., 7.2.2.5</w:t>
      </w:r>
      <w:r w:rsidR="00077C82" w:rsidRPr="00495ABB">
        <w:rPr>
          <w:lang w:val="lv-LV"/>
        </w:rPr>
        <w:t xml:space="preserve">. un 7.2.2.6. apakšpunktā minētie </w:t>
      </w:r>
      <w:r w:rsidRPr="00495ABB">
        <w:rPr>
          <w:lang w:val="lv-LV"/>
        </w:rPr>
        <w:t>ekspert</w:t>
      </w:r>
      <w:r w:rsidR="00077C82" w:rsidRPr="00495ABB">
        <w:rPr>
          <w:lang w:val="lv-LV"/>
        </w:rPr>
        <w:t>i</w:t>
      </w:r>
      <w:r w:rsidRPr="00495ABB">
        <w:rPr>
          <w:lang w:val="lv-LV"/>
        </w:rPr>
        <w:t xml:space="preserve"> var veikt vairāku ekspertu pienākumus, taču pretendentam ir jānodrošina kopā ne mazāk kā </w:t>
      </w:r>
      <w:r w:rsidR="00077C82" w:rsidRPr="00495ABB">
        <w:rPr>
          <w:lang w:val="lv-LV"/>
        </w:rPr>
        <w:t xml:space="preserve">četri </w:t>
      </w:r>
      <w:r w:rsidRPr="00495ABB">
        <w:rPr>
          <w:lang w:val="lv-LV"/>
        </w:rPr>
        <w:t>eksperti. Ekspertu komandā iesaistīto ekspertu CV ir jānorāda konkrētā eksperta joma līguma izpildē.</w:t>
      </w:r>
    </w:p>
    <w:p w14:paraId="4D8D5520" w14:textId="77777777" w:rsidR="007D0113" w:rsidRPr="00495ABB" w:rsidRDefault="007D0113" w:rsidP="00BC73EB">
      <w:pPr>
        <w:pStyle w:val="tv213"/>
        <w:spacing w:before="0" w:beforeAutospacing="0" w:after="0" w:afterAutospacing="0"/>
        <w:ind w:right="-1"/>
        <w:jc w:val="both"/>
        <w:rPr>
          <w:lang w:val="lv-LV"/>
        </w:rPr>
      </w:pPr>
    </w:p>
    <w:p w14:paraId="75DCAD6F" w14:textId="77777777" w:rsidR="00B70CC6" w:rsidRPr="00E71086" w:rsidRDefault="00226142" w:rsidP="00586960">
      <w:pPr>
        <w:pStyle w:val="Nodaa"/>
        <w:keepNext/>
        <w:numPr>
          <w:ilvl w:val="0"/>
          <w:numId w:val="20"/>
        </w:numPr>
        <w:tabs>
          <w:tab w:val="left" w:pos="900"/>
        </w:tabs>
        <w:ind w:right="71"/>
        <w:rPr>
          <w:rFonts w:ascii="Times New Roman" w:hAnsi="Times New Roman" w:cs="Times New Roman"/>
          <w:sz w:val="24"/>
        </w:rPr>
      </w:pPr>
      <w:bookmarkStart w:id="63" w:name="_Toc61422139"/>
      <w:bookmarkStart w:id="64" w:name="_Toc241904299"/>
      <w:bookmarkEnd w:id="62"/>
      <w:r w:rsidRPr="00E71086">
        <w:rPr>
          <w:rFonts w:ascii="Times New Roman" w:hAnsi="Times New Roman" w:cs="Times New Roman"/>
          <w:sz w:val="24"/>
        </w:rPr>
        <w:t>I</w:t>
      </w:r>
      <w:r w:rsidR="002D2AD4" w:rsidRPr="00E71086">
        <w:rPr>
          <w:rFonts w:ascii="Times New Roman" w:hAnsi="Times New Roman" w:cs="Times New Roman"/>
          <w:sz w:val="24"/>
        </w:rPr>
        <w:t>esniedzamie dokumenti</w:t>
      </w:r>
      <w:bookmarkEnd w:id="63"/>
      <w:bookmarkEnd w:id="64"/>
    </w:p>
    <w:p w14:paraId="2DF67A54" w14:textId="77777777" w:rsidR="00FA58FF" w:rsidRPr="00E71086" w:rsidRDefault="00FA58FF" w:rsidP="00FA58FF">
      <w:pPr>
        <w:pStyle w:val="Rindkopa"/>
        <w:ind w:left="0" w:right="71"/>
        <w:rPr>
          <w:rFonts w:ascii="Times New Roman" w:hAnsi="Times New Roman"/>
          <w:b/>
          <w:bCs/>
          <w:sz w:val="24"/>
          <w:lang w:eastAsia="en-US"/>
        </w:rPr>
      </w:pPr>
    </w:p>
    <w:p w14:paraId="63BFBDDB" w14:textId="77777777" w:rsidR="002A3035" w:rsidRPr="00E71086" w:rsidRDefault="002A3035" w:rsidP="00FA58FF">
      <w:pPr>
        <w:pStyle w:val="Rindkopa"/>
        <w:ind w:left="0" w:right="71"/>
        <w:rPr>
          <w:rFonts w:ascii="Times New Roman" w:hAnsi="Times New Roman"/>
          <w:sz w:val="24"/>
        </w:rPr>
      </w:pPr>
      <w:r w:rsidRPr="00E71086">
        <w:rPr>
          <w:rFonts w:ascii="Times New Roman" w:hAnsi="Times New Roman"/>
          <w:sz w:val="24"/>
        </w:rPr>
        <w:t xml:space="preserve">Iesniedzamie dokumenti pretendenta piedāvājumā kārtojami tādā secībā, kādā tie ir uzskaitīti šajā punktā. </w:t>
      </w:r>
    </w:p>
    <w:p w14:paraId="709E8909" w14:textId="77777777" w:rsidR="00CD2F5E" w:rsidRPr="00E71086" w:rsidRDefault="00CD2F5E" w:rsidP="00586960">
      <w:pPr>
        <w:pStyle w:val="ListParagraph"/>
        <w:keepNext/>
        <w:numPr>
          <w:ilvl w:val="0"/>
          <w:numId w:val="21"/>
        </w:numPr>
        <w:spacing w:before="240" w:after="0" w:line="240" w:lineRule="auto"/>
        <w:ind w:right="71"/>
        <w:contextualSpacing w:val="0"/>
        <w:outlineLvl w:val="1"/>
        <w:rPr>
          <w:rFonts w:ascii="Times New Roman" w:eastAsia="Times New Roman" w:hAnsi="Times New Roman"/>
          <w:b/>
          <w:bCs/>
          <w:vanish/>
          <w:sz w:val="24"/>
          <w:szCs w:val="24"/>
        </w:rPr>
      </w:pPr>
      <w:bookmarkStart w:id="65" w:name="_Toc241904300"/>
    </w:p>
    <w:p w14:paraId="47E15336" w14:textId="5D21B160" w:rsidR="002D2AD4" w:rsidRPr="00E71086" w:rsidRDefault="002D2AD4" w:rsidP="00586960">
      <w:pPr>
        <w:pStyle w:val="Punkts"/>
        <w:numPr>
          <w:ilvl w:val="1"/>
          <w:numId w:val="21"/>
        </w:numPr>
        <w:spacing w:before="240"/>
        <w:ind w:right="71"/>
        <w:rPr>
          <w:rFonts w:ascii="Times New Roman" w:hAnsi="Times New Roman"/>
          <w:iCs w:val="0"/>
          <w:color w:val="auto"/>
          <w:sz w:val="24"/>
          <w:szCs w:val="24"/>
        </w:rPr>
      </w:pPr>
      <w:r w:rsidRPr="00E71086">
        <w:rPr>
          <w:rFonts w:ascii="Times New Roman" w:hAnsi="Times New Roman"/>
          <w:iCs w:val="0"/>
          <w:color w:val="auto"/>
          <w:sz w:val="24"/>
          <w:szCs w:val="24"/>
        </w:rPr>
        <w:t xml:space="preserve">Pieteikums dalībai </w:t>
      </w:r>
      <w:r w:rsidR="002A3035" w:rsidRPr="00E71086">
        <w:rPr>
          <w:rFonts w:ascii="Times New Roman" w:hAnsi="Times New Roman"/>
          <w:iCs w:val="0"/>
          <w:color w:val="auto"/>
          <w:sz w:val="24"/>
          <w:szCs w:val="24"/>
        </w:rPr>
        <w:t>iepirkuma procedūrā</w:t>
      </w:r>
      <w:bookmarkEnd w:id="65"/>
    </w:p>
    <w:p w14:paraId="2A421DDA" w14:textId="77777777" w:rsidR="002D2AD4" w:rsidRPr="00E71086" w:rsidRDefault="002D2AD4" w:rsidP="00993FC3">
      <w:pPr>
        <w:pStyle w:val="Heading3"/>
        <w:spacing w:before="0" w:after="0"/>
        <w:ind w:left="720" w:right="71"/>
        <w:jc w:val="both"/>
        <w:rPr>
          <w:rFonts w:cs="Times New Roman"/>
          <w:b w:val="0"/>
          <w:bCs w:val="0"/>
          <w:sz w:val="24"/>
          <w:szCs w:val="24"/>
          <w:lang w:val="lv-LV"/>
        </w:rPr>
      </w:pPr>
    </w:p>
    <w:p w14:paraId="458008DD" w14:textId="77777777" w:rsidR="002A3035" w:rsidRPr="004F3FB1" w:rsidRDefault="002A3035" w:rsidP="00997EF6">
      <w:pPr>
        <w:tabs>
          <w:tab w:val="num" w:pos="0"/>
        </w:tabs>
        <w:spacing w:before="20" w:after="20"/>
        <w:jc w:val="both"/>
      </w:pPr>
      <w:r w:rsidRPr="00E71086">
        <w:t xml:space="preserve">Pretendenta pieteikumu dalībai iepirkuma procedūrā sagatavo atbilstoši </w:t>
      </w:r>
      <w:r w:rsidR="00AC4DCF" w:rsidRPr="00E71086">
        <w:t xml:space="preserve">veidnei </w:t>
      </w:r>
      <w:r w:rsidR="00303CE9" w:rsidRPr="00E71086">
        <w:t xml:space="preserve">Nolikuma </w:t>
      </w:r>
      <w:r w:rsidR="00AC4DCF" w:rsidRPr="000D4982">
        <w:t>2.1.</w:t>
      </w:r>
      <w:r w:rsidRPr="000D4982">
        <w:t>pielikumā.</w:t>
      </w:r>
      <w:r w:rsidRPr="004F3FB1">
        <w:t xml:space="preserve"> Pretendenta pieteikumu dalībai iepirkuma procedūrā iesniedz kopā ar:</w:t>
      </w:r>
    </w:p>
    <w:p w14:paraId="5BE0E9DD" w14:textId="77777777" w:rsidR="002A3035" w:rsidRDefault="00E00264" w:rsidP="004063F7">
      <w:pPr>
        <w:pStyle w:val="Rindkopa"/>
        <w:numPr>
          <w:ilvl w:val="0"/>
          <w:numId w:val="15"/>
        </w:numPr>
        <w:rPr>
          <w:rFonts w:ascii="Times New Roman" w:hAnsi="Times New Roman"/>
          <w:sz w:val="24"/>
        </w:rPr>
      </w:pPr>
      <w:r w:rsidRPr="004F3FB1">
        <w:rPr>
          <w:rFonts w:ascii="Times New Roman" w:hAnsi="Times New Roman"/>
          <w:sz w:val="24"/>
        </w:rPr>
        <w:t>p</w:t>
      </w:r>
      <w:r w:rsidR="002A3035" w:rsidRPr="004F3FB1">
        <w:rPr>
          <w:rFonts w:ascii="Times New Roman" w:hAnsi="Times New Roman"/>
          <w:sz w:val="24"/>
        </w:rPr>
        <w:t>retendenta kvalifikācijas dokumentiem,</w:t>
      </w:r>
    </w:p>
    <w:p w14:paraId="5E78AC7C" w14:textId="77777777" w:rsidR="002A3035" w:rsidRDefault="002A3035" w:rsidP="004063F7">
      <w:pPr>
        <w:pStyle w:val="Rindkopa"/>
        <w:numPr>
          <w:ilvl w:val="0"/>
          <w:numId w:val="15"/>
        </w:numPr>
        <w:rPr>
          <w:rFonts w:ascii="Times New Roman" w:hAnsi="Times New Roman"/>
          <w:sz w:val="24"/>
        </w:rPr>
      </w:pPr>
      <w:r w:rsidRPr="004F3FB1">
        <w:rPr>
          <w:rFonts w:ascii="Times New Roman" w:hAnsi="Times New Roman"/>
          <w:sz w:val="24"/>
        </w:rPr>
        <w:t>dokumentu vai dokumentiem, kas apliecina piedāvājuma dokumentus parakstījušās, kā arī kopijas, tulkojumus un piedāvājuma daļu caurauklojumus apliecinājušās personas tiesības pārstāvēt pretendentu iepirkuma procedūras ietvaros. Ja dokumentus, kas attiecas tikai uz atsevišķu personālsabiedrības biedru vai personu apvienības dalībnieku paraksta, kā arī kopijas un tulkojumus apliecina attiecīgā personālsabiedrības biedra vai personu apvienības dalībnieka pilnvarota persona, jāiesniedz dokuments vai dokumenti, kas apliecina šīs personas tiesības pārstāvēt attiecīgo personālsabiedrības biedru vai personu apvienības dalībnieku iepirkuma procedūras ietvaros. Juridiskas personas pilnvarai pievieno dokumentu, kas apliecina pilnvaru parakstījušās paraksttiesīgās amatpersonas tiesības pārstāvēt attiecīgo juridisko personu.</w:t>
      </w:r>
    </w:p>
    <w:p w14:paraId="567DEBC9" w14:textId="77777777" w:rsidR="00AA78F1" w:rsidRPr="00AA78F1" w:rsidRDefault="002A3035" w:rsidP="00586960">
      <w:pPr>
        <w:pStyle w:val="Punkts"/>
        <w:numPr>
          <w:ilvl w:val="1"/>
          <w:numId w:val="21"/>
        </w:numPr>
        <w:spacing w:before="240"/>
        <w:ind w:right="71"/>
        <w:rPr>
          <w:rFonts w:ascii="Times New Roman" w:hAnsi="Times New Roman"/>
          <w:iCs w:val="0"/>
          <w:color w:val="auto"/>
          <w:sz w:val="24"/>
          <w:szCs w:val="24"/>
        </w:rPr>
      </w:pPr>
      <w:bookmarkStart w:id="66" w:name="_Toc61422140"/>
      <w:bookmarkStart w:id="67" w:name="_Toc241904301"/>
      <w:r w:rsidRPr="004F3FB1">
        <w:rPr>
          <w:rFonts w:ascii="Times New Roman" w:hAnsi="Times New Roman"/>
          <w:iCs w:val="0"/>
          <w:color w:val="auto"/>
          <w:sz w:val="24"/>
          <w:szCs w:val="24"/>
        </w:rPr>
        <w:t>P</w:t>
      </w:r>
      <w:bookmarkEnd w:id="66"/>
      <w:r w:rsidR="002D2AD4" w:rsidRPr="004F3FB1">
        <w:rPr>
          <w:rFonts w:ascii="Times New Roman" w:hAnsi="Times New Roman"/>
          <w:iCs w:val="0"/>
          <w:color w:val="auto"/>
          <w:sz w:val="24"/>
          <w:szCs w:val="24"/>
        </w:rPr>
        <w:t xml:space="preserve">retendenta </w:t>
      </w:r>
      <w:r w:rsidRPr="004F3FB1">
        <w:rPr>
          <w:rFonts w:ascii="Times New Roman" w:hAnsi="Times New Roman"/>
          <w:iCs w:val="0"/>
          <w:color w:val="auto"/>
          <w:sz w:val="24"/>
          <w:szCs w:val="24"/>
        </w:rPr>
        <w:t>kvalifikācijas dokumenti</w:t>
      </w:r>
      <w:bookmarkEnd w:id="67"/>
    </w:p>
    <w:p w14:paraId="37CB5696" w14:textId="1F5E9BBD" w:rsidR="0011457F" w:rsidRPr="0011457F" w:rsidRDefault="0011457F" w:rsidP="00586960">
      <w:pPr>
        <w:numPr>
          <w:ilvl w:val="2"/>
          <w:numId w:val="21"/>
        </w:numPr>
        <w:jc w:val="both"/>
        <w:rPr>
          <w:bCs/>
          <w:lang w:eastAsia="lv-LV"/>
        </w:rPr>
      </w:pPr>
      <w:bookmarkStart w:id="68" w:name="_Izziņa,_ko_ne_agrāk_kā_sešus_mēnešu"/>
      <w:bookmarkEnd w:id="68"/>
      <w:r w:rsidRPr="0011457F">
        <w:rPr>
          <w:bCs/>
          <w:lang w:eastAsia="lv-LV"/>
        </w:rPr>
        <w:t xml:space="preserve">Par Latvijas Republikā reģistrēto </w:t>
      </w:r>
      <w:r w:rsidR="00111381" w:rsidRPr="0011457F">
        <w:rPr>
          <w:bCs/>
          <w:lang w:eastAsia="lv-LV"/>
        </w:rPr>
        <w:t xml:space="preserve">pretendentu </w:t>
      </w:r>
      <w:r w:rsidRPr="0011457F">
        <w:rPr>
          <w:bCs/>
          <w:lang w:eastAsia="lv-LV"/>
        </w:rPr>
        <w:t xml:space="preserve">reģistrāciju atbilstoši normatīvo aktu prasībām (ja normatīvie akti to paredz) </w:t>
      </w:r>
      <w:r>
        <w:rPr>
          <w:bCs/>
          <w:lang w:eastAsia="lv-LV"/>
        </w:rPr>
        <w:t>Pasūtītājs</w:t>
      </w:r>
      <w:r w:rsidRPr="0011457F">
        <w:rPr>
          <w:bCs/>
          <w:lang w:eastAsia="lv-LV"/>
        </w:rPr>
        <w:t xml:space="preserve"> pārbaudīs publiski pieejamās datu</w:t>
      </w:r>
      <w:r w:rsidR="00B962C9">
        <w:rPr>
          <w:bCs/>
          <w:lang w:eastAsia="lv-LV"/>
        </w:rPr>
        <w:t xml:space="preserve"> </w:t>
      </w:r>
      <w:r w:rsidRPr="0011457F">
        <w:rPr>
          <w:bCs/>
          <w:lang w:eastAsia="lv-LV"/>
        </w:rPr>
        <w:t xml:space="preserve">bāzēs vai attiecīgajā reģistra iestādē. </w:t>
      </w:r>
      <w:r w:rsidR="00F67ADF" w:rsidRPr="007E4B4B">
        <w:t>Pretendentam, kas nav reģistrēts Latvijas Republikas Komercreģistrā, jāiesniedz dokuments, kas apliecina reģistrāciju</w:t>
      </w:r>
      <w:r w:rsidR="00F67ADF">
        <w:t xml:space="preserve"> </w:t>
      </w:r>
      <w:r w:rsidR="00F67ADF" w:rsidRPr="007E4B4B">
        <w:t>kompetentas valsts institūcijas</w:t>
      </w:r>
      <w:r w:rsidR="00F67ADF">
        <w:t xml:space="preserve"> reģistrā</w:t>
      </w:r>
      <w:r w:rsidR="00F67ADF" w:rsidRPr="007E4B4B">
        <w:t>.</w:t>
      </w:r>
      <w:r w:rsidR="00F67ADF">
        <w:t xml:space="preserve"> </w:t>
      </w:r>
      <w:r w:rsidRPr="0011457F">
        <w:rPr>
          <w:bCs/>
          <w:lang w:eastAsia="lv-LV"/>
        </w:rPr>
        <w:t xml:space="preserve">Ārvalstīs reģistrētam </w:t>
      </w:r>
      <w:r w:rsidR="00111381" w:rsidRPr="0011457F">
        <w:rPr>
          <w:bCs/>
          <w:lang w:eastAsia="lv-LV"/>
        </w:rPr>
        <w:t xml:space="preserve">pretendentam </w:t>
      </w:r>
      <w:r w:rsidRPr="0011457F">
        <w:rPr>
          <w:bCs/>
          <w:lang w:eastAsia="lv-LV"/>
        </w:rPr>
        <w:t xml:space="preserve">jāiesniedz kompetentas attiecīgās valsts institūcijas izsniegts dokuments, kas apliecina, ka Pretendents ir reģistrēts atbilstoši tās valsts normatīvo aktu prasībām. </w:t>
      </w:r>
    </w:p>
    <w:p w14:paraId="4AD0EC77" w14:textId="77777777" w:rsidR="00CE5873" w:rsidRPr="00CE5873" w:rsidRDefault="00CE5873" w:rsidP="00CE5873">
      <w:pPr>
        <w:rPr>
          <w:lang w:eastAsia="lv-LV"/>
        </w:rPr>
      </w:pPr>
    </w:p>
    <w:p w14:paraId="4C0C7F73" w14:textId="77777777" w:rsidR="00F65974" w:rsidRPr="00FD1FB8" w:rsidRDefault="002A3035" w:rsidP="00586960">
      <w:pPr>
        <w:pStyle w:val="Paragrfs"/>
        <w:numPr>
          <w:ilvl w:val="2"/>
          <w:numId w:val="21"/>
        </w:numPr>
        <w:spacing w:before="120"/>
        <w:rPr>
          <w:rFonts w:ascii="Times New Roman" w:hAnsi="Times New Roman"/>
          <w:bCs/>
          <w:sz w:val="24"/>
        </w:rPr>
      </w:pPr>
      <w:r w:rsidRPr="00FD1FB8">
        <w:rPr>
          <w:rFonts w:ascii="Times New Roman" w:hAnsi="Times New Roman"/>
          <w:bCs/>
          <w:sz w:val="24"/>
        </w:rPr>
        <w:t xml:space="preserve">Pretendenta apstiprināts pretendenta un apakšuzņēmēju (ja pretendents Pakalpojuma sniegšanai plāno piesaistīt apakšuzņēmējus un balstīties uz to tehniskajām un profesionālajām iespējām) </w:t>
      </w:r>
      <w:r w:rsidR="009433F7" w:rsidRPr="00FD1FB8">
        <w:rPr>
          <w:rFonts w:ascii="Times New Roman" w:hAnsi="Times New Roman"/>
          <w:bCs/>
          <w:sz w:val="24"/>
        </w:rPr>
        <w:t>sniegto pakalpojumu saraksts</w:t>
      </w:r>
      <w:r w:rsidR="006A0A35" w:rsidRPr="00FD1FB8">
        <w:rPr>
          <w:rFonts w:ascii="Times New Roman" w:hAnsi="Times New Roman"/>
          <w:bCs/>
          <w:sz w:val="24"/>
        </w:rPr>
        <w:t xml:space="preserve"> </w:t>
      </w:r>
      <w:r w:rsidR="007F72D8" w:rsidRPr="00FD1FB8">
        <w:rPr>
          <w:rFonts w:ascii="Times New Roman" w:hAnsi="Times New Roman"/>
          <w:bCs/>
          <w:sz w:val="24"/>
        </w:rPr>
        <w:t xml:space="preserve">atbilstoši Pretendenta sniegto pakalpojumu </w:t>
      </w:r>
      <w:r w:rsidR="00533B9B" w:rsidRPr="00FD1FB8">
        <w:rPr>
          <w:rFonts w:ascii="Times New Roman" w:hAnsi="Times New Roman"/>
          <w:bCs/>
          <w:sz w:val="24"/>
        </w:rPr>
        <w:t xml:space="preserve">saraksta </w:t>
      </w:r>
      <w:r w:rsidR="007F72D8" w:rsidRPr="00FD1FB8">
        <w:rPr>
          <w:rFonts w:ascii="Times New Roman" w:hAnsi="Times New Roman"/>
          <w:bCs/>
          <w:sz w:val="24"/>
        </w:rPr>
        <w:t>veidnei</w:t>
      </w:r>
      <w:r w:rsidR="00FC7C49" w:rsidRPr="00FD1FB8">
        <w:rPr>
          <w:rFonts w:ascii="Times New Roman" w:hAnsi="Times New Roman"/>
          <w:bCs/>
          <w:sz w:val="24"/>
        </w:rPr>
        <w:t xml:space="preserve"> (Nolikuma 2.2.pielikums)</w:t>
      </w:r>
      <w:r w:rsidR="009433F7" w:rsidRPr="00FD1FB8">
        <w:rPr>
          <w:rFonts w:ascii="Times New Roman" w:hAnsi="Times New Roman"/>
          <w:bCs/>
          <w:sz w:val="24"/>
        </w:rPr>
        <w:t xml:space="preserve">, kas apliecina pretendenta atbilstību </w:t>
      </w:r>
      <w:r w:rsidR="00EE2A58" w:rsidRPr="00FD1FB8">
        <w:rPr>
          <w:rFonts w:ascii="Times New Roman" w:hAnsi="Times New Roman"/>
          <w:bCs/>
          <w:sz w:val="24"/>
        </w:rPr>
        <w:t>N</w:t>
      </w:r>
      <w:r w:rsidR="002056E0" w:rsidRPr="00FD1FB8">
        <w:rPr>
          <w:rFonts w:ascii="Times New Roman" w:hAnsi="Times New Roman"/>
          <w:bCs/>
          <w:sz w:val="24"/>
        </w:rPr>
        <w:t xml:space="preserve">olikuma </w:t>
      </w:r>
      <w:r w:rsidR="00047684" w:rsidRPr="00FD1FB8">
        <w:rPr>
          <w:rFonts w:ascii="Times New Roman" w:hAnsi="Times New Roman"/>
          <w:bCs/>
          <w:sz w:val="24"/>
        </w:rPr>
        <w:t>7.</w:t>
      </w:r>
      <w:r w:rsidR="0033526D" w:rsidRPr="00FD1FB8">
        <w:rPr>
          <w:rFonts w:ascii="Times New Roman" w:hAnsi="Times New Roman"/>
          <w:bCs/>
          <w:sz w:val="24"/>
        </w:rPr>
        <w:t>punkta</w:t>
      </w:r>
      <w:r w:rsidR="00C95C07" w:rsidRPr="00FD1FB8">
        <w:rPr>
          <w:rFonts w:ascii="Times New Roman" w:hAnsi="Times New Roman"/>
          <w:bCs/>
          <w:sz w:val="24"/>
        </w:rPr>
        <w:t xml:space="preserve"> prasībām</w:t>
      </w:r>
      <w:r w:rsidR="00F65974" w:rsidRPr="00FD1FB8">
        <w:rPr>
          <w:rFonts w:ascii="Times New Roman" w:hAnsi="Times New Roman"/>
          <w:bCs/>
          <w:sz w:val="24"/>
        </w:rPr>
        <w:t>.</w:t>
      </w:r>
      <w:r w:rsidR="009433F7" w:rsidRPr="00FD1FB8">
        <w:rPr>
          <w:rFonts w:ascii="Times New Roman" w:hAnsi="Times New Roman"/>
          <w:bCs/>
          <w:sz w:val="24"/>
        </w:rPr>
        <w:t xml:space="preserve"> </w:t>
      </w:r>
    </w:p>
    <w:p w14:paraId="714EF151" w14:textId="0781A453" w:rsidR="00D53BD6" w:rsidRDefault="00D53BD6" w:rsidP="00586960">
      <w:pPr>
        <w:pStyle w:val="Paragrfs"/>
        <w:numPr>
          <w:ilvl w:val="2"/>
          <w:numId w:val="21"/>
        </w:numPr>
        <w:spacing w:before="120"/>
        <w:rPr>
          <w:rFonts w:ascii="Times New Roman" w:hAnsi="Times New Roman"/>
          <w:bCs/>
          <w:sz w:val="24"/>
        </w:rPr>
      </w:pPr>
      <w:r>
        <w:rPr>
          <w:rFonts w:ascii="Times New Roman" w:hAnsi="Times New Roman"/>
          <w:bCs/>
          <w:sz w:val="24"/>
        </w:rPr>
        <w:t xml:space="preserve">Lai apliecinātu pretendenta atbilstību Nolikuma 7.2.1.apakšpunktā minētajām prasībām, jāiesniedz </w:t>
      </w:r>
      <w:r w:rsidR="00D46430">
        <w:rPr>
          <w:rFonts w:ascii="Times New Roman" w:hAnsi="Times New Roman"/>
          <w:bCs/>
          <w:sz w:val="24"/>
        </w:rPr>
        <w:t>p</w:t>
      </w:r>
      <w:r>
        <w:rPr>
          <w:rFonts w:ascii="Times New Roman" w:hAnsi="Times New Roman"/>
          <w:bCs/>
          <w:sz w:val="24"/>
        </w:rPr>
        <w:t xml:space="preserve">asūtītāja(-u) apliecinājums(-i), kurā apliecināts, ka pretendents ir </w:t>
      </w:r>
      <w:r w:rsidRPr="00DB7504">
        <w:rPr>
          <w:rFonts w:ascii="Times New Roman" w:hAnsi="Times New Roman"/>
          <w:bCs/>
          <w:sz w:val="24"/>
        </w:rPr>
        <w:t xml:space="preserve">izstrādājis un nodevis </w:t>
      </w:r>
      <w:r>
        <w:rPr>
          <w:rFonts w:ascii="Times New Roman" w:hAnsi="Times New Roman"/>
          <w:bCs/>
          <w:sz w:val="24"/>
        </w:rPr>
        <w:t xml:space="preserve">pasūtītajam </w:t>
      </w:r>
      <w:r w:rsidRPr="00DB7504">
        <w:rPr>
          <w:rFonts w:ascii="Times New Roman" w:hAnsi="Times New Roman"/>
          <w:bCs/>
          <w:sz w:val="24"/>
        </w:rPr>
        <w:t>informācijas sistēm</w:t>
      </w:r>
      <w:r w:rsidRPr="00D53BD6">
        <w:rPr>
          <w:rFonts w:ascii="Times New Roman" w:hAnsi="Times New Roman"/>
          <w:bCs/>
          <w:sz w:val="24"/>
        </w:rPr>
        <w:t>u</w:t>
      </w:r>
      <w:r w:rsidR="00D46430">
        <w:rPr>
          <w:rFonts w:ascii="Times New Roman" w:hAnsi="Times New Roman"/>
          <w:bCs/>
          <w:sz w:val="24"/>
        </w:rPr>
        <w:t>(-as)</w:t>
      </w:r>
      <w:r>
        <w:rPr>
          <w:rFonts w:ascii="Times New Roman" w:hAnsi="Times New Roman"/>
          <w:bCs/>
          <w:sz w:val="24"/>
        </w:rPr>
        <w:t>,</w:t>
      </w:r>
      <w:r w:rsidRPr="00D53BD6">
        <w:rPr>
          <w:rFonts w:ascii="Times New Roman" w:hAnsi="Times New Roman"/>
          <w:bCs/>
          <w:sz w:val="24"/>
        </w:rPr>
        <w:t xml:space="preserve"> </w:t>
      </w:r>
      <w:r>
        <w:rPr>
          <w:rFonts w:ascii="Times New Roman" w:hAnsi="Times New Roman"/>
          <w:bCs/>
          <w:sz w:val="24"/>
        </w:rPr>
        <w:t xml:space="preserve">norādot informācijas </w:t>
      </w:r>
      <w:r>
        <w:rPr>
          <w:rFonts w:ascii="Times New Roman" w:hAnsi="Times New Roman"/>
          <w:bCs/>
          <w:sz w:val="24"/>
        </w:rPr>
        <w:lastRenderedPageBreak/>
        <w:t>sistēmas</w:t>
      </w:r>
      <w:r w:rsidR="00D46430">
        <w:rPr>
          <w:rFonts w:ascii="Times New Roman" w:hAnsi="Times New Roman"/>
          <w:bCs/>
          <w:sz w:val="24"/>
        </w:rPr>
        <w:t>(-u)</w:t>
      </w:r>
      <w:r>
        <w:rPr>
          <w:rFonts w:ascii="Times New Roman" w:hAnsi="Times New Roman"/>
          <w:bCs/>
          <w:sz w:val="24"/>
        </w:rPr>
        <w:t xml:space="preserve"> izstrādes un nodošanas laiku, kā arī </w:t>
      </w:r>
      <w:r w:rsidRPr="00DB7504">
        <w:rPr>
          <w:rFonts w:ascii="Times New Roman" w:hAnsi="Times New Roman"/>
          <w:bCs/>
          <w:sz w:val="24"/>
        </w:rPr>
        <w:t>informācijas sistēmas</w:t>
      </w:r>
      <w:r w:rsidR="00D46430">
        <w:rPr>
          <w:rFonts w:ascii="Times New Roman" w:hAnsi="Times New Roman"/>
          <w:bCs/>
          <w:sz w:val="24"/>
        </w:rPr>
        <w:t>(-u)</w:t>
      </w:r>
      <w:r w:rsidRPr="00DB7504">
        <w:rPr>
          <w:rFonts w:ascii="Times New Roman" w:hAnsi="Times New Roman"/>
          <w:bCs/>
          <w:sz w:val="24"/>
        </w:rPr>
        <w:t xml:space="preserve"> izstrādes izmaksas</w:t>
      </w:r>
      <w:r w:rsidRPr="00D53BD6">
        <w:rPr>
          <w:rFonts w:ascii="Times New Roman" w:hAnsi="Times New Roman"/>
          <w:bCs/>
          <w:sz w:val="24"/>
        </w:rPr>
        <w:t>.</w:t>
      </w:r>
    </w:p>
    <w:p w14:paraId="1682400A" w14:textId="77777777" w:rsidR="00F65974" w:rsidRPr="000D4982" w:rsidRDefault="002A3035" w:rsidP="00586960">
      <w:pPr>
        <w:pStyle w:val="Paragrfs"/>
        <w:numPr>
          <w:ilvl w:val="2"/>
          <w:numId w:val="21"/>
        </w:numPr>
        <w:spacing w:before="120"/>
        <w:rPr>
          <w:rFonts w:ascii="Times New Roman" w:hAnsi="Times New Roman"/>
          <w:bCs/>
          <w:sz w:val="24"/>
        </w:rPr>
      </w:pPr>
      <w:r w:rsidRPr="000D4982">
        <w:rPr>
          <w:rFonts w:ascii="Times New Roman" w:hAnsi="Times New Roman"/>
          <w:bCs/>
          <w:sz w:val="24"/>
        </w:rPr>
        <w:t xml:space="preserve">Pretendenta piedāvāto </w:t>
      </w:r>
      <w:r w:rsidR="00153DB6" w:rsidRPr="000D4982">
        <w:rPr>
          <w:rFonts w:ascii="Times New Roman" w:hAnsi="Times New Roman"/>
          <w:bCs/>
          <w:sz w:val="24"/>
        </w:rPr>
        <w:t xml:space="preserve">ekspertu </w:t>
      </w:r>
      <w:r w:rsidRPr="000D4982">
        <w:rPr>
          <w:rFonts w:ascii="Times New Roman" w:hAnsi="Times New Roman"/>
          <w:bCs/>
          <w:sz w:val="24"/>
        </w:rPr>
        <w:t xml:space="preserve">saraksts atbilstoši </w:t>
      </w:r>
      <w:r w:rsidR="000E4AD7" w:rsidRPr="000D4982">
        <w:rPr>
          <w:rFonts w:ascii="Times New Roman" w:hAnsi="Times New Roman"/>
          <w:bCs/>
          <w:sz w:val="24"/>
        </w:rPr>
        <w:t xml:space="preserve">Ekspertu </w:t>
      </w:r>
      <w:r w:rsidRPr="000D4982">
        <w:rPr>
          <w:rFonts w:ascii="Times New Roman" w:hAnsi="Times New Roman"/>
          <w:bCs/>
          <w:sz w:val="24"/>
        </w:rPr>
        <w:t xml:space="preserve">saraksta veidnei </w:t>
      </w:r>
      <w:r w:rsidR="00771123" w:rsidRPr="000D4982">
        <w:rPr>
          <w:rFonts w:ascii="Times New Roman" w:hAnsi="Times New Roman"/>
          <w:bCs/>
          <w:sz w:val="24"/>
        </w:rPr>
        <w:t xml:space="preserve">(Nolikuma 2.3.pielikums) </w:t>
      </w:r>
      <w:r w:rsidR="00C16595" w:rsidRPr="000D4982">
        <w:rPr>
          <w:rFonts w:ascii="Times New Roman" w:hAnsi="Times New Roman"/>
          <w:bCs/>
          <w:sz w:val="24"/>
        </w:rPr>
        <w:t xml:space="preserve">un saskaņā ar noteiktajām prasībām par nepieciešamo ekspertu piesaisti (Nolikuma </w:t>
      </w:r>
      <w:r w:rsidR="004F4E34" w:rsidRPr="000D4982">
        <w:rPr>
          <w:rFonts w:ascii="Times New Roman" w:hAnsi="Times New Roman"/>
          <w:bCs/>
          <w:sz w:val="24"/>
        </w:rPr>
        <w:t>7</w:t>
      </w:r>
      <w:r w:rsidR="00885801" w:rsidRPr="000D4982">
        <w:rPr>
          <w:rFonts w:ascii="Times New Roman" w:hAnsi="Times New Roman"/>
          <w:bCs/>
          <w:sz w:val="24"/>
        </w:rPr>
        <w:t>.</w:t>
      </w:r>
      <w:r w:rsidR="00551063" w:rsidRPr="000D4982">
        <w:rPr>
          <w:rFonts w:ascii="Times New Roman" w:hAnsi="Times New Roman"/>
          <w:bCs/>
          <w:sz w:val="24"/>
        </w:rPr>
        <w:t>punkts</w:t>
      </w:r>
      <w:r w:rsidR="00C16595" w:rsidRPr="000D4982">
        <w:rPr>
          <w:rFonts w:ascii="Times New Roman" w:hAnsi="Times New Roman"/>
          <w:bCs/>
          <w:sz w:val="24"/>
        </w:rPr>
        <w:t>)</w:t>
      </w:r>
      <w:r w:rsidR="00F65974" w:rsidRPr="000D4982">
        <w:rPr>
          <w:rFonts w:ascii="Times New Roman" w:hAnsi="Times New Roman"/>
          <w:bCs/>
          <w:sz w:val="24"/>
        </w:rPr>
        <w:t>.</w:t>
      </w:r>
    </w:p>
    <w:p w14:paraId="1DDF6A45" w14:textId="146B3EA5" w:rsidR="00374D72" w:rsidRPr="00F975CD" w:rsidRDefault="00000B29" w:rsidP="00586960">
      <w:pPr>
        <w:pStyle w:val="Paragrfs"/>
        <w:numPr>
          <w:ilvl w:val="2"/>
          <w:numId w:val="21"/>
        </w:numPr>
        <w:spacing w:before="120"/>
        <w:rPr>
          <w:rFonts w:ascii="Times New Roman" w:hAnsi="Times New Roman"/>
          <w:bCs/>
          <w:sz w:val="24"/>
        </w:rPr>
      </w:pPr>
      <w:r w:rsidRPr="00F975CD">
        <w:rPr>
          <w:rFonts w:ascii="Times New Roman" w:hAnsi="Times New Roman"/>
          <w:bCs/>
          <w:sz w:val="24"/>
        </w:rPr>
        <w:t>Pretendenta piedāvāto</w:t>
      </w:r>
      <w:r w:rsidR="002A3035" w:rsidRPr="00F975CD">
        <w:rPr>
          <w:rFonts w:ascii="Times New Roman" w:hAnsi="Times New Roman"/>
          <w:bCs/>
          <w:sz w:val="24"/>
        </w:rPr>
        <w:t xml:space="preserve"> </w:t>
      </w:r>
      <w:r w:rsidRPr="00F975CD">
        <w:rPr>
          <w:rFonts w:ascii="Times New Roman" w:hAnsi="Times New Roman"/>
          <w:bCs/>
          <w:sz w:val="24"/>
        </w:rPr>
        <w:t>ekspertu</w:t>
      </w:r>
      <w:r w:rsidR="00374D72" w:rsidRPr="00F975CD">
        <w:rPr>
          <w:rFonts w:ascii="Times New Roman" w:hAnsi="Times New Roman"/>
          <w:bCs/>
          <w:sz w:val="24"/>
        </w:rPr>
        <w:t xml:space="preserve"> izglītību apliecinošu dokumentu (t.sk. diplomu) kopijas</w:t>
      </w:r>
      <w:r w:rsidR="00D53BD6">
        <w:rPr>
          <w:rFonts w:ascii="Times New Roman" w:hAnsi="Times New Roman"/>
          <w:bCs/>
          <w:sz w:val="24"/>
        </w:rPr>
        <w:t xml:space="preserve"> atbilstoši Nolikuma 7.punktā noteiktām prasībām</w:t>
      </w:r>
      <w:r w:rsidR="00374D72" w:rsidRPr="00F975CD">
        <w:rPr>
          <w:rFonts w:ascii="Times New Roman" w:hAnsi="Times New Roman"/>
          <w:bCs/>
          <w:sz w:val="24"/>
        </w:rPr>
        <w:t>.</w:t>
      </w:r>
      <w:r w:rsidR="0038218D" w:rsidRPr="00F975CD">
        <w:rPr>
          <w:rFonts w:ascii="Times New Roman" w:hAnsi="Times New Roman"/>
          <w:bCs/>
          <w:sz w:val="24"/>
        </w:rPr>
        <w:t xml:space="preserve"> </w:t>
      </w:r>
    </w:p>
    <w:p w14:paraId="1EFC9A1B" w14:textId="77777777" w:rsidR="00505392" w:rsidRDefault="00374D72" w:rsidP="00586960">
      <w:pPr>
        <w:pStyle w:val="Paragrfs"/>
        <w:numPr>
          <w:ilvl w:val="2"/>
          <w:numId w:val="21"/>
        </w:numPr>
        <w:tabs>
          <w:tab w:val="left" w:pos="709"/>
        </w:tabs>
        <w:spacing w:before="120"/>
        <w:ind w:left="709" w:hanging="709"/>
        <w:rPr>
          <w:rFonts w:ascii="Times New Roman" w:hAnsi="Times New Roman"/>
          <w:bCs/>
          <w:sz w:val="24"/>
        </w:rPr>
      </w:pPr>
      <w:r w:rsidRPr="00835F99">
        <w:rPr>
          <w:rFonts w:ascii="Times New Roman" w:hAnsi="Times New Roman"/>
          <w:bCs/>
          <w:sz w:val="24"/>
        </w:rPr>
        <w:t>Pretendenta piedāvāto</w:t>
      </w:r>
      <w:r w:rsidR="00233AB9" w:rsidRPr="00835F99">
        <w:rPr>
          <w:rFonts w:ascii="Times New Roman" w:hAnsi="Times New Roman"/>
          <w:bCs/>
          <w:sz w:val="24"/>
        </w:rPr>
        <w:t xml:space="preserve"> </w:t>
      </w:r>
      <w:r w:rsidRPr="00835F99">
        <w:rPr>
          <w:rFonts w:ascii="Times New Roman" w:hAnsi="Times New Roman"/>
          <w:bCs/>
          <w:sz w:val="24"/>
        </w:rPr>
        <w:t xml:space="preserve">ekspertu </w:t>
      </w:r>
      <w:r w:rsidR="005D2451" w:rsidRPr="00835F99">
        <w:rPr>
          <w:rFonts w:ascii="Times New Roman" w:hAnsi="Times New Roman"/>
          <w:bCs/>
          <w:sz w:val="24"/>
        </w:rPr>
        <w:t>dzīves gaitas aprakstu (Curriculum Vitae)</w:t>
      </w:r>
      <w:r w:rsidR="00152C32" w:rsidRPr="00835F99">
        <w:rPr>
          <w:rFonts w:ascii="Times New Roman" w:hAnsi="Times New Roman"/>
          <w:bCs/>
          <w:sz w:val="24"/>
        </w:rPr>
        <w:t>, tajā skaitā apliecinot</w:t>
      </w:r>
      <w:r w:rsidR="00152C32" w:rsidRPr="00835F99">
        <w:rPr>
          <w:rFonts w:ascii="Times New Roman" w:hAnsi="Times New Roman"/>
          <w:sz w:val="24"/>
        </w:rPr>
        <w:t xml:space="preserve"> </w:t>
      </w:r>
      <w:r w:rsidR="00AA1672" w:rsidRPr="000B0C48">
        <w:rPr>
          <w:rFonts w:ascii="Times New Roman" w:hAnsi="Times New Roman"/>
          <w:sz w:val="24"/>
        </w:rPr>
        <w:t xml:space="preserve">atbilstību </w:t>
      </w:r>
      <w:r w:rsidR="00152C32" w:rsidRPr="000D4982">
        <w:rPr>
          <w:rFonts w:ascii="Times New Roman" w:hAnsi="Times New Roman"/>
          <w:bCs/>
          <w:sz w:val="24"/>
        </w:rPr>
        <w:t xml:space="preserve">Nolikuma </w:t>
      </w:r>
      <w:r w:rsidR="00885801" w:rsidRPr="000D4982">
        <w:rPr>
          <w:rFonts w:ascii="Times New Roman" w:hAnsi="Times New Roman"/>
          <w:bCs/>
          <w:sz w:val="24"/>
        </w:rPr>
        <w:t>7.</w:t>
      </w:r>
      <w:r w:rsidR="004F4E34" w:rsidRPr="000D4982">
        <w:rPr>
          <w:rFonts w:ascii="Times New Roman" w:hAnsi="Times New Roman"/>
          <w:bCs/>
          <w:sz w:val="24"/>
        </w:rPr>
        <w:t>punktā</w:t>
      </w:r>
      <w:r w:rsidR="00AA1672" w:rsidRPr="000D4982">
        <w:rPr>
          <w:rFonts w:ascii="Times New Roman" w:hAnsi="Times New Roman"/>
          <w:bCs/>
          <w:sz w:val="24"/>
        </w:rPr>
        <w:t xml:space="preserve"> noteiktām</w:t>
      </w:r>
      <w:r w:rsidR="00AA1672" w:rsidRPr="000B0C48">
        <w:rPr>
          <w:rFonts w:ascii="Times New Roman" w:hAnsi="Times New Roman"/>
          <w:bCs/>
          <w:sz w:val="24"/>
        </w:rPr>
        <w:t xml:space="preserve"> prasībām</w:t>
      </w:r>
      <w:r w:rsidR="00AA1672" w:rsidRPr="00835F99">
        <w:rPr>
          <w:rFonts w:ascii="Times New Roman" w:hAnsi="Times New Roman"/>
          <w:bCs/>
          <w:sz w:val="24"/>
        </w:rPr>
        <w:t>,</w:t>
      </w:r>
      <w:r w:rsidR="00152C32" w:rsidRPr="00835F99">
        <w:rPr>
          <w:rFonts w:ascii="Times New Roman" w:hAnsi="Times New Roman"/>
          <w:bCs/>
          <w:sz w:val="24"/>
        </w:rPr>
        <w:t xml:space="preserve"> </w:t>
      </w:r>
      <w:r w:rsidRPr="00835F99">
        <w:rPr>
          <w:rFonts w:ascii="Times New Roman" w:hAnsi="Times New Roman"/>
          <w:bCs/>
          <w:sz w:val="24"/>
        </w:rPr>
        <w:t xml:space="preserve">un pieejamības apliecinājums atbilstoši </w:t>
      </w:r>
      <w:r w:rsidR="005D2451" w:rsidRPr="00835F99">
        <w:rPr>
          <w:rFonts w:ascii="Times New Roman" w:hAnsi="Times New Roman"/>
          <w:bCs/>
          <w:sz w:val="24"/>
        </w:rPr>
        <w:t xml:space="preserve">dzīves gaitas aprakstu (Curriculum Vitae) </w:t>
      </w:r>
      <w:r w:rsidRPr="00835F99">
        <w:rPr>
          <w:rFonts w:ascii="Times New Roman" w:hAnsi="Times New Roman"/>
          <w:bCs/>
          <w:sz w:val="24"/>
        </w:rPr>
        <w:t>veidnei</w:t>
      </w:r>
      <w:r w:rsidR="00771123" w:rsidRPr="00835F99">
        <w:rPr>
          <w:rFonts w:ascii="Times New Roman" w:hAnsi="Times New Roman"/>
          <w:bCs/>
          <w:sz w:val="24"/>
        </w:rPr>
        <w:t xml:space="preserve"> </w:t>
      </w:r>
      <w:r w:rsidR="00771123" w:rsidRPr="000D4982">
        <w:rPr>
          <w:rFonts w:ascii="Times New Roman" w:hAnsi="Times New Roman"/>
          <w:bCs/>
          <w:sz w:val="24"/>
        </w:rPr>
        <w:t>(Nolikuma 2.4.pielikums)</w:t>
      </w:r>
      <w:r w:rsidRPr="000D4982">
        <w:rPr>
          <w:rFonts w:ascii="Times New Roman" w:hAnsi="Times New Roman"/>
          <w:bCs/>
          <w:sz w:val="24"/>
        </w:rPr>
        <w:t>.</w:t>
      </w:r>
    </w:p>
    <w:p w14:paraId="1CCE2173" w14:textId="0528D01C" w:rsidR="0021770F" w:rsidRPr="004A212E" w:rsidRDefault="0021770F" w:rsidP="00586960">
      <w:pPr>
        <w:pStyle w:val="Paragrfs"/>
        <w:numPr>
          <w:ilvl w:val="2"/>
          <w:numId w:val="21"/>
        </w:numPr>
        <w:spacing w:before="120"/>
        <w:rPr>
          <w:rFonts w:ascii="Times New Roman" w:hAnsi="Times New Roman"/>
          <w:bCs/>
          <w:sz w:val="24"/>
        </w:rPr>
      </w:pPr>
      <w:r w:rsidRPr="004A212E">
        <w:rPr>
          <w:rFonts w:ascii="Times New Roman" w:hAnsi="Times New Roman"/>
          <w:bCs/>
          <w:sz w:val="24"/>
        </w:rPr>
        <w:t xml:space="preserve">EMS </w:t>
      </w:r>
      <w:r w:rsidR="0065711A">
        <w:rPr>
          <w:rFonts w:ascii="Times New Roman" w:hAnsi="Times New Roman"/>
          <w:bCs/>
          <w:sz w:val="24"/>
        </w:rPr>
        <w:t xml:space="preserve">1.posma un pilnīgas EMS </w:t>
      </w:r>
      <w:r w:rsidRPr="004A212E">
        <w:rPr>
          <w:rFonts w:ascii="Times New Roman" w:hAnsi="Times New Roman"/>
          <w:bCs/>
          <w:sz w:val="24"/>
        </w:rPr>
        <w:t xml:space="preserve">izstrādes laika grafiks (Nolikuma 2.9.pielikums). </w:t>
      </w:r>
    </w:p>
    <w:p w14:paraId="285F6339" w14:textId="2AE5F240" w:rsidR="001F4E19" w:rsidRPr="004F3FB1" w:rsidRDefault="001F4E19" w:rsidP="00586960">
      <w:pPr>
        <w:pStyle w:val="Paragrfs"/>
        <w:numPr>
          <w:ilvl w:val="2"/>
          <w:numId w:val="21"/>
        </w:numPr>
        <w:spacing w:before="120"/>
        <w:rPr>
          <w:rFonts w:ascii="Times New Roman" w:hAnsi="Times New Roman"/>
          <w:bCs/>
          <w:sz w:val="24"/>
        </w:rPr>
      </w:pPr>
      <w:r w:rsidRPr="004F3FB1">
        <w:rPr>
          <w:rFonts w:ascii="Times New Roman" w:hAnsi="Times New Roman"/>
          <w:bCs/>
          <w:sz w:val="24"/>
        </w:rPr>
        <w:t xml:space="preserve">Ja pretendents </w:t>
      </w:r>
      <w:r w:rsidR="004F3BE6" w:rsidRPr="004F3FB1">
        <w:rPr>
          <w:rFonts w:ascii="Times New Roman" w:hAnsi="Times New Roman"/>
          <w:bCs/>
          <w:sz w:val="24"/>
        </w:rPr>
        <w:t xml:space="preserve">pakalpojuma </w:t>
      </w:r>
      <w:r w:rsidRPr="004F3FB1">
        <w:rPr>
          <w:rFonts w:ascii="Times New Roman" w:hAnsi="Times New Roman"/>
          <w:bCs/>
          <w:sz w:val="24"/>
        </w:rPr>
        <w:t xml:space="preserve">sniegšanai plāno piesaistīt apakšuzņēmējus vai balstās uz citu personu iespējām, lai apliecinātu, ka pretendenta kvalifikācija atbilst Pretendenta kvalifikācijas prasībām: </w:t>
      </w:r>
    </w:p>
    <w:p w14:paraId="6E6E4703" w14:textId="3E3CB69B" w:rsidR="001F4E19" w:rsidRPr="004F3FB1" w:rsidRDefault="001F4E19" w:rsidP="004063F7">
      <w:pPr>
        <w:pStyle w:val="Rindkopa"/>
        <w:numPr>
          <w:ilvl w:val="0"/>
          <w:numId w:val="16"/>
        </w:numPr>
        <w:rPr>
          <w:rFonts w:ascii="Times New Roman" w:hAnsi="Times New Roman"/>
          <w:sz w:val="28"/>
        </w:rPr>
      </w:pPr>
      <w:r w:rsidRPr="004F3FB1">
        <w:rPr>
          <w:rFonts w:ascii="Times New Roman" w:hAnsi="Times New Roman"/>
          <w:sz w:val="24"/>
          <w:szCs w:val="22"/>
        </w:rPr>
        <w:t xml:space="preserve">apakšuzņēmējiem nododamo </w:t>
      </w:r>
      <w:r w:rsidR="004F3BE6" w:rsidRPr="004F3FB1">
        <w:rPr>
          <w:rFonts w:ascii="Times New Roman" w:hAnsi="Times New Roman"/>
          <w:sz w:val="24"/>
          <w:szCs w:val="22"/>
        </w:rPr>
        <w:t xml:space="preserve">pakalpojuma </w:t>
      </w:r>
      <w:r w:rsidRPr="004F3FB1">
        <w:rPr>
          <w:rFonts w:ascii="Times New Roman" w:hAnsi="Times New Roman"/>
          <w:sz w:val="24"/>
          <w:szCs w:val="22"/>
        </w:rPr>
        <w:t xml:space="preserve">daļu saraksts atbilstoši Apakšuzņēmējiem nododamo </w:t>
      </w:r>
      <w:r w:rsidR="004F3BE6" w:rsidRPr="004F3FB1">
        <w:rPr>
          <w:rFonts w:ascii="Times New Roman" w:hAnsi="Times New Roman"/>
          <w:sz w:val="24"/>
          <w:szCs w:val="22"/>
        </w:rPr>
        <w:t xml:space="preserve">pakalpojuma </w:t>
      </w:r>
      <w:r w:rsidRPr="004F3FB1">
        <w:rPr>
          <w:rFonts w:ascii="Times New Roman" w:hAnsi="Times New Roman"/>
          <w:sz w:val="24"/>
          <w:szCs w:val="22"/>
        </w:rPr>
        <w:t xml:space="preserve">daļu saraksta veidnei, ja apakšuzņēmēja sniedzamo pakalpojumu vērtība ir </w:t>
      </w:r>
      <w:r w:rsidR="00FB104F">
        <w:rPr>
          <w:rFonts w:ascii="Times New Roman" w:hAnsi="Times New Roman"/>
          <w:sz w:val="24"/>
          <w:szCs w:val="22"/>
        </w:rPr>
        <w:t>1</w:t>
      </w:r>
      <w:r w:rsidRPr="004F3FB1">
        <w:rPr>
          <w:rFonts w:ascii="Times New Roman" w:hAnsi="Times New Roman"/>
          <w:sz w:val="24"/>
          <w:szCs w:val="22"/>
        </w:rPr>
        <w:t xml:space="preserve">0% no kopējās iepirkuma līguma </w:t>
      </w:r>
      <w:r w:rsidRPr="000D4982">
        <w:rPr>
          <w:rFonts w:ascii="Times New Roman" w:hAnsi="Times New Roman"/>
          <w:sz w:val="24"/>
          <w:szCs w:val="22"/>
        </w:rPr>
        <w:t>vērtības vai lielāka</w:t>
      </w:r>
      <w:r w:rsidR="00E94C92" w:rsidRPr="000D4982">
        <w:rPr>
          <w:rFonts w:ascii="Times New Roman" w:hAnsi="Times New Roman"/>
          <w:sz w:val="24"/>
          <w:szCs w:val="22"/>
        </w:rPr>
        <w:t xml:space="preserve"> vai, ja Pretendents balstās uz apakšuzņēmēju</w:t>
      </w:r>
      <w:r w:rsidR="001B0B69" w:rsidRPr="000D4982">
        <w:rPr>
          <w:rFonts w:ascii="Times New Roman" w:hAnsi="Times New Roman"/>
          <w:bCs/>
          <w:sz w:val="24"/>
        </w:rPr>
        <w:t xml:space="preserve"> tehniskajām un profesionālajām iespējām</w:t>
      </w:r>
      <w:r w:rsidR="00E94C92" w:rsidRPr="000D4982">
        <w:rPr>
          <w:rFonts w:ascii="Times New Roman" w:hAnsi="Times New Roman"/>
          <w:sz w:val="24"/>
          <w:szCs w:val="22"/>
        </w:rPr>
        <w:t xml:space="preserve"> </w:t>
      </w:r>
      <w:r w:rsidRPr="000D4982">
        <w:rPr>
          <w:rFonts w:ascii="Times New Roman" w:hAnsi="Times New Roman"/>
          <w:sz w:val="24"/>
          <w:szCs w:val="22"/>
        </w:rPr>
        <w:t xml:space="preserve"> (2.</w:t>
      </w:r>
      <w:r w:rsidR="00C021E3" w:rsidRPr="000D4982">
        <w:rPr>
          <w:rFonts w:ascii="Times New Roman" w:hAnsi="Times New Roman"/>
          <w:sz w:val="24"/>
          <w:szCs w:val="22"/>
        </w:rPr>
        <w:t>7</w:t>
      </w:r>
      <w:r w:rsidRPr="000D4982">
        <w:rPr>
          <w:rFonts w:ascii="Times New Roman" w:hAnsi="Times New Roman"/>
          <w:sz w:val="24"/>
          <w:szCs w:val="22"/>
        </w:rPr>
        <w:t>. pielikums)</w:t>
      </w:r>
      <w:r w:rsidR="008F3627" w:rsidRPr="000D4982">
        <w:rPr>
          <w:rFonts w:ascii="Times New Roman" w:hAnsi="Times New Roman"/>
          <w:sz w:val="24"/>
          <w:szCs w:val="22"/>
        </w:rPr>
        <w:t>;</w:t>
      </w:r>
    </w:p>
    <w:p w14:paraId="17A73EF8" w14:textId="1E69342A" w:rsidR="001F4E19" w:rsidRPr="00835F99" w:rsidRDefault="001F4E19" w:rsidP="004063F7">
      <w:pPr>
        <w:pStyle w:val="Rindkopa"/>
        <w:numPr>
          <w:ilvl w:val="0"/>
          <w:numId w:val="16"/>
        </w:numPr>
        <w:rPr>
          <w:rFonts w:ascii="Times New Roman" w:hAnsi="Times New Roman"/>
          <w:sz w:val="24"/>
        </w:rPr>
      </w:pPr>
      <w:r w:rsidRPr="000D4982">
        <w:rPr>
          <w:rFonts w:ascii="Times New Roman" w:hAnsi="Times New Roman"/>
          <w:sz w:val="24"/>
          <w:szCs w:val="22"/>
        </w:rPr>
        <w:t>(1) apakšuzņēmēja un Personas, uz kuras iespējām pretendents balstās, apliecinājums atbilstoši Apakšuzņēmēja un Personas, uz kuras iespējām pretendents balstās, apliecinājuma veidnei (2.</w:t>
      </w:r>
      <w:r w:rsidR="004855AA" w:rsidRPr="000D4982">
        <w:rPr>
          <w:rFonts w:ascii="Times New Roman" w:hAnsi="Times New Roman"/>
          <w:sz w:val="24"/>
          <w:szCs w:val="22"/>
        </w:rPr>
        <w:t>8</w:t>
      </w:r>
      <w:r w:rsidRPr="000D4982">
        <w:rPr>
          <w:rFonts w:ascii="Times New Roman" w:hAnsi="Times New Roman"/>
          <w:sz w:val="24"/>
          <w:szCs w:val="22"/>
        </w:rPr>
        <w:t>. pielikums) par</w:t>
      </w:r>
      <w:r w:rsidRPr="004F3FB1">
        <w:rPr>
          <w:rFonts w:ascii="Times New Roman" w:hAnsi="Times New Roman"/>
          <w:sz w:val="24"/>
          <w:szCs w:val="22"/>
        </w:rPr>
        <w:t xml:space="preserve"> gatavību veikt apakšuzņēmējiem nododamo </w:t>
      </w:r>
      <w:r w:rsidR="004F3BE6" w:rsidRPr="004F3FB1">
        <w:rPr>
          <w:rFonts w:ascii="Times New Roman" w:hAnsi="Times New Roman"/>
          <w:sz w:val="24"/>
          <w:szCs w:val="22"/>
        </w:rPr>
        <w:t xml:space="preserve">pakalpojumu </w:t>
      </w:r>
      <w:r w:rsidRPr="004F3FB1">
        <w:rPr>
          <w:rFonts w:ascii="Times New Roman" w:hAnsi="Times New Roman"/>
          <w:sz w:val="24"/>
          <w:szCs w:val="22"/>
        </w:rPr>
        <w:t xml:space="preserve">daļu sarakstā norādītās </w:t>
      </w:r>
      <w:r w:rsidR="004F3BE6" w:rsidRPr="004F3FB1">
        <w:rPr>
          <w:rFonts w:ascii="Times New Roman" w:hAnsi="Times New Roman"/>
          <w:sz w:val="24"/>
          <w:szCs w:val="22"/>
        </w:rPr>
        <w:t xml:space="preserve">pakalpojuma </w:t>
      </w:r>
      <w:r w:rsidRPr="004F3FB1">
        <w:rPr>
          <w:rFonts w:ascii="Times New Roman" w:hAnsi="Times New Roman"/>
          <w:sz w:val="24"/>
          <w:szCs w:val="22"/>
        </w:rPr>
        <w:t xml:space="preserve">daļas un/vai nodot pretendenta rīcībā iepirkuma līguma izpildei nepieciešamos resursus </w:t>
      </w:r>
      <w:r w:rsidRPr="008F7155">
        <w:rPr>
          <w:rFonts w:ascii="Times New Roman" w:hAnsi="Times New Roman"/>
          <w:sz w:val="24"/>
          <w:szCs w:val="22"/>
          <w:u w:val="single"/>
        </w:rPr>
        <w:t>vai</w:t>
      </w:r>
      <w:r w:rsidRPr="004F3FB1">
        <w:rPr>
          <w:rFonts w:ascii="Times New Roman" w:hAnsi="Times New Roman"/>
          <w:sz w:val="24"/>
          <w:szCs w:val="22"/>
        </w:rPr>
        <w:t xml:space="preserve"> </w:t>
      </w:r>
      <w:r w:rsidRPr="00835F99">
        <w:rPr>
          <w:rFonts w:ascii="Times New Roman" w:hAnsi="Times New Roman"/>
          <w:sz w:val="24"/>
        </w:rPr>
        <w:t xml:space="preserve">(2) pretendenta un Personas, uz kuras iespējām pretendents balstās, </w:t>
      </w:r>
      <w:smartTag w:uri="schemas-tilde-lv/tildestengine" w:element="phone">
        <w:smartTagPr>
          <w:attr w:name="text" w:val="līgums"/>
          <w:attr w:name="baseform" w:val="līgums"/>
          <w:attr w:name="id" w:val="-1"/>
        </w:smartTagPr>
        <w:r w:rsidRPr="00835F99">
          <w:rPr>
            <w:rFonts w:ascii="Times New Roman" w:hAnsi="Times New Roman"/>
            <w:sz w:val="24"/>
          </w:rPr>
          <w:t>līgums</w:t>
        </w:r>
      </w:smartTag>
      <w:r w:rsidRPr="00835F99">
        <w:rPr>
          <w:rFonts w:ascii="Times New Roman" w:hAnsi="Times New Roman"/>
          <w:sz w:val="24"/>
        </w:rPr>
        <w:t xml:space="preserve"> par sadarbību iepirkuma līguma izpildei, kas pierāda, ka pretendenta rīcībā būs iepirkuma līguma izpildei nepieciešamie resursi, gadījumā, ja ar pretendentu tiks noslēgts iepirkuma </w:t>
      </w:r>
      <w:smartTag w:uri="schemas-tilde-lv/tildestengine" w:element="phone">
        <w:smartTagPr>
          <w:attr w:name="text" w:val="līgums"/>
          <w:attr w:name="baseform" w:val="līgums"/>
          <w:attr w:name="id" w:val="-1"/>
        </w:smartTagPr>
        <w:r w:rsidRPr="00835F99">
          <w:rPr>
            <w:rFonts w:ascii="Times New Roman" w:hAnsi="Times New Roman"/>
            <w:sz w:val="24"/>
          </w:rPr>
          <w:t>līgums</w:t>
        </w:r>
      </w:smartTag>
      <w:r w:rsidRPr="00835F99">
        <w:rPr>
          <w:rFonts w:ascii="Times New Roman" w:hAnsi="Times New Roman"/>
          <w:sz w:val="24"/>
        </w:rPr>
        <w:t>,</w:t>
      </w:r>
    </w:p>
    <w:p w14:paraId="062773C2" w14:textId="77777777" w:rsidR="001F4E19" w:rsidRPr="00835F99" w:rsidRDefault="0088057E" w:rsidP="004063F7">
      <w:pPr>
        <w:pStyle w:val="Rindkopa"/>
        <w:numPr>
          <w:ilvl w:val="0"/>
          <w:numId w:val="16"/>
        </w:numPr>
        <w:rPr>
          <w:rFonts w:ascii="Times New Roman" w:hAnsi="Times New Roman"/>
          <w:iCs/>
          <w:sz w:val="24"/>
        </w:rPr>
      </w:pPr>
      <w:r w:rsidRPr="00835F99">
        <w:rPr>
          <w:rFonts w:ascii="Times New Roman" w:hAnsi="Times New Roman"/>
          <w:sz w:val="24"/>
        </w:rPr>
        <w:t xml:space="preserve">par </w:t>
      </w:r>
      <w:r w:rsidR="00324CBC" w:rsidRPr="00835F99">
        <w:rPr>
          <w:rFonts w:ascii="Times New Roman" w:hAnsi="Times New Roman"/>
          <w:sz w:val="24"/>
        </w:rPr>
        <w:t xml:space="preserve">apakšuzņēmēja un Personas, uz kuras iespējām pretendents balstās, </w:t>
      </w:r>
      <w:r w:rsidR="00324CBC" w:rsidRPr="00835F99">
        <w:rPr>
          <w:rFonts w:ascii="Times New Roman" w:hAnsi="Times New Roman"/>
          <w:bCs/>
          <w:sz w:val="24"/>
        </w:rPr>
        <w:t>reģistrāciju atbilstoši normatīvo aktu prasībām (ja normatīvie akti to paredz), Pasūtītājs pārbaudīs publiski pieejamās datubāzēs vai attiecīgajā reģistra iestādē</w:t>
      </w:r>
      <w:r w:rsidR="00A41944" w:rsidRPr="00835F99">
        <w:rPr>
          <w:rFonts w:ascii="Times New Roman" w:hAnsi="Times New Roman"/>
          <w:bCs/>
          <w:sz w:val="24"/>
        </w:rPr>
        <w:t xml:space="preserve">. </w:t>
      </w:r>
      <w:r w:rsidR="00D5706F" w:rsidRPr="00835F99">
        <w:rPr>
          <w:rFonts w:ascii="Times New Roman" w:hAnsi="Times New Roman"/>
          <w:bCs/>
          <w:sz w:val="24"/>
        </w:rPr>
        <w:t>Ārvalstīs reģistrētam pretendentam jāiesniedz kompetentas attiecīgās valsts institūcijas izsniegts dokuments, kas apliecina, ka Pretendents ir reģistrēts atbilstoši tās valsts normatīvo aktu prasībām</w:t>
      </w:r>
      <w:r w:rsidR="00324CBC" w:rsidRPr="00835F99">
        <w:rPr>
          <w:rFonts w:ascii="Times New Roman" w:hAnsi="Times New Roman"/>
          <w:iCs/>
          <w:sz w:val="24"/>
        </w:rPr>
        <w:t>, kā arī</w:t>
      </w:r>
    </w:p>
    <w:p w14:paraId="32908DC7" w14:textId="77777777" w:rsidR="001F4E19" w:rsidRDefault="001F4E19" w:rsidP="004063F7">
      <w:pPr>
        <w:pStyle w:val="Rindkopa"/>
        <w:numPr>
          <w:ilvl w:val="0"/>
          <w:numId w:val="16"/>
        </w:numPr>
        <w:spacing w:after="240"/>
        <w:rPr>
          <w:rFonts w:ascii="Times New Roman" w:hAnsi="Times New Roman"/>
          <w:sz w:val="24"/>
          <w:szCs w:val="22"/>
        </w:rPr>
      </w:pPr>
      <w:r w:rsidRPr="00835F99">
        <w:rPr>
          <w:rFonts w:ascii="Times New Roman" w:hAnsi="Times New Roman"/>
          <w:sz w:val="24"/>
        </w:rPr>
        <w:t>dokumentu vai dokumentus, kas apliecina apakšuzņēmēja un Personas, uz kuras iespējām pretendents balstās, piedāvājuma dokumentus parakstījušās, kā arī kopijas un tulkojumus apliecinājušās personas</w:t>
      </w:r>
      <w:r w:rsidRPr="004F3FB1">
        <w:rPr>
          <w:rFonts w:ascii="Times New Roman" w:hAnsi="Times New Roman"/>
          <w:sz w:val="24"/>
          <w:szCs w:val="22"/>
        </w:rPr>
        <w:t xml:space="preserve"> tiesības pārstāvēt apakšuzņēmēju vai Personu, uz kuras iespējām pretendents balstās, iepirkuma ietvaros. Juridiskas personas pilnvarai pievieno dokumentu, kas apliecina pilnvaru parakstījušās paraksttiesīgās amatpersonas tiesības pārstāvēt attiecīgo juridisko personu.</w:t>
      </w:r>
    </w:p>
    <w:p w14:paraId="6E9BDCE3" w14:textId="76319217" w:rsidR="00997011" w:rsidRDefault="00962870" w:rsidP="00586960">
      <w:pPr>
        <w:pStyle w:val="Paragrfs"/>
        <w:numPr>
          <w:ilvl w:val="2"/>
          <w:numId w:val="21"/>
        </w:numPr>
        <w:spacing w:before="120"/>
        <w:rPr>
          <w:rFonts w:ascii="Times New Roman" w:hAnsi="Times New Roman"/>
          <w:bCs/>
          <w:sz w:val="24"/>
        </w:rPr>
      </w:pPr>
      <w:r w:rsidRPr="00962870">
        <w:rPr>
          <w:rFonts w:ascii="Times New Roman" w:hAnsi="Times New Roman"/>
          <w:bCs/>
          <w:sz w:val="24"/>
        </w:rPr>
        <w:t xml:space="preserve">Pretendents, lai apliecinātu, ka tas atbilst iepirkuma procedūras dokumentos noteiktajām pretendentu atlases prasībām, saskaņā ar Publisko iepirkumu likuma </w:t>
      </w:r>
      <w:r w:rsidR="00FB104F">
        <w:rPr>
          <w:rFonts w:ascii="Times New Roman" w:hAnsi="Times New Roman"/>
          <w:bCs/>
          <w:sz w:val="24"/>
        </w:rPr>
        <w:t>49.</w:t>
      </w:r>
      <w:r w:rsidRPr="00962870">
        <w:rPr>
          <w:rFonts w:ascii="Times New Roman" w:hAnsi="Times New Roman"/>
          <w:bCs/>
          <w:sz w:val="24"/>
        </w:rPr>
        <w:t xml:space="preserve">pantu kā sākotnējo </w:t>
      </w:r>
      <w:r w:rsidRPr="000D32E0">
        <w:rPr>
          <w:rFonts w:ascii="Times New Roman" w:hAnsi="Times New Roman"/>
          <w:bCs/>
          <w:sz w:val="24"/>
        </w:rPr>
        <w:t>pierādījumu drīkst iesniegt</w:t>
      </w:r>
      <w:r w:rsidRPr="00962870">
        <w:rPr>
          <w:rFonts w:ascii="Times New Roman" w:hAnsi="Times New Roman"/>
          <w:bCs/>
          <w:sz w:val="24"/>
        </w:rPr>
        <w:t xml:space="preserve"> Eiropas vienoto procedūras dokumentu</w:t>
      </w:r>
      <w:r w:rsidR="001F4707" w:rsidRPr="00FF70D0">
        <w:rPr>
          <w:rStyle w:val="FootnoteReference"/>
        </w:rPr>
        <w:footnoteReference w:id="3"/>
      </w:r>
      <w:r w:rsidRPr="00962870">
        <w:rPr>
          <w:rFonts w:ascii="Times New Roman" w:hAnsi="Times New Roman"/>
          <w:bCs/>
          <w:sz w:val="24"/>
        </w:rPr>
        <w:t xml:space="preserve">. To jāiesniedz papīra formātā, arī par katru personu, uz kuras iespējām </w:t>
      </w:r>
      <w:r w:rsidRPr="00962870">
        <w:rPr>
          <w:rFonts w:ascii="Times New Roman" w:hAnsi="Times New Roman"/>
          <w:bCs/>
          <w:sz w:val="24"/>
        </w:rPr>
        <w:lastRenderedPageBreak/>
        <w:t>pretendents balstās,</w:t>
      </w:r>
      <w:r w:rsidR="000C6036">
        <w:rPr>
          <w:rFonts w:ascii="Times New Roman" w:hAnsi="Times New Roman"/>
          <w:bCs/>
          <w:sz w:val="24"/>
        </w:rPr>
        <w:t xml:space="preserve"> lai apliecinātu, ka tā kvalifikācija atbilst paziņojumā par līgumu vai iepirkuma procedūras dokumentos noteiktajām prasībām,</w:t>
      </w:r>
      <w:r w:rsidRPr="00962870">
        <w:rPr>
          <w:rFonts w:ascii="Times New Roman" w:hAnsi="Times New Roman"/>
          <w:bCs/>
          <w:sz w:val="24"/>
        </w:rPr>
        <w:t xml:space="preserve"> un par katru tā </w:t>
      </w:r>
      <w:r w:rsidRPr="000D4982">
        <w:rPr>
          <w:rFonts w:ascii="Times New Roman" w:hAnsi="Times New Roman"/>
          <w:bCs/>
          <w:sz w:val="24"/>
        </w:rPr>
        <w:t xml:space="preserve">norādīto apakšuzņēmēju, kura </w:t>
      </w:r>
      <w:r w:rsidR="0045782C" w:rsidRPr="000D4982">
        <w:rPr>
          <w:rFonts w:ascii="Times New Roman" w:hAnsi="Times New Roman"/>
          <w:bCs/>
          <w:sz w:val="24"/>
        </w:rPr>
        <w:t>sniedzamo pakalpojumu</w:t>
      </w:r>
      <w:r w:rsidRPr="000D4982">
        <w:rPr>
          <w:rFonts w:ascii="Times New Roman" w:hAnsi="Times New Roman"/>
          <w:bCs/>
          <w:sz w:val="24"/>
        </w:rPr>
        <w:t xml:space="preserve"> vērtība ir vismaz </w:t>
      </w:r>
      <w:r w:rsidR="00FB104F">
        <w:rPr>
          <w:rFonts w:ascii="Times New Roman" w:hAnsi="Times New Roman"/>
          <w:bCs/>
          <w:sz w:val="24"/>
        </w:rPr>
        <w:t>1</w:t>
      </w:r>
      <w:r w:rsidRPr="000D4982">
        <w:rPr>
          <w:rFonts w:ascii="Times New Roman" w:hAnsi="Times New Roman"/>
          <w:bCs/>
          <w:sz w:val="24"/>
        </w:rPr>
        <w:t>0 procenti no iepirkuma līguma vērtības, bet</w:t>
      </w:r>
      <w:r w:rsidR="00D97565">
        <w:rPr>
          <w:rFonts w:ascii="Times New Roman" w:hAnsi="Times New Roman"/>
          <w:bCs/>
          <w:sz w:val="24"/>
        </w:rPr>
        <w:t>,</w:t>
      </w:r>
      <w:r w:rsidRPr="000D4982">
        <w:rPr>
          <w:rFonts w:ascii="Times New Roman" w:hAnsi="Times New Roman"/>
          <w:bCs/>
          <w:sz w:val="24"/>
        </w:rPr>
        <w:t xml:space="preserve"> ja Pretendents ir personu apvienība vai personālsabiedr</w:t>
      </w:r>
      <w:r w:rsidR="00947226" w:rsidRPr="000D4982">
        <w:rPr>
          <w:rFonts w:ascii="Times New Roman" w:hAnsi="Times New Roman"/>
          <w:bCs/>
          <w:sz w:val="24"/>
        </w:rPr>
        <w:t>ība – par katru tās dalībnieku.</w:t>
      </w:r>
    </w:p>
    <w:p w14:paraId="6C75E93F" w14:textId="77777777" w:rsidR="00567CD6" w:rsidRDefault="00344D4F">
      <w:pPr>
        <w:pStyle w:val="Paragrfs"/>
        <w:tabs>
          <w:tab w:val="clear" w:pos="851"/>
        </w:tabs>
        <w:spacing w:before="120"/>
        <w:ind w:left="720" w:firstLine="0"/>
        <w:rPr>
          <w:rFonts w:ascii="Times New Roman" w:hAnsi="Times New Roman"/>
          <w:bCs/>
          <w:sz w:val="24"/>
        </w:rPr>
      </w:pPr>
      <w:r>
        <w:rPr>
          <w:rFonts w:ascii="Times New Roman" w:hAnsi="Times New Roman"/>
          <w:bCs/>
          <w:sz w:val="24"/>
        </w:rPr>
        <w:t xml:space="preserve"> </w:t>
      </w:r>
    </w:p>
    <w:p w14:paraId="02820E9A" w14:textId="417D9BBF" w:rsidR="002D2AD4" w:rsidRPr="00FD1FB8" w:rsidRDefault="002D2AD4" w:rsidP="00586960">
      <w:pPr>
        <w:pStyle w:val="Punkts"/>
        <w:numPr>
          <w:ilvl w:val="1"/>
          <w:numId w:val="21"/>
        </w:numPr>
        <w:spacing w:before="240"/>
        <w:ind w:right="71"/>
        <w:rPr>
          <w:rFonts w:ascii="Times New Roman" w:hAnsi="Times New Roman"/>
          <w:iCs w:val="0"/>
          <w:color w:val="auto"/>
          <w:sz w:val="24"/>
          <w:szCs w:val="24"/>
        </w:rPr>
      </w:pPr>
      <w:bookmarkStart w:id="69" w:name="_Toc61422141"/>
      <w:bookmarkStart w:id="70" w:name="_Toc241904303"/>
      <w:bookmarkEnd w:id="47"/>
      <w:r w:rsidRPr="00FD1FB8">
        <w:rPr>
          <w:rFonts w:ascii="Times New Roman" w:hAnsi="Times New Roman"/>
          <w:iCs w:val="0"/>
          <w:color w:val="auto"/>
          <w:sz w:val="24"/>
          <w:szCs w:val="24"/>
        </w:rPr>
        <w:t>Tehniskais piedāvājums</w:t>
      </w:r>
      <w:bookmarkEnd w:id="69"/>
      <w:bookmarkEnd w:id="70"/>
    </w:p>
    <w:p w14:paraId="5276CF09" w14:textId="77777777" w:rsidR="002D2AD4" w:rsidRPr="00FD1FB8" w:rsidRDefault="002D2AD4" w:rsidP="00993FC3">
      <w:pPr>
        <w:pStyle w:val="Heading3"/>
        <w:tabs>
          <w:tab w:val="num" w:pos="900"/>
        </w:tabs>
        <w:spacing w:before="0" w:after="0"/>
        <w:ind w:left="900" w:right="71" w:hanging="792"/>
        <w:jc w:val="both"/>
        <w:rPr>
          <w:rFonts w:cs="Times New Roman"/>
          <w:b w:val="0"/>
          <w:bCs w:val="0"/>
          <w:sz w:val="24"/>
          <w:szCs w:val="24"/>
          <w:lang w:val="lv-LV"/>
        </w:rPr>
      </w:pPr>
    </w:p>
    <w:p w14:paraId="7165CEAA" w14:textId="6DAC7407" w:rsidR="00D23BA5" w:rsidRPr="00FD1FB8" w:rsidRDefault="00174011" w:rsidP="00A07AF3">
      <w:pPr>
        <w:pStyle w:val="ListParagraph"/>
        <w:numPr>
          <w:ilvl w:val="2"/>
          <w:numId w:val="21"/>
        </w:numPr>
        <w:spacing w:before="20" w:after="20"/>
        <w:jc w:val="both"/>
        <w:rPr>
          <w:rFonts w:ascii="Times New Roman" w:hAnsi="Times New Roman"/>
          <w:bCs/>
          <w:sz w:val="24"/>
          <w:szCs w:val="24"/>
        </w:rPr>
      </w:pPr>
      <w:r w:rsidRPr="00FD1FB8">
        <w:rPr>
          <w:rFonts w:ascii="Times New Roman" w:hAnsi="Times New Roman"/>
          <w:sz w:val="24"/>
          <w:szCs w:val="24"/>
        </w:rPr>
        <w:t xml:space="preserve">Tehniskais piedāvājums </w:t>
      </w:r>
      <w:r w:rsidR="00676B77" w:rsidRPr="00FD1FB8">
        <w:rPr>
          <w:rFonts w:ascii="Times New Roman" w:hAnsi="Times New Roman"/>
          <w:sz w:val="24"/>
          <w:szCs w:val="24"/>
        </w:rPr>
        <w:t xml:space="preserve">ir </w:t>
      </w:r>
      <w:r w:rsidRPr="00FD1FB8">
        <w:rPr>
          <w:rFonts w:ascii="Times New Roman" w:hAnsi="Times New Roman"/>
          <w:sz w:val="24"/>
          <w:szCs w:val="24"/>
        </w:rPr>
        <w:t>jāsagatavo</w:t>
      </w:r>
      <w:r w:rsidR="008E33CC" w:rsidRPr="00FD1FB8">
        <w:rPr>
          <w:rFonts w:ascii="Times New Roman" w:hAnsi="Times New Roman"/>
          <w:sz w:val="24"/>
          <w:szCs w:val="24"/>
        </w:rPr>
        <w:t xml:space="preserve"> atbilstoši Nolikuma 1.pielikumam</w:t>
      </w:r>
      <w:r w:rsidR="006813C6" w:rsidRPr="00FD1FB8">
        <w:rPr>
          <w:rFonts w:ascii="Times New Roman" w:hAnsi="Times New Roman"/>
          <w:sz w:val="24"/>
          <w:szCs w:val="24"/>
        </w:rPr>
        <w:t xml:space="preserve"> „Tehniskā specifikācija” </w:t>
      </w:r>
      <w:r w:rsidR="00A07AF3" w:rsidRPr="00FD1FB8">
        <w:rPr>
          <w:rFonts w:ascii="Times New Roman" w:hAnsi="Times New Roman"/>
          <w:sz w:val="24"/>
          <w:szCs w:val="24"/>
        </w:rPr>
        <w:t>un izmanto</w:t>
      </w:r>
      <w:r w:rsidR="00AA78F1" w:rsidRPr="00FD1FB8">
        <w:rPr>
          <w:rFonts w:ascii="Times New Roman" w:hAnsi="Times New Roman"/>
          <w:sz w:val="24"/>
          <w:szCs w:val="24"/>
        </w:rPr>
        <w:t xml:space="preserve">jot Nolikuma 2.5.pielikumā </w:t>
      </w:r>
      <w:r w:rsidR="00F12DEB" w:rsidRPr="00FD1FB8">
        <w:rPr>
          <w:rFonts w:ascii="Times New Roman" w:hAnsi="Times New Roman"/>
          <w:sz w:val="24"/>
          <w:szCs w:val="24"/>
        </w:rPr>
        <w:t>esošo</w:t>
      </w:r>
      <w:r w:rsidR="00AE18CB" w:rsidRPr="00FD1FB8">
        <w:rPr>
          <w:rFonts w:ascii="Times New Roman" w:hAnsi="Times New Roman"/>
          <w:sz w:val="24"/>
          <w:szCs w:val="24"/>
        </w:rPr>
        <w:t xml:space="preserve"> v</w:t>
      </w:r>
      <w:r w:rsidR="00F12DEB" w:rsidRPr="00FD1FB8">
        <w:rPr>
          <w:rFonts w:ascii="Times New Roman" w:hAnsi="Times New Roman"/>
          <w:sz w:val="24"/>
          <w:szCs w:val="24"/>
        </w:rPr>
        <w:t>eidni</w:t>
      </w:r>
      <w:r w:rsidR="00A07AF3" w:rsidRPr="00FD1FB8">
        <w:rPr>
          <w:rFonts w:ascii="Times New Roman" w:hAnsi="Times New Roman"/>
          <w:sz w:val="24"/>
          <w:szCs w:val="24"/>
        </w:rPr>
        <w:t>.</w:t>
      </w:r>
    </w:p>
    <w:p w14:paraId="69B64013" w14:textId="77777777" w:rsidR="002D2AD4" w:rsidRPr="00FD1FB8" w:rsidRDefault="002D2AD4" w:rsidP="00586960">
      <w:pPr>
        <w:pStyle w:val="Punkts"/>
        <w:numPr>
          <w:ilvl w:val="1"/>
          <w:numId w:val="21"/>
        </w:numPr>
        <w:spacing w:before="240"/>
        <w:ind w:right="71"/>
        <w:rPr>
          <w:rFonts w:ascii="Times New Roman" w:hAnsi="Times New Roman"/>
          <w:iCs w:val="0"/>
          <w:color w:val="auto"/>
          <w:sz w:val="24"/>
          <w:szCs w:val="24"/>
        </w:rPr>
      </w:pPr>
      <w:bookmarkStart w:id="71" w:name="_Toc61422142"/>
      <w:bookmarkStart w:id="72" w:name="_Toc241904304"/>
      <w:r w:rsidRPr="00FD1FB8">
        <w:rPr>
          <w:rFonts w:ascii="Times New Roman" w:hAnsi="Times New Roman"/>
          <w:iCs w:val="0"/>
          <w:color w:val="auto"/>
          <w:sz w:val="24"/>
          <w:szCs w:val="24"/>
        </w:rPr>
        <w:t>Finanšu piedāvājums</w:t>
      </w:r>
      <w:bookmarkEnd w:id="71"/>
      <w:bookmarkEnd w:id="72"/>
      <w:r w:rsidRPr="00FD1FB8">
        <w:rPr>
          <w:rFonts w:ascii="Times New Roman" w:hAnsi="Times New Roman"/>
          <w:iCs w:val="0"/>
          <w:color w:val="auto"/>
          <w:sz w:val="24"/>
          <w:szCs w:val="24"/>
        </w:rPr>
        <w:t xml:space="preserve"> </w:t>
      </w:r>
    </w:p>
    <w:p w14:paraId="0FC4FD89" w14:textId="77777777" w:rsidR="00027619" w:rsidRPr="00BF7DA8" w:rsidRDefault="00027619" w:rsidP="00586960">
      <w:pPr>
        <w:pStyle w:val="ListParagraph"/>
        <w:numPr>
          <w:ilvl w:val="0"/>
          <w:numId w:val="21"/>
        </w:numPr>
        <w:tabs>
          <w:tab w:val="left" w:pos="0"/>
        </w:tabs>
        <w:spacing w:after="0" w:line="240" w:lineRule="auto"/>
        <w:contextualSpacing w:val="0"/>
        <w:jc w:val="both"/>
        <w:rPr>
          <w:rFonts w:ascii="Times New Roman" w:eastAsia="Times New Roman" w:hAnsi="Times New Roman"/>
          <w:vanish/>
          <w:sz w:val="24"/>
          <w:szCs w:val="24"/>
          <w:lang w:eastAsia="lv-LV"/>
        </w:rPr>
      </w:pPr>
    </w:p>
    <w:p w14:paraId="133F2213" w14:textId="77777777" w:rsidR="00027619" w:rsidRPr="00BF7DA8" w:rsidRDefault="00027619" w:rsidP="00586960">
      <w:pPr>
        <w:pStyle w:val="ListParagraph"/>
        <w:numPr>
          <w:ilvl w:val="0"/>
          <w:numId w:val="21"/>
        </w:numPr>
        <w:tabs>
          <w:tab w:val="left" w:pos="0"/>
        </w:tabs>
        <w:spacing w:after="0" w:line="240" w:lineRule="auto"/>
        <w:contextualSpacing w:val="0"/>
        <w:jc w:val="both"/>
        <w:rPr>
          <w:rFonts w:ascii="Times New Roman" w:eastAsia="Times New Roman" w:hAnsi="Times New Roman"/>
          <w:vanish/>
          <w:sz w:val="24"/>
          <w:szCs w:val="24"/>
          <w:lang w:eastAsia="lv-LV"/>
        </w:rPr>
      </w:pPr>
    </w:p>
    <w:p w14:paraId="780AFA4E" w14:textId="55833C50" w:rsidR="00994A94" w:rsidRDefault="006C650B" w:rsidP="00FD1FB8">
      <w:pPr>
        <w:pStyle w:val="Apakpunkts"/>
        <w:tabs>
          <w:tab w:val="clear" w:pos="851"/>
          <w:tab w:val="left" w:pos="709"/>
        </w:tabs>
        <w:ind w:left="709" w:hanging="709"/>
        <w:jc w:val="both"/>
        <w:rPr>
          <w:rFonts w:ascii="Times New Roman" w:hAnsi="Times New Roman"/>
          <w:b w:val="0"/>
          <w:sz w:val="24"/>
        </w:rPr>
      </w:pPr>
      <w:r w:rsidRPr="000D4982">
        <w:rPr>
          <w:rFonts w:ascii="Times New Roman" w:hAnsi="Times New Roman"/>
          <w:b w:val="0"/>
          <w:sz w:val="24"/>
        </w:rPr>
        <w:t xml:space="preserve">8.4.1. </w:t>
      </w:r>
      <w:r w:rsidR="0078318B" w:rsidRPr="000D4982">
        <w:rPr>
          <w:rFonts w:ascii="Times New Roman" w:hAnsi="Times New Roman"/>
          <w:b w:val="0"/>
          <w:sz w:val="24"/>
        </w:rPr>
        <w:t>Finanšu piedāvājums</w:t>
      </w:r>
      <w:r w:rsidR="002D2AD4" w:rsidRPr="000D4982">
        <w:rPr>
          <w:rFonts w:ascii="Times New Roman" w:hAnsi="Times New Roman"/>
          <w:b w:val="0"/>
          <w:sz w:val="24"/>
        </w:rPr>
        <w:t xml:space="preserve"> jāsagatavo atbilstoši Finanšu piedāvājuma veidn</w:t>
      </w:r>
      <w:r w:rsidR="0078318B" w:rsidRPr="000D4982">
        <w:rPr>
          <w:rFonts w:ascii="Times New Roman" w:hAnsi="Times New Roman"/>
          <w:b w:val="0"/>
          <w:sz w:val="24"/>
        </w:rPr>
        <w:t>ei</w:t>
      </w:r>
      <w:r w:rsidR="008E59A6" w:rsidRPr="00ED7BA9">
        <w:rPr>
          <w:rFonts w:ascii="Times New Roman" w:hAnsi="Times New Roman"/>
          <w:b w:val="0"/>
          <w:sz w:val="24"/>
        </w:rPr>
        <w:t xml:space="preserve"> </w:t>
      </w:r>
      <w:r w:rsidR="004A6FFC" w:rsidRPr="000D4982">
        <w:rPr>
          <w:rFonts w:ascii="Times New Roman" w:hAnsi="Times New Roman"/>
          <w:b w:val="0"/>
          <w:sz w:val="24"/>
        </w:rPr>
        <w:t xml:space="preserve">Nolikuma </w:t>
      </w:r>
      <w:r w:rsidR="00C9274D" w:rsidRPr="000D4982">
        <w:rPr>
          <w:rFonts w:ascii="Times New Roman" w:hAnsi="Times New Roman"/>
          <w:b w:val="0"/>
          <w:sz w:val="24"/>
        </w:rPr>
        <w:t>2.</w:t>
      </w:r>
      <w:r w:rsidR="00A07AF3" w:rsidRPr="000D4982">
        <w:rPr>
          <w:rFonts w:ascii="Times New Roman" w:hAnsi="Times New Roman"/>
          <w:b w:val="0"/>
          <w:sz w:val="24"/>
        </w:rPr>
        <w:t>6</w:t>
      </w:r>
      <w:r w:rsidR="00880A3D" w:rsidRPr="000D4982">
        <w:rPr>
          <w:rFonts w:ascii="Times New Roman" w:hAnsi="Times New Roman"/>
          <w:b w:val="0"/>
          <w:sz w:val="24"/>
        </w:rPr>
        <w:t>.</w:t>
      </w:r>
      <w:r w:rsidR="008E59A6" w:rsidRPr="000D4982">
        <w:rPr>
          <w:rFonts w:ascii="Times New Roman" w:hAnsi="Times New Roman"/>
          <w:b w:val="0"/>
          <w:sz w:val="24"/>
        </w:rPr>
        <w:t>pielikumā</w:t>
      </w:r>
      <w:r w:rsidR="008E33CC" w:rsidRPr="000D4982">
        <w:rPr>
          <w:rFonts w:ascii="Times New Roman" w:hAnsi="Times New Roman"/>
          <w:b w:val="0"/>
          <w:sz w:val="24"/>
        </w:rPr>
        <w:t>.</w:t>
      </w:r>
      <w:r w:rsidR="00A75953">
        <w:rPr>
          <w:rFonts w:ascii="Times New Roman" w:hAnsi="Times New Roman"/>
          <w:b w:val="0"/>
          <w:sz w:val="24"/>
        </w:rPr>
        <w:t xml:space="preserve"> </w:t>
      </w:r>
    </w:p>
    <w:p w14:paraId="5266E90B" w14:textId="77777777" w:rsidR="006C650B" w:rsidRDefault="006C650B" w:rsidP="006C650B">
      <w:pPr>
        <w:pStyle w:val="Apakpunkts"/>
        <w:tabs>
          <w:tab w:val="clear" w:pos="851"/>
          <w:tab w:val="left" w:pos="709"/>
        </w:tabs>
        <w:jc w:val="both"/>
        <w:rPr>
          <w:rFonts w:ascii="Times New Roman" w:hAnsi="Times New Roman"/>
          <w:b w:val="0"/>
          <w:sz w:val="24"/>
        </w:rPr>
      </w:pPr>
    </w:p>
    <w:p w14:paraId="510732EC" w14:textId="5A24BAC4" w:rsidR="006C650B" w:rsidRDefault="006C650B" w:rsidP="00FD1FB8">
      <w:pPr>
        <w:pStyle w:val="Apakpunkts"/>
        <w:tabs>
          <w:tab w:val="clear" w:pos="851"/>
          <w:tab w:val="left" w:pos="709"/>
        </w:tabs>
        <w:ind w:left="709" w:hanging="709"/>
        <w:jc w:val="both"/>
        <w:rPr>
          <w:rFonts w:ascii="Times New Roman" w:hAnsi="Times New Roman"/>
          <w:b w:val="0"/>
          <w:sz w:val="24"/>
        </w:rPr>
      </w:pPr>
      <w:r>
        <w:rPr>
          <w:rFonts w:ascii="Times New Roman" w:hAnsi="Times New Roman"/>
          <w:b w:val="0"/>
          <w:sz w:val="24"/>
        </w:rPr>
        <w:t>8.4.2.</w:t>
      </w:r>
      <w:r w:rsidR="00FD1FB8">
        <w:rPr>
          <w:rFonts w:ascii="Times New Roman" w:hAnsi="Times New Roman"/>
          <w:b w:val="0"/>
          <w:sz w:val="24"/>
        </w:rPr>
        <w:t xml:space="preserve">  </w:t>
      </w:r>
      <w:r w:rsidR="002D2AD4" w:rsidRPr="004F3FB1">
        <w:rPr>
          <w:rFonts w:ascii="Times New Roman" w:hAnsi="Times New Roman"/>
          <w:b w:val="0"/>
          <w:sz w:val="24"/>
        </w:rPr>
        <w:t>Finanšu piedāvājumā cenas jānorāda</w:t>
      </w:r>
      <w:r w:rsidR="002D2AD4" w:rsidRPr="00736884">
        <w:rPr>
          <w:rFonts w:ascii="Times New Roman" w:hAnsi="Times New Roman"/>
          <w:b w:val="0"/>
          <w:i/>
          <w:sz w:val="24"/>
        </w:rPr>
        <w:t xml:space="preserve"> </w:t>
      </w:r>
      <w:r w:rsidR="00736884" w:rsidRPr="00736884">
        <w:rPr>
          <w:rFonts w:ascii="Times New Roman" w:hAnsi="Times New Roman"/>
          <w:b w:val="0"/>
          <w:i/>
          <w:sz w:val="24"/>
        </w:rPr>
        <w:t>euro</w:t>
      </w:r>
      <w:r w:rsidR="002D2AD4" w:rsidRPr="004F3FB1">
        <w:rPr>
          <w:rFonts w:ascii="Times New Roman" w:hAnsi="Times New Roman"/>
          <w:b w:val="0"/>
          <w:sz w:val="24"/>
        </w:rPr>
        <w:t xml:space="preserve"> bez PVN. Atsevišķi jānorāda </w:t>
      </w:r>
      <w:r w:rsidR="00961CB5" w:rsidRPr="004F3FB1">
        <w:rPr>
          <w:rFonts w:ascii="Times New Roman" w:hAnsi="Times New Roman"/>
          <w:b w:val="0"/>
          <w:sz w:val="24"/>
        </w:rPr>
        <w:t xml:space="preserve">PVN un </w:t>
      </w:r>
      <w:r w:rsidR="00436D43" w:rsidRPr="004F3FB1">
        <w:rPr>
          <w:rFonts w:ascii="Times New Roman" w:hAnsi="Times New Roman"/>
          <w:b w:val="0"/>
          <w:sz w:val="24"/>
        </w:rPr>
        <w:t>p</w:t>
      </w:r>
      <w:r w:rsidR="002D2AD4" w:rsidRPr="004F3FB1">
        <w:rPr>
          <w:rFonts w:ascii="Times New Roman" w:hAnsi="Times New Roman"/>
          <w:b w:val="0"/>
          <w:sz w:val="24"/>
        </w:rPr>
        <w:t>akalpojuma cena ar PVN</w:t>
      </w:r>
      <w:r w:rsidR="00736884">
        <w:rPr>
          <w:rFonts w:ascii="Times New Roman" w:hAnsi="Times New Roman"/>
          <w:b w:val="0"/>
          <w:sz w:val="24"/>
        </w:rPr>
        <w:t xml:space="preserve"> </w:t>
      </w:r>
      <w:r w:rsidR="00736884" w:rsidRPr="00736884">
        <w:rPr>
          <w:rFonts w:ascii="Times New Roman" w:hAnsi="Times New Roman"/>
          <w:b w:val="0"/>
          <w:i/>
          <w:sz w:val="24"/>
        </w:rPr>
        <w:t>euro</w:t>
      </w:r>
      <w:r w:rsidR="001D1485" w:rsidRPr="004F3FB1">
        <w:rPr>
          <w:rFonts w:ascii="Times New Roman" w:hAnsi="Times New Roman"/>
          <w:b w:val="0"/>
          <w:sz w:val="24"/>
        </w:rPr>
        <w:t>.</w:t>
      </w:r>
      <w:r w:rsidR="002D2AD4" w:rsidRPr="004F3FB1">
        <w:rPr>
          <w:rFonts w:ascii="Times New Roman" w:hAnsi="Times New Roman"/>
          <w:b w:val="0"/>
          <w:sz w:val="24"/>
        </w:rPr>
        <w:t xml:space="preserve"> </w:t>
      </w:r>
    </w:p>
    <w:p w14:paraId="60023A57" w14:textId="77777777" w:rsidR="006C650B" w:rsidRPr="004F3FB1" w:rsidRDefault="006C650B" w:rsidP="006C650B">
      <w:pPr>
        <w:pStyle w:val="Apakpunkts"/>
        <w:tabs>
          <w:tab w:val="clear" w:pos="851"/>
          <w:tab w:val="left" w:pos="709"/>
        </w:tabs>
        <w:ind w:left="0" w:firstLine="0"/>
        <w:jc w:val="both"/>
        <w:rPr>
          <w:rFonts w:ascii="Times New Roman" w:hAnsi="Times New Roman"/>
          <w:b w:val="0"/>
          <w:sz w:val="24"/>
        </w:rPr>
      </w:pPr>
    </w:p>
    <w:p w14:paraId="7BAB3330" w14:textId="26056B3B" w:rsidR="002D2AD4" w:rsidRDefault="006C650B" w:rsidP="006C650B">
      <w:pPr>
        <w:pStyle w:val="Apakpunkts"/>
        <w:tabs>
          <w:tab w:val="clear" w:pos="851"/>
          <w:tab w:val="left" w:pos="0"/>
        </w:tabs>
        <w:ind w:left="0" w:firstLine="0"/>
        <w:jc w:val="both"/>
        <w:rPr>
          <w:rFonts w:ascii="Times New Roman" w:hAnsi="Times New Roman"/>
          <w:b w:val="0"/>
          <w:sz w:val="24"/>
        </w:rPr>
      </w:pPr>
      <w:r>
        <w:rPr>
          <w:rFonts w:ascii="Times New Roman" w:hAnsi="Times New Roman"/>
          <w:b w:val="0"/>
          <w:sz w:val="24"/>
        </w:rPr>
        <w:t xml:space="preserve">8.4.3. </w:t>
      </w:r>
      <w:r w:rsidR="002D2AD4" w:rsidRPr="004F3FB1">
        <w:rPr>
          <w:rFonts w:ascii="Times New Roman" w:hAnsi="Times New Roman"/>
          <w:b w:val="0"/>
          <w:sz w:val="24"/>
        </w:rPr>
        <w:t xml:space="preserve">Cenās </w:t>
      </w:r>
      <w:r w:rsidR="002D2AD4" w:rsidRPr="000138E9">
        <w:rPr>
          <w:rFonts w:ascii="Times New Roman" w:hAnsi="Times New Roman"/>
          <w:b w:val="0"/>
          <w:sz w:val="24"/>
        </w:rPr>
        <w:t xml:space="preserve">jāiekļauj visas izmaksas, kas ir saistītas ar </w:t>
      </w:r>
      <w:r w:rsidR="00736884" w:rsidRPr="000138E9">
        <w:rPr>
          <w:rFonts w:ascii="Times New Roman" w:hAnsi="Times New Roman"/>
          <w:b w:val="0"/>
          <w:sz w:val="24"/>
        </w:rPr>
        <w:t xml:space="preserve">pakalpojuma </w:t>
      </w:r>
      <w:r w:rsidR="002D2AD4" w:rsidRPr="000138E9">
        <w:rPr>
          <w:rFonts w:ascii="Times New Roman" w:hAnsi="Times New Roman"/>
          <w:b w:val="0"/>
          <w:sz w:val="24"/>
        </w:rPr>
        <w:t>sniegšanu.</w:t>
      </w:r>
    </w:p>
    <w:p w14:paraId="71D7BDA8" w14:textId="77777777" w:rsidR="00645BF1" w:rsidRPr="000138E9" w:rsidRDefault="00645BF1" w:rsidP="00B9630A">
      <w:pPr>
        <w:pStyle w:val="Apakpunkts"/>
        <w:tabs>
          <w:tab w:val="clear" w:pos="851"/>
          <w:tab w:val="left" w:pos="0"/>
        </w:tabs>
        <w:ind w:left="709" w:hanging="709"/>
        <w:jc w:val="both"/>
        <w:rPr>
          <w:rFonts w:ascii="Times New Roman" w:hAnsi="Times New Roman"/>
          <w:b w:val="0"/>
          <w:sz w:val="24"/>
        </w:rPr>
      </w:pPr>
    </w:p>
    <w:p w14:paraId="7C93D4BB" w14:textId="77777777" w:rsidR="00EC2443" w:rsidRDefault="00EC2443">
      <w:pPr>
        <w:pStyle w:val="Apakpunkts"/>
        <w:tabs>
          <w:tab w:val="clear" w:pos="851"/>
          <w:tab w:val="left" w:pos="0"/>
        </w:tabs>
        <w:ind w:left="0" w:firstLine="0"/>
        <w:jc w:val="both"/>
        <w:rPr>
          <w:rFonts w:ascii="Times New Roman" w:hAnsi="Times New Roman"/>
          <w:b w:val="0"/>
          <w:sz w:val="24"/>
          <w:u w:val="single"/>
        </w:rPr>
      </w:pPr>
    </w:p>
    <w:p w14:paraId="4E551021" w14:textId="77777777" w:rsidR="00736772" w:rsidRPr="004F3FB1" w:rsidRDefault="00E238A5" w:rsidP="006C650B">
      <w:pPr>
        <w:pStyle w:val="Punkts"/>
        <w:numPr>
          <w:ilvl w:val="0"/>
          <w:numId w:val="10"/>
        </w:numPr>
        <w:tabs>
          <w:tab w:val="num" w:pos="851"/>
        </w:tabs>
        <w:spacing w:line="480" w:lineRule="auto"/>
        <w:rPr>
          <w:rFonts w:ascii="Times New Roman" w:hAnsi="Times New Roman"/>
          <w:color w:val="auto"/>
          <w:sz w:val="24"/>
        </w:rPr>
      </w:pPr>
      <w:r w:rsidRPr="004F3FB1">
        <w:rPr>
          <w:rFonts w:ascii="Times New Roman" w:hAnsi="Times New Roman"/>
          <w:iCs w:val="0"/>
          <w:color w:val="auto"/>
          <w:sz w:val="24"/>
          <w:szCs w:val="24"/>
        </w:rPr>
        <w:t>Piedāvājuma</w:t>
      </w:r>
      <w:r w:rsidRPr="004F3FB1">
        <w:rPr>
          <w:rFonts w:ascii="Times New Roman" w:hAnsi="Times New Roman"/>
          <w:color w:val="auto"/>
          <w:sz w:val="24"/>
        </w:rPr>
        <w:t xml:space="preserve"> noraidīšana</w:t>
      </w:r>
    </w:p>
    <w:p w14:paraId="3058A81E" w14:textId="77777777" w:rsidR="00E238A5" w:rsidRPr="004F3FB1" w:rsidRDefault="00E238A5" w:rsidP="00855909">
      <w:pPr>
        <w:pStyle w:val="Apakpunkts"/>
        <w:numPr>
          <w:ilvl w:val="1"/>
          <w:numId w:val="10"/>
        </w:numPr>
        <w:tabs>
          <w:tab w:val="num" w:pos="720"/>
        </w:tabs>
        <w:spacing w:after="60"/>
        <w:rPr>
          <w:rFonts w:ascii="Times New Roman" w:hAnsi="Times New Roman"/>
          <w:b w:val="0"/>
          <w:sz w:val="24"/>
        </w:rPr>
      </w:pPr>
      <w:r w:rsidRPr="004F3FB1">
        <w:rPr>
          <w:rFonts w:ascii="Times New Roman" w:hAnsi="Times New Roman"/>
          <w:b w:val="0"/>
          <w:sz w:val="24"/>
        </w:rPr>
        <w:t>Piedāvājums tiek noraidīts, ja:</w:t>
      </w:r>
    </w:p>
    <w:p w14:paraId="5436507A" w14:textId="77777777" w:rsidR="00862612" w:rsidRPr="004F3FB1" w:rsidRDefault="00F34925" w:rsidP="00E61456">
      <w:pPr>
        <w:pStyle w:val="Paragrfs"/>
        <w:numPr>
          <w:ilvl w:val="2"/>
          <w:numId w:val="10"/>
        </w:numPr>
        <w:tabs>
          <w:tab w:val="clear" w:pos="720"/>
          <w:tab w:val="num" w:pos="0"/>
        </w:tabs>
        <w:spacing w:before="240" w:after="60"/>
        <w:ind w:left="1077"/>
        <w:rPr>
          <w:rFonts w:ascii="Times New Roman" w:hAnsi="Times New Roman"/>
          <w:sz w:val="24"/>
        </w:rPr>
      </w:pPr>
      <w:r w:rsidRPr="004F3FB1">
        <w:rPr>
          <w:rFonts w:ascii="Times New Roman" w:hAnsi="Times New Roman"/>
          <w:sz w:val="24"/>
        </w:rPr>
        <w:t xml:space="preserve">pieteikums </w:t>
      </w:r>
      <w:r w:rsidR="00E238A5" w:rsidRPr="004F3FB1">
        <w:rPr>
          <w:rFonts w:ascii="Times New Roman" w:hAnsi="Times New Roman"/>
          <w:sz w:val="24"/>
        </w:rPr>
        <w:t xml:space="preserve">dalībai iepirkuma procedūrā nav ietverts pretendenta piedāvājumā vai neatbilst </w:t>
      </w:r>
      <w:r w:rsidR="00A8669F" w:rsidRPr="004F3FB1">
        <w:rPr>
          <w:rFonts w:ascii="Times New Roman" w:hAnsi="Times New Roman"/>
          <w:sz w:val="24"/>
        </w:rPr>
        <w:t xml:space="preserve">Nolikumā </w:t>
      </w:r>
      <w:r w:rsidR="00E238A5" w:rsidRPr="004F3FB1">
        <w:rPr>
          <w:rFonts w:ascii="Times New Roman" w:hAnsi="Times New Roman"/>
          <w:sz w:val="24"/>
        </w:rPr>
        <w:t>noteiktajām prasībām</w:t>
      </w:r>
      <w:r w:rsidR="00862612" w:rsidRPr="004F3FB1">
        <w:rPr>
          <w:rFonts w:ascii="Times New Roman" w:hAnsi="Times New Roman"/>
          <w:sz w:val="24"/>
        </w:rPr>
        <w:t>;</w:t>
      </w:r>
    </w:p>
    <w:p w14:paraId="7E4547FE" w14:textId="4038E99F" w:rsidR="00E238A5" w:rsidRPr="00145CD2" w:rsidRDefault="00E84652" w:rsidP="00855909">
      <w:pPr>
        <w:pStyle w:val="Paragrfs"/>
        <w:numPr>
          <w:ilvl w:val="2"/>
          <w:numId w:val="0"/>
        </w:numPr>
        <w:tabs>
          <w:tab w:val="num" w:pos="0"/>
        </w:tabs>
        <w:spacing w:after="60"/>
        <w:ind w:left="1080" w:hanging="720"/>
        <w:rPr>
          <w:rFonts w:ascii="Times New Roman" w:hAnsi="Times New Roman"/>
          <w:sz w:val="24"/>
        </w:rPr>
      </w:pPr>
      <w:r>
        <w:rPr>
          <w:rFonts w:ascii="Times New Roman" w:hAnsi="Times New Roman"/>
          <w:sz w:val="24"/>
        </w:rPr>
        <w:t>9</w:t>
      </w:r>
      <w:r w:rsidR="005300B9" w:rsidRPr="00145CD2">
        <w:rPr>
          <w:rFonts w:ascii="Times New Roman" w:hAnsi="Times New Roman"/>
          <w:sz w:val="24"/>
        </w:rPr>
        <w:t>.1.3</w:t>
      </w:r>
      <w:r w:rsidR="007E7476" w:rsidRPr="00145CD2">
        <w:rPr>
          <w:rFonts w:ascii="Times New Roman" w:hAnsi="Times New Roman"/>
          <w:sz w:val="24"/>
        </w:rPr>
        <w:t>.</w:t>
      </w:r>
      <w:r>
        <w:rPr>
          <w:rFonts w:ascii="Times New Roman" w:hAnsi="Times New Roman"/>
          <w:sz w:val="24"/>
        </w:rPr>
        <w:t xml:space="preserve">   </w:t>
      </w:r>
      <w:r w:rsidR="00E238A5" w:rsidRPr="00145CD2">
        <w:rPr>
          <w:rFonts w:ascii="Times New Roman" w:hAnsi="Times New Roman"/>
          <w:sz w:val="24"/>
        </w:rPr>
        <w:t xml:space="preserve">pretendents neatbilst </w:t>
      </w:r>
      <w:r w:rsidR="00E00264" w:rsidRPr="00145CD2">
        <w:rPr>
          <w:rFonts w:ascii="Times New Roman" w:hAnsi="Times New Roman"/>
          <w:sz w:val="24"/>
        </w:rPr>
        <w:t>p</w:t>
      </w:r>
      <w:r w:rsidR="00E238A5" w:rsidRPr="00145CD2">
        <w:rPr>
          <w:rFonts w:ascii="Times New Roman" w:hAnsi="Times New Roman"/>
          <w:sz w:val="24"/>
        </w:rPr>
        <w:t>retendenta kvalifikācijas prasībām</w:t>
      </w:r>
      <w:r w:rsidR="00D77457" w:rsidRPr="00145CD2">
        <w:rPr>
          <w:rFonts w:ascii="Times New Roman" w:hAnsi="Times New Roman"/>
          <w:sz w:val="24"/>
        </w:rPr>
        <w:t>;</w:t>
      </w:r>
    </w:p>
    <w:p w14:paraId="42E7CB4B" w14:textId="43D79340" w:rsidR="00E238A5" w:rsidRPr="00145CD2" w:rsidRDefault="00E84652" w:rsidP="00855909">
      <w:pPr>
        <w:pStyle w:val="Paragrfs"/>
        <w:tabs>
          <w:tab w:val="clear" w:pos="851"/>
          <w:tab w:val="num" w:pos="0"/>
        </w:tabs>
        <w:spacing w:after="60"/>
        <w:ind w:left="1080" w:hanging="720"/>
        <w:rPr>
          <w:rFonts w:ascii="Times New Roman" w:hAnsi="Times New Roman"/>
          <w:sz w:val="24"/>
        </w:rPr>
      </w:pPr>
      <w:r>
        <w:rPr>
          <w:rFonts w:ascii="Times New Roman" w:hAnsi="Times New Roman"/>
          <w:sz w:val="24"/>
        </w:rPr>
        <w:t>9</w:t>
      </w:r>
      <w:r w:rsidR="005300B9" w:rsidRPr="00145CD2">
        <w:rPr>
          <w:rFonts w:ascii="Times New Roman" w:hAnsi="Times New Roman"/>
          <w:sz w:val="24"/>
        </w:rPr>
        <w:t>.1.4</w:t>
      </w:r>
      <w:r w:rsidR="000B2700" w:rsidRPr="00145CD2">
        <w:rPr>
          <w:rFonts w:ascii="Times New Roman" w:hAnsi="Times New Roman"/>
          <w:sz w:val="24"/>
        </w:rPr>
        <w:t xml:space="preserve">. </w:t>
      </w:r>
      <w:r w:rsidR="00E238A5" w:rsidRPr="00145CD2">
        <w:rPr>
          <w:rFonts w:ascii="Times New Roman" w:hAnsi="Times New Roman"/>
          <w:sz w:val="24"/>
        </w:rPr>
        <w:t xml:space="preserve">piedāvājumā ietvertais Tehniskais piedāvājums vai Finanšu piedāvājums neatbilst </w:t>
      </w:r>
      <w:r w:rsidR="00A8669F" w:rsidRPr="00145CD2">
        <w:rPr>
          <w:rFonts w:ascii="Times New Roman" w:hAnsi="Times New Roman"/>
          <w:sz w:val="24"/>
        </w:rPr>
        <w:t xml:space="preserve">Nolikumā </w:t>
      </w:r>
      <w:r w:rsidR="00E238A5" w:rsidRPr="00145CD2">
        <w:rPr>
          <w:rFonts w:ascii="Times New Roman" w:hAnsi="Times New Roman"/>
          <w:sz w:val="24"/>
        </w:rPr>
        <w:t>noteiktajām prasībām</w:t>
      </w:r>
      <w:r w:rsidR="00D77457" w:rsidRPr="00145CD2">
        <w:rPr>
          <w:rFonts w:ascii="Times New Roman" w:hAnsi="Times New Roman"/>
          <w:sz w:val="24"/>
        </w:rPr>
        <w:t>;</w:t>
      </w:r>
    </w:p>
    <w:p w14:paraId="516EC500" w14:textId="74C80E67" w:rsidR="00E238A5" w:rsidRPr="00145CD2" w:rsidRDefault="00E84652" w:rsidP="00855909">
      <w:pPr>
        <w:pStyle w:val="Paragrfs"/>
        <w:tabs>
          <w:tab w:val="clear" w:pos="851"/>
          <w:tab w:val="num" w:pos="0"/>
        </w:tabs>
        <w:spacing w:after="60"/>
        <w:ind w:left="1080" w:hanging="720"/>
        <w:rPr>
          <w:rFonts w:ascii="Times New Roman" w:hAnsi="Times New Roman"/>
          <w:sz w:val="24"/>
        </w:rPr>
      </w:pPr>
      <w:r>
        <w:rPr>
          <w:rFonts w:ascii="Times New Roman" w:hAnsi="Times New Roman"/>
          <w:sz w:val="24"/>
        </w:rPr>
        <w:t>9</w:t>
      </w:r>
      <w:r w:rsidR="005300B9" w:rsidRPr="00145CD2">
        <w:rPr>
          <w:rFonts w:ascii="Times New Roman" w:hAnsi="Times New Roman"/>
          <w:sz w:val="24"/>
        </w:rPr>
        <w:t>.1.5</w:t>
      </w:r>
      <w:r w:rsidR="000B2700" w:rsidRPr="00145CD2">
        <w:rPr>
          <w:rFonts w:ascii="Times New Roman" w:hAnsi="Times New Roman"/>
          <w:sz w:val="24"/>
        </w:rPr>
        <w:t xml:space="preserve">. </w:t>
      </w:r>
      <w:r w:rsidR="00E238A5" w:rsidRPr="00145CD2">
        <w:rPr>
          <w:rFonts w:ascii="Times New Roman" w:hAnsi="Times New Roman"/>
          <w:sz w:val="24"/>
        </w:rPr>
        <w:t>piedāvājumā ir ietverta nepatiesa informācija par pretendentu, apakšuzņēmēju vai Personu, uz kuras iespējām pretendents balstās</w:t>
      </w:r>
      <w:r w:rsidR="00D77457" w:rsidRPr="00145CD2">
        <w:rPr>
          <w:rFonts w:ascii="Times New Roman" w:hAnsi="Times New Roman"/>
          <w:sz w:val="24"/>
        </w:rPr>
        <w:t>;</w:t>
      </w:r>
    </w:p>
    <w:p w14:paraId="21887927" w14:textId="001D1061" w:rsidR="008D0F25" w:rsidRPr="00145CD2" w:rsidRDefault="00E84652" w:rsidP="00855909">
      <w:pPr>
        <w:pStyle w:val="Paragrfs"/>
        <w:tabs>
          <w:tab w:val="clear" w:pos="851"/>
          <w:tab w:val="num" w:pos="0"/>
        </w:tabs>
        <w:spacing w:after="60"/>
        <w:ind w:left="1080" w:hanging="720"/>
        <w:rPr>
          <w:rFonts w:ascii="Times New Roman" w:hAnsi="Times New Roman"/>
          <w:sz w:val="24"/>
        </w:rPr>
      </w:pPr>
      <w:r>
        <w:rPr>
          <w:rFonts w:ascii="Times New Roman" w:hAnsi="Times New Roman"/>
          <w:sz w:val="24"/>
        </w:rPr>
        <w:t>9</w:t>
      </w:r>
      <w:r w:rsidR="00C47CC9" w:rsidRPr="00145CD2">
        <w:rPr>
          <w:rFonts w:ascii="Times New Roman" w:hAnsi="Times New Roman"/>
          <w:sz w:val="24"/>
        </w:rPr>
        <w:t>.1.</w:t>
      </w:r>
      <w:r w:rsidR="00B33840" w:rsidRPr="00145CD2">
        <w:rPr>
          <w:rFonts w:ascii="Times New Roman" w:hAnsi="Times New Roman"/>
          <w:sz w:val="24"/>
        </w:rPr>
        <w:t>6</w:t>
      </w:r>
      <w:r w:rsidR="00C47CC9" w:rsidRPr="00145CD2">
        <w:rPr>
          <w:rFonts w:ascii="Times New Roman" w:hAnsi="Times New Roman"/>
          <w:sz w:val="24"/>
        </w:rPr>
        <w:t>. P</w:t>
      </w:r>
      <w:r w:rsidR="00E238A5" w:rsidRPr="00145CD2">
        <w:rPr>
          <w:rFonts w:ascii="Times New Roman" w:hAnsi="Times New Roman"/>
          <w:sz w:val="24"/>
        </w:rPr>
        <w:t>retendents, apakšuzņēmējs vai Persona, uz kuras iespējām pretendents balstās, neatbilst Nosacījumiem dalībai iepirkuma procedūrā</w:t>
      </w:r>
      <w:r w:rsidR="008D0F25" w:rsidRPr="00145CD2">
        <w:rPr>
          <w:rFonts w:ascii="Times New Roman" w:hAnsi="Times New Roman"/>
          <w:sz w:val="24"/>
        </w:rPr>
        <w:t>;</w:t>
      </w:r>
    </w:p>
    <w:p w14:paraId="0B9C9314" w14:textId="3D7677F7" w:rsidR="003928A2" w:rsidRPr="00145CD2" w:rsidRDefault="00E84652" w:rsidP="003928A2">
      <w:pPr>
        <w:pStyle w:val="Paragrfs"/>
        <w:tabs>
          <w:tab w:val="clear" w:pos="851"/>
          <w:tab w:val="num" w:pos="1134"/>
        </w:tabs>
        <w:spacing w:after="60"/>
        <w:ind w:left="1134" w:hanging="708"/>
        <w:rPr>
          <w:rFonts w:ascii="Times New Roman" w:hAnsi="Times New Roman"/>
          <w:sz w:val="24"/>
        </w:rPr>
      </w:pPr>
      <w:r>
        <w:rPr>
          <w:rFonts w:ascii="Times New Roman" w:hAnsi="Times New Roman"/>
          <w:sz w:val="24"/>
        </w:rPr>
        <w:t>9</w:t>
      </w:r>
      <w:r w:rsidR="008D0F25" w:rsidRPr="00145CD2">
        <w:rPr>
          <w:rFonts w:ascii="Times New Roman" w:hAnsi="Times New Roman"/>
          <w:sz w:val="24"/>
        </w:rPr>
        <w:t xml:space="preserve">.1.7. </w:t>
      </w:r>
      <w:r>
        <w:rPr>
          <w:rFonts w:ascii="Times New Roman" w:hAnsi="Times New Roman"/>
          <w:sz w:val="24"/>
        </w:rPr>
        <w:t xml:space="preserve"> </w:t>
      </w:r>
      <w:r w:rsidR="008D0F25" w:rsidRPr="00145CD2">
        <w:rPr>
          <w:rFonts w:ascii="Times New Roman" w:hAnsi="Times New Roman"/>
          <w:sz w:val="24"/>
        </w:rPr>
        <w:t xml:space="preserve">attiecībā uz Pretendentu, kuram atbilstoši citām paziņojumā par līgumu un iepirkuma procedūras dokumentos noteiktajām prasībām un izraudzītājam izvēles kritērijam būtu piešķiramas līguma slēgšanas tiesības, ir iestājies kāds no Publisko iepirkumu likuma </w:t>
      </w:r>
      <w:r w:rsidR="003558B6">
        <w:rPr>
          <w:rFonts w:ascii="Times New Roman" w:hAnsi="Times New Roman"/>
          <w:sz w:val="24"/>
        </w:rPr>
        <w:t>42.</w:t>
      </w:r>
      <w:r w:rsidR="008D0F25" w:rsidRPr="00145CD2">
        <w:rPr>
          <w:rFonts w:ascii="Times New Roman" w:hAnsi="Times New Roman"/>
          <w:sz w:val="24"/>
        </w:rPr>
        <w:t xml:space="preserve"> pantā noteiktajiem pretendentu izslēgšanas gadījumiem, bet</w:t>
      </w:r>
      <w:r>
        <w:rPr>
          <w:rFonts w:ascii="Times New Roman" w:hAnsi="Times New Roman"/>
          <w:sz w:val="24"/>
        </w:rPr>
        <w:t>,</w:t>
      </w:r>
      <w:r w:rsidR="008D0F25" w:rsidRPr="00145CD2">
        <w:rPr>
          <w:rFonts w:ascii="Times New Roman" w:hAnsi="Times New Roman"/>
          <w:sz w:val="24"/>
        </w:rPr>
        <w:t xml:space="preserve"> ņemot vērā šī panta </w:t>
      </w:r>
      <w:r w:rsidR="003558B6">
        <w:rPr>
          <w:rFonts w:ascii="Times New Roman" w:hAnsi="Times New Roman"/>
          <w:sz w:val="24"/>
        </w:rPr>
        <w:t>trešajā</w:t>
      </w:r>
      <w:r w:rsidR="008D0F25" w:rsidRPr="00145CD2">
        <w:rPr>
          <w:rFonts w:ascii="Times New Roman" w:hAnsi="Times New Roman"/>
          <w:sz w:val="24"/>
        </w:rPr>
        <w:t xml:space="preserve"> daļā noteiktos termiņus, kā arī </w:t>
      </w:r>
      <w:r w:rsidR="003558B6">
        <w:rPr>
          <w:rFonts w:ascii="Times New Roman" w:hAnsi="Times New Roman"/>
          <w:sz w:val="24"/>
        </w:rPr>
        <w:t>septītajā</w:t>
      </w:r>
      <w:r w:rsidR="008D0F25" w:rsidRPr="00145CD2">
        <w:rPr>
          <w:rFonts w:ascii="Times New Roman" w:hAnsi="Times New Roman"/>
          <w:sz w:val="24"/>
        </w:rPr>
        <w:t xml:space="preserve"> daļā un Publisko iepirkumu likuma </w:t>
      </w:r>
      <w:r w:rsidR="00157B31">
        <w:rPr>
          <w:rFonts w:ascii="Times New Roman" w:hAnsi="Times New Roman"/>
          <w:sz w:val="24"/>
        </w:rPr>
        <w:t>43.</w:t>
      </w:r>
      <w:r w:rsidR="008D0F25" w:rsidRPr="00145CD2">
        <w:rPr>
          <w:rFonts w:ascii="Times New Roman" w:hAnsi="Times New Roman"/>
          <w:sz w:val="24"/>
        </w:rPr>
        <w:t xml:space="preserve"> pantā „Uzticamības nodrošināšanai iesniegto pierādījumu vērtēšana” noteikto regulējumu lēmuma pieņemšanā.</w:t>
      </w:r>
      <w:r w:rsidR="003928A2" w:rsidRPr="00145CD2">
        <w:rPr>
          <w:rFonts w:ascii="Times New Roman" w:hAnsi="Times New Roman"/>
          <w:sz w:val="24"/>
        </w:rPr>
        <w:t xml:space="preserve"> Ja pretendents vai personālsabiedrības biedrs, ja pretendents ir personālsabiedrība, atbilst šā likuma </w:t>
      </w:r>
      <w:hyperlink r:id="rId11" w:anchor="p39.1" w:tgtFrame="_blank" w:history="1">
        <w:r w:rsidR="00157B31">
          <w:rPr>
            <w:rFonts w:ascii="Times New Roman" w:hAnsi="Times New Roman"/>
            <w:sz w:val="24"/>
          </w:rPr>
          <w:t>42.</w:t>
        </w:r>
        <w:r w:rsidR="003928A2" w:rsidRPr="00145CD2">
          <w:rPr>
            <w:rFonts w:ascii="Times New Roman" w:hAnsi="Times New Roman"/>
            <w:sz w:val="24"/>
          </w:rPr>
          <w:t> panta</w:t>
        </w:r>
      </w:hyperlink>
      <w:r w:rsidR="003928A2" w:rsidRPr="00145CD2">
        <w:rPr>
          <w:rFonts w:ascii="Times New Roman" w:hAnsi="Times New Roman"/>
          <w:sz w:val="24"/>
        </w:rPr>
        <w:t xml:space="preserve"> pirmās daļas 1., 3., 4., </w:t>
      </w:r>
      <w:r w:rsidR="00157B31">
        <w:rPr>
          <w:rFonts w:ascii="Times New Roman" w:hAnsi="Times New Roman"/>
          <w:sz w:val="24"/>
        </w:rPr>
        <w:t xml:space="preserve">5., </w:t>
      </w:r>
      <w:r w:rsidR="003928A2" w:rsidRPr="00145CD2">
        <w:rPr>
          <w:rFonts w:ascii="Times New Roman" w:hAnsi="Times New Roman"/>
          <w:sz w:val="24"/>
        </w:rPr>
        <w:t xml:space="preserve">6. vai 7.punktā </w:t>
      </w:r>
      <w:r w:rsidR="00157B31">
        <w:rPr>
          <w:rFonts w:ascii="Times New Roman" w:hAnsi="Times New Roman"/>
          <w:sz w:val="24"/>
        </w:rPr>
        <w:t xml:space="preserve">vai otras daļas 1. vai 2. punktā </w:t>
      </w:r>
      <w:r w:rsidR="003928A2" w:rsidRPr="00145CD2">
        <w:rPr>
          <w:rFonts w:ascii="Times New Roman" w:hAnsi="Times New Roman"/>
          <w:sz w:val="24"/>
        </w:rPr>
        <w:t xml:space="preserve">minētajam izslēgšanas gadījumam, pretendents norāda to piedāvājumā un, ja tiek atzīts par tādu, kuram būtu piešķiramas līguma slēgšanas tiesības, iesniedz skaidrojumu un pierādījumus par nodarītā kaitējuma atlīdzināšanu vai noslēgtu vienošanos par nodarītā kaitējuma atlīdzināšanu, sadarbošanos ar izmeklēšanas iestādēm un veiktajiem tehniskajiem, organizatoriskajiem vai personālvadības </w:t>
      </w:r>
      <w:r w:rsidR="003928A2" w:rsidRPr="00145CD2">
        <w:rPr>
          <w:rFonts w:ascii="Times New Roman" w:hAnsi="Times New Roman"/>
          <w:sz w:val="24"/>
        </w:rPr>
        <w:lastRenderedPageBreak/>
        <w:t>pasākumiem, lai pierādītu savu uzticamību un novērstu tādu pašu un līdzīgu gadījumu atkārtošanos nākotnē.</w:t>
      </w:r>
    </w:p>
    <w:p w14:paraId="10C32BCD" w14:textId="748C29C1" w:rsidR="00E238A5" w:rsidRDefault="00E84652" w:rsidP="00DB7504">
      <w:pPr>
        <w:pStyle w:val="Apakpunkts"/>
        <w:tabs>
          <w:tab w:val="clear" w:pos="851"/>
        </w:tabs>
        <w:spacing w:after="60"/>
        <w:ind w:left="426" w:hanging="426"/>
        <w:jc w:val="both"/>
        <w:rPr>
          <w:rFonts w:ascii="Times New Roman" w:hAnsi="Times New Roman"/>
          <w:b w:val="0"/>
          <w:sz w:val="24"/>
        </w:rPr>
      </w:pPr>
      <w:r>
        <w:rPr>
          <w:rFonts w:ascii="Times New Roman" w:hAnsi="Times New Roman"/>
          <w:b w:val="0"/>
          <w:sz w:val="24"/>
        </w:rPr>
        <w:t>9</w:t>
      </w:r>
      <w:r w:rsidR="000B2700" w:rsidRPr="00145CD2">
        <w:rPr>
          <w:rFonts w:ascii="Times New Roman" w:hAnsi="Times New Roman"/>
          <w:b w:val="0"/>
          <w:sz w:val="24"/>
        </w:rPr>
        <w:t xml:space="preserve">.2. </w:t>
      </w:r>
      <w:r w:rsidR="00E238A5" w:rsidRPr="00145CD2">
        <w:rPr>
          <w:rFonts w:ascii="Times New Roman" w:hAnsi="Times New Roman"/>
          <w:b w:val="0"/>
          <w:sz w:val="24"/>
        </w:rPr>
        <w:t>Piedāvājumi, kuri neatbilst</w:t>
      </w:r>
      <w:r w:rsidR="00E238A5" w:rsidRPr="004F3FB1">
        <w:rPr>
          <w:rFonts w:ascii="Times New Roman" w:hAnsi="Times New Roman"/>
          <w:b w:val="0"/>
          <w:sz w:val="24"/>
        </w:rPr>
        <w:t xml:space="preserve"> </w:t>
      </w:r>
      <w:r w:rsidR="00A8669F" w:rsidRPr="004F3FB1">
        <w:rPr>
          <w:rFonts w:ascii="Times New Roman" w:hAnsi="Times New Roman"/>
          <w:b w:val="0"/>
          <w:sz w:val="24"/>
        </w:rPr>
        <w:t xml:space="preserve">Nolikumā </w:t>
      </w:r>
      <w:r w:rsidR="00E238A5" w:rsidRPr="004F3FB1">
        <w:rPr>
          <w:rFonts w:ascii="Times New Roman" w:hAnsi="Times New Roman"/>
          <w:b w:val="0"/>
          <w:sz w:val="24"/>
        </w:rPr>
        <w:t>noteiktajām noformējuma prasībām var tikt noraidīti, ja to</w:t>
      </w:r>
      <w:r>
        <w:rPr>
          <w:rFonts w:ascii="Times New Roman" w:hAnsi="Times New Roman"/>
          <w:b w:val="0"/>
          <w:sz w:val="24"/>
        </w:rPr>
        <w:t xml:space="preserve"> </w:t>
      </w:r>
      <w:r w:rsidR="00E238A5" w:rsidRPr="004F3FB1">
        <w:rPr>
          <w:rFonts w:ascii="Times New Roman" w:hAnsi="Times New Roman"/>
          <w:b w:val="0"/>
          <w:sz w:val="24"/>
        </w:rPr>
        <w:t xml:space="preserve">neatbilstība </w:t>
      </w:r>
      <w:r w:rsidR="00A8669F" w:rsidRPr="004F3FB1">
        <w:rPr>
          <w:rFonts w:ascii="Times New Roman" w:hAnsi="Times New Roman"/>
          <w:b w:val="0"/>
          <w:sz w:val="24"/>
        </w:rPr>
        <w:t xml:space="preserve">Nolikumā </w:t>
      </w:r>
      <w:r w:rsidR="00E238A5" w:rsidRPr="004F3FB1">
        <w:rPr>
          <w:rFonts w:ascii="Times New Roman" w:hAnsi="Times New Roman"/>
          <w:b w:val="0"/>
          <w:sz w:val="24"/>
        </w:rPr>
        <w:t>noteiktajām noformējuma prasībām ir būtiska.</w:t>
      </w:r>
    </w:p>
    <w:p w14:paraId="2A742088" w14:textId="77777777" w:rsidR="00EE7194" w:rsidRPr="004F3FB1" w:rsidRDefault="00EE7194" w:rsidP="00F1368A">
      <w:pPr>
        <w:pStyle w:val="Apakpunkts"/>
        <w:tabs>
          <w:tab w:val="clear" w:pos="851"/>
        </w:tabs>
        <w:spacing w:line="0" w:lineRule="atLeast"/>
        <w:ind w:left="709" w:hanging="709"/>
        <w:jc w:val="both"/>
        <w:rPr>
          <w:rFonts w:ascii="Times New Roman" w:hAnsi="Times New Roman"/>
          <w:b w:val="0"/>
          <w:sz w:val="24"/>
        </w:rPr>
      </w:pPr>
    </w:p>
    <w:p w14:paraId="4410B8B4" w14:textId="77777777" w:rsidR="00A7196E" w:rsidRPr="00582A64" w:rsidRDefault="00A7196E" w:rsidP="00E84652">
      <w:pPr>
        <w:pStyle w:val="Punkts"/>
        <w:numPr>
          <w:ilvl w:val="0"/>
          <w:numId w:val="17"/>
        </w:numPr>
        <w:tabs>
          <w:tab w:val="clear" w:pos="435"/>
          <w:tab w:val="num" w:pos="709"/>
        </w:tabs>
        <w:ind w:left="709" w:hanging="709"/>
        <w:outlineLvl w:val="9"/>
        <w:rPr>
          <w:rFonts w:ascii="Times New Roman" w:hAnsi="Times New Roman"/>
          <w:color w:val="auto"/>
          <w:sz w:val="24"/>
          <w:szCs w:val="24"/>
        </w:rPr>
      </w:pPr>
      <w:bookmarkStart w:id="73" w:name="_Toc210185126"/>
      <w:bookmarkStart w:id="74" w:name="_Toc210552292"/>
      <w:bookmarkStart w:id="75" w:name="_Toc59334738"/>
      <w:r w:rsidRPr="00582A64">
        <w:rPr>
          <w:rFonts w:ascii="Times New Roman" w:hAnsi="Times New Roman"/>
          <w:color w:val="auto"/>
          <w:sz w:val="24"/>
          <w:szCs w:val="24"/>
        </w:rPr>
        <w:t>Piedāvājumu vērtēšana un lēmuma pieņemšana</w:t>
      </w:r>
    </w:p>
    <w:p w14:paraId="508AAD2D" w14:textId="77777777" w:rsidR="00A7196E" w:rsidRPr="004F3FB1" w:rsidRDefault="00A7196E" w:rsidP="00A7196E">
      <w:pPr>
        <w:pStyle w:val="Punkts"/>
        <w:tabs>
          <w:tab w:val="clear" w:pos="720"/>
          <w:tab w:val="num" w:pos="567"/>
        </w:tabs>
        <w:ind w:left="567" w:hanging="567"/>
        <w:jc w:val="both"/>
        <w:rPr>
          <w:rFonts w:ascii="Times New Roman" w:hAnsi="Times New Roman"/>
          <w:b w:val="0"/>
          <w:iCs w:val="0"/>
          <w:color w:val="auto"/>
          <w:sz w:val="24"/>
          <w:szCs w:val="24"/>
        </w:rPr>
      </w:pPr>
    </w:p>
    <w:p w14:paraId="23BBC9B3" w14:textId="77777777" w:rsidR="00E84652" w:rsidRPr="00E84652" w:rsidRDefault="00E84652" w:rsidP="00E84652">
      <w:pPr>
        <w:pStyle w:val="ListParagraph"/>
        <w:keepNext/>
        <w:numPr>
          <w:ilvl w:val="0"/>
          <w:numId w:val="18"/>
        </w:numPr>
        <w:spacing w:after="0" w:line="240" w:lineRule="auto"/>
        <w:contextualSpacing w:val="0"/>
        <w:jc w:val="both"/>
        <w:rPr>
          <w:rFonts w:ascii="Times New Roman" w:eastAsia="Times New Roman" w:hAnsi="Times New Roman"/>
          <w:bCs/>
          <w:vanish/>
          <w:sz w:val="24"/>
          <w:szCs w:val="24"/>
        </w:rPr>
      </w:pPr>
    </w:p>
    <w:p w14:paraId="0299BE7C" w14:textId="77777777" w:rsidR="00E84652" w:rsidRPr="00E84652" w:rsidRDefault="00E84652" w:rsidP="00E84652">
      <w:pPr>
        <w:pStyle w:val="ListParagraph"/>
        <w:keepNext/>
        <w:numPr>
          <w:ilvl w:val="0"/>
          <w:numId w:val="18"/>
        </w:numPr>
        <w:spacing w:after="0" w:line="240" w:lineRule="auto"/>
        <w:contextualSpacing w:val="0"/>
        <w:jc w:val="both"/>
        <w:rPr>
          <w:rFonts w:ascii="Times New Roman" w:eastAsia="Times New Roman" w:hAnsi="Times New Roman"/>
          <w:bCs/>
          <w:vanish/>
          <w:sz w:val="24"/>
          <w:szCs w:val="24"/>
        </w:rPr>
      </w:pPr>
    </w:p>
    <w:p w14:paraId="658F5A5B" w14:textId="77777777" w:rsidR="00E84652" w:rsidRPr="00E84652" w:rsidRDefault="00E84652" w:rsidP="00E84652">
      <w:pPr>
        <w:pStyle w:val="ListParagraph"/>
        <w:keepNext/>
        <w:numPr>
          <w:ilvl w:val="0"/>
          <w:numId w:val="18"/>
        </w:numPr>
        <w:spacing w:after="0" w:line="240" w:lineRule="auto"/>
        <w:contextualSpacing w:val="0"/>
        <w:jc w:val="both"/>
        <w:rPr>
          <w:rFonts w:ascii="Times New Roman" w:eastAsia="Times New Roman" w:hAnsi="Times New Roman"/>
          <w:bCs/>
          <w:vanish/>
          <w:sz w:val="24"/>
          <w:szCs w:val="24"/>
        </w:rPr>
      </w:pPr>
    </w:p>
    <w:p w14:paraId="1E243D7A" w14:textId="77777777" w:rsidR="00E84652" w:rsidRPr="00E84652" w:rsidRDefault="00E84652" w:rsidP="00E84652">
      <w:pPr>
        <w:pStyle w:val="ListParagraph"/>
        <w:keepNext/>
        <w:numPr>
          <w:ilvl w:val="0"/>
          <w:numId w:val="18"/>
        </w:numPr>
        <w:spacing w:after="0" w:line="240" w:lineRule="auto"/>
        <w:contextualSpacing w:val="0"/>
        <w:jc w:val="both"/>
        <w:rPr>
          <w:rFonts w:ascii="Times New Roman" w:eastAsia="Times New Roman" w:hAnsi="Times New Roman"/>
          <w:bCs/>
          <w:vanish/>
          <w:sz w:val="24"/>
          <w:szCs w:val="24"/>
        </w:rPr>
      </w:pPr>
    </w:p>
    <w:p w14:paraId="7CE39B03" w14:textId="77777777" w:rsidR="00E84652" w:rsidRPr="00E84652" w:rsidRDefault="00E84652" w:rsidP="00E84652">
      <w:pPr>
        <w:pStyle w:val="ListParagraph"/>
        <w:keepNext/>
        <w:numPr>
          <w:ilvl w:val="0"/>
          <w:numId w:val="18"/>
        </w:numPr>
        <w:spacing w:after="0" w:line="240" w:lineRule="auto"/>
        <w:contextualSpacing w:val="0"/>
        <w:jc w:val="both"/>
        <w:rPr>
          <w:rFonts w:ascii="Times New Roman" w:eastAsia="Times New Roman" w:hAnsi="Times New Roman"/>
          <w:bCs/>
          <w:vanish/>
          <w:sz w:val="24"/>
          <w:szCs w:val="24"/>
        </w:rPr>
      </w:pPr>
    </w:p>
    <w:p w14:paraId="29535E76" w14:textId="77777777" w:rsidR="00E84652" w:rsidRPr="00E84652" w:rsidRDefault="00E84652" w:rsidP="00E84652">
      <w:pPr>
        <w:pStyle w:val="ListParagraph"/>
        <w:keepNext/>
        <w:numPr>
          <w:ilvl w:val="0"/>
          <w:numId w:val="18"/>
        </w:numPr>
        <w:spacing w:after="0" w:line="240" w:lineRule="auto"/>
        <w:contextualSpacing w:val="0"/>
        <w:jc w:val="both"/>
        <w:rPr>
          <w:rFonts w:ascii="Times New Roman" w:eastAsia="Times New Roman" w:hAnsi="Times New Roman"/>
          <w:bCs/>
          <w:vanish/>
          <w:sz w:val="24"/>
          <w:szCs w:val="24"/>
        </w:rPr>
      </w:pPr>
    </w:p>
    <w:p w14:paraId="6EF12BBC" w14:textId="3AD4BDFF" w:rsidR="00A7196E" w:rsidRDefault="00A7196E" w:rsidP="00DB7504">
      <w:pPr>
        <w:keepNext/>
        <w:numPr>
          <w:ilvl w:val="1"/>
          <w:numId w:val="18"/>
        </w:numPr>
        <w:jc w:val="both"/>
        <w:rPr>
          <w:bCs/>
        </w:rPr>
      </w:pPr>
      <w:r w:rsidRPr="00D36E4D">
        <w:rPr>
          <w:bCs/>
        </w:rPr>
        <w:t>Iesniegto piedāvājumu vērtēšana notiek saskaņā ar šajā Nolikumā izvirzītajām prasībām un P</w:t>
      </w:r>
      <w:r>
        <w:rPr>
          <w:bCs/>
        </w:rPr>
        <w:t>IL</w:t>
      </w:r>
      <w:r w:rsidRPr="00D36E4D">
        <w:rPr>
          <w:bCs/>
        </w:rPr>
        <w:t xml:space="preserve">, </w:t>
      </w:r>
      <w:r w:rsidRPr="00D36E4D">
        <w:rPr>
          <w:bCs/>
          <w:u w:val="single"/>
        </w:rPr>
        <w:t xml:space="preserve">izvēloties </w:t>
      </w:r>
      <w:r w:rsidR="00582A64">
        <w:rPr>
          <w:bCs/>
          <w:u w:val="single"/>
        </w:rPr>
        <w:t xml:space="preserve">saimnieciski </w:t>
      </w:r>
      <w:r w:rsidR="009C680E">
        <w:rPr>
          <w:bCs/>
          <w:u w:val="single"/>
        </w:rPr>
        <w:t>vis</w:t>
      </w:r>
      <w:r w:rsidR="00582A64">
        <w:rPr>
          <w:bCs/>
          <w:u w:val="single"/>
        </w:rPr>
        <w:t xml:space="preserve">izdevīgāko </w:t>
      </w:r>
      <w:r w:rsidRPr="00D36E4D">
        <w:rPr>
          <w:bCs/>
          <w:u w:val="single"/>
        </w:rPr>
        <w:t>piedāvājumu.</w:t>
      </w:r>
    </w:p>
    <w:p w14:paraId="3527C3EF" w14:textId="77777777" w:rsidR="00A7196E" w:rsidRDefault="00A7196E" w:rsidP="00DB7504">
      <w:pPr>
        <w:keepNext/>
        <w:tabs>
          <w:tab w:val="num" w:pos="709"/>
        </w:tabs>
        <w:ind w:left="450" w:hanging="709"/>
        <w:jc w:val="both"/>
        <w:outlineLvl w:val="1"/>
        <w:rPr>
          <w:bCs/>
        </w:rPr>
      </w:pPr>
    </w:p>
    <w:p w14:paraId="27963F46" w14:textId="77777777" w:rsidR="00C95E65" w:rsidRPr="00D36E4D" w:rsidRDefault="00C95E65" w:rsidP="00DB7504">
      <w:pPr>
        <w:keepNext/>
        <w:numPr>
          <w:ilvl w:val="1"/>
          <w:numId w:val="18"/>
        </w:numPr>
        <w:tabs>
          <w:tab w:val="num" w:pos="709"/>
        </w:tabs>
        <w:ind w:hanging="426"/>
        <w:rPr>
          <w:bCs/>
        </w:rPr>
      </w:pPr>
      <w:r w:rsidRPr="00D36E4D">
        <w:rPr>
          <w:bCs/>
        </w:rPr>
        <w:t>Piedāvājumu izvērtēšanu iepirkuma komisija veic četros posmos:</w:t>
      </w:r>
    </w:p>
    <w:p w14:paraId="4A063B3E" w14:textId="77777777" w:rsidR="00C95E65" w:rsidRPr="00D36E4D" w:rsidRDefault="00C95E65" w:rsidP="00C95E65">
      <w:pPr>
        <w:spacing w:after="200" w:line="276" w:lineRule="auto"/>
        <w:ind w:left="720"/>
        <w:contextualSpacing/>
        <w:rPr>
          <w:rFonts w:eastAsia="Calibri"/>
          <w:b/>
          <w:sz w:val="22"/>
          <w:szCs w:val="22"/>
        </w:rPr>
      </w:pPr>
    </w:p>
    <w:p w14:paraId="6C1BA48E" w14:textId="77777777" w:rsidR="00C95E65" w:rsidRDefault="00C95E65" w:rsidP="00C95E65">
      <w:pPr>
        <w:keepNext/>
        <w:numPr>
          <w:ilvl w:val="2"/>
          <w:numId w:val="18"/>
        </w:numPr>
        <w:spacing w:line="0" w:lineRule="atLeast"/>
        <w:ind w:left="1134"/>
        <w:contextualSpacing/>
        <w:jc w:val="both"/>
        <w:rPr>
          <w:rFonts w:eastAsia="Calibri"/>
          <w:b/>
        </w:rPr>
      </w:pPr>
      <w:r w:rsidRPr="00D36E4D">
        <w:rPr>
          <w:rFonts w:eastAsia="Calibri"/>
          <w:b/>
          <w:i/>
        </w:rPr>
        <w:t>1.posms</w:t>
      </w:r>
      <w:r w:rsidRPr="00D36E4D">
        <w:rPr>
          <w:rFonts w:eastAsia="Calibri"/>
          <w:b/>
        </w:rPr>
        <w:t xml:space="preserve"> – Dokumentu atbilstības un noformējuma pārbaude</w:t>
      </w:r>
    </w:p>
    <w:p w14:paraId="7B84DAD0" w14:textId="77777777" w:rsidR="00C95E65" w:rsidRDefault="00C95E65" w:rsidP="00586960">
      <w:pPr>
        <w:numPr>
          <w:ilvl w:val="3"/>
          <w:numId w:val="49"/>
        </w:numPr>
        <w:spacing w:line="0" w:lineRule="atLeast"/>
        <w:ind w:left="1276" w:hanging="425"/>
        <w:jc w:val="both"/>
      </w:pPr>
      <w:r>
        <w:t>Atbilstoši Nolikuma 5.2. un 8.punktā noteiktajam k</w:t>
      </w:r>
      <w:r w:rsidRPr="00D36E4D">
        <w:t>omisija izvērtē, vai pretendents ir iesniedzis visus Nolikumā paredzētos dokumentus un vai dokumenti ir noformēti atbilstoši Nolikumā noteiktajām piedāvājuma noformēšanas prasībām.</w:t>
      </w:r>
    </w:p>
    <w:p w14:paraId="32CB47E3" w14:textId="77777777" w:rsidR="00C95E65" w:rsidRDefault="00C95E65" w:rsidP="00586960">
      <w:pPr>
        <w:numPr>
          <w:ilvl w:val="3"/>
          <w:numId w:val="49"/>
        </w:numPr>
        <w:spacing w:line="0" w:lineRule="atLeast"/>
        <w:ind w:left="1276" w:hanging="425"/>
        <w:jc w:val="both"/>
      </w:pPr>
      <w:r w:rsidRPr="00D36E4D">
        <w:t>Ja pretendents nav iesniedzis visus Nolikumā paredzētos dokumentus, komisija lemj par pretendenta turpmāko dalību iepirkumā.</w:t>
      </w:r>
    </w:p>
    <w:p w14:paraId="3B919FB7" w14:textId="77777777" w:rsidR="00C95E65" w:rsidRDefault="00C95E65" w:rsidP="00586960">
      <w:pPr>
        <w:numPr>
          <w:ilvl w:val="3"/>
          <w:numId w:val="49"/>
        </w:numPr>
        <w:spacing w:line="0" w:lineRule="atLeast"/>
        <w:ind w:left="1276" w:hanging="425"/>
        <w:jc w:val="both"/>
      </w:pPr>
      <w:r w:rsidRPr="00D36E4D">
        <w:t>Ja pretendenta iesniegtie dokumenti būtiski neatbilst Nolikumā noteiktajām noformēšanas prasībām vai pretendents nav iesniedzis dokumentus, kas ir iegūstami no citām iestādēm, komisija lemj par piedāvājuma tālāku izskatīšanu.</w:t>
      </w:r>
    </w:p>
    <w:p w14:paraId="5CA8F78F" w14:textId="77777777" w:rsidR="00C95E65" w:rsidRDefault="00C95E65" w:rsidP="00C95E65">
      <w:pPr>
        <w:tabs>
          <w:tab w:val="left" w:pos="2127"/>
          <w:tab w:val="left" w:pos="2640"/>
          <w:tab w:val="left" w:pos="3119"/>
        </w:tabs>
        <w:spacing w:line="0" w:lineRule="atLeast"/>
        <w:ind w:left="709"/>
        <w:jc w:val="both"/>
      </w:pPr>
    </w:p>
    <w:p w14:paraId="592E1F1C" w14:textId="77777777" w:rsidR="00C95E65" w:rsidRDefault="00C95E65" w:rsidP="00C95E65">
      <w:pPr>
        <w:keepNext/>
        <w:numPr>
          <w:ilvl w:val="2"/>
          <w:numId w:val="18"/>
        </w:numPr>
        <w:spacing w:line="0" w:lineRule="atLeast"/>
        <w:ind w:left="1134"/>
        <w:contextualSpacing/>
        <w:jc w:val="both"/>
        <w:rPr>
          <w:rFonts w:eastAsia="Calibri"/>
          <w:b/>
        </w:rPr>
      </w:pPr>
      <w:r w:rsidRPr="00D36E4D">
        <w:rPr>
          <w:rFonts w:eastAsia="Calibri"/>
          <w:b/>
          <w:i/>
        </w:rPr>
        <w:t>2.posms</w:t>
      </w:r>
      <w:r w:rsidRPr="00D36E4D">
        <w:rPr>
          <w:rFonts w:eastAsia="Calibri"/>
          <w:b/>
        </w:rPr>
        <w:t xml:space="preserve"> – Pretendentu atlase</w:t>
      </w:r>
    </w:p>
    <w:p w14:paraId="596C602B" w14:textId="77777777" w:rsidR="00C95E65" w:rsidRDefault="00C95E65" w:rsidP="00586960">
      <w:pPr>
        <w:numPr>
          <w:ilvl w:val="3"/>
          <w:numId w:val="50"/>
        </w:numPr>
        <w:spacing w:line="0" w:lineRule="atLeast"/>
        <w:ind w:hanging="437"/>
        <w:jc w:val="both"/>
      </w:pPr>
      <w:r w:rsidRPr="00D36E4D">
        <w:t>Komisija izvērtē, vai pretendents un tā piedāvātie eksperti atbilst Nolikuma 7.punktā noteiktajām prasībām.</w:t>
      </w:r>
    </w:p>
    <w:p w14:paraId="2DB23A26" w14:textId="77777777" w:rsidR="00C95E65" w:rsidRDefault="00C95E65" w:rsidP="00586960">
      <w:pPr>
        <w:numPr>
          <w:ilvl w:val="3"/>
          <w:numId w:val="50"/>
        </w:numPr>
        <w:spacing w:line="0" w:lineRule="atLeast"/>
        <w:ind w:hanging="437"/>
        <w:jc w:val="both"/>
      </w:pPr>
      <w:r w:rsidRPr="00D36E4D">
        <w:t>Ja pretendents neatbilst Nolikuma 7.punktā noteiktajām prasībām, komisija lemj par pretendenta turpmāko dalību iepirkumā.</w:t>
      </w:r>
    </w:p>
    <w:p w14:paraId="296D8631" w14:textId="77777777" w:rsidR="00C95E65" w:rsidRDefault="00C95E65" w:rsidP="00C95E65">
      <w:pPr>
        <w:tabs>
          <w:tab w:val="left" w:pos="2127"/>
          <w:tab w:val="left" w:pos="2640"/>
          <w:tab w:val="left" w:pos="3119"/>
        </w:tabs>
        <w:spacing w:line="0" w:lineRule="atLeast"/>
        <w:ind w:left="709"/>
        <w:jc w:val="both"/>
      </w:pPr>
    </w:p>
    <w:p w14:paraId="69C1DD17" w14:textId="77777777" w:rsidR="00C95E65" w:rsidRDefault="00C95E65" w:rsidP="00C95E65">
      <w:pPr>
        <w:keepNext/>
        <w:numPr>
          <w:ilvl w:val="2"/>
          <w:numId w:val="18"/>
        </w:numPr>
        <w:spacing w:line="0" w:lineRule="atLeast"/>
        <w:ind w:left="1134"/>
        <w:contextualSpacing/>
        <w:jc w:val="both"/>
        <w:rPr>
          <w:rFonts w:eastAsia="Calibri"/>
          <w:b/>
        </w:rPr>
      </w:pPr>
      <w:r w:rsidRPr="00D36E4D">
        <w:rPr>
          <w:rFonts w:eastAsia="Calibri"/>
          <w:b/>
          <w:i/>
        </w:rPr>
        <w:t>3.posms</w:t>
      </w:r>
      <w:r w:rsidRPr="00D36E4D">
        <w:rPr>
          <w:rFonts w:eastAsia="Calibri"/>
          <w:b/>
        </w:rPr>
        <w:t xml:space="preserve"> - Piedāvājumu atbilstības pārbaude</w:t>
      </w:r>
    </w:p>
    <w:p w14:paraId="4D4BACA6" w14:textId="77777777" w:rsidR="00C95E65" w:rsidRDefault="00C95E65" w:rsidP="00586960">
      <w:pPr>
        <w:numPr>
          <w:ilvl w:val="3"/>
          <w:numId w:val="51"/>
        </w:numPr>
        <w:spacing w:line="0" w:lineRule="atLeast"/>
        <w:ind w:hanging="437"/>
        <w:jc w:val="both"/>
      </w:pPr>
      <w:r w:rsidRPr="00D36E4D">
        <w:t xml:space="preserve">Komisija pārbauda pretendenta Tehnisko piedāvājumu atbilstoši Nolikuma Tehniskajā specifikācijā (Nolikuma 1.pielikums) </w:t>
      </w:r>
      <w:r>
        <w:t xml:space="preserve">un Nolikuma 2.5.pielikumā esošajā veidnē </w:t>
      </w:r>
      <w:r w:rsidRPr="00D36E4D">
        <w:t>noteiktajām prasībām.</w:t>
      </w:r>
    </w:p>
    <w:p w14:paraId="6B2B285B" w14:textId="77777777" w:rsidR="00C95E65" w:rsidRDefault="00C95E65" w:rsidP="00586960">
      <w:pPr>
        <w:numPr>
          <w:ilvl w:val="3"/>
          <w:numId w:val="51"/>
        </w:numPr>
        <w:spacing w:line="0" w:lineRule="atLeast"/>
        <w:ind w:hanging="437"/>
        <w:jc w:val="both"/>
      </w:pPr>
      <w:r w:rsidRPr="00D36E4D">
        <w:t>Ja piedāvājumā nav ietvertas visas noteiktās prasības, komisija lemj par pretendenta turpmāko dalību iepirkumā.</w:t>
      </w:r>
    </w:p>
    <w:p w14:paraId="71B812E8" w14:textId="0D69D6D4" w:rsidR="00C95E65" w:rsidRDefault="00C95E65" w:rsidP="00586960">
      <w:pPr>
        <w:numPr>
          <w:ilvl w:val="3"/>
          <w:numId w:val="51"/>
        </w:numPr>
        <w:spacing w:line="0" w:lineRule="atLeast"/>
        <w:ind w:hanging="437"/>
        <w:jc w:val="both"/>
      </w:pPr>
      <w:r w:rsidRPr="00D36E4D">
        <w:t xml:space="preserve">Komisija pārbauda, vai Finanšu piedāvājumā nav aritmētisku kļūdu. Ja tiek konstatētas šādas kļūdas, iepirkuma komisija tās izlabo. Vērtējot Finanšu piedāvājumu, iepirkuma komisija ņem vērā veiktos labojumus. </w:t>
      </w:r>
    </w:p>
    <w:p w14:paraId="3DBA4531" w14:textId="77777777" w:rsidR="00C95E65" w:rsidRDefault="00C95E65" w:rsidP="00C95E65">
      <w:pPr>
        <w:spacing w:line="0" w:lineRule="atLeast"/>
        <w:ind w:left="720"/>
        <w:contextualSpacing/>
        <w:rPr>
          <w:rFonts w:eastAsia="Calibri"/>
        </w:rPr>
      </w:pPr>
    </w:p>
    <w:p w14:paraId="2DFD4CD5" w14:textId="77777777" w:rsidR="00C95E65" w:rsidRDefault="00C95E65" w:rsidP="00C95E65">
      <w:pPr>
        <w:keepNext/>
        <w:numPr>
          <w:ilvl w:val="2"/>
          <w:numId w:val="18"/>
        </w:numPr>
        <w:spacing w:line="0" w:lineRule="atLeast"/>
        <w:ind w:left="1134"/>
        <w:jc w:val="both"/>
        <w:rPr>
          <w:rFonts w:eastAsia="Calibri"/>
          <w:b/>
        </w:rPr>
      </w:pPr>
      <w:r w:rsidRPr="00D36E4D">
        <w:rPr>
          <w:rFonts w:eastAsia="Calibri"/>
          <w:b/>
          <w:i/>
        </w:rPr>
        <w:t>4.posms</w:t>
      </w:r>
      <w:r w:rsidRPr="00D36E4D">
        <w:rPr>
          <w:rFonts w:eastAsia="Calibri"/>
          <w:b/>
        </w:rPr>
        <w:t xml:space="preserve"> – Piedāvājumu vērtēšana </w:t>
      </w:r>
    </w:p>
    <w:p w14:paraId="69794DA9" w14:textId="30634794" w:rsidR="00C95E65" w:rsidRDefault="00C95E65" w:rsidP="00586960">
      <w:pPr>
        <w:keepNext/>
        <w:numPr>
          <w:ilvl w:val="3"/>
          <w:numId w:val="52"/>
        </w:numPr>
        <w:spacing w:line="0" w:lineRule="atLeast"/>
        <w:ind w:hanging="437"/>
        <w:contextualSpacing/>
        <w:jc w:val="both"/>
        <w:rPr>
          <w:rFonts w:eastAsia="Calibri"/>
        </w:rPr>
      </w:pPr>
      <w:r w:rsidRPr="00D36E4D">
        <w:rPr>
          <w:rFonts w:eastAsia="Calibri"/>
        </w:rPr>
        <w:t>Pēc tam, kad komisija ir pārbaudījusi pretendenta dokumentu un pretendenta atbilstību Nolikumā noteiktajām prasībām, kā arī pārbaudījusi, vai piedāvājumā nav aritmētiskās kļūdas, komisija veic piedāvājumu vērtēšanu</w:t>
      </w:r>
      <w:r w:rsidRPr="00D36E4D">
        <w:rPr>
          <w:rFonts w:eastAsia="Calibri"/>
          <w:b/>
        </w:rPr>
        <w:t xml:space="preserve"> </w:t>
      </w:r>
      <w:r w:rsidRPr="00D36E4D">
        <w:rPr>
          <w:rFonts w:eastAsia="Calibri"/>
        </w:rPr>
        <w:t>atbilstoši Nolikumā noteiktajiem vērtēšanas kritērijiem.</w:t>
      </w:r>
    </w:p>
    <w:p w14:paraId="6DA534C4" w14:textId="77777777" w:rsidR="00C95E65" w:rsidRDefault="00C95E65" w:rsidP="00586960">
      <w:pPr>
        <w:keepNext/>
        <w:numPr>
          <w:ilvl w:val="3"/>
          <w:numId w:val="52"/>
        </w:numPr>
        <w:spacing w:line="0" w:lineRule="atLeast"/>
        <w:ind w:hanging="437"/>
        <w:contextualSpacing/>
        <w:jc w:val="both"/>
        <w:rPr>
          <w:rFonts w:eastAsia="Calibri"/>
        </w:rPr>
      </w:pPr>
      <w:r w:rsidRPr="00D36E4D">
        <w:rPr>
          <w:rFonts w:eastAsia="Calibri"/>
        </w:rPr>
        <w:t xml:space="preserve">Pasūtītājs slēdz iepirkuma līgumu ar iepirkuma komisijas izraudzīto pretendentu, kas </w:t>
      </w:r>
      <w:r w:rsidRPr="00D36E4D">
        <w:rPr>
          <w:rFonts w:eastAsia="Calibri"/>
          <w:u w:val="single"/>
        </w:rPr>
        <w:t>iesniedzis Nolikuma prasībām pilnībā atbilstošu saimnieciski visizdevīgāko piedāvājumu, ko nosaka saskaņā ar šādiem kritērijiem,</w:t>
      </w:r>
      <w:r w:rsidRPr="00D36E4D">
        <w:rPr>
          <w:rFonts w:eastAsia="Calibri"/>
        </w:rPr>
        <w:t xml:space="preserve"> kas tiks aprēķināti punktu izteiksmē (maksimālais iegūstamo punktu skaits ir 100):</w:t>
      </w:r>
    </w:p>
    <w:p w14:paraId="75E64460" w14:textId="77777777" w:rsidR="00C95E65" w:rsidRPr="004F3FB1" w:rsidRDefault="00C95E65" w:rsidP="00C95E65">
      <w:pPr>
        <w:pStyle w:val="Apakpunkts"/>
        <w:tabs>
          <w:tab w:val="clear" w:pos="851"/>
        </w:tabs>
        <w:ind w:left="540" w:right="71" w:firstLine="0"/>
        <w:jc w:val="both"/>
        <w:rPr>
          <w:rFonts w:ascii="Times New Roman" w:hAnsi="Times New Roman"/>
          <w:b w:val="0"/>
          <w:sz w:val="24"/>
        </w:rPr>
      </w:pPr>
    </w:p>
    <w:tbl>
      <w:tblPr>
        <w:tblW w:w="0" w:type="auto"/>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590"/>
        <w:gridCol w:w="2697"/>
        <w:gridCol w:w="1386"/>
        <w:gridCol w:w="3515"/>
      </w:tblGrid>
      <w:tr w:rsidR="00DB7504" w:rsidRPr="00730956" w14:paraId="1BAF5482" w14:textId="77777777" w:rsidTr="00FB544E">
        <w:trPr>
          <w:tblHeader/>
        </w:trPr>
        <w:tc>
          <w:tcPr>
            <w:tcW w:w="590" w:type="dxa"/>
            <w:shd w:val="clear" w:color="auto" w:fill="E6E6E6"/>
          </w:tcPr>
          <w:p w14:paraId="1DDA1CC6" w14:textId="77777777" w:rsidR="00C95E65" w:rsidRPr="00217146" w:rsidRDefault="00C95E65" w:rsidP="00270249">
            <w:pPr>
              <w:spacing w:line="240" w:lineRule="atLeast"/>
              <w:jc w:val="center"/>
              <w:rPr>
                <w:rFonts w:eastAsia="Calibri"/>
                <w:b/>
                <w:sz w:val="20"/>
                <w:szCs w:val="20"/>
              </w:rPr>
            </w:pPr>
          </w:p>
        </w:tc>
        <w:tc>
          <w:tcPr>
            <w:tcW w:w="2697" w:type="dxa"/>
            <w:shd w:val="clear" w:color="auto" w:fill="E6E6E6"/>
          </w:tcPr>
          <w:p w14:paraId="538EA22F" w14:textId="77777777" w:rsidR="00C95E65" w:rsidRPr="00217146" w:rsidRDefault="00C95E65" w:rsidP="00270249">
            <w:pPr>
              <w:spacing w:line="240" w:lineRule="atLeast"/>
              <w:jc w:val="center"/>
              <w:rPr>
                <w:rFonts w:eastAsia="Calibri"/>
                <w:b/>
                <w:sz w:val="20"/>
                <w:szCs w:val="20"/>
              </w:rPr>
            </w:pPr>
          </w:p>
          <w:p w14:paraId="21F0BF24" w14:textId="77777777" w:rsidR="00C95E65" w:rsidRPr="00730956" w:rsidRDefault="00C95E65" w:rsidP="00270249">
            <w:pPr>
              <w:spacing w:line="240" w:lineRule="atLeast"/>
              <w:jc w:val="center"/>
              <w:rPr>
                <w:rFonts w:eastAsia="Calibri"/>
                <w:b/>
                <w:sz w:val="20"/>
                <w:szCs w:val="20"/>
              </w:rPr>
            </w:pPr>
            <w:r w:rsidRPr="00730956">
              <w:rPr>
                <w:rFonts w:eastAsia="Calibri"/>
                <w:b/>
                <w:sz w:val="20"/>
                <w:szCs w:val="20"/>
              </w:rPr>
              <w:t>Vērtējuma apraksts</w:t>
            </w:r>
          </w:p>
        </w:tc>
        <w:tc>
          <w:tcPr>
            <w:tcW w:w="1386" w:type="dxa"/>
            <w:shd w:val="clear" w:color="auto" w:fill="E6E6E6"/>
          </w:tcPr>
          <w:p w14:paraId="2BE1884B" w14:textId="77777777" w:rsidR="00C95E65" w:rsidRPr="00730956" w:rsidRDefault="00C95E65" w:rsidP="00270249">
            <w:pPr>
              <w:spacing w:line="240" w:lineRule="atLeast"/>
              <w:jc w:val="center"/>
              <w:rPr>
                <w:rFonts w:eastAsia="Calibri"/>
                <w:b/>
                <w:sz w:val="20"/>
                <w:szCs w:val="20"/>
              </w:rPr>
            </w:pPr>
            <w:r w:rsidRPr="00730956">
              <w:rPr>
                <w:rFonts w:eastAsia="Calibri"/>
                <w:b/>
                <w:sz w:val="20"/>
                <w:szCs w:val="20"/>
              </w:rPr>
              <w:t>Vērtējums</w:t>
            </w:r>
          </w:p>
          <w:p w14:paraId="06367247" w14:textId="77777777" w:rsidR="00C95E65" w:rsidRPr="00730956" w:rsidRDefault="00C95E65" w:rsidP="00270249">
            <w:pPr>
              <w:spacing w:line="240" w:lineRule="atLeast"/>
              <w:jc w:val="center"/>
              <w:rPr>
                <w:rFonts w:eastAsia="Calibri"/>
                <w:b/>
                <w:sz w:val="20"/>
                <w:szCs w:val="20"/>
              </w:rPr>
            </w:pPr>
            <w:r w:rsidRPr="00730956">
              <w:rPr>
                <w:rFonts w:eastAsia="Calibri"/>
                <w:b/>
                <w:sz w:val="20"/>
                <w:szCs w:val="20"/>
              </w:rPr>
              <w:t>(</w:t>
            </w:r>
            <w:r w:rsidRPr="00730956">
              <w:rPr>
                <w:rFonts w:eastAsia="Calibri"/>
                <w:b/>
                <w:i/>
                <w:sz w:val="20"/>
                <w:szCs w:val="20"/>
              </w:rPr>
              <w:t>max</w:t>
            </w:r>
            <w:r w:rsidRPr="00730956">
              <w:rPr>
                <w:rFonts w:eastAsia="Calibri"/>
                <w:b/>
                <w:sz w:val="20"/>
                <w:szCs w:val="20"/>
              </w:rPr>
              <w:t xml:space="preserve"> punktu skaits)</w:t>
            </w:r>
          </w:p>
        </w:tc>
        <w:tc>
          <w:tcPr>
            <w:tcW w:w="3515" w:type="dxa"/>
            <w:shd w:val="clear" w:color="auto" w:fill="E6E6E6"/>
          </w:tcPr>
          <w:p w14:paraId="71CAB6C7" w14:textId="77777777" w:rsidR="00C95E65" w:rsidRPr="00730956" w:rsidRDefault="00C95E65" w:rsidP="00270249">
            <w:pPr>
              <w:spacing w:line="240" w:lineRule="atLeast"/>
              <w:jc w:val="center"/>
              <w:rPr>
                <w:rFonts w:eastAsia="Calibri"/>
                <w:b/>
                <w:sz w:val="20"/>
                <w:szCs w:val="20"/>
              </w:rPr>
            </w:pPr>
          </w:p>
          <w:p w14:paraId="08D2D7D9" w14:textId="77777777" w:rsidR="00C95E65" w:rsidRPr="00730956" w:rsidRDefault="00C95E65" w:rsidP="00270249">
            <w:pPr>
              <w:spacing w:line="240" w:lineRule="atLeast"/>
              <w:jc w:val="center"/>
              <w:rPr>
                <w:rFonts w:eastAsia="Calibri"/>
                <w:b/>
                <w:sz w:val="20"/>
                <w:szCs w:val="20"/>
              </w:rPr>
            </w:pPr>
            <w:r w:rsidRPr="00730956">
              <w:rPr>
                <w:rFonts w:eastAsia="Calibri"/>
                <w:b/>
                <w:sz w:val="20"/>
                <w:szCs w:val="20"/>
              </w:rPr>
              <w:t>Vērtēšanas kritēriji</w:t>
            </w:r>
          </w:p>
        </w:tc>
      </w:tr>
      <w:tr w:rsidR="00DB7504" w:rsidRPr="00730956" w14:paraId="74F047B7" w14:textId="77777777" w:rsidTr="00FB544E">
        <w:trPr>
          <w:tblHeader/>
        </w:trPr>
        <w:tc>
          <w:tcPr>
            <w:tcW w:w="590" w:type="dxa"/>
          </w:tcPr>
          <w:p w14:paraId="3049CD4E" w14:textId="77777777" w:rsidR="00C95E65" w:rsidRPr="00730956" w:rsidRDefault="00C95E65" w:rsidP="00270249">
            <w:pPr>
              <w:spacing w:line="240" w:lineRule="atLeast"/>
              <w:jc w:val="both"/>
              <w:rPr>
                <w:rFonts w:eastAsia="Calibri"/>
                <w:b/>
                <w:sz w:val="20"/>
                <w:szCs w:val="20"/>
              </w:rPr>
            </w:pPr>
            <w:r w:rsidRPr="00730956">
              <w:rPr>
                <w:rFonts w:eastAsia="Calibri"/>
                <w:b/>
                <w:sz w:val="20"/>
                <w:szCs w:val="20"/>
              </w:rPr>
              <w:t>1.</w:t>
            </w:r>
          </w:p>
        </w:tc>
        <w:tc>
          <w:tcPr>
            <w:tcW w:w="2697" w:type="dxa"/>
          </w:tcPr>
          <w:p w14:paraId="1A55E728" w14:textId="52FFB9DA" w:rsidR="00C95E65" w:rsidRPr="00730956" w:rsidRDefault="00C95E65" w:rsidP="00540108">
            <w:pPr>
              <w:spacing w:line="240" w:lineRule="atLeast"/>
              <w:jc w:val="both"/>
              <w:rPr>
                <w:rFonts w:eastAsia="Calibri"/>
                <w:b/>
                <w:sz w:val="20"/>
                <w:szCs w:val="20"/>
              </w:rPr>
            </w:pPr>
            <w:r w:rsidRPr="00730956">
              <w:rPr>
                <w:rFonts w:eastAsia="Calibri"/>
                <w:b/>
                <w:sz w:val="20"/>
                <w:szCs w:val="20"/>
              </w:rPr>
              <w:t>Pakalpojuma cena (C)</w:t>
            </w:r>
            <w:r w:rsidR="00540108" w:rsidRPr="00730956">
              <w:rPr>
                <w:rFonts w:eastAsia="Calibri"/>
                <w:b/>
                <w:sz w:val="20"/>
                <w:szCs w:val="20"/>
              </w:rPr>
              <w:t xml:space="preserve"> </w:t>
            </w:r>
          </w:p>
        </w:tc>
        <w:tc>
          <w:tcPr>
            <w:tcW w:w="1386" w:type="dxa"/>
          </w:tcPr>
          <w:p w14:paraId="6C919763" w14:textId="3818A0E1" w:rsidR="00C95E65" w:rsidRPr="00730956" w:rsidRDefault="00FB544E" w:rsidP="00270249">
            <w:pPr>
              <w:spacing w:line="240" w:lineRule="atLeast"/>
              <w:jc w:val="center"/>
              <w:rPr>
                <w:rFonts w:eastAsia="Calibri"/>
                <w:b/>
                <w:sz w:val="20"/>
                <w:szCs w:val="20"/>
              </w:rPr>
            </w:pPr>
            <w:r>
              <w:rPr>
                <w:rFonts w:eastAsia="Calibri"/>
                <w:b/>
                <w:sz w:val="20"/>
                <w:szCs w:val="20"/>
              </w:rPr>
              <w:t>6</w:t>
            </w:r>
            <w:r w:rsidR="00C95E65" w:rsidRPr="00730956">
              <w:rPr>
                <w:rFonts w:eastAsia="Calibri"/>
                <w:b/>
                <w:sz w:val="20"/>
                <w:szCs w:val="20"/>
              </w:rPr>
              <w:t>0</w:t>
            </w:r>
          </w:p>
        </w:tc>
        <w:tc>
          <w:tcPr>
            <w:tcW w:w="3515" w:type="dxa"/>
          </w:tcPr>
          <w:p w14:paraId="2869911A" w14:textId="7D6E008B" w:rsidR="00C95E65" w:rsidRPr="004A212E" w:rsidRDefault="00C95E65" w:rsidP="004A212E">
            <w:pPr>
              <w:spacing w:line="240" w:lineRule="atLeast"/>
              <w:jc w:val="both"/>
              <w:rPr>
                <w:color w:val="000000"/>
                <w:sz w:val="20"/>
                <w:szCs w:val="20"/>
              </w:rPr>
            </w:pPr>
            <w:r w:rsidRPr="004A212E">
              <w:rPr>
                <w:color w:val="000000"/>
                <w:sz w:val="20"/>
                <w:szCs w:val="20"/>
              </w:rPr>
              <w:t>Zemākā cena (atbilstoši Finanšu piedāvājumam)</w:t>
            </w:r>
            <w:r w:rsidR="00540108" w:rsidRPr="004A212E">
              <w:rPr>
                <w:color w:val="000000"/>
                <w:sz w:val="20"/>
                <w:szCs w:val="20"/>
              </w:rPr>
              <w:t>. Tiks vērtēta pretendentu piedāvātā cena EMS izstrādei</w:t>
            </w:r>
            <w:r w:rsidR="00D613CC" w:rsidRPr="004A212E">
              <w:rPr>
                <w:color w:val="000000"/>
                <w:sz w:val="20"/>
                <w:szCs w:val="20"/>
              </w:rPr>
              <w:t xml:space="preserve"> atbilstoši Tehniskās specifikācijas prasībām</w:t>
            </w:r>
            <w:r w:rsidR="00147E6F">
              <w:rPr>
                <w:color w:val="000000"/>
                <w:sz w:val="20"/>
                <w:szCs w:val="20"/>
              </w:rPr>
              <w:t xml:space="preserve"> kopsum</w:t>
            </w:r>
            <w:r w:rsidR="00004947">
              <w:rPr>
                <w:color w:val="000000"/>
                <w:sz w:val="20"/>
                <w:szCs w:val="20"/>
              </w:rPr>
              <w:t>m</w:t>
            </w:r>
            <w:r w:rsidR="00147E6F">
              <w:rPr>
                <w:color w:val="000000"/>
                <w:sz w:val="20"/>
                <w:szCs w:val="20"/>
              </w:rPr>
              <w:t xml:space="preserve">ā ar </w:t>
            </w:r>
            <w:r w:rsidR="00DB7504" w:rsidRPr="004A212E">
              <w:rPr>
                <w:color w:val="000000"/>
                <w:sz w:val="20"/>
                <w:szCs w:val="20"/>
              </w:rPr>
              <w:t>piedāvāt</w:t>
            </w:r>
            <w:r w:rsidR="00147E6F">
              <w:rPr>
                <w:color w:val="000000"/>
                <w:sz w:val="20"/>
                <w:szCs w:val="20"/>
              </w:rPr>
              <w:t>o</w:t>
            </w:r>
            <w:r w:rsidR="00DB7504" w:rsidRPr="004A212E">
              <w:rPr>
                <w:color w:val="000000"/>
                <w:sz w:val="20"/>
                <w:szCs w:val="20"/>
              </w:rPr>
              <w:t xml:space="preserve"> cen</w:t>
            </w:r>
            <w:r w:rsidR="00147E6F">
              <w:rPr>
                <w:color w:val="000000"/>
                <w:sz w:val="20"/>
                <w:szCs w:val="20"/>
              </w:rPr>
              <w:t>u Latvijas-Krievijas</w:t>
            </w:r>
            <w:r w:rsidR="00DB7504" w:rsidRPr="004A212E">
              <w:rPr>
                <w:color w:val="000000"/>
                <w:sz w:val="20"/>
                <w:szCs w:val="20"/>
              </w:rPr>
              <w:t xml:space="preserve"> </w:t>
            </w:r>
            <w:r w:rsidR="00540108" w:rsidRPr="004A212E">
              <w:rPr>
                <w:color w:val="000000"/>
                <w:sz w:val="20"/>
                <w:szCs w:val="20"/>
              </w:rPr>
              <w:t>EMS</w:t>
            </w:r>
            <w:r w:rsidR="00D613CC" w:rsidRPr="004A212E">
              <w:rPr>
                <w:color w:val="000000"/>
                <w:sz w:val="20"/>
                <w:szCs w:val="20"/>
              </w:rPr>
              <w:t xml:space="preserve"> </w:t>
            </w:r>
            <w:r w:rsidR="00540108" w:rsidRPr="004A212E">
              <w:rPr>
                <w:color w:val="000000"/>
                <w:sz w:val="20"/>
                <w:szCs w:val="20"/>
              </w:rPr>
              <w:t xml:space="preserve">un </w:t>
            </w:r>
            <w:r w:rsidR="00147E6F">
              <w:rPr>
                <w:color w:val="000000"/>
                <w:sz w:val="20"/>
                <w:szCs w:val="20"/>
              </w:rPr>
              <w:t xml:space="preserve">EE-LV-RU </w:t>
            </w:r>
            <w:r w:rsidR="00540108" w:rsidRPr="004A212E">
              <w:rPr>
                <w:color w:val="000000"/>
                <w:sz w:val="20"/>
                <w:szCs w:val="20"/>
              </w:rPr>
              <w:t>datu bāzes uzturēšanai</w:t>
            </w:r>
            <w:r w:rsidR="001C337E" w:rsidRPr="004A212E">
              <w:rPr>
                <w:color w:val="000000"/>
                <w:sz w:val="20"/>
                <w:szCs w:val="20"/>
              </w:rPr>
              <w:t xml:space="preserve"> ceturksnī</w:t>
            </w:r>
            <w:r w:rsidR="00ED1211" w:rsidRPr="00ED1211">
              <w:rPr>
                <w:color w:val="000000"/>
                <w:sz w:val="20"/>
                <w:szCs w:val="20"/>
              </w:rPr>
              <w:t xml:space="preserve"> un pied</w:t>
            </w:r>
            <w:r w:rsidR="00ED1211">
              <w:rPr>
                <w:color w:val="000000"/>
                <w:sz w:val="20"/>
                <w:szCs w:val="20"/>
              </w:rPr>
              <w:t>āvāt</w:t>
            </w:r>
            <w:r w:rsidR="0065711A">
              <w:rPr>
                <w:color w:val="000000"/>
                <w:sz w:val="20"/>
                <w:szCs w:val="20"/>
              </w:rPr>
              <w:t>o</w:t>
            </w:r>
            <w:r w:rsidR="00ED1211">
              <w:rPr>
                <w:color w:val="000000"/>
                <w:sz w:val="20"/>
                <w:szCs w:val="20"/>
              </w:rPr>
              <w:t xml:space="preserve"> darba stundas cenu </w:t>
            </w:r>
            <w:r w:rsidR="00ED1211" w:rsidRPr="004A212E">
              <w:rPr>
                <w:color w:val="000000"/>
                <w:sz w:val="20"/>
                <w:szCs w:val="20"/>
              </w:rPr>
              <w:t>EMS uzlabojumu un precizējumu veikšan</w:t>
            </w:r>
            <w:r w:rsidR="00ED1211" w:rsidRPr="00ED1211">
              <w:rPr>
                <w:color w:val="000000"/>
                <w:sz w:val="20"/>
                <w:szCs w:val="20"/>
              </w:rPr>
              <w:t>ai.</w:t>
            </w:r>
            <w:r w:rsidR="00540108" w:rsidRPr="004A212E">
              <w:rPr>
                <w:color w:val="000000"/>
                <w:sz w:val="20"/>
                <w:szCs w:val="20"/>
              </w:rPr>
              <w:t xml:space="preserve">  </w:t>
            </w:r>
          </w:p>
        </w:tc>
      </w:tr>
      <w:tr w:rsidR="00DB7504" w:rsidRPr="00730956" w14:paraId="55BCE6A6" w14:textId="77777777" w:rsidTr="00FB544E">
        <w:trPr>
          <w:tblHeader/>
        </w:trPr>
        <w:tc>
          <w:tcPr>
            <w:tcW w:w="590" w:type="dxa"/>
          </w:tcPr>
          <w:p w14:paraId="40FC3D4D" w14:textId="77777777" w:rsidR="00C95E65" w:rsidRPr="00730956" w:rsidRDefault="00C95E65" w:rsidP="00270249">
            <w:pPr>
              <w:spacing w:line="240" w:lineRule="atLeast"/>
              <w:jc w:val="both"/>
              <w:rPr>
                <w:rFonts w:eastAsia="Calibri"/>
                <w:b/>
                <w:sz w:val="20"/>
                <w:szCs w:val="20"/>
              </w:rPr>
            </w:pPr>
            <w:r w:rsidRPr="00730956">
              <w:rPr>
                <w:rFonts w:eastAsia="Calibri"/>
                <w:b/>
                <w:sz w:val="20"/>
                <w:szCs w:val="20"/>
              </w:rPr>
              <w:t>2.</w:t>
            </w:r>
          </w:p>
        </w:tc>
        <w:tc>
          <w:tcPr>
            <w:tcW w:w="2697" w:type="dxa"/>
          </w:tcPr>
          <w:p w14:paraId="27C89CB3" w14:textId="4637BDF1" w:rsidR="00C95E65" w:rsidRPr="00730956" w:rsidRDefault="0021770F" w:rsidP="0021770F">
            <w:pPr>
              <w:ind w:left="-34"/>
              <w:jc w:val="both"/>
              <w:rPr>
                <w:b/>
                <w:color w:val="000000"/>
                <w:sz w:val="20"/>
                <w:szCs w:val="20"/>
              </w:rPr>
            </w:pPr>
            <w:r>
              <w:rPr>
                <w:b/>
                <w:color w:val="000000"/>
                <w:sz w:val="20"/>
                <w:szCs w:val="20"/>
              </w:rPr>
              <w:t xml:space="preserve">EMS </w:t>
            </w:r>
            <w:r w:rsidR="00FB544E">
              <w:rPr>
                <w:b/>
                <w:color w:val="000000"/>
                <w:sz w:val="20"/>
                <w:szCs w:val="20"/>
              </w:rPr>
              <w:t xml:space="preserve">1.posma </w:t>
            </w:r>
            <w:r>
              <w:rPr>
                <w:b/>
                <w:color w:val="000000"/>
                <w:sz w:val="20"/>
                <w:szCs w:val="20"/>
              </w:rPr>
              <w:t>izstrādes</w:t>
            </w:r>
            <w:r w:rsidR="00DB7504">
              <w:rPr>
                <w:b/>
                <w:color w:val="000000"/>
                <w:sz w:val="20"/>
                <w:szCs w:val="20"/>
              </w:rPr>
              <w:t xml:space="preserve"> laiks (L</w:t>
            </w:r>
            <w:r w:rsidR="00FB544E">
              <w:rPr>
                <w:b/>
                <w:color w:val="000000"/>
                <w:sz w:val="20"/>
                <w:szCs w:val="20"/>
              </w:rPr>
              <w:t>1</w:t>
            </w:r>
            <w:r w:rsidR="00DB7504">
              <w:rPr>
                <w:b/>
                <w:color w:val="000000"/>
                <w:sz w:val="20"/>
                <w:szCs w:val="20"/>
              </w:rPr>
              <w:t>)</w:t>
            </w:r>
          </w:p>
        </w:tc>
        <w:tc>
          <w:tcPr>
            <w:tcW w:w="1386" w:type="dxa"/>
          </w:tcPr>
          <w:p w14:paraId="56303DD1" w14:textId="0C3AC9BC" w:rsidR="00C95E65" w:rsidRPr="00730956" w:rsidRDefault="00FB544E" w:rsidP="00270249">
            <w:pPr>
              <w:spacing w:line="240" w:lineRule="atLeast"/>
              <w:jc w:val="center"/>
              <w:rPr>
                <w:rFonts w:eastAsia="Calibri"/>
                <w:b/>
                <w:sz w:val="20"/>
                <w:szCs w:val="20"/>
              </w:rPr>
            </w:pPr>
            <w:r>
              <w:rPr>
                <w:rFonts w:eastAsia="Calibri"/>
                <w:b/>
                <w:sz w:val="20"/>
                <w:szCs w:val="20"/>
              </w:rPr>
              <w:t>2</w:t>
            </w:r>
            <w:r w:rsidR="00C95E65" w:rsidRPr="00730956">
              <w:rPr>
                <w:rFonts w:eastAsia="Calibri"/>
                <w:b/>
                <w:sz w:val="20"/>
                <w:szCs w:val="20"/>
              </w:rPr>
              <w:t>0</w:t>
            </w:r>
          </w:p>
        </w:tc>
        <w:tc>
          <w:tcPr>
            <w:tcW w:w="3515" w:type="dxa"/>
          </w:tcPr>
          <w:p w14:paraId="13C05D03" w14:textId="5EB0C12B" w:rsidR="00C95E65" w:rsidRPr="004A212E" w:rsidRDefault="00C95E65" w:rsidP="00FB544E">
            <w:pPr>
              <w:spacing w:line="240" w:lineRule="atLeast"/>
              <w:jc w:val="both"/>
              <w:rPr>
                <w:color w:val="000000"/>
                <w:sz w:val="20"/>
                <w:szCs w:val="20"/>
              </w:rPr>
            </w:pPr>
            <w:r w:rsidRPr="00730956">
              <w:rPr>
                <w:color w:val="000000"/>
                <w:sz w:val="20"/>
                <w:szCs w:val="20"/>
              </w:rPr>
              <w:t>Tiks vērtēts</w:t>
            </w:r>
            <w:r w:rsidR="00DB7504">
              <w:rPr>
                <w:color w:val="000000"/>
                <w:sz w:val="20"/>
                <w:szCs w:val="20"/>
              </w:rPr>
              <w:t xml:space="preserve"> EMS izstrādes laika grafikā </w:t>
            </w:r>
            <w:r w:rsidR="0021770F">
              <w:rPr>
                <w:color w:val="000000"/>
                <w:sz w:val="20"/>
                <w:szCs w:val="20"/>
              </w:rPr>
              <w:t xml:space="preserve">(Nolikuma 2.9.pielikums) </w:t>
            </w:r>
            <w:r w:rsidR="00DB7504">
              <w:rPr>
                <w:color w:val="000000"/>
                <w:sz w:val="20"/>
                <w:szCs w:val="20"/>
              </w:rPr>
              <w:t xml:space="preserve">norādītais kopējais nepieciešamais laiks (dienās) EMS </w:t>
            </w:r>
            <w:r w:rsidR="00FB544E">
              <w:rPr>
                <w:color w:val="000000"/>
                <w:sz w:val="20"/>
                <w:szCs w:val="20"/>
              </w:rPr>
              <w:t xml:space="preserve">1.posma </w:t>
            </w:r>
            <w:r w:rsidR="00DB7504">
              <w:rPr>
                <w:color w:val="000000"/>
                <w:sz w:val="20"/>
                <w:szCs w:val="20"/>
              </w:rPr>
              <w:t xml:space="preserve">izstrādei no pakalpojuma līguma noslēgšanas dienas līdz EMS </w:t>
            </w:r>
            <w:r w:rsidR="00FB544E">
              <w:rPr>
                <w:color w:val="000000"/>
                <w:sz w:val="20"/>
                <w:szCs w:val="20"/>
              </w:rPr>
              <w:t xml:space="preserve">1.posma </w:t>
            </w:r>
            <w:r w:rsidR="00DB7504">
              <w:rPr>
                <w:color w:val="000000"/>
                <w:sz w:val="20"/>
                <w:szCs w:val="20"/>
              </w:rPr>
              <w:t xml:space="preserve">nodošanai lietošanā Pasūtītājam </w:t>
            </w:r>
          </w:p>
        </w:tc>
      </w:tr>
      <w:tr w:rsidR="00FB544E" w:rsidRPr="00730956" w14:paraId="26470082" w14:textId="77777777" w:rsidTr="00FB544E">
        <w:trPr>
          <w:tblHeader/>
        </w:trPr>
        <w:tc>
          <w:tcPr>
            <w:tcW w:w="590" w:type="dxa"/>
          </w:tcPr>
          <w:p w14:paraId="4A855D62" w14:textId="445E8EA7" w:rsidR="00FB544E" w:rsidRPr="00730956" w:rsidRDefault="00FB544E" w:rsidP="00FB544E">
            <w:pPr>
              <w:spacing w:line="240" w:lineRule="atLeast"/>
              <w:jc w:val="both"/>
              <w:rPr>
                <w:rFonts w:eastAsia="Calibri"/>
                <w:b/>
                <w:sz w:val="20"/>
                <w:szCs w:val="20"/>
              </w:rPr>
            </w:pPr>
            <w:r>
              <w:rPr>
                <w:rFonts w:eastAsia="Calibri"/>
                <w:b/>
                <w:sz w:val="20"/>
                <w:szCs w:val="20"/>
              </w:rPr>
              <w:t>3</w:t>
            </w:r>
            <w:r w:rsidRPr="00730956">
              <w:rPr>
                <w:rFonts w:eastAsia="Calibri"/>
                <w:b/>
                <w:sz w:val="20"/>
                <w:szCs w:val="20"/>
              </w:rPr>
              <w:t>.</w:t>
            </w:r>
          </w:p>
        </w:tc>
        <w:tc>
          <w:tcPr>
            <w:tcW w:w="2697" w:type="dxa"/>
          </w:tcPr>
          <w:p w14:paraId="795C58A8" w14:textId="78B30C18" w:rsidR="00FB544E" w:rsidRPr="00730956" w:rsidDel="00DB7504" w:rsidRDefault="00FB544E" w:rsidP="00FB544E">
            <w:pPr>
              <w:ind w:left="-34"/>
              <w:jc w:val="both"/>
              <w:rPr>
                <w:b/>
                <w:color w:val="000000"/>
                <w:sz w:val="20"/>
                <w:szCs w:val="20"/>
              </w:rPr>
            </w:pPr>
            <w:r>
              <w:rPr>
                <w:b/>
                <w:color w:val="000000"/>
                <w:sz w:val="20"/>
                <w:szCs w:val="20"/>
              </w:rPr>
              <w:t>EMS izstrādes laiks (L2)</w:t>
            </w:r>
          </w:p>
        </w:tc>
        <w:tc>
          <w:tcPr>
            <w:tcW w:w="1386" w:type="dxa"/>
          </w:tcPr>
          <w:p w14:paraId="66C21FFD" w14:textId="7125EEBB" w:rsidR="00FB544E" w:rsidRDefault="00FB544E" w:rsidP="00FB544E">
            <w:pPr>
              <w:spacing w:line="240" w:lineRule="atLeast"/>
              <w:jc w:val="center"/>
              <w:rPr>
                <w:rFonts w:eastAsia="Calibri"/>
                <w:b/>
                <w:sz w:val="20"/>
                <w:szCs w:val="20"/>
              </w:rPr>
            </w:pPr>
            <w:r>
              <w:rPr>
                <w:rFonts w:eastAsia="Calibri"/>
                <w:b/>
                <w:sz w:val="20"/>
                <w:szCs w:val="20"/>
              </w:rPr>
              <w:t>2</w:t>
            </w:r>
            <w:r w:rsidRPr="00730956">
              <w:rPr>
                <w:rFonts w:eastAsia="Calibri"/>
                <w:b/>
                <w:sz w:val="20"/>
                <w:szCs w:val="20"/>
              </w:rPr>
              <w:t>0</w:t>
            </w:r>
          </w:p>
        </w:tc>
        <w:tc>
          <w:tcPr>
            <w:tcW w:w="3515" w:type="dxa"/>
          </w:tcPr>
          <w:p w14:paraId="40520999" w14:textId="6402BF15" w:rsidR="00FB544E" w:rsidRPr="00730956" w:rsidRDefault="00FB544E" w:rsidP="008472AB">
            <w:pPr>
              <w:spacing w:line="240" w:lineRule="atLeast"/>
              <w:jc w:val="both"/>
              <w:rPr>
                <w:color w:val="000000"/>
                <w:sz w:val="20"/>
                <w:szCs w:val="20"/>
              </w:rPr>
            </w:pPr>
            <w:r w:rsidRPr="00730956">
              <w:rPr>
                <w:color w:val="000000"/>
                <w:sz w:val="20"/>
                <w:szCs w:val="20"/>
              </w:rPr>
              <w:t>Tiks vērtēts</w:t>
            </w:r>
            <w:r>
              <w:rPr>
                <w:color w:val="000000"/>
                <w:sz w:val="20"/>
                <w:szCs w:val="20"/>
              </w:rPr>
              <w:t xml:space="preserve"> EMS izstrādes laika grafikā (Nolikuma 2.9.pielikums) norādītais kopējais nepieciešamais laiks (dienās) EMS pilnīgai izstrādei no pakalpojuma līguma noslēgšanas dienas līdz EMS nodošanai lietošanā Pasūtītājam</w:t>
            </w:r>
            <w:r w:rsidR="008472AB">
              <w:rPr>
                <w:color w:val="000000"/>
                <w:sz w:val="20"/>
                <w:szCs w:val="20"/>
              </w:rPr>
              <w:t>.</w:t>
            </w:r>
          </w:p>
        </w:tc>
      </w:tr>
      <w:tr w:rsidR="00FB544E" w:rsidRPr="00730956" w14:paraId="7B3C003E" w14:textId="77777777" w:rsidTr="00FB544E">
        <w:trPr>
          <w:tblHeader/>
        </w:trPr>
        <w:tc>
          <w:tcPr>
            <w:tcW w:w="590" w:type="dxa"/>
            <w:shd w:val="clear" w:color="auto" w:fill="E6E6E6"/>
          </w:tcPr>
          <w:p w14:paraId="4AE94EBD" w14:textId="77777777" w:rsidR="00FB544E" w:rsidRPr="00730956" w:rsidRDefault="00FB544E" w:rsidP="00FB544E">
            <w:pPr>
              <w:spacing w:line="240" w:lineRule="atLeast"/>
              <w:jc w:val="both"/>
              <w:rPr>
                <w:rFonts w:eastAsia="Calibri"/>
                <w:b/>
                <w:sz w:val="20"/>
                <w:szCs w:val="20"/>
              </w:rPr>
            </w:pPr>
          </w:p>
        </w:tc>
        <w:tc>
          <w:tcPr>
            <w:tcW w:w="2697" w:type="dxa"/>
            <w:shd w:val="clear" w:color="auto" w:fill="E6E6E6"/>
          </w:tcPr>
          <w:p w14:paraId="737E79BB" w14:textId="77777777" w:rsidR="00FB544E" w:rsidRPr="00730956" w:rsidRDefault="00FB544E" w:rsidP="00FB544E">
            <w:pPr>
              <w:spacing w:line="240" w:lineRule="atLeast"/>
              <w:jc w:val="right"/>
              <w:rPr>
                <w:rFonts w:eastAsia="Calibri"/>
                <w:b/>
                <w:sz w:val="20"/>
                <w:szCs w:val="20"/>
              </w:rPr>
            </w:pPr>
            <w:r w:rsidRPr="00730956">
              <w:rPr>
                <w:rFonts w:eastAsia="Calibri"/>
                <w:b/>
                <w:sz w:val="20"/>
                <w:szCs w:val="20"/>
              </w:rPr>
              <w:t>Kopā</w:t>
            </w:r>
          </w:p>
        </w:tc>
        <w:tc>
          <w:tcPr>
            <w:tcW w:w="1386" w:type="dxa"/>
            <w:shd w:val="clear" w:color="auto" w:fill="E6E6E6"/>
          </w:tcPr>
          <w:p w14:paraId="5610E94D" w14:textId="77777777" w:rsidR="00FB544E" w:rsidRPr="00730956" w:rsidRDefault="00FB544E" w:rsidP="00FB544E">
            <w:pPr>
              <w:spacing w:line="240" w:lineRule="atLeast"/>
              <w:jc w:val="center"/>
              <w:rPr>
                <w:rFonts w:eastAsia="Calibri"/>
                <w:b/>
                <w:sz w:val="20"/>
                <w:szCs w:val="20"/>
              </w:rPr>
            </w:pPr>
            <w:r w:rsidRPr="00730956">
              <w:rPr>
                <w:rFonts w:eastAsia="Calibri"/>
                <w:b/>
                <w:sz w:val="20"/>
                <w:szCs w:val="20"/>
              </w:rPr>
              <w:t>100</w:t>
            </w:r>
          </w:p>
        </w:tc>
        <w:tc>
          <w:tcPr>
            <w:tcW w:w="3515" w:type="dxa"/>
            <w:shd w:val="clear" w:color="auto" w:fill="E6E6E6"/>
          </w:tcPr>
          <w:p w14:paraId="61D31E3D" w14:textId="1565A5E1" w:rsidR="00FB544E" w:rsidRPr="00730956" w:rsidRDefault="00FB544E" w:rsidP="00FB544E">
            <w:pPr>
              <w:spacing w:line="240" w:lineRule="atLeast"/>
              <w:jc w:val="center"/>
              <w:rPr>
                <w:rFonts w:eastAsia="Calibri"/>
                <w:b/>
                <w:sz w:val="20"/>
                <w:szCs w:val="20"/>
              </w:rPr>
            </w:pPr>
            <w:r>
              <w:rPr>
                <w:rFonts w:eastAsia="Calibri"/>
                <w:b/>
                <w:sz w:val="20"/>
                <w:szCs w:val="20"/>
              </w:rPr>
              <w:t>V = C + L1+L2</w:t>
            </w:r>
          </w:p>
        </w:tc>
      </w:tr>
    </w:tbl>
    <w:p w14:paraId="47E254EA" w14:textId="77777777" w:rsidR="00C95E65" w:rsidRPr="00730956" w:rsidRDefault="00C95E65" w:rsidP="00586960">
      <w:pPr>
        <w:pStyle w:val="ListParagraph"/>
        <w:numPr>
          <w:ilvl w:val="3"/>
          <w:numId w:val="52"/>
        </w:numPr>
      </w:pPr>
      <w:r w:rsidRPr="00730956">
        <w:rPr>
          <w:rFonts w:ascii="Times New Roman" w:hAnsi="Times New Roman"/>
          <w:sz w:val="24"/>
          <w:szCs w:val="24"/>
        </w:rPr>
        <w:t xml:space="preserve">Punktus par piedāvāto cenu </w:t>
      </w:r>
      <w:r w:rsidRPr="00730956">
        <w:rPr>
          <w:rFonts w:ascii="Times New Roman" w:hAnsi="Times New Roman"/>
          <w:b/>
          <w:sz w:val="24"/>
          <w:szCs w:val="24"/>
        </w:rPr>
        <w:t>(C)</w:t>
      </w:r>
      <w:r w:rsidRPr="00730956">
        <w:rPr>
          <w:rFonts w:ascii="Times New Roman" w:hAnsi="Times New Roman"/>
          <w:sz w:val="24"/>
          <w:szCs w:val="24"/>
        </w:rPr>
        <w:t xml:space="preserve"> komisija aprēķinās, izmantojot šādu </w:t>
      </w:r>
      <w:r w:rsidRPr="00730956">
        <w:rPr>
          <w:rFonts w:ascii="Times New Roman" w:hAnsi="Times New Roman"/>
          <w:b/>
          <w:sz w:val="24"/>
          <w:szCs w:val="24"/>
        </w:rPr>
        <w:t>formulu</w:t>
      </w:r>
      <w:r w:rsidRPr="00730956">
        <w:rPr>
          <w:rFonts w:ascii="Times New Roman" w:hAnsi="Times New Roman"/>
          <w:sz w:val="24"/>
          <w:szCs w:val="24"/>
        </w:rPr>
        <w:t>:</w:t>
      </w:r>
    </w:p>
    <w:p w14:paraId="50E081BA" w14:textId="6DEBE2D4" w:rsidR="00C95E65" w:rsidRPr="00730956" w:rsidRDefault="00C95E65" w:rsidP="00C95E65">
      <w:pPr>
        <w:spacing w:line="276" w:lineRule="auto"/>
        <w:ind w:left="2160"/>
        <w:jc w:val="both"/>
        <w:rPr>
          <w:rFonts w:eastAsia="Calibri"/>
          <w:b/>
          <w:lang w:eastAsia="lv-LV"/>
        </w:rPr>
      </w:pPr>
      <w:r w:rsidRPr="00730956">
        <w:rPr>
          <w:rFonts w:eastAsia="Calibri"/>
          <w:b/>
          <w:lang w:eastAsia="lv-LV"/>
        </w:rPr>
        <w:t xml:space="preserve">              </w:t>
      </w:r>
      <w:r w:rsidRPr="00730956">
        <w:rPr>
          <w:rFonts w:eastAsia="Calibri"/>
          <w:b/>
          <w:noProof/>
          <w:lang w:eastAsia="lv-LV"/>
        </w:rPr>
        <mc:AlternateContent>
          <mc:Choice Requires="wpc">
            <w:drawing>
              <wp:inline distT="0" distB="0" distL="0" distR="0" wp14:anchorId="6977DB93" wp14:editId="31F70E49">
                <wp:extent cx="1349944" cy="661670"/>
                <wp:effectExtent l="0" t="0" r="3175" b="0"/>
                <wp:docPr id="9" name="Canvas 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Line 5"/>
                        <wps:cNvCnPr>
                          <a:cxnSpLocks noChangeShapeType="1"/>
                        </wps:cNvCnPr>
                        <wps:spPr bwMode="auto">
                          <a:xfrm>
                            <a:off x="447304" y="319834"/>
                            <a:ext cx="451704" cy="90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2" name="Rectangle 6"/>
                        <wps:cNvSpPr>
                          <a:spLocks noChangeArrowheads="1"/>
                        </wps:cNvSpPr>
                        <wps:spPr bwMode="auto">
                          <a:xfrm>
                            <a:off x="1114584" y="159917"/>
                            <a:ext cx="153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89CE52" w14:textId="3DEF7F8A" w:rsidR="007D3EE9" w:rsidRPr="00714C24" w:rsidRDefault="007D3EE9" w:rsidP="00C95E65">
                              <w:r>
                                <w:rPr>
                                  <w:lang w:val="en-US"/>
                                </w:rPr>
                                <w:t>6</w:t>
                              </w:r>
                              <w:r w:rsidRPr="00714C24">
                                <w:rPr>
                                  <w:lang w:val="en-US"/>
                                </w:rPr>
                                <w:t>0</w:t>
                              </w:r>
                            </w:p>
                          </w:txbxContent>
                        </wps:txbx>
                        <wps:bodyPr rot="0" vert="horz" wrap="none" lIns="0" tIns="0" rIns="0" bIns="0" anchor="t" anchorCtr="0" upright="1">
                          <a:spAutoFit/>
                        </wps:bodyPr>
                      </wps:wsp>
                      <wps:wsp>
                        <wps:cNvPr id="3" name="Rectangle 7"/>
                        <wps:cNvSpPr>
                          <a:spLocks noChangeArrowheads="1"/>
                        </wps:cNvSpPr>
                        <wps:spPr bwMode="auto">
                          <a:xfrm>
                            <a:off x="628245" y="161617"/>
                            <a:ext cx="15811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C13BA6" w14:textId="77777777" w:rsidR="007D3EE9" w:rsidRDefault="007D3EE9" w:rsidP="00C95E65">
                              <w:r>
                                <w:rPr>
                                  <w:sz w:val="16"/>
                                  <w:szCs w:val="16"/>
                                  <w:lang w:val="en-US"/>
                                </w:rPr>
                                <w:t>min</w:t>
                              </w:r>
                            </w:p>
                          </w:txbxContent>
                        </wps:txbx>
                        <wps:bodyPr rot="0" vert="horz" wrap="none" lIns="0" tIns="0" rIns="0" bIns="0" anchor="t" anchorCtr="0" upright="1">
                          <a:spAutoFit/>
                        </wps:bodyPr>
                      </wps:wsp>
                      <wps:wsp>
                        <wps:cNvPr id="4" name="Rectangle 8"/>
                        <wps:cNvSpPr>
                          <a:spLocks noChangeArrowheads="1"/>
                        </wps:cNvSpPr>
                        <wps:spPr bwMode="auto">
                          <a:xfrm>
                            <a:off x="931035" y="139315"/>
                            <a:ext cx="97790"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1EC5CB" w14:textId="77777777" w:rsidR="007D3EE9" w:rsidRDefault="007D3EE9" w:rsidP="00C95E65">
                              <w:r>
                                <w:rPr>
                                  <w:rFonts w:ascii="Symbol" w:hAnsi="Symbol" w:cs="Symbol"/>
                                  <w:sz w:val="28"/>
                                  <w:szCs w:val="28"/>
                                  <w:lang w:val="en-US"/>
                                </w:rPr>
                                <w:t></w:t>
                              </w:r>
                            </w:p>
                          </w:txbxContent>
                        </wps:txbx>
                        <wps:bodyPr rot="0" vert="horz" wrap="none" lIns="0" tIns="0" rIns="0" bIns="0" anchor="t" anchorCtr="0" upright="1">
                          <a:spAutoFit/>
                        </wps:bodyPr>
                      </wps:wsp>
                      <wps:wsp>
                        <wps:cNvPr id="5" name="Rectangle 9"/>
                        <wps:cNvSpPr>
                          <a:spLocks noChangeArrowheads="1"/>
                        </wps:cNvSpPr>
                        <wps:spPr bwMode="auto">
                          <a:xfrm>
                            <a:off x="254202" y="139315"/>
                            <a:ext cx="97801" cy="2178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9C8DBB" w14:textId="77777777" w:rsidR="007D3EE9" w:rsidRDefault="007D3EE9" w:rsidP="00C95E65">
                              <w:r>
                                <w:rPr>
                                  <w:rFonts w:ascii="Symbol" w:hAnsi="Symbol" w:cs="Symbol"/>
                                  <w:sz w:val="28"/>
                                  <w:szCs w:val="28"/>
                                  <w:lang w:val="en-US"/>
                                </w:rPr>
                                <w:t></w:t>
                              </w:r>
                            </w:p>
                          </w:txbxContent>
                        </wps:txbx>
                        <wps:bodyPr rot="0" vert="horz" wrap="none" lIns="0" tIns="0" rIns="0" bIns="0" anchor="t" anchorCtr="0" upright="1">
                          <a:spAutoFit/>
                        </wps:bodyPr>
                      </wps:wsp>
                      <wps:wsp>
                        <wps:cNvPr id="6" name="Rectangle 10"/>
                        <wps:cNvSpPr>
                          <a:spLocks noChangeArrowheads="1"/>
                        </wps:cNvSpPr>
                        <wps:spPr bwMode="auto">
                          <a:xfrm>
                            <a:off x="456035" y="353637"/>
                            <a:ext cx="17589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6C74C4" w14:textId="77777777" w:rsidR="007D3EE9" w:rsidRDefault="007D3EE9" w:rsidP="00C95E65">
                              <w:r>
                                <w:rPr>
                                  <w:i/>
                                  <w:iCs/>
                                  <w:sz w:val="28"/>
                                  <w:szCs w:val="28"/>
                                  <w:lang w:val="en-US"/>
                                </w:rPr>
                                <w:t>C</w:t>
                              </w:r>
                              <w:r w:rsidRPr="00D562C8">
                                <w:rPr>
                                  <w:iCs/>
                                  <w:sz w:val="28"/>
                                  <w:szCs w:val="28"/>
                                  <w:vertAlign w:val="subscript"/>
                                  <w:lang w:val="en-US"/>
                                </w:rPr>
                                <w:t>p</w:t>
                              </w:r>
                            </w:p>
                          </w:txbxContent>
                        </wps:txbx>
                        <wps:bodyPr rot="0" vert="horz" wrap="none" lIns="0" tIns="0" rIns="0" bIns="0" anchor="t" anchorCtr="0" upright="1">
                          <a:spAutoFit/>
                        </wps:bodyPr>
                      </wps:wsp>
                      <wps:wsp>
                        <wps:cNvPr id="7" name="Rectangle 11"/>
                        <wps:cNvSpPr>
                          <a:spLocks noChangeArrowheads="1"/>
                        </wps:cNvSpPr>
                        <wps:spPr bwMode="auto">
                          <a:xfrm>
                            <a:off x="456818" y="14001"/>
                            <a:ext cx="16065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B0E699" w14:textId="77777777" w:rsidR="007D3EE9" w:rsidRDefault="007D3EE9" w:rsidP="00C95E65">
                              <w:r>
                                <w:rPr>
                                  <w:i/>
                                  <w:iCs/>
                                  <w:sz w:val="28"/>
                                  <w:szCs w:val="28"/>
                                  <w:lang w:val="en-US"/>
                                </w:rPr>
                                <w:t>C</w:t>
                              </w:r>
                            </w:p>
                          </w:txbxContent>
                        </wps:txbx>
                        <wps:bodyPr rot="0" vert="horz" wrap="none" lIns="0" tIns="0" rIns="0" bIns="0" anchor="t" anchorCtr="0" upright="1">
                          <a:spAutoFit/>
                        </wps:bodyPr>
                      </wps:wsp>
                      <wps:wsp>
                        <wps:cNvPr id="8" name="Rectangle 12"/>
                        <wps:cNvSpPr>
                          <a:spLocks noChangeArrowheads="1"/>
                        </wps:cNvSpPr>
                        <wps:spPr bwMode="auto">
                          <a:xfrm>
                            <a:off x="13988" y="167018"/>
                            <a:ext cx="16065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B42FCE" w14:textId="77777777" w:rsidR="007D3EE9" w:rsidRPr="006C3F38" w:rsidRDefault="007D3EE9" w:rsidP="00C95E65">
                              <w:r>
                                <w:rPr>
                                  <w:i/>
                                  <w:iCs/>
                                  <w:sz w:val="28"/>
                                  <w:szCs w:val="28"/>
                                </w:rPr>
                                <w:t>C</w:t>
                              </w:r>
                            </w:p>
                          </w:txbxContent>
                        </wps:txbx>
                        <wps:bodyPr rot="0" vert="horz" wrap="none" lIns="0" tIns="0" rIns="0" bIns="0" anchor="t" anchorCtr="0" upright="1">
                          <a:spAutoFit/>
                        </wps:bodyPr>
                      </wps:wsp>
                    </wpc:wpc>
                  </a:graphicData>
                </a:graphic>
              </wp:inline>
            </w:drawing>
          </mc:Choice>
          <mc:Fallback>
            <w:pict>
              <v:group w14:anchorId="6977DB93" id="Canvas 9" o:spid="_x0000_s1026" editas="canvas" style="width:106.3pt;height:52.1pt;mso-position-horizontal-relative:char;mso-position-vertical-relative:line" coordsize="13493,6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3493;height:6616;visibility:visible;mso-wrap-style:square">
                  <v:fill o:detectmouseclick="t"/>
                  <v:path o:connecttype="none"/>
                </v:shape>
                <v:line id="Line 5" o:spid="_x0000_s1028" style="position:absolute;visibility:visible;mso-wrap-style:square" from="4473,3198" to="8990,32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VSlsAAAADaAAAADwAAAGRycy9kb3ducmV2LnhtbERPS2sCMRC+F/wPYYTeatYipaxGEVHw&#10;YBFfoLdhM/vAzSRuUnf7741Q8DR8fM+ZzDpTizs1vrKsYDhIQBBnVldcKDgeVh/fIHxA1lhbJgV/&#10;5GE27b1NMNW25R3d96EQMYR9igrKEFwqpc9KMugH1hFHLreNwRBhU0jdYBvDTS0/k+RLGqw4NpTo&#10;aFFSdt3/GgV565aH83B7Y52f5uvtyP1swkWp9343H4MI1IWX+N+91nE+PF95Xjl9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m1UpbAAAAA2gAAAA8AAAAAAAAAAAAAAAAA&#10;oQIAAGRycy9kb3ducmV2LnhtbFBLBQYAAAAABAAEAPkAAACOAwAAAAA=&#10;" strokeweight=".6pt"/>
                <v:rect id="Rectangle 6" o:spid="_x0000_s1029" style="position:absolute;left:11145;top:1599;width:153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UwWsAA&#10;AADaAAAADwAAAGRycy9kb3ducmV2LnhtbESP3YrCMBSE74V9h3AWvLPp9kKkGmVZEFzxxuoDHJrT&#10;HzY5KUnW1rc3guDlMDPfMJvdZI24kQ+9YwVfWQ6CuHa651bB9bJfrECEiKzROCYFdwqw237MNlhq&#10;N/KZblVsRYJwKFFBF+NQShnqjiyGzA3EyWuctxiT9K3UHscEt0YWeb6UFntOCx0O9NNR/Vf9WwXy&#10;Uu3HVWV87o5FczK/h3NDTqn55/S9BhFpiu/wq33QCgp4Xkk3QG4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DUwWsAAAADaAAAADwAAAAAAAAAAAAAAAACYAgAAZHJzL2Rvd25y&#10;ZXYueG1sUEsFBgAAAAAEAAQA9QAAAIUDAAAAAA==&#10;" filled="f" stroked="f">
                  <v:textbox style="mso-fit-shape-to-text:t" inset="0,0,0,0">
                    <w:txbxContent>
                      <w:p w14:paraId="5789CE52" w14:textId="3DEF7F8A" w:rsidR="007D3EE9" w:rsidRPr="00714C24" w:rsidRDefault="007D3EE9" w:rsidP="00C95E65">
                        <w:r>
                          <w:rPr>
                            <w:lang w:val="en-US"/>
                          </w:rPr>
                          <w:t>6</w:t>
                        </w:r>
                        <w:r w:rsidRPr="00714C24">
                          <w:rPr>
                            <w:lang w:val="en-US"/>
                          </w:rPr>
                          <w:t>0</w:t>
                        </w:r>
                      </w:p>
                    </w:txbxContent>
                  </v:textbox>
                </v:rect>
                <v:rect id="Rectangle 7" o:spid="_x0000_s1030" style="position:absolute;left:6282;top:1616;width:1581;height:11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mVwcEA&#10;AADaAAAADwAAAGRycy9kb3ducmV2LnhtbESPzWrDMBCE74W+g9hCbrVcB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95lcHBAAAA2gAAAA8AAAAAAAAAAAAAAAAAmAIAAGRycy9kb3du&#10;cmV2LnhtbFBLBQYAAAAABAAEAPUAAACGAwAAAAA=&#10;" filled="f" stroked="f">
                  <v:textbox style="mso-fit-shape-to-text:t" inset="0,0,0,0">
                    <w:txbxContent>
                      <w:p w14:paraId="59C13BA6" w14:textId="77777777" w:rsidR="007D3EE9" w:rsidRDefault="007D3EE9" w:rsidP="00C95E65">
                        <w:r>
                          <w:rPr>
                            <w:sz w:val="16"/>
                            <w:szCs w:val="16"/>
                            <w:lang w:val="en-US"/>
                          </w:rPr>
                          <w:t>min</w:t>
                        </w:r>
                      </w:p>
                    </w:txbxContent>
                  </v:textbox>
                </v:rect>
                <v:rect id="Rectangle 8" o:spid="_x0000_s1031" style="position:absolute;left:9310;top:1393;width:978;height:217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ANtcEA&#10;AADaAAAADwAAAGRycy9kb3ducmV2LnhtbESPzWrDMBCE74W+g9hCbrVcE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QDbXBAAAA2gAAAA8AAAAAAAAAAAAAAAAAmAIAAGRycy9kb3du&#10;cmV2LnhtbFBLBQYAAAAABAAEAPUAAACGAwAAAAA=&#10;" filled="f" stroked="f">
                  <v:textbox style="mso-fit-shape-to-text:t" inset="0,0,0,0">
                    <w:txbxContent>
                      <w:p w14:paraId="3A1EC5CB" w14:textId="77777777" w:rsidR="007D3EE9" w:rsidRDefault="007D3EE9" w:rsidP="00C95E65">
                        <w:r>
                          <w:rPr>
                            <w:rFonts w:ascii="Symbol" w:hAnsi="Symbol" w:cs="Symbol"/>
                            <w:sz w:val="28"/>
                            <w:szCs w:val="28"/>
                            <w:lang w:val="en-US"/>
                          </w:rPr>
                          <w:t></w:t>
                        </w:r>
                      </w:p>
                    </w:txbxContent>
                  </v:textbox>
                </v:rect>
                <v:rect id="Rectangle 9" o:spid="_x0000_s1032" style="position:absolute;left:2542;top:1393;width:978;height:217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yoLsEA&#10;AADaAAAADwAAAGRycy9kb3ducmV2LnhtbESPzWrDMBCE74W+g9hCbrVcQ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qC7BAAAA2gAAAA8AAAAAAAAAAAAAAAAAmAIAAGRycy9kb3du&#10;cmV2LnhtbFBLBQYAAAAABAAEAPUAAACGAwAAAAA=&#10;" filled="f" stroked="f">
                  <v:textbox style="mso-fit-shape-to-text:t" inset="0,0,0,0">
                    <w:txbxContent>
                      <w:p w14:paraId="379C8DBB" w14:textId="77777777" w:rsidR="007D3EE9" w:rsidRDefault="007D3EE9" w:rsidP="00C95E65">
                        <w:r>
                          <w:rPr>
                            <w:rFonts w:ascii="Symbol" w:hAnsi="Symbol" w:cs="Symbol"/>
                            <w:sz w:val="28"/>
                            <w:szCs w:val="28"/>
                            <w:lang w:val="en-US"/>
                          </w:rPr>
                          <w:t></w:t>
                        </w:r>
                      </w:p>
                    </w:txbxContent>
                  </v:textbox>
                </v:rect>
                <v:rect id="Rectangle 10" o:spid="_x0000_s1033" style="position:absolute;left:4560;top:3536;width:1759;height:204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42WcAA&#10;AADaAAAADwAAAGRycy9kb3ducmV2LnhtbESP3YrCMBSE74V9h3CEvdNUL0SqUUQo1GVvrD7AoTn9&#10;weSkJFlb336zsODlMDPfMPvjZI14kg+9YwWrZQaCuHa651bB/VYstiBCRNZoHJOCFwU4Hj5me8y1&#10;G/lKzyq2IkE45Kigi3HIpQx1RxbD0g3EyWuctxiT9K3UHscEt0aus2wjLfacFjoc6NxR/ah+rAJ5&#10;q4pxWxmfua91820u5bUhp9TnfDrtQESa4jv83y61gg38XUk3QB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w42WcAAAADaAAAADwAAAAAAAAAAAAAAAACYAgAAZHJzL2Rvd25y&#10;ZXYueG1sUEsFBgAAAAAEAAQA9QAAAIUDAAAAAA==&#10;" filled="f" stroked="f">
                  <v:textbox style="mso-fit-shape-to-text:t" inset="0,0,0,0">
                    <w:txbxContent>
                      <w:p w14:paraId="786C74C4" w14:textId="77777777" w:rsidR="007D3EE9" w:rsidRDefault="007D3EE9" w:rsidP="00C95E65">
                        <w:r>
                          <w:rPr>
                            <w:i/>
                            <w:iCs/>
                            <w:sz w:val="28"/>
                            <w:szCs w:val="28"/>
                            <w:lang w:val="en-US"/>
                          </w:rPr>
                          <w:t>C</w:t>
                        </w:r>
                        <w:r w:rsidRPr="00D562C8">
                          <w:rPr>
                            <w:iCs/>
                            <w:sz w:val="28"/>
                            <w:szCs w:val="28"/>
                            <w:vertAlign w:val="subscript"/>
                            <w:lang w:val="en-US"/>
                          </w:rPr>
                          <w:t>p</w:t>
                        </w:r>
                      </w:p>
                    </w:txbxContent>
                  </v:textbox>
                </v:rect>
                <v:rect id="Rectangle 11" o:spid="_x0000_s1034" style="position:absolute;left:4568;top:140;width:1606;height:204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KTwsEA&#10;AADaAAAADwAAAGRycy9kb3ducmV2LnhtbESPzWrDMBCE74W+g9hCbrVcH1LjRAmlEEhDL7bzAIu1&#10;/qHSykhq7L59FSj0OMzMN8z+uFojbuTD5FjBS5aDIO6cnnhQcG1PzyWIEJE1Gsek4IcCHA+PD3us&#10;tFu4plsTB5EgHCpUMMY4V1KGbiSLIXMzcfJ65y3GJP0gtcclwa2RRZ5vpcWJ08KIM72P1H0131aB&#10;bJvTUjbG5+5S9J/m41z35JTaPK1vOxCR1vgf/muftYJXuF9JN0A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Ck8LBAAAA2gAAAA8AAAAAAAAAAAAAAAAAmAIAAGRycy9kb3du&#10;cmV2LnhtbFBLBQYAAAAABAAEAPUAAACGAwAAAAA=&#10;" filled="f" stroked="f">
                  <v:textbox style="mso-fit-shape-to-text:t" inset="0,0,0,0">
                    <w:txbxContent>
                      <w:p w14:paraId="6DB0E699" w14:textId="77777777" w:rsidR="007D3EE9" w:rsidRDefault="007D3EE9" w:rsidP="00C95E65">
                        <w:r>
                          <w:rPr>
                            <w:i/>
                            <w:iCs/>
                            <w:sz w:val="28"/>
                            <w:szCs w:val="28"/>
                            <w:lang w:val="en-US"/>
                          </w:rPr>
                          <w:t>C</w:t>
                        </w:r>
                      </w:p>
                    </w:txbxContent>
                  </v:textbox>
                </v:rect>
                <v:rect id="Rectangle 12" o:spid="_x0000_s1035" style="position:absolute;left:139;top:1670;width:1607;height:204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HsL0A&#10;AADaAAAADwAAAGRycy9kb3ducmV2LnhtbERPy0rEMBTdD/gP4QrupqmzkKE2LcNAoYqb6fgBl+b2&#10;gclNSWJb/94sBJeH8y7r3Rqxkg+zYwXPWQ6CuHd65lHB5705nkGEiKzROCYFPxSgrh4OJRbabXyj&#10;tYujSCEcClQwxbgUUoZ+Ioshcwtx4gbnLcYE/Si1xy2FWyNPef4iLc6cGiZc6DpR/9V9WwXy3jXb&#10;uTM+d++n4cO8tbeBnFJPj/vlFUSkPf6L/9ytVpC2pivpBsjq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d0HsL0AAADaAAAADwAAAAAAAAAAAAAAAACYAgAAZHJzL2Rvd25yZXYu&#10;eG1sUEsFBgAAAAAEAAQA9QAAAIIDAAAAAA==&#10;" filled="f" stroked="f">
                  <v:textbox style="mso-fit-shape-to-text:t" inset="0,0,0,0">
                    <w:txbxContent>
                      <w:p w14:paraId="1EB42FCE" w14:textId="77777777" w:rsidR="007D3EE9" w:rsidRPr="006C3F38" w:rsidRDefault="007D3EE9" w:rsidP="00C95E65">
                        <w:r>
                          <w:rPr>
                            <w:i/>
                            <w:iCs/>
                            <w:sz w:val="28"/>
                            <w:szCs w:val="28"/>
                          </w:rPr>
                          <w:t>C</w:t>
                        </w:r>
                      </w:p>
                    </w:txbxContent>
                  </v:textbox>
                </v:rect>
                <w10:anchorlock/>
              </v:group>
            </w:pict>
          </mc:Fallback>
        </mc:AlternateContent>
      </w:r>
    </w:p>
    <w:p w14:paraId="4FDDABEA" w14:textId="647BE4FD" w:rsidR="00C95E65" w:rsidRPr="00C46759" w:rsidRDefault="00C95E65" w:rsidP="00C05F5C">
      <w:pPr>
        <w:tabs>
          <w:tab w:val="left" w:pos="5805"/>
        </w:tabs>
        <w:spacing w:after="120" w:line="276" w:lineRule="auto"/>
        <w:jc w:val="both"/>
        <w:rPr>
          <w:rFonts w:eastAsia="Calibri"/>
          <w:lang w:eastAsia="lv-LV"/>
        </w:rPr>
      </w:pPr>
      <w:r w:rsidRPr="00C46759">
        <w:rPr>
          <w:rFonts w:eastAsia="Calibri"/>
          <w:lang w:eastAsia="lv-LV"/>
        </w:rPr>
        <w:t>kur:</w:t>
      </w:r>
      <w:r w:rsidR="007C1D68">
        <w:rPr>
          <w:rFonts w:eastAsia="Calibri"/>
          <w:lang w:eastAsia="lv-LV"/>
        </w:rPr>
        <w:tab/>
      </w:r>
    </w:p>
    <w:p w14:paraId="061906B4" w14:textId="77777777" w:rsidR="00C95E65" w:rsidRPr="00C46759" w:rsidRDefault="00C95E65" w:rsidP="00C95E65">
      <w:pPr>
        <w:tabs>
          <w:tab w:val="left" w:pos="900"/>
          <w:tab w:val="left" w:pos="1276"/>
          <w:tab w:val="left" w:pos="2127"/>
          <w:tab w:val="left" w:pos="2640"/>
          <w:tab w:val="left" w:pos="3119"/>
        </w:tabs>
        <w:spacing w:line="0" w:lineRule="atLeast"/>
        <w:jc w:val="both"/>
        <w:rPr>
          <w:rFonts w:eastAsia="Calibri"/>
          <w:lang w:eastAsia="lv-LV"/>
        </w:rPr>
      </w:pPr>
      <w:r w:rsidRPr="00C46759">
        <w:rPr>
          <w:rFonts w:eastAsia="Calibri"/>
          <w:lang w:eastAsia="lv-LV"/>
        </w:rPr>
        <w:t>C</w:t>
      </w:r>
      <w:r w:rsidRPr="00C46759">
        <w:rPr>
          <w:rFonts w:eastAsia="Calibri"/>
          <w:vertAlign w:val="subscript"/>
          <w:lang w:eastAsia="lv-LV"/>
        </w:rPr>
        <w:t>min</w:t>
      </w:r>
      <w:r w:rsidRPr="00C46759">
        <w:rPr>
          <w:rFonts w:eastAsia="Calibri"/>
          <w:lang w:eastAsia="lv-LV"/>
        </w:rPr>
        <w:t xml:space="preserve"> = Zemākā piedāvātā cena no visiem piedāvājumiem</w:t>
      </w:r>
    </w:p>
    <w:p w14:paraId="0922E0F0" w14:textId="77777777" w:rsidR="00C95E65" w:rsidRPr="00C46759" w:rsidRDefault="00C95E65" w:rsidP="00C95E65">
      <w:pPr>
        <w:pStyle w:val="Apakpunkts"/>
        <w:tabs>
          <w:tab w:val="clear" w:pos="851"/>
        </w:tabs>
        <w:spacing w:line="0" w:lineRule="atLeast"/>
        <w:ind w:right="71"/>
        <w:jc w:val="both"/>
        <w:rPr>
          <w:rFonts w:ascii="Times New Roman" w:eastAsia="Calibri" w:hAnsi="Times New Roman"/>
          <w:b w:val="0"/>
          <w:sz w:val="24"/>
          <w:lang w:eastAsia="en-US"/>
        </w:rPr>
      </w:pPr>
      <w:r w:rsidRPr="00C46759">
        <w:rPr>
          <w:rFonts w:ascii="Times New Roman" w:eastAsia="Calibri" w:hAnsi="Times New Roman"/>
          <w:b w:val="0"/>
          <w:sz w:val="24"/>
          <w:lang w:eastAsia="en-US"/>
        </w:rPr>
        <w:t>C</w:t>
      </w:r>
      <w:r w:rsidRPr="00C46759">
        <w:rPr>
          <w:rFonts w:ascii="Times New Roman" w:eastAsia="Calibri" w:hAnsi="Times New Roman"/>
          <w:b w:val="0"/>
          <w:sz w:val="24"/>
          <w:vertAlign w:val="subscript"/>
          <w:lang w:eastAsia="en-US"/>
        </w:rPr>
        <w:t>P</w:t>
      </w:r>
      <w:r w:rsidRPr="00C46759">
        <w:rPr>
          <w:rFonts w:ascii="Times New Roman" w:eastAsia="Calibri" w:hAnsi="Times New Roman"/>
          <w:b w:val="0"/>
          <w:sz w:val="24"/>
          <w:lang w:eastAsia="en-US"/>
        </w:rPr>
        <w:t xml:space="preserve"> = Pretendenta piedāvātā cena.</w:t>
      </w:r>
    </w:p>
    <w:p w14:paraId="1A1C1DD9" w14:textId="77777777" w:rsidR="00C95E65" w:rsidRPr="00C46759" w:rsidRDefault="00C95E65" w:rsidP="00C95E65">
      <w:pPr>
        <w:keepNext/>
        <w:spacing w:line="0" w:lineRule="atLeast"/>
        <w:jc w:val="both"/>
        <w:rPr>
          <w:b/>
        </w:rPr>
      </w:pPr>
    </w:p>
    <w:p w14:paraId="0527E729" w14:textId="76395977" w:rsidR="00FB544E" w:rsidRPr="00FB544E" w:rsidRDefault="00FB544E" w:rsidP="004A212E"/>
    <w:p w14:paraId="689F98B9" w14:textId="3A45F63B" w:rsidR="00FB544E" w:rsidRPr="00495ABB" w:rsidRDefault="00FB544E" w:rsidP="00FB544E">
      <w:pPr>
        <w:pStyle w:val="ListParagraph"/>
        <w:numPr>
          <w:ilvl w:val="3"/>
          <w:numId w:val="53"/>
        </w:numPr>
      </w:pPr>
      <w:r w:rsidRPr="00495ABB">
        <w:rPr>
          <w:rFonts w:ascii="Times New Roman" w:hAnsi="Times New Roman"/>
          <w:sz w:val="24"/>
          <w:szCs w:val="24"/>
        </w:rPr>
        <w:t xml:space="preserve">Punktus par piedāvāto laiku </w:t>
      </w:r>
      <w:r w:rsidRPr="00495ABB">
        <w:rPr>
          <w:rFonts w:ascii="Times New Roman" w:hAnsi="Times New Roman"/>
          <w:b/>
          <w:sz w:val="24"/>
          <w:szCs w:val="24"/>
        </w:rPr>
        <w:t>(L1 un L2)</w:t>
      </w:r>
      <w:r w:rsidRPr="00495ABB">
        <w:rPr>
          <w:rFonts w:ascii="Times New Roman" w:hAnsi="Times New Roman"/>
          <w:sz w:val="24"/>
          <w:szCs w:val="24"/>
        </w:rPr>
        <w:t xml:space="preserve"> komisija aprēķinās, izmantojot šādu </w:t>
      </w:r>
      <w:r w:rsidRPr="00495ABB">
        <w:rPr>
          <w:rFonts w:ascii="Times New Roman" w:hAnsi="Times New Roman"/>
          <w:b/>
          <w:sz w:val="24"/>
          <w:szCs w:val="24"/>
        </w:rPr>
        <w:t>formulu</w:t>
      </w:r>
      <w:r w:rsidRPr="00495ABB">
        <w:rPr>
          <w:rFonts w:ascii="Times New Roman" w:hAnsi="Times New Roman"/>
          <w:sz w:val="24"/>
          <w:szCs w:val="24"/>
        </w:rPr>
        <w:t>:</w:t>
      </w:r>
    </w:p>
    <w:p w14:paraId="4DB2D4C9" w14:textId="77777777" w:rsidR="00FB544E" w:rsidRPr="00495ABB" w:rsidRDefault="00FB544E" w:rsidP="00FB544E">
      <w:pPr>
        <w:spacing w:line="276" w:lineRule="auto"/>
        <w:ind w:left="2160"/>
        <w:jc w:val="both"/>
        <w:rPr>
          <w:rFonts w:eastAsia="Calibri"/>
          <w:b/>
          <w:lang w:eastAsia="lv-LV"/>
        </w:rPr>
      </w:pPr>
      <w:r w:rsidRPr="00495ABB">
        <w:rPr>
          <w:rFonts w:eastAsia="Calibri"/>
          <w:b/>
          <w:lang w:eastAsia="lv-LV"/>
        </w:rPr>
        <w:t xml:space="preserve">              </w:t>
      </w:r>
      <w:r w:rsidRPr="00495ABB">
        <w:rPr>
          <w:rFonts w:eastAsia="Calibri"/>
          <w:b/>
          <w:noProof/>
          <w:lang w:eastAsia="lv-LV"/>
        </w:rPr>
        <mc:AlternateContent>
          <mc:Choice Requires="wpc">
            <w:drawing>
              <wp:inline distT="0" distB="0" distL="0" distR="0" wp14:anchorId="642B4576" wp14:editId="68BBCB28">
                <wp:extent cx="1349375" cy="937559"/>
                <wp:effectExtent l="0" t="0" r="3175" b="15240"/>
                <wp:docPr id="27" name="Canvas 2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9" name="Line 5"/>
                        <wps:cNvCnPr>
                          <a:cxnSpLocks noChangeShapeType="1"/>
                        </wps:cNvCnPr>
                        <wps:spPr bwMode="auto">
                          <a:xfrm>
                            <a:off x="447304" y="319834"/>
                            <a:ext cx="451704" cy="90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20" name="Rectangle 6"/>
                        <wps:cNvSpPr>
                          <a:spLocks noChangeArrowheads="1"/>
                        </wps:cNvSpPr>
                        <wps:spPr bwMode="auto">
                          <a:xfrm>
                            <a:off x="1118349" y="159509"/>
                            <a:ext cx="153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B0C5CB" w14:textId="27FCA0B5" w:rsidR="007D3EE9" w:rsidRPr="00714C24" w:rsidRDefault="007D3EE9" w:rsidP="00FB544E">
                              <w:r>
                                <w:rPr>
                                  <w:lang w:val="en-US"/>
                                </w:rPr>
                                <w:t>2</w:t>
                              </w:r>
                              <w:r w:rsidRPr="00714C24">
                                <w:rPr>
                                  <w:lang w:val="en-US"/>
                                </w:rPr>
                                <w:t>0</w:t>
                              </w:r>
                            </w:p>
                          </w:txbxContent>
                        </wps:txbx>
                        <wps:bodyPr rot="0" vert="horz" wrap="none" lIns="0" tIns="0" rIns="0" bIns="0" anchor="t" anchorCtr="0" upright="1">
                          <a:spAutoFit/>
                        </wps:bodyPr>
                      </wps:wsp>
                      <wps:wsp>
                        <wps:cNvPr id="21" name="Rectangle 7"/>
                        <wps:cNvSpPr>
                          <a:spLocks noChangeArrowheads="1"/>
                        </wps:cNvSpPr>
                        <wps:spPr bwMode="auto">
                          <a:xfrm>
                            <a:off x="629305" y="161410"/>
                            <a:ext cx="15811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A0D48F" w14:textId="77777777" w:rsidR="007D3EE9" w:rsidRDefault="007D3EE9" w:rsidP="00FB544E">
                              <w:r>
                                <w:rPr>
                                  <w:sz w:val="16"/>
                                  <w:szCs w:val="16"/>
                                  <w:lang w:val="en-US"/>
                                </w:rPr>
                                <w:t>min</w:t>
                              </w:r>
                            </w:p>
                          </w:txbxContent>
                        </wps:txbx>
                        <wps:bodyPr rot="0" vert="horz" wrap="none" lIns="0" tIns="0" rIns="0" bIns="0" anchor="t" anchorCtr="0" upright="1">
                          <a:spAutoFit/>
                        </wps:bodyPr>
                      </wps:wsp>
                      <wps:wsp>
                        <wps:cNvPr id="22" name="Rectangle 8"/>
                        <wps:cNvSpPr>
                          <a:spLocks noChangeArrowheads="1"/>
                        </wps:cNvSpPr>
                        <wps:spPr bwMode="auto">
                          <a:xfrm>
                            <a:off x="932607" y="139139"/>
                            <a:ext cx="97790"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076DA8" w14:textId="77777777" w:rsidR="007D3EE9" w:rsidRDefault="007D3EE9" w:rsidP="00FB544E">
                              <w:r>
                                <w:rPr>
                                  <w:rFonts w:ascii="Symbol" w:hAnsi="Symbol" w:cs="Symbol"/>
                                  <w:sz w:val="28"/>
                                  <w:szCs w:val="28"/>
                                  <w:lang w:val="en-US"/>
                                </w:rPr>
                                <w:t></w:t>
                              </w:r>
                            </w:p>
                          </w:txbxContent>
                        </wps:txbx>
                        <wps:bodyPr rot="0" vert="horz" wrap="none" lIns="0" tIns="0" rIns="0" bIns="0" anchor="t" anchorCtr="0" upright="1">
                          <a:spAutoFit/>
                        </wps:bodyPr>
                      </wps:wsp>
                      <wps:wsp>
                        <wps:cNvPr id="23" name="Rectangle 9"/>
                        <wps:cNvSpPr>
                          <a:spLocks noChangeArrowheads="1"/>
                        </wps:cNvSpPr>
                        <wps:spPr bwMode="auto">
                          <a:xfrm>
                            <a:off x="254202" y="139315"/>
                            <a:ext cx="97801" cy="2178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069B9A" w14:textId="77777777" w:rsidR="007D3EE9" w:rsidRDefault="007D3EE9" w:rsidP="00FB544E">
                              <w:r>
                                <w:rPr>
                                  <w:rFonts w:ascii="Symbol" w:hAnsi="Symbol" w:cs="Symbol"/>
                                  <w:sz w:val="28"/>
                                  <w:szCs w:val="28"/>
                                  <w:lang w:val="en-US"/>
                                </w:rPr>
                                <w:t></w:t>
                              </w:r>
                            </w:p>
                          </w:txbxContent>
                        </wps:txbx>
                        <wps:bodyPr rot="0" vert="horz" wrap="none" lIns="0" tIns="0" rIns="0" bIns="0" anchor="t" anchorCtr="0" upright="1">
                          <a:spAutoFit/>
                        </wps:bodyPr>
                      </wps:wsp>
                      <wps:wsp>
                        <wps:cNvPr id="24" name="Rectangle 10"/>
                        <wps:cNvSpPr>
                          <a:spLocks noChangeArrowheads="1"/>
                        </wps:cNvSpPr>
                        <wps:spPr bwMode="auto">
                          <a:xfrm>
                            <a:off x="455650" y="353133"/>
                            <a:ext cx="331470" cy="379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F0E468" w14:textId="3286641F" w:rsidR="007D3EE9" w:rsidRPr="00FB544E" w:rsidRDefault="007D3EE9" w:rsidP="00FB544E">
                              <w:r w:rsidRPr="00FB544E">
                                <w:rPr>
                                  <w:i/>
                                  <w:iCs/>
                                  <w:sz w:val="28"/>
                                  <w:szCs w:val="28"/>
                                  <w:lang w:val="en-US"/>
                                </w:rPr>
                                <w:t>L1</w:t>
                              </w:r>
                              <w:r w:rsidRPr="00FB544E">
                                <w:rPr>
                                  <w:iCs/>
                                  <w:sz w:val="28"/>
                                  <w:szCs w:val="28"/>
                                  <w:vertAlign w:val="subscript"/>
                                  <w:lang w:val="en-US"/>
                                </w:rPr>
                                <w:t>p</w:t>
                              </w:r>
                            </w:p>
                            <w:p w14:paraId="0B8C270F" w14:textId="7F4CDE16" w:rsidR="007D3EE9" w:rsidRDefault="007D3EE9" w:rsidP="00FB544E"/>
                          </w:txbxContent>
                        </wps:txbx>
                        <wps:bodyPr rot="0" vert="horz" wrap="square" lIns="0" tIns="0" rIns="0" bIns="0" anchor="t" anchorCtr="0" upright="1">
                          <a:spAutoFit/>
                        </wps:bodyPr>
                      </wps:wsp>
                      <wps:wsp>
                        <wps:cNvPr id="25" name="Rectangle 11"/>
                        <wps:cNvSpPr>
                          <a:spLocks noChangeArrowheads="1"/>
                        </wps:cNvSpPr>
                        <wps:spPr bwMode="auto">
                          <a:xfrm>
                            <a:off x="456625" y="13977"/>
                            <a:ext cx="229870"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C32233" w14:textId="1E17EEE2" w:rsidR="007D3EE9" w:rsidRDefault="007D3EE9" w:rsidP="00FB544E">
                              <w:r>
                                <w:rPr>
                                  <w:i/>
                                  <w:iCs/>
                                  <w:sz w:val="28"/>
                                  <w:szCs w:val="28"/>
                                  <w:lang w:val="en-US"/>
                                </w:rPr>
                                <w:t>L1</w:t>
                              </w:r>
                            </w:p>
                          </w:txbxContent>
                        </wps:txbx>
                        <wps:bodyPr rot="0" vert="horz" wrap="none" lIns="0" tIns="0" rIns="0" bIns="0" anchor="t" anchorCtr="0" upright="1">
                          <a:spAutoFit/>
                        </wps:bodyPr>
                      </wps:wsp>
                      <wps:wsp>
                        <wps:cNvPr id="26" name="Rectangle 12"/>
                        <wps:cNvSpPr>
                          <a:spLocks noChangeArrowheads="1"/>
                        </wps:cNvSpPr>
                        <wps:spPr bwMode="auto">
                          <a:xfrm>
                            <a:off x="13934" y="166700"/>
                            <a:ext cx="229870"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03B766" w14:textId="6BE8D1E8" w:rsidR="007D3EE9" w:rsidRPr="006C3F38" w:rsidRDefault="007D3EE9" w:rsidP="00FB544E">
                              <w:r>
                                <w:rPr>
                                  <w:i/>
                                  <w:iCs/>
                                  <w:sz w:val="28"/>
                                  <w:szCs w:val="28"/>
                                </w:rPr>
                                <w:t>L1</w:t>
                              </w:r>
                            </w:p>
                          </w:txbxContent>
                        </wps:txbx>
                        <wps:bodyPr rot="0" vert="horz" wrap="none" lIns="0" tIns="0" rIns="0" bIns="0" anchor="t" anchorCtr="0" upright="1">
                          <a:spAutoFit/>
                        </wps:bodyPr>
                      </wps:wsp>
                    </wpc:wpc>
                  </a:graphicData>
                </a:graphic>
              </wp:inline>
            </w:drawing>
          </mc:Choice>
          <mc:Fallback>
            <w:pict>
              <v:group w14:anchorId="642B4576" id="Canvas 27" o:spid="_x0000_s1036" editas="canvas" style="width:106.25pt;height:73.8pt;mso-position-horizontal-relative:char;mso-position-vertical-relative:line" coordsize="13493,9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">
                <v:shape id="_x0000_s1037" type="#_x0000_t75" style="position:absolute;width:13493;height:9372;visibility:visible;mso-wrap-style:square">
                  <v:fill o:detectmouseclick="t"/>
                  <v:path o:connecttype="none"/>
                </v:shape>
                <v:line id="Line 5" o:spid="_x0000_s1038" style="position:absolute;visibility:visible;mso-wrap-style:square" from="4473,3198" to="8990,32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ndNsMAAADbAAAADwAAAGRycy9kb3ducmV2LnhtbERPS2sCMRC+C/6HMEJvmlWK1K1xWcSC&#10;h4pULbS3YTP7wM0k3aTu9t83hYK3+fies84G04obdb6xrGA+S0AQF1Y3XCm4nF+mTyB8QNbYWiYF&#10;P+Qh24xHa0y17fmNbqdQiRjCPkUFdQguldIXNRn0M+uII1fazmCIsKuk7rCP4aaViyRZSoMNx4Ya&#10;HW1rKq6nb6Og7N3u/DE/frEu3/P98dEdXsOnUg+TIX8GEWgId/G/e6/j/BX8/RIPkJ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853TbDAAAA2wAAAA8AAAAAAAAAAAAA&#10;AAAAoQIAAGRycy9kb3ducmV2LnhtbFBLBQYAAAAABAAEAPkAAACRAwAAAAA=&#10;" strokeweight=".6pt"/>
                <v:rect id="Rectangle 6" o:spid="_x0000_s1039" style="position:absolute;left:11183;top:1595;width:1530;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cP74A&#10;AADbAAAADwAAAGRycy9kb3ducmV2LnhtbERPS2rDMBDdB3oHMYHuYjleFONYCSEQSEs3cXqAwRp/&#10;iDQykmq7t68WhS4f71+fVmvETD6MjhXssxwEcev0yL2Cr8d1V4IIEVmjcUwKfijA6fiyqbHSbuE7&#10;zU3sRQrhUKGCIcapkjK0A1kMmZuIE9c5bzEm6HupPS4p3BpZ5PmbtDhyahhwostA7bP5tgrko7ku&#10;ZWN87j6K7tO83+4dOaVet+v5ACLSGv/Ff+6bVlCk9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pa3D++AAAA2wAAAA8AAAAAAAAAAAAAAAAAmAIAAGRycy9kb3ducmV2&#10;LnhtbFBLBQYAAAAABAAEAPUAAACDAwAAAAA=&#10;" filled="f" stroked="f">
                  <v:textbox style="mso-fit-shape-to-text:t" inset="0,0,0,0">
                    <w:txbxContent>
                      <w:p w14:paraId="26B0C5CB" w14:textId="27FCA0B5" w:rsidR="007D3EE9" w:rsidRPr="00714C24" w:rsidRDefault="007D3EE9" w:rsidP="00FB544E">
                        <w:r>
                          <w:rPr>
                            <w:lang w:val="en-US"/>
                          </w:rPr>
                          <w:t>2</w:t>
                        </w:r>
                        <w:r w:rsidRPr="00714C24">
                          <w:rPr>
                            <w:lang w:val="en-US"/>
                          </w:rPr>
                          <w:t>0</w:t>
                        </w:r>
                      </w:p>
                    </w:txbxContent>
                  </v:textbox>
                </v:rect>
                <v:rect id="Rectangle 7" o:spid="_x0000_s1040" style="position:absolute;left:6293;top:1614;width:1581;height:11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Z5pMAA&#10;AADbAAAADwAAAGRycy9kb3ducmV2LnhtbESPzYoCMRCE74LvEFrYm2acwyKjUUQQVLw47gM0k54f&#10;TDpDEp3x7c3Cwh6LqvqK2uxGa8SLfOgcK1guMhDEldMdNwp+7sf5CkSIyBqNY1LwpgC77XSywUK7&#10;gW/0KmMjEoRDgQraGPtCylC1ZDEsXE+cvNp5izFJ30jtcUhwa2SeZd/SYsdpocWeDi1Vj/JpFch7&#10;eRxWpfGZu+T11ZxPt5qcUl+zcb8GEWmM/+G/9kkryJfw+yX9ALn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RZ5pMAAAADbAAAADwAAAAAAAAAAAAAAAACYAgAAZHJzL2Rvd25y&#10;ZXYueG1sUEsFBgAAAAAEAAQA9QAAAIUDAAAAAA==&#10;" filled="f" stroked="f">
                  <v:textbox style="mso-fit-shape-to-text:t" inset="0,0,0,0">
                    <w:txbxContent>
                      <w:p w14:paraId="66A0D48F" w14:textId="77777777" w:rsidR="007D3EE9" w:rsidRDefault="007D3EE9" w:rsidP="00FB544E">
                        <w:r>
                          <w:rPr>
                            <w:sz w:val="16"/>
                            <w:szCs w:val="16"/>
                            <w:lang w:val="en-US"/>
                          </w:rPr>
                          <w:t>min</w:t>
                        </w:r>
                      </w:p>
                    </w:txbxContent>
                  </v:textbox>
                </v:rect>
                <v:rect id="Rectangle 8" o:spid="_x0000_s1041" style="position:absolute;left:9326;top:1391;width:977;height:217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n08EA&#10;AADbAAAADwAAAGRycy9kb3ducmV2LnhtbESP3YrCMBSE7wXfIRxh72y6vVikGkUWBHfxxuoDHJrT&#10;H0xOSpK13bc3guDlMDPfMJvdZI24kw+9YwWfWQ6CuHa651bB9XJYrkCEiKzROCYF/xRgt53PNlhq&#10;N/KZ7lVsRYJwKFFBF+NQShnqjiyGzA3EyWuctxiT9K3UHscEt0YWef4lLfacFjoc6Luj+lb9WQXy&#10;Uh3GVWV87n6L5mR+jueGnFIfi2m/BhFpiu/wq33UCooCnl/SD5D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E59PBAAAA2wAAAA8AAAAAAAAAAAAAAAAAmAIAAGRycy9kb3du&#10;cmV2LnhtbFBLBQYAAAAABAAEAPUAAACGAwAAAAA=&#10;" filled="f" stroked="f">
                  <v:textbox style="mso-fit-shape-to-text:t" inset="0,0,0,0">
                    <w:txbxContent>
                      <w:p w14:paraId="43076DA8" w14:textId="77777777" w:rsidR="007D3EE9" w:rsidRDefault="007D3EE9" w:rsidP="00FB544E">
                        <w:r>
                          <w:rPr>
                            <w:rFonts w:ascii="Symbol" w:hAnsi="Symbol" w:cs="Symbol"/>
                            <w:sz w:val="28"/>
                            <w:szCs w:val="28"/>
                            <w:lang w:val="en-US"/>
                          </w:rPr>
                          <w:t></w:t>
                        </w:r>
                      </w:p>
                    </w:txbxContent>
                  </v:textbox>
                </v:rect>
                <v:rect id="Rectangle 9" o:spid="_x0000_s1042" style="position:absolute;left:2542;top:1393;width:978;height:217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hCSMEA&#10;AADbAAAADwAAAGRycy9kb3ducmV2LnhtbESP3YrCMBSE7wXfIRxh7zS1wi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IQkjBAAAA2wAAAA8AAAAAAAAAAAAAAAAAmAIAAGRycy9kb3du&#10;cmV2LnhtbFBLBQYAAAAABAAEAPUAAACGAwAAAAA=&#10;" filled="f" stroked="f">
                  <v:textbox style="mso-fit-shape-to-text:t" inset="0,0,0,0">
                    <w:txbxContent>
                      <w:p w14:paraId="0F069B9A" w14:textId="77777777" w:rsidR="007D3EE9" w:rsidRDefault="007D3EE9" w:rsidP="00FB544E">
                        <w:r>
                          <w:rPr>
                            <w:rFonts w:ascii="Symbol" w:hAnsi="Symbol" w:cs="Symbol"/>
                            <w:sz w:val="28"/>
                            <w:szCs w:val="28"/>
                            <w:lang w:val="en-US"/>
                          </w:rPr>
                          <w:t></w:t>
                        </w:r>
                      </w:p>
                    </w:txbxContent>
                  </v:textbox>
                </v:rect>
                <v:rect id="Rectangle 10" o:spid="_x0000_s1043" style="position:absolute;left:4556;top:3531;width:3315;height:37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NqdsUA&#10;AADbAAAADwAAAGRycy9kb3ducmV2LnhtbESPQWvCQBSE7wX/w/IEL0U3hlI0zUZEEDwIxbQHvT2y&#10;r9m02bchu5rYX98tFHocZuYbJt+MthU36n3jWMFykYAgrpxuuFbw/rafr0D4gKyxdUwK7uRhU0we&#10;csy0G/hEtzLUIkLYZ6jAhNBlUvrKkEW/cB1x9D5cbzFE2ddS9zhEuG1lmiTP0mLDccFgRztD1Vd5&#10;tQr2r+eG+FueHterwX1W6aU0x06p2XTcvoAINIb/8F/7oBWkT/D7Jf4AWf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Q2p2xQAAANsAAAAPAAAAAAAAAAAAAAAAAJgCAABkcnMv&#10;ZG93bnJldi54bWxQSwUGAAAAAAQABAD1AAAAigMAAAAA&#10;" filled="f" stroked="f">
                  <v:textbox style="mso-fit-shape-to-text:t" inset="0,0,0,0">
                    <w:txbxContent>
                      <w:p w14:paraId="42F0E468" w14:textId="3286641F" w:rsidR="007D3EE9" w:rsidRPr="00FB544E" w:rsidRDefault="007D3EE9" w:rsidP="00FB544E">
                        <w:r w:rsidRPr="00FB544E">
                          <w:rPr>
                            <w:i/>
                            <w:iCs/>
                            <w:sz w:val="28"/>
                            <w:szCs w:val="28"/>
                            <w:lang w:val="en-US"/>
                          </w:rPr>
                          <w:t>L1</w:t>
                        </w:r>
                        <w:r w:rsidRPr="00FB544E">
                          <w:rPr>
                            <w:iCs/>
                            <w:sz w:val="28"/>
                            <w:szCs w:val="28"/>
                            <w:vertAlign w:val="subscript"/>
                            <w:lang w:val="en-US"/>
                          </w:rPr>
                          <w:t>p</w:t>
                        </w:r>
                      </w:p>
                      <w:p w14:paraId="0B8C270F" w14:textId="7F4CDE16" w:rsidR="007D3EE9" w:rsidRDefault="007D3EE9" w:rsidP="00FB544E"/>
                    </w:txbxContent>
                  </v:textbox>
                </v:rect>
                <v:rect id="Rectangle 11" o:spid="_x0000_s1044" style="position:absolute;left:4566;top:139;width:2298;height:204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1/p8EA&#10;AADbAAAADwAAAGRycy9kb3ducmV2LnhtbESP3YrCMBSE7wXfIRxh7zS14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tf6fBAAAA2wAAAA8AAAAAAAAAAAAAAAAAmAIAAGRycy9kb3du&#10;cmV2LnhtbFBLBQYAAAAABAAEAPUAAACGAwAAAAA=&#10;" filled="f" stroked="f">
                  <v:textbox style="mso-fit-shape-to-text:t" inset="0,0,0,0">
                    <w:txbxContent>
                      <w:p w14:paraId="1AC32233" w14:textId="1E17EEE2" w:rsidR="007D3EE9" w:rsidRDefault="007D3EE9" w:rsidP="00FB544E">
                        <w:r>
                          <w:rPr>
                            <w:i/>
                            <w:iCs/>
                            <w:sz w:val="28"/>
                            <w:szCs w:val="28"/>
                            <w:lang w:val="en-US"/>
                          </w:rPr>
                          <w:t>L1</w:t>
                        </w:r>
                      </w:p>
                    </w:txbxContent>
                  </v:textbox>
                </v:rect>
                <v:rect id="Rectangle 12" o:spid="_x0000_s1045" style="position:absolute;left:139;top:1667;width:2299;height:204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h0MAA&#10;AADbAAAADwAAAGRycy9kb3ducmV2LnhtbESPzYoCMRCE74LvEFrYm2acg8hoFBEEV/biuA/QTHp+&#10;MOkMSXRm394Iwh6LqvqK2u5Ha8STfOgcK1guMhDEldMdNwp+b6f5GkSIyBqNY1LwRwH2u+lki4V2&#10;A1/pWcZGJAiHAhW0MfaFlKFqyWJYuJ44ebXzFmOSvpHa45Dg1sg8y1bSYsdpocWeji1V9/JhFchb&#10;eRrWpfGZu+T1j/k+X2tySn3NxsMGRKQx/oc/7bNWkK/g/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v/h0MAAAADbAAAADwAAAAAAAAAAAAAAAACYAgAAZHJzL2Rvd25y&#10;ZXYueG1sUEsFBgAAAAAEAAQA9QAAAIUDAAAAAA==&#10;" filled="f" stroked="f">
                  <v:textbox style="mso-fit-shape-to-text:t" inset="0,0,0,0">
                    <w:txbxContent>
                      <w:p w14:paraId="4B03B766" w14:textId="6BE8D1E8" w:rsidR="007D3EE9" w:rsidRPr="006C3F38" w:rsidRDefault="007D3EE9" w:rsidP="00FB544E">
                        <w:r>
                          <w:rPr>
                            <w:i/>
                            <w:iCs/>
                            <w:sz w:val="28"/>
                            <w:szCs w:val="28"/>
                          </w:rPr>
                          <w:t>L1</w:t>
                        </w:r>
                      </w:p>
                    </w:txbxContent>
                  </v:textbox>
                </v:rect>
                <w10:anchorlock/>
              </v:group>
            </w:pict>
          </mc:Fallback>
        </mc:AlternateContent>
      </w:r>
    </w:p>
    <w:p w14:paraId="609A0C38" w14:textId="77777777" w:rsidR="00FB544E" w:rsidRPr="00495ABB" w:rsidRDefault="00FB544E" w:rsidP="00FB544E">
      <w:pPr>
        <w:tabs>
          <w:tab w:val="left" w:pos="900"/>
          <w:tab w:val="left" w:pos="1276"/>
          <w:tab w:val="left" w:pos="2127"/>
          <w:tab w:val="left" w:pos="2640"/>
          <w:tab w:val="left" w:pos="3119"/>
        </w:tabs>
        <w:spacing w:after="120" w:line="276" w:lineRule="auto"/>
        <w:jc w:val="both"/>
        <w:rPr>
          <w:rFonts w:eastAsia="Calibri"/>
          <w:lang w:eastAsia="lv-LV"/>
        </w:rPr>
      </w:pPr>
      <w:r w:rsidRPr="00495ABB">
        <w:rPr>
          <w:rFonts w:eastAsia="Calibri"/>
          <w:lang w:eastAsia="lv-LV"/>
        </w:rPr>
        <w:t>kur:</w:t>
      </w:r>
    </w:p>
    <w:p w14:paraId="10D39B16" w14:textId="4EA77098" w:rsidR="00FB544E" w:rsidRPr="00495ABB" w:rsidRDefault="00FB544E" w:rsidP="00FB544E">
      <w:pPr>
        <w:tabs>
          <w:tab w:val="left" w:pos="900"/>
          <w:tab w:val="left" w:pos="1276"/>
          <w:tab w:val="left" w:pos="2127"/>
          <w:tab w:val="left" w:pos="2640"/>
          <w:tab w:val="left" w:pos="3119"/>
        </w:tabs>
        <w:spacing w:line="0" w:lineRule="atLeast"/>
        <w:jc w:val="both"/>
        <w:rPr>
          <w:rFonts w:eastAsia="Calibri"/>
          <w:lang w:eastAsia="lv-LV"/>
        </w:rPr>
      </w:pPr>
      <w:r w:rsidRPr="00495ABB">
        <w:rPr>
          <w:rFonts w:eastAsia="Calibri"/>
          <w:lang w:eastAsia="lv-LV"/>
        </w:rPr>
        <w:t>L1</w:t>
      </w:r>
      <w:r w:rsidRPr="00495ABB">
        <w:rPr>
          <w:rFonts w:eastAsia="Calibri"/>
          <w:vertAlign w:val="subscript"/>
          <w:lang w:eastAsia="lv-LV"/>
        </w:rPr>
        <w:t>min</w:t>
      </w:r>
      <w:r w:rsidRPr="00495ABB">
        <w:rPr>
          <w:rFonts w:eastAsia="Calibri"/>
          <w:lang w:eastAsia="lv-LV"/>
        </w:rPr>
        <w:t xml:space="preserve"> = Īsākais piedāvātais laiks EMS 1.posma izstrādei un nodošanai Pasūtītājam lietošanā no visiem piedāvājumiem</w:t>
      </w:r>
    </w:p>
    <w:p w14:paraId="20F14D32" w14:textId="3565DEA6" w:rsidR="00FB544E" w:rsidRPr="00495ABB" w:rsidRDefault="00FB544E" w:rsidP="00FB544E">
      <w:pPr>
        <w:pStyle w:val="Apakpunkts"/>
        <w:tabs>
          <w:tab w:val="clear" w:pos="851"/>
        </w:tabs>
        <w:spacing w:line="0" w:lineRule="atLeast"/>
        <w:ind w:left="0" w:right="71" w:firstLine="0"/>
        <w:jc w:val="both"/>
        <w:rPr>
          <w:rFonts w:ascii="Times New Roman" w:eastAsia="Calibri" w:hAnsi="Times New Roman"/>
          <w:b w:val="0"/>
          <w:sz w:val="24"/>
          <w:lang w:eastAsia="en-US"/>
        </w:rPr>
      </w:pPr>
      <w:r w:rsidRPr="00495ABB">
        <w:rPr>
          <w:rFonts w:ascii="Times New Roman" w:eastAsia="Calibri" w:hAnsi="Times New Roman"/>
          <w:b w:val="0"/>
          <w:sz w:val="24"/>
          <w:lang w:eastAsia="en-US"/>
        </w:rPr>
        <w:t>L1</w:t>
      </w:r>
      <w:r w:rsidRPr="00495ABB">
        <w:rPr>
          <w:rFonts w:ascii="Times New Roman" w:eastAsia="Calibri" w:hAnsi="Times New Roman"/>
          <w:b w:val="0"/>
          <w:sz w:val="24"/>
          <w:vertAlign w:val="subscript"/>
          <w:lang w:eastAsia="en-US"/>
        </w:rPr>
        <w:t>P</w:t>
      </w:r>
      <w:r w:rsidRPr="00495ABB">
        <w:rPr>
          <w:rFonts w:ascii="Times New Roman" w:eastAsia="Calibri" w:hAnsi="Times New Roman"/>
          <w:b w:val="0"/>
          <w:sz w:val="24"/>
          <w:lang w:eastAsia="en-US"/>
        </w:rPr>
        <w:t xml:space="preserve"> = Pretendenta piedāvā</w:t>
      </w:r>
      <w:r w:rsidRPr="00495ABB">
        <w:rPr>
          <w:rFonts w:ascii="Times New Roman" w:eastAsia="Calibri" w:hAnsi="Times New Roman"/>
          <w:b w:val="0"/>
          <w:sz w:val="24"/>
        </w:rPr>
        <w:t>tais laiks EMS 1.posma izstrādei un nodošanai Pasūtītājam lietošanā no visiem piedāvājumiem.</w:t>
      </w:r>
    </w:p>
    <w:p w14:paraId="2478B823" w14:textId="77777777" w:rsidR="00FB544E" w:rsidRPr="00495ABB" w:rsidRDefault="00FB544E" w:rsidP="00FB544E">
      <w:pPr>
        <w:tabs>
          <w:tab w:val="left" w:pos="1276"/>
        </w:tabs>
        <w:jc w:val="both"/>
      </w:pPr>
    </w:p>
    <w:p w14:paraId="092E5927" w14:textId="0E558BF0" w:rsidR="00FB544E" w:rsidRPr="00495ABB" w:rsidRDefault="00FB544E" w:rsidP="00FB544E">
      <w:pPr>
        <w:spacing w:line="276" w:lineRule="auto"/>
        <w:ind w:left="2160"/>
        <w:jc w:val="both"/>
        <w:rPr>
          <w:rFonts w:eastAsia="Calibri"/>
          <w:b/>
          <w:lang w:eastAsia="lv-LV"/>
        </w:rPr>
      </w:pPr>
      <w:r w:rsidRPr="00495ABB">
        <w:rPr>
          <w:rFonts w:eastAsia="Calibri"/>
          <w:b/>
          <w:lang w:eastAsia="lv-LV"/>
        </w:rPr>
        <w:lastRenderedPageBreak/>
        <w:t xml:space="preserve">            </w:t>
      </w:r>
      <w:r w:rsidRPr="00495ABB">
        <w:rPr>
          <w:rFonts w:eastAsia="Calibri"/>
          <w:b/>
          <w:noProof/>
          <w:lang w:eastAsia="lv-LV"/>
        </w:rPr>
        <mc:AlternateContent>
          <mc:Choice Requires="wpc">
            <w:drawing>
              <wp:inline distT="0" distB="0" distL="0" distR="0" wp14:anchorId="36DE02C9" wp14:editId="7E1DBB2C">
                <wp:extent cx="1349375" cy="937559"/>
                <wp:effectExtent l="0" t="0" r="3175" b="15240"/>
                <wp:docPr id="36" name="Canvas 3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8" name="Line 5"/>
                        <wps:cNvCnPr>
                          <a:cxnSpLocks noChangeShapeType="1"/>
                        </wps:cNvCnPr>
                        <wps:spPr bwMode="auto">
                          <a:xfrm>
                            <a:off x="447304" y="319834"/>
                            <a:ext cx="451704" cy="90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29" name="Rectangle 6"/>
                        <wps:cNvSpPr>
                          <a:spLocks noChangeArrowheads="1"/>
                        </wps:cNvSpPr>
                        <wps:spPr bwMode="auto">
                          <a:xfrm>
                            <a:off x="1118349" y="159509"/>
                            <a:ext cx="153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77A0D6" w14:textId="21AE15D9" w:rsidR="007D3EE9" w:rsidRPr="00714C24" w:rsidRDefault="007D3EE9" w:rsidP="00FB544E">
                              <w:r>
                                <w:rPr>
                                  <w:lang w:val="en-US"/>
                                </w:rPr>
                                <w:t>2</w:t>
                              </w:r>
                              <w:r w:rsidRPr="00714C24">
                                <w:rPr>
                                  <w:lang w:val="en-US"/>
                                </w:rPr>
                                <w:t>0</w:t>
                              </w:r>
                            </w:p>
                          </w:txbxContent>
                        </wps:txbx>
                        <wps:bodyPr rot="0" vert="horz" wrap="none" lIns="0" tIns="0" rIns="0" bIns="0" anchor="t" anchorCtr="0" upright="1">
                          <a:spAutoFit/>
                        </wps:bodyPr>
                      </wps:wsp>
                      <wps:wsp>
                        <wps:cNvPr id="30" name="Rectangle 7"/>
                        <wps:cNvSpPr>
                          <a:spLocks noChangeArrowheads="1"/>
                        </wps:cNvSpPr>
                        <wps:spPr bwMode="auto">
                          <a:xfrm>
                            <a:off x="629305" y="161410"/>
                            <a:ext cx="15811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E7B5E0" w14:textId="77777777" w:rsidR="007D3EE9" w:rsidRDefault="007D3EE9" w:rsidP="00FB544E">
                              <w:r>
                                <w:rPr>
                                  <w:sz w:val="16"/>
                                  <w:szCs w:val="16"/>
                                  <w:lang w:val="en-US"/>
                                </w:rPr>
                                <w:t>min</w:t>
                              </w:r>
                            </w:p>
                          </w:txbxContent>
                        </wps:txbx>
                        <wps:bodyPr rot="0" vert="horz" wrap="none" lIns="0" tIns="0" rIns="0" bIns="0" anchor="t" anchorCtr="0" upright="1">
                          <a:spAutoFit/>
                        </wps:bodyPr>
                      </wps:wsp>
                      <wps:wsp>
                        <wps:cNvPr id="31" name="Rectangle 8"/>
                        <wps:cNvSpPr>
                          <a:spLocks noChangeArrowheads="1"/>
                        </wps:cNvSpPr>
                        <wps:spPr bwMode="auto">
                          <a:xfrm>
                            <a:off x="932607" y="139139"/>
                            <a:ext cx="97790"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9982C0" w14:textId="77777777" w:rsidR="007D3EE9" w:rsidRDefault="007D3EE9" w:rsidP="00FB544E">
                              <w:r>
                                <w:rPr>
                                  <w:rFonts w:ascii="Symbol" w:hAnsi="Symbol" w:cs="Symbol"/>
                                  <w:sz w:val="28"/>
                                  <w:szCs w:val="28"/>
                                  <w:lang w:val="en-US"/>
                                </w:rPr>
                                <w:t></w:t>
                              </w:r>
                            </w:p>
                          </w:txbxContent>
                        </wps:txbx>
                        <wps:bodyPr rot="0" vert="horz" wrap="none" lIns="0" tIns="0" rIns="0" bIns="0" anchor="t" anchorCtr="0" upright="1">
                          <a:spAutoFit/>
                        </wps:bodyPr>
                      </wps:wsp>
                      <wps:wsp>
                        <wps:cNvPr id="32" name="Rectangle 9"/>
                        <wps:cNvSpPr>
                          <a:spLocks noChangeArrowheads="1"/>
                        </wps:cNvSpPr>
                        <wps:spPr bwMode="auto">
                          <a:xfrm>
                            <a:off x="254202" y="139315"/>
                            <a:ext cx="97801" cy="2178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2D9A4B" w14:textId="77777777" w:rsidR="007D3EE9" w:rsidRDefault="007D3EE9" w:rsidP="00FB544E">
                              <w:r>
                                <w:rPr>
                                  <w:rFonts w:ascii="Symbol" w:hAnsi="Symbol" w:cs="Symbol"/>
                                  <w:sz w:val="28"/>
                                  <w:szCs w:val="28"/>
                                  <w:lang w:val="en-US"/>
                                </w:rPr>
                                <w:t></w:t>
                              </w:r>
                            </w:p>
                          </w:txbxContent>
                        </wps:txbx>
                        <wps:bodyPr rot="0" vert="horz" wrap="none" lIns="0" tIns="0" rIns="0" bIns="0" anchor="t" anchorCtr="0" upright="1">
                          <a:spAutoFit/>
                        </wps:bodyPr>
                      </wps:wsp>
                      <wps:wsp>
                        <wps:cNvPr id="33" name="Rectangle 10"/>
                        <wps:cNvSpPr>
                          <a:spLocks noChangeArrowheads="1"/>
                        </wps:cNvSpPr>
                        <wps:spPr bwMode="auto">
                          <a:xfrm>
                            <a:off x="455650" y="353133"/>
                            <a:ext cx="331470" cy="379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FEB185" w14:textId="5AC3FAD3" w:rsidR="007D3EE9" w:rsidRPr="00FB544E" w:rsidRDefault="007D3EE9" w:rsidP="00FB544E">
                              <w:r w:rsidRPr="00FB544E">
                                <w:rPr>
                                  <w:i/>
                                  <w:iCs/>
                                  <w:sz w:val="28"/>
                                  <w:szCs w:val="28"/>
                                  <w:lang w:val="en-US"/>
                                </w:rPr>
                                <w:t>L</w:t>
                              </w:r>
                              <w:r>
                                <w:rPr>
                                  <w:i/>
                                  <w:iCs/>
                                  <w:sz w:val="28"/>
                                  <w:szCs w:val="28"/>
                                  <w:lang w:val="en-US"/>
                                </w:rPr>
                                <w:t>2</w:t>
                              </w:r>
                              <w:r w:rsidRPr="00FB544E">
                                <w:rPr>
                                  <w:iCs/>
                                  <w:sz w:val="28"/>
                                  <w:szCs w:val="28"/>
                                  <w:vertAlign w:val="subscript"/>
                                  <w:lang w:val="en-US"/>
                                </w:rPr>
                                <w:t>p</w:t>
                              </w:r>
                            </w:p>
                            <w:p w14:paraId="03ED1B9A" w14:textId="77777777" w:rsidR="007D3EE9" w:rsidRDefault="007D3EE9" w:rsidP="00FB544E"/>
                          </w:txbxContent>
                        </wps:txbx>
                        <wps:bodyPr rot="0" vert="horz" wrap="square" lIns="0" tIns="0" rIns="0" bIns="0" anchor="t" anchorCtr="0" upright="1">
                          <a:spAutoFit/>
                        </wps:bodyPr>
                      </wps:wsp>
                      <wps:wsp>
                        <wps:cNvPr id="34" name="Rectangle 11"/>
                        <wps:cNvSpPr>
                          <a:spLocks noChangeArrowheads="1"/>
                        </wps:cNvSpPr>
                        <wps:spPr bwMode="auto">
                          <a:xfrm>
                            <a:off x="456625" y="13969"/>
                            <a:ext cx="229870"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1843E1" w14:textId="435F6D7F" w:rsidR="007D3EE9" w:rsidRDefault="007D3EE9" w:rsidP="00FB544E">
                              <w:r>
                                <w:rPr>
                                  <w:i/>
                                  <w:iCs/>
                                  <w:sz w:val="28"/>
                                  <w:szCs w:val="28"/>
                                  <w:lang w:val="en-US"/>
                                </w:rPr>
                                <w:t>L2</w:t>
                              </w:r>
                            </w:p>
                          </w:txbxContent>
                        </wps:txbx>
                        <wps:bodyPr rot="0" vert="horz" wrap="none" lIns="0" tIns="0" rIns="0" bIns="0" anchor="t" anchorCtr="0" upright="1">
                          <a:spAutoFit/>
                        </wps:bodyPr>
                      </wps:wsp>
                      <wps:wsp>
                        <wps:cNvPr id="35" name="Rectangle 12"/>
                        <wps:cNvSpPr>
                          <a:spLocks noChangeArrowheads="1"/>
                        </wps:cNvSpPr>
                        <wps:spPr bwMode="auto">
                          <a:xfrm>
                            <a:off x="13934" y="166594"/>
                            <a:ext cx="229870"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6E0616" w14:textId="29EB4047" w:rsidR="007D3EE9" w:rsidRPr="006C3F38" w:rsidRDefault="007D3EE9" w:rsidP="00FB544E">
                              <w:r>
                                <w:rPr>
                                  <w:i/>
                                  <w:iCs/>
                                  <w:sz w:val="28"/>
                                  <w:szCs w:val="28"/>
                                </w:rPr>
                                <w:t>L2</w:t>
                              </w:r>
                            </w:p>
                          </w:txbxContent>
                        </wps:txbx>
                        <wps:bodyPr rot="0" vert="horz" wrap="none" lIns="0" tIns="0" rIns="0" bIns="0" anchor="t" anchorCtr="0" upright="1">
                          <a:spAutoFit/>
                        </wps:bodyPr>
                      </wps:wsp>
                    </wpc:wpc>
                  </a:graphicData>
                </a:graphic>
              </wp:inline>
            </w:drawing>
          </mc:Choice>
          <mc:Fallback>
            <w:pict>
              <v:group w14:anchorId="36DE02C9" id="Canvas 36" o:spid="_x0000_s1046" editas="canvas" style="width:106.25pt;height:73.8pt;mso-position-horizontal-relative:char;mso-position-vertical-relative:line" coordsize="13493,9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">
                <v:shape id="_x0000_s1047" type="#_x0000_t75" style="position:absolute;width:13493;height:9372;visibility:visible;mso-wrap-style:square">
                  <v:fill o:detectmouseclick="t"/>
                  <v:path o:connecttype="none"/>
                </v:shape>
                <v:line id="Line 5" o:spid="_x0000_s1048" style="position:absolute;visibility:visible;mso-wrap-style:square" from="4473,3198" to="8990,32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hmyEMAAAADbAAAADwAAAGRycy9kb3ducmV2LnhtbERPy4rCMBTdD/gP4QruxlSRYahGEVFw&#10;oYg6A7q7NLcPbG5iE239+8lCmOXhvGeLztTiSY2vLCsYDRMQxJnVFRcKfs6bz28QPiBrrC2Tghd5&#10;WMx7HzNMtW35SM9TKEQMYZ+igjIEl0rps5IM+qF1xJHLbWMwRNgUUjfYxnBTy3GSfEmDFceGEh2t&#10;Sspup4dRkLdufb6MDnfW+e9ye5i4/S5clRr0u+UURKAu/Ivf7q1WMI5j45f4A+T8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4ZshDAAAAA2wAAAA8AAAAAAAAAAAAAAAAA&#10;oQIAAGRycy9kb3ducmV2LnhtbFBLBQYAAAAABAAEAPkAAACOAwAAAAA=&#10;" strokeweight=".6pt"/>
                <v:rect id="Rectangle 6" o:spid="_x0000_s1049" style="position:absolute;left:11183;top:1595;width:1530;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B1osEA&#10;AADbAAAADwAAAGRycy9kb3ducmV2LnhtbESPzYoCMRCE7wu+Q2hhb2vGOYjOGkUEQWUvjvsAzaTn&#10;B5POkERnfHuzsOCxqKqvqPV2tEY8yIfOsYL5LANBXDndcaPg93r4WoIIEVmjcUwKnhRgu5l8rLHQ&#10;buALPcrYiAThUKCCNsa+kDJULVkMM9cTJ6923mJM0jdSexwS3BqZZ9lCWuw4LbTY076l6lberQJ5&#10;LQ/DsjQ+c+e8/jGn46Ump9TndNx9g4g0xnf4v33UCvIV/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tgdaLBAAAA2wAAAA8AAAAAAAAAAAAAAAAAmAIAAGRycy9kb3du&#10;cmV2LnhtbFBLBQYAAAAABAAEAPUAAACGAwAAAAA=&#10;" filled="f" stroked="f">
                  <v:textbox style="mso-fit-shape-to-text:t" inset="0,0,0,0">
                    <w:txbxContent>
                      <w:p w14:paraId="1877A0D6" w14:textId="21AE15D9" w:rsidR="007D3EE9" w:rsidRPr="00714C24" w:rsidRDefault="007D3EE9" w:rsidP="00FB544E">
                        <w:r>
                          <w:rPr>
                            <w:lang w:val="en-US"/>
                          </w:rPr>
                          <w:t>2</w:t>
                        </w:r>
                        <w:r w:rsidRPr="00714C24">
                          <w:rPr>
                            <w:lang w:val="en-US"/>
                          </w:rPr>
                          <w:t>0</w:t>
                        </w:r>
                      </w:p>
                    </w:txbxContent>
                  </v:textbox>
                </v:rect>
                <v:rect id="Rectangle 7" o:spid="_x0000_s1050" style="position:absolute;left:6293;top:1614;width:1581;height:11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NK4r8A&#10;AADbAAAADwAAAGRycy9kb3ducmV2LnhtbERPS2rDMBDdF3IHMYXsarkO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g0rivwAAANsAAAAPAAAAAAAAAAAAAAAAAJgCAABkcnMvZG93bnJl&#10;di54bWxQSwUGAAAAAAQABAD1AAAAhAMAAAAA&#10;" filled="f" stroked="f">
                  <v:textbox style="mso-fit-shape-to-text:t" inset="0,0,0,0">
                    <w:txbxContent>
                      <w:p w14:paraId="0AE7B5E0" w14:textId="77777777" w:rsidR="007D3EE9" w:rsidRDefault="007D3EE9" w:rsidP="00FB544E">
                        <w:r>
                          <w:rPr>
                            <w:sz w:val="16"/>
                            <w:szCs w:val="16"/>
                            <w:lang w:val="en-US"/>
                          </w:rPr>
                          <w:t>min</w:t>
                        </w:r>
                      </w:p>
                    </w:txbxContent>
                  </v:textbox>
                </v:rect>
                <v:rect id="Rectangle 8" o:spid="_x0000_s1051" style="position:absolute;left:9326;top:1391;width:977;height:217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vecAA&#10;AADbAAAADwAAAGRycy9kb3ducmV2LnhtbESPzYoCMRCE7wu+Q2jB25rRhU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M/vecAAAADbAAAADwAAAAAAAAAAAAAAAACYAgAAZHJzL2Rvd25y&#10;ZXYueG1sUEsFBgAAAAAEAAQA9QAAAIUDAAAAAA==&#10;" filled="f" stroked="f">
                  <v:textbox style="mso-fit-shape-to-text:t" inset="0,0,0,0">
                    <w:txbxContent>
                      <w:p w14:paraId="059982C0" w14:textId="77777777" w:rsidR="007D3EE9" w:rsidRDefault="007D3EE9" w:rsidP="00FB544E">
                        <w:r>
                          <w:rPr>
                            <w:rFonts w:ascii="Symbol" w:hAnsi="Symbol" w:cs="Symbol"/>
                            <w:sz w:val="28"/>
                            <w:szCs w:val="28"/>
                            <w:lang w:val="en-US"/>
                          </w:rPr>
                          <w:t></w:t>
                        </w:r>
                      </w:p>
                    </w:txbxContent>
                  </v:textbox>
                </v:rect>
                <v:rect id="Rectangle 9" o:spid="_x0000_s1052" style="position:absolute;left:2542;top:1393;width:978;height:217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1xDsEA&#10;AADbAAAADwAAAGRycy9kb3ducmV2LnhtbESP3YrCMBSE7wXfIRxh7zS1wi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AdcQ7BAAAA2wAAAA8AAAAAAAAAAAAAAAAAmAIAAGRycy9kb3du&#10;cmV2LnhtbFBLBQYAAAAABAAEAPUAAACGAwAAAAA=&#10;" filled="f" stroked="f">
                  <v:textbox style="mso-fit-shape-to-text:t" inset="0,0,0,0">
                    <w:txbxContent>
                      <w:p w14:paraId="582D9A4B" w14:textId="77777777" w:rsidR="007D3EE9" w:rsidRDefault="007D3EE9" w:rsidP="00FB544E">
                        <w:r>
                          <w:rPr>
                            <w:rFonts w:ascii="Symbol" w:hAnsi="Symbol" w:cs="Symbol"/>
                            <w:sz w:val="28"/>
                            <w:szCs w:val="28"/>
                            <w:lang w:val="en-US"/>
                          </w:rPr>
                          <w:t></w:t>
                        </w:r>
                      </w:p>
                    </w:txbxContent>
                  </v:textbox>
                </v:rect>
                <v:rect id="Rectangle 10" o:spid="_x0000_s1053" style="position:absolute;left:4556;top:3531;width:3315;height:37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Nk38QA&#10;AADbAAAADwAAAGRycy9kb3ducmV2LnhtbESPQWvCQBSE74X+h+UVvIhuVBCNrlIEwYMgxh7q7ZF9&#10;ZmOzb0N2NdFf7xYKPQ4z8w2zXHe2EndqfOlYwWiYgCDOnS65UPB12g5mIHxA1lg5JgUP8rBevb8t&#10;MdWu5SPds1CICGGfogITQp1K6XNDFv3Q1cTRu7jGYoiyKaRusI1wW8lxkkylxZLjgsGaNobyn+xm&#10;FWwP3yXxUx7781nrrvn4nJl9rVTvo/tcgAjUhf/wX3unFUwm8Psl/gC5e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5zZN/EAAAA2wAAAA8AAAAAAAAAAAAAAAAAmAIAAGRycy9k&#10;b3ducmV2LnhtbFBLBQYAAAAABAAEAPUAAACJAwAAAAA=&#10;" filled="f" stroked="f">
                  <v:textbox style="mso-fit-shape-to-text:t" inset="0,0,0,0">
                    <w:txbxContent>
                      <w:p w14:paraId="56FEB185" w14:textId="5AC3FAD3" w:rsidR="007D3EE9" w:rsidRPr="00FB544E" w:rsidRDefault="007D3EE9" w:rsidP="00FB544E">
                        <w:r w:rsidRPr="00FB544E">
                          <w:rPr>
                            <w:i/>
                            <w:iCs/>
                            <w:sz w:val="28"/>
                            <w:szCs w:val="28"/>
                            <w:lang w:val="en-US"/>
                          </w:rPr>
                          <w:t>L</w:t>
                        </w:r>
                        <w:r>
                          <w:rPr>
                            <w:i/>
                            <w:iCs/>
                            <w:sz w:val="28"/>
                            <w:szCs w:val="28"/>
                            <w:lang w:val="en-US"/>
                          </w:rPr>
                          <w:t>2</w:t>
                        </w:r>
                        <w:r w:rsidRPr="00FB544E">
                          <w:rPr>
                            <w:iCs/>
                            <w:sz w:val="28"/>
                            <w:szCs w:val="28"/>
                            <w:vertAlign w:val="subscript"/>
                            <w:lang w:val="en-US"/>
                          </w:rPr>
                          <w:t>p</w:t>
                        </w:r>
                      </w:p>
                      <w:p w14:paraId="03ED1B9A" w14:textId="77777777" w:rsidR="007D3EE9" w:rsidRDefault="007D3EE9" w:rsidP="00FB544E"/>
                    </w:txbxContent>
                  </v:textbox>
                </v:rect>
                <v:rect id="Rectangle 11" o:spid="_x0000_s1054" style="position:absolute;left:4566;top:139;width:2298;height:204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hM4cEA&#10;AADbAAAADwAAAGRycy9kb3ducmV2LnhtbESPzYoCMRCE74LvEFrwphl1W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C4TOHBAAAA2wAAAA8AAAAAAAAAAAAAAAAAmAIAAGRycy9kb3du&#10;cmV2LnhtbFBLBQYAAAAABAAEAPUAAACGAwAAAAA=&#10;" filled="f" stroked="f">
                  <v:textbox style="mso-fit-shape-to-text:t" inset="0,0,0,0">
                    <w:txbxContent>
                      <w:p w14:paraId="101843E1" w14:textId="435F6D7F" w:rsidR="007D3EE9" w:rsidRDefault="007D3EE9" w:rsidP="00FB544E">
                        <w:r>
                          <w:rPr>
                            <w:i/>
                            <w:iCs/>
                            <w:sz w:val="28"/>
                            <w:szCs w:val="28"/>
                            <w:lang w:val="en-US"/>
                          </w:rPr>
                          <w:t>L2</w:t>
                        </w:r>
                      </w:p>
                    </w:txbxContent>
                  </v:textbox>
                </v:rect>
                <v:rect id="Rectangle 12" o:spid="_x0000_s1055" style="position:absolute;left:139;top:1665;width:2299;height:204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pesEA&#10;AADbAAAADwAAAGRycy9kb3ducmV2LnhtbESPzYoCMRCE74LvEFrwphmVX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06XrBAAAA2wAAAA8AAAAAAAAAAAAAAAAAmAIAAGRycy9kb3du&#10;cmV2LnhtbFBLBQYAAAAABAAEAPUAAACGAwAAAAA=&#10;" filled="f" stroked="f">
                  <v:textbox style="mso-fit-shape-to-text:t" inset="0,0,0,0">
                    <w:txbxContent>
                      <w:p w14:paraId="6B6E0616" w14:textId="29EB4047" w:rsidR="007D3EE9" w:rsidRPr="006C3F38" w:rsidRDefault="007D3EE9" w:rsidP="00FB544E">
                        <w:r>
                          <w:rPr>
                            <w:i/>
                            <w:iCs/>
                            <w:sz w:val="28"/>
                            <w:szCs w:val="28"/>
                          </w:rPr>
                          <w:t>L2</w:t>
                        </w:r>
                      </w:p>
                    </w:txbxContent>
                  </v:textbox>
                </v:rect>
                <w10:anchorlock/>
              </v:group>
            </w:pict>
          </mc:Fallback>
        </mc:AlternateContent>
      </w:r>
    </w:p>
    <w:p w14:paraId="521EE510" w14:textId="77777777" w:rsidR="00FB544E" w:rsidRPr="00495ABB" w:rsidRDefault="00FB544E" w:rsidP="00FB544E">
      <w:pPr>
        <w:tabs>
          <w:tab w:val="left" w:pos="900"/>
          <w:tab w:val="left" w:pos="1276"/>
          <w:tab w:val="left" w:pos="2127"/>
          <w:tab w:val="left" w:pos="2640"/>
          <w:tab w:val="left" w:pos="3119"/>
        </w:tabs>
        <w:spacing w:after="120" w:line="276" w:lineRule="auto"/>
        <w:jc w:val="both"/>
        <w:rPr>
          <w:rFonts w:eastAsia="Calibri"/>
          <w:lang w:eastAsia="lv-LV"/>
        </w:rPr>
      </w:pPr>
      <w:r w:rsidRPr="00495ABB">
        <w:rPr>
          <w:rFonts w:eastAsia="Calibri"/>
          <w:lang w:eastAsia="lv-LV"/>
        </w:rPr>
        <w:t>kur:</w:t>
      </w:r>
    </w:p>
    <w:p w14:paraId="064683FD" w14:textId="1FA0840C" w:rsidR="00FB544E" w:rsidRPr="00495ABB" w:rsidRDefault="00FB544E" w:rsidP="00FB544E">
      <w:pPr>
        <w:tabs>
          <w:tab w:val="left" w:pos="900"/>
          <w:tab w:val="left" w:pos="1276"/>
          <w:tab w:val="left" w:pos="2127"/>
          <w:tab w:val="left" w:pos="2640"/>
          <w:tab w:val="left" w:pos="3119"/>
        </w:tabs>
        <w:spacing w:line="0" w:lineRule="atLeast"/>
        <w:jc w:val="both"/>
        <w:rPr>
          <w:rFonts w:eastAsia="Calibri"/>
          <w:lang w:eastAsia="lv-LV"/>
        </w:rPr>
      </w:pPr>
      <w:r w:rsidRPr="00495ABB">
        <w:rPr>
          <w:rFonts w:eastAsia="Calibri"/>
          <w:lang w:eastAsia="lv-LV"/>
        </w:rPr>
        <w:t>L2</w:t>
      </w:r>
      <w:r w:rsidRPr="00495ABB">
        <w:rPr>
          <w:rFonts w:eastAsia="Calibri"/>
          <w:vertAlign w:val="subscript"/>
          <w:lang w:eastAsia="lv-LV"/>
        </w:rPr>
        <w:t>min</w:t>
      </w:r>
      <w:r w:rsidRPr="00495ABB">
        <w:rPr>
          <w:rFonts w:eastAsia="Calibri"/>
          <w:lang w:eastAsia="lv-LV"/>
        </w:rPr>
        <w:t xml:space="preserve"> = Īsākais piedāvātais laiks EMS pilnīgai izstrādei un nodošanai Pasūtītājam lietošanā no visiem piedāvājumiem</w:t>
      </w:r>
    </w:p>
    <w:p w14:paraId="5A4226F9" w14:textId="108AEF3C" w:rsidR="00FB544E" w:rsidRPr="00495ABB" w:rsidRDefault="00FB544E" w:rsidP="00FB544E">
      <w:pPr>
        <w:pStyle w:val="Apakpunkts"/>
        <w:tabs>
          <w:tab w:val="clear" w:pos="851"/>
        </w:tabs>
        <w:spacing w:line="0" w:lineRule="atLeast"/>
        <w:ind w:left="0" w:right="71" w:firstLine="0"/>
        <w:jc w:val="both"/>
        <w:rPr>
          <w:rFonts w:ascii="Times New Roman" w:eastAsia="Calibri" w:hAnsi="Times New Roman"/>
          <w:b w:val="0"/>
          <w:sz w:val="24"/>
          <w:lang w:eastAsia="en-US"/>
        </w:rPr>
      </w:pPr>
      <w:r w:rsidRPr="00495ABB">
        <w:rPr>
          <w:rFonts w:ascii="Times New Roman" w:eastAsia="Calibri" w:hAnsi="Times New Roman"/>
          <w:b w:val="0"/>
          <w:sz w:val="24"/>
          <w:lang w:eastAsia="en-US"/>
        </w:rPr>
        <w:t>L2</w:t>
      </w:r>
      <w:r w:rsidRPr="00495ABB">
        <w:rPr>
          <w:rFonts w:ascii="Times New Roman" w:eastAsia="Calibri" w:hAnsi="Times New Roman"/>
          <w:b w:val="0"/>
          <w:sz w:val="24"/>
          <w:vertAlign w:val="subscript"/>
          <w:lang w:eastAsia="en-US"/>
        </w:rPr>
        <w:t>P</w:t>
      </w:r>
      <w:r w:rsidRPr="00495ABB">
        <w:rPr>
          <w:rFonts w:ascii="Times New Roman" w:eastAsia="Calibri" w:hAnsi="Times New Roman"/>
          <w:b w:val="0"/>
          <w:sz w:val="24"/>
          <w:lang w:eastAsia="en-US"/>
        </w:rPr>
        <w:t xml:space="preserve"> = Pretendenta piedāvā</w:t>
      </w:r>
      <w:r w:rsidRPr="00495ABB">
        <w:rPr>
          <w:rFonts w:ascii="Times New Roman" w:eastAsia="Calibri" w:hAnsi="Times New Roman"/>
          <w:b w:val="0"/>
          <w:sz w:val="24"/>
        </w:rPr>
        <w:t>tais laiks EMS pilnīgai izstrādei un nodošanai Pasūtītājam lietošanā no visiem piedāvājumiem.</w:t>
      </w:r>
    </w:p>
    <w:p w14:paraId="4F4321F2" w14:textId="77777777" w:rsidR="00FB544E" w:rsidRPr="003F4625" w:rsidRDefault="00FB544E" w:rsidP="00FB544E">
      <w:pPr>
        <w:pStyle w:val="ListParagraph"/>
        <w:tabs>
          <w:tab w:val="left" w:pos="1276"/>
        </w:tabs>
        <w:spacing w:line="240" w:lineRule="auto"/>
        <w:ind w:left="1288"/>
        <w:jc w:val="both"/>
        <w:rPr>
          <w:rFonts w:ascii="Times New Roman" w:hAnsi="Times New Roman"/>
        </w:rPr>
      </w:pPr>
    </w:p>
    <w:p w14:paraId="4A1C570F" w14:textId="78D6A522" w:rsidR="00C95E65" w:rsidRPr="00495ABB" w:rsidRDefault="00C95E65" w:rsidP="00586960">
      <w:pPr>
        <w:pStyle w:val="ListParagraph"/>
        <w:numPr>
          <w:ilvl w:val="3"/>
          <w:numId w:val="53"/>
        </w:numPr>
        <w:tabs>
          <w:tab w:val="left" w:pos="1276"/>
        </w:tabs>
        <w:spacing w:line="240" w:lineRule="auto"/>
        <w:jc w:val="both"/>
        <w:rPr>
          <w:rFonts w:ascii="Times New Roman" w:hAnsi="Times New Roman"/>
        </w:rPr>
      </w:pPr>
      <w:r w:rsidRPr="00495ABB">
        <w:rPr>
          <w:rFonts w:ascii="Times New Roman" w:hAnsi="Times New Roman"/>
          <w:sz w:val="24"/>
          <w:szCs w:val="24"/>
        </w:rPr>
        <w:t>Par iepirkuma uzvarētāju tiek noteikts pretendents, kura piedāvājums ir saimnieciski visizdevīgākais, iegūstot visaugstāko vērtējumu (</w:t>
      </w:r>
      <w:r w:rsidRPr="00495ABB">
        <w:rPr>
          <w:rFonts w:ascii="Times New Roman" w:hAnsi="Times New Roman"/>
          <w:b/>
          <w:sz w:val="24"/>
          <w:szCs w:val="24"/>
        </w:rPr>
        <w:t>V)</w:t>
      </w:r>
      <w:r w:rsidRPr="00495ABB">
        <w:rPr>
          <w:rFonts w:ascii="Times New Roman" w:hAnsi="Times New Roman"/>
          <w:sz w:val="24"/>
          <w:szCs w:val="24"/>
        </w:rPr>
        <w:t xml:space="preserve">, kas tiek </w:t>
      </w:r>
      <w:r w:rsidRPr="00495ABB">
        <w:rPr>
          <w:rFonts w:ascii="Times New Roman" w:hAnsi="Times New Roman"/>
        </w:rPr>
        <w:t xml:space="preserve">aprēķināts pēc formulas: </w:t>
      </w:r>
      <w:r w:rsidRPr="00495ABB">
        <w:rPr>
          <w:rFonts w:ascii="Times New Roman" w:hAnsi="Times New Roman"/>
          <w:b/>
          <w:sz w:val="24"/>
          <w:szCs w:val="24"/>
        </w:rPr>
        <w:t xml:space="preserve">V = C + </w:t>
      </w:r>
      <w:r w:rsidR="00D639CB" w:rsidRPr="00495ABB">
        <w:rPr>
          <w:rFonts w:ascii="Times New Roman" w:hAnsi="Times New Roman"/>
          <w:b/>
          <w:sz w:val="24"/>
          <w:szCs w:val="24"/>
        </w:rPr>
        <w:t>L</w:t>
      </w:r>
      <w:r w:rsidR="00FB544E" w:rsidRPr="00495ABB">
        <w:rPr>
          <w:rFonts w:ascii="Times New Roman" w:hAnsi="Times New Roman"/>
          <w:b/>
          <w:sz w:val="24"/>
          <w:szCs w:val="24"/>
        </w:rPr>
        <w:t>1+L2</w:t>
      </w:r>
      <w:r w:rsidRPr="00495ABB">
        <w:rPr>
          <w:rFonts w:ascii="Times New Roman" w:hAnsi="Times New Roman"/>
          <w:b/>
          <w:sz w:val="24"/>
          <w:szCs w:val="24"/>
        </w:rPr>
        <w:t>.</w:t>
      </w:r>
    </w:p>
    <w:p w14:paraId="3C44AFB8" w14:textId="77777777" w:rsidR="00C95E65" w:rsidRPr="00495ABB" w:rsidRDefault="00C95E65" w:rsidP="00C95E65">
      <w:pPr>
        <w:jc w:val="both"/>
        <w:rPr>
          <w:rFonts w:eastAsia="Calibri"/>
        </w:rPr>
      </w:pPr>
    </w:p>
    <w:p w14:paraId="3215F472" w14:textId="1546CB32" w:rsidR="00C95E65" w:rsidRPr="00495ABB" w:rsidRDefault="00C95E65" w:rsidP="00586960">
      <w:pPr>
        <w:pStyle w:val="ListParagraph"/>
        <w:numPr>
          <w:ilvl w:val="3"/>
          <w:numId w:val="53"/>
        </w:numPr>
        <w:spacing w:line="240" w:lineRule="auto"/>
        <w:jc w:val="both"/>
      </w:pPr>
      <w:r w:rsidRPr="00495ABB">
        <w:rPr>
          <w:rFonts w:ascii="Times New Roman" w:hAnsi="Times New Roman"/>
          <w:sz w:val="24"/>
          <w:szCs w:val="24"/>
        </w:rPr>
        <w:t xml:space="preserve">Vērtēšanā tiks izmantota pretendenta piedāvājumā ietvertā informācija. </w:t>
      </w:r>
    </w:p>
    <w:p w14:paraId="0F4F81A6" w14:textId="77777777" w:rsidR="00C95E65" w:rsidRPr="00495ABB" w:rsidRDefault="00C95E65" w:rsidP="00C95E65">
      <w:pPr>
        <w:pStyle w:val="Default"/>
        <w:rPr>
          <w:color w:val="auto"/>
        </w:rPr>
      </w:pPr>
    </w:p>
    <w:p w14:paraId="782D74AC" w14:textId="523ECD17" w:rsidR="00C95E65" w:rsidRPr="002E6458" w:rsidRDefault="00C95E65" w:rsidP="00C95E65">
      <w:pPr>
        <w:keepNext/>
        <w:numPr>
          <w:ilvl w:val="1"/>
          <w:numId w:val="18"/>
        </w:numPr>
        <w:tabs>
          <w:tab w:val="num" w:pos="709"/>
        </w:tabs>
        <w:ind w:left="426" w:hanging="426"/>
        <w:jc w:val="both"/>
        <w:rPr>
          <w:bCs/>
        </w:rPr>
      </w:pPr>
      <w:r w:rsidRPr="003F4625">
        <w:rPr>
          <w:bCs/>
        </w:rPr>
        <w:t xml:space="preserve">Pasūtītājs </w:t>
      </w:r>
      <w:r w:rsidRPr="00495ABB">
        <w:rPr>
          <w:bCs/>
        </w:rPr>
        <w:t xml:space="preserve">veiks pretendentu izslēgšanas noteikumu pārbaudi, kuram </w:t>
      </w:r>
      <w:r w:rsidRPr="00513F8F">
        <w:rPr>
          <w:bCs/>
        </w:rPr>
        <w:t>būtu piešķiramas līguma slēgšanas tiesības, ievērojot PIL 42. panta (5), (6), (7) un (9) daļā noteikto. Izslēgšanas noteikumu</w:t>
      </w:r>
      <w:r w:rsidRPr="00AA378D">
        <w:t xml:space="preserve"> pārbaude tiks veikta arī PIL </w:t>
      </w:r>
      <w:r>
        <w:t>42. panta (1) daļas 8.</w:t>
      </w:r>
      <w:r w:rsidRPr="00AA378D">
        <w:t xml:space="preserve"> un 9. punktā norādītajām personām šajos punktos minētajā apjomā, kā arī ievērojot PIL </w:t>
      </w:r>
      <w:r>
        <w:t xml:space="preserve">42. </w:t>
      </w:r>
      <w:r w:rsidRPr="00AA378D">
        <w:t>panta (10), (11), (12) daļā noteikto</w:t>
      </w:r>
      <w:r>
        <w:t>.</w:t>
      </w:r>
    </w:p>
    <w:p w14:paraId="02919F8C" w14:textId="77777777" w:rsidR="002E6458" w:rsidRDefault="002E6458" w:rsidP="002E6458">
      <w:pPr>
        <w:keepNext/>
        <w:jc w:val="both"/>
      </w:pPr>
    </w:p>
    <w:p w14:paraId="314B445F" w14:textId="77777777" w:rsidR="00C95E65" w:rsidRDefault="00C95E65" w:rsidP="00D10DCC">
      <w:pPr>
        <w:keepNext/>
        <w:numPr>
          <w:ilvl w:val="1"/>
          <w:numId w:val="18"/>
        </w:numPr>
        <w:tabs>
          <w:tab w:val="num" w:pos="709"/>
        </w:tabs>
        <w:ind w:left="426" w:hanging="426"/>
        <w:jc w:val="both"/>
      </w:pPr>
      <w:r w:rsidRPr="00B2730B">
        <w:t xml:space="preserve">Ja </w:t>
      </w:r>
      <w:r w:rsidRPr="00AA378D">
        <w:t>iepirkuma</w:t>
      </w:r>
      <w:r>
        <w:t xml:space="preserve"> ietvaros</w:t>
      </w:r>
      <w:r w:rsidRPr="00B2730B">
        <w:t xml:space="preserve"> nav iesniegti piedāvājumi, vai visi piedāvājumi neatbilst Nolikuma prasībām, komisija pieņem lēmumu izbeigt </w:t>
      </w:r>
      <w:r>
        <w:t>iepirkumu</w:t>
      </w:r>
      <w:r w:rsidRPr="00B2730B">
        <w:t>, neizvēloties nevienu piedāvājumu.</w:t>
      </w:r>
    </w:p>
    <w:p w14:paraId="4BFAD866" w14:textId="719021D7" w:rsidR="00A7196E" w:rsidRPr="002E6458" w:rsidRDefault="00A7196E" w:rsidP="00D10DCC">
      <w:pPr>
        <w:spacing w:before="120"/>
        <w:jc w:val="both"/>
      </w:pPr>
    </w:p>
    <w:p w14:paraId="5788A914" w14:textId="77777777" w:rsidR="00BD208D" w:rsidRPr="000B3A87" w:rsidRDefault="00BD208D" w:rsidP="00D10DCC">
      <w:pPr>
        <w:pStyle w:val="Punkts"/>
        <w:numPr>
          <w:ilvl w:val="0"/>
          <w:numId w:val="48"/>
        </w:numPr>
        <w:outlineLvl w:val="9"/>
        <w:rPr>
          <w:rFonts w:ascii="Times New Roman" w:hAnsi="Times New Roman"/>
          <w:color w:val="auto"/>
          <w:sz w:val="24"/>
          <w:szCs w:val="24"/>
        </w:rPr>
      </w:pPr>
      <w:r w:rsidRPr="000B3A87">
        <w:rPr>
          <w:rFonts w:ascii="Times New Roman" w:hAnsi="Times New Roman"/>
          <w:color w:val="auto"/>
          <w:sz w:val="24"/>
          <w:szCs w:val="24"/>
        </w:rPr>
        <w:t>Iepirkuma līgums</w:t>
      </w:r>
    </w:p>
    <w:p w14:paraId="30CB38A3" w14:textId="77777777" w:rsidR="00BD208D" w:rsidRPr="004F3FB1" w:rsidRDefault="00BD208D" w:rsidP="00D10DCC">
      <w:pPr>
        <w:pStyle w:val="Heading2"/>
        <w:tabs>
          <w:tab w:val="num" w:pos="900"/>
        </w:tabs>
        <w:spacing w:before="0" w:after="0"/>
        <w:ind w:left="900" w:right="71" w:hanging="900"/>
        <w:jc w:val="both"/>
        <w:rPr>
          <w:b w:val="0"/>
          <w:bCs w:val="0"/>
          <w:iCs w:val="0"/>
          <w:color w:val="auto"/>
          <w:sz w:val="24"/>
          <w:szCs w:val="24"/>
        </w:rPr>
      </w:pPr>
    </w:p>
    <w:p w14:paraId="7F488CEB" w14:textId="40A07469" w:rsidR="001B0B69" w:rsidRPr="006F4A0F" w:rsidRDefault="00BD208D" w:rsidP="00D10DCC">
      <w:pPr>
        <w:pStyle w:val="ListParagraph"/>
        <w:numPr>
          <w:ilvl w:val="1"/>
          <w:numId w:val="48"/>
        </w:numPr>
        <w:tabs>
          <w:tab w:val="left" w:pos="709"/>
        </w:tabs>
        <w:spacing w:before="120" w:line="240" w:lineRule="auto"/>
        <w:jc w:val="both"/>
        <w:rPr>
          <w:rFonts w:ascii="Times New Roman" w:hAnsi="Times New Roman"/>
          <w:sz w:val="24"/>
          <w:szCs w:val="24"/>
        </w:rPr>
      </w:pPr>
      <w:r w:rsidRPr="006F4A0F">
        <w:rPr>
          <w:rFonts w:ascii="Times New Roman" w:hAnsi="Times New Roman"/>
          <w:sz w:val="24"/>
          <w:szCs w:val="24"/>
        </w:rPr>
        <w:t>Pasūtītājs, pamatojoties uz pretendenta piedāvājumu, ar izraudzīto pret</w:t>
      </w:r>
      <w:r w:rsidR="006F4A0F">
        <w:rPr>
          <w:rFonts w:ascii="Times New Roman" w:hAnsi="Times New Roman"/>
          <w:sz w:val="24"/>
          <w:szCs w:val="24"/>
        </w:rPr>
        <w:t xml:space="preserve">endentu slēdz iepirkuma līgumu </w:t>
      </w:r>
      <w:r w:rsidRPr="006A13DD">
        <w:rPr>
          <w:rFonts w:ascii="Times New Roman" w:hAnsi="Times New Roman"/>
          <w:sz w:val="24"/>
          <w:szCs w:val="24"/>
        </w:rPr>
        <w:t>atbilstoši Iepirkuma līguma veidnei (3.pielikums)</w:t>
      </w:r>
      <w:r w:rsidR="001B0B69" w:rsidRPr="006A13DD">
        <w:rPr>
          <w:rFonts w:ascii="Times New Roman" w:hAnsi="Times New Roman"/>
          <w:sz w:val="24"/>
          <w:szCs w:val="24"/>
        </w:rPr>
        <w:t>.</w:t>
      </w:r>
    </w:p>
    <w:p w14:paraId="1D530D0F" w14:textId="54A41F81" w:rsidR="00217146" w:rsidRPr="001B0B69" w:rsidRDefault="00BD208D" w:rsidP="00D10DCC">
      <w:pPr>
        <w:pStyle w:val="ListParagraph"/>
        <w:numPr>
          <w:ilvl w:val="1"/>
          <w:numId w:val="48"/>
        </w:numPr>
        <w:spacing w:before="120" w:line="240" w:lineRule="auto"/>
        <w:ind w:left="709" w:hanging="709"/>
        <w:jc w:val="both"/>
        <w:rPr>
          <w:rFonts w:ascii="Times New Roman" w:hAnsi="Times New Roman"/>
          <w:sz w:val="24"/>
          <w:szCs w:val="24"/>
        </w:rPr>
      </w:pPr>
      <w:r w:rsidRPr="001B0B69">
        <w:rPr>
          <w:rFonts w:ascii="Times New Roman" w:hAnsi="Times New Roman"/>
          <w:sz w:val="24"/>
          <w:szCs w:val="24"/>
        </w:rPr>
        <w:t xml:space="preserve">Atbilstoši Publisko iepirkumu likuma </w:t>
      </w:r>
      <w:r w:rsidR="007A4808">
        <w:rPr>
          <w:rFonts w:ascii="Times New Roman" w:hAnsi="Times New Roman"/>
          <w:sz w:val="24"/>
          <w:szCs w:val="24"/>
        </w:rPr>
        <w:t>61.</w:t>
      </w:r>
      <w:r w:rsidRPr="001B0B69">
        <w:rPr>
          <w:rFonts w:ascii="Times New Roman" w:hAnsi="Times New Roman"/>
          <w:sz w:val="24"/>
          <w:szCs w:val="24"/>
        </w:rPr>
        <w:t xml:space="preserve"> panta regulējumam, lai tiktu nodrošināta vienlīdzīga un taisnīga attieksme pret visiem pretendentiem, līguma darbības laikā Pusēm ir tiesības darbu izpildes gaitā grozīt tikai nebūtiskus (Publisko iepirkumu likuma izpratnē) Līguma noteikumus, kā arī izdarīt tādus Līguma grozījumus, kas ir paredzēti Publisko iepirkumu likuma </w:t>
      </w:r>
      <w:r w:rsidR="001F695E" w:rsidRPr="001F695E">
        <w:rPr>
          <w:rFonts w:ascii="Times New Roman" w:hAnsi="Times New Roman"/>
          <w:sz w:val="24"/>
          <w:szCs w:val="24"/>
        </w:rPr>
        <w:t>61. panta pirmās daļas 3.punktā un 61. panta trešās daļas 1., 2., 3. un 4.punktā</w:t>
      </w:r>
      <w:r w:rsidR="001F695E">
        <w:rPr>
          <w:rFonts w:ascii="Times New Roman" w:hAnsi="Times New Roman"/>
          <w:sz w:val="24"/>
          <w:szCs w:val="24"/>
        </w:rPr>
        <w:t>.</w:t>
      </w:r>
    </w:p>
    <w:bookmarkEnd w:id="73"/>
    <w:bookmarkEnd w:id="74"/>
    <w:bookmarkEnd w:id="75"/>
    <w:p w14:paraId="314175CE" w14:textId="61433616" w:rsidR="00C80EDA" w:rsidRDefault="00B82519" w:rsidP="00D10DCC">
      <w:pPr>
        <w:pStyle w:val="Default"/>
        <w:jc w:val="right"/>
      </w:pPr>
      <w:r w:rsidRPr="004F3FB1">
        <w:br w:type="page"/>
      </w:r>
      <w:r w:rsidR="00A557B4">
        <w:lastRenderedPageBreak/>
        <w:t>1.pielikums</w:t>
      </w:r>
    </w:p>
    <w:p w14:paraId="375133D5" w14:textId="77777777" w:rsidR="00A557B4" w:rsidRDefault="00A557B4" w:rsidP="00A557B4">
      <w:pPr>
        <w:pStyle w:val="Default"/>
      </w:pPr>
    </w:p>
    <w:p w14:paraId="413E3D9B" w14:textId="77777777" w:rsidR="00A557B4" w:rsidRDefault="00A557B4" w:rsidP="00A557B4">
      <w:pPr>
        <w:pStyle w:val="Default"/>
      </w:pPr>
    </w:p>
    <w:p w14:paraId="0BCE4B3D" w14:textId="77777777" w:rsidR="00A557B4" w:rsidRDefault="00A557B4" w:rsidP="00A557B4">
      <w:pPr>
        <w:pStyle w:val="Default"/>
      </w:pPr>
    </w:p>
    <w:p w14:paraId="0429142B" w14:textId="77777777" w:rsidR="00C80EDA" w:rsidRDefault="00C80EDA">
      <w:pPr>
        <w:pStyle w:val="Default"/>
        <w:jc w:val="center"/>
        <w:rPr>
          <w:b/>
          <w:bCs/>
          <w:sz w:val="28"/>
          <w:szCs w:val="28"/>
        </w:rPr>
      </w:pPr>
    </w:p>
    <w:p w14:paraId="36F76128" w14:textId="77777777" w:rsidR="00C80EDA" w:rsidRDefault="00C80EDA">
      <w:pPr>
        <w:pStyle w:val="Default"/>
        <w:jc w:val="center"/>
        <w:rPr>
          <w:b/>
          <w:bCs/>
          <w:sz w:val="28"/>
          <w:szCs w:val="28"/>
        </w:rPr>
      </w:pPr>
    </w:p>
    <w:p w14:paraId="4B570376" w14:textId="77777777" w:rsidR="00C80EDA" w:rsidRDefault="00AA378D">
      <w:pPr>
        <w:pStyle w:val="Default"/>
        <w:jc w:val="center"/>
        <w:rPr>
          <w:sz w:val="28"/>
          <w:szCs w:val="28"/>
        </w:rPr>
      </w:pPr>
      <w:r w:rsidRPr="00AA378D">
        <w:rPr>
          <w:b/>
          <w:bCs/>
          <w:sz w:val="28"/>
          <w:szCs w:val="28"/>
        </w:rPr>
        <w:t>TEHNISKĀ SPECIFIKĀCIJA</w:t>
      </w:r>
    </w:p>
    <w:p w14:paraId="642CAE17" w14:textId="77777777" w:rsidR="00C80EDA" w:rsidRDefault="00C80EDA">
      <w:pPr>
        <w:pStyle w:val="Default"/>
        <w:jc w:val="center"/>
        <w:rPr>
          <w:sz w:val="18"/>
          <w:szCs w:val="18"/>
        </w:rPr>
      </w:pPr>
    </w:p>
    <w:p w14:paraId="211F9B99" w14:textId="77777777" w:rsidR="00C80EDA" w:rsidRDefault="00C80EDA">
      <w:pPr>
        <w:pStyle w:val="Default"/>
        <w:jc w:val="center"/>
      </w:pPr>
    </w:p>
    <w:p w14:paraId="54A0FDFE" w14:textId="77777777" w:rsidR="00C80EDA" w:rsidRDefault="00C80EDA">
      <w:pPr>
        <w:pStyle w:val="Default"/>
        <w:jc w:val="center"/>
      </w:pPr>
    </w:p>
    <w:p w14:paraId="3F3CE911" w14:textId="77777777" w:rsidR="00C80EDA" w:rsidRDefault="00C80EDA">
      <w:pPr>
        <w:pStyle w:val="Default"/>
        <w:jc w:val="center"/>
      </w:pPr>
    </w:p>
    <w:p w14:paraId="1EC60B51" w14:textId="77777777" w:rsidR="00C80EDA" w:rsidRDefault="00C80EDA">
      <w:pPr>
        <w:pStyle w:val="Default"/>
        <w:jc w:val="center"/>
      </w:pPr>
    </w:p>
    <w:p w14:paraId="2EACE99C" w14:textId="77777777" w:rsidR="00C80EDA" w:rsidRDefault="00AA378D">
      <w:pPr>
        <w:pStyle w:val="Default"/>
        <w:jc w:val="center"/>
      </w:pPr>
      <w:r w:rsidRPr="00AA378D">
        <w:t>Publiskajam iepirkumam</w:t>
      </w:r>
    </w:p>
    <w:p w14:paraId="3A8ACE94" w14:textId="77777777" w:rsidR="00C80EDA" w:rsidRDefault="00C80EDA">
      <w:pPr>
        <w:pStyle w:val="Default"/>
        <w:jc w:val="center"/>
        <w:rPr>
          <w:b/>
          <w:bCs/>
          <w:sz w:val="18"/>
          <w:szCs w:val="18"/>
        </w:rPr>
      </w:pPr>
    </w:p>
    <w:p w14:paraId="7A23D37C" w14:textId="77777777" w:rsidR="00C80EDA" w:rsidRDefault="00C80EDA">
      <w:pPr>
        <w:pStyle w:val="Default"/>
        <w:jc w:val="center"/>
        <w:rPr>
          <w:b/>
          <w:bCs/>
          <w:sz w:val="18"/>
          <w:szCs w:val="18"/>
        </w:rPr>
      </w:pPr>
    </w:p>
    <w:p w14:paraId="4B754670" w14:textId="77777777" w:rsidR="007F5C0A" w:rsidRDefault="007F5C0A">
      <w:pPr>
        <w:pStyle w:val="Default"/>
        <w:jc w:val="center"/>
        <w:rPr>
          <w:b/>
          <w:bCs/>
          <w:sz w:val="18"/>
          <w:szCs w:val="18"/>
        </w:rPr>
      </w:pPr>
    </w:p>
    <w:p w14:paraId="6D1C2368" w14:textId="77777777" w:rsidR="007F5C0A" w:rsidRDefault="007F5C0A">
      <w:pPr>
        <w:pStyle w:val="Default"/>
        <w:jc w:val="center"/>
        <w:rPr>
          <w:b/>
          <w:bCs/>
          <w:sz w:val="18"/>
          <w:szCs w:val="18"/>
        </w:rPr>
      </w:pPr>
    </w:p>
    <w:p w14:paraId="312AF51A" w14:textId="68724187" w:rsidR="009C60E6" w:rsidRPr="0000631C" w:rsidRDefault="009C60E6" w:rsidP="009C60E6">
      <w:pPr>
        <w:jc w:val="center"/>
        <w:rPr>
          <w:b/>
          <w:sz w:val="28"/>
          <w:szCs w:val="28"/>
        </w:rPr>
      </w:pPr>
      <w:r w:rsidRPr="00744E90">
        <w:rPr>
          <w:b/>
          <w:sz w:val="28"/>
          <w:szCs w:val="28"/>
        </w:rPr>
        <w:t>Latvijas – Krievijas pārrobežu sadarbības programmas 2014.–2020. gadam  Elektroniskās monitoringa sistēmas izstrāde  un uzturēšana un Igaunijas - Latvijas – Krievijas pārrobežu sadarbības programmas 2007.–2013. gadam datu</w:t>
      </w:r>
      <w:r w:rsidR="00D639CB">
        <w:rPr>
          <w:b/>
          <w:sz w:val="28"/>
          <w:szCs w:val="28"/>
        </w:rPr>
        <w:t xml:space="preserve"> </w:t>
      </w:r>
      <w:r w:rsidRPr="00744E90">
        <w:rPr>
          <w:b/>
          <w:sz w:val="28"/>
          <w:szCs w:val="28"/>
        </w:rPr>
        <w:t>bāzes uzturēšana</w:t>
      </w:r>
    </w:p>
    <w:p w14:paraId="6B873C1F" w14:textId="61450DB0" w:rsidR="008E33CC" w:rsidRPr="0000631C" w:rsidRDefault="008E33CC" w:rsidP="008E33CC">
      <w:pPr>
        <w:jc w:val="center"/>
        <w:rPr>
          <w:b/>
          <w:sz w:val="28"/>
          <w:szCs w:val="28"/>
        </w:rPr>
      </w:pPr>
    </w:p>
    <w:p w14:paraId="3E1A6E78" w14:textId="77777777" w:rsidR="00FB3D4E" w:rsidRDefault="00FB3D4E" w:rsidP="00FB3D4E">
      <w:pPr>
        <w:jc w:val="center"/>
        <w:rPr>
          <w:b/>
        </w:rPr>
      </w:pPr>
    </w:p>
    <w:p w14:paraId="170CB927" w14:textId="77777777" w:rsidR="00FB3D4E" w:rsidRDefault="00FB3D4E" w:rsidP="00FB3D4E">
      <w:pPr>
        <w:jc w:val="center"/>
        <w:rPr>
          <w:lang w:eastAsia="lv-LV"/>
        </w:rPr>
      </w:pPr>
    </w:p>
    <w:p w14:paraId="5E27D28D" w14:textId="77777777" w:rsidR="00FB3D4E" w:rsidRPr="003644AA" w:rsidRDefault="00FB3D4E" w:rsidP="00FB3D4E">
      <w:pPr>
        <w:jc w:val="center"/>
        <w:rPr>
          <w:lang w:eastAsia="lv-LV"/>
        </w:rPr>
      </w:pPr>
    </w:p>
    <w:p w14:paraId="38C54CB5" w14:textId="77777777" w:rsidR="00FB3D4E" w:rsidRDefault="00FB3D4E" w:rsidP="00FB3D4E">
      <w:pPr>
        <w:pStyle w:val="Default"/>
        <w:spacing w:line="276" w:lineRule="auto"/>
        <w:jc w:val="center"/>
        <w:rPr>
          <w:b/>
          <w:bCs/>
          <w:color w:val="auto"/>
        </w:rPr>
      </w:pPr>
    </w:p>
    <w:p w14:paraId="041C7B4C" w14:textId="77777777" w:rsidR="00FB3D4E" w:rsidRDefault="00FB3D4E" w:rsidP="00FB3D4E">
      <w:pPr>
        <w:pStyle w:val="Default"/>
        <w:spacing w:line="276" w:lineRule="auto"/>
        <w:jc w:val="center"/>
        <w:rPr>
          <w:color w:val="auto"/>
        </w:rPr>
      </w:pPr>
    </w:p>
    <w:p w14:paraId="53B2C748" w14:textId="77777777" w:rsidR="00FB3D4E" w:rsidRPr="004F3FB1" w:rsidRDefault="00FB3D4E" w:rsidP="00FB3D4E">
      <w:pPr>
        <w:pStyle w:val="Default"/>
        <w:spacing w:line="276" w:lineRule="auto"/>
        <w:jc w:val="center"/>
        <w:rPr>
          <w:color w:val="auto"/>
        </w:rPr>
      </w:pPr>
    </w:p>
    <w:p w14:paraId="0C940999" w14:textId="05C9E8BC" w:rsidR="007F5C0A" w:rsidRDefault="00FB3D4E" w:rsidP="007F5C0A">
      <w:pPr>
        <w:pStyle w:val="Title"/>
        <w:keepNext/>
        <w:rPr>
          <w:szCs w:val="24"/>
          <w:lang w:val="lv-LV"/>
        </w:rPr>
      </w:pPr>
      <w:r w:rsidRPr="004F3FB1">
        <w:rPr>
          <w:u w:val="single"/>
        </w:rPr>
        <w:t xml:space="preserve">IEPIRKUMA </w:t>
      </w:r>
      <w:r w:rsidRPr="00D2651F">
        <w:rPr>
          <w:u w:val="single"/>
        </w:rPr>
        <w:t xml:space="preserve">IDENTIFIKĀCIJAS NR.: VARAM </w:t>
      </w:r>
      <w:r w:rsidR="002C2873" w:rsidRPr="002C2873">
        <w:rPr>
          <w:u w:val="single"/>
        </w:rPr>
        <w:t>2017</w:t>
      </w:r>
      <w:r w:rsidRPr="002C2873">
        <w:rPr>
          <w:u w:val="single"/>
        </w:rPr>
        <w:t>/</w:t>
      </w:r>
      <w:r w:rsidR="009C60E6">
        <w:rPr>
          <w:u w:val="single"/>
        </w:rPr>
        <w:t>9</w:t>
      </w:r>
    </w:p>
    <w:p w14:paraId="31C58220" w14:textId="154DD0A6" w:rsidR="006A25A0" w:rsidRDefault="00A557B4">
      <w:pPr>
        <w:rPr>
          <w:b/>
        </w:rPr>
      </w:pPr>
      <w:r>
        <w:rPr>
          <w:b/>
        </w:rPr>
        <w:br w:type="page"/>
      </w:r>
    </w:p>
    <w:p w14:paraId="008B47AA" w14:textId="77777777" w:rsidR="006A25A0" w:rsidRPr="0085762A" w:rsidRDefault="006A25A0" w:rsidP="006A25A0">
      <w:pPr>
        <w:pStyle w:val="Heading1"/>
        <w:numPr>
          <w:ilvl w:val="0"/>
          <w:numId w:val="65"/>
        </w:numPr>
        <w:spacing w:after="120"/>
        <w:rPr>
          <w:rFonts w:ascii="Verdana" w:hAnsi="Verdana"/>
          <w:sz w:val="20"/>
          <w:szCs w:val="20"/>
        </w:rPr>
      </w:pPr>
      <w:bookmarkStart w:id="76" w:name="_Toc465783755"/>
      <w:r w:rsidRPr="0085762A">
        <w:rPr>
          <w:rFonts w:ascii="Verdana" w:hAnsi="Verdana"/>
          <w:sz w:val="20"/>
          <w:szCs w:val="20"/>
        </w:rPr>
        <w:lastRenderedPageBreak/>
        <w:t>Dokumenta mērķis un izmantošana</w:t>
      </w:r>
      <w:bookmarkEnd w:id="76"/>
    </w:p>
    <w:p w14:paraId="7A48FE60" w14:textId="77777777" w:rsidR="006A25A0" w:rsidRPr="0085762A" w:rsidRDefault="006A25A0" w:rsidP="00E61616">
      <w:pPr>
        <w:jc w:val="both"/>
        <w:rPr>
          <w:rFonts w:ascii="Verdana" w:hAnsi="Verdana"/>
          <w:sz w:val="20"/>
        </w:rPr>
      </w:pPr>
      <w:r w:rsidRPr="0085762A">
        <w:rPr>
          <w:rFonts w:ascii="Verdana" w:hAnsi="Verdana"/>
          <w:sz w:val="20"/>
        </w:rPr>
        <w:t>Dokumenta mērķis ir definēt nepieciešamās prasības Latvijas – Krievijas pārrobežu sadarbības programmas 2014.–2020. gadam (turpmāk - LV-RU programma) elektroniskās monitoringa sistēmas (turpmāk tekstā – EMS) izstrādei, uzstādīšanai (ieviešanai) un uzturēšanai, kā arī Igaunijas – Latvijas – Krievijas pārrobežu sadarbības programmas 2007.-2013. gadam datu bāzes uzturēšanai.</w:t>
      </w:r>
    </w:p>
    <w:p w14:paraId="5D539CDD" w14:textId="77777777" w:rsidR="006A25A0" w:rsidRPr="0085762A" w:rsidRDefault="006A25A0" w:rsidP="00E61616">
      <w:pPr>
        <w:pStyle w:val="Heading1"/>
        <w:numPr>
          <w:ilvl w:val="0"/>
          <w:numId w:val="65"/>
        </w:numPr>
        <w:spacing w:after="120"/>
        <w:jc w:val="both"/>
        <w:rPr>
          <w:rFonts w:ascii="Verdana" w:hAnsi="Verdana"/>
          <w:sz w:val="20"/>
          <w:szCs w:val="20"/>
        </w:rPr>
      </w:pPr>
      <w:bookmarkStart w:id="77" w:name="_Toc465783756"/>
      <w:r w:rsidRPr="0085762A">
        <w:rPr>
          <w:rFonts w:ascii="Verdana" w:hAnsi="Verdana"/>
          <w:sz w:val="20"/>
          <w:szCs w:val="20"/>
        </w:rPr>
        <w:t>LV-RU programmas apraksts</w:t>
      </w:r>
      <w:bookmarkEnd w:id="77"/>
    </w:p>
    <w:p w14:paraId="6BB5B68E" w14:textId="77777777" w:rsidR="006A25A0" w:rsidRPr="0085762A" w:rsidRDefault="006A25A0" w:rsidP="00E61616">
      <w:pPr>
        <w:jc w:val="both"/>
        <w:rPr>
          <w:rFonts w:ascii="Verdana" w:hAnsi="Verdana"/>
          <w:sz w:val="20"/>
        </w:rPr>
      </w:pPr>
      <w:r w:rsidRPr="0085762A">
        <w:rPr>
          <w:rFonts w:ascii="Verdana" w:hAnsi="Verdana"/>
          <w:sz w:val="20"/>
        </w:rPr>
        <w:t xml:space="preserve">LV–RU programma ir izstrādāta, lai izmantotu pierobežas reģiona potenciālu reģiona ekonomikas attīstībai, piesaistot investīcijas, veicinot nodarbinātības un dzīves līmeņa celšanu, vides aizsardzību un pārrobežu mobilitāti. Programmas dokuments ir pieejams Vides aizsardzības un reģionālās attīstības ministrijas </w:t>
      </w:r>
      <w:r>
        <w:rPr>
          <w:rFonts w:ascii="Verdana" w:hAnsi="Verdana"/>
          <w:sz w:val="20"/>
        </w:rPr>
        <w:t>tīmekļa vietnē</w:t>
      </w:r>
      <w:r w:rsidRPr="0085762A">
        <w:rPr>
          <w:rFonts w:ascii="Verdana" w:hAnsi="Verdana"/>
          <w:sz w:val="20"/>
        </w:rPr>
        <w:t xml:space="preserve">: </w:t>
      </w:r>
      <w:hyperlink r:id="rId12" w:history="1">
        <w:r w:rsidRPr="0085762A">
          <w:rPr>
            <w:rStyle w:val="Hyperlink"/>
            <w:rFonts w:ascii="Verdana" w:hAnsi="Verdana"/>
            <w:sz w:val="20"/>
          </w:rPr>
          <w:t>http://www.varam.gov.lv/lat/fondi/ets_1420/latvijas_krievijas_programma/?doc=20953</w:t>
        </w:r>
      </w:hyperlink>
    </w:p>
    <w:p w14:paraId="3529517C" w14:textId="77777777" w:rsidR="006A25A0" w:rsidRPr="0085762A" w:rsidRDefault="006A25A0" w:rsidP="00E61616">
      <w:pPr>
        <w:jc w:val="both"/>
        <w:rPr>
          <w:rFonts w:ascii="Verdana" w:hAnsi="Verdana"/>
          <w:sz w:val="20"/>
        </w:rPr>
      </w:pPr>
    </w:p>
    <w:p w14:paraId="0D27CB1B" w14:textId="77777777" w:rsidR="006A25A0" w:rsidRPr="0085762A" w:rsidRDefault="006A25A0" w:rsidP="00E61616">
      <w:pPr>
        <w:jc w:val="both"/>
        <w:rPr>
          <w:rFonts w:ascii="Verdana" w:hAnsi="Verdana"/>
          <w:sz w:val="20"/>
        </w:rPr>
      </w:pPr>
      <w:r w:rsidRPr="0085762A">
        <w:rPr>
          <w:rFonts w:ascii="Verdana" w:hAnsi="Verdana"/>
          <w:sz w:val="20"/>
        </w:rPr>
        <w:t>LV–RU programmas ietvaros attiecināmā teritorija ietver Vidzemi un Latgali Latvijā (saskaņā ar Eiropas Savienības statistiski teritoriālo vienību klasifikāciju, izdalot reģionāla līmeņa kategorijas (NUTS 3)) un Pleskavas apgabalu Krievijā, kā arī pieguļošās teritorijas Latvijā – Pierīgas un Zemgales reģioni un Krievijā – Ļeņingradas apgabals. Kopējais LV-RU programmas finansējums ir ~ 27 miljoni EUR.</w:t>
      </w:r>
    </w:p>
    <w:p w14:paraId="4AA7821B" w14:textId="77777777" w:rsidR="006A25A0" w:rsidRPr="0085762A" w:rsidRDefault="006A25A0" w:rsidP="00E61616">
      <w:pPr>
        <w:jc w:val="both"/>
        <w:rPr>
          <w:rFonts w:ascii="Verdana" w:hAnsi="Verdana"/>
          <w:sz w:val="20"/>
        </w:rPr>
      </w:pPr>
      <w:r w:rsidRPr="0085762A">
        <w:rPr>
          <w:rFonts w:ascii="Verdana" w:hAnsi="Verdana"/>
          <w:sz w:val="20"/>
        </w:rPr>
        <w:t xml:space="preserve">Saskaņā ar Ministru kabineta 2013. gada 22. novembra rīkojumu Nr. 561 „Par uzdevumiem Eiropas Savienības strukturālo un investīciju fondu mērķa "Eiropas teritoriālā sadarbība" 2014.–2020. gada plānošanas periodam vadības, uzraudzības un kontroles sistēmas ieviešanai” Latvijas Republikas Vides aizsardzības un reģionālās attīstības ministrija (turpmāk tekstā – VARAM) ir noteikta par Nacionālo atbildīgo iestādi par mērķa „Eiropas teritoriālā sadarbība” programmu politikas izstrādi un koordinēšanu. Savukārt, atbilstoši </w:t>
      </w:r>
      <w:r w:rsidRPr="0085762A">
        <w:rPr>
          <w:rFonts w:ascii="Verdana" w:hAnsi="Verdana"/>
          <w:bCs/>
          <w:sz w:val="20"/>
        </w:rPr>
        <w:t>Eiropas Kaimiņattiecību instrumenta ietvaros īstenojamo Eiropas Strukturālo un investīciju fondu mērķa "Eiropas teritoriālā sadarbība" programmu vadības likuma 9. panta 6.daļai Vadošās iestādes funkcijas pilda VARAM.</w:t>
      </w:r>
    </w:p>
    <w:p w14:paraId="17372199" w14:textId="77777777" w:rsidR="006A25A0" w:rsidRPr="0085762A" w:rsidRDefault="006A25A0" w:rsidP="00E61616">
      <w:pPr>
        <w:autoSpaceDE w:val="0"/>
        <w:autoSpaceDN w:val="0"/>
        <w:adjustRightInd w:val="0"/>
        <w:jc w:val="both"/>
        <w:rPr>
          <w:rFonts w:ascii="Verdana" w:hAnsi="Verdana" w:cs="EUAlbertina"/>
          <w:sz w:val="20"/>
          <w:lang w:eastAsia="lv-LV"/>
        </w:rPr>
      </w:pPr>
      <w:r w:rsidRPr="0085762A">
        <w:rPr>
          <w:rFonts w:ascii="Verdana" w:hAnsi="Verdana" w:cs="EUAlbertina"/>
          <w:sz w:val="20"/>
          <w:lang w:eastAsia="lv-LV"/>
        </w:rPr>
        <w:t xml:space="preserve">Vadošā iestāde saskaņā ar </w:t>
      </w:r>
      <w:r w:rsidRPr="0085762A">
        <w:rPr>
          <w:rFonts w:ascii="Verdana" w:hAnsi="Verdana" w:cs="EUAlbertina_Bold"/>
          <w:bCs/>
          <w:sz w:val="20"/>
          <w:lang w:eastAsia="lv-LV"/>
        </w:rPr>
        <w:t>2014. gada 18. augusta Komisijas regulas Nr. 897/2014 26. panta 2. punktu</w:t>
      </w:r>
      <w:r w:rsidRPr="0085762A">
        <w:rPr>
          <w:rFonts w:ascii="Verdana" w:hAnsi="Verdana" w:cs="EUAlbertina"/>
          <w:sz w:val="20"/>
          <w:lang w:eastAsia="lv-LV"/>
        </w:rPr>
        <w:t xml:space="preserve"> izveido un uztur datorizētu sistēmu, lai ierakstītu un glabātu katra projekta datus, kas vajadzīgi uzraudzībai, izvērtēšanai, finanšu pārvaldībai, pārbaudei un revīzijai, tostarp attiecīgos gadījumos datus par individuāliem projektu dalībniekiem. Jo īpaši vadošā iestāde ieraksta un glabā tehniskos un finanšu datus par katru projektu. Sistēma nodrošina visus datus, kas nepieciešami, lai sagatavotu maksājuma pieteikumus un gada pārskatus, tostarp datus par atgūstamajām summām, atgūtajām summām un summām, kas samazinātas pēc visa projektam vai programmai piešķirtā ieguldījuma vai tā daļas atcelšanas.</w:t>
      </w:r>
    </w:p>
    <w:p w14:paraId="3910B19D" w14:textId="77777777" w:rsidR="006A25A0" w:rsidRPr="0085762A" w:rsidRDefault="006A25A0" w:rsidP="00E61616">
      <w:pPr>
        <w:autoSpaceDE w:val="0"/>
        <w:autoSpaceDN w:val="0"/>
        <w:adjustRightInd w:val="0"/>
        <w:jc w:val="both"/>
        <w:rPr>
          <w:rFonts w:ascii="Verdana" w:hAnsi="Verdana" w:cs="EUAlbertina"/>
          <w:sz w:val="20"/>
          <w:lang w:eastAsia="lv-LV"/>
        </w:rPr>
      </w:pPr>
    </w:p>
    <w:p w14:paraId="507AB55E" w14:textId="77777777" w:rsidR="006A25A0" w:rsidRPr="0085762A" w:rsidRDefault="006A25A0" w:rsidP="00E61616">
      <w:pPr>
        <w:jc w:val="both"/>
        <w:rPr>
          <w:rFonts w:ascii="Verdana" w:hAnsi="Verdana"/>
          <w:sz w:val="20"/>
        </w:rPr>
      </w:pPr>
      <w:r w:rsidRPr="0085762A">
        <w:rPr>
          <w:rFonts w:ascii="Verdana" w:hAnsi="Verdana"/>
          <w:sz w:val="20"/>
        </w:rPr>
        <w:t>LV-RU programmas ieviešanu ikdienā nodrošina LV-RU programmas Vadošā iestāde (turpmāk tekstā – VI) un Apvienotais tehniskais sekretariāts (turpmāk tekstā - ATS).</w:t>
      </w:r>
    </w:p>
    <w:p w14:paraId="0E8CAF1E" w14:textId="77777777" w:rsidR="006A25A0" w:rsidRDefault="006A25A0" w:rsidP="00E61616">
      <w:pPr>
        <w:jc w:val="both"/>
        <w:rPr>
          <w:rFonts w:ascii="Verdana" w:hAnsi="Verdana"/>
          <w:sz w:val="20"/>
        </w:rPr>
      </w:pPr>
      <w:r w:rsidRPr="0085762A">
        <w:rPr>
          <w:rFonts w:ascii="Verdana" w:hAnsi="Verdana"/>
          <w:sz w:val="20"/>
        </w:rPr>
        <w:t xml:space="preserve">LV-RU programmas dokumentā ir noteikti tās īstenošanas mērķi, sasniedzamie rādītāji un plānotais finansējums. Atbilstoši šiem plāniem tiks organizēti projektu iesniegšanas konkursi, kuros piedalīsies institūcijas, kas apvieno partnerus no abām valstīm. Katrā projektā ir viens vadošais partneris. Projektu administrēšana notiek ar vadošā partnera starpniecību. </w:t>
      </w:r>
    </w:p>
    <w:p w14:paraId="4626CED1" w14:textId="77777777" w:rsidR="006A25A0" w:rsidRDefault="006A25A0" w:rsidP="00E61616">
      <w:pPr>
        <w:jc w:val="both"/>
        <w:rPr>
          <w:rFonts w:ascii="Verdana" w:hAnsi="Verdana"/>
          <w:sz w:val="20"/>
        </w:rPr>
      </w:pPr>
      <w:r w:rsidRPr="0085762A">
        <w:rPr>
          <w:rFonts w:ascii="Verdana" w:hAnsi="Verdana"/>
          <w:sz w:val="20"/>
        </w:rPr>
        <w:t xml:space="preserve">LV-RU programmas </w:t>
      </w:r>
      <w:r>
        <w:rPr>
          <w:rFonts w:ascii="Verdana" w:hAnsi="Verdana"/>
          <w:sz w:val="20"/>
        </w:rPr>
        <w:t>nosacījumi paredz divus projekta iesniegšanas konkursu veidus:</w:t>
      </w:r>
    </w:p>
    <w:p w14:paraId="59D8F540" w14:textId="77777777" w:rsidR="006A25A0" w:rsidRDefault="006A25A0" w:rsidP="00E61616">
      <w:pPr>
        <w:pStyle w:val="ListParagraph"/>
        <w:numPr>
          <w:ilvl w:val="0"/>
          <w:numId w:val="79"/>
        </w:numPr>
        <w:spacing w:after="80" w:line="240" w:lineRule="auto"/>
        <w:jc w:val="both"/>
        <w:rPr>
          <w:rFonts w:ascii="Verdana" w:hAnsi="Verdana"/>
          <w:sz w:val="20"/>
        </w:rPr>
      </w:pPr>
      <w:r>
        <w:rPr>
          <w:rFonts w:ascii="Verdana" w:hAnsi="Verdana"/>
          <w:sz w:val="20"/>
        </w:rPr>
        <w:t>projektu konkurss (</w:t>
      </w:r>
      <w:r>
        <w:rPr>
          <w:rFonts w:ascii="Verdana" w:hAnsi="Verdana"/>
          <w:i/>
          <w:sz w:val="20"/>
        </w:rPr>
        <w:t xml:space="preserve">call for proposals) </w:t>
      </w:r>
      <w:r>
        <w:rPr>
          <w:rFonts w:ascii="Verdana" w:hAnsi="Verdana"/>
          <w:sz w:val="20"/>
        </w:rPr>
        <w:t>- v</w:t>
      </w:r>
      <w:r w:rsidRPr="00CE08DB">
        <w:rPr>
          <w:rFonts w:ascii="Verdana" w:hAnsi="Verdana"/>
          <w:sz w:val="20"/>
        </w:rPr>
        <w:t>adošais partneris iesniedz projekta idejas pieteikumu (1.posms) un pēc projekta idejas apstiprināšanas – arī pilno projekta pieteikumu (2.posms)</w:t>
      </w:r>
      <w:r>
        <w:rPr>
          <w:rFonts w:ascii="Verdana" w:hAnsi="Verdana"/>
          <w:sz w:val="20"/>
        </w:rPr>
        <w:t>;</w:t>
      </w:r>
    </w:p>
    <w:p w14:paraId="73458378" w14:textId="77777777" w:rsidR="006A25A0" w:rsidRPr="00CE08DB" w:rsidRDefault="006A25A0" w:rsidP="00E61616">
      <w:pPr>
        <w:pStyle w:val="ListParagraph"/>
        <w:numPr>
          <w:ilvl w:val="0"/>
          <w:numId w:val="79"/>
        </w:numPr>
        <w:spacing w:after="80" w:line="240" w:lineRule="auto"/>
        <w:jc w:val="both"/>
        <w:rPr>
          <w:rFonts w:ascii="Verdana" w:hAnsi="Verdana"/>
          <w:sz w:val="20"/>
        </w:rPr>
      </w:pPr>
      <w:r>
        <w:rPr>
          <w:rFonts w:ascii="Verdana" w:hAnsi="Verdana"/>
          <w:sz w:val="20"/>
        </w:rPr>
        <w:t>tiešā piešķīruma procedūra (</w:t>
      </w:r>
      <w:r>
        <w:rPr>
          <w:rFonts w:ascii="Verdana" w:hAnsi="Verdana"/>
          <w:i/>
          <w:sz w:val="20"/>
        </w:rPr>
        <w:t xml:space="preserve">direct award project procedure) </w:t>
      </w:r>
      <w:r>
        <w:rPr>
          <w:rFonts w:ascii="Verdana" w:hAnsi="Verdana"/>
          <w:sz w:val="20"/>
        </w:rPr>
        <w:t xml:space="preserve">- pēc projektu kopsavilkumu apstiprināšanas Eiropas Komisijā, notiek pilno pieteikumu izstrāde un apstiprināšana Eiropas Komisijā. </w:t>
      </w:r>
    </w:p>
    <w:p w14:paraId="4CD19006" w14:textId="77777777" w:rsidR="006A25A0" w:rsidRPr="00A91C59" w:rsidRDefault="006A25A0" w:rsidP="006A25A0">
      <w:pPr>
        <w:rPr>
          <w:rFonts w:ascii="Verdana" w:hAnsi="Verdana"/>
          <w:sz w:val="20"/>
        </w:rPr>
      </w:pPr>
    </w:p>
    <w:p w14:paraId="1E8F12B8" w14:textId="77777777" w:rsidR="006A25A0" w:rsidRPr="0085762A" w:rsidRDefault="006A25A0" w:rsidP="004F66A5">
      <w:pPr>
        <w:jc w:val="both"/>
        <w:rPr>
          <w:rFonts w:ascii="Verdana" w:hAnsi="Verdana"/>
          <w:sz w:val="20"/>
        </w:rPr>
      </w:pPr>
      <w:r w:rsidRPr="0085762A">
        <w:rPr>
          <w:rFonts w:ascii="Verdana" w:hAnsi="Verdana"/>
          <w:sz w:val="20"/>
        </w:rPr>
        <w:t xml:space="preserve">Projektu ieviešanas laikā vadošais partneris iesniedz projekta progresa pārskatus. ATS izskata projektu progresa pārskatus, un to apstiprināšanas gadījumā VI Finanšu un sertifikācijas nodaļa (VI FSN) vadošajam partnerim atmaksā projekta īstenošanas </w:t>
      </w:r>
      <w:r w:rsidRPr="0085762A">
        <w:rPr>
          <w:rFonts w:ascii="Verdana" w:hAnsi="Verdana"/>
          <w:sz w:val="20"/>
        </w:rPr>
        <w:lastRenderedPageBreak/>
        <w:t xml:space="preserve">izmaksas. Projektu īstenošanas laikā var tikt veiktas projektu </w:t>
      </w:r>
      <w:r>
        <w:rPr>
          <w:rFonts w:ascii="Verdana" w:hAnsi="Verdana"/>
          <w:sz w:val="20"/>
        </w:rPr>
        <w:t>pārbaudes uz vietas</w:t>
      </w:r>
      <w:r w:rsidRPr="0085762A">
        <w:rPr>
          <w:rFonts w:ascii="Verdana" w:hAnsi="Verdana"/>
          <w:sz w:val="20"/>
        </w:rPr>
        <w:t xml:space="preserve"> izlases kārtībā.</w:t>
      </w:r>
    </w:p>
    <w:p w14:paraId="71CDDCD4" w14:textId="77777777" w:rsidR="006A25A0" w:rsidRPr="0085762A" w:rsidRDefault="006A25A0" w:rsidP="004F66A5">
      <w:pPr>
        <w:jc w:val="both"/>
        <w:rPr>
          <w:rFonts w:ascii="Verdana" w:hAnsi="Verdana"/>
          <w:sz w:val="20"/>
        </w:rPr>
      </w:pPr>
      <w:r w:rsidRPr="0085762A">
        <w:rPr>
          <w:rFonts w:ascii="Verdana" w:hAnsi="Verdana"/>
          <w:sz w:val="20"/>
        </w:rPr>
        <w:t>VI apkopo datus par LV-RU programmas īstenošanu kopumā un iesniedz pārskatus Eiropas Komisijai.</w:t>
      </w:r>
    </w:p>
    <w:p w14:paraId="019DB5DE" w14:textId="77777777" w:rsidR="006A25A0" w:rsidRPr="0085762A" w:rsidRDefault="006A25A0" w:rsidP="004F66A5">
      <w:pPr>
        <w:jc w:val="both"/>
        <w:rPr>
          <w:rFonts w:ascii="Verdana" w:hAnsi="Verdana"/>
          <w:sz w:val="20"/>
        </w:rPr>
      </w:pPr>
      <w:r w:rsidRPr="0085762A">
        <w:rPr>
          <w:rFonts w:ascii="Verdana" w:hAnsi="Verdana"/>
          <w:sz w:val="20"/>
        </w:rPr>
        <w:t>LV-RU programmas īstenošanai ir nepieciešams atbilstošas informācijas sistēmas atbalsts, kas apmierinātu normatīvo dokumentu prasību izpildi par datu apkopošanu, atvieglotu programmas īstenošanā iesaistīto institūciju darbību un nodrošinātu programmu izpildes pārskatāmību.</w:t>
      </w:r>
    </w:p>
    <w:p w14:paraId="1A56BB13" w14:textId="77777777" w:rsidR="006A25A0" w:rsidRPr="0085762A" w:rsidRDefault="006A25A0" w:rsidP="004F66A5">
      <w:pPr>
        <w:jc w:val="both"/>
        <w:rPr>
          <w:rFonts w:ascii="Verdana" w:hAnsi="Verdana"/>
          <w:sz w:val="20"/>
        </w:rPr>
      </w:pPr>
    </w:p>
    <w:p w14:paraId="0C538EF0" w14:textId="77777777" w:rsidR="006A25A0" w:rsidRPr="0085762A" w:rsidRDefault="006A25A0" w:rsidP="004F66A5">
      <w:pPr>
        <w:pStyle w:val="Heading1"/>
        <w:numPr>
          <w:ilvl w:val="0"/>
          <w:numId w:val="64"/>
        </w:numPr>
        <w:spacing w:after="120"/>
        <w:jc w:val="both"/>
        <w:rPr>
          <w:rFonts w:ascii="Verdana" w:hAnsi="Verdana"/>
          <w:sz w:val="20"/>
          <w:szCs w:val="20"/>
        </w:rPr>
      </w:pPr>
      <w:bookmarkStart w:id="78" w:name="_Toc465783757"/>
      <w:r w:rsidRPr="0085762A">
        <w:rPr>
          <w:rFonts w:ascii="Verdana" w:hAnsi="Verdana"/>
          <w:sz w:val="20"/>
          <w:szCs w:val="20"/>
        </w:rPr>
        <w:t>LV-RU programmas EMS apraksts</w:t>
      </w:r>
      <w:bookmarkEnd w:id="78"/>
    </w:p>
    <w:p w14:paraId="7C9F53A7" w14:textId="77777777" w:rsidR="006A25A0" w:rsidRPr="0085762A" w:rsidRDefault="006A25A0" w:rsidP="004F66A5">
      <w:pPr>
        <w:jc w:val="both"/>
        <w:rPr>
          <w:rFonts w:ascii="Verdana" w:hAnsi="Verdana"/>
          <w:sz w:val="20"/>
        </w:rPr>
      </w:pPr>
      <w:r w:rsidRPr="0085762A">
        <w:rPr>
          <w:rFonts w:ascii="Verdana" w:hAnsi="Verdana"/>
          <w:sz w:val="20"/>
        </w:rPr>
        <w:t>EMS tiks izmantota, kā elektroniskā dokumentu un datu pārvaldības sistēma un projektu attiecību pārvaldības sistēma, kas pilda arī projektu dokumentu strukturētas krātuves funkciju. Lietotājiem ir iespējas augšupielādēt gan iepriekš definētu dokumentu veidus</w:t>
      </w:r>
      <w:r>
        <w:rPr>
          <w:rFonts w:ascii="Verdana" w:hAnsi="Verdana"/>
          <w:sz w:val="20"/>
        </w:rPr>
        <w:t xml:space="preserve"> (dokumentos esošā informācija tiek automātiski ievietota atbilstošos EMS datu laukos)</w:t>
      </w:r>
      <w:r w:rsidRPr="0085762A">
        <w:rPr>
          <w:rFonts w:ascii="Verdana" w:hAnsi="Verdana"/>
          <w:sz w:val="20"/>
        </w:rPr>
        <w:t>, gan arī cita veida dokumentus</w:t>
      </w:r>
      <w:r>
        <w:rPr>
          <w:rFonts w:ascii="Verdana" w:hAnsi="Verdana"/>
          <w:sz w:val="20"/>
        </w:rPr>
        <w:t xml:space="preserve"> (dokumenti, kas EMS tiek saglabāti kā pielikumi)</w:t>
      </w:r>
      <w:r w:rsidRPr="0085762A">
        <w:rPr>
          <w:rFonts w:ascii="Verdana" w:hAnsi="Verdana"/>
          <w:sz w:val="20"/>
        </w:rPr>
        <w:t>.</w:t>
      </w:r>
    </w:p>
    <w:p w14:paraId="07593AA6" w14:textId="77777777" w:rsidR="006A25A0" w:rsidRPr="0085762A" w:rsidRDefault="006A25A0" w:rsidP="004F66A5">
      <w:pPr>
        <w:jc w:val="both"/>
        <w:rPr>
          <w:rFonts w:ascii="Verdana" w:hAnsi="Verdana"/>
          <w:sz w:val="20"/>
        </w:rPr>
      </w:pPr>
      <w:r w:rsidRPr="0085762A">
        <w:rPr>
          <w:rFonts w:ascii="Verdana" w:hAnsi="Verdana"/>
          <w:sz w:val="20"/>
        </w:rPr>
        <w:t xml:space="preserve">EMS tiks importēti projektu </w:t>
      </w:r>
      <w:r>
        <w:rPr>
          <w:rFonts w:ascii="Verdana" w:hAnsi="Verdana"/>
          <w:sz w:val="20"/>
        </w:rPr>
        <w:t xml:space="preserve">ideju pieteikumi (projektu vērtēšanas 1.posms), projektu pilnie </w:t>
      </w:r>
      <w:r w:rsidRPr="0085762A">
        <w:rPr>
          <w:rFonts w:ascii="Verdana" w:hAnsi="Verdana"/>
          <w:sz w:val="20"/>
        </w:rPr>
        <w:t>pieteikumi</w:t>
      </w:r>
      <w:r>
        <w:rPr>
          <w:rFonts w:ascii="Verdana" w:hAnsi="Verdana"/>
          <w:sz w:val="20"/>
        </w:rPr>
        <w:t xml:space="preserve"> (projektu vērtēšanas 2.posms) un tiešā piešķīruma procedūras projektu kopsavilkumi un pilnie pieteikumi</w:t>
      </w:r>
      <w:r w:rsidRPr="0085762A">
        <w:rPr>
          <w:rFonts w:ascii="Verdana" w:hAnsi="Verdana"/>
          <w:sz w:val="20"/>
        </w:rPr>
        <w:t xml:space="preserve"> un progresa pārskati no veidlapām „Excel” formāt</w:t>
      </w:r>
      <w:r>
        <w:rPr>
          <w:rFonts w:ascii="Verdana" w:hAnsi="Verdana"/>
          <w:sz w:val="20"/>
        </w:rPr>
        <w:t>ā</w:t>
      </w:r>
      <w:r w:rsidRPr="0085762A">
        <w:rPr>
          <w:rFonts w:ascii="Verdana" w:hAnsi="Verdana"/>
          <w:sz w:val="20"/>
        </w:rPr>
        <w:t>. “Excel” veidlapu struktūra ir fiksēta un lietotāji tajā nevar veikt izmaiņas.</w:t>
      </w:r>
    </w:p>
    <w:p w14:paraId="052BAFAD" w14:textId="77777777" w:rsidR="006A25A0" w:rsidRPr="0085762A" w:rsidRDefault="006A25A0" w:rsidP="006A25A0">
      <w:pPr>
        <w:rPr>
          <w:rFonts w:ascii="Verdana" w:hAnsi="Verdana"/>
          <w:sz w:val="20"/>
        </w:rPr>
      </w:pPr>
      <w:r w:rsidRPr="0085762A">
        <w:rPr>
          <w:rFonts w:ascii="Verdana" w:hAnsi="Verdana"/>
          <w:sz w:val="20"/>
        </w:rPr>
        <w:t xml:space="preserve">Datus EMS varēs ievadīt gan Programmas iekšējie lietotāji. </w:t>
      </w:r>
    </w:p>
    <w:p w14:paraId="77FF2A41" w14:textId="77777777" w:rsidR="006A25A0" w:rsidRPr="0085762A" w:rsidRDefault="006A25A0" w:rsidP="006A25A0">
      <w:pPr>
        <w:rPr>
          <w:rFonts w:ascii="Verdana" w:hAnsi="Verdana"/>
          <w:sz w:val="20"/>
        </w:rPr>
      </w:pPr>
      <w:r w:rsidRPr="0085762A">
        <w:rPr>
          <w:rFonts w:ascii="Verdana" w:hAnsi="Verdana"/>
          <w:sz w:val="20"/>
        </w:rPr>
        <w:t>EMS ir jāpiedāvā pārskatu</w:t>
      </w:r>
      <w:r>
        <w:rPr>
          <w:rFonts w:ascii="Verdana" w:hAnsi="Verdana"/>
          <w:sz w:val="20"/>
        </w:rPr>
        <w:t xml:space="preserve"> (statistikas datu)</w:t>
      </w:r>
      <w:r w:rsidRPr="0085762A">
        <w:rPr>
          <w:rFonts w:ascii="Verdana" w:hAnsi="Verdana"/>
          <w:sz w:val="20"/>
        </w:rPr>
        <w:t xml:space="preserve"> sagatavošanas</w:t>
      </w:r>
      <w:r>
        <w:rPr>
          <w:rFonts w:ascii="Verdana" w:hAnsi="Verdana"/>
          <w:sz w:val="20"/>
        </w:rPr>
        <w:t xml:space="preserve"> veidnes </w:t>
      </w:r>
      <w:r>
        <w:rPr>
          <w:rFonts w:ascii="Verdana" w:hAnsi="Verdana"/>
          <w:i/>
          <w:sz w:val="20"/>
        </w:rPr>
        <w:t>(templates)</w:t>
      </w:r>
      <w:r>
        <w:rPr>
          <w:rFonts w:ascii="Verdana" w:hAnsi="Verdana"/>
          <w:sz w:val="20"/>
        </w:rPr>
        <w:t xml:space="preserve"> vai</w:t>
      </w:r>
      <w:r w:rsidRPr="0085762A">
        <w:rPr>
          <w:rFonts w:ascii="Verdana" w:hAnsi="Verdana"/>
          <w:sz w:val="20"/>
        </w:rPr>
        <w:t xml:space="preserve"> </w:t>
      </w:r>
      <w:r>
        <w:rPr>
          <w:rFonts w:ascii="Verdana" w:hAnsi="Verdana"/>
          <w:sz w:val="20"/>
        </w:rPr>
        <w:t>datu analizēšanas sistēma</w:t>
      </w:r>
      <w:r w:rsidRPr="0085762A">
        <w:rPr>
          <w:rFonts w:ascii="Verdana" w:hAnsi="Verdana"/>
          <w:sz w:val="20"/>
        </w:rPr>
        <w:t>. Pārskatu veidošanā jāvar izmantot visus EMS pieejamos datu laukus.</w:t>
      </w:r>
      <w:r>
        <w:rPr>
          <w:rFonts w:ascii="Verdana" w:hAnsi="Verdana"/>
          <w:sz w:val="20"/>
        </w:rPr>
        <w:t xml:space="preserve"> EMS izstrādes laikā Pasūtītājs ar Izstrādātāju vienojas par formātu, kādā statistikas pārskati tiks veidoti – kā statistikas datu veidnes, kuru datus iespējams pēc eksportēšanas “Excel” formātā filtrēt un kārtot pēc nepieciešamības, vai arī kā datu analīzes rīks, statistikas datus sagatavojot EMS vidē un eksportējot kā “Excel” dokumentu.</w:t>
      </w:r>
      <w:r w:rsidRPr="0085762A">
        <w:rPr>
          <w:rFonts w:ascii="Verdana" w:hAnsi="Verdana"/>
          <w:sz w:val="20"/>
        </w:rPr>
        <w:t xml:space="preserve"> Pārskati jāsagatavo “Excel” formātos. Pārskatu noformēšanai nepieciešam</w:t>
      </w:r>
      <w:r>
        <w:rPr>
          <w:rFonts w:ascii="Verdana" w:hAnsi="Verdana"/>
          <w:sz w:val="20"/>
        </w:rPr>
        <w:t>a</w:t>
      </w:r>
      <w:r w:rsidRPr="0085762A">
        <w:rPr>
          <w:rFonts w:ascii="Verdana" w:hAnsi="Verdana"/>
          <w:sz w:val="20"/>
        </w:rPr>
        <w:t xml:space="preserve">s “Excel” veidnes. </w:t>
      </w:r>
    </w:p>
    <w:p w14:paraId="1304F87A" w14:textId="77777777" w:rsidR="006A25A0" w:rsidRPr="0085762A" w:rsidRDefault="006A25A0" w:rsidP="006A25A0">
      <w:pPr>
        <w:rPr>
          <w:rFonts w:ascii="Verdana" w:hAnsi="Verdana"/>
          <w:sz w:val="20"/>
        </w:rPr>
      </w:pPr>
      <w:r w:rsidRPr="0085762A">
        <w:rPr>
          <w:rFonts w:ascii="Verdana" w:hAnsi="Verdana"/>
          <w:sz w:val="20"/>
        </w:rPr>
        <w:t xml:space="preserve">EMS sākuma formā jāievieto LV-RU Programmas logo un ES simbolika. </w:t>
      </w:r>
    </w:p>
    <w:p w14:paraId="40BD1359" w14:textId="77777777" w:rsidR="006A25A0" w:rsidRPr="008C2C0F" w:rsidRDefault="006A25A0" w:rsidP="006A25A0">
      <w:pPr>
        <w:rPr>
          <w:rFonts w:ascii="Verdana" w:hAnsi="Verdana"/>
          <w:sz w:val="20"/>
        </w:rPr>
      </w:pPr>
      <w:r w:rsidRPr="0085762A">
        <w:rPr>
          <w:rFonts w:ascii="Verdana" w:hAnsi="Verdana"/>
          <w:sz w:val="20"/>
        </w:rPr>
        <w:t>EMS ir definētas lietotāju grupas. Katrai grupai var norādīt to tiesības lasīt/rakstīt noteiktās EMS sadaļās (skat.1. tabulu).</w:t>
      </w:r>
    </w:p>
    <w:p w14:paraId="309C0B8F" w14:textId="77777777" w:rsidR="006A25A0" w:rsidRPr="008C2C0F" w:rsidRDefault="006A25A0" w:rsidP="006A25A0">
      <w:pPr>
        <w:pStyle w:val="Heading2"/>
        <w:numPr>
          <w:ilvl w:val="1"/>
          <w:numId w:val="64"/>
        </w:numPr>
        <w:spacing w:after="120"/>
        <w:rPr>
          <w:rFonts w:ascii="Verdana" w:hAnsi="Verdana"/>
          <w:sz w:val="20"/>
        </w:rPr>
      </w:pPr>
      <w:bookmarkStart w:id="79" w:name="_Toc465783758"/>
      <w:r w:rsidRPr="008C2C0F">
        <w:rPr>
          <w:rFonts w:ascii="Verdana" w:hAnsi="Verdana"/>
          <w:sz w:val="20"/>
        </w:rPr>
        <w:t>Lietotāji</w:t>
      </w:r>
      <w:bookmarkEnd w:id="79"/>
    </w:p>
    <w:p w14:paraId="6D7438B3" w14:textId="77777777" w:rsidR="006A25A0" w:rsidRPr="0085762A" w:rsidRDefault="006A25A0" w:rsidP="006A25A0">
      <w:pPr>
        <w:numPr>
          <w:ilvl w:val="0"/>
          <w:numId w:val="55"/>
        </w:numPr>
        <w:spacing w:after="80"/>
        <w:jc w:val="both"/>
        <w:rPr>
          <w:rFonts w:ascii="Verdana" w:hAnsi="Verdana"/>
          <w:sz w:val="20"/>
        </w:rPr>
      </w:pPr>
      <w:r w:rsidRPr="008C2C0F">
        <w:rPr>
          <w:rFonts w:ascii="Verdana" w:hAnsi="Verdana"/>
          <w:sz w:val="20"/>
        </w:rPr>
        <w:t>ATS rakstīšanas</w:t>
      </w:r>
      <w:r w:rsidRPr="0085762A">
        <w:rPr>
          <w:rFonts w:ascii="Verdana" w:hAnsi="Verdana"/>
          <w:sz w:val="20"/>
        </w:rPr>
        <w:t xml:space="preserve"> un lasīšanas režīmā izmanto sistēmas projektu administrēšanas daļas un lasīšanas režīmā kopējo programmas daļu. </w:t>
      </w:r>
    </w:p>
    <w:p w14:paraId="1EB01D5F" w14:textId="77777777" w:rsidR="006A25A0" w:rsidRPr="0085762A" w:rsidRDefault="006A25A0" w:rsidP="006A25A0">
      <w:pPr>
        <w:numPr>
          <w:ilvl w:val="0"/>
          <w:numId w:val="55"/>
        </w:numPr>
        <w:spacing w:after="80"/>
        <w:jc w:val="both"/>
        <w:rPr>
          <w:rFonts w:ascii="Verdana" w:hAnsi="Verdana"/>
          <w:sz w:val="20"/>
        </w:rPr>
      </w:pPr>
      <w:r w:rsidRPr="0085762A">
        <w:rPr>
          <w:rFonts w:ascii="Verdana" w:hAnsi="Verdana"/>
          <w:sz w:val="20"/>
        </w:rPr>
        <w:t>VI ir atbildīga par LV-RU programmas pārvaldību un īstenošanu, ieviešot procedūras, lai nodrošinātu, ka LV-RU programmas ietvaros deklarētie izdevumi ir īsti un pamatoti, izmantojot uzticamas datorizētas grāmatvedības, uzraudzības un finanšu informācijas sistēmas. VI rakstīšanas un lasīšanas līmenī izmanto EMS sadaļas, kas attiecas uz LV-RU programmu kopumā, lasīšanas režīmā VI izmanto visu sistēmu. VI Finanšu un sertifikācijas nodaļa (VI FSN) rakstīšanas režīmā izmanto EMS sadaļas, kas attiecas uz LV-RU programmu kopumā un maksājumiem projektu īstenotājiem, lasīšanas režīmā izmanto visu sistēmu. Audita iestāde (AI) - rakstīšanas un lasīšanas režīmā izmanto EMS sadaļas, kas attiecas uz LV-RU programmu kopumā un konstatēto neatbilstību reģistrēšanu un uzraudzību projektu īstenotājiem, lasīšanas režīmā izmanto visu sistēmu.</w:t>
      </w:r>
    </w:p>
    <w:p w14:paraId="6563802E" w14:textId="77777777" w:rsidR="006A25A0" w:rsidRPr="0085762A" w:rsidRDefault="006A25A0" w:rsidP="006A25A0">
      <w:pPr>
        <w:numPr>
          <w:ilvl w:val="0"/>
          <w:numId w:val="55"/>
        </w:numPr>
        <w:spacing w:after="80"/>
        <w:jc w:val="both"/>
        <w:rPr>
          <w:rFonts w:ascii="Verdana" w:hAnsi="Verdana"/>
          <w:sz w:val="20"/>
        </w:rPr>
      </w:pPr>
      <w:r w:rsidRPr="0085762A">
        <w:rPr>
          <w:rFonts w:ascii="Verdana" w:hAnsi="Verdana"/>
          <w:sz w:val="20"/>
        </w:rPr>
        <w:t>Apvienotā uzraudzības komiteja (turpmāk tekstā – AUK) – apstiprina programmas ietvaros īstenojamos projektus un pārrauga programmas īstenošanas gaitu. AUK tikai lasīšanas režīmā izmanto atsevišķas sistēmas daļas</w:t>
      </w:r>
    </w:p>
    <w:p w14:paraId="3539472B" w14:textId="77777777" w:rsidR="006A25A0" w:rsidRPr="0085762A" w:rsidRDefault="006A25A0" w:rsidP="006A25A0">
      <w:pPr>
        <w:numPr>
          <w:ilvl w:val="0"/>
          <w:numId w:val="55"/>
        </w:numPr>
        <w:spacing w:after="80"/>
        <w:jc w:val="both"/>
        <w:rPr>
          <w:rFonts w:ascii="Verdana" w:hAnsi="Verdana"/>
          <w:sz w:val="20"/>
        </w:rPr>
      </w:pPr>
      <w:r w:rsidRPr="0085762A">
        <w:rPr>
          <w:rFonts w:ascii="Verdana" w:hAnsi="Verdana"/>
          <w:sz w:val="20"/>
        </w:rPr>
        <w:t>Projektu vērtētāji – programmas ietvaros veic projektu izvērtēšanu un sava individuālā vērtējuma apstiprināšanu EMS. Rakstīšanas režīmā pieejama sadaļa projektu vērtēšanai- katram vērtētājam konkrēts izvērtējamais projekts, lasīšanas režīmā – citu vērtētāju izvērtējamie projekti.</w:t>
      </w:r>
    </w:p>
    <w:p w14:paraId="716C0A05" w14:textId="77777777" w:rsidR="006A25A0" w:rsidRPr="0085762A" w:rsidRDefault="006A25A0" w:rsidP="006A25A0">
      <w:pPr>
        <w:numPr>
          <w:ilvl w:val="0"/>
          <w:numId w:val="55"/>
        </w:numPr>
        <w:spacing w:after="80"/>
        <w:jc w:val="both"/>
        <w:rPr>
          <w:rFonts w:ascii="Verdana" w:hAnsi="Verdana"/>
          <w:sz w:val="20"/>
        </w:rPr>
      </w:pPr>
      <w:r w:rsidRPr="0085762A">
        <w:rPr>
          <w:rFonts w:ascii="Verdana" w:hAnsi="Verdana"/>
          <w:sz w:val="20"/>
        </w:rPr>
        <w:lastRenderedPageBreak/>
        <w:t>Citi lietotāji – lietotāji, kas skatīšanas režīmā var apskatīt atsevišķas EMS sadaļas, t.sk. pirmā līmeņa kontroles (PLK) veicēji, NAI, Eiropas Komisija, atbildīgas ES audita iestādes, VI nolīgtas trešās personas dažādu funkciju izpildei, ārējie auditori LV-RU programmas ietvaros, u.c.</w:t>
      </w:r>
    </w:p>
    <w:p w14:paraId="58C95402" w14:textId="77777777" w:rsidR="006A25A0" w:rsidRPr="0085762A" w:rsidRDefault="006A25A0" w:rsidP="006A25A0">
      <w:pPr>
        <w:ind w:left="720"/>
        <w:rPr>
          <w:rFonts w:ascii="Verdana" w:hAnsi="Verdana"/>
          <w:sz w:val="20"/>
        </w:rPr>
      </w:pPr>
    </w:p>
    <w:p w14:paraId="3EA8A3AC" w14:textId="77777777" w:rsidR="006A25A0" w:rsidRPr="0085762A" w:rsidRDefault="006A25A0" w:rsidP="006A25A0">
      <w:pPr>
        <w:rPr>
          <w:rFonts w:ascii="Verdana" w:hAnsi="Verdana"/>
          <w:sz w:val="20"/>
        </w:rPr>
      </w:pPr>
      <w:r w:rsidRPr="0085762A">
        <w:rPr>
          <w:rFonts w:ascii="Verdana" w:hAnsi="Verdana"/>
          <w:sz w:val="20"/>
        </w:rPr>
        <w:t>Lietotāju tiesības piešķir un var mainīt EMS lietotājs ar Administratora tiesībām no Pasūtītāja puses. Lietotāju tiesības skatīt 1.tabulā.</w:t>
      </w:r>
    </w:p>
    <w:p w14:paraId="669BDA3E" w14:textId="77777777" w:rsidR="006A25A0" w:rsidRPr="0085762A" w:rsidRDefault="006A25A0" w:rsidP="006A25A0">
      <w:pPr>
        <w:rPr>
          <w:rFonts w:ascii="Verdana" w:hAnsi="Verdana"/>
          <w:sz w:val="20"/>
        </w:rPr>
      </w:pPr>
    </w:p>
    <w:p w14:paraId="041077C9" w14:textId="77777777" w:rsidR="006A25A0" w:rsidRPr="0085762A" w:rsidRDefault="006A25A0" w:rsidP="006A25A0">
      <w:pPr>
        <w:pStyle w:val="TableCaption"/>
        <w:rPr>
          <w:rFonts w:ascii="Verdana" w:hAnsi="Verdana"/>
          <w:sz w:val="20"/>
          <w:lang w:val="lv-LV"/>
        </w:rPr>
      </w:pPr>
      <w:r w:rsidRPr="0085762A">
        <w:rPr>
          <w:rFonts w:ascii="Verdana" w:hAnsi="Verdana"/>
          <w:sz w:val="20"/>
          <w:szCs w:val="20"/>
          <w:lang w:val="lv-LV"/>
        </w:rPr>
        <w:t>1. tabula. Lietotāju tiesības</w:t>
      </w:r>
    </w:p>
    <w:tbl>
      <w:tblPr>
        <w:tblW w:w="8262" w:type="dxa"/>
        <w:tblInd w:w="97" w:type="dxa"/>
        <w:tblLayout w:type="fixed"/>
        <w:tblCellMar>
          <w:top w:w="6" w:type="dxa"/>
          <w:left w:w="107" w:type="dxa"/>
          <w:right w:w="53" w:type="dxa"/>
        </w:tblCellMar>
        <w:tblLook w:val="04A0" w:firstRow="1" w:lastRow="0" w:firstColumn="1" w:lastColumn="0" w:noHBand="0" w:noVBand="1"/>
      </w:tblPr>
      <w:tblGrid>
        <w:gridCol w:w="3156"/>
        <w:gridCol w:w="853"/>
        <w:gridCol w:w="851"/>
        <w:gridCol w:w="850"/>
        <w:gridCol w:w="851"/>
        <w:gridCol w:w="850"/>
        <w:gridCol w:w="851"/>
      </w:tblGrid>
      <w:tr w:rsidR="006A25A0" w:rsidRPr="0085762A" w14:paraId="10EAE5B0" w14:textId="77777777" w:rsidTr="00681C50">
        <w:trPr>
          <w:trHeight w:val="310"/>
        </w:trPr>
        <w:tc>
          <w:tcPr>
            <w:tcW w:w="3156" w:type="dxa"/>
            <w:tcBorders>
              <w:top w:val="single" w:sz="4" w:space="0" w:color="auto"/>
              <w:left w:val="single" w:sz="4" w:space="0" w:color="000000"/>
              <w:bottom w:val="single" w:sz="4" w:space="0" w:color="000000"/>
              <w:right w:val="single" w:sz="4" w:space="0" w:color="000000"/>
            </w:tcBorders>
            <w:shd w:val="clear" w:color="auto" w:fill="9999FF"/>
          </w:tcPr>
          <w:p w14:paraId="06D005C8" w14:textId="77777777" w:rsidR="006A25A0" w:rsidRPr="0085762A" w:rsidRDefault="006A25A0" w:rsidP="00681C50">
            <w:pPr>
              <w:spacing w:line="259" w:lineRule="auto"/>
              <w:rPr>
                <w:rFonts w:ascii="Verdana" w:hAnsi="Verdana"/>
                <w:sz w:val="18"/>
                <w:szCs w:val="18"/>
              </w:rPr>
            </w:pPr>
            <w:r w:rsidRPr="0085762A">
              <w:rPr>
                <w:rFonts w:ascii="Verdana" w:hAnsi="Verdana"/>
                <w:b/>
                <w:sz w:val="18"/>
                <w:szCs w:val="18"/>
              </w:rPr>
              <w:t xml:space="preserve">  </w:t>
            </w:r>
          </w:p>
        </w:tc>
        <w:tc>
          <w:tcPr>
            <w:tcW w:w="853" w:type="dxa"/>
            <w:tcBorders>
              <w:top w:val="single" w:sz="4" w:space="0" w:color="auto"/>
              <w:left w:val="single" w:sz="4" w:space="0" w:color="000000"/>
              <w:bottom w:val="single" w:sz="4" w:space="0" w:color="000000"/>
              <w:right w:val="single" w:sz="4" w:space="0" w:color="000000"/>
            </w:tcBorders>
            <w:shd w:val="clear" w:color="auto" w:fill="9999FF"/>
          </w:tcPr>
          <w:p w14:paraId="757A8020" w14:textId="77777777" w:rsidR="006A25A0" w:rsidRPr="003161B6" w:rsidRDefault="006A25A0" w:rsidP="00681C50">
            <w:pPr>
              <w:spacing w:line="259" w:lineRule="auto"/>
              <w:ind w:right="53"/>
              <w:jc w:val="center"/>
              <w:rPr>
                <w:rFonts w:ascii="Verdana" w:hAnsi="Verdana"/>
                <w:sz w:val="14"/>
                <w:szCs w:val="18"/>
              </w:rPr>
            </w:pPr>
            <w:r w:rsidRPr="003161B6">
              <w:rPr>
                <w:rFonts w:ascii="Verdana" w:hAnsi="Verdana"/>
                <w:b/>
                <w:sz w:val="14"/>
                <w:szCs w:val="18"/>
              </w:rPr>
              <w:t>VI</w:t>
            </w:r>
          </w:p>
        </w:tc>
        <w:tc>
          <w:tcPr>
            <w:tcW w:w="851" w:type="dxa"/>
            <w:tcBorders>
              <w:top w:val="single" w:sz="4" w:space="0" w:color="auto"/>
              <w:left w:val="single" w:sz="4" w:space="0" w:color="000000"/>
              <w:bottom w:val="single" w:sz="4" w:space="0" w:color="000000"/>
              <w:right w:val="single" w:sz="4" w:space="0" w:color="000000"/>
            </w:tcBorders>
            <w:shd w:val="clear" w:color="auto" w:fill="9999FF"/>
          </w:tcPr>
          <w:p w14:paraId="77924DD9" w14:textId="77777777" w:rsidR="006A25A0" w:rsidRPr="003161B6" w:rsidRDefault="006A25A0" w:rsidP="00681C50">
            <w:pPr>
              <w:spacing w:line="259" w:lineRule="auto"/>
              <w:ind w:right="53"/>
              <w:jc w:val="center"/>
              <w:rPr>
                <w:rFonts w:ascii="Verdana" w:hAnsi="Verdana"/>
                <w:sz w:val="14"/>
                <w:szCs w:val="18"/>
              </w:rPr>
            </w:pPr>
            <w:r w:rsidRPr="003161B6">
              <w:rPr>
                <w:rFonts w:ascii="Verdana" w:hAnsi="Verdana"/>
                <w:b/>
                <w:sz w:val="14"/>
                <w:szCs w:val="18"/>
              </w:rPr>
              <w:t xml:space="preserve">VI FSN </w:t>
            </w:r>
          </w:p>
        </w:tc>
        <w:tc>
          <w:tcPr>
            <w:tcW w:w="850" w:type="dxa"/>
            <w:tcBorders>
              <w:top w:val="single" w:sz="4" w:space="0" w:color="auto"/>
              <w:left w:val="single" w:sz="4" w:space="0" w:color="000000"/>
              <w:bottom w:val="single" w:sz="4" w:space="0" w:color="000000"/>
              <w:right w:val="single" w:sz="4" w:space="0" w:color="000000"/>
            </w:tcBorders>
            <w:shd w:val="clear" w:color="auto" w:fill="9999FF"/>
          </w:tcPr>
          <w:p w14:paraId="42C17258" w14:textId="77777777" w:rsidR="006A25A0" w:rsidRPr="003161B6" w:rsidRDefault="006A25A0" w:rsidP="00681C50">
            <w:pPr>
              <w:spacing w:line="259" w:lineRule="auto"/>
              <w:ind w:right="54"/>
              <w:jc w:val="center"/>
              <w:rPr>
                <w:rFonts w:ascii="Verdana" w:hAnsi="Verdana"/>
                <w:sz w:val="14"/>
                <w:szCs w:val="18"/>
              </w:rPr>
            </w:pPr>
            <w:r w:rsidRPr="003161B6">
              <w:rPr>
                <w:rFonts w:ascii="Verdana" w:hAnsi="Verdana"/>
                <w:b/>
                <w:sz w:val="14"/>
                <w:szCs w:val="18"/>
              </w:rPr>
              <w:t>ATS</w:t>
            </w:r>
          </w:p>
        </w:tc>
        <w:tc>
          <w:tcPr>
            <w:tcW w:w="851" w:type="dxa"/>
            <w:tcBorders>
              <w:top w:val="single" w:sz="4" w:space="0" w:color="auto"/>
              <w:left w:val="single" w:sz="4" w:space="0" w:color="000000"/>
              <w:bottom w:val="single" w:sz="4" w:space="0" w:color="000000"/>
              <w:right w:val="single" w:sz="4" w:space="0" w:color="000000"/>
            </w:tcBorders>
            <w:shd w:val="clear" w:color="auto" w:fill="9999FF"/>
          </w:tcPr>
          <w:p w14:paraId="124C8532" w14:textId="77777777" w:rsidR="006A25A0" w:rsidRPr="003161B6" w:rsidRDefault="006A25A0" w:rsidP="00681C50">
            <w:pPr>
              <w:spacing w:line="259" w:lineRule="auto"/>
              <w:ind w:right="55"/>
              <w:jc w:val="center"/>
              <w:rPr>
                <w:rFonts w:ascii="Verdana" w:hAnsi="Verdana"/>
                <w:sz w:val="14"/>
                <w:szCs w:val="18"/>
              </w:rPr>
            </w:pPr>
            <w:r w:rsidRPr="003161B6">
              <w:rPr>
                <w:rFonts w:ascii="Verdana" w:hAnsi="Verdana"/>
                <w:b/>
                <w:sz w:val="14"/>
                <w:szCs w:val="18"/>
              </w:rPr>
              <w:t xml:space="preserve">AI </w:t>
            </w:r>
          </w:p>
        </w:tc>
        <w:tc>
          <w:tcPr>
            <w:tcW w:w="850" w:type="dxa"/>
            <w:tcBorders>
              <w:top w:val="single" w:sz="4" w:space="0" w:color="auto"/>
              <w:left w:val="single" w:sz="4" w:space="0" w:color="000000"/>
              <w:bottom w:val="single" w:sz="4" w:space="0" w:color="000000"/>
              <w:right w:val="single" w:sz="4" w:space="0" w:color="000000"/>
            </w:tcBorders>
            <w:shd w:val="clear" w:color="auto" w:fill="9999FF"/>
          </w:tcPr>
          <w:p w14:paraId="1C9E7FDF" w14:textId="77777777" w:rsidR="006A25A0" w:rsidRPr="003161B6" w:rsidRDefault="006A25A0" w:rsidP="00681C50">
            <w:pPr>
              <w:spacing w:line="259" w:lineRule="auto"/>
              <w:ind w:left="18"/>
              <w:rPr>
                <w:rFonts w:ascii="Verdana" w:hAnsi="Verdana"/>
                <w:sz w:val="14"/>
                <w:szCs w:val="18"/>
              </w:rPr>
            </w:pPr>
            <w:r w:rsidRPr="003161B6">
              <w:rPr>
                <w:rFonts w:ascii="Verdana" w:hAnsi="Verdana"/>
                <w:b/>
                <w:sz w:val="14"/>
                <w:szCs w:val="18"/>
              </w:rPr>
              <w:t>AUK</w:t>
            </w:r>
          </w:p>
        </w:tc>
        <w:tc>
          <w:tcPr>
            <w:tcW w:w="851" w:type="dxa"/>
            <w:tcBorders>
              <w:top w:val="single" w:sz="4" w:space="0" w:color="auto"/>
              <w:left w:val="single" w:sz="4" w:space="0" w:color="000000"/>
              <w:bottom w:val="single" w:sz="4" w:space="0" w:color="000000"/>
              <w:right w:val="single" w:sz="4" w:space="0" w:color="000000"/>
            </w:tcBorders>
            <w:shd w:val="clear" w:color="auto" w:fill="9999FF"/>
          </w:tcPr>
          <w:p w14:paraId="079C440A" w14:textId="77777777" w:rsidR="006A25A0" w:rsidRPr="003161B6" w:rsidRDefault="006A25A0" w:rsidP="00681C50">
            <w:pPr>
              <w:spacing w:line="259" w:lineRule="auto"/>
              <w:ind w:left="100"/>
              <w:rPr>
                <w:rFonts w:ascii="Verdana" w:hAnsi="Verdana"/>
                <w:sz w:val="14"/>
                <w:szCs w:val="18"/>
              </w:rPr>
            </w:pPr>
            <w:r w:rsidRPr="003161B6">
              <w:rPr>
                <w:rFonts w:ascii="Verdana" w:hAnsi="Verdana"/>
                <w:b/>
                <w:sz w:val="14"/>
                <w:szCs w:val="18"/>
              </w:rPr>
              <w:t>PLK/ NAI</w:t>
            </w:r>
          </w:p>
        </w:tc>
      </w:tr>
      <w:tr w:rsidR="006A25A0" w:rsidRPr="0085762A" w14:paraId="329CAEF3" w14:textId="77777777" w:rsidTr="00681C50">
        <w:trPr>
          <w:trHeight w:val="308"/>
        </w:trPr>
        <w:tc>
          <w:tcPr>
            <w:tcW w:w="315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E7A514E" w14:textId="77777777" w:rsidR="006A25A0" w:rsidRPr="00841F86" w:rsidRDefault="006A25A0" w:rsidP="00681C50">
            <w:pPr>
              <w:spacing w:line="259" w:lineRule="auto"/>
              <w:rPr>
                <w:rFonts w:ascii="Verdana" w:hAnsi="Verdana"/>
                <w:sz w:val="18"/>
                <w:szCs w:val="18"/>
              </w:rPr>
            </w:pPr>
            <w:r w:rsidRPr="00841F86">
              <w:rPr>
                <w:rFonts w:ascii="Verdana" w:hAnsi="Verdana"/>
                <w:sz w:val="18"/>
                <w:szCs w:val="18"/>
              </w:rPr>
              <w:t>Projekta apraksts/ partnerība/indikatori (rādītāji)/ darba pakotnes/tematiskais mērķis/teritorija/ budžets/ budžeta līnijas/ dokumentu augšupielāde</w:t>
            </w:r>
          </w:p>
        </w:tc>
        <w:tc>
          <w:tcPr>
            <w:tcW w:w="85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58DD1EF" w14:textId="77777777" w:rsidR="006A25A0" w:rsidRPr="00841F86" w:rsidRDefault="006A25A0" w:rsidP="00681C50">
            <w:pPr>
              <w:spacing w:line="259" w:lineRule="auto"/>
              <w:ind w:right="50"/>
              <w:jc w:val="center"/>
              <w:rPr>
                <w:rFonts w:ascii="Verdana" w:hAnsi="Verdana"/>
                <w:sz w:val="18"/>
                <w:szCs w:val="18"/>
              </w:rPr>
            </w:pPr>
            <w:r w:rsidRPr="00841F86">
              <w:rPr>
                <w:rFonts w:ascii="Verdana" w:hAnsi="Verdana"/>
                <w:sz w:val="18"/>
                <w:szCs w:val="18"/>
              </w:rPr>
              <w:t>lasīt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CBBAB4C" w14:textId="77777777" w:rsidR="006A25A0" w:rsidRPr="00841F86" w:rsidRDefault="006A25A0" w:rsidP="00681C50">
            <w:pPr>
              <w:spacing w:line="259" w:lineRule="auto"/>
              <w:ind w:right="53"/>
              <w:jc w:val="center"/>
              <w:rPr>
                <w:rFonts w:ascii="Verdana" w:hAnsi="Verdana"/>
                <w:sz w:val="18"/>
                <w:szCs w:val="18"/>
              </w:rPr>
            </w:pPr>
            <w:r w:rsidRPr="00841F86">
              <w:rPr>
                <w:rFonts w:ascii="Verdana" w:hAnsi="Verdana"/>
                <w:sz w:val="18"/>
                <w:szCs w:val="18"/>
              </w:rPr>
              <w:t>lasīt</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6A7448D" w14:textId="77777777" w:rsidR="006A25A0" w:rsidRPr="00841F86" w:rsidRDefault="006A25A0" w:rsidP="00681C50">
            <w:pPr>
              <w:spacing w:line="259" w:lineRule="auto"/>
              <w:ind w:right="52"/>
              <w:jc w:val="center"/>
              <w:rPr>
                <w:rFonts w:ascii="Verdana" w:hAnsi="Verdana"/>
                <w:sz w:val="18"/>
                <w:szCs w:val="18"/>
              </w:rPr>
            </w:pPr>
            <w:r w:rsidRPr="00841F86">
              <w:rPr>
                <w:rFonts w:ascii="Verdana" w:hAnsi="Verdana"/>
                <w:sz w:val="18"/>
                <w:szCs w:val="18"/>
              </w:rPr>
              <w:t>rakstīt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9FD82B4" w14:textId="77777777" w:rsidR="006A25A0" w:rsidRPr="00841F86" w:rsidRDefault="006A25A0" w:rsidP="00681C50">
            <w:pPr>
              <w:spacing w:line="259" w:lineRule="auto"/>
              <w:ind w:right="55"/>
              <w:jc w:val="center"/>
              <w:rPr>
                <w:rFonts w:ascii="Verdana" w:hAnsi="Verdana"/>
                <w:sz w:val="18"/>
                <w:szCs w:val="18"/>
              </w:rPr>
            </w:pPr>
            <w:r w:rsidRPr="00841F86">
              <w:rPr>
                <w:rFonts w:ascii="Verdana" w:hAnsi="Verdana"/>
                <w:sz w:val="18"/>
                <w:szCs w:val="18"/>
              </w:rPr>
              <w:t>lasīt</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D8C170B" w14:textId="77777777" w:rsidR="006A25A0" w:rsidRPr="00841F86" w:rsidRDefault="006A25A0" w:rsidP="00681C50">
            <w:pPr>
              <w:spacing w:line="259" w:lineRule="auto"/>
              <w:ind w:right="51"/>
              <w:jc w:val="center"/>
              <w:rPr>
                <w:rFonts w:ascii="Verdana" w:hAnsi="Verdana"/>
                <w:sz w:val="18"/>
                <w:szCs w:val="18"/>
              </w:rPr>
            </w:pPr>
            <w:r w:rsidRPr="00841F86">
              <w:rPr>
                <w:rFonts w:ascii="Verdana" w:hAnsi="Verdana"/>
                <w:sz w:val="18"/>
                <w:szCs w:val="18"/>
              </w:rPr>
              <w:t>lasīt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25CF12A" w14:textId="77777777" w:rsidR="006A25A0" w:rsidRPr="00841F86" w:rsidRDefault="006A25A0" w:rsidP="00681C50">
            <w:pPr>
              <w:spacing w:line="259" w:lineRule="auto"/>
              <w:ind w:right="53"/>
              <w:jc w:val="center"/>
              <w:rPr>
                <w:rFonts w:ascii="Verdana" w:hAnsi="Verdana"/>
                <w:sz w:val="18"/>
                <w:szCs w:val="18"/>
              </w:rPr>
            </w:pPr>
            <w:r w:rsidRPr="00841F86">
              <w:rPr>
                <w:rFonts w:ascii="Verdana" w:hAnsi="Verdana"/>
                <w:sz w:val="18"/>
                <w:szCs w:val="18"/>
              </w:rPr>
              <w:t>lasīt</w:t>
            </w:r>
          </w:p>
        </w:tc>
      </w:tr>
      <w:tr w:rsidR="006A25A0" w:rsidRPr="0085762A" w14:paraId="08727819" w14:textId="77777777" w:rsidTr="00681C50">
        <w:trPr>
          <w:trHeight w:val="308"/>
        </w:trPr>
        <w:tc>
          <w:tcPr>
            <w:tcW w:w="8262" w:type="dxa"/>
            <w:gridSpan w:val="7"/>
            <w:tcBorders>
              <w:top w:val="single" w:sz="4" w:space="0" w:color="000000"/>
              <w:left w:val="single" w:sz="4" w:space="0" w:color="000000"/>
              <w:bottom w:val="single" w:sz="4" w:space="0" w:color="000000"/>
              <w:right w:val="single" w:sz="4" w:space="0" w:color="000000"/>
            </w:tcBorders>
            <w:shd w:val="clear" w:color="auto" w:fill="FFFFFF" w:themeFill="background1"/>
          </w:tcPr>
          <w:p w14:paraId="3FF08030" w14:textId="77777777" w:rsidR="006A25A0" w:rsidRPr="00841F86" w:rsidRDefault="006A25A0" w:rsidP="00681C50">
            <w:pPr>
              <w:spacing w:line="259" w:lineRule="auto"/>
              <w:ind w:right="53"/>
              <w:rPr>
                <w:rFonts w:ascii="Verdana" w:hAnsi="Verdana"/>
                <w:sz w:val="18"/>
                <w:szCs w:val="18"/>
              </w:rPr>
            </w:pPr>
            <w:r w:rsidRPr="00841F86">
              <w:rPr>
                <w:rFonts w:ascii="Verdana" w:hAnsi="Verdana"/>
                <w:b/>
                <w:bCs/>
                <w:sz w:val="18"/>
              </w:rPr>
              <w:t>Tiešā piešķīruma procedūras projektu reģistrēšana un atbilstības vērtējums</w:t>
            </w:r>
          </w:p>
        </w:tc>
      </w:tr>
      <w:tr w:rsidR="006A25A0" w:rsidRPr="0085762A" w14:paraId="0B6177D6" w14:textId="77777777" w:rsidTr="00681C50">
        <w:trPr>
          <w:trHeight w:val="308"/>
        </w:trPr>
        <w:tc>
          <w:tcPr>
            <w:tcW w:w="315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A761593" w14:textId="77777777" w:rsidR="006A25A0" w:rsidRPr="00841F86" w:rsidRDefault="006A25A0" w:rsidP="00681C50">
            <w:pPr>
              <w:spacing w:line="259" w:lineRule="auto"/>
              <w:rPr>
                <w:rFonts w:ascii="Verdana" w:hAnsi="Verdana"/>
                <w:bCs/>
                <w:sz w:val="18"/>
              </w:rPr>
            </w:pPr>
            <w:r w:rsidRPr="00841F86">
              <w:rPr>
                <w:rFonts w:ascii="Verdana" w:hAnsi="Verdana"/>
                <w:bCs/>
                <w:sz w:val="18"/>
              </w:rPr>
              <w:t xml:space="preserve">Tiešā piešķīruma projektu </w:t>
            </w:r>
            <w:r>
              <w:rPr>
                <w:rFonts w:ascii="Verdana" w:hAnsi="Verdana"/>
                <w:bCs/>
                <w:sz w:val="18"/>
              </w:rPr>
              <w:t xml:space="preserve">kopsavilkumu (1.posms) </w:t>
            </w:r>
            <w:r w:rsidRPr="00841F86">
              <w:rPr>
                <w:rFonts w:ascii="Verdana" w:hAnsi="Verdana"/>
                <w:bCs/>
                <w:sz w:val="18"/>
              </w:rPr>
              <w:t>reģistrēšana</w:t>
            </w:r>
            <w:r>
              <w:rPr>
                <w:rFonts w:ascii="Verdana" w:hAnsi="Verdana"/>
                <w:sz w:val="18"/>
              </w:rPr>
              <w:t xml:space="preserve"> un augšupielāde</w:t>
            </w:r>
          </w:p>
        </w:tc>
        <w:tc>
          <w:tcPr>
            <w:tcW w:w="85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F266E9D" w14:textId="77777777" w:rsidR="006A25A0" w:rsidRPr="00841F86" w:rsidRDefault="006A25A0" w:rsidP="00681C50">
            <w:pPr>
              <w:spacing w:line="259" w:lineRule="auto"/>
              <w:ind w:right="50"/>
              <w:jc w:val="center"/>
              <w:rPr>
                <w:rFonts w:ascii="Verdana" w:hAnsi="Verdana"/>
                <w:sz w:val="18"/>
                <w:szCs w:val="18"/>
              </w:rPr>
            </w:pPr>
            <w:r w:rsidRPr="00841F86">
              <w:rPr>
                <w:rFonts w:ascii="Verdana" w:hAnsi="Verdana"/>
                <w:sz w:val="18"/>
                <w:szCs w:val="18"/>
              </w:rPr>
              <w:t>lasīt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06E3814" w14:textId="77777777" w:rsidR="006A25A0" w:rsidRPr="00841F86" w:rsidRDefault="006A25A0" w:rsidP="00681C50">
            <w:pPr>
              <w:spacing w:line="259" w:lineRule="auto"/>
              <w:ind w:right="53"/>
              <w:jc w:val="center"/>
              <w:rPr>
                <w:rFonts w:ascii="Verdana" w:hAnsi="Verdana"/>
                <w:sz w:val="18"/>
                <w:szCs w:val="18"/>
              </w:rPr>
            </w:pPr>
            <w:r w:rsidRPr="00841F86">
              <w:rPr>
                <w:rFonts w:ascii="Verdana" w:hAnsi="Verdana"/>
                <w:sz w:val="18"/>
                <w:szCs w:val="18"/>
              </w:rPr>
              <w:t>lasīt</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F6A3633" w14:textId="77777777" w:rsidR="006A25A0" w:rsidRPr="00841F86" w:rsidRDefault="006A25A0" w:rsidP="00681C50">
            <w:pPr>
              <w:spacing w:line="259" w:lineRule="auto"/>
              <w:ind w:right="52"/>
              <w:jc w:val="center"/>
              <w:rPr>
                <w:rFonts w:ascii="Verdana" w:hAnsi="Verdana"/>
                <w:sz w:val="18"/>
                <w:szCs w:val="18"/>
              </w:rPr>
            </w:pPr>
            <w:r w:rsidRPr="00841F86">
              <w:rPr>
                <w:rFonts w:ascii="Verdana" w:hAnsi="Verdana"/>
                <w:sz w:val="18"/>
                <w:szCs w:val="18"/>
              </w:rPr>
              <w:t>rakstīt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8AE21B0" w14:textId="77777777" w:rsidR="006A25A0" w:rsidRPr="00841F86" w:rsidRDefault="006A25A0" w:rsidP="00681C50">
            <w:pPr>
              <w:spacing w:line="259" w:lineRule="auto"/>
              <w:ind w:right="55"/>
              <w:jc w:val="center"/>
              <w:rPr>
                <w:rFonts w:ascii="Verdana" w:hAnsi="Verdana"/>
                <w:sz w:val="18"/>
                <w:szCs w:val="18"/>
              </w:rPr>
            </w:pPr>
            <w:r w:rsidRPr="00841F86">
              <w:rPr>
                <w:rFonts w:ascii="Verdana" w:hAnsi="Verdana"/>
                <w:sz w:val="18"/>
                <w:szCs w:val="18"/>
              </w:rPr>
              <w:t>lasīt</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B4F2AA3" w14:textId="77777777" w:rsidR="006A25A0" w:rsidRPr="00841F86" w:rsidRDefault="006A25A0" w:rsidP="00681C50">
            <w:pPr>
              <w:spacing w:line="259" w:lineRule="auto"/>
              <w:ind w:right="51"/>
              <w:jc w:val="center"/>
              <w:rPr>
                <w:rFonts w:ascii="Verdana" w:hAnsi="Verdana"/>
                <w:sz w:val="18"/>
                <w:szCs w:val="18"/>
              </w:rPr>
            </w:pPr>
            <w:r w:rsidRPr="00841F86">
              <w:rPr>
                <w:rFonts w:ascii="Verdana" w:hAnsi="Verdana"/>
                <w:sz w:val="18"/>
                <w:szCs w:val="18"/>
              </w:rPr>
              <w:t>lasīt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72396EA" w14:textId="77777777" w:rsidR="006A25A0" w:rsidRPr="00841F86" w:rsidRDefault="006A25A0" w:rsidP="00681C50">
            <w:pPr>
              <w:spacing w:line="259" w:lineRule="auto"/>
              <w:ind w:right="53"/>
              <w:jc w:val="center"/>
              <w:rPr>
                <w:rFonts w:ascii="Verdana" w:hAnsi="Verdana"/>
                <w:sz w:val="18"/>
                <w:szCs w:val="18"/>
              </w:rPr>
            </w:pPr>
            <w:r w:rsidRPr="00841F86">
              <w:rPr>
                <w:rFonts w:ascii="Verdana" w:hAnsi="Verdana"/>
                <w:sz w:val="18"/>
                <w:szCs w:val="18"/>
              </w:rPr>
              <w:t>lasīt</w:t>
            </w:r>
          </w:p>
        </w:tc>
      </w:tr>
      <w:tr w:rsidR="006A25A0" w:rsidRPr="0085762A" w14:paraId="09C95477" w14:textId="77777777" w:rsidTr="00681C50">
        <w:trPr>
          <w:trHeight w:val="308"/>
        </w:trPr>
        <w:tc>
          <w:tcPr>
            <w:tcW w:w="315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53F04A4" w14:textId="77777777" w:rsidR="006A25A0" w:rsidRPr="00841F86" w:rsidRDefault="006A25A0" w:rsidP="00681C50">
            <w:pPr>
              <w:spacing w:line="259" w:lineRule="auto"/>
              <w:rPr>
                <w:rFonts w:ascii="Verdana" w:hAnsi="Verdana"/>
                <w:bCs/>
                <w:sz w:val="18"/>
              </w:rPr>
            </w:pPr>
            <w:r w:rsidRPr="00841F86">
              <w:rPr>
                <w:rFonts w:ascii="Verdana" w:hAnsi="Verdana"/>
                <w:sz w:val="18"/>
                <w:szCs w:val="18"/>
              </w:rPr>
              <w:t>Vērtēšanas formas augšupielāde</w:t>
            </w:r>
          </w:p>
        </w:tc>
        <w:tc>
          <w:tcPr>
            <w:tcW w:w="85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DA1CE63" w14:textId="77777777" w:rsidR="006A25A0" w:rsidRPr="00841F86" w:rsidRDefault="006A25A0" w:rsidP="00681C50">
            <w:pPr>
              <w:spacing w:line="259" w:lineRule="auto"/>
              <w:ind w:right="50"/>
              <w:jc w:val="center"/>
              <w:rPr>
                <w:rFonts w:ascii="Verdana" w:hAnsi="Verdana"/>
                <w:sz w:val="18"/>
                <w:szCs w:val="18"/>
              </w:rPr>
            </w:pPr>
            <w:r w:rsidRPr="00841F86">
              <w:rPr>
                <w:rFonts w:ascii="Verdana" w:hAnsi="Verdana"/>
                <w:sz w:val="18"/>
                <w:szCs w:val="18"/>
              </w:rPr>
              <w:t>rakstīt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3777864" w14:textId="77777777" w:rsidR="006A25A0" w:rsidRPr="00841F86" w:rsidRDefault="006A25A0" w:rsidP="00681C50">
            <w:pPr>
              <w:spacing w:line="259" w:lineRule="auto"/>
              <w:ind w:right="53"/>
              <w:jc w:val="center"/>
              <w:rPr>
                <w:rFonts w:ascii="Verdana" w:hAnsi="Verdana"/>
                <w:sz w:val="18"/>
                <w:szCs w:val="18"/>
              </w:rPr>
            </w:pPr>
            <w:r w:rsidRPr="00841F86">
              <w:rPr>
                <w:rFonts w:ascii="Verdana" w:hAnsi="Verdana"/>
                <w:sz w:val="18"/>
                <w:szCs w:val="18"/>
              </w:rPr>
              <w:t xml:space="preserve">lasīt </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95278A9" w14:textId="77777777" w:rsidR="006A25A0" w:rsidRPr="00841F86" w:rsidRDefault="006A25A0" w:rsidP="00681C50">
            <w:pPr>
              <w:spacing w:line="259" w:lineRule="auto"/>
              <w:ind w:right="52"/>
              <w:jc w:val="center"/>
              <w:rPr>
                <w:rFonts w:ascii="Verdana" w:hAnsi="Verdana"/>
                <w:sz w:val="18"/>
                <w:szCs w:val="18"/>
              </w:rPr>
            </w:pPr>
            <w:r w:rsidRPr="00841F86">
              <w:rPr>
                <w:rFonts w:ascii="Verdana" w:hAnsi="Verdana"/>
                <w:sz w:val="18"/>
                <w:szCs w:val="18"/>
              </w:rPr>
              <w:t xml:space="preserve">rakstīt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BEBA730" w14:textId="77777777" w:rsidR="006A25A0" w:rsidRPr="00841F86" w:rsidRDefault="006A25A0" w:rsidP="00681C50">
            <w:pPr>
              <w:spacing w:line="259" w:lineRule="auto"/>
              <w:ind w:right="55"/>
              <w:jc w:val="center"/>
              <w:rPr>
                <w:rFonts w:ascii="Verdana" w:hAnsi="Verdana"/>
                <w:sz w:val="18"/>
                <w:szCs w:val="18"/>
              </w:rPr>
            </w:pPr>
            <w:r w:rsidRPr="00841F86">
              <w:rPr>
                <w:rFonts w:ascii="Verdana" w:hAnsi="Verdana"/>
                <w:sz w:val="18"/>
                <w:szCs w:val="18"/>
              </w:rPr>
              <w:t xml:space="preserve">lasīt </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A79B453" w14:textId="77777777" w:rsidR="006A25A0" w:rsidRPr="00841F86" w:rsidRDefault="006A25A0" w:rsidP="00681C50">
            <w:pPr>
              <w:spacing w:line="259" w:lineRule="auto"/>
              <w:ind w:right="51"/>
              <w:jc w:val="center"/>
              <w:rPr>
                <w:rFonts w:ascii="Verdana" w:hAnsi="Verdana"/>
                <w:sz w:val="18"/>
                <w:szCs w:val="18"/>
              </w:rPr>
            </w:pPr>
            <w:r w:rsidRPr="00841F86">
              <w:rPr>
                <w:rFonts w:ascii="Verdana" w:hAnsi="Verdana"/>
                <w:sz w:val="18"/>
                <w:szCs w:val="18"/>
              </w:rPr>
              <w:t xml:space="preserve">rakstīt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A07D6D4" w14:textId="77777777" w:rsidR="006A25A0" w:rsidRPr="00841F86" w:rsidRDefault="006A25A0" w:rsidP="00681C50">
            <w:pPr>
              <w:spacing w:line="259" w:lineRule="auto"/>
              <w:ind w:right="53"/>
              <w:jc w:val="center"/>
              <w:rPr>
                <w:rFonts w:ascii="Verdana" w:hAnsi="Verdana"/>
                <w:sz w:val="18"/>
                <w:szCs w:val="18"/>
              </w:rPr>
            </w:pPr>
            <w:r w:rsidRPr="00841F86">
              <w:rPr>
                <w:rFonts w:ascii="Verdana" w:hAnsi="Verdana"/>
                <w:sz w:val="18"/>
                <w:szCs w:val="18"/>
              </w:rPr>
              <w:t xml:space="preserve">lasīt </w:t>
            </w:r>
          </w:p>
        </w:tc>
      </w:tr>
      <w:tr w:rsidR="006A25A0" w:rsidRPr="0085762A" w14:paraId="208568CD" w14:textId="77777777" w:rsidTr="00681C50">
        <w:trPr>
          <w:trHeight w:val="308"/>
        </w:trPr>
        <w:tc>
          <w:tcPr>
            <w:tcW w:w="315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BBA1DB8" w14:textId="77777777" w:rsidR="006A25A0" w:rsidRPr="00841F86" w:rsidRDefault="006A25A0" w:rsidP="00681C50">
            <w:pPr>
              <w:spacing w:line="259" w:lineRule="auto"/>
              <w:rPr>
                <w:rFonts w:ascii="Verdana" w:hAnsi="Verdana"/>
                <w:bCs/>
                <w:sz w:val="18"/>
              </w:rPr>
            </w:pPr>
            <w:r w:rsidRPr="00841F86">
              <w:rPr>
                <w:rFonts w:ascii="Verdana" w:hAnsi="Verdana"/>
                <w:sz w:val="18"/>
              </w:rPr>
              <w:t xml:space="preserve">Projekta </w:t>
            </w:r>
            <w:r>
              <w:rPr>
                <w:rFonts w:ascii="Verdana" w:hAnsi="Verdana"/>
                <w:sz w:val="18"/>
              </w:rPr>
              <w:t>kopsavilkumu</w:t>
            </w:r>
            <w:r w:rsidRPr="00841F86">
              <w:rPr>
                <w:rFonts w:ascii="Verdana" w:hAnsi="Verdana"/>
                <w:sz w:val="18"/>
              </w:rPr>
              <w:t xml:space="preserve"> (1.posma) vērtēšanas rezultātu apkopojums </w:t>
            </w:r>
            <w:r>
              <w:rPr>
                <w:rFonts w:ascii="Verdana" w:hAnsi="Verdana"/>
                <w:sz w:val="18"/>
              </w:rPr>
              <w:t>(UK lēmums, EK lēmums)</w:t>
            </w:r>
          </w:p>
        </w:tc>
        <w:tc>
          <w:tcPr>
            <w:tcW w:w="85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E12D011" w14:textId="77777777" w:rsidR="006A25A0" w:rsidRPr="00841F86" w:rsidRDefault="006A25A0" w:rsidP="00681C50">
            <w:pPr>
              <w:spacing w:line="259" w:lineRule="auto"/>
              <w:ind w:right="50"/>
              <w:jc w:val="center"/>
              <w:rPr>
                <w:rFonts w:ascii="Verdana" w:hAnsi="Verdana"/>
                <w:sz w:val="18"/>
                <w:szCs w:val="18"/>
              </w:rPr>
            </w:pPr>
            <w:r>
              <w:rPr>
                <w:rFonts w:ascii="Verdana" w:hAnsi="Verdana"/>
                <w:sz w:val="18"/>
              </w:rPr>
              <w:t xml:space="preserve">rakstīt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2C50D2B" w14:textId="77777777" w:rsidR="006A25A0" w:rsidRPr="00841F86" w:rsidRDefault="006A25A0" w:rsidP="00681C50">
            <w:pPr>
              <w:spacing w:line="259" w:lineRule="auto"/>
              <w:ind w:right="53"/>
              <w:jc w:val="center"/>
              <w:rPr>
                <w:rFonts w:ascii="Verdana" w:hAnsi="Verdana"/>
                <w:sz w:val="18"/>
                <w:szCs w:val="18"/>
              </w:rPr>
            </w:pPr>
            <w:r w:rsidRPr="00841F86">
              <w:rPr>
                <w:rFonts w:ascii="Verdana" w:hAnsi="Verdana"/>
                <w:sz w:val="18"/>
              </w:rPr>
              <w:t>lasīt</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C97012A" w14:textId="77777777" w:rsidR="006A25A0" w:rsidRPr="00841F86" w:rsidRDefault="006A25A0" w:rsidP="00681C50">
            <w:pPr>
              <w:spacing w:line="259" w:lineRule="auto"/>
              <w:ind w:right="52"/>
              <w:jc w:val="center"/>
              <w:rPr>
                <w:rFonts w:ascii="Verdana" w:hAnsi="Verdana"/>
                <w:sz w:val="18"/>
                <w:szCs w:val="18"/>
              </w:rPr>
            </w:pPr>
            <w:r w:rsidRPr="00841F86">
              <w:rPr>
                <w:rFonts w:ascii="Verdana" w:hAnsi="Verdana"/>
                <w:sz w:val="18"/>
              </w:rPr>
              <w:t>rakstīt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8147A3A" w14:textId="77777777" w:rsidR="006A25A0" w:rsidRPr="00841F86" w:rsidRDefault="006A25A0" w:rsidP="00681C50">
            <w:pPr>
              <w:spacing w:line="259" w:lineRule="auto"/>
              <w:ind w:right="55"/>
              <w:jc w:val="center"/>
              <w:rPr>
                <w:rFonts w:ascii="Verdana" w:hAnsi="Verdana"/>
                <w:sz w:val="18"/>
                <w:szCs w:val="18"/>
              </w:rPr>
            </w:pPr>
            <w:r w:rsidRPr="00841F86">
              <w:rPr>
                <w:rFonts w:ascii="Verdana" w:hAnsi="Verdana"/>
                <w:sz w:val="18"/>
              </w:rPr>
              <w:t>lasīt</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4A1F856" w14:textId="77777777" w:rsidR="006A25A0" w:rsidRPr="00841F86" w:rsidRDefault="006A25A0" w:rsidP="00681C50">
            <w:pPr>
              <w:spacing w:line="259" w:lineRule="auto"/>
              <w:ind w:right="51"/>
              <w:jc w:val="center"/>
              <w:rPr>
                <w:rFonts w:ascii="Verdana" w:hAnsi="Verdana"/>
                <w:sz w:val="18"/>
                <w:szCs w:val="18"/>
              </w:rPr>
            </w:pPr>
            <w:r w:rsidRPr="00841F86">
              <w:rPr>
                <w:rFonts w:ascii="Verdana" w:hAnsi="Verdana"/>
                <w:sz w:val="18"/>
              </w:rPr>
              <w:t>lasīt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4C0B8FB" w14:textId="77777777" w:rsidR="006A25A0" w:rsidRPr="00841F86" w:rsidRDefault="006A25A0" w:rsidP="00681C50">
            <w:pPr>
              <w:spacing w:line="259" w:lineRule="auto"/>
              <w:ind w:right="53"/>
              <w:jc w:val="center"/>
              <w:rPr>
                <w:rFonts w:ascii="Verdana" w:hAnsi="Verdana"/>
                <w:sz w:val="18"/>
                <w:szCs w:val="18"/>
              </w:rPr>
            </w:pPr>
            <w:r w:rsidRPr="00841F86">
              <w:rPr>
                <w:rFonts w:ascii="Verdana" w:hAnsi="Verdana"/>
                <w:sz w:val="18"/>
              </w:rPr>
              <w:t>lasīt</w:t>
            </w:r>
          </w:p>
        </w:tc>
      </w:tr>
      <w:tr w:rsidR="006A25A0" w:rsidRPr="0085762A" w14:paraId="178EBE51" w14:textId="77777777" w:rsidTr="00681C50">
        <w:trPr>
          <w:trHeight w:val="308"/>
        </w:trPr>
        <w:tc>
          <w:tcPr>
            <w:tcW w:w="315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9123E70" w14:textId="77777777" w:rsidR="006A25A0" w:rsidRPr="00841F86" w:rsidRDefault="006A25A0" w:rsidP="00681C50">
            <w:pPr>
              <w:spacing w:line="259" w:lineRule="auto"/>
              <w:rPr>
                <w:rFonts w:ascii="Verdana" w:hAnsi="Verdana"/>
                <w:bCs/>
                <w:sz w:val="18"/>
              </w:rPr>
            </w:pPr>
            <w:r w:rsidRPr="00841F86">
              <w:rPr>
                <w:rFonts w:ascii="Verdana" w:hAnsi="Verdana"/>
                <w:bCs/>
                <w:sz w:val="18"/>
              </w:rPr>
              <w:t xml:space="preserve">Tiešā piešķīruma </w:t>
            </w:r>
            <w:r>
              <w:rPr>
                <w:rFonts w:ascii="Verdana" w:hAnsi="Verdana"/>
                <w:bCs/>
                <w:sz w:val="18"/>
              </w:rPr>
              <w:t xml:space="preserve">pilno pieteikumu (2.posms) </w:t>
            </w:r>
            <w:r w:rsidRPr="00841F86">
              <w:rPr>
                <w:rFonts w:ascii="Verdana" w:hAnsi="Verdana"/>
                <w:bCs/>
                <w:sz w:val="18"/>
              </w:rPr>
              <w:t>reģistrēšana</w:t>
            </w:r>
            <w:r>
              <w:rPr>
                <w:rFonts w:ascii="Verdana" w:hAnsi="Verdana"/>
                <w:sz w:val="18"/>
              </w:rPr>
              <w:t xml:space="preserve"> un augšupielāde</w:t>
            </w:r>
          </w:p>
        </w:tc>
        <w:tc>
          <w:tcPr>
            <w:tcW w:w="85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BF230D9" w14:textId="77777777" w:rsidR="006A25A0" w:rsidRPr="00841F86" w:rsidRDefault="006A25A0" w:rsidP="00681C50">
            <w:pPr>
              <w:spacing w:line="259" w:lineRule="auto"/>
              <w:ind w:right="50"/>
              <w:jc w:val="center"/>
              <w:rPr>
                <w:rFonts w:ascii="Verdana" w:hAnsi="Verdana"/>
                <w:sz w:val="18"/>
                <w:szCs w:val="18"/>
              </w:rPr>
            </w:pPr>
            <w:r w:rsidRPr="00841F86">
              <w:rPr>
                <w:rFonts w:ascii="Verdana" w:hAnsi="Verdana"/>
                <w:sz w:val="18"/>
                <w:szCs w:val="18"/>
              </w:rPr>
              <w:t>lasīt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548A65C" w14:textId="77777777" w:rsidR="006A25A0" w:rsidRPr="00841F86" w:rsidRDefault="006A25A0" w:rsidP="00681C50">
            <w:pPr>
              <w:spacing w:line="259" w:lineRule="auto"/>
              <w:ind w:right="53"/>
              <w:jc w:val="center"/>
              <w:rPr>
                <w:rFonts w:ascii="Verdana" w:hAnsi="Verdana"/>
                <w:sz w:val="18"/>
                <w:szCs w:val="18"/>
              </w:rPr>
            </w:pPr>
            <w:r w:rsidRPr="00841F86">
              <w:rPr>
                <w:rFonts w:ascii="Verdana" w:hAnsi="Verdana"/>
                <w:sz w:val="18"/>
                <w:szCs w:val="18"/>
              </w:rPr>
              <w:t>lasīt</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F22F3BC" w14:textId="77777777" w:rsidR="006A25A0" w:rsidRPr="00841F86" w:rsidRDefault="006A25A0" w:rsidP="00681C50">
            <w:pPr>
              <w:spacing w:line="259" w:lineRule="auto"/>
              <w:ind w:right="52"/>
              <w:jc w:val="center"/>
              <w:rPr>
                <w:rFonts w:ascii="Verdana" w:hAnsi="Verdana"/>
                <w:sz w:val="18"/>
                <w:szCs w:val="18"/>
              </w:rPr>
            </w:pPr>
            <w:r w:rsidRPr="00841F86">
              <w:rPr>
                <w:rFonts w:ascii="Verdana" w:hAnsi="Verdana"/>
                <w:sz w:val="18"/>
                <w:szCs w:val="18"/>
              </w:rPr>
              <w:t>rakstīt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AED44BE" w14:textId="77777777" w:rsidR="006A25A0" w:rsidRPr="00841F86" w:rsidRDefault="006A25A0" w:rsidP="00681C50">
            <w:pPr>
              <w:spacing w:line="259" w:lineRule="auto"/>
              <w:ind w:right="55"/>
              <w:jc w:val="center"/>
              <w:rPr>
                <w:rFonts w:ascii="Verdana" w:hAnsi="Verdana"/>
                <w:sz w:val="18"/>
                <w:szCs w:val="18"/>
              </w:rPr>
            </w:pPr>
            <w:r w:rsidRPr="00841F86">
              <w:rPr>
                <w:rFonts w:ascii="Verdana" w:hAnsi="Verdana"/>
                <w:sz w:val="18"/>
                <w:szCs w:val="18"/>
              </w:rPr>
              <w:t>lasīt</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B7317DF" w14:textId="77777777" w:rsidR="006A25A0" w:rsidRPr="00841F86" w:rsidRDefault="006A25A0" w:rsidP="00681C50">
            <w:pPr>
              <w:spacing w:line="259" w:lineRule="auto"/>
              <w:ind w:right="51"/>
              <w:jc w:val="center"/>
              <w:rPr>
                <w:rFonts w:ascii="Verdana" w:hAnsi="Verdana"/>
                <w:sz w:val="18"/>
                <w:szCs w:val="18"/>
              </w:rPr>
            </w:pPr>
            <w:r w:rsidRPr="00841F86">
              <w:rPr>
                <w:rFonts w:ascii="Verdana" w:hAnsi="Verdana"/>
                <w:sz w:val="18"/>
                <w:szCs w:val="18"/>
              </w:rPr>
              <w:t>lasīt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967A0BF" w14:textId="77777777" w:rsidR="006A25A0" w:rsidRPr="00841F86" w:rsidRDefault="006A25A0" w:rsidP="00681C50">
            <w:pPr>
              <w:spacing w:line="259" w:lineRule="auto"/>
              <w:ind w:right="53"/>
              <w:jc w:val="center"/>
              <w:rPr>
                <w:rFonts w:ascii="Verdana" w:hAnsi="Verdana"/>
                <w:sz w:val="18"/>
                <w:szCs w:val="18"/>
              </w:rPr>
            </w:pPr>
            <w:r w:rsidRPr="00841F86">
              <w:rPr>
                <w:rFonts w:ascii="Verdana" w:hAnsi="Verdana"/>
                <w:sz w:val="18"/>
                <w:szCs w:val="18"/>
              </w:rPr>
              <w:t>lasīt</w:t>
            </w:r>
          </w:p>
        </w:tc>
      </w:tr>
      <w:tr w:rsidR="006A25A0" w:rsidRPr="0085762A" w14:paraId="0CEBC1AD" w14:textId="77777777" w:rsidTr="00681C50">
        <w:trPr>
          <w:trHeight w:val="308"/>
        </w:trPr>
        <w:tc>
          <w:tcPr>
            <w:tcW w:w="315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A27F7E0" w14:textId="77777777" w:rsidR="006A25A0" w:rsidRPr="00841F86" w:rsidRDefault="006A25A0" w:rsidP="00681C50">
            <w:pPr>
              <w:spacing w:line="259" w:lineRule="auto"/>
              <w:rPr>
                <w:rFonts w:ascii="Verdana" w:hAnsi="Verdana"/>
                <w:bCs/>
                <w:sz w:val="18"/>
              </w:rPr>
            </w:pPr>
            <w:r w:rsidRPr="00841F86">
              <w:rPr>
                <w:rFonts w:ascii="Verdana" w:hAnsi="Verdana"/>
                <w:sz w:val="18"/>
                <w:szCs w:val="18"/>
              </w:rPr>
              <w:t>Vērtēšanas formas augšupielāde</w:t>
            </w:r>
          </w:p>
        </w:tc>
        <w:tc>
          <w:tcPr>
            <w:tcW w:w="85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A5D2D08" w14:textId="77777777" w:rsidR="006A25A0" w:rsidRPr="00841F86" w:rsidRDefault="006A25A0" w:rsidP="00681C50">
            <w:pPr>
              <w:spacing w:line="259" w:lineRule="auto"/>
              <w:ind w:right="50"/>
              <w:jc w:val="center"/>
              <w:rPr>
                <w:rFonts w:ascii="Verdana" w:hAnsi="Verdana"/>
                <w:sz w:val="18"/>
                <w:szCs w:val="18"/>
              </w:rPr>
            </w:pPr>
            <w:r w:rsidRPr="00841F86">
              <w:rPr>
                <w:rFonts w:ascii="Verdana" w:hAnsi="Verdana"/>
                <w:sz w:val="18"/>
                <w:szCs w:val="18"/>
              </w:rPr>
              <w:t>rakstīt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39571E1" w14:textId="77777777" w:rsidR="006A25A0" w:rsidRPr="00841F86" w:rsidRDefault="006A25A0" w:rsidP="00681C50">
            <w:pPr>
              <w:spacing w:line="259" w:lineRule="auto"/>
              <w:ind w:right="53"/>
              <w:jc w:val="center"/>
              <w:rPr>
                <w:rFonts w:ascii="Verdana" w:hAnsi="Verdana"/>
                <w:sz w:val="18"/>
                <w:szCs w:val="18"/>
              </w:rPr>
            </w:pPr>
            <w:r w:rsidRPr="00841F86">
              <w:rPr>
                <w:rFonts w:ascii="Verdana" w:hAnsi="Verdana"/>
                <w:sz w:val="18"/>
                <w:szCs w:val="18"/>
              </w:rPr>
              <w:t xml:space="preserve">lasīt </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73ECD1C" w14:textId="77777777" w:rsidR="006A25A0" w:rsidRPr="00841F86" w:rsidRDefault="006A25A0" w:rsidP="00681C50">
            <w:pPr>
              <w:spacing w:line="259" w:lineRule="auto"/>
              <w:ind w:right="52"/>
              <w:jc w:val="center"/>
              <w:rPr>
                <w:rFonts w:ascii="Verdana" w:hAnsi="Verdana"/>
                <w:sz w:val="18"/>
                <w:szCs w:val="18"/>
              </w:rPr>
            </w:pPr>
            <w:r w:rsidRPr="00841F86">
              <w:rPr>
                <w:rFonts w:ascii="Verdana" w:hAnsi="Verdana"/>
                <w:sz w:val="18"/>
                <w:szCs w:val="18"/>
              </w:rPr>
              <w:t xml:space="preserve">rakstīt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F4F7520" w14:textId="77777777" w:rsidR="006A25A0" w:rsidRPr="00841F86" w:rsidRDefault="006A25A0" w:rsidP="00681C50">
            <w:pPr>
              <w:spacing w:line="259" w:lineRule="auto"/>
              <w:ind w:right="55"/>
              <w:jc w:val="center"/>
              <w:rPr>
                <w:rFonts w:ascii="Verdana" w:hAnsi="Verdana"/>
                <w:sz w:val="18"/>
                <w:szCs w:val="18"/>
              </w:rPr>
            </w:pPr>
            <w:r w:rsidRPr="00841F86">
              <w:rPr>
                <w:rFonts w:ascii="Verdana" w:hAnsi="Verdana"/>
                <w:sz w:val="18"/>
                <w:szCs w:val="18"/>
              </w:rPr>
              <w:t xml:space="preserve">lasīt </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64D312E" w14:textId="77777777" w:rsidR="006A25A0" w:rsidRPr="00841F86" w:rsidRDefault="006A25A0" w:rsidP="00681C50">
            <w:pPr>
              <w:spacing w:line="259" w:lineRule="auto"/>
              <w:ind w:right="51"/>
              <w:jc w:val="center"/>
              <w:rPr>
                <w:rFonts w:ascii="Verdana" w:hAnsi="Verdana"/>
                <w:sz w:val="18"/>
                <w:szCs w:val="18"/>
              </w:rPr>
            </w:pPr>
            <w:r w:rsidRPr="00841F86">
              <w:rPr>
                <w:rFonts w:ascii="Verdana" w:hAnsi="Verdana"/>
                <w:sz w:val="18"/>
                <w:szCs w:val="18"/>
              </w:rPr>
              <w:t xml:space="preserve">rakstīt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A648269" w14:textId="77777777" w:rsidR="006A25A0" w:rsidRPr="00841F86" w:rsidRDefault="006A25A0" w:rsidP="00681C50">
            <w:pPr>
              <w:spacing w:line="259" w:lineRule="auto"/>
              <w:ind w:right="53"/>
              <w:jc w:val="center"/>
              <w:rPr>
                <w:rFonts w:ascii="Verdana" w:hAnsi="Verdana"/>
                <w:sz w:val="18"/>
                <w:szCs w:val="18"/>
              </w:rPr>
            </w:pPr>
            <w:r w:rsidRPr="00841F86">
              <w:rPr>
                <w:rFonts w:ascii="Verdana" w:hAnsi="Verdana"/>
                <w:sz w:val="18"/>
                <w:szCs w:val="18"/>
              </w:rPr>
              <w:t xml:space="preserve">lasīt </w:t>
            </w:r>
          </w:p>
        </w:tc>
      </w:tr>
      <w:tr w:rsidR="006A25A0" w:rsidRPr="0085762A" w14:paraId="2B21BE86" w14:textId="77777777" w:rsidTr="00681C50">
        <w:trPr>
          <w:trHeight w:val="308"/>
        </w:trPr>
        <w:tc>
          <w:tcPr>
            <w:tcW w:w="315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B71C0EB" w14:textId="77777777" w:rsidR="006A25A0" w:rsidRPr="00841F86" w:rsidRDefault="006A25A0" w:rsidP="00681C50">
            <w:pPr>
              <w:spacing w:line="259" w:lineRule="auto"/>
              <w:rPr>
                <w:rFonts w:ascii="Verdana" w:hAnsi="Verdana"/>
                <w:bCs/>
                <w:sz w:val="18"/>
              </w:rPr>
            </w:pPr>
            <w:r w:rsidRPr="00841F86">
              <w:rPr>
                <w:rFonts w:ascii="Verdana" w:hAnsi="Verdana"/>
                <w:sz w:val="18"/>
              </w:rPr>
              <w:t xml:space="preserve">Projekta </w:t>
            </w:r>
            <w:r>
              <w:rPr>
                <w:rFonts w:ascii="Verdana" w:hAnsi="Verdana"/>
                <w:bCs/>
                <w:sz w:val="18"/>
              </w:rPr>
              <w:t xml:space="preserve">pilno pieteikumu (2.posms) </w:t>
            </w:r>
            <w:r w:rsidRPr="00841F86">
              <w:rPr>
                <w:rFonts w:ascii="Verdana" w:hAnsi="Verdana"/>
                <w:sz w:val="18"/>
              </w:rPr>
              <w:t xml:space="preserve">vērtēšanas rezultātu apkopojums </w:t>
            </w:r>
            <w:r>
              <w:rPr>
                <w:rFonts w:ascii="Verdana" w:hAnsi="Verdana"/>
                <w:sz w:val="18"/>
              </w:rPr>
              <w:t>(UK lēmums, EK lēmums)</w:t>
            </w:r>
            <w:r>
              <w:rPr>
                <w:rFonts w:ascii="Verdana" w:hAnsi="Verdana"/>
                <w:sz w:val="18"/>
                <w:szCs w:val="18"/>
              </w:rPr>
              <w:t xml:space="preserve"> (apstiprināšana vai noraidīšana, nosacījumu izpilde)</w:t>
            </w:r>
          </w:p>
        </w:tc>
        <w:tc>
          <w:tcPr>
            <w:tcW w:w="85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602E49D" w14:textId="77777777" w:rsidR="006A25A0" w:rsidRPr="00841F86" w:rsidRDefault="006A25A0" w:rsidP="00681C50">
            <w:pPr>
              <w:spacing w:line="259" w:lineRule="auto"/>
              <w:ind w:right="50"/>
              <w:jc w:val="center"/>
              <w:rPr>
                <w:rFonts w:ascii="Verdana" w:hAnsi="Verdana"/>
                <w:sz w:val="18"/>
                <w:szCs w:val="18"/>
              </w:rPr>
            </w:pPr>
            <w:r>
              <w:rPr>
                <w:rFonts w:ascii="Verdana" w:hAnsi="Verdana"/>
                <w:sz w:val="18"/>
              </w:rPr>
              <w:t xml:space="preserve">rakstīt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80954CC" w14:textId="77777777" w:rsidR="006A25A0" w:rsidRPr="00841F86" w:rsidRDefault="006A25A0" w:rsidP="00681C50">
            <w:pPr>
              <w:spacing w:line="259" w:lineRule="auto"/>
              <w:ind w:right="53"/>
              <w:jc w:val="center"/>
              <w:rPr>
                <w:rFonts w:ascii="Verdana" w:hAnsi="Verdana"/>
                <w:sz w:val="18"/>
                <w:szCs w:val="18"/>
              </w:rPr>
            </w:pPr>
            <w:r w:rsidRPr="00841F86">
              <w:rPr>
                <w:rFonts w:ascii="Verdana" w:hAnsi="Verdana"/>
                <w:sz w:val="18"/>
              </w:rPr>
              <w:t>lasīt</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906CFF4" w14:textId="77777777" w:rsidR="006A25A0" w:rsidRPr="00841F86" w:rsidRDefault="006A25A0" w:rsidP="00681C50">
            <w:pPr>
              <w:spacing w:line="259" w:lineRule="auto"/>
              <w:ind w:right="52"/>
              <w:jc w:val="center"/>
              <w:rPr>
                <w:rFonts w:ascii="Verdana" w:hAnsi="Verdana"/>
                <w:sz w:val="18"/>
                <w:szCs w:val="18"/>
              </w:rPr>
            </w:pPr>
            <w:r w:rsidRPr="00841F86">
              <w:rPr>
                <w:rFonts w:ascii="Verdana" w:hAnsi="Verdana"/>
                <w:sz w:val="18"/>
              </w:rPr>
              <w:t>rakstīt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564A62C" w14:textId="77777777" w:rsidR="006A25A0" w:rsidRPr="00841F86" w:rsidRDefault="006A25A0" w:rsidP="00681C50">
            <w:pPr>
              <w:spacing w:line="259" w:lineRule="auto"/>
              <w:ind w:right="55"/>
              <w:jc w:val="center"/>
              <w:rPr>
                <w:rFonts w:ascii="Verdana" w:hAnsi="Verdana"/>
                <w:sz w:val="18"/>
                <w:szCs w:val="18"/>
              </w:rPr>
            </w:pPr>
            <w:r w:rsidRPr="00841F86">
              <w:rPr>
                <w:rFonts w:ascii="Verdana" w:hAnsi="Verdana"/>
                <w:sz w:val="18"/>
              </w:rPr>
              <w:t>lasīt</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147BA5B" w14:textId="77777777" w:rsidR="006A25A0" w:rsidRPr="00841F86" w:rsidRDefault="006A25A0" w:rsidP="00681C50">
            <w:pPr>
              <w:spacing w:line="259" w:lineRule="auto"/>
              <w:ind w:right="51"/>
              <w:jc w:val="center"/>
              <w:rPr>
                <w:rFonts w:ascii="Verdana" w:hAnsi="Verdana"/>
                <w:sz w:val="18"/>
                <w:szCs w:val="18"/>
              </w:rPr>
            </w:pPr>
            <w:r w:rsidRPr="00841F86">
              <w:rPr>
                <w:rFonts w:ascii="Verdana" w:hAnsi="Verdana"/>
                <w:sz w:val="18"/>
              </w:rPr>
              <w:t>lasīt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7C4FCC5" w14:textId="77777777" w:rsidR="006A25A0" w:rsidRPr="00841F86" w:rsidRDefault="006A25A0" w:rsidP="00681C50">
            <w:pPr>
              <w:spacing w:line="259" w:lineRule="auto"/>
              <w:ind w:right="53"/>
              <w:jc w:val="center"/>
              <w:rPr>
                <w:rFonts w:ascii="Verdana" w:hAnsi="Verdana"/>
                <w:sz w:val="18"/>
                <w:szCs w:val="18"/>
              </w:rPr>
            </w:pPr>
            <w:r w:rsidRPr="00841F86">
              <w:rPr>
                <w:rFonts w:ascii="Verdana" w:hAnsi="Verdana"/>
                <w:sz w:val="18"/>
              </w:rPr>
              <w:t>lasīt</w:t>
            </w:r>
          </w:p>
        </w:tc>
      </w:tr>
      <w:tr w:rsidR="006A25A0" w14:paraId="62186505" w14:textId="77777777" w:rsidTr="00681C50">
        <w:tblPrEx>
          <w:tblCellMar>
            <w:top w:w="0" w:type="dxa"/>
            <w:left w:w="0" w:type="dxa"/>
            <w:right w:w="0" w:type="dxa"/>
          </w:tblCellMar>
        </w:tblPrEx>
        <w:trPr>
          <w:trHeight w:val="308"/>
        </w:trPr>
        <w:tc>
          <w:tcPr>
            <w:tcW w:w="8262" w:type="dxa"/>
            <w:gridSpan w:val="7"/>
            <w:tcBorders>
              <w:top w:val="nil"/>
              <w:left w:val="single" w:sz="8" w:space="0" w:color="000000"/>
              <w:bottom w:val="single" w:sz="4" w:space="0" w:color="auto"/>
              <w:right w:val="single" w:sz="8" w:space="0" w:color="000000"/>
            </w:tcBorders>
            <w:shd w:val="clear" w:color="auto" w:fill="FFFFFF"/>
            <w:tcMar>
              <w:top w:w="6" w:type="dxa"/>
              <w:left w:w="107" w:type="dxa"/>
              <w:bottom w:w="0" w:type="dxa"/>
              <w:right w:w="53" w:type="dxa"/>
            </w:tcMar>
            <w:hideMark/>
          </w:tcPr>
          <w:p w14:paraId="4896F3EB" w14:textId="77777777" w:rsidR="006A25A0" w:rsidRPr="00841F86" w:rsidRDefault="006A25A0" w:rsidP="00681C50">
            <w:pPr>
              <w:rPr>
                <w:rFonts w:ascii="Verdana" w:hAnsi="Verdana"/>
                <w:b/>
                <w:bCs/>
                <w:sz w:val="18"/>
              </w:rPr>
            </w:pPr>
            <w:r w:rsidRPr="00841F86">
              <w:rPr>
                <w:rFonts w:ascii="Verdana" w:hAnsi="Verdana"/>
                <w:b/>
                <w:bCs/>
                <w:sz w:val="18"/>
              </w:rPr>
              <w:t>Projekta idejas (projektu vērtēšanas 1.posms) vērtējums</w:t>
            </w:r>
          </w:p>
        </w:tc>
      </w:tr>
      <w:tr w:rsidR="006A25A0" w14:paraId="249B4DD1" w14:textId="77777777" w:rsidTr="00681C50">
        <w:tblPrEx>
          <w:tblCellMar>
            <w:top w:w="0" w:type="dxa"/>
            <w:left w:w="0" w:type="dxa"/>
            <w:right w:w="0" w:type="dxa"/>
          </w:tblCellMar>
        </w:tblPrEx>
        <w:trPr>
          <w:trHeight w:val="308"/>
        </w:trPr>
        <w:tc>
          <w:tcPr>
            <w:tcW w:w="3156" w:type="dxa"/>
            <w:tcBorders>
              <w:top w:val="single" w:sz="4" w:space="0" w:color="auto"/>
              <w:left w:val="single" w:sz="8" w:space="0" w:color="000000"/>
              <w:bottom w:val="single" w:sz="8" w:space="0" w:color="000000"/>
              <w:right w:val="single" w:sz="8" w:space="0" w:color="000000"/>
            </w:tcBorders>
            <w:shd w:val="clear" w:color="auto" w:fill="FFFFFF"/>
            <w:tcMar>
              <w:top w:w="6" w:type="dxa"/>
              <w:left w:w="107" w:type="dxa"/>
              <w:bottom w:w="0" w:type="dxa"/>
              <w:right w:w="53" w:type="dxa"/>
            </w:tcMar>
            <w:hideMark/>
          </w:tcPr>
          <w:p w14:paraId="5CE86B2C" w14:textId="77777777" w:rsidR="006A25A0" w:rsidRPr="00841F86" w:rsidRDefault="006A25A0" w:rsidP="00681C50">
            <w:pPr>
              <w:rPr>
                <w:rFonts w:ascii="Verdana" w:hAnsi="Verdana"/>
                <w:sz w:val="18"/>
              </w:rPr>
            </w:pPr>
            <w:r w:rsidRPr="00841F86">
              <w:rPr>
                <w:rFonts w:ascii="Verdana" w:hAnsi="Verdana"/>
                <w:sz w:val="18"/>
              </w:rPr>
              <w:t>Projekta idejas pieteikuma reģistrēšana</w:t>
            </w:r>
            <w:r>
              <w:rPr>
                <w:rFonts w:ascii="Verdana" w:hAnsi="Verdana"/>
                <w:sz w:val="18"/>
              </w:rPr>
              <w:t xml:space="preserve"> un augšupielāde</w:t>
            </w:r>
          </w:p>
        </w:tc>
        <w:tc>
          <w:tcPr>
            <w:tcW w:w="853" w:type="dxa"/>
            <w:tcBorders>
              <w:top w:val="single" w:sz="4" w:space="0" w:color="auto"/>
              <w:left w:val="nil"/>
              <w:bottom w:val="single" w:sz="8" w:space="0" w:color="000000"/>
              <w:right w:val="single" w:sz="8" w:space="0" w:color="000000"/>
            </w:tcBorders>
            <w:shd w:val="clear" w:color="auto" w:fill="FFFFFF"/>
            <w:tcMar>
              <w:top w:w="6" w:type="dxa"/>
              <w:left w:w="107" w:type="dxa"/>
              <w:bottom w:w="0" w:type="dxa"/>
              <w:right w:w="53" w:type="dxa"/>
            </w:tcMar>
            <w:hideMark/>
          </w:tcPr>
          <w:p w14:paraId="5B646893" w14:textId="77777777" w:rsidR="006A25A0" w:rsidRPr="00841F86" w:rsidRDefault="006A25A0" w:rsidP="00681C50">
            <w:pPr>
              <w:rPr>
                <w:rFonts w:ascii="Verdana" w:hAnsi="Verdana"/>
                <w:sz w:val="18"/>
              </w:rPr>
            </w:pPr>
            <w:r w:rsidRPr="00841F86">
              <w:rPr>
                <w:rFonts w:ascii="Verdana" w:hAnsi="Verdana"/>
                <w:sz w:val="18"/>
              </w:rPr>
              <w:t>lasīt</w:t>
            </w:r>
          </w:p>
        </w:tc>
        <w:tc>
          <w:tcPr>
            <w:tcW w:w="851" w:type="dxa"/>
            <w:tcBorders>
              <w:top w:val="single" w:sz="4" w:space="0" w:color="auto"/>
              <w:left w:val="nil"/>
              <w:bottom w:val="single" w:sz="8" w:space="0" w:color="000000"/>
              <w:right w:val="single" w:sz="8" w:space="0" w:color="000000"/>
            </w:tcBorders>
            <w:shd w:val="clear" w:color="auto" w:fill="FFFFFF"/>
            <w:tcMar>
              <w:top w:w="6" w:type="dxa"/>
              <w:left w:w="107" w:type="dxa"/>
              <w:bottom w:w="0" w:type="dxa"/>
              <w:right w:w="53" w:type="dxa"/>
            </w:tcMar>
            <w:hideMark/>
          </w:tcPr>
          <w:p w14:paraId="360CB754" w14:textId="77777777" w:rsidR="006A25A0" w:rsidRPr="00841F86" w:rsidRDefault="006A25A0" w:rsidP="00681C50">
            <w:pPr>
              <w:rPr>
                <w:rFonts w:ascii="Verdana" w:hAnsi="Verdana"/>
                <w:sz w:val="18"/>
              </w:rPr>
            </w:pPr>
            <w:r w:rsidRPr="00841F86">
              <w:rPr>
                <w:rFonts w:ascii="Verdana" w:hAnsi="Verdana"/>
                <w:sz w:val="18"/>
              </w:rPr>
              <w:t>lasīt</w:t>
            </w:r>
          </w:p>
        </w:tc>
        <w:tc>
          <w:tcPr>
            <w:tcW w:w="850" w:type="dxa"/>
            <w:tcBorders>
              <w:top w:val="single" w:sz="4" w:space="0" w:color="auto"/>
              <w:left w:val="nil"/>
              <w:bottom w:val="single" w:sz="8" w:space="0" w:color="000000"/>
              <w:right w:val="single" w:sz="8" w:space="0" w:color="000000"/>
            </w:tcBorders>
            <w:shd w:val="clear" w:color="auto" w:fill="FFFFFF"/>
            <w:tcMar>
              <w:top w:w="6" w:type="dxa"/>
              <w:left w:w="107" w:type="dxa"/>
              <w:bottom w:w="0" w:type="dxa"/>
              <w:right w:w="53" w:type="dxa"/>
            </w:tcMar>
            <w:hideMark/>
          </w:tcPr>
          <w:p w14:paraId="20E1E8E2" w14:textId="77777777" w:rsidR="006A25A0" w:rsidRPr="00841F86" w:rsidRDefault="006A25A0" w:rsidP="00681C50">
            <w:pPr>
              <w:rPr>
                <w:rFonts w:ascii="Verdana" w:hAnsi="Verdana"/>
                <w:sz w:val="18"/>
              </w:rPr>
            </w:pPr>
            <w:r w:rsidRPr="00841F86">
              <w:rPr>
                <w:rFonts w:ascii="Verdana" w:hAnsi="Verdana"/>
                <w:sz w:val="18"/>
              </w:rPr>
              <w:t>rakstīt</w:t>
            </w:r>
          </w:p>
        </w:tc>
        <w:tc>
          <w:tcPr>
            <w:tcW w:w="851" w:type="dxa"/>
            <w:tcBorders>
              <w:top w:val="single" w:sz="4" w:space="0" w:color="auto"/>
              <w:left w:val="nil"/>
              <w:bottom w:val="single" w:sz="8" w:space="0" w:color="000000"/>
              <w:right w:val="single" w:sz="8" w:space="0" w:color="000000"/>
            </w:tcBorders>
            <w:shd w:val="clear" w:color="auto" w:fill="FFFFFF"/>
            <w:tcMar>
              <w:top w:w="6" w:type="dxa"/>
              <w:left w:w="107" w:type="dxa"/>
              <w:bottom w:w="0" w:type="dxa"/>
              <w:right w:w="53" w:type="dxa"/>
            </w:tcMar>
            <w:hideMark/>
          </w:tcPr>
          <w:p w14:paraId="15AFF800" w14:textId="77777777" w:rsidR="006A25A0" w:rsidRPr="00841F86" w:rsidRDefault="006A25A0" w:rsidP="00681C50">
            <w:pPr>
              <w:rPr>
                <w:rFonts w:ascii="Verdana" w:hAnsi="Verdana"/>
                <w:sz w:val="18"/>
              </w:rPr>
            </w:pPr>
            <w:r w:rsidRPr="00841F86">
              <w:rPr>
                <w:rFonts w:ascii="Verdana" w:hAnsi="Verdana"/>
                <w:sz w:val="18"/>
              </w:rPr>
              <w:t>lasīt</w:t>
            </w:r>
          </w:p>
        </w:tc>
        <w:tc>
          <w:tcPr>
            <w:tcW w:w="850" w:type="dxa"/>
            <w:tcBorders>
              <w:top w:val="single" w:sz="4" w:space="0" w:color="auto"/>
              <w:left w:val="nil"/>
              <w:bottom w:val="single" w:sz="8" w:space="0" w:color="000000"/>
              <w:right w:val="single" w:sz="8" w:space="0" w:color="000000"/>
            </w:tcBorders>
            <w:shd w:val="clear" w:color="auto" w:fill="FFFFFF"/>
            <w:tcMar>
              <w:top w:w="6" w:type="dxa"/>
              <w:left w:w="107" w:type="dxa"/>
              <w:bottom w:w="0" w:type="dxa"/>
              <w:right w:w="53" w:type="dxa"/>
            </w:tcMar>
            <w:hideMark/>
          </w:tcPr>
          <w:p w14:paraId="1AC9DFEF" w14:textId="77777777" w:rsidR="006A25A0" w:rsidRPr="00841F86" w:rsidRDefault="006A25A0" w:rsidP="00681C50">
            <w:pPr>
              <w:rPr>
                <w:rFonts w:ascii="Verdana" w:hAnsi="Verdana"/>
                <w:sz w:val="18"/>
              </w:rPr>
            </w:pPr>
            <w:r w:rsidRPr="00841F86">
              <w:rPr>
                <w:rFonts w:ascii="Verdana" w:hAnsi="Verdana"/>
                <w:sz w:val="18"/>
              </w:rPr>
              <w:t>lasīt</w:t>
            </w:r>
          </w:p>
        </w:tc>
        <w:tc>
          <w:tcPr>
            <w:tcW w:w="851" w:type="dxa"/>
            <w:tcBorders>
              <w:top w:val="single" w:sz="4" w:space="0" w:color="auto"/>
              <w:left w:val="nil"/>
              <w:bottom w:val="single" w:sz="8" w:space="0" w:color="000000"/>
              <w:right w:val="single" w:sz="8" w:space="0" w:color="000000"/>
            </w:tcBorders>
            <w:shd w:val="clear" w:color="auto" w:fill="FFFFFF"/>
            <w:tcMar>
              <w:top w:w="6" w:type="dxa"/>
              <w:left w:w="107" w:type="dxa"/>
              <w:bottom w:w="0" w:type="dxa"/>
              <w:right w:w="53" w:type="dxa"/>
            </w:tcMar>
            <w:hideMark/>
          </w:tcPr>
          <w:p w14:paraId="4DA095B0" w14:textId="77777777" w:rsidR="006A25A0" w:rsidRPr="00841F86" w:rsidRDefault="006A25A0" w:rsidP="00681C50">
            <w:pPr>
              <w:jc w:val="center"/>
              <w:rPr>
                <w:rFonts w:ascii="Verdana" w:hAnsi="Verdana"/>
                <w:sz w:val="18"/>
              </w:rPr>
            </w:pPr>
            <w:r w:rsidRPr="00841F86">
              <w:rPr>
                <w:rFonts w:ascii="Verdana" w:hAnsi="Verdana"/>
                <w:sz w:val="18"/>
                <w:szCs w:val="18"/>
              </w:rPr>
              <w:t>lasīt</w:t>
            </w:r>
          </w:p>
        </w:tc>
      </w:tr>
      <w:tr w:rsidR="006A25A0" w14:paraId="2804E272" w14:textId="77777777" w:rsidTr="00681C50">
        <w:tblPrEx>
          <w:tblCellMar>
            <w:top w:w="0" w:type="dxa"/>
            <w:left w:w="0" w:type="dxa"/>
            <w:right w:w="0" w:type="dxa"/>
          </w:tblCellMar>
        </w:tblPrEx>
        <w:trPr>
          <w:trHeight w:val="308"/>
        </w:trPr>
        <w:tc>
          <w:tcPr>
            <w:tcW w:w="3156" w:type="dxa"/>
            <w:tcBorders>
              <w:top w:val="nil"/>
              <w:left w:val="single" w:sz="8" w:space="0" w:color="000000"/>
              <w:bottom w:val="single" w:sz="8" w:space="0" w:color="000000"/>
              <w:right w:val="single" w:sz="8" w:space="0" w:color="000000"/>
            </w:tcBorders>
            <w:shd w:val="clear" w:color="auto" w:fill="FFFFFF"/>
            <w:tcMar>
              <w:top w:w="6" w:type="dxa"/>
              <w:left w:w="107" w:type="dxa"/>
              <w:bottom w:w="0" w:type="dxa"/>
              <w:right w:w="53" w:type="dxa"/>
            </w:tcMar>
          </w:tcPr>
          <w:p w14:paraId="75050C56" w14:textId="77777777" w:rsidR="006A25A0" w:rsidRPr="00841F86" w:rsidRDefault="006A25A0" w:rsidP="00681C50">
            <w:pPr>
              <w:rPr>
                <w:rFonts w:ascii="Verdana" w:hAnsi="Verdana"/>
                <w:sz w:val="18"/>
              </w:rPr>
            </w:pPr>
            <w:r w:rsidRPr="00841F86">
              <w:rPr>
                <w:rFonts w:ascii="Verdana" w:hAnsi="Verdana"/>
                <w:sz w:val="18"/>
                <w:szCs w:val="18"/>
              </w:rPr>
              <w:t>Vērtēšanas form</w:t>
            </w:r>
            <w:r>
              <w:rPr>
                <w:rFonts w:ascii="Verdana" w:hAnsi="Verdana"/>
                <w:sz w:val="18"/>
                <w:szCs w:val="18"/>
              </w:rPr>
              <w:t>u</w:t>
            </w:r>
            <w:r w:rsidRPr="00841F86">
              <w:rPr>
                <w:rFonts w:ascii="Verdana" w:hAnsi="Verdana"/>
                <w:sz w:val="18"/>
                <w:szCs w:val="18"/>
              </w:rPr>
              <w:t xml:space="preserve"> augšupielāde</w:t>
            </w:r>
          </w:p>
        </w:tc>
        <w:tc>
          <w:tcPr>
            <w:tcW w:w="853" w:type="dxa"/>
            <w:tcBorders>
              <w:top w:val="nil"/>
              <w:left w:val="nil"/>
              <w:bottom w:val="single" w:sz="8" w:space="0" w:color="000000"/>
              <w:right w:val="single" w:sz="8" w:space="0" w:color="000000"/>
            </w:tcBorders>
            <w:shd w:val="clear" w:color="auto" w:fill="FFFFFF"/>
            <w:tcMar>
              <w:top w:w="6" w:type="dxa"/>
              <w:left w:w="107" w:type="dxa"/>
              <w:bottom w:w="0" w:type="dxa"/>
              <w:right w:w="53" w:type="dxa"/>
            </w:tcMar>
          </w:tcPr>
          <w:p w14:paraId="5DB72F09" w14:textId="77777777" w:rsidR="006A25A0" w:rsidRPr="00841F86" w:rsidRDefault="006A25A0" w:rsidP="00681C50">
            <w:pPr>
              <w:rPr>
                <w:rFonts w:ascii="Verdana" w:hAnsi="Verdana"/>
                <w:sz w:val="18"/>
              </w:rPr>
            </w:pPr>
            <w:r w:rsidRPr="00841F86">
              <w:rPr>
                <w:rFonts w:ascii="Verdana" w:hAnsi="Verdana"/>
                <w:sz w:val="18"/>
                <w:szCs w:val="18"/>
              </w:rPr>
              <w:t>rakstīt</w:t>
            </w:r>
          </w:p>
        </w:tc>
        <w:tc>
          <w:tcPr>
            <w:tcW w:w="851" w:type="dxa"/>
            <w:tcBorders>
              <w:top w:val="nil"/>
              <w:left w:val="nil"/>
              <w:bottom w:val="single" w:sz="8" w:space="0" w:color="000000"/>
              <w:right w:val="single" w:sz="8" w:space="0" w:color="000000"/>
            </w:tcBorders>
            <w:shd w:val="clear" w:color="auto" w:fill="FFFFFF"/>
            <w:tcMar>
              <w:top w:w="6" w:type="dxa"/>
              <w:left w:w="107" w:type="dxa"/>
              <w:bottom w:w="0" w:type="dxa"/>
              <w:right w:w="53" w:type="dxa"/>
            </w:tcMar>
          </w:tcPr>
          <w:p w14:paraId="57944668" w14:textId="77777777" w:rsidR="006A25A0" w:rsidRPr="00841F86" w:rsidRDefault="006A25A0" w:rsidP="00681C50">
            <w:pPr>
              <w:rPr>
                <w:rFonts w:ascii="Verdana" w:hAnsi="Verdana"/>
                <w:sz w:val="18"/>
              </w:rPr>
            </w:pPr>
            <w:r w:rsidRPr="00841F86">
              <w:rPr>
                <w:rFonts w:ascii="Verdana" w:hAnsi="Verdana"/>
                <w:sz w:val="18"/>
                <w:szCs w:val="18"/>
              </w:rPr>
              <w:t xml:space="preserve">lasīt </w:t>
            </w:r>
          </w:p>
        </w:tc>
        <w:tc>
          <w:tcPr>
            <w:tcW w:w="850" w:type="dxa"/>
            <w:tcBorders>
              <w:top w:val="nil"/>
              <w:left w:val="nil"/>
              <w:bottom w:val="single" w:sz="8" w:space="0" w:color="000000"/>
              <w:right w:val="single" w:sz="8" w:space="0" w:color="000000"/>
            </w:tcBorders>
            <w:shd w:val="clear" w:color="auto" w:fill="FFFFFF"/>
            <w:tcMar>
              <w:top w:w="6" w:type="dxa"/>
              <w:left w:w="107" w:type="dxa"/>
              <w:bottom w:w="0" w:type="dxa"/>
              <w:right w:w="53" w:type="dxa"/>
            </w:tcMar>
          </w:tcPr>
          <w:p w14:paraId="6E5DF153" w14:textId="77777777" w:rsidR="006A25A0" w:rsidRPr="00841F86" w:rsidRDefault="006A25A0" w:rsidP="00681C50">
            <w:pPr>
              <w:rPr>
                <w:rFonts w:ascii="Verdana" w:hAnsi="Verdana"/>
                <w:sz w:val="18"/>
              </w:rPr>
            </w:pPr>
            <w:r w:rsidRPr="00841F86">
              <w:rPr>
                <w:rFonts w:ascii="Verdana" w:hAnsi="Verdana"/>
                <w:sz w:val="18"/>
                <w:szCs w:val="18"/>
              </w:rPr>
              <w:t xml:space="preserve">rakstīt </w:t>
            </w:r>
          </w:p>
        </w:tc>
        <w:tc>
          <w:tcPr>
            <w:tcW w:w="851" w:type="dxa"/>
            <w:tcBorders>
              <w:top w:val="nil"/>
              <w:left w:val="nil"/>
              <w:bottom w:val="single" w:sz="8" w:space="0" w:color="000000"/>
              <w:right w:val="single" w:sz="8" w:space="0" w:color="000000"/>
            </w:tcBorders>
            <w:shd w:val="clear" w:color="auto" w:fill="FFFFFF"/>
            <w:tcMar>
              <w:top w:w="6" w:type="dxa"/>
              <w:left w:w="107" w:type="dxa"/>
              <w:bottom w:w="0" w:type="dxa"/>
              <w:right w:w="53" w:type="dxa"/>
            </w:tcMar>
          </w:tcPr>
          <w:p w14:paraId="24FFEC6C" w14:textId="77777777" w:rsidR="006A25A0" w:rsidRPr="00841F86" w:rsidRDefault="006A25A0" w:rsidP="00681C50">
            <w:pPr>
              <w:rPr>
                <w:rFonts w:ascii="Verdana" w:hAnsi="Verdana"/>
                <w:sz w:val="18"/>
              </w:rPr>
            </w:pPr>
            <w:r w:rsidRPr="00841F86">
              <w:rPr>
                <w:rFonts w:ascii="Verdana" w:hAnsi="Verdana"/>
                <w:sz w:val="18"/>
                <w:szCs w:val="18"/>
              </w:rPr>
              <w:t xml:space="preserve">lasīt </w:t>
            </w:r>
          </w:p>
        </w:tc>
        <w:tc>
          <w:tcPr>
            <w:tcW w:w="850" w:type="dxa"/>
            <w:tcBorders>
              <w:top w:val="nil"/>
              <w:left w:val="nil"/>
              <w:bottom w:val="single" w:sz="8" w:space="0" w:color="000000"/>
              <w:right w:val="single" w:sz="8" w:space="0" w:color="000000"/>
            </w:tcBorders>
            <w:shd w:val="clear" w:color="auto" w:fill="FFFFFF"/>
            <w:tcMar>
              <w:top w:w="6" w:type="dxa"/>
              <w:left w:w="107" w:type="dxa"/>
              <w:bottom w:w="0" w:type="dxa"/>
              <w:right w:w="53" w:type="dxa"/>
            </w:tcMar>
          </w:tcPr>
          <w:p w14:paraId="091DBB09" w14:textId="77777777" w:rsidR="006A25A0" w:rsidRPr="00841F86" w:rsidRDefault="006A25A0" w:rsidP="00681C50">
            <w:pPr>
              <w:rPr>
                <w:rFonts w:ascii="Verdana" w:hAnsi="Verdana"/>
                <w:sz w:val="18"/>
              </w:rPr>
            </w:pPr>
            <w:r w:rsidRPr="00841F86">
              <w:rPr>
                <w:rFonts w:ascii="Verdana" w:hAnsi="Verdana"/>
                <w:sz w:val="18"/>
                <w:szCs w:val="18"/>
              </w:rPr>
              <w:t xml:space="preserve">rakstīt </w:t>
            </w:r>
          </w:p>
        </w:tc>
        <w:tc>
          <w:tcPr>
            <w:tcW w:w="851" w:type="dxa"/>
            <w:tcBorders>
              <w:top w:val="nil"/>
              <w:left w:val="nil"/>
              <w:bottom w:val="single" w:sz="8" w:space="0" w:color="000000"/>
              <w:right w:val="single" w:sz="8" w:space="0" w:color="000000"/>
            </w:tcBorders>
            <w:shd w:val="clear" w:color="auto" w:fill="FFFFFF"/>
            <w:tcMar>
              <w:top w:w="6" w:type="dxa"/>
              <w:left w:w="107" w:type="dxa"/>
              <w:bottom w:w="0" w:type="dxa"/>
              <w:right w:w="53" w:type="dxa"/>
            </w:tcMar>
          </w:tcPr>
          <w:p w14:paraId="549D0CE7" w14:textId="77777777" w:rsidR="006A25A0" w:rsidRPr="00841F86" w:rsidRDefault="006A25A0" w:rsidP="00681C50">
            <w:pPr>
              <w:jc w:val="center"/>
              <w:rPr>
                <w:rFonts w:ascii="Verdana" w:hAnsi="Verdana"/>
                <w:sz w:val="18"/>
              </w:rPr>
            </w:pPr>
            <w:r w:rsidRPr="00841F86">
              <w:rPr>
                <w:rFonts w:ascii="Verdana" w:hAnsi="Verdana"/>
                <w:sz w:val="18"/>
                <w:szCs w:val="18"/>
              </w:rPr>
              <w:t xml:space="preserve">lasīt </w:t>
            </w:r>
          </w:p>
        </w:tc>
      </w:tr>
      <w:tr w:rsidR="006A25A0" w14:paraId="6F5191CE" w14:textId="77777777" w:rsidTr="00681C50">
        <w:tblPrEx>
          <w:tblCellMar>
            <w:top w:w="0" w:type="dxa"/>
            <w:left w:w="0" w:type="dxa"/>
            <w:right w:w="0" w:type="dxa"/>
          </w:tblCellMar>
        </w:tblPrEx>
        <w:trPr>
          <w:trHeight w:val="308"/>
        </w:trPr>
        <w:tc>
          <w:tcPr>
            <w:tcW w:w="3156" w:type="dxa"/>
            <w:tcBorders>
              <w:top w:val="nil"/>
              <w:left w:val="single" w:sz="8" w:space="0" w:color="000000"/>
              <w:bottom w:val="single" w:sz="8" w:space="0" w:color="000000"/>
              <w:right w:val="single" w:sz="8" w:space="0" w:color="000000"/>
            </w:tcBorders>
            <w:shd w:val="clear" w:color="auto" w:fill="FFFFFF"/>
            <w:tcMar>
              <w:top w:w="6" w:type="dxa"/>
              <w:left w:w="107" w:type="dxa"/>
              <w:bottom w:w="0" w:type="dxa"/>
              <w:right w:w="53" w:type="dxa"/>
            </w:tcMar>
          </w:tcPr>
          <w:p w14:paraId="5E6FF1CD" w14:textId="77777777" w:rsidR="006A25A0" w:rsidRPr="00841F86" w:rsidRDefault="006A25A0" w:rsidP="00681C50">
            <w:pPr>
              <w:rPr>
                <w:rFonts w:ascii="Verdana" w:hAnsi="Verdana"/>
                <w:sz w:val="18"/>
              </w:rPr>
            </w:pPr>
            <w:r w:rsidRPr="00841F86">
              <w:rPr>
                <w:rFonts w:ascii="Verdana" w:hAnsi="Verdana"/>
                <w:sz w:val="18"/>
              </w:rPr>
              <w:t xml:space="preserve">Projekta idejas (1.posma) </w:t>
            </w:r>
            <w:r w:rsidRPr="00841F86">
              <w:rPr>
                <w:rFonts w:ascii="Verdana" w:hAnsi="Verdana"/>
                <w:sz w:val="18"/>
                <w:szCs w:val="18"/>
              </w:rPr>
              <w:t>AUK lēmums</w:t>
            </w:r>
            <w:r>
              <w:rPr>
                <w:rFonts w:ascii="Verdana" w:hAnsi="Verdana"/>
                <w:sz w:val="18"/>
                <w:szCs w:val="18"/>
              </w:rPr>
              <w:t xml:space="preserve"> (projekta idejas apstiprināšana vai noraidīšana; apstiprināšanas nosacījumu uzskaite)</w:t>
            </w:r>
            <w:r w:rsidRPr="00841F86" w:rsidDel="00021A08">
              <w:rPr>
                <w:rFonts w:ascii="Verdana" w:hAnsi="Verdana"/>
                <w:sz w:val="18"/>
                <w:szCs w:val="18"/>
              </w:rPr>
              <w:t xml:space="preserve"> </w:t>
            </w:r>
          </w:p>
        </w:tc>
        <w:tc>
          <w:tcPr>
            <w:tcW w:w="853" w:type="dxa"/>
            <w:tcBorders>
              <w:top w:val="nil"/>
              <w:left w:val="nil"/>
              <w:bottom w:val="single" w:sz="8" w:space="0" w:color="000000"/>
              <w:right w:val="single" w:sz="8" w:space="0" w:color="000000"/>
            </w:tcBorders>
            <w:shd w:val="clear" w:color="auto" w:fill="FFFFFF"/>
            <w:tcMar>
              <w:top w:w="6" w:type="dxa"/>
              <w:left w:w="107" w:type="dxa"/>
              <w:bottom w:w="0" w:type="dxa"/>
              <w:right w:w="53" w:type="dxa"/>
            </w:tcMar>
          </w:tcPr>
          <w:p w14:paraId="079C1CC5" w14:textId="77777777" w:rsidR="006A25A0" w:rsidRPr="00841F86" w:rsidRDefault="006A25A0" w:rsidP="00681C50">
            <w:pPr>
              <w:rPr>
                <w:rFonts w:ascii="Verdana" w:hAnsi="Verdana"/>
                <w:sz w:val="18"/>
              </w:rPr>
            </w:pPr>
            <w:r w:rsidRPr="00841F86">
              <w:rPr>
                <w:rFonts w:ascii="Verdana" w:hAnsi="Verdana"/>
                <w:sz w:val="18"/>
              </w:rPr>
              <w:t>rakstīt</w:t>
            </w:r>
          </w:p>
        </w:tc>
        <w:tc>
          <w:tcPr>
            <w:tcW w:w="851" w:type="dxa"/>
            <w:tcBorders>
              <w:top w:val="nil"/>
              <w:left w:val="nil"/>
              <w:bottom w:val="single" w:sz="8" w:space="0" w:color="000000"/>
              <w:right w:val="single" w:sz="8" w:space="0" w:color="000000"/>
            </w:tcBorders>
            <w:shd w:val="clear" w:color="auto" w:fill="FFFFFF"/>
            <w:tcMar>
              <w:top w:w="6" w:type="dxa"/>
              <w:left w:w="107" w:type="dxa"/>
              <w:bottom w:w="0" w:type="dxa"/>
              <w:right w:w="53" w:type="dxa"/>
            </w:tcMar>
          </w:tcPr>
          <w:p w14:paraId="0B085623" w14:textId="77777777" w:rsidR="006A25A0" w:rsidRPr="00841F86" w:rsidRDefault="006A25A0" w:rsidP="00681C50">
            <w:pPr>
              <w:rPr>
                <w:rFonts w:ascii="Verdana" w:hAnsi="Verdana"/>
                <w:sz w:val="18"/>
              </w:rPr>
            </w:pPr>
            <w:r w:rsidRPr="00841F86">
              <w:rPr>
                <w:rFonts w:ascii="Verdana" w:hAnsi="Verdana"/>
                <w:sz w:val="18"/>
              </w:rPr>
              <w:t>lasīt</w:t>
            </w:r>
          </w:p>
        </w:tc>
        <w:tc>
          <w:tcPr>
            <w:tcW w:w="850" w:type="dxa"/>
            <w:tcBorders>
              <w:top w:val="nil"/>
              <w:left w:val="nil"/>
              <w:bottom w:val="single" w:sz="8" w:space="0" w:color="000000"/>
              <w:right w:val="single" w:sz="8" w:space="0" w:color="000000"/>
            </w:tcBorders>
            <w:shd w:val="clear" w:color="auto" w:fill="FFFFFF"/>
            <w:tcMar>
              <w:top w:w="6" w:type="dxa"/>
              <w:left w:w="107" w:type="dxa"/>
              <w:bottom w:w="0" w:type="dxa"/>
              <w:right w:w="53" w:type="dxa"/>
            </w:tcMar>
          </w:tcPr>
          <w:p w14:paraId="59DD2267" w14:textId="77777777" w:rsidR="006A25A0" w:rsidRPr="00841F86" w:rsidRDefault="006A25A0" w:rsidP="00681C50">
            <w:pPr>
              <w:rPr>
                <w:rFonts w:ascii="Verdana" w:hAnsi="Verdana"/>
                <w:sz w:val="18"/>
              </w:rPr>
            </w:pPr>
            <w:r w:rsidRPr="00841F86">
              <w:rPr>
                <w:rFonts w:ascii="Verdana" w:hAnsi="Verdana"/>
                <w:sz w:val="18"/>
              </w:rPr>
              <w:t>rakstīt</w:t>
            </w:r>
          </w:p>
        </w:tc>
        <w:tc>
          <w:tcPr>
            <w:tcW w:w="851" w:type="dxa"/>
            <w:tcBorders>
              <w:top w:val="nil"/>
              <w:left w:val="nil"/>
              <w:bottom w:val="single" w:sz="8" w:space="0" w:color="000000"/>
              <w:right w:val="single" w:sz="8" w:space="0" w:color="000000"/>
            </w:tcBorders>
            <w:shd w:val="clear" w:color="auto" w:fill="FFFFFF"/>
            <w:tcMar>
              <w:top w:w="6" w:type="dxa"/>
              <w:left w:w="107" w:type="dxa"/>
              <w:bottom w:w="0" w:type="dxa"/>
              <w:right w:w="53" w:type="dxa"/>
            </w:tcMar>
          </w:tcPr>
          <w:p w14:paraId="137DB146" w14:textId="77777777" w:rsidR="006A25A0" w:rsidRPr="00841F86" w:rsidRDefault="006A25A0" w:rsidP="00681C50">
            <w:pPr>
              <w:rPr>
                <w:rFonts w:ascii="Verdana" w:hAnsi="Verdana"/>
                <w:sz w:val="18"/>
              </w:rPr>
            </w:pPr>
            <w:r w:rsidRPr="00841F86">
              <w:rPr>
                <w:rFonts w:ascii="Verdana" w:hAnsi="Verdana"/>
                <w:sz w:val="18"/>
              </w:rPr>
              <w:t>lasīt</w:t>
            </w:r>
          </w:p>
        </w:tc>
        <w:tc>
          <w:tcPr>
            <w:tcW w:w="850" w:type="dxa"/>
            <w:tcBorders>
              <w:top w:val="nil"/>
              <w:left w:val="nil"/>
              <w:bottom w:val="single" w:sz="8" w:space="0" w:color="000000"/>
              <w:right w:val="single" w:sz="8" w:space="0" w:color="000000"/>
            </w:tcBorders>
            <w:shd w:val="clear" w:color="auto" w:fill="FFFFFF"/>
            <w:tcMar>
              <w:top w:w="6" w:type="dxa"/>
              <w:left w:w="107" w:type="dxa"/>
              <w:bottom w:w="0" w:type="dxa"/>
              <w:right w:w="53" w:type="dxa"/>
            </w:tcMar>
          </w:tcPr>
          <w:p w14:paraId="58067477" w14:textId="77777777" w:rsidR="006A25A0" w:rsidRPr="00841F86" w:rsidRDefault="006A25A0" w:rsidP="00681C50">
            <w:pPr>
              <w:rPr>
                <w:rFonts w:ascii="Verdana" w:hAnsi="Verdana"/>
                <w:sz w:val="18"/>
              </w:rPr>
            </w:pPr>
            <w:r w:rsidRPr="00841F86">
              <w:rPr>
                <w:rFonts w:ascii="Verdana" w:hAnsi="Verdana"/>
                <w:sz w:val="18"/>
              </w:rPr>
              <w:t>lasīt</w:t>
            </w:r>
          </w:p>
        </w:tc>
        <w:tc>
          <w:tcPr>
            <w:tcW w:w="851" w:type="dxa"/>
            <w:tcBorders>
              <w:top w:val="nil"/>
              <w:left w:val="nil"/>
              <w:bottom w:val="single" w:sz="8" w:space="0" w:color="000000"/>
              <w:right w:val="single" w:sz="8" w:space="0" w:color="000000"/>
            </w:tcBorders>
            <w:shd w:val="clear" w:color="auto" w:fill="FFFFFF"/>
            <w:tcMar>
              <w:top w:w="6" w:type="dxa"/>
              <w:left w:w="107" w:type="dxa"/>
              <w:bottom w:w="0" w:type="dxa"/>
              <w:right w:w="53" w:type="dxa"/>
            </w:tcMar>
          </w:tcPr>
          <w:p w14:paraId="0AAECF40" w14:textId="77777777" w:rsidR="006A25A0" w:rsidRPr="00841F86" w:rsidRDefault="006A25A0" w:rsidP="00681C50">
            <w:pPr>
              <w:jc w:val="center"/>
              <w:rPr>
                <w:rFonts w:ascii="Verdana" w:hAnsi="Verdana"/>
                <w:sz w:val="18"/>
              </w:rPr>
            </w:pPr>
            <w:r w:rsidRPr="00841F86">
              <w:rPr>
                <w:rFonts w:ascii="Verdana" w:hAnsi="Verdana"/>
                <w:sz w:val="18"/>
              </w:rPr>
              <w:t>lasīt</w:t>
            </w:r>
          </w:p>
        </w:tc>
      </w:tr>
      <w:tr w:rsidR="006A25A0" w:rsidRPr="007554AA" w14:paraId="318F276A" w14:textId="77777777" w:rsidTr="00681C50">
        <w:trPr>
          <w:trHeight w:val="313"/>
        </w:trPr>
        <w:tc>
          <w:tcPr>
            <w:tcW w:w="4860" w:type="dxa"/>
            <w:gridSpan w:val="3"/>
            <w:tcBorders>
              <w:top w:val="single" w:sz="4" w:space="0" w:color="000000"/>
              <w:left w:val="single" w:sz="4" w:space="0" w:color="000000"/>
              <w:bottom w:val="single" w:sz="4" w:space="0" w:color="000000"/>
              <w:right w:val="nil"/>
            </w:tcBorders>
            <w:shd w:val="clear" w:color="auto" w:fill="FFFFFF" w:themeFill="background1"/>
          </w:tcPr>
          <w:p w14:paraId="27537796" w14:textId="77777777" w:rsidR="006A25A0" w:rsidRPr="00841F86" w:rsidRDefault="006A25A0" w:rsidP="00681C50">
            <w:pPr>
              <w:spacing w:after="160" w:line="259" w:lineRule="auto"/>
              <w:rPr>
                <w:rFonts w:ascii="Verdana" w:hAnsi="Verdana"/>
                <w:sz w:val="18"/>
                <w:szCs w:val="18"/>
              </w:rPr>
            </w:pPr>
            <w:r w:rsidRPr="00841F86">
              <w:rPr>
                <w:rFonts w:ascii="Verdana" w:hAnsi="Verdana"/>
                <w:b/>
                <w:sz w:val="18"/>
                <w:szCs w:val="18"/>
              </w:rPr>
              <w:t>Projekta pilnā pieteikuma (projektu</w:t>
            </w:r>
            <w:r>
              <w:rPr>
                <w:rFonts w:ascii="Verdana" w:hAnsi="Verdana"/>
                <w:b/>
                <w:sz w:val="18"/>
                <w:szCs w:val="18"/>
              </w:rPr>
              <w:t xml:space="preserve"> </w:t>
            </w:r>
            <w:r w:rsidRPr="00841F86">
              <w:rPr>
                <w:rFonts w:ascii="Verdana" w:hAnsi="Verdana"/>
                <w:b/>
                <w:sz w:val="18"/>
                <w:szCs w:val="18"/>
              </w:rPr>
              <w:t>vērtēšanas 2.posms) vērtējums</w:t>
            </w:r>
          </w:p>
        </w:tc>
        <w:tc>
          <w:tcPr>
            <w:tcW w:w="850" w:type="dxa"/>
            <w:tcBorders>
              <w:top w:val="single" w:sz="4" w:space="0" w:color="000000"/>
              <w:left w:val="nil"/>
              <w:bottom w:val="single" w:sz="4" w:space="0" w:color="000000"/>
              <w:right w:val="nil"/>
            </w:tcBorders>
            <w:shd w:val="clear" w:color="auto" w:fill="FFFFFF" w:themeFill="background1"/>
          </w:tcPr>
          <w:p w14:paraId="481F70C3" w14:textId="77777777" w:rsidR="006A25A0" w:rsidRPr="00841F86" w:rsidRDefault="006A25A0" w:rsidP="00681C50">
            <w:pPr>
              <w:spacing w:after="160" w:line="259" w:lineRule="auto"/>
              <w:rPr>
                <w:rFonts w:ascii="Verdana" w:hAnsi="Verdana"/>
                <w:sz w:val="18"/>
                <w:szCs w:val="18"/>
              </w:rPr>
            </w:pPr>
          </w:p>
        </w:tc>
        <w:tc>
          <w:tcPr>
            <w:tcW w:w="851" w:type="dxa"/>
            <w:tcBorders>
              <w:top w:val="single" w:sz="4" w:space="0" w:color="000000"/>
              <w:left w:val="nil"/>
              <w:bottom w:val="single" w:sz="4" w:space="0" w:color="000000"/>
              <w:right w:val="nil"/>
            </w:tcBorders>
            <w:shd w:val="clear" w:color="auto" w:fill="FFFFFF" w:themeFill="background1"/>
          </w:tcPr>
          <w:p w14:paraId="7935B650" w14:textId="77777777" w:rsidR="006A25A0" w:rsidRPr="00841F86" w:rsidRDefault="006A25A0" w:rsidP="00681C50">
            <w:pPr>
              <w:spacing w:after="160" w:line="259" w:lineRule="auto"/>
              <w:rPr>
                <w:rFonts w:ascii="Verdana" w:hAnsi="Verdana"/>
                <w:sz w:val="18"/>
                <w:szCs w:val="18"/>
              </w:rPr>
            </w:pPr>
          </w:p>
        </w:tc>
        <w:tc>
          <w:tcPr>
            <w:tcW w:w="850" w:type="dxa"/>
            <w:tcBorders>
              <w:top w:val="single" w:sz="4" w:space="0" w:color="000000"/>
              <w:left w:val="nil"/>
              <w:bottom w:val="single" w:sz="4" w:space="0" w:color="000000"/>
              <w:right w:val="nil"/>
            </w:tcBorders>
            <w:shd w:val="clear" w:color="auto" w:fill="FFFFFF" w:themeFill="background1"/>
          </w:tcPr>
          <w:p w14:paraId="1CA01439" w14:textId="77777777" w:rsidR="006A25A0" w:rsidRPr="00841F86" w:rsidRDefault="006A25A0" w:rsidP="00681C50">
            <w:pPr>
              <w:spacing w:after="160" w:line="259" w:lineRule="auto"/>
              <w:rPr>
                <w:rFonts w:ascii="Verdana" w:hAnsi="Verdana"/>
                <w:sz w:val="18"/>
                <w:szCs w:val="18"/>
              </w:rPr>
            </w:pPr>
          </w:p>
        </w:tc>
        <w:tc>
          <w:tcPr>
            <w:tcW w:w="851" w:type="dxa"/>
            <w:tcBorders>
              <w:top w:val="single" w:sz="4" w:space="0" w:color="auto"/>
              <w:bottom w:val="single" w:sz="4" w:space="0" w:color="auto"/>
              <w:right w:val="single" w:sz="4" w:space="0" w:color="auto"/>
            </w:tcBorders>
            <w:shd w:val="clear" w:color="auto" w:fill="auto"/>
          </w:tcPr>
          <w:p w14:paraId="44349D9B" w14:textId="77777777" w:rsidR="006A25A0" w:rsidRPr="007554AA" w:rsidRDefault="006A25A0" w:rsidP="00681C50"/>
        </w:tc>
      </w:tr>
      <w:tr w:rsidR="006A25A0" w:rsidRPr="0085762A" w14:paraId="0DD78D85" w14:textId="77777777" w:rsidTr="00681C50">
        <w:trPr>
          <w:trHeight w:val="310"/>
        </w:trPr>
        <w:tc>
          <w:tcPr>
            <w:tcW w:w="3156" w:type="dxa"/>
            <w:tcBorders>
              <w:top w:val="single" w:sz="4" w:space="0" w:color="000000"/>
              <w:left w:val="single" w:sz="4" w:space="0" w:color="000000"/>
              <w:bottom w:val="single" w:sz="4" w:space="0" w:color="000000"/>
              <w:right w:val="single" w:sz="4" w:space="0" w:color="auto"/>
            </w:tcBorders>
            <w:shd w:val="clear" w:color="auto" w:fill="FFFFFF" w:themeFill="background1"/>
          </w:tcPr>
          <w:p w14:paraId="5BE7DAC2" w14:textId="77777777" w:rsidR="006A25A0" w:rsidRPr="00841F86" w:rsidRDefault="006A25A0" w:rsidP="00681C50">
            <w:pPr>
              <w:spacing w:line="259" w:lineRule="auto"/>
              <w:rPr>
                <w:rFonts w:ascii="Verdana" w:hAnsi="Verdana"/>
                <w:sz w:val="18"/>
                <w:szCs w:val="18"/>
              </w:rPr>
            </w:pPr>
            <w:r w:rsidRPr="00841F86">
              <w:rPr>
                <w:rFonts w:ascii="Verdana" w:hAnsi="Verdana"/>
                <w:sz w:val="18"/>
                <w:szCs w:val="18"/>
              </w:rPr>
              <w:t xml:space="preserve">Projekta pilnā pieteikuma reģistrēšana </w:t>
            </w:r>
            <w:r>
              <w:rPr>
                <w:rFonts w:ascii="Verdana" w:hAnsi="Verdana"/>
                <w:sz w:val="18"/>
              </w:rPr>
              <w:t>un augšupielāde</w:t>
            </w:r>
          </w:p>
        </w:tc>
        <w:tc>
          <w:tcPr>
            <w:tcW w:w="853" w:type="dxa"/>
            <w:tcBorders>
              <w:top w:val="single" w:sz="4" w:space="0" w:color="000000"/>
              <w:left w:val="single" w:sz="4" w:space="0" w:color="auto"/>
              <w:bottom w:val="single" w:sz="4" w:space="0" w:color="000000"/>
              <w:right w:val="single" w:sz="4" w:space="0" w:color="auto"/>
            </w:tcBorders>
            <w:shd w:val="clear" w:color="auto" w:fill="FFFFFF" w:themeFill="background1"/>
          </w:tcPr>
          <w:p w14:paraId="68C028BA" w14:textId="77777777" w:rsidR="006A25A0" w:rsidRPr="00841F86" w:rsidRDefault="006A25A0" w:rsidP="00681C50">
            <w:pPr>
              <w:spacing w:line="259" w:lineRule="auto"/>
              <w:ind w:right="50"/>
              <w:jc w:val="center"/>
              <w:rPr>
                <w:rFonts w:ascii="Verdana" w:hAnsi="Verdana"/>
                <w:sz w:val="18"/>
                <w:szCs w:val="18"/>
              </w:rPr>
            </w:pPr>
            <w:r w:rsidRPr="00841F86">
              <w:rPr>
                <w:rFonts w:ascii="Verdana" w:hAnsi="Verdana"/>
                <w:sz w:val="18"/>
                <w:szCs w:val="18"/>
              </w:rPr>
              <w:t xml:space="preserve">lasīt </w:t>
            </w:r>
          </w:p>
        </w:tc>
        <w:tc>
          <w:tcPr>
            <w:tcW w:w="851" w:type="dxa"/>
            <w:tcBorders>
              <w:top w:val="single" w:sz="4" w:space="0" w:color="000000"/>
              <w:left w:val="single" w:sz="4" w:space="0" w:color="auto"/>
              <w:bottom w:val="single" w:sz="4" w:space="0" w:color="000000"/>
              <w:right w:val="single" w:sz="4" w:space="0" w:color="auto"/>
            </w:tcBorders>
            <w:shd w:val="clear" w:color="auto" w:fill="FFFFFF" w:themeFill="background1"/>
          </w:tcPr>
          <w:p w14:paraId="2EE7691F" w14:textId="77777777" w:rsidR="006A25A0" w:rsidRPr="00841F86" w:rsidRDefault="006A25A0" w:rsidP="00681C50">
            <w:pPr>
              <w:spacing w:line="259" w:lineRule="auto"/>
              <w:ind w:right="53"/>
              <w:jc w:val="center"/>
              <w:rPr>
                <w:rFonts w:ascii="Verdana" w:hAnsi="Verdana"/>
                <w:sz w:val="18"/>
                <w:szCs w:val="18"/>
              </w:rPr>
            </w:pPr>
            <w:r w:rsidRPr="00841F86">
              <w:rPr>
                <w:rFonts w:ascii="Verdana" w:hAnsi="Verdana"/>
                <w:sz w:val="18"/>
                <w:szCs w:val="18"/>
              </w:rPr>
              <w:t xml:space="preserve">lasīt </w:t>
            </w:r>
          </w:p>
        </w:tc>
        <w:tc>
          <w:tcPr>
            <w:tcW w:w="850" w:type="dxa"/>
            <w:tcBorders>
              <w:top w:val="single" w:sz="4" w:space="0" w:color="000000"/>
              <w:left w:val="single" w:sz="4" w:space="0" w:color="auto"/>
              <w:bottom w:val="single" w:sz="4" w:space="0" w:color="000000"/>
              <w:right w:val="single" w:sz="4" w:space="0" w:color="auto"/>
            </w:tcBorders>
            <w:shd w:val="clear" w:color="auto" w:fill="FFFFFF" w:themeFill="background1"/>
          </w:tcPr>
          <w:p w14:paraId="7EB8A645" w14:textId="77777777" w:rsidR="006A25A0" w:rsidRPr="00841F86" w:rsidRDefault="006A25A0" w:rsidP="00681C50">
            <w:pPr>
              <w:spacing w:line="259" w:lineRule="auto"/>
              <w:ind w:right="52"/>
              <w:jc w:val="center"/>
              <w:rPr>
                <w:rFonts w:ascii="Verdana" w:hAnsi="Verdana"/>
                <w:sz w:val="18"/>
                <w:szCs w:val="18"/>
              </w:rPr>
            </w:pPr>
            <w:r w:rsidRPr="00841F86">
              <w:rPr>
                <w:rFonts w:ascii="Verdana" w:hAnsi="Verdana"/>
                <w:sz w:val="18"/>
                <w:szCs w:val="18"/>
              </w:rPr>
              <w:t xml:space="preserve">rakstīt </w:t>
            </w:r>
          </w:p>
        </w:tc>
        <w:tc>
          <w:tcPr>
            <w:tcW w:w="851" w:type="dxa"/>
            <w:tcBorders>
              <w:top w:val="single" w:sz="4" w:space="0" w:color="000000"/>
              <w:left w:val="single" w:sz="4" w:space="0" w:color="auto"/>
              <w:bottom w:val="single" w:sz="4" w:space="0" w:color="000000"/>
              <w:right w:val="single" w:sz="4" w:space="0" w:color="auto"/>
            </w:tcBorders>
            <w:shd w:val="clear" w:color="auto" w:fill="FFFFFF" w:themeFill="background1"/>
          </w:tcPr>
          <w:p w14:paraId="0CCFA75F" w14:textId="77777777" w:rsidR="006A25A0" w:rsidRPr="00841F86" w:rsidRDefault="006A25A0" w:rsidP="00681C50">
            <w:pPr>
              <w:spacing w:line="259" w:lineRule="auto"/>
              <w:ind w:right="55"/>
              <w:jc w:val="center"/>
              <w:rPr>
                <w:rFonts w:ascii="Verdana" w:hAnsi="Verdana"/>
                <w:sz w:val="18"/>
                <w:szCs w:val="18"/>
              </w:rPr>
            </w:pPr>
            <w:r w:rsidRPr="00841F86">
              <w:rPr>
                <w:rFonts w:ascii="Verdana" w:hAnsi="Verdana"/>
                <w:sz w:val="18"/>
                <w:szCs w:val="18"/>
              </w:rPr>
              <w:t xml:space="preserve">lasīt </w:t>
            </w:r>
          </w:p>
        </w:tc>
        <w:tc>
          <w:tcPr>
            <w:tcW w:w="850" w:type="dxa"/>
            <w:tcBorders>
              <w:top w:val="single" w:sz="4" w:space="0" w:color="000000"/>
              <w:left w:val="single" w:sz="4" w:space="0" w:color="auto"/>
              <w:bottom w:val="single" w:sz="4" w:space="0" w:color="000000"/>
              <w:right w:val="single" w:sz="4" w:space="0" w:color="auto"/>
            </w:tcBorders>
            <w:shd w:val="clear" w:color="auto" w:fill="FFFFFF" w:themeFill="background1"/>
          </w:tcPr>
          <w:p w14:paraId="15549632" w14:textId="77777777" w:rsidR="006A25A0" w:rsidRPr="00841F86" w:rsidRDefault="006A25A0" w:rsidP="00681C50">
            <w:pPr>
              <w:spacing w:line="259" w:lineRule="auto"/>
              <w:ind w:right="51"/>
              <w:jc w:val="center"/>
              <w:rPr>
                <w:rFonts w:ascii="Verdana" w:hAnsi="Verdana"/>
                <w:sz w:val="18"/>
                <w:szCs w:val="18"/>
              </w:rPr>
            </w:pPr>
            <w:r w:rsidRPr="00841F86">
              <w:rPr>
                <w:rFonts w:ascii="Verdana" w:hAnsi="Verdana"/>
                <w:sz w:val="18"/>
                <w:szCs w:val="18"/>
              </w:rPr>
              <w:t xml:space="preserve">lasīt </w:t>
            </w:r>
          </w:p>
        </w:tc>
        <w:tc>
          <w:tcPr>
            <w:tcW w:w="851" w:type="dxa"/>
            <w:tcBorders>
              <w:top w:val="single" w:sz="4" w:space="0" w:color="000000"/>
              <w:left w:val="single" w:sz="4" w:space="0" w:color="auto"/>
              <w:bottom w:val="single" w:sz="4" w:space="0" w:color="000000"/>
              <w:right w:val="single" w:sz="4" w:space="0" w:color="000000"/>
            </w:tcBorders>
            <w:shd w:val="clear" w:color="auto" w:fill="FFFFFF" w:themeFill="background1"/>
          </w:tcPr>
          <w:p w14:paraId="6912B5DB" w14:textId="77777777" w:rsidR="006A25A0" w:rsidRPr="00841F86" w:rsidRDefault="006A25A0" w:rsidP="00681C50">
            <w:pPr>
              <w:spacing w:line="259" w:lineRule="auto"/>
              <w:jc w:val="center"/>
              <w:rPr>
                <w:rFonts w:ascii="Verdana" w:hAnsi="Verdana"/>
                <w:sz w:val="18"/>
                <w:szCs w:val="18"/>
              </w:rPr>
            </w:pPr>
            <w:r w:rsidRPr="00841F86">
              <w:rPr>
                <w:rFonts w:ascii="Verdana" w:hAnsi="Verdana"/>
                <w:sz w:val="18"/>
                <w:szCs w:val="18"/>
              </w:rPr>
              <w:t xml:space="preserve"> </w:t>
            </w:r>
          </w:p>
        </w:tc>
      </w:tr>
      <w:tr w:rsidR="006A25A0" w:rsidRPr="0085762A" w14:paraId="7460B133" w14:textId="77777777" w:rsidTr="00681C50">
        <w:trPr>
          <w:trHeight w:val="310"/>
        </w:trPr>
        <w:tc>
          <w:tcPr>
            <w:tcW w:w="315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15CDD91" w14:textId="77777777" w:rsidR="006A25A0" w:rsidRPr="00841F86" w:rsidRDefault="006A25A0" w:rsidP="00681C50">
            <w:pPr>
              <w:spacing w:line="259" w:lineRule="auto"/>
              <w:rPr>
                <w:rFonts w:ascii="Verdana" w:hAnsi="Verdana"/>
                <w:sz w:val="18"/>
                <w:szCs w:val="18"/>
              </w:rPr>
            </w:pPr>
            <w:r w:rsidRPr="00841F86">
              <w:rPr>
                <w:rFonts w:ascii="Verdana" w:hAnsi="Verdana"/>
                <w:sz w:val="18"/>
                <w:szCs w:val="18"/>
              </w:rPr>
              <w:t>Vērtēšanas form</w:t>
            </w:r>
            <w:r>
              <w:rPr>
                <w:rFonts w:ascii="Verdana" w:hAnsi="Verdana"/>
                <w:sz w:val="18"/>
                <w:szCs w:val="18"/>
              </w:rPr>
              <w:t>u</w:t>
            </w:r>
            <w:r w:rsidRPr="00841F86">
              <w:rPr>
                <w:rFonts w:ascii="Verdana" w:hAnsi="Verdana"/>
                <w:sz w:val="18"/>
                <w:szCs w:val="18"/>
              </w:rPr>
              <w:t xml:space="preserve"> augšupielāde</w:t>
            </w:r>
          </w:p>
        </w:tc>
        <w:tc>
          <w:tcPr>
            <w:tcW w:w="85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2ACCAA3" w14:textId="77777777" w:rsidR="006A25A0" w:rsidRPr="00841F86" w:rsidRDefault="006A25A0" w:rsidP="00681C50">
            <w:pPr>
              <w:spacing w:line="259" w:lineRule="auto"/>
              <w:ind w:right="52"/>
              <w:jc w:val="center"/>
              <w:rPr>
                <w:rFonts w:ascii="Verdana" w:hAnsi="Verdana"/>
                <w:sz w:val="18"/>
                <w:szCs w:val="18"/>
              </w:rPr>
            </w:pPr>
            <w:r w:rsidRPr="00841F86">
              <w:rPr>
                <w:rFonts w:ascii="Verdana" w:hAnsi="Verdana"/>
                <w:sz w:val="18"/>
                <w:szCs w:val="18"/>
              </w:rPr>
              <w:t>rakstīt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9E68337" w14:textId="77777777" w:rsidR="006A25A0" w:rsidRPr="00841F86" w:rsidRDefault="006A25A0" w:rsidP="00681C50">
            <w:pPr>
              <w:spacing w:line="259" w:lineRule="auto"/>
              <w:ind w:right="53"/>
              <w:jc w:val="center"/>
              <w:rPr>
                <w:rFonts w:ascii="Verdana" w:hAnsi="Verdana"/>
                <w:sz w:val="18"/>
                <w:szCs w:val="18"/>
              </w:rPr>
            </w:pPr>
            <w:r w:rsidRPr="00841F86">
              <w:rPr>
                <w:rFonts w:ascii="Verdana" w:hAnsi="Verdana"/>
                <w:sz w:val="18"/>
                <w:szCs w:val="18"/>
              </w:rPr>
              <w:t xml:space="preserve">lasīt </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B44B111" w14:textId="77777777" w:rsidR="006A25A0" w:rsidRPr="00841F86" w:rsidRDefault="006A25A0" w:rsidP="00681C50">
            <w:pPr>
              <w:spacing w:line="259" w:lineRule="auto"/>
              <w:ind w:right="52"/>
              <w:jc w:val="center"/>
              <w:rPr>
                <w:rFonts w:ascii="Verdana" w:hAnsi="Verdana"/>
                <w:sz w:val="18"/>
                <w:szCs w:val="18"/>
              </w:rPr>
            </w:pPr>
            <w:r w:rsidRPr="00841F86">
              <w:rPr>
                <w:rFonts w:ascii="Verdana" w:hAnsi="Verdana"/>
                <w:sz w:val="18"/>
                <w:szCs w:val="18"/>
              </w:rPr>
              <w:t xml:space="preserve">rakstīt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549D315" w14:textId="77777777" w:rsidR="006A25A0" w:rsidRPr="00841F86" w:rsidRDefault="006A25A0" w:rsidP="00681C50">
            <w:pPr>
              <w:spacing w:line="259" w:lineRule="auto"/>
              <w:ind w:right="55"/>
              <w:jc w:val="center"/>
              <w:rPr>
                <w:rFonts w:ascii="Verdana" w:hAnsi="Verdana"/>
                <w:sz w:val="18"/>
                <w:szCs w:val="18"/>
              </w:rPr>
            </w:pPr>
            <w:r w:rsidRPr="00841F86">
              <w:rPr>
                <w:rFonts w:ascii="Verdana" w:hAnsi="Verdana"/>
                <w:sz w:val="18"/>
                <w:szCs w:val="18"/>
              </w:rPr>
              <w:t xml:space="preserve">lasīt </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C33BAC6" w14:textId="77777777" w:rsidR="006A25A0" w:rsidRPr="00841F86" w:rsidRDefault="006A25A0" w:rsidP="00681C50">
            <w:pPr>
              <w:spacing w:line="259" w:lineRule="auto"/>
              <w:ind w:right="51"/>
              <w:jc w:val="center"/>
              <w:rPr>
                <w:rFonts w:ascii="Verdana" w:hAnsi="Verdana"/>
                <w:sz w:val="18"/>
                <w:szCs w:val="18"/>
              </w:rPr>
            </w:pPr>
            <w:r w:rsidRPr="00841F86">
              <w:rPr>
                <w:rFonts w:ascii="Verdana" w:hAnsi="Verdana"/>
                <w:sz w:val="18"/>
                <w:szCs w:val="18"/>
              </w:rPr>
              <w:t xml:space="preserve">rakstīt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791185E" w14:textId="77777777" w:rsidR="006A25A0" w:rsidRPr="00841F86" w:rsidRDefault="006A25A0" w:rsidP="00681C50">
            <w:pPr>
              <w:spacing w:line="259" w:lineRule="auto"/>
              <w:jc w:val="center"/>
              <w:rPr>
                <w:rFonts w:ascii="Verdana" w:hAnsi="Verdana"/>
                <w:sz w:val="18"/>
                <w:szCs w:val="18"/>
              </w:rPr>
            </w:pPr>
            <w:r w:rsidRPr="00841F86">
              <w:rPr>
                <w:rFonts w:ascii="Verdana" w:hAnsi="Verdana"/>
                <w:sz w:val="18"/>
                <w:szCs w:val="18"/>
              </w:rPr>
              <w:t xml:space="preserve">lasīt </w:t>
            </w:r>
          </w:p>
        </w:tc>
      </w:tr>
      <w:tr w:rsidR="006A25A0" w:rsidRPr="0085762A" w14:paraId="663E0BD3" w14:textId="77777777" w:rsidTr="00681C50">
        <w:trPr>
          <w:trHeight w:val="310"/>
        </w:trPr>
        <w:tc>
          <w:tcPr>
            <w:tcW w:w="315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C7AF6AD" w14:textId="77777777" w:rsidR="006A25A0" w:rsidRPr="0085762A" w:rsidRDefault="006A25A0" w:rsidP="00681C50">
            <w:pPr>
              <w:spacing w:line="259" w:lineRule="auto"/>
              <w:rPr>
                <w:rFonts w:ascii="Verdana" w:hAnsi="Verdana"/>
                <w:sz w:val="18"/>
                <w:szCs w:val="18"/>
              </w:rPr>
            </w:pPr>
            <w:r>
              <w:rPr>
                <w:rFonts w:ascii="Verdana" w:hAnsi="Verdana"/>
                <w:sz w:val="18"/>
                <w:szCs w:val="18"/>
              </w:rPr>
              <w:t xml:space="preserve">Projekta pilnā pieteikuma AUK </w:t>
            </w:r>
            <w:r w:rsidRPr="0085762A">
              <w:rPr>
                <w:rFonts w:ascii="Verdana" w:hAnsi="Verdana"/>
                <w:sz w:val="18"/>
                <w:szCs w:val="18"/>
              </w:rPr>
              <w:t xml:space="preserve">lēmums </w:t>
            </w:r>
            <w:r>
              <w:rPr>
                <w:rFonts w:ascii="Verdana" w:hAnsi="Verdana"/>
                <w:sz w:val="18"/>
                <w:szCs w:val="18"/>
              </w:rPr>
              <w:t>un</w:t>
            </w:r>
            <w:r w:rsidRPr="0085762A">
              <w:rPr>
                <w:rFonts w:ascii="Verdana" w:hAnsi="Verdana"/>
                <w:sz w:val="18"/>
                <w:szCs w:val="18"/>
              </w:rPr>
              <w:t xml:space="preserve"> precizējumi  </w:t>
            </w:r>
          </w:p>
        </w:tc>
        <w:tc>
          <w:tcPr>
            <w:tcW w:w="85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4561C25" w14:textId="77777777" w:rsidR="006A25A0" w:rsidRPr="0085762A" w:rsidRDefault="006A25A0" w:rsidP="00681C50">
            <w:pPr>
              <w:spacing w:line="259" w:lineRule="auto"/>
              <w:ind w:right="52"/>
              <w:jc w:val="center"/>
              <w:rPr>
                <w:rFonts w:ascii="Verdana" w:hAnsi="Verdana"/>
                <w:sz w:val="18"/>
                <w:szCs w:val="18"/>
              </w:rPr>
            </w:pPr>
            <w:r w:rsidRPr="0085762A">
              <w:rPr>
                <w:rFonts w:ascii="Verdana" w:hAnsi="Verdana"/>
                <w:sz w:val="18"/>
                <w:szCs w:val="18"/>
              </w:rPr>
              <w:t xml:space="preserve">rakstīt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682945B" w14:textId="77777777" w:rsidR="006A25A0" w:rsidRPr="0085762A" w:rsidRDefault="006A25A0" w:rsidP="00681C50">
            <w:pPr>
              <w:spacing w:line="259" w:lineRule="auto"/>
              <w:ind w:right="53"/>
              <w:jc w:val="center"/>
              <w:rPr>
                <w:rFonts w:ascii="Verdana" w:hAnsi="Verdana"/>
                <w:sz w:val="18"/>
                <w:szCs w:val="18"/>
              </w:rPr>
            </w:pPr>
            <w:r w:rsidRPr="0085762A">
              <w:rPr>
                <w:rFonts w:ascii="Verdana" w:hAnsi="Verdana"/>
                <w:sz w:val="18"/>
                <w:szCs w:val="18"/>
              </w:rPr>
              <w:t xml:space="preserve">lasīt </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A822386" w14:textId="77777777" w:rsidR="006A25A0" w:rsidRPr="0085762A" w:rsidRDefault="006A25A0" w:rsidP="00681C50">
            <w:pPr>
              <w:spacing w:line="259" w:lineRule="auto"/>
              <w:ind w:right="52"/>
              <w:jc w:val="center"/>
              <w:rPr>
                <w:rFonts w:ascii="Verdana" w:hAnsi="Verdana"/>
                <w:sz w:val="18"/>
                <w:szCs w:val="18"/>
              </w:rPr>
            </w:pPr>
            <w:r w:rsidRPr="0085762A">
              <w:rPr>
                <w:rFonts w:ascii="Verdana" w:hAnsi="Verdana"/>
                <w:sz w:val="18"/>
                <w:szCs w:val="18"/>
              </w:rPr>
              <w:t xml:space="preserve">rakstīt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D99BBEC" w14:textId="77777777" w:rsidR="006A25A0" w:rsidRPr="0085762A" w:rsidRDefault="006A25A0" w:rsidP="00681C50">
            <w:pPr>
              <w:spacing w:line="259" w:lineRule="auto"/>
              <w:ind w:right="55"/>
              <w:jc w:val="center"/>
              <w:rPr>
                <w:rFonts w:ascii="Verdana" w:hAnsi="Verdana"/>
                <w:sz w:val="18"/>
                <w:szCs w:val="18"/>
              </w:rPr>
            </w:pPr>
            <w:r w:rsidRPr="0085762A">
              <w:rPr>
                <w:rFonts w:ascii="Verdana" w:hAnsi="Verdana"/>
                <w:sz w:val="18"/>
                <w:szCs w:val="18"/>
              </w:rPr>
              <w:t xml:space="preserve">lasīt </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DCB2A52" w14:textId="77777777" w:rsidR="006A25A0" w:rsidRPr="0085762A" w:rsidRDefault="006A25A0" w:rsidP="00681C50">
            <w:pPr>
              <w:spacing w:line="259" w:lineRule="auto"/>
              <w:ind w:right="51"/>
              <w:jc w:val="center"/>
              <w:rPr>
                <w:rFonts w:ascii="Verdana" w:hAnsi="Verdana"/>
                <w:sz w:val="18"/>
                <w:szCs w:val="18"/>
              </w:rPr>
            </w:pPr>
            <w:r w:rsidRPr="0085762A">
              <w:rPr>
                <w:rFonts w:ascii="Verdana" w:hAnsi="Verdana"/>
                <w:sz w:val="18"/>
                <w:szCs w:val="18"/>
              </w:rPr>
              <w:t xml:space="preserve">lasīt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623609C" w14:textId="77777777" w:rsidR="006A25A0" w:rsidRPr="0085762A" w:rsidRDefault="006A25A0" w:rsidP="00681C50">
            <w:pPr>
              <w:spacing w:line="259" w:lineRule="auto"/>
              <w:jc w:val="center"/>
              <w:rPr>
                <w:rFonts w:ascii="Verdana" w:hAnsi="Verdana"/>
                <w:sz w:val="18"/>
                <w:szCs w:val="18"/>
              </w:rPr>
            </w:pPr>
            <w:r>
              <w:rPr>
                <w:rFonts w:ascii="Verdana" w:hAnsi="Verdana"/>
                <w:sz w:val="18"/>
                <w:szCs w:val="18"/>
              </w:rPr>
              <w:t>lasīt</w:t>
            </w:r>
            <w:r w:rsidRPr="0085762A">
              <w:rPr>
                <w:rFonts w:ascii="Verdana" w:hAnsi="Verdana"/>
                <w:sz w:val="18"/>
                <w:szCs w:val="18"/>
              </w:rPr>
              <w:t xml:space="preserve"> </w:t>
            </w:r>
          </w:p>
        </w:tc>
      </w:tr>
      <w:tr w:rsidR="006A25A0" w:rsidRPr="0085762A" w14:paraId="57494B58" w14:textId="77777777" w:rsidTr="00681C50">
        <w:trPr>
          <w:trHeight w:val="310"/>
        </w:trPr>
        <w:tc>
          <w:tcPr>
            <w:tcW w:w="315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5587E9B" w14:textId="77777777" w:rsidR="006A25A0" w:rsidRDefault="006A25A0" w:rsidP="00681C50">
            <w:pPr>
              <w:spacing w:line="259" w:lineRule="auto"/>
              <w:rPr>
                <w:rFonts w:ascii="Verdana" w:hAnsi="Verdana"/>
                <w:sz w:val="18"/>
                <w:szCs w:val="18"/>
              </w:rPr>
            </w:pPr>
            <w:r>
              <w:rPr>
                <w:rFonts w:ascii="Verdana" w:hAnsi="Verdana"/>
                <w:sz w:val="18"/>
                <w:szCs w:val="18"/>
              </w:rPr>
              <w:t>Projekta apstiprināšana vai noraidīšana, nosacījumu izpilde</w:t>
            </w:r>
          </w:p>
        </w:tc>
        <w:tc>
          <w:tcPr>
            <w:tcW w:w="85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EFE0228" w14:textId="77777777" w:rsidR="006A25A0" w:rsidRPr="0085762A" w:rsidRDefault="006A25A0" w:rsidP="00681C50">
            <w:pPr>
              <w:spacing w:line="259" w:lineRule="auto"/>
              <w:ind w:right="52"/>
              <w:jc w:val="center"/>
              <w:rPr>
                <w:rFonts w:ascii="Verdana" w:hAnsi="Verdana"/>
                <w:sz w:val="18"/>
                <w:szCs w:val="18"/>
              </w:rPr>
            </w:pPr>
            <w:r>
              <w:rPr>
                <w:rFonts w:ascii="Verdana" w:hAnsi="Verdana"/>
                <w:sz w:val="18"/>
                <w:szCs w:val="18"/>
              </w:rPr>
              <w:t>rakstīt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1A5B07E" w14:textId="77777777" w:rsidR="006A25A0" w:rsidRPr="0085762A" w:rsidRDefault="006A25A0" w:rsidP="00681C50">
            <w:pPr>
              <w:spacing w:line="259" w:lineRule="auto"/>
              <w:ind w:right="53"/>
              <w:jc w:val="center"/>
              <w:rPr>
                <w:rFonts w:ascii="Verdana" w:hAnsi="Verdana"/>
                <w:sz w:val="18"/>
                <w:szCs w:val="18"/>
              </w:rPr>
            </w:pPr>
            <w:r>
              <w:rPr>
                <w:rFonts w:ascii="Verdana" w:hAnsi="Verdana"/>
                <w:sz w:val="18"/>
                <w:szCs w:val="18"/>
              </w:rPr>
              <w:t>lasīt</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C70A431" w14:textId="77777777" w:rsidR="006A25A0" w:rsidRPr="0085762A" w:rsidRDefault="006A25A0" w:rsidP="00681C50">
            <w:pPr>
              <w:spacing w:line="259" w:lineRule="auto"/>
              <w:ind w:right="52"/>
              <w:jc w:val="center"/>
              <w:rPr>
                <w:rFonts w:ascii="Verdana" w:hAnsi="Verdana"/>
                <w:sz w:val="18"/>
                <w:szCs w:val="18"/>
              </w:rPr>
            </w:pPr>
            <w:r>
              <w:rPr>
                <w:rFonts w:ascii="Verdana" w:hAnsi="Verdana"/>
                <w:sz w:val="18"/>
                <w:szCs w:val="18"/>
              </w:rPr>
              <w:t>rakstīt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857E482" w14:textId="77777777" w:rsidR="006A25A0" w:rsidRPr="0085762A" w:rsidRDefault="006A25A0" w:rsidP="00681C50">
            <w:pPr>
              <w:spacing w:line="259" w:lineRule="auto"/>
              <w:ind w:right="55"/>
              <w:jc w:val="center"/>
              <w:rPr>
                <w:rFonts w:ascii="Verdana" w:hAnsi="Verdana"/>
                <w:sz w:val="18"/>
                <w:szCs w:val="18"/>
              </w:rPr>
            </w:pPr>
            <w:r>
              <w:rPr>
                <w:rFonts w:ascii="Verdana" w:hAnsi="Verdana"/>
                <w:sz w:val="18"/>
                <w:szCs w:val="18"/>
              </w:rPr>
              <w:t>lasīt</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EE640F9" w14:textId="77777777" w:rsidR="006A25A0" w:rsidRPr="0085762A" w:rsidRDefault="006A25A0" w:rsidP="00681C50">
            <w:pPr>
              <w:spacing w:line="259" w:lineRule="auto"/>
              <w:ind w:right="51"/>
              <w:jc w:val="center"/>
              <w:rPr>
                <w:rFonts w:ascii="Verdana" w:hAnsi="Verdana"/>
                <w:sz w:val="18"/>
                <w:szCs w:val="18"/>
              </w:rPr>
            </w:pPr>
            <w:r>
              <w:rPr>
                <w:rFonts w:ascii="Verdana" w:hAnsi="Verdana"/>
                <w:sz w:val="18"/>
                <w:szCs w:val="18"/>
              </w:rPr>
              <w:t>lasīt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2573998" w14:textId="77777777" w:rsidR="006A25A0" w:rsidRDefault="006A25A0" w:rsidP="00681C50">
            <w:pPr>
              <w:spacing w:line="259" w:lineRule="auto"/>
              <w:jc w:val="center"/>
              <w:rPr>
                <w:rFonts w:ascii="Verdana" w:hAnsi="Verdana"/>
                <w:sz w:val="18"/>
                <w:szCs w:val="18"/>
              </w:rPr>
            </w:pPr>
            <w:r>
              <w:rPr>
                <w:rFonts w:ascii="Verdana" w:hAnsi="Verdana"/>
                <w:sz w:val="18"/>
                <w:szCs w:val="18"/>
              </w:rPr>
              <w:t>lasīt</w:t>
            </w:r>
          </w:p>
        </w:tc>
      </w:tr>
      <w:tr w:rsidR="006A25A0" w:rsidRPr="0085762A" w14:paraId="69CE0B49" w14:textId="77777777" w:rsidTr="00681C50">
        <w:trPr>
          <w:trHeight w:val="310"/>
        </w:trPr>
        <w:tc>
          <w:tcPr>
            <w:tcW w:w="8262" w:type="dxa"/>
            <w:gridSpan w:val="7"/>
            <w:tcBorders>
              <w:top w:val="single" w:sz="4" w:space="0" w:color="000000"/>
              <w:left w:val="single" w:sz="4" w:space="0" w:color="000000"/>
              <w:bottom w:val="single" w:sz="4" w:space="0" w:color="000000"/>
              <w:right w:val="single" w:sz="4" w:space="0" w:color="000000"/>
            </w:tcBorders>
            <w:shd w:val="clear" w:color="auto" w:fill="FFFFFF" w:themeFill="background1"/>
          </w:tcPr>
          <w:p w14:paraId="31DC419E" w14:textId="77777777" w:rsidR="006A25A0" w:rsidRPr="0085762A" w:rsidRDefault="006A25A0" w:rsidP="00681C50">
            <w:pPr>
              <w:spacing w:line="259" w:lineRule="auto"/>
              <w:rPr>
                <w:rFonts w:ascii="Verdana" w:hAnsi="Verdana"/>
                <w:sz w:val="18"/>
                <w:szCs w:val="18"/>
              </w:rPr>
            </w:pPr>
            <w:r w:rsidRPr="0085762A">
              <w:rPr>
                <w:rFonts w:ascii="Verdana" w:hAnsi="Verdana"/>
                <w:b/>
                <w:sz w:val="18"/>
                <w:szCs w:val="18"/>
              </w:rPr>
              <w:lastRenderedPageBreak/>
              <w:t>Līguma slēgšana</w:t>
            </w:r>
          </w:p>
        </w:tc>
      </w:tr>
      <w:tr w:rsidR="006A25A0" w:rsidRPr="0085762A" w14:paraId="32A11C1D" w14:textId="77777777" w:rsidTr="00681C50">
        <w:trPr>
          <w:trHeight w:val="311"/>
        </w:trPr>
        <w:tc>
          <w:tcPr>
            <w:tcW w:w="315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093D4E6" w14:textId="77777777" w:rsidR="006A25A0" w:rsidRPr="0085762A" w:rsidRDefault="006A25A0" w:rsidP="00681C50">
            <w:pPr>
              <w:spacing w:line="259" w:lineRule="auto"/>
              <w:rPr>
                <w:rFonts w:ascii="Verdana" w:hAnsi="Verdana"/>
                <w:sz w:val="18"/>
                <w:szCs w:val="18"/>
              </w:rPr>
            </w:pPr>
            <w:r>
              <w:rPr>
                <w:rFonts w:ascii="Verdana" w:hAnsi="Verdana"/>
                <w:sz w:val="18"/>
                <w:szCs w:val="18"/>
              </w:rPr>
              <w:t>Informācija par līgumu (noslēgšanas datums, numurs, līdzfinansējuma un projekta kopējā budžeta summas, līguma augšupielāde, projekta grozījumu virzība (</w:t>
            </w:r>
            <w:r w:rsidRPr="0085762A">
              <w:rPr>
                <w:rFonts w:ascii="Verdana" w:hAnsi="Verdana"/>
                <w:sz w:val="18"/>
                <w:szCs w:val="18"/>
              </w:rPr>
              <w:t>izmaiņu izvērtēšana un augšupielāde</w:t>
            </w:r>
            <w:r>
              <w:rPr>
                <w:rFonts w:ascii="Verdana" w:hAnsi="Verdana"/>
                <w:sz w:val="18"/>
                <w:szCs w:val="18"/>
              </w:rPr>
              <w:t>, t.sk. pārbaužu veidlapu aizpilde))</w:t>
            </w:r>
          </w:p>
        </w:tc>
        <w:tc>
          <w:tcPr>
            <w:tcW w:w="85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25B4C2D" w14:textId="77777777" w:rsidR="006A25A0" w:rsidRPr="0085762A" w:rsidRDefault="006A25A0" w:rsidP="00681C50">
            <w:pPr>
              <w:spacing w:line="259" w:lineRule="auto"/>
              <w:ind w:right="52"/>
              <w:jc w:val="center"/>
              <w:rPr>
                <w:rFonts w:ascii="Verdana" w:hAnsi="Verdana"/>
                <w:sz w:val="18"/>
                <w:szCs w:val="18"/>
              </w:rPr>
            </w:pPr>
            <w:r w:rsidRPr="0085762A">
              <w:rPr>
                <w:rFonts w:ascii="Verdana" w:hAnsi="Verdana"/>
                <w:sz w:val="18"/>
                <w:szCs w:val="18"/>
              </w:rPr>
              <w:t xml:space="preserve">rakstīt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3864545" w14:textId="77777777" w:rsidR="006A25A0" w:rsidRPr="0085762A" w:rsidRDefault="006A25A0" w:rsidP="00681C50">
            <w:pPr>
              <w:spacing w:line="259" w:lineRule="auto"/>
              <w:ind w:right="53"/>
              <w:jc w:val="center"/>
              <w:rPr>
                <w:rFonts w:ascii="Verdana" w:hAnsi="Verdana"/>
                <w:sz w:val="18"/>
                <w:szCs w:val="18"/>
              </w:rPr>
            </w:pPr>
            <w:r w:rsidRPr="0085762A">
              <w:rPr>
                <w:rFonts w:ascii="Verdana" w:hAnsi="Verdana"/>
                <w:sz w:val="18"/>
                <w:szCs w:val="18"/>
              </w:rPr>
              <w:t xml:space="preserve">lasīt </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11C49A0" w14:textId="77777777" w:rsidR="006A25A0" w:rsidRPr="0085762A" w:rsidRDefault="006A25A0" w:rsidP="00681C50">
            <w:pPr>
              <w:spacing w:line="259" w:lineRule="auto"/>
              <w:ind w:right="52"/>
              <w:jc w:val="center"/>
              <w:rPr>
                <w:rFonts w:ascii="Verdana" w:hAnsi="Verdana"/>
                <w:sz w:val="18"/>
                <w:szCs w:val="18"/>
              </w:rPr>
            </w:pPr>
            <w:r w:rsidRPr="0085762A">
              <w:rPr>
                <w:rFonts w:ascii="Verdana" w:hAnsi="Verdana"/>
                <w:sz w:val="18"/>
                <w:szCs w:val="18"/>
              </w:rPr>
              <w:t xml:space="preserve">rakstīt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54145A2" w14:textId="77777777" w:rsidR="006A25A0" w:rsidRPr="0085762A" w:rsidRDefault="006A25A0" w:rsidP="00681C50">
            <w:pPr>
              <w:spacing w:line="259" w:lineRule="auto"/>
              <w:ind w:right="55"/>
              <w:jc w:val="center"/>
              <w:rPr>
                <w:rFonts w:ascii="Verdana" w:hAnsi="Verdana"/>
                <w:sz w:val="18"/>
                <w:szCs w:val="18"/>
              </w:rPr>
            </w:pPr>
            <w:r w:rsidRPr="0085762A">
              <w:rPr>
                <w:rFonts w:ascii="Verdana" w:hAnsi="Verdana"/>
                <w:sz w:val="18"/>
                <w:szCs w:val="18"/>
              </w:rPr>
              <w:t xml:space="preserve">lasīt </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4192EC4" w14:textId="77777777" w:rsidR="006A25A0" w:rsidRPr="0085762A" w:rsidRDefault="006A25A0" w:rsidP="00681C50">
            <w:pPr>
              <w:spacing w:line="259" w:lineRule="auto"/>
              <w:ind w:right="51"/>
              <w:jc w:val="center"/>
              <w:rPr>
                <w:rFonts w:ascii="Verdana" w:hAnsi="Verdana"/>
                <w:sz w:val="18"/>
                <w:szCs w:val="18"/>
              </w:rPr>
            </w:pPr>
            <w:r w:rsidRPr="0085762A">
              <w:rPr>
                <w:rFonts w:ascii="Verdana" w:hAnsi="Verdana"/>
                <w:sz w:val="18"/>
                <w:szCs w:val="18"/>
              </w:rPr>
              <w:t xml:space="preserve">lasīt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5240A04" w14:textId="77777777" w:rsidR="006A25A0" w:rsidRPr="0085762A" w:rsidRDefault="006A25A0" w:rsidP="00681C50">
            <w:pPr>
              <w:spacing w:line="259" w:lineRule="auto"/>
              <w:ind w:right="53"/>
              <w:jc w:val="center"/>
              <w:rPr>
                <w:rFonts w:ascii="Verdana" w:hAnsi="Verdana"/>
                <w:sz w:val="18"/>
                <w:szCs w:val="18"/>
              </w:rPr>
            </w:pPr>
            <w:r w:rsidRPr="0085762A">
              <w:rPr>
                <w:rFonts w:ascii="Verdana" w:hAnsi="Verdana"/>
                <w:sz w:val="18"/>
                <w:szCs w:val="18"/>
              </w:rPr>
              <w:t xml:space="preserve">lasīt </w:t>
            </w:r>
          </w:p>
        </w:tc>
      </w:tr>
      <w:tr w:rsidR="006A25A0" w:rsidRPr="0085762A" w14:paraId="42AF8A16" w14:textId="77777777" w:rsidTr="00681C50">
        <w:trPr>
          <w:trHeight w:val="310"/>
        </w:trPr>
        <w:tc>
          <w:tcPr>
            <w:tcW w:w="315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9C04426" w14:textId="77777777" w:rsidR="006A25A0" w:rsidRPr="0085762A" w:rsidRDefault="006A25A0" w:rsidP="00681C50">
            <w:pPr>
              <w:spacing w:line="259" w:lineRule="auto"/>
              <w:rPr>
                <w:rFonts w:ascii="Verdana" w:hAnsi="Verdana"/>
                <w:sz w:val="18"/>
                <w:szCs w:val="18"/>
              </w:rPr>
            </w:pPr>
            <w:r w:rsidRPr="0085762A">
              <w:rPr>
                <w:rFonts w:ascii="Verdana" w:hAnsi="Verdana"/>
                <w:sz w:val="18"/>
                <w:szCs w:val="18"/>
              </w:rPr>
              <w:t>Projekta atskaišu ģenerēšana</w:t>
            </w:r>
          </w:p>
        </w:tc>
        <w:tc>
          <w:tcPr>
            <w:tcW w:w="85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00347D0" w14:textId="77777777" w:rsidR="006A25A0" w:rsidRPr="0085762A" w:rsidRDefault="006A25A0" w:rsidP="00681C50">
            <w:pPr>
              <w:spacing w:line="259" w:lineRule="auto"/>
              <w:ind w:right="50"/>
              <w:jc w:val="center"/>
              <w:rPr>
                <w:rFonts w:ascii="Verdana" w:hAnsi="Verdana"/>
                <w:sz w:val="18"/>
                <w:szCs w:val="18"/>
              </w:rPr>
            </w:pPr>
            <w:r w:rsidRPr="0085762A">
              <w:rPr>
                <w:rFonts w:ascii="Verdana" w:hAnsi="Verdana"/>
                <w:sz w:val="18"/>
                <w:szCs w:val="18"/>
              </w:rPr>
              <w:t xml:space="preserve">rakstīt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8E6C084" w14:textId="77777777" w:rsidR="006A25A0" w:rsidRPr="0085762A" w:rsidRDefault="006A25A0" w:rsidP="00681C50">
            <w:pPr>
              <w:spacing w:line="259" w:lineRule="auto"/>
              <w:ind w:right="53"/>
              <w:jc w:val="center"/>
              <w:rPr>
                <w:rFonts w:ascii="Verdana" w:hAnsi="Verdana"/>
                <w:sz w:val="18"/>
                <w:szCs w:val="18"/>
              </w:rPr>
            </w:pPr>
            <w:r w:rsidRPr="0085762A">
              <w:rPr>
                <w:rFonts w:ascii="Verdana" w:hAnsi="Verdana"/>
                <w:sz w:val="18"/>
                <w:szCs w:val="18"/>
              </w:rPr>
              <w:t xml:space="preserve">lasīt </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7746C81" w14:textId="77777777" w:rsidR="006A25A0" w:rsidRPr="0085762A" w:rsidRDefault="006A25A0" w:rsidP="00681C50">
            <w:pPr>
              <w:spacing w:line="259" w:lineRule="auto"/>
              <w:ind w:right="52"/>
              <w:jc w:val="center"/>
              <w:rPr>
                <w:rFonts w:ascii="Verdana" w:hAnsi="Verdana"/>
                <w:sz w:val="18"/>
                <w:szCs w:val="18"/>
              </w:rPr>
            </w:pPr>
            <w:r w:rsidRPr="0085762A">
              <w:rPr>
                <w:rFonts w:ascii="Verdana" w:hAnsi="Verdana"/>
                <w:sz w:val="18"/>
                <w:szCs w:val="18"/>
              </w:rPr>
              <w:t xml:space="preserve">rakstīt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87387ED" w14:textId="77777777" w:rsidR="006A25A0" w:rsidRPr="0085762A" w:rsidRDefault="006A25A0" w:rsidP="00681C50">
            <w:pPr>
              <w:spacing w:line="259" w:lineRule="auto"/>
              <w:ind w:right="55"/>
              <w:jc w:val="center"/>
              <w:rPr>
                <w:rFonts w:ascii="Verdana" w:hAnsi="Verdana"/>
                <w:sz w:val="18"/>
                <w:szCs w:val="18"/>
              </w:rPr>
            </w:pPr>
            <w:r w:rsidRPr="0085762A">
              <w:rPr>
                <w:rFonts w:ascii="Verdana" w:hAnsi="Verdana"/>
                <w:sz w:val="18"/>
                <w:szCs w:val="18"/>
              </w:rPr>
              <w:t xml:space="preserve">lasīt </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3325AB4" w14:textId="77777777" w:rsidR="006A25A0" w:rsidRPr="0085762A" w:rsidRDefault="006A25A0" w:rsidP="00681C50">
            <w:pPr>
              <w:spacing w:line="259" w:lineRule="auto"/>
              <w:ind w:left="2"/>
              <w:rPr>
                <w:rFonts w:ascii="Verdana" w:hAnsi="Verdana"/>
                <w:sz w:val="18"/>
                <w:szCs w:val="18"/>
              </w:rPr>
            </w:pPr>
            <w:r w:rsidRPr="0085762A">
              <w:rPr>
                <w:rFonts w:ascii="Verdana" w:hAnsi="Verdana"/>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DCE696F" w14:textId="77777777" w:rsidR="006A25A0" w:rsidRPr="0085762A" w:rsidRDefault="006A25A0" w:rsidP="00681C50">
            <w:pPr>
              <w:spacing w:line="259" w:lineRule="auto"/>
              <w:jc w:val="center"/>
              <w:rPr>
                <w:rFonts w:ascii="Verdana" w:hAnsi="Verdana"/>
                <w:sz w:val="18"/>
                <w:szCs w:val="18"/>
              </w:rPr>
            </w:pPr>
          </w:p>
        </w:tc>
      </w:tr>
      <w:tr w:rsidR="006A25A0" w:rsidRPr="0085762A" w14:paraId="38DCEA0A" w14:textId="77777777" w:rsidTr="00681C50">
        <w:trPr>
          <w:trHeight w:val="310"/>
        </w:trPr>
        <w:tc>
          <w:tcPr>
            <w:tcW w:w="315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35141C3" w14:textId="77777777" w:rsidR="006A25A0" w:rsidRPr="0085762A" w:rsidRDefault="006A25A0" w:rsidP="00681C50">
            <w:pPr>
              <w:spacing w:line="259" w:lineRule="auto"/>
              <w:rPr>
                <w:rFonts w:ascii="Verdana" w:hAnsi="Verdana"/>
                <w:sz w:val="18"/>
                <w:szCs w:val="18"/>
              </w:rPr>
            </w:pPr>
            <w:r w:rsidRPr="0085762A">
              <w:rPr>
                <w:rFonts w:ascii="Verdana" w:hAnsi="Verdana"/>
                <w:sz w:val="18"/>
                <w:szCs w:val="18"/>
              </w:rPr>
              <w:t>Projekta atskaišu imports</w:t>
            </w:r>
          </w:p>
        </w:tc>
        <w:tc>
          <w:tcPr>
            <w:tcW w:w="85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F54B287" w14:textId="77777777" w:rsidR="006A25A0" w:rsidRPr="0085762A" w:rsidRDefault="006A25A0" w:rsidP="00681C50">
            <w:pPr>
              <w:spacing w:line="259" w:lineRule="auto"/>
              <w:ind w:right="50"/>
              <w:jc w:val="center"/>
              <w:rPr>
                <w:rFonts w:ascii="Verdana" w:hAnsi="Verdana"/>
                <w:sz w:val="18"/>
                <w:szCs w:val="18"/>
              </w:rPr>
            </w:pPr>
            <w:r w:rsidRPr="0085762A">
              <w:rPr>
                <w:rFonts w:ascii="Verdana" w:hAnsi="Verdana"/>
                <w:sz w:val="18"/>
                <w:szCs w:val="18"/>
              </w:rPr>
              <w:t xml:space="preserve">rakstīt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F51B2F8" w14:textId="77777777" w:rsidR="006A25A0" w:rsidRPr="0085762A" w:rsidRDefault="006A25A0" w:rsidP="00681C50">
            <w:pPr>
              <w:spacing w:line="259" w:lineRule="auto"/>
              <w:ind w:right="53"/>
              <w:jc w:val="center"/>
              <w:rPr>
                <w:rFonts w:ascii="Verdana" w:hAnsi="Verdana"/>
                <w:sz w:val="18"/>
                <w:szCs w:val="18"/>
              </w:rPr>
            </w:pPr>
            <w:r w:rsidRPr="0085762A">
              <w:rPr>
                <w:rFonts w:ascii="Verdana" w:hAnsi="Verdana"/>
                <w:sz w:val="18"/>
                <w:szCs w:val="18"/>
              </w:rPr>
              <w:t xml:space="preserve">lasīt </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C4BAA55" w14:textId="77777777" w:rsidR="006A25A0" w:rsidRPr="0085762A" w:rsidRDefault="006A25A0" w:rsidP="00681C50">
            <w:pPr>
              <w:spacing w:line="259" w:lineRule="auto"/>
              <w:ind w:right="52"/>
              <w:jc w:val="center"/>
              <w:rPr>
                <w:rFonts w:ascii="Verdana" w:hAnsi="Verdana"/>
                <w:sz w:val="18"/>
                <w:szCs w:val="18"/>
              </w:rPr>
            </w:pPr>
            <w:r w:rsidRPr="0085762A">
              <w:rPr>
                <w:rFonts w:ascii="Verdana" w:hAnsi="Verdana"/>
                <w:sz w:val="18"/>
                <w:szCs w:val="18"/>
              </w:rPr>
              <w:t xml:space="preserve">rakstīt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DD281B5" w14:textId="77777777" w:rsidR="006A25A0" w:rsidRPr="0085762A" w:rsidRDefault="006A25A0" w:rsidP="00681C50">
            <w:pPr>
              <w:spacing w:line="259" w:lineRule="auto"/>
              <w:ind w:right="55"/>
              <w:jc w:val="center"/>
              <w:rPr>
                <w:rFonts w:ascii="Verdana" w:hAnsi="Verdana"/>
                <w:sz w:val="18"/>
                <w:szCs w:val="18"/>
              </w:rPr>
            </w:pPr>
            <w:r w:rsidRPr="0085762A">
              <w:rPr>
                <w:rFonts w:ascii="Verdana" w:hAnsi="Verdana"/>
                <w:sz w:val="18"/>
                <w:szCs w:val="18"/>
              </w:rPr>
              <w:t xml:space="preserve">lasīt </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FC6B5EC" w14:textId="77777777" w:rsidR="006A25A0" w:rsidRPr="0085762A" w:rsidRDefault="006A25A0" w:rsidP="00681C50">
            <w:pPr>
              <w:spacing w:line="259" w:lineRule="auto"/>
              <w:ind w:left="2"/>
              <w:rPr>
                <w:rFonts w:ascii="Verdana" w:hAnsi="Verdana"/>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53E0F48" w14:textId="77777777" w:rsidR="006A25A0" w:rsidRPr="0085762A" w:rsidRDefault="006A25A0" w:rsidP="00681C50">
            <w:pPr>
              <w:spacing w:line="259" w:lineRule="auto"/>
              <w:jc w:val="center"/>
              <w:rPr>
                <w:rFonts w:ascii="Verdana" w:hAnsi="Verdana"/>
                <w:sz w:val="18"/>
                <w:szCs w:val="18"/>
              </w:rPr>
            </w:pPr>
          </w:p>
        </w:tc>
      </w:tr>
      <w:tr w:rsidR="006A25A0" w:rsidRPr="0085762A" w14:paraId="0269CC1A" w14:textId="77777777" w:rsidTr="00681C50">
        <w:trPr>
          <w:trHeight w:val="310"/>
        </w:trPr>
        <w:tc>
          <w:tcPr>
            <w:tcW w:w="315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E0B53E8" w14:textId="77777777" w:rsidR="006A25A0" w:rsidRPr="0085762A" w:rsidRDefault="006A25A0" w:rsidP="00681C50">
            <w:pPr>
              <w:spacing w:line="259" w:lineRule="auto"/>
              <w:rPr>
                <w:rFonts w:ascii="Verdana" w:hAnsi="Verdana"/>
                <w:sz w:val="18"/>
                <w:szCs w:val="18"/>
              </w:rPr>
            </w:pPr>
            <w:r w:rsidRPr="0085762A">
              <w:rPr>
                <w:rFonts w:ascii="Verdana" w:hAnsi="Verdana"/>
                <w:sz w:val="18"/>
                <w:szCs w:val="18"/>
              </w:rPr>
              <w:t>Projekta atskaišu kontrolsaraksta aizpildīšana un apstiprināšana</w:t>
            </w:r>
            <w:r>
              <w:rPr>
                <w:rFonts w:ascii="Verdana" w:hAnsi="Verdana"/>
                <w:sz w:val="18"/>
                <w:szCs w:val="18"/>
              </w:rPr>
              <w:t>, t.sk. pārbaužu veidlapu aizpilde</w:t>
            </w:r>
          </w:p>
        </w:tc>
        <w:tc>
          <w:tcPr>
            <w:tcW w:w="85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39EAFB0" w14:textId="77777777" w:rsidR="006A25A0" w:rsidRPr="0085762A" w:rsidRDefault="006A25A0" w:rsidP="00681C50">
            <w:pPr>
              <w:spacing w:line="259" w:lineRule="auto"/>
              <w:ind w:right="50"/>
              <w:jc w:val="center"/>
              <w:rPr>
                <w:rFonts w:ascii="Verdana" w:hAnsi="Verdana"/>
                <w:sz w:val="18"/>
                <w:szCs w:val="18"/>
              </w:rPr>
            </w:pPr>
            <w:r w:rsidRPr="0085762A">
              <w:rPr>
                <w:rFonts w:ascii="Verdana" w:hAnsi="Verdana"/>
                <w:sz w:val="18"/>
                <w:szCs w:val="18"/>
              </w:rPr>
              <w:t xml:space="preserve">rakstīt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9C6ECEB" w14:textId="77777777" w:rsidR="006A25A0" w:rsidRPr="0085762A" w:rsidRDefault="006A25A0" w:rsidP="00681C50">
            <w:pPr>
              <w:spacing w:line="259" w:lineRule="auto"/>
              <w:ind w:right="53"/>
              <w:jc w:val="center"/>
              <w:rPr>
                <w:rFonts w:ascii="Verdana" w:hAnsi="Verdana"/>
                <w:sz w:val="18"/>
                <w:szCs w:val="18"/>
              </w:rPr>
            </w:pPr>
            <w:r w:rsidRPr="0085762A">
              <w:rPr>
                <w:rFonts w:ascii="Verdana" w:hAnsi="Verdana"/>
                <w:sz w:val="18"/>
                <w:szCs w:val="18"/>
              </w:rPr>
              <w:t xml:space="preserve">lasīt </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F7BE87C" w14:textId="77777777" w:rsidR="006A25A0" w:rsidRPr="0085762A" w:rsidRDefault="006A25A0" w:rsidP="00681C50">
            <w:pPr>
              <w:spacing w:line="259" w:lineRule="auto"/>
              <w:ind w:right="52"/>
              <w:jc w:val="center"/>
              <w:rPr>
                <w:rFonts w:ascii="Verdana" w:hAnsi="Verdana"/>
                <w:sz w:val="18"/>
                <w:szCs w:val="18"/>
              </w:rPr>
            </w:pPr>
            <w:r w:rsidRPr="0085762A">
              <w:rPr>
                <w:rFonts w:ascii="Verdana" w:hAnsi="Verdana"/>
                <w:sz w:val="18"/>
                <w:szCs w:val="18"/>
              </w:rPr>
              <w:t xml:space="preserve">rakstīt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F92B338" w14:textId="77777777" w:rsidR="006A25A0" w:rsidRPr="0085762A" w:rsidRDefault="006A25A0" w:rsidP="00681C50">
            <w:pPr>
              <w:spacing w:line="259" w:lineRule="auto"/>
              <w:ind w:right="55"/>
              <w:jc w:val="center"/>
              <w:rPr>
                <w:rFonts w:ascii="Verdana" w:hAnsi="Verdana"/>
                <w:sz w:val="18"/>
                <w:szCs w:val="18"/>
              </w:rPr>
            </w:pPr>
            <w:r w:rsidRPr="0085762A">
              <w:rPr>
                <w:rFonts w:ascii="Verdana" w:hAnsi="Verdana"/>
                <w:sz w:val="18"/>
                <w:szCs w:val="18"/>
              </w:rPr>
              <w:t xml:space="preserve">lasīt </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9F21A7A" w14:textId="77777777" w:rsidR="006A25A0" w:rsidRPr="0085762A" w:rsidRDefault="006A25A0" w:rsidP="00681C50">
            <w:pPr>
              <w:spacing w:line="259" w:lineRule="auto"/>
              <w:ind w:left="2"/>
              <w:rPr>
                <w:rFonts w:ascii="Verdana" w:hAnsi="Verdana"/>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7EE7777" w14:textId="77777777" w:rsidR="006A25A0" w:rsidRPr="0085762A" w:rsidRDefault="006A25A0" w:rsidP="00681C50">
            <w:pPr>
              <w:spacing w:line="259" w:lineRule="auto"/>
              <w:jc w:val="center"/>
              <w:rPr>
                <w:rFonts w:ascii="Verdana" w:hAnsi="Verdana"/>
                <w:sz w:val="18"/>
                <w:szCs w:val="18"/>
              </w:rPr>
            </w:pPr>
          </w:p>
        </w:tc>
      </w:tr>
      <w:tr w:rsidR="006A25A0" w:rsidRPr="0085762A" w14:paraId="1FE356E5" w14:textId="77777777" w:rsidTr="00681C50">
        <w:trPr>
          <w:trHeight w:val="310"/>
        </w:trPr>
        <w:tc>
          <w:tcPr>
            <w:tcW w:w="315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FC7B9F1" w14:textId="77777777" w:rsidR="006A25A0" w:rsidRPr="0085762A" w:rsidRDefault="006A25A0" w:rsidP="00681C50">
            <w:pPr>
              <w:spacing w:line="259" w:lineRule="auto"/>
              <w:rPr>
                <w:rFonts w:ascii="Verdana" w:hAnsi="Verdana"/>
                <w:sz w:val="18"/>
                <w:szCs w:val="18"/>
              </w:rPr>
            </w:pPr>
            <w:r w:rsidRPr="0085762A">
              <w:rPr>
                <w:rFonts w:ascii="Verdana" w:hAnsi="Verdana"/>
                <w:sz w:val="18"/>
                <w:szCs w:val="18"/>
              </w:rPr>
              <w:t xml:space="preserve">Projekta pārbaužu uz vietām reģistrēšana </w:t>
            </w:r>
            <w:r>
              <w:rPr>
                <w:rFonts w:ascii="Verdana" w:hAnsi="Verdana"/>
                <w:sz w:val="18"/>
                <w:szCs w:val="18"/>
              </w:rPr>
              <w:t>pārbaudes rezultāta (t.sk. konstatēto atkāpju) ievadīšana</w:t>
            </w:r>
          </w:p>
        </w:tc>
        <w:tc>
          <w:tcPr>
            <w:tcW w:w="85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C352ABF" w14:textId="77777777" w:rsidR="006A25A0" w:rsidRPr="0085762A" w:rsidRDefault="006A25A0" w:rsidP="00681C50">
            <w:pPr>
              <w:spacing w:line="259" w:lineRule="auto"/>
              <w:ind w:right="50"/>
              <w:jc w:val="center"/>
              <w:rPr>
                <w:rFonts w:ascii="Verdana" w:hAnsi="Verdana"/>
                <w:sz w:val="18"/>
                <w:szCs w:val="18"/>
              </w:rPr>
            </w:pPr>
            <w:r w:rsidRPr="0085762A">
              <w:rPr>
                <w:rFonts w:ascii="Verdana" w:hAnsi="Verdana"/>
                <w:sz w:val="18"/>
                <w:szCs w:val="18"/>
              </w:rPr>
              <w:t xml:space="preserve">lasīt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EB5A3D9" w14:textId="77777777" w:rsidR="006A25A0" w:rsidRPr="0085762A" w:rsidRDefault="006A25A0" w:rsidP="00681C50">
            <w:pPr>
              <w:spacing w:line="259" w:lineRule="auto"/>
              <w:ind w:right="53"/>
              <w:jc w:val="center"/>
              <w:rPr>
                <w:rFonts w:ascii="Verdana" w:hAnsi="Verdana"/>
                <w:sz w:val="18"/>
                <w:szCs w:val="18"/>
              </w:rPr>
            </w:pPr>
            <w:r w:rsidRPr="0085762A">
              <w:rPr>
                <w:rFonts w:ascii="Verdana" w:hAnsi="Verdana"/>
                <w:sz w:val="18"/>
                <w:szCs w:val="18"/>
              </w:rPr>
              <w:t xml:space="preserve">lasīt </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95B9A17" w14:textId="77777777" w:rsidR="006A25A0" w:rsidRPr="0085762A" w:rsidRDefault="006A25A0" w:rsidP="00681C50">
            <w:pPr>
              <w:spacing w:line="259" w:lineRule="auto"/>
              <w:ind w:right="52"/>
              <w:jc w:val="center"/>
              <w:rPr>
                <w:rFonts w:ascii="Verdana" w:hAnsi="Verdana"/>
                <w:sz w:val="18"/>
                <w:szCs w:val="18"/>
              </w:rPr>
            </w:pPr>
            <w:r w:rsidRPr="0085762A">
              <w:rPr>
                <w:rFonts w:ascii="Verdana" w:hAnsi="Verdana"/>
                <w:sz w:val="18"/>
                <w:szCs w:val="18"/>
              </w:rPr>
              <w:t xml:space="preserve">rakstīt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A335187" w14:textId="77777777" w:rsidR="006A25A0" w:rsidRPr="0085762A" w:rsidRDefault="006A25A0" w:rsidP="00681C50">
            <w:pPr>
              <w:spacing w:line="259" w:lineRule="auto"/>
              <w:ind w:right="55"/>
              <w:jc w:val="center"/>
              <w:rPr>
                <w:rFonts w:ascii="Verdana" w:hAnsi="Verdana"/>
                <w:sz w:val="18"/>
                <w:szCs w:val="18"/>
              </w:rPr>
            </w:pPr>
            <w:r w:rsidRPr="0085762A">
              <w:rPr>
                <w:rFonts w:ascii="Verdana" w:hAnsi="Verdana"/>
                <w:sz w:val="18"/>
                <w:szCs w:val="18"/>
              </w:rPr>
              <w:t xml:space="preserve">lasīt </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DCB7479" w14:textId="77777777" w:rsidR="006A25A0" w:rsidRPr="0085762A" w:rsidRDefault="006A25A0" w:rsidP="00681C50">
            <w:pPr>
              <w:spacing w:line="259" w:lineRule="auto"/>
              <w:ind w:left="2"/>
              <w:jc w:val="center"/>
              <w:rPr>
                <w:rFonts w:ascii="Verdana" w:hAnsi="Verdana"/>
                <w:sz w:val="18"/>
                <w:szCs w:val="18"/>
              </w:rPr>
            </w:pPr>
          </w:p>
        </w:tc>
        <w:tc>
          <w:tcPr>
            <w:tcW w:w="851" w:type="dxa"/>
            <w:tcBorders>
              <w:top w:val="single" w:sz="4" w:space="0" w:color="000000"/>
              <w:left w:val="single" w:sz="4" w:space="0" w:color="000000"/>
              <w:bottom w:val="single" w:sz="4" w:space="0" w:color="000000"/>
              <w:right w:val="single" w:sz="4" w:space="0" w:color="auto"/>
            </w:tcBorders>
            <w:shd w:val="clear" w:color="auto" w:fill="FFFFFF" w:themeFill="background1"/>
          </w:tcPr>
          <w:p w14:paraId="514003EC" w14:textId="77777777" w:rsidR="006A25A0" w:rsidRPr="0085762A" w:rsidRDefault="006A25A0" w:rsidP="00681C50">
            <w:pPr>
              <w:spacing w:line="259" w:lineRule="auto"/>
              <w:jc w:val="center"/>
              <w:rPr>
                <w:rFonts w:ascii="Verdana" w:hAnsi="Verdana"/>
                <w:sz w:val="18"/>
                <w:szCs w:val="18"/>
              </w:rPr>
            </w:pPr>
          </w:p>
        </w:tc>
      </w:tr>
      <w:tr w:rsidR="006A25A0" w:rsidRPr="0085762A" w14:paraId="6121FBBE" w14:textId="77777777" w:rsidTr="00681C50">
        <w:trPr>
          <w:gridAfter w:val="1"/>
          <w:wAfter w:w="851" w:type="dxa"/>
          <w:trHeight w:val="312"/>
        </w:trPr>
        <w:tc>
          <w:tcPr>
            <w:tcW w:w="5710" w:type="dxa"/>
            <w:gridSpan w:val="4"/>
            <w:tcBorders>
              <w:top w:val="single" w:sz="4" w:space="0" w:color="000000"/>
              <w:left w:val="single" w:sz="4" w:space="0" w:color="000000"/>
              <w:bottom w:val="single" w:sz="4" w:space="0" w:color="000000"/>
              <w:right w:val="nil"/>
            </w:tcBorders>
            <w:shd w:val="clear" w:color="auto" w:fill="FFFFFF" w:themeFill="background1"/>
          </w:tcPr>
          <w:p w14:paraId="6F8940B7" w14:textId="77777777" w:rsidR="006A25A0" w:rsidRPr="0085762A" w:rsidRDefault="006A25A0" w:rsidP="00681C50">
            <w:pPr>
              <w:spacing w:after="160" w:line="259" w:lineRule="auto"/>
              <w:rPr>
                <w:rFonts w:ascii="Verdana" w:hAnsi="Verdana"/>
                <w:sz w:val="18"/>
                <w:szCs w:val="18"/>
              </w:rPr>
            </w:pPr>
            <w:r w:rsidRPr="0085762A">
              <w:rPr>
                <w:rFonts w:ascii="Verdana" w:hAnsi="Verdana"/>
                <w:b/>
                <w:sz w:val="18"/>
                <w:szCs w:val="18"/>
              </w:rPr>
              <w:t xml:space="preserve">Maksājumu veikšana </w:t>
            </w:r>
          </w:p>
        </w:tc>
        <w:tc>
          <w:tcPr>
            <w:tcW w:w="851" w:type="dxa"/>
            <w:tcBorders>
              <w:top w:val="single" w:sz="4" w:space="0" w:color="000000"/>
              <w:left w:val="nil"/>
              <w:bottom w:val="single" w:sz="4" w:space="0" w:color="000000"/>
              <w:right w:val="nil"/>
            </w:tcBorders>
            <w:shd w:val="clear" w:color="auto" w:fill="FFFFFF" w:themeFill="background1"/>
          </w:tcPr>
          <w:p w14:paraId="7F84AF27" w14:textId="77777777" w:rsidR="006A25A0" w:rsidRPr="0085762A" w:rsidRDefault="006A25A0" w:rsidP="00681C50">
            <w:pPr>
              <w:spacing w:after="160" w:line="259" w:lineRule="auto"/>
              <w:rPr>
                <w:rFonts w:ascii="Verdana" w:hAnsi="Verdana"/>
                <w:sz w:val="18"/>
                <w:szCs w:val="18"/>
              </w:rPr>
            </w:pPr>
          </w:p>
        </w:tc>
        <w:tc>
          <w:tcPr>
            <w:tcW w:w="850" w:type="dxa"/>
            <w:tcBorders>
              <w:top w:val="single" w:sz="4" w:space="0" w:color="000000"/>
              <w:left w:val="nil"/>
              <w:bottom w:val="single" w:sz="4" w:space="0" w:color="000000"/>
              <w:right w:val="nil"/>
            </w:tcBorders>
            <w:shd w:val="clear" w:color="auto" w:fill="FFFFFF" w:themeFill="background1"/>
          </w:tcPr>
          <w:p w14:paraId="204062FB" w14:textId="77777777" w:rsidR="006A25A0" w:rsidRPr="0085762A" w:rsidRDefault="006A25A0" w:rsidP="00681C50">
            <w:pPr>
              <w:spacing w:after="160" w:line="259" w:lineRule="auto"/>
              <w:rPr>
                <w:rFonts w:ascii="Verdana" w:hAnsi="Verdana"/>
                <w:sz w:val="18"/>
                <w:szCs w:val="18"/>
              </w:rPr>
            </w:pPr>
          </w:p>
        </w:tc>
      </w:tr>
      <w:tr w:rsidR="006A25A0" w:rsidRPr="0085762A" w14:paraId="6DE411A6" w14:textId="77777777" w:rsidTr="00681C50">
        <w:trPr>
          <w:trHeight w:val="307"/>
        </w:trPr>
        <w:tc>
          <w:tcPr>
            <w:tcW w:w="315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FC38994" w14:textId="77777777" w:rsidR="006A25A0" w:rsidRPr="0085762A" w:rsidRDefault="006A25A0" w:rsidP="00681C50">
            <w:pPr>
              <w:spacing w:line="259" w:lineRule="auto"/>
              <w:rPr>
                <w:rFonts w:ascii="Verdana" w:hAnsi="Verdana"/>
                <w:sz w:val="18"/>
                <w:szCs w:val="18"/>
              </w:rPr>
            </w:pPr>
            <w:r w:rsidRPr="0085762A">
              <w:rPr>
                <w:rFonts w:ascii="Verdana" w:hAnsi="Verdana"/>
                <w:sz w:val="18"/>
                <w:szCs w:val="18"/>
              </w:rPr>
              <w:t>Projekta statuss</w:t>
            </w:r>
          </w:p>
        </w:tc>
        <w:tc>
          <w:tcPr>
            <w:tcW w:w="85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B81DFA3" w14:textId="77777777" w:rsidR="006A25A0" w:rsidRPr="0085762A" w:rsidRDefault="006A25A0" w:rsidP="00681C50">
            <w:pPr>
              <w:spacing w:line="259" w:lineRule="auto"/>
              <w:ind w:right="50"/>
              <w:jc w:val="center"/>
              <w:rPr>
                <w:rFonts w:ascii="Verdana" w:hAnsi="Verdana"/>
                <w:sz w:val="18"/>
                <w:szCs w:val="18"/>
              </w:rPr>
            </w:pPr>
            <w:r w:rsidRPr="0085762A">
              <w:rPr>
                <w:rFonts w:ascii="Verdana" w:hAnsi="Verdana"/>
                <w:sz w:val="18"/>
                <w:szCs w:val="18"/>
              </w:rPr>
              <w:t xml:space="preserve">lasīt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06D4736" w14:textId="77777777" w:rsidR="006A25A0" w:rsidRPr="0085762A" w:rsidRDefault="006A25A0" w:rsidP="00681C50">
            <w:pPr>
              <w:spacing w:line="259" w:lineRule="auto"/>
              <w:ind w:right="53"/>
              <w:jc w:val="center"/>
              <w:rPr>
                <w:rFonts w:ascii="Verdana" w:hAnsi="Verdana"/>
                <w:sz w:val="18"/>
                <w:szCs w:val="18"/>
              </w:rPr>
            </w:pPr>
            <w:r w:rsidRPr="0085762A">
              <w:rPr>
                <w:rFonts w:ascii="Verdana" w:hAnsi="Verdana"/>
                <w:sz w:val="18"/>
                <w:szCs w:val="18"/>
              </w:rPr>
              <w:t xml:space="preserve">lasīt </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B5191AB" w14:textId="77777777" w:rsidR="006A25A0" w:rsidRPr="0085762A" w:rsidRDefault="006A25A0" w:rsidP="00681C50">
            <w:pPr>
              <w:spacing w:line="259" w:lineRule="auto"/>
              <w:ind w:right="52"/>
              <w:jc w:val="center"/>
              <w:rPr>
                <w:rFonts w:ascii="Verdana" w:hAnsi="Verdana"/>
                <w:sz w:val="18"/>
                <w:szCs w:val="18"/>
              </w:rPr>
            </w:pPr>
            <w:r w:rsidRPr="0085762A">
              <w:rPr>
                <w:rFonts w:ascii="Verdana" w:hAnsi="Verdana"/>
                <w:sz w:val="18"/>
                <w:szCs w:val="18"/>
              </w:rPr>
              <w:t xml:space="preserve">rakstīt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34E5007" w14:textId="77777777" w:rsidR="006A25A0" w:rsidRPr="0085762A" w:rsidRDefault="006A25A0" w:rsidP="00681C50">
            <w:pPr>
              <w:spacing w:line="259" w:lineRule="auto"/>
              <w:ind w:right="55"/>
              <w:jc w:val="center"/>
              <w:rPr>
                <w:rFonts w:ascii="Verdana" w:hAnsi="Verdana"/>
                <w:sz w:val="18"/>
                <w:szCs w:val="18"/>
              </w:rPr>
            </w:pPr>
            <w:r w:rsidRPr="0085762A">
              <w:rPr>
                <w:rFonts w:ascii="Verdana" w:hAnsi="Verdana"/>
                <w:sz w:val="18"/>
                <w:szCs w:val="18"/>
              </w:rPr>
              <w:t xml:space="preserve">lasīt </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E60C1C8" w14:textId="77777777" w:rsidR="006A25A0" w:rsidRPr="0085762A" w:rsidRDefault="006A25A0" w:rsidP="00681C50">
            <w:pPr>
              <w:spacing w:line="259" w:lineRule="auto"/>
              <w:ind w:left="2"/>
              <w:jc w:val="center"/>
              <w:rPr>
                <w:rFonts w:ascii="Verdana" w:hAnsi="Verdana"/>
                <w:sz w:val="18"/>
                <w:szCs w:val="18"/>
              </w:rPr>
            </w:pPr>
            <w:r w:rsidRPr="0085762A">
              <w:rPr>
                <w:rFonts w:ascii="Verdana" w:hAnsi="Verdana"/>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0F6FA11" w14:textId="77777777" w:rsidR="006A25A0" w:rsidRPr="0085762A" w:rsidRDefault="006A25A0" w:rsidP="00681C50">
            <w:pPr>
              <w:spacing w:line="259" w:lineRule="auto"/>
              <w:jc w:val="center"/>
              <w:rPr>
                <w:rFonts w:ascii="Verdana" w:hAnsi="Verdana"/>
                <w:sz w:val="18"/>
                <w:szCs w:val="18"/>
              </w:rPr>
            </w:pPr>
            <w:r w:rsidRPr="0085762A">
              <w:rPr>
                <w:rFonts w:ascii="Verdana" w:hAnsi="Verdana"/>
                <w:sz w:val="18"/>
                <w:szCs w:val="18"/>
              </w:rPr>
              <w:t xml:space="preserve"> </w:t>
            </w:r>
          </w:p>
        </w:tc>
      </w:tr>
      <w:tr w:rsidR="006A25A0" w:rsidRPr="0085762A" w14:paraId="58D8F57F" w14:textId="77777777" w:rsidTr="00681C50">
        <w:trPr>
          <w:trHeight w:val="309"/>
        </w:trPr>
        <w:tc>
          <w:tcPr>
            <w:tcW w:w="315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1860557" w14:textId="77777777" w:rsidR="006A25A0" w:rsidRPr="0085762A" w:rsidRDefault="006A25A0" w:rsidP="00681C50">
            <w:pPr>
              <w:spacing w:line="259" w:lineRule="auto"/>
              <w:ind w:left="1"/>
              <w:rPr>
                <w:rFonts w:ascii="Verdana" w:hAnsi="Verdana"/>
                <w:sz w:val="18"/>
                <w:szCs w:val="18"/>
              </w:rPr>
            </w:pPr>
            <w:r w:rsidRPr="0085762A">
              <w:rPr>
                <w:rFonts w:ascii="Verdana" w:hAnsi="Verdana"/>
                <w:sz w:val="18"/>
                <w:szCs w:val="18"/>
              </w:rPr>
              <w:t xml:space="preserve">Atskaites statuss </w:t>
            </w:r>
          </w:p>
        </w:tc>
        <w:tc>
          <w:tcPr>
            <w:tcW w:w="85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D87B424" w14:textId="77777777" w:rsidR="006A25A0" w:rsidRPr="0085762A" w:rsidRDefault="006A25A0" w:rsidP="00681C50">
            <w:pPr>
              <w:spacing w:line="259" w:lineRule="auto"/>
              <w:ind w:right="48"/>
              <w:jc w:val="center"/>
              <w:rPr>
                <w:rFonts w:ascii="Verdana" w:hAnsi="Verdana"/>
                <w:sz w:val="18"/>
                <w:szCs w:val="18"/>
              </w:rPr>
            </w:pPr>
            <w:r w:rsidRPr="0085762A">
              <w:rPr>
                <w:rFonts w:ascii="Verdana" w:hAnsi="Verdana"/>
                <w:sz w:val="18"/>
                <w:szCs w:val="18"/>
              </w:rPr>
              <w:t xml:space="preserve">lasīt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A16CB9B" w14:textId="77777777" w:rsidR="006A25A0" w:rsidRPr="0085762A" w:rsidRDefault="006A25A0" w:rsidP="00681C50">
            <w:pPr>
              <w:spacing w:line="259" w:lineRule="auto"/>
              <w:ind w:right="51"/>
              <w:jc w:val="center"/>
              <w:rPr>
                <w:rFonts w:ascii="Verdana" w:hAnsi="Verdana"/>
                <w:sz w:val="18"/>
                <w:szCs w:val="18"/>
              </w:rPr>
            </w:pPr>
            <w:r w:rsidRPr="0085762A">
              <w:rPr>
                <w:rFonts w:ascii="Verdana" w:hAnsi="Verdana"/>
                <w:sz w:val="18"/>
                <w:szCs w:val="18"/>
              </w:rPr>
              <w:t xml:space="preserve">lasīt </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78DBCF8" w14:textId="77777777" w:rsidR="006A25A0" w:rsidRPr="0085762A" w:rsidRDefault="006A25A0" w:rsidP="00681C50">
            <w:pPr>
              <w:spacing w:line="259" w:lineRule="auto"/>
              <w:ind w:right="51"/>
              <w:jc w:val="center"/>
              <w:rPr>
                <w:rFonts w:ascii="Verdana" w:hAnsi="Verdana"/>
                <w:sz w:val="18"/>
                <w:szCs w:val="18"/>
              </w:rPr>
            </w:pPr>
            <w:r w:rsidRPr="0085762A">
              <w:rPr>
                <w:rFonts w:ascii="Verdana" w:hAnsi="Verdana"/>
                <w:sz w:val="18"/>
                <w:szCs w:val="18"/>
              </w:rPr>
              <w:t>rakstīt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39750C3" w14:textId="77777777" w:rsidR="006A25A0" w:rsidRPr="0085762A" w:rsidRDefault="006A25A0" w:rsidP="00681C50">
            <w:pPr>
              <w:spacing w:line="259" w:lineRule="auto"/>
              <w:ind w:right="53"/>
              <w:jc w:val="center"/>
              <w:rPr>
                <w:rFonts w:ascii="Verdana" w:hAnsi="Verdana"/>
                <w:sz w:val="18"/>
                <w:szCs w:val="18"/>
              </w:rPr>
            </w:pPr>
            <w:r w:rsidRPr="0085762A">
              <w:rPr>
                <w:rFonts w:ascii="Verdana" w:hAnsi="Verdana"/>
                <w:sz w:val="18"/>
                <w:szCs w:val="18"/>
              </w:rPr>
              <w:t xml:space="preserve">lasīt </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F01F412" w14:textId="77777777" w:rsidR="006A25A0" w:rsidRPr="0085762A" w:rsidRDefault="006A25A0" w:rsidP="00681C50">
            <w:pPr>
              <w:spacing w:line="259" w:lineRule="auto"/>
              <w:ind w:left="3"/>
              <w:jc w:val="center"/>
              <w:rPr>
                <w:rFonts w:ascii="Verdana" w:hAnsi="Verdana"/>
                <w:sz w:val="18"/>
                <w:szCs w:val="18"/>
              </w:rPr>
            </w:pPr>
            <w:r w:rsidRPr="0085762A">
              <w:rPr>
                <w:rFonts w:ascii="Verdana" w:hAnsi="Verdana"/>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8FD4F52" w14:textId="77777777" w:rsidR="006A25A0" w:rsidRPr="0085762A" w:rsidRDefault="006A25A0" w:rsidP="00681C50">
            <w:pPr>
              <w:spacing w:line="259" w:lineRule="auto"/>
              <w:ind w:left="1"/>
              <w:jc w:val="center"/>
              <w:rPr>
                <w:rFonts w:ascii="Verdana" w:hAnsi="Verdana"/>
                <w:sz w:val="18"/>
                <w:szCs w:val="18"/>
              </w:rPr>
            </w:pPr>
            <w:r w:rsidRPr="0085762A">
              <w:rPr>
                <w:rFonts w:ascii="Verdana" w:hAnsi="Verdana"/>
                <w:sz w:val="18"/>
                <w:szCs w:val="18"/>
              </w:rPr>
              <w:t xml:space="preserve"> </w:t>
            </w:r>
          </w:p>
        </w:tc>
      </w:tr>
      <w:tr w:rsidR="006A25A0" w:rsidRPr="0085762A" w14:paraId="15FC6C63" w14:textId="77777777" w:rsidTr="00681C50">
        <w:trPr>
          <w:trHeight w:val="310"/>
        </w:trPr>
        <w:tc>
          <w:tcPr>
            <w:tcW w:w="315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64EFAE1" w14:textId="77777777" w:rsidR="006A25A0" w:rsidRPr="0085762A" w:rsidRDefault="006A25A0" w:rsidP="00681C50">
            <w:pPr>
              <w:spacing w:line="259" w:lineRule="auto"/>
              <w:ind w:left="1"/>
              <w:rPr>
                <w:rFonts w:ascii="Verdana" w:hAnsi="Verdana"/>
                <w:sz w:val="18"/>
                <w:szCs w:val="18"/>
              </w:rPr>
            </w:pPr>
            <w:r w:rsidRPr="0085762A">
              <w:rPr>
                <w:rFonts w:ascii="Verdana" w:hAnsi="Verdana"/>
                <w:sz w:val="18"/>
                <w:szCs w:val="18"/>
              </w:rPr>
              <w:t>Kontrolsarakstu aizpildīšana</w:t>
            </w:r>
          </w:p>
        </w:tc>
        <w:tc>
          <w:tcPr>
            <w:tcW w:w="85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EFB593C" w14:textId="77777777" w:rsidR="006A25A0" w:rsidRPr="0085762A" w:rsidRDefault="006A25A0" w:rsidP="00681C50">
            <w:pPr>
              <w:spacing w:line="259" w:lineRule="auto"/>
              <w:ind w:right="48"/>
              <w:jc w:val="center"/>
              <w:rPr>
                <w:rFonts w:ascii="Verdana" w:hAnsi="Verdana"/>
                <w:sz w:val="18"/>
                <w:szCs w:val="18"/>
              </w:rPr>
            </w:pPr>
            <w:r w:rsidRPr="0085762A">
              <w:rPr>
                <w:rFonts w:ascii="Verdana" w:hAnsi="Verdana"/>
                <w:sz w:val="18"/>
                <w:szCs w:val="18"/>
              </w:rPr>
              <w:t>lasīt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B9B4849" w14:textId="77777777" w:rsidR="006A25A0" w:rsidRPr="0085762A" w:rsidRDefault="006A25A0" w:rsidP="00681C50">
            <w:pPr>
              <w:spacing w:line="259" w:lineRule="auto"/>
              <w:ind w:right="51"/>
              <w:jc w:val="center"/>
              <w:rPr>
                <w:rFonts w:ascii="Verdana" w:hAnsi="Verdana"/>
                <w:sz w:val="18"/>
                <w:szCs w:val="18"/>
              </w:rPr>
            </w:pPr>
            <w:r w:rsidRPr="0085762A">
              <w:rPr>
                <w:rFonts w:ascii="Verdana" w:hAnsi="Verdana"/>
                <w:sz w:val="18"/>
                <w:szCs w:val="18"/>
              </w:rPr>
              <w:t>rakstīt</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F30EB2A" w14:textId="77777777" w:rsidR="006A25A0" w:rsidRPr="0085762A" w:rsidRDefault="006A25A0" w:rsidP="00681C50">
            <w:pPr>
              <w:spacing w:line="259" w:lineRule="auto"/>
              <w:ind w:right="51"/>
              <w:jc w:val="center"/>
              <w:rPr>
                <w:rFonts w:ascii="Verdana" w:hAnsi="Verdana"/>
                <w:sz w:val="18"/>
                <w:szCs w:val="18"/>
              </w:rPr>
            </w:pPr>
            <w:r w:rsidRPr="0085762A">
              <w:rPr>
                <w:rFonts w:ascii="Verdana" w:hAnsi="Verdana"/>
                <w:sz w:val="18"/>
                <w:szCs w:val="18"/>
              </w:rPr>
              <w:t>lasīt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2BA9183" w14:textId="77777777" w:rsidR="006A25A0" w:rsidRPr="0085762A" w:rsidRDefault="006A25A0" w:rsidP="00681C50">
            <w:pPr>
              <w:spacing w:line="259" w:lineRule="auto"/>
              <w:ind w:right="53"/>
              <w:jc w:val="center"/>
              <w:rPr>
                <w:rFonts w:ascii="Verdana" w:hAnsi="Verdana"/>
                <w:sz w:val="18"/>
                <w:szCs w:val="18"/>
              </w:rPr>
            </w:pPr>
            <w:r w:rsidRPr="0085762A">
              <w:rPr>
                <w:rFonts w:ascii="Verdana" w:hAnsi="Verdana"/>
                <w:sz w:val="18"/>
                <w:szCs w:val="18"/>
              </w:rPr>
              <w:t xml:space="preserve">lasīt </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A6D0D9A" w14:textId="77777777" w:rsidR="006A25A0" w:rsidRPr="0085762A" w:rsidRDefault="006A25A0" w:rsidP="00681C50">
            <w:pPr>
              <w:spacing w:line="259" w:lineRule="auto"/>
              <w:ind w:left="3"/>
              <w:jc w:val="center"/>
              <w:rPr>
                <w:rFonts w:ascii="Verdana" w:hAnsi="Verdana"/>
                <w:sz w:val="18"/>
                <w:szCs w:val="18"/>
              </w:rPr>
            </w:pPr>
            <w:r w:rsidRPr="0085762A">
              <w:rPr>
                <w:rFonts w:ascii="Verdana" w:hAnsi="Verdana"/>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4AFC3EE" w14:textId="77777777" w:rsidR="006A25A0" w:rsidRPr="0085762A" w:rsidRDefault="006A25A0" w:rsidP="00681C50">
            <w:pPr>
              <w:spacing w:line="259" w:lineRule="auto"/>
              <w:ind w:left="1"/>
              <w:jc w:val="center"/>
              <w:rPr>
                <w:rFonts w:ascii="Verdana" w:hAnsi="Verdana"/>
                <w:sz w:val="18"/>
                <w:szCs w:val="18"/>
              </w:rPr>
            </w:pPr>
            <w:r w:rsidRPr="0085762A">
              <w:rPr>
                <w:rFonts w:ascii="Verdana" w:hAnsi="Verdana"/>
                <w:sz w:val="18"/>
                <w:szCs w:val="18"/>
              </w:rPr>
              <w:t xml:space="preserve"> </w:t>
            </w:r>
          </w:p>
        </w:tc>
      </w:tr>
      <w:tr w:rsidR="006A25A0" w:rsidRPr="0085762A" w14:paraId="3D5A7EAE" w14:textId="77777777" w:rsidTr="00681C50">
        <w:trPr>
          <w:trHeight w:val="311"/>
        </w:trPr>
        <w:tc>
          <w:tcPr>
            <w:tcW w:w="315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FD6CD3D" w14:textId="77777777" w:rsidR="006A25A0" w:rsidRPr="0085762A" w:rsidRDefault="006A25A0" w:rsidP="00681C50">
            <w:pPr>
              <w:spacing w:line="259" w:lineRule="auto"/>
              <w:ind w:left="1"/>
              <w:rPr>
                <w:rFonts w:ascii="Verdana" w:hAnsi="Verdana"/>
                <w:sz w:val="18"/>
                <w:szCs w:val="18"/>
              </w:rPr>
            </w:pPr>
            <w:r w:rsidRPr="0085762A">
              <w:rPr>
                <w:rFonts w:ascii="Verdana" w:hAnsi="Verdana"/>
                <w:sz w:val="18"/>
                <w:szCs w:val="18"/>
              </w:rPr>
              <w:t xml:space="preserve">Maksājuma apstiprināšana </w:t>
            </w:r>
          </w:p>
        </w:tc>
        <w:tc>
          <w:tcPr>
            <w:tcW w:w="85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E8C4446" w14:textId="77777777" w:rsidR="006A25A0" w:rsidRPr="0085762A" w:rsidRDefault="006A25A0" w:rsidP="00681C50">
            <w:pPr>
              <w:spacing w:line="259" w:lineRule="auto"/>
              <w:ind w:right="48"/>
              <w:jc w:val="center"/>
              <w:rPr>
                <w:rFonts w:ascii="Verdana" w:hAnsi="Verdana"/>
                <w:sz w:val="18"/>
                <w:szCs w:val="18"/>
              </w:rPr>
            </w:pPr>
            <w:r w:rsidRPr="0085762A">
              <w:rPr>
                <w:rFonts w:ascii="Verdana" w:hAnsi="Verdana"/>
                <w:sz w:val="18"/>
                <w:szCs w:val="18"/>
              </w:rPr>
              <w:t xml:space="preserve">lasīt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624043A" w14:textId="77777777" w:rsidR="006A25A0" w:rsidRPr="0085762A" w:rsidRDefault="006A25A0" w:rsidP="00681C50">
            <w:pPr>
              <w:spacing w:line="259" w:lineRule="auto"/>
              <w:ind w:right="50"/>
              <w:jc w:val="center"/>
              <w:rPr>
                <w:rFonts w:ascii="Verdana" w:hAnsi="Verdana"/>
                <w:sz w:val="18"/>
                <w:szCs w:val="18"/>
              </w:rPr>
            </w:pPr>
            <w:r w:rsidRPr="0085762A">
              <w:rPr>
                <w:rFonts w:ascii="Verdana" w:hAnsi="Verdana"/>
                <w:sz w:val="18"/>
                <w:szCs w:val="18"/>
              </w:rPr>
              <w:t xml:space="preserve">rakstīt* </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EC2F3E5" w14:textId="77777777" w:rsidR="006A25A0" w:rsidRPr="0085762A" w:rsidRDefault="006A25A0" w:rsidP="00681C50">
            <w:pPr>
              <w:spacing w:line="259" w:lineRule="auto"/>
              <w:ind w:left="37"/>
              <w:jc w:val="center"/>
              <w:rPr>
                <w:rFonts w:ascii="Verdana" w:hAnsi="Verdana"/>
                <w:sz w:val="18"/>
                <w:szCs w:val="18"/>
              </w:rPr>
            </w:pPr>
            <w:r w:rsidRPr="0085762A">
              <w:rPr>
                <w:rFonts w:ascii="Verdana" w:hAnsi="Verdana"/>
                <w:sz w:val="18"/>
                <w:szCs w:val="18"/>
              </w:rPr>
              <w:t>lasīt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8137554" w14:textId="77777777" w:rsidR="006A25A0" w:rsidRPr="0085762A" w:rsidRDefault="006A25A0" w:rsidP="00681C50">
            <w:pPr>
              <w:spacing w:line="259" w:lineRule="auto"/>
              <w:ind w:right="53"/>
              <w:jc w:val="center"/>
              <w:rPr>
                <w:rFonts w:ascii="Verdana" w:hAnsi="Verdana"/>
                <w:sz w:val="18"/>
                <w:szCs w:val="18"/>
              </w:rPr>
            </w:pPr>
            <w:r w:rsidRPr="0085762A">
              <w:rPr>
                <w:rFonts w:ascii="Verdana" w:hAnsi="Verdana"/>
                <w:sz w:val="18"/>
                <w:szCs w:val="18"/>
              </w:rPr>
              <w:t xml:space="preserve">lasīt </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D88E8E4" w14:textId="77777777" w:rsidR="006A25A0" w:rsidRPr="0085762A" w:rsidRDefault="006A25A0" w:rsidP="00681C50">
            <w:pPr>
              <w:spacing w:line="259" w:lineRule="auto"/>
              <w:ind w:left="3"/>
              <w:jc w:val="center"/>
              <w:rPr>
                <w:rFonts w:ascii="Verdana" w:hAnsi="Verdana"/>
                <w:sz w:val="18"/>
                <w:szCs w:val="18"/>
              </w:rPr>
            </w:pPr>
            <w:r w:rsidRPr="0085762A">
              <w:rPr>
                <w:rFonts w:ascii="Verdana" w:hAnsi="Verdana"/>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85B3058" w14:textId="77777777" w:rsidR="006A25A0" w:rsidRPr="0085762A" w:rsidRDefault="006A25A0" w:rsidP="00681C50">
            <w:pPr>
              <w:spacing w:line="259" w:lineRule="auto"/>
              <w:ind w:left="1"/>
              <w:jc w:val="center"/>
              <w:rPr>
                <w:rFonts w:ascii="Verdana" w:hAnsi="Verdana"/>
                <w:sz w:val="18"/>
                <w:szCs w:val="18"/>
              </w:rPr>
            </w:pPr>
            <w:r w:rsidRPr="0085762A">
              <w:rPr>
                <w:rFonts w:ascii="Verdana" w:hAnsi="Verdana"/>
                <w:sz w:val="18"/>
                <w:szCs w:val="18"/>
              </w:rPr>
              <w:t xml:space="preserve"> </w:t>
            </w:r>
          </w:p>
        </w:tc>
      </w:tr>
      <w:tr w:rsidR="006A25A0" w:rsidRPr="0085762A" w14:paraId="74456077" w14:textId="77777777" w:rsidTr="00681C50">
        <w:trPr>
          <w:trHeight w:val="311"/>
        </w:trPr>
        <w:tc>
          <w:tcPr>
            <w:tcW w:w="315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3BAA377" w14:textId="77777777" w:rsidR="006A25A0" w:rsidRPr="0085762A" w:rsidRDefault="006A25A0" w:rsidP="00681C50">
            <w:pPr>
              <w:spacing w:line="259" w:lineRule="auto"/>
              <w:ind w:left="1"/>
              <w:rPr>
                <w:rFonts w:ascii="Verdana" w:hAnsi="Verdana"/>
                <w:sz w:val="18"/>
                <w:szCs w:val="18"/>
              </w:rPr>
            </w:pPr>
            <w:r w:rsidRPr="0085762A">
              <w:rPr>
                <w:rFonts w:ascii="Verdana" w:hAnsi="Verdana"/>
                <w:sz w:val="18"/>
                <w:szCs w:val="18"/>
              </w:rPr>
              <w:t>Neatbilstību reģistrēšana</w:t>
            </w:r>
          </w:p>
        </w:tc>
        <w:tc>
          <w:tcPr>
            <w:tcW w:w="85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A1DE64C" w14:textId="77777777" w:rsidR="006A25A0" w:rsidRPr="0085762A" w:rsidRDefault="006A25A0" w:rsidP="00681C50">
            <w:pPr>
              <w:spacing w:line="259" w:lineRule="auto"/>
              <w:ind w:right="48"/>
              <w:jc w:val="center"/>
              <w:rPr>
                <w:rFonts w:ascii="Verdana" w:hAnsi="Verdana"/>
                <w:sz w:val="18"/>
                <w:szCs w:val="18"/>
              </w:rPr>
            </w:pPr>
            <w:r w:rsidRPr="0085762A">
              <w:rPr>
                <w:rFonts w:ascii="Verdana" w:hAnsi="Verdana"/>
                <w:sz w:val="18"/>
                <w:szCs w:val="18"/>
              </w:rPr>
              <w:t xml:space="preserve">rakstīt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818B1D3" w14:textId="77777777" w:rsidR="006A25A0" w:rsidRPr="0085762A" w:rsidRDefault="006A25A0" w:rsidP="00681C50">
            <w:pPr>
              <w:spacing w:line="259" w:lineRule="auto"/>
              <w:ind w:right="50"/>
              <w:jc w:val="center"/>
              <w:rPr>
                <w:rFonts w:ascii="Verdana" w:hAnsi="Verdana"/>
                <w:sz w:val="18"/>
                <w:szCs w:val="18"/>
              </w:rPr>
            </w:pPr>
            <w:r w:rsidRPr="0085762A">
              <w:rPr>
                <w:rFonts w:ascii="Verdana" w:hAnsi="Verdana"/>
                <w:sz w:val="18"/>
                <w:szCs w:val="18"/>
              </w:rPr>
              <w:t xml:space="preserve">rakstīt </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66AB8AD" w14:textId="77777777" w:rsidR="006A25A0" w:rsidRPr="0085762A" w:rsidRDefault="006A25A0" w:rsidP="00681C50">
            <w:pPr>
              <w:spacing w:line="259" w:lineRule="auto"/>
              <w:ind w:left="37"/>
              <w:jc w:val="center"/>
              <w:rPr>
                <w:rFonts w:ascii="Verdana" w:hAnsi="Verdana"/>
                <w:sz w:val="18"/>
                <w:szCs w:val="18"/>
              </w:rPr>
            </w:pPr>
            <w:r w:rsidRPr="0085762A">
              <w:rPr>
                <w:rFonts w:ascii="Verdana" w:hAnsi="Verdana"/>
                <w:sz w:val="18"/>
                <w:szCs w:val="18"/>
              </w:rPr>
              <w:t xml:space="preserve">rakstīt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73BBA8F" w14:textId="77777777" w:rsidR="006A25A0" w:rsidRPr="0085762A" w:rsidRDefault="006A25A0" w:rsidP="00681C50">
            <w:pPr>
              <w:spacing w:line="259" w:lineRule="auto"/>
              <w:ind w:right="53"/>
              <w:jc w:val="center"/>
              <w:rPr>
                <w:rFonts w:ascii="Verdana" w:hAnsi="Verdana"/>
                <w:sz w:val="18"/>
                <w:szCs w:val="18"/>
              </w:rPr>
            </w:pPr>
            <w:r w:rsidRPr="0085762A">
              <w:rPr>
                <w:rFonts w:ascii="Verdana" w:hAnsi="Verdana"/>
                <w:sz w:val="18"/>
                <w:szCs w:val="18"/>
              </w:rPr>
              <w:t xml:space="preserve">lasīt </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970E780" w14:textId="77777777" w:rsidR="006A25A0" w:rsidRPr="0085762A" w:rsidRDefault="006A25A0" w:rsidP="00681C50">
            <w:pPr>
              <w:spacing w:line="259" w:lineRule="auto"/>
              <w:ind w:left="3"/>
              <w:jc w:val="center"/>
              <w:rPr>
                <w:rFonts w:ascii="Verdana" w:hAnsi="Verdana"/>
                <w:sz w:val="18"/>
                <w:szCs w:val="18"/>
              </w:rPr>
            </w:pPr>
            <w:r w:rsidRPr="0085762A">
              <w:rPr>
                <w:rFonts w:ascii="Verdana" w:hAnsi="Verdana"/>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B6DF463" w14:textId="77777777" w:rsidR="006A25A0" w:rsidRPr="0085762A" w:rsidRDefault="006A25A0" w:rsidP="00681C50">
            <w:pPr>
              <w:spacing w:line="259" w:lineRule="auto"/>
              <w:ind w:left="1"/>
              <w:jc w:val="center"/>
              <w:rPr>
                <w:rFonts w:ascii="Verdana" w:hAnsi="Verdana"/>
                <w:sz w:val="18"/>
                <w:szCs w:val="18"/>
              </w:rPr>
            </w:pPr>
            <w:r w:rsidRPr="0085762A">
              <w:rPr>
                <w:rFonts w:ascii="Verdana" w:hAnsi="Verdana"/>
                <w:sz w:val="18"/>
                <w:szCs w:val="18"/>
              </w:rPr>
              <w:t xml:space="preserve"> </w:t>
            </w:r>
          </w:p>
        </w:tc>
      </w:tr>
      <w:tr w:rsidR="006A25A0" w:rsidRPr="0085762A" w14:paraId="31639CD7" w14:textId="77777777" w:rsidTr="00681C50">
        <w:trPr>
          <w:trHeight w:val="311"/>
        </w:trPr>
        <w:tc>
          <w:tcPr>
            <w:tcW w:w="315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492A1A7" w14:textId="77777777" w:rsidR="006A25A0" w:rsidRPr="0085762A" w:rsidRDefault="006A25A0" w:rsidP="00681C50">
            <w:pPr>
              <w:spacing w:line="259" w:lineRule="auto"/>
              <w:ind w:left="1"/>
              <w:rPr>
                <w:rFonts w:ascii="Verdana" w:hAnsi="Verdana"/>
                <w:sz w:val="18"/>
                <w:szCs w:val="18"/>
              </w:rPr>
            </w:pPr>
            <w:r w:rsidRPr="0085762A">
              <w:rPr>
                <w:rFonts w:ascii="Verdana" w:hAnsi="Verdana"/>
                <w:sz w:val="18"/>
                <w:szCs w:val="18"/>
              </w:rPr>
              <w:t xml:space="preserve">Neatbilstības aplūkošana/ precizēšana </w:t>
            </w:r>
          </w:p>
        </w:tc>
        <w:tc>
          <w:tcPr>
            <w:tcW w:w="85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8505737" w14:textId="77777777" w:rsidR="006A25A0" w:rsidRPr="0085762A" w:rsidRDefault="006A25A0" w:rsidP="00681C50">
            <w:pPr>
              <w:spacing w:line="259" w:lineRule="auto"/>
              <w:ind w:right="48"/>
              <w:jc w:val="center"/>
              <w:rPr>
                <w:rFonts w:ascii="Verdana" w:hAnsi="Verdana"/>
                <w:sz w:val="18"/>
                <w:szCs w:val="18"/>
              </w:rPr>
            </w:pPr>
            <w:r w:rsidRPr="0085762A">
              <w:rPr>
                <w:rFonts w:ascii="Verdana" w:hAnsi="Verdana"/>
                <w:sz w:val="18"/>
                <w:szCs w:val="18"/>
              </w:rPr>
              <w:t xml:space="preserve">rakstīt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D2EA0C3" w14:textId="77777777" w:rsidR="006A25A0" w:rsidRPr="0085762A" w:rsidRDefault="006A25A0" w:rsidP="00681C50">
            <w:pPr>
              <w:spacing w:line="259" w:lineRule="auto"/>
              <w:ind w:right="50"/>
              <w:jc w:val="center"/>
              <w:rPr>
                <w:rFonts w:ascii="Verdana" w:hAnsi="Verdana"/>
                <w:sz w:val="18"/>
                <w:szCs w:val="18"/>
              </w:rPr>
            </w:pPr>
            <w:r w:rsidRPr="0085762A">
              <w:rPr>
                <w:rFonts w:ascii="Verdana" w:hAnsi="Verdana"/>
                <w:sz w:val="18"/>
                <w:szCs w:val="18"/>
              </w:rPr>
              <w:t xml:space="preserve">rakstīt* </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0DA3320" w14:textId="77777777" w:rsidR="006A25A0" w:rsidRPr="0085762A" w:rsidRDefault="006A25A0" w:rsidP="00681C50">
            <w:pPr>
              <w:spacing w:line="259" w:lineRule="auto"/>
              <w:ind w:left="37"/>
              <w:jc w:val="center"/>
              <w:rPr>
                <w:rFonts w:ascii="Verdana" w:hAnsi="Verdana"/>
                <w:sz w:val="18"/>
                <w:szCs w:val="18"/>
              </w:rPr>
            </w:pPr>
            <w:r w:rsidRPr="0085762A">
              <w:rPr>
                <w:rFonts w:ascii="Verdana" w:hAnsi="Verdana"/>
                <w:sz w:val="18"/>
                <w:szCs w:val="18"/>
              </w:rPr>
              <w:t xml:space="preserve">rakstīt*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DE84E1A" w14:textId="77777777" w:rsidR="006A25A0" w:rsidRPr="0085762A" w:rsidRDefault="006A25A0" w:rsidP="00681C50">
            <w:pPr>
              <w:spacing w:line="259" w:lineRule="auto"/>
              <w:ind w:right="53"/>
              <w:jc w:val="center"/>
              <w:rPr>
                <w:rFonts w:ascii="Verdana" w:hAnsi="Verdana"/>
                <w:sz w:val="18"/>
                <w:szCs w:val="18"/>
              </w:rPr>
            </w:pPr>
            <w:r w:rsidRPr="0085762A">
              <w:rPr>
                <w:rFonts w:ascii="Verdana" w:hAnsi="Verdana"/>
                <w:sz w:val="18"/>
                <w:szCs w:val="18"/>
              </w:rPr>
              <w:t xml:space="preserve">lasīt </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40948D6" w14:textId="77777777" w:rsidR="006A25A0" w:rsidRPr="0085762A" w:rsidRDefault="006A25A0" w:rsidP="00681C50">
            <w:pPr>
              <w:spacing w:line="259" w:lineRule="auto"/>
              <w:ind w:left="3"/>
              <w:jc w:val="center"/>
              <w:rPr>
                <w:rFonts w:ascii="Verdana" w:hAnsi="Verdana"/>
                <w:sz w:val="18"/>
                <w:szCs w:val="18"/>
              </w:rPr>
            </w:pPr>
            <w:r w:rsidRPr="0085762A">
              <w:rPr>
                <w:rFonts w:ascii="Verdana" w:hAnsi="Verdana"/>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33C0A4B" w14:textId="77777777" w:rsidR="006A25A0" w:rsidRPr="0085762A" w:rsidRDefault="006A25A0" w:rsidP="00681C50">
            <w:pPr>
              <w:spacing w:line="259" w:lineRule="auto"/>
              <w:ind w:left="1"/>
              <w:jc w:val="center"/>
              <w:rPr>
                <w:rFonts w:ascii="Verdana" w:hAnsi="Verdana"/>
                <w:sz w:val="18"/>
                <w:szCs w:val="18"/>
              </w:rPr>
            </w:pPr>
            <w:r w:rsidRPr="0085762A">
              <w:rPr>
                <w:rFonts w:ascii="Verdana" w:hAnsi="Verdana"/>
                <w:sz w:val="18"/>
                <w:szCs w:val="18"/>
              </w:rPr>
              <w:t xml:space="preserve"> </w:t>
            </w:r>
          </w:p>
        </w:tc>
      </w:tr>
      <w:tr w:rsidR="006A25A0" w:rsidRPr="0085762A" w14:paraId="60F31119" w14:textId="77777777" w:rsidTr="00681C50">
        <w:trPr>
          <w:trHeight w:val="311"/>
        </w:trPr>
        <w:tc>
          <w:tcPr>
            <w:tcW w:w="315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584A36C" w14:textId="77777777" w:rsidR="006A25A0" w:rsidRPr="0085762A" w:rsidRDefault="006A25A0" w:rsidP="00681C50">
            <w:pPr>
              <w:spacing w:line="259" w:lineRule="auto"/>
              <w:ind w:left="1"/>
              <w:rPr>
                <w:rFonts w:ascii="Verdana" w:hAnsi="Verdana"/>
                <w:sz w:val="18"/>
                <w:szCs w:val="18"/>
              </w:rPr>
            </w:pPr>
            <w:r w:rsidRPr="0085762A">
              <w:rPr>
                <w:rFonts w:ascii="Verdana" w:hAnsi="Verdana"/>
                <w:sz w:val="18"/>
                <w:szCs w:val="18"/>
              </w:rPr>
              <w:t xml:space="preserve">Pamatojuma dokumentu augšupielāde </w:t>
            </w:r>
          </w:p>
        </w:tc>
        <w:tc>
          <w:tcPr>
            <w:tcW w:w="85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C7E435E" w14:textId="77777777" w:rsidR="006A25A0" w:rsidRPr="0085762A" w:rsidRDefault="006A25A0" w:rsidP="00681C50">
            <w:pPr>
              <w:spacing w:line="259" w:lineRule="auto"/>
              <w:ind w:right="48"/>
              <w:jc w:val="center"/>
              <w:rPr>
                <w:rFonts w:ascii="Verdana" w:hAnsi="Verdana"/>
                <w:sz w:val="18"/>
                <w:szCs w:val="18"/>
              </w:rPr>
            </w:pPr>
            <w:r w:rsidRPr="0085762A">
              <w:rPr>
                <w:rFonts w:ascii="Verdana" w:hAnsi="Verdana"/>
                <w:sz w:val="18"/>
                <w:szCs w:val="18"/>
              </w:rPr>
              <w:t xml:space="preserve">rakstīt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2EB64E2" w14:textId="77777777" w:rsidR="006A25A0" w:rsidRPr="0085762A" w:rsidRDefault="006A25A0" w:rsidP="00681C50">
            <w:pPr>
              <w:spacing w:line="259" w:lineRule="auto"/>
              <w:ind w:right="50"/>
              <w:jc w:val="center"/>
              <w:rPr>
                <w:rFonts w:ascii="Verdana" w:hAnsi="Verdana"/>
                <w:sz w:val="18"/>
                <w:szCs w:val="18"/>
              </w:rPr>
            </w:pPr>
            <w:r w:rsidRPr="0085762A">
              <w:rPr>
                <w:rFonts w:ascii="Verdana" w:hAnsi="Verdana"/>
                <w:sz w:val="18"/>
                <w:szCs w:val="18"/>
              </w:rPr>
              <w:t xml:space="preserve">rakstīt </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B8A15FB" w14:textId="77777777" w:rsidR="006A25A0" w:rsidRPr="0085762A" w:rsidRDefault="006A25A0" w:rsidP="00681C50">
            <w:pPr>
              <w:spacing w:line="259" w:lineRule="auto"/>
              <w:ind w:left="37"/>
              <w:jc w:val="center"/>
              <w:rPr>
                <w:rFonts w:ascii="Verdana" w:hAnsi="Verdana"/>
                <w:sz w:val="18"/>
                <w:szCs w:val="18"/>
              </w:rPr>
            </w:pPr>
            <w:r w:rsidRPr="0085762A">
              <w:rPr>
                <w:rFonts w:ascii="Verdana" w:hAnsi="Verdana"/>
                <w:sz w:val="18"/>
                <w:szCs w:val="18"/>
              </w:rPr>
              <w:t xml:space="preserve">rakstīt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B7A1CF9" w14:textId="77777777" w:rsidR="006A25A0" w:rsidRPr="0085762A" w:rsidRDefault="006A25A0" w:rsidP="00681C50">
            <w:pPr>
              <w:spacing w:line="259" w:lineRule="auto"/>
              <w:ind w:right="53"/>
              <w:jc w:val="center"/>
              <w:rPr>
                <w:rFonts w:ascii="Verdana" w:hAnsi="Verdana"/>
                <w:sz w:val="18"/>
                <w:szCs w:val="18"/>
              </w:rPr>
            </w:pPr>
            <w:r w:rsidRPr="0085762A">
              <w:rPr>
                <w:rFonts w:ascii="Verdana" w:hAnsi="Verdana"/>
                <w:sz w:val="18"/>
                <w:szCs w:val="18"/>
              </w:rPr>
              <w:t xml:space="preserve">rakstīt </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6B62750" w14:textId="77777777" w:rsidR="006A25A0" w:rsidRPr="0085762A" w:rsidRDefault="006A25A0" w:rsidP="00681C50">
            <w:pPr>
              <w:spacing w:line="259" w:lineRule="auto"/>
              <w:ind w:left="3"/>
              <w:jc w:val="center"/>
              <w:rPr>
                <w:rFonts w:ascii="Verdana" w:hAnsi="Verdana"/>
                <w:sz w:val="18"/>
                <w:szCs w:val="18"/>
              </w:rPr>
            </w:pPr>
            <w:r w:rsidRPr="0085762A">
              <w:rPr>
                <w:rFonts w:ascii="Verdana" w:hAnsi="Verdana"/>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50F245E" w14:textId="77777777" w:rsidR="006A25A0" w:rsidRPr="0085762A" w:rsidRDefault="006A25A0" w:rsidP="00681C50">
            <w:pPr>
              <w:spacing w:line="259" w:lineRule="auto"/>
              <w:ind w:left="1"/>
              <w:jc w:val="center"/>
              <w:rPr>
                <w:rFonts w:ascii="Verdana" w:hAnsi="Verdana"/>
                <w:sz w:val="18"/>
                <w:szCs w:val="18"/>
              </w:rPr>
            </w:pPr>
            <w:r w:rsidRPr="0085762A">
              <w:rPr>
                <w:rFonts w:ascii="Verdana" w:hAnsi="Verdana"/>
                <w:sz w:val="18"/>
                <w:szCs w:val="18"/>
              </w:rPr>
              <w:t xml:space="preserve">rakstīt </w:t>
            </w:r>
          </w:p>
        </w:tc>
      </w:tr>
      <w:tr w:rsidR="006A25A0" w:rsidRPr="0085762A" w14:paraId="35D32F14" w14:textId="77777777" w:rsidTr="00681C50">
        <w:trPr>
          <w:trHeight w:val="311"/>
        </w:trPr>
        <w:tc>
          <w:tcPr>
            <w:tcW w:w="315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7E3DC19" w14:textId="77777777" w:rsidR="006A25A0" w:rsidRPr="0085762A" w:rsidRDefault="006A25A0" w:rsidP="00681C50">
            <w:pPr>
              <w:spacing w:line="259" w:lineRule="auto"/>
              <w:ind w:left="1"/>
              <w:rPr>
                <w:rFonts w:ascii="Verdana" w:hAnsi="Verdana"/>
                <w:sz w:val="18"/>
                <w:szCs w:val="18"/>
              </w:rPr>
            </w:pPr>
            <w:r w:rsidRPr="0085762A">
              <w:rPr>
                <w:rFonts w:ascii="Verdana" w:hAnsi="Verdana"/>
                <w:sz w:val="18"/>
                <w:szCs w:val="18"/>
              </w:rPr>
              <w:t xml:space="preserve">Atgūšanas procedūra </w:t>
            </w:r>
          </w:p>
        </w:tc>
        <w:tc>
          <w:tcPr>
            <w:tcW w:w="85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B7F9A21" w14:textId="77777777" w:rsidR="006A25A0" w:rsidRPr="0085762A" w:rsidRDefault="006A25A0" w:rsidP="00681C50">
            <w:pPr>
              <w:spacing w:line="259" w:lineRule="auto"/>
              <w:ind w:right="48"/>
              <w:jc w:val="center"/>
              <w:rPr>
                <w:rFonts w:ascii="Verdana" w:hAnsi="Verdana"/>
                <w:sz w:val="18"/>
                <w:szCs w:val="18"/>
              </w:rPr>
            </w:pPr>
            <w:r w:rsidRPr="0085762A">
              <w:rPr>
                <w:rFonts w:ascii="Verdana" w:hAnsi="Verdana"/>
                <w:sz w:val="18"/>
                <w:szCs w:val="18"/>
              </w:rPr>
              <w:t>rakstīt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9489ECE" w14:textId="77777777" w:rsidR="006A25A0" w:rsidRPr="0085762A" w:rsidRDefault="006A25A0" w:rsidP="00681C50">
            <w:pPr>
              <w:spacing w:line="259" w:lineRule="auto"/>
              <w:ind w:right="50"/>
              <w:jc w:val="center"/>
              <w:rPr>
                <w:rFonts w:ascii="Verdana" w:hAnsi="Verdana"/>
                <w:sz w:val="18"/>
                <w:szCs w:val="18"/>
              </w:rPr>
            </w:pPr>
            <w:r w:rsidRPr="0085762A">
              <w:rPr>
                <w:rFonts w:ascii="Verdana" w:hAnsi="Verdana"/>
                <w:sz w:val="18"/>
                <w:szCs w:val="18"/>
              </w:rPr>
              <w:t xml:space="preserve">rakstīt </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201353A" w14:textId="77777777" w:rsidR="006A25A0" w:rsidRPr="0085762A" w:rsidRDefault="006A25A0" w:rsidP="00681C50">
            <w:pPr>
              <w:spacing w:line="259" w:lineRule="auto"/>
              <w:ind w:left="37"/>
              <w:jc w:val="center"/>
              <w:rPr>
                <w:rFonts w:ascii="Verdana" w:hAnsi="Verdana"/>
                <w:sz w:val="18"/>
                <w:szCs w:val="18"/>
              </w:rPr>
            </w:pPr>
            <w:r w:rsidRPr="0085762A">
              <w:rPr>
                <w:rFonts w:ascii="Verdana" w:hAnsi="Verdana"/>
                <w:sz w:val="18"/>
                <w:szCs w:val="18"/>
              </w:rPr>
              <w:t xml:space="preserve">lasīt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363DD98" w14:textId="77777777" w:rsidR="006A25A0" w:rsidRPr="0085762A" w:rsidRDefault="006A25A0" w:rsidP="00681C50">
            <w:pPr>
              <w:spacing w:line="259" w:lineRule="auto"/>
              <w:ind w:right="53"/>
              <w:jc w:val="center"/>
              <w:rPr>
                <w:rFonts w:ascii="Verdana" w:hAnsi="Verdana"/>
                <w:sz w:val="18"/>
                <w:szCs w:val="18"/>
              </w:rPr>
            </w:pPr>
            <w:r w:rsidRPr="0085762A">
              <w:rPr>
                <w:rFonts w:ascii="Verdana" w:hAnsi="Verdana"/>
                <w:sz w:val="18"/>
                <w:szCs w:val="18"/>
              </w:rPr>
              <w:t xml:space="preserve">lasīt </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938DCCB" w14:textId="77777777" w:rsidR="006A25A0" w:rsidRPr="0085762A" w:rsidRDefault="006A25A0" w:rsidP="00681C50">
            <w:pPr>
              <w:spacing w:line="259" w:lineRule="auto"/>
              <w:ind w:left="3"/>
              <w:jc w:val="center"/>
              <w:rPr>
                <w:rFonts w:ascii="Verdana" w:hAnsi="Verdana"/>
                <w:sz w:val="18"/>
                <w:szCs w:val="18"/>
              </w:rPr>
            </w:pPr>
            <w:r w:rsidRPr="0085762A">
              <w:rPr>
                <w:rFonts w:ascii="Verdana" w:hAnsi="Verdana"/>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57B4A04" w14:textId="77777777" w:rsidR="006A25A0" w:rsidRPr="0085762A" w:rsidRDefault="006A25A0" w:rsidP="00681C50">
            <w:pPr>
              <w:spacing w:line="259" w:lineRule="auto"/>
              <w:ind w:left="1"/>
              <w:jc w:val="center"/>
              <w:rPr>
                <w:rFonts w:ascii="Verdana" w:hAnsi="Verdana"/>
                <w:sz w:val="18"/>
                <w:szCs w:val="18"/>
              </w:rPr>
            </w:pPr>
            <w:r w:rsidRPr="0085762A">
              <w:rPr>
                <w:rFonts w:ascii="Verdana" w:hAnsi="Verdana"/>
                <w:sz w:val="18"/>
                <w:szCs w:val="18"/>
              </w:rPr>
              <w:t xml:space="preserve"> </w:t>
            </w:r>
          </w:p>
        </w:tc>
      </w:tr>
      <w:tr w:rsidR="006A25A0" w:rsidRPr="0085762A" w14:paraId="340A990B" w14:textId="77777777" w:rsidTr="00681C50">
        <w:trPr>
          <w:gridAfter w:val="2"/>
          <w:wAfter w:w="1701" w:type="dxa"/>
          <w:trHeight w:val="314"/>
        </w:trPr>
        <w:tc>
          <w:tcPr>
            <w:tcW w:w="3156" w:type="dxa"/>
            <w:tcBorders>
              <w:top w:val="single" w:sz="4" w:space="0" w:color="000000"/>
              <w:left w:val="single" w:sz="4" w:space="0" w:color="000000"/>
              <w:bottom w:val="single" w:sz="4" w:space="0" w:color="000000"/>
              <w:right w:val="nil"/>
            </w:tcBorders>
            <w:shd w:val="clear" w:color="auto" w:fill="FFFFFF" w:themeFill="background1"/>
          </w:tcPr>
          <w:p w14:paraId="01C1F1E1" w14:textId="77777777" w:rsidR="006A25A0" w:rsidRPr="0085762A" w:rsidRDefault="006A25A0" w:rsidP="00681C50">
            <w:pPr>
              <w:spacing w:line="259" w:lineRule="auto"/>
              <w:ind w:left="1"/>
              <w:rPr>
                <w:rFonts w:ascii="Verdana" w:hAnsi="Verdana"/>
                <w:b/>
                <w:sz w:val="18"/>
                <w:szCs w:val="18"/>
              </w:rPr>
            </w:pPr>
            <w:r w:rsidRPr="0085762A">
              <w:rPr>
                <w:rFonts w:ascii="Verdana" w:hAnsi="Verdana"/>
                <w:b/>
                <w:sz w:val="18"/>
                <w:szCs w:val="18"/>
              </w:rPr>
              <w:t>Programmas rezultāti</w:t>
            </w:r>
          </w:p>
        </w:tc>
        <w:tc>
          <w:tcPr>
            <w:tcW w:w="853" w:type="dxa"/>
            <w:tcBorders>
              <w:top w:val="single" w:sz="4" w:space="0" w:color="000000"/>
              <w:left w:val="nil"/>
              <w:bottom w:val="single" w:sz="4" w:space="0" w:color="000000"/>
              <w:right w:val="nil"/>
            </w:tcBorders>
            <w:shd w:val="clear" w:color="auto" w:fill="FFFFFF" w:themeFill="background1"/>
          </w:tcPr>
          <w:p w14:paraId="0868EF87" w14:textId="77777777" w:rsidR="006A25A0" w:rsidRPr="0085762A" w:rsidRDefault="006A25A0" w:rsidP="00681C50">
            <w:pPr>
              <w:spacing w:after="160" w:line="259" w:lineRule="auto"/>
              <w:rPr>
                <w:rFonts w:ascii="Verdana" w:hAnsi="Verdana"/>
                <w:sz w:val="18"/>
                <w:szCs w:val="18"/>
              </w:rPr>
            </w:pPr>
          </w:p>
        </w:tc>
        <w:tc>
          <w:tcPr>
            <w:tcW w:w="851" w:type="dxa"/>
            <w:tcBorders>
              <w:top w:val="single" w:sz="4" w:space="0" w:color="000000"/>
              <w:left w:val="nil"/>
              <w:bottom w:val="single" w:sz="4" w:space="0" w:color="000000"/>
              <w:right w:val="nil"/>
            </w:tcBorders>
            <w:shd w:val="clear" w:color="auto" w:fill="FFFFFF" w:themeFill="background1"/>
          </w:tcPr>
          <w:p w14:paraId="3CB9B6A8" w14:textId="77777777" w:rsidR="006A25A0" w:rsidRPr="0085762A" w:rsidRDefault="006A25A0" w:rsidP="00681C50">
            <w:pPr>
              <w:spacing w:after="160" w:line="259" w:lineRule="auto"/>
              <w:rPr>
                <w:rFonts w:ascii="Verdana" w:hAnsi="Verdana"/>
                <w:sz w:val="18"/>
                <w:szCs w:val="18"/>
              </w:rPr>
            </w:pPr>
          </w:p>
        </w:tc>
        <w:tc>
          <w:tcPr>
            <w:tcW w:w="850" w:type="dxa"/>
            <w:tcBorders>
              <w:top w:val="single" w:sz="4" w:space="0" w:color="000000"/>
              <w:left w:val="nil"/>
              <w:bottom w:val="single" w:sz="4" w:space="0" w:color="000000"/>
              <w:right w:val="nil"/>
            </w:tcBorders>
            <w:shd w:val="clear" w:color="auto" w:fill="FFFFFF" w:themeFill="background1"/>
          </w:tcPr>
          <w:p w14:paraId="3BA126BC" w14:textId="77777777" w:rsidR="006A25A0" w:rsidRPr="0085762A" w:rsidRDefault="006A25A0" w:rsidP="00681C50">
            <w:pPr>
              <w:spacing w:after="160" w:line="259" w:lineRule="auto"/>
              <w:rPr>
                <w:rFonts w:ascii="Verdana" w:hAnsi="Verdana"/>
                <w:sz w:val="18"/>
                <w:szCs w:val="18"/>
              </w:rPr>
            </w:pPr>
          </w:p>
        </w:tc>
        <w:tc>
          <w:tcPr>
            <w:tcW w:w="851" w:type="dxa"/>
            <w:tcBorders>
              <w:top w:val="single" w:sz="4" w:space="0" w:color="000000"/>
              <w:left w:val="nil"/>
              <w:bottom w:val="single" w:sz="4" w:space="0" w:color="000000"/>
              <w:right w:val="nil"/>
            </w:tcBorders>
            <w:shd w:val="clear" w:color="auto" w:fill="FFFFFF" w:themeFill="background1"/>
          </w:tcPr>
          <w:p w14:paraId="3057D171" w14:textId="77777777" w:rsidR="006A25A0" w:rsidRPr="0085762A" w:rsidRDefault="006A25A0" w:rsidP="00681C50">
            <w:pPr>
              <w:spacing w:after="160" w:line="259" w:lineRule="auto"/>
              <w:rPr>
                <w:rFonts w:ascii="Verdana" w:hAnsi="Verdana"/>
                <w:sz w:val="18"/>
                <w:szCs w:val="18"/>
              </w:rPr>
            </w:pPr>
          </w:p>
        </w:tc>
      </w:tr>
      <w:tr w:rsidR="006A25A0" w:rsidRPr="0085762A" w14:paraId="70E0E461" w14:textId="77777777" w:rsidTr="00681C50">
        <w:trPr>
          <w:trHeight w:val="308"/>
        </w:trPr>
        <w:tc>
          <w:tcPr>
            <w:tcW w:w="315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59E0F4B" w14:textId="77777777" w:rsidR="006A25A0" w:rsidRPr="0085762A" w:rsidRDefault="006A25A0" w:rsidP="00681C50">
            <w:pPr>
              <w:spacing w:line="259" w:lineRule="auto"/>
              <w:ind w:left="1"/>
              <w:rPr>
                <w:rFonts w:ascii="Verdana" w:hAnsi="Verdana"/>
                <w:sz w:val="18"/>
                <w:szCs w:val="18"/>
              </w:rPr>
            </w:pPr>
            <w:r w:rsidRPr="0085762A">
              <w:rPr>
                <w:rFonts w:ascii="Verdana" w:hAnsi="Verdana"/>
                <w:sz w:val="18"/>
                <w:szCs w:val="18"/>
              </w:rPr>
              <w:t>Statistika</w:t>
            </w:r>
          </w:p>
        </w:tc>
        <w:tc>
          <w:tcPr>
            <w:tcW w:w="85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BBD70FB" w14:textId="77777777" w:rsidR="006A25A0" w:rsidRPr="0085762A" w:rsidRDefault="006A25A0" w:rsidP="00681C50">
            <w:pPr>
              <w:spacing w:line="259" w:lineRule="auto"/>
              <w:ind w:right="49"/>
              <w:jc w:val="center"/>
              <w:rPr>
                <w:rFonts w:ascii="Verdana" w:hAnsi="Verdana"/>
                <w:sz w:val="18"/>
                <w:szCs w:val="18"/>
              </w:rPr>
            </w:pPr>
            <w:r w:rsidRPr="0085762A">
              <w:rPr>
                <w:rFonts w:ascii="Verdana" w:hAnsi="Verdana"/>
                <w:sz w:val="18"/>
                <w:szCs w:val="18"/>
              </w:rPr>
              <w:t xml:space="preserve">rakstīt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DA44AFD" w14:textId="77777777" w:rsidR="006A25A0" w:rsidRPr="0085762A" w:rsidRDefault="006A25A0" w:rsidP="00681C50">
            <w:pPr>
              <w:spacing w:line="259" w:lineRule="auto"/>
              <w:ind w:right="52"/>
              <w:jc w:val="center"/>
              <w:rPr>
                <w:rFonts w:ascii="Verdana" w:hAnsi="Verdana"/>
                <w:sz w:val="18"/>
                <w:szCs w:val="18"/>
              </w:rPr>
            </w:pPr>
            <w:r w:rsidRPr="0085762A">
              <w:rPr>
                <w:rFonts w:ascii="Verdana" w:hAnsi="Verdana"/>
                <w:sz w:val="18"/>
                <w:szCs w:val="18"/>
              </w:rPr>
              <w:t xml:space="preserve">rakstīt </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2DDA4DB" w14:textId="77777777" w:rsidR="006A25A0" w:rsidRPr="0085762A" w:rsidRDefault="006A25A0" w:rsidP="00681C50">
            <w:pPr>
              <w:spacing w:line="259" w:lineRule="auto"/>
              <w:ind w:right="51"/>
              <w:jc w:val="center"/>
              <w:rPr>
                <w:rFonts w:ascii="Verdana" w:hAnsi="Verdana"/>
                <w:sz w:val="18"/>
                <w:szCs w:val="18"/>
              </w:rPr>
            </w:pPr>
            <w:r w:rsidRPr="0085762A">
              <w:rPr>
                <w:rFonts w:ascii="Verdana" w:hAnsi="Verdana"/>
                <w:sz w:val="18"/>
                <w:szCs w:val="18"/>
              </w:rPr>
              <w:t>rakstīt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C0A09FA" w14:textId="77777777" w:rsidR="006A25A0" w:rsidRPr="0085762A" w:rsidRDefault="006A25A0" w:rsidP="00681C50">
            <w:pPr>
              <w:spacing w:line="259" w:lineRule="auto"/>
              <w:ind w:right="53"/>
              <w:jc w:val="center"/>
              <w:rPr>
                <w:rFonts w:ascii="Verdana" w:hAnsi="Verdana"/>
                <w:sz w:val="18"/>
                <w:szCs w:val="18"/>
              </w:rPr>
            </w:pPr>
            <w:r w:rsidRPr="0085762A">
              <w:rPr>
                <w:rFonts w:ascii="Verdana" w:hAnsi="Verdana"/>
                <w:sz w:val="18"/>
                <w:szCs w:val="18"/>
              </w:rPr>
              <w:t xml:space="preserve">lasīt </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82D79EF" w14:textId="77777777" w:rsidR="006A25A0" w:rsidRPr="0085762A" w:rsidRDefault="006A25A0" w:rsidP="00681C50">
            <w:pPr>
              <w:spacing w:line="259" w:lineRule="auto"/>
              <w:ind w:left="3"/>
              <w:jc w:val="center"/>
              <w:rPr>
                <w:rFonts w:ascii="Verdana" w:hAnsi="Verdana"/>
                <w:sz w:val="18"/>
                <w:szCs w:val="18"/>
              </w:rPr>
            </w:pPr>
            <w:r w:rsidRPr="0085762A">
              <w:rPr>
                <w:rFonts w:ascii="Verdana" w:hAnsi="Verdana"/>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3ABCCEA" w14:textId="77777777" w:rsidR="006A25A0" w:rsidRPr="0085762A" w:rsidRDefault="006A25A0" w:rsidP="00681C50">
            <w:pPr>
              <w:spacing w:line="259" w:lineRule="auto"/>
              <w:ind w:left="1"/>
              <w:jc w:val="center"/>
              <w:rPr>
                <w:rFonts w:ascii="Verdana" w:hAnsi="Verdana"/>
                <w:sz w:val="18"/>
                <w:szCs w:val="18"/>
              </w:rPr>
            </w:pPr>
            <w:r w:rsidRPr="0085762A">
              <w:rPr>
                <w:rFonts w:ascii="Verdana" w:hAnsi="Verdana"/>
                <w:sz w:val="18"/>
                <w:szCs w:val="18"/>
              </w:rPr>
              <w:t xml:space="preserve"> </w:t>
            </w:r>
          </w:p>
        </w:tc>
      </w:tr>
      <w:tr w:rsidR="006A25A0" w:rsidRPr="0085762A" w14:paraId="696B031C" w14:textId="77777777" w:rsidTr="00681C50">
        <w:trPr>
          <w:trHeight w:val="310"/>
        </w:trPr>
        <w:tc>
          <w:tcPr>
            <w:tcW w:w="315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EA63FFE" w14:textId="77777777" w:rsidR="006A25A0" w:rsidRPr="0085762A" w:rsidRDefault="006A25A0" w:rsidP="00681C50">
            <w:pPr>
              <w:spacing w:line="259" w:lineRule="auto"/>
              <w:ind w:left="1"/>
              <w:rPr>
                <w:rFonts w:ascii="Verdana" w:hAnsi="Verdana"/>
                <w:sz w:val="18"/>
                <w:szCs w:val="18"/>
              </w:rPr>
            </w:pPr>
            <w:r w:rsidRPr="0085762A">
              <w:rPr>
                <w:rFonts w:ascii="Verdana" w:hAnsi="Verdana"/>
                <w:sz w:val="18"/>
                <w:szCs w:val="18"/>
              </w:rPr>
              <w:t>Dokumentu augšupielāde</w:t>
            </w:r>
          </w:p>
        </w:tc>
        <w:tc>
          <w:tcPr>
            <w:tcW w:w="85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AF1DCB2" w14:textId="77777777" w:rsidR="006A25A0" w:rsidRPr="0085762A" w:rsidRDefault="006A25A0" w:rsidP="00681C50">
            <w:pPr>
              <w:spacing w:line="259" w:lineRule="auto"/>
              <w:ind w:right="49"/>
              <w:jc w:val="center"/>
              <w:rPr>
                <w:rFonts w:ascii="Verdana" w:hAnsi="Verdana"/>
                <w:sz w:val="18"/>
                <w:szCs w:val="18"/>
              </w:rPr>
            </w:pPr>
            <w:r w:rsidRPr="0085762A">
              <w:rPr>
                <w:rFonts w:ascii="Verdana" w:hAnsi="Verdana"/>
                <w:sz w:val="18"/>
                <w:szCs w:val="18"/>
              </w:rPr>
              <w:t xml:space="preserve">rakstīt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BAC8862" w14:textId="77777777" w:rsidR="006A25A0" w:rsidRPr="0085762A" w:rsidRDefault="006A25A0" w:rsidP="00681C50">
            <w:pPr>
              <w:spacing w:line="259" w:lineRule="auto"/>
              <w:ind w:right="52"/>
              <w:jc w:val="center"/>
              <w:rPr>
                <w:rFonts w:ascii="Verdana" w:hAnsi="Verdana"/>
                <w:sz w:val="18"/>
                <w:szCs w:val="18"/>
              </w:rPr>
            </w:pPr>
            <w:r w:rsidRPr="0085762A">
              <w:rPr>
                <w:rFonts w:ascii="Verdana" w:hAnsi="Verdana"/>
                <w:sz w:val="18"/>
                <w:szCs w:val="18"/>
              </w:rPr>
              <w:t xml:space="preserve">rakstīt </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4F8EAC5" w14:textId="77777777" w:rsidR="006A25A0" w:rsidRPr="0085762A" w:rsidRDefault="006A25A0" w:rsidP="00681C50">
            <w:pPr>
              <w:spacing w:line="259" w:lineRule="auto"/>
              <w:ind w:right="51"/>
              <w:jc w:val="center"/>
              <w:rPr>
                <w:rFonts w:ascii="Verdana" w:hAnsi="Verdana"/>
                <w:sz w:val="18"/>
                <w:szCs w:val="18"/>
              </w:rPr>
            </w:pPr>
            <w:r w:rsidRPr="0085762A">
              <w:rPr>
                <w:rFonts w:ascii="Verdana" w:hAnsi="Verdana"/>
                <w:sz w:val="18"/>
                <w:szCs w:val="18"/>
              </w:rPr>
              <w:t xml:space="preserve">rakstīt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C53793C" w14:textId="77777777" w:rsidR="006A25A0" w:rsidRPr="0085762A" w:rsidRDefault="006A25A0" w:rsidP="00681C50">
            <w:pPr>
              <w:spacing w:line="259" w:lineRule="auto"/>
              <w:ind w:right="54"/>
              <w:jc w:val="center"/>
              <w:rPr>
                <w:rFonts w:ascii="Verdana" w:hAnsi="Verdana"/>
                <w:sz w:val="18"/>
                <w:szCs w:val="18"/>
              </w:rPr>
            </w:pPr>
            <w:r w:rsidRPr="0085762A">
              <w:rPr>
                <w:rFonts w:ascii="Verdana" w:hAnsi="Verdana"/>
                <w:sz w:val="18"/>
                <w:szCs w:val="18"/>
              </w:rPr>
              <w:t xml:space="preserve">rakstīt </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95EBB53" w14:textId="77777777" w:rsidR="006A25A0" w:rsidRPr="0085762A" w:rsidRDefault="006A25A0" w:rsidP="00681C50">
            <w:pPr>
              <w:spacing w:line="259" w:lineRule="auto"/>
              <w:ind w:left="3"/>
              <w:jc w:val="center"/>
              <w:rPr>
                <w:rFonts w:ascii="Verdana" w:hAnsi="Verdana"/>
                <w:sz w:val="18"/>
                <w:szCs w:val="18"/>
              </w:rPr>
            </w:pPr>
            <w:r w:rsidRPr="0085762A">
              <w:rPr>
                <w:rFonts w:ascii="Verdana" w:hAnsi="Verdana"/>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24558C2" w14:textId="77777777" w:rsidR="006A25A0" w:rsidRPr="0085762A" w:rsidRDefault="006A25A0" w:rsidP="00681C50">
            <w:pPr>
              <w:spacing w:line="259" w:lineRule="auto"/>
              <w:ind w:left="1"/>
              <w:jc w:val="center"/>
              <w:rPr>
                <w:rFonts w:ascii="Verdana" w:hAnsi="Verdana"/>
                <w:sz w:val="18"/>
                <w:szCs w:val="18"/>
              </w:rPr>
            </w:pPr>
            <w:r w:rsidRPr="0085762A">
              <w:rPr>
                <w:rFonts w:ascii="Verdana" w:hAnsi="Verdana"/>
                <w:sz w:val="18"/>
                <w:szCs w:val="18"/>
              </w:rPr>
              <w:t xml:space="preserve"> </w:t>
            </w:r>
          </w:p>
        </w:tc>
      </w:tr>
      <w:tr w:rsidR="006A25A0" w:rsidRPr="0085762A" w14:paraId="53F9B35C" w14:textId="77777777" w:rsidTr="00681C50">
        <w:trPr>
          <w:trHeight w:val="310"/>
        </w:trPr>
        <w:tc>
          <w:tcPr>
            <w:tcW w:w="315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9633418" w14:textId="77777777" w:rsidR="006A25A0" w:rsidRPr="0085762A" w:rsidRDefault="006A25A0" w:rsidP="00681C50">
            <w:pPr>
              <w:spacing w:line="259" w:lineRule="auto"/>
              <w:ind w:left="1"/>
              <w:rPr>
                <w:rFonts w:ascii="Verdana" w:hAnsi="Verdana"/>
                <w:sz w:val="18"/>
                <w:szCs w:val="18"/>
              </w:rPr>
            </w:pPr>
            <w:r w:rsidRPr="0085762A">
              <w:rPr>
                <w:rFonts w:ascii="Verdana" w:hAnsi="Verdana"/>
                <w:sz w:val="18"/>
                <w:szCs w:val="18"/>
              </w:rPr>
              <w:t>Budžets</w:t>
            </w:r>
          </w:p>
        </w:tc>
        <w:tc>
          <w:tcPr>
            <w:tcW w:w="85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DD25E46" w14:textId="77777777" w:rsidR="006A25A0" w:rsidRPr="0085762A" w:rsidRDefault="006A25A0" w:rsidP="00681C50">
            <w:pPr>
              <w:spacing w:line="259" w:lineRule="auto"/>
              <w:ind w:right="48"/>
              <w:jc w:val="center"/>
              <w:rPr>
                <w:rFonts w:ascii="Verdana" w:hAnsi="Verdana"/>
                <w:sz w:val="18"/>
                <w:szCs w:val="18"/>
              </w:rPr>
            </w:pPr>
            <w:r w:rsidRPr="0085762A">
              <w:rPr>
                <w:rFonts w:ascii="Verdana" w:hAnsi="Verdana"/>
                <w:sz w:val="18"/>
                <w:szCs w:val="18"/>
              </w:rPr>
              <w:t>rakstīt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A77904E" w14:textId="77777777" w:rsidR="006A25A0" w:rsidRPr="0085762A" w:rsidRDefault="006A25A0" w:rsidP="00681C50">
            <w:pPr>
              <w:spacing w:line="259" w:lineRule="auto"/>
              <w:ind w:right="51"/>
              <w:jc w:val="center"/>
              <w:rPr>
                <w:rFonts w:ascii="Verdana" w:hAnsi="Verdana"/>
                <w:sz w:val="18"/>
                <w:szCs w:val="18"/>
              </w:rPr>
            </w:pPr>
            <w:r w:rsidRPr="0085762A">
              <w:rPr>
                <w:rFonts w:ascii="Verdana" w:hAnsi="Verdana"/>
                <w:sz w:val="18"/>
                <w:szCs w:val="18"/>
              </w:rPr>
              <w:t>rakstīt</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7E7B0F7" w14:textId="77777777" w:rsidR="006A25A0" w:rsidRPr="0085762A" w:rsidRDefault="006A25A0" w:rsidP="00681C50">
            <w:pPr>
              <w:spacing w:line="259" w:lineRule="auto"/>
              <w:ind w:right="51"/>
              <w:jc w:val="center"/>
              <w:rPr>
                <w:rFonts w:ascii="Verdana" w:hAnsi="Verdana"/>
                <w:sz w:val="18"/>
                <w:szCs w:val="18"/>
              </w:rPr>
            </w:pPr>
            <w:r w:rsidRPr="0085762A">
              <w:rPr>
                <w:rFonts w:ascii="Verdana" w:hAnsi="Verdana"/>
                <w:sz w:val="18"/>
                <w:szCs w:val="18"/>
              </w:rPr>
              <w:t xml:space="preserve">rakstīt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E7CC925" w14:textId="77777777" w:rsidR="006A25A0" w:rsidRPr="0085762A" w:rsidRDefault="006A25A0" w:rsidP="00681C50">
            <w:pPr>
              <w:spacing w:line="259" w:lineRule="auto"/>
              <w:ind w:right="53"/>
              <w:jc w:val="center"/>
              <w:rPr>
                <w:rFonts w:ascii="Verdana" w:hAnsi="Verdana"/>
                <w:sz w:val="18"/>
                <w:szCs w:val="18"/>
              </w:rPr>
            </w:pPr>
            <w:r w:rsidRPr="0085762A">
              <w:rPr>
                <w:rFonts w:ascii="Verdana" w:hAnsi="Verdana"/>
                <w:sz w:val="18"/>
                <w:szCs w:val="18"/>
              </w:rPr>
              <w:t xml:space="preserve">lasīt </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43D9358" w14:textId="77777777" w:rsidR="006A25A0" w:rsidRPr="0085762A" w:rsidRDefault="006A25A0" w:rsidP="00681C50">
            <w:pPr>
              <w:spacing w:line="259" w:lineRule="auto"/>
              <w:ind w:left="3"/>
              <w:jc w:val="center"/>
              <w:rPr>
                <w:rFonts w:ascii="Verdana" w:hAnsi="Verdana"/>
                <w:sz w:val="18"/>
                <w:szCs w:val="18"/>
              </w:rPr>
            </w:pPr>
            <w:r w:rsidRPr="0085762A">
              <w:rPr>
                <w:rFonts w:ascii="Verdana" w:hAnsi="Verdana"/>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94A5709" w14:textId="77777777" w:rsidR="006A25A0" w:rsidRPr="0085762A" w:rsidRDefault="006A25A0" w:rsidP="00681C50">
            <w:pPr>
              <w:spacing w:line="259" w:lineRule="auto"/>
              <w:ind w:left="1"/>
              <w:jc w:val="center"/>
              <w:rPr>
                <w:rFonts w:ascii="Verdana" w:hAnsi="Verdana"/>
                <w:sz w:val="18"/>
                <w:szCs w:val="18"/>
              </w:rPr>
            </w:pPr>
            <w:r w:rsidRPr="0085762A">
              <w:rPr>
                <w:rFonts w:ascii="Verdana" w:hAnsi="Verdana"/>
                <w:sz w:val="18"/>
                <w:szCs w:val="18"/>
              </w:rPr>
              <w:t xml:space="preserve"> </w:t>
            </w:r>
          </w:p>
        </w:tc>
      </w:tr>
      <w:tr w:rsidR="006A25A0" w:rsidRPr="0085762A" w14:paraId="163C8E36" w14:textId="77777777" w:rsidTr="00681C50">
        <w:trPr>
          <w:trHeight w:val="310"/>
        </w:trPr>
        <w:tc>
          <w:tcPr>
            <w:tcW w:w="315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D62A804" w14:textId="77777777" w:rsidR="006A25A0" w:rsidRPr="0085762A" w:rsidRDefault="006A25A0" w:rsidP="00681C50">
            <w:pPr>
              <w:spacing w:line="259" w:lineRule="auto"/>
              <w:ind w:left="1"/>
              <w:rPr>
                <w:rFonts w:ascii="Verdana" w:hAnsi="Verdana"/>
                <w:sz w:val="18"/>
                <w:szCs w:val="18"/>
              </w:rPr>
            </w:pPr>
            <w:r w:rsidRPr="0085762A">
              <w:rPr>
                <w:rFonts w:ascii="Verdana" w:hAnsi="Verdana"/>
                <w:sz w:val="18"/>
                <w:szCs w:val="18"/>
              </w:rPr>
              <w:t xml:space="preserve">Indikatori </w:t>
            </w:r>
            <w:r>
              <w:rPr>
                <w:rFonts w:ascii="Verdana" w:hAnsi="Verdana"/>
                <w:sz w:val="18"/>
                <w:szCs w:val="18"/>
              </w:rPr>
              <w:t>(rādītāji)</w:t>
            </w:r>
          </w:p>
        </w:tc>
        <w:tc>
          <w:tcPr>
            <w:tcW w:w="85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CD461E4" w14:textId="77777777" w:rsidR="006A25A0" w:rsidRPr="0085762A" w:rsidRDefault="006A25A0" w:rsidP="00681C50">
            <w:pPr>
              <w:spacing w:line="259" w:lineRule="auto"/>
              <w:ind w:left="5"/>
              <w:jc w:val="center"/>
              <w:rPr>
                <w:rFonts w:ascii="Verdana" w:hAnsi="Verdana"/>
                <w:sz w:val="18"/>
                <w:szCs w:val="18"/>
              </w:rPr>
            </w:pPr>
            <w:r w:rsidRPr="0085762A">
              <w:rPr>
                <w:rFonts w:ascii="Verdana" w:hAnsi="Verdana"/>
                <w:sz w:val="18"/>
                <w:szCs w:val="18"/>
              </w:rPr>
              <w:t>rakstīt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ABC49C3" w14:textId="77777777" w:rsidR="006A25A0" w:rsidRPr="0085762A" w:rsidRDefault="006A25A0" w:rsidP="00681C50">
            <w:pPr>
              <w:spacing w:line="259" w:lineRule="auto"/>
              <w:ind w:left="3"/>
              <w:jc w:val="center"/>
              <w:rPr>
                <w:rFonts w:ascii="Verdana" w:hAnsi="Verdana"/>
                <w:sz w:val="18"/>
                <w:szCs w:val="18"/>
              </w:rPr>
            </w:pPr>
            <w:r w:rsidRPr="0085762A">
              <w:rPr>
                <w:rFonts w:ascii="Verdana" w:hAnsi="Verdana"/>
                <w:sz w:val="18"/>
                <w:szCs w:val="18"/>
              </w:rPr>
              <w:t xml:space="preserve">lasīt </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46680D3" w14:textId="77777777" w:rsidR="006A25A0" w:rsidRPr="0085762A" w:rsidRDefault="006A25A0" w:rsidP="00681C50">
            <w:pPr>
              <w:spacing w:line="259" w:lineRule="auto"/>
              <w:ind w:right="51"/>
              <w:jc w:val="center"/>
              <w:rPr>
                <w:rFonts w:ascii="Verdana" w:hAnsi="Verdana"/>
                <w:sz w:val="18"/>
                <w:szCs w:val="18"/>
              </w:rPr>
            </w:pPr>
            <w:r w:rsidRPr="0085762A">
              <w:rPr>
                <w:rFonts w:ascii="Verdana" w:hAnsi="Verdana"/>
                <w:sz w:val="18"/>
                <w:szCs w:val="18"/>
              </w:rPr>
              <w:t xml:space="preserve">rakstīt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B690754" w14:textId="77777777" w:rsidR="006A25A0" w:rsidRPr="0085762A" w:rsidRDefault="006A25A0" w:rsidP="00681C50">
            <w:pPr>
              <w:spacing w:line="259" w:lineRule="auto"/>
              <w:jc w:val="center"/>
              <w:rPr>
                <w:rFonts w:ascii="Verdana" w:hAnsi="Verdana"/>
                <w:sz w:val="18"/>
                <w:szCs w:val="18"/>
              </w:rPr>
            </w:pPr>
            <w:r w:rsidRPr="0085762A">
              <w:rPr>
                <w:rFonts w:ascii="Verdana" w:hAnsi="Verdana"/>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74AF1D7" w14:textId="77777777" w:rsidR="006A25A0" w:rsidRPr="0085762A" w:rsidRDefault="006A25A0" w:rsidP="00681C50">
            <w:pPr>
              <w:spacing w:line="259" w:lineRule="auto"/>
              <w:ind w:left="3"/>
              <w:jc w:val="center"/>
              <w:rPr>
                <w:rFonts w:ascii="Verdana" w:hAnsi="Verdana"/>
                <w:sz w:val="18"/>
                <w:szCs w:val="18"/>
              </w:rPr>
            </w:pPr>
            <w:r w:rsidRPr="0085762A">
              <w:rPr>
                <w:rFonts w:ascii="Verdana" w:hAnsi="Verdana"/>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12C9428" w14:textId="77777777" w:rsidR="006A25A0" w:rsidRPr="0085762A" w:rsidRDefault="006A25A0" w:rsidP="00681C50">
            <w:pPr>
              <w:spacing w:line="259" w:lineRule="auto"/>
              <w:ind w:left="1"/>
              <w:jc w:val="center"/>
              <w:rPr>
                <w:rFonts w:ascii="Verdana" w:hAnsi="Verdana"/>
                <w:sz w:val="18"/>
                <w:szCs w:val="18"/>
              </w:rPr>
            </w:pPr>
            <w:r w:rsidRPr="0085762A">
              <w:rPr>
                <w:rFonts w:ascii="Verdana" w:hAnsi="Verdana"/>
                <w:sz w:val="18"/>
                <w:szCs w:val="18"/>
              </w:rPr>
              <w:t xml:space="preserve"> </w:t>
            </w:r>
          </w:p>
        </w:tc>
      </w:tr>
      <w:tr w:rsidR="006A25A0" w:rsidRPr="0085762A" w14:paraId="6F8A9C61" w14:textId="77777777" w:rsidTr="00681C50">
        <w:trPr>
          <w:trHeight w:val="311"/>
        </w:trPr>
        <w:tc>
          <w:tcPr>
            <w:tcW w:w="315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C2872A1" w14:textId="77777777" w:rsidR="006A25A0" w:rsidRPr="0085762A" w:rsidRDefault="006A25A0" w:rsidP="00681C50">
            <w:pPr>
              <w:spacing w:line="259" w:lineRule="auto"/>
              <w:ind w:left="1"/>
              <w:rPr>
                <w:rFonts w:ascii="Verdana" w:hAnsi="Verdana"/>
                <w:sz w:val="18"/>
                <w:szCs w:val="18"/>
              </w:rPr>
            </w:pPr>
            <w:r w:rsidRPr="0085762A">
              <w:rPr>
                <w:rFonts w:ascii="Verdana" w:hAnsi="Verdana"/>
                <w:sz w:val="18"/>
                <w:szCs w:val="18"/>
              </w:rPr>
              <w:t xml:space="preserve">Grozījumi Programmā </w:t>
            </w:r>
          </w:p>
        </w:tc>
        <w:tc>
          <w:tcPr>
            <w:tcW w:w="85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6C24921" w14:textId="77777777" w:rsidR="006A25A0" w:rsidRPr="0085762A" w:rsidRDefault="006A25A0" w:rsidP="00681C50">
            <w:pPr>
              <w:spacing w:line="259" w:lineRule="auto"/>
              <w:ind w:right="49"/>
              <w:jc w:val="center"/>
              <w:rPr>
                <w:rFonts w:ascii="Verdana" w:hAnsi="Verdana"/>
                <w:sz w:val="18"/>
                <w:szCs w:val="18"/>
              </w:rPr>
            </w:pPr>
            <w:r w:rsidRPr="0085762A">
              <w:rPr>
                <w:rFonts w:ascii="Verdana" w:hAnsi="Verdana"/>
                <w:sz w:val="18"/>
                <w:szCs w:val="18"/>
              </w:rPr>
              <w:t>rakstīt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67C4B23" w14:textId="77777777" w:rsidR="006A25A0" w:rsidRPr="0085762A" w:rsidRDefault="006A25A0" w:rsidP="00681C50">
            <w:pPr>
              <w:spacing w:line="259" w:lineRule="auto"/>
              <w:ind w:right="52"/>
              <w:jc w:val="center"/>
              <w:rPr>
                <w:rFonts w:ascii="Verdana" w:hAnsi="Verdana"/>
                <w:sz w:val="18"/>
                <w:szCs w:val="18"/>
              </w:rPr>
            </w:pPr>
            <w:r w:rsidRPr="0085762A">
              <w:rPr>
                <w:rFonts w:ascii="Verdana" w:hAnsi="Verdana"/>
                <w:sz w:val="18"/>
                <w:szCs w:val="18"/>
              </w:rPr>
              <w:t xml:space="preserve">rakstīt </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95B3084" w14:textId="77777777" w:rsidR="006A25A0" w:rsidRPr="0085762A" w:rsidRDefault="006A25A0" w:rsidP="00681C50">
            <w:pPr>
              <w:spacing w:line="259" w:lineRule="auto"/>
              <w:ind w:right="51"/>
              <w:jc w:val="center"/>
              <w:rPr>
                <w:rFonts w:ascii="Verdana" w:hAnsi="Verdana"/>
                <w:sz w:val="18"/>
                <w:szCs w:val="18"/>
              </w:rPr>
            </w:pPr>
            <w:r w:rsidRPr="0085762A">
              <w:rPr>
                <w:rFonts w:ascii="Verdana" w:hAnsi="Verdana"/>
                <w:sz w:val="18"/>
                <w:szCs w:val="18"/>
              </w:rPr>
              <w:t xml:space="preserve">rakstīt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A6117A2" w14:textId="77777777" w:rsidR="006A25A0" w:rsidRPr="0085762A" w:rsidRDefault="006A25A0" w:rsidP="00681C50">
            <w:pPr>
              <w:spacing w:line="259" w:lineRule="auto"/>
              <w:ind w:right="54"/>
              <w:jc w:val="center"/>
              <w:rPr>
                <w:rFonts w:ascii="Verdana" w:hAnsi="Verdana"/>
                <w:sz w:val="18"/>
                <w:szCs w:val="18"/>
              </w:rPr>
            </w:pPr>
            <w:r w:rsidRPr="0085762A">
              <w:rPr>
                <w:rFonts w:ascii="Verdana" w:hAnsi="Verdana"/>
                <w:sz w:val="18"/>
                <w:szCs w:val="18"/>
              </w:rPr>
              <w:t xml:space="preserve">lasīt </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9D4A055" w14:textId="77777777" w:rsidR="006A25A0" w:rsidRPr="0085762A" w:rsidRDefault="006A25A0" w:rsidP="00681C50">
            <w:pPr>
              <w:spacing w:line="259" w:lineRule="auto"/>
              <w:ind w:left="3"/>
              <w:jc w:val="center"/>
              <w:rPr>
                <w:rFonts w:ascii="Verdana" w:hAnsi="Verdana"/>
                <w:sz w:val="18"/>
                <w:szCs w:val="18"/>
              </w:rPr>
            </w:pPr>
            <w:r w:rsidRPr="0085762A">
              <w:rPr>
                <w:rFonts w:ascii="Verdana" w:hAnsi="Verdana"/>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D17A7BB" w14:textId="77777777" w:rsidR="006A25A0" w:rsidRPr="0085762A" w:rsidRDefault="006A25A0" w:rsidP="00681C50">
            <w:pPr>
              <w:spacing w:line="259" w:lineRule="auto"/>
              <w:ind w:left="1"/>
              <w:jc w:val="center"/>
              <w:rPr>
                <w:rFonts w:ascii="Verdana" w:hAnsi="Verdana"/>
                <w:sz w:val="18"/>
                <w:szCs w:val="18"/>
              </w:rPr>
            </w:pPr>
            <w:r w:rsidRPr="0085762A">
              <w:rPr>
                <w:rFonts w:ascii="Verdana" w:hAnsi="Verdana"/>
                <w:sz w:val="18"/>
                <w:szCs w:val="18"/>
              </w:rPr>
              <w:t xml:space="preserve"> </w:t>
            </w:r>
          </w:p>
        </w:tc>
      </w:tr>
      <w:tr w:rsidR="006A25A0" w:rsidRPr="0085762A" w14:paraId="0DC6DD8A" w14:textId="77777777" w:rsidTr="00681C50">
        <w:trPr>
          <w:trHeight w:val="311"/>
        </w:trPr>
        <w:tc>
          <w:tcPr>
            <w:tcW w:w="315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39E2136" w14:textId="77777777" w:rsidR="006A25A0" w:rsidRPr="0085762A" w:rsidRDefault="006A25A0" w:rsidP="00681C50">
            <w:pPr>
              <w:spacing w:line="259" w:lineRule="auto"/>
              <w:ind w:left="1"/>
              <w:rPr>
                <w:rFonts w:ascii="Verdana" w:hAnsi="Verdana"/>
                <w:sz w:val="18"/>
                <w:szCs w:val="18"/>
              </w:rPr>
            </w:pPr>
            <w:r w:rsidRPr="0085762A">
              <w:rPr>
                <w:rFonts w:ascii="Verdana" w:hAnsi="Verdana"/>
                <w:sz w:val="18"/>
                <w:szCs w:val="18"/>
              </w:rPr>
              <w:t>Programmas atskaites</w:t>
            </w:r>
            <w:r>
              <w:rPr>
                <w:rFonts w:ascii="Verdana" w:hAnsi="Verdana"/>
                <w:sz w:val="18"/>
                <w:szCs w:val="18"/>
              </w:rPr>
              <w:t xml:space="preserve"> </w:t>
            </w:r>
          </w:p>
        </w:tc>
        <w:tc>
          <w:tcPr>
            <w:tcW w:w="85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46CE4B7" w14:textId="77777777" w:rsidR="006A25A0" w:rsidRPr="0085762A" w:rsidRDefault="006A25A0" w:rsidP="00681C50">
            <w:pPr>
              <w:spacing w:line="259" w:lineRule="auto"/>
              <w:ind w:right="49"/>
              <w:jc w:val="center"/>
              <w:rPr>
                <w:rFonts w:ascii="Verdana" w:hAnsi="Verdana"/>
                <w:sz w:val="18"/>
                <w:szCs w:val="18"/>
              </w:rPr>
            </w:pPr>
            <w:r w:rsidRPr="0085762A">
              <w:rPr>
                <w:rFonts w:ascii="Verdana" w:hAnsi="Verdana"/>
                <w:sz w:val="18"/>
                <w:szCs w:val="18"/>
              </w:rPr>
              <w:t>rakstīt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08F20FC" w14:textId="77777777" w:rsidR="006A25A0" w:rsidRPr="0085762A" w:rsidRDefault="006A25A0" w:rsidP="00681C50">
            <w:pPr>
              <w:spacing w:line="259" w:lineRule="auto"/>
              <w:ind w:right="52"/>
              <w:jc w:val="center"/>
              <w:rPr>
                <w:rFonts w:ascii="Verdana" w:hAnsi="Verdana"/>
                <w:sz w:val="18"/>
                <w:szCs w:val="18"/>
              </w:rPr>
            </w:pPr>
            <w:r w:rsidRPr="0085762A">
              <w:rPr>
                <w:rFonts w:ascii="Verdana" w:hAnsi="Verdana"/>
                <w:sz w:val="18"/>
                <w:szCs w:val="18"/>
              </w:rPr>
              <w:t xml:space="preserve">rakstīt </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DF161F4" w14:textId="77777777" w:rsidR="006A25A0" w:rsidRPr="0085762A" w:rsidRDefault="006A25A0" w:rsidP="00681C50">
            <w:pPr>
              <w:spacing w:line="259" w:lineRule="auto"/>
              <w:ind w:right="51"/>
              <w:jc w:val="center"/>
              <w:rPr>
                <w:rFonts w:ascii="Verdana" w:hAnsi="Verdana"/>
                <w:sz w:val="18"/>
                <w:szCs w:val="18"/>
              </w:rPr>
            </w:pPr>
            <w:r w:rsidRPr="0085762A">
              <w:rPr>
                <w:rFonts w:ascii="Verdana" w:hAnsi="Verdana"/>
                <w:sz w:val="18"/>
                <w:szCs w:val="18"/>
              </w:rPr>
              <w:t xml:space="preserve">rakstīt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0479199" w14:textId="77777777" w:rsidR="006A25A0" w:rsidRPr="0085762A" w:rsidRDefault="006A25A0" w:rsidP="00681C50">
            <w:pPr>
              <w:spacing w:line="259" w:lineRule="auto"/>
              <w:ind w:right="54"/>
              <w:jc w:val="center"/>
              <w:rPr>
                <w:rFonts w:ascii="Verdana" w:hAnsi="Verdana"/>
                <w:sz w:val="18"/>
                <w:szCs w:val="18"/>
              </w:rPr>
            </w:pPr>
            <w:r w:rsidRPr="0085762A">
              <w:rPr>
                <w:rFonts w:ascii="Verdana" w:hAnsi="Verdana"/>
                <w:sz w:val="18"/>
                <w:szCs w:val="18"/>
              </w:rPr>
              <w:t xml:space="preserve">lasīt </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4A9911F" w14:textId="77777777" w:rsidR="006A25A0" w:rsidRPr="0085762A" w:rsidRDefault="006A25A0" w:rsidP="00681C50">
            <w:pPr>
              <w:spacing w:line="259" w:lineRule="auto"/>
              <w:ind w:left="3"/>
              <w:jc w:val="center"/>
              <w:rPr>
                <w:rFonts w:ascii="Verdana" w:hAnsi="Verdana"/>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8311385" w14:textId="77777777" w:rsidR="006A25A0" w:rsidRPr="0085762A" w:rsidRDefault="006A25A0" w:rsidP="00681C50">
            <w:pPr>
              <w:spacing w:line="259" w:lineRule="auto"/>
              <w:ind w:left="1"/>
              <w:jc w:val="center"/>
              <w:rPr>
                <w:rFonts w:ascii="Verdana" w:hAnsi="Verdana"/>
                <w:sz w:val="18"/>
                <w:szCs w:val="18"/>
              </w:rPr>
            </w:pPr>
          </w:p>
        </w:tc>
      </w:tr>
    </w:tbl>
    <w:p w14:paraId="212DB34D" w14:textId="77777777" w:rsidR="006A25A0" w:rsidRPr="0085762A" w:rsidRDefault="006A25A0" w:rsidP="006A25A0">
      <w:pPr>
        <w:spacing w:after="26"/>
        <w:ind w:left="105" w:right="405"/>
      </w:pPr>
    </w:p>
    <w:p w14:paraId="71446557" w14:textId="77777777" w:rsidR="006A25A0" w:rsidRPr="0085762A" w:rsidRDefault="006A25A0" w:rsidP="006A25A0">
      <w:pPr>
        <w:pStyle w:val="ListParagraph"/>
        <w:numPr>
          <w:ilvl w:val="0"/>
          <w:numId w:val="75"/>
        </w:numPr>
        <w:spacing w:after="80" w:line="240" w:lineRule="auto"/>
        <w:jc w:val="both"/>
        <w:rPr>
          <w:rFonts w:ascii="Verdana" w:hAnsi="Verdana"/>
          <w:sz w:val="20"/>
        </w:rPr>
      </w:pPr>
      <w:r w:rsidRPr="0085762A">
        <w:rPr>
          <w:rFonts w:ascii="Verdana" w:hAnsi="Verdana"/>
          <w:sz w:val="20"/>
        </w:rPr>
        <w:t xml:space="preserve">Lasīt–  lietotājam ir tiesības tikai apskatīt datus sistēmā. </w:t>
      </w:r>
    </w:p>
    <w:p w14:paraId="67F0A8AC" w14:textId="77777777" w:rsidR="006A25A0" w:rsidRPr="0085762A" w:rsidRDefault="006A25A0" w:rsidP="006A25A0">
      <w:pPr>
        <w:pStyle w:val="ListParagraph"/>
        <w:numPr>
          <w:ilvl w:val="0"/>
          <w:numId w:val="75"/>
        </w:numPr>
        <w:spacing w:after="80" w:line="240" w:lineRule="auto"/>
        <w:jc w:val="both"/>
        <w:rPr>
          <w:rFonts w:ascii="Verdana" w:hAnsi="Verdana"/>
          <w:sz w:val="20"/>
        </w:rPr>
      </w:pPr>
      <w:r w:rsidRPr="0085762A">
        <w:rPr>
          <w:rFonts w:ascii="Verdana" w:hAnsi="Verdana"/>
          <w:sz w:val="20"/>
        </w:rPr>
        <w:t>Rakstīt – lietotājam ir tiesības apskatīt un modificēt visus datus norādītajā sistēmas sadaļā.</w:t>
      </w:r>
    </w:p>
    <w:p w14:paraId="1683C83F" w14:textId="77777777" w:rsidR="006A25A0" w:rsidRPr="0085762A" w:rsidRDefault="006A25A0" w:rsidP="006A25A0">
      <w:pPr>
        <w:pStyle w:val="ListParagraph"/>
        <w:numPr>
          <w:ilvl w:val="0"/>
          <w:numId w:val="75"/>
        </w:numPr>
        <w:spacing w:after="80" w:line="240" w:lineRule="auto"/>
        <w:jc w:val="both"/>
        <w:rPr>
          <w:rFonts w:ascii="Verdana" w:hAnsi="Verdana"/>
          <w:sz w:val="20"/>
        </w:rPr>
      </w:pPr>
      <w:r w:rsidRPr="0085762A">
        <w:rPr>
          <w:rFonts w:ascii="Verdana" w:hAnsi="Verdana"/>
          <w:sz w:val="20"/>
        </w:rPr>
        <w:t>Rakstīt*– lietotājam ir tiesības apskatīt un modificēt konkrētus datus konkrētajā sistēmas sadaļā.</w:t>
      </w:r>
    </w:p>
    <w:p w14:paraId="58A5D2BB" w14:textId="77777777" w:rsidR="006A25A0" w:rsidRPr="0085762A" w:rsidRDefault="006A25A0" w:rsidP="006A25A0">
      <w:pPr>
        <w:pStyle w:val="ListParagraph"/>
        <w:numPr>
          <w:ilvl w:val="0"/>
          <w:numId w:val="75"/>
        </w:numPr>
        <w:spacing w:after="80" w:line="240" w:lineRule="auto"/>
        <w:jc w:val="both"/>
        <w:rPr>
          <w:rFonts w:ascii="Verdana" w:hAnsi="Verdana"/>
          <w:sz w:val="20"/>
        </w:rPr>
      </w:pPr>
      <w:r w:rsidRPr="0085762A">
        <w:rPr>
          <w:rFonts w:ascii="Verdana" w:hAnsi="Verdana"/>
          <w:sz w:val="20"/>
        </w:rPr>
        <w:t>Tukšs logs nozīmē, ka lietotājam nav pieeja konkrētā sistēmas sadaļa.</w:t>
      </w:r>
    </w:p>
    <w:p w14:paraId="6C923276" w14:textId="77777777" w:rsidR="006A25A0" w:rsidRPr="0085762A" w:rsidRDefault="006A25A0" w:rsidP="006A25A0">
      <w:pPr>
        <w:rPr>
          <w:rFonts w:ascii="Verdana" w:hAnsi="Verdana"/>
          <w:sz w:val="20"/>
        </w:rPr>
      </w:pPr>
    </w:p>
    <w:p w14:paraId="3FA6D39A" w14:textId="77777777" w:rsidR="006A25A0" w:rsidRPr="00932406" w:rsidRDefault="006A25A0" w:rsidP="006A25A0">
      <w:pPr>
        <w:pStyle w:val="Heading2"/>
        <w:numPr>
          <w:ilvl w:val="1"/>
          <w:numId w:val="64"/>
        </w:numPr>
        <w:spacing w:after="120"/>
        <w:rPr>
          <w:rFonts w:ascii="Verdana" w:hAnsi="Verdana"/>
          <w:sz w:val="20"/>
        </w:rPr>
      </w:pPr>
      <w:bookmarkStart w:id="80" w:name="_Toc465783759"/>
      <w:r w:rsidRPr="00932406">
        <w:rPr>
          <w:rFonts w:ascii="Verdana" w:hAnsi="Verdana"/>
          <w:sz w:val="20"/>
        </w:rPr>
        <w:lastRenderedPageBreak/>
        <w:t xml:space="preserve">EMS darbības savietošana ar </w:t>
      </w:r>
      <w:r>
        <w:rPr>
          <w:rFonts w:ascii="Verdana" w:hAnsi="Verdana"/>
          <w:sz w:val="20"/>
        </w:rPr>
        <w:t>e-pasta serveri</w:t>
      </w:r>
      <w:r w:rsidRPr="00932406">
        <w:rPr>
          <w:rFonts w:ascii="Verdana" w:hAnsi="Verdana"/>
          <w:sz w:val="20"/>
        </w:rPr>
        <w:t xml:space="preserve"> </w:t>
      </w:r>
      <w:bookmarkEnd w:id="80"/>
    </w:p>
    <w:p w14:paraId="7E1082CC" w14:textId="77777777" w:rsidR="006A25A0" w:rsidRPr="0085762A" w:rsidRDefault="006A25A0" w:rsidP="007973F7">
      <w:pPr>
        <w:jc w:val="both"/>
        <w:rPr>
          <w:rFonts w:ascii="Verdana" w:hAnsi="Verdana"/>
          <w:sz w:val="20"/>
        </w:rPr>
      </w:pPr>
      <w:r w:rsidRPr="0085762A">
        <w:rPr>
          <w:rFonts w:ascii="Verdana" w:hAnsi="Verdana"/>
          <w:sz w:val="20"/>
        </w:rPr>
        <w:t xml:space="preserve">Izpildītājs EMS integrē ar </w:t>
      </w:r>
      <w:r>
        <w:rPr>
          <w:rFonts w:ascii="Verdana" w:hAnsi="Verdana"/>
          <w:sz w:val="20"/>
        </w:rPr>
        <w:t>P</w:t>
      </w:r>
      <w:r w:rsidRPr="0085762A">
        <w:rPr>
          <w:rFonts w:ascii="Verdana" w:hAnsi="Verdana"/>
          <w:sz w:val="20"/>
        </w:rPr>
        <w:t>asūtītāja e-pasta serveri.</w:t>
      </w:r>
      <w:r>
        <w:rPr>
          <w:rFonts w:ascii="Verdana" w:hAnsi="Verdana"/>
          <w:sz w:val="20"/>
        </w:rPr>
        <w:t xml:space="preserve"> </w:t>
      </w:r>
      <w:bookmarkStart w:id="81" w:name="_Toc211853545"/>
      <w:bookmarkStart w:id="82" w:name="_Toc371342743"/>
      <w:r w:rsidRPr="0085762A">
        <w:rPr>
          <w:rFonts w:ascii="Verdana" w:hAnsi="Verdana"/>
          <w:sz w:val="20"/>
        </w:rPr>
        <w:t>EMS jānodrošina e-pasta ziņojumu sūtīšana</w:t>
      </w:r>
      <w:r>
        <w:rPr>
          <w:rFonts w:ascii="Verdana" w:hAnsi="Verdana"/>
          <w:sz w:val="20"/>
        </w:rPr>
        <w:t xml:space="preserve"> no EMS uz e-pasta adresi lat-rus.cbc@varam.gov.lv,</w:t>
      </w:r>
      <w:r w:rsidRPr="0085762A">
        <w:rPr>
          <w:rFonts w:ascii="Verdana" w:hAnsi="Verdana"/>
          <w:sz w:val="20"/>
        </w:rPr>
        <w:t xml:space="preserve"> informējot par dažādiem sistēmas procesiem un notikumiem - brīdinājumiem, atskaišu un maksājumu apstiprinājumiem, u.c. EMS nodrošina e-pasta ziņojumu izsūtīšanu</w:t>
      </w:r>
      <w:r>
        <w:rPr>
          <w:rFonts w:ascii="Verdana" w:hAnsi="Verdana"/>
          <w:sz w:val="20"/>
        </w:rPr>
        <w:t>,</w:t>
      </w:r>
      <w:r w:rsidRPr="0085762A">
        <w:rPr>
          <w:rFonts w:ascii="Verdana" w:hAnsi="Verdana"/>
          <w:sz w:val="20"/>
        </w:rPr>
        <w:t xml:space="preserve"> izmantojot Pasūtītāja SMTP serveri (pieļaujama arī EMS iekšējā SMTP servera izmantošana). E-pasta ziņojumiem jābūt HTML formātā. VI un ATS izmantos vienu un to pašu e-pasta sūtīšanas sistēmu. Nosūtītajiem e-pasta ziņojumiem jābūt saglabātiem žurnālfailā (logfailā). </w:t>
      </w:r>
    </w:p>
    <w:p w14:paraId="5A76D3BA" w14:textId="77777777" w:rsidR="006A25A0" w:rsidRPr="00DA592A" w:rsidRDefault="006A25A0" w:rsidP="007973F7">
      <w:pPr>
        <w:pStyle w:val="Heading2"/>
        <w:numPr>
          <w:ilvl w:val="1"/>
          <w:numId w:val="64"/>
        </w:numPr>
        <w:spacing w:after="120"/>
        <w:jc w:val="both"/>
        <w:rPr>
          <w:rFonts w:ascii="Verdana" w:hAnsi="Verdana"/>
          <w:sz w:val="20"/>
        </w:rPr>
      </w:pPr>
      <w:bookmarkStart w:id="83" w:name="_Ref200362098"/>
      <w:bookmarkStart w:id="84" w:name="_Toc465783760"/>
      <w:bookmarkEnd w:id="81"/>
      <w:bookmarkEnd w:id="82"/>
      <w:r w:rsidRPr="00A53FAD">
        <w:rPr>
          <w:rFonts w:ascii="Verdana" w:hAnsi="Verdana"/>
          <w:sz w:val="20"/>
        </w:rPr>
        <w:t>Dokumentu veidnes</w:t>
      </w:r>
      <w:bookmarkEnd w:id="83"/>
      <w:bookmarkEnd w:id="84"/>
    </w:p>
    <w:p w14:paraId="1BA57E15" w14:textId="77777777" w:rsidR="006A25A0" w:rsidRPr="0085762A" w:rsidRDefault="006A25A0" w:rsidP="007973F7">
      <w:pPr>
        <w:jc w:val="both"/>
        <w:rPr>
          <w:rFonts w:ascii="Verdana" w:hAnsi="Verdana"/>
          <w:sz w:val="20"/>
        </w:rPr>
      </w:pPr>
      <w:r w:rsidRPr="0085762A">
        <w:rPr>
          <w:rFonts w:ascii="Verdana" w:hAnsi="Verdana"/>
          <w:sz w:val="20"/>
        </w:rPr>
        <w:t xml:space="preserve">Importējamo „Excel” dokumentu dati tiek izmantoti, lai aizpildītu datu laukus EMS. Eksportējamie dokumenti ir jau daļēji aizpildīti ar EMS datiem un </w:t>
      </w:r>
      <w:r>
        <w:rPr>
          <w:rFonts w:ascii="Verdana" w:hAnsi="Verdana"/>
          <w:sz w:val="20"/>
        </w:rPr>
        <w:t>var tikt</w:t>
      </w:r>
      <w:r w:rsidRPr="0085762A">
        <w:rPr>
          <w:rFonts w:ascii="Verdana" w:hAnsi="Verdana"/>
          <w:sz w:val="20"/>
        </w:rPr>
        <w:t xml:space="preserve"> nodoti lietotājiem, kas neizmanto sistēmu. Lietotāji aizpilda šos dokumentus un tie tiek importēti EMS. Kļūdaini aizpildītas veidlapas gadījumā tiek izvadīti kļūdu paziņojumi un piereģistrēta minimāla pieteikuma informācija.</w:t>
      </w:r>
    </w:p>
    <w:p w14:paraId="36E2BA9B" w14:textId="77777777" w:rsidR="006A25A0" w:rsidRDefault="006A25A0" w:rsidP="007973F7">
      <w:pPr>
        <w:jc w:val="both"/>
        <w:rPr>
          <w:rFonts w:ascii="Verdana" w:hAnsi="Verdana"/>
          <w:sz w:val="20"/>
        </w:rPr>
      </w:pPr>
      <w:r>
        <w:rPr>
          <w:rFonts w:ascii="Verdana" w:hAnsi="Verdana"/>
          <w:sz w:val="20"/>
        </w:rPr>
        <w:t>Izpildītājs pieņem no P</w:t>
      </w:r>
      <w:r w:rsidRPr="001947E9">
        <w:rPr>
          <w:rFonts w:ascii="Verdana" w:hAnsi="Verdana"/>
          <w:sz w:val="20"/>
        </w:rPr>
        <w:t xml:space="preserve">asūtītāja </w:t>
      </w:r>
      <w:r>
        <w:rPr>
          <w:rFonts w:ascii="Verdana" w:hAnsi="Verdana"/>
          <w:sz w:val="20"/>
        </w:rPr>
        <w:t xml:space="preserve">atsevišķas </w:t>
      </w:r>
      <w:r w:rsidRPr="001947E9">
        <w:rPr>
          <w:rFonts w:ascii="Verdana" w:hAnsi="Verdana"/>
          <w:sz w:val="20"/>
        </w:rPr>
        <w:t xml:space="preserve">dokumentu veidnes </w:t>
      </w:r>
      <w:r>
        <w:rPr>
          <w:rFonts w:ascii="Verdana" w:hAnsi="Verdana"/>
          <w:sz w:val="20"/>
        </w:rPr>
        <w:t>un</w:t>
      </w:r>
      <w:r w:rsidRPr="001947E9">
        <w:rPr>
          <w:rFonts w:ascii="Verdana" w:hAnsi="Verdana"/>
          <w:sz w:val="20"/>
        </w:rPr>
        <w:t xml:space="preserve"> pilnīgai </w:t>
      </w:r>
      <w:r>
        <w:rPr>
          <w:rFonts w:ascii="Verdana" w:hAnsi="Verdana"/>
          <w:sz w:val="20"/>
        </w:rPr>
        <w:t xml:space="preserve">EMS un veidņu savietojamības </w:t>
      </w:r>
      <w:r w:rsidRPr="001947E9">
        <w:rPr>
          <w:rFonts w:ascii="Verdana" w:hAnsi="Verdana"/>
          <w:sz w:val="20"/>
        </w:rPr>
        <w:t xml:space="preserve">izstrādei, </w:t>
      </w:r>
      <w:r>
        <w:rPr>
          <w:rFonts w:ascii="Verdana" w:hAnsi="Verdana"/>
          <w:sz w:val="20"/>
        </w:rPr>
        <w:t>veic šo veidņu pielāgošanu EMS</w:t>
      </w:r>
      <w:r w:rsidRPr="001947E9">
        <w:rPr>
          <w:rFonts w:ascii="Verdana" w:hAnsi="Verdana"/>
          <w:sz w:val="20"/>
        </w:rPr>
        <w:t>.</w:t>
      </w:r>
      <w:r>
        <w:rPr>
          <w:rFonts w:ascii="Verdana" w:hAnsi="Verdana"/>
          <w:sz w:val="20"/>
        </w:rPr>
        <w:t xml:space="preserve"> </w:t>
      </w:r>
      <w:r w:rsidRPr="0085762A">
        <w:rPr>
          <w:rFonts w:ascii="Verdana" w:hAnsi="Verdana"/>
          <w:sz w:val="20"/>
        </w:rPr>
        <w:t xml:space="preserve">Pasūtītājs nodrošina veidņu satura izstrādi, savukārt </w:t>
      </w:r>
      <w:r>
        <w:rPr>
          <w:rFonts w:ascii="Verdana" w:hAnsi="Verdana"/>
          <w:sz w:val="20"/>
        </w:rPr>
        <w:t>I</w:t>
      </w:r>
      <w:r w:rsidRPr="0085762A">
        <w:rPr>
          <w:rFonts w:ascii="Verdana" w:hAnsi="Verdana"/>
          <w:sz w:val="20"/>
        </w:rPr>
        <w:t>zpildītājs konsultē pasūtītāju par veidņu galīgo sagatavošanu un pievienošanu EMS.</w:t>
      </w:r>
      <w:r>
        <w:rPr>
          <w:rFonts w:ascii="Verdana" w:hAnsi="Verdana"/>
          <w:sz w:val="20"/>
        </w:rPr>
        <w:t xml:space="preserve"> </w:t>
      </w:r>
      <w:r w:rsidRPr="0085762A">
        <w:rPr>
          <w:rFonts w:ascii="Verdana" w:hAnsi="Verdana"/>
          <w:sz w:val="20"/>
        </w:rPr>
        <w:t xml:space="preserve">Iespējamās dokumentu veidnes skatīt Tabulā Nr.2. </w:t>
      </w:r>
    </w:p>
    <w:p w14:paraId="381D8D3A" w14:textId="77777777" w:rsidR="004F66A5" w:rsidRDefault="004F66A5" w:rsidP="006A25A0">
      <w:pPr>
        <w:rPr>
          <w:rFonts w:ascii="Verdana" w:hAnsi="Verdana"/>
          <w:sz w:val="20"/>
        </w:rPr>
      </w:pPr>
    </w:p>
    <w:p w14:paraId="331D9105" w14:textId="77777777" w:rsidR="006A25A0" w:rsidRDefault="006A25A0" w:rsidP="006A25A0">
      <w:pPr>
        <w:rPr>
          <w:rFonts w:ascii="Verdana" w:hAnsi="Verdana"/>
          <w:sz w:val="20"/>
        </w:rPr>
      </w:pPr>
      <w:r w:rsidRPr="0085762A">
        <w:rPr>
          <w:rFonts w:ascii="Verdana" w:hAnsi="Verdana"/>
          <w:sz w:val="20"/>
        </w:rPr>
        <w:t>2.tabula. Dokumentu veidnes</w:t>
      </w:r>
    </w:p>
    <w:p w14:paraId="3CAF9CC2" w14:textId="77777777" w:rsidR="004F66A5" w:rsidRPr="0085762A" w:rsidRDefault="004F66A5" w:rsidP="006A25A0">
      <w:pPr>
        <w:rPr>
          <w:rFonts w:ascii="Verdana" w:hAnsi="Verdana"/>
          <w:sz w:val="20"/>
        </w:rPr>
      </w:pPr>
    </w:p>
    <w:tbl>
      <w:tblPr>
        <w:tblStyle w:val="TableGrid"/>
        <w:tblW w:w="0" w:type="auto"/>
        <w:tblLook w:val="04A0" w:firstRow="1" w:lastRow="0" w:firstColumn="1" w:lastColumn="0" w:noHBand="0" w:noVBand="1"/>
      </w:tblPr>
      <w:tblGrid>
        <w:gridCol w:w="4509"/>
        <w:gridCol w:w="4510"/>
      </w:tblGrid>
      <w:tr w:rsidR="006A25A0" w:rsidRPr="00932406" w14:paraId="1A8276B1" w14:textId="77777777" w:rsidTr="00681C50">
        <w:tc>
          <w:tcPr>
            <w:tcW w:w="4509" w:type="dxa"/>
          </w:tcPr>
          <w:p w14:paraId="105135F3" w14:textId="77777777" w:rsidR="006A25A0" w:rsidRPr="0085762A" w:rsidRDefault="006A25A0" w:rsidP="00681C50">
            <w:pPr>
              <w:rPr>
                <w:rFonts w:ascii="Verdana" w:hAnsi="Verdana"/>
                <w:b/>
                <w:sz w:val="20"/>
              </w:rPr>
            </w:pPr>
            <w:bookmarkStart w:id="85" w:name="_Ref200362062"/>
            <w:bookmarkStart w:id="86" w:name="_Toc211853554"/>
            <w:bookmarkStart w:id="87" w:name="_Toc371342748"/>
            <w:r w:rsidRPr="0085762A">
              <w:rPr>
                <w:rFonts w:ascii="Verdana" w:hAnsi="Verdana"/>
                <w:b/>
                <w:sz w:val="20"/>
              </w:rPr>
              <w:t>Importējamie “Excel”</w:t>
            </w:r>
            <w:r>
              <w:rPr>
                <w:rFonts w:ascii="Verdana" w:hAnsi="Verdana"/>
                <w:b/>
                <w:sz w:val="20"/>
              </w:rPr>
              <w:t xml:space="preserve"> </w:t>
            </w:r>
            <w:r w:rsidRPr="0085762A">
              <w:rPr>
                <w:rFonts w:ascii="Verdana" w:hAnsi="Verdana"/>
                <w:b/>
                <w:sz w:val="20"/>
              </w:rPr>
              <w:t>dokumenti</w:t>
            </w:r>
            <w:bookmarkEnd w:id="85"/>
            <w:bookmarkEnd w:id="86"/>
            <w:bookmarkEnd w:id="87"/>
          </w:p>
          <w:p w14:paraId="168F698C" w14:textId="77777777" w:rsidR="006A25A0" w:rsidRDefault="006A25A0" w:rsidP="00681C50">
            <w:pPr>
              <w:rPr>
                <w:rFonts w:ascii="Verdana" w:hAnsi="Verdana"/>
                <w:sz w:val="20"/>
              </w:rPr>
            </w:pPr>
            <w:r>
              <w:rPr>
                <w:rFonts w:ascii="Verdana" w:hAnsi="Verdana"/>
                <w:sz w:val="20"/>
              </w:rPr>
              <w:t>Projektu konkursa p</w:t>
            </w:r>
            <w:r w:rsidRPr="0085762A">
              <w:rPr>
                <w:rFonts w:ascii="Verdana" w:hAnsi="Verdana"/>
                <w:sz w:val="20"/>
              </w:rPr>
              <w:t xml:space="preserve">rojekta </w:t>
            </w:r>
            <w:r>
              <w:rPr>
                <w:rFonts w:ascii="Verdana" w:hAnsi="Verdana"/>
                <w:sz w:val="20"/>
              </w:rPr>
              <w:t xml:space="preserve">idejas </w:t>
            </w:r>
            <w:r w:rsidRPr="0085762A">
              <w:rPr>
                <w:rFonts w:ascii="Verdana" w:hAnsi="Verdana"/>
                <w:sz w:val="20"/>
              </w:rPr>
              <w:t>pieteikums</w:t>
            </w:r>
            <w:r>
              <w:rPr>
                <w:rFonts w:ascii="Verdana" w:hAnsi="Verdana"/>
                <w:sz w:val="20"/>
              </w:rPr>
              <w:t xml:space="preserve"> </w:t>
            </w:r>
          </w:p>
          <w:p w14:paraId="16D0D12A" w14:textId="77777777" w:rsidR="006A25A0" w:rsidRPr="0085762A" w:rsidRDefault="006A25A0" w:rsidP="00681C50">
            <w:pPr>
              <w:rPr>
                <w:rFonts w:ascii="Verdana" w:hAnsi="Verdana"/>
                <w:sz w:val="20"/>
              </w:rPr>
            </w:pPr>
            <w:r>
              <w:rPr>
                <w:rFonts w:ascii="Verdana" w:hAnsi="Verdana"/>
                <w:sz w:val="20"/>
              </w:rPr>
              <w:t xml:space="preserve">Pilnais projekta pieteikums </w:t>
            </w:r>
          </w:p>
          <w:p w14:paraId="63F4FFAA" w14:textId="77777777" w:rsidR="006A25A0" w:rsidRPr="0085762A" w:rsidRDefault="006A25A0" w:rsidP="00681C50">
            <w:pPr>
              <w:rPr>
                <w:rFonts w:ascii="Verdana" w:hAnsi="Verdana"/>
                <w:sz w:val="20"/>
              </w:rPr>
            </w:pPr>
            <w:r w:rsidRPr="0085762A">
              <w:rPr>
                <w:rFonts w:ascii="Verdana" w:hAnsi="Verdana"/>
                <w:sz w:val="20"/>
              </w:rPr>
              <w:t>Progresa</w:t>
            </w:r>
            <w:r>
              <w:rPr>
                <w:rFonts w:ascii="Verdana" w:hAnsi="Verdana"/>
                <w:sz w:val="20"/>
              </w:rPr>
              <w:t xml:space="preserve"> un noslēguma</w:t>
            </w:r>
            <w:r w:rsidRPr="0085762A">
              <w:rPr>
                <w:rFonts w:ascii="Verdana" w:hAnsi="Verdana"/>
                <w:sz w:val="20"/>
              </w:rPr>
              <w:t xml:space="preserve"> pārskati</w:t>
            </w:r>
            <w:r>
              <w:rPr>
                <w:rFonts w:ascii="Verdana" w:hAnsi="Verdana"/>
                <w:sz w:val="20"/>
              </w:rPr>
              <w:t xml:space="preserve"> </w:t>
            </w:r>
          </w:p>
        </w:tc>
        <w:tc>
          <w:tcPr>
            <w:tcW w:w="4510" w:type="dxa"/>
          </w:tcPr>
          <w:p w14:paraId="4900FA91" w14:textId="77777777" w:rsidR="006A25A0" w:rsidRPr="0085762A" w:rsidRDefault="006A25A0" w:rsidP="00681C50">
            <w:pPr>
              <w:rPr>
                <w:rFonts w:ascii="Verdana" w:hAnsi="Verdana"/>
                <w:sz w:val="20"/>
              </w:rPr>
            </w:pPr>
            <w:bookmarkStart w:id="88" w:name="_Toc211853555"/>
            <w:bookmarkStart w:id="89" w:name="_Toc371342749"/>
            <w:bookmarkStart w:id="90" w:name="OLE_LINK3"/>
            <w:bookmarkStart w:id="91" w:name="OLE_LINK4"/>
            <w:r w:rsidRPr="0085762A">
              <w:rPr>
                <w:rFonts w:ascii="Verdana" w:hAnsi="Verdana"/>
                <w:b/>
                <w:sz w:val="20"/>
              </w:rPr>
              <w:t xml:space="preserve">Eksportējamie </w:t>
            </w:r>
            <w:r>
              <w:rPr>
                <w:rFonts w:ascii="Verdana" w:hAnsi="Verdana"/>
                <w:b/>
                <w:sz w:val="20"/>
              </w:rPr>
              <w:t xml:space="preserve">“Excel” </w:t>
            </w:r>
            <w:r w:rsidRPr="0085762A">
              <w:rPr>
                <w:rFonts w:ascii="Verdana" w:hAnsi="Verdana"/>
                <w:b/>
                <w:sz w:val="20"/>
              </w:rPr>
              <w:t>dokumenti</w:t>
            </w:r>
            <w:bookmarkEnd w:id="88"/>
            <w:bookmarkEnd w:id="89"/>
          </w:p>
          <w:p w14:paraId="45997666" w14:textId="77777777" w:rsidR="006A25A0" w:rsidRPr="0085762A" w:rsidRDefault="006A25A0" w:rsidP="00681C50">
            <w:pPr>
              <w:rPr>
                <w:rFonts w:ascii="Verdana" w:hAnsi="Verdana"/>
                <w:sz w:val="20"/>
              </w:rPr>
            </w:pPr>
            <w:r w:rsidRPr="0085762A">
              <w:rPr>
                <w:rFonts w:ascii="Verdana" w:hAnsi="Verdana"/>
                <w:sz w:val="20"/>
              </w:rPr>
              <w:t>Progresa atskaites sagatave</w:t>
            </w:r>
          </w:p>
          <w:bookmarkEnd w:id="90"/>
          <w:bookmarkEnd w:id="91"/>
          <w:p w14:paraId="2B600C36" w14:textId="77777777" w:rsidR="006A25A0" w:rsidRPr="0085762A" w:rsidRDefault="006A25A0" w:rsidP="00681C50">
            <w:pPr>
              <w:rPr>
                <w:rFonts w:ascii="Verdana" w:hAnsi="Verdana"/>
                <w:sz w:val="20"/>
              </w:rPr>
            </w:pPr>
            <w:r w:rsidRPr="0085762A">
              <w:rPr>
                <w:rFonts w:ascii="Verdana" w:hAnsi="Verdana"/>
                <w:sz w:val="20"/>
              </w:rPr>
              <w:t>Statistika</w:t>
            </w:r>
            <w:r>
              <w:rPr>
                <w:rFonts w:ascii="Verdana" w:hAnsi="Verdana"/>
                <w:sz w:val="20"/>
              </w:rPr>
              <w:t xml:space="preserve"> </w:t>
            </w:r>
          </w:p>
          <w:p w14:paraId="1EC12F56" w14:textId="77777777" w:rsidR="006A25A0" w:rsidRPr="0085762A" w:rsidRDefault="006A25A0" w:rsidP="00681C50">
            <w:pPr>
              <w:rPr>
                <w:rFonts w:ascii="Verdana" w:hAnsi="Verdana"/>
                <w:sz w:val="20"/>
              </w:rPr>
            </w:pPr>
          </w:p>
          <w:p w14:paraId="7441C729" w14:textId="77777777" w:rsidR="006A25A0" w:rsidRPr="0085762A" w:rsidRDefault="006A25A0" w:rsidP="00681C50">
            <w:pPr>
              <w:rPr>
                <w:rFonts w:ascii="Verdana" w:hAnsi="Verdana"/>
                <w:sz w:val="20"/>
              </w:rPr>
            </w:pPr>
          </w:p>
        </w:tc>
      </w:tr>
    </w:tbl>
    <w:p w14:paraId="60BFC03C" w14:textId="77777777" w:rsidR="004F66A5" w:rsidRDefault="004F66A5" w:rsidP="006A25A0">
      <w:pPr>
        <w:rPr>
          <w:rFonts w:ascii="Verdana" w:hAnsi="Verdana"/>
          <w:sz w:val="20"/>
        </w:rPr>
      </w:pPr>
    </w:p>
    <w:p w14:paraId="1A103573" w14:textId="77777777" w:rsidR="006A25A0" w:rsidRPr="0085762A" w:rsidRDefault="006A25A0" w:rsidP="006A25A0">
      <w:pPr>
        <w:rPr>
          <w:rFonts w:ascii="Verdana" w:hAnsi="Verdana"/>
          <w:sz w:val="20"/>
        </w:rPr>
        <w:sectPr w:rsidR="006A25A0" w:rsidRPr="0085762A" w:rsidSect="006A25A0">
          <w:footerReference w:type="even" r:id="rId13"/>
          <w:footerReference w:type="default" r:id="rId14"/>
          <w:type w:val="continuous"/>
          <w:pgSz w:w="11909" w:h="16834" w:code="9"/>
          <w:pgMar w:top="1440" w:right="1440" w:bottom="1440" w:left="1440" w:header="720" w:footer="720" w:gutter="0"/>
          <w:cols w:space="720"/>
          <w:titlePg/>
          <w:docGrid w:linePitch="360"/>
        </w:sectPr>
      </w:pPr>
      <w:r>
        <w:rPr>
          <w:rFonts w:ascii="Verdana" w:hAnsi="Verdana"/>
          <w:sz w:val="20"/>
        </w:rPr>
        <w:t>Importējamo dokumentu veidņu projekti pievienoti tehniskās specifikācijas pielikumos (2.-4.pielikums). Pēc iepirkuma līguma noslēgšanas Pasūtītājs iesniegs Izpildītājam precizētas dokumentu veidnes pirms attiecīgās un saistītās EMS sadaļas izstrādes uzsākšanas.</w:t>
      </w:r>
    </w:p>
    <w:p w14:paraId="7ADF4BC0" w14:textId="77777777" w:rsidR="006A25A0" w:rsidRPr="007D00D7" w:rsidRDefault="006A25A0" w:rsidP="006A25A0">
      <w:pPr>
        <w:pStyle w:val="Heading2"/>
        <w:numPr>
          <w:ilvl w:val="1"/>
          <w:numId w:val="64"/>
        </w:numPr>
        <w:spacing w:after="120"/>
        <w:rPr>
          <w:rFonts w:ascii="Verdana" w:hAnsi="Verdana"/>
          <w:sz w:val="20"/>
        </w:rPr>
      </w:pPr>
      <w:bookmarkStart w:id="92" w:name="_Toc465783761"/>
      <w:r w:rsidRPr="007D00D7">
        <w:rPr>
          <w:rFonts w:ascii="Verdana" w:hAnsi="Verdana"/>
          <w:sz w:val="20"/>
        </w:rPr>
        <w:lastRenderedPageBreak/>
        <w:t>Izmantošanas scenāriju saraksts</w:t>
      </w:r>
      <w:bookmarkEnd w:id="92"/>
    </w:p>
    <w:p w14:paraId="6369EFD2" w14:textId="77777777" w:rsidR="006A25A0" w:rsidRDefault="006A25A0" w:rsidP="007973F7">
      <w:pPr>
        <w:jc w:val="both"/>
        <w:rPr>
          <w:rFonts w:ascii="Verdana" w:hAnsi="Verdana"/>
          <w:sz w:val="20"/>
        </w:rPr>
      </w:pPr>
      <w:r w:rsidRPr="0085762A">
        <w:rPr>
          <w:rFonts w:ascii="Verdana" w:hAnsi="Verdana"/>
          <w:sz w:val="20"/>
        </w:rPr>
        <w:t>EMS ir jānodrošina 3. tabulā uzskaitīto scenāriju realizācija. Izpildītājam</w:t>
      </w:r>
      <w:r>
        <w:rPr>
          <w:rFonts w:ascii="Verdana" w:hAnsi="Verdana"/>
          <w:sz w:val="20"/>
        </w:rPr>
        <w:t>,</w:t>
      </w:r>
      <w:r w:rsidRPr="0085762A">
        <w:rPr>
          <w:rFonts w:ascii="Verdana" w:hAnsi="Verdana"/>
          <w:sz w:val="20"/>
        </w:rPr>
        <w:t xml:space="preserve"> izstrādājot scenāriju tehnisko realizāciju E</w:t>
      </w:r>
      <w:r>
        <w:rPr>
          <w:rFonts w:ascii="Verdana" w:hAnsi="Verdana"/>
          <w:sz w:val="20"/>
        </w:rPr>
        <w:t>MS</w:t>
      </w:r>
      <w:r w:rsidRPr="0085762A">
        <w:rPr>
          <w:rFonts w:ascii="Verdana" w:hAnsi="Verdana"/>
          <w:sz w:val="20"/>
        </w:rPr>
        <w:t>, ir jākonsultējas par piedāvātajiem risinājumiem ar Pasūtītāju.</w:t>
      </w:r>
      <w:r>
        <w:rPr>
          <w:rFonts w:ascii="Verdana" w:hAnsi="Verdana"/>
          <w:sz w:val="20"/>
        </w:rPr>
        <w:t xml:space="preserve"> Pasūtītājs, testējot piedāvātos risinājumus, sniedz Izpildītājam norādījumus par nepieciešamajiem precizējumiem sistēmas funkcionalitātē. 3.tabulā (scenāriju sarakstā) norādītie datu bāzes sadaļu un apakšsadaļu un komandu nosaukumi latviešu valodā EMS ir jānodrošina angļu valodā. </w:t>
      </w:r>
    </w:p>
    <w:p w14:paraId="72223ADB" w14:textId="77777777" w:rsidR="006A25A0" w:rsidRDefault="006A25A0" w:rsidP="006A25A0">
      <w:pPr>
        <w:rPr>
          <w:rFonts w:ascii="Verdana" w:hAnsi="Verdana"/>
          <w:sz w:val="20"/>
        </w:rPr>
      </w:pPr>
    </w:p>
    <w:p w14:paraId="2638CF28" w14:textId="77777777" w:rsidR="006A25A0" w:rsidRPr="0085762A" w:rsidRDefault="006A25A0" w:rsidP="006A25A0">
      <w:pPr>
        <w:rPr>
          <w:rFonts w:ascii="Verdana" w:hAnsi="Verdana"/>
          <w:sz w:val="20"/>
        </w:rPr>
      </w:pPr>
      <w:r w:rsidRPr="0085762A">
        <w:rPr>
          <w:rFonts w:ascii="Verdana" w:hAnsi="Verdana"/>
          <w:sz w:val="20"/>
        </w:rPr>
        <w:t>3. tabula. Scenāriju saraksts</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1"/>
        <w:gridCol w:w="2404"/>
        <w:gridCol w:w="4140"/>
        <w:gridCol w:w="1440"/>
        <w:gridCol w:w="5325"/>
      </w:tblGrid>
      <w:tr w:rsidR="006A25A0" w:rsidRPr="009C0185" w14:paraId="280CEC38" w14:textId="77777777" w:rsidTr="00681C50">
        <w:trPr>
          <w:tblHeader/>
        </w:trPr>
        <w:tc>
          <w:tcPr>
            <w:tcW w:w="691" w:type="dxa"/>
            <w:shd w:val="clear" w:color="auto" w:fill="9999FF"/>
          </w:tcPr>
          <w:p w14:paraId="6C700513" w14:textId="77777777" w:rsidR="006A25A0" w:rsidRPr="0085762A" w:rsidRDefault="006A25A0" w:rsidP="00681C50">
            <w:pPr>
              <w:spacing w:line="259" w:lineRule="auto"/>
              <w:rPr>
                <w:b/>
              </w:rPr>
            </w:pPr>
            <w:r w:rsidRPr="0085762A">
              <w:rPr>
                <w:b/>
              </w:rPr>
              <w:t>Nr.</w:t>
            </w:r>
          </w:p>
        </w:tc>
        <w:tc>
          <w:tcPr>
            <w:tcW w:w="2404" w:type="dxa"/>
            <w:shd w:val="clear" w:color="auto" w:fill="9999FF"/>
          </w:tcPr>
          <w:p w14:paraId="207F980D" w14:textId="77777777" w:rsidR="006A25A0" w:rsidRPr="0085762A" w:rsidRDefault="006A25A0" w:rsidP="00681C50">
            <w:pPr>
              <w:rPr>
                <w:b/>
              </w:rPr>
            </w:pPr>
            <w:r w:rsidRPr="0085762A">
              <w:rPr>
                <w:b/>
              </w:rPr>
              <w:t>Nosaukums</w:t>
            </w:r>
          </w:p>
        </w:tc>
        <w:tc>
          <w:tcPr>
            <w:tcW w:w="4140" w:type="dxa"/>
            <w:shd w:val="clear" w:color="auto" w:fill="9999FF"/>
          </w:tcPr>
          <w:p w14:paraId="59F8DECC" w14:textId="77777777" w:rsidR="006A25A0" w:rsidRPr="0085762A" w:rsidRDefault="006A25A0" w:rsidP="00681C50">
            <w:pPr>
              <w:rPr>
                <w:b/>
              </w:rPr>
            </w:pPr>
            <w:r w:rsidRPr="0085762A">
              <w:rPr>
                <w:b/>
              </w:rPr>
              <w:t>Apraksts</w:t>
            </w:r>
          </w:p>
        </w:tc>
        <w:tc>
          <w:tcPr>
            <w:tcW w:w="1440" w:type="dxa"/>
            <w:shd w:val="clear" w:color="auto" w:fill="9999FF"/>
          </w:tcPr>
          <w:p w14:paraId="3B881B2A" w14:textId="77777777" w:rsidR="006A25A0" w:rsidRPr="0085762A" w:rsidRDefault="006A25A0" w:rsidP="00681C50">
            <w:pPr>
              <w:rPr>
                <w:b/>
              </w:rPr>
            </w:pPr>
            <w:r w:rsidRPr="0085762A">
              <w:rPr>
                <w:b/>
              </w:rPr>
              <w:t>Lietotāji</w:t>
            </w:r>
          </w:p>
        </w:tc>
        <w:tc>
          <w:tcPr>
            <w:tcW w:w="5325" w:type="dxa"/>
            <w:shd w:val="clear" w:color="auto" w:fill="9999FF"/>
          </w:tcPr>
          <w:p w14:paraId="6F86F90A" w14:textId="77777777" w:rsidR="006A25A0" w:rsidRPr="0085762A" w:rsidRDefault="006A25A0" w:rsidP="00681C50">
            <w:pPr>
              <w:rPr>
                <w:b/>
              </w:rPr>
            </w:pPr>
            <w:r w:rsidRPr="0085762A">
              <w:rPr>
                <w:b/>
              </w:rPr>
              <w:t>Sistēmas funkcionalitāte</w:t>
            </w:r>
          </w:p>
        </w:tc>
      </w:tr>
      <w:tr w:rsidR="006A25A0" w:rsidRPr="00E12970" w14:paraId="23701443" w14:textId="77777777" w:rsidTr="00681C50">
        <w:tc>
          <w:tcPr>
            <w:tcW w:w="691" w:type="dxa"/>
          </w:tcPr>
          <w:p w14:paraId="12CEF64A" w14:textId="77777777" w:rsidR="006A25A0" w:rsidRPr="0085762A" w:rsidRDefault="006A25A0" w:rsidP="00681C50">
            <w:pPr>
              <w:rPr>
                <w:rFonts w:ascii="Verdana" w:hAnsi="Verdana"/>
                <w:sz w:val="20"/>
              </w:rPr>
            </w:pPr>
            <w:r w:rsidRPr="0085762A">
              <w:rPr>
                <w:rFonts w:ascii="Verdana" w:hAnsi="Verdana"/>
                <w:sz w:val="20"/>
              </w:rPr>
              <w:t>1.</w:t>
            </w:r>
          </w:p>
        </w:tc>
        <w:tc>
          <w:tcPr>
            <w:tcW w:w="2404" w:type="dxa"/>
            <w:shd w:val="clear" w:color="auto" w:fill="auto"/>
          </w:tcPr>
          <w:p w14:paraId="28CB3579" w14:textId="77777777" w:rsidR="006A25A0" w:rsidRPr="0085762A" w:rsidRDefault="006A25A0" w:rsidP="00681C50">
            <w:pPr>
              <w:rPr>
                <w:rFonts w:ascii="Verdana" w:hAnsi="Verdana"/>
                <w:sz w:val="20"/>
              </w:rPr>
            </w:pPr>
            <w:r>
              <w:rPr>
                <w:rFonts w:ascii="Verdana" w:hAnsi="Verdana"/>
                <w:sz w:val="20"/>
              </w:rPr>
              <w:t>Projektu konkursa p</w:t>
            </w:r>
            <w:r w:rsidRPr="00932406">
              <w:rPr>
                <w:rFonts w:ascii="Verdana" w:hAnsi="Verdana"/>
                <w:sz w:val="20"/>
              </w:rPr>
              <w:t>rojekta idejas (1.posms)</w:t>
            </w:r>
            <w:r>
              <w:rPr>
                <w:rFonts w:ascii="Verdana" w:hAnsi="Verdana"/>
                <w:sz w:val="20"/>
              </w:rPr>
              <w:t xml:space="preserve"> </w:t>
            </w:r>
            <w:r w:rsidRPr="0085762A">
              <w:rPr>
                <w:rFonts w:ascii="Verdana" w:hAnsi="Verdana"/>
                <w:sz w:val="20"/>
              </w:rPr>
              <w:t>reģistrēšana/imports/labošana</w:t>
            </w:r>
          </w:p>
        </w:tc>
        <w:tc>
          <w:tcPr>
            <w:tcW w:w="4140" w:type="dxa"/>
          </w:tcPr>
          <w:p w14:paraId="16CF2C77" w14:textId="77777777" w:rsidR="006A25A0" w:rsidRPr="00932406" w:rsidRDefault="006A25A0" w:rsidP="007973F7">
            <w:pPr>
              <w:jc w:val="both"/>
              <w:rPr>
                <w:rFonts w:ascii="Verdana" w:hAnsi="Verdana"/>
                <w:sz w:val="20"/>
              </w:rPr>
            </w:pPr>
            <w:r w:rsidRPr="0085762A">
              <w:rPr>
                <w:rFonts w:ascii="Verdana" w:hAnsi="Verdana"/>
                <w:sz w:val="20"/>
              </w:rPr>
              <w:t>Projekta</w:t>
            </w:r>
            <w:r>
              <w:rPr>
                <w:rFonts w:ascii="Verdana" w:hAnsi="Verdana"/>
                <w:sz w:val="20"/>
              </w:rPr>
              <w:t xml:space="preserve"> idejas </w:t>
            </w:r>
            <w:smartTag w:uri="schemas-tilde-lv/tildestengine" w:element="veidnes">
              <w:smartTagPr>
                <w:attr w:name="text" w:val="pieteikuma"/>
                <w:attr w:name="id" w:val="-1"/>
                <w:attr w:name="baseform" w:val="pieteikum|s"/>
              </w:smartTagPr>
              <w:r w:rsidRPr="0085762A">
                <w:rPr>
                  <w:rFonts w:ascii="Verdana" w:hAnsi="Verdana"/>
                  <w:sz w:val="20"/>
                </w:rPr>
                <w:t>pieteikuma</w:t>
              </w:r>
            </w:smartTag>
            <w:r w:rsidRPr="0085762A">
              <w:rPr>
                <w:rFonts w:ascii="Verdana" w:hAnsi="Verdana"/>
                <w:sz w:val="20"/>
              </w:rPr>
              <w:t xml:space="preserve"> </w:t>
            </w:r>
            <w:smartTag w:uri="schemas-tilde-lv/tildestengine" w:element="veidnes">
              <w:smartTagPr>
                <w:attr w:name="text" w:val="veidlapa"/>
                <w:attr w:name="id" w:val="-1"/>
                <w:attr w:name="baseform" w:val="veidlap|a"/>
              </w:smartTagPr>
              <w:r w:rsidRPr="0085762A">
                <w:rPr>
                  <w:rFonts w:ascii="Verdana" w:hAnsi="Verdana"/>
                  <w:sz w:val="20"/>
                </w:rPr>
                <w:t>veidlapa</w:t>
              </w:r>
              <w:r>
                <w:rPr>
                  <w:rFonts w:ascii="Verdana" w:hAnsi="Verdana"/>
                  <w:sz w:val="20"/>
                </w:rPr>
                <w:t>s dati</w:t>
              </w:r>
            </w:smartTag>
            <w:r w:rsidRPr="0085762A">
              <w:rPr>
                <w:rFonts w:ascii="Verdana" w:hAnsi="Verdana"/>
                <w:sz w:val="20"/>
              </w:rPr>
              <w:t xml:space="preserve"> no “</w:t>
            </w:r>
            <w:r>
              <w:rPr>
                <w:rFonts w:ascii="Verdana" w:hAnsi="Verdana"/>
                <w:sz w:val="20"/>
              </w:rPr>
              <w:t>Excel</w:t>
            </w:r>
            <w:r w:rsidRPr="0085762A">
              <w:rPr>
                <w:rFonts w:ascii="Verdana" w:hAnsi="Verdana"/>
                <w:sz w:val="20"/>
              </w:rPr>
              <w:t>” izklājlapas tiek importēt</w:t>
            </w:r>
            <w:r>
              <w:rPr>
                <w:rFonts w:ascii="Verdana" w:hAnsi="Verdana"/>
                <w:sz w:val="20"/>
              </w:rPr>
              <w:t>i</w:t>
            </w:r>
            <w:r w:rsidRPr="0085762A">
              <w:rPr>
                <w:rFonts w:ascii="Verdana" w:hAnsi="Verdana"/>
                <w:sz w:val="20"/>
              </w:rPr>
              <w:t xml:space="preserve"> EMS. </w:t>
            </w:r>
            <w:r w:rsidRPr="00932406">
              <w:rPr>
                <w:rFonts w:ascii="Verdana" w:hAnsi="Verdana"/>
                <w:sz w:val="20"/>
              </w:rPr>
              <w:t>Šajā apakšsadaļā pastāv iespēja augšuplādēt citus dokumentus kā pielikumus.</w:t>
            </w:r>
          </w:p>
          <w:p w14:paraId="24E98BFA" w14:textId="77777777" w:rsidR="006A25A0" w:rsidRPr="0085762A" w:rsidRDefault="006A25A0" w:rsidP="007973F7">
            <w:pPr>
              <w:jc w:val="both"/>
              <w:rPr>
                <w:rFonts w:ascii="Verdana" w:hAnsi="Verdana"/>
                <w:sz w:val="20"/>
              </w:rPr>
            </w:pPr>
          </w:p>
        </w:tc>
        <w:tc>
          <w:tcPr>
            <w:tcW w:w="1440" w:type="dxa"/>
          </w:tcPr>
          <w:p w14:paraId="2EABB8E2" w14:textId="77777777" w:rsidR="006A25A0" w:rsidRPr="0085762A" w:rsidRDefault="006A25A0" w:rsidP="00681C50">
            <w:pPr>
              <w:rPr>
                <w:rFonts w:ascii="Verdana" w:hAnsi="Verdana"/>
                <w:sz w:val="20"/>
              </w:rPr>
            </w:pPr>
            <w:smartTag w:uri="schemas-tilde-lv/tildestengine" w:element="currency">
              <w:smartTagPr>
                <w:attr w:name="currency_id" w:val="2"/>
                <w:attr w:name="currency_key" w:val="ATS"/>
                <w:attr w:name="currency_value" w:val="1"/>
                <w:attr w:name="currency_text" w:val="ATS"/>
              </w:smartTagPr>
              <w:r w:rsidRPr="0085762A">
                <w:rPr>
                  <w:rFonts w:ascii="Verdana" w:hAnsi="Verdana"/>
                  <w:sz w:val="20"/>
                </w:rPr>
                <w:t>ATS</w:t>
              </w:r>
            </w:smartTag>
          </w:p>
        </w:tc>
        <w:tc>
          <w:tcPr>
            <w:tcW w:w="5325" w:type="dxa"/>
          </w:tcPr>
          <w:p w14:paraId="0CE07F63" w14:textId="77777777" w:rsidR="006A25A0" w:rsidRDefault="006A25A0" w:rsidP="007973F7">
            <w:pPr>
              <w:jc w:val="both"/>
              <w:rPr>
                <w:rFonts w:ascii="Verdana" w:hAnsi="Verdana"/>
                <w:sz w:val="20"/>
              </w:rPr>
            </w:pPr>
            <w:r w:rsidRPr="0085762A">
              <w:rPr>
                <w:rFonts w:ascii="Verdana" w:hAnsi="Verdana"/>
                <w:sz w:val="20"/>
              </w:rPr>
              <w:t xml:space="preserve">Lietotājs </w:t>
            </w:r>
            <w:r>
              <w:rPr>
                <w:rFonts w:ascii="Verdana" w:hAnsi="Verdana"/>
                <w:sz w:val="20"/>
              </w:rPr>
              <w:t>var reģistrēt projekta ideju,</w:t>
            </w:r>
            <w:r>
              <w:rPr>
                <w:rFonts w:ascii="Verdana" w:hAnsi="Verdana"/>
                <w:i/>
                <w:sz w:val="20"/>
              </w:rPr>
              <w:t xml:space="preserve"> </w:t>
            </w:r>
            <w:r>
              <w:rPr>
                <w:rFonts w:ascii="Verdana" w:hAnsi="Verdana"/>
                <w:sz w:val="20"/>
              </w:rPr>
              <w:t xml:space="preserve">importējot sistēmā aizpildītu projekta idejas “Excel” formāta veidlapu. Dati no aizpildītās </w:t>
            </w:r>
            <w:r w:rsidRPr="00822656">
              <w:rPr>
                <w:rFonts w:ascii="Verdana" w:hAnsi="Verdana"/>
                <w:sz w:val="20"/>
              </w:rPr>
              <w:t xml:space="preserve">“Excel” </w:t>
            </w:r>
            <w:r>
              <w:rPr>
                <w:rFonts w:ascii="Verdana" w:hAnsi="Verdana"/>
                <w:sz w:val="20"/>
              </w:rPr>
              <w:t>pieteikuma veidlapas tiek ielasīti atbilstošos datu laukos attiecīgā projekta sadaļas “projekta pieteikums” apakšsadaļā “projekta idejas pieteikums”.  Projektu konkursa p</w:t>
            </w:r>
            <w:r w:rsidRPr="0085762A">
              <w:rPr>
                <w:rFonts w:ascii="Verdana" w:hAnsi="Verdana"/>
                <w:sz w:val="20"/>
              </w:rPr>
              <w:t xml:space="preserve">rojekta </w:t>
            </w:r>
            <w:r>
              <w:rPr>
                <w:rFonts w:ascii="Verdana" w:hAnsi="Verdana"/>
                <w:sz w:val="20"/>
              </w:rPr>
              <w:t xml:space="preserve">idejas </w:t>
            </w:r>
            <w:r w:rsidRPr="0085762A">
              <w:rPr>
                <w:rFonts w:ascii="Verdana" w:hAnsi="Verdana"/>
                <w:sz w:val="20"/>
              </w:rPr>
              <w:t>pieteikumam tiek automātiski piešķirts kārtas numurs atbilstoši programmas noteiktajam veidam (piemēram – LVRUI-001, utt). Importētie projekta pieteikuma dati ir pieejami pārlūkošanai</w:t>
            </w:r>
            <w:r>
              <w:rPr>
                <w:rFonts w:ascii="Verdana" w:hAnsi="Verdana"/>
                <w:sz w:val="20"/>
              </w:rPr>
              <w:t xml:space="preserve"> visu programmas īstenošanas laiku</w:t>
            </w:r>
            <w:r w:rsidRPr="0085762A">
              <w:rPr>
                <w:rFonts w:ascii="Verdana" w:hAnsi="Verdana"/>
                <w:sz w:val="20"/>
              </w:rPr>
              <w:t xml:space="preserve">. </w:t>
            </w:r>
          </w:p>
          <w:p w14:paraId="1B839ECE" w14:textId="77777777" w:rsidR="006A25A0" w:rsidRPr="0085762A" w:rsidRDefault="006A25A0" w:rsidP="00681C50">
            <w:pPr>
              <w:rPr>
                <w:rFonts w:ascii="Verdana" w:hAnsi="Verdana"/>
                <w:sz w:val="20"/>
              </w:rPr>
            </w:pPr>
            <w:r w:rsidRPr="00605F9F">
              <w:rPr>
                <w:rFonts w:ascii="Verdana" w:hAnsi="Verdana"/>
                <w:sz w:val="20"/>
              </w:rPr>
              <w:t>Lietotājs var precizēt pieteikuma datus ielādējot precizētu pieteikuma formu, iepriekšējo versiju ir iespējams apskatīties Projekta pielikumu sadaļā. Meklējot Pieteikumu EMS tiks uzrādīta precizētā</w:t>
            </w:r>
            <w:r>
              <w:rPr>
                <w:rFonts w:ascii="Verdana" w:hAnsi="Verdana"/>
                <w:sz w:val="20"/>
              </w:rPr>
              <w:t xml:space="preserve"> (pēdējā)</w:t>
            </w:r>
            <w:r w:rsidRPr="00605F9F">
              <w:rPr>
                <w:rFonts w:ascii="Verdana" w:hAnsi="Verdana"/>
                <w:sz w:val="20"/>
              </w:rPr>
              <w:t xml:space="preserve"> Pieteikuma versija.</w:t>
            </w:r>
          </w:p>
        </w:tc>
      </w:tr>
      <w:tr w:rsidR="006A25A0" w:rsidRPr="007D00D7" w14:paraId="324F41BF" w14:textId="77777777" w:rsidTr="00681C50">
        <w:tc>
          <w:tcPr>
            <w:tcW w:w="691" w:type="dxa"/>
          </w:tcPr>
          <w:p w14:paraId="1DC61680" w14:textId="77777777" w:rsidR="006A25A0" w:rsidRPr="0085762A" w:rsidRDefault="006A25A0" w:rsidP="00681C50">
            <w:pPr>
              <w:rPr>
                <w:rFonts w:ascii="Verdana" w:hAnsi="Verdana"/>
                <w:sz w:val="20"/>
              </w:rPr>
            </w:pPr>
            <w:r>
              <w:rPr>
                <w:rFonts w:ascii="Verdana" w:hAnsi="Verdana"/>
                <w:sz w:val="20"/>
              </w:rPr>
              <w:t xml:space="preserve">2. </w:t>
            </w:r>
          </w:p>
        </w:tc>
        <w:tc>
          <w:tcPr>
            <w:tcW w:w="2404" w:type="dxa"/>
          </w:tcPr>
          <w:p w14:paraId="5359DCE7" w14:textId="77777777" w:rsidR="006A25A0" w:rsidRPr="0085762A" w:rsidDel="00700934" w:rsidRDefault="006A25A0" w:rsidP="00681C50">
            <w:pPr>
              <w:rPr>
                <w:rFonts w:ascii="Verdana" w:hAnsi="Verdana"/>
                <w:sz w:val="20"/>
              </w:rPr>
            </w:pPr>
            <w:r>
              <w:rPr>
                <w:rFonts w:ascii="Verdana" w:hAnsi="Verdana"/>
                <w:sz w:val="20"/>
              </w:rPr>
              <w:t>Tiešā piešķīruma procedūras projektu kopsavilkumu (1.posms)</w:t>
            </w:r>
            <w:r>
              <w:rPr>
                <w:rFonts w:ascii="Verdana" w:hAnsi="Verdana"/>
                <w:i/>
                <w:sz w:val="20"/>
              </w:rPr>
              <w:t xml:space="preserve"> </w:t>
            </w:r>
            <w:r>
              <w:rPr>
                <w:rFonts w:ascii="Verdana" w:hAnsi="Verdana"/>
                <w:sz w:val="20"/>
              </w:rPr>
              <w:t xml:space="preserve">reģistrēšana/imports/labošana </w:t>
            </w:r>
          </w:p>
        </w:tc>
        <w:tc>
          <w:tcPr>
            <w:tcW w:w="4140" w:type="dxa"/>
          </w:tcPr>
          <w:p w14:paraId="397C70CC" w14:textId="77777777" w:rsidR="006A25A0" w:rsidRPr="00F82637" w:rsidRDefault="006A25A0" w:rsidP="007973F7">
            <w:pPr>
              <w:jc w:val="both"/>
            </w:pPr>
            <w:r>
              <w:rPr>
                <w:rFonts w:ascii="Verdana" w:hAnsi="Verdana"/>
                <w:sz w:val="20"/>
              </w:rPr>
              <w:t>Tiešā piešķīruma procedūras projektu kopsavilkumu</w:t>
            </w:r>
            <w:r w:rsidRPr="00120974">
              <w:rPr>
                <w:rFonts w:ascii="Verdana" w:hAnsi="Verdana"/>
                <w:sz w:val="20"/>
              </w:rPr>
              <w:t xml:space="preserve"> </w:t>
            </w:r>
            <w:r>
              <w:rPr>
                <w:rFonts w:ascii="Verdana" w:hAnsi="Verdana"/>
                <w:sz w:val="20"/>
              </w:rPr>
              <w:t xml:space="preserve">importēšana </w:t>
            </w:r>
            <w:r w:rsidRPr="007D00D7">
              <w:rPr>
                <w:rFonts w:ascii="Verdana" w:hAnsi="Verdana"/>
                <w:sz w:val="20"/>
              </w:rPr>
              <w:t xml:space="preserve">(dati netiek ielasīti EMS, bet </w:t>
            </w:r>
            <w:r>
              <w:rPr>
                <w:rFonts w:ascii="Verdana" w:hAnsi="Verdana"/>
                <w:sz w:val="20"/>
              </w:rPr>
              <w:t xml:space="preserve">kopsavilkums </w:t>
            </w:r>
            <w:r w:rsidRPr="007D00D7">
              <w:rPr>
                <w:rFonts w:ascii="Verdana" w:hAnsi="Verdana"/>
                <w:sz w:val="20"/>
              </w:rPr>
              <w:t>tiek saglabāt</w:t>
            </w:r>
            <w:r>
              <w:rPr>
                <w:rFonts w:ascii="Verdana" w:hAnsi="Verdana"/>
                <w:sz w:val="20"/>
              </w:rPr>
              <w:t>s</w:t>
            </w:r>
            <w:r w:rsidRPr="007D00D7">
              <w:rPr>
                <w:rFonts w:ascii="Verdana" w:hAnsi="Verdana"/>
                <w:sz w:val="20"/>
              </w:rPr>
              <w:t xml:space="preserve"> EMS kā pielikuma dokuments attiecīgā projekta sadaļā “projekta </w:t>
            </w:r>
            <w:r>
              <w:rPr>
                <w:rFonts w:ascii="Verdana" w:hAnsi="Verdana"/>
                <w:sz w:val="20"/>
              </w:rPr>
              <w:t>pieteikums</w:t>
            </w:r>
            <w:r w:rsidRPr="007D00D7">
              <w:rPr>
                <w:rFonts w:ascii="Verdana" w:hAnsi="Verdana"/>
                <w:sz w:val="20"/>
              </w:rPr>
              <w:t>.”</w:t>
            </w:r>
            <w:r>
              <w:rPr>
                <w:rFonts w:ascii="Verdana" w:hAnsi="Verdana"/>
                <w:sz w:val="20"/>
              </w:rPr>
              <w:t>)</w:t>
            </w:r>
          </w:p>
        </w:tc>
        <w:tc>
          <w:tcPr>
            <w:tcW w:w="1440" w:type="dxa"/>
          </w:tcPr>
          <w:p w14:paraId="760004A5" w14:textId="77777777" w:rsidR="006A25A0" w:rsidRPr="0085762A" w:rsidRDefault="006A25A0" w:rsidP="00681C50">
            <w:pPr>
              <w:rPr>
                <w:rFonts w:ascii="Verdana" w:hAnsi="Verdana"/>
                <w:sz w:val="20"/>
              </w:rPr>
            </w:pPr>
            <w:r>
              <w:rPr>
                <w:rFonts w:ascii="Verdana" w:hAnsi="Verdana"/>
                <w:sz w:val="20"/>
              </w:rPr>
              <w:t>ATS</w:t>
            </w:r>
          </w:p>
        </w:tc>
        <w:tc>
          <w:tcPr>
            <w:tcW w:w="5325" w:type="dxa"/>
          </w:tcPr>
          <w:p w14:paraId="79BF132B" w14:textId="77777777" w:rsidR="006A25A0" w:rsidRPr="0085762A" w:rsidRDefault="006A25A0" w:rsidP="007973F7">
            <w:pPr>
              <w:jc w:val="both"/>
              <w:rPr>
                <w:rFonts w:ascii="Verdana" w:hAnsi="Verdana"/>
                <w:sz w:val="20"/>
              </w:rPr>
            </w:pPr>
            <w:r>
              <w:rPr>
                <w:rFonts w:ascii="Verdana" w:hAnsi="Verdana"/>
                <w:sz w:val="20"/>
              </w:rPr>
              <w:t xml:space="preserve">Tiešā piešķīruma procedūras projektiem jābūt iespējai piešķirt  identifikācijas numuru manuāli (piemēram – </w:t>
            </w:r>
            <w:r w:rsidRPr="007D00D7">
              <w:rPr>
                <w:rFonts w:ascii="Verdana" w:hAnsi="Verdana"/>
                <w:sz w:val="20"/>
              </w:rPr>
              <w:t>LV-RU-001</w:t>
            </w:r>
            <w:r>
              <w:rPr>
                <w:rFonts w:ascii="Verdana" w:hAnsi="Verdana"/>
                <w:sz w:val="20"/>
              </w:rPr>
              <w:t xml:space="preserve">). Tiešā piešķīruma procedūras projektu kopsavilkumi tiek augšuplādēti pie attiecīgās sadaļas “Projekta kopsavilkums” apakšsadaļas “Projekta kopsavilkums”. Projekta pilnā pieteikuma dati tiek ielasīti no projekta pilnā pieteikuma veidlapas un ir redzami zem attiecīgā projekta, apakšadaļas “projekta pilnais pieteikums”. Dati no tiešā piešķīruma procedūras projekta aizpildītā pieteikuma tiek ielasīti atbilstošos EMS laukos </w:t>
            </w:r>
            <w:r>
              <w:rPr>
                <w:rFonts w:ascii="Verdana" w:hAnsi="Verdana"/>
                <w:sz w:val="20"/>
              </w:rPr>
              <w:lastRenderedPageBreak/>
              <w:t xml:space="preserve">projekta pieteikuma sadaļā. </w:t>
            </w:r>
            <w:r w:rsidRPr="00605F9F">
              <w:rPr>
                <w:rFonts w:ascii="Verdana" w:hAnsi="Verdana"/>
                <w:sz w:val="20"/>
              </w:rPr>
              <w:t>Lietotājs var precizēt pieteikuma datus ielādējot precizētu pieteikuma formu, iepriekšējo versiju ir iespējams apskatīties Projekta pielikumu sadaļā. Meklējot Pieteikumu</w:t>
            </w:r>
            <w:r>
              <w:rPr>
                <w:rFonts w:ascii="Verdana" w:hAnsi="Verdana"/>
                <w:sz w:val="20"/>
              </w:rPr>
              <w:t>,</w:t>
            </w:r>
            <w:r w:rsidRPr="00605F9F">
              <w:rPr>
                <w:rFonts w:ascii="Verdana" w:hAnsi="Verdana"/>
                <w:sz w:val="20"/>
              </w:rPr>
              <w:t xml:space="preserve"> EMS tiks uzrādīta precizētā Pieteikuma versija.</w:t>
            </w:r>
          </w:p>
        </w:tc>
      </w:tr>
      <w:tr w:rsidR="006A25A0" w:rsidRPr="00865EB7" w14:paraId="0ACC3843" w14:textId="77777777" w:rsidTr="00681C50">
        <w:tc>
          <w:tcPr>
            <w:tcW w:w="691" w:type="dxa"/>
          </w:tcPr>
          <w:p w14:paraId="259A103C" w14:textId="77777777" w:rsidR="006A25A0" w:rsidRDefault="006A25A0" w:rsidP="00681C50">
            <w:pPr>
              <w:rPr>
                <w:rFonts w:ascii="Verdana" w:hAnsi="Verdana"/>
                <w:sz w:val="20"/>
              </w:rPr>
            </w:pPr>
            <w:r>
              <w:rPr>
                <w:rFonts w:ascii="Verdana" w:hAnsi="Verdana"/>
                <w:sz w:val="20"/>
              </w:rPr>
              <w:lastRenderedPageBreak/>
              <w:t>3.</w:t>
            </w:r>
          </w:p>
        </w:tc>
        <w:tc>
          <w:tcPr>
            <w:tcW w:w="2404" w:type="dxa"/>
          </w:tcPr>
          <w:p w14:paraId="226D8B17" w14:textId="77777777" w:rsidR="006A25A0" w:rsidRDefault="006A25A0" w:rsidP="00681C50">
            <w:pPr>
              <w:rPr>
                <w:rFonts w:ascii="Verdana" w:hAnsi="Verdana"/>
                <w:sz w:val="20"/>
              </w:rPr>
            </w:pPr>
            <w:r w:rsidRPr="0085762A">
              <w:rPr>
                <w:rFonts w:ascii="Verdana" w:hAnsi="Verdana"/>
                <w:sz w:val="20"/>
              </w:rPr>
              <w:t xml:space="preserve">Projektu </w:t>
            </w:r>
            <w:r>
              <w:rPr>
                <w:rFonts w:ascii="Verdana" w:hAnsi="Verdana"/>
                <w:sz w:val="20"/>
              </w:rPr>
              <w:t>pieteikumu statistikas datu sagatavošana</w:t>
            </w:r>
          </w:p>
        </w:tc>
        <w:tc>
          <w:tcPr>
            <w:tcW w:w="4140" w:type="dxa"/>
          </w:tcPr>
          <w:p w14:paraId="5F7DBB29" w14:textId="77777777" w:rsidR="006A25A0" w:rsidRPr="006C01F2" w:rsidRDefault="006A25A0" w:rsidP="007973F7">
            <w:pPr>
              <w:jc w:val="both"/>
              <w:rPr>
                <w:rFonts w:ascii="Verdana" w:hAnsi="Verdana"/>
                <w:sz w:val="20"/>
              </w:rPr>
            </w:pPr>
            <w:r w:rsidRPr="006C01F2">
              <w:rPr>
                <w:rFonts w:ascii="Verdana" w:hAnsi="Verdana"/>
                <w:sz w:val="20"/>
              </w:rPr>
              <w:t xml:space="preserve">EMS sagatavo </w:t>
            </w:r>
            <w:r>
              <w:rPr>
                <w:rFonts w:ascii="Verdana" w:hAnsi="Verdana"/>
                <w:sz w:val="20"/>
              </w:rPr>
              <w:t>datu pārskatu</w:t>
            </w:r>
            <w:r w:rsidRPr="006C01F2">
              <w:rPr>
                <w:rFonts w:ascii="Verdana" w:hAnsi="Verdana"/>
                <w:sz w:val="20"/>
              </w:rPr>
              <w:t xml:space="preserve"> </w:t>
            </w:r>
            <w:r>
              <w:rPr>
                <w:rFonts w:ascii="Verdana" w:hAnsi="Verdana"/>
                <w:sz w:val="20"/>
              </w:rPr>
              <w:t>izmantojot visu iesniegto projektu datu laukus, izmantojot gan projektu konkursa projektu ideju datus, gan tiešā piešķīruma procedūras projektu datus</w:t>
            </w:r>
            <w:r w:rsidRPr="006C01F2">
              <w:rPr>
                <w:rFonts w:ascii="Verdana" w:hAnsi="Verdana"/>
                <w:sz w:val="20"/>
              </w:rPr>
              <w:t xml:space="preserve">. </w:t>
            </w:r>
          </w:p>
        </w:tc>
        <w:tc>
          <w:tcPr>
            <w:tcW w:w="1440" w:type="dxa"/>
          </w:tcPr>
          <w:p w14:paraId="7581EA82" w14:textId="77777777" w:rsidR="006A25A0" w:rsidRDefault="006A25A0" w:rsidP="00681C50">
            <w:pPr>
              <w:rPr>
                <w:rFonts w:ascii="Verdana" w:hAnsi="Verdana"/>
                <w:sz w:val="20"/>
              </w:rPr>
            </w:pPr>
            <w:r w:rsidRPr="0085762A">
              <w:rPr>
                <w:rFonts w:ascii="Verdana" w:hAnsi="Verdana"/>
                <w:sz w:val="20"/>
              </w:rPr>
              <w:t>ATS</w:t>
            </w:r>
            <w:r>
              <w:rPr>
                <w:rFonts w:ascii="Verdana" w:hAnsi="Verdana"/>
                <w:sz w:val="20"/>
              </w:rPr>
              <w:t>, VI</w:t>
            </w:r>
          </w:p>
        </w:tc>
        <w:tc>
          <w:tcPr>
            <w:tcW w:w="5325" w:type="dxa"/>
          </w:tcPr>
          <w:p w14:paraId="140E7C88" w14:textId="77777777" w:rsidR="006A25A0" w:rsidRPr="004D1101" w:rsidRDefault="006A25A0" w:rsidP="007973F7">
            <w:pPr>
              <w:jc w:val="both"/>
              <w:rPr>
                <w:rFonts w:ascii="Verdana" w:hAnsi="Verdana"/>
                <w:sz w:val="20"/>
              </w:rPr>
            </w:pPr>
            <w:r w:rsidRPr="0085762A">
              <w:rPr>
                <w:rFonts w:ascii="Verdana" w:hAnsi="Verdana"/>
                <w:sz w:val="20"/>
              </w:rPr>
              <w:t xml:space="preserve">Pēc lietotāja pieprasījuma </w:t>
            </w:r>
            <w:r>
              <w:rPr>
                <w:rFonts w:ascii="Verdana" w:hAnsi="Verdana"/>
                <w:sz w:val="20"/>
              </w:rPr>
              <w:t>EMS sistēmā</w:t>
            </w:r>
            <w:r w:rsidRPr="0085762A">
              <w:rPr>
                <w:rFonts w:ascii="Verdana" w:hAnsi="Verdana"/>
                <w:sz w:val="20"/>
              </w:rPr>
              <w:t xml:space="preserve"> sagatavo sarakstu „Excel” formātā atbilstoši noteiktai Programmas</w:t>
            </w:r>
            <w:r>
              <w:rPr>
                <w:rFonts w:ascii="Verdana" w:hAnsi="Verdana"/>
                <w:sz w:val="20"/>
              </w:rPr>
              <w:t xml:space="preserve"> veidnei, kurā ir iekļauti visi projektu pieteikumā iekļautie dati un to vērtības</w:t>
            </w:r>
            <w:r w:rsidRPr="0085762A">
              <w:rPr>
                <w:rFonts w:ascii="Verdana" w:hAnsi="Verdana"/>
                <w:sz w:val="20"/>
              </w:rPr>
              <w:t>.</w:t>
            </w:r>
          </w:p>
        </w:tc>
      </w:tr>
      <w:tr w:rsidR="006A25A0" w:rsidRPr="00865EB7" w14:paraId="7AD5A6E5" w14:textId="77777777" w:rsidTr="00681C50">
        <w:tc>
          <w:tcPr>
            <w:tcW w:w="691" w:type="dxa"/>
          </w:tcPr>
          <w:p w14:paraId="5797276C" w14:textId="77777777" w:rsidR="006A25A0" w:rsidRDefault="006A25A0" w:rsidP="00681C50">
            <w:pPr>
              <w:rPr>
                <w:rFonts w:ascii="Verdana" w:hAnsi="Verdana"/>
                <w:sz w:val="20"/>
              </w:rPr>
            </w:pPr>
            <w:r>
              <w:rPr>
                <w:rFonts w:ascii="Verdana" w:hAnsi="Verdana"/>
                <w:sz w:val="20"/>
              </w:rPr>
              <w:t>4.</w:t>
            </w:r>
          </w:p>
        </w:tc>
        <w:tc>
          <w:tcPr>
            <w:tcW w:w="2404" w:type="dxa"/>
          </w:tcPr>
          <w:p w14:paraId="5CD04634" w14:textId="77777777" w:rsidR="006A25A0" w:rsidRDefault="006A25A0" w:rsidP="00681C50">
            <w:pPr>
              <w:rPr>
                <w:rFonts w:ascii="Verdana" w:hAnsi="Verdana"/>
                <w:sz w:val="20"/>
              </w:rPr>
            </w:pPr>
            <w:r w:rsidRPr="0085762A">
              <w:rPr>
                <w:rFonts w:ascii="Verdana" w:hAnsi="Verdana"/>
                <w:sz w:val="20"/>
              </w:rPr>
              <w:t xml:space="preserve">Projekta </w:t>
            </w:r>
            <w:r>
              <w:rPr>
                <w:rFonts w:ascii="Verdana" w:hAnsi="Verdana"/>
                <w:sz w:val="20"/>
              </w:rPr>
              <w:t>idejas pieteikuma (projektu vērtēšanas 1.posms) pārbaude</w:t>
            </w:r>
          </w:p>
        </w:tc>
        <w:tc>
          <w:tcPr>
            <w:tcW w:w="4140" w:type="dxa"/>
          </w:tcPr>
          <w:p w14:paraId="3D222F47" w14:textId="77777777" w:rsidR="006A25A0" w:rsidRPr="0085762A" w:rsidRDefault="006A25A0" w:rsidP="00681C50">
            <w:pPr>
              <w:rPr>
                <w:rFonts w:ascii="Verdana" w:hAnsi="Verdana"/>
                <w:sz w:val="20"/>
              </w:rPr>
            </w:pPr>
            <w:r>
              <w:rPr>
                <w:rFonts w:ascii="Verdana" w:hAnsi="Verdana"/>
                <w:sz w:val="20"/>
              </w:rPr>
              <w:t>P</w:t>
            </w:r>
            <w:r w:rsidRPr="0085762A">
              <w:rPr>
                <w:rFonts w:ascii="Verdana" w:hAnsi="Verdana"/>
                <w:sz w:val="20"/>
              </w:rPr>
              <w:t>rojekta</w:t>
            </w:r>
            <w:r>
              <w:rPr>
                <w:rFonts w:ascii="Verdana" w:hAnsi="Verdana"/>
                <w:sz w:val="20"/>
              </w:rPr>
              <w:t xml:space="preserve"> idejas</w:t>
            </w:r>
            <w:r w:rsidRPr="0085762A">
              <w:rPr>
                <w:rFonts w:ascii="Verdana" w:hAnsi="Verdana"/>
                <w:sz w:val="20"/>
              </w:rPr>
              <w:t xml:space="preserve"> </w:t>
            </w:r>
            <w:smartTag w:uri="schemas-tilde-lv/tildestengine" w:element="veidnes">
              <w:smartTagPr>
                <w:attr w:name="baseform" w:val="pieteikum|s"/>
                <w:attr w:name="id" w:val="-1"/>
                <w:attr w:name="text" w:val="pieteikuma"/>
              </w:smartTagPr>
              <w:r w:rsidRPr="0085762A">
                <w:rPr>
                  <w:rFonts w:ascii="Verdana" w:hAnsi="Verdana"/>
                  <w:sz w:val="20"/>
                </w:rPr>
                <w:t>pieteikuma</w:t>
              </w:r>
            </w:smartTag>
            <w:r w:rsidRPr="0085762A">
              <w:rPr>
                <w:rFonts w:ascii="Verdana" w:hAnsi="Verdana"/>
                <w:sz w:val="20"/>
              </w:rPr>
              <w:t xml:space="preserve"> </w:t>
            </w:r>
            <w:r>
              <w:rPr>
                <w:rFonts w:ascii="Verdana" w:hAnsi="Verdana"/>
                <w:sz w:val="20"/>
              </w:rPr>
              <w:t>pārbaude</w:t>
            </w:r>
            <w:r w:rsidRPr="0085762A">
              <w:rPr>
                <w:rFonts w:ascii="Verdana" w:hAnsi="Verdana"/>
                <w:sz w:val="20"/>
              </w:rPr>
              <w:t>:</w:t>
            </w:r>
          </w:p>
          <w:p w14:paraId="637C9055" w14:textId="77777777" w:rsidR="006A25A0" w:rsidRDefault="006A25A0" w:rsidP="006A25A0">
            <w:pPr>
              <w:numPr>
                <w:ilvl w:val="0"/>
                <w:numId w:val="56"/>
              </w:numPr>
              <w:spacing w:after="80"/>
              <w:jc w:val="both"/>
              <w:rPr>
                <w:rFonts w:ascii="Verdana" w:hAnsi="Verdana"/>
                <w:sz w:val="20"/>
              </w:rPr>
            </w:pPr>
            <w:r w:rsidRPr="0085762A">
              <w:rPr>
                <w:rFonts w:ascii="Verdana" w:hAnsi="Verdana"/>
                <w:sz w:val="20"/>
              </w:rPr>
              <w:t xml:space="preserve">Novērtējuma </w:t>
            </w:r>
            <w:r>
              <w:rPr>
                <w:rFonts w:ascii="Verdana" w:hAnsi="Verdana"/>
                <w:sz w:val="20"/>
              </w:rPr>
              <w:t xml:space="preserve">veidlapas </w:t>
            </w:r>
            <w:r w:rsidRPr="0085762A">
              <w:rPr>
                <w:rFonts w:ascii="Verdana" w:hAnsi="Verdana"/>
                <w:sz w:val="20"/>
              </w:rPr>
              <w:t>importēšana</w:t>
            </w:r>
            <w:r>
              <w:rPr>
                <w:rFonts w:ascii="Verdana" w:hAnsi="Verdana"/>
                <w:sz w:val="20"/>
              </w:rPr>
              <w:t>/eksportēšana EMS (dati netiek ielasīti EMS, bet veidlapa tiek saglabāta EMS kā pielikuma dokuments attiecīgā projekta sadaļā “projekta pieteikums”;</w:t>
            </w:r>
          </w:p>
          <w:p w14:paraId="3CB9E90B" w14:textId="77777777" w:rsidR="006A25A0" w:rsidRPr="006C01F2" w:rsidRDefault="006A25A0" w:rsidP="006A25A0">
            <w:pPr>
              <w:numPr>
                <w:ilvl w:val="0"/>
                <w:numId w:val="56"/>
              </w:numPr>
              <w:spacing w:after="80"/>
              <w:jc w:val="both"/>
              <w:rPr>
                <w:rFonts w:ascii="Verdana" w:hAnsi="Verdana"/>
                <w:sz w:val="20"/>
              </w:rPr>
            </w:pPr>
            <w:r w:rsidRPr="006C01F2">
              <w:rPr>
                <w:rFonts w:ascii="Verdana" w:hAnsi="Verdana"/>
                <w:sz w:val="20"/>
              </w:rPr>
              <w:t>Ir iespējama komentāru ievietošana atsevišķā datu laukā pēc AUK sanāksmes.</w:t>
            </w:r>
          </w:p>
          <w:p w14:paraId="432E0E82" w14:textId="77777777" w:rsidR="006A25A0" w:rsidRPr="0085762A" w:rsidRDefault="006A25A0" w:rsidP="00681C50">
            <w:pPr>
              <w:rPr>
                <w:rFonts w:ascii="Verdana" w:hAnsi="Verdana"/>
                <w:sz w:val="20"/>
              </w:rPr>
            </w:pPr>
          </w:p>
        </w:tc>
        <w:tc>
          <w:tcPr>
            <w:tcW w:w="1440" w:type="dxa"/>
          </w:tcPr>
          <w:p w14:paraId="58EF5DF4" w14:textId="77777777" w:rsidR="006A25A0" w:rsidRPr="0085762A" w:rsidRDefault="006A25A0" w:rsidP="00681C50">
            <w:pPr>
              <w:rPr>
                <w:rFonts w:ascii="Verdana" w:hAnsi="Verdana"/>
                <w:sz w:val="20"/>
              </w:rPr>
            </w:pPr>
            <w:smartTag w:uri="schemas-tilde-lv/tildestengine" w:element="currency">
              <w:smartTagPr>
                <w:attr w:name="currency_text" w:val="ATS"/>
                <w:attr w:name="currency_value" w:val="1"/>
                <w:attr w:name="currency_key" w:val="ATS"/>
                <w:attr w:name="currency_id" w:val="2"/>
              </w:smartTagPr>
              <w:r w:rsidRPr="0085762A">
                <w:rPr>
                  <w:rFonts w:ascii="Verdana" w:hAnsi="Verdana"/>
                  <w:sz w:val="20"/>
                </w:rPr>
                <w:t>ATS</w:t>
              </w:r>
            </w:smartTag>
          </w:p>
          <w:p w14:paraId="71F4337A" w14:textId="77777777" w:rsidR="006A25A0" w:rsidRDefault="006A25A0" w:rsidP="00681C50">
            <w:pPr>
              <w:rPr>
                <w:rFonts w:ascii="Verdana" w:hAnsi="Verdana"/>
                <w:sz w:val="20"/>
              </w:rPr>
            </w:pPr>
            <w:r w:rsidRPr="0085762A">
              <w:rPr>
                <w:rFonts w:ascii="Verdana" w:hAnsi="Verdana"/>
                <w:sz w:val="20"/>
              </w:rPr>
              <w:t>VI</w:t>
            </w:r>
          </w:p>
        </w:tc>
        <w:tc>
          <w:tcPr>
            <w:tcW w:w="5325" w:type="dxa"/>
          </w:tcPr>
          <w:p w14:paraId="4067C75B" w14:textId="77777777" w:rsidR="006A25A0" w:rsidRDefault="006A25A0" w:rsidP="007973F7">
            <w:pPr>
              <w:pStyle w:val="ListParagraph"/>
              <w:spacing w:line="240" w:lineRule="auto"/>
              <w:ind w:left="1"/>
              <w:jc w:val="both"/>
              <w:rPr>
                <w:rFonts w:ascii="Verdana" w:hAnsi="Verdana"/>
                <w:sz w:val="20"/>
              </w:rPr>
            </w:pPr>
            <w:r w:rsidRPr="0085762A">
              <w:rPr>
                <w:rFonts w:ascii="Verdana" w:hAnsi="Verdana"/>
                <w:sz w:val="20"/>
              </w:rPr>
              <w:t>Lietotāj</w:t>
            </w:r>
            <w:r>
              <w:rPr>
                <w:rFonts w:ascii="Verdana" w:hAnsi="Verdana"/>
                <w:sz w:val="20"/>
              </w:rPr>
              <w:t>a</w:t>
            </w:r>
            <w:r w:rsidRPr="0085762A">
              <w:rPr>
                <w:rFonts w:ascii="Verdana" w:hAnsi="Verdana"/>
                <w:sz w:val="20"/>
              </w:rPr>
              <w:t xml:space="preserve"> </w:t>
            </w:r>
            <w:r>
              <w:rPr>
                <w:rFonts w:ascii="Verdana" w:hAnsi="Verdana"/>
                <w:sz w:val="20"/>
              </w:rPr>
              <w:t>aizpildīta projekta idejas pārbaudes veidlapa var tikt augšuplādēta pie attiecīgā projekta sadaļas “projekta idejas iesniegums” kā pielikuma dokuments</w:t>
            </w:r>
            <w:r w:rsidRPr="0085762A">
              <w:rPr>
                <w:rFonts w:ascii="Verdana" w:hAnsi="Verdana"/>
                <w:sz w:val="20"/>
              </w:rPr>
              <w:t>.</w:t>
            </w:r>
            <w:r>
              <w:rPr>
                <w:rFonts w:ascii="Verdana" w:hAnsi="Verdana"/>
                <w:sz w:val="20"/>
              </w:rPr>
              <w:t xml:space="preserve"> Projektu idejas novērtēšanai ir divas kārtas: administratīvā/tehniskā un kvalitatīvā vērtēšana. Pie katras kārtas jābūt iespējai augšupielādēt novērtējuma veidlapu. Pie augšuplādēta dokumenta jābūt pieejamam papildu laukam komentāriem (500 rakstu zīmes), kurā tiek ierakstīts gala vērtējums pēc AUK vai citi komentāri. Aizpildītā pārbaudes lapa ir dokuments, kuru augšuplādē pielikuma formā un dati no tā EMS netiek ielasīti. </w:t>
            </w:r>
          </w:p>
          <w:p w14:paraId="6857C799" w14:textId="77777777" w:rsidR="006A25A0" w:rsidRDefault="006A25A0" w:rsidP="007973F7">
            <w:pPr>
              <w:jc w:val="both"/>
              <w:rPr>
                <w:rFonts w:ascii="Verdana" w:hAnsi="Verdana"/>
                <w:sz w:val="20"/>
              </w:rPr>
            </w:pPr>
            <w:r>
              <w:rPr>
                <w:rFonts w:ascii="Verdana" w:hAnsi="Verdana"/>
                <w:sz w:val="20"/>
              </w:rPr>
              <w:t xml:space="preserve">Gan administratīvajai/tehniskajai un kvalitatīvajai novērtēšanai </w:t>
            </w:r>
            <w:r w:rsidRPr="0085762A">
              <w:rPr>
                <w:rFonts w:ascii="Verdana" w:hAnsi="Verdana"/>
                <w:sz w:val="20"/>
              </w:rPr>
              <w:t>var uzstādīt gala vērtējuma pazīmi („</w:t>
            </w:r>
            <w:r>
              <w:rPr>
                <w:rFonts w:ascii="Verdana" w:hAnsi="Verdana"/>
                <w:i/>
                <w:sz w:val="20"/>
              </w:rPr>
              <w:t>Apstiprināts</w:t>
            </w:r>
            <w:r w:rsidRPr="0085762A">
              <w:rPr>
                <w:rFonts w:ascii="Verdana" w:hAnsi="Verdana"/>
                <w:sz w:val="20"/>
              </w:rPr>
              <w:t>” vai „</w:t>
            </w:r>
            <w:r>
              <w:rPr>
                <w:rFonts w:ascii="Verdana" w:hAnsi="Verdana"/>
                <w:i/>
                <w:sz w:val="20"/>
              </w:rPr>
              <w:t>Noraidīts”</w:t>
            </w:r>
            <w:r w:rsidRPr="0085762A">
              <w:rPr>
                <w:rFonts w:ascii="Verdana" w:hAnsi="Verdana"/>
                <w:sz w:val="20"/>
              </w:rPr>
              <w:t>)</w:t>
            </w:r>
            <w:r>
              <w:rPr>
                <w:rFonts w:ascii="Verdana" w:hAnsi="Verdana"/>
                <w:sz w:val="20"/>
              </w:rPr>
              <w:t>, norādot lēmuma pieņemšanas datumu</w:t>
            </w:r>
            <w:r w:rsidRPr="0085762A">
              <w:rPr>
                <w:rFonts w:ascii="Verdana" w:hAnsi="Verdana"/>
                <w:sz w:val="20"/>
              </w:rPr>
              <w:t>.</w:t>
            </w:r>
            <w:r>
              <w:rPr>
                <w:rFonts w:ascii="Verdana" w:hAnsi="Verdana"/>
                <w:sz w:val="20"/>
              </w:rPr>
              <w:t xml:space="preserve"> Ja ir veikta izvēle </w:t>
            </w:r>
            <w:r w:rsidRPr="002D4771">
              <w:rPr>
                <w:rFonts w:ascii="Verdana" w:hAnsi="Verdana"/>
                <w:i/>
                <w:sz w:val="20"/>
              </w:rPr>
              <w:t>“</w:t>
            </w:r>
            <w:r>
              <w:rPr>
                <w:rFonts w:ascii="Verdana" w:hAnsi="Verdana"/>
                <w:i/>
                <w:sz w:val="20"/>
              </w:rPr>
              <w:t>Apstiprināts</w:t>
            </w:r>
            <w:r w:rsidRPr="002D4771">
              <w:rPr>
                <w:rFonts w:ascii="Verdana" w:hAnsi="Verdana"/>
                <w:i/>
                <w:sz w:val="20"/>
              </w:rPr>
              <w:t>”</w:t>
            </w:r>
            <w:r>
              <w:rPr>
                <w:rFonts w:ascii="Verdana" w:hAnsi="Verdana"/>
                <w:i/>
                <w:sz w:val="20"/>
              </w:rPr>
              <w:t xml:space="preserve"> </w:t>
            </w:r>
            <w:r>
              <w:rPr>
                <w:rFonts w:ascii="Verdana" w:hAnsi="Verdana"/>
                <w:sz w:val="20"/>
              </w:rPr>
              <w:t xml:space="preserve">kvalitatīvajai novērtēšanai, tad automātiski tiek atļauta pāreja uz pilno projekta pieteikuma apakšsadaļu (piemēram, tiek iespējota iepriekš nepieejamā apakšsadaļa), kas atrodama pie attiecīgā projekta. Gadījumā, ja pārbaudes rezultāts ir </w:t>
            </w:r>
            <w:r w:rsidRPr="002D4771">
              <w:rPr>
                <w:rFonts w:ascii="Verdana" w:hAnsi="Verdana"/>
                <w:i/>
                <w:sz w:val="20"/>
              </w:rPr>
              <w:t>“</w:t>
            </w:r>
            <w:r>
              <w:rPr>
                <w:rFonts w:ascii="Verdana" w:hAnsi="Verdana"/>
                <w:i/>
                <w:sz w:val="20"/>
              </w:rPr>
              <w:t>Noraidīts</w:t>
            </w:r>
            <w:r w:rsidRPr="002D4771">
              <w:rPr>
                <w:rFonts w:ascii="Verdana" w:hAnsi="Verdana"/>
                <w:i/>
                <w:sz w:val="20"/>
              </w:rPr>
              <w:t>”</w:t>
            </w:r>
            <w:r>
              <w:rPr>
                <w:rFonts w:ascii="Verdana" w:hAnsi="Verdana"/>
                <w:sz w:val="20"/>
              </w:rPr>
              <w:t>, p</w:t>
            </w:r>
            <w:r w:rsidRPr="004F2093">
              <w:rPr>
                <w:rFonts w:ascii="Verdana" w:hAnsi="Verdana"/>
                <w:sz w:val="20"/>
              </w:rPr>
              <w:t>rojekta pieteikuma dati tiek saglabāti EMS arī tad, ja projekts nav ticis apstiprināts un ieguvis Programmas finansējumu</w:t>
            </w:r>
            <w:r>
              <w:rPr>
                <w:rFonts w:ascii="Verdana" w:hAnsi="Verdana"/>
                <w:sz w:val="20"/>
              </w:rPr>
              <w:t>.</w:t>
            </w:r>
          </w:p>
          <w:p w14:paraId="0A9114BF" w14:textId="77777777" w:rsidR="006A25A0" w:rsidRPr="0085762A" w:rsidRDefault="006A25A0" w:rsidP="00681C50">
            <w:pPr>
              <w:rPr>
                <w:rFonts w:ascii="Verdana" w:hAnsi="Verdana"/>
                <w:sz w:val="20"/>
              </w:rPr>
            </w:pPr>
            <w:r>
              <w:rPr>
                <w:rFonts w:ascii="Verdana" w:hAnsi="Verdana"/>
                <w:sz w:val="20"/>
              </w:rPr>
              <w:lastRenderedPageBreak/>
              <w:t>Gadījumā, ja projekts tiek “Apstiprināts” jāparedz iespēja pievienot sistēmā nosacījumus, kuri jāņem vērā, izstrādājot pilno projekta pieteikumu.</w:t>
            </w:r>
          </w:p>
        </w:tc>
      </w:tr>
      <w:tr w:rsidR="006A25A0" w:rsidRPr="00865EB7" w14:paraId="1AABC676" w14:textId="77777777" w:rsidTr="00681C50">
        <w:tc>
          <w:tcPr>
            <w:tcW w:w="691" w:type="dxa"/>
          </w:tcPr>
          <w:p w14:paraId="71709247" w14:textId="77777777" w:rsidR="006A25A0" w:rsidRDefault="006A25A0" w:rsidP="00681C50">
            <w:pPr>
              <w:rPr>
                <w:rFonts w:ascii="Verdana" w:hAnsi="Verdana"/>
                <w:sz w:val="20"/>
              </w:rPr>
            </w:pPr>
            <w:r>
              <w:rPr>
                <w:rFonts w:ascii="Verdana" w:hAnsi="Verdana"/>
                <w:sz w:val="20"/>
              </w:rPr>
              <w:lastRenderedPageBreak/>
              <w:t>5.</w:t>
            </w:r>
          </w:p>
        </w:tc>
        <w:tc>
          <w:tcPr>
            <w:tcW w:w="2404" w:type="dxa"/>
          </w:tcPr>
          <w:p w14:paraId="06A8AE00" w14:textId="77777777" w:rsidR="006A25A0" w:rsidRPr="0085762A" w:rsidRDefault="006A25A0" w:rsidP="00681C50">
            <w:pPr>
              <w:rPr>
                <w:rFonts w:ascii="Verdana" w:hAnsi="Verdana"/>
                <w:sz w:val="20"/>
              </w:rPr>
            </w:pPr>
            <w:r>
              <w:rPr>
                <w:rFonts w:ascii="Verdana" w:hAnsi="Verdana"/>
                <w:sz w:val="20"/>
              </w:rPr>
              <w:t>Tiešā piešķīruma procedūras projektu pārbaude (vērtēšana 1. un 2.posmam)</w:t>
            </w:r>
          </w:p>
        </w:tc>
        <w:tc>
          <w:tcPr>
            <w:tcW w:w="4140" w:type="dxa"/>
          </w:tcPr>
          <w:p w14:paraId="1027E163" w14:textId="77777777" w:rsidR="006A25A0" w:rsidRPr="0085762A" w:rsidRDefault="006A25A0" w:rsidP="00010273">
            <w:pPr>
              <w:jc w:val="both"/>
              <w:rPr>
                <w:rFonts w:ascii="Verdana" w:hAnsi="Verdana"/>
                <w:sz w:val="20"/>
              </w:rPr>
            </w:pPr>
            <w:r w:rsidRPr="0085762A">
              <w:rPr>
                <w:rFonts w:ascii="Verdana" w:hAnsi="Verdana"/>
                <w:sz w:val="20"/>
              </w:rPr>
              <w:t xml:space="preserve">Novērtējuma </w:t>
            </w:r>
            <w:r>
              <w:rPr>
                <w:rFonts w:ascii="Verdana" w:hAnsi="Verdana"/>
                <w:sz w:val="20"/>
              </w:rPr>
              <w:t xml:space="preserve">veidlapas </w:t>
            </w:r>
            <w:r w:rsidRPr="0085762A">
              <w:rPr>
                <w:rFonts w:ascii="Verdana" w:hAnsi="Verdana"/>
                <w:sz w:val="20"/>
              </w:rPr>
              <w:t>importēšana</w:t>
            </w:r>
            <w:r>
              <w:rPr>
                <w:rFonts w:ascii="Verdana" w:hAnsi="Verdana"/>
                <w:sz w:val="20"/>
              </w:rPr>
              <w:t xml:space="preserve"> /eksportēšana EMS (dati netiek ielasīti EMS, bet pārbaudes veidlapa tiek saglabāta EMS kā pielikuma dokuments attiecīgā projekta sadaļā “projekta pieteikums.”</w:t>
            </w:r>
          </w:p>
        </w:tc>
        <w:tc>
          <w:tcPr>
            <w:tcW w:w="1440" w:type="dxa"/>
          </w:tcPr>
          <w:p w14:paraId="64FE4CF5" w14:textId="77777777" w:rsidR="006A25A0" w:rsidRDefault="006A25A0" w:rsidP="00681C50">
            <w:pPr>
              <w:rPr>
                <w:rFonts w:ascii="Verdana" w:hAnsi="Verdana"/>
                <w:sz w:val="20"/>
              </w:rPr>
            </w:pPr>
            <w:r>
              <w:rPr>
                <w:rFonts w:ascii="Verdana" w:hAnsi="Verdana"/>
                <w:sz w:val="20"/>
              </w:rPr>
              <w:t>ATS</w:t>
            </w:r>
          </w:p>
          <w:p w14:paraId="0ADB437A" w14:textId="77777777" w:rsidR="006A25A0" w:rsidRPr="0085762A" w:rsidRDefault="006A25A0" w:rsidP="00681C50">
            <w:pPr>
              <w:rPr>
                <w:rFonts w:ascii="Verdana" w:hAnsi="Verdana"/>
                <w:sz w:val="20"/>
              </w:rPr>
            </w:pPr>
            <w:r>
              <w:rPr>
                <w:rFonts w:ascii="Verdana" w:hAnsi="Verdana"/>
                <w:sz w:val="20"/>
              </w:rPr>
              <w:t>VI</w:t>
            </w:r>
          </w:p>
        </w:tc>
        <w:tc>
          <w:tcPr>
            <w:tcW w:w="5325" w:type="dxa"/>
          </w:tcPr>
          <w:p w14:paraId="18B84516" w14:textId="77777777" w:rsidR="006A25A0" w:rsidRDefault="006A25A0" w:rsidP="007973F7">
            <w:pPr>
              <w:pStyle w:val="ListParagraph"/>
              <w:spacing w:after="0" w:line="240" w:lineRule="auto"/>
              <w:ind w:left="0"/>
              <w:jc w:val="both"/>
              <w:rPr>
                <w:rFonts w:ascii="Verdana" w:hAnsi="Verdana"/>
                <w:sz w:val="20"/>
              </w:rPr>
            </w:pPr>
            <w:r>
              <w:rPr>
                <w:rFonts w:ascii="Verdana" w:hAnsi="Verdana"/>
                <w:sz w:val="20"/>
              </w:rPr>
              <w:t xml:space="preserve">Lietotājs augšuplādē aizpildītu pārbaudes veidlapu tiešā piešķīruma procedūras projektiem pie attiecīgā projekta sadaļas “projekta pieteikums” apakšsadaļas “projekta pilnais pieteikums”. </w:t>
            </w:r>
          </w:p>
          <w:p w14:paraId="703F2572" w14:textId="77777777" w:rsidR="006A25A0" w:rsidRDefault="006A25A0" w:rsidP="007973F7">
            <w:pPr>
              <w:pStyle w:val="ListParagraph"/>
              <w:spacing w:after="0" w:line="240" w:lineRule="auto"/>
              <w:ind w:left="0"/>
              <w:jc w:val="both"/>
              <w:rPr>
                <w:rFonts w:ascii="Verdana" w:hAnsi="Verdana"/>
                <w:sz w:val="20"/>
              </w:rPr>
            </w:pPr>
            <w:r>
              <w:rPr>
                <w:rFonts w:ascii="Verdana" w:hAnsi="Verdana"/>
                <w:sz w:val="20"/>
              </w:rPr>
              <w:t>Jāparedz iespēja</w:t>
            </w:r>
            <w:r w:rsidRPr="0085762A">
              <w:rPr>
                <w:rFonts w:ascii="Verdana" w:hAnsi="Verdana"/>
                <w:sz w:val="20"/>
              </w:rPr>
              <w:t xml:space="preserve"> uzstādīt gala vērtējuma </w:t>
            </w:r>
            <w:r>
              <w:rPr>
                <w:rFonts w:ascii="Verdana" w:hAnsi="Verdana"/>
                <w:sz w:val="20"/>
              </w:rPr>
              <w:t>pazīmi</w:t>
            </w:r>
            <w:r w:rsidRPr="0085762A">
              <w:rPr>
                <w:rFonts w:ascii="Verdana" w:hAnsi="Verdana"/>
                <w:sz w:val="20"/>
              </w:rPr>
              <w:t xml:space="preserve"> („</w:t>
            </w:r>
            <w:r>
              <w:rPr>
                <w:rFonts w:ascii="Verdana" w:hAnsi="Verdana"/>
                <w:i/>
                <w:sz w:val="20"/>
              </w:rPr>
              <w:t>Apstiprināts</w:t>
            </w:r>
            <w:r w:rsidRPr="0085762A">
              <w:rPr>
                <w:rFonts w:ascii="Verdana" w:hAnsi="Verdana"/>
                <w:sz w:val="20"/>
              </w:rPr>
              <w:t>”</w:t>
            </w:r>
            <w:r>
              <w:rPr>
                <w:rFonts w:ascii="Verdana" w:hAnsi="Verdana"/>
                <w:sz w:val="20"/>
              </w:rPr>
              <w:t xml:space="preserve">, </w:t>
            </w:r>
            <w:r w:rsidRPr="00863E29">
              <w:rPr>
                <w:rFonts w:ascii="Verdana" w:hAnsi="Verdana"/>
                <w:i/>
                <w:sz w:val="20"/>
              </w:rPr>
              <w:t>“Apstiprināts ar nosacījumiem”</w:t>
            </w:r>
            <w:r w:rsidRPr="0085762A">
              <w:rPr>
                <w:rFonts w:ascii="Verdana" w:hAnsi="Verdana"/>
                <w:sz w:val="20"/>
              </w:rPr>
              <w:t xml:space="preserve"> vai „</w:t>
            </w:r>
            <w:r>
              <w:rPr>
                <w:rFonts w:ascii="Verdana" w:hAnsi="Verdana"/>
                <w:i/>
                <w:sz w:val="20"/>
              </w:rPr>
              <w:t>Noraidīts”</w:t>
            </w:r>
            <w:r w:rsidRPr="0085762A">
              <w:rPr>
                <w:rFonts w:ascii="Verdana" w:hAnsi="Verdana"/>
                <w:sz w:val="20"/>
              </w:rPr>
              <w:t>)</w:t>
            </w:r>
            <w:r>
              <w:rPr>
                <w:rFonts w:ascii="Verdana" w:hAnsi="Verdana"/>
                <w:sz w:val="20"/>
              </w:rPr>
              <w:t>, norādot AUK un EK lēmumu pieņemšanas datumus</w:t>
            </w:r>
            <w:r w:rsidRPr="0085762A">
              <w:rPr>
                <w:rFonts w:ascii="Verdana" w:hAnsi="Verdana"/>
                <w:sz w:val="20"/>
              </w:rPr>
              <w:t>.</w:t>
            </w:r>
            <w:r>
              <w:rPr>
                <w:rFonts w:ascii="Verdana" w:hAnsi="Verdana"/>
                <w:sz w:val="20"/>
              </w:rPr>
              <w:t xml:space="preserve"> </w:t>
            </w:r>
            <w:r w:rsidRPr="005557C7">
              <w:rPr>
                <w:rFonts w:ascii="Verdana" w:hAnsi="Verdana"/>
                <w:sz w:val="20"/>
              </w:rPr>
              <w:t>Šajā sadaļā jābūt pieejamam papildu laukam komentāriem (</w:t>
            </w:r>
            <w:r>
              <w:rPr>
                <w:rFonts w:ascii="Verdana" w:hAnsi="Verdana"/>
                <w:sz w:val="20"/>
              </w:rPr>
              <w:t>500</w:t>
            </w:r>
            <w:r w:rsidRPr="005557C7">
              <w:rPr>
                <w:rFonts w:ascii="Verdana" w:hAnsi="Verdana"/>
                <w:sz w:val="20"/>
              </w:rPr>
              <w:t xml:space="preserve"> rakstu zīmes), kurā tiek ierakstīts gala vērtējums pēc AUK</w:t>
            </w:r>
            <w:r>
              <w:rPr>
                <w:rFonts w:ascii="Verdana" w:hAnsi="Verdana"/>
                <w:sz w:val="20"/>
              </w:rPr>
              <w:t xml:space="preserve"> un Eiropas Komisijas lēmuma</w:t>
            </w:r>
            <w:r w:rsidRPr="005557C7">
              <w:rPr>
                <w:rFonts w:ascii="Verdana" w:hAnsi="Verdana"/>
                <w:sz w:val="20"/>
              </w:rPr>
              <w:t>.</w:t>
            </w:r>
            <w:r>
              <w:rPr>
                <w:rFonts w:ascii="Verdana" w:hAnsi="Verdana"/>
                <w:sz w:val="20"/>
              </w:rPr>
              <w:t xml:space="preserve"> </w:t>
            </w:r>
            <w:r w:rsidRPr="00F82F37">
              <w:rPr>
                <w:rFonts w:ascii="Verdana" w:hAnsi="Verdana"/>
                <w:sz w:val="20"/>
              </w:rPr>
              <w:t xml:space="preserve">Aizpildītā pārbaudes </w:t>
            </w:r>
            <w:r>
              <w:rPr>
                <w:rFonts w:ascii="Verdana" w:hAnsi="Verdana"/>
                <w:sz w:val="20"/>
              </w:rPr>
              <w:t>veid</w:t>
            </w:r>
            <w:r w:rsidRPr="00F82F37">
              <w:rPr>
                <w:rFonts w:ascii="Verdana" w:hAnsi="Verdana"/>
                <w:sz w:val="20"/>
              </w:rPr>
              <w:t>lapa ir dokuments, kuru augšuplādē pielikuma formā un dati no tā EMS netiek ielasīti.</w:t>
            </w:r>
            <w:r>
              <w:rPr>
                <w:rFonts w:ascii="Verdana" w:hAnsi="Verdana"/>
                <w:sz w:val="20"/>
              </w:rPr>
              <w:t xml:space="preserve"> </w:t>
            </w:r>
          </w:p>
          <w:p w14:paraId="418C790E" w14:textId="77777777" w:rsidR="006A25A0" w:rsidRDefault="006A25A0" w:rsidP="007973F7">
            <w:pPr>
              <w:jc w:val="both"/>
              <w:rPr>
                <w:rFonts w:ascii="Verdana" w:hAnsi="Verdana"/>
                <w:sz w:val="20"/>
              </w:rPr>
            </w:pPr>
            <w:r>
              <w:rPr>
                <w:rFonts w:ascii="Verdana" w:hAnsi="Verdana"/>
                <w:sz w:val="20"/>
              </w:rPr>
              <w:t xml:space="preserve">Gadījumā, ja projekts tiek “Apstiprināts ar nosacījumiem” jāparedz iespēja pievienot sistēmā nosacījumus, kuri jāņem vērā, izstrādājot pilno projekta pieteikumu (pēc 1.posma vērtēšanas) vai pirms projekta ieviešanas līguma noslēgšanas (pēc 2.posma vērtēšanas). Gadījumā, ja pēc 2.posma vērtēšanas projekts tiek “Apstiprināts ar nosacījumiem”, jāparedz iespēju atzīmēt nosacījumu izpildi (dokumentu augšupielāde, izpildes datuma norādīšana) un gala vērtējumu “Apstiprināts”. </w:t>
            </w:r>
          </w:p>
          <w:p w14:paraId="450CE4A1" w14:textId="77777777" w:rsidR="006A25A0" w:rsidRPr="00A5182C" w:rsidRDefault="006A25A0" w:rsidP="007973F7">
            <w:pPr>
              <w:pStyle w:val="ListParagraph"/>
              <w:spacing w:line="240" w:lineRule="auto"/>
              <w:ind w:left="0"/>
              <w:jc w:val="both"/>
              <w:rPr>
                <w:rFonts w:ascii="Verdana" w:hAnsi="Verdana"/>
                <w:sz w:val="20"/>
              </w:rPr>
            </w:pPr>
            <w:r>
              <w:rPr>
                <w:rFonts w:ascii="Verdana" w:hAnsi="Verdana"/>
                <w:sz w:val="20"/>
              </w:rPr>
              <w:t>Pēc aizpildītās pārbaudes lapas augšuplādēšanas, tiek atvērta iespēja AUK komentāram šajā sadaļā, kuru ierakstot un apstiprinot, automātiski tiek iespējota Projekta sadaļa “Līgums”.</w:t>
            </w:r>
          </w:p>
        </w:tc>
      </w:tr>
      <w:tr w:rsidR="006A25A0" w:rsidRPr="00865EB7" w14:paraId="66926992" w14:textId="77777777" w:rsidTr="00681C50">
        <w:tc>
          <w:tcPr>
            <w:tcW w:w="691" w:type="dxa"/>
          </w:tcPr>
          <w:p w14:paraId="4AE96BC4" w14:textId="77777777" w:rsidR="006A25A0" w:rsidRPr="0085762A" w:rsidRDefault="006A25A0" w:rsidP="00681C50">
            <w:pPr>
              <w:rPr>
                <w:rFonts w:ascii="Verdana" w:hAnsi="Verdana"/>
                <w:sz w:val="20"/>
              </w:rPr>
            </w:pPr>
            <w:r>
              <w:rPr>
                <w:rFonts w:ascii="Verdana" w:hAnsi="Verdana"/>
                <w:sz w:val="20"/>
              </w:rPr>
              <w:t>6.</w:t>
            </w:r>
          </w:p>
        </w:tc>
        <w:tc>
          <w:tcPr>
            <w:tcW w:w="2404" w:type="dxa"/>
          </w:tcPr>
          <w:p w14:paraId="77D8224E" w14:textId="77777777" w:rsidR="006A25A0" w:rsidRPr="0085762A" w:rsidRDefault="006A25A0" w:rsidP="00681C50">
            <w:pPr>
              <w:rPr>
                <w:rFonts w:ascii="Verdana" w:hAnsi="Verdana"/>
                <w:sz w:val="20"/>
              </w:rPr>
            </w:pPr>
            <w:r w:rsidRPr="0085762A">
              <w:rPr>
                <w:rFonts w:ascii="Verdana" w:hAnsi="Verdana"/>
                <w:sz w:val="20"/>
              </w:rPr>
              <w:t>Projekt</w:t>
            </w:r>
            <w:r>
              <w:rPr>
                <w:rFonts w:ascii="Verdana" w:hAnsi="Verdana"/>
                <w:sz w:val="20"/>
              </w:rPr>
              <w:t>u</w:t>
            </w:r>
            <w:r w:rsidRPr="0085762A">
              <w:rPr>
                <w:rFonts w:ascii="Verdana" w:hAnsi="Verdana"/>
                <w:sz w:val="20"/>
              </w:rPr>
              <w:t xml:space="preserve"> atrašana/ pārlūkošana</w:t>
            </w:r>
          </w:p>
        </w:tc>
        <w:tc>
          <w:tcPr>
            <w:tcW w:w="4140" w:type="dxa"/>
          </w:tcPr>
          <w:p w14:paraId="39A8FDF3" w14:textId="77777777" w:rsidR="006A25A0" w:rsidRPr="0085762A" w:rsidRDefault="006A25A0" w:rsidP="00010273">
            <w:pPr>
              <w:jc w:val="both"/>
              <w:rPr>
                <w:rFonts w:ascii="Verdana" w:hAnsi="Verdana"/>
                <w:sz w:val="20"/>
              </w:rPr>
            </w:pPr>
            <w:r w:rsidRPr="0085762A">
              <w:rPr>
                <w:rFonts w:ascii="Verdana" w:hAnsi="Verdana"/>
                <w:sz w:val="20"/>
              </w:rPr>
              <w:t xml:space="preserve">Lietotājs </w:t>
            </w:r>
            <w:r>
              <w:rPr>
                <w:rFonts w:ascii="Verdana" w:hAnsi="Verdana"/>
                <w:sz w:val="20"/>
              </w:rPr>
              <w:t>var atrast</w:t>
            </w:r>
            <w:r w:rsidRPr="0085762A">
              <w:rPr>
                <w:rFonts w:ascii="Verdana" w:hAnsi="Verdana"/>
                <w:sz w:val="20"/>
              </w:rPr>
              <w:t xml:space="preserve"> nepieciešamo projektu un apskat</w:t>
            </w:r>
            <w:r>
              <w:rPr>
                <w:rFonts w:ascii="Verdana" w:hAnsi="Verdana"/>
                <w:sz w:val="20"/>
              </w:rPr>
              <w:t>īt</w:t>
            </w:r>
            <w:r w:rsidRPr="0085762A">
              <w:rPr>
                <w:rFonts w:ascii="Verdana" w:hAnsi="Verdana"/>
                <w:sz w:val="20"/>
              </w:rPr>
              <w:t xml:space="preserve"> vai labo</w:t>
            </w:r>
            <w:r>
              <w:rPr>
                <w:rFonts w:ascii="Verdana" w:hAnsi="Verdana"/>
                <w:sz w:val="20"/>
              </w:rPr>
              <w:t>t</w:t>
            </w:r>
            <w:r w:rsidRPr="0085762A">
              <w:rPr>
                <w:rFonts w:ascii="Verdana" w:hAnsi="Verdana"/>
                <w:sz w:val="20"/>
              </w:rPr>
              <w:t xml:space="preserve"> projekta datus</w:t>
            </w:r>
            <w:r>
              <w:rPr>
                <w:rFonts w:ascii="Verdana" w:hAnsi="Verdana"/>
                <w:sz w:val="20"/>
              </w:rPr>
              <w:t xml:space="preserve">, izvēloties vienu vai vairākus kritērijus. Atlasītos projektu datus ir iespējams eksportēt “Excel” failā. </w:t>
            </w:r>
          </w:p>
        </w:tc>
        <w:tc>
          <w:tcPr>
            <w:tcW w:w="1440" w:type="dxa"/>
          </w:tcPr>
          <w:p w14:paraId="2323379C" w14:textId="77777777" w:rsidR="006A25A0" w:rsidRPr="0085762A" w:rsidRDefault="006A25A0" w:rsidP="00681C50">
            <w:pPr>
              <w:rPr>
                <w:rFonts w:ascii="Verdana" w:hAnsi="Verdana"/>
                <w:sz w:val="20"/>
              </w:rPr>
            </w:pPr>
            <w:r w:rsidRPr="0085762A">
              <w:rPr>
                <w:rFonts w:ascii="Verdana" w:hAnsi="Verdana"/>
                <w:sz w:val="20"/>
              </w:rPr>
              <w:t xml:space="preserve">Visi </w:t>
            </w:r>
          </w:p>
          <w:p w14:paraId="19191778" w14:textId="77777777" w:rsidR="006A25A0" w:rsidRPr="0085762A" w:rsidRDefault="006A25A0" w:rsidP="00681C50">
            <w:pPr>
              <w:rPr>
                <w:rFonts w:ascii="Verdana" w:hAnsi="Verdana"/>
                <w:sz w:val="20"/>
              </w:rPr>
            </w:pPr>
          </w:p>
        </w:tc>
        <w:tc>
          <w:tcPr>
            <w:tcW w:w="5325" w:type="dxa"/>
          </w:tcPr>
          <w:p w14:paraId="72A6081E" w14:textId="77777777" w:rsidR="006A25A0" w:rsidRPr="0085762A" w:rsidRDefault="006A25A0" w:rsidP="007973F7">
            <w:pPr>
              <w:jc w:val="both"/>
              <w:rPr>
                <w:rFonts w:ascii="Verdana" w:hAnsi="Verdana"/>
                <w:sz w:val="20"/>
              </w:rPr>
            </w:pPr>
            <w:r w:rsidRPr="0085762A">
              <w:rPr>
                <w:rFonts w:ascii="Verdana" w:hAnsi="Verdana"/>
                <w:sz w:val="20"/>
              </w:rPr>
              <w:t>Lietotāj</w:t>
            </w:r>
            <w:r>
              <w:rPr>
                <w:rFonts w:ascii="Verdana" w:hAnsi="Verdana"/>
                <w:sz w:val="20"/>
              </w:rPr>
              <w:t>am, atverot EMS, tiek piedāvāta iespēja</w:t>
            </w:r>
            <w:r w:rsidRPr="0085762A">
              <w:rPr>
                <w:rFonts w:ascii="Verdana" w:hAnsi="Verdana"/>
                <w:sz w:val="20"/>
              </w:rPr>
              <w:t xml:space="preserve"> meklēt </w:t>
            </w:r>
            <w:r>
              <w:rPr>
                <w:rFonts w:ascii="Verdana" w:hAnsi="Verdana"/>
                <w:sz w:val="20"/>
              </w:rPr>
              <w:t xml:space="preserve">projekta </w:t>
            </w:r>
            <w:r w:rsidRPr="0085762A">
              <w:rPr>
                <w:rFonts w:ascii="Verdana" w:hAnsi="Verdana"/>
                <w:sz w:val="20"/>
              </w:rPr>
              <w:t xml:space="preserve">pieteikumu pēc dažādiem kritērijiem – projekta indeksa, akronīma, tematiskā mērķa, prioritātes, vadošā partnera, uzsaukuma, vērtēšanas posma, partnera, valsts, reģiona. </w:t>
            </w:r>
          </w:p>
        </w:tc>
      </w:tr>
      <w:tr w:rsidR="006A25A0" w:rsidRPr="00C852A6" w14:paraId="50301BD7" w14:textId="77777777" w:rsidTr="00681C50">
        <w:tc>
          <w:tcPr>
            <w:tcW w:w="691" w:type="dxa"/>
          </w:tcPr>
          <w:p w14:paraId="19E8FDDA" w14:textId="77777777" w:rsidR="006A25A0" w:rsidRPr="0085762A" w:rsidRDefault="006A25A0" w:rsidP="00681C50">
            <w:pPr>
              <w:rPr>
                <w:rFonts w:ascii="Verdana" w:hAnsi="Verdana"/>
                <w:sz w:val="20"/>
              </w:rPr>
            </w:pPr>
            <w:r>
              <w:rPr>
                <w:rFonts w:ascii="Verdana" w:hAnsi="Verdana"/>
                <w:sz w:val="20"/>
              </w:rPr>
              <w:lastRenderedPageBreak/>
              <w:t>7.</w:t>
            </w:r>
          </w:p>
        </w:tc>
        <w:tc>
          <w:tcPr>
            <w:tcW w:w="2404" w:type="dxa"/>
          </w:tcPr>
          <w:p w14:paraId="1A5F58AF" w14:textId="77777777" w:rsidR="006A25A0" w:rsidRPr="0085762A" w:rsidRDefault="006A25A0" w:rsidP="00681C50">
            <w:pPr>
              <w:rPr>
                <w:rFonts w:ascii="Verdana" w:hAnsi="Verdana"/>
                <w:sz w:val="20"/>
              </w:rPr>
            </w:pPr>
            <w:r>
              <w:rPr>
                <w:rFonts w:ascii="Verdana" w:hAnsi="Verdana"/>
                <w:sz w:val="20"/>
              </w:rPr>
              <w:t>Projekta pilnā (2.posms) pieteikuma reģistrēšana/datu imports/labošana un datu glabāšana (gan tiešā piešķīruma projektos, gan projektu konkursa ietvaros)</w:t>
            </w:r>
          </w:p>
        </w:tc>
        <w:tc>
          <w:tcPr>
            <w:tcW w:w="4140" w:type="dxa"/>
          </w:tcPr>
          <w:p w14:paraId="56D9E5CC" w14:textId="77777777" w:rsidR="006A25A0" w:rsidRPr="00932406" w:rsidRDefault="006A25A0" w:rsidP="00010273">
            <w:pPr>
              <w:jc w:val="both"/>
              <w:rPr>
                <w:rFonts w:ascii="Verdana" w:hAnsi="Verdana"/>
                <w:sz w:val="20"/>
              </w:rPr>
            </w:pPr>
            <w:r w:rsidRPr="00932406">
              <w:rPr>
                <w:rFonts w:ascii="Verdana" w:hAnsi="Verdana"/>
                <w:sz w:val="20"/>
              </w:rPr>
              <w:t xml:space="preserve">Projekta pilnās pieteikuma veidlapas dati tiek importēti EMS no “Excel” izklājlapas projekta pieteikuma 2.posma vērtēšanai. Importētie dati tiek izmantoti, lai aizpildītu projekta formas datus. Šo darbību iespējams veikt tikai gadījumā, kas aprakstīts šīs tabulas 1.punktā </w:t>
            </w:r>
            <w:r>
              <w:rPr>
                <w:rFonts w:ascii="Verdana" w:hAnsi="Verdana"/>
                <w:sz w:val="20"/>
              </w:rPr>
              <w:t xml:space="preserve">kolonnā </w:t>
            </w:r>
            <w:r w:rsidRPr="00932406">
              <w:rPr>
                <w:rFonts w:ascii="Verdana" w:hAnsi="Verdana"/>
                <w:sz w:val="20"/>
              </w:rPr>
              <w:t>“Sistēmas funkcionalitāte”. Šajā apakšsadaļā pastāv iespēja augšuplādēt citus dokumentus kā pielikumus.</w:t>
            </w:r>
          </w:p>
          <w:p w14:paraId="0051B41B" w14:textId="77777777" w:rsidR="006A25A0" w:rsidRPr="00932406" w:rsidRDefault="006A25A0" w:rsidP="00681C50">
            <w:pPr>
              <w:rPr>
                <w:rFonts w:ascii="Verdana" w:hAnsi="Verdana"/>
                <w:sz w:val="20"/>
              </w:rPr>
            </w:pPr>
            <w:r w:rsidRPr="00932406">
              <w:rPr>
                <w:rFonts w:ascii="Verdana" w:hAnsi="Verdana"/>
                <w:sz w:val="20"/>
              </w:rPr>
              <w:t>Pilnajā projekta pieteikumā paredzētas šādas datu grupas:</w:t>
            </w:r>
          </w:p>
          <w:p w14:paraId="59771FFC" w14:textId="77777777" w:rsidR="006A25A0" w:rsidRPr="00932406" w:rsidRDefault="006A25A0" w:rsidP="006A25A0">
            <w:pPr>
              <w:numPr>
                <w:ilvl w:val="0"/>
                <w:numId w:val="73"/>
              </w:numPr>
              <w:spacing w:after="80"/>
              <w:jc w:val="both"/>
              <w:rPr>
                <w:rFonts w:ascii="Verdana" w:hAnsi="Verdana"/>
                <w:sz w:val="20"/>
              </w:rPr>
            </w:pPr>
            <w:r w:rsidRPr="00932406">
              <w:rPr>
                <w:rFonts w:ascii="Verdana" w:hAnsi="Verdana"/>
                <w:sz w:val="20"/>
              </w:rPr>
              <w:t>Projekta vispārīgie dati</w:t>
            </w:r>
          </w:p>
          <w:p w14:paraId="4A12FEE2" w14:textId="77777777" w:rsidR="006A25A0" w:rsidRPr="00932406" w:rsidRDefault="006A25A0" w:rsidP="006A25A0">
            <w:pPr>
              <w:numPr>
                <w:ilvl w:val="0"/>
                <w:numId w:val="73"/>
              </w:numPr>
              <w:spacing w:after="80"/>
              <w:jc w:val="both"/>
              <w:rPr>
                <w:rFonts w:ascii="Verdana" w:hAnsi="Verdana"/>
                <w:sz w:val="20"/>
              </w:rPr>
            </w:pPr>
            <w:r w:rsidRPr="00932406">
              <w:rPr>
                <w:rFonts w:ascii="Verdana" w:hAnsi="Verdana"/>
                <w:sz w:val="20"/>
              </w:rPr>
              <w:t>Detalizēts apraksts</w:t>
            </w:r>
          </w:p>
          <w:p w14:paraId="55C90163" w14:textId="77777777" w:rsidR="006A25A0" w:rsidRPr="00932406" w:rsidRDefault="006A25A0" w:rsidP="006A25A0">
            <w:pPr>
              <w:numPr>
                <w:ilvl w:val="0"/>
                <w:numId w:val="73"/>
              </w:numPr>
              <w:spacing w:after="80"/>
              <w:jc w:val="both"/>
              <w:rPr>
                <w:rFonts w:ascii="Verdana" w:hAnsi="Verdana"/>
                <w:sz w:val="20"/>
              </w:rPr>
            </w:pPr>
            <w:r w:rsidRPr="00932406">
              <w:rPr>
                <w:rFonts w:ascii="Verdana" w:hAnsi="Verdana"/>
                <w:sz w:val="20"/>
              </w:rPr>
              <w:t>Projekta partneru dati</w:t>
            </w:r>
          </w:p>
          <w:p w14:paraId="1B471247" w14:textId="77777777" w:rsidR="006A25A0" w:rsidRPr="00932406" w:rsidRDefault="006A25A0" w:rsidP="006A25A0">
            <w:pPr>
              <w:numPr>
                <w:ilvl w:val="0"/>
                <w:numId w:val="73"/>
              </w:numPr>
              <w:spacing w:after="80"/>
              <w:jc w:val="both"/>
              <w:rPr>
                <w:rFonts w:ascii="Verdana" w:hAnsi="Verdana"/>
                <w:sz w:val="20"/>
              </w:rPr>
            </w:pPr>
            <w:r w:rsidRPr="00932406">
              <w:rPr>
                <w:rFonts w:ascii="Verdana" w:hAnsi="Verdana"/>
                <w:sz w:val="20"/>
              </w:rPr>
              <w:t>Projekta rādītāji</w:t>
            </w:r>
          </w:p>
          <w:p w14:paraId="1094E312" w14:textId="77777777" w:rsidR="006A25A0" w:rsidRPr="00932406" w:rsidRDefault="006A25A0" w:rsidP="006A25A0">
            <w:pPr>
              <w:numPr>
                <w:ilvl w:val="0"/>
                <w:numId w:val="73"/>
              </w:numPr>
              <w:spacing w:after="80"/>
              <w:jc w:val="both"/>
              <w:rPr>
                <w:rFonts w:ascii="Verdana" w:hAnsi="Verdana"/>
                <w:sz w:val="20"/>
              </w:rPr>
            </w:pPr>
            <w:r w:rsidRPr="00932406">
              <w:rPr>
                <w:rFonts w:ascii="Verdana" w:hAnsi="Verdana"/>
                <w:sz w:val="20"/>
              </w:rPr>
              <w:t>Darba pakotnes (activity packages) un to rezultāti atsevišķos laika periodos</w:t>
            </w:r>
          </w:p>
          <w:p w14:paraId="3AD7E2A3" w14:textId="77777777" w:rsidR="006A25A0" w:rsidRPr="004747B8" w:rsidRDefault="006A25A0" w:rsidP="006A25A0">
            <w:pPr>
              <w:numPr>
                <w:ilvl w:val="0"/>
                <w:numId w:val="73"/>
              </w:numPr>
              <w:spacing w:after="80"/>
              <w:jc w:val="both"/>
              <w:rPr>
                <w:rFonts w:ascii="Verdana" w:hAnsi="Verdana"/>
                <w:sz w:val="20"/>
              </w:rPr>
            </w:pPr>
            <w:r w:rsidRPr="00932406">
              <w:rPr>
                <w:rFonts w:ascii="Verdana" w:hAnsi="Verdana"/>
                <w:sz w:val="20"/>
              </w:rPr>
              <w:t>Atsevišķo budžeta līniju izdevumu atšifrējums katrai darba pakotnei</w:t>
            </w:r>
          </w:p>
          <w:p w14:paraId="071E4A6E" w14:textId="77777777" w:rsidR="006A25A0" w:rsidRPr="00120974" w:rsidRDefault="006A25A0" w:rsidP="006A25A0">
            <w:pPr>
              <w:numPr>
                <w:ilvl w:val="0"/>
                <w:numId w:val="73"/>
              </w:numPr>
              <w:spacing w:after="80"/>
              <w:jc w:val="both"/>
              <w:rPr>
                <w:rFonts w:ascii="Verdana" w:hAnsi="Verdana"/>
                <w:sz w:val="20"/>
              </w:rPr>
            </w:pPr>
            <w:r w:rsidRPr="00120974">
              <w:rPr>
                <w:rFonts w:ascii="Verdana" w:hAnsi="Verdana"/>
                <w:sz w:val="20"/>
              </w:rPr>
              <w:t>Atšifrējums katrai darba pakotnei</w:t>
            </w:r>
          </w:p>
        </w:tc>
        <w:tc>
          <w:tcPr>
            <w:tcW w:w="1440" w:type="dxa"/>
          </w:tcPr>
          <w:p w14:paraId="301A0ED1" w14:textId="77777777" w:rsidR="006A25A0" w:rsidRPr="00932406" w:rsidRDefault="006A25A0" w:rsidP="00681C50">
            <w:pPr>
              <w:rPr>
                <w:rFonts w:ascii="Verdana" w:hAnsi="Verdana"/>
                <w:sz w:val="20"/>
              </w:rPr>
            </w:pPr>
            <w:r w:rsidRPr="00932406">
              <w:rPr>
                <w:rFonts w:ascii="Verdana" w:hAnsi="Verdana"/>
                <w:sz w:val="20"/>
              </w:rPr>
              <w:t>ATS</w:t>
            </w:r>
          </w:p>
          <w:p w14:paraId="72B72BE2" w14:textId="77777777" w:rsidR="006A25A0" w:rsidRPr="00932406" w:rsidRDefault="006A25A0" w:rsidP="00681C50">
            <w:pPr>
              <w:rPr>
                <w:rFonts w:ascii="Verdana" w:hAnsi="Verdana"/>
                <w:sz w:val="20"/>
              </w:rPr>
            </w:pPr>
            <w:r w:rsidRPr="00932406">
              <w:rPr>
                <w:rFonts w:ascii="Verdana" w:hAnsi="Verdana"/>
                <w:sz w:val="20"/>
              </w:rPr>
              <w:t>VI</w:t>
            </w:r>
          </w:p>
        </w:tc>
        <w:tc>
          <w:tcPr>
            <w:tcW w:w="5325" w:type="dxa"/>
          </w:tcPr>
          <w:p w14:paraId="781B73A3" w14:textId="77777777" w:rsidR="006A25A0" w:rsidRPr="00932406" w:rsidRDefault="006A25A0" w:rsidP="007973F7">
            <w:pPr>
              <w:jc w:val="both"/>
              <w:rPr>
                <w:rFonts w:ascii="Verdana" w:hAnsi="Verdana"/>
                <w:sz w:val="20"/>
              </w:rPr>
            </w:pPr>
            <w:r w:rsidRPr="00932406">
              <w:rPr>
                <w:rFonts w:ascii="Verdana" w:hAnsi="Verdana"/>
                <w:sz w:val="20"/>
              </w:rPr>
              <w:t xml:space="preserve">EMS tiek importēti dati no projekta pilnā pieteikuma veidlapas </w:t>
            </w:r>
            <w:r>
              <w:rPr>
                <w:rFonts w:ascii="Verdana" w:hAnsi="Verdana"/>
                <w:sz w:val="20"/>
              </w:rPr>
              <w:t xml:space="preserve">(piemēram, </w:t>
            </w:r>
            <w:r w:rsidRPr="00932406">
              <w:rPr>
                <w:rFonts w:ascii="Verdana" w:hAnsi="Verdana"/>
                <w:sz w:val="20"/>
              </w:rPr>
              <w:t>LVRU_full_application.xlsx</w:t>
            </w:r>
            <w:r>
              <w:rPr>
                <w:rFonts w:ascii="Verdana" w:hAnsi="Verdana"/>
                <w:sz w:val="20"/>
              </w:rPr>
              <w:t>)</w:t>
            </w:r>
            <w:r w:rsidRPr="00932406">
              <w:rPr>
                <w:rFonts w:ascii="Verdana" w:hAnsi="Verdana"/>
                <w:sz w:val="20"/>
              </w:rPr>
              <w:t xml:space="preserve"> attiecīgā projekta sadaļas “Projekta iesniegums” apakšsadaļu “Projekta pilnais pieteikums” atbilstošajos datu laukos. Atverot attiecīgā projekta sadaļu “Projekta pieteikums” apakšsadaļu “Projekta pilnais pieteikums” ir iespējams papildus arī augšuplādēt papildu dokumentus, kurus iesniedzis projekta pieteicējs. Projekta pieteikuma dati tiek saglabāti EMS arī tad, ja projekts nav ticis apstiprināts un ieguvis Programmas finansējumu.  </w:t>
            </w:r>
          </w:p>
        </w:tc>
      </w:tr>
      <w:tr w:rsidR="006A25A0" w:rsidRPr="00865EB7" w14:paraId="408626F1" w14:textId="77777777" w:rsidTr="00681C50">
        <w:tc>
          <w:tcPr>
            <w:tcW w:w="691" w:type="dxa"/>
          </w:tcPr>
          <w:p w14:paraId="60A8E909" w14:textId="77777777" w:rsidR="006A25A0" w:rsidRPr="00932406" w:rsidRDefault="006A25A0" w:rsidP="00681C50">
            <w:pPr>
              <w:rPr>
                <w:rFonts w:ascii="Verdana" w:hAnsi="Verdana"/>
                <w:sz w:val="20"/>
              </w:rPr>
            </w:pPr>
            <w:r w:rsidRPr="00932406">
              <w:rPr>
                <w:rFonts w:ascii="Verdana" w:hAnsi="Verdana"/>
                <w:sz w:val="20"/>
              </w:rPr>
              <w:t>8.</w:t>
            </w:r>
          </w:p>
        </w:tc>
        <w:tc>
          <w:tcPr>
            <w:tcW w:w="2404" w:type="dxa"/>
          </w:tcPr>
          <w:p w14:paraId="4B00E79E" w14:textId="77777777" w:rsidR="006A25A0" w:rsidRPr="004E0F6F" w:rsidRDefault="006A25A0" w:rsidP="00681C50">
            <w:pPr>
              <w:rPr>
                <w:rFonts w:ascii="Verdana" w:hAnsi="Verdana"/>
                <w:sz w:val="20"/>
              </w:rPr>
            </w:pPr>
            <w:smartTag w:uri="schemas-tilde-lv/tildestengine" w:element="veidnes">
              <w:smartTagPr>
                <w:attr w:name="text" w:val="pieteikuma"/>
                <w:attr w:name="id" w:val="-1"/>
                <w:attr w:name="baseform" w:val="pieteikum|s"/>
              </w:smartTagPr>
              <w:r w:rsidRPr="004E0F6F">
                <w:rPr>
                  <w:rFonts w:ascii="Verdana" w:hAnsi="Verdana"/>
                  <w:sz w:val="20"/>
                </w:rPr>
                <w:t>Pieteikuma</w:t>
              </w:r>
            </w:smartTag>
            <w:r w:rsidRPr="004E0F6F">
              <w:rPr>
                <w:rFonts w:ascii="Verdana" w:hAnsi="Verdana"/>
                <w:sz w:val="20"/>
              </w:rPr>
              <w:t xml:space="preserve"> dokumentu augšupielādēšana</w:t>
            </w:r>
          </w:p>
        </w:tc>
        <w:tc>
          <w:tcPr>
            <w:tcW w:w="4140" w:type="dxa"/>
            <w:shd w:val="clear" w:color="auto" w:fill="auto"/>
          </w:tcPr>
          <w:p w14:paraId="7CC28112" w14:textId="77777777" w:rsidR="006A25A0" w:rsidRPr="004E0F6F" w:rsidRDefault="006A25A0" w:rsidP="00010273">
            <w:pPr>
              <w:jc w:val="both"/>
              <w:rPr>
                <w:rFonts w:ascii="Verdana" w:hAnsi="Verdana"/>
                <w:sz w:val="20"/>
              </w:rPr>
            </w:pPr>
            <w:r w:rsidRPr="004E0F6F">
              <w:rPr>
                <w:rFonts w:ascii="Verdana" w:hAnsi="Verdana"/>
                <w:sz w:val="20"/>
              </w:rPr>
              <w:t xml:space="preserve">Projektam kopumā un katram partnerim pielikumu sadaļā papildus var augšupielādēt datnes. </w:t>
            </w:r>
          </w:p>
        </w:tc>
        <w:tc>
          <w:tcPr>
            <w:tcW w:w="1440" w:type="dxa"/>
            <w:shd w:val="clear" w:color="auto" w:fill="auto"/>
          </w:tcPr>
          <w:p w14:paraId="4CDE863A" w14:textId="77777777" w:rsidR="006A25A0" w:rsidRPr="004E0F6F" w:rsidRDefault="006A25A0" w:rsidP="00010273">
            <w:pPr>
              <w:jc w:val="both"/>
              <w:rPr>
                <w:rFonts w:ascii="Verdana" w:hAnsi="Verdana"/>
                <w:sz w:val="20"/>
              </w:rPr>
            </w:pPr>
            <w:r w:rsidRPr="004E0F6F">
              <w:rPr>
                <w:rFonts w:ascii="Verdana" w:hAnsi="Verdana"/>
                <w:sz w:val="20"/>
              </w:rPr>
              <w:t>ATS, skatīšanās režīmā visi citi lietotāji</w:t>
            </w:r>
          </w:p>
        </w:tc>
        <w:tc>
          <w:tcPr>
            <w:tcW w:w="5325" w:type="dxa"/>
            <w:shd w:val="clear" w:color="auto" w:fill="auto"/>
          </w:tcPr>
          <w:p w14:paraId="0FD02E1F" w14:textId="77777777" w:rsidR="006A25A0" w:rsidRPr="004E0F6F" w:rsidRDefault="006A25A0" w:rsidP="00010273">
            <w:pPr>
              <w:jc w:val="both"/>
              <w:rPr>
                <w:rFonts w:ascii="Verdana" w:hAnsi="Verdana"/>
                <w:sz w:val="20"/>
              </w:rPr>
            </w:pPr>
            <w:r w:rsidRPr="004E0F6F">
              <w:rPr>
                <w:rFonts w:ascii="Verdana" w:hAnsi="Verdana"/>
                <w:sz w:val="20"/>
              </w:rPr>
              <w:t>Lietotājs pieteikumam var augšupielādēt pielikumus. Šādus dokumentus lietotājs  saglabā EMS pie attiecīgā projekta noteiktā sadaļā vai apakšsadaļā, par kuru iesniegti papildu dokumenti.</w:t>
            </w:r>
          </w:p>
        </w:tc>
      </w:tr>
      <w:tr w:rsidR="006A25A0" w:rsidRPr="00865EB7" w14:paraId="673A0BFF" w14:textId="77777777" w:rsidTr="00681C50">
        <w:tc>
          <w:tcPr>
            <w:tcW w:w="691" w:type="dxa"/>
          </w:tcPr>
          <w:p w14:paraId="7590B08F" w14:textId="77777777" w:rsidR="006A25A0" w:rsidRPr="00932406" w:rsidRDefault="006A25A0" w:rsidP="00681C50">
            <w:pPr>
              <w:rPr>
                <w:rFonts w:ascii="Verdana" w:hAnsi="Verdana"/>
                <w:sz w:val="20"/>
              </w:rPr>
            </w:pPr>
            <w:r w:rsidRPr="00932406">
              <w:rPr>
                <w:rFonts w:ascii="Verdana" w:hAnsi="Verdana"/>
                <w:sz w:val="20"/>
              </w:rPr>
              <w:t>9.</w:t>
            </w:r>
          </w:p>
        </w:tc>
        <w:tc>
          <w:tcPr>
            <w:tcW w:w="2404" w:type="dxa"/>
          </w:tcPr>
          <w:p w14:paraId="4AD242F4" w14:textId="77777777" w:rsidR="006A25A0" w:rsidRPr="00932406" w:rsidRDefault="006A25A0" w:rsidP="00681C50">
            <w:pPr>
              <w:rPr>
                <w:rFonts w:ascii="Verdana" w:hAnsi="Verdana"/>
                <w:sz w:val="20"/>
              </w:rPr>
            </w:pPr>
            <w:r w:rsidRPr="00932406">
              <w:rPr>
                <w:rFonts w:ascii="Verdana" w:hAnsi="Verdana"/>
                <w:sz w:val="20"/>
              </w:rPr>
              <w:t xml:space="preserve">Projekta pilnā </w:t>
            </w:r>
            <w:smartTag w:uri="schemas-tilde-lv/tildestengine" w:element="veidnes">
              <w:smartTagPr>
                <w:attr w:name="text" w:val="pieteikuma"/>
                <w:attr w:name="id" w:val="-1"/>
                <w:attr w:name="baseform" w:val="pieteikum|s"/>
              </w:smartTagPr>
              <w:r w:rsidRPr="00932406">
                <w:rPr>
                  <w:rFonts w:ascii="Verdana" w:hAnsi="Verdana"/>
                  <w:sz w:val="20"/>
                </w:rPr>
                <w:t>pieteikuma</w:t>
              </w:r>
            </w:smartTag>
            <w:r w:rsidRPr="00932406">
              <w:rPr>
                <w:rFonts w:ascii="Verdana" w:hAnsi="Verdana"/>
                <w:sz w:val="20"/>
              </w:rPr>
              <w:t xml:space="preserve"> (projektu vērtēšanas 2.posms) pārbaude, precizējumu pieprasīšana un </w:t>
            </w:r>
            <w:r w:rsidRPr="00932406">
              <w:rPr>
                <w:rFonts w:ascii="Verdana" w:hAnsi="Verdana"/>
                <w:sz w:val="20"/>
              </w:rPr>
              <w:lastRenderedPageBreak/>
              <w:t>lēmums par finansējuma piešķiršanu vai noraidīšanu.</w:t>
            </w:r>
          </w:p>
        </w:tc>
        <w:tc>
          <w:tcPr>
            <w:tcW w:w="4140" w:type="dxa"/>
          </w:tcPr>
          <w:p w14:paraId="7F5F5EC8" w14:textId="77777777" w:rsidR="006A25A0" w:rsidRPr="00932406" w:rsidRDefault="006A25A0" w:rsidP="00010273">
            <w:pPr>
              <w:jc w:val="both"/>
              <w:rPr>
                <w:rFonts w:ascii="Verdana" w:hAnsi="Verdana"/>
                <w:sz w:val="20"/>
              </w:rPr>
            </w:pPr>
            <w:r w:rsidRPr="00932406">
              <w:rPr>
                <w:rFonts w:ascii="Verdana" w:hAnsi="Verdana"/>
                <w:sz w:val="20"/>
              </w:rPr>
              <w:lastRenderedPageBreak/>
              <w:t>Pilnā projekta pieteikuma pārbaude:</w:t>
            </w:r>
          </w:p>
          <w:p w14:paraId="08C41E30" w14:textId="77777777" w:rsidR="006A25A0" w:rsidRPr="00932406" w:rsidRDefault="006A25A0" w:rsidP="007973F7">
            <w:pPr>
              <w:pStyle w:val="ListParagraph"/>
              <w:numPr>
                <w:ilvl w:val="0"/>
                <w:numId w:val="80"/>
              </w:numPr>
              <w:spacing w:after="80" w:line="240" w:lineRule="auto"/>
              <w:ind w:left="336"/>
              <w:jc w:val="both"/>
              <w:rPr>
                <w:rFonts w:ascii="Verdana" w:hAnsi="Verdana"/>
                <w:sz w:val="20"/>
              </w:rPr>
            </w:pPr>
            <w:r w:rsidRPr="00932406">
              <w:rPr>
                <w:rFonts w:ascii="Verdana" w:hAnsi="Verdana"/>
                <w:sz w:val="20"/>
              </w:rPr>
              <w:t xml:space="preserve">Novērtējuma veidlapas </w:t>
            </w:r>
            <w:r>
              <w:rPr>
                <w:rFonts w:ascii="Verdana" w:hAnsi="Verdana"/>
                <w:sz w:val="20"/>
              </w:rPr>
              <w:t xml:space="preserve">augšupielāde EMS (dati netiek ielasīti EMS, bet veidlapa tiek saglabāta EMS kā pielikuma dokuments projekta sadaļas </w:t>
            </w:r>
            <w:r>
              <w:rPr>
                <w:rFonts w:ascii="Verdana" w:hAnsi="Verdana"/>
                <w:sz w:val="20"/>
              </w:rPr>
              <w:lastRenderedPageBreak/>
              <w:t>“projekta pieteikums” apakšsadaļā “projekta pilnais pieteikums”</w:t>
            </w:r>
            <w:r w:rsidRPr="00932406">
              <w:rPr>
                <w:rFonts w:ascii="Verdana" w:hAnsi="Verdana"/>
                <w:sz w:val="20"/>
              </w:rPr>
              <w:t>;</w:t>
            </w:r>
          </w:p>
          <w:p w14:paraId="66C6D0E8" w14:textId="77777777" w:rsidR="006A25A0" w:rsidRPr="00932406" w:rsidRDefault="006A25A0" w:rsidP="007973F7">
            <w:pPr>
              <w:pStyle w:val="ListParagraph"/>
              <w:numPr>
                <w:ilvl w:val="0"/>
                <w:numId w:val="80"/>
              </w:numPr>
              <w:spacing w:after="80" w:line="240" w:lineRule="auto"/>
              <w:ind w:left="336"/>
              <w:jc w:val="both"/>
              <w:rPr>
                <w:rFonts w:ascii="Verdana" w:hAnsi="Verdana"/>
                <w:sz w:val="20"/>
              </w:rPr>
            </w:pPr>
            <w:r w:rsidRPr="00932406">
              <w:rPr>
                <w:rFonts w:ascii="Verdana" w:hAnsi="Verdana"/>
                <w:sz w:val="20"/>
              </w:rPr>
              <w:t>Ir iespējama komentāru ievietošana atsevišķā datu laukā pēc AUK sanāksmes.</w:t>
            </w:r>
          </w:p>
          <w:p w14:paraId="74493A55" w14:textId="77777777" w:rsidR="006A25A0" w:rsidRPr="00932406" w:rsidRDefault="006A25A0" w:rsidP="007973F7">
            <w:pPr>
              <w:pStyle w:val="ListParagraph"/>
              <w:numPr>
                <w:ilvl w:val="0"/>
                <w:numId w:val="80"/>
              </w:numPr>
              <w:spacing w:after="80" w:line="240" w:lineRule="auto"/>
              <w:ind w:left="336"/>
              <w:jc w:val="both"/>
              <w:rPr>
                <w:rFonts w:ascii="Verdana" w:hAnsi="Verdana"/>
                <w:sz w:val="20"/>
              </w:rPr>
            </w:pPr>
            <w:r w:rsidRPr="00932406">
              <w:rPr>
                <w:rFonts w:ascii="Verdana" w:hAnsi="Verdana"/>
                <w:sz w:val="20"/>
              </w:rPr>
              <w:t>Precizējumu nepieciešamības gadījumā VI, ATS sagatavotais dokuments PDF formātā var tikt augšuplādēts EMS un tam var norādīt termiņa iestāšanos.</w:t>
            </w:r>
          </w:p>
          <w:p w14:paraId="384FB7DB" w14:textId="77777777" w:rsidR="006A25A0" w:rsidRPr="00932406" w:rsidRDefault="006A25A0" w:rsidP="00010273">
            <w:pPr>
              <w:ind w:left="336"/>
              <w:jc w:val="both"/>
              <w:rPr>
                <w:rFonts w:ascii="Verdana" w:hAnsi="Verdana"/>
                <w:sz w:val="20"/>
              </w:rPr>
            </w:pPr>
          </w:p>
        </w:tc>
        <w:tc>
          <w:tcPr>
            <w:tcW w:w="1440" w:type="dxa"/>
          </w:tcPr>
          <w:p w14:paraId="654D1277" w14:textId="77777777" w:rsidR="006A25A0" w:rsidRPr="00932406" w:rsidRDefault="006A25A0" w:rsidP="00010273">
            <w:pPr>
              <w:jc w:val="both"/>
              <w:rPr>
                <w:rFonts w:ascii="Verdana" w:hAnsi="Verdana"/>
                <w:sz w:val="20"/>
              </w:rPr>
            </w:pPr>
            <w:smartTag w:uri="schemas-tilde-lv/tildestengine" w:element="currency">
              <w:smartTagPr>
                <w:attr w:name="currency_id" w:val="2"/>
                <w:attr w:name="currency_key" w:val="ATS"/>
                <w:attr w:name="currency_value" w:val="1"/>
                <w:attr w:name="currency_text" w:val="ATS"/>
              </w:smartTagPr>
              <w:r w:rsidRPr="00932406">
                <w:rPr>
                  <w:rFonts w:ascii="Verdana" w:hAnsi="Verdana"/>
                  <w:sz w:val="20"/>
                </w:rPr>
                <w:lastRenderedPageBreak/>
                <w:t>ATS</w:t>
              </w:r>
            </w:smartTag>
          </w:p>
          <w:p w14:paraId="58CA4B20" w14:textId="77777777" w:rsidR="006A25A0" w:rsidRPr="00932406" w:rsidRDefault="006A25A0" w:rsidP="00010273">
            <w:pPr>
              <w:jc w:val="both"/>
              <w:rPr>
                <w:rFonts w:ascii="Verdana" w:hAnsi="Verdana"/>
                <w:sz w:val="20"/>
              </w:rPr>
            </w:pPr>
            <w:r w:rsidRPr="00932406">
              <w:rPr>
                <w:rFonts w:ascii="Verdana" w:hAnsi="Verdana"/>
                <w:sz w:val="20"/>
              </w:rPr>
              <w:t>VI</w:t>
            </w:r>
          </w:p>
        </w:tc>
        <w:tc>
          <w:tcPr>
            <w:tcW w:w="5325" w:type="dxa"/>
          </w:tcPr>
          <w:p w14:paraId="63B0FA0B" w14:textId="77777777" w:rsidR="006A25A0" w:rsidRDefault="006A25A0" w:rsidP="00010273">
            <w:pPr>
              <w:pStyle w:val="ListParagraph"/>
              <w:spacing w:line="240" w:lineRule="auto"/>
              <w:ind w:left="1"/>
              <w:jc w:val="both"/>
              <w:rPr>
                <w:rFonts w:ascii="Verdana" w:hAnsi="Verdana"/>
                <w:sz w:val="20"/>
              </w:rPr>
            </w:pPr>
            <w:r w:rsidRPr="00932406">
              <w:rPr>
                <w:rFonts w:ascii="Verdana" w:hAnsi="Verdana"/>
                <w:sz w:val="20"/>
              </w:rPr>
              <w:t>Lietotāja aizpildīta projekta pilnā pieteikuma pārbaudes veidlapa var tikt augšuplādēta pie attiecīgā projekta sadaļas “projekta pieteikums”</w:t>
            </w:r>
            <w:r>
              <w:rPr>
                <w:rFonts w:ascii="Verdana" w:hAnsi="Verdana"/>
                <w:sz w:val="20"/>
              </w:rPr>
              <w:t xml:space="preserve"> apakšsadaļas</w:t>
            </w:r>
            <w:r w:rsidRPr="00932406">
              <w:rPr>
                <w:rFonts w:ascii="Verdana" w:hAnsi="Verdana"/>
                <w:sz w:val="20"/>
              </w:rPr>
              <w:t xml:space="preserve"> “projekta pilnais pieteikums” kā pielikuma dokuments. </w:t>
            </w:r>
            <w:r>
              <w:rPr>
                <w:rFonts w:ascii="Verdana" w:hAnsi="Verdana"/>
                <w:sz w:val="20"/>
              </w:rPr>
              <w:t xml:space="preserve">Projektu pilnā pieteikuma novērtēšanai ir trīs kārtas: administratīvā, tehniskā </w:t>
            </w:r>
            <w:r>
              <w:rPr>
                <w:rFonts w:ascii="Verdana" w:hAnsi="Verdana"/>
                <w:sz w:val="20"/>
              </w:rPr>
              <w:lastRenderedPageBreak/>
              <w:t xml:space="preserve">un kvalitatīvā vērtēšana. Pie katras kārtas jābūt iespējai augšupielādēt novērtējuma veidlapu. </w:t>
            </w:r>
            <w:r w:rsidRPr="00932406">
              <w:rPr>
                <w:rFonts w:ascii="Verdana" w:hAnsi="Verdana"/>
                <w:sz w:val="20"/>
              </w:rPr>
              <w:t xml:space="preserve">Pie katra augšuplādēta dokumenta jābūt pieejamam papildu laukam komentāriem (500 rakstu zīmes), kurā tiek ierakstīts gala vērtējums pēc AUK komentāra. Aizpildītā pārbaudes lapa ir dokuments, kuru augšuplādē pielikuma formā un dati no tā EMS netiek ielasīti. </w:t>
            </w:r>
          </w:p>
          <w:p w14:paraId="177555A9" w14:textId="77777777" w:rsidR="006A25A0" w:rsidRPr="00932406" w:rsidRDefault="006A25A0" w:rsidP="00010273">
            <w:pPr>
              <w:pStyle w:val="ListParagraph"/>
              <w:spacing w:line="240" w:lineRule="auto"/>
              <w:ind w:left="1"/>
              <w:jc w:val="both"/>
              <w:rPr>
                <w:rFonts w:ascii="Verdana" w:hAnsi="Verdana"/>
                <w:spacing w:val="-14"/>
                <w:sz w:val="20"/>
              </w:rPr>
            </w:pPr>
            <w:r>
              <w:rPr>
                <w:rFonts w:ascii="Verdana" w:hAnsi="Verdana"/>
                <w:sz w:val="20"/>
              </w:rPr>
              <w:t xml:space="preserve">Administratīvajai un tehniskajai novērtēšanai </w:t>
            </w:r>
            <w:r w:rsidRPr="0085762A">
              <w:rPr>
                <w:rFonts w:ascii="Verdana" w:hAnsi="Verdana"/>
                <w:sz w:val="20"/>
              </w:rPr>
              <w:t>var uzstādīt gala vērtējuma pazīmi („</w:t>
            </w:r>
            <w:r>
              <w:rPr>
                <w:rFonts w:ascii="Verdana" w:hAnsi="Verdana"/>
                <w:i/>
                <w:sz w:val="20"/>
              </w:rPr>
              <w:t>Apstiprināts</w:t>
            </w:r>
            <w:r w:rsidRPr="0085762A">
              <w:rPr>
                <w:rFonts w:ascii="Verdana" w:hAnsi="Verdana"/>
                <w:sz w:val="20"/>
              </w:rPr>
              <w:t>” vai „</w:t>
            </w:r>
            <w:r>
              <w:rPr>
                <w:rFonts w:ascii="Verdana" w:hAnsi="Verdana"/>
                <w:i/>
                <w:sz w:val="20"/>
              </w:rPr>
              <w:t>Noraidīts”</w:t>
            </w:r>
            <w:r w:rsidRPr="0085762A">
              <w:rPr>
                <w:rFonts w:ascii="Verdana" w:hAnsi="Verdana"/>
                <w:sz w:val="20"/>
              </w:rPr>
              <w:t>)</w:t>
            </w:r>
            <w:r>
              <w:rPr>
                <w:rFonts w:ascii="Verdana" w:hAnsi="Verdana"/>
                <w:sz w:val="20"/>
              </w:rPr>
              <w:t>, norādot lēmuma pieņemšanas datumu</w:t>
            </w:r>
            <w:r w:rsidRPr="0085762A">
              <w:rPr>
                <w:rFonts w:ascii="Verdana" w:hAnsi="Verdana"/>
                <w:sz w:val="20"/>
              </w:rPr>
              <w:t>.</w:t>
            </w:r>
            <w:r>
              <w:rPr>
                <w:rFonts w:ascii="Verdana" w:hAnsi="Verdana"/>
                <w:sz w:val="20"/>
              </w:rPr>
              <w:t xml:space="preserve"> </w:t>
            </w:r>
          </w:p>
          <w:p w14:paraId="0B63E9D2" w14:textId="77777777" w:rsidR="006A25A0" w:rsidRDefault="006A25A0" w:rsidP="00010273">
            <w:pPr>
              <w:pStyle w:val="ListParagraph"/>
              <w:spacing w:line="240" w:lineRule="auto"/>
              <w:ind w:left="0"/>
              <w:jc w:val="both"/>
              <w:rPr>
                <w:rFonts w:ascii="Verdana" w:hAnsi="Verdana"/>
                <w:sz w:val="20"/>
              </w:rPr>
            </w:pPr>
            <w:r>
              <w:rPr>
                <w:rFonts w:ascii="Verdana" w:hAnsi="Verdana"/>
                <w:sz w:val="20"/>
              </w:rPr>
              <w:t xml:space="preserve">Kvalitatīvajai vērtēšana </w:t>
            </w:r>
            <w:r w:rsidRPr="00932406">
              <w:rPr>
                <w:rFonts w:ascii="Verdana" w:hAnsi="Verdana"/>
                <w:sz w:val="20"/>
              </w:rPr>
              <w:t xml:space="preserve">var uzstādīt vērtējuma atzīmi </w:t>
            </w:r>
            <w:r w:rsidRPr="0085762A">
              <w:rPr>
                <w:rFonts w:ascii="Verdana" w:hAnsi="Verdana"/>
                <w:sz w:val="20"/>
              </w:rPr>
              <w:t>(„</w:t>
            </w:r>
            <w:r>
              <w:rPr>
                <w:rFonts w:ascii="Verdana" w:hAnsi="Verdana"/>
                <w:i/>
                <w:sz w:val="20"/>
              </w:rPr>
              <w:t>Apstiprināts</w:t>
            </w:r>
            <w:r w:rsidRPr="0085762A">
              <w:rPr>
                <w:rFonts w:ascii="Verdana" w:hAnsi="Verdana"/>
                <w:sz w:val="20"/>
              </w:rPr>
              <w:t>”</w:t>
            </w:r>
            <w:r>
              <w:rPr>
                <w:rFonts w:ascii="Verdana" w:hAnsi="Verdana"/>
                <w:sz w:val="20"/>
              </w:rPr>
              <w:t xml:space="preserve">, </w:t>
            </w:r>
            <w:r w:rsidRPr="00863E29">
              <w:rPr>
                <w:rFonts w:ascii="Verdana" w:hAnsi="Verdana"/>
                <w:i/>
                <w:sz w:val="20"/>
              </w:rPr>
              <w:t>“Apstiprināts ar nosacījumiem”</w:t>
            </w:r>
            <w:r w:rsidRPr="0085762A">
              <w:rPr>
                <w:rFonts w:ascii="Verdana" w:hAnsi="Verdana"/>
                <w:sz w:val="20"/>
              </w:rPr>
              <w:t xml:space="preserve"> vai „</w:t>
            </w:r>
            <w:r>
              <w:rPr>
                <w:rFonts w:ascii="Verdana" w:hAnsi="Verdana"/>
                <w:i/>
                <w:sz w:val="20"/>
              </w:rPr>
              <w:t>Noraidīts”</w:t>
            </w:r>
            <w:r w:rsidRPr="0085762A">
              <w:rPr>
                <w:rFonts w:ascii="Verdana" w:hAnsi="Verdana"/>
                <w:sz w:val="20"/>
              </w:rPr>
              <w:t>)</w:t>
            </w:r>
            <w:r>
              <w:rPr>
                <w:rFonts w:ascii="Verdana" w:hAnsi="Verdana"/>
                <w:sz w:val="20"/>
              </w:rPr>
              <w:t>, norādot AUK lēmumu pieņemšanas datumus</w:t>
            </w:r>
            <w:r w:rsidRPr="0085762A">
              <w:rPr>
                <w:rFonts w:ascii="Verdana" w:hAnsi="Verdana"/>
                <w:sz w:val="20"/>
              </w:rPr>
              <w:t>.</w:t>
            </w:r>
            <w:r>
              <w:rPr>
                <w:rFonts w:ascii="Verdana" w:hAnsi="Verdana"/>
                <w:sz w:val="20"/>
              </w:rPr>
              <w:t xml:space="preserve"> </w:t>
            </w:r>
          </w:p>
          <w:p w14:paraId="130DE453" w14:textId="77777777" w:rsidR="006A25A0" w:rsidRDefault="006A25A0" w:rsidP="00010273">
            <w:pPr>
              <w:jc w:val="both"/>
              <w:rPr>
                <w:rFonts w:ascii="Verdana" w:hAnsi="Verdana"/>
                <w:sz w:val="20"/>
              </w:rPr>
            </w:pPr>
            <w:r>
              <w:rPr>
                <w:rFonts w:ascii="Verdana" w:hAnsi="Verdana"/>
                <w:sz w:val="20"/>
              </w:rPr>
              <w:t xml:space="preserve">Gadījumā, ja pēc 2.posma vērtēšanas projekts tiek “Apstiprināts ar nosacījumiem”, jāparedz iespēja pievienot sistēmā nosacījumus, kuri jāņem vērā pirms projekta ieviešanas līguma. Attiecīgi jāparedz iespēju atzīmēt nosacījumu izpildi (dokumentu augšupielāde) un izpildes datuma norādīšanu. </w:t>
            </w:r>
          </w:p>
          <w:p w14:paraId="16FCFF20" w14:textId="77777777" w:rsidR="006A25A0" w:rsidRPr="00932406" w:rsidRDefault="006A25A0" w:rsidP="00010273">
            <w:pPr>
              <w:jc w:val="both"/>
              <w:rPr>
                <w:rFonts w:ascii="Verdana" w:hAnsi="Verdana"/>
                <w:sz w:val="20"/>
              </w:rPr>
            </w:pPr>
            <w:r w:rsidRPr="00932406">
              <w:rPr>
                <w:rFonts w:ascii="Verdana" w:hAnsi="Verdana"/>
                <w:sz w:val="20"/>
              </w:rPr>
              <w:t xml:space="preserve">Ja ir veikta izvēle </w:t>
            </w:r>
            <w:r w:rsidRPr="00932406">
              <w:rPr>
                <w:rFonts w:ascii="Verdana" w:hAnsi="Verdana"/>
                <w:i/>
                <w:sz w:val="20"/>
              </w:rPr>
              <w:t>“Apstiprināts”</w:t>
            </w:r>
            <w:r w:rsidRPr="00932406">
              <w:rPr>
                <w:rFonts w:ascii="Verdana" w:hAnsi="Verdana"/>
                <w:sz w:val="20"/>
              </w:rPr>
              <w:t xml:space="preserve">, tad automātiski tiek atļauta pāreja uz līguma sadaļu (piemēram, tiek </w:t>
            </w:r>
            <w:r>
              <w:rPr>
                <w:rFonts w:ascii="Verdana" w:hAnsi="Verdana"/>
                <w:sz w:val="20"/>
              </w:rPr>
              <w:t>iespējota pieeja attiecīgajai sadaļai</w:t>
            </w:r>
            <w:r w:rsidRPr="00932406">
              <w:rPr>
                <w:rFonts w:ascii="Verdana" w:hAnsi="Verdana"/>
                <w:sz w:val="20"/>
              </w:rPr>
              <w:t xml:space="preserve">), kas atrodama pie attiecīgā projekta. Gadījumā, ja pārbaudes rezultāts ir </w:t>
            </w:r>
            <w:r w:rsidRPr="00932406">
              <w:rPr>
                <w:rFonts w:ascii="Verdana" w:hAnsi="Verdana"/>
                <w:i/>
                <w:sz w:val="20"/>
              </w:rPr>
              <w:t>“Noraidīts”</w:t>
            </w:r>
            <w:r w:rsidRPr="00932406">
              <w:rPr>
                <w:rFonts w:ascii="Verdana" w:hAnsi="Verdana"/>
                <w:sz w:val="20"/>
              </w:rPr>
              <w:t xml:space="preserve">, projekta pilnā pieteikuma dati tiek saglabāti EMS arī tad, ja projekts nav ticis apstiprināts un ieguvis Programmas finansējumu. </w:t>
            </w:r>
          </w:p>
          <w:p w14:paraId="02D4203B" w14:textId="77777777" w:rsidR="006A25A0" w:rsidRDefault="006A25A0" w:rsidP="00010273">
            <w:pPr>
              <w:jc w:val="both"/>
              <w:rPr>
                <w:rFonts w:ascii="Verdana" w:hAnsi="Verdana"/>
                <w:sz w:val="20"/>
              </w:rPr>
            </w:pPr>
            <w:r w:rsidRPr="00932406">
              <w:rPr>
                <w:rFonts w:ascii="Verdana" w:hAnsi="Verdana"/>
                <w:sz w:val="20"/>
              </w:rPr>
              <w:t xml:space="preserve">Projekta pieteicējs precizējumus iesniedz kā: </w:t>
            </w:r>
          </w:p>
          <w:p w14:paraId="1EE5345A" w14:textId="77777777" w:rsidR="006A25A0" w:rsidRDefault="006A25A0" w:rsidP="00010273">
            <w:pPr>
              <w:jc w:val="both"/>
              <w:rPr>
                <w:rFonts w:ascii="Verdana" w:hAnsi="Verdana"/>
                <w:sz w:val="20"/>
              </w:rPr>
            </w:pPr>
            <w:r w:rsidRPr="00932406">
              <w:rPr>
                <w:rFonts w:ascii="Verdana" w:hAnsi="Verdana"/>
                <w:sz w:val="20"/>
              </w:rPr>
              <w:t xml:space="preserve">1) papildinātu projekta pieteikumu. Augšuplādējot jauno projektu pieteikumu ar precizēto informāciju iepriekš augšuplādētā pieteikuma forma ir jāsaglabā EMS (sadaļas “projekta pieteikums” </w:t>
            </w:r>
            <w:r w:rsidRPr="00932406">
              <w:rPr>
                <w:rFonts w:ascii="Verdana" w:hAnsi="Verdana"/>
                <w:sz w:val="20"/>
              </w:rPr>
              <w:lastRenderedPageBreak/>
              <w:t xml:space="preserve">apakšsadaļā “projekta pilnais pieteikums” pielikumos) un </w:t>
            </w:r>
          </w:p>
          <w:p w14:paraId="5A162E06" w14:textId="77777777" w:rsidR="006A25A0" w:rsidRPr="00932406" w:rsidRDefault="006A25A0" w:rsidP="00010273">
            <w:pPr>
              <w:jc w:val="both"/>
              <w:rPr>
                <w:rFonts w:ascii="Verdana" w:hAnsi="Verdana"/>
                <w:sz w:val="20"/>
              </w:rPr>
            </w:pPr>
            <w:r w:rsidRPr="00932406">
              <w:rPr>
                <w:rFonts w:ascii="Verdana" w:hAnsi="Verdana"/>
                <w:sz w:val="20"/>
              </w:rPr>
              <w:t>2) papildu dokumentu veidā, kurus augšuplādē Lietotājs no ATS vai VI pie attiecīgā projekta sadaļas “projekta pieteikums” apakšsadaļas “projekta pilnais pieteikums” (EMS jāvar automātiski norādīt augšuplādes datumu).</w:t>
            </w:r>
          </w:p>
          <w:p w14:paraId="1FF0780B" w14:textId="77777777" w:rsidR="006A25A0" w:rsidRPr="00932406" w:rsidRDefault="006A25A0" w:rsidP="00010273">
            <w:pPr>
              <w:jc w:val="both"/>
              <w:rPr>
                <w:rFonts w:ascii="Verdana" w:hAnsi="Verdana"/>
                <w:sz w:val="20"/>
              </w:rPr>
            </w:pPr>
            <w:r w:rsidRPr="00932406">
              <w:rPr>
                <w:rFonts w:ascii="Verdana" w:hAnsi="Verdana"/>
                <w:sz w:val="20"/>
              </w:rPr>
              <w:t xml:space="preserve">Pēc precizējumu ievietošanas veic atzīmi “Apstiprināts” apakšsadaļā “Projekta pilnais pieteikums”, kā rezultātā automātiski tiek </w:t>
            </w:r>
            <w:r>
              <w:rPr>
                <w:rFonts w:ascii="Verdana" w:hAnsi="Verdana"/>
                <w:sz w:val="20"/>
              </w:rPr>
              <w:t>ie</w:t>
            </w:r>
            <w:r w:rsidRPr="00932406">
              <w:rPr>
                <w:rFonts w:ascii="Verdana" w:hAnsi="Verdana"/>
                <w:sz w:val="20"/>
              </w:rPr>
              <w:t>spējota sadaļa “Līgums” pie attiecīgā projekta.</w:t>
            </w:r>
          </w:p>
        </w:tc>
      </w:tr>
      <w:tr w:rsidR="006A25A0" w:rsidRPr="00865EB7" w14:paraId="1C627230" w14:textId="77777777" w:rsidTr="00681C50">
        <w:tc>
          <w:tcPr>
            <w:tcW w:w="691" w:type="dxa"/>
          </w:tcPr>
          <w:p w14:paraId="38EB12D9" w14:textId="77777777" w:rsidR="006A25A0" w:rsidRPr="00932406" w:rsidRDefault="006A25A0" w:rsidP="00681C50">
            <w:pPr>
              <w:rPr>
                <w:rFonts w:ascii="Verdana" w:hAnsi="Verdana"/>
                <w:sz w:val="20"/>
              </w:rPr>
            </w:pPr>
            <w:r w:rsidRPr="00932406">
              <w:rPr>
                <w:rFonts w:ascii="Verdana" w:hAnsi="Verdana"/>
                <w:sz w:val="20"/>
              </w:rPr>
              <w:lastRenderedPageBreak/>
              <w:t>10.</w:t>
            </w:r>
          </w:p>
        </w:tc>
        <w:tc>
          <w:tcPr>
            <w:tcW w:w="2404" w:type="dxa"/>
          </w:tcPr>
          <w:p w14:paraId="2D3EE72D" w14:textId="77777777" w:rsidR="006A25A0" w:rsidRPr="00932406" w:rsidRDefault="006A25A0" w:rsidP="00681C50">
            <w:pPr>
              <w:rPr>
                <w:rFonts w:ascii="Verdana" w:hAnsi="Verdana"/>
                <w:sz w:val="20"/>
              </w:rPr>
            </w:pPr>
            <w:r>
              <w:rPr>
                <w:rFonts w:ascii="Verdana" w:hAnsi="Verdana"/>
                <w:sz w:val="20"/>
              </w:rPr>
              <w:t>Projekta pilnā pieteikuma novērtēšanas (projektu vērtēšanas 2.posms) statistikas dati</w:t>
            </w:r>
          </w:p>
        </w:tc>
        <w:tc>
          <w:tcPr>
            <w:tcW w:w="4140" w:type="dxa"/>
          </w:tcPr>
          <w:p w14:paraId="613762BE" w14:textId="77777777" w:rsidR="006A25A0" w:rsidRPr="00932406" w:rsidRDefault="006A25A0" w:rsidP="00010273">
            <w:pPr>
              <w:jc w:val="both"/>
              <w:rPr>
                <w:rFonts w:ascii="Verdana" w:hAnsi="Verdana"/>
                <w:sz w:val="20"/>
              </w:rPr>
            </w:pPr>
            <w:r w:rsidRPr="00932406">
              <w:rPr>
                <w:rFonts w:ascii="Verdana" w:hAnsi="Verdana"/>
                <w:sz w:val="20"/>
              </w:rPr>
              <w:t>Sagatavo atbilstības pārbaudes rezultātu pārskatu visiem konkursu kārtas pieteikumiem.</w:t>
            </w:r>
          </w:p>
        </w:tc>
        <w:tc>
          <w:tcPr>
            <w:tcW w:w="1440" w:type="dxa"/>
          </w:tcPr>
          <w:p w14:paraId="24D3F21C" w14:textId="77777777" w:rsidR="006A25A0" w:rsidRPr="00932406" w:rsidRDefault="006A25A0" w:rsidP="00010273">
            <w:pPr>
              <w:jc w:val="both"/>
              <w:rPr>
                <w:rFonts w:ascii="Verdana" w:hAnsi="Verdana"/>
                <w:sz w:val="20"/>
              </w:rPr>
            </w:pPr>
            <w:smartTag w:uri="schemas-tilde-lv/tildestengine" w:element="currency">
              <w:smartTagPr>
                <w:attr w:name="currency_id" w:val="2"/>
                <w:attr w:name="currency_key" w:val="ATS"/>
                <w:attr w:name="currency_value" w:val="1"/>
                <w:attr w:name="currency_text" w:val="ATS"/>
              </w:smartTagPr>
              <w:r w:rsidRPr="00932406">
                <w:rPr>
                  <w:rFonts w:ascii="Verdana" w:hAnsi="Verdana"/>
                  <w:sz w:val="20"/>
                </w:rPr>
                <w:t>ATS</w:t>
              </w:r>
            </w:smartTag>
          </w:p>
          <w:p w14:paraId="71FBE2E7" w14:textId="77777777" w:rsidR="006A25A0" w:rsidRPr="00932406" w:rsidRDefault="006A25A0" w:rsidP="00010273">
            <w:pPr>
              <w:jc w:val="both"/>
              <w:rPr>
                <w:rFonts w:ascii="Verdana" w:hAnsi="Verdana"/>
                <w:sz w:val="20"/>
              </w:rPr>
            </w:pPr>
            <w:r w:rsidRPr="00932406">
              <w:rPr>
                <w:rFonts w:ascii="Verdana" w:hAnsi="Verdana"/>
                <w:sz w:val="20"/>
              </w:rPr>
              <w:t>VI</w:t>
            </w:r>
          </w:p>
        </w:tc>
        <w:tc>
          <w:tcPr>
            <w:tcW w:w="5325" w:type="dxa"/>
          </w:tcPr>
          <w:p w14:paraId="673CA3BD" w14:textId="77777777" w:rsidR="006A25A0" w:rsidRPr="00932406" w:rsidRDefault="006A25A0" w:rsidP="00010273">
            <w:pPr>
              <w:jc w:val="both"/>
              <w:rPr>
                <w:rFonts w:ascii="Verdana" w:hAnsi="Verdana"/>
                <w:sz w:val="20"/>
              </w:rPr>
            </w:pPr>
            <w:r w:rsidRPr="00932406">
              <w:rPr>
                <w:rFonts w:ascii="Verdana" w:hAnsi="Verdana"/>
                <w:sz w:val="20"/>
              </w:rPr>
              <w:t xml:space="preserve">Lietotājs var izveidot </w:t>
            </w:r>
            <w:r>
              <w:rPr>
                <w:rFonts w:ascii="Verdana" w:hAnsi="Verdana"/>
                <w:sz w:val="20"/>
              </w:rPr>
              <w:t xml:space="preserve">statistikas </w:t>
            </w:r>
            <w:r w:rsidRPr="00932406">
              <w:rPr>
                <w:rFonts w:ascii="Verdana" w:hAnsi="Verdana"/>
                <w:sz w:val="20"/>
              </w:rPr>
              <w:t>pārskatus „Excel” formātā par apstiprināto un noraidīto projektu skaitu, partneriem, summām,</w:t>
            </w:r>
            <w:r>
              <w:rPr>
                <w:rFonts w:ascii="Verdana" w:hAnsi="Verdana"/>
                <w:sz w:val="20"/>
              </w:rPr>
              <w:t xml:space="preserve"> reģioniem utt., atbilstoši pilnajā pieteikumā</w:t>
            </w:r>
            <w:r w:rsidRPr="00932406">
              <w:rPr>
                <w:rFonts w:ascii="Verdana" w:hAnsi="Verdana"/>
                <w:sz w:val="20"/>
              </w:rPr>
              <w:t xml:space="preserve"> norādī</w:t>
            </w:r>
            <w:r>
              <w:rPr>
                <w:rFonts w:ascii="Verdana" w:hAnsi="Verdana"/>
                <w:sz w:val="20"/>
              </w:rPr>
              <w:t>tajai informācijai, kas pārnesta EMS attiecīgajos datu laukos.</w:t>
            </w:r>
            <w:r w:rsidRPr="00932406">
              <w:rPr>
                <w:rFonts w:ascii="Verdana" w:hAnsi="Verdana"/>
                <w:sz w:val="20"/>
              </w:rPr>
              <w:t xml:space="preserve"> </w:t>
            </w:r>
          </w:p>
        </w:tc>
      </w:tr>
      <w:tr w:rsidR="006A25A0" w:rsidRPr="00865EB7" w14:paraId="3301A58D" w14:textId="77777777" w:rsidTr="00681C50">
        <w:tc>
          <w:tcPr>
            <w:tcW w:w="691" w:type="dxa"/>
          </w:tcPr>
          <w:p w14:paraId="07C35DD4" w14:textId="77777777" w:rsidR="006A25A0" w:rsidRPr="00932406" w:rsidRDefault="006A25A0" w:rsidP="00681C50">
            <w:pPr>
              <w:rPr>
                <w:rFonts w:ascii="Verdana" w:hAnsi="Verdana"/>
                <w:sz w:val="20"/>
              </w:rPr>
            </w:pPr>
            <w:r w:rsidRPr="00932406">
              <w:rPr>
                <w:rFonts w:ascii="Verdana" w:hAnsi="Verdana"/>
                <w:sz w:val="20"/>
              </w:rPr>
              <w:t>1</w:t>
            </w:r>
            <w:r>
              <w:rPr>
                <w:rFonts w:ascii="Verdana" w:hAnsi="Verdana"/>
                <w:sz w:val="20"/>
              </w:rPr>
              <w:t>1</w:t>
            </w:r>
            <w:r w:rsidRPr="00932406">
              <w:rPr>
                <w:rFonts w:ascii="Verdana" w:hAnsi="Verdana"/>
                <w:sz w:val="20"/>
              </w:rPr>
              <w:t>.</w:t>
            </w:r>
          </w:p>
        </w:tc>
        <w:tc>
          <w:tcPr>
            <w:tcW w:w="2404" w:type="dxa"/>
          </w:tcPr>
          <w:p w14:paraId="6CF33EF1" w14:textId="77777777" w:rsidR="006A25A0" w:rsidRPr="00932406" w:rsidRDefault="006A25A0" w:rsidP="00681C50">
            <w:pPr>
              <w:rPr>
                <w:rFonts w:ascii="Verdana" w:hAnsi="Verdana"/>
                <w:sz w:val="20"/>
              </w:rPr>
            </w:pPr>
            <w:smartTag w:uri="schemas-tilde-lv/tildestengine" w:element="veidnes">
              <w:smartTagPr>
                <w:attr w:name="text" w:val="Līguma"/>
                <w:attr w:name="id" w:val="-1"/>
                <w:attr w:name="baseform" w:val="līgum|s"/>
              </w:smartTagPr>
              <w:r w:rsidRPr="00932406">
                <w:rPr>
                  <w:rFonts w:ascii="Verdana" w:hAnsi="Verdana"/>
                  <w:sz w:val="20"/>
                </w:rPr>
                <w:t>Līguma</w:t>
              </w:r>
            </w:smartTag>
            <w:r w:rsidRPr="00932406">
              <w:rPr>
                <w:rFonts w:ascii="Verdana" w:hAnsi="Verdana"/>
                <w:sz w:val="20"/>
              </w:rPr>
              <w:t xml:space="preserve"> slēgšana (skanētu </w:t>
            </w:r>
            <w:smartTag w:uri="schemas-tilde-lv/tildestengine" w:element="veidnes">
              <w:smartTagPr>
                <w:attr w:name="text" w:val="līgumu"/>
                <w:attr w:name="id" w:val="-1"/>
                <w:attr w:name="baseform" w:val="līgum|s"/>
              </w:smartTagPr>
              <w:r w:rsidRPr="00932406">
                <w:rPr>
                  <w:rFonts w:ascii="Verdana" w:hAnsi="Verdana"/>
                  <w:sz w:val="20"/>
                </w:rPr>
                <w:t>līgumu</w:t>
              </w:r>
            </w:smartTag>
            <w:r w:rsidRPr="00932406">
              <w:rPr>
                <w:rFonts w:ascii="Verdana" w:hAnsi="Verdana"/>
                <w:sz w:val="20"/>
              </w:rPr>
              <w:t xml:space="preserve"> augšupielādēšana). Līguma grozījumi</w:t>
            </w:r>
          </w:p>
        </w:tc>
        <w:tc>
          <w:tcPr>
            <w:tcW w:w="4140" w:type="dxa"/>
          </w:tcPr>
          <w:p w14:paraId="4AC294D8" w14:textId="77777777" w:rsidR="006A25A0" w:rsidRPr="00932406" w:rsidRDefault="006A25A0" w:rsidP="00010273">
            <w:pPr>
              <w:jc w:val="both"/>
              <w:rPr>
                <w:rFonts w:ascii="Verdana" w:hAnsi="Verdana"/>
                <w:sz w:val="20"/>
              </w:rPr>
            </w:pPr>
            <w:smartTag w:uri="schemas-tilde-lv/tildestengine" w:element="veidnes">
              <w:smartTagPr>
                <w:attr w:name="text" w:val="Līguma"/>
                <w:attr w:name="id" w:val="-1"/>
                <w:attr w:name="baseform" w:val="līgum|s"/>
              </w:smartTagPr>
              <w:r w:rsidRPr="00932406">
                <w:rPr>
                  <w:rFonts w:ascii="Verdana" w:hAnsi="Verdana"/>
                  <w:sz w:val="20"/>
                </w:rPr>
                <w:t>Līguma</w:t>
              </w:r>
            </w:smartTag>
            <w:r w:rsidRPr="00932406">
              <w:rPr>
                <w:rFonts w:ascii="Verdana" w:hAnsi="Verdana"/>
                <w:sz w:val="20"/>
              </w:rPr>
              <w:t xml:space="preserve"> slēgšana ar vadošo partneri par finansējuma piešķiršanu.</w:t>
            </w:r>
          </w:p>
          <w:p w14:paraId="25D4EE86" w14:textId="77777777" w:rsidR="006A25A0" w:rsidRPr="00932406" w:rsidRDefault="006A25A0" w:rsidP="007973F7">
            <w:pPr>
              <w:numPr>
                <w:ilvl w:val="0"/>
                <w:numId w:val="57"/>
              </w:numPr>
              <w:spacing w:after="40"/>
              <w:jc w:val="both"/>
              <w:rPr>
                <w:rFonts w:ascii="Verdana" w:hAnsi="Verdana"/>
                <w:sz w:val="20"/>
              </w:rPr>
            </w:pPr>
            <w:smartTag w:uri="schemas-tilde-lv/tildestengine" w:element="veidnes">
              <w:smartTagPr>
                <w:attr w:name="baseform" w:val="pieteikum|s"/>
                <w:attr w:name="id" w:val="-1"/>
                <w:attr w:name="text" w:val="pieteikuma"/>
              </w:smartTagPr>
              <w:r w:rsidRPr="00932406">
                <w:rPr>
                  <w:rFonts w:ascii="Verdana" w:hAnsi="Verdana"/>
                  <w:sz w:val="20"/>
                </w:rPr>
                <w:t>Pieteikuma</w:t>
              </w:r>
            </w:smartTag>
            <w:r w:rsidRPr="00932406">
              <w:rPr>
                <w:rFonts w:ascii="Verdana" w:hAnsi="Verdana"/>
                <w:sz w:val="20"/>
              </w:rPr>
              <w:t xml:space="preserve"> </w:t>
            </w:r>
            <w:smartTag w:uri="schemas-tilde-lv/tildestengine" w:element="veidnes">
              <w:smartTagPr>
                <w:attr w:name="baseform" w:val="veidlap|a"/>
                <w:attr w:name="id" w:val="-1"/>
                <w:attr w:name="text" w:val="veidlapas"/>
              </w:smartTagPr>
              <w:r w:rsidRPr="00932406">
                <w:rPr>
                  <w:rFonts w:ascii="Verdana" w:hAnsi="Verdana"/>
                  <w:sz w:val="20"/>
                </w:rPr>
                <w:t>veidlapas</w:t>
              </w:r>
            </w:smartTag>
            <w:r w:rsidRPr="00932406">
              <w:rPr>
                <w:rFonts w:ascii="Verdana" w:hAnsi="Verdana"/>
                <w:sz w:val="20"/>
              </w:rPr>
              <w:t xml:space="preserve"> importēšana, ja </w:t>
            </w:r>
            <w:smartTag w:uri="schemas-tilde-lv/tildestengine" w:element="veidnes">
              <w:smartTagPr>
                <w:attr w:name="baseform" w:val="pieteikum|s"/>
                <w:attr w:name="id" w:val="-1"/>
                <w:attr w:name="text" w:val="pieteikuma"/>
              </w:smartTagPr>
              <w:r w:rsidRPr="00932406">
                <w:rPr>
                  <w:rFonts w:ascii="Verdana" w:hAnsi="Verdana"/>
                  <w:sz w:val="20"/>
                </w:rPr>
                <w:t>pieteikuma</w:t>
              </w:r>
            </w:smartTag>
            <w:r w:rsidRPr="00932406">
              <w:rPr>
                <w:rFonts w:ascii="Verdana" w:hAnsi="Verdana"/>
                <w:sz w:val="20"/>
              </w:rPr>
              <w:t xml:space="preserve"> dati ir mainījušies;</w:t>
            </w:r>
          </w:p>
          <w:p w14:paraId="74CF4C2A" w14:textId="77777777" w:rsidR="006A25A0" w:rsidRPr="00932406" w:rsidRDefault="006A25A0" w:rsidP="007973F7">
            <w:pPr>
              <w:numPr>
                <w:ilvl w:val="0"/>
                <w:numId w:val="57"/>
              </w:numPr>
              <w:spacing w:after="40"/>
              <w:jc w:val="both"/>
              <w:rPr>
                <w:rFonts w:ascii="Verdana" w:hAnsi="Verdana"/>
                <w:sz w:val="20"/>
              </w:rPr>
            </w:pPr>
            <w:smartTag w:uri="schemas-tilde-lv/tildestengine" w:element="veidnes">
              <w:smartTagPr>
                <w:attr w:name="baseform" w:val="līgum|s"/>
                <w:attr w:name="id" w:val="-1"/>
                <w:attr w:name="text" w:val="Līguma"/>
              </w:smartTagPr>
              <w:r w:rsidRPr="00932406">
                <w:rPr>
                  <w:rFonts w:ascii="Verdana" w:hAnsi="Verdana"/>
                  <w:sz w:val="20"/>
                </w:rPr>
                <w:t>Līguma</w:t>
              </w:r>
            </w:smartTag>
            <w:r w:rsidRPr="00932406">
              <w:rPr>
                <w:rFonts w:ascii="Verdana" w:hAnsi="Verdana"/>
                <w:sz w:val="20"/>
              </w:rPr>
              <w:t xml:space="preserve"> dokumentu oriģinālu elektronisko kopiju augšupielādēšana.</w:t>
            </w:r>
          </w:p>
        </w:tc>
        <w:tc>
          <w:tcPr>
            <w:tcW w:w="1440" w:type="dxa"/>
          </w:tcPr>
          <w:p w14:paraId="4FA9DE05" w14:textId="77777777" w:rsidR="006A25A0" w:rsidRPr="00932406" w:rsidRDefault="006A25A0" w:rsidP="00010273">
            <w:pPr>
              <w:jc w:val="both"/>
              <w:rPr>
                <w:rFonts w:ascii="Verdana" w:hAnsi="Verdana"/>
                <w:sz w:val="20"/>
              </w:rPr>
            </w:pPr>
            <w:smartTag w:uri="schemas-tilde-lv/tildestengine" w:element="currency">
              <w:smartTagPr>
                <w:attr w:name="currency_id" w:val="2"/>
                <w:attr w:name="currency_key" w:val="ATS"/>
                <w:attr w:name="currency_value" w:val="1"/>
                <w:attr w:name="currency_text" w:val="ATS"/>
              </w:smartTagPr>
              <w:r w:rsidRPr="00932406">
                <w:rPr>
                  <w:rFonts w:ascii="Verdana" w:hAnsi="Verdana"/>
                  <w:sz w:val="20"/>
                </w:rPr>
                <w:t>ATS</w:t>
              </w:r>
            </w:smartTag>
          </w:p>
          <w:p w14:paraId="42B73BE9" w14:textId="77777777" w:rsidR="006A25A0" w:rsidRPr="00932406" w:rsidRDefault="006A25A0" w:rsidP="00010273">
            <w:pPr>
              <w:jc w:val="both"/>
              <w:rPr>
                <w:rFonts w:ascii="Verdana" w:hAnsi="Verdana"/>
                <w:sz w:val="20"/>
              </w:rPr>
            </w:pPr>
            <w:r w:rsidRPr="00932406">
              <w:rPr>
                <w:rFonts w:ascii="Verdana" w:hAnsi="Verdana"/>
                <w:sz w:val="20"/>
              </w:rPr>
              <w:t>VI, skatīšanās režīmā – PLK, NAI</w:t>
            </w:r>
          </w:p>
        </w:tc>
        <w:tc>
          <w:tcPr>
            <w:tcW w:w="5325" w:type="dxa"/>
          </w:tcPr>
          <w:p w14:paraId="0A82282C" w14:textId="77777777" w:rsidR="006A25A0" w:rsidRPr="00932406" w:rsidRDefault="006A25A0" w:rsidP="007973F7">
            <w:pPr>
              <w:pStyle w:val="ListParagraph"/>
              <w:numPr>
                <w:ilvl w:val="0"/>
                <w:numId w:val="66"/>
              </w:numPr>
              <w:spacing w:after="80" w:line="240" w:lineRule="auto"/>
              <w:ind w:left="284" w:hanging="283"/>
              <w:jc w:val="both"/>
              <w:rPr>
                <w:rFonts w:ascii="Verdana" w:hAnsi="Verdana"/>
                <w:sz w:val="20"/>
              </w:rPr>
            </w:pPr>
            <w:r w:rsidRPr="00932406">
              <w:rPr>
                <w:rFonts w:ascii="Verdana" w:hAnsi="Verdana"/>
                <w:sz w:val="20"/>
              </w:rPr>
              <w:t xml:space="preserve">Pie attiecīgā projekta, sadaļā “Līgums” jābūt iespējai manuāli ierakstīt informāciju par līgumu. </w:t>
            </w:r>
          </w:p>
          <w:p w14:paraId="3E4BE13F" w14:textId="77777777" w:rsidR="006A25A0" w:rsidRPr="00932406" w:rsidRDefault="006A25A0" w:rsidP="007973F7">
            <w:pPr>
              <w:pStyle w:val="ListParagraph"/>
              <w:numPr>
                <w:ilvl w:val="0"/>
                <w:numId w:val="66"/>
              </w:numPr>
              <w:spacing w:after="80" w:line="240" w:lineRule="auto"/>
              <w:ind w:left="284" w:hanging="283"/>
              <w:jc w:val="both"/>
              <w:rPr>
                <w:rFonts w:ascii="Verdana" w:hAnsi="Verdana"/>
                <w:sz w:val="20"/>
              </w:rPr>
            </w:pPr>
            <w:r w:rsidRPr="00932406">
              <w:rPr>
                <w:rFonts w:ascii="Verdana" w:hAnsi="Verdana"/>
                <w:sz w:val="20"/>
              </w:rPr>
              <w:t>Parakstītu līgumu *.pdf, *.tiff vai *.jpg  formātā iespējams augšupielādēt kā pielikumu attiecīgā projekta sadaļā “Līgums”.</w:t>
            </w:r>
          </w:p>
          <w:p w14:paraId="000D0FBF" w14:textId="77777777" w:rsidR="006A25A0" w:rsidRPr="00932406" w:rsidRDefault="006A25A0" w:rsidP="007973F7">
            <w:pPr>
              <w:pStyle w:val="ListParagraph"/>
              <w:numPr>
                <w:ilvl w:val="0"/>
                <w:numId w:val="66"/>
              </w:numPr>
              <w:spacing w:after="80" w:line="240" w:lineRule="auto"/>
              <w:ind w:left="284" w:hanging="283"/>
              <w:jc w:val="both"/>
              <w:rPr>
                <w:rFonts w:ascii="Verdana" w:hAnsi="Verdana"/>
                <w:sz w:val="20"/>
              </w:rPr>
            </w:pPr>
            <w:r w:rsidRPr="00932406">
              <w:rPr>
                <w:rFonts w:ascii="Verdana" w:hAnsi="Verdana"/>
                <w:sz w:val="20"/>
              </w:rPr>
              <w:t>Līguma grozījumu gadījumā, jābūt iespējai attiecīgā projekta sadaļā “Līgums” izvēlēties iespēju “Grozījumi” un reģistrēt tos</w:t>
            </w:r>
            <w:r>
              <w:rPr>
                <w:rFonts w:ascii="Verdana" w:hAnsi="Verdana"/>
                <w:sz w:val="20"/>
              </w:rPr>
              <w:t xml:space="preserve"> (norādot grozījumu datumu, būtību, lēmumu par grozījumiem un lēmuma pieņemšanas datumu)</w:t>
            </w:r>
            <w:r w:rsidRPr="00932406">
              <w:rPr>
                <w:rFonts w:ascii="Verdana" w:hAnsi="Verdana"/>
                <w:sz w:val="20"/>
              </w:rPr>
              <w:t xml:space="preserve">. </w:t>
            </w:r>
          </w:p>
          <w:p w14:paraId="1021CE68" w14:textId="77777777" w:rsidR="006A25A0" w:rsidRDefault="006A25A0" w:rsidP="00345453">
            <w:pPr>
              <w:pStyle w:val="ListParagraph"/>
              <w:numPr>
                <w:ilvl w:val="0"/>
                <w:numId w:val="66"/>
              </w:numPr>
              <w:spacing w:after="80" w:line="240" w:lineRule="auto"/>
              <w:ind w:left="284" w:hanging="283"/>
              <w:jc w:val="both"/>
              <w:rPr>
                <w:rFonts w:ascii="Verdana" w:hAnsi="Verdana"/>
                <w:sz w:val="20"/>
              </w:rPr>
            </w:pPr>
            <w:r w:rsidRPr="00932406">
              <w:rPr>
                <w:rFonts w:ascii="Verdana" w:hAnsi="Verdana"/>
                <w:sz w:val="20"/>
              </w:rPr>
              <w:t>Grozījumu gadījumā tiek augšuplādēts pielikuma fails</w:t>
            </w:r>
            <w:r>
              <w:rPr>
                <w:rFonts w:ascii="Verdana" w:hAnsi="Verdana"/>
                <w:sz w:val="20"/>
              </w:rPr>
              <w:t xml:space="preserve"> pdf, tiff vai jpg formātā</w:t>
            </w:r>
            <w:r w:rsidRPr="00932406">
              <w:rPr>
                <w:rFonts w:ascii="Verdana" w:hAnsi="Verdana"/>
                <w:sz w:val="20"/>
              </w:rPr>
              <w:t>, kuru iespējams atvērt un lejupielādēt no attiecīgā</w:t>
            </w:r>
            <w:r>
              <w:rPr>
                <w:rFonts w:ascii="Verdana" w:hAnsi="Verdana"/>
                <w:sz w:val="20"/>
              </w:rPr>
              <w:t>s</w:t>
            </w:r>
            <w:r w:rsidRPr="00932406">
              <w:rPr>
                <w:rFonts w:ascii="Verdana" w:hAnsi="Verdana"/>
                <w:sz w:val="20"/>
              </w:rPr>
              <w:t xml:space="preserve"> projekta sadaļas “Līgums”.</w:t>
            </w:r>
          </w:p>
          <w:p w14:paraId="7BF83236" w14:textId="77777777" w:rsidR="006A25A0" w:rsidRPr="0085762A" w:rsidRDefault="006A25A0" w:rsidP="00010273">
            <w:pPr>
              <w:jc w:val="both"/>
              <w:rPr>
                <w:rFonts w:ascii="Verdana" w:hAnsi="Verdana"/>
                <w:sz w:val="20"/>
              </w:rPr>
            </w:pPr>
            <w:r w:rsidRPr="0085762A">
              <w:rPr>
                <w:rFonts w:ascii="Verdana" w:hAnsi="Verdana"/>
                <w:sz w:val="20"/>
              </w:rPr>
              <w:t xml:space="preserve">Lietotājs sistēmā tiešsaistē </w:t>
            </w:r>
            <w:r>
              <w:rPr>
                <w:rFonts w:ascii="Verdana" w:hAnsi="Verdana"/>
                <w:sz w:val="20"/>
              </w:rPr>
              <w:t xml:space="preserve">pilnajā projekta pieteikumā </w:t>
            </w:r>
            <w:r w:rsidRPr="0085762A">
              <w:rPr>
                <w:rFonts w:ascii="Verdana" w:hAnsi="Verdana"/>
                <w:sz w:val="20"/>
              </w:rPr>
              <w:t xml:space="preserve">var veikt </w:t>
            </w:r>
            <w:r>
              <w:rPr>
                <w:rFonts w:ascii="Verdana" w:hAnsi="Verdana"/>
                <w:sz w:val="20"/>
              </w:rPr>
              <w:t>šādus</w:t>
            </w:r>
            <w:r w:rsidRPr="0085762A">
              <w:rPr>
                <w:rFonts w:ascii="Verdana" w:hAnsi="Verdana"/>
                <w:sz w:val="20"/>
              </w:rPr>
              <w:t xml:space="preserve"> mazus izmaiņu pieprasījumus</w:t>
            </w:r>
            <w:r>
              <w:rPr>
                <w:rFonts w:ascii="Verdana" w:hAnsi="Verdana"/>
                <w:sz w:val="20"/>
              </w:rPr>
              <w:t>, kas skar attiecīgā projekta sadaļas</w:t>
            </w:r>
            <w:r w:rsidRPr="0085762A">
              <w:rPr>
                <w:rFonts w:ascii="Verdana" w:hAnsi="Verdana"/>
                <w:sz w:val="20"/>
              </w:rPr>
              <w:t>:</w:t>
            </w:r>
          </w:p>
          <w:p w14:paraId="7BAB4595" w14:textId="77777777" w:rsidR="006A25A0" w:rsidRPr="0085762A" w:rsidRDefault="006A25A0" w:rsidP="007973F7">
            <w:pPr>
              <w:pStyle w:val="ListParagraph"/>
              <w:numPr>
                <w:ilvl w:val="0"/>
                <w:numId w:val="82"/>
              </w:numPr>
              <w:spacing w:after="80" w:line="240" w:lineRule="auto"/>
              <w:ind w:left="284" w:hanging="283"/>
              <w:jc w:val="both"/>
              <w:rPr>
                <w:rFonts w:ascii="Verdana" w:hAnsi="Verdana"/>
                <w:sz w:val="20"/>
              </w:rPr>
            </w:pPr>
            <w:r w:rsidRPr="0085762A">
              <w:rPr>
                <w:rFonts w:ascii="Verdana" w:hAnsi="Verdana"/>
                <w:sz w:val="20"/>
              </w:rPr>
              <w:t xml:space="preserve">Kontaktpersonu maiņa, </w:t>
            </w:r>
          </w:p>
          <w:p w14:paraId="74995897" w14:textId="77777777" w:rsidR="006A25A0" w:rsidRPr="0085762A" w:rsidRDefault="006A25A0" w:rsidP="007973F7">
            <w:pPr>
              <w:pStyle w:val="ListParagraph"/>
              <w:numPr>
                <w:ilvl w:val="0"/>
                <w:numId w:val="82"/>
              </w:numPr>
              <w:spacing w:after="80" w:line="240" w:lineRule="auto"/>
              <w:ind w:left="284" w:hanging="283"/>
              <w:jc w:val="both"/>
              <w:rPr>
                <w:rFonts w:ascii="Verdana" w:hAnsi="Verdana"/>
                <w:sz w:val="20"/>
              </w:rPr>
            </w:pPr>
            <w:r w:rsidRPr="0085762A">
              <w:rPr>
                <w:rFonts w:ascii="Verdana" w:hAnsi="Verdana"/>
                <w:sz w:val="20"/>
              </w:rPr>
              <w:t>Bankas informācijas ievade un maiņa</w:t>
            </w:r>
            <w:r>
              <w:rPr>
                <w:rFonts w:ascii="Verdana" w:hAnsi="Verdana"/>
                <w:sz w:val="20"/>
              </w:rPr>
              <w:t>,</w:t>
            </w:r>
          </w:p>
          <w:p w14:paraId="39E8959D" w14:textId="77777777" w:rsidR="006A25A0" w:rsidRPr="0085762A" w:rsidRDefault="006A25A0" w:rsidP="007973F7">
            <w:pPr>
              <w:pStyle w:val="ListParagraph"/>
              <w:numPr>
                <w:ilvl w:val="0"/>
                <w:numId w:val="82"/>
              </w:numPr>
              <w:spacing w:after="80" w:line="240" w:lineRule="auto"/>
              <w:ind w:left="284" w:hanging="283"/>
              <w:jc w:val="both"/>
              <w:rPr>
                <w:rFonts w:ascii="Verdana" w:hAnsi="Verdana"/>
                <w:sz w:val="20"/>
              </w:rPr>
            </w:pPr>
            <w:r w:rsidRPr="0085762A">
              <w:rPr>
                <w:rFonts w:ascii="Verdana" w:hAnsi="Verdana"/>
                <w:sz w:val="20"/>
              </w:rPr>
              <w:lastRenderedPageBreak/>
              <w:t>Projekta ilgums mēnešos</w:t>
            </w:r>
            <w:r>
              <w:rPr>
                <w:rFonts w:ascii="Verdana" w:hAnsi="Verdana"/>
                <w:sz w:val="20"/>
              </w:rPr>
              <w:t>.</w:t>
            </w:r>
          </w:p>
          <w:p w14:paraId="2AC06C26" w14:textId="77777777" w:rsidR="006A25A0" w:rsidRPr="005870CE" w:rsidRDefault="006A25A0" w:rsidP="00010273">
            <w:pPr>
              <w:ind w:left="1"/>
              <w:jc w:val="both"/>
              <w:rPr>
                <w:rFonts w:ascii="Verdana" w:hAnsi="Verdana"/>
                <w:sz w:val="20"/>
              </w:rPr>
            </w:pPr>
            <w:r w:rsidRPr="005870CE">
              <w:rPr>
                <w:rFonts w:ascii="Verdana" w:hAnsi="Verdana"/>
                <w:sz w:val="20"/>
              </w:rPr>
              <w:t>Citu izmaiņu (grozījumi projektā) gadījumā attiecīgajam projektam tiek augšupielādēta jauna pilnā pieteikuma forma un attēlota aktuālā informācija no jaunākās pilnās pieteikuma formas.</w:t>
            </w:r>
          </w:p>
        </w:tc>
      </w:tr>
      <w:tr w:rsidR="006A25A0" w:rsidRPr="00865EB7" w14:paraId="0C0D1129" w14:textId="77777777" w:rsidTr="00681C50">
        <w:tc>
          <w:tcPr>
            <w:tcW w:w="691" w:type="dxa"/>
          </w:tcPr>
          <w:p w14:paraId="6138F174" w14:textId="77777777" w:rsidR="006A25A0" w:rsidRDefault="006A25A0" w:rsidP="00681C50">
            <w:pPr>
              <w:rPr>
                <w:rFonts w:ascii="Verdana" w:hAnsi="Verdana"/>
                <w:sz w:val="20"/>
              </w:rPr>
            </w:pPr>
            <w:r>
              <w:rPr>
                <w:rFonts w:ascii="Verdana" w:hAnsi="Verdana"/>
                <w:sz w:val="20"/>
              </w:rPr>
              <w:lastRenderedPageBreak/>
              <w:t>12.</w:t>
            </w:r>
          </w:p>
        </w:tc>
        <w:tc>
          <w:tcPr>
            <w:tcW w:w="2404" w:type="dxa"/>
          </w:tcPr>
          <w:p w14:paraId="6093EA2C" w14:textId="77777777" w:rsidR="006A25A0" w:rsidRPr="0085762A" w:rsidRDefault="006A25A0" w:rsidP="00681C50">
            <w:pPr>
              <w:rPr>
                <w:rFonts w:ascii="Verdana" w:hAnsi="Verdana"/>
                <w:sz w:val="20"/>
              </w:rPr>
            </w:pPr>
            <w:r>
              <w:rPr>
                <w:rFonts w:ascii="Verdana" w:hAnsi="Verdana"/>
                <w:sz w:val="20"/>
              </w:rPr>
              <w:t>Sadaļu “Progresa pārskati”, “Maksājumi”, “Projekta pārbaudes” un “Neatbilstības” izveide</w:t>
            </w:r>
          </w:p>
        </w:tc>
        <w:tc>
          <w:tcPr>
            <w:tcW w:w="4140" w:type="dxa"/>
          </w:tcPr>
          <w:p w14:paraId="258B7D91" w14:textId="77777777" w:rsidR="006A25A0" w:rsidRPr="0085762A" w:rsidRDefault="006A25A0" w:rsidP="00010273">
            <w:pPr>
              <w:jc w:val="both"/>
              <w:rPr>
                <w:rFonts w:ascii="Verdana" w:hAnsi="Verdana"/>
                <w:sz w:val="20"/>
              </w:rPr>
            </w:pPr>
            <w:r>
              <w:rPr>
                <w:rFonts w:ascii="Verdana" w:hAnsi="Verdana"/>
                <w:sz w:val="20"/>
              </w:rPr>
              <w:t xml:space="preserve">Pēc līguma datuma reģistrēšanas tiek iespējotas attiecīgās sadaļas “Progresa pārskati”, “Maksājumi”, “Projekta pārbaudes” un “Neatbilstības”.  </w:t>
            </w:r>
          </w:p>
        </w:tc>
        <w:tc>
          <w:tcPr>
            <w:tcW w:w="1440" w:type="dxa"/>
          </w:tcPr>
          <w:p w14:paraId="735CE682" w14:textId="77777777" w:rsidR="006A25A0" w:rsidRPr="0085762A" w:rsidRDefault="006A25A0" w:rsidP="00010273">
            <w:pPr>
              <w:jc w:val="both"/>
              <w:rPr>
                <w:rFonts w:ascii="Verdana" w:hAnsi="Verdana"/>
                <w:sz w:val="20"/>
              </w:rPr>
            </w:pPr>
            <w:r>
              <w:rPr>
                <w:rFonts w:ascii="Verdana" w:hAnsi="Verdana"/>
                <w:sz w:val="20"/>
              </w:rPr>
              <w:t>ATS,VI</w:t>
            </w:r>
          </w:p>
        </w:tc>
        <w:tc>
          <w:tcPr>
            <w:tcW w:w="5325" w:type="dxa"/>
          </w:tcPr>
          <w:p w14:paraId="4E040A54" w14:textId="77777777" w:rsidR="006A25A0" w:rsidRPr="005D4E08" w:rsidRDefault="006A25A0" w:rsidP="00010273">
            <w:pPr>
              <w:jc w:val="both"/>
              <w:rPr>
                <w:rFonts w:ascii="Verdana" w:hAnsi="Verdana"/>
                <w:sz w:val="20"/>
              </w:rPr>
            </w:pPr>
            <w:r>
              <w:rPr>
                <w:rFonts w:ascii="Verdana" w:hAnsi="Verdana"/>
                <w:sz w:val="20"/>
              </w:rPr>
              <w:t>Sadaļās tiek veikta projektu progresu pārskatu eksportēšana un importēšana; informācijas uzkrāšana par projektā plānotajiem un veiktajiem maksājumiem; tiek ievadīta informācija par plānotajām un veiktajām pārbaudēm projektos uz vietas, kā arī tiek virzīta un uzkrāta informācija par projektos konstatējām neatbilstībām, t.sk. iespējamajām neatbilstībām.</w:t>
            </w:r>
          </w:p>
        </w:tc>
      </w:tr>
      <w:tr w:rsidR="006A25A0" w:rsidRPr="00865EB7" w14:paraId="77DB9EF9" w14:textId="77777777" w:rsidTr="00681C50">
        <w:tc>
          <w:tcPr>
            <w:tcW w:w="691" w:type="dxa"/>
          </w:tcPr>
          <w:p w14:paraId="6C5800CC" w14:textId="77777777" w:rsidR="006A25A0" w:rsidRPr="0085762A" w:rsidRDefault="006A25A0" w:rsidP="00681C50">
            <w:pPr>
              <w:rPr>
                <w:rFonts w:ascii="Verdana" w:hAnsi="Verdana"/>
                <w:sz w:val="20"/>
              </w:rPr>
            </w:pPr>
            <w:r>
              <w:rPr>
                <w:rFonts w:ascii="Verdana" w:hAnsi="Verdana"/>
                <w:sz w:val="20"/>
              </w:rPr>
              <w:t>13.</w:t>
            </w:r>
          </w:p>
        </w:tc>
        <w:tc>
          <w:tcPr>
            <w:tcW w:w="2404" w:type="dxa"/>
          </w:tcPr>
          <w:p w14:paraId="07238714" w14:textId="77777777" w:rsidR="006A25A0" w:rsidRPr="0085762A" w:rsidRDefault="006A25A0" w:rsidP="00681C50">
            <w:pPr>
              <w:rPr>
                <w:rFonts w:ascii="Verdana" w:hAnsi="Verdana"/>
                <w:sz w:val="20"/>
              </w:rPr>
            </w:pPr>
            <w:r w:rsidRPr="0085762A">
              <w:rPr>
                <w:rFonts w:ascii="Verdana" w:hAnsi="Verdana"/>
                <w:sz w:val="20"/>
              </w:rPr>
              <w:t>Projekta progresa pārskata  sagataves eksportēšana, apstrāde</w:t>
            </w:r>
          </w:p>
        </w:tc>
        <w:tc>
          <w:tcPr>
            <w:tcW w:w="4140" w:type="dxa"/>
          </w:tcPr>
          <w:p w14:paraId="7901AC34" w14:textId="77777777" w:rsidR="006A25A0" w:rsidRPr="0085762A" w:rsidRDefault="006A25A0" w:rsidP="00010273">
            <w:pPr>
              <w:jc w:val="both"/>
              <w:rPr>
                <w:rFonts w:ascii="Verdana" w:hAnsi="Verdana"/>
                <w:sz w:val="20"/>
              </w:rPr>
            </w:pPr>
            <w:r w:rsidRPr="0085762A">
              <w:rPr>
                <w:rFonts w:ascii="Verdana" w:hAnsi="Verdana"/>
                <w:sz w:val="20"/>
              </w:rPr>
              <w:t>Projekta īstenotāji iesniedz progresa pārskatu par projekta īstenošanu.</w:t>
            </w:r>
          </w:p>
          <w:p w14:paraId="503851F5" w14:textId="77777777" w:rsidR="006A25A0" w:rsidRDefault="006A25A0" w:rsidP="007973F7">
            <w:pPr>
              <w:numPr>
                <w:ilvl w:val="0"/>
                <w:numId w:val="60"/>
              </w:numPr>
              <w:spacing w:after="40"/>
              <w:jc w:val="both"/>
              <w:rPr>
                <w:rFonts w:ascii="Verdana" w:hAnsi="Verdana"/>
                <w:sz w:val="20"/>
              </w:rPr>
            </w:pPr>
            <w:r>
              <w:rPr>
                <w:rFonts w:ascii="Verdana" w:hAnsi="Verdana"/>
                <w:sz w:val="20"/>
              </w:rPr>
              <w:t>ATS ģ</w:t>
            </w:r>
            <w:r w:rsidRPr="0085762A">
              <w:rPr>
                <w:rFonts w:ascii="Verdana" w:hAnsi="Verdana"/>
                <w:sz w:val="20"/>
              </w:rPr>
              <w:t>enerē progresa pārskata</w:t>
            </w:r>
            <w:r>
              <w:rPr>
                <w:rFonts w:ascii="Verdana" w:hAnsi="Verdana"/>
                <w:sz w:val="20"/>
              </w:rPr>
              <w:t xml:space="preserve"> (t.sk. noslēguma)</w:t>
            </w:r>
            <w:r w:rsidRPr="0085762A">
              <w:rPr>
                <w:rFonts w:ascii="Verdana" w:hAnsi="Verdana"/>
                <w:sz w:val="20"/>
              </w:rPr>
              <w:t xml:space="preserve"> formas sagatavi;</w:t>
            </w:r>
          </w:p>
          <w:p w14:paraId="1BAD02A4" w14:textId="77777777" w:rsidR="006A25A0" w:rsidRPr="0085762A" w:rsidRDefault="006A25A0" w:rsidP="007973F7">
            <w:pPr>
              <w:numPr>
                <w:ilvl w:val="0"/>
                <w:numId w:val="60"/>
              </w:numPr>
              <w:spacing w:after="40"/>
              <w:jc w:val="both"/>
              <w:rPr>
                <w:rFonts w:ascii="Verdana" w:hAnsi="Verdana"/>
                <w:sz w:val="20"/>
              </w:rPr>
            </w:pPr>
            <w:r>
              <w:rPr>
                <w:rFonts w:ascii="Verdana" w:hAnsi="Verdana"/>
                <w:sz w:val="20"/>
              </w:rPr>
              <w:t>Kontrolē progresa pārskata iesniegšanas termiņu;</w:t>
            </w:r>
          </w:p>
          <w:p w14:paraId="574B10DD" w14:textId="77777777" w:rsidR="006A25A0" w:rsidRDefault="006A25A0" w:rsidP="007973F7">
            <w:pPr>
              <w:numPr>
                <w:ilvl w:val="0"/>
                <w:numId w:val="60"/>
              </w:numPr>
              <w:spacing w:after="40"/>
              <w:jc w:val="both"/>
              <w:rPr>
                <w:rFonts w:ascii="Verdana" w:hAnsi="Verdana"/>
                <w:sz w:val="20"/>
              </w:rPr>
            </w:pPr>
            <w:r>
              <w:rPr>
                <w:rFonts w:ascii="Verdana" w:hAnsi="Verdana"/>
                <w:sz w:val="20"/>
              </w:rPr>
              <w:t xml:space="preserve">ATS augšuplādē no projekta </w:t>
            </w:r>
            <w:r w:rsidRPr="0085762A">
              <w:rPr>
                <w:rFonts w:ascii="Verdana" w:hAnsi="Verdana"/>
                <w:sz w:val="20"/>
              </w:rPr>
              <w:t>saņemto progresa pārskat</w:t>
            </w:r>
            <w:r>
              <w:rPr>
                <w:rFonts w:ascii="Verdana" w:hAnsi="Verdana"/>
                <w:sz w:val="20"/>
              </w:rPr>
              <w:t>u, kas sagatavots ATS nosūtītajā pārskata formas sagatavē</w:t>
            </w:r>
            <w:r w:rsidRPr="0085762A">
              <w:rPr>
                <w:rFonts w:ascii="Verdana" w:hAnsi="Verdana"/>
                <w:sz w:val="20"/>
              </w:rPr>
              <w:t>;</w:t>
            </w:r>
          </w:p>
          <w:p w14:paraId="75D2CC78" w14:textId="77777777" w:rsidR="006A25A0" w:rsidRPr="005033F5" w:rsidRDefault="006A25A0" w:rsidP="00345453">
            <w:pPr>
              <w:numPr>
                <w:ilvl w:val="0"/>
                <w:numId w:val="60"/>
              </w:numPr>
              <w:spacing w:after="40"/>
              <w:jc w:val="both"/>
              <w:rPr>
                <w:rFonts w:ascii="Verdana" w:hAnsi="Verdana"/>
                <w:sz w:val="20"/>
              </w:rPr>
            </w:pPr>
            <w:r w:rsidRPr="005033F5">
              <w:rPr>
                <w:rFonts w:ascii="Verdana" w:hAnsi="Verdana"/>
                <w:sz w:val="20"/>
              </w:rPr>
              <w:t>ATS/VI apstiprina progresa pārskata saņemšanu;</w:t>
            </w:r>
          </w:p>
          <w:p w14:paraId="32FAFDCC" w14:textId="77777777" w:rsidR="006A25A0" w:rsidRDefault="006A25A0" w:rsidP="00010273">
            <w:pPr>
              <w:numPr>
                <w:ilvl w:val="0"/>
                <w:numId w:val="60"/>
              </w:numPr>
              <w:spacing w:after="40"/>
              <w:jc w:val="both"/>
              <w:rPr>
                <w:rFonts w:ascii="Verdana" w:hAnsi="Verdana"/>
                <w:sz w:val="20"/>
              </w:rPr>
            </w:pPr>
            <w:r>
              <w:rPr>
                <w:rFonts w:ascii="Verdana" w:hAnsi="Verdana"/>
                <w:sz w:val="20"/>
              </w:rPr>
              <w:t xml:space="preserve">ATS Lietotāji </w:t>
            </w:r>
            <w:r w:rsidRPr="0085762A">
              <w:rPr>
                <w:rFonts w:ascii="Verdana" w:hAnsi="Verdana"/>
                <w:sz w:val="20"/>
              </w:rPr>
              <w:t>Augšupielādē auditora pārbaudes rezultātu dokumentu</w:t>
            </w:r>
            <w:r>
              <w:rPr>
                <w:rFonts w:ascii="Verdana" w:hAnsi="Verdana"/>
                <w:sz w:val="20"/>
              </w:rPr>
              <w:t xml:space="preserve"> un citus nepieciešamos pielikumus;</w:t>
            </w:r>
          </w:p>
          <w:p w14:paraId="61E74BA8" w14:textId="77777777" w:rsidR="006A25A0" w:rsidRPr="0085762A" w:rsidRDefault="006A25A0" w:rsidP="00010273">
            <w:pPr>
              <w:numPr>
                <w:ilvl w:val="0"/>
                <w:numId w:val="60"/>
              </w:numPr>
              <w:spacing w:after="40"/>
              <w:jc w:val="both"/>
              <w:rPr>
                <w:rFonts w:ascii="Verdana" w:hAnsi="Verdana"/>
                <w:sz w:val="20"/>
              </w:rPr>
            </w:pPr>
            <w:r>
              <w:rPr>
                <w:rFonts w:ascii="Verdana" w:hAnsi="Verdana"/>
                <w:sz w:val="20"/>
              </w:rPr>
              <w:t xml:space="preserve">Nepieciešamības gadījumā ir iespējams veikt labojumus un iepriekš iesniegtie pārskati un ziņojumi automātiski tiek saglabāti attiecīgajā </w:t>
            </w:r>
            <w:r>
              <w:rPr>
                <w:rFonts w:ascii="Verdana" w:hAnsi="Verdana"/>
                <w:sz w:val="20"/>
              </w:rPr>
              <w:lastRenderedPageBreak/>
              <w:t xml:space="preserve">apakšsadaļā kā pielikums konkrētā projektā. </w:t>
            </w:r>
          </w:p>
        </w:tc>
        <w:tc>
          <w:tcPr>
            <w:tcW w:w="1440" w:type="dxa"/>
          </w:tcPr>
          <w:p w14:paraId="014E4FFD" w14:textId="77777777" w:rsidR="006A25A0" w:rsidRPr="0085762A" w:rsidRDefault="006A25A0" w:rsidP="00010273">
            <w:pPr>
              <w:jc w:val="both"/>
              <w:rPr>
                <w:rFonts w:ascii="Verdana" w:hAnsi="Verdana"/>
                <w:sz w:val="20"/>
              </w:rPr>
            </w:pPr>
            <w:smartTag w:uri="schemas-tilde-lv/tildestengine" w:element="currency">
              <w:smartTagPr>
                <w:attr w:name="currency_id" w:val="2"/>
                <w:attr w:name="currency_key" w:val="ATS"/>
                <w:attr w:name="currency_value" w:val="1"/>
                <w:attr w:name="currency_text" w:val="ATS"/>
              </w:smartTagPr>
              <w:r w:rsidRPr="0085762A">
                <w:rPr>
                  <w:rFonts w:ascii="Verdana" w:hAnsi="Verdana"/>
                  <w:sz w:val="20"/>
                </w:rPr>
                <w:lastRenderedPageBreak/>
                <w:t>ATS</w:t>
              </w:r>
            </w:smartTag>
          </w:p>
          <w:p w14:paraId="345F5C3A" w14:textId="77777777" w:rsidR="006A25A0" w:rsidRPr="0085762A" w:rsidRDefault="006A25A0" w:rsidP="00010273">
            <w:pPr>
              <w:jc w:val="both"/>
              <w:rPr>
                <w:rFonts w:ascii="Verdana" w:hAnsi="Verdana"/>
                <w:sz w:val="20"/>
              </w:rPr>
            </w:pPr>
            <w:r w:rsidRPr="0085762A">
              <w:rPr>
                <w:rFonts w:ascii="Verdana" w:hAnsi="Verdana"/>
                <w:sz w:val="20"/>
              </w:rPr>
              <w:t>VI</w:t>
            </w:r>
          </w:p>
        </w:tc>
        <w:tc>
          <w:tcPr>
            <w:tcW w:w="5325" w:type="dxa"/>
          </w:tcPr>
          <w:p w14:paraId="4961E334" w14:textId="77777777" w:rsidR="006A25A0" w:rsidRPr="0085762A" w:rsidRDefault="006A25A0" w:rsidP="007973F7">
            <w:pPr>
              <w:pStyle w:val="ListParagraph"/>
              <w:numPr>
                <w:ilvl w:val="0"/>
                <w:numId w:val="67"/>
              </w:numPr>
              <w:spacing w:after="80" w:line="240" w:lineRule="auto"/>
              <w:ind w:left="426"/>
              <w:jc w:val="both"/>
              <w:rPr>
                <w:rFonts w:ascii="Verdana" w:hAnsi="Verdana"/>
                <w:sz w:val="20"/>
              </w:rPr>
            </w:pPr>
            <w:r w:rsidRPr="0085762A">
              <w:rPr>
                <w:rFonts w:ascii="Verdana" w:hAnsi="Verdana"/>
                <w:sz w:val="20"/>
              </w:rPr>
              <w:t xml:space="preserve">Progresa pārskata sagatavi ģenerē </w:t>
            </w:r>
            <w:r>
              <w:rPr>
                <w:rFonts w:ascii="Verdana" w:hAnsi="Verdana"/>
                <w:sz w:val="20"/>
              </w:rPr>
              <w:t>Lietotājs no ATS</w:t>
            </w:r>
            <w:r w:rsidRPr="0085762A">
              <w:rPr>
                <w:rFonts w:ascii="Verdana" w:hAnsi="Verdana"/>
                <w:sz w:val="20"/>
              </w:rPr>
              <w:t xml:space="preserve"> atbilstoši veidnei Excel formātā.  Progresa pārskata sagatavē caur sistēmu tiek ierakstīti projekta pamatdati un  iepriekšējā progresa pārskata finanšu dati.</w:t>
            </w:r>
          </w:p>
          <w:p w14:paraId="4B5627D5" w14:textId="77777777" w:rsidR="006A25A0" w:rsidRPr="0085762A" w:rsidRDefault="006A25A0" w:rsidP="007973F7">
            <w:pPr>
              <w:pStyle w:val="ListParagraph"/>
              <w:numPr>
                <w:ilvl w:val="0"/>
                <w:numId w:val="67"/>
              </w:numPr>
              <w:spacing w:after="80" w:line="240" w:lineRule="auto"/>
              <w:ind w:left="426"/>
              <w:jc w:val="both"/>
              <w:rPr>
                <w:rFonts w:ascii="Verdana" w:hAnsi="Verdana"/>
                <w:sz w:val="20"/>
              </w:rPr>
            </w:pPr>
            <w:r w:rsidRPr="0085762A">
              <w:rPr>
                <w:rFonts w:ascii="Verdana" w:hAnsi="Verdana"/>
                <w:sz w:val="20"/>
              </w:rPr>
              <w:t xml:space="preserve">Izveidotais progresa pārskats </w:t>
            </w:r>
            <w:r>
              <w:rPr>
                <w:rFonts w:ascii="Verdana" w:hAnsi="Verdana"/>
                <w:sz w:val="20"/>
              </w:rPr>
              <w:t>var tikt eksportēts kā “Excel” dokuments</w:t>
            </w:r>
            <w:r w:rsidRPr="0085762A">
              <w:rPr>
                <w:rFonts w:ascii="Verdana" w:hAnsi="Verdana"/>
                <w:sz w:val="20"/>
              </w:rPr>
              <w:t xml:space="preserve"> un </w:t>
            </w:r>
            <w:r>
              <w:rPr>
                <w:rFonts w:ascii="Verdana" w:hAnsi="Verdana"/>
                <w:sz w:val="20"/>
              </w:rPr>
              <w:t>L</w:t>
            </w:r>
            <w:r w:rsidRPr="0085762A">
              <w:rPr>
                <w:rFonts w:ascii="Verdana" w:hAnsi="Verdana"/>
                <w:sz w:val="20"/>
              </w:rPr>
              <w:t>ietotājs</w:t>
            </w:r>
            <w:r>
              <w:rPr>
                <w:rFonts w:ascii="Verdana" w:hAnsi="Verdana"/>
                <w:sz w:val="20"/>
              </w:rPr>
              <w:t xml:space="preserve"> no ATS</w:t>
            </w:r>
            <w:r w:rsidRPr="0085762A">
              <w:rPr>
                <w:rFonts w:ascii="Verdana" w:hAnsi="Verdana"/>
                <w:sz w:val="20"/>
              </w:rPr>
              <w:t xml:space="preserve"> pastāvīgi nosūta progresa pārskata sagatavi p</w:t>
            </w:r>
            <w:r>
              <w:rPr>
                <w:rFonts w:ascii="Verdana" w:hAnsi="Verdana"/>
                <w:sz w:val="20"/>
              </w:rPr>
              <w:t xml:space="preserve">rojekta īstenotājiem. Sistēma </w:t>
            </w:r>
            <w:r w:rsidRPr="0085762A">
              <w:rPr>
                <w:rFonts w:ascii="Verdana" w:hAnsi="Verdana"/>
                <w:sz w:val="20"/>
              </w:rPr>
              <w:t>sūta atgādinājumus par pārskata iesniegšanu</w:t>
            </w:r>
            <w:r>
              <w:rPr>
                <w:rFonts w:ascii="Verdana" w:hAnsi="Verdana"/>
                <w:sz w:val="20"/>
              </w:rPr>
              <w:t xml:space="preserve"> un</w:t>
            </w:r>
            <w:r w:rsidRPr="0085762A">
              <w:rPr>
                <w:rFonts w:ascii="Verdana" w:hAnsi="Verdana"/>
                <w:sz w:val="20"/>
              </w:rPr>
              <w:t xml:space="preserve"> lietotājs var nomainīt progresa pārskata iesniegšanas beigu datumu.</w:t>
            </w:r>
          </w:p>
          <w:p w14:paraId="4342E1C2" w14:textId="77777777" w:rsidR="006A25A0" w:rsidRPr="005033F5" w:rsidRDefault="006A25A0" w:rsidP="00010273">
            <w:pPr>
              <w:pStyle w:val="ListParagraph"/>
              <w:ind w:left="426"/>
              <w:jc w:val="both"/>
              <w:rPr>
                <w:rFonts w:ascii="Verdana" w:hAnsi="Verdana"/>
                <w:sz w:val="20"/>
              </w:rPr>
            </w:pPr>
            <w:r w:rsidRPr="0085762A">
              <w:rPr>
                <w:rFonts w:ascii="Verdana" w:hAnsi="Verdana"/>
                <w:sz w:val="20"/>
              </w:rPr>
              <w:t xml:space="preserve"> </w:t>
            </w:r>
          </w:p>
        </w:tc>
      </w:tr>
      <w:tr w:rsidR="006A25A0" w:rsidRPr="00865EB7" w14:paraId="02185FCB" w14:textId="77777777" w:rsidTr="00681C50">
        <w:tc>
          <w:tcPr>
            <w:tcW w:w="691" w:type="dxa"/>
          </w:tcPr>
          <w:p w14:paraId="3F6EABF2" w14:textId="77777777" w:rsidR="006A25A0" w:rsidRPr="0085762A" w:rsidRDefault="006A25A0" w:rsidP="00681C50">
            <w:pPr>
              <w:rPr>
                <w:rFonts w:ascii="Verdana" w:hAnsi="Verdana"/>
                <w:sz w:val="20"/>
              </w:rPr>
            </w:pPr>
            <w:r>
              <w:rPr>
                <w:rFonts w:ascii="Verdana" w:hAnsi="Verdana"/>
                <w:sz w:val="20"/>
              </w:rPr>
              <w:t>14.</w:t>
            </w:r>
          </w:p>
        </w:tc>
        <w:tc>
          <w:tcPr>
            <w:tcW w:w="2404" w:type="dxa"/>
          </w:tcPr>
          <w:p w14:paraId="13C73590" w14:textId="77777777" w:rsidR="006A25A0" w:rsidRPr="0085762A" w:rsidRDefault="006A25A0" w:rsidP="00681C50">
            <w:pPr>
              <w:rPr>
                <w:rFonts w:ascii="Verdana" w:hAnsi="Verdana"/>
                <w:sz w:val="20"/>
              </w:rPr>
            </w:pPr>
            <w:r w:rsidRPr="0085762A">
              <w:rPr>
                <w:rFonts w:ascii="Verdana" w:hAnsi="Verdana"/>
                <w:sz w:val="20"/>
              </w:rPr>
              <w:t>Progresa pārskatu datu glabāšana,  pārlūkošana</w:t>
            </w:r>
          </w:p>
        </w:tc>
        <w:tc>
          <w:tcPr>
            <w:tcW w:w="4140" w:type="dxa"/>
          </w:tcPr>
          <w:p w14:paraId="5C5E9633" w14:textId="77777777" w:rsidR="006A25A0" w:rsidRPr="0085762A" w:rsidRDefault="006A25A0" w:rsidP="00010273">
            <w:pPr>
              <w:jc w:val="both"/>
              <w:rPr>
                <w:rFonts w:ascii="Verdana" w:hAnsi="Verdana"/>
                <w:sz w:val="20"/>
              </w:rPr>
            </w:pPr>
            <w:r w:rsidRPr="0085762A">
              <w:rPr>
                <w:rFonts w:ascii="Verdana" w:hAnsi="Verdana"/>
                <w:sz w:val="20"/>
              </w:rPr>
              <w:t>Importēto progresa pārskatu datu pārlūkošana un komentēšana</w:t>
            </w:r>
          </w:p>
        </w:tc>
        <w:tc>
          <w:tcPr>
            <w:tcW w:w="1440" w:type="dxa"/>
          </w:tcPr>
          <w:p w14:paraId="33B507E8" w14:textId="77777777" w:rsidR="006A25A0" w:rsidRPr="0085762A" w:rsidRDefault="006A25A0" w:rsidP="00681C50">
            <w:pPr>
              <w:rPr>
                <w:rFonts w:ascii="Verdana" w:hAnsi="Verdana"/>
                <w:sz w:val="20"/>
              </w:rPr>
            </w:pPr>
            <w:smartTag w:uri="schemas-tilde-lv/tildestengine" w:element="currency">
              <w:smartTagPr>
                <w:attr w:name="currency_id" w:val="2"/>
                <w:attr w:name="currency_key" w:val="ATS"/>
                <w:attr w:name="currency_value" w:val="1"/>
                <w:attr w:name="currency_text" w:val="ATS"/>
              </w:smartTagPr>
              <w:r w:rsidRPr="0085762A">
                <w:rPr>
                  <w:rFonts w:ascii="Verdana" w:hAnsi="Verdana"/>
                  <w:sz w:val="20"/>
                </w:rPr>
                <w:t>ATS</w:t>
              </w:r>
            </w:smartTag>
          </w:p>
          <w:p w14:paraId="42FD1FE7" w14:textId="77777777" w:rsidR="006A25A0" w:rsidRPr="0085762A" w:rsidRDefault="006A25A0" w:rsidP="00681C50">
            <w:pPr>
              <w:rPr>
                <w:rFonts w:ascii="Verdana" w:hAnsi="Verdana"/>
                <w:sz w:val="20"/>
              </w:rPr>
            </w:pPr>
            <w:r w:rsidRPr="0085762A">
              <w:rPr>
                <w:rFonts w:ascii="Verdana" w:hAnsi="Verdana"/>
                <w:sz w:val="20"/>
              </w:rPr>
              <w:t xml:space="preserve">VI, skatīšanās režīmā PLK, NAI </w:t>
            </w:r>
          </w:p>
        </w:tc>
        <w:tc>
          <w:tcPr>
            <w:tcW w:w="5325" w:type="dxa"/>
          </w:tcPr>
          <w:p w14:paraId="03BDCBD8" w14:textId="77777777" w:rsidR="006A25A0" w:rsidRDefault="006A25A0" w:rsidP="00010273">
            <w:pPr>
              <w:jc w:val="both"/>
              <w:rPr>
                <w:rFonts w:ascii="Verdana" w:hAnsi="Verdana"/>
                <w:sz w:val="20"/>
              </w:rPr>
            </w:pPr>
            <w:r>
              <w:rPr>
                <w:rFonts w:ascii="Verdana" w:hAnsi="Verdana"/>
                <w:sz w:val="20"/>
              </w:rPr>
              <w:t>ATS darbinieks augšupielādē saņemto progresa pārskatu. Tiek paredzēta iespēja augšupielādēt arī</w:t>
            </w:r>
            <w:r w:rsidRPr="0085762A">
              <w:rPr>
                <w:rFonts w:ascii="Verdana" w:hAnsi="Verdana"/>
                <w:sz w:val="20"/>
              </w:rPr>
              <w:t xml:space="preserve"> pamatojoš</w:t>
            </w:r>
            <w:r>
              <w:rPr>
                <w:rFonts w:ascii="Verdana" w:hAnsi="Verdana"/>
                <w:sz w:val="20"/>
              </w:rPr>
              <w:t>os</w:t>
            </w:r>
            <w:r w:rsidRPr="0085762A">
              <w:rPr>
                <w:rFonts w:ascii="Verdana" w:hAnsi="Verdana"/>
                <w:sz w:val="20"/>
              </w:rPr>
              <w:t xml:space="preserve"> dokument</w:t>
            </w:r>
            <w:r>
              <w:rPr>
                <w:rFonts w:ascii="Verdana" w:hAnsi="Verdana"/>
                <w:sz w:val="20"/>
              </w:rPr>
              <w:t>us.</w:t>
            </w:r>
          </w:p>
          <w:p w14:paraId="2341D8AA" w14:textId="77777777" w:rsidR="006A25A0" w:rsidRDefault="006A25A0" w:rsidP="00010273">
            <w:pPr>
              <w:jc w:val="both"/>
              <w:rPr>
                <w:rFonts w:ascii="Verdana" w:hAnsi="Verdana"/>
                <w:sz w:val="20"/>
              </w:rPr>
            </w:pPr>
            <w:r w:rsidRPr="0085762A">
              <w:rPr>
                <w:rFonts w:ascii="Verdana" w:hAnsi="Verdana"/>
                <w:sz w:val="20"/>
              </w:rPr>
              <w:t>Datus no augšupielādētajiem progresa pārskatiem iespējams apskatīt sistēmā</w:t>
            </w:r>
            <w:r>
              <w:rPr>
                <w:rFonts w:ascii="Verdana" w:hAnsi="Verdana"/>
                <w:sz w:val="20"/>
              </w:rPr>
              <w:t xml:space="preserve"> un dati var tikt izmantoti statistiku izveidei</w:t>
            </w:r>
            <w:r w:rsidRPr="0085762A">
              <w:rPr>
                <w:rFonts w:ascii="Verdana" w:hAnsi="Verdana"/>
                <w:sz w:val="20"/>
              </w:rPr>
              <w:t>. Projektam piesaistītie  ATS projekt</w:t>
            </w:r>
            <w:r>
              <w:rPr>
                <w:rFonts w:ascii="Verdana" w:hAnsi="Verdana"/>
                <w:sz w:val="20"/>
              </w:rPr>
              <w:t>u</w:t>
            </w:r>
            <w:r w:rsidRPr="0085762A">
              <w:rPr>
                <w:rFonts w:ascii="Verdana" w:hAnsi="Verdana"/>
                <w:sz w:val="20"/>
              </w:rPr>
              <w:t xml:space="preserve"> vadītāji var aizpildīt progresa pārskata kontrolsarakstu un ievadīt komentārus</w:t>
            </w:r>
            <w:r>
              <w:rPr>
                <w:rFonts w:ascii="Verdana" w:hAnsi="Verdana"/>
                <w:sz w:val="20"/>
              </w:rPr>
              <w:t xml:space="preserve"> attiecīgā Projekta sadaļas apakšsadaļā “Progresa pārskats” pie attiecīgā progresa pārskata</w:t>
            </w:r>
            <w:r w:rsidRPr="0085762A">
              <w:rPr>
                <w:rFonts w:ascii="Verdana" w:hAnsi="Verdana"/>
                <w:sz w:val="20"/>
              </w:rPr>
              <w:t xml:space="preserve">. </w:t>
            </w:r>
          </w:p>
          <w:p w14:paraId="3021B844" w14:textId="77777777" w:rsidR="006A25A0" w:rsidRPr="00E423FA" w:rsidRDefault="006A25A0" w:rsidP="00010273">
            <w:pPr>
              <w:jc w:val="both"/>
              <w:rPr>
                <w:rFonts w:ascii="Verdana" w:hAnsi="Verdana"/>
                <w:sz w:val="20"/>
              </w:rPr>
            </w:pPr>
            <w:r w:rsidRPr="00E423FA">
              <w:rPr>
                <w:rFonts w:ascii="Verdana" w:hAnsi="Verdana"/>
                <w:sz w:val="20"/>
              </w:rPr>
              <w:t>Komunikācija ar projektu īstenotāju par pārskata apstiprināšanu notiek ārpus sistēmas.</w:t>
            </w:r>
          </w:p>
          <w:p w14:paraId="18A6DF9F" w14:textId="77777777" w:rsidR="006A25A0" w:rsidRPr="005870CE" w:rsidRDefault="006A25A0" w:rsidP="00010273">
            <w:pPr>
              <w:jc w:val="both"/>
              <w:rPr>
                <w:rFonts w:ascii="Verdana" w:hAnsi="Verdana"/>
                <w:sz w:val="20"/>
              </w:rPr>
            </w:pPr>
            <w:r w:rsidRPr="005870CE">
              <w:rPr>
                <w:rFonts w:ascii="Verdana" w:hAnsi="Verdana"/>
                <w:sz w:val="20"/>
              </w:rPr>
              <w:t>Progresa pārskatu Lietotājs no ATS pārbauda tiešsaistē EMS</w:t>
            </w:r>
            <w:r>
              <w:rPr>
                <w:rFonts w:ascii="Verdana" w:hAnsi="Verdana"/>
                <w:sz w:val="20"/>
              </w:rPr>
              <w:t xml:space="preserve">, </w:t>
            </w:r>
            <w:r w:rsidRPr="005870CE">
              <w:rPr>
                <w:rFonts w:ascii="Verdana" w:hAnsi="Verdana"/>
                <w:sz w:val="20"/>
              </w:rPr>
              <w:t>aizpildot kontrolsarakstu un gadījumā, ja ir kādi trūkumi, tad tie tiek atzīmēti komentāru ailē.</w:t>
            </w:r>
          </w:p>
          <w:p w14:paraId="54DDA536" w14:textId="77777777" w:rsidR="006A25A0" w:rsidRPr="005870CE" w:rsidRDefault="006A25A0" w:rsidP="00010273">
            <w:pPr>
              <w:jc w:val="both"/>
              <w:rPr>
                <w:rFonts w:ascii="Verdana" w:hAnsi="Verdana"/>
                <w:sz w:val="20"/>
              </w:rPr>
            </w:pPr>
            <w:r w:rsidRPr="005870CE">
              <w:rPr>
                <w:rFonts w:ascii="Verdana" w:hAnsi="Verdana"/>
                <w:sz w:val="20"/>
              </w:rPr>
              <w:t xml:space="preserve">Gadījumā, ja ir nepieciešami precizējumi progresa pārskatā, tad tos pieprasa ATS Lietotājs un pēc to saņemšanas attiecīgā projekta sadaļas “Projekts” apakšsadaļā “Progresa pārskats” pie konkrētā perioda tiek izvēlēta darbība “Aizstāt esošo pārskatu”. Jaunais progresa pārskats tiek augšuplādēts un tā dati tiek izmantoti turpmāk statistikas pārskatos un nākošā pārskata ģenerēšanai, bet iepriekšējais progresa pārskats nonāk šīs apakšsadaļas pielikumu sarakstā, ka dokuments, kuru jebkurā brīdī var izmantot. </w:t>
            </w:r>
          </w:p>
          <w:p w14:paraId="5617E946" w14:textId="77777777" w:rsidR="006A25A0" w:rsidRPr="005870CE" w:rsidRDefault="006A25A0" w:rsidP="00010273">
            <w:pPr>
              <w:jc w:val="both"/>
              <w:rPr>
                <w:rFonts w:ascii="Verdana" w:hAnsi="Verdana"/>
                <w:sz w:val="20"/>
              </w:rPr>
            </w:pPr>
            <w:r w:rsidRPr="005870CE">
              <w:rPr>
                <w:rFonts w:ascii="Verdana" w:hAnsi="Verdana"/>
                <w:sz w:val="20"/>
              </w:rPr>
              <w:t>EMS jānodrošina pārskata apstiprināšanas termiņu ievērošanas kontrole.</w:t>
            </w:r>
          </w:p>
          <w:p w14:paraId="6E5D0868" w14:textId="77777777" w:rsidR="006A25A0" w:rsidRPr="0085762A" w:rsidRDefault="006A25A0" w:rsidP="00010273">
            <w:pPr>
              <w:jc w:val="both"/>
              <w:rPr>
                <w:rFonts w:ascii="Verdana" w:hAnsi="Verdana"/>
                <w:sz w:val="20"/>
              </w:rPr>
            </w:pPr>
            <w:r>
              <w:rPr>
                <w:rFonts w:ascii="Verdana" w:hAnsi="Verdana"/>
                <w:sz w:val="20"/>
              </w:rPr>
              <w:t xml:space="preserve">Savukārt, </w:t>
            </w:r>
            <w:r w:rsidRPr="0085762A">
              <w:rPr>
                <w:rFonts w:ascii="Verdana" w:hAnsi="Verdana"/>
                <w:sz w:val="20"/>
              </w:rPr>
              <w:t>VI atbildīgās personas var aizpildīt maksājumu veikšanas kontrolsarakstu un ievadīt komentārus</w:t>
            </w:r>
            <w:r>
              <w:rPr>
                <w:rFonts w:ascii="Verdana" w:hAnsi="Verdana"/>
                <w:sz w:val="20"/>
              </w:rPr>
              <w:t xml:space="preserve"> apakšsadaļā “Maksājumi”. Maksājumu summas tiek automātiski ņemtas no apakšsadaļas “Progresa pārskats” summas, kura ievadīta </w:t>
            </w:r>
            <w:r>
              <w:rPr>
                <w:rFonts w:ascii="Verdana" w:hAnsi="Verdana"/>
                <w:sz w:val="20"/>
              </w:rPr>
              <w:lastRenderedPageBreak/>
              <w:t xml:space="preserve">atbilstoši augšuplādētajā audita ziņojumā norādītajai. </w:t>
            </w:r>
          </w:p>
        </w:tc>
      </w:tr>
      <w:tr w:rsidR="006A25A0" w:rsidRPr="00865EB7" w14:paraId="7BD205A5" w14:textId="77777777" w:rsidTr="00681C50">
        <w:tc>
          <w:tcPr>
            <w:tcW w:w="691" w:type="dxa"/>
          </w:tcPr>
          <w:p w14:paraId="7C1F9255" w14:textId="77777777" w:rsidR="006A25A0" w:rsidRPr="0085762A" w:rsidRDefault="006A25A0" w:rsidP="00681C50">
            <w:pPr>
              <w:rPr>
                <w:rFonts w:ascii="Verdana" w:hAnsi="Verdana"/>
                <w:sz w:val="20"/>
              </w:rPr>
            </w:pPr>
            <w:r>
              <w:rPr>
                <w:rFonts w:ascii="Verdana" w:hAnsi="Verdana"/>
                <w:sz w:val="20"/>
              </w:rPr>
              <w:lastRenderedPageBreak/>
              <w:t>15.</w:t>
            </w:r>
          </w:p>
        </w:tc>
        <w:tc>
          <w:tcPr>
            <w:tcW w:w="2404" w:type="dxa"/>
          </w:tcPr>
          <w:p w14:paraId="623DD1CC" w14:textId="77777777" w:rsidR="006A25A0" w:rsidRPr="0085762A" w:rsidRDefault="006A25A0" w:rsidP="00681C50">
            <w:pPr>
              <w:rPr>
                <w:rFonts w:ascii="Verdana" w:hAnsi="Verdana"/>
                <w:sz w:val="20"/>
              </w:rPr>
            </w:pPr>
            <w:r w:rsidRPr="0085762A">
              <w:rPr>
                <w:rFonts w:ascii="Verdana" w:hAnsi="Verdana"/>
                <w:sz w:val="20"/>
              </w:rPr>
              <w:t xml:space="preserve">Noslēguma pārskata </w:t>
            </w:r>
            <w:r>
              <w:rPr>
                <w:rFonts w:ascii="Verdana" w:hAnsi="Verdana"/>
                <w:sz w:val="20"/>
              </w:rPr>
              <w:t xml:space="preserve">ģenerēšana/ </w:t>
            </w:r>
            <w:r w:rsidRPr="0085762A">
              <w:rPr>
                <w:rFonts w:ascii="Verdana" w:hAnsi="Verdana"/>
                <w:sz w:val="20"/>
              </w:rPr>
              <w:t>importēšana/pārlūkošana</w:t>
            </w:r>
          </w:p>
        </w:tc>
        <w:tc>
          <w:tcPr>
            <w:tcW w:w="4140" w:type="dxa"/>
          </w:tcPr>
          <w:p w14:paraId="78A666E2" w14:textId="77777777" w:rsidR="006A25A0" w:rsidRPr="0085762A" w:rsidRDefault="006A25A0" w:rsidP="00010273">
            <w:pPr>
              <w:jc w:val="both"/>
              <w:rPr>
                <w:rFonts w:ascii="Verdana" w:hAnsi="Verdana"/>
                <w:sz w:val="20"/>
              </w:rPr>
            </w:pPr>
            <w:r>
              <w:rPr>
                <w:rFonts w:ascii="Verdana" w:hAnsi="Verdana"/>
                <w:sz w:val="20"/>
              </w:rPr>
              <w:t>Ģenerē, eksportē, i</w:t>
            </w:r>
            <w:r w:rsidRPr="0085762A">
              <w:rPr>
                <w:rFonts w:ascii="Verdana" w:hAnsi="Verdana"/>
                <w:sz w:val="20"/>
              </w:rPr>
              <w:t>mportē un pārlūko, komentē saņemto noslēguma pārskatu.</w:t>
            </w:r>
          </w:p>
        </w:tc>
        <w:tc>
          <w:tcPr>
            <w:tcW w:w="1440" w:type="dxa"/>
          </w:tcPr>
          <w:p w14:paraId="22C5DBE6" w14:textId="77777777" w:rsidR="006A25A0" w:rsidRPr="0085762A" w:rsidRDefault="006A25A0" w:rsidP="00681C50">
            <w:pPr>
              <w:rPr>
                <w:rFonts w:ascii="Verdana" w:hAnsi="Verdana"/>
                <w:sz w:val="20"/>
              </w:rPr>
            </w:pPr>
            <w:r w:rsidRPr="0085762A">
              <w:rPr>
                <w:rFonts w:ascii="Verdana" w:hAnsi="Verdana"/>
                <w:sz w:val="20"/>
              </w:rPr>
              <w:t>ATS, skatīšanās režīmā PLK, NAI</w:t>
            </w:r>
          </w:p>
        </w:tc>
        <w:tc>
          <w:tcPr>
            <w:tcW w:w="5325" w:type="dxa"/>
          </w:tcPr>
          <w:p w14:paraId="1B91BA55" w14:textId="77777777" w:rsidR="006A25A0" w:rsidRDefault="006A25A0" w:rsidP="007973F7">
            <w:pPr>
              <w:pStyle w:val="ListParagraph"/>
              <w:numPr>
                <w:ilvl w:val="0"/>
                <w:numId w:val="68"/>
              </w:numPr>
              <w:spacing w:after="80" w:line="240" w:lineRule="auto"/>
              <w:ind w:left="284"/>
              <w:jc w:val="both"/>
              <w:rPr>
                <w:rFonts w:ascii="Verdana" w:hAnsi="Verdana"/>
                <w:sz w:val="20"/>
              </w:rPr>
            </w:pPr>
            <w:r w:rsidRPr="0085762A">
              <w:rPr>
                <w:rFonts w:ascii="Verdana" w:hAnsi="Verdana"/>
                <w:sz w:val="20"/>
              </w:rPr>
              <w:t>Noslēguma pārskata sagatavi ģenerē</w:t>
            </w:r>
            <w:r>
              <w:rPr>
                <w:rFonts w:ascii="Verdana" w:hAnsi="Verdana"/>
                <w:sz w:val="20"/>
              </w:rPr>
              <w:t xml:space="preserve"> ATS darbinieki, </w:t>
            </w:r>
            <w:r w:rsidRPr="0085762A">
              <w:rPr>
                <w:rFonts w:ascii="Verdana" w:hAnsi="Verdana"/>
                <w:sz w:val="20"/>
              </w:rPr>
              <w:t xml:space="preserve">atbilstoši veidnei </w:t>
            </w:r>
            <w:r>
              <w:rPr>
                <w:rFonts w:ascii="Verdana" w:hAnsi="Verdana"/>
                <w:sz w:val="20"/>
              </w:rPr>
              <w:t>“</w:t>
            </w:r>
            <w:r w:rsidRPr="0085762A">
              <w:rPr>
                <w:rFonts w:ascii="Verdana" w:hAnsi="Verdana"/>
                <w:sz w:val="20"/>
              </w:rPr>
              <w:t>Excel</w:t>
            </w:r>
            <w:r>
              <w:rPr>
                <w:rFonts w:ascii="Verdana" w:hAnsi="Verdana"/>
                <w:sz w:val="20"/>
              </w:rPr>
              <w:t>”</w:t>
            </w:r>
            <w:r w:rsidRPr="0085762A">
              <w:rPr>
                <w:rFonts w:ascii="Verdana" w:hAnsi="Verdana"/>
                <w:sz w:val="20"/>
              </w:rPr>
              <w:t xml:space="preserve"> formātā ar sistēmas aizpildītiem datiem no Projekta pieteikuma formas un iepriekšējām apstiprinātām progresa pārskata formām.</w:t>
            </w:r>
            <w:r>
              <w:rPr>
                <w:rFonts w:ascii="Verdana" w:hAnsi="Verdana"/>
                <w:sz w:val="20"/>
              </w:rPr>
              <w:t xml:space="preserve"> Šajā gadījumā ģenerējamam dokumentam ir jābūt sasaistītam ar progresa pārskata periodiem. </w:t>
            </w:r>
          </w:p>
          <w:p w14:paraId="40A61610" w14:textId="77777777" w:rsidR="006A25A0" w:rsidRDefault="006A25A0" w:rsidP="007973F7">
            <w:pPr>
              <w:pStyle w:val="ListParagraph"/>
              <w:numPr>
                <w:ilvl w:val="0"/>
                <w:numId w:val="68"/>
              </w:numPr>
              <w:spacing w:after="80" w:line="240" w:lineRule="auto"/>
              <w:ind w:left="284"/>
              <w:jc w:val="both"/>
              <w:rPr>
                <w:rFonts w:ascii="Verdana" w:hAnsi="Verdana"/>
                <w:sz w:val="20"/>
              </w:rPr>
            </w:pPr>
            <w:r w:rsidRPr="00941578">
              <w:rPr>
                <w:rFonts w:ascii="Verdana" w:hAnsi="Verdana"/>
                <w:sz w:val="20"/>
              </w:rPr>
              <w:t>Izveidotais noslēguma pārskats tiek eksportēts kā “Excel” dokuments, kuru projektu vadītājs patstāvīgi nosūta projekta īstenotājiem. Lietotājs manuāli var pagarināt noslēguma pārskata iesniegšanas beigu datumu, norādot pamatojumu šādam lēmumam komentāra ailē, kas atrodama pie norādītā iesniegšanas datuma.</w:t>
            </w:r>
          </w:p>
          <w:p w14:paraId="3EA92CB8" w14:textId="77777777" w:rsidR="006A25A0" w:rsidRDefault="006A25A0" w:rsidP="007973F7">
            <w:pPr>
              <w:pStyle w:val="ListParagraph"/>
              <w:numPr>
                <w:ilvl w:val="0"/>
                <w:numId w:val="68"/>
              </w:numPr>
              <w:spacing w:after="80" w:line="240" w:lineRule="auto"/>
              <w:ind w:left="284"/>
              <w:jc w:val="both"/>
              <w:rPr>
                <w:rFonts w:ascii="Verdana" w:hAnsi="Verdana"/>
                <w:sz w:val="20"/>
              </w:rPr>
            </w:pPr>
            <w:r w:rsidRPr="00941578">
              <w:rPr>
                <w:rFonts w:ascii="Verdana" w:hAnsi="Verdana"/>
                <w:sz w:val="20"/>
              </w:rPr>
              <w:t xml:space="preserve">Aizpildītu Excel noslēguma pārskatu </w:t>
            </w:r>
            <w:r>
              <w:rPr>
                <w:rFonts w:ascii="Verdana" w:hAnsi="Verdana"/>
                <w:sz w:val="20"/>
              </w:rPr>
              <w:t xml:space="preserve">ATS darbinieki </w:t>
            </w:r>
            <w:r w:rsidRPr="00941578">
              <w:rPr>
                <w:rFonts w:ascii="Verdana" w:hAnsi="Verdana"/>
                <w:sz w:val="20"/>
              </w:rPr>
              <w:t>augšupielādē sistēmā.</w:t>
            </w:r>
          </w:p>
          <w:p w14:paraId="7B255E90" w14:textId="77777777" w:rsidR="006A25A0" w:rsidRDefault="006A25A0" w:rsidP="00345453">
            <w:pPr>
              <w:pStyle w:val="ListParagraph"/>
              <w:numPr>
                <w:ilvl w:val="0"/>
                <w:numId w:val="68"/>
              </w:numPr>
              <w:spacing w:after="80" w:line="240" w:lineRule="auto"/>
              <w:ind w:left="284"/>
              <w:jc w:val="both"/>
              <w:rPr>
                <w:rFonts w:ascii="Verdana" w:hAnsi="Verdana"/>
                <w:sz w:val="20"/>
              </w:rPr>
            </w:pPr>
            <w:r w:rsidRPr="00941578">
              <w:rPr>
                <w:rFonts w:ascii="Verdana" w:hAnsi="Verdana"/>
                <w:sz w:val="20"/>
              </w:rPr>
              <w:t xml:space="preserve">Datus no augšupielādētajiem noslēguma pārskatiem </w:t>
            </w:r>
            <w:r>
              <w:rPr>
                <w:rFonts w:ascii="Verdana" w:hAnsi="Verdana"/>
                <w:sz w:val="20"/>
              </w:rPr>
              <w:t xml:space="preserve">lietotājiem ir </w:t>
            </w:r>
            <w:r w:rsidRPr="00941578">
              <w:rPr>
                <w:rFonts w:ascii="Verdana" w:hAnsi="Verdana"/>
                <w:sz w:val="20"/>
              </w:rPr>
              <w:t>iespējams apskatīt sistēmā.</w:t>
            </w:r>
          </w:p>
          <w:p w14:paraId="63A9C4B4" w14:textId="77777777" w:rsidR="006A25A0" w:rsidRDefault="006A25A0" w:rsidP="00010273">
            <w:pPr>
              <w:pStyle w:val="ListParagraph"/>
              <w:numPr>
                <w:ilvl w:val="0"/>
                <w:numId w:val="68"/>
              </w:numPr>
              <w:spacing w:after="80" w:line="240" w:lineRule="auto"/>
              <w:ind w:left="284"/>
              <w:jc w:val="both"/>
              <w:rPr>
                <w:rFonts w:ascii="Verdana" w:hAnsi="Verdana"/>
                <w:sz w:val="20"/>
              </w:rPr>
            </w:pPr>
            <w:r w:rsidRPr="00941578">
              <w:rPr>
                <w:rFonts w:ascii="Verdana" w:hAnsi="Verdana"/>
                <w:sz w:val="20"/>
              </w:rPr>
              <w:t>Projektam piesaistītie lietotāji var tiešsaistē aizpildīt noslēguma pārskata kontrolsarakstu, ievadīt komentārus. VI atbildīgās personas apakšsadaļā “Maksājumi” var aizpildīt noslēguma maksājuma veikšanas kontrolsarakstu un ievadīt komentārus.</w:t>
            </w:r>
          </w:p>
          <w:p w14:paraId="02EC1A1E" w14:textId="77777777" w:rsidR="006A25A0" w:rsidRDefault="006A25A0" w:rsidP="00010273">
            <w:pPr>
              <w:pStyle w:val="ListParagraph"/>
              <w:numPr>
                <w:ilvl w:val="0"/>
                <w:numId w:val="68"/>
              </w:numPr>
              <w:spacing w:after="80" w:line="240" w:lineRule="auto"/>
              <w:ind w:left="284"/>
              <w:jc w:val="both"/>
              <w:rPr>
                <w:rFonts w:ascii="Verdana" w:hAnsi="Verdana"/>
                <w:sz w:val="20"/>
              </w:rPr>
            </w:pPr>
            <w:r w:rsidRPr="00941578">
              <w:rPr>
                <w:rFonts w:ascii="Verdana" w:hAnsi="Verdana"/>
                <w:sz w:val="20"/>
              </w:rPr>
              <w:t>Auditora pārbaudes rezultātu dokumentu iespējams augšupielādēt pielikumu sadaļā.</w:t>
            </w:r>
          </w:p>
          <w:p w14:paraId="36B29384" w14:textId="77777777" w:rsidR="006A25A0" w:rsidRPr="00941578" w:rsidRDefault="006A25A0" w:rsidP="00010273">
            <w:pPr>
              <w:pStyle w:val="ListParagraph"/>
              <w:numPr>
                <w:ilvl w:val="0"/>
                <w:numId w:val="68"/>
              </w:numPr>
              <w:spacing w:after="80" w:line="240" w:lineRule="auto"/>
              <w:ind w:left="284"/>
              <w:jc w:val="both"/>
              <w:rPr>
                <w:rFonts w:ascii="Verdana" w:hAnsi="Verdana"/>
                <w:sz w:val="20"/>
              </w:rPr>
            </w:pPr>
            <w:r w:rsidRPr="00941578">
              <w:rPr>
                <w:rFonts w:ascii="Verdana" w:hAnsi="Verdana"/>
                <w:sz w:val="20"/>
              </w:rPr>
              <w:t xml:space="preserve">EMS jānodrošina pārskata apstiprināšanas  termiņu ievērošanas kontrole. </w:t>
            </w:r>
          </w:p>
        </w:tc>
      </w:tr>
      <w:tr w:rsidR="006A25A0" w:rsidRPr="00BD4C9D" w14:paraId="6CBF5B2B" w14:textId="77777777" w:rsidTr="00681C50">
        <w:tc>
          <w:tcPr>
            <w:tcW w:w="691" w:type="dxa"/>
          </w:tcPr>
          <w:p w14:paraId="432F81DA" w14:textId="77777777" w:rsidR="006A25A0" w:rsidRPr="0085762A" w:rsidRDefault="006A25A0" w:rsidP="00681C50">
            <w:pPr>
              <w:rPr>
                <w:rFonts w:ascii="Verdana" w:hAnsi="Verdana"/>
                <w:sz w:val="20"/>
              </w:rPr>
            </w:pPr>
            <w:r>
              <w:rPr>
                <w:rFonts w:ascii="Verdana" w:hAnsi="Verdana"/>
                <w:sz w:val="20"/>
              </w:rPr>
              <w:t>16.</w:t>
            </w:r>
          </w:p>
        </w:tc>
        <w:tc>
          <w:tcPr>
            <w:tcW w:w="2404" w:type="dxa"/>
          </w:tcPr>
          <w:p w14:paraId="10956C3A" w14:textId="77777777" w:rsidR="006A25A0" w:rsidRPr="0085762A" w:rsidRDefault="006A25A0" w:rsidP="00681C50">
            <w:pPr>
              <w:rPr>
                <w:rFonts w:ascii="Verdana" w:hAnsi="Verdana"/>
                <w:sz w:val="20"/>
              </w:rPr>
            </w:pPr>
            <w:r w:rsidRPr="0085762A">
              <w:rPr>
                <w:rFonts w:ascii="Verdana" w:hAnsi="Verdana"/>
                <w:sz w:val="20"/>
              </w:rPr>
              <w:t>Maksājumu veikšana projekta īstenot</w:t>
            </w:r>
            <w:r>
              <w:rPr>
                <w:rFonts w:ascii="Verdana" w:hAnsi="Verdana"/>
                <w:sz w:val="20"/>
              </w:rPr>
              <w:t>ā</w:t>
            </w:r>
            <w:r w:rsidRPr="0085762A">
              <w:rPr>
                <w:rFonts w:ascii="Verdana" w:hAnsi="Verdana"/>
                <w:sz w:val="20"/>
              </w:rPr>
              <w:t>jiem</w:t>
            </w:r>
          </w:p>
        </w:tc>
        <w:tc>
          <w:tcPr>
            <w:tcW w:w="4140" w:type="dxa"/>
          </w:tcPr>
          <w:p w14:paraId="4F65B35A" w14:textId="77777777" w:rsidR="006A25A0" w:rsidRPr="0085762A" w:rsidRDefault="006A25A0" w:rsidP="00010273">
            <w:pPr>
              <w:jc w:val="both"/>
              <w:rPr>
                <w:rFonts w:ascii="Verdana" w:hAnsi="Verdana"/>
                <w:sz w:val="20"/>
              </w:rPr>
            </w:pPr>
            <w:r w:rsidRPr="0085762A">
              <w:rPr>
                <w:rFonts w:ascii="Verdana" w:hAnsi="Verdana"/>
                <w:sz w:val="20"/>
              </w:rPr>
              <w:t>Progresa pārskata apstiprināšanas gadījumā projekta īstenotājiem tiek veikti maksājumi.</w:t>
            </w:r>
          </w:p>
          <w:p w14:paraId="0B9E6C13" w14:textId="77777777" w:rsidR="006A25A0" w:rsidRDefault="006A25A0" w:rsidP="007973F7">
            <w:pPr>
              <w:numPr>
                <w:ilvl w:val="0"/>
                <w:numId w:val="61"/>
              </w:numPr>
              <w:tabs>
                <w:tab w:val="clear" w:pos="709"/>
                <w:tab w:val="num" w:pos="903"/>
              </w:tabs>
              <w:spacing w:after="40"/>
              <w:ind w:left="336" w:hanging="336"/>
              <w:jc w:val="both"/>
              <w:rPr>
                <w:rFonts w:ascii="Verdana" w:hAnsi="Verdana"/>
                <w:sz w:val="20"/>
              </w:rPr>
            </w:pPr>
            <w:r w:rsidRPr="0085762A">
              <w:rPr>
                <w:rFonts w:ascii="Verdana" w:hAnsi="Verdana"/>
                <w:sz w:val="20"/>
              </w:rPr>
              <w:t>Pirmais maksājums tiek veikts uzreiz pēc Līguma parakstīšanas;</w:t>
            </w:r>
          </w:p>
          <w:p w14:paraId="57A4C95A" w14:textId="77777777" w:rsidR="006A25A0" w:rsidRDefault="006A25A0" w:rsidP="007973F7">
            <w:pPr>
              <w:numPr>
                <w:ilvl w:val="0"/>
                <w:numId w:val="61"/>
              </w:numPr>
              <w:tabs>
                <w:tab w:val="clear" w:pos="709"/>
                <w:tab w:val="num" w:pos="903"/>
              </w:tabs>
              <w:spacing w:after="40"/>
              <w:ind w:left="336" w:hanging="336"/>
              <w:jc w:val="both"/>
              <w:rPr>
                <w:rFonts w:ascii="Verdana" w:hAnsi="Verdana"/>
                <w:sz w:val="20"/>
              </w:rPr>
            </w:pPr>
            <w:r w:rsidRPr="00BD4C9D">
              <w:rPr>
                <w:rFonts w:ascii="Verdana" w:hAnsi="Verdana"/>
                <w:sz w:val="20"/>
              </w:rPr>
              <w:lastRenderedPageBreak/>
              <w:t>Pārējie maksājumi tiek veikti pēc tam, kad ATS piesaistītie projektu vadītāji apstiprina projekta pārskata kontrolsarakstu un ievada sistēmā informāciju par projekta maksājumu pieprasījumu;</w:t>
            </w:r>
          </w:p>
          <w:p w14:paraId="67CD613A" w14:textId="77777777" w:rsidR="006A25A0" w:rsidRDefault="006A25A0" w:rsidP="007973F7">
            <w:pPr>
              <w:numPr>
                <w:ilvl w:val="0"/>
                <w:numId w:val="61"/>
              </w:numPr>
              <w:tabs>
                <w:tab w:val="clear" w:pos="709"/>
                <w:tab w:val="num" w:pos="903"/>
              </w:tabs>
              <w:spacing w:after="40"/>
              <w:ind w:left="336" w:hanging="336"/>
              <w:jc w:val="both"/>
              <w:rPr>
                <w:rFonts w:ascii="Verdana" w:hAnsi="Verdana"/>
                <w:sz w:val="20"/>
              </w:rPr>
            </w:pPr>
            <w:r w:rsidRPr="00BD4C9D">
              <w:rPr>
                <w:rFonts w:ascii="Verdana" w:hAnsi="Verdana"/>
                <w:sz w:val="20"/>
              </w:rPr>
              <w:t>VI FSN apstiprina maksājumu pieprasījumu;</w:t>
            </w:r>
          </w:p>
          <w:p w14:paraId="4D17DE9D" w14:textId="77777777" w:rsidR="006A25A0" w:rsidRDefault="006A25A0" w:rsidP="00345453">
            <w:pPr>
              <w:numPr>
                <w:ilvl w:val="0"/>
                <w:numId w:val="61"/>
              </w:numPr>
              <w:tabs>
                <w:tab w:val="clear" w:pos="709"/>
                <w:tab w:val="num" w:pos="903"/>
              </w:tabs>
              <w:spacing w:after="40"/>
              <w:ind w:left="336" w:hanging="336"/>
              <w:jc w:val="both"/>
              <w:rPr>
                <w:rFonts w:ascii="Verdana" w:hAnsi="Verdana"/>
                <w:sz w:val="20"/>
              </w:rPr>
            </w:pPr>
            <w:r w:rsidRPr="00BD4C9D">
              <w:rPr>
                <w:rFonts w:ascii="Verdana" w:hAnsi="Verdana"/>
                <w:sz w:val="20"/>
              </w:rPr>
              <w:t>VI FSN sagatavo valūtas maksājumu uzdevumu atbilstoši Valsts kases formai;</w:t>
            </w:r>
          </w:p>
          <w:p w14:paraId="27C40022" w14:textId="77777777" w:rsidR="006A25A0" w:rsidRPr="00C04659" w:rsidRDefault="006A25A0" w:rsidP="00010273">
            <w:pPr>
              <w:numPr>
                <w:ilvl w:val="0"/>
                <w:numId w:val="61"/>
              </w:numPr>
              <w:tabs>
                <w:tab w:val="clear" w:pos="709"/>
                <w:tab w:val="num" w:pos="903"/>
              </w:tabs>
              <w:spacing w:after="40"/>
              <w:ind w:left="336" w:hanging="336"/>
              <w:jc w:val="both"/>
              <w:rPr>
                <w:rFonts w:ascii="Verdana" w:hAnsi="Verdana"/>
                <w:sz w:val="20"/>
              </w:rPr>
            </w:pPr>
            <w:r w:rsidRPr="00BD4C9D">
              <w:rPr>
                <w:rFonts w:ascii="Verdana" w:hAnsi="Verdana"/>
                <w:sz w:val="20"/>
              </w:rPr>
              <w:t>Maksājuma dat</w:t>
            </w:r>
            <w:r>
              <w:rPr>
                <w:rFonts w:ascii="Verdana" w:hAnsi="Verdana"/>
                <w:sz w:val="20"/>
              </w:rPr>
              <w:t xml:space="preserve">us var manuāli ievadīt sistēmā (datumu, summu un maksājuma uzdevuma numuru). </w:t>
            </w:r>
          </w:p>
        </w:tc>
        <w:tc>
          <w:tcPr>
            <w:tcW w:w="1440" w:type="dxa"/>
          </w:tcPr>
          <w:p w14:paraId="2545DCB0" w14:textId="77777777" w:rsidR="006A25A0" w:rsidRPr="0085762A" w:rsidRDefault="006A25A0" w:rsidP="00681C50">
            <w:pPr>
              <w:rPr>
                <w:rFonts w:ascii="Verdana" w:hAnsi="Verdana"/>
                <w:sz w:val="20"/>
              </w:rPr>
            </w:pPr>
            <w:r w:rsidRPr="0085762A">
              <w:rPr>
                <w:rFonts w:ascii="Verdana" w:hAnsi="Verdana"/>
                <w:sz w:val="20"/>
              </w:rPr>
              <w:lastRenderedPageBreak/>
              <w:t>VI FSN, VI</w:t>
            </w:r>
          </w:p>
          <w:p w14:paraId="04301898" w14:textId="77777777" w:rsidR="006A25A0" w:rsidRPr="0085762A" w:rsidRDefault="006A25A0" w:rsidP="00681C50">
            <w:pPr>
              <w:rPr>
                <w:rFonts w:ascii="Verdana" w:hAnsi="Verdana"/>
                <w:sz w:val="20"/>
              </w:rPr>
            </w:pPr>
            <w:r w:rsidRPr="0085762A">
              <w:rPr>
                <w:rFonts w:ascii="Verdana" w:hAnsi="Verdana"/>
                <w:sz w:val="20"/>
              </w:rPr>
              <w:t>ATS</w:t>
            </w:r>
          </w:p>
        </w:tc>
        <w:tc>
          <w:tcPr>
            <w:tcW w:w="5325" w:type="dxa"/>
          </w:tcPr>
          <w:p w14:paraId="442C2BBA" w14:textId="77777777" w:rsidR="006A25A0" w:rsidRPr="0085762A" w:rsidRDefault="006A25A0" w:rsidP="00010273">
            <w:pPr>
              <w:spacing w:before="120"/>
              <w:jc w:val="both"/>
              <w:rPr>
                <w:rFonts w:ascii="Verdana" w:hAnsi="Verdana"/>
                <w:sz w:val="20"/>
              </w:rPr>
            </w:pPr>
            <w:r w:rsidRPr="0085762A">
              <w:rPr>
                <w:rFonts w:ascii="Verdana" w:hAnsi="Verdana"/>
                <w:sz w:val="20"/>
              </w:rPr>
              <w:t xml:space="preserve">Progresa pārskata apstiprināšanas gadījumā projekta īstenotājiem </w:t>
            </w:r>
            <w:r>
              <w:rPr>
                <w:rFonts w:ascii="Verdana" w:hAnsi="Verdana"/>
                <w:sz w:val="20"/>
              </w:rPr>
              <w:t>var tikt</w:t>
            </w:r>
            <w:r w:rsidRPr="0085762A">
              <w:rPr>
                <w:rFonts w:ascii="Verdana" w:hAnsi="Verdana"/>
                <w:sz w:val="20"/>
              </w:rPr>
              <w:t xml:space="preserve"> veikts maksājums.</w:t>
            </w:r>
          </w:p>
          <w:p w14:paraId="6D96545C" w14:textId="77777777" w:rsidR="006A25A0" w:rsidRPr="00115AB8" w:rsidRDefault="006A25A0" w:rsidP="006A25A0">
            <w:pPr>
              <w:pStyle w:val="ListParagraph"/>
              <w:numPr>
                <w:ilvl w:val="0"/>
                <w:numId w:val="69"/>
              </w:numPr>
              <w:spacing w:after="80" w:line="240" w:lineRule="auto"/>
              <w:ind w:left="284"/>
              <w:jc w:val="both"/>
              <w:rPr>
                <w:rFonts w:ascii="Verdana" w:hAnsi="Verdana"/>
                <w:sz w:val="20"/>
              </w:rPr>
            </w:pPr>
            <w:r w:rsidRPr="00115AB8">
              <w:rPr>
                <w:rFonts w:ascii="Verdana" w:hAnsi="Verdana"/>
                <w:sz w:val="20"/>
              </w:rPr>
              <w:t xml:space="preserve">Jānodrošina laika kontrole (uzskaite sākas no Līguma parakstīšanas datuma) avansa </w:t>
            </w:r>
            <w:r w:rsidRPr="00115AB8">
              <w:rPr>
                <w:rFonts w:ascii="Verdana" w:hAnsi="Verdana"/>
                <w:sz w:val="20"/>
              </w:rPr>
              <w:lastRenderedPageBreak/>
              <w:t>maksājuma veikšanai atbilstoši noteiktiem termiņiem un limitiem.</w:t>
            </w:r>
          </w:p>
          <w:p w14:paraId="3B2F4CCD" w14:textId="77777777" w:rsidR="006A25A0" w:rsidRPr="00115AB8" w:rsidRDefault="006A25A0" w:rsidP="006A25A0">
            <w:pPr>
              <w:pStyle w:val="ListParagraph"/>
              <w:numPr>
                <w:ilvl w:val="0"/>
                <w:numId w:val="69"/>
              </w:numPr>
              <w:spacing w:after="80" w:line="240" w:lineRule="auto"/>
              <w:ind w:left="284"/>
              <w:jc w:val="both"/>
              <w:rPr>
                <w:rFonts w:ascii="Verdana" w:hAnsi="Verdana"/>
                <w:sz w:val="20"/>
              </w:rPr>
            </w:pPr>
            <w:r w:rsidRPr="00115AB8">
              <w:rPr>
                <w:rFonts w:ascii="Verdana" w:hAnsi="Verdana"/>
                <w:sz w:val="20"/>
              </w:rPr>
              <w:t>Jānodrošina VI FSN informēšana pa e-pastu par Progresa pārskata apstiprināšanu no ATS</w:t>
            </w:r>
            <w:r>
              <w:rPr>
                <w:rFonts w:ascii="Verdana" w:hAnsi="Verdana"/>
                <w:sz w:val="20"/>
              </w:rPr>
              <w:t>/VI</w:t>
            </w:r>
            <w:r w:rsidRPr="00115AB8">
              <w:rPr>
                <w:rFonts w:ascii="Verdana" w:hAnsi="Verdana"/>
                <w:sz w:val="20"/>
              </w:rPr>
              <w:t xml:space="preserve"> puses.</w:t>
            </w:r>
          </w:p>
          <w:p w14:paraId="20A22639" w14:textId="77777777" w:rsidR="006A25A0" w:rsidRPr="00DB40CD" w:rsidRDefault="006A25A0" w:rsidP="006A25A0">
            <w:pPr>
              <w:pStyle w:val="ListParagraph"/>
              <w:numPr>
                <w:ilvl w:val="0"/>
                <w:numId w:val="69"/>
              </w:numPr>
              <w:spacing w:after="80" w:line="240" w:lineRule="auto"/>
              <w:ind w:left="284"/>
              <w:jc w:val="both"/>
              <w:rPr>
                <w:rFonts w:ascii="Verdana" w:hAnsi="Verdana"/>
                <w:spacing w:val="-14"/>
                <w:sz w:val="20"/>
              </w:rPr>
            </w:pPr>
            <w:r w:rsidRPr="00DB40CD">
              <w:rPr>
                <w:rFonts w:ascii="Verdana" w:hAnsi="Verdana"/>
                <w:sz w:val="20"/>
              </w:rPr>
              <w:t>VI tiešsaistē aizpilda maksājumu veikšanas kontrolsarakstu atbilstoši veidnei, ir iespēja ievadīt komentārus.</w:t>
            </w:r>
          </w:p>
          <w:p w14:paraId="07A112B5" w14:textId="77777777" w:rsidR="006A25A0" w:rsidRPr="00DB40CD" w:rsidRDefault="006A25A0" w:rsidP="006A25A0">
            <w:pPr>
              <w:pStyle w:val="ListParagraph"/>
              <w:numPr>
                <w:ilvl w:val="0"/>
                <w:numId w:val="69"/>
              </w:numPr>
              <w:spacing w:after="80" w:line="240" w:lineRule="auto"/>
              <w:ind w:left="284"/>
              <w:jc w:val="both"/>
              <w:rPr>
                <w:rFonts w:ascii="Verdana" w:hAnsi="Verdana"/>
                <w:spacing w:val="-14"/>
                <w:sz w:val="20"/>
              </w:rPr>
            </w:pPr>
            <w:r w:rsidRPr="00DB40CD">
              <w:rPr>
                <w:rFonts w:ascii="Verdana" w:hAnsi="Verdana"/>
                <w:sz w:val="20"/>
              </w:rPr>
              <w:t xml:space="preserve">Pēc kontrolsaraksta aizpildīšanas to var izdrukāt </w:t>
            </w:r>
            <w:r>
              <w:rPr>
                <w:rFonts w:ascii="Verdana" w:hAnsi="Verdana"/>
                <w:sz w:val="20"/>
              </w:rPr>
              <w:t>Excel</w:t>
            </w:r>
            <w:r w:rsidRPr="00DB40CD">
              <w:rPr>
                <w:rFonts w:ascii="Verdana" w:hAnsi="Verdana"/>
                <w:sz w:val="20"/>
              </w:rPr>
              <w:t xml:space="preserve"> formā (atbilstoši veidnei) un tiek inicializēta maksājuma veikšana.</w:t>
            </w:r>
          </w:p>
          <w:p w14:paraId="49574D7F" w14:textId="77777777" w:rsidR="006A25A0" w:rsidRPr="00DB40CD" w:rsidRDefault="006A25A0" w:rsidP="006A25A0">
            <w:pPr>
              <w:pStyle w:val="ListParagraph"/>
              <w:numPr>
                <w:ilvl w:val="0"/>
                <w:numId w:val="69"/>
              </w:numPr>
              <w:spacing w:after="80" w:line="240" w:lineRule="auto"/>
              <w:ind w:left="284"/>
              <w:jc w:val="both"/>
              <w:rPr>
                <w:rFonts w:ascii="Verdana" w:hAnsi="Verdana"/>
                <w:spacing w:val="-14"/>
                <w:sz w:val="20"/>
              </w:rPr>
            </w:pPr>
            <w:r w:rsidRPr="00DB40CD">
              <w:rPr>
                <w:rFonts w:ascii="Verdana" w:hAnsi="Verdana"/>
                <w:sz w:val="20"/>
              </w:rPr>
              <w:t>VI var labot maksājumam sagatavotos datus.</w:t>
            </w:r>
          </w:p>
          <w:p w14:paraId="3544CD44" w14:textId="77777777" w:rsidR="006A25A0" w:rsidRPr="00115AB8" w:rsidRDefault="006A25A0" w:rsidP="006A25A0">
            <w:pPr>
              <w:pStyle w:val="ListParagraph"/>
              <w:numPr>
                <w:ilvl w:val="0"/>
                <w:numId w:val="69"/>
              </w:numPr>
              <w:spacing w:after="80" w:line="240" w:lineRule="auto"/>
              <w:ind w:left="284"/>
              <w:jc w:val="both"/>
              <w:rPr>
                <w:rFonts w:ascii="Verdana" w:hAnsi="Verdana"/>
                <w:sz w:val="20"/>
              </w:rPr>
            </w:pPr>
            <w:r w:rsidRPr="00DB40CD">
              <w:rPr>
                <w:rFonts w:ascii="Verdana" w:hAnsi="Verdana"/>
                <w:sz w:val="20"/>
              </w:rPr>
              <w:t xml:space="preserve">EMS jānodrošina maksājuma sagatavošanas termiņu ievērošanas kontrole. </w:t>
            </w:r>
          </w:p>
          <w:p w14:paraId="2B837229" w14:textId="77777777" w:rsidR="006A25A0" w:rsidRPr="00DB40CD" w:rsidRDefault="006A25A0" w:rsidP="006A25A0">
            <w:pPr>
              <w:pStyle w:val="ListParagraph"/>
              <w:numPr>
                <w:ilvl w:val="0"/>
                <w:numId w:val="69"/>
              </w:numPr>
              <w:spacing w:after="80" w:line="240" w:lineRule="auto"/>
              <w:ind w:left="284"/>
              <w:jc w:val="both"/>
              <w:rPr>
                <w:rFonts w:ascii="Verdana" w:hAnsi="Verdana"/>
                <w:spacing w:val="-14"/>
                <w:sz w:val="20"/>
              </w:rPr>
            </w:pPr>
            <w:r w:rsidRPr="00115AB8">
              <w:rPr>
                <w:rFonts w:ascii="Verdana" w:hAnsi="Verdana"/>
                <w:sz w:val="20"/>
              </w:rPr>
              <w:t>Jānodrošina ATS un VI FSN informēšana pa e-pastu par maksājuma veikšanu projektam.</w:t>
            </w:r>
          </w:p>
        </w:tc>
      </w:tr>
      <w:tr w:rsidR="006A25A0" w:rsidRPr="0085762A" w14:paraId="0A3DFE05" w14:textId="77777777" w:rsidTr="00681C50">
        <w:tc>
          <w:tcPr>
            <w:tcW w:w="691" w:type="dxa"/>
          </w:tcPr>
          <w:p w14:paraId="04197D61" w14:textId="77777777" w:rsidR="006A25A0" w:rsidRPr="0085762A" w:rsidRDefault="006A25A0" w:rsidP="00681C50">
            <w:pPr>
              <w:rPr>
                <w:rFonts w:ascii="Verdana" w:hAnsi="Verdana"/>
                <w:sz w:val="20"/>
              </w:rPr>
            </w:pPr>
            <w:r>
              <w:rPr>
                <w:rFonts w:ascii="Verdana" w:hAnsi="Verdana"/>
                <w:sz w:val="20"/>
              </w:rPr>
              <w:lastRenderedPageBreak/>
              <w:t>17.</w:t>
            </w:r>
          </w:p>
        </w:tc>
        <w:tc>
          <w:tcPr>
            <w:tcW w:w="2404" w:type="dxa"/>
          </w:tcPr>
          <w:p w14:paraId="60EBB659" w14:textId="77777777" w:rsidR="006A25A0" w:rsidRPr="0085762A" w:rsidRDefault="006A25A0" w:rsidP="00681C50">
            <w:pPr>
              <w:rPr>
                <w:rFonts w:ascii="Verdana" w:hAnsi="Verdana"/>
                <w:sz w:val="20"/>
              </w:rPr>
            </w:pPr>
            <w:r w:rsidRPr="0085762A">
              <w:rPr>
                <w:rFonts w:ascii="Verdana" w:hAnsi="Verdana"/>
                <w:sz w:val="20"/>
              </w:rPr>
              <w:t>Programmas īstenošanas kopsavilkums</w:t>
            </w:r>
            <w:r>
              <w:rPr>
                <w:rFonts w:ascii="Verdana" w:hAnsi="Verdana"/>
                <w:sz w:val="20"/>
              </w:rPr>
              <w:t xml:space="preserve"> (ārpus projektu sadaļām)</w:t>
            </w:r>
          </w:p>
        </w:tc>
        <w:tc>
          <w:tcPr>
            <w:tcW w:w="4140" w:type="dxa"/>
          </w:tcPr>
          <w:p w14:paraId="4DBF5271" w14:textId="77777777" w:rsidR="006A25A0" w:rsidRPr="0085762A" w:rsidRDefault="006A25A0" w:rsidP="00681C50">
            <w:pPr>
              <w:rPr>
                <w:rFonts w:ascii="Verdana" w:hAnsi="Verdana"/>
                <w:sz w:val="20"/>
              </w:rPr>
            </w:pPr>
            <w:r w:rsidRPr="0085762A">
              <w:rPr>
                <w:rFonts w:ascii="Verdana" w:hAnsi="Verdana"/>
                <w:sz w:val="20"/>
              </w:rPr>
              <w:t>Iespēja apskatīt galvenos programmas īstenošanas datus</w:t>
            </w:r>
          </w:p>
        </w:tc>
        <w:tc>
          <w:tcPr>
            <w:tcW w:w="1440" w:type="dxa"/>
          </w:tcPr>
          <w:p w14:paraId="3FCA9849" w14:textId="77777777" w:rsidR="006A25A0" w:rsidRPr="0085762A" w:rsidRDefault="006A25A0" w:rsidP="00681C50">
            <w:pPr>
              <w:rPr>
                <w:rFonts w:ascii="Verdana" w:hAnsi="Verdana"/>
                <w:sz w:val="20"/>
              </w:rPr>
            </w:pPr>
            <w:r w:rsidRPr="0085762A">
              <w:rPr>
                <w:rFonts w:ascii="Verdana" w:hAnsi="Verdana"/>
                <w:sz w:val="20"/>
              </w:rPr>
              <w:t>ATS, VI, VI FSN</w:t>
            </w:r>
          </w:p>
        </w:tc>
        <w:tc>
          <w:tcPr>
            <w:tcW w:w="5325" w:type="dxa"/>
          </w:tcPr>
          <w:p w14:paraId="5A40FD30" w14:textId="77777777" w:rsidR="006A25A0" w:rsidRPr="0085762A" w:rsidRDefault="006A25A0" w:rsidP="00010273">
            <w:pPr>
              <w:jc w:val="both"/>
              <w:rPr>
                <w:rFonts w:ascii="Verdana" w:hAnsi="Verdana"/>
                <w:sz w:val="20"/>
              </w:rPr>
            </w:pPr>
            <w:r w:rsidRPr="0085762A">
              <w:rPr>
                <w:rFonts w:ascii="Verdana" w:hAnsi="Verdana"/>
                <w:sz w:val="20"/>
              </w:rPr>
              <w:t xml:space="preserve">Programmas īstenošanas datus (statistical information) ir iespējams iegūt </w:t>
            </w:r>
            <w:r>
              <w:rPr>
                <w:rFonts w:ascii="Verdana" w:hAnsi="Verdana"/>
                <w:sz w:val="20"/>
              </w:rPr>
              <w:t xml:space="preserve">iepriekš izveidotās </w:t>
            </w:r>
            <w:r w:rsidRPr="0085762A">
              <w:rPr>
                <w:rFonts w:ascii="Verdana" w:hAnsi="Verdana"/>
                <w:sz w:val="20"/>
              </w:rPr>
              <w:t>Excel formas atskaitēs atbilstoši noteiktiem kritērijiem.</w:t>
            </w:r>
            <w:r>
              <w:rPr>
                <w:rFonts w:ascii="Verdana" w:hAnsi="Verdana"/>
                <w:sz w:val="20"/>
              </w:rPr>
              <w:t xml:space="preserve"> Dati no progresa pārskatiem par Programmas rādītāju izpildi tiek izmantoti atskaišu satura veidošanā.</w:t>
            </w:r>
          </w:p>
        </w:tc>
      </w:tr>
      <w:tr w:rsidR="006A25A0" w:rsidRPr="00865EB7" w14:paraId="0700D940" w14:textId="77777777" w:rsidTr="00681C50">
        <w:tc>
          <w:tcPr>
            <w:tcW w:w="691" w:type="dxa"/>
          </w:tcPr>
          <w:p w14:paraId="0746C8A8" w14:textId="77777777" w:rsidR="006A25A0" w:rsidRPr="0085762A" w:rsidRDefault="006A25A0" w:rsidP="00681C50">
            <w:pPr>
              <w:rPr>
                <w:rFonts w:ascii="Verdana" w:hAnsi="Verdana"/>
                <w:sz w:val="20"/>
              </w:rPr>
            </w:pPr>
            <w:r>
              <w:rPr>
                <w:rFonts w:ascii="Verdana" w:hAnsi="Verdana"/>
                <w:sz w:val="20"/>
              </w:rPr>
              <w:t>18.</w:t>
            </w:r>
          </w:p>
        </w:tc>
        <w:tc>
          <w:tcPr>
            <w:tcW w:w="2404" w:type="dxa"/>
          </w:tcPr>
          <w:p w14:paraId="418C8968" w14:textId="77777777" w:rsidR="006A25A0" w:rsidRPr="0085762A" w:rsidRDefault="006A25A0" w:rsidP="00681C50">
            <w:pPr>
              <w:rPr>
                <w:rFonts w:ascii="Verdana" w:hAnsi="Verdana"/>
                <w:sz w:val="20"/>
              </w:rPr>
            </w:pPr>
            <w:r w:rsidRPr="0085762A">
              <w:rPr>
                <w:rFonts w:ascii="Verdana" w:hAnsi="Verdana"/>
                <w:sz w:val="20"/>
              </w:rPr>
              <w:t xml:space="preserve">Programmas ieviešanas radītāju un finansēšanas </w:t>
            </w:r>
            <w:smartTag w:uri="schemas-tilde-lv/tildestengine" w:element="veidnes">
              <w:smartTagPr>
                <w:attr w:name="text" w:val="plānu"/>
                <w:attr w:name="id" w:val="-1"/>
                <w:attr w:name="baseform" w:val="plān|s"/>
              </w:smartTagPr>
              <w:r w:rsidRPr="0085762A">
                <w:rPr>
                  <w:rFonts w:ascii="Verdana" w:hAnsi="Verdana"/>
                  <w:sz w:val="20"/>
                </w:rPr>
                <w:t>plānu</w:t>
              </w:r>
            </w:smartTag>
            <w:r w:rsidRPr="0085762A">
              <w:rPr>
                <w:rFonts w:ascii="Verdana" w:hAnsi="Verdana"/>
                <w:sz w:val="20"/>
              </w:rPr>
              <w:t xml:space="preserve"> pārvaldība</w:t>
            </w:r>
            <w:r>
              <w:rPr>
                <w:rFonts w:ascii="Verdana" w:hAnsi="Verdana"/>
                <w:sz w:val="20"/>
              </w:rPr>
              <w:t xml:space="preserve"> (ārpus projektu sadaļām)</w:t>
            </w:r>
          </w:p>
        </w:tc>
        <w:tc>
          <w:tcPr>
            <w:tcW w:w="4140" w:type="dxa"/>
          </w:tcPr>
          <w:p w14:paraId="47803359" w14:textId="77777777" w:rsidR="006A25A0" w:rsidRPr="0085762A" w:rsidRDefault="006A25A0" w:rsidP="00681C50">
            <w:pPr>
              <w:rPr>
                <w:rFonts w:ascii="Verdana" w:hAnsi="Verdana"/>
                <w:sz w:val="20"/>
              </w:rPr>
            </w:pPr>
            <w:r w:rsidRPr="0085762A">
              <w:rPr>
                <w:rFonts w:ascii="Verdana" w:hAnsi="Verdana"/>
                <w:sz w:val="20"/>
              </w:rPr>
              <w:t>EMS ievada datus par programmas ieviešanas rādītajiem un finanšu plāniem.</w:t>
            </w:r>
          </w:p>
          <w:p w14:paraId="1C3EABA2" w14:textId="77777777" w:rsidR="006A25A0" w:rsidRDefault="006A25A0" w:rsidP="006A25A0">
            <w:pPr>
              <w:pStyle w:val="ListParagraph"/>
              <w:numPr>
                <w:ilvl w:val="0"/>
                <w:numId w:val="81"/>
              </w:numPr>
              <w:spacing w:after="40" w:line="240" w:lineRule="auto"/>
              <w:jc w:val="both"/>
              <w:rPr>
                <w:rFonts w:ascii="Verdana" w:hAnsi="Verdana"/>
                <w:sz w:val="20"/>
              </w:rPr>
            </w:pPr>
            <w:r w:rsidRPr="00CA1919">
              <w:rPr>
                <w:rFonts w:ascii="Verdana" w:hAnsi="Verdana"/>
                <w:sz w:val="20"/>
              </w:rPr>
              <w:t>Ievada programmas rādītāju - indikatoru plānotās vērtības;</w:t>
            </w:r>
          </w:p>
          <w:p w14:paraId="2B4B3893" w14:textId="77777777" w:rsidR="006A25A0" w:rsidRDefault="006A25A0" w:rsidP="006A25A0">
            <w:pPr>
              <w:pStyle w:val="ListParagraph"/>
              <w:numPr>
                <w:ilvl w:val="0"/>
                <w:numId w:val="81"/>
              </w:numPr>
              <w:spacing w:after="40" w:line="240" w:lineRule="auto"/>
              <w:jc w:val="both"/>
              <w:rPr>
                <w:rFonts w:ascii="Verdana" w:hAnsi="Verdana"/>
                <w:sz w:val="20"/>
              </w:rPr>
            </w:pPr>
            <w:r w:rsidRPr="00CA1919">
              <w:rPr>
                <w:rFonts w:ascii="Verdana" w:hAnsi="Verdana"/>
                <w:sz w:val="20"/>
              </w:rPr>
              <w:t xml:space="preserve">Ievada programmas finanšu </w:t>
            </w:r>
            <w:smartTag w:uri="schemas-tilde-lv/tildestengine" w:element="veidnes">
              <w:smartTagPr>
                <w:attr w:name="text" w:val="plānu"/>
                <w:attr w:name="id" w:val="-1"/>
                <w:attr w:name="baseform" w:val="plān|s"/>
              </w:smartTagPr>
              <w:r w:rsidRPr="00CA1919">
                <w:rPr>
                  <w:rFonts w:ascii="Verdana" w:hAnsi="Verdana"/>
                  <w:sz w:val="20"/>
                </w:rPr>
                <w:t>plānu</w:t>
              </w:r>
            </w:smartTag>
            <w:r w:rsidRPr="00CA1919">
              <w:rPr>
                <w:rFonts w:ascii="Verdana" w:hAnsi="Verdana"/>
                <w:sz w:val="20"/>
              </w:rPr>
              <w:t xml:space="preserve"> plānotās vērtības;</w:t>
            </w:r>
          </w:p>
          <w:p w14:paraId="7FC62741" w14:textId="77777777" w:rsidR="006A25A0" w:rsidRPr="00CA1919" w:rsidRDefault="006A25A0" w:rsidP="006A25A0">
            <w:pPr>
              <w:pStyle w:val="ListParagraph"/>
              <w:numPr>
                <w:ilvl w:val="0"/>
                <w:numId w:val="81"/>
              </w:numPr>
              <w:spacing w:after="40" w:line="240" w:lineRule="auto"/>
              <w:jc w:val="both"/>
              <w:rPr>
                <w:rFonts w:ascii="Verdana" w:hAnsi="Verdana"/>
                <w:sz w:val="20"/>
              </w:rPr>
            </w:pPr>
            <w:r w:rsidRPr="00CA1919">
              <w:rPr>
                <w:rFonts w:ascii="Verdana" w:hAnsi="Verdana"/>
                <w:sz w:val="20"/>
              </w:rPr>
              <w:t>Izmanto plānotās vērtības salīdzināšanai ar faktiskajām vērtībām.</w:t>
            </w:r>
          </w:p>
        </w:tc>
        <w:tc>
          <w:tcPr>
            <w:tcW w:w="1440" w:type="dxa"/>
          </w:tcPr>
          <w:p w14:paraId="6FDCF03B" w14:textId="77777777" w:rsidR="006A25A0" w:rsidRPr="0085762A" w:rsidRDefault="006A25A0" w:rsidP="00681C50">
            <w:pPr>
              <w:rPr>
                <w:rFonts w:ascii="Verdana" w:hAnsi="Verdana"/>
                <w:sz w:val="20"/>
              </w:rPr>
            </w:pPr>
            <w:r w:rsidRPr="0085762A">
              <w:rPr>
                <w:rFonts w:ascii="Verdana" w:hAnsi="Verdana"/>
                <w:sz w:val="20"/>
              </w:rPr>
              <w:t>VI, VI FSN</w:t>
            </w:r>
          </w:p>
        </w:tc>
        <w:tc>
          <w:tcPr>
            <w:tcW w:w="5325" w:type="dxa"/>
          </w:tcPr>
          <w:p w14:paraId="09F8FEF3" w14:textId="77777777" w:rsidR="006A25A0" w:rsidRPr="0085762A" w:rsidRDefault="006A25A0" w:rsidP="00010273">
            <w:pPr>
              <w:jc w:val="both"/>
              <w:rPr>
                <w:rFonts w:ascii="Verdana" w:hAnsi="Verdana"/>
                <w:sz w:val="20"/>
              </w:rPr>
            </w:pPr>
            <w:r w:rsidRPr="0085762A">
              <w:rPr>
                <w:rFonts w:ascii="Verdana" w:hAnsi="Verdana"/>
                <w:sz w:val="20"/>
              </w:rPr>
              <w:t>Informācija par programmas ieviešanas rādīt</w:t>
            </w:r>
            <w:r>
              <w:rPr>
                <w:rFonts w:ascii="Verdana" w:hAnsi="Verdana"/>
                <w:sz w:val="20"/>
              </w:rPr>
              <w:t>ā</w:t>
            </w:r>
            <w:r w:rsidRPr="0085762A">
              <w:rPr>
                <w:rFonts w:ascii="Verdana" w:hAnsi="Verdana"/>
                <w:sz w:val="20"/>
              </w:rPr>
              <w:t xml:space="preserve">jiem un finanšu plāniem un izpildi tiek ievadīta EMS. </w:t>
            </w:r>
          </w:p>
          <w:p w14:paraId="305958F7" w14:textId="77777777" w:rsidR="006A25A0" w:rsidRPr="0085762A" w:rsidRDefault="006A25A0" w:rsidP="00010273">
            <w:pPr>
              <w:jc w:val="both"/>
              <w:rPr>
                <w:rFonts w:ascii="Verdana" w:hAnsi="Verdana"/>
                <w:sz w:val="20"/>
              </w:rPr>
            </w:pPr>
            <w:r w:rsidRPr="0085762A">
              <w:rPr>
                <w:rFonts w:ascii="Verdana" w:hAnsi="Verdana"/>
                <w:sz w:val="20"/>
              </w:rPr>
              <w:t>Programmas rādītāju</w:t>
            </w:r>
            <w:r>
              <w:rPr>
                <w:rFonts w:ascii="Verdana" w:hAnsi="Verdana"/>
                <w:sz w:val="20"/>
              </w:rPr>
              <w:t xml:space="preserve"> </w:t>
            </w:r>
            <w:r w:rsidRPr="0085762A">
              <w:rPr>
                <w:rFonts w:ascii="Verdana" w:hAnsi="Verdana"/>
                <w:sz w:val="20"/>
              </w:rPr>
              <w:t>- indikatoru plānotās vērtības tiek ievadītas sistēmā atbilstoši Programmas dokumentā noteiktajā vērtībām.</w:t>
            </w:r>
          </w:p>
          <w:p w14:paraId="6EB6C768" w14:textId="77777777" w:rsidR="006A25A0" w:rsidRPr="0085762A" w:rsidRDefault="006A25A0" w:rsidP="00010273">
            <w:pPr>
              <w:jc w:val="both"/>
              <w:rPr>
                <w:rFonts w:ascii="Verdana" w:hAnsi="Verdana"/>
                <w:sz w:val="20"/>
              </w:rPr>
            </w:pPr>
            <w:r w:rsidRPr="0085762A">
              <w:rPr>
                <w:rFonts w:ascii="Verdana" w:hAnsi="Verdana"/>
                <w:sz w:val="20"/>
              </w:rPr>
              <w:t>Indikatoru izpildes rādītāji tiek elektroniski apkopoti no augšupielādēto projektu</w:t>
            </w:r>
            <w:r>
              <w:rPr>
                <w:rFonts w:ascii="Verdana" w:hAnsi="Verdana"/>
                <w:sz w:val="20"/>
              </w:rPr>
              <w:t xml:space="preserve"> progresa un </w:t>
            </w:r>
            <w:r w:rsidRPr="0085762A">
              <w:rPr>
                <w:rFonts w:ascii="Verdana" w:hAnsi="Verdana"/>
                <w:sz w:val="20"/>
              </w:rPr>
              <w:t xml:space="preserve"> noslēgumu pārskatos iekļautās informācijas. Plānotās vērtības tiek salīdzinātas ar faktiskajām vērtībām.</w:t>
            </w:r>
          </w:p>
          <w:p w14:paraId="750CCC27" w14:textId="77777777" w:rsidR="006A25A0" w:rsidRPr="0085762A" w:rsidRDefault="006A25A0" w:rsidP="00010273">
            <w:pPr>
              <w:jc w:val="both"/>
              <w:rPr>
                <w:rFonts w:ascii="Verdana" w:hAnsi="Verdana"/>
                <w:sz w:val="20"/>
              </w:rPr>
            </w:pPr>
            <w:r w:rsidRPr="0085762A">
              <w:rPr>
                <w:rFonts w:ascii="Verdana" w:hAnsi="Verdana"/>
                <w:sz w:val="20"/>
              </w:rPr>
              <w:t>Programmas finanšu plāna informācija tiek ievadīta sistēmā. Ja ir veikti grozījumi Programmas finanšu plānā, informācija ievadāma sistēmā manuāli, ir iespēja komentēt, saglabājot arī informāciju par iepriekšējo finanšu plānu.</w:t>
            </w:r>
          </w:p>
        </w:tc>
      </w:tr>
      <w:tr w:rsidR="006A25A0" w:rsidRPr="00865EB7" w14:paraId="07E1A085" w14:textId="77777777" w:rsidTr="00681C50">
        <w:tc>
          <w:tcPr>
            <w:tcW w:w="691" w:type="dxa"/>
          </w:tcPr>
          <w:p w14:paraId="469B2113" w14:textId="77777777" w:rsidR="006A25A0" w:rsidRPr="0085762A" w:rsidRDefault="006A25A0" w:rsidP="00681C50">
            <w:pPr>
              <w:rPr>
                <w:rFonts w:ascii="Verdana" w:hAnsi="Verdana"/>
                <w:sz w:val="20"/>
              </w:rPr>
            </w:pPr>
            <w:r>
              <w:rPr>
                <w:rFonts w:ascii="Verdana" w:hAnsi="Verdana"/>
                <w:sz w:val="20"/>
              </w:rPr>
              <w:lastRenderedPageBreak/>
              <w:t>19.</w:t>
            </w:r>
          </w:p>
        </w:tc>
        <w:tc>
          <w:tcPr>
            <w:tcW w:w="2404" w:type="dxa"/>
          </w:tcPr>
          <w:p w14:paraId="4850B1EA" w14:textId="77777777" w:rsidR="006A25A0" w:rsidRPr="00504DB6" w:rsidRDefault="006A25A0" w:rsidP="00681C50">
            <w:pPr>
              <w:rPr>
                <w:rFonts w:ascii="Verdana" w:hAnsi="Verdana"/>
                <w:sz w:val="20"/>
              </w:rPr>
            </w:pPr>
            <w:r>
              <w:rPr>
                <w:rFonts w:ascii="Verdana" w:hAnsi="Verdana"/>
                <w:sz w:val="20"/>
              </w:rPr>
              <w:t>Programmas izpildes un projektu īstenošanas s</w:t>
            </w:r>
            <w:r w:rsidRPr="0085762A">
              <w:rPr>
                <w:rFonts w:ascii="Verdana" w:hAnsi="Verdana"/>
                <w:sz w:val="20"/>
              </w:rPr>
              <w:t>tatistikas pārskatu sagatavošana</w:t>
            </w:r>
            <w:r>
              <w:rPr>
                <w:rFonts w:ascii="Verdana" w:hAnsi="Verdana"/>
                <w:sz w:val="20"/>
              </w:rPr>
              <w:t xml:space="preserve"> (ārpus projektu sadaļām)</w:t>
            </w:r>
          </w:p>
        </w:tc>
        <w:tc>
          <w:tcPr>
            <w:tcW w:w="4140" w:type="dxa"/>
          </w:tcPr>
          <w:p w14:paraId="5AC639F2" w14:textId="77777777" w:rsidR="006A25A0" w:rsidRPr="0085762A" w:rsidRDefault="006A25A0" w:rsidP="00010273">
            <w:pPr>
              <w:jc w:val="both"/>
              <w:rPr>
                <w:rFonts w:ascii="Verdana" w:hAnsi="Verdana"/>
                <w:sz w:val="20"/>
              </w:rPr>
            </w:pPr>
            <w:r>
              <w:rPr>
                <w:rFonts w:ascii="Verdana" w:hAnsi="Verdana"/>
                <w:sz w:val="20"/>
              </w:rPr>
              <w:t>Pārskati tiek sagatavoti atbilstoši iepriekš noteiktām veidnēm, kurās tiek iekļauti dati gan no projekta pieteikumiem (gan projektu ideju pieteikumiem, gan pilnajiem projektu pieteikumiem), gan progresa pārskatiem un pārbaudēm, kā arī veiktajiem maksājumiem un projektu budžetiem.</w:t>
            </w:r>
          </w:p>
        </w:tc>
        <w:tc>
          <w:tcPr>
            <w:tcW w:w="1440" w:type="dxa"/>
          </w:tcPr>
          <w:p w14:paraId="01A9CDE3" w14:textId="77777777" w:rsidR="006A25A0" w:rsidRPr="0085762A" w:rsidRDefault="006A25A0" w:rsidP="00681C50">
            <w:pPr>
              <w:rPr>
                <w:rFonts w:ascii="Verdana" w:hAnsi="Verdana"/>
                <w:sz w:val="20"/>
              </w:rPr>
            </w:pPr>
            <w:r w:rsidRPr="0085762A">
              <w:rPr>
                <w:rFonts w:ascii="Verdana" w:hAnsi="Verdana"/>
                <w:sz w:val="20"/>
              </w:rPr>
              <w:t>ATS, VI,  NAI</w:t>
            </w:r>
          </w:p>
        </w:tc>
        <w:tc>
          <w:tcPr>
            <w:tcW w:w="5325" w:type="dxa"/>
          </w:tcPr>
          <w:p w14:paraId="6A4C3030" w14:textId="77777777" w:rsidR="006A25A0" w:rsidRPr="0085762A" w:rsidRDefault="006A25A0" w:rsidP="00010273">
            <w:pPr>
              <w:jc w:val="both"/>
              <w:rPr>
                <w:rFonts w:ascii="Verdana" w:hAnsi="Verdana"/>
                <w:sz w:val="20"/>
              </w:rPr>
            </w:pPr>
            <w:r w:rsidRPr="0085762A">
              <w:rPr>
                <w:rFonts w:ascii="Verdana" w:hAnsi="Verdana"/>
                <w:sz w:val="20"/>
              </w:rPr>
              <w:t xml:space="preserve">Lietotājiem ir iespēja </w:t>
            </w:r>
            <w:r>
              <w:rPr>
                <w:rFonts w:ascii="Verdana" w:hAnsi="Verdana"/>
                <w:sz w:val="20"/>
              </w:rPr>
              <w:t>saņemt</w:t>
            </w:r>
            <w:r w:rsidRPr="0085762A">
              <w:rPr>
                <w:rFonts w:ascii="Verdana" w:hAnsi="Verdana"/>
                <w:sz w:val="20"/>
              </w:rPr>
              <w:t xml:space="preserve"> informāciju no Projektu progresa/noslēguma pārskatiem</w:t>
            </w:r>
            <w:r>
              <w:rPr>
                <w:rFonts w:ascii="Verdana" w:hAnsi="Verdana"/>
                <w:sz w:val="20"/>
              </w:rPr>
              <w:t xml:space="preserve">, kā arī </w:t>
            </w:r>
            <w:r w:rsidRPr="0085762A">
              <w:rPr>
                <w:rFonts w:ascii="Verdana" w:hAnsi="Verdana"/>
                <w:sz w:val="20"/>
              </w:rPr>
              <w:t>P</w:t>
            </w:r>
            <w:r>
              <w:rPr>
                <w:rFonts w:ascii="Verdana" w:hAnsi="Verdana"/>
                <w:sz w:val="20"/>
              </w:rPr>
              <w:t>rojekta idejas p</w:t>
            </w:r>
            <w:r w:rsidRPr="0085762A">
              <w:rPr>
                <w:rFonts w:ascii="Verdana" w:hAnsi="Verdana"/>
                <w:sz w:val="20"/>
              </w:rPr>
              <w:t>ieteikuma formas</w:t>
            </w:r>
            <w:r>
              <w:rPr>
                <w:rFonts w:ascii="Verdana" w:hAnsi="Verdana"/>
                <w:sz w:val="20"/>
              </w:rPr>
              <w:t xml:space="preserve"> un Projekta pilnās pieteikuma formas atbilstoši iepriekš sagatavotām statistikas pārskatu veidnēm</w:t>
            </w:r>
            <w:r w:rsidRPr="0085762A">
              <w:rPr>
                <w:rFonts w:ascii="Verdana" w:hAnsi="Verdana"/>
                <w:sz w:val="20"/>
              </w:rPr>
              <w:t>.</w:t>
            </w:r>
          </w:p>
        </w:tc>
      </w:tr>
      <w:tr w:rsidR="006A25A0" w:rsidRPr="00865EB7" w14:paraId="086BECAA" w14:textId="77777777" w:rsidTr="00681C50">
        <w:tc>
          <w:tcPr>
            <w:tcW w:w="691" w:type="dxa"/>
          </w:tcPr>
          <w:p w14:paraId="75D7CFA7" w14:textId="77777777" w:rsidR="006A25A0" w:rsidRPr="0085762A" w:rsidRDefault="006A25A0" w:rsidP="00681C50">
            <w:pPr>
              <w:rPr>
                <w:rFonts w:ascii="Verdana" w:hAnsi="Verdana"/>
                <w:sz w:val="20"/>
              </w:rPr>
            </w:pPr>
            <w:r>
              <w:rPr>
                <w:rFonts w:ascii="Verdana" w:hAnsi="Verdana"/>
                <w:sz w:val="20"/>
              </w:rPr>
              <w:t>20.</w:t>
            </w:r>
          </w:p>
        </w:tc>
        <w:tc>
          <w:tcPr>
            <w:tcW w:w="2404" w:type="dxa"/>
          </w:tcPr>
          <w:p w14:paraId="7346227D" w14:textId="77777777" w:rsidR="006A25A0" w:rsidRPr="004E0F6F" w:rsidRDefault="006A25A0" w:rsidP="00681C50">
            <w:pPr>
              <w:rPr>
                <w:rFonts w:ascii="Verdana" w:hAnsi="Verdana"/>
                <w:sz w:val="20"/>
              </w:rPr>
            </w:pPr>
            <w:r w:rsidRPr="004E0F6F">
              <w:rPr>
                <w:rFonts w:ascii="Verdana" w:hAnsi="Verdana"/>
                <w:sz w:val="20"/>
              </w:rPr>
              <w:t>Programmas dokumentu bibliotēkas uzturēšana</w:t>
            </w:r>
            <w:r>
              <w:rPr>
                <w:rFonts w:ascii="Verdana" w:hAnsi="Verdana"/>
                <w:sz w:val="20"/>
              </w:rPr>
              <w:t xml:space="preserve"> (ārpus projektu sadaļām)</w:t>
            </w:r>
          </w:p>
        </w:tc>
        <w:tc>
          <w:tcPr>
            <w:tcW w:w="4140" w:type="dxa"/>
          </w:tcPr>
          <w:p w14:paraId="64A61A1B" w14:textId="77777777" w:rsidR="006A25A0" w:rsidRPr="0085762A" w:rsidRDefault="006A25A0" w:rsidP="00681C50">
            <w:pPr>
              <w:rPr>
                <w:rFonts w:ascii="Verdana" w:hAnsi="Verdana"/>
                <w:sz w:val="20"/>
              </w:rPr>
            </w:pPr>
            <w:r w:rsidRPr="0085762A">
              <w:rPr>
                <w:rFonts w:ascii="Verdana" w:hAnsi="Verdana"/>
                <w:sz w:val="20"/>
              </w:rPr>
              <w:t>LV-RU programmas dokumentu pārvaldības.</w:t>
            </w:r>
          </w:p>
          <w:p w14:paraId="53447206" w14:textId="77777777" w:rsidR="006A25A0" w:rsidRPr="0085762A" w:rsidRDefault="006A25A0" w:rsidP="006A25A0">
            <w:pPr>
              <w:numPr>
                <w:ilvl w:val="0"/>
                <w:numId w:val="59"/>
              </w:numPr>
              <w:tabs>
                <w:tab w:val="clear" w:pos="769"/>
                <w:tab w:val="num" w:pos="1045"/>
              </w:tabs>
              <w:spacing w:after="40"/>
              <w:ind w:left="336"/>
              <w:jc w:val="both"/>
              <w:rPr>
                <w:rFonts w:ascii="Verdana" w:hAnsi="Verdana"/>
                <w:sz w:val="20"/>
              </w:rPr>
            </w:pPr>
            <w:r w:rsidRPr="0085762A">
              <w:rPr>
                <w:rFonts w:ascii="Verdana" w:hAnsi="Verdana"/>
                <w:sz w:val="20"/>
              </w:rPr>
              <w:t>Dokumentu veidu definēšana</w:t>
            </w:r>
            <w:r>
              <w:rPr>
                <w:rFonts w:ascii="Verdana" w:hAnsi="Verdana"/>
                <w:sz w:val="20"/>
              </w:rPr>
              <w:t xml:space="preserve"> (programmas dokuments, grozījumi programmas dokumentā, AUK lēmumi, AUK sanāksmju materiāli, procedūras un citi dokumenti</w:t>
            </w:r>
            <w:r w:rsidRPr="0085762A">
              <w:rPr>
                <w:rFonts w:ascii="Verdana" w:hAnsi="Verdana"/>
                <w:sz w:val="20"/>
              </w:rPr>
              <w:t>;</w:t>
            </w:r>
          </w:p>
          <w:p w14:paraId="03D71F75" w14:textId="77777777" w:rsidR="006A25A0" w:rsidRPr="0085762A" w:rsidRDefault="006A25A0" w:rsidP="006A25A0">
            <w:pPr>
              <w:numPr>
                <w:ilvl w:val="0"/>
                <w:numId w:val="59"/>
              </w:numPr>
              <w:tabs>
                <w:tab w:val="clear" w:pos="769"/>
                <w:tab w:val="num" w:pos="903"/>
              </w:tabs>
              <w:spacing w:after="40"/>
              <w:ind w:left="336" w:hanging="336"/>
              <w:jc w:val="both"/>
              <w:rPr>
                <w:rFonts w:ascii="Verdana" w:hAnsi="Verdana"/>
                <w:sz w:val="20"/>
              </w:rPr>
            </w:pPr>
            <w:r w:rsidRPr="0085762A">
              <w:rPr>
                <w:rFonts w:ascii="Verdana" w:hAnsi="Verdana"/>
                <w:sz w:val="20"/>
              </w:rPr>
              <w:t>Jaunu dokumentu augšupielādēšana;</w:t>
            </w:r>
          </w:p>
          <w:p w14:paraId="6EDE85B8" w14:textId="77777777" w:rsidR="006A25A0" w:rsidRPr="0085762A" w:rsidRDefault="006A25A0" w:rsidP="006A25A0">
            <w:pPr>
              <w:numPr>
                <w:ilvl w:val="0"/>
                <w:numId w:val="59"/>
              </w:numPr>
              <w:tabs>
                <w:tab w:val="clear" w:pos="769"/>
                <w:tab w:val="num" w:pos="903"/>
              </w:tabs>
              <w:spacing w:after="40"/>
              <w:ind w:left="336"/>
              <w:jc w:val="both"/>
              <w:rPr>
                <w:rFonts w:ascii="Verdana" w:hAnsi="Verdana"/>
                <w:sz w:val="20"/>
              </w:rPr>
            </w:pPr>
            <w:r w:rsidRPr="0085762A">
              <w:rPr>
                <w:rFonts w:ascii="Verdana" w:hAnsi="Verdana"/>
                <w:sz w:val="20"/>
              </w:rPr>
              <w:t>Esošo dokumentu atrašana un lejupielādēšana.</w:t>
            </w:r>
          </w:p>
        </w:tc>
        <w:tc>
          <w:tcPr>
            <w:tcW w:w="1440" w:type="dxa"/>
          </w:tcPr>
          <w:p w14:paraId="69BCE937" w14:textId="77777777" w:rsidR="006A25A0" w:rsidRPr="0085762A" w:rsidRDefault="006A25A0" w:rsidP="00681C50">
            <w:pPr>
              <w:rPr>
                <w:rFonts w:ascii="Verdana" w:hAnsi="Verdana"/>
                <w:sz w:val="20"/>
              </w:rPr>
            </w:pPr>
            <w:r w:rsidRPr="0085762A">
              <w:rPr>
                <w:rFonts w:ascii="Verdana" w:hAnsi="Verdana"/>
                <w:sz w:val="20"/>
              </w:rPr>
              <w:t>VI, ATS</w:t>
            </w:r>
          </w:p>
        </w:tc>
        <w:tc>
          <w:tcPr>
            <w:tcW w:w="5325" w:type="dxa"/>
          </w:tcPr>
          <w:p w14:paraId="0F4BC91C" w14:textId="77777777" w:rsidR="006A25A0" w:rsidRPr="0085762A" w:rsidRDefault="006A25A0" w:rsidP="00010273">
            <w:pPr>
              <w:jc w:val="both"/>
              <w:rPr>
                <w:rFonts w:ascii="Verdana" w:hAnsi="Verdana"/>
                <w:sz w:val="20"/>
              </w:rPr>
            </w:pPr>
            <w:r w:rsidRPr="0085762A">
              <w:rPr>
                <w:rFonts w:ascii="Verdana" w:hAnsi="Verdana"/>
                <w:sz w:val="20"/>
              </w:rPr>
              <w:t>Lietotājam iespējams augšupielādēt un saglabāt sistēmā programmas līmeņa dokumentus</w:t>
            </w:r>
            <w:r>
              <w:rPr>
                <w:rFonts w:ascii="Verdana" w:hAnsi="Verdana"/>
                <w:sz w:val="20"/>
              </w:rPr>
              <w:t>:</w:t>
            </w:r>
            <w:r w:rsidRPr="0085762A">
              <w:rPr>
                <w:rFonts w:ascii="Verdana" w:hAnsi="Verdana"/>
                <w:sz w:val="20"/>
              </w:rPr>
              <w:t xml:space="preserve"> </w:t>
            </w:r>
          </w:p>
          <w:p w14:paraId="696F00C0" w14:textId="77777777" w:rsidR="006A25A0" w:rsidRPr="0085762A" w:rsidRDefault="006A25A0" w:rsidP="007973F7">
            <w:pPr>
              <w:pStyle w:val="ListParagraph"/>
              <w:numPr>
                <w:ilvl w:val="0"/>
                <w:numId w:val="70"/>
              </w:numPr>
              <w:spacing w:after="80" w:line="240" w:lineRule="auto"/>
              <w:ind w:left="426"/>
              <w:jc w:val="both"/>
              <w:rPr>
                <w:rFonts w:ascii="Verdana" w:hAnsi="Verdana"/>
                <w:spacing w:val="-14"/>
                <w:sz w:val="20"/>
              </w:rPr>
            </w:pPr>
            <w:r w:rsidRPr="0085762A">
              <w:rPr>
                <w:rFonts w:ascii="Verdana" w:hAnsi="Verdana"/>
                <w:sz w:val="20"/>
              </w:rPr>
              <w:t>Augšupielādēšanas brīdī lietotājs var norādīt vienu no dokumentu veidiem, dokumenta nosaukumu, apstiprināšanas datumu un atbildīgo iestādi</w:t>
            </w:r>
            <w:r>
              <w:rPr>
                <w:rFonts w:ascii="Verdana" w:hAnsi="Verdana"/>
                <w:sz w:val="20"/>
              </w:rPr>
              <w:t>.</w:t>
            </w:r>
            <w:r w:rsidRPr="0085762A">
              <w:rPr>
                <w:rFonts w:ascii="Verdana" w:hAnsi="Verdana"/>
                <w:sz w:val="20"/>
              </w:rPr>
              <w:t xml:space="preserve"> </w:t>
            </w:r>
            <w:r>
              <w:rPr>
                <w:rFonts w:ascii="Verdana" w:hAnsi="Verdana"/>
                <w:sz w:val="20"/>
              </w:rPr>
              <w:t>I</w:t>
            </w:r>
            <w:r w:rsidRPr="0085762A">
              <w:rPr>
                <w:rFonts w:ascii="Verdana" w:hAnsi="Verdana"/>
                <w:sz w:val="20"/>
              </w:rPr>
              <w:t>nformācija par personu, kas augšupielādējusi dokumentu EMS</w:t>
            </w:r>
            <w:r>
              <w:rPr>
                <w:rFonts w:ascii="Verdana" w:hAnsi="Verdana"/>
                <w:sz w:val="20"/>
              </w:rPr>
              <w:t xml:space="preserve"> tiek ņemta pamatojoties uz personu, kas iereģistrējusies sistēmā</w:t>
            </w:r>
            <w:r w:rsidRPr="0085762A">
              <w:rPr>
                <w:rFonts w:ascii="Verdana" w:hAnsi="Verdana"/>
                <w:sz w:val="20"/>
              </w:rPr>
              <w:t>.</w:t>
            </w:r>
          </w:p>
          <w:p w14:paraId="627CADD3" w14:textId="77777777" w:rsidR="006A25A0" w:rsidRPr="0085762A" w:rsidRDefault="006A25A0" w:rsidP="007973F7">
            <w:pPr>
              <w:pStyle w:val="ListParagraph"/>
              <w:numPr>
                <w:ilvl w:val="0"/>
                <w:numId w:val="70"/>
              </w:numPr>
              <w:spacing w:after="80" w:line="240" w:lineRule="auto"/>
              <w:ind w:left="426"/>
              <w:jc w:val="both"/>
              <w:rPr>
                <w:rFonts w:ascii="Verdana" w:hAnsi="Verdana"/>
                <w:spacing w:val="-14"/>
                <w:sz w:val="20"/>
              </w:rPr>
            </w:pPr>
            <w:r w:rsidRPr="0085762A">
              <w:rPr>
                <w:rFonts w:ascii="Verdana" w:hAnsi="Verdana"/>
                <w:sz w:val="20"/>
              </w:rPr>
              <w:t>Saglabājot dokumentu ar tādu pašu nosaukumu, iepriekšējā dokumenta versija tiek pārrakstīta ar jauno, bet iepriekšējā dokumenta versija saglabāta pielikumu sadaļā.</w:t>
            </w:r>
          </w:p>
          <w:p w14:paraId="64255CF4" w14:textId="77777777" w:rsidR="006A25A0" w:rsidRPr="0085762A" w:rsidRDefault="006A25A0" w:rsidP="007973F7">
            <w:pPr>
              <w:pStyle w:val="ListParagraph"/>
              <w:numPr>
                <w:ilvl w:val="0"/>
                <w:numId w:val="70"/>
              </w:numPr>
              <w:spacing w:after="80" w:line="240" w:lineRule="auto"/>
              <w:ind w:left="426"/>
              <w:jc w:val="both"/>
              <w:rPr>
                <w:rFonts w:ascii="Verdana" w:hAnsi="Verdana"/>
                <w:sz w:val="20"/>
              </w:rPr>
            </w:pPr>
            <w:r w:rsidRPr="0085762A">
              <w:rPr>
                <w:rFonts w:ascii="Verdana" w:hAnsi="Verdana"/>
                <w:sz w:val="20"/>
              </w:rPr>
              <w:t>Esošos dokumentus sarakstā iespējams sakārtot pēc nosaukuma un veida un lejupielādēt.</w:t>
            </w:r>
          </w:p>
        </w:tc>
      </w:tr>
      <w:tr w:rsidR="006A25A0" w:rsidRPr="00BD062B" w14:paraId="4816DBFB" w14:textId="77777777" w:rsidTr="00681C50">
        <w:tc>
          <w:tcPr>
            <w:tcW w:w="691" w:type="dxa"/>
          </w:tcPr>
          <w:p w14:paraId="2F62D814" w14:textId="77777777" w:rsidR="006A25A0" w:rsidRPr="0085762A" w:rsidRDefault="006A25A0" w:rsidP="00681C50">
            <w:pPr>
              <w:rPr>
                <w:rFonts w:ascii="Verdana" w:hAnsi="Verdana"/>
                <w:sz w:val="20"/>
              </w:rPr>
            </w:pPr>
            <w:r>
              <w:rPr>
                <w:rFonts w:ascii="Verdana" w:hAnsi="Verdana"/>
                <w:sz w:val="20"/>
              </w:rPr>
              <w:t>21.</w:t>
            </w:r>
          </w:p>
        </w:tc>
        <w:tc>
          <w:tcPr>
            <w:tcW w:w="2404" w:type="dxa"/>
          </w:tcPr>
          <w:p w14:paraId="7E083215" w14:textId="77777777" w:rsidR="006A25A0" w:rsidRPr="0085762A" w:rsidRDefault="006A25A0" w:rsidP="00681C50">
            <w:pPr>
              <w:rPr>
                <w:rFonts w:ascii="Verdana" w:hAnsi="Verdana"/>
                <w:sz w:val="20"/>
              </w:rPr>
            </w:pPr>
            <w:r w:rsidRPr="0085762A">
              <w:rPr>
                <w:rFonts w:ascii="Verdana" w:hAnsi="Verdana"/>
                <w:sz w:val="20"/>
              </w:rPr>
              <w:t xml:space="preserve">Projektu </w:t>
            </w:r>
            <w:r>
              <w:rPr>
                <w:rFonts w:ascii="Verdana" w:hAnsi="Verdana"/>
                <w:sz w:val="20"/>
              </w:rPr>
              <w:t>p</w:t>
            </w:r>
            <w:r w:rsidRPr="0085762A">
              <w:rPr>
                <w:rFonts w:ascii="Verdana" w:hAnsi="Verdana"/>
                <w:sz w:val="20"/>
              </w:rPr>
              <w:t>ārbaužu</w:t>
            </w:r>
            <w:r>
              <w:rPr>
                <w:rFonts w:ascii="Verdana" w:hAnsi="Verdana"/>
                <w:sz w:val="20"/>
              </w:rPr>
              <w:t xml:space="preserve"> īstenošanas vietās</w:t>
            </w:r>
            <w:r w:rsidRPr="0085762A">
              <w:rPr>
                <w:rFonts w:ascii="Verdana" w:hAnsi="Verdana"/>
                <w:sz w:val="20"/>
              </w:rPr>
              <w:t xml:space="preserve"> datu uzturēšana</w:t>
            </w:r>
          </w:p>
        </w:tc>
        <w:tc>
          <w:tcPr>
            <w:tcW w:w="4140" w:type="dxa"/>
          </w:tcPr>
          <w:p w14:paraId="1B764006" w14:textId="77777777" w:rsidR="006A25A0" w:rsidRPr="0085762A" w:rsidRDefault="006A25A0" w:rsidP="00681C50">
            <w:pPr>
              <w:rPr>
                <w:rFonts w:ascii="Verdana" w:hAnsi="Verdana"/>
                <w:sz w:val="20"/>
              </w:rPr>
            </w:pPr>
            <w:r w:rsidRPr="0085762A">
              <w:rPr>
                <w:rFonts w:ascii="Verdana" w:hAnsi="Verdana"/>
                <w:sz w:val="20"/>
              </w:rPr>
              <w:t>Apkopo datus par projektu izlases pārbaudēm</w:t>
            </w:r>
            <w:r>
              <w:rPr>
                <w:rFonts w:ascii="Verdana" w:hAnsi="Verdana"/>
                <w:sz w:val="20"/>
              </w:rPr>
              <w:t>, kuras ir statusā “plānots” un/vai “pabeigts”</w:t>
            </w:r>
            <w:r w:rsidRPr="0085762A">
              <w:rPr>
                <w:rFonts w:ascii="Verdana" w:hAnsi="Verdana"/>
                <w:sz w:val="20"/>
              </w:rPr>
              <w:t>.</w:t>
            </w:r>
            <w:r>
              <w:rPr>
                <w:rFonts w:ascii="Verdana" w:hAnsi="Verdana"/>
                <w:sz w:val="20"/>
              </w:rPr>
              <w:t xml:space="preserve"> </w:t>
            </w:r>
          </w:p>
          <w:p w14:paraId="2282EB57" w14:textId="77777777" w:rsidR="006A25A0" w:rsidRPr="0085762A" w:rsidRDefault="006A25A0" w:rsidP="006A25A0">
            <w:pPr>
              <w:numPr>
                <w:ilvl w:val="0"/>
                <w:numId w:val="58"/>
              </w:numPr>
              <w:tabs>
                <w:tab w:val="clear" w:pos="709"/>
                <w:tab w:val="num" w:pos="1045"/>
              </w:tabs>
              <w:spacing w:after="40"/>
              <w:ind w:left="336"/>
              <w:jc w:val="both"/>
              <w:rPr>
                <w:rFonts w:ascii="Verdana" w:hAnsi="Verdana"/>
                <w:sz w:val="20"/>
              </w:rPr>
            </w:pPr>
            <w:r w:rsidRPr="0085762A">
              <w:rPr>
                <w:rFonts w:ascii="Verdana" w:hAnsi="Verdana"/>
                <w:sz w:val="20"/>
              </w:rPr>
              <w:t>Nozīmē pārbaudes laiku un pārbaudāmo partneri;</w:t>
            </w:r>
          </w:p>
          <w:p w14:paraId="138B352F" w14:textId="77777777" w:rsidR="006A25A0" w:rsidRPr="0085762A" w:rsidRDefault="006A25A0" w:rsidP="006A25A0">
            <w:pPr>
              <w:numPr>
                <w:ilvl w:val="0"/>
                <w:numId w:val="58"/>
              </w:numPr>
              <w:tabs>
                <w:tab w:val="clear" w:pos="709"/>
              </w:tabs>
              <w:spacing w:after="40"/>
              <w:ind w:left="336"/>
              <w:jc w:val="both"/>
              <w:rPr>
                <w:rFonts w:ascii="Verdana" w:hAnsi="Verdana"/>
                <w:sz w:val="20"/>
              </w:rPr>
            </w:pPr>
            <w:r>
              <w:rPr>
                <w:rFonts w:ascii="Verdana" w:hAnsi="Verdana"/>
                <w:sz w:val="20"/>
              </w:rPr>
              <w:t>Aizpilda</w:t>
            </w:r>
            <w:r w:rsidRPr="0085762A">
              <w:rPr>
                <w:rFonts w:ascii="Verdana" w:hAnsi="Verdana"/>
                <w:sz w:val="20"/>
              </w:rPr>
              <w:t xml:space="preserve"> pārbaudes </w:t>
            </w:r>
            <w:r>
              <w:rPr>
                <w:rFonts w:ascii="Verdana" w:hAnsi="Verdana"/>
                <w:sz w:val="20"/>
              </w:rPr>
              <w:t>kontrolsarakstu/pārbaudes lapu</w:t>
            </w:r>
            <w:r w:rsidRPr="0085762A">
              <w:rPr>
                <w:rFonts w:ascii="Verdana" w:hAnsi="Verdana"/>
                <w:sz w:val="20"/>
              </w:rPr>
              <w:t>.</w:t>
            </w:r>
          </w:p>
          <w:p w14:paraId="5E8417FA" w14:textId="77777777" w:rsidR="006A25A0" w:rsidRPr="0085762A" w:rsidRDefault="006A25A0" w:rsidP="00681C50">
            <w:pPr>
              <w:spacing w:after="40"/>
              <w:ind w:left="709"/>
              <w:rPr>
                <w:rFonts w:ascii="Verdana" w:hAnsi="Verdana"/>
                <w:sz w:val="20"/>
              </w:rPr>
            </w:pPr>
          </w:p>
          <w:p w14:paraId="0C98ABBD" w14:textId="77777777" w:rsidR="006A25A0" w:rsidRPr="0085762A" w:rsidRDefault="006A25A0" w:rsidP="00681C50">
            <w:pPr>
              <w:spacing w:after="40"/>
              <w:ind w:left="709"/>
              <w:rPr>
                <w:rFonts w:ascii="Verdana" w:hAnsi="Verdana"/>
                <w:sz w:val="20"/>
              </w:rPr>
            </w:pPr>
          </w:p>
        </w:tc>
        <w:tc>
          <w:tcPr>
            <w:tcW w:w="1440" w:type="dxa"/>
          </w:tcPr>
          <w:p w14:paraId="580123F0" w14:textId="77777777" w:rsidR="006A25A0" w:rsidRPr="0085762A" w:rsidRDefault="006A25A0" w:rsidP="00681C50">
            <w:pPr>
              <w:rPr>
                <w:rFonts w:ascii="Verdana" w:hAnsi="Verdana"/>
                <w:sz w:val="20"/>
              </w:rPr>
            </w:pPr>
            <w:r w:rsidRPr="0085762A">
              <w:rPr>
                <w:rFonts w:ascii="Verdana" w:hAnsi="Verdana"/>
                <w:sz w:val="20"/>
              </w:rPr>
              <w:t>ATS, VI, AI, skatīšanās režīmā PLK, NAI</w:t>
            </w:r>
          </w:p>
        </w:tc>
        <w:tc>
          <w:tcPr>
            <w:tcW w:w="5325" w:type="dxa"/>
          </w:tcPr>
          <w:p w14:paraId="3ECC8375" w14:textId="77777777" w:rsidR="006A25A0" w:rsidRPr="0085762A" w:rsidRDefault="006A25A0" w:rsidP="006A25A0">
            <w:pPr>
              <w:pStyle w:val="ListParagraph"/>
              <w:numPr>
                <w:ilvl w:val="0"/>
                <w:numId w:val="71"/>
              </w:numPr>
              <w:spacing w:after="80" w:line="240" w:lineRule="auto"/>
              <w:ind w:left="426"/>
              <w:jc w:val="both"/>
              <w:rPr>
                <w:rFonts w:ascii="Verdana" w:hAnsi="Verdana"/>
                <w:sz w:val="20"/>
              </w:rPr>
            </w:pPr>
            <w:r w:rsidRPr="0085762A">
              <w:rPr>
                <w:rFonts w:ascii="Verdana" w:hAnsi="Verdana"/>
                <w:sz w:val="20"/>
              </w:rPr>
              <w:t>Lietotājs var ievadīt datumu plānotajai pārbaudei.</w:t>
            </w:r>
            <w:r w:rsidRPr="0085762A">
              <w:rPr>
                <w:rFonts w:ascii="Verdana" w:hAnsi="Verdana"/>
                <w:sz w:val="20"/>
              </w:rPr>
              <w:br/>
              <w:t>Sistēma nekontrolē, vai izlases pārbaudes ir notikušas.</w:t>
            </w:r>
            <w:r>
              <w:rPr>
                <w:rFonts w:ascii="Verdana" w:hAnsi="Verdana"/>
                <w:sz w:val="20"/>
              </w:rPr>
              <w:t xml:space="preserve"> Pārbaudes statusu “Plānota” vai “Pabeigta” EMS ievada atbildīgais projektu vadītājs.</w:t>
            </w:r>
          </w:p>
          <w:p w14:paraId="46DBEE1B" w14:textId="77777777" w:rsidR="006A25A0" w:rsidRDefault="006A25A0" w:rsidP="006A25A0">
            <w:pPr>
              <w:pStyle w:val="ListParagraph"/>
              <w:numPr>
                <w:ilvl w:val="0"/>
                <w:numId w:val="71"/>
              </w:numPr>
              <w:spacing w:after="80" w:line="240" w:lineRule="auto"/>
              <w:ind w:left="426"/>
              <w:jc w:val="both"/>
              <w:rPr>
                <w:rFonts w:ascii="Verdana" w:hAnsi="Verdana"/>
                <w:sz w:val="20"/>
              </w:rPr>
            </w:pPr>
            <w:r>
              <w:rPr>
                <w:rFonts w:ascii="Verdana" w:hAnsi="Verdana"/>
                <w:sz w:val="20"/>
              </w:rPr>
              <w:t xml:space="preserve">Lai reģistrētu jaunu pārbaudi, attiecīgā projekta sadaļas apakšsadaļā “Projekta pārbaudes uz vietas” tiek izvēlēta iespēja “jauna pārbaude” un pēc šīs izvēles izdarīšanas tiek piedāvāts izvēlēties pārbaudes datumu. Pēc izvēles izdarīšanas automātiski tiek </w:t>
            </w:r>
            <w:r>
              <w:rPr>
                <w:rFonts w:ascii="Verdana" w:hAnsi="Verdana"/>
                <w:sz w:val="20"/>
              </w:rPr>
              <w:lastRenderedPageBreak/>
              <w:t xml:space="preserve">norādīts pārbaudes statuss kā “Plānots”. Pabeidzot aizpildīt EMS izveidoto kontrolsarakstu/pārbaudes lapu un pabeidzot pārbaudes dokumentu augšuplādi šajā apakšsadaļā, kuri tiek augšuplādēti kā pielikuma dokumenti, </w:t>
            </w:r>
            <w:r w:rsidRPr="0085762A">
              <w:rPr>
                <w:rFonts w:ascii="Verdana" w:hAnsi="Verdana"/>
                <w:sz w:val="20"/>
              </w:rPr>
              <w:t>fotogrāfijas utt</w:t>
            </w:r>
            <w:r>
              <w:rPr>
                <w:rFonts w:ascii="Verdana" w:hAnsi="Verdana"/>
                <w:sz w:val="20"/>
              </w:rPr>
              <w:t>)</w:t>
            </w:r>
            <w:r w:rsidRPr="0085762A">
              <w:rPr>
                <w:rFonts w:ascii="Verdana" w:hAnsi="Verdana"/>
                <w:sz w:val="20"/>
              </w:rPr>
              <w:t xml:space="preserve"> augšuplādējot tos vairākus </w:t>
            </w:r>
            <w:r>
              <w:rPr>
                <w:rFonts w:ascii="Verdana" w:hAnsi="Verdana"/>
                <w:sz w:val="20"/>
              </w:rPr>
              <w:t xml:space="preserve">vienlaicīgi, tiek iespējots saraksts, kurā atrodas statuss “plānots” un šajā sarakstā parādās arī vēl viens statuss – “pabeigts”. Vienlaikus statusam ir blakus aile ar nosaukumu “Pārbaudes rezultāts” (500 rakstu zīmes). </w:t>
            </w:r>
          </w:p>
          <w:p w14:paraId="7E4A4A09" w14:textId="77777777" w:rsidR="006A25A0" w:rsidRDefault="006A25A0" w:rsidP="006A25A0">
            <w:pPr>
              <w:pStyle w:val="ListParagraph"/>
              <w:numPr>
                <w:ilvl w:val="0"/>
                <w:numId w:val="71"/>
              </w:numPr>
              <w:spacing w:after="80" w:line="240" w:lineRule="auto"/>
              <w:ind w:left="426"/>
              <w:jc w:val="both"/>
              <w:rPr>
                <w:rFonts w:ascii="Verdana" w:hAnsi="Verdana"/>
                <w:sz w:val="20"/>
              </w:rPr>
            </w:pPr>
            <w:r>
              <w:rPr>
                <w:rFonts w:ascii="Verdana" w:hAnsi="Verdana"/>
                <w:sz w:val="20"/>
              </w:rPr>
              <w:t>Otrs Lietotājs, kurš piedalījies pārbaudē var pārskatīt iepriekš aizpildītos datus, bet nevar mainīt. Ja nepieciešams mainīt, tad to veic Lietotājs, kurš aizpildījis kontrolsarakstu un veic atbilstošu ierakstu ailē “Pārbaudes rezultāts”. Kad izmaiņas ir veiktas otrs Lietotājs apstiprina sniegto informāciju, atzīmējot lauku “Apstiprināts”.</w:t>
            </w:r>
          </w:p>
          <w:p w14:paraId="03073F5F" w14:textId="77777777" w:rsidR="006A25A0" w:rsidRPr="0085762A" w:rsidRDefault="006A25A0" w:rsidP="006A25A0">
            <w:pPr>
              <w:pStyle w:val="ListParagraph"/>
              <w:numPr>
                <w:ilvl w:val="0"/>
                <w:numId w:val="71"/>
              </w:numPr>
              <w:spacing w:after="80" w:line="240" w:lineRule="auto"/>
              <w:ind w:left="426"/>
              <w:jc w:val="both"/>
              <w:rPr>
                <w:rFonts w:ascii="Verdana" w:hAnsi="Verdana"/>
                <w:sz w:val="20"/>
              </w:rPr>
            </w:pPr>
            <w:r>
              <w:rPr>
                <w:rFonts w:ascii="Verdana" w:hAnsi="Verdana"/>
                <w:sz w:val="20"/>
              </w:rPr>
              <w:t xml:space="preserve">Jāparedz iespēju ievadīt sistēmā konstatējumus, kuru novēršanai projekta ieviesējam tiek dots laiks. Attiecīgi jāparedz šo konstatējumu novēršanas izpildes uzraudzība. </w:t>
            </w:r>
          </w:p>
        </w:tc>
      </w:tr>
      <w:tr w:rsidR="006A25A0" w:rsidRPr="00865EB7" w14:paraId="1F888BC5" w14:textId="77777777" w:rsidTr="00681C50">
        <w:tc>
          <w:tcPr>
            <w:tcW w:w="691" w:type="dxa"/>
          </w:tcPr>
          <w:p w14:paraId="3001F611" w14:textId="77777777" w:rsidR="006A25A0" w:rsidRPr="0085762A" w:rsidRDefault="006A25A0" w:rsidP="00681C50">
            <w:pPr>
              <w:rPr>
                <w:rFonts w:ascii="Verdana" w:hAnsi="Verdana"/>
                <w:sz w:val="20"/>
              </w:rPr>
            </w:pPr>
            <w:r>
              <w:rPr>
                <w:rFonts w:ascii="Verdana" w:hAnsi="Verdana"/>
                <w:sz w:val="20"/>
              </w:rPr>
              <w:lastRenderedPageBreak/>
              <w:t>22.</w:t>
            </w:r>
          </w:p>
        </w:tc>
        <w:tc>
          <w:tcPr>
            <w:tcW w:w="2404" w:type="dxa"/>
          </w:tcPr>
          <w:p w14:paraId="5649B866" w14:textId="77777777" w:rsidR="006A25A0" w:rsidRPr="0085762A" w:rsidRDefault="006A25A0" w:rsidP="00681C50">
            <w:pPr>
              <w:rPr>
                <w:rFonts w:ascii="Verdana" w:hAnsi="Verdana"/>
                <w:sz w:val="20"/>
              </w:rPr>
            </w:pPr>
            <w:r w:rsidRPr="0085762A">
              <w:rPr>
                <w:rFonts w:ascii="Verdana" w:hAnsi="Verdana"/>
                <w:sz w:val="20"/>
              </w:rPr>
              <w:t>Izmaiņu žurnāla uzturēšana</w:t>
            </w:r>
          </w:p>
        </w:tc>
        <w:tc>
          <w:tcPr>
            <w:tcW w:w="4140" w:type="dxa"/>
          </w:tcPr>
          <w:p w14:paraId="6534132B" w14:textId="77777777" w:rsidR="006A25A0" w:rsidRPr="0085762A" w:rsidRDefault="006A25A0" w:rsidP="00010273">
            <w:pPr>
              <w:jc w:val="both"/>
              <w:rPr>
                <w:rFonts w:ascii="Verdana" w:hAnsi="Verdana"/>
                <w:sz w:val="20"/>
              </w:rPr>
            </w:pPr>
            <w:r w:rsidRPr="0085762A">
              <w:rPr>
                <w:rFonts w:ascii="Verdana" w:hAnsi="Verdana"/>
                <w:sz w:val="20"/>
              </w:rPr>
              <w:t>Visas datos veiktās izmaiņas tiek ierakstītas izmaiņu žurnālā. Izmaiņas ir iespējams atsaukt.</w:t>
            </w:r>
          </w:p>
        </w:tc>
        <w:tc>
          <w:tcPr>
            <w:tcW w:w="1440" w:type="dxa"/>
          </w:tcPr>
          <w:p w14:paraId="19D04AF7" w14:textId="77777777" w:rsidR="006A25A0" w:rsidRPr="0085762A" w:rsidRDefault="006A25A0" w:rsidP="00681C50">
            <w:pPr>
              <w:rPr>
                <w:rFonts w:ascii="Verdana" w:hAnsi="Verdana"/>
                <w:sz w:val="20"/>
              </w:rPr>
            </w:pPr>
            <w:r w:rsidRPr="0085762A">
              <w:rPr>
                <w:rFonts w:ascii="Verdana" w:hAnsi="Verdana"/>
                <w:sz w:val="20"/>
              </w:rPr>
              <w:t>ATS, VI</w:t>
            </w:r>
          </w:p>
        </w:tc>
        <w:tc>
          <w:tcPr>
            <w:tcW w:w="5325" w:type="dxa"/>
          </w:tcPr>
          <w:p w14:paraId="66D8A03F" w14:textId="77777777" w:rsidR="006A25A0" w:rsidRPr="0085762A" w:rsidRDefault="006A25A0" w:rsidP="00010273">
            <w:pPr>
              <w:jc w:val="both"/>
              <w:rPr>
                <w:rFonts w:ascii="Verdana" w:hAnsi="Verdana"/>
                <w:sz w:val="20"/>
              </w:rPr>
            </w:pPr>
            <w:r w:rsidRPr="0085762A">
              <w:rPr>
                <w:rFonts w:ascii="Verdana" w:hAnsi="Verdana"/>
                <w:sz w:val="20"/>
              </w:rPr>
              <w:t>Ja datubāzē tiek veikta kāda darbība ar noteikto aplikāciju, ir redzams izpildītāja lietotājvārds un datums, kad šī izmaiņa tika veikta. Administrators var apskatīt atsevišķu žurnālu, kur visi šie dati redzami vienā sarakstā, kas ir piesaistīts konkrētam projektam.</w:t>
            </w:r>
          </w:p>
        </w:tc>
      </w:tr>
      <w:tr w:rsidR="006A25A0" w:rsidRPr="00865EB7" w14:paraId="58791C62" w14:textId="77777777" w:rsidTr="00681C50">
        <w:tc>
          <w:tcPr>
            <w:tcW w:w="691" w:type="dxa"/>
          </w:tcPr>
          <w:p w14:paraId="5466DA35" w14:textId="77777777" w:rsidR="006A25A0" w:rsidRPr="0085762A" w:rsidRDefault="006A25A0" w:rsidP="00681C50">
            <w:pPr>
              <w:rPr>
                <w:rFonts w:ascii="Verdana" w:hAnsi="Verdana"/>
                <w:sz w:val="20"/>
              </w:rPr>
            </w:pPr>
            <w:r>
              <w:rPr>
                <w:rFonts w:ascii="Verdana" w:hAnsi="Verdana"/>
                <w:sz w:val="20"/>
              </w:rPr>
              <w:t>23.</w:t>
            </w:r>
          </w:p>
        </w:tc>
        <w:tc>
          <w:tcPr>
            <w:tcW w:w="2404" w:type="dxa"/>
          </w:tcPr>
          <w:p w14:paraId="08CE14B3" w14:textId="77777777" w:rsidR="006A25A0" w:rsidRPr="0085762A" w:rsidRDefault="006A25A0" w:rsidP="00681C50">
            <w:pPr>
              <w:rPr>
                <w:rFonts w:ascii="Verdana" w:hAnsi="Verdana"/>
                <w:sz w:val="20"/>
              </w:rPr>
            </w:pPr>
            <w:r w:rsidRPr="0085762A">
              <w:rPr>
                <w:rFonts w:ascii="Verdana" w:hAnsi="Verdana"/>
                <w:sz w:val="20"/>
              </w:rPr>
              <w:t>Neatbilstību konstatēšana</w:t>
            </w:r>
          </w:p>
        </w:tc>
        <w:tc>
          <w:tcPr>
            <w:tcW w:w="4140" w:type="dxa"/>
          </w:tcPr>
          <w:p w14:paraId="64FCCAA7" w14:textId="77777777" w:rsidR="006A25A0" w:rsidRPr="0085762A" w:rsidRDefault="006A25A0" w:rsidP="00681C50">
            <w:pPr>
              <w:rPr>
                <w:rFonts w:ascii="Verdana" w:hAnsi="Verdana"/>
                <w:sz w:val="20"/>
              </w:rPr>
            </w:pPr>
            <w:r w:rsidRPr="0085762A">
              <w:rPr>
                <w:rFonts w:ascii="Verdana" w:hAnsi="Verdana"/>
                <w:sz w:val="20"/>
              </w:rPr>
              <w:t>Konstatēto neatbilstību reģistrēšanas, izvērtēšanas un ziņošanas procesa īstenošana.</w:t>
            </w:r>
          </w:p>
          <w:p w14:paraId="50F74847" w14:textId="77777777" w:rsidR="006A25A0" w:rsidRPr="0085762A" w:rsidRDefault="006A25A0" w:rsidP="006A25A0">
            <w:pPr>
              <w:numPr>
                <w:ilvl w:val="0"/>
                <w:numId w:val="62"/>
              </w:numPr>
              <w:spacing w:after="40"/>
              <w:ind w:left="709" w:hanging="363"/>
              <w:jc w:val="both"/>
              <w:rPr>
                <w:rFonts w:ascii="Verdana" w:hAnsi="Verdana"/>
                <w:sz w:val="20"/>
              </w:rPr>
            </w:pPr>
            <w:r>
              <w:rPr>
                <w:rFonts w:ascii="Verdana" w:hAnsi="Verdana"/>
                <w:sz w:val="20"/>
              </w:rPr>
              <w:t>Lietotājs manuāli i</w:t>
            </w:r>
            <w:r w:rsidRPr="0085762A">
              <w:rPr>
                <w:rFonts w:ascii="Verdana" w:hAnsi="Verdana"/>
                <w:sz w:val="20"/>
              </w:rPr>
              <w:t>evada datus par konstatētajām neatbilstībām;</w:t>
            </w:r>
          </w:p>
          <w:p w14:paraId="399C9CF1" w14:textId="77777777" w:rsidR="006A25A0" w:rsidRPr="0085762A" w:rsidRDefault="006A25A0" w:rsidP="006A25A0">
            <w:pPr>
              <w:numPr>
                <w:ilvl w:val="0"/>
                <w:numId w:val="62"/>
              </w:numPr>
              <w:spacing w:after="40"/>
              <w:ind w:left="709" w:hanging="363"/>
              <w:jc w:val="both"/>
              <w:rPr>
                <w:rFonts w:ascii="Verdana" w:hAnsi="Verdana"/>
                <w:sz w:val="20"/>
              </w:rPr>
            </w:pPr>
            <w:r w:rsidRPr="0085762A">
              <w:rPr>
                <w:rFonts w:ascii="Verdana" w:hAnsi="Verdana"/>
                <w:sz w:val="20"/>
              </w:rPr>
              <w:lastRenderedPageBreak/>
              <w:t>Kontrolē neatbilstību izvērtēšanas gaitu.</w:t>
            </w:r>
          </w:p>
        </w:tc>
        <w:tc>
          <w:tcPr>
            <w:tcW w:w="1440" w:type="dxa"/>
          </w:tcPr>
          <w:p w14:paraId="483D9886" w14:textId="77777777" w:rsidR="006A25A0" w:rsidRPr="0085762A" w:rsidRDefault="006A25A0" w:rsidP="00681C50">
            <w:pPr>
              <w:rPr>
                <w:rFonts w:ascii="Verdana" w:hAnsi="Verdana"/>
                <w:sz w:val="20"/>
              </w:rPr>
            </w:pPr>
            <w:r w:rsidRPr="0085762A">
              <w:rPr>
                <w:rFonts w:ascii="Verdana" w:hAnsi="Verdana"/>
                <w:sz w:val="20"/>
              </w:rPr>
              <w:lastRenderedPageBreak/>
              <w:t>ATS, VI, VI FSN</w:t>
            </w:r>
          </w:p>
        </w:tc>
        <w:tc>
          <w:tcPr>
            <w:tcW w:w="5325" w:type="dxa"/>
          </w:tcPr>
          <w:p w14:paraId="7E1137C0" w14:textId="77777777" w:rsidR="006A25A0" w:rsidRPr="0085762A" w:rsidRDefault="006A25A0" w:rsidP="00010273">
            <w:pPr>
              <w:jc w:val="both"/>
              <w:rPr>
                <w:rFonts w:ascii="Verdana" w:hAnsi="Verdana"/>
                <w:sz w:val="20"/>
              </w:rPr>
            </w:pPr>
            <w:r w:rsidRPr="0085762A">
              <w:rPr>
                <w:rFonts w:ascii="Verdana" w:hAnsi="Verdana"/>
                <w:sz w:val="20"/>
              </w:rPr>
              <w:t>Pēc līguma slēgšanas jebkurā brīdī ir iespējams konstatēt neatbilstību. Šādā gadījumā sistēmā ir iespējams:</w:t>
            </w:r>
          </w:p>
          <w:p w14:paraId="7594B03E" w14:textId="77777777" w:rsidR="006A25A0" w:rsidRPr="0085762A" w:rsidRDefault="006A25A0" w:rsidP="007973F7">
            <w:pPr>
              <w:pStyle w:val="ListParagraph"/>
              <w:numPr>
                <w:ilvl w:val="0"/>
                <w:numId w:val="72"/>
              </w:numPr>
              <w:spacing w:after="80" w:line="240" w:lineRule="auto"/>
              <w:jc w:val="both"/>
              <w:rPr>
                <w:rFonts w:ascii="Verdana" w:hAnsi="Verdana"/>
                <w:sz w:val="20"/>
              </w:rPr>
            </w:pPr>
            <w:r w:rsidRPr="0085762A">
              <w:rPr>
                <w:rFonts w:ascii="Verdana" w:hAnsi="Verdana"/>
                <w:sz w:val="20"/>
              </w:rPr>
              <w:t xml:space="preserve">Atbilstošajam projektam reģistrēt neatbilstību, paskaidrojot šo neatbilstību brīva teksta formā. Līdz ar šo brīdi visi </w:t>
            </w:r>
            <w:r w:rsidRPr="0085762A">
              <w:rPr>
                <w:rFonts w:ascii="Verdana" w:hAnsi="Verdana"/>
                <w:sz w:val="20"/>
              </w:rPr>
              <w:lastRenderedPageBreak/>
              <w:t>projekta procesi sistēmā tiek apturēti – maksājumi, atskaišu apstiprināšana</w:t>
            </w:r>
            <w:r>
              <w:rPr>
                <w:rFonts w:ascii="Verdana" w:hAnsi="Verdana"/>
                <w:sz w:val="20"/>
              </w:rPr>
              <w:t>.</w:t>
            </w:r>
            <w:r w:rsidRPr="0085762A">
              <w:rPr>
                <w:rFonts w:ascii="Verdana" w:hAnsi="Verdana"/>
                <w:sz w:val="20"/>
              </w:rPr>
              <w:t xml:space="preserve"> </w:t>
            </w:r>
          </w:p>
          <w:p w14:paraId="643A1F26" w14:textId="77777777" w:rsidR="006A25A0" w:rsidRPr="0085762A" w:rsidRDefault="006A25A0" w:rsidP="007973F7">
            <w:pPr>
              <w:pStyle w:val="ListParagraph"/>
              <w:numPr>
                <w:ilvl w:val="0"/>
                <w:numId w:val="72"/>
              </w:numPr>
              <w:spacing w:after="80" w:line="240" w:lineRule="auto"/>
              <w:jc w:val="both"/>
              <w:rPr>
                <w:rFonts w:ascii="Verdana" w:hAnsi="Verdana"/>
                <w:sz w:val="20"/>
              </w:rPr>
            </w:pPr>
            <w:r w:rsidRPr="0085762A">
              <w:rPr>
                <w:rFonts w:ascii="Verdana" w:hAnsi="Verdana"/>
                <w:sz w:val="20"/>
              </w:rPr>
              <w:t>Neatbilstības tiek klasificētas atkarībā no neatbilstību veida</w:t>
            </w:r>
            <w:r>
              <w:rPr>
                <w:rFonts w:ascii="Verdana" w:hAnsi="Verdana"/>
                <w:sz w:val="20"/>
              </w:rPr>
              <w:t>.</w:t>
            </w:r>
          </w:p>
          <w:p w14:paraId="24C9F2E9" w14:textId="77777777" w:rsidR="006A25A0" w:rsidRPr="0085762A" w:rsidRDefault="006A25A0" w:rsidP="007973F7">
            <w:pPr>
              <w:pStyle w:val="ListParagraph"/>
              <w:numPr>
                <w:ilvl w:val="0"/>
                <w:numId w:val="72"/>
              </w:numPr>
              <w:spacing w:after="80" w:line="240" w:lineRule="auto"/>
              <w:jc w:val="both"/>
              <w:rPr>
                <w:rFonts w:ascii="Verdana" w:hAnsi="Verdana"/>
                <w:sz w:val="20"/>
              </w:rPr>
            </w:pPr>
            <w:r w:rsidRPr="0085762A">
              <w:rPr>
                <w:rFonts w:ascii="Verdana" w:hAnsi="Verdana"/>
                <w:sz w:val="20"/>
              </w:rPr>
              <w:t>Datus par konstatētajām neatbilstībām EMS var reģistrēt jebkurš sistēmas lietotājs</w:t>
            </w:r>
            <w:r>
              <w:rPr>
                <w:rFonts w:ascii="Verdana" w:hAnsi="Verdana"/>
                <w:sz w:val="20"/>
              </w:rPr>
              <w:t>.</w:t>
            </w:r>
          </w:p>
          <w:p w14:paraId="7278A304" w14:textId="77777777" w:rsidR="006A25A0" w:rsidRPr="0085762A" w:rsidRDefault="006A25A0" w:rsidP="007973F7">
            <w:pPr>
              <w:pStyle w:val="ListParagraph"/>
              <w:numPr>
                <w:ilvl w:val="0"/>
                <w:numId w:val="72"/>
              </w:numPr>
              <w:spacing w:after="80" w:line="240" w:lineRule="auto"/>
              <w:jc w:val="both"/>
              <w:rPr>
                <w:rFonts w:ascii="Verdana" w:hAnsi="Verdana"/>
                <w:sz w:val="20"/>
              </w:rPr>
            </w:pPr>
            <w:r w:rsidRPr="0085762A">
              <w:rPr>
                <w:rFonts w:ascii="Verdana" w:hAnsi="Verdana"/>
                <w:sz w:val="20"/>
              </w:rPr>
              <w:t xml:space="preserve">EMS jānodrošina ziņojuma sagatavošanas termiņu ievērošanas kontrole. </w:t>
            </w:r>
          </w:p>
          <w:p w14:paraId="1912D082" w14:textId="77777777" w:rsidR="006A25A0" w:rsidRPr="0085762A" w:rsidRDefault="006A25A0" w:rsidP="00345453">
            <w:pPr>
              <w:pStyle w:val="ListParagraph"/>
              <w:numPr>
                <w:ilvl w:val="0"/>
                <w:numId w:val="72"/>
              </w:numPr>
              <w:spacing w:after="80" w:line="240" w:lineRule="auto"/>
              <w:jc w:val="both"/>
              <w:rPr>
                <w:rFonts w:ascii="Verdana" w:hAnsi="Verdana"/>
                <w:sz w:val="20"/>
              </w:rPr>
            </w:pPr>
            <w:r w:rsidRPr="0085762A">
              <w:rPr>
                <w:rFonts w:ascii="Verdana" w:hAnsi="Verdana"/>
                <w:sz w:val="20"/>
              </w:rPr>
              <w:t>Katrai neatbilstībai EMS tiek norādīts izvērtēšanas aktuālais statuss.</w:t>
            </w:r>
          </w:p>
          <w:p w14:paraId="01D5CF0A" w14:textId="77777777" w:rsidR="006A25A0" w:rsidRPr="0085762A" w:rsidRDefault="006A25A0" w:rsidP="00010273">
            <w:pPr>
              <w:pStyle w:val="ListParagraph"/>
              <w:numPr>
                <w:ilvl w:val="0"/>
                <w:numId w:val="72"/>
              </w:numPr>
              <w:spacing w:after="80" w:line="240" w:lineRule="auto"/>
              <w:jc w:val="both"/>
              <w:rPr>
                <w:rFonts w:ascii="Verdana" w:hAnsi="Verdana"/>
                <w:sz w:val="20"/>
              </w:rPr>
            </w:pPr>
            <w:r w:rsidRPr="0085762A">
              <w:rPr>
                <w:rFonts w:ascii="Verdana" w:hAnsi="Verdana"/>
                <w:sz w:val="20"/>
              </w:rPr>
              <w:t xml:space="preserve">Informāciju par neatbilstoši iztērētiem līdzekļiem iespējams izdrukāt Word formā. </w:t>
            </w:r>
          </w:p>
          <w:p w14:paraId="027474E0" w14:textId="77777777" w:rsidR="006A25A0" w:rsidRPr="0085762A" w:rsidRDefault="006A25A0" w:rsidP="00010273">
            <w:pPr>
              <w:pStyle w:val="ListParagraph"/>
              <w:numPr>
                <w:ilvl w:val="0"/>
                <w:numId w:val="72"/>
              </w:numPr>
              <w:spacing w:after="80" w:line="240" w:lineRule="auto"/>
              <w:jc w:val="both"/>
              <w:rPr>
                <w:rFonts w:ascii="Verdana" w:hAnsi="Verdana"/>
                <w:sz w:val="20"/>
              </w:rPr>
            </w:pPr>
            <w:r w:rsidRPr="0085762A">
              <w:rPr>
                <w:rFonts w:ascii="Verdana" w:hAnsi="Verdana"/>
                <w:sz w:val="20"/>
              </w:rPr>
              <w:t>Datubāzē iespējams kontrolēt neatbilstību statusu:</w:t>
            </w:r>
          </w:p>
          <w:p w14:paraId="48B4585E" w14:textId="77777777" w:rsidR="006A25A0" w:rsidRPr="0085762A" w:rsidRDefault="006A25A0" w:rsidP="00010273">
            <w:pPr>
              <w:pStyle w:val="ListParagraph"/>
              <w:numPr>
                <w:ilvl w:val="1"/>
                <w:numId w:val="72"/>
              </w:numPr>
              <w:spacing w:after="80" w:line="240" w:lineRule="auto"/>
              <w:jc w:val="both"/>
              <w:rPr>
                <w:rFonts w:ascii="Verdana" w:hAnsi="Verdana"/>
                <w:sz w:val="20"/>
              </w:rPr>
            </w:pPr>
            <w:r w:rsidRPr="0085762A">
              <w:rPr>
                <w:rFonts w:ascii="Verdana" w:hAnsi="Verdana"/>
                <w:sz w:val="20"/>
              </w:rPr>
              <w:t>Ja neatbilstība nav pamatota, projektam piesaistītais ATS projektu vadītājs var atjaunot projekta darbību un sistēmas process turpinās</w:t>
            </w:r>
            <w:r>
              <w:rPr>
                <w:rFonts w:ascii="Verdana" w:hAnsi="Verdana"/>
                <w:sz w:val="20"/>
              </w:rPr>
              <w:t>;</w:t>
            </w:r>
          </w:p>
          <w:p w14:paraId="49AEF851" w14:textId="77777777" w:rsidR="006A25A0" w:rsidRPr="0085762A" w:rsidRDefault="006A25A0" w:rsidP="00010273">
            <w:pPr>
              <w:pStyle w:val="ListParagraph"/>
              <w:numPr>
                <w:ilvl w:val="1"/>
                <w:numId w:val="72"/>
              </w:numPr>
              <w:spacing w:after="80" w:line="240" w:lineRule="auto"/>
              <w:jc w:val="both"/>
              <w:rPr>
                <w:rFonts w:ascii="Verdana" w:hAnsi="Verdana"/>
                <w:sz w:val="20"/>
              </w:rPr>
            </w:pPr>
            <w:r w:rsidRPr="0085762A">
              <w:rPr>
                <w:rFonts w:ascii="Verdana" w:hAnsi="Verdana"/>
                <w:sz w:val="20"/>
              </w:rPr>
              <w:t xml:space="preserve">Ja neatbilstība ir apstiprināta, </w:t>
            </w:r>
            <w:r>
              <w:rPr>
                <w:rFonts w:ascii="Verdana" w:hAnsi="Verdana"/>
                <w:sz w:val="20"/>
              </w:rPr>
              <w:t>VI</w:t>
            </w:r>
            <w:r w:rsidRPr="0085762A">
              <w:rPr>
                <w:rFonts w:ascii="Verdana" w:hAnsi="Verdana"/>
                <w:sz w:val="20"/>
              </w:rPr>
              <w:t xml:space="preserve"> atbildīgā persona ievada sistēmā informāciju par neatbilstoši iztērētās summas atgūšanas lēmumu. Ja projekts nav beidzies, ATS projekta vadītājam ir iespēja norādīt, ka sistēmas procesiem ir jāturpinās</w:t>
            </w:r>
            <w:r>
              <w:rPr>
                <w:rFonts w:ascii="Verdana" w:hAnsi="Verdana"/>
                <w:sz w:val="20"/>
              </w:rPr>
              <w:t>.</w:t>
            </w:r>
          </w:p>
        </w:tc>
      </w:tr>
      <w:tr w:rsidR="006A25A0" w:rsidRPr="00865EB7" w14:paraId="08AD315D" w14:textId="77777777" w:rsidTr="00681C50">
        <w:tc>
          <w:tcPr>
            <w:tcW w:w="691" w:type="dxa"/>
          </w:tcPr>
          <w:p w14:paraId="3942B717" w14:textId="77777777" w:rsidR="006A25A0" w:rsidRPr="0085762A" w:rsidRDefault="006A25A0" w:rsidP="00681C50">
            <w:pPr>
              <w:rPr>
                <w:rFonts w:ascii="Verdana" w:hAnsi="Verdana"/>
                <w:sz w:val="20"/>
              </w:rPr>
            </w:pPr>
            <w:r>
              <w:rPr>
                <w:rFonts w:ascii="Verdana" w:hAnsi="Verdana"/>
                <w:sz w:val="20"/>
              </w:rPr>
              <w:lastRenderedPageBreak/>
              <w:t>24.</w:t>
            </w:r>
          </w:p>
        </w:tc>
        <w:tc>
          <w:tcPr>
            <w:tcW w:w="2404" w:type="dxa"/>
          </w:tcPr>
          <w:p w14:paraId="4F76BEE0" w14:textId="77777777" w:rsidR="006A25A0" w:rsidRPr="0085762A" w:rsidRDefault="006A25A0" w:rsidP="00681C50">
            <w:pPr>
              <w:rPr>
                <w:rFonts w:ascii="Verdana" w:hAnsi="Verdana"/>
                <w:sz w:val="20"/>
              </w:rPr>
            </w:pPr>
            <w:r w:rsidRPr="0085762A">
              <w:rPr>
                <w:rFonts w:ascii="Verdana" w:hAnsi="Verdana"/>
                <w:sz w:val="20"/>
              </w:rPr>
              <w:t>Neatbilstoši veikto izdevumu atgūšana</w:t>
            </w:r>
          </w:p>
        </w:tc>
        <w:tc>
          <w:tcPr>
            <w:tcW w:w="4140" w:type="dxa"/>
          </w:tcPr>
          <w:p w14:paraId="19858932" w14:textId="77777777" w:rsidR="006A25A0" w:rsidRPr="0085762A" w:rsidRDefault="006A25A0" w:rsidP="00681C50">
            <w:pPr>
              <w:rPr>
                <w:rFonts w:ascii="Verdana" w:hAnsi="Verdana"/>
                <w:sz w:val="20"/>
              </w:rPr>
            </w:pPr>
            <w:r w:rsidRPr="0085762A">
              <w:rPr>
                <w:rFonts w:ascii="Verdana" w:hAnsi="Verdana"/>
                <w:sz w:val="20"/>
              </w:rPr>
              <w:t>Neatbilstoši veikto izdevumu atgūšanas procesa īstenošana.</w:t>
            </w:r>
          </w:p>
          <w:p w14:paraId="32ECF345" w14:textId="77777777" w:rsidR="006A25A0" w:rsidRPr="0085762A" w:rsidRDefault="006A25A0" w:rsidP="006A25A0">
            <w:pPr>
              <w:numPr>
                <w:ilvl w:val="0"/>
                <w:numId w:val="63"/>
              </w:numPr>
              <w:spacing w:after="40"/>
              <w:ind w:left="709" w:hanging="363"/>
              <w:jc w:val="both"/>
              <w:rPr>
                <w:rFonts w:ascii="Verdana" w:hAnsi="Verdana"/>
                <w:sz w:val="20"/>
              </w:rPr>
            </w:pPr>
            <w:r w:rsidRPr="0085762A">
              <w:rPr>
                <w:rFonts w:ascii="Verdana" w:hAnsi="Verdana"/>
                <w:sz w:val="20"/>
              </w:rPr>
              <w:t>Izveido izdevumu atgūšanas gadījumu.</w:t>
            </w:r>
          </w:p>
          <w:p w14:paraId="473D6912" w14:textId="77777777" w:rsidR="006A25A0" w:rsidRPr="0085762A" w:rsidRDefault="006A25A0" w:rsidP="006A25A0">
            <w:pPr>
              <w:numPr>
                <w:ilvl w:val="0"/>
                <w:numId w:val="63"/>
              </w:numPr>
              <w:spacing w:after="40"/>
              <w:ind w:left="709" w:hanging="363"/>
              <w:jc w:val="both"/>
              <w:rPr>
                <w:rFonts w:ascii="Verdana" w:hAnsi="Verdana"/>
                <w:sz w:val="20"/>
              </w:rPr>
            </w:pPr>
            <w:r w:rsidRPr="0085762A">
              <w:rPr>
                <w:rFonts w:ascii="Verdana" w:hAnsi="Verdana"/>
                <w:sz w:val="20"/>
              </w:rPr>
              <w:t>Novērtē atgūšanas iespējas.</w:t>
            </w:r>
          </w:p>
          <w:p w14:paraId="19F4AA90" w14:textId="77777777" w:rsidR="006A25A0" w:rsidRPr="0085762A" w:rsidRDefault="006A25A0" w:rsidP="006A25A0">
            <w:pPr>
              <w:numPr>
                <w:ilvl w:val="0"/>
                <w:numId w:val="63"/>
              </w:numPr>
              <w:spacing w:after="40"/>
              <w:ind w:left="709" w:hanging="363"/>
              <w:jc w:val="both"/>
              <w:rPr>
                <w:rFonts w:ascii="Verdana" w:hAnsi="Verdana"/>
                <w:sz w:val="20"/>
              </w:rPr>
            </w:pPr>
            <w:r w:rsidRPr="0085762A">
              <w:rPr>
                <w:rFonts w:ascii="Verdana" w:hAnsi="Verdana"/>
                <w:sz w:val="20"/>
              </w:rPr>
              <w:t>Kontrolē izdevumu atgūšanas gaitu.</w:t>
            </w:r>
          </w:p>
          <w:p w14:paraId="5A4013AD" w14:textId="77777777" w:rsidR="006A25A0" w:rsidRPr="0085762A" w:rsidRDefault="006A25A0" w:rsidP="006A25A0">
            <w:pPr>
              <w:numPr>
                <w:ilvl w:val="0"/>
                <w:numId w:val="63"/>
              </w:numPr>
              <w:spacing w:after="40"/>
              <w:ind w:left="709" w:hanging="363"/>
              <w:jc w:val="both"/>
              <w:rPr>
                <w:rFonts w:ascii="Verdana" w:hAnsi="Verdana"/>
                <w:sz w:val="20"/>
              </w:rPr>
            </w:pPr>
            <w:r w:rsidRPr="0085762A">
              <w:rPr>
                <w:rFonts w:ascii="Verdana" w:hAnsi="Verdana"/>
                <w:sz w:val="20"/>
              </w:rPr>
              <w:t>Apkopo datus par atgūtajiem līdzekļiem.</w:t>
            </w:r>
          </w:p>
        </w:tc>
        <w:tc>
          <w:tcPr>
            <w:tcW w:w="1440" w:type="dxa"/>
          </w:tcPr>
          <w:p w14:paraId="673FCAFB" w14:textId="77777777" w:rsidR="006A25A0" w:rsidRPr="0085762A" w:rsidRDefault="006A25A0" w:rsidP="00681C50">
            <w:pPr>
              <w:rPr>
                <w:rFonts w:ascii="Verdana" w:hAnsi="Verdana"/>
                <w:sz w:val="20"/>
              </w:rPr>
            </w:pPr>
            <w:r w:rsidRPr="0085762A">
              <w:rPr>
                <w:rFonts w:ascii="Verdana" w:hAnsi="Verdana"/>
                <w:sz w:val="20"/>
              </w:rPr>
              <w:t>VI, VI FSN</w:t>
            </w:r>
          </w:p>
        </w:tc>
        <w:tc>
          <w:tcPr>
            <w:tcW w:w="5325" w:type="dxa"/>
          </w:tcPr>
          <w:p w14:paraId="155AF80C" w14:textId="77777777" w:rsidR="006A25A0" w:rsidRPr="00C7630E" w:rsidRDefault="006A25A0" w:rsidP="00010273">
            <w:pPr>
              <w:jc w:val="both"/>
              <w:rPr>
                <w:rFonts w:ascii="Verdana" w:hAnsi="Verdana"/>
                <w:sz w:val="20"/>
              </w:rPr>
            </w:pPr>
            <w:r w:rsidRPr="00C7630E">
              <w:rPr>
                <w:rFonts w:ascii="Verdana" w:hAnsi="Verdana"/>
                <w:sz w:val="20"/>
              </w:rPr>
              <w:t>Ja neatbilstība ir konstatēta pirms pēdējā maksājuma</w:t>
            </w:r>
            <w:r>
              <w:rPr>
                <w:rFonts w:ascii="Verdana" w:hAnsi="Verdana"/>
                <w:sz w:val="20"/>
              </w:rPr>
              <w:t xml:space="preserve"> veikšanas projektam</w:t>
            </w:r>
            <w:r w:rsidRPr="00C7630E">
              <w:rPr>
                <w:rFonts w:ascii="Verdana" w:hAnsi="Verdana"/>
                <w:sz w:val="20"/>
              </w:rPr>
              <w:t>, atgūstamo summu ir iespējams ievadīt atsevišķā laukā pirms kārtējā maksājuma saglabāšanas un EMS tiek parādīts brīdinājums maksājumu sadaļā par šim projektam atgūstamās summas apmēru. Tādā gadījumā VI atgūstamo summu manuāli atņem no nākošā maksājuma maksājuma sagataves formā.</w:t>
            </w:r>
          </w:p>
          <w:p w14:paraId="5DEA974F" w14:textId="77777777" w:rsidR="006A25A0" w:rsidRPr="00C7630E" w:rsidRDefault="006A25A0" w:rsidP="00010273">
            <w:pPr>
              <w:jc w:val="both"/>
              <w:rPr>
                <w:rFonts w:ascii="Verdana" w:hAnsi="Verdana"/>
                <w:sz w:val="20"/>
              </w:rPr>
            </w:pPr>
            <w:r w:rsidRPr="00C7630E">
              <w:rPr>
                <w:rFonts w:ascii="Verdana" w:hAnsi="Verdana"/>
                <w:sz w:val="20"/>
              </w:rPr>
              <w:t xml:space="preserve">VI ir iespēja sistēmā manuāli ievadīt informāciju par atgūtajiem līdzekļiem (datums, summa, atgūšanas veids) vēlākai apskatei un iekļaušanai </w:t>
            </w:r>
            <w:r w:rsidRPr="00C7630E">
              <w:rPr>
                <w:rFonts w:ascii="Verdana" w:hAnsi="Verdana"/>
                <w:sz w:val="20"/>
              </w:rPr>
              <w:lastRenderedPageBreak/>
              <w:t xml:space="preserve">Excel formas atskaitēs, kā arī EMS jānodrošina dokumentu pievienošana, kas attiecas uz izdevumu atgūšanu. </w:t>
            </w:r>
          </w:p>
          <w:p w14:paraId="0BBB9F53" w14:textId="77777777" w:rsidR="006A25A0" w:rsidRPr="00C7630E" w:rsidRDefault="006A25A0" w:rsidP="00010273">
            <w:pPr>
              <w:jc w:val="both"/>
              <w:rPr>
                <w:rFonts w:ascii="Verdana" w:hAnsi="Verdana"/>
                <w:sz w:val="20"/>
              </w:rPr>
            </w:pPr>
            <w:r w:rsidRPr="00C7630E">
              <w:rPr>
                <w:rFonts w:ascii="Verdana" w:hAnsi="Verdana"/>
                <w:sz w:val="20"/>
              </w:rPr>
              <w:t xml:space="preserve">EMS jānodrošina atgūšanas gadījuma statusa izsekošana un lēmuma izpildes termiņu kontrole. </w:t>
            </w:r>
          </w:p>
          <w:p w14:paraId="37DBDCAA" w14:textId="77777777" w:rsidR="006A25A0" w:rsidRPr="0085762A" w:rsidRDefault="006A25A0" w:rsidP="00681C50">
            <w:pPr>
              <w:rPr>
                <w:rFonts w:ascii="Verdana" w:hAnsi="Verdana"/>
                <w:sz w:val="20"/>
              </w:rPr>
            </w:pPr>
            <w:r w:rsidRPr="00C7630E">
              <w:rPr>
                <w:rFonts w:ascii="Verdana" w:hAnsi="Verdana"/>
                <w:sz w:val="20"/>
              </w:rPr>
              <w:t>Neatbilstoši veikto izdevumu atgūšanas datus izmanto standartpārskatu sagatavošanai.</w:t>
            </w:r>
            <w:r w:rsidRPr="0085762A">
              <w:rPr>
                <w:rFonts w:ascii="Verdana" w:hAnsi="Verdana"/>
                <w:sz w:val="20"/>
              </w:rPr>
              <w:t xml:space="preserve"> </w:t>
            </w:r>
          </w:p>
        </w:tc>
      </w:tr>
    </w:tbl>
    <w:p w14:paraId="774B7AD3" w14:textId="77777777" w:rsidR="006A25A0" w:rsidRDefault="006A25A0" w:rsidP="006A25A0">
      <w:pPr>
        <w:pStyle w:val="Heading1"/>
        <w:rPr>
          <w:rFonts w:ascii="Verdana" w:hAnsi="Verdana"/>
          <w:sz w:val="20"/>
          <w:szCs w:val="20"/>
        </w:rPr>
        <w:sectPr w:rsidR="006A25A0" w:rsidSect="00681C50">
          <w:footerReference w:type="even" r:id="rId15"/>
          <w:footerReference w:type="default" r:id="rId16"/>
          <w:pgSz w:w="16834" w:h="11909" w:orient="landscape" w:code="9"/>
          <w:pgMar w:top="993" w:right="1440" w:bottom="1440" w:left="1440" w:header="720" w:footer="720" w:gutter="0"/>
          <w:cols w:space="720"/>
          <w:docGrid w:linePitch="360"/>
        </w:sectPr>
      </w:pPr>
      <w:bookmarkStart w:id="93" w:name="_Ref199252016"/>
      <w:bookmarkStart w:id="94" w:name="_Toc465783762"/>
    </w:p>
    <w:p w14:paraId="25B3D9C7" w14:textId="77777777" w:rsidR="006A25A0" w:rsidRPr="0085762A" w:rsidRDefault="006A25A0" w:rsidP="006A25A0">
      <w:pPr>
        <w:pStyle w:val="Heading1"/>
        <w:numPr>
          <w:ilvl w:val="0"/>
          <w:numId w:val="77"/>
        </w:numPr>
        <w:spacing w:after="120"/>
        <w:rPr>
          <w:rFonts w:ascii="Verdana" w:hAnsi="Verdana"/>
          <w:sz w:val="20"/>
          <w:szCs w:val="20"/>
        </w:rPr>
      </w:pPr>
      <w:r>
        <w:rPr>
          <w:rFonts w:ascii="Verdana" w:hAnsi="Verdana"/>
          <w:sz w:val="20"/>
          <w:szCs w:val="20"/>
        </w:rPr>
        <w:lastRenderedPageBreak/>
        <w:t>Vis</w:t>
      </w:r>
      <w:r w:rsidRPr="0085762A">
        <w:rPr>
          <w:rFonts w:ascii="Verdana" w:hAnsi="Verdana"/>
          <w:sz w:val="20"/>
          <w:szCs w:val="20"/>
        </w:rPr>
        <w:t>pārīgās LV-RU programmas EMS prasības</w:t>
      </w:r>
      <w:bookmarkEnd w:id="93"/>
      <w:bookmarkEnd w:id="94"/>
    </w:p>
    <w:p w14:paraId="7FB67B22" w14:textId="77777777" w:rsidR="006A25A0" w:rsidRPr="0085762A" w:rsidRDefault="006A25A0" w:rsidP="00010273">
      <w:pPr>
        <w:spacing w:after="120"/>
        <w:jc w:val="both"/>
        <w:rPr>
          <w:rFonts w:ascii="Verdana" w:hAnsi="Verdana"/>
          <w:sz w:val="20"/>
        </w:rPr>
      </w:pPr>
      <w:r w:rsidRPr="0085762A">
        <w:rPr>
          <w:rFonts w:ascii="Verdana" w:hAnsi="Verdana"/>
          <w:sz w:val="20"/>
        </w:rPr>
        <w:t>Uzturēt uzstādīto EMS atbilstoši tālāk noteiktajām vispārīgajām prasībām un 5. nodaļā noteiktajām uzturēšanas prasībām.</w:t>
      </w:r>
      <w:r>
        <w:rPr>
          <w:rFonts w:ascii="Verdana" w:hAnsi="Verdana"/>
          <w:sz w:val="20"/>
        </w:rPr>
        <w:t xml:space="preserve"> Izpildītājs apņemas no savas puses papildināt un uzlabot datu augšuplādes nodrošināšanai nepieciešamās veidlapas esošā pakalpojuma līguma ietvaros, ja rodas paša Izpildītāja vai Pasūtītāja konstatēta nepieciešamība par šādu darbību veikšanu. Pasūtītājs regulāri un savlaicīgi nodrošina informāciju (atgriezenisko saiti) par testēšanai iesniegto EMS daļu vai visu EMS. </w:t>
      </w:r>
    </w:p>
    <w:p w14:paraId="169ED15F" w14:textId="77777777" w:rsidR="006A25A0" w:rsidRPr="0085762A" w:rsidRDefault="006A25A0" w:rsidP="007973F7">
      <w:pPr>
        <w:pStyle w:val="ListParagraph"/>
        <w:numPr>
          <w:ilvl w:val="1"/>
          <w:numId w:val="77"/>
        </w:numPr>
        <w:spacing w:before="120" w:after="120" w:line="240" w:lineRule="auto"/>
        <w:ind w:left="1077"/>
        <w:contextualSpacing w:val="0"/>
        <w:jc w:val="both"/>
        <w:rPr>
          <w:rFonts w:ascii="Verdana" w:hAnsi="Verdana"/>
          <w:sz w:val="20"/>
        </w:rPr>
      </w:pPr>
      <w:r w:rsidRPr="0085762A">
        <w:rPr>
          <w:rFonts w:ascii="Verdana" w:hAnsi="Verdana"/>
          <w:sz w:val="20"/>
        </w:rPr>
        <w:t xml:space="preserve">Jānodrošina pilnu EMS izmantošanas dzīves cikla realizāciju, ieskaitot nepieciešamo scenāriju analīzi, projektēšanu, </w:t>
      </w:r>
      <w:r>
        <w:rPr>
          <w:rFonts w:ascii="Verdana" w:hAnsi="Verdana"/>
          <w:sz w:val="20"/>
        </w:rPr>
        <w:t>ieviešanu</w:t>
      </w:r>
      <w:r w:rsidRPr="0085762A">
        <w:rPr>
          <w:rFonts w:ascii="Verdana" w:hAnsi="Verdana"/>
          <w:sz w:val="20"/>
        </w:rPr>
        <w:t xml:space="preserve"> un funkcionalitātes pārbaudi, visas izveidotās sistēmas kļūdu</w:t>
      </w:r>
      <w:r>
        <w:rPr>
          <w:rFonts w:ascii="Verdana" w:hAnsi="Verdana"/>
          <w:sz w:val="20"/>
        </w:rPr>
        <w:t xml:space="preserve"> </w:t>
      </w:r>
      <w:r w:rsidRPr="0085762A">
        <w:rPr>
          <w:rFonts w:ascii="Verdana" w:hAnsi="Verdana"/>
          <w:sz w:val="20"/>
        </w:rPr>
        <w:t>novēršanu, sistēmas ieviešanu un uzturēšanu.</w:t>
      </w:r>
    </w:p>
    <w:p w14:paraId="65D2F377" w14:textId="77777777" w:rsidR="006A25A0" w:rsidRPr="0085762A" w:rsidRDefault="006A25A0" w:rsidP="007973F7">
      <w:pPr>
        <w:pStyle w:val="ListParagraph"/>
        <w:numPr>
          <w:ilvl w:val="1"/>
          <w:numId w:val="77"/>
        </w:numPr>
        <w:spacing w:before="120" w:after="120" w:line="240" w:lineRule="auto"/>
        <w:ind w:left="1077"/>
        <w:contextualSpacing w:val="0"/>
        <w:jc w:val="both"/>
        <w:rPr>
          <w:rFonts w:ascii="Verdana" w:hAnsi="Verdana"/>
          <w:sz w:val="20"/>
        </w:rPr>
      </w:pPr>
      <w:r w:rsidRPr="0085762A">
        <w:rPr>
          <w:rFonts w:ascii="Verdana" w:hAnsi="Verdana"/>
          <w:sz w:val="20"/>
        </w:rPr>
        <w:t>EMS lietotāju saskarnes tiek veidotas angļu valodā.</w:t>
      </w:r>
    </w:p>
    <w:p w14:paraId="68D300C8" w14:textId="77777777" w:rsidR="006A25A0" w:rsidRPr="0085762A" w:rsidRDefault="006A25A0" w:rsidP="007973F7">
      <w:pPr>
        <w:pStyle w:val="ListParagraph"/>
        <w:numPr>
          <w:ilvl w:val="1"/>
          <w:numId w:val="77"/>
        </w:numPr>
        <w:spacing w:before="120" w:after="120" w:line="240" w:lineRule="auto"/>
        <w:ind w:left="1077"/>
        <w:contextualSpacing w:val="0"/>
        <w:jc w:val="both"/>
        <w:rPr>
          <w:rFonts w:ascii="Verdana" w:hAnsi="Verdana"/>
          <w:sz w:val="20"/>
        </w:rPr>
      </w:pPr>
      <w:r w:rsidRPr="0085762A">
        <w:rPr>
          <w:rFonts w:ascii="Verdana" w:hAnsi="Verdana"/>
          <w:sz w:val="20"/>
        </w:rPr>
        <w:t>Pievienojot EMS datu ievades/izvades formās jaunus datu laukus, tie jāveido atbilstoši EMS lietotāju saskarnes izstrādes principiem un angļu valodā.</w:t>
      </w:r>
    </w:p>
    <w:p w14:paraId="01D1EFB9" w14:textId="77777777" w:rsidR="006A25A0" w:rsidRPr="0085762A" w:rsidRDefault="006A25A0" w:rsidP="00345453">
      <w:pPr>
        <w:pStyle w:val="ListParagraph"/>
        <w:numPr>
          <w:ilvl w:val="1"/>
          <w:numId w:val="77"/>
        </w:numPr>
        <w:spacing w:before="120" w:after="120" w:line="240" w:lineRule="auto"/>
        <w:ind w:left="1077"/>
        <w:contextualSpacing w:val="0"/>
        <w:jc w:val="both"/>
        <w:rPr>
          <w:rFonts w:ascii="Verdana" w:hAnsi="Verdana"/>
          <w:sz w:val="20"/>
        </w:rPr>
      </w:pPr>
      <w:r w:rsidRPr="0085762A">
        <w:rPr>
          <w:rFonts w:ascii="Verdana" w:hAnsi="Verdana"/>
          <w:sz w:val="20"/>
        </w:rPr>
        <w:t>Ja EMS tiek augšupielādēts dokuments, tad ir jānodrošina arī iespējas šo dokumentu apskatīt.</w:t>
      </w:r>
    </w:p>
    <w:p w14:paraId="6DE6315E" w14:textId="77777777" w:rsidR="006A25A0" w:rsidRPr="0085762A" w:rsidRDefault="006A25A0" w:rsidP="00010273">
      <w:pPr>
        <w:pStyle w:val="ListParagraph"/>
        <w:numPr>
          <w:ilvl w:val="1"/>
          <w:numId w:val="77"/>
        </w:numPr>
        <w:spacing w:before="120" w:after="120" w:line="240" w:lineRule="auto"/>
        <w:ind w:left="1077"/>
        <w:contextualSpacing w:val="0"/>
        <w:jc w:val="both"/>
        <w:rPr>
          <w:rFonts w:ascii="Verdana" w:hAnsi="Verdana"/>
          <w:sz w:val="20"/>
        </w:rPr>
      </w:pPr>
      <w:r w:rsidRPr="0085762A">
        <w:rPr>
          <w:rFonts w:ascii="Verdana" w:hAnsi="Verdana"/>
          <w:sz w:val="20"/>
        </w:rPr>
        <w:t>Datu laukiem, kas tiek izveidoti no jauna, ir jābūt statistikas pārskatu veid</w:t>
      </w:r>
      <w:r>
        <w:rPr>
          <w:rFonts w:ascii="Verdana" w:hAnsi="Verdana"/>
          <w:sz w:val="20"/>
        </w:rPr>
        <w:t>nēs</w:t>
      </w:r>
      <w:r w:rsidRPr="0085762A">
        <w:rPr>
          <w:rFonts w:ascii="Verdana" w:hAnsi="Verdana"/>
          <w:sz w:val="20"/>
        </w:rPr>
        <w:t>.</w:t>
      </w:r>
    </w:p>
    <w:p w14:paraId="3300E6F3" w14:textId="77777777" w:rsidR="006A25A0" w:rsidRPr="0085762A" w:rsidRDefault="006A25A0" w:rsidP="00010273">
      <w:pPr>
        <w:pStyle w:val="ListParagraph"/>
        <w:numPr>
          <w:ilvl w:val="1"/>
          <w:numId w:val="77"/>
        </w:numPr>
        <w:spacing w:before="120" w:after="120" w:line="240" w:lineRule="auto"/>
        <w:ind w:left="1077"/>
        <w:contextualSpacing w:val="0"/>
        <w:jc w:val="both"/>
        <w:rPr>
          <w:rFonts w:ascii="Verdana" w:hAnsi="Verdana"/>
          <w:sz w:val="20"/>
        </w:rPr>
      </w:pPr>
      <w:r w:rsidRPr="0085762A">
        <w:rPr>
          <w:rFonts w:ascii="Verdana" w:hAnsi="Verdana"/>
          <w:sz w:val="20"/>
        </w:rPr>
        <w:t>Visas ierakstu pievienošanas/labošanas darbības ir jāieraksta izmaiņu žurnālā („change log”).</w:t>
      </w:r>
    </w:p>
    <w:p w14:paraId="44A8D62A" w14:textId="77777777" w:rsidR="006A25A0" w:rsidRPr="0085762A" w:rsidRDefault="006A25A0" w:rsidP="006A25A0">
      <w:pPr>
        <w:pStyle w:val="ListParagraph"/>
        <w:numPr>
          <w:ilvl w:val="1"/>
          <w:numId w:val="77"/>
        </w:numPr>
        <w:spacing w:before="120" w:after="120" w:line="240" w:lineRule="auto"/>
        <w:ind w:left="1077"/>
        <w:contextualSpacing w:val="0"/>
        <w:jc w:val="both"/>
        <w:rPr>
          <w:rFonts w:ascii="Verdana" w:hAnsi="Verdana"/>
          <w:sz w:val="20"/>
        </w:rPr>
      </w:pPr>
      <w:r w:rsidRPr="0085762A">
        <w:rPr>
          <w:rFonts w:ascii="Verdana" w:hAnsi="Verdana"/>
          <w:sz w:val="20"/>
        </w:rPr>
        <w:t>EMS ir jābūt ērti lietojamai, tās izmantošanas principiem ir jābūt intuitīvi uztveramiem.</w:t>
      </w:r>
    </w:p>
    <w:p w14:paraId="1C2CD397" w14:textId="77777777" w:rsidR="006A25A0" w:rsidRPr="0085762A" w:rsidRDefault="006A25A0" w:rsidP="006A25A0">
      <w:pPr>
        <w:pStyle w:val="ListParagraph"/>
        <w:numPr>
          <w:ilvl w:val="1"/>
          <w:numId w:val="77"/>
        </w:numPr>
        <w:spacing w:before="120" w:after="120" w:line="240" w:lineRule="auto"/>
        <w:ind w:left="1077"/>
        <w:contextualSpacing w:val="0"/>
        <w:jc w:val="both"/>
        <w:rPr>
          <w:rFonts w:ascii="Verdana" w:hAnsi="Verdana"/>
          <w:sz w:val="20"/>
        </w:rPr>
      </w:pPr>
      <w:r w:rsidRPr="0085762A">
        <w:rPr>
          <w:rFonts w:ascii="Verdana" w:hAnsi="Verdana"/>
          <w:sz w:val="20"/>
        </w:rPr>
        <w:t>EMS jādarbojas bez būtiskām kļūdām (kļūdas, kas neļauj turpināt izmanot EMS).</w:t>
      </w:r>
    </w:p>
    <w:p w14:paraId="7EBE0285" w14:textId="77777777" w:rsidR="006A25A0" w:rsidRPr="0085762A" w:rsidRDefault="006A25A0" w:rsidP="006A25A0">
      <w:pPr>
        <w:pStyle w:val="ListParagraph"/>
        <w:numPr>
          <w:ilvl w:val="1"/>
          <w:numId w:val="77"/>
        </w:numPr>
        <w:spacing w:before="120" w:after="120" w:line="240" w:lineRule="auto"/>
        <w:ind w:left="1077"/>
        <w:contextualSpacing w:val="0"/>
        <w:jc w:val="both"/>
        <w:rPr>
          <w:rFonts w:ascii="Verdana" w:hAnsi="Verdana"/>
          <w:sz w:val="20"/>
        </w:rPr>
      </w:pPr>
      <w:r w:rsidRPr="0085762A">
        <w:rPr>
          <w:rFonts w:ascii="Verdana" w:hAnsi="Verdana"/>
          <w:sz w:val="20"/>
        </w:rPr>
        <w:t>EMS izveidošanā, uzstādīšanā un uzturēšanā jāievēro Latvijas Valsts standartu vai citu vispāratzītu standartu prasības, tai skaitā jānodrošina standarta aizsardzības principi EMS ārējai saskarnei.</w:t>
      </w:r>
    </w:p>
    <w:p w14:paraId="5A73B122" w14:textId="77777777" w:rsidR="006A25A0" w:rsidRPr="0085762A" w:rsidRDefault="006A25A0" w:rsidP="006A25A0">
      <w:pPr>
        <w:pStyle w:val="ListParagraph"/>
        <w:numPr>
          <w:ilvl w:val="1"/>
          <w:numId w:val="77"/>
        </w:numPr>
        <w:spacing w:before="120" w:after="120" w:line="240" w:lineRule="auto"/>
        <w:ind w:left="1077"/>
        <w:contextualSpacing w:val="0"/>
        <w:jc w:val="both"/>
        <w:rPr>
          <w:rFonts w:ascii="Verdana" w:hAnsi="Verdana"/>
          <w:sz w:val="20"/>
        </w:rPr>
      </w:pPr>
      <w:r w:rsidRPr="0085762A">
        <w:rPr>
          <w:rFonts w:ascii="Verdana" w:hAnsi="Verdana"/>
          <w:sz w:val="20"/>
        </w:rPr>
        <w:t>Ārējās vides saskarnei jānodrošina visas funkcionalitātes identiska darbība vismaz šādās interneta pārlūkprogrammās: Internet Explorer 8 - 11; Mozilla Firefox 48; Google Chrome 52; Safari 9 un uz izstrādes brīdi jāpielāgo jaunākām pārlūku versijām.</w:t>
      </w:r>
    </w:p>
    <w:p w14:paraId="235F5945" w14:textId="77777777" w:rsidR="006A25A0" w:rsidRPr="0085762A" w:rsidRDefault="006A25A0" w:rsidP="006A25A0">
      <w:pPr>
        <w:pStyle w:val="Heading1"/>
        <w:numPr>
          <w:ilvl w:val="0"/>
          <w:numId w:val="77"/>
        </w:numPr>
        <w:spacing w:after="120"/>
        <w:rPr>
          <w:rFonts w:ascii="Verdana" w:hAnsi="Verdana"/>
          <w:sz w:val="20"/>
          <w:szCs w:val="20"/>
        </w:rPr>
      </w:pPr>
      <w:bookmarkStart w:id="95" w:name="_Ref199252125"/>
      <w:bookmarkStart w:id="96" w:name="_Toc465783763"/>
      <w:r w:rsidRPr="0085762A">
        <w:rPr>
          <w:rFonts w:ascii="Verdana" w:hAnsi="Verdana"/>
          <w:sz w:val="20"/>
          <w:szCs w:val="20"/>
        </w:rPr>
        <w:t>LV-RU programmas EMS uzstādīšanas un uzturēšanas prasības</w:t>
      </w:r>
      <w:bookmarkEnd w:id="95"/>
      <w:bookmarkEnd w:id="96"/>
    </w:p>
    <w:p w14:paraId="1BF05F78" w14:textId="77777777" w:rsidR="006A25A0" w:rsidRPr="0085762A" w:rsidRDefault="006A25A0" w:rsidP="006A25A0">
      <w:pPr>
        <w:pStyle w:val="ListParagraph"/>
        <w:spacing w:after="120"/>
        <w:contextualSpacing w:val="0"/>
        <w:rPr>
          <w:rFonts w:ascii="Verdana" w:hAnsi="Verdana"/>
          <w:b/>
          <w:sz w:val="20"/>
        </w:rPr>
      </w:pPr>
      <w:r w:rsidRPr="0085762A">
        <w:rPr>
          <w:rFonts w:ascii="Verdana" w:hAnsi="Verdana"/>
          <w:b/>
          <w:sz w:val="20"/>
        </w:rPr>
        <w:t>Uzstādīšanas prasības</w:t>
      </w:r>
    </w:p>
    <w:p w14:paraId="6F8B494B" w14:textId="77777777" w:rsidR="006A25A0" w:rsidRPr="0085762A" w:rsidRDefault="006A25A0" w:rsidP="006A25A0">
      <w:pPr>
        <w:pStyle w:val="ListParagraph"/>
        <w:numPr>
          <w:ilvl w:val="0"/>
          <w:numId w:val="78"/>
        </w:numPr>
        <w:spacing w:after="120" w:line="240" w:lineRule="auto"/>
        <w:contextualSpacing w:val="0"/>
        <w:jc w:val="both"/>
        <w:rPr>
          <w:rFonts w:ascii="Verdana" w:hAnsi="Verdana"/>
          <w:sz w:val="20"/>
        </w:rPr>
      </w:pPr>
      <w:r w:rsidRPr="0085762A">
        <w:rPr>
          <w:rFonts w:ascii="Verdana" w:hAnsi="Verdana"/>
          <w:sz w:val="20"/>
        </w:rPr>
        <w:t>Izpildītājs nodrošina visu EMS uzstādīšanai un izmantošanai nepieciešamo servera puses aparatūru un programmatūru un veic tās konfigurēšanu, lai nodrošinātu EMS pilnvērtīgu darbību.</w:t>
      </w:r>
    </w:p>
    <w:p w14:paraId="4D87C61F" w14:textId="77777777" w:rsidR="006A25A0" w:rsidRPr="0085762A" w:rsidRDefault="006A25A0" w:rsidP="006A25A0">
      <w:pPr>
        <w:pStyle w:val="ListParagraph"/>
        <w:numPr>
          <w:ilvl w:val="0"/>
          <w:numId w:val="78"/>
        </w:numPr>
        <w:spacing w:after="120" w:line="240" w:lineRule="auto"/>
        <w:contextualSpacing w:val="0"/>
        <w:jc w:val="both"/>
        <w:rPr>
          <w:rFonts w:ascii="Verdana" w:hAnsi="Verdana"/>
          <w:sz w:val="20"/>
        </w:rPr>
      </w:pPr>
      <w:r w:rsidRPr="0085762A">
        <w:rPr>
          <w:rFonts w:ascii="Verdana" w:hAnsi="Verdana"/>
          <w:sz w:val="20"/>
        </w:rPr>
        <w:t>Izpildītājs veic EMS instalāciju.</w:t>
      </w:r>
    </w:p>
    <w:p w14:paraId="6CC8611C" w14:textId="77777777" w:rsidR="006A25A0" w:rsidRPr="0085762A" w:rsidRDefault="006A25A0" w:rsidP="006A25A0">
      <w:pPr>
        <w:pStyle w:val="ListParagraph"/>
        <w:numPr>
          <w:ilvl w:val="0"/>
          <w:numId w:val="78"/>
        </w:numPr>
        <w:spacing w:after="120" w:line="240" w:lineRule="auto"/>
        <w:contextualSpacing w:val="0"/>
        <w:jc w:val="both"/>
        <w:rPr>
          <w:rFonts w:ascii="Verdana" w:hAnsi="Verdana"/>
          <w:sz w:val="20"/>
        </w:rPr>
      </w:pPr>
      <w:r w:rsidRPr="0085762A">
        <w:rPr>
          <w:rFonts w:ascii="Verdana" w:hAnsi="Verdana"/>
          <w:sz w:val="20"/>
        </w:rPr>
        <w:t xml:space="preserve">Izpildītājs konfigurē un </w:t>
      </w:r>
      <w:r>
        <w:rPr>
          <w:rFonts w:ascii="Verdana" w:hAnsi="Verdana"/>
          <w:sz w:val="20"/>
        </w:rPr>
        <w:t xml:space="preserve">kopā ar Pasūtītāja pārstāvjiem regulāri </w:t>
      </w:r>
      <w:r w:rsidRPr="0085762A">
        <w:rPr>
          <w:rFonts w:ascii="Verdana" w:hAnsi="Verdana"/>
          <w:sz w:val="20"/>
        </w:rPr>
        <w:t>testē EMS</w:t>
      </w:r>
      <w:r>
        <w:rPr>
          <w:rFonts w:ascii="Verdana" w:hAnsi="Verdana"/>
          <w:sz w:val="20"/>
        </w:rPr>
        <w:t xml:space="preserve"> darbību izpildi, ekvivalentu šīs dokumenta 3.tabulā norādīto EMS scenāriju sarakstam, kā arī</w:t>
      </w:r>
      <w:r w:rsidRPr="0085762A">
        <w:rPr>
          <w:rFonts w:ascii="Verdana" w:hAnsi="Verdana"/>
          <w:sz w:val="20"/>
        </w:rPr>
        <w:t xml:space="preserve"> integrāciju ar tīmekļa vietn</w:t>
      </w:r>
      <w:r>
        <w:rPr>
          <w:rFonts w:ascii="Verdana" w:hAnsi="Verdana"/>
          <w:sz w:val="20"/>
        </w:rPr>
        <w:t>i (e-pastu)</w:t>
      </w:r>
      <w:r w:rsidRPr="0085762A">
        <w:rPr>
          <w:rFonts w:ascii="Verdana" w:hAnsi="Verdana"/>
          <w:sz w:val="20"/>
        </w:rPr>
        <w:t>.</w:t>
      </w:r>
    </w:p>
    <w:p w14:paraId="5E4264CF" w14:textId="77777777" w:rsidR="006A25A0" w:rsidRPr="0085762A" w:rsidRDefault="006A25A0" w:rsidP="006A25A0">
      <w:pPr>
        <w:pStyle w:val="ListParagraph"/>
        <w:numPr>
          <w:ilvl w:val="0"/>
          <w:numId w:val="78"/>
        </w:numPr>
        <w:spacing w:after="120" w:line="240" w:lineRule="auto"/>
        <w:contextualSpacing w:val="0"/>
        <w:jc w:val="both"/>
        <w:rPr>
          <w:rFonts w:ascii="Verdana" w:hAnsi="Verdana"/>
          <w:sz w:val="20"/>
        </w:rPr>
      </w:pPr>
      <w:r w:rsidRPr="0085762A">
        <w:rPr>
          <w:rFonts w:ascii="Verdana" w:hAnsi="Verdana"/>
          <w:sz w:val="20"/>
        </w:rPr>
        <w:t xml:space="preserve">Izpildītājs sagatavo EMS klienta puses programmatūras konfigurēšanas </w:t>
      </w:r>
      <w:smartTag w:uri="schemas-tilde-lv/tildestengine" w:element="veidnes">
        <w:smartTagPr>
          <w:attr w:name="baseform" w:val="instrukcij|a"/>
          <w:attr w:name="id" w:val="-1"/>
          <w:attr w:name="text" w:val="instrukcijas"/>
        </w:smartTagPr>
        <w:r w:rsidRPr="0085762A">
          <w:rPr>
            <w:rFonts w:ascii="Verdana" w:hAnsi="Verdana"/>
            <w:sz w:val="20"/>
          </w:rPr>
          <w:t>instrukcijas</w:t>
        </w:r>
      </w:smartTag>
      <w:r w:rsidRPr="0085762A">
        <w:rPr>
          <w:rFonts w:ascii="Verdana" w:hAnsi="Verdana"/>
          <w:sz w:val="20"/>
        </w:rPr>
        <w:t xml:space="preserve"> un, ja nepieciešams, konsultē klienta puses programmatūras konfigurēšanu.</w:t>
      </w:r>
    </w:p>
    <w:p w14:paraId="342239EF" w14:textId="77777777" w:rsidR="006A25A0" w:rsidRPr="0085762A" w:rsidRDefault="006A25A0" w:rsidP="006A25A0">
      <w:pPr>
        <w:pStyle w:val="ListParagraph"/>
        <w:numPr>
          <w:ilvl w:val="0"/>
          <w:numId w:val="78"/>
        </w:numPr>
        <w:spacing w:after="120" w:line="240" w:lineRule="auto"/>
        <w:contextualSpacing w:val="0"/>
        <w:jc w:val="both"/>
        <w:rPr>
          <w:rFonts w:ascii="Verdana" w:hAnsi="Verdana"/>
          <w:sz w:val="20"/>
        </w:rPr>
      </w:pPr>
      <w:r w:rsidRPr="0085762A">
        <w:rPr>
          <w:rFonts w:ascii="Verdana" w:hAnsi="Verdana"/>
          <w:sz w:val="20"/>
        </w:rPr>
        <w:t>Izpildītājs atbilstoši Pasūtītāja norādījumiem, veic izmaiņas EMS izveidošanas brīdī pieejamās dokumentu veidnēs un augšupielādē tās EMS, ja tādas izmaiņas ir veiktas no Pasūtītāja puses.</w:t>
      </w:r>
    </w:p>
    <w:p w14:paraId="20154C69" w14:textId="77777777" w:rsidR="006A25A0" w:rsidRPr="0085762A" w:rsidRDefault="006A25A0" w:rsidP="006A25A0">
      <w:pPr>
        <w:pStyle w:val="ListParagraph"/>
        <w:numPr>
          <w:ilvl w:val="0"/>
          <w:numId w:val="78"/>
        </w:numPr>
        <w:spacing w:after="120" w:line="240" w:lineRule="auto"/>
        <w:contextualSpacing w:val="0"/>
        <w:jc w:val="both"/>
        <w:rPr>
          <w:rFonts w:ascii="Verdana" w:hAnsi="Verdana"/>
          <w:sz w:val="20"/>
        </w:rPr>
      </w:pPr>
      <w:r w:rsidRPr="0085762A">
        <w:rPr>
          <w:rFonts w:ascii="Verdana" w:hAnsi="Verdana"/>
          <w:sz w:val="20"/>
        </w:rPr>
        <w:t>Uzsākot EMS izmantošanu, tiek nodrošināta lietotāju apmācība.</w:t>
      </w:r>
    </w:p>
    <w:p w14:paraId="6C210FAA" w14:textId="77777777" w:rsidR="006A25A0" w:rsidRPr="0085762A" w:rsidRDefault="006A25A0" w:rsidP="006A25A0">
      <w:pPr>
        <w:spacing w:after="120"/>
        <w:ind w:left="360"/>
        <w:rPr>
          <w:rFonts w:ascii="Verdana" w:hAnsi="Verdana"/>
          <w:b/>
          <w:sz w:val="20"/>
        </w:rPr>
      </w:pPr>
      <w:bookmarkStart w:id="97" w:name="_Ref199252189"/>
      <w:bookmarkStart w:id="98" w:name="_Ref200340731"/>
      <w:bookmarkStart w:id="99" w:name="_Toc211853551"/>
      <w:bookmarkStart w:id="100" w:name="_Toc371342746"/>
      <w:r w:rsidRPr="0085762A">
        <w:rPr>
          <w:rFonts w:ascii="Verdana" w:hAnsi="Verdana"/>
          <w:b/>
          <w:sz w:val="20"/>
        </w:rPr>
        <w:t>Uzturēšanas prasības</w:t>
      </w:r>
      <w:bookmarkEnd w:id="97"/>
      <w:bookmarkEnd w:id="98"/>
      <w:bookmarkEnd w:id="99"/>
      <w:bookmarkEnd w:id="100"/>
    </w:p>
    <w:p w14:paraId="4B62DD73" w14:textId="77777777" w:rsidR="006A25A0" w:rsidRPr="0085762A" w:rsidRDefault="006A25A0" w:rsidP="006A25A0">
      <w:pPr>
        <w:pStyle w:val="ListParagraph"/>
        <w:numPr>
          <w:ilvl w:val="1"/>
          <w:numId w:val="77"/>
        </w:numPr>
        <w:spacing w:after="120" w:line="240" w:lineRule="auto"/>
        <w:jc w:val="both"/>
        <w:rPr>
          <w:rFonts w:ascii="Verdana" w:hAnsi="Verdana"/>
          <w:sz w:val="20"/>
        </w:rPr>
      </w:pPr>
      <w:r w:rsidRPr="0085762A">
        <w:rPr>
          <w:rFonts w:ascii="Verdana" w:hAnsi="Verdana"/>
          <w:sz w:val="20"/>
        </w:rPr>
        <w:t xml:space="preserve">EMS uzturēšanā ir jāietver šādi pakalpojumi: </w:t>
      </w:r>
    </w:p>
    <w:p w14:paraId="2AD665D0" w14:textId="77777777" w:rsidR="006A25A0" w:rsidRPr="0085762A" w:rsidRDefault="006A25A0" w:rsidP="006A25A0">
      <w:pPr>
        <w:spacing w:after="120"/>
        <w:ind w:left="1429" w:firstLine="11"/>
        <w:rPr>
          <w:rFonts w:ascii="Verdana" w:hAnsi="Verdana"/>
          <w:sz w:val="20"/>
        </w:rPr>
      </w:pPr>
      <w:r w:rsidRPr="0085762A">
        <w:rPr>
          <w:rFonts w:ascii="Verdana" w:hAnsi="Verdana"/>
          <w:i/>
          <w:sz w:val="20"/>
        </w:rPr>
        <w:t>Korektīvā uzturēšana</w:t>
      </w:r>
      <w:r w:rsidRPr="0085762A">
        <w:rPr>
          <w:rFonts w:ascii="Verdana" w:hAnsi="Verdana"/>
          <w:sz w:val="20"/>
        </w:rPr>
        <w:t xml:space="preserve"> – EMS darbības problēmu novēršana</w:t>
      </w:r>
      <w:r>
        <w:rPr>
          <w:rFonts w:ascii="Verdana" w:hAnsi="Verdana"/>
          <w:sz w:val="20"/>
        </w:rPr>
        <w:t>.</w:t>
      </w:r>
    </w:p>
    <w:p w14:paraId="7E0C98A7" w14:textId="77777777" w:rsidR="006A25A0" w:rsidRPr="0085762A" w:rsidRDefault="006A25A0" w:rsidP="006A25A0">
      <w:pPr>
        <w:spacing w:after="120"/>
        <w:ind w:left="1440"/>
        <w:rPr>
          <w:rFonts w:ascii="Verdana" w:hAnsi="Verdana"/>
          <w:sz w:val="20"/>
        </w:rPr>
      </w:pPr>
      <w:r w:rsidRPr="0085762A">
        <w:rPr>
          <w:rFonts w:ascii="Verdana" w:hAnsi="Verdana"/>
          <w:i/>
          <w:sz w:val="20"/>
        </w:rPr>
        <w:t>Preventīvā uzturēšana</w:t>
      </w:r>
      <w:r w:rsidRPr="0085762A">
        <w:rPr>
          <w:rFonts w:ascii="Verdana" w:hAnsi="Verdana"/>
          <w:sz w:val="20"/>
        </w:rPr>
        <w:t xml:space="preserve"> – EMS uzlabojumi, kas tiek veikti iespējamo problēmu novēršanai pirms šīs problēmas ir skārušas EMS darbību.</w:t>
      </w:r>
    </w:p>
    <w:p w14:paraId="4449326F" w14:textId="77777777" w:rsidR="006A25A0" w:rsidRPr="0085762A" w:rsidRDefault="006A25A0" w:rsidP="006A25A0">
      <w:pPr>
        <w:spacing w:after="120"/>
        <w:ind w:left="1440"/>
        <w:rPr>
          <w:rFonts w:ascii="Verdana" w:hAnsi="Verdana"/>
          <w:sz w:val="20"/>
        </w:rPr>
      </w:pPr>
      <w:r w:rsidRPr="0085762A">
        <w:rPr>
          <w:rFonts w:ascii="Verdana" w:hAnsi="Verdana"/>
          <w:i/>
          <w:sz w:val="20"/>
        </w:rPr>
        <w:t>Konsultācijas</w:t>
      </w:r>
      <w:r w:rsidRPr="0085762A">
        <w:rPr>
          <w:rFonts w:ascii="Verdana" w:hAnsi="Verdana"/>
          <w:sz w:val="20"/>
        </w:rPr>
        <w:t xml:space="preserve"> – rakstiska vai mutiska palīdzība EMS administratoriem vai citiem informācijas sistēmas lietotājiem.</w:t>
      </w:r>
    </w:p>
    <w:p w14:paraId="4720983A" w14:textId="77777777" w:rsidR="006A25A0" w:rsidRPr="0085762A" w:rsidRDefault="006A25A0" w:rsidP="006A25A0">
      <w:pPr>
        <w:spacing w:after="120"/>
        <w:ind w:left="1429" w:firstLine="11"/>
        <w:rPr>
          <w:rFonts w:ascii="Verdana" w:hAnsi="Verdana"/>
          <w:sz w:val="20"/>
        </w:rPr>
      </w:pPr>
      <w:r w:rsidRPr="0085762A">
        <w:rPr>
          <w:rFonts w:ascii="Verdana" w:hAnsi="Verdana"/>
          <w:i/>
          <w:sz w:val="20"/>
        </w:rPr>
        <w:t xml:space="preserve">EMS uzlabojumi </w:t>
      </w:r>
      <w:r w:rsidRPr="0085762A">
        <w:rPr>
          <w:rFonts w:ascii="Verdana" w:hAnsi="Verdana"/>
          <w:sz w:val="20"/>
        </w:rPr>
        <w:t>- izmaiņu pieprasījumu realizācija, paaugstinātas pieejamības pieprasījumi, kurus Pasūtītājs apmaksā saskaņā ar līguma noteikumiem</w:t>
      </w:r>
      <w:r>
        <w:rPr>
          <w:rFonts w:ascii="Verdana" w:hAnsi="Verdana"/>
          <w:sz w:val="20"/>
        </w:rPr>
        <w:t xml:space="preserve"> </w:t>
      </w:r>
      <w:r w:rsidRPr="0085762A">
        <w:rPr>
          <w:rFonts w:ascii="Verdana" w:hAnsi="Verdana"/>
          <w:sz w:val="20"/>
        </w:rPr>
        <w:t>- par papildus darbu izpildi.</w:t>
      </w:r>
    </w:p>
    <w:p w14:paraId="487CC2FC" w14:textId="77777777" w:rsidR="006A25A0" w:rsidRPr="0085762A" w:rsidRDefault="006A25A0" w:rsidP="006A25A0">
      <w:pPr>
        <w:pStyle w:val="ListParagraph"/>
        <w:numPr>
          <w:ilvl w:val="1"/>
          <w:numId w:val="77"/>
        </w:numPr>
        <w:spacing w:after="120" w:line="240" w:lineRule="auto"/>
        <w:jc w:val="both"/>
        <w:rPr>
          <w:rFonts w:ascii="Verdana" w:hAnsi="Verdana"/>
          <w:sz w:val="20"/>
        </w:rPr>
      </w:pPr>
      <w:r w:rsidRPr="0085762A">
        <w:rPr>
          <w:rFonts w:ascii="Verdana" w:hAnsi="Verdana"/>
          <w:sz w:val="20"/>
        </w:rPr>
        <w:lastRenderedPageBreak/>
        <w:t>Izpildītājs nodrošina visu EMS darbības nodrošināšanai nepieciešamo servera puses infrastruktūru un piekļuves iespējas no lietotāju puses.</w:t>
      </w:r>
    </w:p>
    <w:p w14:paraId="7551162F" w14:textId="77777777" w:rsidR="006A25A0" w:rsidRPr="0085762A" w:rsidRDefault="006A25A0" w:rsidP="006A25A0">
      <w:pPr>
        <w:pStyle w:val="ListParagraph"/>
        <w:numPr>
          <w:ilvl w:val="1"/>
          <w:numId w:val="77"/>
        </w:numPr>
        <w:spacing w:after="120" w:line="240" w:lineRule="auto"/>
        <w:jc w:val="both"/>
        <w:rPr>
          <w:rFonts w:ascii="Verdana" w:hAnsi="Verdana"/>
          <w:sz w:val="20"/>
        </w:rPr>
      </w:pPr>
      <w:r w:rsidRPr="0085762A">
        <w:rPr>
          <w:rFonts w:ascii="Verdana" w:hAnsi="Verdana"/>
          <w:sz w:val="20"/>
        </w:rPr>
        <w:t xml:space="preserve">Izpildītājam ir jānodrošina EMS uzturēšana pēc pirmā EMS nodevuma izstrādes. Kopējais </w:t>
      </w:r>
      <w:r>
        <w:rPr>
          <w:rFonts w:ascii="Verdana" w:hAnsi="Verdana"/>
          <w:sz w:val="20"/>
        </w:rPr>
        <w:t xml:space="preserve">visa </w:t>
      </w:r>
      <w:r w:rsidRPr="0085762A">
        <w:rPr>
          <w:rFonts w:ascii="Verdana" w:hAnsi="Verdana"/>
          <w:sz w:val="20"/>
        </w:rPr>
        <w:t>līguma darbības termiņš – 5 gadi.</w:t>
      </w:r>
    </w:p>
    <w:p w14:paraId="42CD04B5" w14:textId="77777777" w:rsidR="006A25A0" w:rsidRPr="0085762A" w:rsidRDefault="006A25A0" w:rsidP="006A25A0">
      <w:pPr>
        <w:pStyle w:val="ListParagraph"/>
        <w:numPr>
          <w:ilvl w:val="1"/>
          <w:numId w:val="77"/>
        </w:numPr>
        <w:spacing w:after="120" w:line="240" w:lineRule="auto"/>
        <w:jc w:val="both"/>
        <w:rPr>
          <w:rFonts w:ascii="Verdana" w:hAnsi="Verdana"/>
          <w:sz w:val="20"/>
        </w:rPr>
      </w:pPr>
      <w:r w:rsidRPr="0085762A">
        <w:rPr>
          <w:rFonts w:ascii="Verdana" w:hAnsi="Verdana"/>
          <w:sz w:val="20"/>
        </w:rPr>
        <w:t>EMS ir paredzēts glabāt datus par visiem saņemtajiem projektu pieteikumiem</w:t>
      </w:r>
      <w:r>
        <w:rPr>
          <w:rFonts w:ascii="Verdana" w:hAnsi="Verdana"/>
          <w:sz w:val="20"/>
        </w:rPr>
        <w:t>, gan ideju pieteikumiem, gan pilnajiem projektu pieteikumiem</w:t>
      </w:r>
      <w:r w:rsidRPr="0085762A">
        <w:rPr>
          <w:rFonts w:ascii="Verdana" w:hAnsi="Verdana"/>
          <w:sz w:val="20"/>
        </w:rPr>
        <w:t xml:space="preserve"> un apstiprinātiem projektiem LV-RU programmā. Kopējais glabājamo datu apjoms </w:t>
      </w:r>
      <w:r w:rsidRPr="00110123">
        <w:rPr>
          <w:rFonts w:ascii="Verdana" w:hAnsi="Verdana"/>
          <w:sz w:val="20"/>
        </w:rPr>
        <w:t xml:space="preserve">aptuveni </w:t>
      </w:r>
      <w:r>
        <w:rPr>
          <w:rFonts w:ascii="Verdana" w:hAnsi="Verdana"/>
          <w:sz w:val="20"/>
        </w:rPr>
        <w:t>1</w:t>
      </w:r>
      <w:r w:rsidRPr="00110123">
        <w:rPr>
          <w:rFonts w:ascii="Verdana" w:hAnsi="Verdana"/>
          <w:sz w:val="20"/>
        </w:rPr>
        <w:t>00 GB.</w:t>
      </w:r>
    </w:p>
    <w:p w14:paraId="4E3A6281" w14:textId="77777777" w:rsidR="006A25A0" w:rsidRPr="0085762A" w:rsidRDefault="006A25A0" w:rsidP="006A25A0">
      <w:pPr>
        <w:pStyle w:val="ListParagraph"/>
        <w:numPr>
          <w:ilvl w:val="1"/>
          <w:numId w:val="77"/>
        </w:numPr>
        <w:spacing w:after="120" w:line="240" w:lineRule="auto"/>
        <w:jc w:val="both"/>
        <w:rPr>
          <w:rFonts w:ascii="Verdana" w:hAnsi="Verdana"/>
          <w:sz w:val="20"/>
        </w:rPr>
      </w:pPr>
      <w:r w:rsidRPr="0085762A">
        <w:rPr>
          <w:rFonts w:ascii="Verdana" w:hAnsi="Verdana"/>
          <w:sz w:val="20"/>
        </w:rPr>
        <w:t xml:space="preserve">EMS regulāro lietotāju skaits var būt līdz </w:t>
      </w:r>
      <w:r>
        <w:rPr>
          <w:rFonts w:ascii="Verdana" w:hAnsi="Verdana"/>
          <w:sz w:val="20"/>
        </w:rPr>
        <w:t>5</w:t>
      </w:r>
      <w:r w:rsidRPr="0085762A">
        <w:rPr>
          <w:rFonts w:ascii="Verdana" w:hAnsi="Verdana"/>
          <w:sz w:val="20"/>
        </w:rPr>
        <w:t>0 lietotāji. Vienlaicīgi pieslēgušos lietotāju skaits</w:t>
      </w:r>
      <w:r>
        <w:rPr>
          <w:rFonts w:ascii="Verdana" w:hAnsi="Verdana"/>
          <w:sz w:val="20"/>
        </w:rPr>
        <w:t xml:space="preserve"> līdz</w:t>
      </w:r>
      <w:r w:rsidRPr="0085762A">
        <w:rPr>
          <w:rFonts w:ascii="Verdana" w:hAnsi="Verdana"/>
          <w:sz w:val="20"/>
        </w:rPr>
        <w:t xml:space="preserve"> </w:t>
      </w:r>
      <w:r>
        <w:rPr>
          <w:rFonts w:ascii="Verdana" w:hAnsi="Verdana"/>
          <w:sz w:val="20"/>
        </w:rPr>
        <w:t>20</w:t>
      </w:r>
      <w:r w:rsidRPr="0085762A">
        <w:rPr>
          <w:rFonts w:ascii="Verdana" w:hAnsi="Verdana"/>
          <w:sz w:val="20"/>
        </w:rPr>
        <w:t>.</w:t>
      </w:r>
    </w:p>
    <w:p w14:paraId="30E1C508" w14:textId="77777777" w:rsidR="006A25A0" w:rsidRPr="0085762A" w:rsidRDefault="006A25A0" w:rsidP="006A25A0">
      <w:pPr>
        <w:pStyle w:val="ListParagraph"/>
        <w:numPr>
          <w:ilvl w:val="1"/>
          <w:numId w:val="77"/>
        </w:numPr>
        <w:spacing w:after="120" w:line="240" w:lineRule="auto"/>
        <w:jc w:val="both"/>
        <w:rPr>
          <w:rFonts w:ascii="Verdana" w:hAnsi="Verdana"/>
          <w:sz w:val="20"/>
        </w:rPr>
      </w:pPr>
      <w:r w:rsidRPr="0085762A">
        <w:rPr>
          <w:rFonts w:ascii="Verdana" w:hAnsi="Verdana"/>
          <w:sz w:val="20"/>
        </w:rPr>
        <w:t>EMS ātrdarbība un veiktspēja – katram lietotājam pieejamam lejupielādēšanas ātrumam jābūt vismaz 5 Mbps un augšupielādēšanas ātrumam jābūt vismaz 2 Mbps, pieņemot, ka lietotājs nodrošina šāda ātruma Interneta pieslēgumu.</w:t>
      </w:r>
    </w:p>
    <w:p w14:paraId="60509966" w14:textId="77777777" w:rsidR="006A25A0" w:rsidRPr="0085762A" w:rsidRDefault="006A25A0" w:rsidP="006A25A0">
      <w:pPr>
        <w:pStyle w:val="ListParagraph"/>
        <w:numPr>
          <w:ilvl w:val="1"/>
          <w:numId w:val="77"/>
        </w:numPr>
        <w:spacing w:after="120" w:line="240" w:lineRule="auto"/>
        <w:jc w:val="both"/>
        <w:rPr>
          <w:rFonts w:ascii="Verdana" w:hAnsi="Verdana"/>
          <w:sz w:val="20"/>
        </w:rPr>
      </w:pPr>
      <w:r w:rsidRPr="0085762A">
        <w:rPr>
          <w:rFonts w:ascii="Verdana" w:hAnsi="Verdana"/>
          <w:sz w:val="20"/>
        </w:rPr>
        <w:t>Izpildītājam ir jānodrošina informācijas atbalsta dienests un atbalsta informācijas sistēma (Help desk) garantijas uzturēšanas problēmu un izmaiņu pieprasījumu reģistrēšanai un statusa izsekošanai. Izpildītāja un Pasūtītāja projekta komandas savstarpējai komunikācijai izmanto šādus kanālus:</w:t>
      </w:r>
    </w:p>
    <w:p w14:paraId="0F19C190" w14:textId="77777777" w:rsidR="006A25A0" w:rsidRPr="0085762A" w:rsidRDefault="006A25A0" w:rsidP="006A25A0">
      <w:pPr>
        <w:spacing w:after="120"/>
        <w:ind w:left="1440"/>
        <w:rPr>
          <w:rFonts w:ascii="Verdana" w:hAnsi="Verdana"/>
          <w:sz w:val="20"/>
        </w:rPr>
      </w:pPr>
      <w:r w:rsidRPr="0085762A">
        <w:rPr>
          <w:rFonts w:ascii="Verdana" w:hAnsi="Verdana"/>
          <w:i/>
          <w:sz w:val="20"/>
        </w:rPr>
        <w:t xml:space="preserve">Klātienē </w:t>
      </w:r>
      <w:r w:rsidRPr="0085762A">
        <w:rPr>
          <w:rFonts w:ascii="Verdana" w:hAnsi="Verdana"/>
          <w:sz w:val="20"/>
        </w:rPr>
        <w:t>– sanāksmju, problēmu apspriešanas un risināšanas laikā, kā arī avārijas situāciju laikā, kad abas puses atrodas Pasūtītāja vai Izpildītāja telpās.</w:t>
      </w:r>
    </w:p>
    <w:p w14:paraId="6A236D2E" w14:textId="77777777" w:rsidR="006A25A0" w:rsidRPr="0085762A" w:rsidRDefault="006A25A0" w:rsidP="006A25A0">
      <w:pPr>
        <w:spacing w:after="120"/>
        <w:ind w:left="1440"/>
        <w:rPr>
          <w:rFonts w:ascii="Verdana" w:hAnsi="Verdana"/>
          <w:sz w:val="20"/>
        </w:rPr>
      </w:pPr>
      <w:r w:rsidRPr="0085762A">
        <w:rPr>
          <w:rFonts w:ascii="Verdana" w:hAnsi="Verdana"/>
          <w:i/>
          <w:sz w:val="20"/>
        </w:rPr>
        <w:t xml:space="preserve">Telefoniski </w:t>
      </w:r>
      <w:r w:rsidRPr="0085762A">
        <w:rPr>
          <w:rFonts w:ascii="Verdana" w:hAnsi="Verdana"/>
          <w:sz w:val="20"/>
        </w:rPr>
        <w:t>– komunicējot ar abu pušu projekta komandām, izmantojot katra komandas dalībnieka kontakta tālruni;</w:t>
      </w:r>
    </w:p>
    <w:p w14:paraId="6C205C91" w14:textId="77777777" w:rsidR="006A25A0" w:rsidRPr="0085762A" w:rsidRDefault="006A25A0" w:rsidP="006A25A0">
      <w:pPr>
        <w:spacing w:after="120"/>
        <w:ind w:left="1440"/>
        <w:rPr>
          <w:rFonts w:ascii="Verdana" w:hAnsi="Verdana"/>
          <w:sz w:val="20"/>
        </w:rPr>
      </w:pPr>
      <w:r w:rsidRPr="0085762A">
        <w:rPr>
          <w:rFonts w:ascii="Verdana" w:hAnsi="Verdana"/>
          <w:i/>
          <w:sz w:val="20"/>
        </w:rPr>
        <w:t>Elektroniski e-pasta veidā</w:t>
      </w:r>
      <w:r w:rsidRPr="0085762A">
        <w:rPr>
          <w:rFonts w:ascii="Verdana" w:hAnsi="Verdana"/>
          <w:sz w:val="20"/>
        </w:rPr>
        <w:t xml:space="preserve"> - komunicējot ar abu pušu projekta komandām, izmantojot e-pasta adreses;</w:t>
      </w:r>
    </w:p>
    <w:p w14:paraId="308C253B" w14:textId="77777777" w:rsidR="006A25A0" w:rsidRPr="0085762A" w:rsidRDefault="006A25A0" w:rsidP="006A25A0">
      <w:pPr>
        <w:spacing w:after="120"/>
        <w:ind w:left="1440"/>
        <w:rPr>
          <w:rFonts w:ascii="Verdana" w:hAnsi="Verdana"/>
          <w:sz w:val="20"/>
        </w:rPr>
      </w:pPr>
      <w:r w:rsidRPr="0085762A">
        <w:rPr>
          <w:rFonts w:ascii="Verdana" w:hAnsi="Verdana"/>
          <w:i/>
          <w:sz w:val="20"/>
        </w:rPr>
        <w:t>Elektroniski pieteikumu veidā</w:t>
      </w:r>
      <w:r w:rsidRPr="0085762A">
        <w:rPr>
          <w:rFonts w:ascii="Verdana" w:hAnsi="Verdana"/>
          <w:sz w:val="20"/>
        </w:rPr>
        <w:t xml:space="preserve"> – izmantojot Pretendenta piedāvāto pieteikumu apstrādes sistēmu.</w:t>
      </w:r>
    </w:p>
    <w:p w14:paraId="0B7D1A55" w14:textId="77777777" w:rsidR="006A25A0" w:rsidRPr="0085762A" w:rsidRDefault="006A25A0" w:rsidP="006A25A0">
      <w:pPr>
        <w:pStyle w:val="ListParagraph"/>
        <w:numPr>
          <w:ilvl w:val="1"/>
          <w:numId w:val="77"/>
        </w:numPr>
        <w:spacing w:after="80" w:line="240" w:lineRule="auto"/>
        <w:jc w:val="both"/>
        <w:rPr>
          <w:rFonts w:ascii="Verdana" w:hAnsi="Verdana"/>
          <w:sz w:val="20"/>
        </w:rPr>
      </w:pPr>
      <w:r w:rsidRPr="0085762A">
        <w:rPr>
          <w:rFonts w:ascii="Verdana" w:hAnsi="Verdana"/>
          <w:sz w:val="20"/>
        </w:rPr>
        <w:t>Visi problēmas pieteikumi,</w:t>
      </w:r>
      <w:r>
        <w:rPr>
          <w:rFonts w:ascii="Verdana" w:hAnsi="Verdana"/>
          <w:sz w:val="20"/>
        </w:rPr>
        <w:t xml:space="preserve"> </w:t>
      </w:r>
      <w:r w:rsidRPr="0085762A">
        <w:rPr>
          <w:rFonts w:ascii="Verdana" w:hAnsi="Verdana"/>
          <w:sz w:val="20"/>
        </w:rPr>
        <w:t>kurus Izpildītājs saņems no Pasūtītāja klātienē, telefoniski, elektroniski e-pasta veidā, tiks reģistrēti Izpildītāja pieteikumu apstrādes sistēmā. Izpildītājam ir jānodrošina elektroniska vide problēmu reģistrēšanai un risināšanas procesa izsekošanai. Pasūtītāja darbiniekiem vai Pasūtītāja deleģētām personām ir jābūt piekļuvei šai videi problēmu reģistrēšanai un atpakaļsaites nodrošināšanai.</w:t>
      </w:r>
    </w:p>
    <w:p w14:paraId="5967F6CF" w14:textId="77777777" w:rsidR="006A25A0" w:rsidRPr="0085762A" w:rsidRDefault="006A25A0" w:rsidP="006A25A0">
      <w:pPr>
        <w:pStyle w:val="Heading1"/>
        <w:numPr>
          <w:ilvl w:val="0"/>
          <w:numId w:val="77"/>
        </w:numPr>
        <w:spacing w:after="120"/>
        <w:rPr>
          <w:rFonts w:ascii="Verdana" w:hAnsi="Verdana"/>
          <w:sz w:val="20"/>
          <w:szCs w:val="20"/>
        </w:rPr>
      </w:pPr>
      <w:bookmarkStart w:id="101" w:name="_Toc465783764"/>
      <w:r w:rsidRPr="0085762A">
        <w:rPr>
          <w:rFonts w:ascii="Verdana" w:hAnsi="Verdana"/>
          <w:sz w:val="20"/>
          <w:szCs w:val="20"/>
        </w:rPr>
        <w:t>LV-RU programmas EMS drošības prasības</w:t>
      </w:r>
      <w:bookmarkEnd w:id="101"/>
    </w:p>
    <w:p w14:paraId="04744B6E" w14:textId="77777777" w:rsidR="006A25A0" w:rsidRPr="0085762A" w:rsidRDefault="006A25A0" w:rsidP="006A25A0">
      <w:pPr>
        <w:pStyle w:val="ListParagraph"/>
        <w:numPr>
          <w:ilvl w:val="0"/>
          <w:numId w:val="68"/>
        </w:numPr>
        <w:spacing w:after="120" w:line="240" w:lineRule="auto"/>
        <w:jc w:val="both"/>
        <w:rPr>
          <w:rFonts w:ascii="Verdana" w:hAnsi="Verdana"/>
          <w:vanish/>
          <w:sz w:val="20"/>
        </w:rPr>
      </w:pPr>
    </w:p>
    <w:p w14:paraId="7C7E6179" w14:textId="77777777" w:rsidR="006A25A0" w:rsidRPr="0085762A" w:rsidRDefault="006A25A0" w:rsidP="006A25A0">
      <w:pPr>
        <w:pStyle w:val="ListParagraph"/>
        <w:numPr>
          <w:ilvl w:val="0"/>
          <w:numId w:val="68"/>
        </w:numPr>
        <w:spacing w:after="120" w:line="240" w:lineRule="auto"/>
        <w:jc w:val="both"/>
        <w:rPr>
          <w:rFonts w:ascii="Verdana" w:hAnsi="Verdana"/>
          <w:vanish/>
          <w:sz w:val="20"/>
        </w:rPr>
      </w:pPr>
    </w:p>
    <w:p w14:paraId="176E46BC" w14:textId="77777777" w:rsidR="006A25A0" w:rsidRDefault="006A25A0" w:rsidP="006A25A0">
      <w:pPr>
        <w:pStyle w:val="ListParagraph"/>
        <w:numPr>
          <w:ilvl w:val="1"/>
          <w:numId w:val="77"/>
        </w:numPr>
        <w:spacing w:after="120" w:line="240" w:lineRule="auto"/>
        <w:jc w:val="both"/>
        <w:rPr>
          <w:rFonts w:ascii="Verdana" w:hAnsi="Verdana"/>
          <w:sz w:val="20"/>
        </w:rPr>
      </w:pPr>
      <w:r w:rsidRPr="0085762A">
        <w:rPr>
          <w:rFonts w:ascii="Verdana" w:hAnsi="Verdana"/>
          <w:sz w:val="20"/>
        </w:rPr>
        <w:t>EMS dati nedrīkst tikt pazaudēti vai neatgriezeniski bojāti.</w:t>
      </w:r>
    </w:p>
    <w:p w14:paraId="7C9C63CC" w14:textId="77777777" w:rsidR="006A25A0" w:rsidRPr="0085762A" w:rsidRDefault="006A25A0" w:rsidP="006A25A0">
      <w:pPr>
        <w:pStyle w:val="ListParagraph"/>
        <w:spacing w:after="120"/>
        <w:ind w:left="1080"/>
        <w:rPr>
          <w:rFonts w:ascii="Verdana" w:hAnsi="Verdana"/>
          <w:sz w:val="20"/>
        </w:rPr>
      </w:pPr>
    </w:p>
    <w:p w14:paraId="16AD9095" w14:textId="77777777" w:rsidR="006A25A0" w:rsidRPr="0085762A" w:rsidRDefault="006A25A0" w:rsidP="006A25A0">
      <w:pPr>
        <w:pStyle w:val="ListParagraph"/>
        <w:numPr>
          <w:ilvl w:val="1"/>
          <w:numId w:val="77"/>
        </w:numPr>
        <w:spacing w:after="120" w:line="240" w:lineRule="auto"/>
        <w:ind w:left="1077"/>
        <w:contextualSpacing w:val="0"/>
        <w:jc w:val="both"/>
        <w:rPr>
          <w:rFonts w:ascii="Verdana" w:hAnsi="Verdana"/>
          <w:sz w:val="20"/>
        </w:rPr>
      </w:pPr>
      <w:r w:rsidRPr="0085762A">
        <w:rPr>
          <w:rFonts w:ascii="Verdana" w:hAnsi="Verdana"/>
          <w:sz w:val="20"/>
        </w:rPr>
        <w:t>Visiem EMS datiem ir jāveido regulāras rezerves kopijas ne retāk kā vienu reizi dienā un rezerves kopiju uzkrāšanas periods ir vismaz viens mēnesis.</w:t>
      </w:r>
      <w:r>
        <w:rPr>
          <w:rFonts w:ascii="Verdana" w:hAnsi="Verdana"/>
          <w:sz w:val="20"/>
        </w:rPr>
        <w:t xml:space="preserve"> Izpildītājam ir jānodrošina EMS esošo datu rezerves kopiju uzglabāšana ģeogrāfiski citā vietā atsevišķi no jau esošās sistēmas vides.</w:t>
      </w:r>
    </w:p>
    <w:p w14:paraId="1B906731" w14:textId="77777777" w:rsidR="006A25A0" w:rsidRPr="0085762A" w:rsidRDefault="006A25A0" w:rsidP="006A25A0">
      <w:pPr>
        <w:pStyle w:val="ListParagraph"/>
        <w:numPr>
          <w:ilvl w:val="1"/>
          <w:numId w:val="77"/>
        </w:numPr>
        <w:spacing w:after="120" w:line="240" w:lineRule="auto"/>
        <w:ind w:left="1077"/>
        <w:contextualSpacing w:val="0"/>
        <w:jc w:val="both"/>
        <w:rPr>
          <w:rFonts w:ascii="Verdana" w:hAnsi="Verdana"/>
          <w:sz w:val="20"/>
        </w:rPr>
      </w:pPr>
      <w:r w:rsidRPr="0085762A">
        <w:rPr>
          <w:rFonts w:ascii="Verdana" w:hAnsi="Verdana"/>
          <w:sz w:val="20"/>
        </w:rPr>
        <w:t>EMS var piekļūt tikai reģistrēti lietotāji atbilstoši piekļuves tiesībām</w:t>
      </w:r>
      <w:r>
        <w:rPr>
          <w:rFonts w:ascii="Verdana" w:hAnsi="Verdana"/>
          <w:sz w:val="20"/>
        </w:rPr>
        <w:t>. Pasūtītājs kopā ar Izpildītāju vienojas par tehnisko jautājumu risināšanā un ar ikdienas darbībām saistīto personu loku</w:t>
      </w:r>
      <w:r w:rsidRPr="0085762A">
        <w:rPr>
          <w:rFonts w:ascii="Verdana" w:hAnsi="Verdana"/>
          <w:sz w:val="20"/>
        </w:rPr>
        <w:t>. Datu pārraides un glabāšanas laikā nedrīkst pieļaut neautorizētu piekļuvi datiem un datu neautorizētu mainīšanu.</w:t>
      </w:r>
    </w:p>
    <w:p w14:paraId="0DD38C16" w14:textId="77777777" w:rsidR="006A25A0" w:rsidRPr="005330BE" w:rsidRDefault="006A25A0" w:rsidP="006A25A0">
      <w:pPr>
        <w:pStyle w:val="ListParagraph"/>
        <w:numPr>
          <w:ilvl w:val="1"/>
          <w:numId w:val="77"/>
        </w:numPr>
        <w:spacing w:after="120" w:line="240" w:lineRule="auto"/>
        <w:ind w:left="1077"/>
        <w:contextualSpacing w:val="0"/>
        <w:jc w:val="both"/>
        <w:rPr>
          <w:rFonts w:ascii="Verdana" w:hAnsi="Verdana"/>
          <w:sz w:val="20"/>
        </w:rPr>
      </w:pPr>
      <w:r w:rsidRPr="005330BE">
        <w:rPr>
          <w:rFonts w:ascii="Verdana" w:hAnsi="Verdana"/>
          <w:sz w:val="20"/>
        </w:rPr>
        <w:t xml:space="preserve">Jānodrošina aizsardzība no nesankcionētas pieejas jebkuriem EMS datiem, atbilstoši ISO/IEC 27001 vai ekvivalentam standartam, vienlaikus nodrošinot EMS darbību pret </w:t>
      </w:r>
      <w:r w:rsidRPr="005330BE">
        <w:rPr>
          <w:rFonts w:ascii="Verdana" w:hAnsi="Verdana"/>
          <w:i/>
          <w:sz w:val="20"/>
        </w:rPr>
        <w:t>OWSAP Top 10</w:t>
      </w:r>
      <w:r w:rsidRPr="005330BE">
        <w:rPr>
          <w:rFonts w:ascii="Verdana" w:hAnsi="Verdana"/>
          <w:sz w:val="20"/>
        </w:rPr>
        <w:t xml:space="preserve"> (2016) ietvaros norādītajiem riskiem</w:t>
      </w:r>
      <w:r w:rsidRPr="002F394F">
        <w:rPr>
          <w:rFonts w:ascii="Verdana" w:hAnsi="Verdana"/>
          <w:sz w:val="20"/>
        </w:rPr>
        <w:t>, kā arī atbilstību</w:t>
      </w:r>
      <w:r w:rsidRPr="005330BE">
        <w:rPr>
          <w:rFonts w:ascii="Verdana" w:hAnsi="Verdana"/>
          <w:sz w:val="20"/>
        </w:rPr>
        <w:t xml:space="preserve"> Ministru kabineta </w:t>
      </w:r>
      <w:r w:rsidRPr="002F394F">
        <w:rPr>
          <w:rFonts w:ascii="Verdana" w:hAnsi="Verdana"/>
          <w:sz w:val="20"/>
        </w:rPr>
        <w:t xml:space="preserve">2015. gada 28. jūlija </w:t>
      </w:r>
      <w:r w:rsidRPr="005330BE">
        <w:rPr>
          <w:rFonts w:ascii="Verdana" w:hAnsi="Verdana"/>
          <w:sz w:val="20"/>
        </w:rPr>
        <w:t>noteikumi</w:t>
      </w:r>
      <w:r w:rsidRPr="002F394F">
        <w:rPr>
          <w:rFonts w:ascii="Verdana" w:hAnsi="Verdana"/>
          <w:sz w:val="20"/>
        </w:rPr>
        <w:t>em</w:t>
      </w:r>
      <w:r w:rsidRPr="005330BE">
        <w:rPr>
          <w:rFonts w:ascii="Verdana" w:hAnsi="Verdana"/>
          <w:sz w:val="20"/>
        </w:rPr>
        <w:t xml:space="preserve"> Nr. 442 </w:t>
      </w:r>
      <w:r w:rsidRPr="005330BE">
        <w:rPr>
          <w:rFonts w:ascii="Verdana" w:hAnsi="Verdana"/>
          <w:sz w:val="20"/>
        </w:rPr>
        <w:br/>
      </w:r>
      <w:r>
        <w:rPr>
          <w:rFonts w:ascii="Verdana" w:hAnsi="Verdana"/>
          <w:sz w:val="20"/>
        </w:rPr>
        <w:t>“</w:t>
      </w:r>
      <w:r w:rsidRPr="005330BE">
        <w:rPr>
          <w:rFonts w:ascii="Verdana" w:hAnsi="Verdana"/>
          <w:sz w:val="20"/>
        </w:rPr>
        <w:t>Kārtība, kādā tiek nodrošināta informācijas un komunikācijas tehnoloģiju sistēmu atbilstība minimālajām drošības prasībām</w:t>
      </w:r>
      <w:r>
        <w:rPr>
          <w:rFonts w:ascii="Verdana" w:hAnsi="Verdana"/>
          <w:sz w:val="20"/>
        </w:rPr>
        <w:t>”.</w:t>
      </w:r>
    </w:p>
    <w:p w14:paraId="07B1CDD6" w14:textId="77777777" w:rsidR="006A25A0" w:rsidRPr="0085762A" w:rsidRDefault="006A25A0" w:rsidP="006A25A0">
      <w:pPr>
        <w:pStyle w:val="ListParagraph"/>
        <w:numPr>
          <w:ilvl w:val="1"/>
          <w:numId w:val="77"/>
        </w:numPr>
        <w:spacing w:after="120" w:line="240" w:lineRule="auto"/>
        <w:ind w:left="1077"/>
        <w:contextualSpacing w:val="0"/>
        <w:jc w:val="both"/>
        <w:rPr>
          <w:rFonts w:ascii="Verdana" w:hAnsi="Verdana"/>
          <w:sz w:val="20"/>
        </w:rPr>
      </w:pPr>
      <w:r>
        <w:rPr>
          <w:rFonts w:ascii="Verdana" w:hAnsi="Verdana"/>
          <w:sz w:val="20"/>
        </w:rPr>
        <w:t>Izpildītājam EMS darbībā jānodrošina SSL datu transporta protokola ieviešana.</w:t>
      </w:r>
    </w:p>
    <w:p w14:paraId="4B3233CD" w14:textId="77777777" w:rsidR="006A25A0" w:rsidRPr="00CA54AB" w:rsidRDefault="006A25A0" w:rsidP="006A25A0">
      <w:pPr>
        <w:pStyle w:val="ListParagraph"/>
        <w:numPr>
          <w:ilvl w:val="1"/>
          <w:numId w:val="77"/>
        </w:numPr>
        <w:spacing w:after="120" w:line="240" w:lineRule="auto"/>
        <w:ind w:left="1077"/>
        <w:contextualSpacing w:val="0"/>
        <w:jc w:val="both"/>
        <w:rPr>
          <w:rFonts w:ascii="Verdana" w:hAnsi="Verdana"/>
          <w:sz w:val="20"/>
        </w:rPr>
      </w:pPr>
      <w:r w:rsidRPr="00CA54AB">
        <w:rPr>
          <w:rFonts w:ascii="Verdana" w:hAnsi="Verdana"/>
          <w:sz w:val="20"/>
        </w:rPr>
        <w:t>EMS jābūt uzturētai tā, lai samazinātu visus potenciālos drošības apdraudējuma riskus datu apmaiņai starp EMS un autorizēto lietotāju darba stacijām.</w:t>
      </w:r>
    </w:p>
    <w:p w14:paraId="5FFA2DFE" w14:textId="77777777" w:rsidR="006A25A0" w:rsidRPr="0085762A" w:rsidRDefault="006A25A0" w:rsidP="006A25A0">
      <w:pPr>
        <w:pStyle w:val="ListParagraph"/>
        <w:numPr>
          <w:ilvl w:val="1"/>
          <w:numId w:val="77"/>
        </w:numPr>
        <w:spacing w:after="120" w:line="240" w:lineRule="auto"/>
        <w:ind w:left="1077"/>
        <w:contextualSpacing w:val="0"/>
        <w:jc w:val="both"/>
        <w:rPr>
          <w:rFonts w:ascii="Verdana" w:hAnsi="Verdana"/>
          <w:sz w:val="20"/>
        </w:rPr>
      </w:pPr>
      <w:r w:rsidRPr="0085762A">
        <w:rPr>
          <w:rFonts w:ascii="Verdana" w:hAnsi="Verdana"/>
          <w:sz w:val="20"/>
        </w:rPr>
        <w:t>EMS nedrīkst apdraudēt citu pasūtītāja datorsistēmu drošību.</w:t>
      </w:r>
    </w:p>
    <w:p w14:paraId="1BC3400B" w14:textId="77777777" w:rsidR="006A25A0" w:rsidRPr="0085762A" w:rsidRDefault="006A25A0" w:rsidP="006A25A0">
      <w:pPr>
        <w:pStyle w:val="ListParagraph"/>
        <w:numPr>
          <w:ilvl w:val="1"/>
          <w:numId w:val="77"/>
        </w:numPr>
        <w:spacing w:after="120" w:line="240" w:lineRule="auto"/>
        <w:ind w:left="1077"/>
        <w:contextualSpacing w:val="0"/>
        <w:jc w:val="both"/>
        <w:rPr>
          <w:rFonts w:ascii="Verdana" w:hAnsi="Verdana"/>
          <w:sz w:val="20"/>
        </w:rPr>
      </w:pPr>
      <w:r w:rsidRPr="0085762A">
        <w:rPr>
          <w:rFonts w:ascii="Verdana" w:hAnsi="Verdana"/>
          <w:sz w:val="20"/>
        </w:rPr>
        <w:t>Sistēmai jābūt pieejamai 24 stundas diennaktī.</w:t>
      </w:r>
    </w:p>
    <w:p w14:paraId="2C7CA683" w14:textId="77777777" w:rsidR="006A25A0" w:rsidRPr="0085762A" w:rsidRDefault="006A25A0" w:rsidP="006A25A0">
      <w:pPr>
        <w:pStyle w:val="ListParagraph"/>
        <w:numPr>
          <w:ilvl w:val="1"/>
          <w:numId w:val="77"/>
        </w:numPr>
        <w:spacing w:after="120" w:line="240" w:lineRule="auto"/>
        <w:ind w:left="1077"/>
        <w:contextualSpacing w:val="0"/>
        <w:jc w:val="both"/>
        <w:rPr>
          <w:rFonts w:ascii="Verdana" w:hAnsi="Verdana"/>
          <w:sz w:val="20"/>
        </w:rPr>
      </w:pPr>
      <w:r>
        <w:rPr>
          <w:rFonts w:ascii="Verdana" w:hAnsi="Verdana"/>
          <w:sz w:val="20"/>
        </w:rPr>
        <w:lastRenderedPageBreak/>
        <w:t>I</w:t>
      </w:r>
      <w:r w:rsidRPr="0085762A">
        <w:rPr>
          <w:rFonts w:ascii="Verdana" w:hAnsi="Verdana"/>
          <w:sz w:val="20"/>
        </w:rPr>
        <w:t>epriekš saskaņojot ar pasūtītāju</w:t>
      </w:r>
      <w:r>
        <w:rPr>
          <w:rFonts w:ascii="Verdana" w:hAnsi="Verdana"/>
          <w:sz w:val="20"/>
        </w:rPr>
        <w:t>,</w:t>
      </w:r>
      <w:r w:rsidRPr="0085762A">
        <w:rPr>
          <w:rFonts w:ascii="Verdana" w:hAnsi="Verdana"/>
          <w:sz w:val="20"/>
        </w:rPr>
        <w:t xml:space="preserve"> </w:t>
      </w:r>
      <w:r>
        <w:rPr>
          <w:rFonts w:ascii="Verdana" w:hAnsi="Verdana"/>
          <w:sz w:val="20"/>
        </w:rPr>
        <w:t>u</w:t>
      </w:r>
      <w:r w:rsidRPr="0085762A">
        <w:rPr>
          <w:rFonts w:ascii="Verdana" w:hAnsi="Verdana"/>
          <w:sz w:val="20"/>
        </w:rPr>
        <w:t>zturēšanas vajadzībām sistēma var būt nepieejama lietotājiem darba dienās no 1</w:t>
      </w:r>
      <w:r>
        <w:rPr>
          <w:rFonts w:ascii="Verdana" w:hAnsi="Verdana"/>
          <w:sz w:val="20"/>
        </w:rPr>
        <w:t>9</w:t>
      </w:r>
      <w:r w:rsidRPr="0085762A">
        <w:rPr>
          <w:rFonts w:ascii="Verdana" w:hAnsi="Verdana"/>
          <w:sz w:val="20"/>
        </w:rPr>
        <w:t>.00 līdz 7.00 un brīvdienās</w:t>
      </w:r>
      <w:r>
        <w:rPr>
          <w:rFonts w:ascii="Verdana" w:hAnsi="Verdana"/>
          <w:sz w:val="20"/>
        </w:rPr>
        <w:t xml:space="preserve"> vai citos laikos,</w:t>
      </w:r>
      <w:r w:rsidRPr="0085762A">
        <w:rPr>
          <w:rFonts w:ascii="Verdana" w:hAnsi="Verdana"/>
          <w:sz w:val="20"/>
        </w:rPr>
        <w:t>.</w:t>
      </w:r>
    </w:p>
    <w:p w14:paraId="450CB220" w14:textId="77777777" w:rsidR="006A25A0" w:rsidRPr="0085762A" w:rsidRDefault="006A25A0" w:rsidP="006A25A0">
      <w:pPr>
        <w:pStyle w:val="ListParagraph"/>
        <w:spacing w:after="120"/>
        <w:ind w:left="1077"/>
        <w:contextualSpacing w:val="0"/>
        <w:rPr>
          <w:rFonts w:ascii="Verdana" w:hAnsi="Verdana"/>
          <w:sz w:val="20"/>
        </w:rPr>
      </w:pPr>
      <w:r w:rsidRPr="0085762A">
        <w:rPr>
          <w:rFonts w:ascii="Verdana" w:hAnsi="Verdana"/>
          <w:sz w:val="20"/>
        </w:rPr>
        <w:t xml:space="preserve">Sistēmas dīkstāves nedrīkst būt biežākas par 2 reizēm mēnesī un ilgāka par 6 </w:t>
      </w:r>
      <w:r>
        <w:rPr>
          <w:rFonts w:ascii="Verdana" w:hAnsi="Verdana"/>
          <w:sz w:val="20"/>
        </w:rPr>
        <w:t xml:space="preserve">darba laika </w:t>
      </w:r>
      <w:r w:rsidRPr="0085762A">
        <w:rPr>
          <w:rFonts w:ascii="Verdana" w:hAnsi="Verdana"/>
          <w:sz w:val="20"/>
        </w:rPr>
        <w:t>stundām mēnesī.</w:t>
      </w:r>
    </w:p>
    <w:p w14:paraId="131A5ADB" w14:textId="77777777" w:rsidR="006A25A0" w:rsidRPr="0085762A" w:rsidRDefault="006A25A0" w:rsidP="006A25A0">
      <w:pPr>
        <w:pStyle w:val="Heading1"/>
        <w:numPr>
          <w:ilvl w:val="0"/>
          <w:numId w:val="77"/>
        </w:numPr>
        <w:spacing w:after="120"/>
        <w:rPr>
          <w:rFonts w:ascii="Verdana" w:hAnsi="Verdana"/>
          <w:sz w:val="20"/>
          <w:szCs w:val="20"/>
        </w:rPr>
      </w:pPr>
      <w:bookmarkStart w:id="102" w:name="_Toc465783765"/>
      <w:r w:rsidRPr="0085762A">
        <w:rPr>
          <w:rFonts w:ascii="Verdana" w:hAnsi="Verdana"/>
          <w:sz w:val="20"/>
          <w:szCs w:val="20"/>
        </w:rPr>
        <w:t>LV-RU programmas EMS uzturēšanas serviss, izmaiņas sistēmā</w:t>
      </w:r>
      <w:bookmarkEnd w:id="102"/>
    </w:p>
    <w:p w14:paraId="751C463E" w14:textId="77777777" w:rsidR="006A25A0" w:rsidRPr="0085762A" w:rsidRDefault="006A25A0" w:rsidP="006A25A0">
      <w:pPr>
        <w:pStyle w:val="ListParagraph"/>
        <w:numPr>
          <w:ilvl w:val="0"/>
          <w:numId w:val="76"/>
        </w:numPr>
        <w:spacing w:after="120" w:line="240" w:lineRule="auto"/>
        <w:contextualSpacing w:val="0"/>
        <w:jc w:val="both"/>
        <w:rPr>
          <w:rFonts w:ascii="Verdana" w:hAnsi="Verdana"/>
          <w:vanish/>
          <w:sz w:val="20"/>
        </w:rPr>
      </w:pPr>
    </w:p>
    <w:p w14:paraId="58BFABB0" w14:textId="77777777" w:rsidR="006A25A0" w:rsidRPr="0085762A" w:rsidRDefault="006A25A0" w:rsidP="006A25A0">
      <w:pPr>
        <w:pStyle w:val="ListParagraph"/>
        <w:numPr>
          <w:ilvl w:val="0"/>
          <w:numId w:val="76"/>
        </w:numPr>
        <w:spacing w:after="120" w:line="240" w:lineRule="auto"/>
        <w:contextualSpacing w:val="0"/>
        <w:jc w:val="both"/>
        <w:rPr>
          <w:rFonts w:ascii="Verdana" w:hAnsi="Verdana"/>
          <w:vanish/>
          <w:sz w:val="20"/>
        </w:rPr>
      </w:pPr>
    </w:p>
    <w:p w14:paraId="4C2A5FD2" w14:textId="77777777" w:rsidR="006A25A0" w:rsidRPr="0085762A" w:rsidRDefault="006A25A0" w:rsidP="006A25A0">
      <w:pPr>
        <w:pStyle w:val="ListParagraph"/>
        <w:numPr>
          <w:ilvl w:val="0"/>
          <w:numId w:val="76"/>
        </w:numPr>
        <w:spacing w:after="120" w:line="240" w:lineRule="auto"/>
        <w:contextualSpacing w:val="0"/>
        <w:jc w:val="both"/>
        <w:rPr>
          <w:rFonts w:ascii="Verdana" w:hAnsi="Verdana"/>
          <w:vanish/>
          <w:sz w:val="20"/>
        </w:rPr>
      </w:pPr>
    </w:p>
    <w:p w14:paraId="10AACFD0" w14:textId="77777777" w:rsidR="006A25A0" w:rsidRDefault="006A25A0" w:rsidP="006A25A0">
      <w:pPr>
        <w:pStyle w:val="ListParagraph"/>
        <w:numPr>
          <w:ilvl w:val="1"/>
          <w:numId w:val="77"/>
        </w:numPr>
        <w:spacing w:after="120" w:line="240" w:lineRule="auto"/>
        <w:jc w:val="both"/>
        <w:rPr>
          <w:rFonts w:ascii="Verdana" w:hAnsi="Verdana"/>
          <w:sz w:val="20"/>
        </w:rPr>
      </w:pPr>
      <w:r w:rsidRPr="0085762A">
        <w:rPr>
          <w:rFonts w:ascii="Verdana" w:hAnsi="Verdana"/>
          <w:sz w:val="20"/>
        </w:rPr>
        <w:t>Izpildītājs nodrošina lietotājiem iespēju saņemt konsultācijas par sistēmas  lietošanu, izmantojot e-pastus vai kādu citu komunikācijai izveidotu sistēmu.</w:t>
      </w:r>
    </w:p>
    <w:p w14:paraId="03F30DD9" w14:textId="77777777" w:rsidR="006A25A0" w:rsidRDefault="006A25A0" w:rsidP="006A25A0">
      <w:pPr>
        <w:pStyle w:val="ListParagraph"/>
        <w:spacing w:after="120"/>
        <w:ind w:left="1080"/>
        <w:rPr>
          <w:rFonts w:ascii="Verdana" w:hAnsi="Verdana"/>
          <w:sz w:val="20"/>
        </w:rPr>
      </w:pPr>
    </w:p>
    <w:p w14:paraId="1E66E28D" w14:textId="77777777" w:rsidR="006A25A0" w:rsidRDefault="006A25A0" w:rsidP="006A25A0">
      <w:pPr>
        <w:pStyle w:val="ListParagraph"/>
        <w:numPr>
          <w:ilvl w:val="1"/>
          <w:numId w:val="77"/>
        </w:numPr>
        <w:spacing w:after="120" w:line="240" w:lineRule="auto"/>
        <w:jc w:val="both"/>
        <w:rPr>
          <w:rFonts w:ascii="Verdana" w:hAnsi="Verdana"/>
          <w:sz w:val="20"/>
        </w:rPr>
      </w:pPr>
      <w:r>
        <w:rPr>
          <w:rFonts w:ascii="Verdana" w:hAnsi="Verdana"/>
          <w:sz w:val="20"/>
        </w:rPr>
        <w:t xml:space="preserve">Pēc EMS nodošanas Pasūtītāja rīcībā, Izpildītājs apņemas esošā līguma ietvaros veikt pilnveidojumus, kas varētu rasties Programmas īstenošanas laikā – papildu datu lauku iestrāde un sasaiste ar statistikas veidņu sagatavošanu. </w:t>
      </w:r>
    </w:p>
    <w:p w14:paraId="6C0DEED9" w14:textId="77777777" w:rsidR="006A25A0" w:rsidRPr="0085762A" w:rsidRDefault="006A25A0" w:rsidP="006A25A0">
      <w:pPr>
        <w:pStyle w:val="ListParagraph"/>
        <w:spacing w:after="120"/>
        <w:ind w:left="1080"/>
        <w:rPr>
          <w:rFonts w:ascii="Verdana" w:hAnsi="Verdana"/>
          <w:sz w:val="20"/>
        </w:rPr>
      </w:pPr>
    </w:p>
    <w:p w14:paraId="6D90DA70" w14:textId="77777777" w:rsidR="006A25A0" w:rsidRPr="0085762A" w:rsidRDefault="006A25A0" w:rsidP="006A25A0">
      <w:pPr>
        <w:pStyle w:val="ListParagraph"/>
        <w:numPr>
          <w:ilvl w:val="1"/>
          <w:numId w:val="77"/>
        </w:numPr>
        <w:spacing w:after="120" w:line="240" w:lineRule="auto"/>
        <w:contextualSpacing w:val="0"/>
        <w:jc w:val="both"/>
        <w:rPr>
          <w:rFonts w:ascii="Verdana" w:hAnsi="Verdana"/>
          <w:sz w:val="20"/>
        </w:rPr>
      </w:pPr>
      <w:r w:rsidRPr="0085762A">
        <w:rPr>
          <w:rFonts w:ascii="Verdana" w:hAnsi="Verdana"/>
          <w:sz w:val="20"/>
        </w:rPr>
        <w:t xml:space="preserve">Izpildītājs papildina un uzlabo esošo lietotāju dokumentāciju, lai atspoguļotu sistēmā veiktās izmaiņas. </w:t>
      </w:r>
    </w:p>
    <w:p w14:paraId="6918F232" w14:textId="77777777" w:rsidR="006A25A0" w:rsidRPr="0085762A" w:rsidRDefault="006A25A0" w:rsidP="006A25A0">
      <w:pPr>
        <w:pStyle w:val="ListParagraph"/>
        <w:numPr>
          <w:ilvl w:val="1"/>
          <w:numId w:val="77"/>
        </w:numPr>
        <w:spacing w:after="120" w:line="240" w:lineRule="auto"/>
        <w:contextualSpacing w:val="0"/>
        <w:jc w:val="both"/>
        <w:rPr>
          <w:rFonts w:ascii="Verdana" w:hAnsi="Verdana"/>
          <w:sz w:val="20"/>
        </w:rPr>
      </w:pPr>
      <w:r w:rsidRPr="0085762A">
        <w:rPr>
          <w:rFonts w:ascii="Verdana" w:hAnsi="Verdana"/>
          <w:sz w:val="20"/>
        </w:rPr>
        <w:t>Izpildītājs nodrošina lietotāju apmācību statistikas pārskatu sagatavošanā.</w:t>
      </w:r>
    </w:p>
    <w:p w14:paraId="7D105D93" w14:textId="77777777" w:rsidR="006A25A0" w:rsidRPr="0085762A" w:rsidRDefault="006A25A0" w:rsidP="006A25A0">
      <w:pPr>
        <w:pStyle w:val="ListParagraph"/>
        <w:numPr>
          <w:ilvl w:val="1"/>
          <w:numId w:val="77"/>
        </w:numPr>
        <w:spacing w:after="120" w:line="240" w:lineRule="auto"/>
        <w:contextualSpacing w:val="0"/>
        <w:jc w:val="both"/>
        <w:rPr>
          <w:rFonts w:ascii="Verdana" w:hAnsi="Verdana"/>
          <w:sz w:val="20"/>
        </w:rPr>
      </w:pPr>
      <w:r w:rsidRPr="0085762A">
        <w:rPr>
          <w:rFonts w:ascii="Verdana" w:hAnsi="Verdana"/>
          <w:sz w:val="20"/>
        </w:rPr>
        <w:t>Izpildītājs nodrošina problēmziņojumu apstrādi. Iespēja piekļūt informācijai ir tikai nominētām ATS un VI personām. Piesakot pieteikumu, Pasūtītājs formulē problēmas aprakstu vai jautājumu un pieteikuma risināšanas prioritāti. Pēc kļūdu vai defektu labošanas darbu izpildes, Izpildītājs informē Pasūtītāju par darbu izpildi.</w:t>
      </w:r>
    </w:p>
    <w:p w14:paraId="77E2C271" w14:textId="77777777" w:rsidR="006A25A0" w:rsidRPr="0085762A" w:rsidRDefault="006A25A0" w:rsidP="006A25A0">
      <w:pPr>
        <w:pStyle w:val="ListParagraph"/>
        <w:numPr>
          <w:ilvl w:val="1"/>
          <w:numId w:val="77"/>
        </w:numPr>
        <w:spacing w:after="120" w:line="240" w:lineRule="auto"/>
        <w:contextualSpacing w:val="0"/>
        <w:jc w:val="both"/>
        <w:rPr>
          <w:rFonts w:ascii="Verdana" w:hAnsi="Verdana"/>
          <w:sz w:val="20"/>
        </w:rPr>
      </w:pPr>
      <w:r w:rsidRPr="0085762A">
        <w:rPr>
          <w:rFonts w:ascii="Verdana" w:hAnsi="Verdana"/>
          <w:sz w:val="20"/>
        </w:rPr>
        <w:t>Pieteikuma prioritātes tiek noteiktas šādas:</w:t>
      </w:r>
    </w:p>
    <w:p w14:paraId="514A5492" w14:textId="77777777" w:rsidR="006A25A0" w:rsidRPr="0085762A" w:rsidRDefault="006A25A0" w:rsidP="006A25A0">
      <w:pPr>
        <w:spacing w:after="200" w:line="276" w:lineRule="auto"/>
        <w:ind w:left="1440"/>
        <w:rPr>
          <w:rFonts w:ascii="Verdana" w:hAnsi="Verdana"/>
          <w:sz w:val="20"/>
        </w:rPr>
      </w:pPr>
      <w:r w:rsidRPr="0085762A">
        <w:rPr>
          <w:rFonts w:ascii="Verdana" w:hAnsi="Verdana"/>
          <w:i/>
          <w:sz w:val="20"/>
        </w:rPr>
        <w:t>1 Avārija</w:t>
      </w:r>
      <w:r w:rsidRPr="0085762A">
        <w:rPr>
          <w:rFonts w:ascii="Verdana" w:hAnsi="Verdana"/>
          <w:sz w:val="20"/>
        </w:rPr>
        <w:t xml:space="preserve"> (Problēma izraisa pilnīgu EMS apstāšanos un/vai darbs nevar tikt turpināts) – augstas prioritātes kļūda, kuru Izpildītājam jānovērš 8 stundu laikā, skaitot no brīža, kad </w:t>
      </w:r>
      <w:r w:rsidRPr="0085762A">
        <w:rPr>
          <w:rFonts w:ascii="Verdana" w:hAnsi="Verdana"/>
          <w:i/>
          <w:sz w:val="20"/>
        </w:rPr>
        <w:t>“avārija”</w:t>
      </w:r>
      <w:r w:rsidRPr="0085762A">
        <w:rPr>
          <w:rFonts w:ascii="Verdana" w:hAnsi="Verdana"/>
          <w:sz w:val="20"/>
        </w:rPr>
        <w:t xml:space="preserve"> konstatēta. Reakcijas laiks no Izpildītāja puses- ne vairāk kā 4 darba stundas;</w:t>
      </w:r>
    </w:p>
    <w:p w14:paraId="2B9B580E" w14:textId="77777777" w:rsidR="006A25A0" w:rsidRPr="0085762A" w:rsidRDefault="006A25A0" w:rsidP="006A25A0">
      <w:pPr>
        <w:spacing w:after="200" w:line="276" w:lineRule="auto"/>
        <w:ind w:left="1440"/>
        <w:rPr>
          <w:rFonts w:ascii="Verdana" w:hAnsi="Verdana"/>
          <w:sz w:val="20"/>
        </w:rPr>
      </w:pPr>
      <w:r w:rsidRPr="0085762A">
        <w:rPr>
          <w:rFonts w:ascii="Verdana" w:hAnsi="Verdana"/>
          <w:i/>
          <w:sz w:val="20"/>
        </w:rPr>
        <w:t>2 Kļūda</w:t>
      </w:r>
      <w:r w:rsidRPr="0085762A">
        <w:rPr>
          <w:rFonts w:ascii="Verdana" w:hAnsi="Verdana"/>
          <w:sz w:val="20"/>
        </w:rPr>
        <w:t>, kuru nevar apiet (Problēma izraisa iekšēju EMS kļūdu vai nekorektu darbību, kas rada lielus iespēju zudumus. Klientam nav zināms pieņemams problēmas apiešanas risinājums, tomēr ir iespējams darbu turpināt ierobežotā režīmā) - augstas prioritātes kļūda, kuru Izpildītājam jānovērš 16 stundu laikā. Reakcijas laiks no Izpildītāja puses- ne vairāk kā 4 darba stundas;</w:t>
      </w:r>
    </w:p>
    <w:p w14:paraId="018DE3F6" w14:textId="77777777" w:rsidR="006A25A0" w:rsidRPr="0085762A" w:rsidRDefault="006A25A0" w:rsidP="006A25A0">
      <w:pPr>
        <w:spacing w:after="200" w:line="276" w:lineRule="auto"/>
        <w:ind w:left="1440"/>
        <w:rPr>
          <w:rFonts w:ascii="Verdana" w:hAnsi="Verdana"/>
          <w:sz w:val="20"/>
        </w:rPr>
      </w:pPr>
      <w:r w:rsidRPr="0085762A">
        <w:rPr>
          <w:rFonts w:ascii="Verdana" w:hAnsi="Verdana"/>
          <w:i/>
          <w:sz w:val="20"/>
        </w:rPr>
        <w:t>3 Kļūda</w:t>
      </w:r>
      <w:r w:rsidRPr="0085762A">
        <w:rPr>
          <w:rFonts w:ascii="Verdana" w:hAnsi="Verdana"/>
          <w:sz w:val="20"/>
        </w:rPr>
        <w:t>, kuru var apiet (Problēma izraisa minimālus iespēju zudumus. Ietekme uz EMS darbību ir mazsvarīga/ sagādā zināmas neērtības) - vispārējas prioritātes kļūda, kuru jānovērš 36 stundu laikā vai atsevišķi vienojoties ar pasūtītāju. Reakcijas laiks no Izpildītāja puses- ne vairāk kā 8 darba stundas;</w:t>
      </w:r>
    </w:p>
    <w:p w14:paraId="3B6F03CC" w14:textId="77777777" w:rsidR="006A25A0" w:rsidRPr="0085762A" w:rsidRDefault="006A25A0" w:rsidP="006A25A0">
      <w:pPr>
        <w:spacing w:after="200" w:line="276" w:lineRule="auto"/>
        <w:ind w:left="1440"/>
        <w:rPr>
          <w:rFonts w:ascii="Verdana" w:hAnsi="Verdana"/>
          <w:sz w:val="20"/>
        </w:rPr>
      </w:pPr>
      <w:r w:rsidRPr="0085762A">
        <w:rPr>
          <w:rFonts w:ascii="Verdana" w:hAnsi="Verdana"/>
          <w:i/>
          <w:sz w:val="20"/>
        </w:rPr>
        <w:t>4 Neprecizitāte</w:t>
      </w:r>
      <w:r w:rsidRPr="0085762A">
        <w:rPr>
          <w:rFonts w:ascii="Verdana" w:hAnsi="Verdana"/>
          <w:sz w:val="20"/>
        </w:rPr>
        <w:t xml:space="preserve"> (Problēma neizraisa iespēju zudumus. Šādu pieteikumu raksturo iekšēja programmatūras kļūda vai nekorekta darbība, kuras ietekmi uz darba turpināšanu var neņemt vērā, kļūda / neprecizitāte produkta dokumentācijā) - vispārējas prioritātes kļūda, kuru jānovērš 5 stundu laikā vai atsevišķi vienojoties ar pasūtītāju;</w:t>
      </w:r>
    </w:p>
    <w:p w14:paraId="2CF18220" w14:textId="77777777" w:rsidR="006A25A0" w:rsidRPr="0085762A" w:rsidRDefault="006A25A0" w:rsidP="006A25A0">
      <w:pPr>
        <w:spacing w:after="200" w:line="276" w:lineRule="auto"/>
        <w:ind w:left="1440"/>
        <w:rPr>
          <w:rFonts w:ascii="Verdana" w:hAnsi="Verdana"/>
          <w:sz w:val="20"/>
        </w:rPr>
      </w:pPr>
      <w:r w:rsidRPr="0085762A">
        <w:rPr>
          <w:rFonts w:ascii="Verdana" w:hAnsi="Verdana"/>
          <w:i/>
          <w:sz w:val="20"/>
        </w:rPr>
        <w:t>5 Izmaiņu pieprasījums</w:t>
      </w:r>
      <w:r w:rsidRPr="0085762A">
        <w:rPr>
          <w:rFonts w:ascii="Verdana" w:hAnsi="Verdana"/>
          <w:sz w:val="20"/>
        </w:rPr>
        <w:t xml:space="preserve"> jeb (EMS uzlabojumi) realizācijas laiks ir 5 darba dienas;</w:t>
      </w:r>
    </w:p>
    <w:p w14:paraId="4819E2D6" w14:textId="77777777" w:rsidR="006A25A0" w:rsidRPr="0085762A" w:rsidRDefault="006A25A0" w:rsidP="006A25A0">
      <w:pPr>
        <w:spacing w:after="200" w:line="276" w:lineRule="auto"/>
        <w:ind w:left="1440"/>
        <w:rPr>
          <w:rFonts w:ascii="Verdana" w:hAnsi="Verdana"/>
          <w:sz w:val="20"/>
        </w:rPr>
      </w:pPr>
      <w:r w:rsidRPr="0085762A">
        <w:rPr>
          <w:rFonts w:ascii="Verdana" w:hAnsi="Verdana"/>
          <w:i/>
          <w:sz w:val="20"/>
        </w:rPr>
        <w:t>6 Konsultācijas</w:t>
      </w:r>
      <w:r w:rsidRPr="0085762A">
        <w:rPr>
          <w:rFonts w:ascii="Verdana" w:hAnsi="Verdana"/>
          <w:sz w:val="20"/>
        </w:rPr>
        <w:t xml:space="preserve"> (Programmatūrā nav kļūda, bet ir radusies kāda neskaidrība par EMS darbību vai funkcionalitāti, izmantošanu, tehnisko apkalpošanu u.c.). Izpildītājam 24 darba stundu laikā no pieteikuma pieteikšanas jāsniedz Pasūtītājam atbilde uz konsultāciju pieprasījumu.</w:t>
      </w:r>
    </w:p>
    <w:p w14:paraId="24200416" w14:textId="77777777" w:rsidR="006A25A0" w:rsidRPr="0085762A" w:rsidRDefault="006A25A0" w:rsidP="006A25A0">
      <w:pPr>
        <w:pStyle w:val="ListParagraph"/>
        <w:numPr>
          <w:ilvl w:val="1"/>
          <w:numId w:val="77"/>
        </w:numPr>
        <w:spacing w:after="120" w:line="240" w:lineRule="auto"/>
        <w:jc w:val="both"/>
        <w:rPr>
          <w:rFonts w:ascii="Verdana" w:hAnsi="Verdana"/>
          <w:sz w:val="20"/>
        </w:rPr>
      </w:pPr>
      <w:r w:rsidRPr="0085762A">
        <w:rPr>
          <w:rFonts w:ascii="Verdana" w:hAnsi="Verdana"/>
          <w:sz w:val="20"/>
        </w:rPr>
        <w:t>Kļūdu un defektu, pieprasījuma izmaiņu pieteikumu termiņi attiecas uz darba dienu darba laikiem no 8.00 līdz 17.00 un “Avārijas” gadījumā no 8.00 līdz 20.00.</w:t>
      </w:r>
    </w:p>
    <w:p w14:paraId="7B497962" w14:textId="77777777" w:rsidR="006A25A0" w:rsidRPr="0085762A" w:rsidRDefault="006A25A0" w:rsidP="006A25A0">
      <w:pPr>
        <w:numPr>
          <w:ilvl w:val="1"/>
          <w:numId w:val="77"/>
        </w:numPr>
        <w:spacing w:after="120"/>
        <w:jc w:val="both"/>
        <w:rPr>
          <w:rFonts w:ascii="Verdana" w:hAnsi="Verdana"/>
          <w:sz w:val="20"/>
        </w:rPr>
      </w:pPr>
      <w:r w:rsidRPr="0085762A">
        <w:rPr>
          <w:rFonts w:ascii="Verdana" w:hAnsi="Verdana"/>
          <w:sz w:val="20"/>
        </w:rPr>
        <w:t>Pieteikuma izpildes laiks tiek uzskatīts no brīža, kad izpildītājs ir reaģējis (reakcijas laikā) un, nepieciešamības gadījumā, saskaņojis pieteikuma prioritāti ar Pasūtītāju, līdz brīdim, kad Izpildītājs ir novērsis problēmu, atradis pagaidu risinājumu vai izpildījis uzdevumu.</w:t>
      </w:r>
    </w:p>
    <w:p w14:paraId="4CC2AA0C" w14:textId="77777777" w:rsidR="006A25A0" w:rsidRPr="0085762A" w:rsidRDefault="006A25A0" w:rsidP="006A25A0">
      <w:pPr>
        <w:numPr>
          <w:ilvl w:val="1"/>
          <w:numId w:val="77"/>
        </w:numPr>
        <w:spacing w:after="120"/>
        <w:jc w:val="both"/>
        <w:rPr>
          <w:rFonts w:ascii="Verdana" w:hAnsi="Verdana"/>
          <w:sz w:val="20"/>
        </w:rPr>
      </w:pPr>
      <w:r w:rsidRPr="0085762A">
        <w:rPr>
          <w:rFonts w:ascii="Verdana" w:hAnsi="Verdana"/>
          <w:sz w:val="20"/>
        </w:rPr>
        <w:lastRenderedPageBreak/>
        <w:t>Ar kļūdas vai defekta novēršanu tiek saprasts, ka kļūda ir novērsta un nav radījusi jaunas kļūdas.</w:t>
      </w:r>
    </w:p>
    <w:p w14:paraId="63027B87" w14:textId="77777777" w:rsidR="006A25A0" w:rsidRDefault="006A25A0" w:rsidP="006A25A0">
      <w:pPr>
        <w:numPr>
          <w:ilvl w:val="1"/>
          <w:numId w:val="77"/>
        </w:numPr>
        <w:spacing w:after="120"/>
        <w:jc w:val="both"/>
        <w:rPr>
          <w:rFonts w:ascii="Verdana" w:hAnsi="Verdana"/>
          <w:sz w:val="20"/>
        </w:rPr>
      </w:pPr>
      <w:r w:rsidRPr="0085762A">
        <w:rPr>
          <w:rFonts w:ascii="Verdana" w:hAnsi="Verdana"/>
          <w:sz w:val="20"/>
        </w:rPr>
        <w:t>EMS uzturēšanas laikā izpildītājs veic izmaiņas atbilstoši izmaiņu pieprasījumiem. Izpildītājs sākotnēji testē savā testa vai darba vidē un tad tos Izpildītājs uzstāda testa vidē, nepieciešamības gadījumā paredzot izstrādātās funkcionalitātes demonstrāciju Pasūtītājam un kvalifikācijas testēšanu. Pēc sekmīgas akcepttestēšanas piegādes no Pasūtītāja puses izmaiņas uzstāda produkcijas vidē.</w:t>
      </w:r>
    </w:p>
    <w:p w14:paraId="7149DCD5" w14:textId="6D3D0CF7" w:rsidR="006A25A0" w:rsidRDefault="006A25A0" w:rsidP="006A25A0">
      <w:pPr>
        <w:numPr>
          <w:ilvl w:val="1"/>
          <w:numId w:val="77"/>
        </w:numPr>
        <w:spacing w:after="120"/>
        <w:jc w:val="both"/>
        <w:rPr>
          <w:rFonts w:ascii="Verdana" w:hAnsi="Verdana"/>
          <w:sz w:val="20"/>
        </w:rPr>
      </w:pPr>
      <w:r w:rsidRPr="005330BE">
        <w:rPr>
          <w:rFonts w:ascii="Verdana" w:hAnsi="Verdana"/>
          <w:sz w:val="20"/>
        </w:rPr>
        <w:t xml:space="preserve">EMS uzturēšanas pakalpojumi un uzturēšanas pakalpojumu sniegšanas cena ceturksnī </w:t>
      </w:r>
      <w:r w:rsidR="001F3B4E">
        <w:rPr>
          <w:rFonts w:ascii="Verdana" w:hAnsi="Verdana"/>
          <w:sz w:val="20"/>
        </w:rPr>
        <w:t>ne</w:t>
      </w:r>
      <w:r w:rsidRPr="005330BE">
        <w:rPr>
          <w:rFonts w:ascii="Verdana" w:hAnsi="Verdana"/>
          <w:sz w:val="20"/>
        </w:rPr>
        <w:t>ietver Izpildītāja darbības vai bezdarbības rezultātā radušos probl</w:t>
      </w:r>
      <w:r w:rsidR="001F3B4E">
        <w:rPr>
          <w:rFonts w:ascii="Verdana" w:hAnsi="Verdana"/>
          <w:sz w:val="20"/>
        </w:rPr>
        <w:t>ēmu un/vai kļūdu novēršanu EMS.</w:t>
      </w:r>
      <w:r w:rsidRPr="005330BE">
        <w:rPr>
          <w:rFonts w:ascii="Verdana" w:hAnsi="Verdana"/>
          <w:sz w:val="20"/>
        </w:rPr>
        <w:t xml:space="preserve"> </w:t>
      </w:r>
      <w:r w:rsidR="001F3B4E" w:rsidRPr="001F3B4E">
        <w:rPr>
          <w:rFonts w:ascii="Verdana" w:hAnsi="Verdana"/>
          <w:sz w:val="20"/>
        </w:rPr>
        <w:t xml:space="preserve">EMS uzturēšanas pakalpojumi </w:t>
      </w:r>
      <w:r w:rsidR="001F3B4E">
        <w:rPr>
          <w:rFonts w:ascii="Verdana" w:hAnsi="Verdana"/>
          <w:sz w:val="20"/>
        </w:rPr>
        <w:t>ietver</w:t>
      </w:r>
      <w:r w:rsidRPr="005330BE">
        <w:rPr>
          <w:rFonts w:ascii="Verdana" w:hAnsi="Verdana"/>
          <w:sz w:val="20"/>
        </w:rPr>
        <w:t xml:space="preserve"> 120 stundas ceturksnī uzlabojumu un precizējumu veikšanai EMS, kas nav uzskatāma par problēmu un/vai kļūdu novēršanu. </w:t>
      </w:r>
      <w:r>
        <w:rPr>
          <w:rFonts w:ascii="Verdana" w:hAnsi="Verdana"/>
          <w:sz w:val="20"/>
        </w:rPr>
        <w:t>U</w:t>
      </w:r>
      <w:r w:rsidRPr="00E423FA">
        <w:rPr>
          <w:rFonts w:ascii="Verdana" w:hAnsi="Verdana"/>
          <w:sz w:val="20"/>
        </w:rPr>
        <w:t>zlabojumu un precizējumu veikšanai EMS</w:t>
      </w:r>
      <w:r w:rsidRPr="00837F6B">
        <w:rPr>
          <w:rFonts w:ascii="Verdana" w:hAnsi="Verdana"/>
          <w:sz w:val="20"/>
        </w:rPr>
        <w:t xml:space="preserve"> </w:t>
      </w:r>
      <w:r w:rsidRPr="005330BE">
        <w:rPr>
          <w:rFonts w:ascii="Verdana" w:hAnsi="Verdana"/>
          <w:sz w:val="20"/>
        </w:rPr>
        <w:t>tiek veikta pēc Pasūtītāja pieprasījuma darba izpildei nepieciešamo stundu skaitu, saskaņojot ar Pasūtītāju</w:t>
      </w:r>
      <w:r>
        <w:rPr>
          <w:rFonts w:ascii="Verdana" w:hAnsi="Verdana"/>
          <w:sz w:val="20"/>
        </w:rPr>
        <w:t>.</w:t>
      </w:r>
    </w:p>
    <w:p w14:paraId="39A9BBB5" w14:textId="77777777" w:rsidR="006A25A0" w:rsidRDefault="006A25A0" w:rsidP="006A25A0">
      <w:pPr>
        <w:numPr>
          <w:ilvl w:val="1"/>
          <w:numId w:val="77"/>
        </w:numPr>
        <w:spacing w:after="120"/>
        <w:jc w:val="both"/>
        <w:rPr>
          <w:rFonts w:ascii="Verdana" w:hAnsi="Verdana"/>
          <w:sz w:val="20"/>
        </w:rPr>
      </w:pPr>
      <w:r w:rsidRPr="005330BE">
        <w:rPr>
          <w:rFonts w:ascii="Verdana" w:hAnsi="Verdana"/>
          <w:sz w:val="20"/>
        </w:rPr>
        <w:t>Uzturēšanas pakalpojumu sniegšana un apmaksa tie uzsākta pēc datu bāzes pilnīgas izstrādes un nodošanas lietošanā Pasūtītājam, kas apliecināta ar nodošanas - pieņemšanas akta abpusēju parakstīšanu. EMS uzturēšanas izmaksas līdz EMS pilnīgai izstrādei</w:t>
      </w:r>
      <w:r>
        <w:rPr>
          <w:rFonts w:ascii="Verdana" w:hAnsi="Verdana"/>
          <w:sz w:val="20"/>
        </w:rPr>
        <w:t xml:space="preserve"> un nodošanai Pasūtītājam lietošanā</w:t>
      </w:r>
      <w:r w:rsidRPr="005330BE">
        <w:rPr>
          <w:rFonts w:ascii="Verdana" w:hAnsi="Verdana"/>
          <w:sz w:val="20"/>
        </w:rPr>
        <w:t xml:space="preserve"> tiek iekļauta EMS izstrādes izmaksās.</w:t>
      </w:r>
      <w:r>
        <w:rPr>
          <w:rFonts w:ascii="Verdana" w:hAnsi="Verdana"/>
          <w:sz w:val="20"/>
        </w:rPr>
        <w:t xml:space="preserve"> </w:t>
      </w:r>
    </w:p>
    <w:p w14:paraId="3F92F0FC" w14:textId="77777777" w:rsidR="006A25A0" w:rsidRPr="005330BE" w:rsidRDefault="006A25A0" w:rsidP="006A25A0">
      <w:pPr>
        <w:numPr>
          <w:ilvl w:val="1"/>
          <w:numId w:val="77"/>
        </w:numPr>
        <w:spacing w:after="120"/>
        <w:jc w:val="both"/>
        <w:rPr>
          <w:rFonts w:ascii="Verdana" w:hAnsi="Verdana"/>
          <w:sz w:val="20"/>
        </w:rPr>
      </w:pPr>
      <w:r w:rsidRPr="005330BE">
        <w:rPr>
          <w:rFonts w:ascii="Verdana" w:hAnsi="Verdana"/>
          <w:sz w:val="20"/>
        </w:rPr>
        <w:t>Ja nepieciešamo EMS uzlabojumu un precizējumu veikšanas laiks ceturksnī pārsniedz 120 stundas, tad papildus ceturksnī noteiktajai samaksai par EMS uzturēšanu ceturksnī, tiek veikta arī EMS uzlabojumu un precizējumu veikšanas darbu apmaksa atbilstoši faktiski nostrādātajam laikam stundās, nepārsniedzot 7 000 euro (neieskaitot pievienotās vērtības nodokli) iepirkuma līguma izpildes laikā.</w:t>
      </w:r>
      <w:r>
        <w:rPr>
          <w:rFonts w:ascii="Verdana" w:hAnsi="Verdana"/>
          <w:sz w:val="20"/>
        </w:rPr>
        <w:t xml:space="preserve"> Ja ceturksnī Pasūtītājs neizmanto paredzētas 120 stundas</w:t>
      </w:r>
      <w:r w:rsidRPr="00FE060B">
        <w:rPr>
          <w:rFonts w:ascii="Verdana" w:hAnsi="Verdana"/>
          <w:sz w:val="20"/>
        </w:rPr>
        <w:t xml:space="preserve"> </w:t>
      </w:r>
      <w:r w:rsidRPr="00E423FA">
        <w:rPr>
          <w:rFonts w:ascii="Verdana" w:hAnsi="Verdana"/>
          <w:sz w:val="20"/>
        </w:rPr>
        <w:t>EMS uzlabojumu un precizējumu veikšana</w:t>
      </w:r>
      <w:r>
        <w:rPr>
          <w:rFonts w:ascii="Verdana" w:hAnsi="Verdana"/>
          <w:sz w:val="20"/>
        </w:rPr>
        <w:t xml:space="preserve">i, tās uzkrājās un ir izmantojamas arī nākamajos ceturkšņos. </w:t>
      </w:r>
    </w:p>
    <w:p w14:paraId="0333D269" w14:textId="77777777" w:rsidR="006A25A0" w:rsidRPr="0085762A" w:rsidRDefault="006A25A0" w:rsidP="006A25A0">
      <w:pPr>
        <w:numPr>
          <w:ilvl w:val="1"/>
          <w:numId w:val="77"/>
        </w:numPr>
        <w:spacing w:after="120"/>
        <w:jc w:val="both"/>
        <w:rPr>
          <w:rFonts w:ascii="Verdana" w:hAnsi="Verdana"/>
          <w:sz w:val="20"/>
        </w:rPr>
      </w:pPr>
      <w:r w:rsidRPr="0085762A">
        <w:rPr>
          <w:rFonts w:ascii="Verdana" w:hAnsi="Verdana"/>
          <w:sz w:val="20"/>
        </w:rPr>
        <w:t>Labojumi nedrīkst ietekmēt EMS jau esošos datus, ja vien tas nav iepriekš īpaši saskaņots vai nav labojuma priekšmets.</w:t>
      </w:r>
      <w:r>
        <w:rPr>
          <w:rFonts w:ascii="Verdana" w:hAnsi="Verdana"/>
          <w:sz w:val="20"/>
        </w:rPr>
        <w:t xml:space="preserve"> </w:t>
      </w:r>
    </w:p>
    <w:p w14:paraId="761BB7F8" w14:textId="77777777" w:rsidR="006A25A0" w:rsidRPr="0085762A" w:rsidRDefault="006A25A0" w:rsidP="006A25A0">
      <w:pPr>
        <w:numPr>
          <w:ilvl w:val="1"/>
          <w:numId w:val="77"/>
        </w:numPr>
        <w:spacing w:after="120"/>
        <w:jc w:val="both"/>
        <w:rPr>
          <w:rFonts w:ascii="Verdana" w:hAnsi="Verdana"/>
          <w:sz w:val="20"/>
        </w:rPr>
      </w:pPr>
      <w:r w:rsidRPr="0085762A">
        <w:rPr>
          <w:rFonts w:ascii="Verdana" w:hAnsi="Verdana"/>
          <w:sz w:val="20"/>
        </w:rPr>
        <w:t>Ja EMS uzturēšanas laikā tajā tiek veiktas izmaiņas, lietotājiem ir jāsaņem informācija par veiktajām izmaiņām.</w:t>
      </w:r>
    </w:p>
    <w:p w14:paraId="206D9D49" w14:textId="77777777" w:rsidR="006A25A0" w:rsidRPr="0085762A" w:rsidRDefault="006A25A0" w:rsidP="006A25A0">
      <w:pPr>
        <w:numPr>
          <w:ilvl w:val="1"/>
          <w:numId w:val="77"/>
        </w:numPr>
        <w:spacing w:after="120"/>
        <w:jc w:val="both"/>
        <w:rPr>
          <w:rFonts w:ascii="Verdana" w:hAnsi="Verdana"/>
          <w:sz w:val="20"/>
        </w:rPr>
      </w:pPr>
      <w:r w:rsidRPr="0085762A">
        <w:rPr>
          <w:rFonts w:ascii="Verdana" w:hAnsi="Verdana"/>
          <w:sz w:val="20"/>
        </w:rPr>
        <w:t xml:space="preserve">Atbilstoši </w:t>
      </w:r>
      <w:r>
        <w:rPr>
          <w:rFonts w:ascii="Verdana" w:hAnsi="Verdana"/>
          <w:sz w:val="20"/>
        </w:rPr>
        <w:t>Pasūtītāja sniegtajai informācijai</w:t>
      </w:r>
      <w:r w:rsidRPr="0085762A">
        <w:rPr>
          <w:rFonts w:ascii="Verdana" w:hAnsi="Verdana"/>
          <w:sz w:val="20"/>
        </w:rPr>
        <w:t xml:space="preserve"> izpildītājs veic izmaiņas projekta pieteikuma un progresa ziņojuma “Excel” veidlapās.</w:t>
      </w:r>
    </w:p>
    <w:p w14:paraId="2837AB33" w14:textId="77777777" w:rsidR="006A25A0" w:rsidRPr="0085762A" w:rsidRDefault="006A25A0" w:rsidP="006A25A0">
      <w:pPr>
        <w:numPr>
          <w:ilvl w:val="1"/>
          <w:numId w:val="77"/>
        </w:numPr>
        <w:spacing w:after="120"/>
        <w:jc w:val="both"/>
        <w:rPr>
          <w:rFonts w:ascii="Verdana" w:hAnsi="Verdana"/>
          <w:sz w:val="20"/>
        </w:rPr>
      </w:pPr>
      <w:r w:rsidRPr="0085762A">
        <w:rPr>
          <w:rFonts w:ascii="Verdana" w:hAnsi="Verdana"/>
          <w:sz w:val="20"/>
        </w:rPr>
        <w:t xml:space="preserve">Ja nepieciešams, izpildītājs atbilstoši </w:t>
      </w:r>
      <w:r>
        <w:rPr>
          <w:rFonts w:ascii="Verdana" w:hAnsi="Verdana"/>
          <w:sz w:val="20"/>
        </w:rPr>
        <w:t>Pasūtītāja</w:t>
      </w:r>
      <w:r w:rsidRPr="0085762A">
        <w:rPr>
          <w:rFonts w:ascii="Verdana" w:hAnsi="Verdana"/>
          <w:sz w:val="20"/>
        </w:rPr>
        <w:t xml:space="preserve"> norādījumiem, veic izmaiņas dokumentu veidnēs un integrē tās EMS.</w:t>
      </w:r>
    </w:p>
    <w:p w14:paraId="7AAF8769" w14:textId="77777777" w:rsidR="006A25A0" w:rsidRPr="0085762A" w:rsidRDefault="006A25A0" w:rsidP="006A25A0">
      <w:pPr>
        <w:numPr>
          <w:ilvl w:val="1"/>
          <w:numId w:val="77"/>
        </w:numPr>
        <w:spacing w:after="120"/>
        <w:jc w:val="both"/>
        <w:rPr>
          <w:rFonts w:ascii="Verdana" w:hAnsi="Verdana"/>
          <w:sz w:val="20"/>
        </w:rPr>
      </w:pPr>
      <w:r w:rsidRPr="0085762A">
        <w:rPr>
          <w:rFonts w:ascii="Verdana" w:hAnsi="Verdana"/>
          <w:sz w:val="20"/>
        </w:rPr>
        <w:t>Veicot izmaiņas programmatūrā vai EMS struktūrā, izpildītājs veic atbilstošas izmaiņas arī lietotāja rokasgrāmatā, kā arī citā tehniskā dokumentācijā (ja papildinājumu realizācijas rezultātā tajā ir nepieciešamas izmaiņas).</w:t>
      </w:r>
    </w:p>
    <w:p w14:paraId="3AEAB6B7" w14:textId="77777777" w:rsidR="006A25A0" w:rsidRPr="0085762A" w:rsidRDefault="006A25A0" w:rsidP="006A25A0">
      <w:pPr>
        <w:numPr>
          <w:ilvl w:val="1"/>
          <w:numId w:val="77"/>
        </w:numPr>
        <w:spacing w:after="120"/>
        <w:jc w:val="both"/>
        <w:rPr>
          <w:rFonts w:ascii="Verdana" w:hAnsi="Verdana"/>
          <w:sz w:val="20"/>
        </w:rPr>
      </w:pPr>
      <w:r w:rsidRPr="0085762A">
        <w:rPr>
          <w:rFonts w:ascii="Verdana" w:hAnsi="Verdana"/>
          <w:sz w:val="20"/>
        </w:rPr>
        <w:t>Izmaiņas EMS programmatūrā (pieteikto kļūdu labojumi un izmaiņu pieteikumi) Izpildītājs testē Izpildītāja testa vidē un pēc akceptēšanas arī produkcijas vidē.</w:t>
      </w:r>
    </w:p>
    <w:p w14:paraId="59704FCA" w14:textId="77777777" w:rsidR="006A25A0" w:rsidRPr="0085762A" w:rsidRDefault="006A25A0" w:rsidP="006A25A0">
      <w:pPr>
        <w:numPr>
          <w:ilvl w:val="1"/>
          <w:numId w:val="77"/>
        </w:numPr>
        <w:spacing w:after="120"/>
        <w:jc w:val="both"/>
        <w:rPr>
          <w:rFonts w:ascii="Verdana" w:hAnsi="Verdana"/>
          <w:sz w:val="20"/>
        </w:rPr>
      </w:pPr>
      <w:r w:rsidRPr="0085762A">
        <w:rPr>
          <w:rFonts w:ascii="Verdana" w:hAnsi="Verdana"/>
          <w:sz w:val="20"/>
        </w:rPr>
        <w:t xml:space="preserve">Pēc Izpildītāja testēšanas, Izpildītājs nodrošina Pasūtītājam pieeju EMS testa videi. Pasūtītājs testē izmaiņas un akceptē darbu vai norāda uz nepilnībām vai kļūdām. </w:t>
      </w:r>
    </w:p>
    <w:p w14:paraId="44B1D2E5" w14:textId="77777777" w:rsidR="006A25A0" w:rsidRDefault="006A25A0" w:rsidP="006A25A0">
      <w:pPr>
        <w:numPr>
          <w:ilvl w:val="1"/>
          <w:numId w:val="77"/>
        </w:numPr>
        <w:spacing w:after="120"/>
        <w:jc w:val="both"/>
        <w:rPr>
          <w:rFonts w:ascii="Verdana" w:hAnsi="Verdana"/>
          <w:sz w:val="20"/>
        </w:rPr>
      </w:pPr>
      <w:r w:rsidRPr="0085762A">
        <w:rPr>
          <w:rFonts w:ascii="Verdana" w:hAnsi="Verdana"/>
          <w:sz w:val="20"/>
        </w:rPr>
        <w:t>Izpildītājs nodrošina EMS izstrādes, uzturēšanas un papildināšanas ietvaros izpildīto darbu bezmaksas garantiju visā līguma darbības periodā.</w:t>
      </w:r>
    </w:p>
    <w:p w14:paraId="74F48536" w14:textId="77777777" w:rsidR="006A25A0" w:rsidRPr="0085762A" w:rsidRDefault="006A25A0" w:rsidP="006A25A0">
      <w:pPr>
        <w:numPr>
          <w:ilvl w:val="1"/>
          <w:numId w:val="77"/>
        </w:numPr>
        <w:spacing w:after="120"/>
        <w:jc w:val="both"/>
        <w:rPr>
          <w:rFonts w:ascii="Verdana" w:hAnsi="Verdana"/>
          <w:sz w:val="20"/>
        </w:rPr>
      </w:pPr>
      <w:r>
        <w:rPr>
          <w:rFonts w:ascii="Verdana" w:hAnsi="Verdana"/>
          <w:sz w:val="20"/>
        </w:rPr>
        <w:t>Pasūtītājam veikto darbu akcepttestēšanai tiek paredzētas 10 darba dienas.</w:t>
      </w:r>
    </w:p>
    <w:p w14:paraId="63A769A4" w14:textId="77777777" w:rsidR="006A25A0" w:rsidRPr="00ED160A" w:rsidRDefault="006A25A0" w:rsidP="006A25A0">
      <w:pPr>
        <w:numPr>
          <w:ilvl w:val="1"/>
          <w:numId w:val="77"/>
        </w:numPr>
        <w:spacing w:before="120" w:after="120"/>
        <w:jc w:val="both"/>
        <w:rPr>
          <w:rFonts w:ascii="Verdana" w:hAnsi="Verdana"/>
          <w:sz w:val="20"/>
        </w:rPr>
      </w:pPr>
      <w:r w:rsidRPr="00ED160A">
        <w:rPr>
          <w:rFonts w:ascii="Verdana" w:hAnsi="Verdana"/>
          <w:sz w:val="20"/>
        </w:rPr>
        <w:t>Izpildītājam pēc pasūtītāja pieprasījuma un līguma termiņa beigām ir jānodod pasūtītājam 10 darba dienu laikā, šādas lietas:</w:t>
      </w:r>
    </w:p>
    <w:p w14:paraId="288CB0B1" w14:textId="77777777" w:rsidR="006A25A0" w:rsidRDefault="006A25A0" w:rsidP="006A25A0">
      <w:pPr>
        <w:pStyle w:val="ListParagraph"/>
        <w:numPr>
          <w:ilvl w:val="0"/>
          <w:numId w:val="78"/>
        </w:numPr>
        <w:spacing w:before="120" w:after="120" w:line="240" w:lineRule="auto"/>
        <w:ind w:left="1418"/>
        <w:contextualSpacing w:val="0"/>
        <w:jc w:val="both"/>
        <w:rPr>
          <w:rFonts w:ascii="Verdana" w:hAnsi="Verdana"/>
          <w:sz w:val="20"/>
        </w:rPr>
      </w:pPr>
      <w:r w:rsidRPr="00ED160A">
        <w:rPr>
          <w:rFonts w:ascii="Verdana" w:hAnsi="Verdana"/>
          <w:sz w:val="20"/>
        </w:rPr>
        <w:t>programmatūras pirmkods;</w:t>
      </w:r>
    </w:p>
    <w:p w14:paraId="3863304C" w14:textId="77777777" w:rsidR="006A25A0" w:rsidRDefault="006A25A0" w:rsidP="006A25A0">
      <w:pPr>
        <w:pStyle w:val="ListParagraph"/>
        <w:numPr>
          <w:ilvl w:val="0"/>
          <w:numId w:val="78"/>
        </w:numPr>
        <w:spacing w:before="120" w:after="120" w:line="240" w:lineRule="auto"/>
        <w:ind w:left="1418"/>
        <w:contextualSpacing w:val="0"/>
        <w:jc w:val="both"/>
        <w:rPr>
          <w:rFonts w:ascii="Verdana" w:hAnsi="Verdana"/>
          <w:sz w:val="20"/>
        </w:rPr>
      </w:pPr>
      <w:r w:rsidRPr="00ED160A">
        <w:rPr>
          <w:rFonts w:ascii="Verdana" w:hAnsi="Verdana"/>
          <w:sz w:val="20"/>
        </w:rPr>
        <w:t>EMS izpildkods (instalācijas pakotnes, anotācija un instrukcijas);</w:t>
      </w:r>
    </w:p>
    <w:p w14:paraId="50409DB6" w14:textId="77777777" w:rsidR="006A25A0" w:rsidRDefault="006A25A0" w:rsidP="006A25A0">
      <w:pPr>
        <w:pStyle w:val="ListParagraph"/>
        <w:numPr>
          <w:ilvl w:val="0"/>
          <w:numId w:val="78"/>
        </w:numPr>
        <w:spacing w:before="120" w:after="120" w:line="240" w:lineRule="auto"/>
        <w:ind w:left="1418"/>
        <w:contextualSpacing w:val="0"/>
        <w:jc w:val="both"/>
        <w:rPr>
          <w:rFonts w:ascii="Verdana" w:hAnsi="Verdana"/>
          <w:sz w:val="20"/>
        </w:rPr>
      </w:pPr>
      <w:r w:rsidRPr="00ED160A">
        <w:rPr>
          <w:rFonts w:ascii="Verdana" w:hAnsi="Verdana"/>
          <w:sz w:val="20"/>
        </w:rPr>
        <w:t>EMS papildinājumu testēšanas scenāriji un testēšanas protokoli (ja tādi ir);</w:t>
      </w:r>
    </w:p>
    <w:p w14:paraId="59EF419B" w14:textId="77777777" w:rsidR="006A25A0" w:rsidRPr="00ED160A" w:rsidRDefault="006A25A0" w:rsidP="006A25A0">
      <w:pPr>
        <w:pStyle w:val="ListParagraph"/>
        <w:numPr>
          <w:ilvl w:val="0"/>
          <w:numId w:val="78"/>
        </w:numPr>
        <w:spacing w:before="120" w:after="120" w:line="240" w:lineRule="auto"/>
        <w:ind w:left="1418"/>
        <w:contextualSpacing w:val="0"/>
        <w:jc w:val="both"/>
        <w:rPr>
          <w:rFonts w:ascii="Verdana" w:hAnsi="Verdana"/>
          <w:sz w:val="20"/>
        </w:rPr>
      </w:pPr>
      <w:r w:rsidRPr="00ED160A">
        <w:rPr>
          <w:rFonts w:ascii="Verdana" w:hAnsi="Verdana"/>
          <w:sz w:val="20"/>
        </w:rPr>
        <w:t>EMS rezerves kopijas.</w:t>
      </w:r>
    </w:p>
    <w:p w14:paraId="4AB4C621" w14:textId="77777777" w:rsidR="006A25A0" w:rsidRPr="0085762A" w:rsidRDefault="006A25A0" w:rsidP="006A25A0">
      <w:pPr>
        <w:pStyle w:val="Heading1"/>
        <w:numPr>
          <w:ilvl w:val="0"/>
          <w:numId w:val="77"/>
        </w:numPr>
        <w:spacing w:after="120"/>
        <w:jc w:val="both"/>
        <w:rPr>
          <w:rFonts w:ascii="Verdana" w:hAnsi="Verdana"/>
          <w:sz w:val="20"/>
          <w:szCs w:val="20"/>
        </w:rPr>
      </w:pPr>
      <w:bookmarkStart w:id="103" w:name="_Toc465783766"/>
      <w:r w:rsidRPr="0085762A">
        <w:rPr>
          <w:rFonts w:ascii="Verdana" w:hAnsi="Verdana"/>
          <w:sz w:val="20"/>
          <w:szCs w:val="20"/>
        </w:rPr>
        <w:lastRenderedPageBreak/>
        <w:t>Prasības saistībā ar Igaunijas - Latvijas - Krievijas Pārrobežu sadarbības programmas Eiropas Kaimiņattiecību un partnerības instrumenta ietvaros 2007.-2013. gadam datu bāzes (turpmāk – EE-LV-RU datu bāze) uzturēšanu</w:t>
      </w:r>
      <w:bookmarkEnd w:id="103"/>
    </w:p>
    <w:p w14:paraId="1421AC45" w14:textId="77777777" w:rsidR="006A25A0" w:rsidRPr="0085762A" w:rsidRDefault="006A25A0" w:rsidP="006A25A0">
      <w:pPr>
        <w:rPr>
          <w:highlight w:val="yellow"/>
        </w:rPr>
      </w:pPr>
    </w:p>
    <w:p w14:paraId="6ADA8318" w14:textId="77777777" w:rsidR="006A25A0" w:rsidRPr="0085762A" w:rsidRDefault="006A25A0" w:rsidP="006A25A0">
      <w:pPr>
        <w:spacing w:after="120"/>
        <w:rPr>
          <w:rFonts w:ascii="Verdana" w:hAnsi="Verdana"/>
          <w:sz w:val="20"/>
        </w:rPr>
      </w:pPr>
      <w:r w:rsidRPr="0085762A">
        <w:rPr>
          <w:rFonts w:ascii="Verdana" w:hAnsi="Verdana"/>
          <w:sz w:val="20"/>
        </w:rPr>
        <w:t>Apraksts par EE-LV-RU datu bāzi ir sniegts tehniskās specifikācijas pielikumā Nr.</w:t>
      </w:r>
      <w:r>
        <w:rPr>
          <w:rFonts w:ascii="Verdana" w:hAnsi="Verdana"/>
          <w:sz w:val="20"/>
        </w:rPr>
        <w:t>1</w:t>
      </w:r>
      <w:r w:rsidRPr="0085762A">
        <w:rPr>
          <w:rFonts w:ascii="Verdana" w:hAnsi="Verdana"/>
          <w:sz w:val="20"/>
        </w:rPr>
        <w:t xml:space="preserve"> “EE-LV-RU datu bāzes apraksts”.</w:t>
      </w:r>
    </w:p>
    <w:p w14:paraId="5BE41A1E" w14:textId="77777777" w:rsidR="006A25A0" w:rsidRPr="0085762A" w:rsidRDefault="006A25A0" w:rsidP="006A25A0">
      <w:pPr>
        <w:pStyle w:val="ListParagraph"/>
        <w:numPr>
          <w:ilvl w:val="1"/>
          <w:numId w:val="77"/>
        </w:numPr>
        <w:spacing w:after="120" w:line="240" w:lineRule="auto"/>
        <w:jc w:val="both"/>
        <w:rPr>
          <w:rFonts w:ascii="Verdana" w:hAnsi="Verdana"/>
          <w:sz w:val="20"/>
        </w:rPr>
      </w:pPr>
      <w:r w:rsidRPr="0085762A">
        <w:rPr>
          <w:rFonts w:ascii="Verdana" w:hAnsi="Verdana"/>
          <w:sz w:val="20"/>
        </w:rPr>
        <w:t>Uzstādīšanas prasības:</w:t>
      </w:r>
    </w:p>
    <w:p w14:paraId="58CAC80A" w14:textId="77777777" w:rsidR="006A25A0" w:rsidRPr="0085762A" w:rsidRDefault="006A25A0" w:rsidP="006A25A0">
      <w:pPr>
        <w:pStyle w:val="ListParagraph"/>
        <w:numPr>
          <w:ilvl w:val="2"/>
          <w:numId w:val="77"/>
        </w:numPr>
        <w:spacing w:after="120" w:line="240" w:lineRule="auto"/>
        <w:contextualSpacing w:val="0"/>
        <w:jc w:val="both"/>
        <w:rPr>
          <w:rFonts w:ascii="Verdana" w:hAnsi="Verdana"/>
          <w:sz w:val="20"/>
        </w:rPr>
      </w:pPr>
      <w:r w:rsidRPr="0085762A">
        <w:rPr>
          <w:rFonts w:ascii="Verdana" w:hAnsi="Verdana"/>
          <w:sz w:val="20"/>
        </w:rPr>
        <w:t>Izpildītājs nodrošina visu EE-LV-RU datu bāzes uzstādīšanai un izmantošanai nepieciešamo servera puses aparatūru un programmatūru un veic tās konfigurēšanu, lai nodrošinātu Datu bāzes pilnvērtīgu darbību.</w:t>
      </w:r>
    </w:p>
    <w:p w14:paraId="76690AFC" w14:textId="77777777" w:rsidR="006A25A0" w:rsidRPr="0085762A" w:rsidRDefault="006A25A0" w:rsidP="006A25A0">
      <w:pPr>
        <w:pStyle w:val="ListParagraph"/>
        <w:numPr>
          <w:ilvl w:val="2"/>
          <w:numId w:val="77"/>
        </w:numPr>
        <w:spacing w:after="120" w:line="240" w:lineRule="auto"/>
        <w:contextualSpacing w:val="0"/>
        <w:jc w:val="both"/>
        <w:rPr>
          <w:rFonts w:ascii="Verdana" w:hAnsi="Verdana"/>
          <w:sz w:val="20"/>
        </w:rPr>
      </w:pPr>
      <w:r w:rsidRPr="0085762A">
        <w:rPr>
          <w:rFonts w:ascii="Verdana" w:hAnsi="Verdana"/>
          <w:sz w:val="20"/>
        </w:rPr>
        <w:t>Izpildītājs veic EE-LV-RU datu bāzes instalāciju.</w:t>
      </w:r>
    </w:p>
    <w:p w14:paraId="36D76035" w14:textId="77777777" w:rsidR="006A25A0" w:rsidRPr="002823EA" w:rsidRDefault="006A25A0" w:rsidP="006A25A0">
      <w:pPr>
        <w:pStyle w:val="ListParagraph"/>
        <w:numPr>
          <w:ilvl w:val="1"/>
          <w:numId w:val="77"/>
        </w:numPr>
        <w:spacing w:after="120" w:line="240" w:lineRule="auto"/>
        <w:contextualSpacing w:val="0"/>
        <w:jc w:val="both"/>
        <w:rPr>
          <w:rFonts w:ascii="Verdana" w:hAnsi="Verdana"/>
          <w:sz w:val="20"/>
        </w:rPr>
      </w:pPr>
      <w:r w:rsidRPr="0085762A">
        <w:rPr>
          <w:rFonts w:ascii="Verdana" w:hAnsi="Verdana"/>
          <w:sz w:val="20"/>
        </w:rPr>
        <w:t>Uzturēšanas prasības:</w:t>
      </w:r>
    </w:p>
    <w:p w14:paraId="7F929210" w14:textId="77777777" w:rsidR="006A25A0" w:rsidRPr="002823EA" w:rsidRDefault="006A25A0" w:rsidP="006A25A0">
      <w:pPr>
        <w:pStyle w:val="ListParagraph"/>
        <w:numPr>
          <w:ilvl w:val="2"/>
          <w:numId w:val="77"/>
        </w:numPr>
        <w:spacing w:after="120" w:line="240" w:lineRule="auto"/>
        <w:contextualSpacing w:val="0"/>
        <w:jc w:val="both"/>
        <w:rPr>
          <w:rFonts w:ascii="Verdana" w:hAnsi="Verdana"/>
          <w:sz w:val="20"/>
        </w:rPr>
      </w:pPr>
      <w:r w:rsidRPr="0085762A">
        <w:rPr>
          <w:rFonts w:ascii="Verdana" w:hAnsi="Verdana"/>
          <w:sz w:val="20"/>
        </w:rPr>
        <w:t>Izpildītājs nodrošina visu EE-LV-RU datu bāzes darbības nodrošināšanai nepieciešamo servera puses infrastruktūru un piekļuves iespējas no lietotāju puses.</w:t>
      </w:r>
    </w:p>
    <w:p w14:paraId="34FA7496" w14:textId="77777777" w:rsidR="006A25A0" w:rsidRPr="0085762A" w:rsidRDefault="006A25A0" w:rsidP="006A25A0">
      <w:pPr>
        <w:pStyle w:val="ListParagraph"/>
        <w:numPr>
          <w:ilvl w:val="2"/>
          <w:numId w:val="77"/>
        </w:numPr>
        <w:spacing w:after="120" w:line="240" w:lineRule="auto"/>
        <w:contextualSpacing w:val="0"/>
        <w:jc w:val="both"/>
        <w:rPr>
          <w:rFonts w:ascii="Verdana" w:hAnsi="Verdana"/>
          <w:sz w:val="20"/>
        </w:rPr>
      </w:pPr>
      <w:r w:rsidRPr="0085762A">
        <w:rPr>
          <w:rFonts w:ascii="Verdana" w:hAnsi="Verdana"/>
          <w:sz w:val="20"/>
        </w:rPr>
        <w:t>Izpildītājam pēc pasūtītāja pieprasījuma un līguma termiņa beigām ir jānodod pasūtītājam 10 darba dienu laikā, šādas lietas:</w:t>
      </w:r>
    </w:p>
    <w:p w14:paraId="0757733D" w14:textId="77777777" w:rsidR="006A25A0" w:rsidRPr="0085762A" w:rsidRDefault="006A25A0" w:rsidP="006A25A0">
      <w:pPr>
        <w:pStyle w:val="ListParagraph"/>
        <w:numPr>
          <w:ilvl w:val="0"/>
          <w:numId w:val="74"/>
        </w:numPr>
        <w:spacing w:after="120" w:line="240" w:lineRule="auto"/>
        <w:ind w:left="1800"/>
        <w:contextualSpacing w:val="0"/>
        <w:jc w:val="both"/>
        <w:rPr>
          <w:rFonts w:ascii="Verdana" w:hAnsi="Verdana"/>
          <w:sz w:val="20"/>
        </w:rPr>
      </w:pPr>
      <w:r w:rsidRPr="0085762A">
        <w:rPr>
          <w:rFonts w:ascii="Verdana" w:hAnsi="Verdana"/>
          <w:sz w:val="20"/>
        </w:rPr>
        <w:t>programmatūras pirmkods;</w:t>
      </w:r>
    </w:p>
    <w:p w14:paraId="40ECAF58" w14:textId="77777777" w:rsidR="006A25A0" w:rsidRPr="0085762A" w:rsidRDefault="006A25A0" w:rsidP="006A25A0">
      <w:pPr>
        <w:pStyle w:val="ListParagraph"/>
        <w:numPr>
          <w:ilvl w:val="0"/>
          <w:numId w:val="74"/>
        </w:numPr>
        <w:spacing w:after="120" w:line="240" w:lineRule="auto"/>
        <w:ind w:left="1800"/>
        <w:contextualSpacing w:val="0"/>
        <w:jc w:val="both"/>
        <w:rPr>
          <w:rFonts w:ascii="Verdana" w:hAnsi="Verdana"/>
          <w:sz w:val="20"/>
        </w:rPr>
      </w:pPr>
      <w:r w:rsidRPr="0085762A">
        <w:rPr>
          <w:rFonts w:ascii="Verdana" w:hAnsi="Verdana"/>
          <w:sz w:val="20"/>
        </w:rPr>
        <w:t>izpildkods (instalācijas pakotnes, anotācija un instrukcijas);</w:t>
      </w:r>
    </w:p>
    <w:p w14:paraId="530FA80C" w14:textId="77777777" w:rsidR="006A25A0" w:rsidRPr="0085762A" w:rsidRDefault="006A25A0" w:rsidP="006A25A0">
      <w:pPr>
        <w:pStyle w:val="ListParagraph"/>
        <w:numPr>
          <w:ilvl w:val="0"/>
          <w:numId w:val="74"/>
        </w:numPr>
        <w:spacing w:after="120" w:line="240" w:lineRule="auto"/>
        <w:ind w:left="1800"/>
        <w:contextualSpacing w:val="0"/>
        <w:jc w:val="both"/>
        <w:rPr>
          <w:rFonts w:ascii="Verdana" w:hAnsi="Verdana"/>
          <w:sz w:val="20"/>
        </w:rPr>
      </w:pPr>
      <w:r w:rsidRPr="0085762A">
        <w:rPr>
          <w:rFonts w:ascii="Verdana" w:hAnsi="Verdana"/>
          <w:sz w:val="20"/>
        </w:rPr>
        <w:t>EE-LV-RU datu bāzes papildinājumu testēšanas scenāriji un testēšanas protokoli (ja tādi ir);</w:t>
      </w:r>
    </w:p>
    <w:p w14:paraId="1AAEAF7A" w14:textId="77777777" w:rsidR="006A25A0" w:rsidRPr="0085762A" w:rsidRDefault="006A25A0" w:rsidP="007973F7">
      <w:pPr>
        <w:pStyle w:val="ListParagraph"/>
        <w:numPr>
          <w:ilvl w:val="0"/>
          <w:numId w:val="74"/>
        </w:numPr>
        <w:spacing w:after="120" w:line="240" w:lineRule="auto"/>
        <w:ind w:left="1800"/>
        <w:contextualSpacing w:val="0"/>
        <w:jc w:val="both"/>
        <w:rPr>
          <w:rFonts w:ascii="Verdana" w:hAnsi="Verdana"/>
          <w:sz w:val="20"/>
        </w:rPr>
      </w:pPr>
      <w:r w:rsidRPr="0085762A">
        <w:rPr>
          <w:rFonts w:ascii="Verdana" w:hAnsi="Verdana"/>
          <w:sz w:val="20"/>
        </w:rPr>
        <w:t>EE-LV-RU datu bāzes rezerves kopijas.</w:t>
      </w:r>
    </w:p>
    <w:p w14:paraId="3A8E8A00" w14:textId="77777777" w:rsidR="006A25A0" w:rsidRPr="002823EA" w:rsidRDefault="006A25A0" w:rsidP="00345453">
      <w:pPr>
        <w:pStyle w:val="ListParagraph"/>
        <w:numPr>
          <w:ilvl w:val="2"/>
          <w:numId w:val="77"/>
        </w:numPr>
        <w:spacing w:after="120" w:line="240" w:lineRule="auto"/>
        <w:contextualSpacing w:val="0"/>
        <w:jc w:val="both"/>
        <w:rPr>
          <w:rFonts w:ascii="Verdana" w:hAnsi="Verdana"/>
          <w:sz w:val="20"/>
        </w:rPr>
      </w:pPr>
      <w:r w:rsidRPr="0085762A">
        <w:rPr>
          <w:rFonts w:ascii="Verdana" w:hAnsi="Verdana"/>
          <w:sz w:val="20"/>
        </w:rPr>
        <w:t>EE-LV-RU datu bāzē glabājas dati par visiem saņemtajiem projektu pieteikumiem un apstiprinātiem projektiem EE-LV-RU programmā. Kopējais glabājamo datu apjoms aptuveni 30 GB.</w:t>
      </w:r>
    </w:p>
    <w:p w14:paraId="09510210" w14:textId="77777777" w:rsidR="006A25A0" w:rsidRPr="002823EA" w:rsidRDefault="006A25A0" w:rsidP="00010273">
      <w:pPr>
        <w:pStyle w:val="ListParagraph"/>
        <w:numPr>
          <w:ilvl w:val="2"/>
          <w:numId w:val="77"/>
        </w:numPr>
        <w:spacing w:after="120" w:line="240" w:lineRule="auto"/>
        <w:contextualSpacing w:val="0"/>
        <w:jc w:val="both"/>
        <w:rPr>
          <w:rFonts w:ascii="Verdana" w:hAnsi="Verdana"/>
          <w:sz w:val="20"/>
        </w:rPr>
      </w:pPr>
      <w:r w:rsidRPr="0085762A">
        <w:rPr>
          <w:rFonts w:ascii="Verdana" w:hAnsi="Verdana"/>
          <w:sz w:val="20"/>
        </w:rPr>
        <w:t xml:space="preserve">EE-LV-RU datu bāzes regulāro lietotāju skaits ir </w:t>
      </w:r>
      <w:r>
        <w:rPr>
          <w:rFonts w:ascii="Verdana" w:hAnsi="Verdana"/>
          <w:sz w:val="20"/>
        </w:rPr>
        <w:t>5</w:t>
      </w:r>
      <w:r w:rsidRPr="0085762A">
        <w:rPr>
          <w:rFonts w:ascii="Verdana" w:hAnsi="Verdana"/>
          <w:sz w:val="20"/>
        </w:rPr>
        <w:t xml:space="preserve"> lietotāji. Vienlaicīgi pieslēgušos lietotāju skaits </w:t>
      </w:r>
      <w:r>
        <w:rPr>
          <w:rFonts w:ascii="Verdana" w:hAnsi="Verdana"/>
          <w:sz w:val="20"/>
        </w:rPr>
        <w:t>3</w:t>
      </w:r>
      <w:r w:rsidRPr="0085762A">
        <w:rPr>
          <w:rFonts w:ascii="Verdana" w:hAnsi="Verdana"/>
          <w:sz w:val="20"/>
        </w:rPr>
        <w:t>.</w:t>
      </w:r>
    </w:p>
    <w:p w14:paraId="03C8CE0C" w14:textId="77777777" w:rsidR="006A25A0" w:rsidRPr="0085762A" w:rsidRDefault="006A25A0" w:rsidP="00010273">
      <w:pPr>
        <w:pStyle w:val="ListParagraph"/>
        <w:numPr>
          <w:ilvl w:val="2"/>
          <w:numId w:val="77"/>
        </w:numPr>
        <w:spacing w:after="120" w:line="240" w:lineRule="auto"/>
        <w:contextualSpacing w:val="0"/>
        <w:jc w:val="both"/>
        <w:rPr>
          <w:rFonts w:ascii="Verdana" w:hAnsi="Verdana"/>
          <w:sz w:val="20"/>
        </w:rPr>
      </w:pPr>
      <w:r w:rsidRPr="0085762A">
        <w:rPr>
          <w:rFonts w:ascii="Verdana" w:hAnsi="Verdana"/>
          <w:sz w:val="20"/>
        </w:rPr>
        <w:t>EE-LV-RU datu bāzes ātrdarbība un veiktspēja – katram lietotājam pieejamam lejupielādēšanas ātrumam jābūt vismaz 5 Mbps un augšupielādēšanas ātrumam jābūt vismaz 2 Mbps, pieņemot, ka lietotājs nodrošina šāda ātruma Interneta pieslēgumu.</w:t>
      </w:r>
    </w:p>
    <w:p w14:paraId="4995589B" w14:textId="77777777" w:rsidR="006A25A0" w:rsidRDefault="006A25A0" w:rsidP="00010273">
      <w:pPr>
        <w:pStyle w:val="ListParagraph"/>
        <w:numPr>
          <w:ilvl w:val="2"/>
          <w:numId w:val="77"/>
        </w:numPr>
        <w:spacing w:after="120" w:line="240" w:lineRule="auto"/>
        <w:contextualSpacing w:val="0"/>
        <w:jc w:val="both"/>
        <w:rPr>
          <w:rFonts w:ascii="Verdana" w:hAnsi="Verdana"/>
          <w:sz w:val="20"/>
        </w:rPr>
      </w:pPr>
      <w:r w:rsidRPr="0085762A">
        <w:rPr>
          <w:rFonts w:ascii="Verdana" w:hAnsi="Verdana"/>
          <w:sz w:val="20"/>
        </w:rPr>
        <w:t xml:space="preserve">Izpildītājam ir jānodrošina informācijas atbalsta uzturēšanas problēmu un statusa izsekošanai. </w:t>
      </w:r>
    </w:p>
    <w:p w14:paraId="01751FA2" w14:textId="77777777" w:rsidR="006A25A0" w:rsidRPr="004F58F2" w:rsidRDefault="006A25A0" w:rsidP="00010273">
      <w:pPr>
        <w:pStyle w:val="ListParagraph"/>
        <w:numPr>
          <w:ilvl w:val="2"/>
          <w:numId w:val="77"/>
        </w:numPr>
        <w:spacing w:after="120" w:line="240" w:lineRule="auto"/>
        <w:contextualSpacing w:val="0"/>
        <w:jc w:val="both"/>
        <w:rPr>
          <w:rFonts w:ascii="Verdana" w:hAnsi="Verdana"/>
          <w:sz w:val="20"/>
        </w:rPr>
      </w:pPr>
      <w:r w:rsidRPr="004F58F2">
        <w:rPr>
          <w:rFonts w:ascii="Verdana" w:hAnsi="Verdana"/>
          <w:sz w:val="20"/>
        </w:rPr>
        <w:t>Izpildītājam ir jānodrošina EE-LV-RU datu bāzes uzturēšana līdz brīdim, kad Pasūtītājs rakstiski informē Izpildītāju par EE-LV-RU programmas slēgšanu, bet ne ilgāk kā līdz kopējā līguma darbības termiņa beigām.</w:t>
      </w:r>
    </w:p>
    <w:p w14:paraId="054B3DDB" w14:textId="77777777" w:rsidR="006A25A0" w:rsidRPr="004F58F2" w:rsidRDefault="006A25A0" w:rsidP="00010273">
      <w:pPr>
        <w:pStyle w:val="ListParagraph"/>
        <w:numPr>
          <w:ilvl w:val="2"/>
          <w:numId w:val="77"/>
        </w:numPr>
        <w:spacing w:after="120" w:line="240" w:lineRule="auto"/>
        <w:contextualSpacing w:val="0"/>
        <w:jc w:val="both"/>
        <w:rPr>
          <w:rFonts w:ascii="Verdana" w:hAnsi="Verdana"/>
          <w:sz w:val="20"/>
        </w:rPr>
      </w:pPr>
      <w:r w:rsidRPr="0085762A">
        <w:rPr>
          <w:rFonts w:ascii="Verdana" w:hAnsi="Verdana"/>
          <w:sz w:val="20"/>
        </w:rPr>
        <w:t xml:space="preserve">Drošības prasības attiecībā uz EE-LV-RU programmas datu bāzi </w:t>
      </w:r>
      <w:r w:rsidRPr="004F58F2">
        <w:rPr>
          <w:rFonts w:ascii="Verdana" w:hAnsi="Verdana"/>
          <w:sz w:val="20"/>
        </w:rPr>
        <w:t>– atbilstošas LV-RU programmas EMS prasībām (Tehniskās specifikācijas 6.punkts).</w:t>
      </w:r>
    </w:p>
    <w:p w14:paraId="3290B049" w14:textId="77777777" w:rsidR="006A25A0" w:rsidRPr="0085762A" w:rsidRDefault="006A25A0" w:rsidP="00010273">
      <w:pPr>
        <w:pStyle w:val="ListParagraph"/>
        <w:numPr>
          <w:ilvl w:val="2"/>
          <w:numId w:val="77"/>
        </w:numPr>
        <w:spacing w:after="120" w:line="240" w:lineRule="auto"/>
        <w:contextualSpacing w:val="0"/>
        <w:jc w:val="both"/>
        <w:rPr>
          <w:rFonts w:ascii="Verdana" w:hAnsi="Verdana"/>
          <w:sz w:val="20"/>
        </w:rPr>
      </w:pPr>
      <w:r w:rsidRPr="005330BE">
        <w:rPr>
          <w:rFonts w:ascii="Verdana" w:hAnsi="Verdana"/>
          <w:sz w:val="20"/>
        </w:rPr>
        <w:t xml:space="preserve">Uzturēšanas servisa prasības attiecībā uz EE-LV-RU programmas datu bāzi - </w:t>
      </w:r>
      <w:r w:rsidRPr="0085762A">
        <w:rPr>
          <w:rFonts w:ascii="Verdana" w:hAnsi="Verdana"/>
          <w:sz w:val="20"/>
        </w:rPr>
        <w:t>atbilstošas LV-RU programmas EMS prasībām (Tehniskās specifikācijas 7.punkts).</w:t>
      </w:r>
      <w:r>
        <w:rPr>
          <w:rFonts w:ascii="Verdana" w:hAnsi="Verdana"/>
          <w:sz w:val="20"/>
        </w:rPr>
        <w:t xml:space="preserve"> </w:t>
      </w:r>
      <w:r w:rsidRPr="005330BE">
        <w:rPr>
          <w:rFonts w:ascii="Verdana" w:hAnsi="Verdana"/>
          <w:sz w:val="20"/>
        </w:rPr>
        <w:t>EE-LV-RU programmas datu bāz</w:t>
      </w:r>
      <w:r>
        <w:rPr>
          <w:rFonts w:ascii="Verdana" w:hAnsi="Verdana"/>
          <w:sz w:val="20"/>
        </w:rPr>
        <w:t xml:space="preserve">ē nav plānots veikt papildinājumus vai uzlabojumus. </w:t>
      </w:r>
    </w:p>
    <w:p w14:paraId="73C7A88E" w14:textId="77777777" w:rsidR="006A25A0" w:rsidRPr="0085762A" w:rsidRDefault="006A25A0" w:rsidP="00010273">
      <w:pPr>
        <w:pStyle w:val="Heading1"/>
        <w:numPr>
          <w:ilvl w:val="0"/>
          <w:numId w:val="77"/>
        </w:numPr>
        <w:spacing w:after="120"/>
        <w:jc w:val="both"/>
        <w:rPr>
          <w:rFonts w:ascii="Verdana" w:hAnsi="Verdana"/>
          <w:sz w:val="20"/>
          <w:szCs w:val="20"/>
        </w:rPr>
      </w:pPr>
      <w:bookmarkStart w:id="104" w:name="_Toc465783767"/>
      <w:r w:rsidRPr="0085762A">
        <w:rPr>
          <w:rFonts w:ascii="Verdana" w:hAnsi="Verdana"/>
          <w:sz w:val="20"/>
          <w:szCs w:val="20"/>
        </w:rPr>
        <w:t>Nodevumi</w:t>
      </w:r>
      <w:bookmarkEnd w:id="104"/>
      <w:r w:rsidRPr="0085762A">
        <w:rPr>
          <w:rFonts w:ascii="Verdana" w:hAnsi="Verdana"/>
          <w:sz w:val="20"/>
          <w:szCs w:val="20"/>
        </w:rPr>
        <w:t xml:space="preserve"> </w:t>
      </w:r>
    </w:p>
    <w:p w14:paraId="4D9A4DCD" w14:textId="77777777" w:rsidR="006A25A0" w:rsidRPr="00856D6C" w:rsidRDefault="006A25A0" w:rsidP="00010273">
      <w:pPr>
        <w:spacing w:after="120"/>
        <w:jc w:val="both"/>
        <w:rPr>
          <w:rFonts w:ascii="Verdana" w:hAnsi="Verdana"/>
          <w:sz w:val="20"/>
        </w:rPr>
      </w:pPr>
      <w:r w:rsidRPr="00856D6C">
        <w:rPr>
          <w:rFonts w:ascii="Verdana" w:hAnsi="Verdana"/>
          <w:sz w:val="20"/>
        </w:rPr>
        <w:t>1.posms –</w:t>
      </w:r>
      <w:r>
        <w:rPr>
          <w:rFonts w:ascii="Verdana" w:hAnsi="Verdana"/>
          <w:sz w:val="20"/>
        </w:rPr>
        <w:t xml:space="preserve"> EMS pirmkods, </w:t>
      </w:r>
      <w:r w:rsidRPr="00856D6C">
        <w:rPr>
          <w:rFonts w:ascii="Verdana" w:hAnsi="Verdana"/>
          <w:sz w:val="20"/>
        </w:rPr>
        <w:t>ietver</w:t>
      </w:r>
      <w:r>
        <w:rPr>
          <w:rFonts w:ascii="Verdana" w:hAnsi="Verdana"/>
          <w:sz w:val="20"/>
        </w:rPr>
        <w:t>ot</w:t>
      </w:r>
      <w:r w:rsidRPr="00856D6C">
        <w:rPr>
          <w:rFonts w:ascii="Verdana" w:hAnsi="Verdana"/>
          <w:sz w:val="20"/>
        </w:rPr>
        <w:t xml:space="preserve"> izstrādātus EMS scenārijus Nr.1-Nr.7 atbilstoši </w:t>
      </w:r>
      <w:r>
        <w:rPr>
          <w:rFonts w:ascii="Verdana" w:hAnsi="Verdana"/>
          <w:sz w:val="20"/>
        </w:rPr>
        <w:t>3.tabulā sniegtajam aprakstam.</w:t>
      </w:r>
    </w:p>
    <w:p w14:paraId="33A79D98" w14:textId="77777777" w:rsidR="006A25A0" w:rsidRPr="0085762A" w:rsidRDefault="006A25A0" w:rsidP="00010273">
      <w:pPr>
        <w:spacing w:after="120"/>
        <w:jc w:val="both"/>
        <w:rPr>
          <w:rFonts w:ascii="Verdana" w:hAnsi="Verdana"/>
          <w:sz w:val="20"/>
        </w:rPr>
      </w:pPr>
      <w:r w:rsidRPr="00856D6C">
        <w:rPr>
          <w:rFonts w:ascii="Verdana" w:hAnsi="Verdana"/>
          <w:sz w:val="20"/>
        </w:rPr>
        <w:t>2.posms –</w:t>
      </w:r>
      <w:r>
        <w:rPr>
          <w:rFonts w:ascii="Verdana" w:hAnsi="Verdana"/>
          <w:sz w:val="20"/>
        </w:rPr>
        <w:t xml:space="preserve"> pilnībā izstrādāta</w:t>
      </w:r>
      <w:r w:rsidRPr="00856D6C">
        <w:rPr>
          <w:rFonts w:ascii="Verdana" w:hAnsi="Verdana"/>
          <w:sz w:val="20"/>
        </w:rPr>
        <w:t xml:space="preserve"> LV-RU programmas EMS.</w:t>
      </w:r>
      <w:r>
        <w:rPr>
          <w:rFonts w:ascii="Verdana" w:hAnsi="Verdana"/>
          <w:sz w:val="20"/>
        </w:rPr>
        <w:t xml:space="preserve"> </w:t>
      </w:r>
      <w:r w:rsidRPr="0085762A">
        <w:rPr>
          <w:rFonts w:ascii="Verdana" w:hAnsi="Verdana"/>
          <w:sz w:val="20"/>
        </w:rPr>
        <w:t xml:space="preserve">Izpildītājam jānodod Pasūtītājam izstrādāta un uzstādīta LV-RU programmas EMS, datu bāžu struktūru, tehnisko aprakstu, uzstādīšanas instrukciju un lietotāju rokasgrāmata: </w:t>
      </w:r>
    </w:p>
    <w:p w14:paraId="4055AE2E" w14:textId="77777777" w:rsidR="006A25A0" w:rsidRPr="0085762A" w:rsidRDefault="006A25A0" w:rsidP="006A25A0">
      <w:pPr>
        <w:pStyle w:val="ListParagraph"/>
        <w:numPr>
          <w:ilvl w:val="0"/>
          <w:numId w:val="74"/>
        </w:numPr>
        <w:spacing w:after="120" w:line="240" w:lineRule="auto"/>
        <w:contextualSpacing w:val="0"/>
        <w:jc w:val="both"/>
        <w:rPr>
          <w:rFonts w:ascii="Verdana" w:hAnsi="Verdana"/>
          <w:sz w:val="20"/>
        </w:rPr>
      </w:pPr>
      <w:r w:rsidRPr="0085762A">
        <w:rPr>
          <w:rFonts w:ascii="Verdana" w:hAnsi="Verdana"/>
          <w:sz w:val="20"/>
        </w:rPr>
        <w:t>programmatūras pirmkods, struktūras apraksts  (kopā ar pēdējo pieņemšanas – nodošanas aktu);</w:t>
      </w:r>
    </w:p>
    <w:p w14:paraId="3207EC02" w14:textId="77777777" w:rsidR="006A25A0" w:rsidRPr="0085762A" w:rsidRDefault="006A25A0" w:rsidP="006A25A0">
      <w:pPr>
        <w:pStyle w:val="ListParagraph"/>
        <w:numPr>
          <w:ilvl w:val="0"/>
          <w:numId w:val="74"/>
        </w:numPr>
        <w:spacing w:after="120" w:line="240" w:lineRule="auto"/>
        <w:contextualSpacing w:val="0"/>
        <w:jc w:val="both"/>
        <w:rPr>
          <w:rFonts w:ascii="Verdana" w:hAnsi="Verdana"/>
          <w:sz w:val="20"/>
        </w:rPr>
      </w:pPr>
      <w:r w:rsidRPr="0085762A">
        <w:rPr>
          <w:rFonts w:ascii="Verdana" w:hAnsi="Verdana"/>
          <w:sz w:val="20"/>
        </w:rPr>
        <w:t>izpildkods (instalācijas pakotnes, anotācija un instrukcijas);</w:t>
      </w:r>
    </w:p>
    <w:p w14:paraId="74F5E5A2" w14:textId="77777777" w:rsidR="006A25A0" w:rsidRPr="0085762A" w:rsidRDefault="006A25A0" w:rsidP="006A25A0">
      <w:pPr>
        <w:pStyle w:val="ListParagraph"/>
        <w:numPr>
          <w:ilvl w:val="0"/>
          <w:numId w:val="74"/>
        </w:numPr>
        <w:spacing w:after="120" w:line="240" w:lineRule="auto"/>
        <w:contextualSpacing w:val="0"/>
        <w:jc w:val="both"/>
        <w:rPr>
          <w:rFonts w:ascii="Verdana" w:hAnsi="Verdana"/>
          <w:sz w:val="20"/>
        </w:rPr>
      </w:pPr>
      <w:r w:rsidRPr="0085762A">
        <w:rPr>
          <w:rFonts w:ascii="Verdana" w:hAnsi="Verdana"/>
          <w:sz w:val="20"/>
        </w:rPr>
        <w:lastRenderedPageBreak/>
        <w:t>EMS administratora rokasgrāmata (10 darba dienu laikā pēc EMS izstrādes</w:t>
      </w:r>
      <w:r>
        <w:rPr>
          <w:rFonts w:ascii="Verdana" w:hAnsi="Verdana"/>
          <w:sz w:val="20"/>
        </w:rPr>
        <w:t xml:space="preserve"> </w:t>
      </w:r>
      <w:r w:rsidRPr="0085762A">
        <w:rPr>
          <w:rFonts w:ascii="Verdana" w:hAnsi="Verdana"/>
          <w:sz w:val="20"/>
        </w:rPr>
        <w:t>- pieņemšanas –nodošanas akta  parakstīšanas);</w:t>
      </w:r>
    </w:p>
    <w:p w14:paraId="1877810C" w14:textId="77777777" w:rsidR="006A25A0" w:rsidRPr="0085762A" w:rsidRDefault="006A25A0" w:rsidP="006A25A0">
      <w:pPr>
        <w:pStyle w:val="ListParagraph"/>
        <w:numPr>
          <w:ilvl w:val="0"/>
          <w:numId w:val="74"/>
        </w:numPr>
        <w:spacing w:after="120" w:line="240" w:lineRule="auto"/>
        <w:contextualSpacing w:val="0"/>
        <w:jc w:val="both"/>
        <w:rPr>
          <w:rFonts w:ascii="Verdana" w:hAnsi="Verdana"/>
          <w:sz w:val="20"/>
        </w:rPr>
      </w:pPr>
      <w:r w:rsidRPr="0085762A">
        <w:rPr>
          <w:rFonts w:ascii="Verdana" w:hAnsi="Verdana"/>
          <w:sz w:val="20"/>
        </w:rPr>
        <w:t>EMS lietotāja rokasgrāmata (10 darba dienu laikā pēc EMS izstrādes</w:t>
      </w:r>
      <w:r>
        <w:rPr>
          <w:rFonts w:ascii="Verdana" w:hAnsi="Verdana"/>
          <w:sz w:val="20"/>
        </w:rPr>
        <w:t xml:space="preserve"> </w:t>
      </w:r>
      <w:r w:rsidRPr="0085762A">
        <w:rPr>
          <w:rFonts w:ascii="Verdana" w:hAnsi="Verdana"/>
          <w:sz w:val="20"/>
        </w:rPr>
        <w:t>- pieņemšanas –nodošanas akta parakstīšanas);</w:t>
      </w:r>
    </w:p>
    <w:p w14:paraId="3B9E7350" w14:textId="77777777" w:rsidR="006A25A0" w:rsidRPr="0085762A" w:rsidRDefault="006A25A0" w:rsidP="006A25A0">
      <w:pPr>
        <w:pStyle w:val="ListParagraph"/>
        <w:numPr>
          <w:ilvl w:val="0"/>
          <w:numId w:val="74"/>
        </w:numPr>
        <w:spacing w:after="120" w:line="240" w:lineRule="auto"/>
        <w:contextualSpacing w:val="0"/>
        <w:jc w:val="both"/>
        <w:rPr>
          <w:rFonts w:ascii="Verdana" w:hAnsi="Verdana"/>
          <w:sz w:val="20"/>
        </w:rPr>
      </w:pPr>
      <w:r w:rsidRPr="0085762A">
        <w:rPr>
          <w:rFonts w:ascii="Verdana" w:hAnsi="Verdana"/>
          <w:sz w:val="20"/>
        </w:rPr>
        <w:t>EMS papildinājumu testēšanas scenāriji un testēšanas protokoli (pēc Pasūtītāja pieprasījuma);</w:t>
      </w:r>
    </w:p>
    <w:p w14:paraId="48BAA89E" w14:textId="77777777" w:rsidR="006A25A0" w:rsidRPr="0085762A" w:rsidRDefault="006A25A0" w:rsidP="007973F7">
      <w:pPr>
        <w:pStyle w:val="ListParagraph"/>
        <w:numPr>
          <w:ilvl w:val="0"/>
          <w:numId w:val="74"/>
        </w:numPr>
        <w:spacing w:after="120" w:line="240" w:lineRule="auto"/>
        <w:contextualSpacing w:val="0"/>
        <w:jc w:val="both"/>
        <w:rPr>
          <w:rFonts w:ascii="Verdana" w:hAnsi="Verdana"/>
          <w:sz w:val="20"/>
        </w:rPr>
      </w:pPr>
      <w:r w:rsidRPr="0085762A">
        <w:rPr>
          <w:rFonts w:ascii="Verdana" w:hAnsi="Verdana"/>
          <w:sz w:val="20"/>
        </w:rPr>
        <w:t>EMS rezerves kopijas (pēc Pasūtītāja pieprasījuma).</w:t>
      </w:r>
    </w:p>
    <w:p w14:paraId="3BE38619" w14:textId="77777777" w:rsidR="006A25A0" w:rsidRPr="0085762A" w:rsidRDefault="006A25A0" w:rsidP="00010273">
      <w:pPr>
        <w:spacing w:after="120"/>
        <w:jc w:val="both"/>
        <w:rPr>
          <w:rFonts w:ascii="Verdana" w:hAnsi="Verdana"/>
          <w:sz w:val="20"/>
        </w:rPr>
      </w:pPr>
      <w:r w:rsidRPr="0085762A">
        <w:rPr>
          <w:rFonts w:ascii="Verdana" w:hAnsi="Verdana"/>
          <w:sz w:val="20"/>
        </w:rPr>
        <w:t xml:space="preserve">Programmatūras pirmkodiem ir jābūt skaidri un precīzi dokumentētiem ar komentāriem, kas ir saprotami atbilstošas kvalifikācijas speciālistiem bez pirmkoda autora palīdzības un tie atbilst programmatūras izstrādes standartiem.  </w:t>
      </w:r>
    </w:p>
    <w:p w14:paraId="229C389D" w14:textId="77777777" w:rsidR="006A25A0" w:rsidRPr="0085762A" w:rsidRDefault="006A25A0" w:rsidP="00010273">
      <w:pPr>
        <w:spacing w:after="120"/>
        <w:jc w:val="both"/>
        <w:rPr>
          <w:rFonts w:ascii="Verdana" w:hAnsi="Verdana"/>
          <w:sz w:val="20"/>
        </w:rPr>
      </w:pPr>
      <w:r w:rsidRPr="0085762A">
        <w:rPr>
          <w:rFonts w:ascii="Verdana" w:hAnsi="Verdana"/>
          <w:sz w:val="20"/>
        </w:rPr>
        <w:t xml:space="preserve">Pēc LV-RU </w:t>
      </w:r>
      <w:r>
        <w:rPr>
          <w:rFonts w:ascii="Verdana" w:hAnsi="Verdana"/>
          <w:sz w:val="20"/>
        </w:rPr>
        <w:t>programmas EMS</w:t>
      </w:r>
      <w:r w:rsidRPr="0085762A">
        <w:rPr>
          <w:rFonts w:ascii="Verdana" w:hAnsi="Verdana"/>
          <w:sz w:val="20"/>
        </w:rPr>
        <w:t xml:space="preserve"> uzturēšanas beigām vai līguma termiņa beigām, vai līguma laušanas gadījumā Izpildītājs ne vēlāk kā 10 darba dienu laikā nodod Pasūtītājam </w:t>
      </w:r>
      <w:r>
        <w:rPr>
          <w:rFonts w:ascii="Verdana" w:hAnsi="Verdana"/>
          <w:sz w:val="20"/>
        </w:rPr>
        <w:t>EMS</w:t>
      </w:r>
      <w:r w:rsidRPr="0085762A">
        <w:rPr>
          <w:rFonts w:ascii="Verdana" w:hAnsi="Verdana"/>
          <w:sz w:val="20"/>
        </w:rPr>
        <w:t xml:space="preserve"> rogrammatūras pirmkoda un datu datnes jaunākās versijas, kā arī datu bāzes dokumentācijas atjaunoto versiju, kā arī datu bāzes uzstādīšanas un konfigurēšanas instrukciju.</w:t>
      </w:r>
    </w:p>
    <w:p w14:paraId="5E34961B" w14:textId="77777777" w:rsidR="006A25A0" w:rsidRPr="007973F7" w:rsidRDefault="006A25A0" w:rsidP="002D1922">
      <w:pPr>
        <w:spacing w:after="120"/>
        <w:jc w:val="both"/>
        <w:rPr>
          <w:rFonts w:ascii="Verdana" w:hAnsi="Verdana"/>
          <w:sz w:val="20"/>
        </w:rPr>
      </w:pPr>
      <w:r w:rsidRPr="0085762A">
        <w:rPr>
          <w:rFonts w:ascii="Verdana" w:hAnsi="Verdana"/>
          <w:sz w:val="20"/>
        </w:rPr>
        <w:t xml:space="preserve">Pēc līguma termiņa beigām vai līguma laušanas gadījumā pēc Pasūtītāja pieprasījuma Izpildītājs 10 darba dienu laikā uzstāda </w:t>
      </w:r>
      <w:r>
        <w:rPr>
          <w:rFonts w:ascii="Verdana" w:hAnsi="Verdana"/>
          <w:sz w:val="20"/>
        </w:rPr>
        <w:t xml:space="preserve">EMS un EE-LV-RU </w:t>
      </w:r>
      <w:r w:rsidRPr="0085762A">
        <w:rPr>
          <w:rFonts w:ascii="Verdana" w:hAnsi="Verdana"/>
          <w:sz w:val="20"/>
        </w:rPr>
        <w:t xml:space="preserve">datu bāzi uz Pasūtītāja norādītajiem IT tehniskajiem resursiem, nodrošinot tās konfigurēšanu un testēšanu, kā arī konsultē par IT tehniskajiem resursiem, </w:t>
      </w:r>
      <w:r w:rsidRPr="007973F7">
        <w:rPr>
          <w:rFonts w:ascii="Verdana" w:hAnsi="Verdana"/>
          <w:sz w:val="20"/>
        </w:rPr>
        <w:t>kas nepieciešami datu bāzes uzstādīšanai, uzturēšanai un izmantošanai.</w:t>
      </w:r>
    </w:p>
    <w:p w14:paraId="226F770E" w14:textId="77777777" w:rsidR="006A25A0" w:rsidRPr="00010273" w:rsidRDefault="006A25A0" w:rsidP="002D1922">
      <w:pPr>
        <w:pStyle w:val="Heading1"/>
        <w:numPr>
          <w:ilvl w:val="0"/>
          <w:numId w:val="77"/>
        </w:numPr>
        <w:spacing w:after="120"/>
        <w:jc w:val="both"/>
        <w:rPr>
          <w:rFonts w:ascii="Verdana" w:hAnsi="Verdana"/>
          <w:sz w:val="20"/>
          <w:szCs w:val="20"/>
        </w:rPr>
      </w:pPr>
      <w:bookmarkStart w:id="105" w:name="_Toc465783768"/>
      <w:r w:rsidRPr="007973F7">
        <w:rPr>
          <w:rFonts w:ascii="Verdana" w:hAnsi="Verdana"/>
          <w:sz w:val="20"/>
          <w:szCs w:val="20"/>
        </w:rPr>
        <w:t xml:space="preserve"> </w:t>
      </w:r>
      <w:bookmarkStart w:id="106" w:name="_Toc465783769"/>
      <w:bookmarkEnd w:id="105"/>
      <w:r w:rsidRPr="00010273">
        <w:rPr>
          <w:rFonts w:ascii="Verdana" w:hAnsi="Verdana"/>
          <w:sz w:val="20"/>
          <w:szCs w:val="20"/>
        </w:rPr>
        <w:t>Pielikumi</w:t>
      </w:r>
      <w:bookmarkEnd w:id="106"/>
    </w:p>
    <w:p w14:paraId="2937277C" w14:textId="77777777" w:rsidR="006A25A0" w:rsidRPr="00010273" w:rsidRDefault="006A25A0" w:rsidP="002D1922">
      <w:pPr>
        <w:jc w:val="both"/>
        <w:rPr>
          <w:rFonts w:ascii="Verdana" w:hAnsi="Verdana"/>
          <w:sz w:val="20"/>
        </w:rPr>
      </w:pPr>
      <w:r w:rsidRPr="00010273">
        <w:rPr>
          <w:rFonts w:ascii="Verdana" w:hAnsi="Verdana"/>
          <w:sz w:val="20"/>
        </w:rPr>
        <w:t xml:space="preserve">Pasūtītājs pēc līguma noslēgšanas, informatīviem nolūkiem un pielāgošanai iesniegs Izpildītājam dokumentus, kas izmantojami EMS datu importēšanai. </w:t>
      </w:r>
    </w:p>
    <w:p w14:paraId="43F279E4" w14:textId="77777777" w:rsidR="006A25A0" w:rsidRPr="00010273" w:rsidRDefault="006A25A0" w:rsidP="002D1922">
      <w:pPr>
        <w:jc w:val="both"/>
        <w:rPr>
          <w:rFonts w:ascii="Verdana" w:hAnsi="Verdana"/>
          <w:sz w:val="20"/>
        </w:rPr>
      </w:pPr>
      <w:r w:rsidRPr="00010273">
        <w:rPr>
          <w:rFonts w:ascii="Verdana" w:hAnsi="Verdana"/>
          <w:sz w:val="20"/>
        </w:rPr>
        <w:t>Pielikums Nr.1 “EE-LV-RU programmas datu bāzes apraksts”.</w:t>
      </w:r>
    </w:p>
    <w:p w14:paraId="483B025C" w14:textId="23BC4279" w:rsidR="006A25A0" w:rsidRPr="00010273" w:rsidRDefault="004F1D31" w:rsidP="002D1922">
      <w:pPr>
        <w:jc w:val="both"/>
        <w:rPr>
          <w:rFonts w:ascii="Verdana" w:hAnsi="Verdana"/>
          <w:sz w:val="20"/>
        </w:rPr>
      </w:pPr>
      <w:r>
        <w:rPr>
          <w:rFonts w:ascii="Verdana" w:hAnsi="Verdana"/>
          <w:sz w:val="20"/>
        </w:rPr>
        <w:t>Pielikums Nr.</w:t>
      </w:r>
      <w:r w:rsidR="006A25A0" w:rsidRPr="00010273">
        <w:rPr>
          <w:rFonts w:ascii="Verdana" w:hAnsi="Verdana"/>
          <w:sz w:val="20"/>
        </w:rPr>
        <w:t xml:space="preserve">2 </w:t>
      </w:r>
      <w:r w:rsidR="002D1922">
        <w:rPr>
          <w:rFonts w:ascii="Verdana" w:hAnsi="Verdana"/>
          <w:sz w:val="20"/>
        </w:rPr>
        <w:t>“Tiešā piešķīruma procedūras projektu pilnā pieteikuma forma”</w:t>
      </w:r>
    </w:p>
    <w:p w14:paraId="1AD657CB" w14:textId="554466CB" w:rsidR="006A25A0" w:rsidRPr="00010273" w:rsidRDefault="004F1D31" w:rsidP="002D1922">
      <w:pPr>
        <w:jc w:val="both"/>
        <w:rPr>
          <w:rFonts w:ascii="Verdana" w:hAnsi="Verdana"/>
          <w:sz w:val="20"/>
        </w:rPr>
      </w:pPr>
      <w:r>
        <w:rPr>
          <w:rFonts w:ascii="Verdana" w:hAnsi="Verdana"/>
          <w:sz w:val="20"/>
        </w:rPr>
        <w:t>Pielikums Nr.</w:t>
      </w:r>
      <w:r w:rsidR="006A25A0" w:rsidRPr="00010273">
        <w:rPr>
          <w:rFonts w:ascii="Verdana" w:hAnsi="Verdana"/>
          <w:sz w:val="20"/>
        </w:rPr>
        <w:t>3</w:t>
      </w:r>
      <w:r w:rsidR="002D1922">
        <w:rPr>
          <w:rFonts w:ascii="Verdana" w:hAnsi="Verdana"/>
          <w:sz w:val="20"/>
        </w:rPr>
        <w:t xml:space="preserve"> </w:t>
      </w:r>
      <w:r w:rsidR="002D1922" w:rsidRPr="00010273">
        <w:rPr>
          <w:rFonts w:ascii="Verdana" w:hAnsi="Verdana"/>
          <w:sz w:val="20"/>
        </w:rPr>
        <w:t xml:space="preserve">“Projektu konkursa projekta idejas pieteikums” </w:t>
      </w:r>
      <w:r w:rsidR="002D1922" w:rsidRPr="00010273">
        <w:rPr>
          <w:rFonts w:ascii="Verdana" w:hAnsi="Verdana"/>
          <w:i/>
          <w:sz w:val="20"/>
        </w:rPr>
        <w:t>Microsoft Word</w:t>
      </w:r>
      <w:r w:rsidR="002D1922" w:rsidRPr="00010273">
        <w:rPr>
          <w:rFonts w:ascii="Verdana" w:hAnsi="Verdana"/>
          <w:sz w:val="20"/>
        </w:rPr>
        <w:t xml:space="preserve"> dokumenta formātā. Pēc iepirkuma līguma noslēgšanas Pasūtītājs iesniegs Izpildītājam dokumentu </w:t>
      </w:r>
      <w:r w:rsidR="002D1922" w:rsidRPr="00010273">
        <w:rPr>
          <w:rFonts w:ascii="Verdana" w:hAnsi="Verdana"/>
          <w:i/>
          <w:sz w:val="20"/>
        </w:rPr>
        <w:t xml:space="preserve">Microsoft Excel </w:t>
      </w:r>
      <w:r w:rsidR="002D1922" w:rsidRPr="00010273">
        <w:rPr>
          <w:rFonts w:ascii="Verdana" w:hAnsi="Verdana"/>
          <w:sz w:val="20"/>
        </w:rPr>
        <w:t>formātā</w:t>
      </w:r>
      <w:r w:rsidR="002D1922" w:rsidRPr="00010273">
        <w:rPr>
          <w:rFonts w:ascii="Verdana" w:hAnsi="Verdana"/>
          <w:i/>
          <w:sz w:val="20"/>
        </w:rPr>
        <w:t>.</w:t>
      </w:r>
    </w:p>
    <w:p w14:paraId="2BF2CE74" w14:textId="737D0341" w:rsidR="006A25A0" w:rsidRPr="00010273" w:rsidRDefault="004F1D31" w:rsidP="002D1922">
      <w:pPr>
        <w:jc w:val="both"/>
        <w:rPr>
          <w:rFonts w:ascii="Verdana" w:hAnsi="Verdana"/>
          <w:sz w:val="20"/>
        </w:rPr>
      </w:pPr>
      <w:r>
        <w:rPr>
          <w:rFonts w:ascii="Verdana" w:hAnsi="Verdana"/>
          <w:sz w:val="20"/>
        </w:rPr>
        <w:t>Pielikums Nr.</w:t>
      </w:r>
      <w:r w:rsidR="006A25A0" w:rsidRPr="00010273">
        <w:rPr>
          <w:rFonts w:ascii="Verdana" w:hAnsi="Verdana"/>
          <w:sz w:val="20"/>
        </w:rPr>
        <w:t>4</w:t>
      </w:r>
      <w:r w:rsidR="002D1922">
        <w:rPr>
          <w:rFonts w:ascii="Verdana" w:hAnsi="Verdana"/>
          <w:sz w:val="20"/>
        </w:rPr>
        <w:t xml:space="preserve"> </w:t>
      </w:r>
      <w:r w:rsidR="002D1922" w:rsidRPr="00010273">
        <w:rPr>
          <w:rFonts w:ascii="Verdana" w:hAnsi="Verdana"/>
          <w:sz w:val="20"/>
        </w:rPr>
        <w:t xml:space="preserve">“Pilnais projekta pieteikums” </w:t>
      </w:r>
      <w:r w:rsidR="002D1922" w:rsidRPr="00010273">
        <w:rPr>
          <w:rFonts w:ascii="Verdana" w:hAnsi="Verdana"/>
          <w:i/>
          <w:sz w:val="20"/>
        </w:rPr>
        <w:t xml:space="preserve">Microsoft Excel </w:t>
      </w:r>
      <w:r w:rsidR="002D1922" w:rsidRPr="00010273">
        <w:rPr>
          <w:rFonts w:ascii="Verdana" w:hAnsi="Verdana"/>
          <w:sz w:val="20"/>
        </w:rPr>
        <w:t>formātā</w:t>
      </w:r>
      <w:r w:rsidR="006A25A0" w:rsidRPr="00010273">
        <w:rPr>
          <w:rFonts w:ascii="Verdana" w:hAnsi="Verdana"/>
          <w:sz w:val="20"/>
        </w:rPr>
        <w:t>.</w:t>
      </w:r>
    </w:p>
    <w:p w14:paraId="1CE70B77" w14:textId="06909679" w:rsidR="006A25A0" w:rsidRPr="0085762A" w:rsidRDefault="004F1D31" w:rsidP="002D1922">
      <w:pPr>
        <w:jc w:val="both"/>
        <w:rPr>
          <w:rFonts w:ascii="Verdana" w:hAnsi="Verdana"/>
          <w:sz w:val="20"/>
        </w:rPr>
      </w:pPr>
      <w:r>
        <w:rPr>
          <w:rFonts w:ascii="Verdana" w:hAnsi="Verdana"/>
          <w:sz w:val="20"/>
        </w:rPr>
        <w:t>Pielikums Nr.</w:t>
      </w:r>
      <w:r w:rsidR="006A25A0" w:rsidRPr="00010273">
        <w:rPr>
          <w:rFonts w:ascii="Verdana" w:hAnsi="Verdana"/>
          <w:sz w:val="20"/>
        </w:rPr>
        <w:t>5</w:t>
      </w:r>
      <w:r w:rsidR="002D1922">
        <w:rPr>
          <w:rFonts w:ascii="Verdana" w:hAnsi="Verdana"/>
          <w:sz w:val="20"/>
        </w:rPr>
        <w:t xml:space="preserve"> </w:t>
      </w:r>
      <w:r w:rsidR="002D1922" w:rsidRPr="00010273">
        <w:rPr>
          <w:rFonts w:ascii="Verdana" w:hAnsi="Verdana"/>
          <w:sz w:val="20"/>
        </w:rPr>
        <w:t xml:space="preserve">“Progresa pārskats” </w:t>
      </w:r>
      <w:r w:rsidR="002D1922" w:rsidRPr="00010273">
        <w:rPr>
          <w:rFonts w:ascii="Verdana" w:hAnsi="Verdana"/>
          <w:i/>
          <w:sz w:val="20"/>
        </w:rPr>
        <w:t xml:space="preserve">Microsoft Excel </w:t>
      </w:r>
      <w:r w:rsidR="002D1922" w:rsidRPr="00010273">
        <w:rPr>
          <w:rFonts w:ascii="Verdana" w:hAnsi="Verdana"/>
          <w:sz w:val="20"/>
        </w:rPr>
        <w:t>formātā</w:t>
      </w:r>
      <w:r w:rsidR="006A25A0" w:rsidRPr="00010273">
        <w:rPr>
          <w:rFonts w:ascii="Verdana" w:hAnsi="Verdana"/>
          <w:sz w:val="20"/>
        </w:rPr>
        <w:t>.</w:t>
      </w:r>
    </w:p>
    <w:p w14:paraId="3C95784F" w14:textId="5B29A45D" w:rsidR="006A25A0" w:rsidRDefault="004F1D31" w:rsidP="002D1922">
      <w:pPr>
        <w:jc w:val="both"/>
        <w:rPr>
          <w:b/>
        </w:rPr>
      </w:pPr>
      <w:r>
        <w:rPr>
          <w:rFonts w:ascii="Verdana" w:hAnsi="Verdana"/>
          <w:sz w:val="20"/>
        </w:rPr>
        <w:t>Pielikums Nr.</w:t>
      </w:r>
      <w:r w:rsidR="002D1922">
        <w:rPr>
          <w:rFonts w:ascii="Verdana" w:hAnsi="Verdana"/>
          <w:sz w:val="20"/>
        </w:rPr>
        <w:t xml:space="preserve">6 </w:t>
      </w:r>
      <w:r w:rsidR="002D1922" w:rsidRPr="002D1922">
        <w:rPr>
          <w:rFonts w:ascii="Verdana" w:hAnsi="Verdana"/>
          <w:sz w:val="20"/>
        </w:rPr>
        <w:t xml:space="preserve">“Noslēguma pārskats” </w:t>
      </w:r>
      <w:r w:rsidR="002D1922" w:rsidRPr="002D1922">
        <w:rPr>
          <w:rFonts w:ascii="Verdana" w:hAnsi="Verdana"/>
          <w:i/>
          <w:sz w:val="20"/>
        </w:rPr>
        <w:t xml:space="preserve">Microsoft Excel </w:t>
      </w:r>
      <w:r w:rsidR="002D1922" w:rsidRPr="002D1922">
        <w:rPr>
          <w:rFonts w:ascii="Verdana" w:hAnsi="Verdana"/>
          <w:sz w:val="20"/>
        </w:rPr>
        <w:t>formātā</w:t>
      </w:r>
      <w:r w:rsidR="002D1922">
        <w:rPr>
          <w:rFonts w:ascii="Verdana" w:hAnsi="Verdana"/>
          <w:sz w:val="20"/>
        </w:rPr>
        <w:t>.</w:t>
      </w:r>
    </w:p>
    <w:p w14:paraId="2AC85690" w14:textId="77777777" w:rsidR="004B4AAD" w:rsidRDefault="004B4AAD" w:rsidP="002D1922">
      <w:pPr>
        <w:ind w:right="-58"/>
        <w:jc w:val="both"/>
        <w:rPr>
          <w:b/>
        </w:rPr>
      </w:pPr>
    </w:p>
    <w:p w14:paraId="161E8D34" w14:textId="77777777" w:rsidR="00E61616" w:rsidRDefault="00E61616" w:rsidP="002D1922">
      <w:pPr>
        <w:ind w:right="-58"/>
        <w:jc w:val="both"/>
        <w:rPr>
          <w:b/>
        </w:rPr>
      </w:pPr>
    </w:p>
    <w:p w14:paraId="2D1BC993" w14:textId="77777777" w:rsidR="00E61616" w:rsidRDefault="00E61616" w:rsidP="004B4AAD">
      <w:pPr>
        <w:ind w:right="-58"/>
        <w:jc w:val="both"/>
        <w:rPr>
          <w:b/>
        </w:rPr>
      </w:pPr>
    </w:p>
    <w:p w14:paraId="1E10E366" w14:textId="77777777" w:rsidR="00E61616" w:rsidRDefault="00E61616" w:rsidP="004B4AAD">
      <w:pPr>
        <w:ind w:right="-58"/>
        <w:jc w:val="both"/>
        <w:rPr>
          <w:b/>
        </w:rPr>
      </w:pPr>
    </w:p>
    <w:p w14:paraId="08F06F1D" w14:textId="77777777" w:rsidR="00E61616" w:rsidRDefault="00E61616" w:rsidP="004B4AAD">
      <w:pPr>
        <w:ind w:right="-58"/>
        <w:jc w:val="both"/>
        <w:rPr>
          <w:b/>
        </w:rPr>
      </w:pPr>
    </w:p>
    <w:p w14:paraId="0AE361B6" w14:textId="77777777" w:rsidR="00E61616" w:rsidRDefault="00E61616" w:rsidP="004B4AAD">
      <w:pPr>
        <w:ind w:right="-58"/>
        <w:jc w:val="both"/>
        <w:rPr>
          <w:b/>
        </w:rPr>
      </w:pPr>
    </w:p>
    <w:p w14:paraId="5028431B" w14:textId="77777777" w:rsidR="00E61616" w:rsidRDefault="00E61616" w:rsidP="004B4AAD">
      <w:pPr>
        <w:ind w:right="-58"/>
        <w:jc w:val="both"/>
        <w:rPr>
          <w:b/>
        </w:rPr>
      </w:pPr>
    </w:p>
    <w:p w14:paraId="17AD5E6F" w14:textId="77777777" w:rsidR="00E61616" w:rsidRDefault="00E61616" w:rsidP="004B4AAD">
      <w:pPr>
        <w:ind w:right="-58"/>
        <w:jc w:val="both"/>
        <w:rPr>
          <w:b/>
        </w:rPr>
      </w:pPr>
    </w:p>
    <w:p w14:paraId="710C8769" w14:textId="77777777" w:rsidR="00E61616" w:rsidRDefault="00E61616" w:rsidP="004B4AAD">
      <w:pPr>
        <w:ind w:right="-58"/>
        <w:jc w:val="both"/>
        <w:rPr>
          <w:b/>
        </w:rPr>
      </w:pPr>
    </w:p>
    <w:p w14:paraId="08B3C51A" w14:textId="77777777" w:rsidR="00E61616" w:rsidRDefault="00E61616" w:rsidP="004B4AAD">
      <w:pPr>
        <w:ind w:right="-58"/>
        <w:jc w:val="both"/>
        <w:rPr>
          <w:b/>
        </w:rPr>
      </w:pPr>
    </w:p>
    <w:p w14:paraId="739D36F5" w14:textId="77777777" w:rsidR="00E61616" w:rsidRDefault="00E61616" w:rsidP="004B4AAD">
      <w:pPr>
        <w:ind w:right="-58"/>
        <w:jc w:val="both"/>
        <w:rPr>
          <w:b/>
        </w:rPr>
      </w:pPr>
    </w:p>
    <w:p w14:paraId="71523DE7" w14:textId="77777777" w:rsidR="00E61616" w:rsidRDefault="00E61616" w:rsidP="004B4AAD">
      <w:pPr>
        <w:ind w:right="-58"/>
        <w:jc w:val="both"/>
        <w:rPr>
          <w:b/>
        </w:rPr>
      </w:pPr>
    </w:p>
    <w:p w14:paraId="44788CF2" w14:textId="77777777" w:rsidR="00E61616" w:rsidRDefault="00E61616" w:rsidP="004B4AAD">
      <w:pPr>
        <w:ind w:right="-58"/>
        <w:jc w:val="both"/>
        <w:rPr>
          <w:b/>
        </w:rPr>
      </w:pPr>
    </w:p>
    <w:p w14:paraId="5FC3EAB1" w14:textId="77777777" w:rsidR="00E61616" w:rsidRDefault="00E61616" w:rsidP="004B4AAD">
      <w:pPr>
        <w:ind w:right="-58"/>
        <w:jc w:val="both"/>
        <w:rPr>
          <w:b/>
        </w:rPr>
      </w:pPr>
    </w:p>
    <w:p w14:paraId="7A0F6CC7" w14:textId="77777777" w:rsidR="00E61616" w:rsidRDefault="00E61616" w:rsidP="004B4AAD">
      <w:pPr>
        <w:ind w:right="-58"/>
        <w:jc w:val="both"/>
        <w:rPr>
          <w:b/>
        </w:rPr>
      </w:pPr>
    </w:p>
    <w:p w14:paraId="3CCCFE63" w14:textId="77777777" w:rsidR="00E61616" w:rsidRDefault="00E61616" w:rsidP="004B4AAD">
      <w:pPr>
        <w:ind w:right="-58"/>
        <w:jc w:val="both"/>
        <w:rPr>
          <w:b/>
        </w:rPr>
      </w:pPr>
    </w:p>
    <w:p w14:paraId="1F47EB9E" w14:textId="77777777" w:rsidR="00E61616" w:rsidRDefault="00E61616" w:rsidP="004B4AAD">
      <w:pPr>
        <w:ind w:right="-58"/>
        <w:jc w:val="both"/>
        <w:rPr>
          <w:b/>
        </w:rPr>
      </w:pPr>
    </w:p>
    <w:p w14:paraId="2ADD5D0D" w14:textId="77777777" w:rsidR="00E61616" w:rsidRDefault="00E61616" w:rsidP="004B4AAD">
      <w:pPr>
        <w:ind w:right="-58"/>
        <w:jc w:val="both"/>
        <w:rPr>
          <w:b/>
        </w:rPr>
      </w:pPr>
    </w:p>
    <w:p w14:paraId="094773B3" w14:textId="77777777" w:rsidR="00E61616" w:rsidRDefault="00E61616" w:rsidP="004B4AAD">
      <w:pPr>
        <w:ind w:right="-58"/>
        <w:jc w:val="both"/>
        <w:rPr>
          <w:b/>
        </w:rPr>
      </w:pPr>
    </w:p>
    <w:p w14:paraId="152E4171" w14:textId="77777777" w:rsidR="00E61616" w:rsidRDefault="00E61616" w:rsidP="004B4AAD">
      <w:pPr>
        <w:ind w:right="-58"/>
        <w:jc w:val="both"/>
        <w:rPr>
          <w:b/>
        </w:rPr>
      </w:pPr>
    </w:p>
    <w:p w14:paraId="2A91545C" w14:textId="77777777" w:rsidR="00E61616" w:rsidRDefault="00E61616" w:rsidP="004B4AAD">
      <w:pPr>
        <w:ind w:right="-58"/>
        <w:jc w:val="both"/>
        <w:rPr>
          <w:b/>
        </w:rPr>
      </w:pPr>
    </w:p>
    <w:p w14:paraId="245E0BC4" w14:textId="77777777" w:rsidR="00E61616" w:rsidRDefault="00E61616" w:rsidP="004B4AAD">
      <w:pPr>
        <w:ind w:right="-58"/>
        <w:jc w:val="both"/>
        <w:rPr>
          <w:b/>
        </w:rPr>
      </w:pPr>
    </w:p>
    <w:p w14:paraId="46F61679" w14:textId="77777777" w:rsidR="00E61616" w:rsidRDefault="00E61616" w:rsidP="004B4AAD">
      <w:pPr>
        <w:ind w:right="-58"/>
        <w:jc w:val="both"/>
        <w:rPr>
          <w:b/>
        </w:rPr>
      </w:pPr>
    </w:p>
    <w:p w14:paraId="69C9099B" w14:textId="77777777" w:rsidR="00E61616" w:rsidRDefault="00E61616" w:rsidP="004B4AAD">
      <w:pPr>
        <w:ind w:right="-58"/>
        <w:jc w:val="both"/>
        <w:rPr>
          <w:b/>
        </w:rPr>
      </w:pPr>
    </w:p>
    <w:p w14:paraId="60825D7E" w14:textId="77777777" w:rsidR="00E61616" w:rsidRDefault="00E61616" w:rsidP="004B4AAD">
      <w:pPr>
        <w:ind w:right="-58"/>
        <w:jc w:val="both"/>
        <w:rPr>
          <w:b/>
        </w:rPr>
      </w:pPr>
    </w:p>
    <w:p w14:paraId="044990FB" w14:textId="77777777" w:rsidR="00E61616" w:rsidRDefault="00E61616" w:rsidP="004B4AAD">
      <w:pPr>
        <w:ind w:right="-58"/>
        <w:jc w:val="both"/>
        <w:rPr>
          <w:b/>
        </w:rPr>
      </w:pPr>
    </w:p>
    <w:p w14:paraId="154B975F" w14:textId="77777777" w:rsidR="00E61616" w:rsidRDefault="00E61616" w:rsidP="004B4AAD">
      <w:pPr>
        <w:ind w:right="-58"/>
        <w:jc w:val="both"/>
        <w:rPr>
          <w:b/>
        </w:rPr>
      </w:pPr>
    </w:p>
    <w:p w14:paraId="0FFAD51B" w14:textId="77777777" w:rsidR="00E61616" w:rsidRDefault="00E61616" w:rsidP="004B4AAD">
      <w:pPr>
        <w:ind w:right="-58"/>
        <w:jc w:val="both"/>
        <w:rPr>
          <w:b/>
        </w:rPr>
      </w:pPr>
    </w:p>
    <w:p w14:paraId="7B2BB4C8" w14:textId="77777777" w:rsidR="00E7546A" w:rsidRDefault="00E7546A" w:rsidP="004B4AAD">
      <w:pPr>
        <w:ind w:right="-58"/>
        <w:jc w:val="both"/>
        <w:rPr>
          <w:b/>
        </w:rPr>
      </w:pPr>
    </w:p>
    <w:p w14:paraId="24CE2C20" w14:textId="77777777" w:rsidR="00E61616" w:rsidRDefault="00E61616" w:rsidP="004B4AAD">
      <w:pPr>
        <w:ind w:right="-58"/>
        <w:jc w:val="both"/>
        <w:rPr>
          <w:b/>
        </w:rPr>
      </w:pPr>
    </w:p>
    <w:p w14:paraId="147F8DC3" w14:textId="77777777" w:rsidR="00E61616" w:rsidRPr="004F3FB1" w:rsidRDefault="00E61616" w:rsidP="004B4AAD">
      <w:pPr>
        <w:ind w:right="-58"/>
        <w:jc w:val="both"/>
        <w:rPr>
          <w:b/>
        </w:rPr>
      </w:pPr>
    </w:p>
    <w:p w14:paraId="62ADADE0" w14:textId="77777777" w:rsidR="00B72411" w:rsidRDefault="00B72411" w:rsidP="00872F94">
      <w:pPr>
        <w:pStyle w:val="Pielikumi"/>
        <w:keepNext/>
        <w:rPr>
          <w:rFonts w:ascii="Times New Roman" w:hAnsi="Times New Roman" w:cs="Times New Roman"/>
          <w:sz w:val="24"/>
        </w:rPr>
      </w:pPr>
      <w:bookmarkStart w:id="107" w:name="_Toc241904309"/>
    </w:p>
    <w:bookmarkEnd w:id="107"/>
    <w:p w14:paraId="5801E423" w14:textId="7FFECC8B" w:rsidR="007D652A" w:rsidRPr="004F3FB1" w:rsidRDefault="007D652A" w:rsidP="00984C52">
      <w:pPr>
        <w:ind w:right="-58"/>
        <w:jc w:val="right"/>
        <w:rPr>
          <w:b/>
        </w:rPr>
      </w:pPr>
      <w:r w:rsidRPr="004F3FB1">
        <w:rPr>
          <w:b/>
        </w:rPr>
        <w:t>2.pielikums</w:t>
      </w:r>
    </w:p>
    <w:p w14:paraId="5B99F193" w14:textId="77777777" w:rsidR="007D652A" w:rsidRPr="004F3FB1" w:rsidRDefault="007D652A" w:rsidP="007D652A">
      <w:pPr>
        <w:ind w:right="-58"/>
        <w:jc w:val="both"/>
        <w:rPr>
          <w:b/>
        </w:rPr>
      </w:pPr>
    </w:p>
    <w:p w14:paraId="3BD56C98" w14:textId="77777777" w:rsidR="007D652A" w:rsidRPr="004F3FB1" w:rsidRDefault="007D652A" w:rsidP="007D652A">
      <w:pPr>
        <w:ind w:right="-58"/>
        <w:jc w:val="both"/>
        <w:rPr>
          <w:b/>
        </w:rPr>
      </w:pPr>
    </w:p>
    <w:p w14:paraId="05B3D50B" w14:textId="77777777" w:rsidR="00246836" w:rsidRPr="004F3FB1" w:rsidRDefault="00246836" w:rsidP="007D652A">
      <w:pPr>
        <w:ind w:right="-58"/>
        <w:jc w:val="both"/>
        <w:rPr>
          <w:b/>
        </w:rPr>
      </w:pPr>
    </w:p>
    <w:p w14:paraId="5F00C7F5" w14:textId="77777777" w:rsidR="00246836" w:rsidRPr="004F3FB1" w:rsidRDefault="00246836" w:rsidP="009B55D1">
      <w:pPr>
        <w:ind w:right="-58"/>
        <w:jc w:val="center"/>
        <w:rPr>
          <w:b/>
        </w:rPr>
      </w:pPr>
    </w:p>
    <w:p w14:paraId="3C03EE5A" w14:textId="77777777" w:rsidR="00246836" w:rsidRPr="004F3FB1" w:rsidRDefault="00246836" w:rsidP="009B55D1">
      <w:pPr>
        <w:ind w:right="-58"/>
        <w:jc w:val="center"/>
        <w:rPr>
          <w:b/>
          <w:sz w:val="28"/>
          <w:szCs w:val="28"/>
        </w:rPr>
      </w:pPr>
      <w:r w:rsidRPr="00921E8E">
        <w:rPr>
          <w:b/>
          <w:sz w:val="28"/>
          <w:szCs w:val="28"/>
        </w:rPr>
        <w:t>VEIDNES PIEDĀVĀJUMA SAGATAVOŠANAI</w:t>
      </w:r>
    </w:p>
    <w:p w14:paraId="7DDBBF32" w14:textId="77777777" w:rsidR="00AC5B07" w:rsidRDefault="00AC5B07" w:rsidP="003731F9">
      <w:pPr>
        <w:pStyle w:val="Pielikumi"/>
        <w:keepNext/>
        <w:jc w:val="center"/>
        <w:rPr>
          <w:rFonts w:ascii="Times New Roman" w:hAnsi="Times New Roman" w:cs="Times New Roman"/>
          <w:b w:val="0"/>
          <w:sz w:val="24"/>
        </w:rPr>
      </w:pPr>
    </w:p>
    <w:p w14:paraId="7242CC75" w14:textId="77777777" w:rsidR="00D17381" w:rsidRDefault="00D17381" w:rsidP="003731F9">
      <w:pPr>
        <w:pStyle w:val="Pielikumi"/>
        <w:keepNext/>
        <w:jc w:val="center"/>
        <w:rPr>
          <w:rFonts w:ascii="Times New Roman" w:hAnsi="Times New Roman" w:cs="Times New Roman"/>
          <w:b w:val="0"/>
          <w:sz w:val="24"/>
        </w:rPr>
      </w:pPr>
    </w:p>
    <w:p w14:paraId="07AAA8E8" w14:textId="77777777" w:rsidR="00D17381" w:rsidRPr="004F3FB1" w:rsidRDefault="00D17381" w:rsidP="003731F9">
      <w:pPr>
        <w:pStyle w:val="Pielikumi"/>
        <w:keepNext/>
        <w:jc w:val="center"/>
        <w:rPr>
          <w:rFonts w:ascii="Times New Roman" w:hAnsi="Times New Roman" w:cs="Times New Roman"/>
          <w:b w:val="0"/>
          <w:sz w:val="24"/>
        </w:rPr>
      </w:pPr>
    </w:p>
    <w:p w14:paraId="391E7E42" w14:textId="77777777" w:rsidR="00D17381" w:rsidRDefault="00D17381" w:rsidP="00D17381">
      <w:pPr>
        <w:pStyle w:val="Pielikumi"/>
        <w:keepNext/>
        <w:jc w:val="center"/>
        <w:rPr>
          <w:rFonts w:ascii="Times New Roman" w:hAnsi="Times New Roman" w:cs="Times New Roman"/>
          <w:b w:val="0"/>
          <w:sz w:val="24"/>
        </w:rPr>
      </w:pPr>
      <w:r w:rsidRPr="004F3FB1">
        <w:rPr>
          <w:rFonts w:ascii="Times New Roman" w:hAnsi="Times New Roman" w:cs="Times New Roman"/>
          <w:b w:val="0"/>
          <w:sz w:val="24"/>
        </w:rPr>
        <w:t xml:space="preserve">Publiskajam iepirkumam </w:t>
      </w:r>
    </w:p>
    <w:p w14:paraId="61DE89BC" w14:textId="77777777" w:rsidR="007F5C0A" w:rsidRDefault="007F5C0A" w:rsidP="00D17381">
      <w:pPr>
        <w:pStyle w:val="Pielikumi"/>
        <w:keepNext/>
        <w:jc w:val="center"/>
        <w:rPr>
          <w:rFonts w:ascii="Times New Roman" w:hAnsi="Times New Roman" w:cs="Times New Roman"/>
          <w:b w:val="0"/>
          <w:sz w:val="24"/>
        </w:rPr>
      </w:pPr>
    </w:p>
    <w:p w14:paraId="3156D062" w14:textId="77777777" w:rsidR="00A07AF3" w:rsidRDefault="00A07AF3" w:rsidP="00D17381">
      <w:pPr>
        <w:pStyle w:val="Pielikumi"/>
        <w:keepNext/>
        <w:jc w:val="center"/>
        <w:rPr>
          <w:rFonts w:ascii="Times New Roman" w:hAnsi="Times New Roman" w:cs="Times New Roman"/>
          <w:b w:val="0"/>
          <w:sz w:val="24"/>
        </w:rPr>
      </w:pPr>
    </w:p>
    <w:p w14:paraId="6A850655" w14:textId="77777777" w:rsidR="00505420" w:rsidRDefault="00505420" w:rsidP="00505420">
      <w:pPr>
        <w:jc w:val="center"/>
        <w:rPr>
          <w:b/>
        </w:rPr>
      </w:pPr>
    </w:p>
    <w:p w14:paraId="0C50D6B4" w14:textId="0248CADB" w:rsidR="009B55D1" w:rsidRPr="0000631C" w:rsidRDefault="00722A45" w:rsidP="009B55D1">
      <w:pPr>
        <w:jc w:val="center"/>
        <w:rPr>
          <w:b/>
          <w:sz w:val="28"/>
          <w:szCs w:val="28"/>
        </w:rPr>
      </w:pPr>
      <w:r w:rsidRPr="00744E90">
        <w:rPr>
          <w:b/>
          <w:sz w:val="28"/>
          <w:szCs w:val="28"/>
        </w:rPr>
        <w:t>Latvijas – Krievijas pārrobežu sadarbības programmas 2014.–2020. gadam Elektroniskās monitoringa sistēmas izstrāde  un uzturēšana un Igaunijas - Latvijas – Krievijas pārrobežu sadarbības programmas 2007.–2013. gadam datu</w:t>
      </w:r>
      <w:r w:rsidR="00D639CB">
        <w:rPr>
          <w:b/>
          <w:sz w:val="28"/>
          <w:szCs w:val="28"/>
        </w:rPr>
        <w:t xml:space="preserve"> </w:t>
      </w:r>
      <w:r w:rsidRPr="00744E90">
        <w:rPr>
          <w:b/>
          <w:sz w:val="28"/>
          <w:szCs w:val="28"/>
        </w:rPr>
        <w:t>bāzes uzturēšana</w:t>
      </w:r>
    </w:p>
    <w:p w14:paraId="1449797B" w14:textId="77777777" w:rsidR="00505420" w:rsidRDefault="00505420" w:rsidP="00505420">
      <w:pPr>
        <w:jc w:val="center"/>
        <w:rPr>
          <w:lang w:eastAsia="lv-LV"/>
        </w:rPr>
      </w:pPr>
    </w:p>
    <w:p w14:paraId="61C61F1A" w14:textId="77777777" w:rsidR="00505420" w:rsidRPr="003644AA" w:rsidRDefault="00505420" w:rsidP="00505420">
      <w:pPr>
        <w:jc w:val="center"/>
        <w:rPr>
          <w:lang w:eastAsia="lv-LV"/>
        </w:rPr>
      </w:pPr>
    </w:p>
    <w:p w14:paraId="08A403DD" w14:textId="77777777" w:rsidR="00505420" w:rsidRDefault="00505420" w:rsidP="00505420">
      <w:pPr>
        <w:pStyle w:val="Default"/>
        <w:spacing w:line="276" w:lineRule="auto"/>
        <w:jc w:val="center"/>
        <w:rPr>
          <w:b/>
          <w:bCs/>
          <w:color w:val="auto"/>
        </w:rPr>
      </w:pPr>
    </w:p>
    <w:p w14:paraId="1734D97A" w14:textId="77777777" w:rsidR="00505420" w:rsidRDefault="00505420" w:rsidP="00505420">
      <w:pPr>
        <w:pStyle w:val="Default"/>
        <w:spacing w:line="276" w:lineRule="auto"/>
        <w:jc w:val="center"/>
        <w:rPr>
          <w:color w:val="auto"/>
        </w:rPr>
      </w:pPr>
    </w:p>
    <w:p w14:paraId="6187ECE4" w14:textId="77777777" w:rsidR="00505420" w:rsidRPr="004F3FB1" w:rsidRDefault="00505420" w:rsidP="00505420">
      <w:pPr>
        <w:pStyle w:val="Default"/>
        <w:spacing w:line="276" w:lineRule="auto"/>
        <w:jc w:val="center"/>
        <w:rPr>
          <w:color w:val="auto"/>
        </w:rPr>
      </w:pPr>
    </w:p>
    <w:p w14:paraId="3697E349" w14:textId="601B9B95" w:rsidR="00A63188" w:rsidRDefault="00505420" w:rsidP="00A63188">
      <w:pPr>
        <w:pStyle w:val="Title"/>
        <w:keepNext/>
        <w:rPr>
          <w:szCs w:val="24"/>
          <w:lang w:val="lv-LV"/>
        </w:rPr>
      </w:pPr>
      <w:r w:rsidRPr="004F3FB1">
        <w:rPr>
          <w:u w:val="single"/>
        </w:rPr>
        <w:t xml:space="preserve">IEPIRKUMA </w:t>
      </w:r>
      <w:r w:rsidRPr="00D2651F">
        <w:rPr>
          <w:u w:val="single"/>
        </w:rPr>
        <w:t xml:space="preserve">IDENTIFIKĀCIJAS NR.: </w:t>
      </w:r>
      <w:r w:rsidRPr="002C2873">
        <w:rPr>
          <w:u w:val="single"/>
        </w:rPr>
        <w:t xml:space="preserve">VARAM </w:t>
      </w:r>
      <w:r w:rsidR="002C2873" w:rsidRPr="002C2873">
        <w:rPr>
          <w:u w:val="single"/>
        </w:rPr>
        <w:t>2017</w:t>
      </w:r>
      <w:r w:rsidRPr="002C2873">
        <w:rPr>
          <w:u w:val="single"/>
        </w:rPr>
        <w:t>/</w:t>
      </w:r>
      <w:r w:rsidR="00722A45">
        <w:rPr>
          <w:u w:val="single"/>
        </w:rPr>
        <w:t>9</w:t>
      </w:r>
    </w:p>
    <w:p w14:paraId="7BF7360B" w14:textId="77777777" w:rsidR="00A63188" w:rsidRDefault="00A63188">
      <w:pPr>
        <w:rPr>
          <w:b/>
          <w:bCs/>
        </w:rPr>
      </w:pPr>
      <w:r>
        <w:br w:type="page"/>
      </w:r>
    </w:p>
    <w:p w14:paraId="55E12B9F" w14:textId="77777777" w:rsidR="00B82519" w:rsidRPr="004F3FB1" w:rsidRDefault="00B82519" w:rsidP="00A63188">
      <w:pPr>
        <w:pStyle w:val="Title"/>
        <w:keepNext/>
        <w:jc w:val="right"/>
        <w:rPr>
          <w:szCs w:val="24"/>
          <w:lang w:val="lv-LV"/>
        </w:rPr>
      </w:pPr>
      <w:r w:rsidRPr="004F3FB1">
        <w:rPr>
          <w:szCs w:val="24"/>
          <w:lang w:val="lv-LV"/>
        </w:rPr>
        <w:lastRenderedPageBreak/>
        <w:t>2.1.pielikums</w:t>
      </w:r>
    </w:p>
    <w:p w14:paraId="3A5354B2" w14:textId="77777777" w:rsidR="00B82519" w:rsidRPr="004F3FB1" w:rsidRDefault="00B82519" w:rsidP="00FE0CAC">
      <w:pPr>
        <w:pStyle w:val="Title"/>
        <w:keepNext/>
        <w:jc w:val="both"/>
        <w:rPr>
          <w:szCs w:val="24"/>
          <w:lang w:val="lv-LV"/>
        </w:rPr>
      </w:pPr>
    </w:p>
    <w:p w14:paraId="29E4F3A7" w14:textId="77777777" w:rsidR="002E0F01" w:rsidRPr="004F3FB1" w:rsidRDefault="002E0F01" w:rsidP="002E0F01">
      <w:pPr>
        <w:pStyle w:val="Nodaa"/>
        <w:keepNext/>
        <w:jc w:val="center"/>
        <w:rPr>
          <w:rFonts w:ascii="Times New Roman" w:hAnsi="Times New Roman" w:cs="Times New Roman"/>
          <w:i/>
          <w:iCs/>
          <w:sz w:val="24"/>
        </w:rPr>
      </w:pPr>
      <w:r w:rsidRPr="004F3FB1">
        <w:rPr>
          <w:rFonts w:ascii="Times New Roman" w:hAnsi="Times New Roman" w:cs="Times New Roman"/>
          <w:i/>
          <w:iCs/>
          <w:sz w:val="24"/>
        </w:rPr>
        <w:t>Pieteikuma dalībai iepirkuma procedūrā veidne</w:t>
      </w:r>
    </w:p>
    <w:p w14:paraId="4F640FFB" w14:textId="77777777" w:rsidR="002E0F01" w:rsidRPr="004F3FB1" w:rsidRDefault="002E0F01" w:rsidP="002E0F01">
      <w:pPr>
        <w:pStyle w:val="Rindkopa"/>
        <w:ind w:left="0"/>
        <w:jc w:val="center"/>
        <w:rPr>
          <w:rFonts w:ascii="Times New Roman" w:hAnsi="Times New Roman"/>
          <w:b/>
          <w:sz w:val="24"/>
        </w:rPr>
      </w:pPr>
    </w:p>
    <w:p w14:paraId="4CC5E082" w14:textId="77777777" w:rsidR="002E0F01" w:rsidRPr="004F3FB1" w:rsidRDefault="002E0F01" w:rsidP="002E0F01">
      <w:pPr>
        <w:keepNext/>
        <w:rPr>
          <w:b/>
        </w:rPr>
      </w:pPr>
      <w:r w:rsidRPr="004F3FB1">
        <w:rPr>
          <w:b/>
        </w:rPr>
        <w:t>Vieta, datums: _________________</w:t>
      </w:r>
    </w:p>
    <w:p w14:paraId="5E42AA46" w14:textId="77777777" w:rsidR="002E0F01" w:rsidRPr="004F3FB1" w:rsidRDefault="002E0F01" w:rsidP="002E0F01">
      <w:pPr>
        <w:keepNext/>
        <w:rPr>
          <w:b/>
        </w:rPr>
      </w:pPr>
    </w:p>
    <w:p w14:paraId="3E8B3179" w14:textId="77777777" w:rsidR="002E0F01" w:rsidRPr="004F3FB1" w:rsidRDefault="002E0F01" w:rsidP="002E0F01">
      <w:pPr>
        <w:keepNext/>
        <w:rPr>
          <w:bCs/>
        </w:rPr>
      </w:pPr>
      <w:r w:rsidRPr="004F3FB1">
        <w:rPr>
          <w:b/>
        </w:rPr>
        <w:t xml:space="preserve">Pasūtītājs:   </w:t>
      </w:r>
      <w:r w:rsidRPr="004F3FB1">
        <w:rPr>
          <w:bCs/>
        </w:rPr>
        <w:t>Vides aizsardzības un reģionālās attīstības ministrija</w:t>
      </w:r>
    </w:p>
    <w:p w14:paraId="7CF5B3F6" w14:textId="77777777" w:rsidR="002E0F01" w:rsidRPr="004F3FB1" w:rsidRDefault="002E0F01" w:rsidP="002E0F01">
      <w:pPr>
        <w:keepNext/>
        <w:ind w:left="1260"/>
        <w:rPr>
          <w:bCs/>
        </w:rPr>
      </w:pPr>
      <w:r w:rsidRPr="004F3FB1">
        <w:rPr>
          <w:bCs/>
        </w:rPr>
        <w:t xml:space="preserve">Reģ.Nr. </w:t>
      </w:r>
      <w:r w:rsidRPr="004F3FB1">
        <w:t>90000028508</w:t>
      </w:r>
    </w:p>
    <w:p w14:paraId="7905EFBB" w14:textId="77777777" w:rsidR="002E0F01" w:rsidRPr="004F3FB1" w:rsidRDefault="002E0F01" w:rsidP="002E0F01">
      <w:pPr>
        <w:keepNext/>
        <w:ind w:left="1260"/>
        <w:rPr>
          <w:bCs/>
        </w:rPr>
      </w:pPr>
      <w:r w:rsidRPr="004F3FB1">
        <w:rPr>
          <w:bCs/>
        </w:rPr>
        <w:t>Peldu iela 25</w:t>
      </w:r>
    </w:p>
    <w:p w14:paraId="73CAD370" w14:textId="77777777" w:rsidR="002E0F01" w:rsidRPr="004F3FB1" w:rsidRDefault="002E0F01" w:rsidP="002E0F01">
      <w:pPr>
        <w:keepNext/>
        <w:ind w:left="1260"/>
        <w:rPr>
          <w:bCs/>
        </w:rPr>
      </w:pPr>
      <w:r w:rsidRPr="004F3FB1">
        <w:rPr>
          <w:bCs/>
        </w:rPr>
        <w:t>Rīga, LV 1494</w:t>
      </w:r>
    </w:p>
    <w:p w14:paraId="471E6F4A" w14:textId="77777777" w:rsidR="002E0F01" w:rsidRPr="004F3FB1" w:rsidRDefault="002E0F01" w:rsidP="002E0F01">
      <w:pPr>
        <w:rPr>
          <w:b/>
        </w:rPr>
      </w:pPr>
    </w:p>
    <w:p w14:paraId="75A0509B" w14:textId="77777777" w:rsidR="002E0F01" w:rsidRPr="004F3FB1" w:rsidRDefault="002E0F01" w:rsidP="002E0F01">
      <w:pPr>
        <w:pStyle w:val="BodyText3"/>
        <w:spacing w:before="120"/>
        <w:rPr>
          <w:b/>
          <w:sz w:val="24"/>
          <w:szCs w:val="24"/>
        </w:rPr>
      </w:pPr>
      <w:r w:rsidRPr="004F3FB1">
        <w:rPr>
          <w:b/>
          <w:sz w:val="24"/>
          <w:szCs w:val="24"/>
        </w:rPr>
        <w:t>Iepirkuma identifikācijas numurs: _________________</w:t>
      </w:r>
    </w:p>
    <w:p w14:paraId="22414BA3" w14:textId="516C4BBE" w:rsidR="00C80EDA" w:rsidRPr="004A212E" w:rsidRDefault="00AA378D" w:rsidP="004A212E">
      <w:pPr>
        <w:pStyle w:val="BodyText3"/>
        <w:spacing w:before="120"/>
        <w:jc w:val="both"/>
        <w:rPr>
          <w:b/>
          <w:sz w:val="24"/>
          <w:szCs w:val="24"/>
        </w:rPr>
      </w:pPr>
      <w:r w:rsidRPr="00AA378D">
        <w:rPr>
          <w:b/>
          <w:sz w:val="24"/>
          <w:szCs w:val="24"/>
        </w:rPr>
        <w:t xml:space="preserve">Iepirkuma priekšmets: </w:t>
      </w:r>
      <w:r w:rsidR="00AE3394" w:rsidRPr="004A212E">
        <w:rPr>
          <w:sz w:val="24"/>
          <w:szCs w:val="24"/>
        </w:rPr>
        <w:t>“Latvijas – Krievijas pārrobežu sadarbības programmas 2014.–2020. gadam Elektroniskās monitoringa sistēmas izstrāde un uzturēšana un Igaunijas - Latvijas – Krievijas pārrobežu sadarbības programmas 2007.–2013. gadam datu bāzes uzturēšana”</w:t>
      </w:r>
    </w:p>
    <w:p w14:paraId="0BFDB8D6" w14:textId="77777777" w:rsidR="002E0F01" w:rsidRPr="004F3FB1" w:rsidRDefault="002E0F01" w:rsidP="002E0F01">
      <w:pPr>
        <w:keepNext/>
        <w:outlineLvl w:val="0"/>
        <w:rPr>
          <w:b/>
        </w:rPr>
      </w:pPr>
      <w:bookmarkStart w:id="108" w:name="_Toc59188062"/>
      <w:bookmarkStart w:id="109" w:name="_Toc59190311"/>
    </w:p>
    <w:p w14:paraId="1FA88EFC" w14:textId="77777777" w:rsidR="002E0F01" w:rsidRPr="004F3FB1" w:rsidRDefault="002E0F01" w:rsidP="002E0F01">
      <w:pPr>
        <w:keepNext/>
        <w:outlineLvl w:val="0"/>
        <w:rPr>
          <w:b/>
        </w:rPr>
      </w:pPr>
    </w:p>
    <w:p w14:paraId="20821797" w14:textId="77777777" w:rsidR="002E0F01" w:rsidRPr="004F3FB1" w:rsidRDefault="002E0F01" w:rsidP="002E0F01">
      <w:pPr>
        <w:keepNext/>
        <w:ind w:left="425" w:hanging="425"/>
        <w:outlineLvl w:val="0"/>
        <w:rPr>
          <w:b/>
        </w:rPr>
      </w:pPr>
      <w:r w:rsidRPr="004F3FB1">
        <w:rPr>
          <w:b/>
        </w:rPr>
        <w:t>1.</w:t>
      </w:r>
      <w:r w:rsidRPr="004F3FB1">
        <w:rPr>
          <w:b/>
        </w:rPr>
        <w:tab/>
      </w:r>
      <w:bookmarkEnd w:id="108"/>
      <w:bookmarkEnd w:id="109"/>
      <w:r w:rsidRPr="004F3FB1">
        <w:rPr>
          <w:b/>
        </w:rPr>
        <w:t>PRETENDENTS</w:t>
      </w:r>
    </w:p>
    <w:p w14:paraId="39CFBE9E" w14:textId="77777777" w:rsidR="002E0F01" w:rsidRPr="004F3FB1" w:rsidRDefault="002E0F01" w:rsidP="002E0F01">
      <w:pPr>
        <w:keepNext/>
        <w:ind w:left="425" w:hanging="425"/>
        <w:outlineLvl w:val="0"/>
        <w:rPr>
          <w:b/>
        </w:rPr>
      </w:pPr>
    </w:p>
    <w:tbl>
      <w:tblPr>
        <w:tblW w:w="9665" w:type="dxa"/>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013"/>
        <w:gridCol w:w="4652"/>
      </w:tblGrid>
      <w:tr w:rsidR="002E0F01" w:rsidRPr="004F3FB1" w14:paraId="5814F9B3" w14:textId="77777777" w:rsidTr="00BE3E20">
        <w:trPr>
          <w:cantSplit/>
        </w:trPr>
        <w:tc>
          <w:tcPr>
            <w:tcW w:w="5013" w:type="dxa"/>
            <w:shd w:val="clear" w:color="auto" w:fill="CCCCCC"/>
          </w:tcPr>
          <w:p w14:paraId="71D0872A" w14:textId="77777777" w:rsidR="002E0F01" w:rsidRPr="004F3FB1" w:rsidRDefault="002E0F01" w:rsidP="001D1D58">
            <w:pPr>
              <w:spacing w:before="120"/>
              <w:rPr>
                <w:b/>
              </w:rPr>
            </w:pPr>
            <w:r w:rsidRPr="004F3FB1">
              <w:rPr>
                <w:b/>
              </w:rPr>
              <w:t>Pretendenta nosaukums</w:t>
            </w:r>
          </w:p>
        </w:tc>
        <w:tc>
          <w:tcPr>
            <w:tcW w:w="4652" w:type="dxa"/>
            <w:shd w:val="clear" w:color="auto" w:fill="CCCCCC"/>
          </w:tcPr>
          <w:p w14:paraId="67DE594E" w14:textId="77777777" w:rsidR="002E0F01" w:rsidRPr="004F3FB1" w:rsidRDefault="002E0F01" w:rsidP="001D1D58">
            <w:pPr>
              <w:spacing w:before="120"/>
              <w:rPr>
                <w:b/>
              </w:rPr>
            </w:pPr>
            <w:r w:rsidRPr="004F3FB1">
              <w:rPr>
                <w:b/>
              </w:rPr>
              <w:t>Rekvizīti</w:t>
            </w:r>
          </w:p>
        </w:tc>
      </w:tr>
      <w:tr w:rsidR="002E0F01" w:rsidRPr="004F3FB1" w14:paraId="3C46FA30" w14:textId="77777777" w:rsidTr="00BE3E20">
        <w:trPr>
          <w:cantSplit/>
        </w:trPr>
        <w:tc>
          <w:tcPr>
            <w:tcW w:w="5013" w:type="dxa"/>
          </w:tcPr>
          <w:p w14:paraId="37BC253D" w14:textId="77777777" w:rsidR="002E0F01" w:rsidRPr="004F3FB1" w:rsidRDefault="002E0F01" w:rsidP="001D1D58">
            <w:pPr>
              <w:spacing w:before="120" w:after="120"/>
            </w:pPr>
          </w:p>
          <w:p w14:paraId="47ED6D80" w14:textId="77777777" w:rsidR="002E0F01" w:rsidRPr="004F3FB1" w:rsidRDefault="002E0F01" w:rsidP="001D1D58">
            <w:pPr>
              <w:spacing w:before="120" w:after="120"/>
            </w:pPr>
          </w:p>
          <w:p w14:paraId="7A8EA741" w14:textId="77777777" w:rsidR="002E0F01" w:rsidRPr="004F3FB1" w:rsidRDefault="002E0F01" w:rsidP="001D1D58">
            <w:pPr>
              <w:spacing w:before="120" w:after="120"/>
            </w:pPr>
          </w:p>
          <w:p w14:paraId="4DB36E0F" w14:textId="77777777" w:rsidR="002E0F01" w:rsidRPr="004F3FB1" w:rsidRDefault="002E0F01" w:rsidP="001D1D58">
            <w:pPr>
              <w:spacing w:before="120" w:after="120"/>
            </w:pPr>
          </w:p>
        </w:tc>
        <w:tc>
          <w:tcPr>
            <w:tcW w:w="4652" w:type="dxa"/>
          </w:tcPr>
          <w:p w14:paraId="7792229E" w14:textId="77777777" w:rsidR="002E0F01" w:rsidRPr="004F3FB1" w:rsidRDefault="002E0F01" w:rsidP="001D1D58">
            <w:pPr>
              <w:spacing w:before="120" w:after="120"/>
              <w:rPr>
                <w:b/>
              </w:rPr>
            </w:pPr>
          </w:p>
        </w:tc>
      </w:tr>
    </w:tbl>
    <w:p w14:paraId="09F8E7C5" w14:textId="77777777" w:rsidR="002E0F01" w:rsidRPr="004F3FB1" w:rsidRDefault="002E0F01" w:rsidP="002E0F01">
      <w:pPr>
        <w:keepNext/>
        <w:outlineLvl w:val="0"/>
        <w:rPr>
          <w:b/>
        </w:rPr>
      </w:pPr>
      <w:bookmarkStart w:id="110" w:name="_Toc59188063"/>
      <w:bookmarkStart w:id="111" w:name="_Toc59190312"/>
    </w:p>
    <w:p w14:paraId="2CE02C5C" w14:textId="77777777" w:rsidR="002E0F01" w:rsidRPr="004F3FB1" w:rsidRDefault="002E0F01" w:rsidP="002E0F01">
      <w:pPr>
        <w:keepNext/>
        <w:ind w:left="425" w:hanging="425"/>
        <w:outlineLvl w:val="0"/>
        <w:rPr>
          <w:b/>
        </w:rPr>
      </w:pPr>
      <w:r w:rsidRPr="004F3FB1">
        <w:rPr>
          <w:b/>
        </w:rPr>
        <w:t>2.</w:t>
      </w:r>
      <w:r w:rsidRPr="004F3FB1">
        <w:rPr>
          <w:b/>
        </w:rPr>
        <w:tab/>
        <w:t>KONTAKTPERSONA</w:t>
      </w:r>
      <w:bookmarkEnd w:id="110"/>
      <w:bookmarkEnd w:id="111"/>
    </w:p>
    <w:p w14:paraId="2F129D50" w14:textId="77777777" w:rsidR="002E0F01" w:rsidRPr="004F3FB1" w:rsidRDefault="002E0F01" w:rsidP="002E0F01">
      <w:pPr>
        <w:keepNext/>
        <w:ind w:left="425" w:hanging="425"/>
        <w:outlineLvl w:val="0"/>
        <w:rPr>
          <w:b/>
        </w:rPr>
      </w:pP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593"/>
        <w:gridCol w:w="5220"/>
      </w:tblGrid>
      <w:tr w:rsidR="002E0F01" w:rsidRPr="004F3FB1" w14:paraId="606F8AB6" w14:textId="77777777" w:rsidTr="001D1D58">
        <w:tc>
          <w:tcPr>
            <w:tcW w:w="1593" w:type="dxa"/>
            <w:shd w:val="clear" w:color="auto" w:fill="CCCCCC"/>
          </w:tcPr>
          <w:p w14:paraId="7829E25F" w14:textId="77777777" w:rsidR="002E0F01" w:rsidRPr="004F3FB1" w:rsidRDefault="002E0F01" w:rsidP="001D1D58">
            <w:pPr>
              <w:spacing w:before="120"/>
              <w:rPr>
                <w:b/>
              </w:rPr>
            </w:pPr>
            <w:r w:rsidRPr="004F3FB1">
              <w:rPr>
                <w:b/>
              </w:rPr>
              <w:t>Vārds, uzvārds</w:t>
            </w:r>
          </w:p>
        </w:tc>
        <w:tc>
          <w:tcPr>
            <w:tcW w:w="5220" w:type="dxa"/>
          </w:tcPr>
          <w:p w14:paraId="79DE4E52" w14:textId="77777777" w:rsidR="002E0F01" w:rsidRPr="004F3FB1" w:rsidRDefault="002E0F01" w:rsidP="001D1D58">
            <w:pPr>
              <w:spacing w:before="120" w:after="120"/>
            </w:pPr>
          </w:p>
        </w:tc>
      </w:tr>
      <w:tr w:rsidR="002E0F01" w:rsidRPr="004F3FB1" w14:paraId="3C72828C" w14:textId="77777777" w:rsidTr="001D1D58">
        <w:trPr>
          <w:trHeight w:val="712"/>
        </w:trPr>
        <w:tc>
          <w:tcPr>
            <w:tcW w:w="1593" w:type="dxa"/>
            <w:shd w:val="clear" w:color="auto" w:fill="CCCCCC"/>
          </w:tcPr>
          <w:p w14:paraId="322949C0" w14:textId="77777777" w:rsidR="002E0F01" w:rsidRPr="004F3FB1" w:rsidRDefault="002E0F01" w:rsidP="001D1D58">
            <w:pPr>
              <w:rPr>
                <w:b/>
              </w:rPr>
            </w:pPr>
          </w:p>
          <w:p w14:paraId="74FF1839" w14:textId="77777777" w:rsidR="002E0F01" w:rsidRPr="004F3FB1" w:rsidRDefault="002E0F01" w:rsidP="001D1D58">
            <w:pPr>
              <w:rPr>
                <w:b/>
              </w:rPr>
            </w:pPr>
            <w:r w:rsidRPr="004F3FB1">
              <w:rPr>
                <w:b/>
              </w:rPr>
              <w:t>Adrese</w:t>
            </w:r>
          </w:p>
        </w:tc>
        <w:tc>
          <w:tcPr>
            <w:tcW w:w="5220" w:type="dxa"/>
          </w:tcPr>
          <w:p w14:paraId="79513BDD" w14:textId="77777777" w:rsidR="002E0F01" w:rsidRPr="004F3FB1" w:rsidRDefault="002E0F01" w:rsidP="001D1D58">
            <w:pPr>
              <w:spacing w:before="120" w:after="120"/>
            </w:pPr>
          </w:p>
        </w:tc>
      </w:tr>
      <w:tr w:rsidR="002E0F01" w:rsidRPr="004F3FB1" w14:paraId="09BB5355" w14:textId="77777777" w:rsidTr="001D1D58">
        <w:tc>
          <w:tcPr>
            <w:tcW w:w="1593" w:type="dxa"/>
            <w:shd w:val="clear" w:color="auto" w:fill="CCCCCC"/>
          </w:tcPr>
          <w:p w14:paraId="1007190B" w14:textId="77777777" w:rsidR="002E0F01" w:rsidRPr="004F3FB1" w:rsidRDefault="002E0F01" w:rsidP="001D1D58">
            <w:pPr>
              <w:spacing w:before="120" w:after="120"/>
              <w:rPr>
                <w:b/>
              </w:rPr>
            </w:pPr>
            <w:r w:rsidRPr="004F3FB1">
              <w:rPr>
                <w:b/>
              </w:rPr>
              <w:t>Tālr. / Fax</w:t>
            </w:r>
          </w:p>
        </w:tc>
        <w:tc>
          <w:tcPr>
            <w:tcW w:w="5220" w:type="dxa"/>
          </w:tcPr>
          <w:p w14:paraId="7B5868D9" w14:textId="77777777" w:rsidR="002E0F01" w:rsidRPr="004F3FB1" w:rsidRDefault="002E0F01" w:rsidP="001D1D58">
            <w:pPr>
              <w:spacing w:before="120" w:after="120"/>
            </w:pPr>
          </w:p>
        </w:tc>
      </w:tr>
      <w:tr w:rsidR="002E0F01" w:rsidRPr="004F3FB1" w14:paraId="48C07FD9" w14:textId="77777777" w:rsidTr="001D1D58">
        <w:tc>
          <w:tcPr>
            <w:tcW w:w="1593" w:type="dxa"/>
            <w:shd w:val="clear" w:color="auto" w:fill="CCCCCC"/>
          </w:tcPr>
          <w:p w14:paraId="72789926" w14:textId="77777777" w:rsidR="002E0F01" w:rsidRPr="004F3FB1" w:rsidRDefault="002E0F01" w:rsidP="001D1D58">
            <w:pPr>
              <w:spacing w:before="120" w:after="120"/>
              <w:rPr>
                <w:b/>
                <w:bCs/>
              </w:rPr>
            </w:pPr>
            <w:r w:rsidRPr="004F3FB1">
              <w:rPr>
                <w:b/>
                <w:bCs/>
              </w:rPr>
              <w:t>e-pasta adrese</w:t>
            </w:r>
          </w:p>
        </w:tc>
        <w:tc>
          <w:tcPr>
            <w:tcW w:w="5220" w:type="dxa"/>
          </w:tcPr>
          <w:p w14:paraId="17984CA1" w14:textId="77777777" w:rsidR="002E0F01" w:rsidRPr="004F3FB1" w:rsidRDefault="002E0F01" w:rsidP="001D1D58">
            <w:pPr>
              <w:spacing w:before="120" w:after="120"/>
            </w:pPr>
          </w:p>
        </w:tc>
      </w:tr>
    </w:tbl>
    <w:p w14:paraId="1BF58CFD" w14:textId="77777777" w:rsidR="002E0F01" w:rsidRPr="004F3FB1" w:rsidRDefault="002E0F01" w:rsidP="002E0F01">
      <w:pPr>
        <w:keepNext/>
        <w:outlineLvl w:val="0"/>
        <w:rPr>
          <w:b/>
          <w:bCs/>
        </w:rPr>
      </w:pPr>
    </w:p>
    <w:p w14:paraId="362E81A1" w14:textId="77777777" w:rsidR="002E0F01" w:rsidRPr="004F3FB1" w:rsidRDefault="002E0F01" w:rsidP="002E0F01">
      <w:pPr>
        <w:keepLines/>
        <w:widowControl w:val="0"/>
        <w:spacing w:after="120"/>
        <w:rPr>
          <w:b/>
        </w:rPr>
      </w:pPr>
      <w:r w:rsidRPr="004F3FB1">
        <w:rPr>
          <w:b/>
        </w:rPr>
        <w:t>3. APLIECINĀJUMS</w:t>
      </w:r>
    </w:p>
    <w:p w14:paraId="312FCE69" w14:textId="77777777" w:rsidR="002E0F01" w:rsidRPr="004F3FB1" w:rsidRDefault="002E0F01" w:rsidP="002E0F01">
      <w:pPr>
        <w:keepLines/>
        <w:widowControl w:val="0"/>
        <w:tabs>
          <w:tab w:val="num" w:pos="785"/>
        </w:tabs>
        <w:spacing w:after="120"/>
      </w:pPr>
      <w:r w:rsidRPr="004F3FB1">
        <w:t>Ar šo mēs, _______________________ apliecinām, ka:</w:t>
      </w:r>
    </w:p>
    <w:p w14:paraId="120E7295" w14:textId="77777777" w:rsidR="002E0F01" w:rsidRPr="004F3FB1" w:rsidRDefault="004A1D8A" w:rsidP="00E074BC">
      <w:pPr>
        <w:keepLines/>
        <w:widowControl w:val="0"/>
        <w:numPr>
          <w:ilvl w:val="0"/>
          <w:numId w:val="19"/>
        </w:numPr>
        <w:jc w:val="both"/>
      </w:pPr>
      <w:r w:rsidRPr="004F3FB1">
        <w:t xml:space="preserve">Tehniskā </w:t>
      </w:r>
      <w:r w:rsidR="002E0F01" w:rsidRPr="004F3FB1">
        <w:t>specifikācija izprasta un pakalpojumi tiks izpildīti pilnā apjomā;</w:t>
      </w:r>
    </w:p>
    <w:p w14:paraId="4F4E68D6" w14:textId="77777777" w:rsidR="002E0F01" w:rsidRPr="004F3FB1" w:rsidRDefault="002E0F01" w:rsidP="00E074BC">
      <w:pPr>
        <w:keepLines/>
        <w:widowControl w:val="0"/>
        <w:numPr>
          <w:ilvl w:val="0"/>
          <w:numId w:val="19"/>
        </w:numPr>
        <w:jc w:val="both"/>
      </w:pPr>
      <w:r w:rsidRPr="004F3FB1">
        <w:t xml:space="preserve">piedāvātie pakalpojumi pilnībā atbilst </w:t>
      </w:r>
      <w:r w:rsidR="004A1D8A" w:rsidRPr="004F3FB1">
        <w:t>Tehniskaj</w:t>
      </w:r>
      <w:r w:rsidR="004A1D8A">
        <w:t>ai</w:t>
      </w:r>
      <w:r w:rsidR="004A1D8A" w:rsidRPr="004F3FB1">
        <w:t xml:space="preserve"> </w:t>
      </w:r>
      <w:r w:rsidRPr="004F3FB1">
        <w:t>specifikācij</w:t>
      </w:r>
      <w:r w:rsidR="004A1D8A">
        <w:t>ai;</w:t>
      </w:r>
      <w:r w:rsidRPr="004F3FB1">
        <w:t xml:space="preserve"> </w:t>
      </w:r>
    </w:p>
    <w:p w14:paraId="0E18C81D" w14:textId="77777777" w:rsidR="002E0F01" w:rsidRPr="004F3FB1" w:rsidRDefault="002E0F01" w:rsidP="00E074BC">
      <w:pPr>
        <w:keepLines/>
        <w:widowControl w:val="0"/>
        <w:numPr>
          <w:ilvl w:val="0"/>
          <w:numId w:val="19"/>
        </w:numPr>
        <w:jc w:val="both"/>
      </w:pPr>
      <w:r w:rsidRPr="004F3FB1">
        <w:t>pakalpojumi tiks izpildīti noteiktajos termiņos</w:t>
      </w:r>
      <w:r w:rsidR="004A1D8A">
        <w:t>;</w:t>
      </w:r>
    </w:p>
    <w:p w14:paraId="67C1C95D" w14:textId="77777777" w:rsidR="004042B6" w:rsidRDefault="002E0F01" w:rsidP="00E074BC">
      <w:pPr>
        <w:keepLines/>
        <w:widowControl w:val="0"/>
        <w:numPr>
          <w:ilvl w:val="0"/>
          <w:numId w:val="19"/>
        </w:numPr>
        <w:jc w:val="both"/>
      </w:pPr>
      <w:r w:rsidRPr="004F3FB1">
        <w:t>pēc piedāvājumu iesniegšanas termiņa beigām piedāvājums netiks grozīts</w:t>
      </w:r>
      <w:r w:rsidR="004A1D8A">
        <w:t>;</w:t>
      </w:r>
      <w:r w:rsidRPr="004F3FB1">
        <w:t xml:space="preserve"> </w:t>
      </w:r>
    </w:p>
    <w:p w14:paraId="1056E3E8" w14:textId="4CC0850C" w:rsidR="004042B6" w:rsidRDefault="004042B6" w:rsidP="00E074BC">
      <w:pPr>
        <w:pStyle w:val="Paragrfs"/>
        <w:numPr>
          <w:ilvl w:val="0"/>
          <w:numId w:val="19"/>
        </w:numPr>
        <w:spacing w:before="120"/>
        <w:rPr>
          <w:rFonts w:ascii="Times New Roman" w:hAnsi="Times New Roman"/>
          <w:bCs/>
          <w:sz w:val="24"/>
        </w:rPr>
      </w:pPr>
      <w:r w:rsidRPr="004F3FB1">
        <w:rPr>
          <w:rFonts w:ascii="Times New Roman" w:hAnsi="Times New Roman"/>
          <w:bCs/>
          <w:sz w:val="24"/>
        </w:rPr>
        <w:t xml:space="preserve">nepieciešamības gadījumā līguma izpildes laikā tiks nodrošināta </w:t>
      </w:r>
      <w:r>
        <w:rPr>
          <w:rFonts w:ascii="Times New Roman" w:hAnsi="Times New Roman"/>
          <w:bCs/>
          <w:sz w:val="24"/>
        </w:rPr>
        <w:t>piedāvājumā</w:t>
      </w:r>
      <w:r w:rsidRPr="004F3FB1">
        <w:rPr>
          <w:rFonts w:ascii="Times New Roman" w:hAnsi="Times New Roman"/>
          <w:bCs/>
          <w:sz w:val="24"/>
        </w:rPr>
        <w:t xml:space="preserve"> norādīto ekspertu aizvietošana ar citiem ekspertiem, kas atbilst </w:t>
      </w:r>
      <w:r>
        <w:rPr>
          <w:rFonts w:ascii="Times New Roman" w:hAnsi="Times New Roman"/>
          <w:bCs/>
          <w:sz w:val="24"/>
        </w:rPr>
        <w:t xml:space="preserve">šī Iepirkuma </w:t>
      </w:r>
      <w:r w:rsidRPr="004F3FB1">
        <w:rPr>
          <w:rFonts w:ascii="Times New Roman" w:hAnsi="Times New Roman"/>
          <w:bCs/>
          <w:sz w:val="24"/>
        </w:rPr>
        <w:t>Nolikuma prasībām</w:t>
      </w:r>
      <w:r>
        <w:rPr>
          <w:rFonts w:ascii="Times New Roman" w:hAnsi="Times New Roman"/>
          <w:bCs/>
          <w:sz w:val="24"/>
        </w:rPr>
        <w:t>, saskaņojot to ar Pasūtītāju</w:t>
      </w:r>
      <w:r w:rsidR="00732DFC">
        <w:rPr>
          <w:rFonts w:ascii="Times New Roman" w:hAnsi="Times New Roman"/>
          <w:bCs/>
          <w:sz w:val="24"/>
        </w:rPr>
        <w:t xml:space="preserve"> un ievērojot PIL 6</w:t>
      </w:r>
      <w:r w:rsidR="00AB3A72">
        <w:rPr>
          <w:rFonts w:ascii="Times New Roman" w:hAnsi="Times New Roman"/>
          <w:bCs/>
          <w:sz w:val="24"/>
        </w:rPr>
        <w:t>2</w:t>
      </w:r>
      <w:r w:rsidR="00732DFC">
        <w:rPr>
          <w:rFonts w:ascii="Times New Roman" w:hAnsi="Times New Roman"/>
          <w:bCs/>
          <w:sz w:val="24"/>
        </w:rPr>
        <w:t>.panta nosacījumus</w:t>
      </w:r>
      <w:r w:rsidR="004A1D8A">
        <w:rPr>
          <w:rFonts w:ascii="Times New Roman" w:hAnsi="Times New Roman"/>
          <w:bCs/>
          <w:sz w:val="24"/>
        </w:rPr>
        <w:t>;</w:t>
      </w:r>
    </w:p>
    <w:p w14:paraId="7071FD11" w14:textId="77777777" w:rsidR="002E0F01" w:rsidRPr="004F3FB1" w:rsidRDefault="002E0F01" w:rsidP="00732DFC">
      <w:pPr>
        <w:keepLines/>
        <w:widowControl w:val="0"/>
        <w:numPr>
          <w:ilvl w:val="0"/>
          <w:numId w:val="19"/>
        </w:numPr>
        <w:jc w:val="both"/>
      </w:pPr>
      <w:r w:rsidRPr="004F3FB1">
        <w:lastRenderedPageBreak/>
        <w:t>visas piedāvājumā (un tā pielikumos - ja nepieciešams) sniegtās ziņas ir patiesas.</w:t>
      </w:r>
    </w:p>
    <w:p w14:paraId="60066172" w14:textId="77777777" w:rsidR="00EB1B8D" w:rsidRDefault="00EB1B8D" w:rsidP="00EB1B8D">
      <w:pPr>
        <w:ind w:left="720"/>
        <w:rPr>
          <w:bCs/>
        </w:rPr>
      </w:pPr>
    </w:p>
    <w:p w14:paraId="6FD53E62" w14:textId="77777777" w:rsidR="00EB1B8D" w:rsidRDefault="00EB1B8D" w:rsidP="00EB1B8D">
      <w:pPr>
        <w:ind w:left="720"/>
        <w:rPr>
          <w:bCs/>
        </w:rPr>
      </w:pPr>
    </w:p>
    <w:p w14:paraId="62C72BFD" w14:textId="77777777" w:rsidR="00732DFC" w:rsidRDefault="00732DFC" w:rsidP="00EB1B8D">
      <w:pPr>
        <w:ind w:left="720"/>
        <w:rPr>
          <w:bCs/>
        </w:rPr>
      </w:pPr>
    </w:p>
    <w:p w14:paraId="0DEF6274" w14:textId="77777777" w:rsidR="00732DFC" w:rsidRDefault="00732DFC" w:rsidP="00EB1B8D">
      <w:pPr>
        <w:ind w:left="720"/>
        <w:rPr>
          <w:bCs/>
        </w:rPr>
      </w:pPr>
    </w:p>
    <w:p w14:paraId="33A0B1F1" w14:textId="77777777" w:rsidR="00EB1B8D" w:rsidRPr="000D5912" w:rsidRDefault="00EB1B8D" w:rsidP="00EB1B8D">
      <w:r>
        <w:rPr>
          <w:bCs/>
        </w:rPr>
        <w:t>[Pretendentu Iepirkumā</w:t>
      </w:r>
      <w:r w:rsidRPr="000D5912">
        <w:rPr>
          <w:bCs/>
        </w:rPr>
        <w:t xml:space="preserve"> pārstāv un iepirkuma līgumu, gadījumā, ja tiks pieņemts lēmums ar mums slēgt iepirkuma līgumu</w:t>
      </w:r>
      <w:r>
        <w:rPr>
          <w:bCs/>
        </w:rPr>
        <w:t>,</w:t>
      </w:r>
      <w:r w:rsidRPr="000D5912">
        <w:rPr>
          <w:bCs/>
        </w:rPr>
        <w:t xml:space="preserve"> mūsu vārdā slēgs:</w:t>
      </w:r>
    </w:p>
    <w:p w14:paraId="36D72E10" w14:textId="77777777" w:rsidR="00EB1B8D" w:rsidRPr="00720F60" w:rsidRDefault="00EB1B8D" w:rsidP="00EB1B8D">
      <w:pPr>
        <w:pStyle w:val="Rindkopa"/>
        <w:ind w:left="0"/>
        <w:rPr>
          <w:rFonts w:ascii="Times New Roman" w:hAnsi="Times New Roman"/>
          <w:b/>
          <w:bCs/>
          <w:sz w:val="24"/>
        </w:rPr>
      </w:pPr>
    </w:p>
    <w:tbl>
      <w:tblPr>
        <w:tblW w:w="0" w:type="auto"/>
        <w:tblLook w:val="0000" w:firstRow="0" w:lastRow="0" w:firstColumn="0" w:lastColumn="0" w:noHBand="0" w:noVBand="0"/>
      </w:tblPr>
      <w:tblGrid>
        <w:gridCol w:w="10466"/>
      </w:tblGrid>
      <w:tr w:rsidR="00EB1B8D" w:rsidRPr="00720F60" w14:paraId="6EFBCFF8" w14:textId="77777777" w:rsidTr="00AD7E28">
        <w:trPr>
          <w:trHeight w:val="284"/>
        </w:trPr>
        <w:tc>
          <w:tcPr>
            <w:tcW w:w="0" w:type="auto"/>
            <w:vAlign w:val="center"/>
          </w:tcPr>
          <w:p w14:paraId="780EE889" w14:textId="77777777" w:rsidR="00EB1B8D" w:rsidRPr="00720F60" w:rsidRDefault="00EB1B8D" w:rsidP="00AD7E28">
            <w:pPr>
              <w:pStyle w:val="Header"/>
              <w:tabs>
                <w:tab w:val="clear" w:pos="4153"/>
                <w:tab w:val="clear" w:pos="8306"/>
              </w:tabs>
              <w:jc w:val="both"/>
            </w:pPr>
            <w:r w:rsidRPr="00720F60">
              <w:t>&lt;Peronu apvienības dalībnieka (ja pretendents ir personu apvienība) nosaukums vai vārds un uzvārds (ja attiecīgais personu apvienības dalībnieks ir fiziska persona)&gt;</w:t>
            </w:r>
          </w:p>
        </w:tc>
      </w:tr>
      <w:tr w:rsidR="00EB1B8D" w:rsidRPr="00720F60" w14:paraId="69DF8C52" w14:textId="77777777" w:rsidTr="00AD7E28">
        <w:trPr>
          <w:trHeight w:hRule="exact" w:val="284"/>
        </w:trPr>
        <w:tc>
          <w:tcPr>
            <w:tcW w:w="0" w:type="auto"/>
            <w:vAlign w:val="center"/>
          </w:tcPr>
          <w:p w14:paraId="4D665534" w14:textId="77777777" w:rsidR="00EB1B8D" w:rsidRPr="00720F60" w:rsidRDefault="00EB1B8D" w:rsidP="00AD7E28">
            <w:pPr>
              <w:pStyle w:val="Header"/>
              <w:tabs>
                <w:tab w:val="clear" w:pos="4153"/>
                <w:tab w:val="clear" w:pos="8306"/>
              </w:tabs>
              <w:jc w:val="both"/>
            </w:pPr>
            <w:r w:rsidRPr="00720F60">
              <w:t>&lt;Reģistrācijas numurs vai personas kods&gt;</w:t>
            </w:r>
          </w:p>
        </w:tc>
      </w:tr>
      <w:tr w:rsidR="00EB1B8D" w:rsidRPr="00720F60" w14:paraId="51C90213" w14:textId="77777777" w:rsidTr="00AD7E28">
        <w:trPr>
          <w:trHeight w:hRule="exact" w:val="284"/>
        </w:trPr>
        <w:tc>
          <w:tcPr>
            <w:tcW w:w="0" w:type="auto"/>
            <w:vAlign w:val="center"/>
          </w:tcPr>
          <w:p w14:paraId="40171D3A" w14:textId="77777777" w:rsidR="00EB1B8D" w:rsidRPr="00720F60" w:rsidRDefault="00EB1B8D" w:rsidP="00AD7E28">
            <w:pPr>
              <w:pStyle w:val="Header"/>
              <w:tabs>
                <w:tab w:val="clear" w:pos="4153"/>
                <w:tab w:val="clear" w:pos="8306"/>
              </w:tabs>
              <w:jc w:val="both"/>
            </w:pPr>
            <w:r w:rsidRPr="00720F60">
              <w:t>&lt;Adrese&gt;</w:t>
            </w:r>
            <w:r w:rsidRPr="00720F60">
              <w:rPr>
                <w:bCs/>
              </w:rPr>
              <w:t>]</w:t>
            </w:r>
            <w:r w:rsidRPr="00720F60">
              <w:rPr>
                <w:rStyle w:val="FootnoteReference"/>
                <w:bCs/>
              </w:rPr>
              <w:footnoteReference w:id="4"/>
            </w:r>
          </w:p>
        </w:tc>
      </w:tr>
    </w:tbl>
    <w:p w14:paraId="27618219" w14:textId="77777777" w:rsidR="00EB1B8D" w:rsidRPr="00720F60" w:rsidRDefault="00EB1B8D" w:rsidP="00EB1B8D">
      <w:pPr>
        <w:jc w:val="both"/>
      </w:pPr>
    </w:p>
    <w:p w14:paraId="62C8C1D6" w14:textId="77777777" w:rsidR="00EB1B8D" w:rsidRPr="00720F60" w:rsidRDefault="00EB1B8D" w:rsidP="00EB1B8D">
      <w:pPr>
        <w:jc w:val="both"/>
      </w:pPr>
    </w:p>
    <w:tbl>
      <w:tblPr>
        <w:tblW w:w="9854" w:type="dxa"/>
        <w:tblLook w:val="0000" w:firstRow="0" w:lastRow="0" w:firstColumn="0" w:lastColumn="0" w:noHBand="0" w:noVBand="0"/>
      </w:tblPr>
      <w:tblGrid>
        <w:gridCol w:w="9854"/>
      </w:tblGrid>
      <w:tr w:rsidR="00EB1B8D" w:rsidRPr="00720F60" w14:paraId="6C981519" w14:textId="77777777" w:rsidTr="00EB1B8D">
        <w:trPr>
          <w:trHeight w:hRule="exact" w:val="284"/>
        </w:trPr>
        <w:tc>
          <w:tcPr>
            <w:tcW w:w="0" w:type="auto"/>
            <w:vAlign w:val="center"/>
          </w:tcPr>
          <w:p w14:paraId="4AC116E4" w14:textId="77777777" w:rsidR="00EB1B8D" w:rsidRPr="00720F60" w:rsidRDefault="00EB1B8D" w:rsidP="00AD7E28">
            <w:pPr>
              <w:pStyle w:val="Header"/>
              <w:tabs>
                <w:tab w:val="clear" w:pos="4153"/>
                <w:tab w:val="clear" w:pos="8306"/>
              </w:tabs>
              <w:jc w:val="both"/>
            </w:pPr>
          </w:p>
        </w:tc>
      </w:tr>
      <w:tr w:rsidR="00EB1B8D" w:rsidRPr="00720F60" w14:paraId="1F65A53E" w14:textId="77777777" w:rsidTr="00EB1B8D">
        <w:trPr>
          <w:trHeight w:hRule="exact" w:val="284"/>
        </w:trPr>
        <w:tc>
          <w:tcPr>
            <w:tcW w:w="0" w:type="auto"/>
            <w:vAlign w:val="center"/>
          </w:tcPr>
          <w:p w14:paraId="216E4BFB" w14:textId="77777777" w:rsidR="00EB1B8D" w:rsidRPr="00720F60" w:rsidRDefault="00EB1B8D" w:rsidP="00AD7E28">
            <w:pPr>
              <w:pStyle w:val="Header"/>
              <w:tabs>
                <w:tab w:val="clear" w:pos="4153"/>
                <w:tab w:val="clear" w:pos="8306"/>
              </w:tabs>
              <w:jc w:val="both"/>
            </w:pPr>
          </w:p>
        </w:tc>
      </w:tr>
      <w:tr w:rsidR="00EB1B8D" w:rsidRPr="00720F60" w14:paraId="02F03E15" w14:textId="77777777" w:rsidTr="00EB1B8D">
        <w:trPr>
          <w:trHeight w:hRule="exact" w:val="284"/>
        </w:trPr>
        <w:tc>
          <w:tcPr>
            <w:tcW w:w="0" w:type="auto"/>
            <w:vAlign w:val="center"/>
          </w:tcPr>
          <w:p w14:paraId="1980F2D3" w14:textId="77777777" w:rsidR="00EB1B8D" w:rsidRPr="00720F60" w:rsidRDefault="00EB1B8D" w:rsidP="00AD7E28">
            <w:pPr>
              <w:pStyle w:val="Header"/>
              <w:tabs>
                <w:tab w:val="clear" w:pos="4153"/>
                <w:tab w:val="clear" w:pos="8306"/>
              </w:tabs>
              <w:jc w:val="both"/>
            </w:pPr>
          </w:p>
        </w:tc>
      </w:tr>
      <w:tr w:rsidR="00EB1B8D" w:rsidRPr="002B00BD" w14:paraId="359DE0F2" w14:textId="77777777" w:rsidTr="00EB1B8D">
        <w:tblPrEx>
          <w:tblLook w:val="01E0" w:firstRow="1" w:lastRow="1" w:firstColumn="1" w:lastColumn="1" w:noHBand="0" w:noVBand="0"/>
        </w:tblPrEx>
        <w:tc>
          <w:tcPr>
            <w:tcW w:w="0" w:type="auto"/>
          </w:tcPr>
          <w:p w14:paraId="558A4C4C" w14:textId="77777777" w:rsidR="00EB1B8D" w:rsidRPr="00EB1B8D" w:rsidRDefault="00EB1B8D" w:rsidP="00AD7E28">
            <w:r w:rsidRPr="00EB1B8D">
              <w:t>&lt;Paraksttiesīgās personas amata nosaukums, vārds un uzvārds&gt;</w:t>
            </w:r>
          </w:p>
        </w:tc>
      </w:tr>
      <w:tr w:rsidR="00EB1B8D" w:rsidRPr="002B00BD" w14:paraId="0B0F0489" w14:textId="77777777" w:rsidTr="00EB1B8D">
        <w:tblPrEx>
          <w:tblLook w:val="01E0" w:firstRow="1" w:lastRow="1" w:firstColumn="1" w:lastColumn="1" w:noHBand="0" w:noVBand="0"/>
        </w:tblPrEx>
        <w:tc>
          <w:tcPr>
            <w:tcW w:w="0" w:type="auto"/>
          </w:tcPr>
          <w:p w14:paraId="04CB6C86" w14:textId="77777777" w:rsidR="00EB1B8D" w:rsidRPr="00EB1B8D" w:rsidRDefault="00EB1B8D" w:rsidP="00AD7E28">
            <w:r w:rsidRPr="00EB1B8D">
              <w:t>&lt;Paraksttiesīgās personas paraksts, datums&gt;</w:t>
            </w:r>
          </w:p>
        </w:tc>
      </w:tr>
    </w:tbl>
    <w:p w14:paraId="5A2DA38E" w14:textId="77777777" w:rsidR="00EB1B8D" w:rsidRDefault="00EB1B8D" w:rsidP="00EB1B8D"/>
    <w:p w14:paraId="23E869BC" w14:textId="77777777" w:rsidR="00656309" w:rsidRDefault="00656309" w:rsidP="00EB1B8D"/>
    <w:p w14:paraId="262D2166" w14:textId="77777777" w:rsidR="00656309" w:rsidRDefault="00656309" w:rsidP="00EB1B8D"/>
    <w:p w14:paraId="2C670033" w14:textId="77777777" w:rsidR="00656309" w:rsidRDefault="00656309" w:rsidP="00EB1B8D"/>
    <w:p w14:paraId="067F7C92" w14:textId="77777777" w:rsidR="00656309" w:rsidRDefault="00656309" w:rsidP="00EB1B8D"/>
    <w:p w14:paraId="63DAB0EC" w14:textId="77777777" w:rsidR="00656309" w:rsidRDefault="00656309" w:rsidP="00EB1B8D"/>
    <w:p w14:paraId="57C23D4D" w14:textId="77777777" w:rsidR="00EB1B8D" w:rsidRDefault="00EB1B8D" w:rsidP="00EB1B8D">
      <w:pPr>
        <w:spacing w:before="120" w:after="120"/>
        <w:jc w:val="both"/>
        <w:rPr>
          <w:i/>
          <w:sz w:val="20"/>
          <w:szCs w:val="20"/>
        </w:rPr>
      </w:pPr>
      <w:r w:rsidRPr="00FB21ED">
        <w:rPr>
          <w:i/>
          <w:sz w:val="20"/>
          <w:szCs w:val="20"/>
        </w:rPr>
        <w:t>Informācija: Ja piedāvājumu iesniedz personu apvienība, piedāvājumā norāda personu, kura pārstāv personu apvienību, kā arī katras personas atbildības sadalījumu, pievienojot visu personu apvienības dalībnieku parakstītu saistību raksta (protokola, vienošanās vai cita dokumenta) kopiju.</w:t>
      </w:r>
    </w:p>
    <w:p w14:paraId="51B69E92" w14:textId="77777777" w:rsidR="00EB1B8D" w:rsidRDefault="00EB1B8D" w:rsidP="00EB1B8D">
      <w:pPr>
        <w:spacing w:before="120" w:after="120"/>
        <w:jc w:val="both"/>
        <w:rPr>
          <w:i/>
          <w:sz w:val="20"/>
          <w:szCs w:val="20"/>
        </w:rPr>
      </w:pPr>
      <w:r w:rsidRPr="00FB21ED">
        <w:rPr>
          <w:i/>
          <w:sz w:val="20"/>
          <w:szCs w:val="20"/>
        </w:rPr>
        <w:t>Ja piedāvājumu iesniedz personālsabiedrība, piedāvājumam jāpievieno personālsabiedrības līguma kopija vai izraksts no līguma vai cita dokumenta (protokola, vienošanas) kopija, kas apliecina katra personālsabiedrības biedra kompetencei un atbildības sadalījumu.</w:t>
      </w:r>
    </w:p>
    <w:p w14:paraId="65EE1A95" w14:textId="77777777" w:rsidR="00612255" w:rsidRPr="004F3FB1" w:rsidRDefault="00B82519" w:rsidP="00612255">
      <w:pPr>
        <w:pStyle w:val="Title"/>
        <w:keepNext/>
        <w:jc w:val="right"/>
        <w:rPr>
          <w:szCs w:val="24"/>
          <w:lang w:val="lv-LV"/>
        </w:rPr>
      </w:pPr>
      <w:r w:rsidRPr="004F3FB1">
        <w:rPr>
          <w:szCs w:val="24"/>
          <w:lang w:val="lv-LV"/>
        </w:rPr>
        <w:br w:type="page"/>
      </w:r>
    </w:p>
    <w:p w14:paraId="7A7EB445" w14:textId="77777777" w:rsidR="007F78DA" w:rsidRPr="004F3FB1" w:rsidRDefault="007F78DA" w:rsidP="007F78DA">
      <w:pPr>
        <w:pStyle w:val="Title"/>
        <w:keepNext/>
        <w:jc w:val="right"/>
        <w:rPr>
          <w:szCs w:val="24"/>
          <w:lang w:val="lv-LV"/>
        </w:rPr>
      </w:pPr>
      <w:r w:rsidRPr="004F3FB1">
        <w:rPr>
          <w:szCs w:val="24"/>
          <w:lang w:val="lv-LV"/>
        </w:rPr>
        <w:lastRenderedPageBreak/>
        <w:t>2.</w:t>
      </w:r>
      <w:r w:rsidR="00612255" w:rsidRPr="004F3FB1">
        <w:rPr>
          <w:szCs w:val="24"/>
          <w:lang w:val="lv-LV"/>
        </w:rPr>
        <w:t>2</w:t>
      </w:r>
      <w:r w:rsidRPr="004F3FB1">
        <w:rPr>
          <w:szCs w:val="24"/>
          <w:lang w:val="lv-LV"/>
        </w:rPr>
        <w:t>.pielikums</w:t>
      </w:r>
    </w:p>
    <w:p w14:paraId="69D6BBB7" w14:textId="77777777" w:rsidR="0076491F" w:rsidRPr="004F3FB1" w:rsidRDefault="0076491F" w:rsidP="0076491F">
      <w:pPr>
        <w:pStyle w:val="Title"/>
        <w:keepNext/>
        <w:jc w:val="both"/>
        <w:rPr>
          <w:szCs w:val="24"/>
          <w:lang w:val="lv-LV"/>
        </w:rPr>
      </w:pPr>
    </w:p>
    <w:p w14:paraId="6DEC5709" w14:textId="77777777" w:rsidR="00B82519" w:rsidRPr="004F3FB1" w:rsidRDefault="00B82519" w:rsidP="00FE0CAC">
      <w:pPr>
        <w:pStyle w:val="Nodaa"/>
        <w:keepNext/>
        <w:jc w:val="both"/>
        <w:rPr>
          <w:rFonts w:ascii="Times New Roman" w:hAnsi="Times New Roman" w:cs="Times New Roman"/>
          <w:i/>
          <w:iCs/>
          <w:sz w:val="24"/>
        </w:rPr>
      </w:pPr>
    </w:p>
    <w:p w14:paraId="1ED3E244" w14:textId="77777777" w:rsidR="00B82519" w:rsidRPr="004F3FB1" w:rsidRDefault="00B82519" w:rsidP="00C25711">
      <w:pPr>
        <w:pStyle w:val="Nodaa"/>
        <w:keepNext/>
        <w:jc w:val="center"/>
        <w:rPr>
          <w:rFonts w:ascii="Times New Roman" w:hAnsi="Times New Roman" w:cs="Times New Roman"/>
          <w:i/>
          <w:iCs/>
          <w:sz w:val="24"/>
        </w:rPr>
      </w:pPr>
      <w:bookmarkStart w:id="112" w:name="_Toc241904313"/>
      <w:r w:rsidRPr="00730956">
        <w:rPr>
          <w:rFonts w:ascii="Times New Roman" w:hAnsi="Times New Roman" w:cs="Times New Roman"/>
          <w:i/>
          <w:iCs/>
          <w:sz w:val="24"/>
        </w:rPr>
        <w:t>Pretendenta sniegto pakalpojumu saraksta veidne</w:t>
      </w:r>
      <w:bookmarkEnd w:id="112"/>
    </w:p>
    <w:p w14:paraId="419C170E" w14:textId="77777777" w:rsidR="00B82519" w:rsidRPr="004F3FB1" w:rsidRDefault="00B82519" w:rsidP="00C25711">
      <w:pPr>
        <w:pStyle w:val="Nodaa"/>
        <w:keepNext/>
        <w:jc w:val="center"/>
        <w:rPr>
          <w:rFonts w:ascii="Times New Roman" w:hAnsi="Times New Roman" w:cs="Times New Roman"/>
          <w:i/>
          <w:iCs/>
          <w:sz w:val="24"/>
        </w:rPr>
      </w:pPr>
    </w:p>
    <w:p w14:paraId="1C2D5173" w14:textId="77777777" w:rsidR="00B82519" w:rsidRPr="004F3FB1" w:rsidRDefault="00B82519" w:rsidP="00C25711">
      <w:pPr>
        <w:pStyle w:val="Nodaa"/>
        <w:keepNext/>
        <w:jc w:val="center"/>
        <w:rPr>
          <w:rFonts w:ascii="Times New Roman" w:hAnsi="Times New Roman" w:cs="Times New Roman"/>
          <w:i/>
          <w:iCs/>
          <w:sz w:val="24"/>
        </w:rPr>
      </w:pPr>
    </w:p>
    <w:p w14:paraId="119A68B2" w14:textId="77777777" w:rsidR="00B82519" w:rsidRPr="004F3FB1" w:rsidRDefault="00B82519" w:rsidP="00C25711">
      <w:pPr>
        <w:keepNext/>
        <w:jc w:val="center"/>
        <w:rPr>
          <w:b/>
        </w:rPr>
      </w:pPr>
      <w:r w:rsidRPr="004F3FB1">
        <w:rPr>
          <w:b/>
        </w:rPr>
        <w:t>PRETENDENTA SNIEGTO PAKALPOJUMU SARAKSTS</w:t>
      </w:r>
      <w:r w:rsidR="00EA24C7" w:rsidRPr="004F3FB1">
        <w:rPr>
          <w:b/>
        </w:rPr>
        <w:t>*</w:t>
      </w:r>
    </w:p>
    <w:p w14:paraId="6BAF25D1" w14:textId="77777777" w:rsidR="00B82519" w:rsidRPr="004F3FB1" w:rsidRDefault="00B82519" w:rsidP="00FE0CAC">
      <w:pPr>
        <w:keepNext/>
        <w:jc w:val="both"/>
        <w:rPr>
          <w:b/>
        </w:rPr>
      </w:pPr>
    </w:p>
    <w:p w14:paraId="394AA2C3" w14:textId="77777777" w:rsidR="00F526F4" w:rsidRPr="004F3FB1" w:rsidRDefault="00F526F4" w:rsidP="00F526F4">
      <w:pPr>
        <w:pStyle w:val="BodyText3"/>
        <w:spacing w:before="120"/>
        <w:rPr>
          <w:b/>
          <w:sz w:val="24"/>
          <w:szCs w:val="24"/>
        </w:rPr>
      </w:pPr>
      <w:r w:rsidRPr="004F3FB1">
        <w:rPr>
          <w:b/>
          <w:sz w:val="24"/>
          <w:szCs w:val="24"/>
        </w:rPr>
        <w:t xml:space="preserve">Iepirkuma </w:t>
      </w:r>
      <w:r>
        <w:rPr>
          <w:b/>
          <w:sz w:val="24"/>
          <w:szCs w:val="24"/>
        </w:rPr>
        <w:t>identifikācijas numurs</w:t>
      </w:r>
      <w:r w:rsidRPr="004F3FB1">
        <w:rPr>
          <w:b/>
          <w:sz w:val="24"/>
          <w:szCs w:val="24"/>
        </w:rPr>
        <w:t>: _________________</w:t>
      </w:r>
    </w:p>
    <w:p w14:paraId="7F52D29A" w14:textId="5FC52346" w:rsidR="00C80EDA" w:rsidRDefault="00AA378D">
      <w:pPr>
        <w:pStyle w:val="BodyText3"/>
        <w:spacing w:before="120"/>
        <w:rPr>
          <w:b/>
        </w:rPr>
      </w:pPr>
      <w:r w:rsidRPr="00AA378D">
        <w:rPr>
          <w:b/>
          <w:sz w:val="24"/>
          <w:szCs w:val="24"/>
        </w:rPr>
        <w:t xml:space="preserve">Iepirkuma priekšmets: </w:t>
      </w:r>
      <w:r w:rsidR="00AE3394" w:rsidRPr="004A212E">
        <w:rPr>
          <w:sz w:val="24"/>
          <w:szCs w:val="24"/>
        </w:rPr>
        <w:t>“Latvijas – Krievijas pārrobežu sadarbības programmas 2014.–2020. gadam Elektroniskās monitoringa sistēmas izstrāde un uzturēšana un Igaunijas - Latvijas – Krievijas pārrobežu sadarbības programmas 2007.–2013. gadam datu bāzes uzturēšana</w:t>
      </w:r>
      <w:r w:rsidR="00495ABB">
        <w:rPr>
          <w:sz w:val="24"/>
          <w:szCs w:val="24"/>
        </w:rPr>
        <w:t>.</w:t>
      </w:r>
      <w:r w:rsidR="00AE3394" w:rsidRPr="004A212E">
        <w:rPr>
          <w:sz w:val="24"/>
          <w:szCs w:val="24"/>
        </w:rPr>
        <w:t>”</w:t>
      </w:r>
    </w:p>
    <w:p w14:paraId="1AC6E5B1" w14:textId="77777777" w:rsidR="00AC5B07" w:rsidRPr="004F3FB1" w:rsidRDefault="00AC5B07" w:rsidP="00FE0CAC">
      <w:pPr>
        <w:keepNext/>
        <w:jc w:val="both"/>
        <w:rPr>
          <w:b/>
        </w:rPr>
      </w:pPr>
    </w:p>
    <w:p w14:paraId="5B66842D" w14:textId="77777777" w:rsidR="00B82519" w:rsidRPr="004F3FB1" w:rsidRDefault="00B82519" w:rsidP="00FE0CAC">
      <w:pPr>
        <w:pStyle w:val="BodyText"/>
        <w:keepNext/>
        <w:spacing w:after="0"/>
        <w:jc w:val="both"/>
        <w:rPr>
          <w:b/>
        </w:rPr>
      </w:pPr>
    </w:p>
    <w:tbl>
      <w:tblPr>
        <w:tblW w:w="90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6"/>
        <w:gridCol w:w="1316"/>
        <w:gridCol w:w="1529"/>
        <w:gridCol w:w="1372"/>
        <w:gridCol w:w="1613"/>
        <w:gridCol w:w="1613"/>
      </w:tblGrid>
      <w:tr w:rsidR="0075043E" w:rsidRPr="00844044" w14:paraId="59729A0A" w14:textId="06DD8E26" w:rsidTr="004A212E">
        <w:trPr>
          <w:cantSplit/>
          <w:trHeight w:val="3327"/>
          <w:jc w:val="center"/>
        </w:trPr>
        <w:tc>
          <w:tcPr>
            <w:tcW w:w="1626" w:type="dxa"/>
            <w:shd w:val="clear" w:color="auto" w:fill="BFBFBF"/>
            <w:vAlign w:val="center"/>
          </w:tcPr>
          <w:p w14:paraId="06E99A21" w14:textId="77777777" w:rsidR="0075043E" w:rsidRPr="00844044" w:rsidRDefault="0075043E" w:rsidP="0007553D">
            <w:pPr>
              <w:pStyle w:val="BodyText"/>
              <w:keepNext/>
              <w:spacing w:after="0"/>
              <w:jc w:val="center"/>
              <w:rPr>
                <w:b/>
                <w:sz w:val="20"/>
                <w:szCs w:val="20"/>
              </w:rPr>
            </w:pPr>
            <w:r w:rsidRPr="00844044">
              <w:rPr>
                <w:b/>
                <w:sz w:val="20"/>
                <w:szCs w:val="20"/>
              </w:rPr>
              <w:t>Pasūtītājs</w:t>
            </w:r>
            <w:r>
              <w:rPr>
                <w:b/>
                <w:sz w:val="20"/>
                <w:szCs w:val="20"/>
              </w:rPr>
              <w:t>,</w:t>
            </w:r>
            <w:r w:rsidRPr="00844044">
              <w:rPr>
                <w:b/>
                <w:sz w:val="20"/>
                <w:szCs w:val="20"/>
              </w:rPr>
              <w:t xml:space="preserve"> </w:t>
            </w:r>
            <w:r w:rsidRPr="00844044">
              <w:rPr>
                <w:sz w:val="20"/>
                <w:szCs w:val="20"/>
              </w:rPr>
              <w:t>kontaktpersona (vārds, uzvārds), telefona numurs</w:t>
            </w:r>
            <w:r>
              <w:rPr>
                <w:sz w:val="20"/>
                <w:szCs w:val="20"/>
              </w:rPr>
              <w:t xml:space="preserve"> un/vai e-pasta adrese</w:t>
            </w:r>
          </w:p>
        </w:tc>
        <w:tc>
          <w:tcPr>
            <w:tcW w:w="1316" w:type="dxa"/>
            <w:shd w:val="clear" w:color="auto" w:fill="BFBFBF"/>
            <w:vAlign w:val="center"/>
          </w:tcPr>
          <w:p w14:paraId="4ACA870E" w14:textId="77777777" w:rsidR="0075043E" w:rsidRPr="00844044" w:rsidRDefault="0075043E" w:rsidP="00C25711">
            <w:pPr>
              <w:pStyle w:val="BodyText"/>
              <w:keepNext/>
              <w:spacing w:after="0"/>
              <w:jc w:val="center"/>
              <w:rPr>
                <w:b/>
                <w:sz w:val="20"/>
                <w:szCs w:val="20"/>
              </w:rPr>
            </w:pPr>
            <w:r w:rsidRPr="00844044">
              <w:rPr>
                <w:b/>
                <w:sz w:val="20"/>
                <w:szCs w:val="20"/>
              </w:rPr>
              <w:t>Valsts</w:t>
            </w:r>
          </w:p>
        </w:tc>
        <w:tc>
          <w:tcPr>
            <w:tcW w:w="1529" w:type="dxa"/>
            <w:shd w:val="clear" w:color="auto" w:fill="BFBFBF"/>
            <w:vAlign w:val="center"/>
          </w:tcPr>
          <w:p w14:paraId="56ABFE39" w14:textId="77777777" w:rsidR="0075043E" w:rsidRPr="00844044" w:rsidRDefault="0075043E" w:rsidP="00C25711">
            <w:pPr>
              <w:pStyle w:val="BodyText"/>
              <w:keepNext/>
              <w:spacing w:after="0"/>
              <w:jc w:val="center"/>
              <w:rPr>
                <w:b/>
                <w:sz w:val="20"/>
                <w:szCs w:val="20"/>
              </w:rPr>
            </w:pPr>
            <w:r w:rsidRPr="00844044">
              <w:rPr>
                <w:b/>
                <w:sz w:val="20"/>
                <w:szCs w:val="20"/>
              </w:rPr>
              <w:t>Sniegto pakalpojumu veids</w:t>
            </w:r>
          </w:p>
        </w:tc>
        <w:tc>
          <w:tcPr>
            <w:tcW w:w="1372" w:type="dxa"/>
            <w:shd w:val="clear" w:color="auto" w:fill="BFBFBF"/>
            <w:vAlign w:val="center"/>
          </w:tcPr>
          <w:p w14:paraId="1F44BE41" w14:textId="7024AF94" w:rsidR="0075043E" w:rsidRPr="00844044" w:rsidRDefault="0075043E" w:rsidP="0075043E">
            <w:pPr>
              <w:pStyle w:val="BodyText"/>
              <w:keepNext/>
              <w:spacing w:after="0"/>
              <w:jc w:val="center"/>
              <w:rPr>
                <w:b/>
                <w:sz w:val="20"/>
                <w:szCs w:val="20"/>
              </w:rPr>
            </w:pPr>
            <w:r>
              <w:rPr>
                <w:b/>
                <w:sz w:val="20"/>
                <w:szCs w:val="20"/>
              </w:rPr>
              <w:t>Informācijas sistēmas izstrādes laiks (no – līdz)</w:t>
            </w:r>
          </w:p>
        </w:tc>
        <w:tc>
          <w:tcPr>
            <w:tcW w:w="1613" w:type="dxa"/>
            <w:shd w:val="clear" w:color="auto" w:fill="BFBFBF"/>
            <w:vAlign w:val="center"/>
          </w:tcPr>
          <w:p w14:paraId="7B4640ED" w14:textId="77777777" w:rsidR="0065711A" w:rsidRDefault="0075043E" w:rsidP="0065711A">
            <w:pPr>
              <w:pStyle w:val="BodyText"/>
              <w:keepNext/>
              <w:spacing w:after="0"/>
              <w:jc w:val="center"/>
              <w:rPr>
                <w:b/>
                <w:sz w:val="20"/>
                <w:szCs w:val="20"/>
              </w:rPr>
            </w:pPr>
            <w:r>
              <w:rPr>
                <w:b/>
                <w:sz w:val="20"/>
                <w:szCs w:val="20"/>
              </w:rPr>
              <w:t xml:space="preserve">Informācijas sistēmas </w:t>
            </w:r>
          </w:p>
          <w:p w14:paraId="557F9A66" w14:textId="77777777" w:rsidR="0065711A" w:rsidRDefault="0075043E" w:rsidP="0065711A">
            <w:pPr>
              <w:pStyle w:val="BodyText"/>
              <w:keepNext/>
              <w:spacing w:after="0"/>
              <w:jc w:val="center"/>
              <w:rPr>
                <w:b/>
                <w:sz w:val="20"/>
                <w:szCs w:val="20"/>
              </w:rPr>
            </w:pPr>
            <w:r>
              <w:rPr>
                <w:b/>
                <w:sz w:val="20"/>
                <w:szCs w:val="20"/>
              </w:rPr>
              <w:t xml:space="preserve">nodošanas </w:t>
            </w:r>
            <w:r w:rsidR="0065711A">
              <w:rPr>
                <w:b/>
                <w:sz w:val="20"/>
                <w:szCs w:val="20"/>
              </w:rPr>
              <w:t>Pasūtītājam lietošanā</w:t>
            </w:r>
          </w:p>
          <w:p w14:paraId="2B438C85" w14:textId="66F211F7" w:rsidR="0075043E" w:rsidRPr="00844044" w:rsidRDefault="0065711A" w:rsidP="0065711A">
            <w:pPr>
              <w:pStyle w:val="BodyText"/>
              <w:keepNext/>
              <w:spacing w:after="0"/>
              <w:jc w:val="center"/>
              <w:rPr>
                <w:b/>
                <w:sz w:val="20"/>
                <w:szCs w:val="20"/>
              </w:rPr>
            </w:pPr>
            <w:r>
              <w:rPr>
                <w:b/>
                <w:sz w:val="20"/>
                <w:szCs w:val="20"/>
              </w:rPr>
              <w:t xml:space="preserve"> datums</w:t>
            </w:r>
          </w:p>
        </w:tc>
        <w:tc>
          <w:tcPr>
            <w:tcW w:w="1613" w:type="dxa"/>
            <w:shd w:val="clear" w:color="auto" w:fill="BFBFBF"/>
          </w:tcPr>
          <w:p w14:paraId="0D942BB5" w14:textId="77777777" w:rsidR="0075043E" w:rsidRDefault="0075043E" w:rsidP="0075043E">
            <w:pPr>
              <w:pStyle w:val="BodyText"/>
              <w:keepNext/>
              <w:spacing w:after="0"/>
              <w:jc w:val="center"/>
              <w:rPr>
                <w:b/>
                <w:sz w:val="20"/>
                <w:szCs w:val="20"/>
              </w:rPr>
            </w:pPr>
          </w:p>
          <w:p w14:paraId="085D7B99" w14:textId="77777777" w:rsidR="0075043E" w:rsidRDefault="0075043E" w:rsidP="0075043E">
            <w:pPr>
              <w:pStyle w:val="BodyText"/>
              <w:keepNext/>
              <w:spacing w:after="0"/>
              <w:jc w:val="center"/>
              <w:rPr>
                <w:b/>
                <w:sz w:val="20"/>
                <w:szCs w:val="20"/>
              </w:rPr>
            </w:pPr>
          </w:p>
          <w:p w14:paraId="055B62F2" w14:textId="77777777" w:rsidR="0075043E" w:rsidRDefault="0075043E" w:rsidP="0075043E">
            <w:pPr>
              <w:pStyle w:val="BodyText"/>
              <w:keepNext/>
              <w:spacing w:after="0"/>
              <w:jc w:val="center"/>
              <w:rPr>
                <w:b/>
                <w:sz w:val="20"/>
                <w:szCs w:val="20"/>
              </w:rPr>
            </w:pPr>
          </w:p>
          <w:p w14:paraId="1DEF8089" w14:textId="77777777" w:rsidR="0075043E" w:rsidRDefault="0075043E" w:rsidP="0075043E">
            <w:pPr>
              <w:pStyle w:val="BodyText"/>
              <w:keepNext/>
              <w:spacing w:after="0"/>
              <w:jc w:val="center"/>
              <w:rPr>
                <w:b/>
                <w:sz w:val="20"/>
                <w:szCs w:val="20"/>
              </w:rPr>
            </w:pPr>
          </w:p>
          <w:p w14:paraId="7CA30491" w14:textId="60F2E869" w:rsidR="0075043E" w:rsidRDefault="0075043E" w:rsidP="001C3707">
            <w:pPr>
              <w:pStyle w:val="BodyText"/>
              <w:keepNext/>
              <w:spacing w:after="0"/>
              <w:jc w:val="center"/>
              <w:rPr>
                <w:b/>
                <w:sz w:val="20"/>
                <w:szCs w:val="20"/>
              </w:rPr>
            </w:pPr>
            <w:r>
              <w:rPr>
                <w:b/>
                <w:sz w:val="20"/>
                <w:szCs w:val="20"/>
              </w:rPr>
              <w:t>Informācijas sistēmas izstrādes izmaksas</w:t>
            </w:r>
            <w:r w:rsidR="001C3707">
              <w:rPr>
                <w:b/>
                <w:sz w:val="20"/>
                <w:szCs w:val="20"/>
              </w:rPr>
              <w:t xml:space="preserve">, </w:t>
            </w:r>
            <w:r>
              <w:rPr>
                <w:b/>
                <w:sz w:val="20"/>
                <w:szCs w:val="20"/>
              </w:rPr>
              <w:t>EUR bez PVN</w:t>
            </w:r>
          </w:p>
        </w:tc>
      </w:tr>
      <w:tr w:rsidR="0075043E" w:rsidRPr="00844044" w14:paraId="4E3C3B4D" w14:textId="14F33ACB" w:rsidTr="004A212E">
        <w:trPr>
          <w:cantSplit/>
          <w:trHeight w:val="1985"/>
          <w:jc w:val="center"/>
        </w:trPr>
        <w:tc>
          <w:tcPr>
            <w:tcW w:w="1626" w:type="dxa"/>
            <w:vAlign w:val="center"/>
          </w:tcPr>
          <w:p w14:paraId="1C8C55AA" w14:textId="1B532408" w:rsidR="0075043E" w:rsidRPr="00844044" w:rsidRDefault="0075043E" w:rsidP="00C25711">
            <w:pPr>
              <w:pStyle w:val="BodyText"/>
              <w:keepNext/>
              <w:spacing w:after="0"/>
              <w:jc w:val="center"/>
              <w:rPr>
                <w:b/>
                <w:sz w:val="20"/>
                <w:szCs w:val="20"/>
              </w:rPr>
            </w:pPr>
            <w:r w:rsidRPr="00844044">
              <w:rPr>
                <w:b/>
                <w:sz w:val="20"/>
                <w:szCs w:val="20"/>
              </w:rPr>
              <w:t>&lt;…&gt;</w:t>
            </w:r>
          </w:p>
        </w:tc>
        <w:tc>
          <w:tcPr>
            <w:tcW w:w="1316" w:type="dxa"/>
            <w:vAlign w:val="center"/>
          </w:tcPr>
          <w:p w14:paraId="4EBF210A" w14:textId="77777777" w:rsidR="0075043E" w:rsidRPr="00844044" w:rsidRDefault="0075043E" w:rsidP="00C25711">
            <w:pPr>
              <w:pStyle w:val="BodyText"/>
              <w:keepNext/>
              <w:spacing w:after="0"/>
              <w:jc w:val="center"/>
              <w:rPr>
                <w:b/>
                <w:sz w:val="20"/>
                <w:szCs w:val="20"/>
              </w:rPr>
            </w:pPr>
            <w:r w:rsidRPr="00844044">
              <w:rPr>
                <w:b/>
                <w:sz w:val="20"/>
                <w:szCs w:val="20"/>
              </w:rPr>
              <w:t>&lt;…&gt;</w:t>
            </w:r>
          </w:p>
        </w:tc>
        <w:tc>
          <w:tcPr>
            <w:tcW w:w="1529" w:type="dxa"/>
            <w:vAlign w:val="center"/>
          </w:tcPr>
          <w:p w14:paraId="15636503" w14:textId="77777777" w:rsidR="0075043E" w:rsidRPr="00844044" w:rsidRDefault="0075043E" w:rsidP="00C25711">
            <w:pPr>
              <w:pStyle w:val="BodyText"/>
              <w:keepNext/>
              <w:spacing w:after="0"/>
              <w:jc w:val="center"/>
              <w:rPr>
                <w:b/>
                <w:sz w:val="20"/>
                <w:szCs w:val="20"/>
              </w:rPr>
            </w:pPr>
            <w:r w:rsidRPr="00844044">
              <w:rPr>
                <w:b/>
                <w:sz w:val="20"/>
                <w:szCs w:val="20"/>
              </w:rPr>
              <w:t>&lt;…&gt;</w:t>
            </w:r>
          </w:p>
        </w:tc>
        <w:tc>
          <w:tcPr>
            <w:tcW w:w="1372" w:type="dxa"/>
            <w:vAlign w:val="center"/>
          </w:tcPr>
          <w:p w14:paraId="2126D88B" w14:textId="77777777" w:rsidR="0075043E" w:rsidRPr="00844044" w:rsidRDefault="0075043E" w:rsidP="00C25711">
            <w:pPr>
              <w:pStyle w:val="BodyText"/>
              <w:keepNext/>
              <w:spacing w:after="0"/>
              <w:jc w:val="center"/>
              <w:rPr>
                <w:b/>
                <w:sz w:val="20"/>
                <w:szCs w:val="20"/>
              </w:rPr>
            </w:pPr>
            <w:r w:rsidRPr="00844044">
              <w:rPr>
                <w:b/>
                <w:sz w:val="20"/>
                <w:szCs w:val="20"/>
              </w:rPr>
              <w:t>&lt;…&gt;</w:t>
            </w:r>
          </w:p>
        </w:tc>
        <w:tc>
          <w:tcPr>
            <w:tcW w:w="1613" w:type="dxa"/>
            <w:vAlign w:val="center"/>
          </w:tcPr>
          <w:p w14:paraId="6A4E05AA" w14:textId="77777777" w:rsidR="0075043E" w:rsidRPr="00844044" w:rsidRDefault="0075043E" w:rsidP="00C25711">
            <w:pPr>
              <w:pStyle w:val="BodyText"/>
              <w:keepNext/>
              <w:spacing w:after="0"/>
              <w:jc w:val="center"/>
              <w:rPr>
                <w:b/>
                <w:sz w:val="20"/>
                <w:szCs w:val="20"/>
              </w:rPr>
            </w:pPr>
            <w:r w:rsidRPr="00844044">
              <w:rPr>
                <w:b/>
                <w:sz w:val="20"/>
                <w:szCs w:val="20"/>
              </w:rPr>
              <w:t>&lt;…&gt;</w:t>
            </w:r>
          </w:p>
        </w:tc>
        <w:tc>
          <w:tcPr>
            <w:tcW w:w="1613" w:type="dxa"/>
          </w:tcPr>
          <w:p w14:paraId="52234AFF" w14:textId="77777777" w:rsidR="0075043E" w:rsidRPr="00844044" w:rsidRDefault="0075043E" w:rsidP="00C25711">
            <w:pPr>
              <w:pStyle w:val="BodyText"/>
              <w:keepNext/>
              <w:spacing w:after="0"/>
              <w:jc w:val="center"/>
              <w:rPr>
                <w:b/>
                <w:sz w:val="20"/>
                <w:szCs w:val="20"/>
              </w:rPr>
            </w:pPr>
          </w:p>
        </w:tc>
      </w:tr>
    </w:tbl>
    <w:p w14:paraId="77BBCC11" w14:textId="77777777" w:rsidR="00B82519" w:rsidRPr="004F3FB1" w:rsidRDefault="00B82519" w:rsidP="00FE0CAC">
      <w:pPr>
        <w:keepNext/>
        <w:jc w:val="both"/>
      </w:pPr>
    </w:p>
    <w:p w14:paraId="7A9092DF" w14:textId="0822B81A" w:rsidR="00B82519" w:rsidRPr="004F3FB1" w:rsidRDefault="00EA24C7" w:rsidP="00604EB6">
      <w:pPr>
        <w:keepNext/>
        <w:rPr>
          <w:b/>
          <w:sz w:val="20"/>
          <w:szCs w:val="20"/>
        </w:rPr>
      </w:pPr>
      <w:r w:rsidRPr="00495ABB">
        <w:rPr>
          <w:b/>
          <w:sz w:val="20"/>
          <w:szCs w:val="20"/>
        </w:rPr>
        <w:t xml:space="preserve">*Atbilstoši Nolikuma </w:t>
      </w:r>
      <w:r w:rsidR="00F5337B" w:rsidRPr="00495ABB">
        <w:rPr>
          <w:b/>
          <w:sz w:val="20"/>
          <w:szCs w:val="20"/>
        </w:rPr>
        <w:t>7.</w:t>
      </w:r>
      <w:r w:rsidR="0075043E" w:rsidRPr="00495ABB">
        <w:rPr>
          <w:b/>
          <w:sz w:val="20"/>
          <w:szCs w:val="20"/>
        </w:rPr>
        <w:t>2.1.</w:t>
      </w:r>
      <w:r w:rsidRPr="00495ABB">
        <w:rPr>
          <w:b/>
          <w:sz w:val="20"/>
          <w:szCs w:val="20"/>
        </w:rPr>
        <w:t>punkt</w:t>
      </w:r>
      <w:r w:rsidR="00247B09" w:rsidRPr="00495ABB">
        <w:rPr>
          <w:b/>
          <w:sz w:val="20"/>
          <w:szCs w:val="20"/>
        </w:rPr>
        <w:t>a</w:t>
      </w:r>
      <w:r w:rsidRPr="00495ABB">
        <w:rPr>
          <w:b/>
          <w:sz w:val="20"/>
          <w:szCs w:val="20"/>
        </w:rPr>
        <w:t>m</w:t>
      </w:r>
      <w:r w:rsidR="008B1D29" w:rsidRPr="00495ABB">
        <w:rPr>
          <w:b/>
          <w:sz w:val="20"/>
          <w:szCs w:val="20"/>
        </w:rPr>
        <w:t>.</w:t>
      </w:r>
      <w:r w:rsidRPr="004F3FB1">
        <w:rPr>
          <w:b/>
          <w:sz w:val="20"/>
          <w:szCs w:val="20"/>
        </w:rPr>
        <w:t xml:space="preserve"> </w:t>
      </w:r>
      <w:r w:rsidR="00B82519" w:rsidRPr="004F3FB1">
        <w:rPr>
          <w:b/>
          <w:sz w:val="20"/>
          <w:szCs w:val="20"/>
        </w:rPr>
        <w:br w:type="page"/>
      </w:r>
    </w:p>
    <w:p w14:paraId="175F6808" w14:textId="77777777" w:rsidR="00B82519" w:rsidRPr="004F3FB1" w:rsidRDefault="00B82519" w:rsidP="00FE0CAC">
      <w:pPr>
        <w:keepNext/>
        <w:jc w:val="both"/>
      </w:pPr>
    </w:p>
    <w:p w14:paraId="4226A77D" w14:textId="77777777" w:rsidR="00B82519" w:rsidRPr="004F3FB1" w:rsidRDefault="00B82519" w:rsidP="00C25711">
      <w:pPr>
        <w:keepNext/>
        <w:jc w:val="right"/>
        <w:rPr>
          <w:b/>
          <w:bCs/>
        </w:rPr>
      </w:pPr>
      <w:r w:rsidRPr="004F3FB1">
        <w:rPr>
          <w:b/>
          <w:bCs/>
        </w:rPr>
        <w:t>2.</w:t>
      </w:r>
      <w:r w:rsidR="00880A3D" w:rsidRPr="004F3FB1">
        <w:rPr>
          <w:b/>
          <w:bCs/>
        </w:rPr>
        <w:t>3</w:t>
      </w:r>
      <w:r w:rsidRPr="004F3FB1">
        <w:rPr>
          <w:b/>
          <w:bCs/>
        </w:rPr>
        <w:t>.pielikums</w:t>
      </w:r>
    </w:p>
    <w:p w14:paraId="5FF4432B" w14:textId="77777777" w:rsidR="00B82519" w:rsidRPr="004F3FB1" w:rsidRDefault="00B82519" w:rsidP="00FE0CAC">
      <w:pPr>
        <w:pStyle w:val="Nodaa"/>
        <w:keepNext/>
        <w:jc w:val="both"/>
        <w:rPr>
          <w:rFonts w:ascii="Times New Roman" w:hAnsi="Times New Roman" w:cs="Times New Roman"/>
          <w:bCs w:val="0"/>
          <w:sz w:val="24"/>
        </w:rPr>
      </w:pPr>
    </w:p>
    <w:p w14:paraId="38C1C3E1" w14:textId="77777777" w:rsidR="00534D46" w:rsidRDefault="00534D46" w:rsidP="00C25711">
      <w:pPr>
        <w:pStyle w:val="Nodaa"/>
        <w:keepNext/>
        <w:jc w:val="center"/>
        <w:rPr>
          <w:rFonts w:ascii="Times New Roman" w:hAnsi="Times New Roman" w:cs="Times New Roman"/>
          <w:i/>
          <w:iCs/>
          <w:sz w:val="24"/>
        </w:rPr>
      </w:pPr>
      <w:bookmarkStart w:id="113" w:name="_Toc241904314"/>
    </w:p>
    <w:p w14:paraId="7C8460DB" w14:textId="77777777" w:rsidR="00B82519" w:rsidRPr="004F3FB1" w:rsidRDefault="00612FD8" w:rsidP="00C25711">
      <w:pPr>
        <w:pStyle w:val="Nodaa"/>
        <w:keepNext/>
        <w:jc w:val="center"/>
        <w:rPr>
          <w:rFonts w:ascii="Times New Roman" w:hAnsi="Times New Roman" w:cs="Times New Roman"/>
          <w:i/>
          <w:iCs/>
          <w:sz w:val="24"/>
        </w:rPr>
      </w:pPr>
      <w:r w:rsidRPr="004F3FB1">
        <w:rPr>
          <w:rFonts w:ascii="Times New Roman" w:hAnsi="Times New Roman" w:cs="Times New Roman"/>
          <w:i/>
          <w:iCs/>
          <w:sz w:val="24"/>
        </w:rPr>
        <w:t xml:space="preserve">Ekspertu </w:t>
      </w:r>
      <w:r w:rsidR="00B82519" w:rsidRPr="004F3FB1">
        <w:rPr>
          <w:rFonts w:ascii="Times New Roman" w:hAnsi="Times New Roman" w:cs="Times New Roman"/>
          <w:i/>
          <w:iCs/>
          <w:sz w:val="24"/>
        </w:rPr>
        <w:t>saraksta veidne</w:t>
      </w:r>
      <w:bookmarkEnd w:id="113"/>
    </w:p>
    <w:p w14:paraId="7D84B4C1" w14:textId="77777777" w:rsidR="00B82519" w:rsidRPr="004F3FB1" w:rsidRDefault="00B82519" w:rsidP="00C25711">
      <w:pPr>
        <w:keepNext/>
        <w:jc w:val="center"/>
        <w:rPr>
          <w:b/>
        </w:rPr>
      </w:pPr>
    </w:p>
    <w:p w14:paraId="67175269" w14:textId="77777777" w:rsidR="00B82519" w:rsidRDefault="00B82519" w:rsidP="00C25711">
      <w:pPr>
        <w:keepNext/>
        <w:jc w:val="center"/>
        <w:rPr>
          <w:b/>
        </w:rPr>
      </w:pPr>
    </w:p>
    <w:p w14:paraId="04C1818E" w14:textId="77777777" w:rsidR="004A12E2" w:rsidRPr="004F3FB1" w:rsidRDefault="004A12E2" w:rsidP="00C25711">
      <w:pPr>
        <w:keepNext/>
        <w:jc w:val="center"/>
        <w:rPr>
          <w:b/>
        </w:rPr>
      </w:pPr>
    </w:p>
    <w:p w14:paraId="0E93DE49" w14:textId="77777777" w:rsidR="00B82519" w:rsidRPr="004F3FB1" w:rsidRDefault="00B82519" w:rsidP="00C25711">
      <w:pPr>
        <w:keepNext/>
        <w:jc w:val="center"/>
        <w:rPr>
          <w:b/>
        </w:rPr>
      </w:pPr>
      <w:r w:rsidRPr="004F3FB1">
        <w:rPr>
          <w:b/>
        </w:rPr>
        <w:t>EKSPERTU SARAKSTS</w:t>
      </w:r>
      <w:r w:rsidR="004C04E6" w:rsidRPr="004F3FB1">
        <w:rPr>
          <w:b/>
        </w:rPr>
        <w:t>*</w:t>
      </w:r>
    </w:p>
    <w:p w14:paraId="59C344C0" w14:textId="77777777" w:rsidR="00AC5B07" w:rsidRPr="004F3FB1" w:rsidRDefault="00AC5B07" w:rsidP="00AC5B07">
      <w:pPr>
        <w:pStyle w:val="Punkts"/>
        <w:ind w:left="0"/>
        <w:rPr>
          <w:rFonts w:ascii="Times New Roman" w:hAnsi="Times New Roman"/>
          <w:color w:val="auto"/>
          <w:sz w:val="24"/>
          <w:szCs w:val="24"/>
          <w:lang w:eastAsia="lv-LV"/>
        </w:rPr>
      </w:pPr>
    </w:p>
    <w:p w14:paraId="3331565D" w14:textId="77777777" w:rsidR="00F526F4" w:rsidRPr="004F3FB1" w:rsidRDefault="00F526F4" w:rsidP="00F526F4">
      <w:pPr>
        <w:pStyle w:val="BodyText3"/>
        <w:spacing w:before="120"/>
        <w:rPr>
          <w:b/>
          <w:sz w:val="24"/>
          <w:szCs w:val="24"/>
        </w:rPr>
      </w:pPr>
      <w:r w:rsidRPr="004F3FB1">
        <w:rPr>
          <w:b/>
          <w:sz w:val="24"/>
          <w:szCs w:val="24"/>
        </w:rPr>
        <w:t xml:space="preserve">Iepirkuma </w:t>
      </w:r>
      <w:r>
        <w:rPr>
          <w:b/>
          <w:sz w:val="24"/>
          <w:szCs w:val="24"/>
        </w:rPr>
        <w:t>identifikācijas numurs</w:t>
      </w:r>
      <w:r w:rsidRPr="004F3FB1">
        <w:rPr>
          <w:b/>
          <w:sz w:val="24"/>
          <w:szCs w:val="24"/>
        </w:rPr>
        <w:t>: _________________</w:t>
      </w:r>
    </w:p>
    <w:p w14:paraId="06CAF4BF" w14:textId="6FA810C9" w:rsidR="00C80EDA" w:rsidRPr="004A212E" w:rsidRDefault="00AA378D">
      <w:pPr>
        <w:pStyle w:val="BodyText3"/>
        <w:spacing w:before="120"/>
        <w:rPr>
          <w:b/>
          <w:sz w:val="24"/>
          <w:szCs w:val="24"/>
        </w:rPr>
      </w:pPr>
      <w:r w:rsidRPr="00AA378D">
        <w:rPr>
          <w:b/>
          <w:sz w:val="24"/>
          <w:szCs w:val="24"/>
        </w:rPr>
        <w:t xml:space="preserve">Iepirkuma priekšmets: </w:t>
      </w:r>
      <w:r w:rsidR="00AE3394" w:rsidRPr="004A212E">
        <w:rPr>
          <w:sz w:val="24"/>
          <w:szCs w:val="24"/>
        </w:rPr>
        <w:t>“Latvijas – Krievijas pārrobežu sadarbības programmas 2014.–2020. gadam Elektroniskās monitoringa sistēmas izstrāde un uzturēšana un Igaunijas - Latvijas – Krievijas pārrobežu sadarbības programmas 2007.–2013. gadam datu bāzes uzturēšana”</w:t>
      </w:r>
    </w:p>
    <w:p w14:paraId="52EE6D0D" w14:textId="77777777" w:rsidR="00B82519" w:rsidRPr="004F3FB1" w:rsidRDefault="00B82519" w:rsidP="00FE0CAC">
      <w:pPr>
        <w:keepNext/>
        <w:jc w:val="both"/>
        <w:rPr>
          <w:b/>
        </w:rPr>
      </w:pPr>
    </w:p>
    <w:p w14:paraId="1FDA6EA1" w14:textId="77777777" w:rsidR="00B82519" w:rsidRPr="004F3FB1" w:rsidRDefault="00B82519" w:rsidP="00FE0CAC">
      <w:pPr>
        <w:keepNext/>
        <w:jc w:val="both"/>
        <w:rPr>
          <w:b/>
        </w:rPr>
      </w:pPr>
    </w:p>
    <w:tbl>
      <w:tblPr>
        <w:tblW w:w="9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4"/>
        <w:gridCol w:w="3601"/>
        <w:gridCol w:w="3969"/>
      </w:tblGrid>
      <w:tr w:rsidR="00C47DA3" w:rsidRPr="00534D46" w14:paraId="0D575B00" w14:textId="77777777" w:rsidTr="001603E7">
        <w:trPr>
          <w:trHeight w:val="1845"/>
        </w:trPr>
        <w:tc>
          <w:tcPr>
            <w:tcW w:w="1664" w:type="dxa"/>
            <w:shd w:val="clear" w:color="auto" w:fill="BFBFBF"/>
            <w:vAlign w:val="center"/>
          </w:tcPr>
          <w:p w14:paraId="19D2E757" w14:textId="77777777" w:rsidR="00C47DA3" w:rsidRPr="00534D46" w:rsidRDefault="00C47DA3" w:rsidP="005B4138">
            <w:pPr>
              <w:pStyle w:val="Header"/>
              <w:keepNext/>
              <w:tabs>
                <w:tab w:val="clear" w:pos="4153"/>
                <w:tab w:val="clear" w:pos="8306"/>
              </w:tabs>
              <w:jc w:val="center"/>
              <w:rPr>
                <w:b/>
                <w:sz w:val="20"/>
                <w:szCs w:val="20"/>
              </w:rPr>
            </w:pPr>
            <w:r>
              <w:rPr>
                <w:b/>
                <w:sz w:val="20"/>
                <w:szCs w:val="20"/>
              </w:rPr>
              <w:t>E</w:t>
            </w:r>
            <w:r w:rsidRPr="00534D46">
              <w:rPr>
                <w:b/>
                <w:sz w:val="20"/>
                <w:szCs w:val="20"/>
              </w:rPr>
              <w:t>ksperts</w:t>
            </w:r>
            <w:r>
              <w:rPr>
                <w:b/>
                <w:sz w:val="20"/>
                <w:szCs w:val="20"/>
              </w:rPr>
              <w:t xml:space="preserve"> atbilstoši Nolikuma 7.punkta prasībām</w:t>
            </w:r>
          </w:p>
        </w:tc>
        <w:tc>
          <w:tcPr>
            <w:tcW w:w="3601" w:type="dxa"/>
            <w:shd w:val="clear" w:color="auto" w:fill="BFBFBF"/>
            <w:vAlign w:val="center"/>
          </w:tcPr>
          <w:p w14:paraId="4B01A7B5" w14:textId="77777777" w:rsidR="00C47DA3" w:rsidRPr="00534D46" w:rsidRDefault="00C47DA3" w:rsidP="00C25711">
            <w:pPr>
              <w:pStyle w:val="Header"/>
              <w:keepNext/>
              <w:tabs>
                <w:tab w:val="clear" w:pos="4153"/>
                <w:tab w:val="clear" w:pos="8306"/>
              </w:tabs>
              <w:jc w:val="center"/>
              <w:rPr>
                <w:b/>
                <w:sz w:val="20"/>
                <w:szCs w:val="20"/>
              </w:rPr>
            </w:pPr>
            <w:r w:rsidRPr="00534D46">
              <w:rPr>
                <w:b/>
                <w:sz w:val="20"/>
                <w:szCs w:val="20"/>
              </w:rPr>
              <w:t>Vārds,</w:t>
            </w:r>
          </w:p>
          <w:p w14:paraId="198B9FF3" w14:textId="77777777" w:rsidR="00C47DA3" w:rsidRPr="00534D46" w:rsidRDefault="00C47DA3" w:rsidP="00C25711">
            <w:pPr>
              <w:pStyle w:val="Header"/>
              <w:keepNext/>
              <w:tabs>
                <w:tab w:val="clear" w:pos="4153"/>
                <w:tab w:val="clear" w:pos="8306"/>
              </w:tabs>
              <w:jc w:val="center"/>
              <w:rPr>
                <w:b/>
                <w:sz w:val="20"/>
                <w:szCs w:val="20"/>
              </w:rPr>
            </w:pPr>
            <w:r w:rsidRPr="00534D46">
              <w:rPr>
                <w:b/>
                <w:sz w:val="20"/>
                <w:szCs w:val="20"/>
              </w:rPr>
              <w:t>uzvārds</w:t>
            </w:r>
          </w:p>
        </w:tc>
        <w:tc>
          <w:tcPr>
            <w:tcW w:w="3969" w:type="dxa"/>
            <w:shd w:val="clear" w:color="auto" w:fill="BFBFBF"/>
            <w:vAlign w:val="center"/>
          </w:tcPr>
          <w:p w14:paraId="1C83F4E9" w14:textId="77777777" w:rsidR="00C47DA3" w:rsidRPr="00534D46" w:rsidRDefault="00C47DA3" w:rsidP="00C25711">
            <w:pPr>
              <w:pStyle w:val="Header"/>
              <w:keepNext/>
              <w:tabs>
                <w:tab w:val="clear" w:pos="4153"/>
                <w:tab w:val="clear" w:pos="8306"/>
              </w:tabs>
              <w:jc w:val="center"/>
              <w:rPr>
                <w:b/>
                <w:sz w:val="20"/>
                <w:szCs w:val="20"/>
              </w:rPr>
            </w:pPr>
            <w:r w:rsidRPr="00534D46">
              <w:rPr>
                <w:b/>
                <w:sz w:val="20"/>
                <w:szCs w:val="20"/>
              </w:rPr>
              <w:t>Persona (pretendents, personu apvienības dalībnieks vai apakšuzņēmējs), kuru pārstāv</w:t>
            </w:r>
          </w:p>
        </w:tc>
      </w:tr>
      <w:tr w:rsidR="00C47DA3" w:rsidRPr="00534D46" w14:paraId="7425F161" w14:textId="77777777" w:rsidTr="004A212E">
        <w:trPr>
          <w:trHeight w:val="991"/>
        </w:trPr>
        <w:tc>
          <w:tcPr>
            <w:tcW w:w="1664" w:type="dxa"/>
            <w:vAlign w:val="center"/>
          </w:tcPr>
          <w:p w14:paraId="61CAF582" w14:textId="0E54F883" w:rsidR="001C3707" w:rsidRDefault="0075043E" w:rsidP="00C25711">
            <w:pPr>
              <w:pStyle w:val="Header"/>
              <w:keepNext/>
              <w:tabs>
                <w:tab w:val="clear" w:pos="4153"/>
                <w:tab w:val="clear" w:pos="8306"/>
              </w:tabs>
              <w:ind w:hanging="390"/>
              <w:jc w:val="center"/>
              <w:rPr>
                <w:b/>
                <w:sz w:val="20"/>
                <w:szCs w:val="20"/>
              </w:rPr>
            </w:pPr>
            <w:r>
              <w:rPr>
                <w:b/>
                <w:sz w:val="20"/>
                <w:szCs w:val="20"/>
              </w:rPr>
              <w:t xml:space="preserve">Projekta </w:t>
            </w:r>
          </w:p>
          <w:p w14:paraId="6B4AC5FF" w14:textId="4239759C" w:rsidR="00C47DA3" w:rsidRPr="00534D46" w:rsidRDefault="0075043E" w:rsidP="00C25711">
            <w:pPr>
              <w:pStyle w:val="Header"/>
              <w:keepNext/>
              <w:tabs>
                <w:tab w:val="clear" w:pos="4153"/>
                <w:tab w:val="clear" w:pos="8306"/>
              </w:tabs>
              <w:ind w:hanging="390"/>
              <w:jc w:val="center"/>
              <w:rPr>
                <w:b/>
                <w:sz w:val="20"/>
                <w:szCs w:val="20"/>
              </w:rPr>
            </w:pPr>
            <w:r>
              <w:rPr>
                <w:b/>
                <w:sz w:val="20"/>
                <w:szCs w:val="20"/>
              </w:rPr>
              <w:t>vadītājs</w:t>
            </w:r>
          </w:p>
        </w:tc>
        <w:tc>
          <w:tcPr>
            <w:tcW w:w="3601" w:type="dxa"/>
            <w:vAlign w:val="center"/>
          </w:tcPr>
          <w:p w14:paraId="2E9AADEA" w14:textId="77777777" w:rsidR="00C47DA3" w:rsidRPr="00534D46" w:rsidRDefault="00C47DA3" w:rsidP="00C25711">
            <w:pPr>
              <w:pStyle w:val="Header"/>
              <w:keepNext/>
              <w:tabs>
                <w:tab w:val="clear" w:pos="4153"/>
                <w:tab w:val="clear" w:pos="8306"/>
              </w:tabs>
              <w:ind w:hanging="390"/>
              <w:jc w:val="center"/>
              <w:rPr>
                <w:b/>
                <w:sz w:val="20"/>
                <w:szCs w:val="20"/>
              </w:rPr>
            </w:pPr>
            <w:r w:rsidRPr="00534D46">
              <w:rPr>
                <w:b/>
                <w:sz w:val="20"/>
                <w:szCs w:val="20"/>
              </w:rPr>
              <w:t>&lt;…&gt;</w:t>
            </w:r>
          </w:p>
        </w:tc>
        <w:tc>
          <w:tcPr>
            <w:tcW w:w="3969" w:type="dxa"/>
            <w:vAlign w:val="center"/>
          </w:tcPr>
          <w:p w14:paraId="7F0EC198" w14:textId="77777777" w:rsidR="00C47DA3" w:rsidRPr="00534D46" w:rsidRDefault="00C47DA3" w:rsidP="00C25711">
            <w:pPr>
              <w:pStyle w:val="Header"/>
              <w:keepNext/>
              <w:tabs>
                <w:tab w:val="clear" w:pos="4153"/>
                <w:tab w:val="clear" w:pos="8306"/>
              </w:tabs>
              <w:ind w:hanging="390"/>
              <w:jc w:val="center"/>
              <w:rPr>
                <w:b/>
                <w:sz w:val="20"/>
                <w:szCs w:val="20"/>
              </w:rPr>
            </w:pPr>
            <w:r w:rsidRPr="00534D46">
              <w:rPr>
                <w:b/>
                <w:sz w:val="20"/>
                <w:szCs w:val="20"/>
              </w:rPr>
              <w:t>&lt;…&gt;</w:t>
            </w:r>
          </w:p>
        </w:tc>
      </w:tr>
      <w:tr w:rsidR="0075043E" w:rsidRPr="00534D46" w14:paraId="1F3F64E6" w14:textId="77777777" w:rsidTr="004A212E">
        <w:trPr>
          <w:trHeight w:val="850"/>
        </w:trPr>
        <w:tc>
          <w:tcPr>
            <w:tcW w:w="1664" w:type="dxa"/>
            <w:vAlign w:val="center"/>
          </w:tcPr>
          <w:p w14:paraId="7D204AD3" w14:textId="443E24CA" w:rsidR="0075043E" w:rsidRDefault="0075043E" w:rsidP="00C25711">
            <w:pPr>
              <w:pStyle w:val="Header"/>
              <w:keepNext/>
              <w:tabs>
                <w:tab w:val="clear" w:pos="4153"/>
                <w:tab w:val="clear" w:pos="8306"/>
              </w:tabs>
              <w:ind w:hanging="390"/>
              <w:jc w:val="center"/>
              <w:rPr>
                <w:b/>
                <w:sz w:val="20"/>
                <w:szCs w:val="20"/>
              </w:rPr>
            </w:pPr>
            <w:r>
              <w:rPr>
                <w:b/>
                <w:sz w:val="20"/>
                <w:szCs w:val="20"/>
              </w:rPr>
              <w:t>Sistēmu</w:t>
            </w:r>
          </w:p>
          <w:p w14:paraId="17FB7DDB" w14:textId="5AE3801B" w:rsidR="0075043E" w:rsidRPr="00534D46" w:rsidRDefault="0075043E" w:rsidP="00C25711">
            <w:pPr>
              <w:pStyle w:val="Header"/>
              <w:keepNext/>
              <w:tabs>
                <w:tab w:val="clear" w:pos="4153"/>
                <w:tab w:val="clear" w:pos="8306"/>
              </w:tabs>
              <w:ind w:hanging="390"/>
              <w:jc w:val="center"/>
              <w:rPr>
                <w:b/>
                <w:sz w:val="20"/>
                <w:szCs w:val="20"/>
              </w:rPr>
            </w:pPr>
            <w:r>
              <w:rPr>
                <w:b/>
                <w:sz w:val="20"/>
                <w:szCs w:val="20"/>
              </w:rPr>
              <w:t xml:space="preserve"> analītiķis</w:t>
            </w:r>
          </w:p>
        </w:tc>
        <w:tc>
          <w:tcPr>
            <w:tcW w:w="3601" w:type="dxa"/>
            <w:vAlign w:val="center"/>
          </w:tcPr>
          <w:p w14:paraId="2617F0CF" w14:textId="77777777" w:rsidR="0075043E" w:rsidRPr="00534D46" w:rsidRDefault="0075043E" w:rsidP="00C25711">
            <w:pPr>
              <w:pStyle w:val="Header"/>
              <w:keepNext/>
              <w:tabs>
                <w:tab w:val="clear" w:pos="4153"/>
                <w:tab w:val="clear" w:pos="8306"/>
              </w:tabs>
              <w:ind w:hanging="390"/>
              <w:jc w:val="center"/>
              <w:rPr>
                <w:b/>
                <w:sz w:val="20"/>
                <w:szCs w:val="20"/>
              </w:rPr>
            </w:pPr>
          </w:p>
        </w:tc>
        <w:tc>
          <w:tcPr>
            <w:tcW w:w="3969" w:type="dxa"/>
            <w:vAlign w:val="center"/>
          </w:tcPr>
          <w:p w14:paraId="7F7DFC27" w14:textId="77777777" w:rsidR="0075043E" w:rsidRPr="00534D46" w:rsidRDefault="0075043E" w:rsidP="00C25711">
            <w:pPr>
              <w:pStyle w:val="Header"/>
              <w:keepNext/>
              <w:tabs>
                <w:tab w:val="clear" w:pos="4153"/>
                <w:tab w:val="clear" w:pos="8306"/>
              </w:tabs>
              <w:ind w:hanging="390"/>
              <w:jc w:val="center"/>
              <w:rPr>
                <w:b/>
                <w:sz w:val="20"/>
                <w:szCs w:val="20"/>
              </w:rPr>
            </w:pPr>
          </w:p>
        </w:tc>
      </w:tr>
      <w:tr w:rsidR="0075043E" w:rsidRPr="00534D46" w14:paraId="75A6DCBB" w14:textId="77777777" w:rsidTr="004A212E">
        <w:trPr>
          <w:trHeight w:val="975"/>
        </w:trPr>
        <w:tc>
          <w:tcPr>
            <w:tcW w:w="1664" w:type="dxa"/>
            <w:vAlign w:val="center"/>
          </w:tcPr>
          <w:p w14:paraId="3A758D7C" w14:textId="23448CB3" w:rsidR="0075043E" w:rsidRPr="00534D46" w:rsidRDefault="00C23A77" w:rsidP="00C25711">
            <w:pPr>
              <w:pStyle w:val="Header"/>
              <w:keepNext/>
              <w:tabs>
                <w:tab w:val="clear" w:pos="4153"/>
                <w:tab w:val="clear" w:pos="8306"/>
              </w:tabs>
              <w:ind w:hanging="390"/>
              <w:jc w:val="center"/>
              <w:rPr>
                <w:b/>
                <w:sz w:val="20"/>
                <w:szCs w:val="20"/>
              </w:rPr>
            </w:pPr>
            <w:r>
              <w:rPr>
                <w:b/>
                <w:sz w:val="20"/>
                <w:szCs w:val="20"/>
              </w:rPr>
              <w:t>Sistēmas programmētājs</w:t>
            </w:r>
          </w:p>
        </w:tc>
        <w:tc>
          <w:tcPr>
            <w:tcW w:w="3601" w:type="dxa"/>
            <w:vAlign w:val="center"/>
          </w:tcPr>
          <w:p w14:paraId="4AC19394" w14:textId="77777777" w:rsidR="0075043E" w:rsidRPr="00534D46" w:rsidRDefault="0075043E" w:rsidP="00C25711">
            <w:pPr>
              <w:pStyle w:val="Header"/>
              <w:keepNext/>
              <w:tabs>
                <w:tab w:val="clear" w:pos="4153"/>
                <w:tab w:val="clear" w:pos="8306"/>
              </w:tabs>
              <w:ind w:hanging="390"/>
              <w:jc w:val="center"/>
              <w:rPr>
                <w:b/>
                <w:sz w:val="20"/>
                <w:szCs w:val="20"/>
              </w:rPr>
            </w:pPr>
          </w:p>
        </w:tc>
        <w:tc>
          <w:tcPr>
            <w:tcW w:w="3969" w:type="dxa"/>
            <w:vAlign w:val="center"/>
          </w:tcPr>
          <w:p w14:paraId="7F47842E" w14:textId="77777777" w:rsidR="0075043E" w:rsidRPr="00534D46" w:rsidRDefault="0075043E" w:rsidP="00C25711">
            <w:pPr>
              <w:pStyle w:val="Header"/>
              <w:keepNext/>
              <w:tabs>
                <w:tab w:val="clear" w:pos="4153"/>
                <w:tab w:val="clear" w:pos="8306"/>
              </w:tabs>
              <w:ind w:hanging="390"/>
              <w:jc w:val="center"/>
              <w:rPr>
                <w:b/>
                <w:sz w:val="20"/>
                <w:szCs w:val="20"/>
              </w:rPr>
            </w:pPr>
          </w:p>
        </w:tc>
      </w:tr>
      <w:tr w:rsidR="00C23A77" w:rsidRPr="00534D46" w14:paraId="0C1073C1" w14:textId="77777777" w:rsidTr="004A212E">
        <w:trPr>
          <w:trHeight w:val="979"/>
        </w:trPr>
        <w:tc>
          <w:tcPr>
            <w:tcW w:w="1664" w:type="dxa"/>
            <w:vAlign w:val="center"/>
          </w:tcPr>
          <w:p w14:paraId="5494F7FF" w14:textId="0589A8BB" w:rsidR="00C23A77" w:rsidRDefault="00C23A77">
            <w:pPr>
              <w:pStyle w:val="Header"/>
              <w:keepNext/>
              <w:tabs>
                <w:tab w:val="clear" w:pos="4153"/>
                <w:tab w:val="clear" w:pos="8306"/>
              </w:tabs>
              <w:ind w:hanging="390"/>
              <w:jc w:val="center"/>
              <w:rPr>
                <w:b/>
                <w:sz w:val="20"/>
                <w:szCs w:val="20"/>
              </w:rPr>
            </w:pPr>
            <w:r>
              <w:rPr>
                <w:b/>
                <w:sz w:val="20"/>
                <w:szCs w:val="20"/>
              </w:rPr>
              <w:t>Sistēmas</w:t>
            </w:r>
          </w:p>
          <w:p w14:paraId="72AFD63D" w14:textId="71FAD06B" w:rsidR="00C23A77" w:rsidRDefault="00C23A77">
            <w:pPr>
              <w:pStyle w:val="Header"/>
              <w:keepNext/>
              <w:tabs>
                <w:tab w:val="clear" w:pos="4153"/>
                <w:tab w:val="clear" w:pos="8306"/>
              </w:tabs>
              <w:ind w:hanging="390"/>
              <w:jc w:val="center"/>
              <w:rPr>
                <w:b/>
                <w:sz w:val="20"/>
                <w:szCs w:val="20"/>
              </w:rPr>
            </w:pPr>
            <w:r>
              <w:rPr>
                <w:b/>
                <w:sz w:val="20"/>
                <w:szCs w:val="20"/>
              </w:rPr>
              <w:t>testētājs</w:t>
            </w:r>
          </w:p>
        </w:tc>
        <w:tc>
          <w:tcPr>
            <w:tcW w:w="3601" w:type="dxa"/>
            <w:vAlign w:val="center"/>
          </w:tcPr>
          <w:p w14:paraId="5EBACA62" w14:textId="77777777" w:rsidR="00C23A77" w:rsidRPr="00534D46" w:rsidRDefault="00C23A77" w:rsidP="00C25711">
            <w:pPr>
              <w:pStyle w:val="Header"/>
              <w:keepNext/>
              <w:tabs>
                <w:tab w:val="clear" w:pos="4153"/>
                <w:tab w:val="clear" w:pos="8306"/>
              </w:tabs>
              <w:ind w:hanging="390"/>
              <w:jc w:val="center"/>
              <w:rPr>
                <w:b/>
                <w:sz w:val="20"/>
                <w:szCs w:val="20"/>
              </w:rPr>
            </w:pPr>
          </w:p>
        </w:tc>
        <w:tc>
          <w:tcPr>
            <w:tcW w:w="3969" w:type="dxa"/>
            <w:vAlign w:val="center"/>
          </w:tcPr>
          <w:p w14:paraId="3EF304EB" w14:textId="77777777" w:rsidR="00C23A77" w:rsidRPr="00534D46" w:rsidRDefault="00C23A77" w:rsidP="00C25711">
            <w:pPr>
              <w:pStyle w:val="Header"/>
              <w:keepNext/>
              <w:tabs>
                <w:tab w:val="clear" w:pos="4153"/>
                <w:tab w:val="clear" w:pos="8306"/>
              </w:tabs>
              <w:ind w:hanging="390"/>
              <w:jc w:val="center"/>
              <w:rPr>
                <w:b/>
                <w:sz w:val="20"/>
                <w:szCs w:val="20"/>
              </w:rPr>
            </w:pPr>
          </w:p>
        </w:tc>
      </w:tr>
      <w:tr w:rsidR="00C23A77" w:rsidRPr="00534D46" w14:paraId="39581957" w14:textId="77777777" w:rsidTr="004A212E">
        <w:trPr>
          <w:trHeight w:val="989"/>
        </w:trPr>
        <w:tc>
          <w:tcPr>
            <w:tcW w:w="1664" w:type="dxa"/>
            <w:vAlign w:val="center"/>
          </w:tcPr>
          <w:p w14:paraId="0D1AAEC1" w14:textId="77777777" w:rsidR="00C23A77" w:rsidRDefault="00C23A77">
            <w:pPr>
              <w:pStyle w:val="Header"/>
              <w:keepNext/>
              <w:tabs>
                <w:tab w:val="clear" w:pos="4153"/>
                <w:tab w:val="clear" w:pos="8306"/>
              </w:tabs>
              <w:ind w:hanging="390"/>
              <w:jc w:val="center"/>
              <w:rPr>
                <w:b/>
                <w:sz w:val="20"/>
                <w:szCs w:val="20"/>
              </w:rPr>
            </w:pPr>
            <w:r>
              <w:rPr>
                <w:b/>
                <w:sz w:val="20"/>
                <w:szCs w:val="20"/>
              </w:rPr>
              <w:t>Informācijas</w:t>
            </w:r>
          </w:p>
          <w:p w14:paraId="787AEE89" w14:textId="77777777" w:rsidR="00C23A77" w:rsidRDefault="00C23A77">
            <w:pPr>
              <w:pStyle w:val="Header"/>
              <w:keepNext/>
              <w:tabs>
                <w:tab w:val="clear" w:pos="4153"/>
                <w:tab w:val="clear" w:pos="8306"/>
              </w:tabs>
              <w:ind w:hanging="390"/>
              <w:jc w:val="center"/>
              <w:rPr>
                <w:b/>
                <w:sz w:val="20"/>
                <w:szCs w:val="20"/>
              </w:rPr>
            </w:pPr>
            <w:r>
              <w:rPr>
                <w:b/>
                <w:sz w:val="20"/>
                <w:szCs w:val="20"/>
              </w:rPr>
              <w:t xml:space="preserve"> sistēmu </w:t>
            </w:r>
          </w:p>
          <w:p w14:paraId="73E16BA4" w14:textId="77777777" w:rsidR="00C23A77" w:rsidRDefault="00C23A77">
            <w:pPr>
              <w:pStyle w:val="Header"/>
              <w:keepNext/>
              <w:tabs>
                <w:tab w:val="clear" w:pos="4153"/>
                <w:tab w:val="clear" w:pos="8306"/>
              </w:tabs>
              <w:ind w:hanging="390"/>
              <w:jc w:val="center"/>
              <w:rPr>
                <w:b/>
                <w:sz w:val="20"/>
                <w:szCs w:val="20"/>
              </w:rPr>
            </w:pPr>
            <w:r>
              <w:rPr>
                <w:b/>
                <w:sz w:val="20"/>
                <w:szCs w:val="20"/>
              </w:rPr>
              <w:t xml:space="preserve">drošības </w:t>
            </w:r>
          </w:p>
          <w:p w14:paraId="67AA09A7" w14:textId="29EB79AD" w:rsidR="00C23A77" w:rsidRDefault="00C23A77">
            <w:pPr>
              <w:pStyle w:val="Header"/>
              <w:keepNext/>
              <w:tabs>
                <w:tab w:val="clear" w:pos="4153"/>
                <w:tab w:val="clear" w:pos="8306"/>
              </w:tabs>
              <w:ind w:hanging="390"/>
              <w:jc w:val="center"/>
              <w:rPr>
                <w:b/>
                <w:sz w:val="20"/>
                <w:szCs w:val="20"/>
              </w:rPr>
            </w:pPr>
            <w:r>
              <w:rPr>
                <w:b/>
                <w:sz w:val="20"/>
                <w:szCs w:val="20"/>
              </w:rPr>
              <w:t>eksperts</w:t>
            </w:r>
          </w:p>
        </w:tc>
        <w:tc>
          <w:tcPr>
            <w:tcW w:w="3601" w:type="dxa"/>
            <w:vAlign w:val="center"/>
          </w:tcPr>
          <w:p w14:paraId="01412CC7" w14:textId="77777777" w:rsidR="00C23A77" w:rsidRPr="00534D46" w:rsidRDefault="00C23A77" w:rsidP="00C25711">
            <w:pPr>
              <w:pStyle w:val="Header"/>
              <w:keepNext/>
              <w:tabs>
                <w:tab w:val="clear" w:pos="4153"/>
                <w:tab w:val="clear" w:pos="8306"/>
              </w:tabs>
              <w:ind w:hanging="390"/>
              <w:jc w:val="center"/>
              <w:rPr>
                <w:b/>
                <w:sz w:val="20"/>
                <w:szCs w:val="20"/>
              </w:rPr>
            </w:pPr>
          </w:p>
        </w:tc>
        <w:tc>
          <w:tcPr>
            <w:tcW w:w="3969" w:type="dxa"/>
            <w:vAlign w:val="center"/>
          </w:tcPr>
          <w:p w14:paraId="3C5F915B" w14:textId="77777777" w:rsidR="00C23A77" w:rsidRPr="00534D46" w:rsidRDefault="00C23A77" w:rsidP="00C25711">
            <w:pPr>
              <w:pStyle w:val="Header"/>
              <w:keepNext/>
              <w:tabs>
                <w:tab w:val="clear" w:pos="4153"/>
                <w:tab w:val="clear" w:pos="8306"/>
              </w:tabs>
              <w:ind w:hanging="390"/>
              <w:jc w:val="center"/>
              <w:rPr>
                <w:b/>
                <w:sz w:val="20"/>
                <w:szCs w:val="20"/>
              </w:rPr>
            </w:pPr>
          </w:p>
        </w:tc>
      </w:tr>
      <w:tr w:rsidR="00C23A77" w:rsidRPr="00534D46" w14:paraId="302FD264" w14:textId="77777777" w:rsidTr="004A212E">
        <w:trPr>
          <w:trHeight w:val="1116"/>
        </w:trPr>
        <w:tc>
          <w:tcPr>
            <w:tcW w:w="1664" w:type="dxa"/>
            <w:vAlign w:val="center"/>
          </w:tcPr>
          <w:p w14:paraId="63F20CAD" w14:textId="57DD309F" w:rsidR="00C23A77" w:rsidRDefault="00C23A77">
            <w:pPr>
              <w:pStyle w:val="Header"/>
              <w:keepNext/>
              <w:tabs>
                <w:tab w:val="clear" w:pos="4153"/>
                <w:tab w:val="clear" w:pos="8306"/>
              </w:tabs>
              <w:ind w:hanging="390"/>
              <w:jc w:val="center"/>
              <w:rPr>
                <w:b/>
                <w:sz w:val="20"/>
                <w:szCs w:val="20"/>
              </w:rPr>
            </w:pPr>
            <w:r>
              <w:rPr>
                <w:b/>
                <w:sz w:val="20"/>
                <w:szCs w:val="20"/>
              </w:rPr>
              <w:t>Sistēmas</w:t>
            </w:r>
          </w:p>
          <w:p w14:paraId="04185224" w14:textId="5B9F338E" w:rsidR="00C23A77" w:rsidRDefault="00C23A77">
            <w:pPr>
              <w:pStyle w:val="Header"/>
              <w:keepNext/>
              <w:tabs>
                <w:tab w:val="clear" w:pos="4153"/>
                <w:tab w:val="clear" w:pos="8306"/>
              </w:tabs>
              <w:ind w:hanging="390"/>
              <w:jc w:val="center"/>
              <w:rPr>
                <w:b/>
                <w:sz w:val="20"/>
                <w:szCs w:val="20"/>
              </w:rPr>
            </w:pPr>
            <w:r>
              <w:rPr>
                <w:b/>
                <w:sz w:val="20"/>
                <w:szCs w:val="20"/>
              </w:rPr>
              <w:t>administrators</w:t>
            </w:r>
          </w:p>
        </w:tc>
        <w:tc>
          <w:tcPr>
            <w:tcW w:w="3601" w:type="dxa"/>
            <w:vAlign w:val="center"/>
          </w:tcPr>
          <w:p w14:paraId="3413D0B9" w14:textId="77777777" w:rsidR="00C23A77" w:rsidRPr="00534D46" w:rsidRDefault="00C23A77" w:rsidP="00C25711">
            <w:pPr>
              <w:pStyle w:val="Header"/>
              <w:keepNext/>
              <w:tabs>
                <w:tab w:val="clear" w:pos="4153"/>
                <w:tab w:val="clear" w:pos="8306"/>
              </w:tabs>
              <w:ind w:hanging="390"/>
              <w:jc w:val="center"/>
              <w:rPr>
                <w:b/>
                <w:sz w:val="20"/>
                <w:szCs w:val="20"/>
              </w:rPr>
            </w:pPr>
          </w:p>
        </w:tc>
        <w:tc>
          <w:tcPr>
            <w:tcW w:w="3969" w:type="dxa"/>
            <w:vAlign w:val="center"/>
          </w:tcPr>
          <w:p w14:paraId="773B1209" w14:textId="77777777" w:rsidR="00C23A77" w:rsidRPr="00534D46" w:rsidRDefault="00C23A77" w:rsidP="00C25711">
            <w:pPr>
              <w:pStyle w:val="Header"/>
              <w:keepNext/>
              <w:tabs>
                <w:tab w:val="clear" w:pos="4153"/>
                <w:tab w:val="clear" w:pos="8306"/>
              </w:tabs>
              <w:ind w:hanging="390"/>
              <w:jc w:val="center"/>
              <w:rPr>
                <w:b/>
                <w:sz w:val="20"/>
                <w:szCs w:val="20"/>
              </w:rPr>
            </w:pPr>
          </w:p>
        </w:tc>
      </w:tr>
    </w:tbl>
    <w:p w14:paraId="6EAA1E88" w14:textId="77777777" w:rsidR="004C04E6" w:rsidRPr="004F3FB1" w:rsidRDefault="004C04E6" w:rsidP="00FE0CAC">
      <w:pPr>
        <w:keepNext/>
        <w:jc w:val="both"/>
      </w:pPr>
    </w:p>
    <w:p w14:paraId="0F6230D5" w14:textId="77777777" w:rsidR="00085F6B" w:rsidRPr="00BF24F4" w:rsidRDefault="004C04E6" w:rsidP="004C04E6">
      <w:pPr>
        <w:keepNext/>
        <w:rPr>
          <w:b/>
          <w:sz w:val="20"/>
          <w:szCs w:val="20"/>
        </w:rPr>
      </w:pPr>
      <w:r w:rsidRPr="00BF24F4">
        <w:rPr>
          <w:b/>
          <w:sz w:val="20"/>
          <w:szCs w:val="20"/>
        </w:rPr>
        <w:t>*</w:t>
      </w:r>
      <w:r w:rsidR="009E1400" w:rsidRPr="00BF24F4">
        <w:rPr>
          <w:b/>
          <w:sz w:val="20"/>
          <w:szCs w:val="20"/>
        </w:rPr>
        <w:t xml:space="preserve">Atbilstoši </w:t>
      </w:r>
      <w:r w:rsidRPr="00BF24F4">
        <w:rPr>
          <w:b/>
          <w:sz w:val="20"/>
          <w:szCs w:val="20"/>
        </w:rPr>
        <w:t>N</w:t>
      </w:r>
      <w:r w:rsidR="00952CF4" w:rsidRPr="00BF24F4">
        <w:rPr>
          <w:b/>
          <w:sz w:val="20"/>
          <w:szCs w:val="20"/>
        </w:rPr>
        <w:t xml:space="preserve">olikuma </w:t>
      </w:r>
      <w:r w:rsidR="00247B09" w:rsidRPr="00BF24F4">
        <w:rPr>
          <w:b/>
          <w:sz w:val="20"/>
          <w:szCs w:val="20"/>
        </w:rPr>
        <w:t>7.punktam</w:t>
      </w:r>
      <w:r w:rsidR="004553E8" w:rsidRPr="00BF24F4">
        <w:rPr>
          <w:b/>
          <w:sz w:val="20"/>
          <w:szCs w:val="20"/>
        </w:rPr>
        <w:t>.</w:t>
      </w:r>
      <w:r w:rsidR="009E1400" w:rsidRPr="00BF24F4">
        <w:rPr>
          <w:b/>
          <w:sz w:val="20"/>
          <w:szCs w:val="20"/>
        </w:rPr>
        <w:t xml:space="preserve"> </w:t>
      </w:r>
    </w:p>
    <w:p w14:paraId="44F824BC" w14:textId="6CCE6126" w:rsidR="00B82519" w:rsidRPr="004F3FB1" w:rsidRDefault="00B82519" w:rsidP="004C04E6">
      <w:pPr>
        <w:keepNext/>
        <w:rPr>
          <w:b/>
          <w:sz w:val="20"/>
          <w:szCs w:val="20"/>
        </w:rPr>
      </w:pPr>
      <w:r w:rsidRPr="004F3FB1">
        <w:rPr>
          <w:b/>
          <w:sz w:val="20"/>
          <w:szCs w:val="20"/>
        </w:rPr>
        <w:br w:type="page"/>
      </w:r>
    </w:p>
    <w:p w14:paraId="7EA61377" w14:textId="77777777" w:rsidR="00B82519" w:rsidRPr="004F3FB1" w:rsidRDefault="00B82519" w:rsidP="00C25711">
      <w:pPr>
        <w:keepNext/>
        <w:jc w:val="right"/>
        <w:rPr>
          <w:b/>
        </w:rPr>
      </w:pPr>
      <w:r w:rsidRPr="004F3FB1">
        <w:rPr>
          <w:b/>
        </w:rPr>
        <w:lastRenderedPageBreak/>
        <w:t>2.</w:t>
      </w:r>
      <w:r w:rsidR="00DB2C9E" w:rsidRPr="004F3FB1">
        <w:rPr>
          <w:b/>
        </w:rPr>
        <w:t>4</w:t>
      </w:r>
      <w:r w:rsidRPr="004F3FB1">
        <w:rPr>
          <w:b/>
        </w:rPr>
        <w:t>.pielikums</w:t>
      </w:r>
    </w:p>
    <w:p w14:paraId="4445ADE6" w14:textId="77777777" w:rsidR="006F3018" w:rsidRDefault="006F3018" w:rsidP="006F3018">
      <w:pPr>
        <w:pStyle w:val="Punkts"/>
        <w:ind w:left="0"/>
        <w:rPr>
          <w:rFonts w:ascii="Times New Roman" w:hAnsi="Times New Roman"/>
          <w:color w:val="auto"/>
          <w:sz w:val="24"/>
          <w:szCs w:val="24"/>
          <w:lang w:eastAsia="lv-LV"/>
        </w:rPr>
      </w:pPr>
    </w:p>
    <w:p w14:paraId="402D1929" w14:textId="77777777" w:rsidR="00534D46" w:rsidRPr="004F3FB1" w:rsidRDefault="00534D46" w:rsidP="006F3018">
      <w:pPr>
        <w:pStyle w:val="Punkts"/>
        <w:ind w:left="0"/>
        <w:rPr>
          <w:rFonts w:ascii="Times New Roman" w:hAnsi="Times New Roman"/>
          <w:color w:val="auto"/>
          <w:sz w:val="24"/>
          <w:szCs w:val="24"/>
          <w:lang w:eastAsia="lv-LV"/>
        </w:rPr>
      </w:pPr>
    </w:p>
    <w:p w14:paraId="1D2B141C" w14:textId="77777777" w:rsidR="00B82519" w:rsidRPr="004F3FB1" w:rsidRDefault="00F526F4" w:rsidP="00C25711">
      <w:pPr>
        <w:pStyle w:val="Nodaa"/>
        <w:keepNext/>
        <w:jc w:val="center"/>
        <w:rPr>
          <w:rFonts w:ascii="Times New Roman" w:hAnsi="Times New Roman" w:cs="Times New Roman"/>
          <w:i/>
          <w:iCs/>
          <w:sz w:val="24"/>
        </w:rPr>
      </w:pPr>
      <w:bookmarkStart w:id="114" w:name="_Toc241904315"/>
      <w:r w:rsidRPr="004F3FB1">
        <w:rPr>
          <w:rFonts w:ascii="Times New Roman" w:hAnsi="Times New Roman" w:cs="Times New Roman"/>
          <w:i/>
          <w:iCs/>
          <w:sz w:val="24"/>
        </w:rPr>
        <w:t xml:space="preserve">Ekspertu </w:t>
      </w:r>
      <w:r w:rsidR="00B82519" w:rsidRPr="004F3FB1">
        <w:rPr>
          <w:rFonts w:ascii="Times New Roman" w:hAnsi="Times New Roman" w:cs="Times New Roman"/>
          <w:i/>
          <w:iCs/>
          <w:sz w:val="24"/>
        </w:rPr>
        <w:t>CV un pieejamības apliecinājuma veidne</w:t>
      </w:r>
      <w:bookmarkEnd w:id="114"/>
    </w:p>
    <w:p w14:paraId="18AF4453" w14:textId="77777777" w:rsidR="006F3018" w:rsidRPr="004F3FB1" w:rsidRDefault="006F3018" w:rsidP="006F3018">
      <w:pPr>
        <w:pStyle w:val="Punkts"/>
        <w:ind w:left="0"/>
        <w:rPr>
          <w:rFonts w:ascii="Times New Roman" w:hAnsi="Times New Roman"/>
          <w:color w:val="auto"/>
          <w:sz w:val="24"/>
          <w:szCs w:val="24"/>
          <w:lang w:eastAsia="lv-LV"/>
        </w:rPr>
      </w:pPr>
    </w:p>
    <w:p w14:paraId="16DCE8F0" w14:textId="77777777" w:rsidR="00AC5B07" w:rsidRPr="004F3FB1" w:rsidRDefault="00AC5B07" w:rsidP="00AC5B07">
      <w:pPr>
        <w:pStyle w:val="Punkts"/>
        <w:ind w:left="0"/>
        <w:jc w:val="center"/>
        <w:rPr>
          <w:rFonts w:ascii="Times New Roman" w:hAnsi="Times New Roman"/>
          <w:color w:val="auto"/>
          <w:sz w:val="24"/>
          <w:szCs w:val="24"/>
          <w:lang w:eastAsia="lv-LV"/>
        </w:rPr>
      </w:pPr>
      <w:r w:rsidRPr="00ED140C">
        <w:rPr>
          <w:rFonts w:ascii="Times New Roman" w:hAnsi="Times New Roman"/>
          <w:iCs w:val="0"/>
          <w:color w:val="auto"/>
          <w:sz w:val="24"/>
        </w:rPr>
        <w:t>EKSPERTU CV UN PIEEJAMĪBAS APLIECINĀJUMS</w:t>
      </w:r>
    </w:p>
    <w:p w14:paraId="33E10F49" w14:textId="77777777" w:rsidR="00AC5B07" w:rsidRPr="00484AF8" w:rsidRDefault="00AC5B07" w:rsidP="006F3018">
      <w:pPr>
        <w:pStyle w:val="Punkts"/>
        <w:ind w:left="0"/>
        <w:rPr>
          <w:rFonts w:ascii="Times New Roman" w:hAnsi="Times New Roman"/>
          <w:color w:val="auto"/>
          <w:sz w:val="24"/>
          <w:szCs w:val="24"/>
          <w:lang w:eastAsia="lv-LV"/>
        </w:rPr>
      </w:pPr>
    </w:p>
    <w:p w14:paraId="5C144407" w14:textId="77777777" w:rsidR="00B82519" w:rsidRDefault="00B82519" w:rsidP="00FE0CAC">
      <w:pPr>
        <w:keepNext/>
        <w:jc w:val="both"/>
      </w:pPr>
    </w:p>
    <w:p w14:paraId="7D247660" w14:textId="77777777" w:rsidR="0030481C" w:rsidRPr="00484AF8" w:rsidRDefault="00484AF8" w:rsidP="0030481C">
      <w:pPr>
        <w:spacing w:line="360" w:lineRule="auto"/>
        <w:rPr>
          <w:u w:val="single"/>
          <w:lang w:eastAsia="lv-LV"/>
        </w:rPr>
      </w:pPr>
      <w:r>
        <w:rPr>
          <w:lang w:eastAsia="lv-LV"/>
        </w:rPr>
        <w:t>Eksperta v</w:t>
      </w:r>
      <w:r w:rsidR="0030481C" w:rsidRPr="00484AF8">
        <w:rPr>
          <w:lang w:eastAsia="lv-LV"/>
        </w:rPr>
        <w:t xml:space="preserve">ārds, uzvārds: </w:t>
      </w:r>
      <w:r w:rsidR="0030481C" w:rsidRPr="00484AF8">
        <w:rPr>
          <w:u w:val="single"/>
          <w:lang w:eastAsia="lv-LV"/>
        </w:rPr>
        <w:tab/>
      </w:r>
      <w:r w:rsidR="0030481C" w:rsidRPr="00484AF8">
        <w:rPr>
          <w:u w:val="single"/>
          <w:lang w:eastAsia="lv-LV"/>
        </w:rPr>
        <w:tab/>
      </w:r>
      <w:r w:rsidR="0030481C" w:rsidRPr="00484AF8">
        <w:rPr>
          <w:u w:val="single"/>
          <w:lang w:eastAsia="lv-LV"/>
        </w:rPr>
        <w:tab/>
      </w:r>
      <w:r w:rsidR="0030481C" w:rsidRPr="00484AF8">
        <w:rPr>
          <w:u w:val="single"/>
          <w:lang w:eastAsia="lv-LV"/>
        </w:rPr>
        <w:tab/>
      </w:r>
      <w:r w:rsidR="0030481C" w:rsidRPr="00484AF8">
        <w:rPr>
          <w:u w:val="single"/>
          <w:lang w:eastAsia="lv-LV"/>
        </w:rPr>
        <w:tab/>
      </w:r>
      <w:r w:rsidR="0030481C" w:rsidRPr="00484AF8">
        <w:rPr>
          <w:u w:val="single"/>
          <w:lang w:eastAsia="lv-LV"/>
        </w:rPr>
        <w:tab/>
      </w:r>
      <w:r w:rsidR="0030481C" w:rsidRPr="00484AF8">
        <w:rPr>
          <w:u w:val="single"/>
          <w:lang w:eastAsia="lv-LV"/>
        </w:rPr>
        <w:tab/>
      </w:r>
      <w:r w:rsidR="0030481C" w:rsidRPr="00484AF8">
        <w:rPr>
          <w:u w:val="single"/>
          <w:lang w:eastAsia="lv-LV"/>
        </w:rPr>
        <w:tab/>
      </w:r>
      <w:r w:rsidR="0030481C" w:rsidRPr="00484AF8">
        <w:rPr>
          <w:u w:val="single"/>
          <w:lang w:eastAsia="lv-LV"/>
        </w:rPr>
        <w:tab/>
      </w:r>
    </w:p>
    <w:p w14:paraId="7ADE3071" w14:textId="4471EB69" w:rsidR="0030481C" w:rsidRPr="00495ABB" w:rsidRDefault="0030481C" w:rsidP="0030481C">
      <w:pPr>
        <w:spacing w:line="360" w:lineRule="auto"/>
        <w:rPr>
          <w:u w:val="single"/>
          <w:lang w:eastAsia="lv-LV"/>
        </w:rPr>
      </w:pPr>
      <w:r w:rsidRPr="00495ABB">
        <w:rPr>
          <w:lang w:eastAsia="lv-LV"/>
        </w:rPr>
        <w:t>Pozīcija Pakalpojuma izpildes laikā:</w:t>
      </w:r>
      <w:r w:rsidR="00854F83" w:rsidRPr="00495ABB">
        <w:rPr>
          <w:lang w:eastAsia="lv-LV"/>
        </w:rPr>
        <w:t xml:space="preserve"> </w:t>
      </w:r>
      <w:r w:rsidR="00854F83" w:rsidRPr="00495ABB">
        <w:rPr>
          <w:i/>
          <w:lang w:eastAsia="lv-LV"/>
        </w:rPr>
        <w:t xml:space="preserve">projekta vadītājs / sistēmu analītiķis / sistēmas programmētājs / </w:t>
      </w:r>
      <w:r w:rsidR="00854F83" w:rsidRPr="00495ABB">
        <w:rPr>
          <w:i/>
        </w:rPr>
        <w:t>informācijas sistēmu drošības eksperts / sistēmas testētājs / sistēmas administrators (nevajadzīgo dzēst)</w:t>
      </w:r>
    </w:p>
    <w:p w14:paraId="38F54AB9" w14:textId="77777777" w:rsidR="0030481C" w:rsidRPr="00E71086" w:rsidRDefault="0030481C" w:rsidP="0030481C">
      <w:pPr>
        <w:spacing w:line="360" w:lineRule="auto"/>
        <w:rPr>
          <w:lang w:eastAsia="lv-LV"/>
        </w:rPr>
      </w:pPr>
      <w:r w:rsidRPr="00E71086">
        <w:rPr>
          <w:lang w:eastAsia="lv-LV"/>
        </w:rPr>
        <w:t>Kontaktinformācija:__________________________________________________</w:t>
      </w:r>
    </w:p>
    <w:p w14:paraId="04F3DDBE" w14:textId="77777777" w:rsidR="0030481C" w:rsidRPr="00E71086" w:rsidRDefault="0030481C" w:rsidP="0030481C">
      <w:pPr>
        <w:rPr>
          <w:b/>
          <w:lang w:eastAsia="lv-LV"/>
        </w:rPr>
      </w:pPr>
    </w:p>
    <w:p w14:paraId="1A8E7234" w14:textId="3328B875" w:rsidR="0030481C" w:rsidRPr="00495ABB" w:rsidRDefault="0030481C" w:rsidP="0030481C">
      <w:pPr>
        <w:rPr>
          <w:b/>
          <w:lang w:eastAsia="lv-LV"/>
        </w:rPr>
      </w:pPr>
      <w:r w:rsidRPr="00E71086">
        <w:rPr>
          <w:b/>
          <w:lang w:eastAsia="lv-LV"/>
        </w:rPr>
        <w:t>IZGLĪTĪBA</w:t>
      </w:r>
      <w:r w:rsidR="004C47B5" w:rsidRPr="00495ABB">
        <w:rPr>
          <w:rStyle w:val="FootnoteReference"/>
          <w:b/>
          <w:lang w:eastAsia="lv-LV"/>
        </w:rPr>
        <w:footnoteReference w:id="5"/>
      </w:r>
      <w:r w:rsidRPr="00495ABB">
        <w:rPr>
          <w:b/>
          <w:lang w:eastAsia="lv-LV"/>
        </w:rPr>
        <w:t>:</w:t>
      </w:r>
    </w:p>
    <w:p w14:paraId="65C006DC" w14:textId="222D552B" w:rsidR="0030481C" w:rsidRPr="00484AF8" w:rsidRDefault="0030481C" w:rsidP="0030481C">
      <w:pPr>
        <w:rPr>
          <w:i/>
          <w:lang w:eastAsia="lv-LV"/>
        </w:rPr>
      </w:pPr>
      <w:r w:rsidRPr="00484AF8">
        <w:rPr>
          <w:i/>
          <w:lang w:eastAsia="lv-LV"/>
        </w:rPr>
        <w:t>Pievienojiet diplomu kopijas</w:t>
      </w:r>
      <w:r w:rsidR="004C47B5">
        <w:rPr>
          <w:i/>
          <w:lang w:eastAsia="lv-LV"/>
        </w:rPr>
        <w:t>, ja Nolikuma 7.punktā ekspertam ietverta prasība attiecībā uz izglītību.</w:t>
      </w:r>
    </w:p>
    <w:p w14:paraId="12D41B30" w14:textId="77777777" w:rsidR="0030481C" w:rsidRPr="00484AF8" w:rsidRDefault="0030481C" w:rsidP="0030481C">
      <w:pPr>
        <w:rPr>
          <w:lang w:eastAsia="lv-LV"/>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3060"/>
        <w:gridCol w:w="4680"/>
      </w:tblGrid>
      <w:tr w:rsidR="0030481C" w:rsidRPr="00FA594C" w14:paraId="67265AE5" w14:textId="77777777" w:rsidTr="00692352">
        <w:tc>
          <w:tcPr>
            <w:tcW w:w="1080" w:type="dxa"/>
          </w:tcPr>
          <w:p w14:paraId="6E23BE2D" w14:textId="77777777" w:rsidR="0030481C" w:rsidRPr="00FA594C" w:rsidRDefault="0030481C" w:rsidP="00692352">
            <w:pPr>
              <w:jc w:val="center"/>
              <w:rPr>
                <w:b/>
                <w:sz w:val="20"/>
                <w:szCs w:val="20"/>
                <w:lang w:eastAsia="lv-LV"/>
              </w:rPr>
            </w:pPr>
            <w:r w:rsidRPr="00FA594C">
              <w:rPr>
                <w:b/>
                <w:sz w:val="20"/>
                <w:szCs w:val="20"/>
                <w:lang w:eastAsia="lv-LV"/>
              </w:rPr>
              <w:t>Laika periods</w:t>
            </w:r>
          </w:p>
        </w:tc>
        <w:tc>
          <w:tcPr>
            <w:tcW w:w="3060" w:type="dxa"/>
          </w:tcPr>
          <w:p w14:paraId="6C43B7F6" w14:textId="77777777" w:rsidR="0030481C" w:rsidRPr="00FA594C" w:rsidRDefault="0030481C" w:rsidP="00692352">
            <w:pPr>
              <w:jc w:val="center"/>
              <w:rPr>
                <w:b/>
                <w:sz w:val="20"/>
                <w:szCs w:val="20"/>
                <w:lang w:eastAsia="lv-LV"/>
              </w:rPr>
            </w:pPr>
            <w:r w:rsidRPr="00FA594C">
              <w:rPr>
                <w:b/>
                <w:sz w:val="20"/>
                <w:szCs w:val="20"/>
                <w:lang w:eastAsia="lv-LV"/>
              </w:rPr>
              <w:t>Izglītības iestādes nosaukums</w:t>
            </w:r>
          </w:p>
        </w:tc>
        <w:tc>
          <w:tcPr>
            <w:tcW w:w="4680" w:type="dxa"/>
          </w:tcPr>
          <w:p w14:paraId="7CF53CB1" w14:textId="77777777" w:rsidR="0030481C" w:rsidRPr="00FA594C" w:rsidRDefault="0030481C" w:rsidP="00692352">
            <w:pPr>
              <w:jc w:val="center"/>
              <w:rPr>
                <w:b/>
                <w:sz w:val="20"/>
                <w:szCs w:val="20"/>
                <w:lang w:eastAsia="lv-LV"/>
              </w:rPr>
            </w:pPr>
            <w:r w:rsidRPr="00FA594C">
              <w:rPr>
                <w:b/>
                <w:sz w:val="20"/>
                <w:szCs w:val="20"/>
                <w:lang w:eastAsia="lv-LV"/>
              </w:rPr>
              <w:t>Izglītība, iegūtais grāds</w:t>
            </w:r>
          </w:p>
        </w:tc>
      </w:tr>
      <w:tr w:rsidR="0030481C" w:rsidRPr="00FA594C" w14:paraId="541A1A9E" w14:textId="77777777" w:rsidTr="00692352">
        <w:tc>
          <w:tcPr>
            <w:tcW w:w="1080" w:type="dxa"/>
          </w:tcPr>
          <w:p w14:paraId="4579E220" w14:textId="77777777" w:rsidR="0030481C" w:rsidRPr="00FA594C" w:rsidRDefault="0030481C" w:rsidP="00692352">
            <w:pPr>
              <w:rPr>
                <w:sz w:val="20"/>
                <w:szCs w:val="20"/>
                <w:lang w:eastAsia="lv-LV"/>
              </w:rPr>
            </w:pPr>
          </w:p>
        </w:tc>
        <w:tc>
          <w:tcPr>
            <w:tcW w:w="3060" w:type="dxa"/>
          </w:tcPr>
          <w:p w14:paraId="6FE4C4C8" w14:textId="77777777" w:rsidR="0030481C" w:rsidRPr="00FA594C" w:rsidRDefault="0030481C" w:rsidP="00692352">
            <w:pPr>
              <w:rPr>
                <w:sz w:val="20"/>
                <w:szCs w:val="20"/>
                <w:lang w:eastAsia="lv-LV"/>
              </w:rPr>
            </w:pPr>
          </w:p>
        </w:tc>
        <w:tc>
          <w:tcPr>
            <w:tcW w:w="4680" w:type="dxa"/>
          </w:tcPr>
          <w:p w14:paraId="365E20B9" w14:textId="77777777" w:rsidR="0030481C" w:rsidRPr="00FA594C" w:rsidRDefault="0030481C" w:rsidP="00692352">
            <w:pPr>
              <w:rPr>
                <w:sz w:val="20"/>
                <w:szCs w:val="20"/>
                <w:lang w:eastAsia="lv-LV"/>
              </w:rPr>
            </w:pPr>
          </w:p>
        </w:tc>
      </w:tr>
      <w:tr w:rsidR="0030481C" w:rsidRPr="00FA594C" w14:paraId="6AEF8D33" w14:textId="77777777" w:rsidTr="00692352">
        <w:tc>
          <w:tcPr>
            <w:tcW w:w="1080" w:type="dxa"/>
          </w:tcPr>
          <w:p w14:paraId="087C0F32" w14:textId="77777777" w:rsidR="0030481C" w:rsidRPr="00FA594C" w:rsidRDefault="0030481C" w:rsidP="00692352">
            <w:pPr>
              <w:rPr>
                <w:sz w:val="20"/>
                <w:szCs w:val="20"/>
                <w:lang w:eastAsia="lv-LV"/>
              </w:rPr>
            </w:pPr>
          </w:p>
        </w:tc>
        <w:tc>
          <w:tcPr>
            <w:tcW w:w="3060" w:type="dxa"/>
          </w:tcPr>
          <w:p w14:paraId="1A5FA4F1" w14:textId="77777777" w:rsidR="0030481C" w:rsidRPr="00FA594C" w:rsidRDefault="0030481C" w:rsidP="00692352">
            <w:pPr>
              <w:rPr>
                <w:sz w:val="20"/>
                <w:szCs w:val="20"/>
                <w:lang w:eastAsia="lv-LV"/>
              </w:rPr>
            </w:pPr>
          </w:p>
        </w:tc>
        <w:tc>
          <w:tcPr>
            <w:tcW w:w="4680" w:type="dxa"/>
          </w:tcPr>
          <w:p w14:paraId="624778BB" w14:textId="77777777" w:rsidR="0030481C" w:rsidRPr="00FA594C" w:rsidRDefault="0030481C" w:rsidP="00692352">
            <w:pPr>
              <w:rPr>
                <w:sz w:val="20"/>
                <w:szCs w:val="20"/>
                <w:lang w:eastAsia="lv-LV"/>
              </w:rPr>
            </w:pPr>
          </w:p>
        </w:tc>
      </w:tr>
    </w:tbl>
    <w:p w14:paraId="0308D39E" w14:textId="77777777" w:rsidR="0030481C" w:rsidRPr="00484AF8" w:rsidRDefault="0030481C" w:rsidP="0030481C">
      <w:pPr>
        <w:rPr>
          <w:b/>
          <w:lang w:eastAsia="lv-LV"/>
        </w:rPr>
      </w:pPr>
    </w:p>
    <w:p w14:paraId="31E0DC76" w14:textId="77777777" w:rsidR="0030481C" w:rsidRPr="00484AF8" w:rsidRDefault="00B404D0" w:rsidP="0030481C">
      <w:pPr>
        <w:rPr>
          <w:lang w:eastAsia="lv-LV"/>
        </w:rPr>
      </w:pPr>
      <w:r w:rsidRPr="00484AF8">
        <w:rPr>
          <w:b/>
          <w:lang w:eastAsia="lv-LV"/>
        </w:rPr>
        <w:t xml:space="preserve"> </w:t>
      </w:r>
      <w:r w:rsidR="0030481C" w:rsidRPr="00484AF8">
        <w:rPr>
          <w:b/>
          <w:lang w:eastAsia="lv-LV"/>
        </w:rPr>
        <w:t>PIEREDZE:</w:t>
      </w:r>
    </w:p>
    <w:p w14:paraId="1A7673E0" w14:textId="77777777" w:rsidR="0030481C" w:rsidRPr="00484AF8" w:rsidRDefault="0030481C" w:rsidP="0030481C">
      <w:pPr>
        <w:jc w:val="both"/>
        <w:rPr>
          <w:i/>
          <w:lang w:eastAsia="lv-LV"/>
        </w:rPr>
      </w:pPr>
    </w:p>
    <w:p w14:paraId="4D481AE0" w14:textId="209EB509" w:rsidR="0030481C" w:rsidRPr="00484AF8" w:rsidRDefault="00C94791" w:rsidP="0030481C">
      <w:pPr>
        <w:jc w:val="both"/>
        <w:rPr>
          <w:lang w:eastAsia="lv-LV"/>
        </w:rPr>
      </w:pPr>
      <w:r>
        <w:rPr>
          <w:i/>
          <w:lang w:eastAsia="lv-LV"/>
        </w:rPr>
        <w:t xml:space="preserve">Norādīt eksperta gūto pieredzi, kas ir atbilstoša </w:t>
      </w:r>
      <w:r w:rsidRPr="00BF24F4">
        <w:rPr>
          <w:i/>
          <w:lang w:eastAsia="lv-LV"/>
        </w:rPr>
        <w:t>Nolikuma 7.punktā minētajām</w:t>
      </w:r>
      <w:r>
        <w:rPr>
          <w:i/>
          <w:lang w:eastAsia="lv-LV"/>
        </w:rPr>
        <w:t xml:space="preserve"> prasībām. </w:t>
      </w:r>
      <w:r w:rsidR="00854F83">
        <w:rPr>
          <w:i/>
          <w:lang w:eastAsia="lv-LV"/>
        </w:rPr>
        <w:t xml:space="preserve">Gūtās pieredzes apraksts jānorāda tikai pret to pozīciju, kuras izpildi nodrošinās </w:t>
      </w:r>
      <w:r w:rsidR="0065711A">
        <w:rPr>
          <w:i/>
          <w:lang w:eastAsia="lv-LV"/>
        </w:rPr>
        <w:t xml:space="preserve">eksperts </w:t>
      </w:r>
      <w:r w:rsidR="00854F83">
        <w:rPr>
          <w:i/>
          <w:lang w:eastAsia="lv-LV"/>
        </w:rPr>
        <w:t>Pakalpojuma izpildes laikā. Lieko</w:t>
      </w:r>
      <w:r w:rsidR="00147E6F">
        <w:rPr>
          <w:i/>
          <w:lang w:eastAsia="lv-LV"/>
        </w:rPr>
        <w:t>/nevajadzīgo</w:t>
      </w:r>
      <w:r w:rsidR="00854F83">
        <w:rPr>
          <w:i/>
          <w:lang w:eastAsia="lv-LV"/>
        </w:rPr>
        <w:t xml:space="preserve"> dzēst.</w:t>
      </w:r>
    </w:p>
    <w:p w14:paraId="623BD1F0" w14:textId="77777777" w:rsidR="0030481C" w:rsidRPr="00484AF8" w:rsidRDefault="0030481C" w:rsidP="0030481C">
      <w:pPr>
        <w:rPr>
          <w:lang w:eastAsia="lv-LV"/>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8"/>
        <w:gridCol w:w="4677"/>
        <w:gridCol w:w="2410"/>
      </w:tblGrid>
      <w:tr w:rsidR="00C94791" w:rsidRPr="00FA594C" w14:paraId="2FAC94AB" w14:textId="77777777" w:rsidTr="001603E7">
        <w:tc>
          <w:tcPr>
            <w:tcW w:w="3148" w:type="dxa"/>
          </w:tcPr>
          <w:p w14:paraId="2BF1BC28" w14:textId="77777777" w:rsidR="00C94791" w:rsidRPr="00FA594C" w:rsidRDefault="00C94791" w:rsidP="00692352">
            <w:pPr>
              <w:jc w:val="center"/>
              <w:rPr>
                <w:b/>
                <w:sz w:val="20"/>
                <w:szCs w:val="20"/>
                <w:lang w:eastAsia="lv-LV"/>
              </w:rPr>
            </w:pPr>
            <w:r>
              <w:rPr>
                <w:b/>
                <w:sz w:val="20"/>
                <w:szCs w:val="20"/>
                <w:lang w:eastAsia="lv-LV"/>
              </w:rPr>
              <w:t>Nolikuma 7.punkta prasība</w:t>
            </w:r>
          </w:p>
        </w:tc>
        <w:tc>
          <w:tcPr>
            <w:tcW w:w="4677" w:type="dxa"/>
          </w:tcPr>
          <w:p w14:paraId="73CC0772" w14:textId="521551A8" w:rsidR="00C94791" w:rsidRPr="00FA594C" w:rsidRDefault="00AB3A72" w:rsidP="00AB3A72">
            <w:pPr>
              <w:jc w:val="center"/>
              <w:rPr>
                <w:b/>
                <w:sz w:val="20"/>
                <w:szCs w:val="20"/>
                <w:lang w:eastAsia="lv-LV"/>
              </w:rPr>
            </w:pPr>
            <w:r>
              <w:rPr>
                <w:b/>
                <w:sz w:val="20"/>
                <w:szCs w:val="20"/>
                <w:lang w:eastAsia="lv-LV"/>
              </w:rPr>
              <w:t>Gūtās pieredzes apraksts</w:t>
            </w:r>
          </w:p>
        </w:tc>
        <w:tc>
          <w:tcPr>
            <w:tcW w:w="2410" w:type="dxa"/>
          </w:tcPr>
          <w:p w14:paraId="7546941A" w14:textId="77777777" w:rsidR="00C94791" w:rsidRPr="00FA594C" w:rsidRDefault="00C94791" w:rsidP="00692352">
            <w:pPr>
              <w:jc w:val="center"/>
              <w:rPr>
                <w:b/>
                <w:sz w:val="20"/>
                <w:szCs w:val="20"/>
                <w:lang w:eastAsia="lv-LV"/>
              </w:rPr>
            </w:pPr>
            <w:r>
              <w:rPr>
                <w:b/>
                <w:sz w:val="20"/>
                <w:szCs w:val="20"/>
                <w:lang w:eastAsia="lv-LV"/>
              </w:rPr>
              <w:t>Gūtās pieredzes laika periods</w:t>
            </w:r>
          </w:p>
        </w:tc>
      </w:tr>
      <w:tr w:rsidR="00C94791" w:rsidRPr="00FA594C" w14:paraId="5FAD5A2E" w14:textId="77777777" w:rsidTr="001603E7">
        <w:tc>
          <w:tcPr>
            <w:tcW w:w="3148" w:type="dxa"/>
          </w:tcPr>
          <w:p w14:paraId="0AD03B44" w14:textId="4C9DD2FB" w:rsidR="00C94791" w:rsidRPr="00495ABB" w:rsidRDefault="00854F83" w:rsidP="00854F83">
            <w:pPr>
              <w:spacing w:before="120"/>
              <w:jc w:val="both"/>
              <w:rPr>
                <w:i/>
              </w:rPr>
            </w:pPr>
            <w:r w:rsidRPr="00495ABB">
              <w:rPr>
                <w:b/>
                <w:i/>
              </w:rPr>
              <w:t>projekta vadītājs</w:t>
            </w:r>
            <w:r w:rsidRPr="00495ABB">
              <w:rPr>
                <w:i/>
              </w:rPr>
              <w:t>, kuram ir augstākā izglītība un kurš iepriekšējo 3 (trīs) gadu laikā nodrošinājis vismaz 2 (divu) dažādu informācijas sistēmu izstrāžu un/vai uzlabošanas pakalpojuma līgumu vai projektu vadību, kur katra pakalpojuma līguma cena vai projekta izmaksas ir bijušas vismaz 50 000 euro</w:t>
            </w:r>
            <w:r w:rsidRPr="00495ABB" w:rsidDel="00802FA7">
              <w:rPr>
                <w:i/>
              </w:rPr>
              <w:t xml:space="preserve"> </w:t>
            </w:r>
            <w:r w:rsidRPr="00495ABB">
              <w:rPr>
                <w:i/>
              </w:rPr>
              <w:t>bez PVN</w:t>
            </w:r>
          </w:p>
        </w:tc>
        <w:tc>
          <w:tcPr>
            <w:tcW w:w="4677" w:type="dxa"/>
          </w:tcPr>
          <w:p w14:paraId="717E5CB1" w14:textId="77777777" w:rsidR="00C94791" w:rsidRPr="00495ABB" w:rsidRDefault="00C94791" w:rsidP="00692352">
            <w:pPr>
              <w:rPr>
                <w:sz w:val="20"/>
                <w:szCs w:val="20"/>
                <w:lang w:eastAsia="lv-LV"/>
              </w:rPr>
            </w:pPr>
          </w:p>
        </w:tc>
        <w:tc>
          <w:tcPr>
            <w:tcW w:w="2410" w:type="dxa"/>
          </w:tcPr>
          <w:p w14:paraId="17B6ECF6" w14:textId="77777777" w:rsidR="00C94791" w:rsidRPr="00FA594C" w:rsidRDefault="00C94791" w:rsidP="00692352">
            <w:pPr>
              <w:rPr>
                <w:sz w:val="20"/>
                <w:szCs w:val="20"/>
                <w:lang w:eastAsia="lv-LV"/>
              </w:rPr>
            </w:pPr>
          </w:p>
        </w:tc>
      </w:tr>
      <w:tr w:rsidR="00C94791" w:rsidRPr="00FA594C" w14:paraId="5990B2B9" w14:textId="77777777" w:rsidTr="001603E7">
        <w:tc>
          <w:tcPr>
            <w:tcW w:w="3148" w:type="dxa"/>
          </w:tcPr>
          <w:p w14:paraId="18697520" w14:textId="32064C34" w:rsidR="00C94791" w:rsidRPr="00495ABB" w:rsidRDefault="00854F83" w:rsidP="00854F83">
            <w:pPr>
              <w:spacing w:before="120"/>
              <w:jc w:val="both"/>
              <w:rPr>
                <w:i/>
              </w:rPr>
            </w:pPr>
            <w:r w:rsidRPr="00495ABB">
              <w:rPr>
                <w:b/>
                <w:i/>
              </w:rPr>
              <w:t>sistēmu analītiķis</w:t>
            </w:r>
            <w:r w:rsidRPr="00495ABB">
              <w:rPr>
                <w:i/>
              </w:rPr>
              <w:t xml:space="preserve">, kuram ir augstākā izglītība un kurš iepriekšējo 3 (trīs) gadu laikā sniedzis sistēmu analītiķa pakalpojumus vismaz 2 (divu) dažādu nodotu informācijas sistēmu izstrādē viena vai vairāku pakalpojumu līgumu </w:t>
            </w:r>
            <w:r w:rsidRPr="00495ABB">
              <w:rPr>
                <w:i/>
              </w:rPr>
              <w:lastRenderedPageBreak/>
              <w:t>ietvaros, kur katras informācijas sistēmas izstrādes izmaksas ir bijušas vismaz 50 000 euro</w:t>
            </w:r>
            <w:r w:rsidRPr="00495ABB" w:rsidDel="00802FA7">
              <w:rPr>
                <w:i/>
              </w:rPr>
              <w:t xml:space="preserve"> </w:t>
            </w:r>
            <w:r w:rsidRPr="00495ABB">
              <w:rPr>
                <w:i/>
              </w:rPr>
              <w:t>bez PVN</w:t>
            </w:r>
          </w:p>
        </w:tc>
        <w:tc>
          <w:tcPr>
            <w:tcW w:w="4677" w:type="dxa"/>
          </w:tcPr>
          <w:p w14:paraId="20BEFB02" w14:textId="77777777" w:rsidR="00C94791" w:rsidRPr="00495ABB" w:rsidRDefault="00C94791" w:rsidP="00692352">
            <w:pPr>
              <w:rPr>
                <w:sz w:val="20"/>
                <w:szCs w:val="20"/>
                <w:lang w:eastAsia="lv-LV"/>
              </w:rPr>
            </w:pPr>
          </w:p>
        </w:tc>
        <w:tc>
          <w:tcPr>
            <w:tcW w:w="2410" w:type="dxa"/>
          </w:tcPr>
          <w:p w14:paraId="59B03FE9" w14:textId="77777777" w:rsidR="00C94791" w:rsidRPr="00FA594C" w:rsidRDefault="00C94791" w:rsidP="00692352">
            <w:pPr>
              <w:rPr>
                <w:sz w:val="20"/>
                <w:szCs w:val="20"/>
                <w:lang w:eastAsia="lv-LV"/>
              </w:rPr>
            </w:pPr>
          </w:p>
        </w:tc>
      </w:tr>
      <w:tr w:rsidR="00854F83" w:rsidRPr="00FA594C" w14:paraId="200D2B70" w14:textId="77777777" w:rsidTr="001603E7">
        <w:tc>
          <w:tcPr>
            <w:tcW w:w="3148" w:type="dxa"/>
          </w:tcPr>
          <w:p w14:paraId="5C6FFA66" w14:textId="0A6AAEF3" w:rsidR="00854F83" w:rsidRPr="00495ABB" w:rsidRDefault="00854F83" w:rsidP="00854F83">
            <w:pPr>
              <w:spacing w:before="120"/>
              <w:jc w:val="both"/>
              <w:rPr>
                <w:i/>
              </w:rPr>
            </w:pPr>
            <w:r w:rsidRPr="00495ABB">
              <w:rPr>
                <w:b/>
                <w:i/>
              </w:rPr>
              <w:t>sistēmas programmētājs</w:t>
            </w:r>
            <w:r w:rsidRPr="00495ABB">
              <w:rPr>
                <w:i/>
              </w:rPr>
              <w:t>, kurš iepriekšējo 3 (trīs) gadu laikā piedalījies vismaz 2 (divu) dažādu nodotu informācijas sistēmu izstrādē viena vai vairāku pakalpojumu līgumu ietvaros, kur katras informācijas sistēmas izstrādes izmaksas ir bijušas vismaz 50 000 euro</w:t>
            </w:r>
            <w:r w:rsidRPr="00495ABB" w:rsidDel="00802FA7">
              <w:rPr>
                <w:i/>
              </w:rPr>
              <w:t xml:space="preserve"> </w:t>
            </w:r>
            <w:r w:rsidRPr="00495ABB">
              <w:rPr>
                <w:i/>
              </w:rPr>
              <w:t>bez PVN</w:t>
            </w:r>
          </w:p>
        </w:tc>
        <w:tc>
          <w:tcPr>
            <w:tcW w:w="4677" w:type="dxa"/>
          </w:tcPr>
          <w:p w14:paraId="4EE606E0" w14:textId="77777777" w:rsidR="00854F83" w:rsidRPr="00495ABB" w:rsidRDefault="00854F83" w:rsidP="00692352">
            <w:pPr>
              <w:rPr>
                <w:sz w:val="20"/>
                <w:szCs w:val="20"/>
                <w:lang w:eastAsia="lv-LV"/>
              </w:rPr>
            </w:pPr>
          </w:p>
        </w:tc>
        <w:tc>
          <w:tcPr>
            <w:tcW w:w="2410" w:type="dxa"/>
          </w:tcPr>
          <w:p w14:paraId="69A2A7D3" w14:textId="77777777" w:rsidR="00854F83" w:rsidRPr="00FA594C" w:rsidRDefault="00854F83" w:rsidP="00692352">
            <w:pPr>
              <w:rPr>
                <w:sz w:val="20"/>
                <w:szCs w:val="20"/>
                <w:lang w:eastAsia="lv-LV"/>
              </w:rPr>
            </w:pPr>
          </w:p>
        </w:tc>
      </w:tr>
      <w:tr w:rsidR="00854F83" w:rsidRPr="00FA594C" w14:paraId="6B5F1BDC" w14:textId="77777777" w:rsidTr="001603E7">
        <w:tc>
          <w:tcPr>
            <w:tcW w:w="3148" w:type="dxa"/>
          </w:tcPr>
          <w:p w14:paraId="488F3628" w14:textId="08DCD9B1" w:rsidR="00854F83" w:rsidRPr="00495ABB" w:rsidRDefault="00854F83" w:rsidP="00854F83">
            <w:pPr>
              <w:spacing w:before="120"/>
              <w:jc w:val="both"/>
              <w:rPr>
                <w:i/>
              </w:rPr>
            </w:pPr>
            <w:r w:rsidRPr="00495ABB">
              <w:rPr>
                <w:b/>
                <w:i/>
              </w:rPr>
              <w:t>sistēmas testētājs</w:t>
            </w:r>
            <w:r w:rsidRPr="00495ABB">
              <w:rPr>
                <w:i/>
              </w:rPr>
              <w:t>, kuram iepriekšējo 3 (trīs) gadu laikā ir piedalījies vismaz 2 (divu) informācijas sistēmu lietojamības testēšanā</w:t>
            </w:r>
          </w:p>
        </w:tc>
        <w:tc>
          <w:tcPr>
            <w:tcW w:w="4677" w:type="dxa"/>
          </w:tcPr>
          <w:p w14:paraId="391D6656" w14:textId="77777777" w:rsidR="00854F83" w:rsidRPr="00495ABB" w:rsidRDefault="00854F83" w:rsidP="00692352">
            <w:pPr>
              <w:rPr>
                <w:sz w:val="20"/>
                <w:szCs w:val="20"/>
                <w:lang w:eastAsia="lv-LV"/>
              </w:rPr>
            </w:pPr>
          </w:p>
        </w:tc>
        <w:tc>
          <w:tcPr>
            <w:tcW w:w="2410" w:type="dxa"/>
          </w:tcPr>
          <w:p w14:paraId="37EBC7DC" w14:textId="77777777" w:rsidR="00854F83" w:rsidRPr="00FA594C" w:rsidRDefault="00854F83" w:rsidP="00692352">
            <w:pPr>
              <w:rPr>
                <w:sz w:val="20"/>
                <w:szCs w:val="20"/>
                <w:lang w:eastAsia="lv-LV"/>
              </w:rPr>
            </w:pPr>
          </w:p>
        </w:tc>
      </w:tr>
      <w:tr w:rsidR="00854F83" w:rsidRPr="00FA594C" w14:paraId="567DE5C4" w14:textId="77777777" w:rsidTr="001603E7">
        <w:tc>
          <w:tcPr>
            <w:tcW w:w="3148" w:type="dxa"/>
          </w:tcPr>
          <w:p w14:paraId="583F995E" w14:textId="31190A3A" w:rsidR="00854F83" w:rsidRPr="00495ABB" w:rsidRDefault="00854F83" w:rsidP="00854F83">
            <w:pPr>
              <w:spacing w:before="120"/>
              <w:jc w:val="both"/>
              <w:rPr>
                <w:i/>
                <w:sz w:val="20"/>
                <w:szCs w:val="20"/>
                <w:lang w:eastAsia="lv-LV"/>
              </w:rPr>
            </w:pPr>
            <w:r w:rsidRPr="00495ABB">
              <w:rPr>
                <w:b/>
                <w:i/>
              </w:rPr>
              <w:t>informācijas sistēmu drošības eksperts</w:t>
            </w:r>
            <w:r w:rsidRPr="00495ABB">
              <w:rPr>
                <w:i/>
              </w:rPr>
              <w:t>, kurš iepriekšējo 3 (trīs) gadu laikā piedalījies vismaz 1 (viena) pabeigta informācijas sistēmas drošības audita veikšanā</w:t>
            </w:r>
          </w:p>
        </w:tc>
        <w:tc>
          <w:tcPr>
            <w:tcW w:w="4677" w:type="dxa"/>
          </w:tcPr>
          <w:p w14:paraId="1AEB8165" w14:textId="77777777" w:rsidR="00854F83" w:rsidRPr="00495ABB" w:rsidRDefault="00854F83" w:rsidP="00692352">
            <w:pPr>
              <w:rPr>
                <w:sz w:val="20"/>
                <w:szCs w:val="20"/>
                <w:lang w:eastAsia="lv-LV"/>
              </w:rPr>
            </w:pPr>
          </w:p>
        </w:tc>
        <w:tc>
          <w:tcPr>
            <w:tcW w:w="2410" w:type="dxa"/>
          </w:tcPr>
          <w:p w14:paraId="57CFB5CA" w14:textId="77777777" w:rsidR="00854F83" w:rsidRPr="00FA594C" w:rsidRDefault="00854F83" w:rsidP="00692352">
            <w:pPr>
              <w:rPr>
                <w:sz w:val="20"/>
                <w:szCs w:val="20"/>
                <w:lang w:eastAsia="lv-LV"/>
              </w:rPr>
            </w:pPr>
          </w:p>
        </w:tc>
      </w:tr>
      <w:tr w:rsidR="00854F83" w:rsidRPr="00FA594C" w14:paraId="62C0F4A7" w14:textId="77777777" w:rsidTr="001603E7">
        <w:tc>
          <w:tcPr>
            <w:tcW w:w="3148" w:type="dxa"/>
          </w:tcPr>
          <w:p w14:paraId="22462DD5" w14:textId="3A3E40EE" w:rsidR="00854F83" w:rsidRPr="00495ABB" w:rsidRDefault="00854F83" w:rsidP="00854F83">
            <w:pPr>
              <w:spacing w:before="120"/>
              <w:jc w:val="both"/>
              <w:rPr>
                <w:sz w:val="20"/>
                <w:szCs w:val="20"/>
                <w:lang w:eastAsia="lv-LV"/>
              </w:rPr>
            </w:pPr>
            <w:r w:rsidRPr="00495ABB">
              <w:rPr>
                <w:b/>
                <w:i/>
              </w:rPr>
              <w:t>sistēmas administrators</w:t>
            </w:r>
            <w:r w:rsidRPr="00495ABB">
              <w:rPr>
                <w:i/>
              </w:rPr>
              <w:t>, kuram ir augstākā izglītība un kurš iepriekšējos 3 gados nodrošinājis vismaz divu dažādu informācijas sistēmu administrēšanu</w:t>
            </w:r>
          </w:p>
          <w:p w14:paraId="3E0FE895" w14:textId="2EA59B5E" w:rsidR="00854F83" w:rsidRPr="00495ABB" w:rsidRDefault="00854F83" w:rsidP="00854F83">
            <w:pPr>
              <w:jc w:val="right"/>
              <w:rPr>
                <w:sz w:val="20"/>
                <w:szCs w:val="20"/>
                <w:lang w:eastAsia="lv-LV"/>
              </w:rPr>
            </w:pPr>
          </w:p>
        </w:tc>
        <w:tc>
          <w:tcPr>
            <w:tcW w:w="4677" w:type="dxa"/>
          </w:tcPr>
          <w:p w14:paraId="7F9DB3C2" w14:textId="77777777" w:rsidR="00854F83" w:rsidRPr="00495ABB" w:rsidRDefault="00854F83" w:rsidP="00692352">
            <w:pPr>
              <w:rPr>
                <w:sz w:val="20"/>
                <w:szCs w:val="20"/>
                <w:lang w:eastAsia="lv-LV"/>
              </w:rPr>
            </w:pPr>
          </w:p>
        </w:tc>
        <w:tc>
          <w:tcPr>
            <w:tcW w:w="2410" w:type="dxa"/>
          </w:tcPr>
          <w:p w14:paraId="60060A2B" w14:textId="77777777" w:rsidR="00854F83" w:rsidRPr="00FA594C" w:rsidRDefault="00854F83" w:rsidP="00692352">
            <w:pPr>
              <w:rPr>
                <w:sz w:val="20"/>
                <w:szCs w:val="20"/>
                <w:lang w:eastAsia="lv-LV"/>
              </w:rPr>
            </w:pPr>
          </w:p>
        </w:tc>
      </w:tr>
    </w:tbl>
    <w:p w14:paraId="525C27D0" w14:textId="77777777" w:rsidR="00854F83" w:rsidRDefault="00854F83" w:rsidP="00FE0CAC">
      <w:pPr>
        <w:keepNext/>
        <w:jc w:val="both"/>
        <w:rPr>
          <w:b/>
          <w:sz w:val="22"/>
          <w:szCs w:val="22"/>
          <w:lang w:eastAsia="lv-LV"/>
        </w:rPr>
      </w:pPr>
    </w:p>
    <w:p w14:paraId="72452172" w14:textId="77777777" w:rsidR="007D56CD" w:rsidRDefault="0030481C" w:rsidP="00854F83">
      <w:pPr>
        <w:keepNext/>
        <w:jc w:val="both"/>
      </w:pPr>
      <w:r w:rsidRPr="00BD2562">
        <w:rPr>
          <w:b/>
          <w:sz w:val="22"/>
          <w:szCs w:val="22"/>
          <w:lang w:eastAsia="lv-LV"/>
        </w:rPr>
        <w:t>APLIECINĀJUMS:</w:t>
      </w:r>
    </w:p>
    <w:p w14:paraId="61210DD2" w14:textId="77777777" w:rsidR="007D56CD" w:rsidRDefault="007D56CD" w:rsidP="00854F83">
      <w:pPr>
        <w:keepNext/>
        <w:ind w:firstLine="720"/>
        <w:jc w:val="both"/>
      </w:pPr>
    </w:p>
    <w:p w14:paraId="4C1C116C" w14:textId="49A7A881" w:rsidR="00B82519" w:rsidRPr="00495ABB" w:rsidRDefault="00B82519" w:rsidP="00854F83">
      <w:pPr>
        <w:keepNext/>
        <w:jc w:val="both"/>
      </w:pPr>
      <w:r w:rsidRPr="004F3FB1">
        <w:t>Es, apakšā parakstījies, apliecinu, ka augstāk</w:t>
      </w:r>
      <w:r w:rsidR="00C23A77">
        <w:t xml:space="preserve"> </w:t>
      </w:r>
      <w:r w:rsidRPr="004F3FB1">
        <w:t>minētais pareizi atspoguļo manu izglītību, kvalifikāciju un pieredzi.</w:t>
      </w:r>
    </w:p>
    <w:p w14:paraId="6BD537CB" w14:textId="77777777" w:rsidR="00B82519" w:rsidRPr="00E71086" w:rsidRDefault="00B82519" w:rsidP="00854F83">
      <w:pPr>
        <w:pStyle w:val="FootnoteText"/>
        <w:keepNext/>
        <w:jc w:val="both"/>
        <w:rPr>
          <w:sz w:val="24"/>
          <w:szCs w:val="24"/>
        </w:rPr>
      </w:pPr>
    </w:p>
    <w:p w14:paraId="3C8A016C" w14:textId="5D6681BD" w:rsidR="00147E6F" w:rsidRDefault="00B82519" w:rsidP="00147E6F">
      <w:pPr>
        <w:keepNext/>
        <w:jc w:val="both"/>
      </w:pPr>
      <w:r w:rsidRPr="00E71086">
        <w:t xml:space="preserve">Ar šo es apņemos saskaņā ar </w:t>
      </w:r>
      <w:r w:rsidRPr="00E71086">
        <w:rPr>
          <w:i/>
          <w:iCs/>
        </w:rPr>
        <w:t>&lt;pretendenta nosaukums&gt;</w:t>
      </w:r>
      <w:r w:rsidRPr="00E71086">
        <w:t xml:space="preserve"> (turpmāk – Pretendents) piedāvājumu kā </w:t>
      </w:r>
      <w:r w:rsidR="00854F83" w:rsidRPr="00E71086">
        <w:rPr>
          <w:i/>
          <w:iCs/>
        </w:rPr>
        <w:t xml:space="preserve">&lt; </w:t>
      </w:r>
      <w:r w:rsidR="00854F83" w:rsidRPr="00E71086">
        <w:rPr>
          <w:i/>
          <w:lang w:eastAsia="lv-LV"/>
        </w:rPr>
        <w:t xml:space="preserve">projekta vadītājs / sistēmu analītiķis / sistēmas programmētājs / </w:t>
      </w:r>
      <w:r w:rsidR="00854F83" w:rsidRPr="00495ABB">
        <w:rPr>
          <w:i/>
        </w:rPr>
        <w:t>informācijas sistēmu drošības eksperts / sistēmas testētājs / sistēmas administrators (nevajadzīgo dzēst)</w:t>
      </w:r>
      <w:r w:rsidR="00854F83" w:rsidRPr="00495ABB">
        <w:rPr>
          <w:i/>
          <w:iCs/>
        </w:rPr>
        <w:t xml:space="preserve"> &gt;</w:t>
      </w:r>
      <w:r w:rsidRPr="00495ABB">
        <w:t xml:space="preserve"> piedalīties </w:t>
      </w:r>
      <w:r w:rsidR="00854F83" w:rsidRPr="00495ABB">
        <w:t>“Latvijas – Krievijas pārrobežu sadarbības programmas 2014.–2020. gadam Elektroniskās monitoringa sistēmas izstrād</w:t>
      </w:r>
      <w:r w:rsidR="00854F83" w:rsidRPr="00E71086">
        <w:t xml:space="preserve">es un uzturēšanas un Igaunijas - </w:t>
      </w:r>
      <w:r w:rsidR="00854F83" w:rsidRPr="00E71086">
        <w:lastRenderedPageBreak/>
        <w:t>Latvijas – Krievijas pārrobežu sadarbības programmas 2007.–2013</w:t>
      </w:r>
      <w:r w:rsidR="00854F83" w:rsidRPr="008F1845">
        <w:t>. gadam datu</w:t>
      </w:r>
      <w:r w:rsidR="00854F83">
        <w:t xml:space="preserve"> </w:t>
      </w:r>
      <w:r w:rsidR="00854F83" w:rsidRPr="008F1845">
        <w:t>bāzes</w:t>
      </w:r>
      <w:r w:rsidR="00854F83">
        <w:t xml:space="preserve"> </w:t>
      </w:r>
      <w:r w:rsidR="00854F83" w:rsidRPr="008F1845">
        <w:t>uzturēšan</w:t>
      </w:r>
      <w:r w:rsidR="00854F83">
        <w:t>as”</w:t>
      </w:r>
      <w:r w:rsidR="00854F83" w:rsidRPr="004F3FB1">
        <w:rPr>
          <w:i/>
          <w:iCs/>
        </w:rPr>
        <w:t xml:space="preserve"> </w:t>
      </w:r>
      <w:r w:rsidRPr="004F3FB1">
        <w:t>pakalpojuma</w:t>
      </w:r>
      <w:r w:rsidRPr="004F3FB1">
        <w:rPr>
          <w:i/>
          <w:iCs/>
        </w:rPr>
        <w:t xml:space="preserve"> </w:t>
      </w:r>
      <w:r w:rsidRPr="004F3FB1">
        <w:t>sniegšanā, gadījumā, ja tiek pieņemts lēmums slēgt iepirkuma līgumu ar Pretendentu.</w:t>
      </w:r>
      <w:r w:rsidR="00147E6F" w:rsidRPr="00147E6F">
        <w:t xml:space="preserve"> </w:t>
      </w:r>
    </w:p>
    <w:p w14:paraId="6F5FE02F" w14:textId="77777777" w:rsidR="00147E6F" w:rsidRDefault="00147E6F" w:rsidP="00147E6F">
      <w:pPr>
        <w:keepNext/>
        <w:jc w:val="both"/>
      </w:pPr>
    </w:p>
    <w:p w14:paraId="17FA8EB9" w14:textId="15656EFF" w:rsidR="00147E6F" w:rsidRDefault="00147E6F" w:rsidP="00147E6F">
      <w:pPr>
        <w:keepNext/>
        <w:jc w:val="both"/>
      </w:pPr>
      <w:r>
        <w:t xml:space="preserve">Ar </w:t>
      </w:r>
      <w:r w:rsidRPr="004F3FB1">
        <w:t>šo apliecinu, ka neesmu interešu konflikta situācijā.</w:t>
      </w:r>
    </w:p>
    <w:p w14:paraId="6ECC562E" w14:textId="77777777" w:rsidR="00147E6F" w:rsidRPr="004F3FB1" w:rsidRDefault="00147E6F" w:rsidP="00147E6F">
      <w:pPr>
        <w:keepNext/>
        <w:jc w:val="both"/>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147E6F" w:rsidRPr="004F3FB1" w14:paraId="182D836D" w14:textId="77777777" w:rsidTr="008472AB">
        <w:trPr>
          <w:trHeight w:val="228"/>
        </w:trPr>
        <w:tc>
          <w:tcPr>
            <w:tcW w:w="9180" w:type="dxa"/>
            <w:vAlign w:val="center"/>
          </w:tcPr>
          <w:p w14:paraId="74D7DC5B" w14:textId="77777777" w:rsidR="00147E6F" w:rsidRPr="004F3FB1" w:rsidRDefault="00147E6F" w:rsidP="008472AB">
            <w:pPr>
              <w:keepNext/>
              <w:jc w:val="both"/>
              <w:rPr>
                <w:bCs/>
                <w:i/>
              </w:rPr>
            </w:pPr>
            <w:r w:rsidRPr="004F3FB1">
              <w:rPr>
                <w:bCs/>
                <w:i/>
              </w:rPr>
              <w:t>&lt;Vārds, uzvārds&gt;</w:t>
            </w:r>
          </w:p>
        </w:tc>
      </w:tr>
      <w:tr w:rsidR="00147E6F" w:rsidRPr="004F3FB1" w14:paraId="16E904A1" w14:textId="77777777" w:rsidTr="008472AB">
        <w:tc>
          <w:tcPr>
            <w:tcW w:w="9180" w:type="dxa"/>
            <w:vAlign w:val="center"/>
          </w:tcPr>
          <w:p w14:paraId="2517A386" w14:textId="77777777" w:rsidR="00147E6F" w:rsidRPr="004F3FB1" w:rsidRDefault="00147E6F" w:rsidP="008472AB">
            <w:pPr>
              <w:keepNext/>
              <w:jc w:val="both"/>
              <w:rPr>
                <w:bCs/>
                <w:i/>
              </w:rPr>
            </w:pPr>
            <w:r w:rsidRPr="004F3FB1">
              <w:rPr>
                <w:bCs/>
                <w:i/>
              </w:rPr>
              <w:t>&lt;Paraksts&gt;</w:t>
            </w:r>
          </w:p>
        </w:tc>
      </w:tr>
      <w:tr w:rsidR="00147E6F" w:rsidRPr="004F3FB1" w14:paraId="70119D4C" w14:textId="77777777" w:rsidTr="008472AB">
        <w:tc>
          <w:tcPr>
            <w:tcW w:w="9180" w:type="dxa"/>
            <w:vAlign w:val="center"/>
          </w:tcPr>
          <w:p w14:paraId="046349C4" w14:textId="77777777" w:rsidR="00147E6F" w:rsidRPr="004F3FB1" w:rsidRDefault="00147E6F" w:rsidP="008472AB">
            <w:pPr>
              <w:keepNext/>
              <w:jc w:val="both"/>
              <w:rPr>
                <w:bCs/>
                <w:i/>
              </w:rPr>
            </w:pPr>
            <w:r w:rsidRPr="004F3FB1">
              <w:rPr>
                <w:bCs/>
                <w:i/>
              </w:rPr>
              <w:t>&lt;Datums&gt;</w:t>
            </w:r>
          </w:p>
        </w:tc>
      </w:tr>
    </w:tbl>
    <w:p w14:paraId="08A88C5B" w14:textId="67C59144" w:rsidR="00147E6F" w:rsidRDefault="00147E6F" w:rsidP="00854F83">
      <w:pPr>
        <w:spacing w:before="20" w:after="20"/>
        <w:jc w:val="both"/>
      </w:pPr>
    </w:p>
    <w:p w14:paraId="5557E8E7" w14:textId="77777777" w:rsidR="00147E6F" w:rsidRPr="00147E6F" w:rsidRDefault="00147E6F" w:rsidP="00147E6F"/>
    <w:p w14:paraId="2162D823" w14:textId="288EBEDC" w:rsidR="00147E6F" w:rsidRDefault="00147E6F" w:rsidP="00147E6F"/>
    <w:p w14:paraId="073CC8B4" w14:textId="77777777" w:rsidR="00854F83" w:rsidRPr="00147E6F" w:rsidRDefault="00854F83" w:rsidP="00147E6F"/>
    <w:p w14:paraId="4D73B44F" w14:textId="68CD8126" w:rsidR="00B82519" w:rsidRPr="004F3FB1" w:rsidRDefault="00B82519" w:rsidP="00BC3B17">
      <w:pPr>
        <w:keepNext/>
        <w:rPr>
          <w:b/>
          <w:bCs/>
        </w:rPr>
      </w:pPr>
    </w:p>
    <w:p w14:paraId="259E3C73" w14:textId="77777777" w:rsidR="00BB6082" w:rsidRDefault="00BB6082">
      <w:pPr>
        <w:rPr>
          <w:b/>
          <w:bCs/>
        </w:rPr>
      </w:pPr>
      <w:bookmarkStart w:id="115" w:name="_Toc241904317"/>
      <w:r>
        <w:rPr>
          <w:b/>
          <w:bCs/>
        </w:rPr>
        <w:br w:type="page"/>
      </w:r>
    </w:p>
    <w:p w14:paraId="6AD923D2" w14:textId="27AFFD89" w:rsidR="00C80EDA" w:rsidRDefault="00376564">
      <w:pPr>
        <w:keepNext/>
        <w:jc w:val="right"/>
        <w:rPr>
          <w:b/>
          <w:bCs/>
        </w:rPr>
      </w:pPr>
      <w:r>
        <w:rPr>
          <w:b/>
          <w:bCs/>
        </w:rPr>
        <w:lastRenderedPageBreak/>
        <w:t>2.5</w:t>
      </w:r>
      <w:r w:rsidR="00AA378D" w:rsidRPr="00AA378D">
        <w:rPr>
          <w:b/>
          <w:bCs/>
        </w:rPr>
        <w:t>.pielikums</w:t>
      </w:r>
    </w:p>
    <w:p w14:paraId="2740296D" w14:textId="77777777" w:rsidR="00DA0727" w:rsidRDefault="00DA0727" w:rsidP="00D6171B">
      <w:pPr>
        <w:keepNext/>
        <w:jc w:val="center"/>
        <w:rPr>
          <w:b/>
          <w:bCs/>
        </w:rPr>
      </w:pPr>
    </w:p>
    <w:p w14:paraId="6381F112" w14:textId="77777777" w:rsidR="009E19CF" w:rsidRDefault="009E19CF" w:rsidP="00376564">
      <w:pPr>
        <w:keepNext/>
        <w:jc w:val="center"/>
        <w:rPr>
          <w:b/>
          <w:bCs/>
          <w:i/>
          <w:iCs/>
        </w:rPr>
      </w:pPr>
    </w:p>
    <w:p w14:paraId="0B0A1B68" w14:textId="77777777" w:rsidR="009E19CF" w:rsidRDefault="009E19CF" w:rsidP="00376564">
      <w:pPr>
        <w:keepNext/>
        <w:jc w:val="center"/>
        <w:rPr>
          <w:b/>
          <w:bCs/>
          <w:i/>
          <w:iCs/>
        </w:rPr>
      </w:pPr>
    </w:p>
    <w:p w14:paraId="1DCA0C6C" w14:textId="77777777" w:rsidR="009E19CF" w:rsidRDefault="009E19CF" w:rsidP="00376564">
      <w:pPr>
        <w:keepNext/>
        <w:jc w:val="center"/>
        <w:rPr>
          <w:b/>
          <w:bCs/>
          <w:i/>
          <w:iCs/>
        </w:rPr>
      </w:pPr>
    </w:p>
    <w:p w14:paraId="6B4B4214" w14:textId="77777777" w:rsidR="009E19CF" w:rsidRDefault="009E19CF" w:rsidP="00376564">
      <w:pPr>
        <w:keepNext/>
        <w:jc w:val="center"/>
        <w:rPr>
          <w:b/>
          <w:bCs/>
          <w:i/>
          <w:iCs/>
        </w:rPr>
      </w:pPr>
    </w:p>
    <w:p w14:paraId="4132F7F8" w14:textId="77777777" w:rsidR="009E19CF" w:rsidRDefault="009E19CF" w:rsidP="00376564">
      <w:pPr>
        <w:keepNext/>
        <w:jc w:val="center"/>
        <w:rPr>
          <w:b/>
          <w:bCs/>
          <w:i/>
          <w:iCs/>
        </w:rPr>
      </w:pPr>
    </w:p>
    <w:p w14:paraId="5B5FC4ED" w14:textId="77777777" w:rsidR="009E19CF" w:rsidRDefault="009E19CF" w:rsidP="00376564">
      <w:pPr>
        <w:keepNext/>
        <w:jc w:val="center"/>
        <w:rPr>
          <w:b/>
          <w:bCs/>
          <w:i/>
          <w:iCs/>
        </w:rPr>
      </w:pPr>
    </w:p>
    <w:p w14:paraId="04129E27" w14:textId="703B13F6" w:rsidR="00376564" w:rsidRPr="009C541F" w:rsidRDefault="00376564" w:rsidP="00376564">
      <w:pPr>
        <w:keepNext/>
        <w:jc w:val="center"/>
        <w:rPr>
          <w:b/>
          <w:bCs/>
          <w:iCs/>
          <w:sz w:val="28"/>
          <w:szCs w:val="28"/>
        </w:rPr>
      </w:pPr>
      <w:r w:rsidRPr="009C541F">
        <w:rPr>
          <w:b/>
          <w:bCs/>
          <w:iCs/>
          <w:sz w:val="28"/>
          <w:szCs w:val="28"/>
        </w:rPr>
        <w:t xml:space="preserve">Tehniskā piedāvājuma </w:t>
      </w:r>
      <w:r w:rsidR="00A817F8">
        <w:rPr>
          <w:b/>
          <w:bCs/>
          <w:iCs/>
          <w:sz w:val="28"/>
          <w:szCs w:val="28"/>
        </w:rPr>
        <w:t>veidne</w:t>
      </w:r>
    </w:p>
    <w:p w14:paraId="594A00C7" w14:textId="77777777" w:rsidR="00376564" w:rsidRPr="003F7D94" w:rsidRDefault="00376564" w:rsidP="00376564">
      <w:pPr>
        <w:keepNext/>
        <w:jc w:val="center"/>
        <w:rPr>
          <w:b/>
          <w:bCs/>
        </w:rPr>
      </w:pPr>
    </w:p>
    <w:p w14:paraId="070CBE7E" w14:textId="77777777" w:rsidR="002A7DD8" w:rsidRDefault="002A7DD8" w:rsidP="00376564">
      <w:pPr>
        <w:keepNext/>
        <w:jc w:val="center"/>
        <w:rPr>
          <w:b/>
          <w:bCs/>
        </w:rPr>
      </w:pPr>
    </w:p>
    <w:p w14:paraId="0EF4A658" w14:textId="77777777" w:rsidR="009E19CF" w:rsidRDefault="009E19CF" w:rsidP="00376564">
      <w:pPr>
        <w:keepNext/>
        <w:jc w:val="center"/>
        <w:rPr>
          <w:b/>
          <w:bCs/>
        </w:rPr>
      </w:pPr>
    </w:p>
    <w:p w14:paraId="5A9E24C8" w14:textId="77777777" w:rsidR="009E19CF" w:rsidRDefault="009E19CF" w:rsidP="00376564">
      <w:pPr>
        <w:keepNext/>
        <w:jc w:val="center"/>
        <w:rPr>
          <w:b/>
          <w:bCs/>
        </w:rPr>
      </w:pPr>
    </w:p>
    <w:p w14:paraId="7FF5E9F0" w14:textId="77777777" w:rsidR="009E19CF" w:rsidRDefault="009E19CF" w:rsidP="00376564">
      <w:pPr>
        <w:keepNext/>
        <w:jc w:val="center"/>
        <w:rPr>
          <w:b/>
          <w:bCs/>
        </w:rPr>
      </w:pPr>
    </w:p>
    <w:p w14:paraId="181CA1DD" w14:textId="77777777" w:rsidR="009E19CF" w:rsidRDefault="009E19CF" w:rsidP="00376564">
      <w:pPr>
        <w:keepNext/>
        <w:jc w:val="center"/>
        <w:rPr>
          <w:b/>
          <w:bCs/>
        </w:rPr>
      </w:pPr>
      <w:r>
        <w:rPr>
          <w:b/>
          <w:bCs/>
        </w:rPr>
        <w:t>Publiskajam iepirkumam</w:t>
      </w:r>
    </w:p>
    <w:p w14:paraId="1D7A5090" w14:textId="77777777" w:rsidR="009E19CF" w:rsidRDefault="009E19CF" w:rsidP="00376564">
      <w:pPr>
        <w:keepNext/>
        <w:jc w:val="center"/>
        <w:rPr>
          <w:b/>
          <w:bCs/>
        </w:rPr>
      </w:pPr>
    </w:p>
    <w:p w14:paraId="78715D68" w14:textId="77777777" w:rsidR="009E19CF" w:rsidRDefault="009E19CF" w:rsidP="00376564">
      <w:pPr>
        <w:keepNext/>
        <w:jc w:val="center"/>
        <w:rPr>
          <w:b/>
          <w:bCs/>
        </w:rPr>
      </w:pPr>
    </w:p>
    <w:p w14:paraId="3019485B" w14:textId="77777777" w:rsidR="009E19CF" w:rsidRDefault="009E19CF" w:rsidP="00376564">
      <w:pPr>
        <w:keepNext/>
        <w:jc w:val="center"/>
        <w:rPr>
          <w:b/>
          <w:bCs/>
        </w:rPr>
      </w:pPr>
    </w:p>
    <w:p w14:paraId="07D621A1" w14:textId="3D9AE9A8" w:rsidR="009B55D1" w:rsidRPr="0000631C" w:rsidRDefault="00A817F8" w:rsidP="009B55D1">
      <w:pPr>
        <w:jc w:val="center"/>
        <w:rPr>
          <w:b/>
          <w:sz w:val="28"/>
          <w:szCs w:val="28"/>
        </w:rPr>
      </w:pPr>
      <w:r w:rsidRPr="00744E90">
        <w:rPr>
          <w:b/>
          <w:sz w:val="28"/>
          <w:szCs w:val="28"/>
        </w:rPr>
        <w:t>Latvijas – Krievijas pārrobežu sadarbības programmas 2014.–2020. gadam Elektroniskās monitoringa sistēmas izstrāde  un uzturēšana un Igaunijas - Latvijas – Krievijas pārrobežu sadarbības programmas 2007.–2013. gadam datu</w:t>
      </w:r>
      <w:r w:rsidR="008B0D61">
        <w:rPr>
          <w:b/>
          <w:sz w:val="28"/>
          <w:szCs w:val="28"/>
        </w:rPr>
        <w:t xml:space="preserve"> </w:t>
      </w:r>
      <w:r w:rsidRPr="00744E90">
        <w:rPr>
          <w:b/>
          <w:sz w:val="28"/>
          <w:szCs w:val="28"/>
        </w:rPr>
        <w:t>bāzes uzturēšana</w:t>
      </w:r>
    </w:p>
    <w:p w14:paraId="3CD4C32E" w14:textId="77777777" w:rsidR="009E19CF" w:rsidRDefault="009E19CF" w:rsidP="009E19CF">
      <w:pPr>
        <w:jc w:val="center"/>
        <w:rPr>
          <w:b/>
        </w:rPr>
      </w:pPr>
    </w:p>
    <w:p w14:paraId="49507D33" w14:textId="77777777" w:rsidR="009E19CF" w:rsidRDefault="009E19CF" w:rsidP="009E19CF">
      <w:pPr>
        <w:jc w:val="center"/>
        <w:rPr>
          <w:lang w:eastAsia="lv-LV"/>
        </w:rPr>
      </w:pPr>
    </w:p>
    <w:p w14:paraId="2FDFDDED" w14:textId="77777777" w:rsidR="009E19CF" w:rsidRPr="003644AA" w:rsidRDefault="009E19CF" w:rsidP="009E19CF">
      <w:pPr>
        <w:jc w:val="center"/>
        <w:rPr>
          <w:lang w:eastAsia="lv-LV"/>
        </w:rPr>
      </w:pPr>
    </w:p>
    <w:p w14:paraId="3A51A31E" w14:textId="77777777" w:rsidR="009E19CF" w:rsidRDefault="009E19CF" w:rsidP="009E19CF">
      <w:pPr>
        <w:pStyle w:val="Default"/>
        <w:spacing w:line="276" w:lineRule="auto"/>
        <w:jc w:val="center"/>
        <w:rPr>
          <w:b/>
          <w:bCs/>
          <w:color w:val="auto"/>
        </w:rPr>
      </w:pPr>
    </w:p>
    <w:p w14:paraId="68EB7D74" w14:textId="77777777" w:rsidR="009E19CF" w:rsidRDefault="009E19CF" w:rsidP="009E19CF">
      <w:pPr>
        <w:pStyle w:val="Default"/>
        <w:spacing w:line="276" w:lineRule="auto"/>
        <w:jc w:val="center"/>
        <w:rPr>
          <w:color w:val="auto"/>
        </w:rPr>
      </w:pPr>
    </w:p>
    <w:p w14:paraId="2D38B6E4" w14:textId="77777777" w:rsidR="009E19CF" w:rsidRPr="004F3FB1" w:rsidRDefault="009E19CF" w:rsidP="009E19CF">
      <w:pPr>
        <w:pStyle w:val="Default"/>
        <w:spacing w:line="276" w:lineRule="auto"/>
        <w:jc w:val="center"/>
        <w:rPr>
          <w:color w:val="auto"/>
        </w:rPr>
      </w:pPr>
    </w:p>
    <w:p w14:paraId="73CD03F2" w14:textId="46F24DB5" w:rsidR="009E19CF" w:rsidRDefault="009E19CF" w:rsidP="009E19CF">
      <w:pPr>
        <w:keepNext/>
        <w:jc w:val="center"/>
        <w:rPr>
          <w:b/>
          <w:bCs/>
        </w:rPr>
      </w:pPr>
      <w:r w:rsidRPr="004F3FB1">
        <w:rPr>
          <w:u w:val="single"/>
        </w:rPr>
        <w:t xml:space="preserve">IEPIRKUMA </w:t>
      </w:r>
      <w:r w:rsidRPr="00D2651F">
        <w:rPr>
          <w:u w:val="single"/>
        </w:rPr>
        <w:t xml:space="preserve">IDENTIFIKĀCIJAS NR.: </w:t>
      </w:r>
      <w:r w:rsidRPr="002C2873">
        <w:rPr>
          <w:u w:val="single"/>
        </w:rPr>
        <w:t xml:space="preserve">VARAM </w:t>
      </w:r>
      <w:r w:rsidR="002C2873" w:rsidRPr="002C2873">
        <w:rPr>
          <w:u w:val="single"/>
        </w:rPr>
        <w:t>2017</w:t>
      </w:r>
      <w:r w:rsidRPr="002C2873">
        <w:rPr>
          <w:u w:val="single"/>
        </w:rPr>
        <w:t>/</w:t>
      </w:r>
      <w:r w:rsidR="00A817F8">
        <w:rPr>
          <w:u w:val="single"/>
        </w:rPr>
        <w:t>9</w:t>
      </w:r>
    </w:p>
    <w:p w14:paraId="1B1D40D2" w14:textId="77777777" w:rsidR="009E19CF" w:rsidRDefault="009E19CF" w:rsidP="002A7DD8">
      <w:pPr>
        <w:keepNext/>
        <w:jc w:val="right"/>
        <w:rPr>
          <w:b/>
          <w:bCs/>
        </w:rPr>
      </w:pPr>
    </w:p>
    <w:p w14:paraId="4C4C6CF7" w14:textId="77777777" w:rsidR="009E19CF" w:rsidRDefault="009E19CF" w:rsidP="002A7DD8">
      <w:pPr>
        <w:keepNext/>
        <w:jc w:val="right"/>
        <w:rPr>
          <w:b/>
          <w:bCs/>
        </w:rPr>
      </w:pPr>
    </w:p>
    <w:p w14:paraId="2AFD0DCF" w14:textId="77777777" w:rsidR="009E19CF" w:rsidRDefault="009E19CF" w:rsidP="002A7DD8">
      <w:pPr>
        <w:keepNext/>
        <w:jc w:val="right"/>
        <w:rPr>
          <w:b/>
          <w:bCs/>
        </w:rPr>
      </w:pPr>
    </w:p>
    <w:p w14:paraId="49077C04" w14:textId="77777777" w:rsidR="009E19CF" w:rsidRDefault="009E19CF" w:rsidP="002A7DD8">
      <w:pPr>
        <w:keepNext/>
        <w:jc w:val="right"/>
        <w:rPr>
          <w:b/>
          <w:bCs/>
        </w:rPr>
      </w:pPr>
    </w:p>
    <w:p w14:paraId="3F2D79AC" w14:textId="77777777" w:rsidR="009E19CF" w:rsidRDefault="009E19CF" w:rsidP="002A7DD8">
      <w:pPr>
        <w:keepNext/>
        <w:jc w:val="right"/>
        <w:rPr>
          <w:b/>
          <w:bCs/>
        </w:rPr>
      </w:pPr>
    </w:p>
    <w:p w14:paraId="4EA19B9E" w14:textId="77777777" w:rsidR="009E19CF" w:rsidRDefault="009E19CF">
      <w:pPr>
        <w:rPr>
          <w:b/>
          <w:bCs/>
        </w:rPr>
      </w:pPr>
      <w:r>
        <w:rPr>
          <w:b/>
          <w:bCs/>
        </w:rPr>
        <w:br w:type="page"/>
      </w:r>
    </w:p>
    <w:p w14:paraId="14F8D0DC" w14:textId="77777777" w:rsidR="002A7DD8" w:rsidRDefault="002A7DD8" w:rsidP="00376564">
      <w:pPr>
        <w:keepNext/>
        <w:jc w:val="center"/>
        <w:rPr>
          <w:b/>
          <w:bCs/>
        </w:rPr>
      </w:pPr>
    </w:p>
    <w:p w14:paraId="28714F41" w14:textId="77777777" w:rsidR="00376564" w:rsidRPr="003F7D94" w:rsidRDefault="00376564" w:rsidP="00376564">
      <w:pPr>
        <w:keepNext/>
        <w:jc w:val="center"/>
        <w:rPr>
          <w:b/>
          <w:bCs/>
        </w:rPr>
      </w:pPr>
      <w:r w:rsidRPr="003F7D94">
        <w:rPr>
          <w:b/>
          <w:bCs/>
        </w:rPr>
        <w:t>TEHNISKAIS PIEDĀVĀJUMS</w:t>
      </w:r>
    </w:p>
    <w:p w14:paraId="1DFA4775" w14:textId="77777777" w:rsidR="00376564" w:rsidRPr="003F7D94" w:rsidRDefault="00376564" w:rsidP="00376564">
      <w:pPr>
        <w:keepNext/>
        <w:tabs>
          <w:tab w:val="left" w:pos="319"/>
        </w:tabs>
        <w:rPr>
          <w:bCs/>
          <w:i/>
          <w:iCs/>
        </w:rPr>
      </w:pPr>
    </w:p>
    <w:p w14:paraId="25941AFD" w14:textId="77777777" w:rsidR="00E748CE" w:rsidRPr="00903D1F" w:rsidRDefault="00E748CE" w:rsidP="00E748CE">
      <w:pPr>
        <w:keepNext/>
        <w:tabs>
          <w:tab w:val="left" w:pos="319"/>
        </w:tabs>
        <w:rPr>
          <w:bCs/>
          <w:i/>
          <w:iCs/>
        </w:rPr>
      </w:pPr>
    </w:p>
    <w:p w14:paraId="3DDC1A53" w14:textId="77777777" w:rsidR="00E748CE" w:rsidRPr="00903D1F" w:rsidRDefault="00E748CE" w:rsidP="00E748CE">
      <w:pPr>
        <w:jc w:val="center"/>
        <w:rPr>
          <w:b/>
          <w:sz w:val="20"/>
          <w:szCs w:val="20"/>
          <w:highlight w:val="yellow"/>
          <w:lang w:eastAsia="lv-LV"/>
        </w:rPr>
      </w:pPr>
    </w:p>
    <w:p w14:paraId="3FEAC7C1" w14:textId="77777777" w:rsidR="00E748CE" w:rsidRPr="00903D1F" w:rsidRDefault="00E748CE" w:rsidP="00E748CE">
      <w:pPr>
        <w:pStyle w:val="BodyText3"/>
        <w:spacing w:before="120"/>
        <w:rPr>
          <w:b/>
          <w:sz w:val="24"/>
          <w:szCs w:val="24"/>
        </w:rPr>
      </w:pPr>
      <w:r w:rsidRPr="00903D1F">
        <w:rPr>
          <w:b/>
          <w:sz w:val="24"/>
          <w:szCs w:val="24"/>
        </w:rPr>
        <w:t>Iepirkuma identifikācijas numurs: _________________</w:t>
      </w:r>
    </w:p>
    <w:p w14:paraId="2CFE1CA5" w14:textId="408C0BD2" w:rsidR="00E748CE" w:rsidRPr="00903D1F" w:rsidRDefault="00E748CE" w:rsidP="004A212E">
      <w:pPr>
        <w:keepNext/>
        <w:jc w:val="both"/>
        <w:outlineLvl w:val="0"/>
        <w:rPr>
          <w:b/>
          <w:bCs/>
        </w:rPr>
      </w:pPr>
      <w:r w:rsidRPr="00903D1F">
        <w:rPr>
          <w:b/>
          <w:bCs/>
        </w:rPr>
        <w:t xml:space="preserve">Iepirkuma priekšmets: </w:t>
      </w:r>
      <w:r w:rsidR="00147E6F">
        <w:t>“</w:t>
      </w:r>
      <w:r w:rsidR="00147E6F" w:rsidRPr="008F1845">
        <w:t>Latvijas – Krievijas pārrobežu sadarbības programmas 2014.–2020. gadam Elektroniskās monitoringa sistēmas izstrād</w:t>
      </w:r>
      <w:r w:rsidR="00147E6F">
        <w:t>e</w:t>
      </w:r>
      <w:r w:rsidR="00147E6F" w:rsidRPr="008F1845">
        <w:t xml:space="preserve"> un uzturēšan</w:t>
      </w:r>
      <w:r w:rsidR="00147E6F">
        <w:t>a</w:t>
      </w:r>
      <w:r w:rsidR="00147E6F" w:rsidRPr="008F1845">
        <w:t xml:space="preserve"> un Igaunijas - Latvijas – Krievijas pārrobežu sadarbības programmas 2007.–2013. gadam datu</w:t>
      </w:r>
      <w:r w:rsidR="00147E6F">
        <w:t xml:space="preserve"> </w:t>
      </w:r>
      <w:r w:rsidR="00147E6F" w:rsidRPr="008F1845">
        <w:t>bāzes</w:t>
      </w:r>
      <w:r w:rsidR="00147E6F">
        <w:t xml:space="preserve"> </w:t>
      </w:r>
      <w:r w:rsidR="00147E6F" w:rsidRPr="008F1845">
        <w:t>uzturēšan</w:t>
      </w:r>
      <w:r w:rsidR="00147E6F">
        <w:t>a”</w:t>
      </w:r>
      <w:r w:rsidR="00147E6F" w:rsidRPr="00903D1F" w:rsidDel="00147E6F">
        <w:rPr>
          <w:b/>
          <w:bCs/>
        </w:rPr>
        <w:t xml:space="preserve"> </w:t>
      </w:r>
    </w:p>
    <w:p w14:paraId="58C88765" w14:textId="77777777" w:rsidR="00E748CE" w:rsidRPr="00903D1F" w:rsidRDefault="00E748CE" w:rsidP="00E748CE">
      <w:pPr>
        <w:keepNext/>
        <w:tabs>
          <w:tab w:val="num" w:pos="720"/>
        </w:tabs>
        <w:ind w:left="540"/>
        <w:outlineLvl w:val="1"/>
        <w:rPr>
          <w:rFonts w:ascii="Arial" w:hAnsi="Arial" w:cs="Arial"/>
          <w:b/>
          <w:bCs/>
          <w:iCs/>
          <w:color w:val="000000"/>
          <w:sz w:val="20"/>
          <w:szCs w:val="28"/>
          <w:lang w:eastAsia="lv-LV"/>
        </w:rPr>
      </w:pPr>
    </w:p>
    <w:p w14:paraId="1FFF1000" w14:textId="77777777" w:rsidR="00E748CE" w:rsidRPr="00903D1F" w:rsidRDefault="00E748CE" w:rsidP="00E748CE">
      <w:pPr>
        <w:keepNext/>
        <w:tabs>
          <w:tab w:val="num" w:pos="720"/>
        </w:tabs>
        <w:ind w:left="540"/>
        <w:outlineLvl w:val="1"/>
        <w:rPr>
          <w:rFonts w:ascii="Arial" w:hAnsi="Arial" w:cs="Arial"/>
          <w:b/>
          <w:bCs/>
          <w:iCs/>
          <w:color w:val="000000"/>
          <w:sz w:val="20"/>
          <w:szCs w:val="28"/>
          <w:lang w:eastAsia="lv-LV"/>
        </w:rPr>
      </w:pPr>
    </w:p>
    <w:p w14:paraId="17158F78" w14:textId="77777777" w:rsidR="00E748CE" w:rsidRPr="00903D1F" w:rsidRDefault="00E748CE" w:rsidP="00E748CE">
      <w:pPr>
        <w:keepNext/>
        <w:tabs>
          <w:tab w:val="num" w:pos="720"/>
        </w:tabs>
        <w:ind w:left="540"/>
        <w:outlineLvl w:val="1"/>
        <w:rPr>
          <w:rFonts w:ascii="Arial" w:hAnsi="Arial" w:cs="Arial"/>
          <w:b/>
          <w:bCs/>
          <w:iCs/>
          <w:color w:val="000000"/>
          <w:sz w:val="20"/>
          <w:szCs w:val="28"/>
          <w:lang w:eastAsia="lv-LV"/>
        </w:rPr>
      </w:pPr>
    </w:p>
    <w:p w14:paraId="312D9C4D" w14:textId="77777777" w:rsidR="00E748CE" w:rsidRDefault="00E748CE" w:rsidP="00E748CE">
      <w:pPr>
        <w:jc w:val="both"/>
        <w:rPr>
          <w:b/>
        </w:rPr>
      </w:pPr>
      <w:r>
        <w:rPr>
          <w:b/>
        </w:rPr>
        <w:t>Tehniskajā piedāvājumā kā minimums ietver šādas sadaļas:</w:t>
      </w:r>
    </w:p>
    <w:p w14:paraId="3DD2082B" w14:textId="77777777" w:rsidR="00E748CE" w:rsidRDefault="00E748CE" w:rsidP="00E748CE">
      <w:pPr>
        <w:jc w:val="both"/>
        <w:rPr>
          <w:b/>
          <w:bCs/>
          <w:iCs/>
        </w:rPr>
      </w:pPr>
    </w:p>
    <w:p w14:paraId="3D903D6D" w14:textId="57D254FC" w:rsidR="00E748CE" w:rsidRPr="00115E94" w:rsidRDefault="00E748CE" w:rsidP="00586960">
      <w:pPr>
        <w:numPr>
          <w:ilvl w:val="0"/>
          <w:numId w:val="46"/>
        </w:numPr>
        <w:jc w:val="both"/>
        <w:rPr>
          <w:iCs/>
        </w:rPr>
      </w:pPr>
      <w:r w:rsidRPr="00115E94">
        <w:rPr>
          <w:iCs/>
        </w:rPr>
        <w:t>Tehnisk</w:t>
      </w:r>
      <w:r w:rsidR="008B0D61">
        <w:rPr>
          <w:iCs/>
        </w:rPr>
        <w:t>ās</w:t>
      </w:r>
      <w:r w:rsidRPr="00115E94">
        <w:rPr>
          <w:iCs/>
        </w:rPr>
        <w:t xml:space="preserve"> specifikācij</w:t>
      </w:r>
      <w:r w:rsidR="008B0D61">
        <w:rPr>
          <w:iCs/>
        </w:rPr>
        <w:t>as</w:t>
      </w:r>
      <w:r w:rsidRPr="00115E94">
        <w:rPr>
          <w:iCs/>
        </w:rPr>
        <w:t xml:space="preserve"> interpretācija, raksturojot Pakalpojuma sniegša</w:t>
      </w:r>
      <w:r>
        <w:rPr>
          <w:iCs/>
        </w:rPr>
        <w:t>nas mērķi un galvenos uzdevumus</w:t>
      </w:r>
      <w:r w:rsidRPr="00115E94">
        <w:rPr>
          <w:iCs/>
        </w:rPr>
        <w:t>;</w:t>
      </w:r>
    </w:p>
    <w:p w14:paraId="61915656" w14:textId="77777777" w:rsidR="00E748CE" w:rsidRDefault="00E748CE" w:rsidP="00586960">
      <w:pPr>
        <w:numPr>
          <w:ilvl w:val="0"/>
          <w:numId w:val="46"/>
        </w:numPr>
        <w:jc w:val="both"/>
        <w:rPr>
          <w:iCs/>
        </w:rPr>
      </w:pPr>
      <w:r w:rsidRPr="00115E94">
        <w:rPr>
          <w:iCs/>
        </w:rPr>
        <w:t>Pakalpojuma sniegšanai piedāvāto izpildāmo darbu un veicamo pasākumu uzskaitījums</w:t>
      </w:r>
      <w:r>
        <w:rPr>
          <w:iCs/>
        </w:rPr>
        <w:t xml:space="preserve"> </w:t>
      </w:r>
      <w:r w:rsidRPr="00115E94">
        <w:rPr>
          <w:iCs/>
        </w:rPr>
        <w:t>un apraksts, raksturojot to savstarpējo saistību un mijiedarbību, plānotās darba metodes, norādot par katra darba uzdevuma veikšanu atbildīgās un iesaistītās personas</w:t>
      </w:r>
      <w:r>
        <w:rPr>
          <w:iCs/>
        </w:rPr>
        <w:t xml:space="preserve"> (noformēts tabulas veidā)</w:t>
      </w:r>
      <w:r w:rsidRPr="00115E94">
        <w:rPr>
          <w:iCs/>
        </w:rPr>
        <w:t>;</w:t>
      </w:r>
    </w:p>
    <w:p w14:paraId="1FAA15FC" w14:textId="77777777" w:rsidR="00E748CE" w:rsidRPr="00F97499" w:rsidRDefault="00E748CE" w:rsidP="00586960">
      <w:pPr>
        <w:numPr>
          <w:ilvl w:val="0"/>
          <w:numId w:val="46"/>
        </w:numPr>
        <w:jc w:val="both"/>
        <w:rPr>
          <w:iCs/>
        </w:rPr>
      </w:pPr>
      <w:r w:rsidRPr="00F97499">
        <w:rPr>
          <w:iCs/>
        </w:rPr>
        <w:t xml:space="preserve">Sadarbība ar Pasūtītāju un citām </w:t>
      </w:r>
      <w:r w:rsidRPr="002D78E9">
        <w:rPr>
          <w:iCs/>
        </w:rPr>
        <w:t>iesaistītajām pusēm</w:t>
      </w:r>
      <w:r>
        <w:rPr>
          <w:iCs/>
        </w:rPr>
        <w:t>;</w:t>
      </w:r>
    </w:p>
    <w:p w14:paraId="5B1A17DF" w14:textId="77777777" w:rsidR="00E748CE" w:rsidRPr="00115E94" w:rsidRDefault="00E748CE" w:rsidP="00586960">
      <w:pPr>
        <w:numPr>
          <w:ilvl w:val="0"/>
          <w:numId w:val="46"/>
        </w:numPr>
        <w:jc w:val="both"/>
        <w:rPr>
          <w:iCs/>
        </w:rPr>
      </w:pPr>
      <w:r w:rsidRPr="00115E94">
        <w:rPr>
          <w:iCs/>
        </w:rPr>
        <w:t>Pakalpojuma sniegšanai nepieciešamās informācijas un tās avotu raksturojums;</w:t>
      </w:r>
    </w:p>
    <w:p w14:paraId="1312B01D" w14:textId="77777777" w:rsidR="00E748CE" w:rsidRPr="00115E94" w:rsidRDefault="00E748CE" w:rsidP="00586960">
      <w:pPr>
        <w:numPr>
          <w:ilvl w:val="0"/>
          <w:numId w:val="46"/>
        </w:numPr>
        <w:jc w:val="both"/>
        <w:rPr>
          <w:iCs/>
        </w:rPr>
      </w:pPr>
      <w:r w:rsidRPr="00115E94">
        <w:rPr>
          <w:iCs/>
        </w:rPr>
        <w:t>Pakalpojuma sniegšanas galveno risku un pieņēmumu raksturojums</w:t>
      </w:r>
      <w:r w:rsidR="006277DB">
        <w:rPr>
          <w:iCs/>
        </w:rPr>
        <w:t>.</w:t>
      </w:r>
    </w:p>
    <w:p w14:paraId="4EFB03CE" w14:textId="77777777" w:rsidR="00E748CE" w:rsidRPr="003F7D94" w:rsidRDefault="00E748CE" w:rsidP="00E748CE">
      <w:pPr>
        <w:keepNext/>
        <w:jc w:val="both"/>
        <w:rPr>
          <w:iCs/>
        </w:rPr>
      </w:pPr>
    </w:p>
    <w:p w14:paraId="0ECDC351" w14:textId="77777777" w:rsidR="00E748CE" w:rsidRPr="003F7D94" w:rsidRDefault="00E748CE" w:rsidP="00E748CE">
      <w:pPr>
        <w:keepNext/>
        <w:jc w:val="both"/>
        <w:rPr>
          <w:iCs/>
        </w:rPr>
      </w:pPr>
    </w:p>
    <w:p w14:paraId="06CAA6DD" w14:textId="77777777" w:rsidR="00E748CE" w:rsidRPr="003F7D94" w:rsidRDefault="00E748CE" w:rsidP="00E748CE">
      <w:pPr>
        <w:keepNext/>
        <w:jc w:val="both"/>
        <w:rPr>
          <w:b/>
          <w:bCs/>
          <w:iCs/>
        </w:rPr>
      </w:pPr>
      <w:r w:rsidRPr="003F7D94">
        <w:rPr>
          <w:b/>
          <w:bCs/>
          <w:iCs/>
        </w:rPr>
        <w:t>Cita informācija:</w:t>
      </w:r>
    </w:p>
    <w:p w14:paraId="277014C0" w14:textId="77777777" w:rsidR="00E748CE" w:rsidRPr="003F7D94" w:rsidRDefault="00E748CE" w:rsidP="00E748CE">
      <w:pPr>
        <w:keepNext/>
        <w:jc w:val="both"/>
        <w:rPr>
          <w:b/>
          <w:bCs/>
          <w:iCs/>
        </w:rPr>
      </w:pPr>
    </w:p>
    <w:p w14:paraId="11D8C087" w14:textId="77777777" w:rsidR="00FB7308" w:rsidRDefault="00E748CE" w:rsidP="00E748CE">
      <w:pPr>
        <w:keepNext/>
        <w:tabs>
          <w:tab w:val="left" w:pos="319"/>
        </w:tabs>
        <w:jc w:val="both"/>
      </w:pPr>
      <w:r w:rsidRPr="003F7D94">
        <w:rPr>
          <w:iCs/>
        </w:rPr>
        <w:t>Ja pretendents ir paredzējis piesaistīt apakšuzņēmējus, Tehnis</w:t>
      </w:r>
      <w:r>
        <w:rPr>
          <w:iCs/>
        </w:rPr>
        <w:t xml:space="preserve">kajā piedāvājumā jānorāda, kuru </w:t>
      </w:r>
      <w:r w:rsidRPr="003F7D94">
        <w:rPr>
          <w:iCs/>
        </w:rPr>
        <w:t xml:space="preserve">no Pakalpojuma daļām pretendents ir paredzējis nodot apakšuzņēmējiem, norādot apakšuzņēmējus un tiem nododamo darbu apjomu atbilstoši veidnei </w:t>
      </w:r>
      <w:r w:rsidRPr="00BF24F4">
        <w:rPr>
          <w:iCs/>
        </w:rPr>
        <w:t>Nolikuma 2.7.pielikumā.</w:t>
      </w:r>
    </w:p>
    <w:p w14:paraId="435EA60D" w14:textId="77777777" w:rsidR="00FB7308" w:rsidRDefault="00FB7308" w:rsidP="00FB7308">
      <w:pPr>
        <w:keepNext/>
        <w:tabs>
          <w:tab w:val="left" w:pos="319"/>
        </w:tabs>
        <w:jc w:val="both"/>
      </w:pPr>
    </w:p>
    <w:p w14:paraId="2115249B" w14:textId="77777777" w:rsidR="00FB7308" w:rsidRDefault="00FB7308" w:rsidP="00FB7308">
      <w:pPr>
        <w:keepNext/>
        <w:tabs>
          <w:tab w:val="left" w:pos="319"/>
        </w:tabs>
        <w:jc w:val="both"/>
      </w:pPr>
    </w:p>
    <w:p w14:paraId="432A06A8" w14:textId="77777777" w:rsidR="00FB7308" w:rsidRPr="00823776" w:rsidRDefault="00FB7308" w:rsidP="00FB7308">
      <w:pPr>
        <w:keepNext/>
        <w:tabs>
          <w:tab w:val="left" w:pos="319"/>
        </w:tabs>
        <w:jc w:val="both"/>
      </w:pPr>
      <w:r w:rsidRPr="00823776">
        <w:t>Datums:___________________</w:t>
      </w:r>
    </w:p>
    <w:p w14:paraId="3E4E2549" w14:textId="77777777" w:rsidR="00FB7308" w:rsidRPr="00823776" w:rsidRDefault="00FB7308" w:rsidP="00FB7308">
      <w:pPr>
        <w:keepNext/>
        <w:tabs>
          <w:tab w:val="left" w:pos="319"/>
        </w:tabs>
        <w:jc w:val="both"/>
      </w:pPr>
    </w:p>
    <w:p w14:paraId="56F93B95" w14:textId="77777777" w:rsidR="00FB7308" w:rsidRPr="00823776" w:rsidRDefault="00FB7308" w:rsidP="00FB7308">
      <w:pPr>
        <w:keepNext/>
        <w:tabs>
          <w:tab w:val="left" w:pos="319"/>
        </w:tabs>
        <w:jc w:val="both"/>
      </w:pPr>
      <w:r w:rsidRPr="00823776">
        <w:t>Pretendenta vai tās pilnvarotās personas amats, vārds, uzvārds, paraksts: _____________</w:t>
      </w:r>
      <w:r>
        <w:t>__</w:t>
      </w:r>
    </w:p>
    <w:p w14:paraId="326FA9B5" w14:textId="77777777" w:rsidR="00567CD6" w:rsidRDefault="00567CD6">
      <w:pPr>
        <w:keepNext/>
        <w:tabs>
          <w:tab w:val="left" w:pos="319"/>
        </w:tabs>
        <w:jc w:val="both"/>
        <w:rPr>
          <w:b/>
        </w:rPr>
      </w:pPr>
    </w:p>
    <w:p w14:paraId="00CE51C9" w14:textId="77777777" w:rsidR="00C81710" w:rsidRDefault="00C81710" w:rsidP="000E3351">
      <w:pPr>
        <w:keepNext/>
        <w:tabs>
          <w:tab w:val="left" w:pos="319"/>
        </w:tabs>
        <w:jc w:val="right"/>
        <w:rPr>
          <w:b/>
        </w:rPr>
      </w:pPr>
    </w:p>
    <w:p w14:paraId="06243502" w14:textId="77777777" w:rsidR="00C81710" w:rsidRDefault="00C81710" w:rsidP="000E3351">
      <w:pPr>
        <w:keepNext/>
        <w:tabs>
          <w:tab w:val="left" w:pos="319"/>
        </w:tabs>
        <w:jc w:val="right"/>
        <w:rPr>
          <w:b/>
        </w:rPr>
      </w:pPr>
    </w:p>
    <w:p w14:paraId="36124EEB" w14:textId="77777777" w:rsidR="00C81710" w:rsidRDefault="00C81710" w:rsidP="000E3351">
      <w:pPr>
        <w:keepNext/>
        <w:tabs>
          <w:tab w:val="left" w:pos="319"/>
        </w:tabs>
        <w:jc w:val="right"/>
        <w:rPr>
          <w:b/>
        </w:rPr>
      </w:pPr>
    </w:p>
    <w:p w14:paraId="776A4D64" w14:textId="77777777" w:rsidR="00C81710" w:rsidRDefault="00C81710" w:rsidP="000E3351">
      <w:pPr>
        <w:keepNext/>
        <w:tabs>
          <w:tab w:val="left" w:pos="319"/>
        </w:tabs>
        <w:jc w:val="right"/>
        <w:rPr>
          <w:b/>
        </w:rPr>
      </w:pPr>
    </w:p>
    <w:p w14:paraId="4427E2E0" w14:textId="77777777" w:rsidR="00C81710" w:rsidRDefault="00C81710">
      <w:pPr>
        <w:rPr>
          <w:b/>
        </w:rPr>
      </w:pPr>
      <w:r>
        <w:rPr>
          <w:b/>
        </w:rPr>
        <w:br w:type="page"/>
      </w:r>
    </w:p>
    <w:p w14:paraId="4937746E" w14:textId="77777777" w:rsidR="00C95AD7" w:rsidRDefault="007A2BD4" w:rsidP="000E3351">
      <w:pPr>
        <w:keepNext/>
        <w:tabs>
          <w:tab w:val="left" w:pos="319"/>
        </w:tabs>
        <w:jc w:val="right"/>
        <w:rPr>
          <w:b/>
        </w:rPr>
      </w:pPr>
      <w:r w:rsidRPr="004F3FB1">
        <w:rPr>
          <w:b/>
        </w:rPr>
        <w:lastRenderedPageBreak/>
        <w:t>2.</w:t>
      </w:r>
      <w:r>
        <w:rPr>
          <w:b/>
        </w:rPr>
        <w:t>6.</w:t>
      </w:r>
      <w:r w:rsidRPr="004F3FB1">
        <w:rPr>
          <w:b/>
        </w:rPr>
        <w:t>pielikums</w:t>
      </w:r>
    </w:p>
    <w:p w14:paraId="6F7A7D9E" w14:textId="77777777" w:rsidR="007A2BD4" w:rsidRDefault="007A2BD4" w:rsidP="006F3018">
      <w:pPr>
        <w:pStyle w:val="Nodaa"/>
        <w:keepNext/>
        <w:jc w:val="center"/>
        <w:rPr>
          <w:rFonts w:ascii="Times New Roman" w:hAnsi="Times New Roman" w:cs="Times New Roman"/>
          <w:i/>
          <w:sz w:val="24"/>
        </w:rPr>
      </w:pPr>
    </w:p>
    <w:p w14:paraId="4932188C" w14:textId="77777777" w:rsidR="007A2BD4" w:rsidRDefault="007A2BD4" w:rsidP="006F3018">
      <w:pPr>
        <w:pStyle w:val="Nodaa"/>
        <w:keepNext/>
        <w:jc w:val="center"/>
        <w:rPr>
          <w:rFonts w:ascii="Times New Roman" w:hAnsi="Times New Roman" w:cs="Times New Roman"/>
          <w:i/>
          <w:sz w:val="24"/>
        </w:rPr>
      </w:pPr>
    </w:p>
    <w:p w14:paraId="21E4A055" w14:textId="1A6BF532" w:rsidR="006F3018" w:rsidRPr="004F3FB1" w:rsidRDefault="006F3018" w:rsidP="006F3018">
      <w:pPr>
        <w:pStyle w:val="Nodaa"/>
        <w:keepNext/>
        <w:jc w:val="center"/>
        <w:rPr>
          <w:rFonts w:ascii="Times New Roman" w:hAnsi="Times New Roman" w:cs="Times New Roman"/>
          <w:i/>
          <w:iCs/>
          <w:sz w:val="24"/>
        </w:rPr>
      </w:pPr>
      <w:r w:rsidRPr="004F3FB1">
        <w:rPr>
          <w:rFonts w:ascii="Times New Roman" w:hAnsi="Times New Roman" w:cs="Times New Roman"/>
          <w:i/>
          <w:sz w:val="24"/>
        </w:rPr>
        <w:t>Finanšu piedāvājuma veidne</w:t>
      </w:r>
      <w:r w:rsidRPr="004F3FB1">
        <w:rPr>
          <w:rFonts w:ascii="Times New Roman" w:hAnsi="Times New Roman" w:cs="Times New Roman"/>
          <w:sz w:val="24"/>
        </w:rPr>
        <w:t xml:space="preserve"> </w:t>
      </w:r>
      <w:bookmarkEnd w:id="115"/>
    </w:p>
    <w:p w14:paraId="5AE79ED1" w14:textId="77777777" w:rsidR="00BB0C4B" w:rsidRDefault="00BB0C4B" w:rsidP="00BB0C4B">
      <w:pPr>
        <w:keepNext/>
        <w:tabs>
          <w:tab w:val="left" w:pos="319"/>
        </w:tabs>
        <w:jc w:val="center"/>
        <w:rPr>
          <w:b/>
        </w:rPr>
      </w:pPr>
    </w:p>
    <w:p w14:paraId="02C48BC6" w14:textId="77777777" w:rsidR="004A12E2" w:rsidRPr="004F3FB1" w:rsidRDefault="004A12E2" w:rsidP="00BB0C4B">
      <w:pPr>
        <w:keepNext/>
        <w:tabs>
          <w:tab w:val="left" w:pos="319"/>
        </w:tabs>
        <w:jc w:val="center"/>
        <w:rPr>
          <w:b/>
        </w:rPr>
      </w:pPr>
    </w:p>
    <w:p w14:paraId="4932E839" w14:textId="77777777" w:rsidR="00BB0C4B" w:rsidRPr="004F3FB1" w:rsidRDefault="00BB0C4B" w:rsidP="00BB0C4B">
      <w:pPr>
        <w:keepNext/>
        <w:jc w:val="center"/>
        <w:rPr>
          <w:b/>
          <w:bCs/>
        </w:rPr>
      </w:pPr>
    </w:p>
    <w:p w14:paraId="41039C84" w14:textId="77777777" w:rsidR="00BB0C4B" w:rsidRDefault="00BB0C4B" w:rsidP="00BB0C4B">
      <w:pPr>
        <w:keepNext/>
        <w:jc w:val="center"/>
        <w:rPr>
          <w:b/>
          <w:bCs/>
        </w:rPr>
      </w:pPr>
      <w:r w:rsidRPr="00B50000">
        <w:rPr>
          <w:b/>
          <w:bCs/>
        </w:rPr>
        <w:t>FINANŠU PIEDĀVĀJUMS</w:t>
      </w:r>
    </w:p>
    <w:p w14:paraId="42983B36" w14:textId="77777777" w:rsidR="00786837" w:rsidRDefault="00786837" w:rsidP="00BB0C4B">
      <w:pPr>
        <w:keepNext/>
        <w:jc w:val="center"/>
        <w:rPr>
          <w:b/>
          <w:bCs/>
        </w:rPr>
      </w:pPr>
    </w:p>
    <w:p w14:paraId="6524567D" w14:textId="77777777" w:rsidR="00BB0C4B" w:rsidRPr="004F3FB1" w:rsidRDefault="00BB0C4B" w:rsidP="006F3018">
      <w:pPr>
        <w:pStyle w:val="Nodaa"/>
        <w:keepNext/>
        <w:jc w:val="center"/>
        <w:rPr>
          <w:rFonts w:ascii="Times New Roman" w:hAnsi="Times New Roman" w:cs="Times New Roman"/>
          <w:i/>
          <w:iCs/>
          <w:sz w:val="24"/>
        </w:rPr>
      </w:pPr>
    </w:p>
    <w:p w14:paraId="3E16EB60" w14:textId="77777777" w:rsidR="00D6171B" w:rsidRPr="004F3FB1" w:rsidRDefault="00D6171B" w:rsidP="00D6171B">
      <w:pPr>
        <w:pStyle w:val="BodyText3"/>
        <w:spacing w:before="120"/>
        <w:rPr>
          <w:b/>
          <w:sz w:val="24"/>
          <w:szCs w:val="24"/>
        </w:rPr>
      </w:pPr>
      <w:r w:rsidRPr="004F3FB1">
        <w:rPr>
          <w:b/>
          <w:sz w:val="24"/>
          <w:szCs w:val="24"/>
        </w:rPr>
        <w:t xml:space="preserve">Iepirkuma </w:t>
      </w:r>
      <w:r>
        <w:rPr>
          <w:b/>
          <w:sz w:val="24"/>
          <w:szCs w:val="24"/>
        </w:rPr>
        <w:t>identifikācijas numurs</w:t>
      </w:r>
      <w:r w:rsidRPr="004F3FB1">
        <w:rPr>
          <w:b/>
          <w:sz w:val="24"/>
          <w:szCs w:val="24"/>
        </w:rPr>
        <w:t>: _________________</w:t>
      </w:r>
    </w:p>
    <w:p w14:paraId="1050A648" w14:textId="3B132163" w:rsidR="00C80EDA" w:rsidRDefault="00AA378D" w:rsidP="004A212E">
      <w:pPr>
        <w:pStyle w:val="BodyText3"/>
        <w:spacing w:before="120"/>
        <w:jc w:val="both"/>
        <w:rPr>
          <w:b/>
        </w:rPr>
      </w:pPr>
      <w:r w:rsidRPr="00AA378D">
        <w:rPr>
          <w:b/>
          <w:sz w:val="24"/>
          <w:szCs w:val="24"/>
        </w:rPr>
        <w:t>Iepirkuma priekšmets:</w:t>
      </w:r>
      <w:r w:rsidRPr="00AE3394">
        <w:rPr>
          <w:b/>
          <w:sz w:val="24"/>
          <w:szCs w:val="24"/>
        </w:rPr>
        <w:t xml:space="preserve"> </w:t>
      </w:r>
      <w:r w:rsidR="00AE3394" w:rsidRPr="004A212E">
        <w:rPr>
          <w:sz w:val="24"/>
          <w:szCs w:val="24"/>
        </w:rPr>
        <w:t>“Latvijas – Krievijas pārrobežu sadarbības programmas 2014.–2020. gadam Elektroniskās monitoringa sistēmas izstrāde un uzturēšana un Igaunijas - Latvijas – Krievijas pārrobežu sadarbības programmas 2007.–2013. gadam datu bāzes uzturēšana”</w:t>
      </w:r>
      <w:r w:rsidR="00DE7FF0">
        <w:rPr>
          <w:sz w:val="24"/>
          <w:szCs w:val="24"/>
        </w:rPr>
        <w:t>.</w:t>
      </w:r>
    </w:p>
    <w:p w14:paraId="25663D25" w14:textId="77777777" w:rsidR="0064596D" w:rsidRDefault="0064596D" w:rsidP="00BB0C4B">
      <w:pPr>
        <w:keepNext/>
        <w:rPr>
          <w:b/>
          <w:bCs/>
        </w:rPr>
      </w:pPr>
    </w:p>
    <w:tbl>
      <w:tblPr>
        <w:tblW w:w="9370" w:type="dxa"/>
        <w:tblInd w:w="94" w:type="dxa"/>
        <w:tblLook w:val="04A0" w:firstRow="1" w:lastRow="0" w:firstColumn="1" w:lastColumn="0" w:noHBand="0" w:noVBand="1"/>
      </w:tblPr>
      <w:tblGrid>
        <w:gridCol w:w="1268"/>
        <w:gridCol w:w="4443"/>
        <w:gridCol w:w="1432"/>
        <w:gridCol w:w="1093"/>
        <w:gridCol w:w="1134"/>
      </w:tblGrid>
      <w:tr w:rsidR="00712BCB" w:rsidRPr="00FA1532" w14:paraId="1F8D52F4" w14:textId="77777777" w:rsidTr="00426E4C">
        <w:trPr>
          <w:trHeight w:val="64"/>
        </w:trPr>
        <w:tc>
          <w:tcPr>
            <w:tcW w:w="1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446AC4" w14:textId="77777777" w:rsidR="00712BCB" w:rsidRPr="00FA1532" w:rsidRDefault="00712BCB" w:rsidP="00426E4C">
            <w:pPr>
              <w:jc w:val="center"/>
              <w:rPr>
                <w:b/>
                <w:lang w:eastAsia="lv-LV"/>
              </w:rPr>
            </w:pPr>
            <w:r w:rsidRPr="00FA1532">
              <w:rPr>
                <w:b/>
                <w:sz w:val="22"/>
                <w:szCs w:val="22"/>
                <w:lang w:eastAsia="lv-LV"/>
              </w:rPr>
              <w:t>Nr.p.k.</w:t>
            </w:r>
          </w:p>
        </w:tc>
        <w:tc>
          <w:tcPr>
            <w:tcW w:w="4443" w:type="dxa"/>
            <w:tcBorders>
              <w:top w:val="single" w:sz="4" w:space="0" w:color="auto"/>
              <w:left w:val="nil"/>
              <w:bottom w:val="single" w:sz="4" w:space="0" w:color="auto"/>
              <w:right w:val="single" w:sz="4" w:space="0" w:color="auto"/>
            </w:tcBorders>
            <w:shd w:val="clear" w:color="auto" w:fill="auto"/>
            <w:vAlign w:val="center"/>
            <w:hideMark/>
          </w:tcPr>
          <w:p w14:paraId="01C0BAA2" w14:textId="77777777" w:rsidR="00712BCB" w:rsidRPr="00FA1532" w:rsidRDefault="00712BCB" w:rsidP="00426E4C">
            <w:pPr>
              <w:jc w:val="center"/>
              <w:rPr>
                <w:b/>
                <w:bCs/>
                <w:lang w:eastAsia="lv-LV"/>
              </w:rPr>
            </w:pPr>
            <w:r w:rsidRPr="00FA1532">
              <w:rPr>
                <w:b/>
                <w:bCs/>
                <w:sz w:val="22"/>
                <w:szCs w:val="22"/>
                <w:lang w:eastAsia="lv-LV"/>
              </w:rPr>
              <w:t>Pakalpojums</w:t>
            </w:r>
          </w:p>
        </w:tc>
        <w:tc>
          <w:tcPr>
            <w:tcW w:w="1432" w:type="dxa"/>
            <w:tcBorders>
              <w:top w:val="single" w:sz="4" w:space="0" w:color="auto"/>
              <w:left w:val="nil"/>
              <w:bottom w:val="single" w:sz="4" w:space="0" w:color="auto"/>
              <w:right w:val="single" w:sz="4" w:space="0" w:color="auto"/>
            </w:tcBorders>
            <w:shd w:val="clear" w:color="auto" w:fill="auto"/>
            <w:vAlign w:val="bottom"/>
            <w:hideMark/>
          </w:tcPr>
          <w:p w14:paraId="59C49757" w14:textId="77777777" w:rsidR="00712BCB" w:rsidRDefault="00712BCB" w:rsidP="00426E4C">
            <w:pPr>
              <w:jc w:val="center"/>
              <w:rPr>
                <w:b/>
                <w:bCs/>
                <w:sz w:val="22"/>
                <w:szCs w:val="22"/>
                <w:lang w:eastAsia="lv-LV"/>
              </w:rPr>
            </w:pPr>
            <w:r w:rsidRPr="00FA1532">
              <w:rPr>
                <w:b/>
                <w:bCs/>
                <w:sz w:val="22"/>
                <w:szCs w:val="22"/>
                <w:lang w:eastAsia="lv-LV"/>
              </w:rPr>
              <w:t>Cena bez PVN</w:t>
            </w:r>
            <w:r>
              <w:rPr>
                <w:b/>
                <w:bCs/>
                <w:sz w:val="22"/>
                <w:szCs w:val="22"/>
                <w:lang w:eastAsia="lv-LV"/>
              </w:rPr>
              <w:t xml:space="preserve">, </w:t>
            </w:r>
          </w:p>
          <w:p w14:paraId="65EED12D" w14:textId="77777777" w:rsidR="00712BCB" w:rsidRPr="00FA1532" w:rsidRDefault="00712BCB" w:rsidP="00426E4C">
            <w:pPr>
              <w:jc w:val="center"/>
              <w:rPr>
                <w:b/>
                <w:bCs/>
                <w:lang w:eastAsia="lv-LV"/>
              </w:rPr>
            </w:pPr>
            <w:r>
              <w:rPr>
                <w:b/>
                <w:bCs/>
                <w:sz w:val="22"/>
                <w:szCs w:val="22"/>
                <w:lang w:eastAsia="lv-LV"/>
              </w:rPr>
              <w:t>EUR</w:t>
            </w:r>
          </w:p>
        </w:tc>
        <w:tc>
          <w:tcPr>
            <w:tcW w:w="1093" w:type="dxa"/>
            <w:tcBorders>
              <w:top w:val="single" w:sz="4" w:space="0" w:color="auto"/>
              <w:left w:val="nil"/>
              <w:bottom w:val="single" w:sz="4" w:space="0" w:color="auto"/>
              <w:right w:val="single" w:sz="4" w:space="0" w:color="auto"/>
            </w:tcBorders>
            <w:shd w:val="clear" w:color="auto" w:fill="auto"/>
            <w:vAlign w:val="bottom"/>
            <w:hideMark/>
          </w:tcPr>
          <w:p w14:paraId="15DBA3C3" w14:textId="77777777" w:rsidR="00712BCB" w:rsidRPr="00FA1532" w:rsidRDefault="00712BCB" w:rsidP="00426E4C">
            <w:pPr>
              <w:jc w:val="center"/>
              <w:rPr>
                <w:b/>
                <w:bCs/>
                <w:lang w:eastAsia="lv-LV"/>
              </w:rPr>
            </w:pPr>
            <w:r w:rsidRPr="00FA1532">
              <w:rPr>
                <w:b/>
                <w:bCs/>
                <w:sz w:val="22"/>
                <w:szCs w:val="22"/>
                <w:lang w:eastAsia="lv-LV"/>
              </w:rPr>
              <w:t>PVN, EUR</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26261F59" w14:textId="77777777" w:rsidR="00712BCB" w:rsidRPr="00FA1532" w:rsidRDefault="00712BCB" w:rsidP="00426E4C">
            <w:pPr>
              <w:jc w:val="center"/>
              <w:rPr>
                <w:b/>
                <w:bCs/>
                <w:lang w:eastAsia="lv-LV"/>
              </w:rPr>
            </w:pPr>
            <w:r w:rsidRPr="00FA1532">
              <w:rPr>
                <w:b/>
                <w:bCs/>
                <w:sz w:val="22"/>
                <w:szCs w:val="22"/>
                <w:lang w:eastAsia="lv-LV"/>
              </w:rPr>
              <w:t>Cena ar PVN, EUR</w:t>
            </w:r>
          </w:p>
        </w:tc>
      </w:tr>
      <w:tr w:rsidR="00712BCB" w:rsidRPr="00FA1532" w14:paraId="57384520" w14:textId="77777777" w:rsidTr="00426E4C">
        <w:trPr>
          <w:trHeight w:val="822"/>
        </w:trPr>
        <w:tc>
          <w:tcPr>
            <w:tcW w:w="1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B42845" w14:textId="77777777" w:rsidR="00712BCB" w:rsidRPr="00FA1532" w:rsidRDefault="00712BCB" w:rsidP="00426E4C">
            <w:pPr>
              <w:spacing w:line="0" w:lineRule="atLeast"/>
              <w:jc w:val="center"/>
              <w:rPr>
                <w:b/>
                <w:lang w:eastAsia="lv-LV"/>
              </w:rPr>
            </w:pPr>
            <w:r w:rsidRPr="00FA1532">
              <w:rPr>
                <w:b/>
                <w:sz w:val="22"/>
                <w:szCs w:val="22"/>
                <w:lang w:eastAsia="lv-LV"/>
              </w:rPr>
              <w:t>1.</w:t>
            </w:r>
          </w:p>
        </w:tc>
        <w:tc>
          <w:tcPr>
            <w:tcW w:w="4443" w:type="dxa"/>
            <w:tcBorders>
              <w:top w:val="single" w:sz="4" w:space="0" w:color="auto"/>
              <w:left w:val="nil"/>
              <w:bottom w:val="single" w:sz="4" w:space="0" w:color="auto"/>
              <w:right w:val="single" w:sz="4" w:space="0" w:color="auto"/>
            </w:tcBorders>
            <w:shd w:val="clear" w:color="auto" w:fill="auto"/>
            <w:hideMark/>
          </w:tcPr>
          <w:p w14:paraId="7552EEB5" w14:textId="77777777" w:rsidR="00ED1211" w:rsidRDefault="00ED1211" w:rsidP="00426E4C">
            <w:pPr>
              <w:spacing w:line="0" w:lineRule="atLeast"/>
            </w:pPr>
          </w:p>
          <w:p w14:paraId="19799970" w14:textId="7690DF8D" w:rsidR="00712BCB" w:rsidRPr="00FA1532" w:rsidRDefault="008B0D61" w:rsidP="00426E4C">
            <w:pPr>
              <w:spacing w:line="0" w:lineRule="atLeast"/>
              <w:rPr>
                <w:lang w:eastAsia="lv-LV"/>
              </w:rPr>
            </w:pPr>
            <w:r w:rsidRPr="002E24B7">
              <w:t>EMS izstrādes cena</w:t>
            </w:r>
          </w:p>
        </w:tc>
        <w:tc>
          <w:tcPr>
            <w:tcW w:w="1432" w:type="dxa"/>
            <w:tcBorders>
              <w:top w:val="single" w:sz="4" w:space="0" w:color="auto"/>
              <w:left w:val="nil"/>
              <w:bottom w:val="single" w:sz="4" w:space="0" w:color="auto"/>
              <w:right w:val="single" w:sz="4" w:space="0" w:color="auto"/>
            </w:tcBorders>
            <w:shd w:val="clear" w:color="auto" w:fill="auto"/>
            <w:vAlign w:val="center"/>
            <w:hideMark/>
          </w:tcPr>
          <w:p w14:paraId="69002445" w14:textId="77777777" w:rsidR="00712BCB" w:rsidRPr="00FA1532" w:rsidRDefault="00712BCB" w:rsidP="00426E4C">
            <w:pPr>
              <w:pStyle w:val="Bodynolikums"/>
              <w:spacing w:after="0" w:line="0" w:lineRule="atLeast"/>
              <w:jc w:val="center"/>
              <w:rPr>
                <w:i/>
                <w:sz w:val="18"/>
                <w:szCs w:val="18"/>
              </w:rPr>
            </w:pPr>
          </w:p>
        </w:tc>
        <w:tc>
          <w:tcPr>
            <w:tcW w:w="1093" w:type="dxa"/>
            <w:tcBorders>
              <w:top w:val="single" w:sz="4" w:space="0" w:color="auto"/>
              <w:left w:val="nil"/>
              <w:bottom w:val="single" w:sz="4" w:space="0" w:color="auto"/>
              <w:right w:val="single" w:sz="4" w:space="0" w:color="auto"/>
            </w:tcBorders>
            <w:shd w:val="clear" w:color="auto" w:fill="auto"/>
            <w:vAlign w:val="bottom"/>
            <w:hideMark/>
          </w:tcPr>
          <w:p w14:paraId="457C48F4" w14:textId="77777777" w:rsidR="00712BCB" w:rsidRPr="00FA1532" w:rsidRDefault="00712BCB" w:rsidP="00426E4C">
            <w:pPr>
              <w:spacing w:line="0" w:lineRule="atLeast"/>
              <w:rPr>
                <w:lang w:eastAsia="lv-LV"/>
              </w:rPr>
            </w:pPr>
            <w:r w:rsidRPr="00FA1532">
              <w:rPr>
                <w:sz w:val="22"/>
                <w:szCs w:val="22"/>
                <w:lang w:eastAsia="lv-LV"/>
              </w:rPr>
              <w:t> </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4C0782F8" w14:textId="77777777" w:rsidR="00712BCB" w:rsidRPr="00FA1532" w:rsidRDefault="00712BCB" w:rsidP="00426E4C">
            <w:pPr>
              <w:spacing w:line="0" w:lineRule="atLeast"/>
              <w:rPr>
                <w:lang w:eastAsia="lv-LV"/>
              </w:rPr>
            </w:pPr>
            <w:r w:rsidRPr="00FA1532">
              <w:rPr>
                <w:sz w:val="22"/>
                <w:szCs w:val="22"/>
                <w:lang w:eastAsia="lv-LV"/>
              </w:rPr>
              <w:t> </w:t>
            </w:r>
          </w:p>
        </w:tc>
      </w:tr>
      <w:tr w:rsidR="001C337E" w:rsidRPr="00FA1532" w14:paraId="3F0468C9" w14:textId="77777777" w:rsidTr="00426E4C">
        <w:trPr>
          <w:trHeight w:val="822"/>
        </w:trPr>
        <w:tc>
          <w:tcPr>
            <w:tcW w:w="1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BE6275" w14:textId="19CBECE8" w:rsidR="001C337E" w:rsidRPr="00FA1532" w:rsidRDefault="001C337E" w:rsidP="00426E4C">
            <w:pPr>
              <w:spacing w:line="0" w:lineRule="atLeast"/>
              <w:jc w:val="center"/>
              <w:rPr>
                <w:b/>
                <w:sz w:val="22"/>
                <w:szCs w:val="22"/>
                <w:lang w:eastAsia="lv-LV"/>
              </w:rPr>
            </w:pPr>
            <w:r>
              <w:rPr>
                <w:b/>
                <w:sz w:val="22"/>
                <w:szCs w:val="22"/>
                <w:lang w:eastAsia="lv-LV"/>
              </w:rPr>
              <w:t>2.</w:t>
            </w:r>
          </w:p>
        </w:tc>
        <w:tc>
          <w:tcPr>
            <w:tcW w:w="4443" w:type="dxa"/>
            <w:tcBorders>
              <w:top w:val="single" w:sz="4" w:space="0" w:color="auto"/>
              <w:left w:val="nil"/>
              <w:bottom w:val="single" w:sz="4" w:space="0" w:color="auto"/>
              <w:right w:val="single" w:sz="4" w:space="0" w:color="auto"/>
            </w:tcBorders>
            <w:shd w:val="clear" w:color="auto" w:fill="auto"/>
          </w:tcPr>
          <w:p w14:paraId="06D3F30E" w14:textId="14835EBA" w:rsidR="001C337E" w:rsidRPr="002E24B7" w:rsidRDefault="00147E6F" w:rsidP="00DA3FE3">
            <w:pPr>
              <w:spacing w:line="0" w:lineRule="atLeast"/>
            </w:pPr>
            <w:r>
              <w:t>Latvijas-</w:t>
            </w:r>
            <w:r w:rsidR="00DA3FE3">
              <w:t>Krievijas</w:t>
            </w:r>
            <w:r>
              <w:t xml:space="preserve"> programmas </w:t>
            </w:r>
            <w:r w:rsidR="001C337E">
              <w:t>EMS uzturēšanas pakalpojumi ceturksnī</w:t>
            </w:r>
            <w:r w:rsidR="00ED1211">
              <w:rPr>
                <w:rStyle w:val="FootnoteReference"/>
              </w:rPr>
              <w:footnoteReference w:id="6"/>
            </w:r>
          </w:p>
        </w:tc>
        <w:tc>
          <w:tcPr>
            <w:tcW w:w="1432" w:type="dxa"/>
            <w:tcBorders>
              <w:top w:val="single" w:sz="4" w:space="0" w:color="auto"/>
              <w:left w:val="nil"/>
              <w:bottom w:val="single" w:sz="4" w:space="0" w:color="auto"/>
              <w:right w:val="single" w:sz="4" w:space="0" w:color="auto"/>
            </w:tcBorders>
            <w:shd w:val="clear" w:color="auto" w:fill="auto"/>
            <w:vAlign w:val="center"/>
          </w:tcPr>
          <w:p w14:paraId="0C201DAE" w14:textId="77777777" w:rsidR="001C337E" w:rsidRPr="00FA1532" w:rsidRDefault="001C337E" w:rsidP="00426E4C">
            <w:pPr>
              <w:pStyle w:val="Bodynolikums"/>
              <w:spacing w:after="0" w:line="0" w:lineRule="atLeast"/>
              <w:jc w:val="center"/>
              <w:rPr>
                <w:i/>
                <w:sz w:val="18"/>
                <w:szCs w:val="18"/>
              </w:rPr>
            </w:pPr>
          </w:p>
        </w:tc>
        <w:tc>
          <w:tcPr>
            <w:tcW w:w="1093" w:type="dxa"/>
            <w:tcBorders>
              <w:top w:val="single" w:sz="4" w:space="0" w:color="auto"/>
              <w:left w:val="nil"/>
              <w:bottom w:val="single" w:sz="4" w:space="0" w:color="auto"/>
              <w:right w:val="single" w:sz="4" w:space="0" w:color="auto"/>
            </w:tcBorders>
            <w:shd w:val="clear" w:color="auto" w:fill="auto"/>
            <w:vAlign w:val="bottom"/>
          </w:tcPr>
          <w:p w14:paraId="471F5B86" w14:textId="77777777" w:rsidR="001C337E" w:rsidRPr="00FA1532" w:rsidRDefault="001C337E" w:rsidP="00426E4C">
            <w:pPr>
              <w:spacing w:line="0" w:lineRule="atLeast"/>
              <w:rPr>
                <w:sz w:val="22"/>
                <w:szCs w:val="22"/>
                <w:lang w:eastAsia="lv-LV"/>
              </w:rPr>
            </w:pPr>
          </w:p>
        </w:tc>
        <w:tc>
          <w:tcPr>
            <w:tcW w:w="1134" w:type="dxa"/>
            <w:tcBorders>
              <w:top w:val="single" w:sz="4" w:space="0" w:color="auto"/>
              <w:left w:val="nil"/>
              <w:bottom w:val="single" w:sz="4" w:space="0" w:color="auto"/>
              <w:right w:val="single" w:sz="4" w:space="0" w:color="auto"/>
            </w:tcBorders>
            <w:shd w:val="clear" w:color="auto" w:fill="auto"/>
            <w:vAlign w:val="bottom"/>
          </w:tcPr>
          <w:p w14:paraId="1907102E" w14:textId="77777777" w:rsidR="001C337E" w:rsidRPr="00FA1532" w:rsidRDefault="001C337E" w:rsidP="00426E4C">
            <w:pPr>
              <w:spacing w:line="0" w:lineRule="atLeast"/>
              <w:rPr>
                <w:sz w:val="22"/>
                <w:szCs w:val="22"/>
                <w:lang w:eastAsia="lv-LV"/>
              </w:rPr>
            </w:pPr>
          </w:p>
        </w:tc>
      </w:tr>
      <w:tr w:rsidR="00147E6F" w:rsidRPr="00FA1532" w14:paraId="10B9EC5F" w14:textId="77777777" w:rsidTr="00426E4C">
        <w:trPr>
          <w:trHeight w:val="822"/>
        </w:trPr>
        <w:tc>
          <w:tcPr>
            <w:tcW w:w="1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1865CF" w14:textId="7235F7EA" w:rsidR="00147E6F" w:rsidRDefault="00147E6F" w:rsidP="00426E4C">
            <w:pPr>
              <w:spacing w:line="0" w:lineRule="atLeast"/>
              <w:jc w:val="center"/>
              <w:rPr>
                <w:b/>
                <w:sz w:val="22"/>
                <w:szCs w:val="22"/>
                <w:lang w:eastAsia="lv-LV"/>
              </w:rPr>
            </w:pPr>
            <w:r>
              <w:rPr>
                <w:b/>
                <w:sz w:val="22"/>
                <w:szCs w:val="22"/>
                <w:lang w:eastAsia="lv-LV"/>
              </w:rPr>
              <w:t>3.</w:t>
            </w:r>
          </w:p>
        </w:tc>
        <w:tc>
          <w:tcPr>
            <w:tcW w:w="4443" w:type="dxa"/>
            <w:tcBorders>
              <w:top w:val="single" w:sz="4" w:space="0" w:color="auto"/>
              <w:left w:val="nil"/>
              <w:bottom w:val="single" w:sz="4" w:space="0" w:color="auto"/>
              <w:right w:val="single" w:sz="4" w:space="0" w:color="auto"/>
            </w:tcBorders>
            <w:shd w:val="clear" w:color="auto" w:fill="auto"/>
          </w:tcPr>
          <w:p w14:paraId="54068699" w14:textId="67F4A4A2" w:rsidR="00147E6F" w:rsidRDefault="00AE3394" w:rsidP="00DA3FE3">
            <w:pPr>
              <w:spacing w:line="0" w:lineRule="atLeast"/>
            </w:pPr>
            <w:r>
              <w:t>Latvijas-</w:t>
            </w:r>
            <w:r w:rsidR="00DA3FE3">
              <w:t>Krievijas</w:t>
            </w:r>
            <w:r>
              <w:t xml:space="preserve"> programmas </w:t>
            </w:r>
            <w:r w:rsidRPr="00171AC9">
              <w:t xml:space="preserve">EMS </w:t>
            </w:r>
            <w:r>
              <w:t>uzlabojumu un precizējumu veikšanas darbu stundas cena</w:t>
            </w:r>
            <w:r>
              <w:rPr>
                <w:rStyle w:val="FootnoteReference"/>
              </w:rPr>
              <w:footnoteReference w:id="7"/>
            </w:r>
            <w:r>
              <w:t xml:space="preserve"> </w:t>
            </w:r>
          </w:p>
        </w:tc>
        <w:tc>
          <w:tcPr>
            <w:tcW w:w="1432" w:type="dxa"/>
            <w:tcBorders>
              <w:top w:val="single" w:sz="4" w:space="0" w:color="auto"/>
              <w:left w:val="nil"/>
              <w:bottom w:val="single" w:sz="4" w:space="0" w:color="auto"/>
              <w:right w:val="single" w:sz="4" w:space="0" w:color="auto"/>
            </w:tcBorders>
            <w:shd w:val="clear" w:color="auto" w:fill="auto"/>
            <w:vAlign w:val="center"/>
          </w:tcPr>
          <w:p w14:paraId="1966719A" w14:textId="77777777" w:rsidR="00147E6F" w:rsidRPr="00FA1532" w:rsidRDefault="00147E6F" w:rsidP="00426E4C">
            <w:pPr>
              <w:pStyle w:val="Bodynolikums"/>
              <w:spacing w:after="0" w:line="0" w:lineRule="atLeast"/>
              <w:jc w:val="center"/>
              <w:rPr>
                <w:i/>
                <w:sz w:val="18"/>
                <w:szCs w:val="18"/>
              </w:rPr>
            </w:pPr>
          </w:p>
        </w:tc>
        <w:tc>
          <w:tcPr>
            <w:tcW w:w="1093" w:type="dxa"/>
            <w:tcBorders>
              <w:top w:val="single" w:sz="4" w:space="0" w:color="auto"/>
              <w:left w:val="nil"/>
              <w:bottom w:val="single" w:sz="4" w:space="0" w:color="auto"/>
              <w:right w:val="single" w:sz="4" w:space="0" w:color="auto"/>
            </w:tcBorders>
            <w:shd w:val="clear" w:color="auto" w:fill="auto"/>
            <w:vAlign w:val="bottom"/>
          </w:tcPr>
          <w:p w14:paraId="0A20E881" w14:textId="77777777" w:rsidR="00147E6F" w:rsidRPr="00FA1532" w:rsidRDefault="00147E6F" w:rsidP="00426E4C">
            <w:pPr>
              <w:spacing w:line="0" w:lineRule="atLeast"/>
              <w:rPr>
                <w:sz w:val="22"/>
                <w:szCs w:val="22"/>
                <w:lang w:eastAsia="lv-LV"/>
              </w:rPr>
            </w:pPr>
          </w:p>
        </w:tc>
        <w:tc>
          <w:tcPr>
            <w:tcW w:w="1134" w:type="dxa"/>
            <w:tcBorders>
              <w:top w:val="single" w:sz="4" w:space="0" w:color="auto"/>
              <w:left w:val="nil"/>
              <w:bottom w:val="single" w:sz="4" w:space="0" w:color="auto"/>
              <w:right w:val="single" w:sz="4" w:space="0" w:color="auto"/>
            </w:tcBorders>
            <w:shd w:val="clear" w:color="auto" w:fill="auto"/>
            <w:vAlign w:val="bottom"/>
          </w:tcPr>
          <w:p w14:paraId="2B846240" w14:textId="77777777" w:rsidR="00147E6F" w:rsidRPr="00FA1532" w:rsidRDefault="00147E6F" w:rsidP="00426E4C">
            <w:pPr>
              <w:spacing w:line="0" w:lineRule="atLeast"/>
              <w:rPr>
                <w:sz w:val="22"/>
                <w:szCs w:val="22"/>
                <w:lang w:eastAsia="lv-LV"/>
              </w:rPr>
            </w:pPr>
          </w:p>
        </w:tc>
      </w:tr>
      <w:tr w:rsidR="00EE7869" w:rsidRPr="00FA1532" w14:paraId="1E247C72" w14:textId="77777777" w:rsidTr="00426E4C">
        <w:trPr>
          <w:trHeight w:val="822"/>
        </w:trPr>
        <w:tc>
          <w:tcPr>
            <w:tcW w:w="1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0472A3" w14:textId="0420EA71" w:rsidR="00EE7869" w:rsidRDefault="00ED1211" w:rsidP="00426E4C">
            <w:pPr>
              <w:spacing w:line="0" w:lineRule="atLeast"/>
              <w:jc w:val="center"/>
              <w:rPr>
                <w:b/>
                <w:sz w:val="22"/>
                <w:szCs w:val="22"/>
                <w:lang w:eastAsia="lv-LV"/>
              </w:rPr>
            </w:pPr>
            <w:r>
              <w:rPr>
                <w:b/>
                <w:sz w:val="22"/>
                <w:szCs w:val="22"/>
                <w:lang w:eastAsia="lv-LV"/>
              </w:rPr>
              <w:t>4.</w:t>
            </w:r>
          </w:p>
        </w:tc>
        <w:tc>
          <w:tcPr>
            <w:tcW w:w="4443" w:type="dxa"/>
            <w:tcBorders>
              <w:top w:val="single" w:sz="4" w:space="0" w:color="auto"/>
              <w:left w:val="nil"/>
              <w:bottom w:val="single" w:sz="4" w:space="0" w:color="auto"/>
              <w:right w:val="single" w:sz="4" w:space="0" w:color="auto"/>
            </w:tcBorders>
            <w:shd w:val="clear" w:color="auto" w:fill="auto"/>
          </w:tcPr>
          <w:p w14:paraId="18AEBE52" w14:textId="39CA6ED6" w:rsidR="00EE7869" w:rsidRDefault="00AE3394" w:rsidP="00AE3394">
            <w:pPr>
              <w:spacing w:line="0" w:lineRule="atLeast"/>
            </w:pPr>
            <w:r>
              <w:t xml:space="preserve">EE-LV-RU datu bāzes uzturēšanas pakalpojumi ceturksnī </w:t>
            </w:r>
          </w:p>
        </w:tc>
        <w:tc>
          <w:tcPr>
            <w:tcW w:w="1432" w:type="dxa"/>
            <w:tcBorders>
              <w:top w:val="single" w:sz="4" w:space="0" w:color="auto"/>
              <w:left w:val="nil"/>
              <w:bottom w:val="single" w:sz="4" w:space="0" w:color="auto"/>
              <w:right w:val="single" w:sz="4" w:space="0" w:color="auto"/>
            </w:tcBorders>
            <w:shd w:val="clear" w:color="auto" w:fill="auto"/>
            <w:vAlign w:val="center"/>
          </w:tcPr>
          <w:p w14:paraId="02C800DF" w14:textId="77777777" w:rsidR="00EE7869" w:rsidRPr="00FA1532" w:rsidRDefault="00EE7869" w:rsidP="00426E4C">
            <w:pPr>
              <w:pStyle w:val="Bodynolikums"/>
              <w:spacing w:after="0" w:line="0" w:lineRule="atLeast"/>
              <w:jc w:val="center"/>
              <w:rPr>
                <w:i/>
                <w:sz w:val="18"/>
                <w:szCs w:val="18"/>
              </w:rPr>
            </w:pPr>
          </w:p>
        </w:tc>
        <w:tc>
          <w:tcPr>
            <w:tcW w:w="1093" w:type="dxa"/>
            <w:tcBorders>
              <w:top w:val="single" w:sz="4" w:space="0" w:color="auto"/>
              <w:left w:val="nil"/>
              <w:bottom w:val="single" w:sz="4" w:space="0" w:color="auto"/>
              <w:right w:val="single" w:sz="4" w:space="0" w:color="auto"/>
            </w:tcBorders>
            <w:shd w:val="clear" w:color="auto" w:fill="auto"/>
            <w:vAlign w:val="bottom"/>
          </w:tcPr>
          <w:p w14:paraId="4DD61D83" w14:textId="77777777" w:rsidR="00EE7869" w:rsidRPr="00FA1532" w:rsidRDefault="00EE7869" w:rsidP="00426E4C">
            <w:pPr>
              <w:spacing w:line="0" w:lineRule="atLeast"/>
              <w:rPr>
                <w:sz w:val="22"/>
                <w:szCs w:val="22"/>
                <w:lang w:eastAsia="lv-LV"/>
              </w:rPr>
            </w:pPr>
          </w:p>
        </w:tc>
        <w:tc>
          <w:tcPr>
            <w:tcW w:w="1134" w:type="dxa"/>
            <w:tcBorders>
              <w:top w:val="single" w:sz="4" w:space="0" w:color="auto"/>
              <w:left w:val="nil"/>
              <w:bottom w:val="single" w:sz="4" w:space="0" w:color="auto"/>
              <w:right w:val="single" w:sz="4" w:space="0" w:color="auto"/>
            </w:tcBorders>
            <w:shd w:val="clear" w:color="auto" w:fill="auto"/>
            <w:vAlign w:val="bottom"/>
          </w:tcPr>
          <w:p w14:paraId="2A3714C4" w14:textId="77777777" w:rsidR="00EE7869" w:rsidRPr="00FA1532" w:rsidRDefault="00EE7869" w:rsidP="00426E4C">
            <w:pPr>
              <w:spacing w:line="0" w:lineRule="atLeast"/>
              <w:rPr>
                <w:sz w:val="22"/>
                <w:szCs w:val="22"/>
                <w:lang w:eastAsia="lv-LV"/>
              </w:rPr>
            </w:pPr>
          </w:p>
        </w:tc>
      </w:tr>
      <w:tr w:rsidR="001C337E" w:rsidRPr="00FA1532" w14:paraId="39B1CB46" w14:textId="77777777" w:rsidTr="00753722">
        <w:trPr>
          <w:trHeight w:val="822"/>
        </w:trPr>
        <w:tc>
          <w:tcPr>
            <w:tcW w:w="571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F689643" w14:textId="55D34782" w:rsidR="001C337E" w:rsidRDefault="001C337E" w:rsidP="004A212E">
            <w:pPr>
              <w:spacing w:line="0" w:lineRule="atLeast"/>
              <w:jc w:val="right"/>
            </w:pPr>
            <w:r>
              <w:t>KOPĀ:</w:t>
            </w:r>
          </w:p>
        </w:tc>
        <w:tc>
          <w:tcPr>
            <w:tcW w:w="1432" w:type="dxa"/>
            <w:tcBorders>
              <w:top w:val="single" w:sz="4" w:space="0" w:color="auto"/>
              <w:left w:val="nil"/>
              <w:bottom w:val="single" w:sz="4" w:space="0" w:color="auto"/>
              <w:right w:val="single" w:sz="4" w:space="0" w:color="auto"/>
            </w:tcBorders>
            <w:shd w:val="clear" w:color="auto" w:fill="auto"/>
            <w:vAlign w:val="center"/>
          </w:tcPr>
          <w:p w14:paraId="6A59876A" w14:textId="77777777" w:rsidR="001C337E" w:rsidRPr="00FA1532" w:rsidRDefault="001C337E" w:rsidP="00426E4C">
            <w:pPr>
              <w:pStyle w:val="Bodynolikums"/>
              <w:spacing w:after="0" w:line="0" w:lineRule="atLeast"/>
              <w:jc w:val="center"/>
              <w:rPr>
                <w:i/>
                <w:sz w:val="18"/>
                <w:szCs w:val="18"/>
              </w:rPr>
            </w:pPr>
          </w:p>
        </w:tc>
        <w:tc>
          <w:tcPr>
            <w:tcW w:w="1093" w:type="dxa"/>
            <w:tcBorders>
              <w:top w:val="single" w:sz="4" w:space="0" w:color="auto"/>
              <w:left w:val="nil"/>
              <w:bottom w:val="single" w:sz="4" w:space="0" w:color="auto"/>
              <w:right w:val="single" w:sz="4" w:space="0" w:color="auto"/>
            </w:tcBorders>
            <w:shd w:val="clear" w:color="auto" w:fill="auto"/>
            <w:vAlign w:val="bottom"/>
          </w:tcPr>
          <w:p w14:paraId="07ACF01D" w14:textId="77777777" w:rsidR="001C337E" w:rsidRPr="00FA1532" w:rsidRDefault="001C337E" w:rsidP="00426E4C">
            <w:pPr>
              <w:spacing w:line="0" w:lineRule="atLeast"/>
              <w:rPr>
                <w:sz w:val="22"/>
                <w:szCs w:val="22"/>
                <w:lang w:eastAsia="lv-LV"/>
              </w:rPr>
            </w:pPr>
          </w:p>
        </w:tc>
        <w:tc>
          <w:tcPr>
            <w:tcW w:w="1134" w:type="dxa"/>
            <w:tcBorders>
              <w:top w:val="single" w:sz="4" w:space="0" w:color="auto"/>
              <w:left w:val="nil"/>
              <w:bottom w:val="single" w:sz="4" w:space="0" w:color="auto"/>
              <w:right w:val="single" w:sz="4" w:space="0" w:color="auto"/>
            </w:tcBorders>
            <w:shd w:val="clear" w:color="auto" w:fill="auto"/>
            <w:vAlign w:val="bottom"/>
          </w:tcPr>
          <w:p w14:paraId="10842CA7" w14:textId="77777777" w:rsidR="001C337E" w:rsidRPr="00FA1532" w:rsidRDefault="001C337E" w:rsidP="00426E4C">
            <w:pPr>
              <w:spacing w:line="0" w:lineRule="atLeast"/>
              <w:rPr>
                <w:sz w:val="22"/>
                <w:szCs w:val="22"/>
                <w:lang w:eastAsia="lv-LV"/>
              </w:rPr>
            </w:pPr>
          </w:p>
        </w:tc>
      </w:tr>
    </w:tbl>
    <w:p w14:paraId="24C0BF15" w14:textId="77777777" w:rsidR="000B77B6" w:rsidRDefault="000B77B6" w:rsidP="0033022F"/>
    <w:p w14:paraId="116F5608" w14:textId="77777777" w:rsidR="000B77B6" w:rsidRDefault="000B77B6" w:rsidP="0033022F"/>
    <w:p w14:paraId="4FA8A0D0" w14:textId="085757B2" w:rsidR="008B0D61" w:rsidRPr="002E24B7" w:rsidRDefault="008B0D61" w:rsidP="008B0D61">
      <w:pPr>
        <w:ind w:left="709"/>
        <w:jc w:val="both"/>
      </w:pPr>
      <w:r w:rsidRPr="002E24B7">
        <w:t xml:space="preserve"> </w:t>
      </w:r>
    </w:p>
    <w:p w14:paraId="77443CBB" w14:textId="77777777" w:rsidR="000B77B6" w:rsidRDefault="000B77B6" w:rsidP="0033022F"/>
    <w:p w14:paraId="0FDACB3F" w14:textId="77777777" w:rsidR="0033022F" w:rsidRDefault="0033022F" w:rsidP="0033022F"/>
    <w:p w14:paraId="57B3E65C" w14:textId="77777777" w:rsidR="0033022F" w:rsidRPr="000F473C" w:rsidRDefault="0033022F" w:rsidP="0033022F">
      <w:r w:rsidRPr="00FB21ED">
        <w:t>Datums: _____________________</w:t>
      </w:r>
    </w:p>
    <w:p w14:paraId="2B993349" w14:textId="77777777" w:rsidR="0033022F" w:rsidRDefault="0033022F" w:rsidP="0033022F"/>
    <w:p w14:paraId="5BE4DC87" w14:textId="46056D63" w:rsidR="000B77B6" w:rsidRPr="00B52074" w:rsidRDefault="0033022F">
      <w:r w:rsidRPr="00FB21ED">
        <w:t>Pretendenta vai tās pilnvarotās personas amats, vārds, uzvārds, paraksts</w:t>
      </w:r>
      <w:r>
        <w:t>: ________________</w:t>
      </w:r>
      <w:r w:rsidRPr="00FB21ED">
        <w:t xml:space="preserve"> </w:t>
      </w:r>
      <w:r w:rsidR="000B77B6">
        <w:rPr>
          <w:b/>
          <w:bCs/>
          <w:sz w:val="20"/>
          <w:szCs w:val="20"/>
        </w:rPr>
        <w:br w:type="page"/>
      </w:r>
    </w:p>
    <w:p w14:paraId="75ECFF61" w14:textId="77777777" w:rsidR="00B82519" w:rsidRPr="004F3FB1" w:rsidRDefault="00B82519" w:rsidP="007B578D">
      <w:pPr>
        <w:keepNext/>
        <w:jc w:val="right"/>
        <w:rPr>
          <w:b/>
        </w:rPr>
      </w:pPr>
      <w:r w:rsidRPr="004F3FB1">
        <w:rPr>
          <w:b/>
        </w:rPr>
        <w:lastRenderedPageBreak/>
        <w:t>2.</w:t>
      </w:r>
      <w:r w:rsidR="00C021E3">
        <w:rPr>
          <w:b/>
        </w:rPr>
        <w:t>7</w:t>
      </w:r>
      <w:r w:rsidRPr="004F3FB1">
        <w:rPr>
          <w:b/>
        </w:rPr>
        <w:t>.pielikums</w:t>
      </w:r>
    </w:p>
    <w:p w14:paraId="200E325D" w14:textId="77777777" w:rsidR="00B82519" w:rsidRPr="004F3FB1" w:rsidRDefault="00B82519" w:rsidP="00FE0CAC">
      <w:pPr>
        <w:keepNext/>
        <w:jc w:val="both"/>
        <w:rPr>
          <w:b/>
        </w:rPr>
      </w:pPr>
    </w:p>
    <w:p w14:paraId="5BAED2A8" w14:textId="77777777" w:rsidR="00B82519" w:rsidRPr="004F3FB1" w:rsidRDefault="00B82519" w:rsidP="00FE0CAC">
      <w:pPr>
        <w:pStyle w:val="Nodaa"/>
        <w:keepNext/>
        <w:jc w:val="both"/>
        <w:rPr>
          <w:rFonts w:ascii="Times New Roman" w:hAnsi="Times New Roman" w:cs="Times New Roman"/>
          <w:i/>
          <w:iCs/>
          <w:sz w:val="24"/>
        </w:rPr>
      </w:pPr>
    </w:p>
    <w:p w14:paraId="044F64C1" w14:textId="77777777" w:rsidR="009E4D83" w:rsidRPr="004F3FB1" w:rsidRDefault="009E4D83" w:rsidP="009E4D83">
      <w:pPr>
        <w:pStyle w:val="Nodaa"/>
        <w:keepNext/>
        <w:jc w:val="center"/>
        <w:rPr>
          <w:rFonts w:ascii="Times New Roman" w:hAnsi="Times New Roman" w:cs="Times New Roman"/>
          <w:i/>
          <w:iCs/>
          <w:sz w:val="24"/>
        </w:rPr>
      </w:pPr>
      <w:bookmarkStart w:id="116" w:name="_Toc241904319"/>
      <w:r w:rsidRPr="004F3FB1">
        <w:rPr>
          <w:rFonts w:ascii="Times New Roman" w:hAnsi="Times New Roman" w:cs="Times New Roman"/>
          <w:i/>
          <w:iCs/>
          <w:sz w:val="24"/>
        </w:rPr>
        <w:t>Apakšuzņēmēju saraksta veidne</w:t>
      </w:r>
    </w:p>
    <w:p w14:paraId="74D8F562" w14:textId="77777777" w:rsidR="009E4D83" w:rsidRDefault="009E4D83" w:rsidP="009E4D83">
      <w:pPr>
        <w:keepNext/>
        <w:jc w:val="center"/>
        <w:rPr>
          <w:b/>
        </w:rPr>
      </w:pPr>
    </w:p>
    <w:p w14:paraId="424AB66C" w14:textId="77777777" w:rsidR="009E4D83" w:rsidRPr="004F3FB1" w:rsidRDefault="009E4D83" w:rsidP="009E4D83">
      <w:pPr>
        <w:keepNext/>
        <w:jc w:val="center"/>
        <w:rPr>
          <w:b/>
        </w:rPr>
      </w:pPr>
    </w:p>
    <w:p w14:paraId="474536F5" w14:textId="77777777" w:rsidR="009E4D83" w:rsidRDefault="009E4D83" w:rsidP="009E4D83">
      <w:pPr>
        <w:keepNext/>
        <w:jc w:val="center"/>
        <w:rPr>
          <w:b/>
        </w:rPr>
      </w:pPr>
      <w:r w:rsidRPr="004F3FB1">
        <w:rPr>
          <w:b/>
        </w:rPr>
        <w:t>APAKŠUZŅĒMĒJU SARAKSTS</w:t>
      </w:r>
    </w:p>
    <w:p w14:paraId="455A3A28" w14:textId="77777777" w:rsidR="009E4D83" w:rsidRPr="004F3FB1" w:rsidRDefault="009E4D83" w:rsidP="009E4D83">
      <w:pPr>
        <w:keepNext/>
        <w:jc w:val="center"/>
        <w:rPr>
          <w:b/>
        </w:rPr>
      </w:pPr>
    </w:p>
    <w:bookmarkEnd w:id="116"/>
    <w:p w14:paraId="5768F59B" w14:textId="77777777" w:rsidR="006F3018" w:rsidRDefault="006F3018" w:rsidP="006F3018">
      <w:pPr>
        <w:keepNext/>
        <w:jc w:val="center"/>
        <w:rPr>
          <w:b/>
        </w:rPr>
      </w:pPr>
    </w:p>
    <w:p w14:paraId="70A32481" w14:textId="77777777" w:rsidR="0033022F" w:rsidRPr="004F3FB1" w:rsidRDefault="0033022F" w:rsidP="006F3018">
      <w:pPr>
        <w:keepNext/>
        <w:jc w:val="center"/>
        <w:rPr>
          <w:b/>
        </w:rPr>
      </w:pPr>
    </w:p>
    <w:p w14:paraId="003A0160" w14:textId="77777777" w:rsidR="0033022F" w:rsidRPr="004F3FB1" w:rsidRDefault="0033022F" w:rsidP="006F3018">
      <w:pPr>
        <w:keepNext/>
        <w:jc w:val="center"/>
        <w:rPr>
          <w:b/>
        </w:rPr>
      </w:pPr>
    </w:p>
    <w:p w14:paraId="4C536EC8" w14:textId="77777777" w:rsidR="00C021E3" w:rsidRPr="004F3FB1" w:rsidRDefault="00C021E3" w:rsidP="00C021E3">
      <w:pPr>
        <w:pStyle w:val="BodyText3"/>
        <w:spacing w:before="120"/>
        <w:rPr>
          <w:b/>
          <w:sz w:val="24"/>
          <w:szCs w:val="24"/>
        </w:rPr>
      </w:pPr>
      <w:r w:rsidRPr="004F3FB1">
        <w:rPr>
          <w:b/>
          <w:sz w:val="24"/>
          <w:szCs w:val="24"/>
        </w:rPr>
        <w:t xml:space="preserve">Iepirkuma </w:t>
      </w:r>
      <w:r>
        <w:rPr>
          <w:b/>
          <w:sz w:val="24"/>
          <w:szCs w:val="24"/>
        </w:rPr>
        <w:t>identifikācijas numurs</w:t>
      </w:r>
      <w:r w:rsidRPr="004F3FB1">
        <w:rPr>
          <w:b/>
          <w:sz w:val="24"/>
          <w:szCs w:val="24"/>
        </w:rPr>
        <w:t>: _________________</w:t>
      </w:r>
    </w:p>
    <w:p w14:paraId="37CDBD42" w14:textId="2F5CDA9B" w:rsidR="00C80EDA" w:rsidRDefault="00AA378D" w:rsidP="004A212E">
      <w:pPr>
        <w:pStyle w:val="BodyText3"/>
        <w:spacing w:before="120"/>
        <w:jc w:val="both"/>
        <w:rPr>
          <w:b/>
        </w:rPr>
      </w:pPr>
      <w:r w:rsidRPr="00AA378D">
        <w:rPr>
          <w:b/>
          <w:sz w:val="24"/>
          <w:szCs w:val="24"/>
        </w:rPr>
        <w:t xml:space="preserve">Iepirkuma priekšmets: </w:t>
      </w:r>
      <w:r w:rsidR="00AE3394" w:rsidRPr="004A212E">
        <w:rPr>
          <w:sz w:val="24"/>
          <w:szCs w:val="24"/>
        </w:rPr>
        <w:t>“Latvijas – Krievijas pārrobežu sadarbības programmas 2014.–2020. gadam Elektroniskās monitoringa sistēmas izstrāde un uzturēšana un Igaunijas - Latvijas – Krievijas pārrobežu sadarbības programmas 2007.–2013. gadam datu bāzes uzturēšana”</w:t>
      </w:r>
    </w:p>
    <w:p w14:paraId="0A13972A" w14:textId="77777777" w:rsidR="00B82519" w:rsidRPr="004F3FB1" w:rsidRDefault="00B82519" w:rsidP="00FE0CAC">
      <w:pPr>
        <w:keepNext/>
        <w:jc w:val="both"/>
        <w:rPr>
          <w:b/>
        </w:rPr>
      </w:pPr>
    </w:p>
    <w:p w14:paraId="2C9ACAC0" w14:textId="77777777" w:rsidR="00117D79" w:rsidRPr="004F3FB1" w:rsidRDefault="00117D79" w:rsidP="00FE0CAC">
      <w:pPr>
        <w:keepNext/>
        <w:jc w:val="both"/>
        <w:rPr>
          <w:b/>
        </w:rPr>
      </w:pPr>
    </w:p>
    <w:tbl>
      <w:tblPr>
        <w:tblW w:w="9672"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59"/>
        <w:gridCol w:w="2976"/>
        <w:gridCol w:w="3937"/>
      </w:tblGrid>
      <w:tr w:rsidR="00B82519" w:rsidRPr="004F3FB1" w14:paraId="0A8152C4" w14:textId="77777777" w:rsidTr="00337890">
        <w:trPr>
          <w:trHeight w:val="527"/>
        </w:trPr>
        <w:tc>
          <w:tcPr>
            <w:tcW w:w="2759" w:type="dxa"/>
            <w:vAlign w:val="center"/>
          </w:tcPr>
          <w:p w14:paraId="4960ECD5" w14:textId="77777777" w:rsidR="00B82519" w:rsidRPr="004F3FB1" w:rsidRDefault="00B82519" w:rsidP="00C25711">
            <w:pPr>
              <w:pStyle w:val="Heading5"/>
              <w:keepNext/>
              <w:spacing w:before="0" w:after="0"/>
              <w:ind w:left="612" w:hanging="540"/>
              <w:jc w:val="center"/>
              <w:rPr>
                <w:bCs w:val="0"/>
                <w:i w:val="0"/>
                <w:sz w:val="24"/>
                <w:szCs w:val="24"/>
                <w:lang w:val="lv-LV"/>
              </w:rPr>
            </w:pPr>
            <w:r w:rsidRPr="004F3FB1">
              <w:rPr>
                <w:bCs w:val="0"/>
                <w:i w:val="0"/>
                <w:sz w:val="24"/>
                <w:szCs w:val="24"/>
                <w:lang w:val="lv-LV"/>
              </w:rPr>
              <w:t>Apakšuzņēmēja</w:t>
            </w:r>
          </w:p>
          <w:p w14:paraId="266A935A" w14:textId="77777777" w:rsidR="00B82519" w:rsidRPr="004F3FB1" w:rsidRDefault="00B82519" w:rsidP="00C25711">
            <w:pPr>
              <w:pStyle w:val="Heading5"/>
              <w:keepNext/>
              <w:spacing w:before="0" w:after="0"/>
              <w:ind w:left="252" w:hanging="249"/>
              <w:jc w:val="center"/>
              <w:rPr>
                <w:bCs w:val="0"/>
                <w:i w:val="0"/>
                <w:sz w:val="24"/>
                <w:szCs w:val="24"/>
                <w:lang w:val="lv-LV"/>
              </w:rPr>
            </w:pPr>
            <w:r w:rsidRPr="004F3FB1">
              <w:rPr>
                <w:bCs w:val="0"/>
                <w:i w:val="0"/>
                <w:sz w:val="24"/>
                <w:szCs w:val="24"/>
                <w:lang w:val="lv-LV"/>
              </w:rPr>
              <w:t>nosaukums</w:t>
            </w:r>
          </w:p>
        </w:tc>
        <w:tc>
          <w:tcPr>
            <w:tcW w:w="2976" w:type="dxa"/>
            <w:vAlign w:val="center"/>
          </w:tcPr>
          <w:p w14:paraId="61A3B3B8" w14:textId="77777777" w:rsidR="00B82519" w:rsidRPr="004F3FB1" w:rsidRDefault="00B82519" w:rsidP="00C9274D">
            <w:pPr>
              <w:keepNext/>
              <w:jc w:val="center"/>
              <w:rPr>
                <w:b/>
                <w:iCs/>
              </w:rPr>
            </w:pPr>
            <w:r w:rsidRPr="004F3FB1">
              <w:rPr>
                <w:b/>
                <w:iCs/>
              </w:rPr>
              <w:t xml:space="preserve">Veicamo darbu apjoms no kopējā apjoma (%) vai piedāvātais </w:t>
            </w:r>
            <w:r w:rsidR="00C9274D" w:rsidRPr="004F3FB1">
              <w:rPr>
                <w:b/>
                <w:iCs/>
              </w:rPr>
              <w:t xml:space="preserve">speciālists, </w:t>
            </w:r>
            <w:r w:rsidRPr="004F3FB1">
              <w:rPr>
                <w:b/>
                <w:iCs/>
              </w:rPr>
              <w:t xml:space="preserve">eksperts </w:t>
            </w:r>
          </w:p>
        </w:tc>
        <w:tc>
          <w:tcPr>
            <w:tcW w:w="3937" w:type="dxa"/>
            <w:vAlign w:val="center"/>
          </w:tcPr>
          <w:p w14:paraId="60327362" w14:textId="77777777" w:rsidR="00B82519" w:rsidRPr="004F3FB1" w:rsidRDefault="00B82519" w:rsidP="00C25711">
            <w:pPr>
              <w:keepNext/>
              <w:jc w:val="center"/>
              <w:rPr>
                <w:b/>
                <w:iCs/>
              </w:rPr>
            </w:pPr>
            <w:r w:rsidRPr="004F3FB1">
              <w:rPr>
                <w:b/>
                <w:iCs/>
              </w:rPr>
              <w:t>Apakšuzņēmēja veicamo darbu īss apraksts</w:t>
            </w:r>
          </w:p>
        </w:tc>
      </w:tr>
      <w:tr w:rsidR="00B82519" w:rsidRPr="004F3FB1" w14:paraId="675E8663" w14:textId="77777777" w:rsidTr="00337890">
        <w:trPr>
          <w:trHeight w:val="527"/>
        </w:trPr>
        <w:tc>
          <w:tcPr>
            <w:tcW w:w="2759" w:type="dxa"/>
            <w:vAlign w:val="center"/>
          </w:tcPr>
          <w:p w14:paraId="1E50ECB7" w14:textId="77777777" w:rsidR="00B82519" w:rsidRPr="004F3FB1" w:rsidRDefault="00B82519" w:rsidP="00C25711">
            <w:pPr>
              <w:pStyle w:val="Heading5"/>
              <w:keepNext/>
              <w:spacing w:before="0" w:after="0"/>
              <w:ind w:hanging="249"/>
              <w:jc w:val="center"/>
              <w:rPr>
                <w:bCs w:val="0"/>
                <w:i w:val="0"/>
                <w:sz w:val="24"/>
                <w:szCs w:val="24"/>
                <w:lang w:val="lv-LV"/>
              </w:rPr>
            </w:pPr>
            <w:r w:rsidRPr="004F3FB1">
              <w:rPr>
                <w:bCs w:val="0"/>
                <w:i w:val="0"/>
                <w:sz w:val="24"/>
                <w:szCs w:val="24"/>
                <w:lang w:val="lv-LV"/>
              </w:rPr>
              <w:t>&lt;…&gt;</w:t>
            </w:r>
          </w:p>
        </w:tc>
        <w:tc>
          <w:tcPr>
            <w:tcW w:w="2976" w:type="dxa"/>
            <w:vAlign w:val="center"/>
          </w:tcPr>
          <w:p w14:paraId="2195F536" w14:textId="77777777" w:rsidR="00B82519" w:rsidRPr="004F3FB1" w:rsidRDefault="00B82519" w:rsidP="00C25711">
            <w:pPr>
              <w:pStyle w:val="Heading5"/>
              <w:keepNext/>
              <w:spacing w:before="0" w:after="0"/>
              <w:ind w:hanging="249"/>
              <w:jc w:val="center"/>
              <w:rPr>
                <w:bCs w:val="0"/>
                <w:i w:val="0"/>
                <w:sz w:val="24"/>
                <w:szCs w:val="24"/>
                <w:lang w:val="lv-LV"/>
              </w:rPr>
            </w:pPr>
            <w:r w:rsidRPr="004F3FB1">
              <w:rPr>
                <w:bCs w:val="0"/>
                <w:i w:val="0"/>
                <w:sz w:val="24"/>
                <w:szCs w:val="24"/>
                <w:lang w:val="lv-LV"/>
              </w:rPr>
              <w:t>&lt;…&gt;</w:t>
            </w:r>
          </w:p>
        </w:tc>
        <w:tc>
          <w:tcPr>
            <w:tcW w:w="3937" w:type="dxa"/>
            <w:vAlign w:val="center"/>
          </w:tcPr>
          <w:p w14:paraId="10ECCC19" w14:textId="77777777" w:rsidR="00B82519" w:rsidRPr="004F3FB1" w:rsidRDefault="00B82519" w:rsidP="00C25711">
            <w:pPr>
              <w:pStyle w:val="Heading5"/>
              <w:keepNext/>
              <w:spacing w:before="0" w:after="0"/>
              <w:ind w:hanging="249"/>
              <w:jc w:val="center"/>
              <w:rPr>
                <w:bCs w:val="0"/>
                <w:i w:val="0"/>
                <w:sz w:val="24"/>
                <w:szCs w:val="24"/>
                <w:lang w:val="lv-LV"/>
              </w:rPr>
            </w:pPr>
            <w:r w:rsidRPr="004F3FB1">
              <w:rPr>
                <w:bCs w:val="0"/>
                <w:i w:val="0"/>
                <w:sz w:val="24"/>
                <w:szCs w:val="24"/>
                <w:lang w:val="lv-LV"/>
              </w:rPr>
              <w:t>&lt;…&gt;</w:t>
            </w:r>
          </w:p>
        </w:tc>
      </w:tr>
    </w:tbl>
    <w:p w14:paraId="305683B8" w14:textId="77777777" w:rsidR="002F7992" w:rsidRPr="004F3FB1" w:rsidRDefault="002F7992" w:rsidP="00C25711">
      <w:pPr>
        <w:pStyle w:val="Punkts"/>
        <w:tabs>
          <w:tab w:val="clear" w:pos="720"/>
        </w:tabs>
        <w:ind w:left="0"/>
        <w:jc w:val="right"/>
        <w:outlineLvl w:val="9"/>
        <w:rPr>
          <w:rFonts w:ascii="Times New Roman" w:hAnsi="Times New Roman"/>
          <w:color w:val="auto"/>
          <w:sz w:val="24"/>
          <w:szCs w:val="24"/>
        </w:rPr>
      </w:pPr>
      <w:bookmarkStart w:id="117" w:name="_Toc247685169"/>
    </w:p>
    <w:p w14:paraId="0207F813" w14:textId="77777777" w:rsidR="0033022F" w:rsidRPr="003B729F" w:rsidRDefault="0033022F" w:rsidP="0033022F">
      <w:pPr>
        <w:jc w:val="both"/>
        <w:rPr>
          <w:b/>
        </w:rPr>
      </w:pPr>
      <w:r w:rsidRPr="00FB21ED">
        <w:rPr>
          <w:b/>
        </w:rPr>
        <w:t>Informācijai!</w:t>
      </w:r>
    </w:p>
    <w:p w14:paraId="06C4964C" w14:textId="3DBA74E7" w:rsidR="0033022F" w:rsidRPr="003B729F" w:rsidRDefault="0033022F" w:rsidP="0033022F">
      <w:pPr>
        <w:jc w:val="both"/>
      </w:pPr>
      <w:r w:rsidRPr="00FB21ED">
        <w:t xml:space="preserve">Saskaņā ar PIL </w:t>
      </w:r>
      <w:r w:rsidR="00A817F8">
        <w:t>63</w:t>
      </w:r>
      <w:r w:rsidRPr="00FB21ED">
        <w:t xml:space="preserve">.panta nosacījumiem Pretendentam savā piedāvājumā jānorāda visi tie apakšuzņēmēji, kuru sniedzamo pakalpojumu vērtība ir </w:t>
      </w:r>
      <w:r w:rsidR="00A817F8">
        <w:t>1</w:t>
      </w:r>
      <w:r w:rsidRPr="00FB21ED">
        <w:t>0% no kopējās iepirkuma līguma vērtības vai lielāka</w:t>
      </w:r>
      <w:r w:rsidR="00F85FB7">
        <w:t xml:space="preserve"> </w:t>
      </w:r>
      <w:r w:rsidR="00F85FB7">
        <w:rPr>
          <w:szCs w:val="22"/>
        </w:rPr>
        <w:t>vai, ja Pretendents balstās uz apakšuzņēmēju</w:t>
      </w:r>
      <w:r w:rsidR="00F85FB7" w:rsidRPr="001B0B69">
        <w:rPr>
          <w:bCs/>
        </w:rPr>
        <w:t xml:space="preserve"> </w:t>
      </w:r>
      <w:r w:rsidR="00F85FB7" w:rsidRPr="00D236A3">
        <w:rPr>
          <w:bCs/>
        </w:rPr>
        <w:t xml:space="preserve">tehniskajām un </w:t>
      </w:r>
      <w:r w:rsidR="00F85FB7" w:rsidRPr="004F4E34">
        <w:rPr>
          <w:bCs/>
        </w:rPr>
        <w:t>profesionālajām iespējām</w:t>
      </w:r>
      <w:r w:rsidR="00F85FB7">
        <w:rPr>
          <w:bCs/>
        </w:rPr>
        <w:t>,</w:t>
      </w:r>
      <w:r w:rsidRPr="00FB21ED">
        <w:t xml:space="preserve"> un katram šādam apakšuzņēmējam izpildei nododamo pakalpojuma līguma daļu.</w:t>
      </w:r>
    </w:p>
    <w:p w14:paraId="3EC6873A" w14:textId="77777777" w:rsidR="00B82519" w:rsidRPr="004F3FB1" w:rsidRDefault="002F7992" w:rsidP="00C25711">
      <w:pPr>
        <w:pStyle w:val="Punkts"/>
        <w:tabs>
          <w:tab w:val="clear" w:pos="720"/>
        </w:tabs>
        <w:ind w:left="0"/>
        <w:jc w:val="right"/>
        <w:outlineLvl w:val="9"/>
        <w:rPr>
          <w:rFonts w:ascii="Times New Roman" w:hAnsi="Times New Roman"/>
          <w:color w:val="auto"/>
          <w:sz w:val="24"/>
          <w:szCs w:val="24"/>
        </w:rPr>
      </w:pPr>
      <w:r w:rsidRPr="004F3FB1">
        <w:rPr>
          <w:rFonts w:ascii="Times New Roman" w:hAnsi="Times New Roman"/>
          <w:color w:val="auto"/>
          <w:sz w:val="24"/>
          <w:szCs w:val="24"/>
        </w:rPr>
        <w:br w:type="page"/>
      </w:r>
      <w:r w:rsidR="00B82519" w:rsidRPr="004F3FB1">
        <w:rPr>
          <w:rFonts w:ascii="Times New Roman" w:hAnsi="Times New Roman"/>
          <w:color w:val="auto"/>
          <w:sz w:val="24"/>
          <w:szCs w:val="24"/>
        </w:rPr>
        <w:lastRenderedPageBreak/>
        <w:t>2.</w:t>
      </w:r>
      <w:r w:rsidR="00C021E3">
        <w:rPr>
          <w:rFonts w:ascii="Times New Roman" w:hAnsi="Times New Roman"/>
          <w:color w:val="auto"/>
          <w:sz w:val="24"/>
          <w:szCs w:val="24"/>
        </w:rPr>
        <w:t>8</w:t>
      </w:r>
      <w:r w:rsidR="00B82519" w:rsidRPr="004F3FB1">
        <w:rPr>
          <w:rFonts w:ascii="Times New Roman" w:hAnsi="Times New Roman"/>
          <w:color w:val="auto"/>
          <w:sz w:val="24"/>
          <w:szCs w:val="24"/>
        </w:rPr>
        <w:t xml:space="preserve">. pielikums </w:t>
      </w:r>
    </w:p>
    <w:p w14:paraId="613E8D95" w14:textId="77777777" w:rsidR="00B82519" w:rsidRPr="004F3FB1" w:rsidRDefault="00B82519" w:rsidP="00FE0CAC">
      <w:pPr>
        <w:pStyle w:val="Punkts"/>
        <w:tabs>
          <w:tab w:val="clear" w:pos="720"/>
        </w:tabs>
        <w:ind w:left="0"/>
        <w:jc w:val="both"/>
        <w:outlineLvl w:val="9"/>
        <w:rPr>
          <w:rFonts w:ascii="Times New Roman" w:hAnsi="Times New Roman"/>
          <w:color w:val="auto"/>
          <w:sz w:val="24"/>
          <w:szCs w:val="24"/>
        </w:rPr>
      </w:pPr>
    </w:p>
    <w:p w14:paraId="37CA6FA9" w14:textId="77777777" w:rsidR="00B82519" w:rsidRPr="004F3FB1" w:rsidRDefault="00B82519" w:rsidP="00C25711">
      <w:pPr>
        <w:pStyle w:val="Nodaa"/>
        <w:keepNext/>
        <w:jc w:val="center"/>
        <w:rPr>
          <w:rFonts w:ascii="Times New Roman" w:hAnsi="Times New Roman" w:cs="Times New Roman"/>
          <w:i/>
          <w:iCs/>
          <w:sz w:val="24"/>
        </w:rPr>
      </w:pPr>
      <w:r w:rsidRPr="004F3FB1">
        <w:rPr>
          <w:rFonts w:ascii="Times New Roman" w:hAnsi="Times New Roman" w:cs="Times New Roman"/>
          <w:i/>
          <w:iCs/>
          <w:sz w:val="24"/>
        </w:rPr>
        <w:t>Apakšuzņēmēja un personas, uz kuras iespējām pretendents balstās, apliecinājuma veidne</w:t>
      </w:r>
      <w:bookmarkEnd w:id="117"/>
    </w:p>
    <w:p w14:paraId="6C2A7AC3" w14:textId="77777777" w:rsidR="00B82519" w:rsidRPr="004F3FB1" w:rsidRDefault="00B82519" w:rsidP="00C25711">
      <w:pPr>
        <w:pStyle w:val="Punkts"/>
        <w:tabs>
          <w:tab w:val="clear" w:pos="720"/>
        </w:tabs>
        <w:ind w:left="0"/>
        <w:jc w:val="center"/>
        <w:outlineLvl w:val="9"/>
        <w:rPr>
          <w:rFonts w:ascii="Times New Roman" w:hAnsi="Times New Roman"/>
          <w:color w:val="auto"/>
          <w:sz w:val="24"/>
          <w:szCs w:val="24"/>
        </w:rPr>
      </w:pPr>
    </w:p>
    <w:p w14:paraId="34B478E9" w14:textId="77777777" w:rsidR="00B82519" w:rsidRPr="004F3FB1" w:rsidRDefault="00B82519" w:rsidP="00C25711">
      <w:pPr>
        <w:pStyle w:val="Punkts"/>
        <w:tabs>
          <w:tab w:val="clear" w:pos="720"/>
        </w:tabs>
        <w:ind w:left="0"/>
        <w:jc w:val="center"/>
        <w:outlineLvl w:val="9"/>
        <w:rPr>
          <w:rFonts w:ascii="Times New Roman" w:hAnsi="Times New Roman"/>
          <w:color w:val="auto"/>
          <w:sz w:val="24"/>
          <w:szCs w:val="24"/>
        </w:rPr>
      </w:pPr>
    </w:p>
    <w:p w14:paraId="0A8F560B" w14:textId="77777777" w:rsidR="00B82519" w:rsidRPr="004F3FB1" w:rsidRDefault="00B82519" w:rsidP="00C25711">
      <w:pPr>
        <w:pStyle w:val="Apakpunkts"/>
        <w:keepNext/>
        <w:tabs>
          <w:tab w:val="clear" w:pos="851"/>
        </w:tabs>
        <w:ind w:left="0" w:firstLine="0"/>
        <w:jc w:val="center"/>
        <w:rPr>
          <w:rFonts w:ascii="Times New Roman" w:hAnsi="Times New Roman"/>
          <w:sz w:val="24"/>
        </w:rPr>
      </w:pPr>
      <w:r w:rsidRPr="004F3FB1">
        <w:rPr>
          <w:rFonts w:ascii="Times New Roman" w:hAnsi="Times New Roman"/>
          <w:sz w:val="24"/>
        </w:rPr>
        <w:t>APAKŠUZŅĒMĒJA UN PERSONAS, UZ KURAS IESPĒJĀM PRETENDENTS BALSTĀS, APLIECINĀJUMS</w:t>
      </w:r>
    </w:p>
    <w:p w14:paraId="37E49DD7" w14:textId="77777777" w:rsidR="00B82519" w:rsidRPr="004F3FB1" w:rsidRDefault="00B82519" w:rsidP="00FE0CAC">
      <w:pPr>
        <w:pStyle w:val="Apakpunkts"/>
        <w:keepNext/>
        <w:tabs>
          <w:tab w:val="clear" w:pos="851"/>
        </w:tabs>
        <w:ind w:left="0" w:firstLine="0"/>
        <w:jc w:val="both"/>
        <w:rPr>
          <w:rFonts w:ascii="Times New Roman" w:hAnsi="Times New Roman"/>
          <w:sz w:val="24"/>
        </w:rPr>
      </w:pPr>
    </w:p>
    <w:p w14:paraId="588823A3" w14:textId="77777777" w:rsidR="00117C4D" w:rsidRPr="004F3FB1" w:rsidRDefault="00117C4D" w:rsidP="00FE0CAC">
      <w:pPr>
        <w:pStyle w:val="Apakpunkts"/>
        <w:keepNext/>
        <w:tabs>
          <w:tab w:val="clear" w:pos="851"/>
        </w:tabs>
        <w:ind w:left="0" w:firstLine="0"/>
        <w:jc w:val="both"/>
        <w:rPr>
          <w:rFonts w:ascii="Times New Roman" w:hAnsi="Times New Roman"/>
          <w:sz w:val="24"/>
        </w:rPr>
      </w:pPr>
    </w:p>
    <w:p w14:paraId="79CBF895" w14:textId="77777777" w:rsidR="00B82519" w:rsidRPr="004F3FB1" w:rsidRDefault="00B82519" w:rsidP="00FE0CAC">
      <w:pPr>
        <w:pStyle w:val="Rindkopa"/>
        <w:keepNext/>
        <w:ind w:left="0" w:firstLine="720"/>
        <w:rPr>
          <w:rFonts w:ascii="Times New Roman" w:hAnsi="Times New Roman"/>
          <w:sz w:val="24"/>
        </w:rPr>
      </w:pPr>
    </w:p>
    <w:p w14:paraId="210C5A33" w14:textId="77777777" w:rsidR="001359FC" w:rsidRPr="004F3FB1" w:rsidRDefault="001359FC" w:rsidP="001359FC">
      <w:pPr>
        <w:pStyle w:val="Rindkopa"/>
        <w:ind w:left="0" w:right="71" w:firstLine="720"/>
        <w:rPr>
          <w:rFonts w:ascii="Times New Roman" w:hAnsi="Times New Roman"/>
          <w:sz w:val="24"/>
        </w:rPr>
      </w:pPr>
      <w:r w:rsidRPr="004F3FB1">
        <w:rPr>
          <w:rFonts w:ascii="Times New Roman" w:hAnsi="Times New Roman"/>
          <w:sz w:val="24"/>
        </w:rPr>
        <w:t>Ar šo &lt;Apakšuzņēmēja vai Personas, uz kuras iespējām pretendents balstās, nosaukums vai vārds un uzvārds (ja apakšuzņēmējs vai Persona, uz kuras iespējām pretendents balstās, ir fiziska persona), reģistrācijas numurs vai personas kods (ja apakšuzņēmējs ir fiziska persona) un adrese&gt;:</w:t>
      </w:r>
    </w:p>
    <w:p w14:paraId="71ED29EB" w14:textId="77777777" w:rsidR="001359FC" w:rsidRPr="004F3FB1" w:rsidRDefault="001359FC" w:rsidP="001359FC">
      <w:pPr>
        <w:pStyle w:val="Punkts"/>
        <w:tabs>
          <w:tab w:val="clear" w:pos="720"/>
        </w:tabs>
        <w:ind w:left="0"/>
        <w:rPr>
          <w:rFonts w:ascii="Times New Roman" w:hAnsi="Times New Roman"/>
          <w:color w:val="auto"/>
          <w:sz w:val="24"/>
          <w:szCs w:val="24"/>
        </w:rPr>
      </w:pPr>
    </w:p>
    <w:p w14:paraId="326E22F2" w14:textId="7F7DEF77" w:rsidR="00C80EDA" w:rsidRDefault="00AA378D">
      <w:pPr>
        <w:pStyle w:val="Default"/>
        <w:jc w:val="both"/>
      </w:pPr>
      <w:r w:rsidRPr="00AA378D">
        <w:t xml:space="preserve">apliecina, ka ir informēts par to, ka &lt;Pretendenta nosaukums, reģistrācijas numurs un adrese&gt; (turpmāk – Pretendents) iesniegs piedāvājumu Vides aizsardzības un reģionālās attīstības ministrijas, reģ.Nr.90000028508, Peldu iela 25, Rīga, LV-1494 (turpmāk – Pasūtītājs) </w:t>
      </w:r>
      <w:r w:rsidRPr="00435726">
        <w:t>organizētā iepirkuma „</w:t>
      </w:r>
      <w:r w:rsidR="00A817F8" w:rsidRPr="00A817F8">
        <w:t>Latvijas – Krievijas pārrobežu sadarbības programmas 2014.–2020. gadam Elektroniskās monitoringa sistēmas izstrāde  un uzturēšana un Igaunijas - Latvijas – Krievijas pārrobežu sadarbības programmas 2007.–2013. gadam datu</w:t>
      </w:r>
      <w:r w:rsidR="001C337E">
        <w:t xml:space="preserve"> </w:t>
      </w:r>
      <w:r w:rsidR="00A817F8" w:rsidRPr="00A817F8">
        <w:t>bāzes uzturēšana</w:t>
      </w:r>
      <w:r w:rsidRPr="00435726">
        <w:t>”, iepirkuma identifikācijas Nr.</w:t>
      </w:r>
      <w:r w:rsidRPr="00AA378D">
        <w:t xml:space="preserve"> </w:t>
      </w:r>
      <w:r w:rsidRPr="002C2873">
        <w:t xml:space="preserve">VARAM </w:t>
      </w:r>
      <w:r w:rsidR="002C2873" w:rsidRPr="002C2873">
        <w:t>2017</w:t>
      </w:r>
      <w:r w:rsidRPr="002C2873">
        <w:t>/</w:t>
      </w:r>
      <w:r w:rsidR="00A817F8">
        <w:t>9</w:t>
      </w:r>
      <w:r w:rsidR="000E3351" w:rsidRPr="002C2873">
        <w:t>,</w:t>
      </w:r>
      <w:r w:rsidRPr="00AA378D">
        <w:t xml:space="preserve"> </w:t>
      </w:r>
      <w:r w:rsidR="001359FC" w:rsidRPr="007875C7">
        <w:t>ietvaros;</w:t>
      </w:r>
      <w:r w:rsidR="001359FC" w:rsidRPr="00624878">
        <w:t xml:space="preserve"> </w:t>
      </w:r>
    </w:p>
    <w:p w14:paraId="463F5A15" w14:textId="77777777" w:rsidR="001359FC" w:rsidRPr="004F3FB1" w:rsidRDefault="001359FC" w:rsidP="001359FC">
      <w:pPr>
        <w:pStyle w:val="Punkts"/>
        <w:tabs>
          <w:tab w:val="clear" w:pos="720"/>
        </w:tabs>
        <w:ind w:left="0"/>
        <w:rPr>
          <w:rFonts w:ascii="Times New Roman" w:hAnsi="Times New Roman"/>
          <w:color w:val="auto"/>
          <w:sz w:val="24"/>
          <w:szCs w:val="24"/>
        </w:rPr>
      </w:pPr>
    </w:p>
    <w:p w14:paraId="076FAC00" w14:textId="77777777" w:rsidR="001359FC" w:rsidRPr="004F3FB1" w:rsidRDefault="001359FC" w:rsidP="00E074BC">
      <w:pPr>
        <w:numPr>
          <w:ilvl w:val="0"/>
          <w:numId w:val="12"/>
        </w:numPr>
        <w:ind w:left="0" w:firstLine="0"/>
        <w:jc w:val="both"/>
        <w:rPr>
          <w:lang w:eastAsia="lv-LV"/>
        </w:rPr>
      </w:pPr>
      <w:r w:rsidRPr="004F3FB1">
        <w:rPr>
          <w:lang w:eastAsia="lv-LV"/>
        </w:rPr>
        <w:t>Gadījumā, ja ar Pretendentu tiks noslēgts iepirkuma līgums, apņemas:</w:t>
      </w:r>
    </w:p>
    <w:p w14:paraId="622643B4" w14:textId="77777777" w:rsidR="001359FC" w:rsidRPr="004F3FB1" w:rsidRDefault="001359FC" w:rsidP="001359FC">
      <w:pPr>
        <w:jc w:val="both"/>
        <w:rPr>
          <w:lang w:eastAsia="lv-LV"/>
        </w:rPr>
      </w:pPr>
      <w:r w:rsidRPr="004F3FB1">
        <w:rPr>
          <w:lang w:eastAsia="lv-LV"/>
        </w:rPr>
        <w:t>[veikt šādus pakalpojumus:</w:t>
      </w:r>
    </w:p>
    <w:p w14:paraId="71004A12" w14:textId="73118ED4" w:rsidR="001359FC" w:rsidRPr="004F3FB1" w:rsidRDefault="001359FC" w:rsidP="001359FC">
      <w:pPr>
        <w:jc w:val="both"/>
        <w:rPr>
          <w:lang w:eastAsia="lv-LV"/>
        </w:rPr>
      </w:pPr>
      <w:r w:rsidRPr="004F3FB1">
        <w:rPr>
          <w:lang w:eastAsia="lv-LV"/>
        </w:rPr>
        <w:t xml:space="preserve">&lt;īss pakalpojumu apraksts atbilstoši Apakšuzņēmējiem </w:t>
      </w:r>
      <w:r w:rsidR="00C00D09">
        <w:rPr>
          <w:lang w:eastAsia="lv-LV"/>
        </w:rPr>
        <w:t xml:space="preserve">(saskaņā ar PIL </w:t>
      </w:r>
      <w:r w:rsidR="00A817F8">
        <w:rPr>
          <w:lang w:eastAsia="lv-LV"/>
        </w:rPr>
        <w:t>42.</w:t>
      </w:r>
      <w:r w:rsidR="00C00D09">
        <w:rPr>
          <w:lang w:eastAsia="lv-LV"/>
        </w:rPr>
        <w:t xml:space="preserve"> panta pirmās daļas 10.punktu) </w:t>
      </w:r>
      <w:r w:rsidRPr="004F3FB1">
        <w:rPr>
          <w:lang w:eastAsia="lv-LV"/>
        </w:rPr>
        <w:t>nododamo pakalpojumu sarakstā norādītajam&gt; un]</w:t>
      </w:r>
    </w:p>
    <w:p w14:paraId="33269425" w14:textId="77777777" w:rsidR="001359FC" w:rsidRPr="004F3FB1" w:rsidRDefault="001359FC" w:rsidP="001359FC">
      <w:pPr>
        <w:jc w:val="both"/>
        <w:rPr>
          <w:lang w:eastAsia="lv-LV"/>
        </w:rPr>
      </w:pPr>
      <w:r w:rsidRPr="004F3FB1">
        <w:rPr>
          <w:lang w:eastAsia="lv-LV"/>
        </w:rPr>
        <w:t>[nodot Pretendentam šādus resursus:</w:t>
      </w:r>
    </w:p>
    <w:p w14:paraId="6A0E0FCD" w14:textId="77777777" w:rsidR="001359FC" w:rsidRPr="004F3FB1" w:rsidRDefault="001359FC" w:rsidP="001359FC">
      <w:pPr>
        <w:jc w:val="both"/>
        <w:rPr>
          <w:lang w:eastAsia="lv-LV"/>
        </w:rPr>
      </w:pPr>
      <w:r w:rsidRPr="004F3FB1">
        <w:rPr>
          <w:lang w:eastAsia="lv-LV"/>
        </w:rPr>
        <w:t xml:space="preserve">&lt;īss Pretendentam nododamo resursu (piemēram, finanšu resursu, </w:t>
      </w:r>
      <w:r w:rsidR="00405466" w:rsidRPr="004F3FB1">
        <w:rPr>
          <w:lang w:eastAsia="lv-LV"/>
        </w:rPr>
        <w:t xml:space="preserve">speciālistu, </w:t>
      </w:r>
      <w:r w:rsidRPr="004F3FB1">
        <w:rPr>
          <w:lang w:eastAsia="lv-LV"/>
        </w:rPr>
        <w:t>ekspertu un/vai tehniskā aprīkojuma) apraksts&gt;].</w:t>
      </w:r>
    </w:p>
    <w:p w14:paraId="38812CCD" w14:textId="77777777" w:rsidR="001359FC" w:rsidRPr="004F3FB1" w:rsidRDefault="001359FC" w:rsidP="001359FC">
      <w:pPr>
        <w:keepNext/>
        <w:jc w:val="both"/>
        <w:rPr>
          <w:b/>
          <w:bCs/>
          <w:iCs/>
        </w:rPr>
      </w:pPr>
    </w:p>
    <w:p w14:paraId="4EA07B94" w14:textId="7B9C4B0A" w:rsidR="001359FC" w:rsidRDefault="00D933C1" w:rsidP="00E074BC">
      <w:pPr>
        <w:numPr>
          <w:ilvl w:val="0"/>
          <w:numId w:val="12"/>
        </w:numPr>
        <w:tabs>
          <w:tab w:val="num" w:pos="0"/>
        </w:tabs>
        <w:ind w:left="0" w:firstLine="0"/>
        <w:jc w:val="both"/>
        <w:rPr>
          <w:lang w:eastAsia="lv-LV"/>
        </w:rPr>
      </w:pPr>
      <w:r>
        <w:rPr>
          <w:lang w:eastAsia="lv-LV"/>
        </w:rPr>
        <w:t>Apakšuzņēmējs a</w:t>
      </w:r>
      <w:r w:rsidR="001359FC" w:rsidRPr="004F3FB1">
        <w:rPr>
          <w:lang w:eastAsia="lv-LV"/>
        </w:rPr>
        <w:t xml:space="preserve">pliecina to, ka uz to neattiecas Publisko iepirkumu likuma </w:t>
      </w:r>
      <w:r w:rsidR="000F75AD">
        <w:rPr>
          <w:lang w:eastAsia="lv-LV"/>
        </w:rPr>
        <w:t>42.</w:t>
      </w:r>
      <w:r w:rsidR="001359FC" w:rsidRPr="004F3FB1">
        <w:rPr>
          <w:lang w:eastAsia="lv-LV"/>
        </w:rPr>
        <w:t xml:space="preserve"> panta </w:t>
      </w:r>
      <w:r w:rsidR="00AA6361" w:rsidRPr="004F3FB1">
        <w:rPr>
          <w:lang w:eastAsia="lv-LV"/>
        </w:rPr>
        <w:t>pirm</w:t>
      </w:r>
      <w:r w:rsidR="00AA6361">
        <w:rPr>
          <w:lang w:eastAsia="lv-LV"/>
        </w:rPr>
        <w:t>ās</w:t>
      </w:r>
      <w:r w:rsidR="00AA6361" w:rsidRPr="004F3FB1">
        <w:rPr>
          <w:lang w:eastAsia="lv-LV"/>
        </w:rPr>
        <w:t xml:space="preserve"> daļ</w:t>
      </w:r>
      <w:r w:rsidR="00AA6361">
        <w:rPr>
          <w:lang w:eastAsia="lv-LV"/>
        </w:rPr>
        <w:t xml:space="preserve">as </w:t>
      </w:r>
      <w:r w:rsidR="00F36784">
        <w:rPr>
          <w:lang w:eastAsia="lv-LV"/>
        </w:rPr>
        <w:t>2., 3., 4., 5.</w:t>
      </w:r>
      <w:r w:rsidR="00C00D09">
        <w:rPr>
          <w:lang w:eastAsia="lv-LV"/>
        </w:rPr>
        <w:t xml:space="preserve">, </w:t>
      </w:r>
      <w:r w:rsidR="00F36784">
        <w:rPr>
          <w:lang w:eastAsia="lv-LV"/>
        </w:rPr>
        <w:t>6</w:t>
      </w:r>
      <w:r w:rsidR="00AA6361">
        <w:rPr>
          <w:lang w:eastAsia="lv-LV"/>
        </w:rPr>
        <w:t>.</w:t>
      </w:r>
      <w:r w:rsidR="00C00D09">
        <w:rPr>
          <w:lang w:eastAsia="lv-LV"/>
        </w:rPr>
        <w:t xml:space="preserve"> un 7.</w:t>
      </w:r>
      <w:r w:rsidR="00AA6361">
        <w:rPr>
          <w:lang w:eastAsia="lv-LV"/>
        </w:rPr>
        <w:t>punktā</w:t>
      </w:r>
      <w:r w:rsidR="00AA6361" w:rsidRPr="004F3FB1">
        <w:rPr>
          <w:lang w:eastAsia="lv-LV"/>
        </w:rPr>
        <w:t xml:space="preserve"> </w:t>
      </w:r>
      <w:r w:rsidR="001359FC" w:rsidRPr="004F3FB1">
        <w:rPr>
          <w:lang w:eastAsia="lv-LV"/>
        </w:rPr>
        <w:t>ietvertie izslēgšanas nosacījumi</w:t>
      </w:r>
      <w:r w:rsidR="00C1599F">
        <w:rPr>
          <w:lang w:eastAsia="lv-LV"/>
        </w:rPr>
        <w:t xml:space="preserve">, </w:t>
      </w:r>
      <w:r w:rsidR="00C1599F" w:rsidRPr="00C1599F">
        <w:rPr>
          <w:lang w:eastAsia="lv-LV"/>
        </w:rPr>
        <w:t xml:space="preserve">vai uz kuriem ir pagājuši minētā panta </w:t>
      </w:r>
      <w:r w:rsidR="000F75AD">
        <w:rPr>
          <w:lang w:eastAsia="lv-LV"/>
        </w:rPr>
        <w:t>trešajā</w:t>
      </w:r>
      <w:r w:rsidRPr="00C1599F">
        <w:rPr>
          <w:lang w:eastAsia="lv-LV"/>
        </w:rPr>
        <w:t xml:space="preserve"> </w:t>
      </w:r>
      <w:r w:rsidR="00C1599F" w:rsidRPr="00C1599F">
        <w:rPr>
          <w:lang w:eastAsia="lv-LV"/>
        </w:rPr>
        <w:t>daļā noteiktie noilguma termiņi.</w:t>
      </w:r>
    </w:p>
    <w:p w14:paraId="7DB1C510" w14:textId="77777777" w:rsidR="00D933C1" w:rsidRDefault="00D933C1" w:rsidP="00D933C1">
      <w:pPr>
        <w:jc w:val="both"/>
        <w:rPr>
          <w:lang w:eastAsia="lv-LV"/>
        </w:rPr>
      </w:pPr>
    </w:p>
    <w:p w14:paraId="27E1F106" w14:textId="311D39F9" w:rsidR="00D933C1" w:rsidRPr="004F3FB1" w:rsidRDefault="00D933C1" w:rsidP="00D933C1">
      <w:pPr>
        <w:numPr>
          <w:ilvl w:val="0"/>
          <w:numId w:val="12"/>
        </w:numPr>
        <w:tabs>
          <w:tab w:val="num" w:pos="0"/>
        </w:tabs>
        <w:ind w:left="0" w:firstLine="0"/>
        <w:jc w:val="both"/>
        <w:rPr>
          <w:lang w:eastAsia="lv-LV"/>
        </w:rPr>
      </w:pPr>
      <w:r>
        <w:t>Persona</w:t>
      </w:r>
      <w:r w:rsidRPr="004F3FB1">
        <w:t>, uz kuras iespējām pretendents balstās</w:t>
      </w:r>
      <w:r>
        <w:rPr>
          <w:lang w:eastAsia="lv-LV"/>
        </w:rPr>
        <w:t xml:space="preserve"> a</w:t>
      </w:r>
      <w:r w:rsidRPr="004F3FB1">
        <w:rPr>
          <w:lang w:eastAsia="lv-LV"/>
        </w:rPr>
        <w:t xml:space="preserve">pliecina to, ka uz to neattiecas Publisko iepirkumu likuma </w:t>
      </w:r>
      <w:r w:rsidR="000F75AD">
        <w:rPr>
          <w:lang w:eastAsia="lv-LV"/>
        </w:rPr>
        <w:t>42.</w:t>
      </w:r>
      <w:r w:rsidRPr="004F3FB1">
        <w:rPr>
          <w:lang w:eastAsia="lv-LV"/>
        </w:rPr>
        <w:t xml:space="preserve"> panta pirm</w:t>
      </w:r>
      <w:r>
        <w:rPr>
          <w:lang w:eastAsia="lv-LV"/>
        </w:rPr>
        <w:t>ās</w:t>
      </w:r>
      <w:r w:rsidRPr="004F3FB1">
        <w:rPr>
          <w:lang w:eastAsia="lv-LV"/>
        </w:rPr>
        <w:t xml:space="preserve"> daļ</w:t>
      </w:r>
      <w:r>
        <w:rPr>
          <w:lang w:eastAsia="lv-LV"/>
        </w:rPr>
        <w:t>as 1., 2., 3., 4., 5., 6. un 7.punktā</w:t>
      </w:r>
      <w:r w:rsidRPr="004F3FB1">
        <w:rPr>
          <w:lang w:eastAsia="lv-LV"/>
        </w:rPr>
        <w:t xml:space="preserve"> ietvertie izslēgšanas nosacījumi</w:t>
      </w:r>
      <w:r>
        <w:rPr>
          <w:lang w:eastAsia="lv-LV"/>
        </w:rPr>
        <w:t xml:space="preserve">, </w:t>
      </w:r>
      <w:r w:rsidRPr="00C1599F">
        <w:rPr>
          <w:lang w:eastAsia="lv-LV"/>
        </w:rPr>
        <w:t xml:space="preserve">vai uz kuriem ir pagājuši minētā panta </w:t>
      </w:r>
      <w:r w:rsidR="000F75AD">
        <w:rPr>
          <w:lang w:eastAsia="lv-LV"/>
        </w:rPr>
        <w:t>trešajā</w:t>
      </w:r>
      <w:r w:rsidRPr="00C1599F">
        <w:rPr>
          <w:lang w:eastAsia="lv-LV"/>
        </w:rPr>
        <w:t xml:space="preserve"> daļā noteiktie noilguma termiņi.</w:t>
      </w:r>
    </w:p>
    <w:p w14:paraId="21E8308C" w14:textId="77777777" w:rsidR="001359FC" w:rsidRPr="004F3FB1" w:rsidRDefault="001359FC" w:rsidP="001359FC">
      <w:pPr>
        <w:tabs>
          <w:tab w:val="num" w:pos="0"/>
        </w:tabs>
        <w:autoSpaceDE w:val="0"/>
        <w:autoSpaceDN w:val="0"/>
        <w:adjustRightInd w:val="0"/>
        <w:jc w:val="both"/>
        <w:rPr>
          <w:lang w:eastAsia="lv-LV"/>
        </w:rPr>
      </w:pPr>
    </w:p>
    <w:tbl>
      <w:tblPr>
        <w:tblpPr w:leftFromText="180" w:rightFromText="180" w:vertAnchor="text" w:horzAnchor="margin" w:tblpY="983"/>
        <w:tblW w:w="0" w:type="auto"/>
        <w:tblLook w:val="01E0" w:firstRow="1" w:lastRow="1" w:firstColumn="1" w:lastColumn="1" w:noHBand="0" w:noVBand="0"/>
      </w:tblPr>
      <w:tblGrid>
        <w:gridCol w:w="6333"/>
      </w:tblGrid>
      <w:tr w:rsidR="00B52074" w:rsidRPr="004F3FB1" w14:paraId="534CE2BB" w14:textId="77777777" w:rsidTr="00B52074">
        <w:tc>
          <w:tcPr>
            <w:tcW w:w="0" w:type="auto"/>
          </w:tcPr>
          <w:p w14:paraId="67737498" w14:textId="77777777" w:rsidR="00B52074" w:rsidRPr="004F3FB1" w:rsidRDefault="00B52074" w:rsidP="00B52074">
            <w:pPr>
              <w:keepNext/>
              <w:autoSpaceDE w:val="0"/>
              <w:autoSpaceDN w:val="0"/>
              <w:adjustRightInd w:val="0"/>
              <w:rPr>
                <w:iCs/>
              </w:rPr>
            </w:pPr>
            <w:r w:rsidRPr="004F3FB1">
              <w:rPr>
                <w:iCs/>
              </w:rPr>
              <w:t>&lt;Paraksttiesīgās personas amata nosaukums, vārds un uzvārds&gt;</w:t>
            </w:r>
          </w:p>
        </w:tc>
      </w:tr>
      <w:tr w:rsidR="00B52074" w:rsidRPr="004F3FB1" w14:paraId="50B4255A" w14:textId="77777777" w:rsidTr="00B52074">
        <w:tc>
          <w:tcPr>
            <w:tcW w:w="0" w:type="auto"/>
          </w:tcPr>
          <w:p w14:paraId="47A2EEE8" w14:textId="77777777" w:rsidR="00B52074" w:rsidRPr="004F3FB1" w:rsidRDefault="00B52074" w:rsidP="00B52074">
            <w:pPr>
              <w:keepNext/>
              <w:outlineLvl w:val="0"/>
              <w:rPr>
                <w:bCs/>
                <w:kern w:val="32"/>
              </w:rPr>
            </w:pPr>
            <w:r w:rsidRPr="004F3FB1">
              <w:rPr>
                <w:bCs/>
                <w:kern w:val="32"/>
              </w:rPr>
              <w:t>&lt;Paraksttiesīgās personas paraksts</w:t>
            </w:r>
            <w:r>
              <w:rPr>
                <w:bCs/>
                <w:kern w:val="32"/>
              </w:rPr>
              <w:t>, datums</w:t>
            </w:r>
            <w:r w:rsidRPr="004F3FB1">
              <w:rPr>
                <w:bCs/>
                <w:kern w:val="32"/>
              </w:rPr>
              <w:t>&gt;</w:t>
            </w:r>
          </w:p>
        </w:tc>
      </w:tr>
    </w:tbl>
    <w:p w14:paraId="0A588291" w14:textId="38C7E820" w:rsidR="00B52074" w:rsidRDefault="001359FC" w:rsidP="00B52074">
      <w:pPr>
        <w:numPr>
          <w:ilvl w:val="0"/>
          <w:numId w:val="12"/>
        </w:numPr>
        <w:autoSpaceDE w:val="0"/>
        <w:autoSpaceDN w:val="0"/>
        <w:adjustRightInd w:val="0"/>
        <w:jc w:val="both"/>
        <w:rPr>
          <w:lang w:eastAsia="lv-LV"/>
        </w:rPr>
      </w:pPr>
      <w:r w:rsidRPr="004F3FB1">
        <w:rPr>
          <w:lang w:eastAsia="lv-LV"/>
        </w:rPr>
        <w:t>Apliecina, ka visa sniegtā informācija ir patiesa.</w:t>
      </w:r>
    </w:p>
    <w:p w14:paraId="21B39FA6" w14:textId="77777777" w:rsidR="00B82519" w:rsidRPr="004F3FB1" w:rsidRDefault="00B82519" w:rsidP="00FE0CAC">
      <w:pPr>
        <w:pStyle w:val="Punkts"/>
        <w:tabs>
          <w:tab w:val="clear" w:pos="720"/>
        </w:tabs>
        <w:ind w:left="0"/>
        <w:jc w:val="both"/>
        <w:outlineLvl w:val="9"/>
        <w:rPr>
          <w:rFonts w:ascii="Times New Roman" w:hAnsi="Times New Roman"/>
          <w:color w:val="auto"/>
          <w:sz w:val="24"/>
          <w:szCs w:val="24"/>
        </w:rPr>
      </w:pPr>
    </w:p>
    <w:p w14:paraId="030070DC" w14:textId="77777777" w:rsidR="00E448C1" w:rsidRDefault="00E448C1" w:rsidP="009C7A9E">
      <w:pPr>
        <w:keepNext/>
        <w:tabs>
          <w:tab w:val="left" w:pos="319"/>
        </w:tabs>
        <w:jc w:val="right"/>
      </w:pPr>
    </w:p>
    <w:p w14:paraId="42F65B53" w14:textId="77777777" w:rsidR="00E448C1" w:rsidRDefault="00E448C1" w:rsidP="009C7A9E">
      <w:pPr>
        <w:keepNext/>
        <w:tabs>
          <w:tab w:val="left" w:pos="319"/>
        </w:tabs>
        <w:jc w:val="right"/>
      </w:pPr>
    </w:p>
    <w:p w14:paraId="001A49DD" w14:textId="77777777" w:rsidR="00E448C1" w:rsidRDefault="00E448C1" w:rsidP="009C7A9E">
      <w:pPr>
        <w:keepNext/>
        <w:tabs>
          <w:tab w:val="left" w:pos="319"/>
        </w:tabs>
        <w:jc w:val="right"/>
      </w:pPr>
    </w:p>
    <w:p w14:paraId="0B904B13" w14:textId="77777777" w:rsidR="00E448C1" w:rsidRDefault="00E448C1" w:rsidP="009C7A9E">
      <w:pPr>
        <w:keepNext/>
        <w:tabs>
          <w:tab w:val="left" w:pos="319"/>
        </w:tabs>
        <w:jc w:val="right"/>
      </w:pPr>
    </w:p>
    <w:p w14:paraId="399CDCB0" w14:textId="77777777" w:rsidR="00E448C1" w:rsidRDefault="00E448C1" w:rsidP="009C7A9E">
      <w:pPr>
        <w:keepNext/>
        <w:tabs>
          <w:tab w:val="left" w:pos="319"/>
        </w:tabs>
        <w:jc w:val="right"/>
      </w:pPr>
    </w:p>
    <w:p w14:paraId="51CB2A69" w14:textId="77777777" w:rsidR="00E448C1" w:rsidRDefault="00E448C1" w:rsidP="009C7A9E">
      <w:pPr>
        <w:keepNext/>
        <w:tabs>
          <w:tab w:val="left" w:pos="319"/>
        </w:tabs>
        <w:jc w:val="right"/>
      </w:pPr>
    </w:p>
    <w:p w14:paraId="7A26F0EE" w14:textId="77777777" w:rsidR="00E448C1" w:rsidRDefault="00E448C1" w:rsidP="009C7A9E">
      <w:pPr>
        <w:keepNext/>
        <w:tabs>
          <w:tab w:val="left" w:pos="319"/>
        </w:tabs>
        <w:jc w:val="right"/>
      </w:pPr>
    </w:p>
    <w:p w14:paraId="42F5E527" w14:textId="77777777" w:rsidR="00E448C1" w:rsidRDefault="00E448C1">
      <w:r>
        <w:br w:type="page"/>
      </w:r>
    </w:p>
    <w:p w14:paraId="49C50BF5" w14:textId="2798AFF4" w:rsidR="00AE3394" w:rsidRPr="00E71086" w:rsidRDefault="00AE3394" w:rsidP="00AE3394">
      <w:pPr>
        <w:keepNext/>
        <w:jc w:val="right"/>
        <w:rPr>
          <w:b/>
        </w:rPr>
      </w:pPr>
      <w:r w:rsidRPr="00E71086">
        <w:rPr>
          <w:b/>
        </w:rPr>
        <w:lastRenderedPageBreak/>
        <w:t>2.</w:t>
      </w:r>
      <w:r w:rsidR="0065711A" w:rsidRPr="00E71086">
        <w:rPr>
          <w:b/>
        </w:rPr>
        <w:t>9</w:t>
      </w:r>
      <w:r w:rsidRPr="00E71086">
        <w:rPr>
          <w:b/>
        </w:rPr>
        <w:t>.pielikums</w:t>
      </w:r>
    </w:p>
    <w:p w14:paraId="27689E75" w14:textId="77777777" w:rsidR="00AE3394" w:rsidRPr="00E71086" w:rsidRDefault="00AE3394" w:rsidP="00AE3394">
      <w:pPr>
        <w:keepNext/>
        <w:jc w:val="both"/>
        <w:rPr>
          <w:b/>
        </w:rPr>
      </w:pPr>
    </w:p>
    <w:p w14:paraId="7393A9EB" w14:textId="77777777" w:rsidR="00AE3394" w:rsidRPr="00E71086" w:rsidRDefault="00AE3394" w:rsidP="00AE3394">
      <w:pPr>
        <w:pStyle w:val="Nodaa"/>
        <w:keepNext/>
        <w:jc w:val="both"/>
        <w:rPr>
          <w:rFonts w:ascii="Times New Roman" w:hAnsi="Times New Roman" w:cs="Times New Roman"/>
          <w:i/>
          <w:iCs/>
          <w:sz w:val="24"/>
        </w:rPr>
      </w:pPr>
    </w:p>
    <w:p w14:paraId="557FA550" w14:textId="77777777" w:rsidR="009E4D83" w:rsidRPr="00E71086" w:rsidRDefault="009E4D83" w:rsidP="00AE3394">
      <w:pPr>
        <w:pStyle w:val="Nodaa"/>
        <w:keepNext/>
        <w:jc w:val="center"/>
        <w:rPr>
          <w:rFonts w:ascii="Times New Roman" w:hAnsi="Times New Roman" w:cs="Times New Roman"/>
          <w:bCs w:val="0"/>
          <w:sz w:val="28"/>
        </w:rPr>
      </w:pPr>
      <w:r w:rsidRPr="00E71086">
        <w:rPr>
          <w:rFonts w:ascii="Times New Roman" w:hAnsi="Times New Roman" w:cs="Times New Roman"/>
          <w:bCs w:val="0"/>
          <w:sz w:val="28"/>
        </w:rPr>
        <w:t>Latvijas-Krievijas programmas EMS izstrādes laika grafiks</w:t>
      </w:r>
    </w:p>
    <w:p w14:paraId="378FC074" w14:textId="77777777" w:rsidR="00AE3394" w:rsidRPr="00E71086" w:rsidRDefault="00AE3394" w:rsidP="00AE3394">
      <w:pPr>
        <w:pStyle w:val="BodyText3"/>
        <w:spacing w:before="120"/>
        <w:rPr>
          <w:b/>
          <w:sz w:val="24"/>
          <w:szCs w:val="24"/>
        </w:rPr>
      </w:pPr>
      <w:r w:rsidRPr="00E71086">
        <w:rPr>
          <w:b/>
          <w:sz w:val="24"/>
          <w:szCs w:val="24"/>
        </w:rPr>
        <w:t>Iepirkuma identifikācijas numurs: _________________</w:t>
      </w:r>
    </w:p>
    <w:p w14:paraId="20D7044D" w14:textId="68D7E8A0" w:rsidR="00AE3394" w:rsidRPr="00E71086" w:rsidRDefault="00AE3394" w:rsidP="00AE3394">
      <w:pPr>
        <w:pStyle w:val="BodyText3"/>
        <w:spacing w:before="120"/>
        <w:jc w:val="both"/>
        <w:rPr>
          <w:sz w:val="24"/>
          <w:szCs w:val="24"/>
        </w:rPr>
      </w:pPr>
      <w:r w:rsidRPr="00E71086">
        <w:rPr>
          <w:b/>
          <w:sz w:val="24"/>
          <w:szCs w:val="24"/>
        </w:rPr>
        <w:t xml:space="preserve">Iepirkuma priekšmets: </w:t>
      </w:r>
      <w:r w:rsidRPr="00E71086">
        <w:rPr>
          <w:sz w:val="24"/>
          <w:szCs w:val="24"/>
        </w:rPr>
        <w:t>“Latvijas – Krievijas pārrobežu sadarbības programmas 2014.–2020. gadam Elektroniskās monitoringa sistēmas izstrāde un uzturēšana un Igaunijas - Latvijas – Krievijas pārrobežu sadarbības programmas 2007.–2013. gadam datu bāzes uzturēšana”</w:t>
      </w:r>
      <w:r w:rsidR="009E4D83" w:rsidRPr="00E71086">
        <w:rPr>
          <w:sz w:val="24"/>
          <w:szCs w:val="24"/>
        </w:rPr>
        <w:t>.</w:t>
      </w:r>
    </w:p>
    <w:p w14:paraId="2AFBD60C" w14:textId="2C67BA04" w:rsidR="008472AB" w:rsidRPr="00E71086" w:rsidRDefault="00B14642" w:rsidP="00AE3394">
      <w:pPr>
        <w:pStyle w:val="BodyText3"/>
        <w:spacing w:before="120"/>
        <w:jc w:val="both"/>
        <w:rPr>
          <w:i/>
          <w:sz w:val="24"/>
          <w:szCs w:val="24"/>
        </w:rPr>
      </w:pPr>
      <w:r w:rsidRPr="00E71086">
        <w:rPr>
          <w:i/>
          <w:sz w:val="24"/>
          <w:szCs w:val="24"/>
        </w:rPr>
        <w:t xml:space="preserve">Lūdzu norādīt EMS 1.posma un EMS kopējo izstrādes laiku dienās no iepirkuma līguma noslēgšanas dienas. Izpildītājam, piedāvājot EMS 1.posma un EMS izstrādes nodošanas termiņu, jāparedz vismaz 2 (divas) akcepttestēšanas fāzes no Pasūtītāja puses, kur katra nav īsāka par 10 darba dienām. </w:t>
      </w:r>
    </w:p>
    <w:p w14:paraId="178198EA" w14:textId="77777777" w:rsidR="008472AB" w:rsidRPr="00E71086" w:rsidRDefault="008472AB" w:rsidP="00AE3394">
      <w:pPr>
        <w:pStyle w:val="BodyText3"/>
        <w:spacing w:before="120"/>
        <w:jc w:val="both"/>
        <w:rPr>
          <w:b/>
        </w:rPr>
      </w:pPr>
    </w:p>
    <w:tbl>
      <w:tblPr>
        <w:tblW w:w="9682" w:type="dxa"/>
        <w:tblInd w:w="94" w:type="dxa"/>
        <w:tblLook w:val="04A0" w:firstRow="1" w:lastRow="0" w:firstColumn="1" w:lastColumn="0" w:noHBand="0" w:noVBand="1"/>
      </w:tblPr>
      <w:tblGrid>
        <w:gridCol w:w="1268"/>
        <w:gridCol w:w="6146"/>
        <w:gridCol w:w="2268"/>
      </w:tblGrid>
      <w:tr w:rsidR="008472AB" w:rsidRPr="00E71086" w14:paraId="16C69D83" w14:textId="77777777" w:rsidTr="00B14642">
        <w:trPr>
          <w:trHeight w:val="64"/>
        </w:trPr>
        <w:tc>
          <w:tcPr>
            <w:tcW w:w="1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2DABCA" w14:textId="77777777" w:rsidR="008472AB" w:rsidRPr="00E71086" w:rsidRDefault="008472AB" w:rsidP="008472AB">
            <w:pPr>
              <w:jc w:val="center"/>
              <w:rPr>
                <w:b/>
                <w:lang w:eastAsia="lv-LV"/>
              </w:rPr>
            </w:pPr>
            <w:r w:rsidRPr="00E71086">
              <w:rPr>
                <w:b/>
                <w:sz w:val="22"/>
                <w:szCs w:val="22"/>
                <w:lang w:eastAsia="lv-LV"/>
              </w:rPr>
              <w:t>Nr.p.k.</w:t>
            </w:r>
          </w:p>
        </w:tc>
        <w:tc>
          <w:tcPr>
            <w:tcW w:w="6146" w:type="dxa"/>
            <w:tcBorders>
              <w:top w:val="single" w:sz="4" w:space="0" w:color="auto"/>
              <w:left w:val="nil"/>
              <w:bottom w:val="single" w:sz="4" w:space="0" w:color="auto"/>
              <w:right w:val="single" w:sz="4" w:space="0" w:color="auto"/>
            </w:tcBorders>
            <w:shd w:val="clear" w:color="auto" w:fill="auto"/>
            <w:vAlign w:val="center"/>
            <w:hideMark/>
          </w:tcPr>
          <w:p w14:paraId="1A243A8E" w14:textId="77777777" w:rsidR="008472AB" w:rsidRPr="00E71086" w:rsidRDefault="008472AB" w:rsidP="008472AB">
            <w:pPr>
              <w:jc w:val="center"/>
              <w:rPr>
                <w:b/>
                <w:bCs/>
                <w:lang w:eastAsia="lv-LV"/>
              </w:rPr>
            </w:pPr>
            <w:r w:rsidRPr="00E71086">
              <w:rPr>
                <w:b/>
                <w:bCs/>
                <w:sz w:val="22"/>
                <w:szCs w:val="22"/>
                <w:lang w:eastAsia="lv-LV"/>
              </w:rPr>
              <w:t>Pakalpojums</w:t>
            </w:r>
          </w:p>
        </w:tc>
        <w:tc>
          <w:tcPr>
            <w:tcW w:w="2268" w:type="dxa"/>
            <w:tcBorders>
              <w:top w:val="single" w:sz="4" w:space="0" w:color="auto"/>
              <w:left w:val="nil"/>
              <w:bottom w:val="single" w:sz="4" w:space="0" w:color="auto"/>
              <w:right w:val="single" w:sz="4" w:space="0" w:color="auto"/>
            </w:tcBorders>
            <w:shd w:val="clear" w:color="auto" w:fill="auto"/>
            <w:vAlign w:val="bottom"/>
          </w:tcPr>
          <w:p w14:paraId="0C4637FD" w14:textId="37E04D4E" w:rsidR="008472AB" w:rsidRPr="00E71086" w:rsidRDefault="008472AB" w:rsidP="008472AB">
            <w:pPr>
              <w:jc w:val="center"/>
              <w:rPr>
                <w:b/>
                <w:bCs/>
                <w:lang w:eastAsia="lv-LV"/>
              </w:rPr>
            </w:pPr>
            <w:r w:rsidRPr="00E71086">
              <w:rPr>
                <w:b/>
                <w:bCs/>
                <w:lang w:eastAsia="lv-LV"/>
              </w:rPr>
              <w:t>Dienas no iepirkuma līguma noslēgšanas dienas</w:t>
            </w:r>
          </w:p>
        </w:tc>
      </w:tr>
      <w:tr w:rsidR="008472AB" w:rsidRPr="00E71086" w14:paraId="7913541B" w14:textId="77777777" w:rsidTr="00B14642">
        <w:trPr>
          <w:trHeight w:val="822"/>
        </w:trPr>
        <w:tc>
          <w:tcPr>
            <w:tcW w:w="1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9563FC" w14:textId="77777777" w:rsidR="008472AB" w:rsidRPr="00E71086" w:rsidRDefault="008472AB" w:rsidP="008472AB">
            <w:pPr>
              <w:spacing w:line="0" w:lineRule="atLeast"/>
              <w:jc w:val="center"/>
              <w:rPr>
                <w:b/>
                <w:lang w:eastAsia="lv-LV"/>
              </w:rPr>
            </w:pPr>
            <w:r w:rsidRPr="00E71086">
              <w:rPr>
                <w:b/>
                <w:sz w:val="22"/>
                <w:szCs w:val="22"/>
                <w:lang w:eastAsia="lv-LV"/>
              </w:rPr>
              <w:t>1.</w:t>
            </w:r>
          </w:p>
        </w:tc>
        <w:tc>
          <w:tcPr>
            <w:tcW w:w="6146" w:type="dxa"/>
            <w:tcBorders>
              <w:top w:val="single" w:sz="4" w:space="0" w:color="auto"/>
              <w:left w:val="nil"/>
              <w:bottom w:val="single" w:sz="4" w:space="0" w:color="auto"/>
              <w:right w:val="single" w:sz="4" w:space="0" w:color="auto"/>
            </w:tcBorders>
            <w:shd w:val="clear" w:color="auto" w:fill="auto"/>
            <w:hideMark/>
          </w:tcPr>
          <w:p w14:paraId="6A2999A1" w14:textId="77777777" w:rsidR="008472AB" w:rsidRPr="00E71086" w:rsidRDefault="008472AB" w:rsidP="008472AB">
            <w:pPr>
              <w:spacing w:line="0" w:lineRule="atLeast"/>
            </w:pPr>
          </w:p>
          <w:p w14:paraId="58F7A295" w14:textId="201B67B2" w:rsidR="008472AB" w:rsidRPr="00E71086" w:rsidRDefault="008472AB" w:rsidP="008472AB">
            <w:pPr>
              <w:spacing w:line="0" w:lineRule="atLeast"/>
              <w:rPr>
                <w:lang w:eastAsia="lv-LV"/>
              </w:rPr>
            </w:pPr>
            <w:r w:rsidRPr="00E71086">
              <w:t>EMS 1.posma izstrādes laiks dienās no iepirkuma līguma noslēgšanas dienas līdz nodošanai Pasūtītājam lietošanā</w:t>
            </w:r>
            <w:r w:rsidRPr="00E71086">
              <w:rPr>
                <w:rStyle w:val="FootnoteReference"/>
              </w:rPr>
              <w:footnoteReference w:id="8"/>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F2519F4" w14:textId="77777777" w:rsidR="008472AB" w:rsidRPr="00E71086" w:rsidRDefault="008472AB" w:rsidP="008472AB">
            <w:pPr>
              <w:pStyle w:val="Bodynolikums"/>
              <w:spacing w:after="0" w:line="0" w:lineRule="atLeast"/>
              <w:jc w:val="center"/>
              <w:rPr>
                <w:i/>
                <w:sz w:val="18"/>
                <w:szCs w:val="18"/>
              </w:rPr>
            </w:pPr>
          </w:p>
        </w:tc>
      </w:tr>
      <w:tr w:rsidR="008472AB" w:rsidRPr="00E71086" w14:paraId="0801B121" w14:textId="77777777" w:rsidTr="00B14642">
        <w:trPr>
          <w:trHeight w:val="822"/>
        </w:trPr>
        <w:tc>
          <w:tcPr>
            <w:tcW w:w="1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B517C0" w14:textId="7381D4AD" w:rsidR="008472AB" w:rsidRPr="00E71086" w:rsidRDefault="008472AB" w:rsidP="00B14642">
            <w:pPr>
              <w:spacing w:line="0" w:lineRule="atLeast"/>
              <w:jc w:val="right"/>
              <w:rPr>
                <w:b/>
                <w:i/>
                <w:sz w:val="22"/>
                <w:szCs w:val="22"/>
                <w:lang w:eastAsia="lv-LV"/>
              </w:rPr>
            </w:pPr>
            <w:r w:rsidRPr="00E71086">
              <w:rPr>
                <w:b/>
                <w:i/>
                <w:sz w:val="22"/>
                <w:szCs w:val="22"/>
                <w:lang w:eastAsia="lv-LV"/>
              </w:rPr>
              <w:t>1.1.</w:t>
            </w:r>
          </w:p>
        </w:tc>
        <w:tc>
          <w:tcPr>
            <w:tcW w:w="6146" w:type="dxa"/>
            <w:tcBorders>
              <w:top w:val="single" w:sz="4" w:space="0" w:color="auto"/>
              <w:left w:val="nil"/>
              <w:bottom w:val="single" w:sz="4" w:space="0" w:color="auto"/>
              <w:right w:val="single" w:sz="4" w:space="0" w:color="auto"/>
            </w:tcBorders>
            <w:shd w:val="clear" w:color="auto" w:fill="auto"/>
          </w:tcPr>
          <w:p w14:paraId="697D3A66" w14:textId="77777777" w:rsidR="008472AB" w:rsidRPr="00E71086" w:rsidRDefault="008472AB" w:rsidP="00B14642">
            <w:pPr>
              <w:spacing w:line="0" w:lineRule="atLeast"/>
              <w:jc w:val="right"/>
              <w:rPr>
                <w:i/>
              </w:rPr>
            </w:pPr>
          </w:p>
          <w:p w14:paraId="2C5D0515" w14:textId="628F607D" w:rsidR="008472AB" w:rsidRPr="00E71086" w:rsidRDefault="00B14642" w:rsidP="00B14642">
            <w:pPr>
              <w:spacing w:line="0" w:lineRule="atLeast"/>
              <w:jc w:val="right"/>
              <w:rPr>
                <w:i/>
              </w:rPr>
            </w:pPr>
            <w:r w:rsidRPr="00E71086">
              <w:rPr>
                <w:i/>
              </w:rPr>
              <w:t>t.sk. EMS 1.posma nodošana Pasūtītājam akcep</w:t>
            </w:r>
            <w:r w:rsidR="00004947" w:rsidRPr="00E71086">
              <w:rPr>
                <w:i/>
              </w:rPr>
              <w:t>t</w:t>
            </w:r>
            <w:r w:rsidRPr="00E71086">
              <w:rPr>
                <w:i/>
              </w:rPr>
              <w:t>testēšanai</w:t>
            </w:r>
            <w:r w:rsidRPr="00E71086">
              <w:rPr>
                <w:rStyle w:val="FootnoteReference"/>
                <w:i/>
              </w:rPr>
              <w:footnoteReference w:id="9"/>
            </w:r>
          </w:p>
        </w:tc>
        <w:tc>
          <w:tcPr>
            <w:tcW w:w="2268" w:type="dxa"/>
            <w:tcBorders>
              <w:top w:val="single" w:sz="4" w:space="0" w:color="auto"/>
              <w:left w:val="nil"/>
              <w:bottom w:val="single" w:sz="4" w:space="0" w:color="auto"/>
              <w:right w:val="single" w:sz="4" w:space="0" w:color="auto"/>
            </w:tcBorders>
            <w:shd w:val="clear" w:color="auto" w:fill="auto"/>
            <w:vAlign w:val="center"/>
          </w:tcPr>
          <w:p w14:paraId="0798B26D" w14:textId="77777777" w:rsidR="008472AB" w:rsidRPr="00E71086" w:rsidRDefault="008472AB" w:rsidP="008472AB">
            <w:pPr>
              <w:pStyle w:val="Bodynolikums"/>
              <w:spacing w:after="0" w:line="0" w:lineRule="atLeast"/>
              <w:jc w:val="center"/>
              <w:rPr>
                <w:i/>
                <w:sz w:val="18"/>
                <w:szCs w:val="18"/>
              </w:rPr>
            </w:pPr>
          </w:p>
        </w:tc>
      </w:tr>
      <w:tr w:rsidR="008472AB" w:rsidRPr="00E71086" w14:paraId="2F15C837" w14:textId="77777777" w:rsidTr="00B14642">
        <w:trPr>
          <w:trHeight w:val="822"/>
        </w:trPr>
        <w:tc>
          <w:tcPr>
            <w:tcW w:w="1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A80A1C" w14:textId="33A2AD6D" w:rsidR="008472AB" w:rsidRPr="00E71086" w:rsidRDefault="008472AB" w:rsidP="00B14642">
            <w:pPr>
              <w:spacing w:line="0" w:lineRule="atLeast"/>
              <w:jc w:val="right"/>
              <w:rPr>
                <w:b/>
                <w:i/>
                <w:sz w:val="22"/>
                <w:szCs w:val="22"/>
                <w:lang w:eastAsia="lv-LV"/>
              </w:rPr>
            </w:pPr>
            <w:r w:rsidRPr="00E71086">
              <w:rPr>
                <w:b/>
                <w:i/>
                <w:sz w:val="22"/>
                <w:szCs w:val="22"/>
                <w:lang w:eastAsia="lv-LV"/>
              </w:rPr>
              <w:t>1.2.</w:t>
            </w:r>
          </w:p>
        </w:tc>
        <w:tc>
          <w:tcPr>
            <w:tcW w:w="6146" w:type="dxa"/>
            <w:tcBorders>
              <w:top w:val="single" w:sz="4" w:space="0" w:color="auto"/>
              <w:left w:val="nil"/>
              <w:bottom w:val="single" w:sz="4" w:space="0" w:color="auto"/>
              <w:right w:val="single" w:sz="4" w:space="0" w:color="auto"/>
            </w:tcBorders>
            <w:shd w:val="clear" w:color="auto" w:fill="auto"/>
          </w:tcPr>
          <w:p w14:paraId="73CF6C4C" w14:textId="77777777" w:rsidR="008472AB" w:rsidRPr="00E71086" w:rsidRDefault="008472AB" w:rsidP="00B14642">
            <w:pPr>
              <w:spacing w:line="0" w:lineRule="atLeast"/>
              <w:jc w:val="right"/>
              <w:rPr>
                <w:i/>
              </w:rPr>
            </w:pPr>
          </w:p>
          <w:p w14:paraId="3598C970" w14:textId="183B3A89" w:rsidR="008472AB" w:rsidRPr="00E71086" w:rsidRDefault="00B14642" w:rsidP="00B14642">
            <w:pPr>
              <w:spacing w:line="0" w:lineRule="atLeast"/>
              <w:jc w:val="right"/>
              <w:rPr>
                <w:i/>
              </w:rPr>
            </w:pPr>
            <w:r w:rsidRPr="00E71086">
              <w:rPr>
                <w:i/>
              </w:rPr>
              <w:t>t.sk. EMS 1.posma precizēšana atbilstoši Pasūtītāja akcepttestēšanas rezultātiem (ja nepieciešams)</w:t>
            </w:r>
          </w:p>
        </w:tc>
        <w:tc>
          <w:tcPr>
            <w:tcW w:w="2268" w:type="dxa"/>
            <w:tcBorders>
              <w:top w:val="single" w:sz="4" w:space="0" w:color="auto"/>
              <w:left w:val="nil"/>
              <w:bottom w:val="single" w:sz="4" w:space="0" w:color="auto"/>
              <w:right w:val="single" w:sz="4" w:space="0" w:color="auto"/>
            </w:tcBorders>
            <w:shd w:val="clear" w:color="auto" w:fill="auto"/>
            <w:vAlign w:val="center"/>
          </w:tcPr>
          <w:p w14:paraId="41748B6E" w14:textId="77777777" w:rsidR="008472AB" w:rsidRPr="00E71086" w:rsidRDefault="008472AB" w:rsidP="008472AB">
            <w:pPr>
              <w:pStyle w:val="Bodynolikums"/>
              <w:spacing w:after="0" w:line="0" w:lineRule="atLeast"/>
              <w:jc w:val="center"/>
              <w:rPr>
                <w:i/>
                <w:sz w:val="18"/>
                <w:szCs w:val="18"/>
              </w:rPr>
            </w:pPr>
          </w:p>
        </w:tc>
      </w:tr>
      <w:tr w:rsidR="00B14642" w:rsidRPr="00E71086" w14:paraId="261CC63D" w14:textId="77777777" w:rsidTr="00B14642">
        <w:trPr>
          <w:trHeight w:val="822"/>
        </w:trPr>
        <w:tc>
          <w:tcPr>
            <w:tcW w:w="1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B32C1B" w14:textId="4F6F5B4C" w:rsidR="00B14642" w:rsidRPr="00E71086" w:rsidRDefault="00B14642" w:rsidP="00B14642">
            <w:pPr>
              <w:spacing w:line="0" w:lineRule="atLeast"/>
              <w:jc w:val="right"/>
              <w:rPr>
                <w:b/>
                <w:i/>
                <w:sz w:val="22"/>
                <w:szCs w:val="22"/>
                <w:lang w:eastAsia="lv-LV"/>
              </w:rPr>
            </w:pPr>
            <w:r w:rsidRPr="00E71086">
              <w:rPr>
                <w:b/>
                <w:i/>
                <w:sz w:val="22"/>
                <w:szCs w:val="22"/>
                <w:lang w:eastAsia="lv-LV"/>
              </w:rPr>
              <w:t>1.3.</w:t>
            </w:r>
          </w:p>
        </w:tc>
        <w:tc>
          <w:tcPr>
            <w:tcW w:w="6146" w:type="dxa"/>
            <w:tcBorders>
              <w:top w:val="single" w:sz="4" w:space="0" w:color="auto"/>
              <w:left w:val="nil"/>
              <w:bottom w:val="single" w:sz="4" w:space="0" w:color="auto"/>
              <w:right w:val="single" w:sz="4" w:space="0" w:color="auto"/>
            </w:tcBorders>
            <w:shd w:val="clear" w:color="auto" w:fill="auto"/>
          </w:tcPr>
          <w:p w14:paraId="4E6FDCC2" w14:textId="77777777" w:rsidR="00B14642" w:rsidRPr="00E71086" w:rsidRDefault="00B14642" w:rsidP="00B14642">
            <w:pPr>
              <w:spacing w:line="0" w:lineRule="atLeast"/>
              <w:jc w:val="right"/>
              <w:rPr>
                <w:i/>
              </w:rPr>
            </w:pPr>
          </w:p>
          <w:p w14:paraId="06AFD969" w14:textId="58036537" w:rsidR="00B14642" w:rsidRPr="00E71086" w:rsidRDefault="00B14642" w:rsidP="00B14642">
            <w:pPr>
              <w:spacing w:line="0" w:lineRule="atLeast"/>
              <w:jc w:val="right"/>
              <w:rPr>
                <w:i/>
              </w:rPr>
            </w:pPr>
            <w:r w:rsidRPr="00E71086">
              <w:rPr>
                <w:i/>
              </w:rPr>
              <w:t>t.sk. atkārtota nodošana Pasūtītājam gala akcepttestēšanai (ja nepieciešams)</w:t>
            </w:r>
          </w:p>
        </w:tc>
        <w:tc>
          <w:tcPr>
            <w:tcW w:w="2268" w:type="dxa"/>
            <w:tcBorders>
              <w:top w:val="single" w:sz="4" w:space="0" w:color="auto"/>
              <w:left w:val="nil"/>
              <w:bottom w:val="single" w:sz="4" w:space="0" w:color="auto"/>
              <w:right w:val="single" w:sz="4" w:space="0" w:color="auto"/>
            </w:tcBorders>
            <w:shd w:val="clear" w:color="auto" w:fill="auto"/>
            <w:vAlign w:val="center"/>
          </w:tcPr>
          <w:p w14:paraId="23343D34" w14:textId="77777777" w:rsidR="00B14642" w:rsidRPr="00E71086" w:rsidRDefault="00B14642" w:rsidP="008472AB">
            <w:pPr>
              <w:pStyle w:val="Bodynolikums"/>
              <w:spacing w:after="0" w:line="0" w:lineRule="atLeast"/>
              <w:jc w:val="center"/>
              <w:rPr>
                <w:i/>
                <w:sz w:val="18"/>
                <w:szCs w:val="18"/>
              </w:rPr>
            </w:pPr>
          </w:p>
        </w:tc>
      </w:tr>
      <w:tr w:rsidR="008472AB" w:rsidRPr="00E71086" w14:paraId="4FD9BC54" w14:textId="77777777" w:rsidTr="00B14642">
        <w:trPr>
          <w:trHeight w:val="822"/>
        </w:trPr>
        <w:tc>
          <w:tcPr>
            <w:tcW w:w="1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8E80B9" w14:textId="77777777" w:rsidR="008472AB" w:rsidRPr="00E71086" w:rsidRDefault="008472AB" w:rsidP="008472AB">
            <w:pPr>
              <w:spacing w:line="0" w:lineRule="atLeast"/>
              <w:jc w:val="center"/>
              <w:rPr>
                <w:b/>
                <w:sz w:val="22"/>
                <w:szCs w:val="22"/>
                <w:lang w:eastAsia="lv-LV"/>
              </w:rPr>
            </w:pPr>
            <w:r w:rsidRPr="00E71086">
              <w:rPr>
                <w:b/>
                <w:sz w:val="22"/>
                <w:szCs w:val="22"/>
                <w:lang w:eastAsia="lv-LV"/>
              </w:rPr>
              <w:t>2.</w:t>
            </w:r>
          </w:p>
        </w:tc>
        <w:tc>
          <w:tcPr>
            <w:tcW w:w="6146" w:type="dxa"/>
            <w:tcBorders>
              <w:top w:val="single" w:sz="4" w:space="0" w:color="auto"/>
              <w:left w:val="nil"/>
              <w:bottom w:val="single" w:sz="4" w:space="0" w:color="auto"/>
              <w:right w:val="single" w:sz="4" w:space="0" w:color="auto"/>
            </w:tcBorders>
            <w:shd w:val="clear" w:color="auto" w:fill="auto"/>
          </w:tcPr>
          <w:p w14:paraId="76ED2F37" w14:textId="5A916BF2" w:rsidR="008472AB" w:rsidRPr="00E71086" w:rsidRDefault="008472AB" w:rsidP="008472AB">
            <w:pPr>
              <w:spacing w:line="0" w:lineRule="atLeast"/>
            </w:pPr>
            <w:r w:rsidRPr="00E71086">
              <w:t>EMS pilnīgas izstrādes laiks dienās no iepirkuma līguma noslēgšanas dienas līdz nodošanai Pasūtītājam lietošanā</w:t>
            </w:r>
            <w:r w:rsidRPr="00E71086">
              <w:rPr>
                <w:rStyle w:val="FootnoteReference"/>
              </w:rPr>
              <w:footnoteReference w:id="10"/>
            </w:r>
          </w:p>
        </w:tc>
        <w:tc>
          <w:tcPr>
            <w:tcW w:w="2268" w:type="dxa"/>
            <w:tcBorders>
              <w:top w:val="single" w:sz="4" w:space="0" w:color="auto"/>
              <w:left w:val="nil"/>
              <w:bottom w:val="single" w:sz="4" w:space="0" w:color="auto"/>
              <w:right w:val="single" w:sz="4" w:space="0" w:color="auto"/>
            </w:tcBorders>
            <w:shd w:val="clear" w:color="auto" w:fill="auto"/>
            <w:vAlign w:val="center"/>
          </w:tcPr>
          <w:p w14:paraId="0439547C" w14:textId="77777777" w:rsidR="008472AB" w:rsidRPr="00E71086" w:rsidRDefault="008472AB" w:rsidP="008472AB">
            <w:pPr>
              <w:pStyle w:val="Bodynolikums"/>
              <w:spacing w:after="0" w:line="0" w:lineRule="atLeast"/>
              <w:jc w:val="center"/>
              <w:rPr>
                <w:i/>
                <w:sz w:val="18"/>
                <w:szCs w:val="18"/>
              </w:rPr>
            </w:pPr>
          </w:p>
        </w:tc>
      </w:tr>
      <w:tr w:rsidR="00B14642" w:rsidRPr="00E71086" w14:paraId="496567F3" w14:textId="77777777" w:rsidTr="00B14642">
        <w:trPr>
          <w:trHeight w:val="822"/>
        </w:trPr>
        <w:tc>
          <w:tcPr>
            <w:tcW w:w="1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6AB56B" w14:textId="2665CD46" w:rsidR="00B14642" w:rsidRPr="00E71086" w:rsidRDefault="00B14642" w:rsidP="00B14642">
            <w:pPr>
              <w:spacing w:line="0" w:lineRule="atLeast"/>
              <w:jc w:val="right"/>
              <w:rPr>
                <w:b/>
                <w:i/>
                <w:sz w:val="22"/>
                <w:szCs w:val="22"/>
                <w:lang w:eastAsia="lv-LV"/>
              </w:rPr>
            </w:pPr>
            <w:r w:rsidRPr="00E71086">
              <w:rPr>
                <w:b/>
                <w:i/>
                <w:sz w:val="22"/>
                <w:szCs w:val="22"/>
                <w:lang w:eastAsia="lv-LV"/>
              </w:rPr>
              <w:t>2.1.</w:t>
            </w:r>
          </w:p>
        </w:tc>
        <w:tc>
          <w:tcPr>
            <w:tcW w:w="6146" w:type="dxa"/>
            <w:tcBorders>
              <w:top w:val="single" w:sz="4" w:space="0" w:color="auto"/>
              <w:left w:val="nil"/>
              <w:bottom w:val="single" w:sz="4" w:space="0" w:color="auto"/>
              <w:right w:val="single" w:sz="4" w:space="0" w:color="auto"/>
            </w:tcBorders>
            <w:shd w:val="clear" w:color="auto" w:fill="auto"/>
          </w:tcPr>
          <w:p w14:paraId="785B03FC" w14:textId="77777777" w:rsidR="00B14642" w:rsidRPr="00E71086" w:rsidRDefault="00B14642" w:rsidP="00B14642">
            <w:pPr>
              <w:spacing w:line="0" w:lineRule="atLeast"/>
              <w:jc w:val="right"/>
              <w:rPr>
                <w:i/>
              </w:rPr>
            </w:pPr>
          </w:p>
          <w:p w14:paraId="0FBEAB22" w14:textId="317585CF" w:rsidR="00B14642" w:rsidRPr="00E71086" w:rsidRDefault="00B14642" w:rsidP="00B14642">
            <w:pPr>
              <w:spacing w:line="0" w:lineRule="atLeast"/>
              <w:jc w:val="right"/>
              <w:rPr>
                <w:i/>
              </w:rPr>
            </w:pPr>
            <w:r w:rsidRPr="00E71086">
              <w:rPr>
                <w:i/>
              </w:rPr>
              <w:t>t.sk. EMS 1.posma nodošana Pasūtītājam akcep</w:t>
            </w:r>
            <w:r w:rsidR="00004947" w:rsidRPr="00E71086">
              <w:rPr>
                <w:i/>
              </w:rPr>
              <w:t>t</w:t>
            </w:r>
            <w:r w:rsidRPr="00E71086">
              <w:rPr>
                <w:i/>
              </w:rPr>
              <w:t>testēšanai</w:t>
            </w:r>
          </w:p>
        </w:tc>
        <w:tc>
          <w:tcPr>
            <w:tcW w:w="2268" w:type="dxa"/>
            <w:tcBorders>
              <w:top w:val="single" w:sz="4" w:space="0" w:color="auto"/>
              <w:left w:val="nil"/>
              <w:bottom w:val="single" w:sz="4" w:space="0" w:color="auto"/>
              <w:right w:val="single" w:sz="4" w:space="0" w:color="auto"/>
            </w:tcBorders>
            <w:shd w:val="clear" w:color="auto" w:fill="auto"/>
            <w:vAlign w:val="center"/>
          </w:tcPr>
          <w:p w14:paraId="20B7E1FD" w14:textId="77777777" w:rsidR="00B14642" w:rsidRPr="00E71086" w:rsidRDefault="00B14642" w:rsidP="00B14642">
            <w:pPr>
              <w:pStyle w:val="Bodynolikums"/>
              <w:spacing w:after="0" w:line="0" w:lineRule="atLeast"/>
              <w:jc w:val="right"/>
              <w:rPr>
                <w:i/>
                <w:sz w:val="18"/>
                <w:szCs w:val="18"/>
              </w:rPr>
            </w:pPr>
          </w:p>
        </w:tc>
      </w:tr>
      <w:tr w:rsidR="00B14642" w:rsidRPr="00E71086" w14:paraId="378F042E" w14:textId="77777777" w:rsidTr="00B14642">
        <w:trPr>
          <w:trHeight w:val="822"/>
        </w:trPr>
        <w:tc>
          <w:tcPr>
            <w:tcW w:w="1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9B1EDC" w14:textId="2A80B9B8" w:rsidR="00B14642" w:rsidRPr="00E71086" w:rsidRDefault="00B14642" w:rsidP="00B14642">
            <w:pPr>
              <w:spacing w:line="0" w:lineRule="atLeast"/>
              <w:jc w:val="right"/>
              <w:rPr>
                <w:b/>
                <w:i/>
                <w:sz w:val="22"/>
                <w:szCs w:val="22"/>
                <w:lang w:eastAsia="lv-LV"/>
              </w:rPr>
            </w:pPr>
            <w:r w:rsidRPr="00E71086">
              <w:rPr>
                <w:b/>
                <w:i/>
                <w:sz w:val="22"/>
                <w:szCs w:val="22"/>
                <w:lang w:eastAsia="lv-LV"/>
              </w:rPr>
              <w:t>2.2.</w:t>
            </w:r>
          </w:p>
        </w:tc>
        <w:tc>
          <w:tcPr>
            <w:tcW w:w="6146" w:type="dxa"/>
            <w:tcBorders>
              <w:top w:val="single" w:sz="4" w:space="0" w:color="auto"/>
              <w:left w:val="nil"/>
              <w:bottom w:val="single" w:sz="4" w:space="0" w:color="auto"/>
              <w:right w:val="single" w:sz="4" w:space="0" w:color="auto"/>
            </w:tcBorders>
            <w:shd w:val="clear" w:color="auto" w:fill="auto"/>
          </w:tcPr>
          <w:p w14:paraId="408AED02" w14:textId="77777777" w:rsidR="00B14642" w:rsidRPr="00E71086" w:rsidRDefault="00B14642" w:rsidP="00B14642">
            <w:pPr>
              <w:spacing w:line="0" w:lineRule="atLeast"/>
              <w:jc w:val="right"/>
              <w:rPr>
                <w:i/>
              </w:rPr>
            </w:pPr>
          </w:p>
          <w:p w14:paraId="2CFBD86E" w14:textId="33416586" w:rsidR="00B14642" w:rsidRPr="00E71086" w:rsidRDefault="00B14642" w:rsidP="00B14642">
            <w:pPr>
              <w:spacing w:line="0" w:lineRule="atLeast"/>
              <w:jc w:val="right"/>
              <w:rPr>
                <w:i/>
              </w:rPr>
            </w:pPr>
            <w:r w:rsidRPr="00E71086">
              <w:rPr>
                <w:i/>
              </w:rPr>
              <w:t>t.sk. EMS 1.posma precizēšana atbilstoši Pasūtītāja akcepttestēšanas rezultātiem (ja nepieciešams)</w:t>
            </w:r>
          </w:p>
        </w:tc>
        <w:tc>
          <w:tcPr>
            <w:tcW w:w="2268" w:type="dxa"/>
            <w:tcBorders>
              <w:top w:val="single" w:sz="4" w:space="0" w:color="auto"/>
              <w:left w:val="nil"/>
              <w:bottom w:val="single" w:sz="4" w:space="0" w:color="auto"/>
              <w:right w:val="single" w:sz="4" w:space="0" w:color="auto"/>
            </w:tcBorders>
            <w:shd w:val="clear" w:color="auto" w:fill="auto"/>
            <w:vAlign w:val="center"/>
          </w:tcPr>
          <w:p w14:paraId="54AACD33" w14:textId="77777777" w:rsidR="00B14642" w:rsidRPr="00E71086" w:rsidRDefault="00B14642" w:rsidP="00B14642">
            <w:pPr>
              <w:pStyle w:val="Bodynolikums"/>
              <w:spacing w:after="0" w:line="0" w:lineRule="atLeast"/>
              <w:jc w:val="right"/>
              <w:rPr>
                <w:i/>
                <w:sz w:val="18"/>
                <w:szCs w:val="18"/>
              </w:rPr>
            </w:pPr>
          </w:p>
        </w:tc>
      </w:tr>
      <w:tr w:rsidR="00B14642" w:rsidRPr="00E71086" w14:paraId="1FFBAFD0" w14:textId="77777777" w:rsidTr="00B14642">
        <w:trPr>
          <w:trHeight w:val="822"/>
        </w:trPr>
        <w:tc>
          <w:tcPr>
            <w:tcW w:w="1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8D01B3" w14:textId="48863E2B" w:rsidR="00B14642" w:rsidRPr="00E71086" w:rsidRDefault="00B14642" w:rsidP="00B14642">
            <w:pPr>
              <w:spacing w:line="0" w:lineRule="atLeast"/>
              <w:jc w:val="right"/>
              <w:rPr>
                <w:b/>
                <w:i/>
                <w:sz w:val="22"/>
                <w:szCs w:val="22"/>
                <w:lang w:eastAsia="lv-LV"/>
              </w:rPr>
            </w:pPr>
            <w:r w:rsidRPr="00E71086">
              <w:rPr>
                <w:b/>
                <w:i/>
                <w:sz w:val="22"/>
                <w:szCs w:val="22"/>
                <w:lang w:eastAsia="lv-LV"/>
              </w:rPr>
              <w:t>2.3.</w:t>
            </w:r>
          </w:p>
        </w:tc>
        <w:tc>
          <w:tcPr>
            <w:tcW w:w="6146" w:type="dxa"/>
            <w:tcBorders>
              <w:top w:val="single" w:sz="4" w:space="0" w:color="auto"/>
              <w:left w:val="nil"/>
              <w:bottom w:val="single" w:sz="4" w:space="0" w:color="auto"/>
              <w:right w:val="single" w:sz="4" w:space="0" w:color="auto"/>
            </w:tcBorders>
            <w:shd w:val="clear" w:color="auto" w:fill="auto"/>
          </w:tcPr>
          <w:p w14:paraId="04C79EA9" w14:textId="77777777" w:rsidR="00B14642" w:rsidRPr="00E71086" w:rsidRDefault="00B14642" w:rsidP="00B14642">
            <w:pPr>
              <w:spacing w:line="0" w:lineRule="atLeast"/>
              <w:jc w:val="right"/>
              <w:rPr>
                <w:i/>
              </w:rPr>
            </w:pPr>
          </w:p>
          <w:p w14:paraId="35871675" w14:textId="791E7A34" w:rsidR="00B14642" w:rsidRPr="00E71086" w:rsidRDefault="00B14642" w:rsidP="00B14642">
            <w:pPr>
              <w:spacing w:line="0" w:lineRule="atLeast"/>
              <w:jc w:val="right"/>
              <w:rPr>
                <w:i/>
              </w:rPr>
            </w:pPr>
            <w:r w:rsidRPr="00E71086">
              <w:rPr>
                <w:i/>
              </w:rPr>
              <w:t>t.sk. atkārtota nodošana Pasūtītājam gala akcepttestēšanai (ja nepieciešams)</w:t>
            </w:r>
          </w:p>
        </w:tc>
        <w:tc>
          <w:tcPr>
            <w:tcW w:w="2268" w:type="dxa"/>
            <w:tcBorders>
              <w:top w:val="single" w:sz="4" w:space="0" w:color="auto"/>
              <w:left w:val="nil"/>
              <w:bottom w:val="single" w:sz="4" w:space="0" w:color="auto"/>
              <w:right w:val="single" w:sz="4" w:space="0" w:color="auto"/>
            </w:tcBorders>
            <w:shd w:val="clear" w:color="auto" w:fill="auto"/>
            <w:vAlign w:val="center"/>
          </w:tcPr>
          <w:p w14:paraId="1A754599" w14:textId="77777777" w:rsidR="00B14642" w:rsidRPr="00E71086" w:rsidRDefault="00B14642" w:rsidP="00B14642">
            <w:pPr>
              <w:pStyle w:val="Bodynolikums"/>
              <w:spacing w:after="0" w:line="0" w:lineRule="atLeast"/>
              <w:jc w:val="right"/>
              <w:rPr>
                <w:i/>
                <w:sz w:val="18"/>
                <w:szCs w:val="18"/>
              </w:rPr>
            </w:pPr>
          </w:p>
        </w:tc>
      </w:tr>
    </w:tbl>
    <w:p w14:paraId="73CCAF7F" w14:textId="77777777" w:rsidR="00AE3394" w:rsidRPr="00E71086" w:rsidRDefault="00AE3394" w:rsidP="00B14642">
      <w:pPr>
        <w:keepNext/>
        <w:jc w:val="right"/>
        <w:rPr>
          <w:b/>
          <w:i/>
        </w:rPr>
      </w:pPr>
    </w:p>
    <w:p w14:paraId="5D68C482" w14:textId="77777777" w:rsidR="008472AB" w:rsidRPr="00E71086" w:rsidRDefault="008472AB" w:rsidP="00AE3394">
      <w:pPr>
        <w:keepNext/>
        <w:jc w:val="both"/>
        <w:rPr>
          <w:b/>
        </w:rPr>
      </w:pPr>
    </w:p>
    <w:p w14:paraId="0C439236" w14:textId="77777777" w:rsidR="008472AB" w:rsidRPr="00E71086" w:rsidRDefault="008472AB" w:rsidP="00AE3394">
      <w:pPr>
        <w:keepNext/>
        <w:jc w:val="both"/>
        <w:rPr>
          <w:b/>
        </w:rPr>
      </w:pPr>
    </w:p>
    <w:p w14:paraId="30A786EA" w14:textId="4872257D" w:rsidR="00B82519" w:rsidRPr="004F3FB1" w:rsidRDefault="00B82519" w:rsidP="009E4D83">
      <w:pPr>
        <w:keepNext/>
        <w:pageBreakBefore/>
        <w:tabs>
          <w:tab w:val="left" w:pos="319"/>
        </w:tabs>
        <w:jc w:val="right"/>
        <w:rPr>
          <w:b/>
        </w:rPr>
      </w:pPr>
      <w:r w:rsidRPr="00131F01">
        <w:rPr>
          <w:b/>
        </w:rPr>
        <w:lastRenderedPageBreak/>
        <w:t>3.pielikums</w:t>
      </w:r>
    </w:p>
    <w:p w14:paraId="25EF975A" w14:textId="77777777" w:rsidR="00B82519" w:rsidRPr="004F3FB1" w:rsidRDefault="00B82519" w:rsidP="00FE0CAC">
      <w:pPr>
        <w:pStyle w:val="Pielikumi"/>
        <w:keepNext/>
        <w:rPr>
          <w:rFonts w:ascii="Times New Roman" w:hAnsi="Times New Roman" w:cs="Times New Roman"/>
          <w:sz w:val="24"/>
        </w:rPr>
      </w:pPr>
    </w:p>
    <w:p w14:paraId="738E1116" w14:textId="77777777" w:rsidR="00B82519" w:rsidRPr="004F3FB1" w:rsidRDefault="00B82519" w:rsidP="00FE0CAC">
      <w:pPr>
        <w:pStyle w:val="Pielikumi"/>
        <w:keepNext/>
        <w:rPr>
          <w:rFonts w:ascii="Times New Roman" w:hAnsi="Times New Roman" w:cs="Times New Roman"/>
          <w:sz w:val="24"/>
        </w:rPr>
      </w:pPr>
    </w:p>
    <w:p w14:paraId="2C327E71" w14:textId="77777777" w:rsidR="00B82519" w:rsidRPr="004F3FB1" w:rsidRDefault="00B82519" w:rsidP="00FE0CAC">
      <w:pPr>
        <w:pStyle w:val="Pielikumi"/>
        <w:keepNext/>
        <w:rPr>
          <w:rFonts w:ascii="Times New Roman" w:hAnsi="Times New Roman" w:cs="Times New Roman"/>
          <w:sz w:val="24"/>
        </w:rPr>
      </w:pPr>
    </w:p>
    <w:p w14:paraId="28297BDC" w14:textId="77777777" w:rsidR="00B82519" w:rsidRPr="004F3FB1" w:rsidRDefault="00B82519" w:rsidP="00FE0CAC">
      <w:pPr>
        <w:pStyle w:val="Pielikumi"/>
        <w:keepNext/>
        <w:rPr>
          <w:rFonts w:ascii="Times New Roman" w:hAnsi="Times New Roman" w:cs="Times New Roman"/>
          <w:sz w:val="24"/>
        </w:rPr>
      </w:pPr>
    </w:p>
    <w:p w14:paraId="5A817359" w14:textId="77777777" w:rsidR="00B82519" w:rsidRPr="004F3FB1" w:rsidRDefault="00B82519" w:rsidP="00FE0CAC">
      <w:pPr>
        <w:pStyle w:val="Pielikumi"/>
        <w:keepNext/>
        <w:rPr>
          <w:rFonts w:ascii="Times New Roman" w:hAnsi="Times New Roman" w:cs="Times New Roman"/>
          <w:sz w:val="24"/>
        </w:rPr>
      </w:pPr>
    </w:p>
    <w:p w14:paraId="333301AA" w14:textId="77777777" w:rsidR="00B82519" w:rsidRPr="004F3FB1" w:rsidRDefault="00B82519" w:rsidP="00FE0CAC">
      <w:pPr>
        <w:pStyle w:val="Pielikumi"/>
        <w:keepNext/>
        <w:rPr>
          <w:rFonts w:ascii="Times New Roman" w:hAnsi="Times New Roman" w:cs="Times New Roman"/>
          <w:sz w:val="24"/>
        </w:rPr>
      </w:pPr>
    </w:p>
    <w:p w14:paraId="46D3928D" w14:textId="77777777" w:rsidR="00B82519" w:rsidRPr="004F3FB1" w:rsidRDefault="00B82519" w:rsidP="00FE0CAC">
      <w:pPr>
        <w:pStyle w:val="Pielikumi"/>
        <w:keepNext/>
        <w:rPr>
          <w:rFonts w:ascii="Times New Roman" w:hAnsi="Times New Roman" w:cs="Times New Roman"/>
          <w:sz w:val="24"/>
        </w:rPr>
      </w:pPr>
    </w:p>
    <w:p w14:paraId="3DAA031D" w14:textId="77777777" w:rsidR="00B82519" w:rsidRPr="004F3FB1" w:rsidRDefault="00B82519" w:rsidP="00FE0CAC">
      <w:pPr>
        <w:pStyle w:val="Pielikumi"/>
        <w:keepNext/>
        <w:rPr>
          <w:rFonts w:ascii="Times New Roman" w:hAnsi="Times New Roman" w:cs="Times New Roman"/>
          <w:sz w:val="24"/>
        </w:rPr>
      </w:pPr>
    </w:p>
    <w:p w14:paraId="3E464BD9" w14:textId="77777777" w:rsidR="00B82519" w:rsidRPr="004F3FB1" w:rsidRDefault="00B82519" w:rsidP="00FE0CAC">
      <w:pPr>
        <w:pStyle w:val="Pielikumi"/>
        <w:keepNext/>
        <w:rPr>
          <w:rFonts w:ascii="Times New Roman" w:hAnsi="Times New Roman" w:cs="Times New Roman"/>
          <w:sz w:val="24"/>
        </w:rPr>
      </w:pPr>
    </w:p>
    <w:p w14:paraId="29D89548" w14:textId="77777777" w:rsidR="00B82519" w:rsidRPr="004F3FB1" w:rsidRDefault="00B82519" w:rsidP="00FE0CAC">
      <w:pPr>
        <w:pStyle w:val="Pielikumi"/>
        <w:keepNext/>
        <w:rPr>
          <w:rFonts w:ascii="Times New Roman" w:hAnsi="Times New Roman" w:cs="Times New Roman"/>
          <w:i/>
          <w:sz w:val="24"/>
        </w:rPr>
      </w:pPr>
    </w:p>
    <w:p w14:paraId="74E3AFA3" w14:textId="77777777" w:rsidR="00B82519" w:rsidRPr="004F3FB1" w:rsidRDefault="00B82519" w:rsidP="00C25711">
      <w:pPr>
        <w:pStyle w:val="Pielikumi"/>
        <w:keepNext/>
        <w:jc w:val="center"/>
        <w:rPr>
          <w:rFonts w:ascii="Times New Roman" w:hAnsi="Times New Roman" w:cs="Times New Roman"/>
          <w:sz w:val="28"/>
          <w:szCs w:val="28"/>
        </w:rPr>
      </w:pPr>
      <w:bookmarkStart w:id="118" w:name="_Toc241904320"/>
      <w:r w:rsidRPr="00624736">
        <w:rPr>
          <w:rFonts w:ascii="Times New Roman" w:hAnsi="Times New Roman" w:cs="Times New Roman"/>
          <w:sz w:val="28"/>
          <w:szCs w:val="28"/>
        </w:rPr>
        <w:t>IEPIRKUMA LĪGUMA VEIDNE</w:t>
      </w:r>
      <w:bookmarkEnd w:id="118"/>
    </w:p>
    <w:p w14:paraId="5DD6012A" w14:textId="77777777" w:rsidR="00430711" w:rsidRDefault="00430711" w:rsidP="00C25711">
      <w:pPr>
        <w:pStyle w:val="Pielikumi"/>
        <w:keepNext/>
        <w:jc w:val="center"/>
        <w:rPr>
          <w:rFonts w:ascii="Times New Roman" w:hAnsi="Times New Roman" w:cs="Times New Roman"/>
          <w:sz w:val="24"/>
        </w:rPr>
      </w:pPr>
    </w:p>
    <w:p w14:paraId="75F79952" w14:textId="77777777" w:rsidR="00684FC9" w:rsidRPr="004F3FB1" w:rsidRDefault="00684FC9" w:rsidP="00C25711">
      <w:pPr>
        <w:pStyle w:val="Pielikumi"/>
        <w:keepNext/>
        <w:jc w:val="center"/>
        <w:rPr>
          <w:rFonts w:ascii="Times New Roman" w:hAnsi="Times New Roman" w:cs="Times New Roman"/>
          <w:sz w:val="24"/>
        </w:rPr>
      </w:pPr>
    </w:p>
    <w:p w14:paraId="36C1E2AA" w14:textId="77777777" w:rsidR="00684FC9" w:rsidRPr="004F3FB1" w:rsidRDefault="00684FC9" w:rsidP="00684FC9">
      <w:pPr>
        <w:pStyle w:val="Pielikumi"/>
        <w:keepNext/>
        <w:jc w:val="center"/>
        <w:rPr>
          <w:rFonts w:ascii="Times New Roman" w:hAnsi="Times New Roman" w:cs="Times New Roman"/>
          <w:b w:val="0"/>
          <w:sz w:val="24"/>
        </w:rPr>
      </w:pPr>
      <w:r w:rsidRPr="004F3FB1">
        <w:rPr>
          <w:rFonts w:ascii="Times New Roman" w:hAnsi="Times New Roman" w:cs="Times New Roman"/>
          <w:b w:val="0"/>
          <w:sz w:val="24"/>
        </w:rPr>
        <w:t xml:space="preserve">Publiskajam iepirkumam </w:t>
      </w:r>
    </w:p>
    <w:p w14:paraId="4721619C" w14:textId="77777777" w:rsidR="00684FC9" w:rsidRPr="004F3FB1" w:rsidRDefault="00684FC9" w:rsidP="00684FC9">
      <w:pPr>
        <w:keepNext/>
        <w:rPr>
          <w:b/>
          <w:bCs/>
        </w:rPr>
      </w:pPr>
    </w:p>
    <w:p w14:paraId="66AA6CF2" w14:textId="77777777" w:rsidR="000E3351" w:rsidRDefault="000E3351" w:rsidP="00D906E3">
      <w:pPr>
        <w:jc w:val="center"/>
        <w:rPr>
          <w:b/>
          <w:sz w:val="28"/>
          <w:szCs w:val="28"/>
        </w:rPr>
      </w:pPr>
    </w:p>
    <w:p w14:paraId="3322607F" w14:textId="77777777" w:rsidR="000E3351" w:rsidRDefault="000E3351" w:rsidP="00D906E3">
      <w:pPr>
        <w:jc w:val="center"/>
        <w:rPr>
          <w:b/>
          <w:sz w:val="28"/>
          <w:szCs w:val="28"/>
        </w:rPr>
      </w:pPr>
    </w:p>
    <w:p w14:paraId="48DCC725" w14:textId="77777777" w:rsidR="000E3351" w:rsidRDefault="000E3351" w:rsidP="00D906E3">
      <w:pPr>
        <w:jc w:val="center"/>
        <w:rPr>
          <w:b/>
          <w:sz w:val="28"/>
          <w:szCs w:val="28"/>
        </w:rPr>
      </w:pPr>
    </w:p>
    <w:p w14:paraId="58D0BC91" w14:textId="1D589301" w:rsidR="009B55D1" w:rsidRPr="0000631C" w:rsidRDefault="001E274B" w:rsidP="008D4537">
      <w:pPr>
        <w:jc w:val="center"/>
        <w:rPr>
          <w:b/>
          <w:sz w:val="28"/>
          <w:szCs w:val="28"/>
        </w:rPr>
      </w:pPr>
      <w:r w:rsidRPr="00744E90">
        <w:rPr>
          <w:b/>
          <w:sz w:val="28"/>
          <w:szCs w:val="28"/>
        </w:rPr>
        <w:t>Latvijas – Krievijas pārrobežu sadarbības programmas 2014.–2020. gadam Elektroniskās monitoringa sistēmas izstrāde  un uzturēšana un Igaunijas - Latvijas – Krievijas pārrobežu sadarbības programmas 2007.–2013. gadam datu</w:t>
      </w:r>
      <w:r w:rsidR="00B14642">
        <w:rPr>
          <w:b/>
          <w:sz w:val="28"/>
          <w:szCs w:val="28"/>
        </w:rPr>
        <w:t xml:space="preserve"> </w:t>
      </w:r>
      <w:r w:rsidRPr="00744E90">
        <w:rPr>
          <w:b/>
          <w:sz w:val="28"/>
          <w:szCs w:val="28"/>
        </w:rPr>
        <w:t>bāzes uzturēšana</w:t>
      </w:r>
    </w:p>
    <w:p w14:paraId="5ADEF69E" w14:textId="77777777" w:rsidR="00D906E3" w:rsidRDefault="00D906E3" w:rsidP="00D906E3">
      <w:pPr>
        <w:pStyle w:val="Default"/>
        <w:spacing w:line="276" w:lineRule="auto"/>
        <w:jc w:val="center"/>
        <w:rPr>
          <w:color w:val="auto"/>
        </w:rPr>
      </w:pPr>
    </w:p>
    <w:p w14:paraId="36A7F37A" w14:textId="77777777" w:rsidR="00D906E3" w:rsidRPr="000637B7" w:rsidRDefault="00D906E3" w:rsidP="00D906E3">
      <w:pPr>
        <w:pStyle w:val="Default"/>
        <w:spacing w:line="276" w:lineRule="auto"/>
        <w:jc w:val="center"/>
        <w:rPr>
          <w:color w:val="auto"/>
        </w:rPr>
      </w:pPr>
    </w:p>
    <w:p w14:paraId="64344E42" w14:textId="77777777" w:rsidR="00D906E3" w:rsidRPr="000637B7" w:rsidRDefault="00D906E3" w:rsidP="00D906E3">
      <w:pPr>
        <w:pStyle w:val="Default"/>
        <w:spacing w:line="276" w:lineRule="auto"/>
        <w:jc w:val="center"/>
        <w:rPr>
          <w:color w:val="auto"/>
        </w:rPr>
      </w:pPr>
    </w:p>
    <w:p w14:paraId="45AB29FF" w14:textId="43E46AF7" w:rsidR="00D906E3" w:rsidRPr="000637B7" w:rsidRDefault="00D906E3" w:rsidP="00D906E3">
      <w:pPr>
        <w:pStyle w:val="Title"/>
        <w:keepNext/>
        <w:rPr>
          <w:szCs w:val="24"/>
          <w:lang w:val="lv-LV"/>
        </w:rPr>
      </w:pPr>
      <w:r w:rsidRPr="000637B7">
        <w:rPr>
          <w:szCs w:val="24"/>
          <w:u w:val="single"/>
        </w:rPr>
        <w:t xml:space="preserve">IEPIRKUMA IDENTIFIKĀCIJAS NR.: </w:t>
      </w:r>
      <w:r w:rsidRPr="002C2873">
        <w:rPr>
          <w:szCs w:val="24"/>
          <w:u w:val="single"/>
        </w:rPr>
        <w:t xml:space="preserve">VARAM </w:t>
      </w:r>
      <w:r w:rsidR="002C2873" w:rsidRPr="002C2873">
        <w:rPr>
          <w:szCs w:val="24"/>
          <w:u w:val="single"/>
        </w:rPr>
        <w:t>2017</w:t>
      </w:r>
      <w:r w:rsidRPr="002C2873">
        <w:rPr>
          <w:szCs w:val="24"/>
          <w:u w:val="single"/>
        </w:rPr>
        <w:t>/</w:t>
      </w:r>
      <w:r w:rsidR="001E274B">
        <w:rPr>
          <w:szCs w:val="24"/>
          <w:u w:val="single"/>
        </w:rPr>
        <w:t>9</w:t>
      </w:r>
    </w:p>
    <w:p w14:paraId="5276E451" w14:textId="77777777" w:rsidR="00E152BD" w:rsidRPr="00E234CD" w:rsidRDefault="00E152BD" w:rsidP="00921E8E">
      <w:pPr>
        <w:keepNext/>
        <w:jc w:val="center"/>
        <w:rPr>
          <w:b/>
          <w:bCs/>
          <w:u w:val="single"/>
        </w:rPr>
      </w:pPr>
      <w:r w:rsidRPr="00E234CD">
        <w:rPr>
          <w:b/>
          <w:u w:val="single"/>
        </w:rPr>
        <w:t xml:space="preserve"> </w:t>
      </w:r>
    </w:p>
    <w:p w14:paraId="3621D89C" w14:textId="77777777" w:rsidR="00116DA9" w:rsidRDefault="00116DA9" w:rsidP="00770026">
      <w:pPr>
        <w:pStyle w:val="Title"/>
        <w:rPr>
          <w:szCs w:val="24"/>
          <w:lang w:val="lv-LV"/>
        </w:rPr>
      </w:pPr>
    </w:p>
    <w:p w14:paraId="4B7FA2B3" w14:textId="77777777" w:rsidR="00645BF1" w:rsidRDefault="00645BF1" w:rsidP="00770026">
      <w:pPr>
        <w:pStyle w:val="Title"/>
        <w:rPr>
          <w:szCs w:val="24"/>
          <w:lang w:val="lv-LV"/>
        </w:rPr>
      </w:pPr>
    </w:p>
    <w:p w14:paraId="7A91988C" w14:textId="77777777" w:rsidR="001C30B5" w:rsidRPr="001C30B5" w:rsidRDefault="001C30B5" w:rsidP="00ED140C">
      <w:pPr>
        <w:pStyle w:val="Title"/>
        <w:rPr>
          <w:rFonts w:ascii="Calibri" w:eastAsia="Calibri" w:hAnsi="Calibri"/>
          <w:sz w:val="22"/>
          <w:szCs w:val="22"/>
        </w:rPr>
      </w:pPr>
    </w:p>
    <w:p w14:paraId="3E9625CD" w14:textId="77777777" w:rsidR="00E07281" w:rsidRDefault="00E07281">
      <w:pPr>
        <w:rPr>
          <w:b/>
        </w:rPr>
      </w:pPr>
      <w:r>
        <w:rPr>
          <w:b/>
        </w:rPr>
        <w:br w:type="page"/>
      </w:r>
    </w:p>
    <w:p w14:paraId="2134F587" w14:textId="77777777" w:rsidR="002C4001" w:rsidRPr="00E07281" w:rsidRDefault="00B2730B" w:rsidP="002C4001">
      <w:pPr>
        <w:suppressAutoHyphens/>
        <w:jc w:val="center"/>
        <w:rPr>
          <w:b/>
          <w:lang w:eastAsia="ar-SA"/>
        </w:rPr>
      </w:pPr>
      <w:r w:rsidRPr="00B2730B">
        <w:rPr>
          <w:b/>
          <w:lang w:eastAsia="ar-SA"/>
        </w:rPr>
        <w:lastRenderedPageBreak/>
        <w:t>Līgums Nr. ___</w:t>
      </w:r>
    </w:p>
    <w:p w14:paraId="07BBFD89" w14:textId="77777777" w:rsidR="00C80EDA" w:rsidRDefault="00C80EDA">
      <w:pPr>
        <w:suppressAutoHyphens/>
        <w:rPr>
          <w:b/>
          <w:lang w:eastAsia="ar-SA"/>
        </w:rPr>
      </w:pPr>
    </w:p>
    <w:tbl>
      <w:tblPr>
        <w:tblW w:w="10008" w:type="dxa"/>
        <w:tblLayout w:type="fixed"/>
        <w:tblLook w:val="0000" w:firstRow="0" w:lastRow="0" w:firstColumn="0" w:lastColumn="0" w:noHBand="0" w:noVBand="0"/>
      </w:tblPr>
      <w:tblGrid>
        <w:gridCol w:w="4688"/>
        <w:gridCol w:w="5320"/>
      </w:tblGrid>
      <w:tr w:rsidR="002C4001" w:rsidRPr="00E07281" w14:paraId="5F56671D" w14:textId="77777777" w:rsidTr="003363E4">
        <w:trPr>
          <w:trHeight w:val="366"/>
        </w:trPr>
        <w:tc>
          <w:tcPr>
            <w:tcW w:w="4688" w:type="dxa"/>
            <w:shd w:val="clear" w:color="auto" w:fill="auto"/>
          </w:tcPr>
          <w:p w14:paraId="51FA1ACE" w14:textId="77777777" w:rsidR="002C4001" w:rsidRPr="00E07281" w:rsidRDefault="002C4001" w:rsidP="003363E4">
            <w:pPr>
              <w:snapToGrid w:val="0"/>
              <w:spacing w:line="360" w:lineRule="auto"/>
              <w:rPr>
                <w:b/>
                <w:bCs/>
                <w:i/>
              </w:rPr>
            </w:pPr>
            <w:r w:rsidRPr="00E07281">
              <w:rPr>
                <w:b/>
                <w:bCs/>
                <w:i/>
              </w:rPr>
              <w:t>Rīgā,</w:t>
            </w:r>
          </w:p>
        </w:tc>
        <w:tc>
          <w:tcPr>
            <w:tcW w:w="5320" w:type="dxa"/>
            <w:shd w:val="clear" w:color="auto" w:fill="auto"/>
          </w:tcPr>
          <w:p w14:paraId="02E326DC" w14:textId="0D1317C1" w:rsidR="00C95AD7" w:rsidRDefault="002C4001">
            <w:pPr>
              <w:snapToGrid w:val="0"/>
              <w:spacing w:line="360" w:lineRule="auto"/>
              <w:jc w:val="center"/>
              <w:rPr>
                <w:b/>
                <w:bCs/>
                <w:i/>
                <w:iCs/>
              </w:rPr>
            </w:pPr>
            <w:r w:rsidRPr="00E07281">
              <w:rPr>
                <w:b/>
                <w:bCs/>
                <w:i/>
                <w:iCs/>
              </w:rPr>
              <w:t xml:space="preserve">                                    </w:t>
            </w:r>
            <w:r w:rsidR="005A667D" w:rsidRPr="00E07281">
              <w:rPr>
                <w:b/>
                <w:bCs/>
                <w:i/>
                <w:iCs/>
              </w:rPr>
              <w:t>201</w:t>
            </w:r>
            <w:r w:rsidR="006D0917">
              <w:rPr>
                <w:b/>
                <w:bCs/>
                <w:i/>
                <w:iCs/>
              </w:rPr>
              <w:t>7</w:t>
            </w:r>
            <w:r w:rsidRPr="00E07281">
              <w:rPr>
                <w:b/>
                <w:bCs/>
                <w:i/>
                <w:iCs/>
              </w:rPr>
              <w:t>. gada ___.___________</w:t>
            </w:r>
          </w:p>
        </w:tc>
      </w:tr>
    </w:tbl>
    <w:p w14:paraId="10BEAF4A" w14:textId="77777777" w:rsidR="002C4001" w:rsidRPr="00E07281" w:rsidRDefault="002C4001" w:rsidP="002C4001">
      <w:pPr>
        <w:jc w:val="both"/>
      </w:pPr>
    </w:p>
    <w:p w14:paraId="7E5755A3" w14:textId="7F3FF22E" w:rsidR="002C4001" w:rsidRPr="004C262D" w:rsidRDefault="002C4001" w:rsidP="00642FA0">
      <w:pPr>
        <w:ind w:firstLine="993"/>
        <w:jc w:val="both"/>
      </w:pPr>
      <w:r w:rsidRPr="00E07281">
        <w:rPr>
          <w:b/>
        </w:rPr>
        <w:t>Vides aizsardzības un reģionālās attīstības ministrija</w:t>
      </w:r>
      <w:r w:rsidRPr="00E07281">
        <w:rPr>
          <w:color w:val="000000"/>
        </w:rPr>
        <w:t xml:space="preserve"> (turpmāk – Pasūtītājs)</w:t>
      </w:r>
      <w:r w:rsidRPr="00E07281">
        <w:t xml:space="preserve">, </w:t>
      </w:r>
      <w:r w:rsidR="00BE4822">
        <w:t>________________________</w:t>
      </w:r>
      <w:r w:rsidR="008D4537">
        <w:t xml:space="preserve"> p</w:t>
      </w:r>
      <w:r w:rsidR="008D4537" w:rsidRPr="00BF24F4">
        <w:t>ersonā</w:t>
      </w:r>
      <w:r w:rsidRPr="00BF24F4">
        <w:t>, kur</w:t>
      </w:r>
      <w:r w:rsidR="008D4537" w:rsidRPr="00BF24F4">
        <w:t>š</w:t>
      </w:r>
      <w:r w:rsidRPr="00BF24F4">
        <w:t xml:space="preserve"> darbojas saskaņā ar </w:t>
      </w:r>
      <w:r w:rsidR="002E7FE5" w:rsidRPr="00BF24F4">
        <w:t>Pasūtītāja</w:t>
      </w:r>
      <w:r w:rsidRPr="00BF24F4">
        <w:t xml:space="preserve"> 2014.gada 3.aprīļa iekšējiem noteikumiem Nr.15 „Kārtība, kādā ministrija veic publiskos iepirkumus” un </w:t>
      </w:r>
      <w:r w:rsidR="005A667D" w:rsidRPr="002C2873">
        <w:t>201</w:t>
      </w:r>
      <w:r w:rsidR="00BF24F4" w:rsidRPr="002C2873">
        <w:t>7</w:t>
      </w:r>
      <w:r w:rsidRPr="002C2873">
        <w:t xml:space="preserve">.gada </w:t>
      </w:r>
      <w:r w:rsidR="005A667D" w:rsidRPr="002C2873">
        <w:t>1</w:t>
      </w:r>
      <w:r w:rsidR="00BF24F4" w:rsidRPr="002C2873">
        <w:t>2</w:t>
      </w:r>
      <w:r w:rsidRPr="002C2873">
        <w:t>.</w:t>
      </w:r>
      <w:r w:rsidR="005A667D" w:rsidRPr="002C2873">
        <w:t xml:space="preserve">janvāra </w:t>
      </w:r>
      <w:r w:rsidRPr="002C2873">
        <w:t>rīkojumu Nr.</w:t>
      </w:r>
      <w:r w:rsidR="00BF24F4" w:rsidRPr="002C2873">
        <w:t>1-2/7</w:t>
      </w:r>
      <w:r w:rsidR="00AD046C" w:rsidRPr="002C2873">
        <w:t xml:space="preserve"> </w:t>
      </w:r>
      <w:r w:rsidRPr="002C2873">
        <w:t xml:space="preserve">„Par budžeta programmu, apakšprogrammu un pasākumu vadītājiem un izpildītājiem </w:t>
      </w:r>
      <w:r w:rsidR="005A667D" w:rsidRPr="002C2873">
        <w:t>201</w:t>
      </w:r>
      <w:r w:rsidR="00BF24F4" w:rsidRPr="002C2873">
        <w:t>7</w:t>
      </w:r>
      <w:r w:rsidRPr="002C2873">
        <w:t>.gadā”,</w:t>
      </w:r>
      <w:r w:rsidRPr="00BF24F4">
        <w:t xml:space="preserve"> no vienas puses,</w:t>
      </w:r>
      <w:r w:rsidRPr="004C262D">
        <w:rPr>
          <w:color w:val="000000"/>
        </w:rPr>
        <w:t xml:space="preserve"> </w:t>
      </w:r>
    </w:p>
    <w:p w14:paraId="777D5169" w14:textId="77777777" w:rsidR="002C4001" w:rsidRPr="00E07281" w:rsidRDefault="002C4001" w:rsidP="00642FA0">
      <w:pPr>
        <w:ind w:firstLine="993"/>
        <w:jc w:val="both"/>
        <w:rPr>
          <w:bCs/>
        </w:rPr>
      </w:pPr>
      <w:r w:rsidRPr="00E07281">
        <w:t xml:space="preserve">un </w:t>
      </w:r>
      <w:r w:rsidRPr="00E07281">
        <w:rPr>
          <w:b/>
        </w:rPr>
        <w:t>___________________</w:t>
      </w:r>
      <w:r w:rsidRPr="00E07281">
        <w:t xml:space="preserve">(turpmāk – Izpildītājs), ______________________ personā, kura darbojas saskaņā ar___________________________, </w:t>
      </w:r>
      <w:r w:rsidRPr="00E07281">
        <w:rPr>
          <w:bCs/>
        </w:rPr>
        <w:t xml:space="preserve">no otras puses, (turpmāk abi kopā </w:t>
      </w:r>
      <w:r w:rsidRPr="00E07281">
        <w:rPr>
          <w:color w:val="000000"/>
        </w:rPr>
        <w:t>–</w:t>
      </w:r>
      <w:r w:rsidRPr="00E07281">
        <w:rPr>
          <w:bCs/>
        </w:rPr>
        <w:t xml:space="preserve"> Puses),</w:t>
      </w:r>
    </w:p>
    <w:p w14:paraId="7DF48974" w14:textId="2D331997" w:rsidR="002C4001" w:rsidRPr="008D4537" w:rsidRDefault="00AA378D" w:rsidP="008D4537">
      <w:pPr>
        <w:jc w:val="both"/>
        <w:rPr>
          <w:lang w:eastAsia="lv-LV"/>
        </w:rPr>
      </w:pPr>
      <w:r w:rsidRPr="008D4537">
        <w:rPr>
          <w:bCs/>
        </w:rPr>
        <w:t>pamatojoties uz atklāta konkursa „</w:t>
      </w:r>
      <w:r w:rsidR="00BE4822" w:rsidRPr="00BE4822">
        <w:t>Latvijas – Krievijas pārrobežu sadarbības programmas 2014.–2020. gadam (turpmāk – Programmas) Elektroniskās monitoringa sistēmas</w:t>
      </w:r>
      <w:r w:rsidR="00B14642">
        <w:t xml:space="preserve"> (turpmāk – EMS)</w:t>
      </w:r>
      <w:r w:rsidR="00BE4822" w:rsidRPr="00BE4822">
        <w:t xml:space="preserve"> izstrāde un uzturēšana un Igaunijas - Latvijas – Krievijas pārrobežu sadarbības programmas 2007.–2013. gadam datu</w:t>
      </w:r>
      <w:r w:rsidR="00B14642">
        <w:t xml:space="preserve"> </w:t>
      </w:r>
      <w:r w:rsidR="00BE4822" w:rsidRPr="00BE4822">
        <w:t>bāzes</w:t>
      </w:r>
      <w:r w:rsidR="00CE52E9">
        <w:t xml:space="preserve"> (turpmāk – datu bāze)</w:t>
      </w:r>
      <w:r w:rsidR="00BE4822" w:rsidRPr="00BE4822">
        <w:t xml:space="preserve"> uzturēšana</w:t>
      </w:r>
      <w:r w:rsidR="0088153D" w:rsidRPr="008D4537">
        <w:t>”</w:t>
      </w:r>
      <w:r w:rsidR="008D4537" w:rsidRPr="008D4537">
        <w:rPr>
          <w:bCs/>
        </w:rPr>
        <w:t xml:space="preserve"> </w:t>
      </w:r>
      <w:r w:rsidRPr="008D4537">
        <w:rPr>
          <w:bCs/>
        </w:rPr>
        <w:t xml:space="preserve">(iepirkuma identifikācijas Nr. </w:t>
      </w:r>
      <w:r w:rsidRPr="00495ABB">
        <w:rPr>
          <w:bCs/>
        </w:rPr>
        <w:t xml:space="preserve">VARAM </w:t>
      </w:r>
      <w:r w:rsidR="002C2873" w:rsidRPr="00E71086">
        <w:rPr>
          <w:bCs/>
        </w:rPr>
        <w:t>2017</w:t>
      </w:r>
      <w:r w:rsidRPr="00E71086">
        <w:rPr>
          <w:bCs/>
        </w:rPr>
        <w:t>/</w:t>
      </w:r>
      <w:r w:rsidR="00BE4822" w:rsidRPr="00E71086">
        <w:rPr>
          <w:bCs/>
        </w:rPr>
        <w:t>9</w:t>
      </w:r>
      <w:r w:rsidRPr="00495ABB">
        <w:rPr>
          <w:bCs/>
        </w:rPr>
        <w:t>) rezultātiem</w:t>
      </w:r>
      <w:r w:rsidRPr="008D4537">
        <w:rPr>
          <w:bCs/>
        </w:rPr>
        <w:t xml:space="preserve"> </w:t>
      </w:r>
      <w:r w:rsidRPr="008D4537">
        <w:t>(</w:t>
      </w:r>
      <w:r w:rsidRPr="008D4537">
        <w:rPr>
          <w:bCs/>
        </w:rPr>
        <w:t>finansēts no</w:t>
      </w:r>
      <w:r w:rsidR="008D4537" w:rsidRPr="008D4537">
        <w:rPr>
          <w:bCs/>
        </w:rPr>
        <w:t xml:space="preserve"> </w:t>
      </w:r>
      <w:r w:rsidR="00BE4822">
        <w:t>Latvijas – Krievijas pārrobežu sadarbības programmas 2014.–2020. gadam tehniskās palīdzības finanšu līdzekļi</w:t>
      </w:r>
      <w:r w:rsidR="007F7074">
        <w:t>em</w:t>
      </w:r>
      <w:r w:rsidR="00BE4822">
        <w:t xml:space="preserve"> no 69.08.00 „Pārrobežu sadarbības programmu darbības nodrošināšana, projekti un pasākumi (2014-2020)” Latvijas - Krievijas pārrobežu sadarbības programmas Tehniskā</w:t>
      </w:r>
      <w:r w:rsidR="007F7074">
        <w:t>s</w:t>
      </w:r>
      <w:r w:rsidR="00BE4822">
        <w:t xml:space="preserve"> palīdzība</w:t>
      </w:r>
      <w:r w:rsidR="007F7074">
        <w:t>s</w:t>
      </w:r>
      <w:r w:rsidR="00BE4822">
        <w:t xml:space="preserve">, dotācija; </w:t>
      </w:r>
      <w:r w:rsidR="00BE4822">
        <w:rPr>
          <w:bCs/>
        </w:rPr>
        <w:t>konta Nr.LV98TREL221049652300B</w:t>
      </w:r>
      <w:r w:rsidR="008D4537" w:rsidRPr="008D4537">
        <w:rPr>
          <w:lang w:eastAsia="lv-LV"/>
        </w:rPr>
        <w:t>)</w:t>
      </w:r>
      <w:r w:rsidR="002C4001" w:rsidRPr="008D4537">
        <w:t xml:space="preserve">, </w:t>
      </w:r>
      <w:r w:rsidR="002C4001" w:rsidRPr="008D4537">
        <w:rPr>
          <w:bCs/>
        </w:rPr>
        <w:t xml:space="preserve">noslēdz šādu līgumu (turpmāk </w:t>
      </w:r>
      <w:r w:rsidR="002C4001" w:rsidRPr="008D4537">
        <w:rPr>
          <w:color w:val="000000"/>
        </w:rPr>
        <w:t xml:space="preserve">– </w:t>
      </w:r>
      <w:r w:rsidR="002C4001" w:rsidRPr="008D4537">
        <w:rPr>
          <w:bCs/>
        </w:rPr>
        <w:t>Līgums):</w:t>
      </w:r>
    </w:p>
    <w:p w14:paraId="294A2D90" w14:textId="77777777" w:rsidR="002C4001" w:rsidRPr="00E07281" w:rsidRDefault="002C4001" w:rsidP="002C4001"/>
    <w:p w14:paraId="1DC2C20F" w14:textId="77777777" w:rsidR="002C4001" w:rsidRPr="00E07281" w:rsidRDefault="002C4001" w:rsidP="00124C66">
      <w:pPr>
        <w:spacing w:line="240" w:lineRule="atLeast"/>
        <w:jc w:val="center"/>
        <w:rPr>
          <w:b/>
        </w:rPr>
      </w:pPr>
      <w:r w:rsidRPr="00E07281">
        <w:rPr>
          <w:b/>
        </w:rPr>
        <w:t>1. Līguma priekšmets</w:t>
      </w:r>
    </w:p>
    <w:p w14:paraId="6FB975CE" w14:textId="3840BAEA" w:rsidR="00B14642" w:rsidRDefault="00B14642" w:rsidP="002C4001">
      <w:pPr>
        <w:jc w:val="both"/>
        <w:rPr>
          <w:b/>
        </w:rPr>
      </w:pPr>
      <w:r>
        <w:t xml:space="preserve">1.1. </w:t>
      </w:r>
      <w:r w:rsidR="00AA378D" w:rsidRPr="00AA378D">
        <w:t>Pasūtītājs uzdod</w:t>
      </w:r>
      <w:r>
        <w:t xml:space="preserve"> </w:t>
      </w:r>
      <w:r w:rsidR="00AA378D" w:rsidRPr="00AA378D">
        <w:t>un Izpildītājs apņemas</w:t>
      </w:r>
      <w:r>
        <w:t xml:space="preserve"> </w:t>
      </w:r>
      <w:r w:rsidR="00552747">
        <w:t xml:space="preserve">Līgumā noteiktajā kārtībā </w:t>
      </w:r>
      <w:r>
        <w:t xml:space="preserve">veikt šādus </w:t>
      </w:r>
      <w:r w:rsidR="00B56E5A">
        <w:t xml:space="preserve">darbus (turpmāk </w:t>
      </w:r>
      <w:r w:rsidR="00CE52E9">
        <w:t xml:space="preserve">kopā saukti </w:t>
      </w:r>
      <w:r w:rsidR="00B56E5A">
        <w:t>– Pakalpojums)</w:t>
      </w:r>
      <w:r>
        <w:t xml:space="preserve"> šādos termiņos</w:t>
      </w:r>
      <w:r>
        <w:rPr>
          <w:b/>
        </w:rPr>
        <w:t>:</w:t>
      </w:r>
    </w:p>
    <w:p w14:paraId="05F46345" w14:textId="2016FEA1" w:rsidR="00B56E5A" w:rsidRDefault="00B14642" w:rsidP="002C4001">
      <w:pPr>
        <w:jc w:val="both"/>
      </w:pPr>
      <w:r w:rsidRPr="00B14642">
        <w:t>1.1.1.</w:t>
      </w:r>
      <w:r w:rsidR="00B2730B" w:rsidRPr="00B2730B">
        <w:rPr>
          <w:b/>
        </w:rPr>
        <w:t xml:space="preserve"> </w:t>
      </w:r>
      <w:r w:rsidR="00B56E5A">
        <w:rPr>
          <w:b/>
        </w:rPr>
        <w:t xml:space="preserve">līdz </w:t>
      </w:r>
      <w:r w:rsidR="00B2730B" w:rsidRPr="00B2730B">
        <w:rPr>
          <w:b/>
        </w:rPr>
        <w:t>20</w:t>
      </w:r>
      <w:r w:rsidR="00BE4822">
        <w:rPr>
          <w:b/>
        </w:rPr>
        <w:t>__</w:t>
      </w:r>
      <w:r w:rsidR="00B2730B" w:rsidRPr="00B2730B">
        <w:rPr>
          <w:b/>
        </w:rPr>
        <w:t xml:space="preserve">.gada </w:t>
      </w:r>
      <w:r w:rsidR="00BE4822">
        <w:rPr>
          <w:b/>
        </w:rPr>
        <w:t>___._______</w:t>
      </w:r>
      <w:r w:rsidR="00085F6B">
        <w:rPr>
          <w:b/>
        </w:rPr>
        <w:t>_</w:t>
      </w:r>
      <w:r w:rsidR="00B2730B" w:rsidRPr="00B2730B">
        <w:rPr>
          <w:b/>
        </w:rPr>
        <w:t xml:space="preserve"> </w:t>
      </w:r>
      <w:r w:rsidR="00B2730B" w:rsidRPr="008D357A">
        <w:t>veikt</w:t>
      </w:r>
      <w:r w:rsidR="00B2730B" w:rsidRPr="00B2730B">
        <w:rPr>
          <w:b/>
        </w:rPr>
        <w:t xml:space="preserve"> </w:t>
      </w:r>
      <w:r>
        <w:rPr>
          <w:b/>
        </w:rPr>
        <w:t>Programmas EMS 1.posma izstrādi</w:t>
      </w:r>
      <w:r w:rsidR="00B56E5A">
        <w:t xml:space="preserve"> - EMS</w:t>
      </w:r>
      <w:r w:rsidR="00B56E5A" w:rsidRPr="002E24B7">
        <w:t xml:space="preserve"> pirmkoda izstrād</w:t>
      </w:r>
      <w:r w:rsidR="00B56E5A">
        <w:t>i</w:t>
      </w:r>
      <w:r w:rsidR="00B56E5A" w:rsidRPr="002E24B7">
        <w:t xml:space="preserve">, kas ietver </w:t>
      </w:r>
      <w:r w:rsidR="00B56E5A">
        <w:t xml:space="preserve">Tehniskās specifikācijas </w:t>
      </w:r>
      <w:r w:rsidR="00552747" w:rsidRPr="00AA378D">
        <w:t>(Līguma 1.pielikums)</w:t>
      </w:r>
      <w:r w:rsidR="00552747">
        <w:t xml:space="preserve"> </w:t>
      </w:r>
      <w:r w:rsidR="00B56E5A">
        <w:t xml:space="preserve">3.tabulā “Scenāriju apraksts” minēto </w:t>
      </w:r>
      <w:r w:rsidR="00B56E5A" w:rsidRPr="002E24B7">
        <w:t>1.</w:t>
      </w:r>
      <w:r w:rsidR="00B56E5A">
        <w:t xml:space="preserve"> </w:t>
      </w:r>
      <w:r w:rsidR="00B56E5A" w:rsidRPr="002E24B7">
        <w:t>-</w:t>
      </w:r>
      <w:r w:rsidR="00B56E5A">
        <w:t xml:space="preserve"> </w:t>
      </w:r>
      <w:r w:rsidR="00B56E5A" w:rsidRPr="002E24B7">
        <w:t>7.scenāriju</w:t>
      </w:r>
      <w:r w:rsidR="00B56E5A">
        <w:t>;</w:t>
      </w:r>
    </w:p>
    <w:p w14:paraId="539B7DA2" w14:textId="550B50B3" w:rsidR="002C4001" w:rsidRDefault="00B56E5A" w:rsidP="002C4001">
      <w:pPr>
        <w:jc w:val="both"/>
      </w:pPr>
      <w:r>
        <w:t>1.1.2</w:t>
      </w:r>
      <w:r w:rsidR="00AA378D" w:rsidRPr="00AA378D">
        <w:t>.</w:t>
      </w:r>
      <w:r w:rsidRPr="00B56E5A">
        <w:rPr>
          <w:b/>
        </w:rPr>
        <w:t xml:space="preserve"> </w:t>
      </w:r>
      <w:r>
        <w:rPr>
          <w:b/>
        </w:rPr>
        <w:t xml:space="preserve">līdz </w:t>
      </w:r>
      <w:r w:rsidRPr="00B2730B">
        <w:rPr>
          <w:b/>
        </w:rPr>
        <w:t>20</w:t>
      </w:r>
      <w:r>
        <w:rPr>
          <w:b/>
        </w:rPr>
        <w:t>__</w:t>
      </w:r>
      <w:r w:rsidRPr="00B2730B">
        <w:rPr>
          <w:b/>
        </w:rPr>
        <w:t xml:space="preserve">.gada </w:t>
      </w:r>
      <w:r>
        <w:rPr>
          <w:b/>
        </w:rPr>
        <w:t>___.________</w:t>
      </w:r>
      <w:r w:rsidRPr="00B2730B">
        <w:rPr>
          <w:b/>
        </w:rPr>
        <w:t xml:space="preserve"> </w:t>
      </w:r>
      <w:r w:rsidRPr="008D357A">
        <w:t>veikt</w:t>
      </w:r>
      <w:r>
        <w:t xml:space="preserve"> </w:t>
      </w:r>
      <w:r w:rsidRPr="004A212E">
        <w:rPr>
          <w:b/>
        </w:rPr>
        <w:t>pilnīgu</w:t>
      </w:r>
      <w:r w:rsidRPr="00B2730B">
        <w:rPr>
          <w:b/>
        </w:rPr>
        <w:t xml:space="preserve"> </w:t>
      </w:r>
      <w:r>
        <w:rPr>
          <w:b/>
        </w:rPr>
        <w:t>Programmas EMS izstrādi</w:t>
      </w:r>
      <w:r w:rsidRPr="00B56E5A">
        <w:t xml:space="preserve"> </w:t>
      </w:r>
      <w:r>
        <w:t>un EMS 1.posma uzturēšanu;</w:t>
      </w:r>
    </w:p>
    <w:p w14:paraId="5C6B36C3" w14:textId="20A4A790" w:rsidR="00B56E5A" w:rsidRDefault="00B56E5A" w:rsidP="002C4001">
      <w:pPr>
        <w:jc w:val="both"/>
        <w:rPr>
          <w:b/>
        </w:rPr>
      </w:pPr>
      <w:r>
        <w:t xml:space="preserve">1.1.3. no Programmas EMS pieņemšanas brīža </w:t>
      </w:r>
      <w:r w:rsidRPr="004A212E">
        <w:rPr>
          <w:b/>
        </w:rPr>
        <w:t xml:space="preserve">līdz </w:t>
      </w:r>
      <w:r w:rsidRPr="00B2730B">
        <w:rPr>
          <w:b/>
        </w:rPr>
        <w:t>20</w:t>
      </w:r>
      <w:r>
        <w:rPr>
          <w:b/>
        </w:rPr>
        <w:t>__</w:t>
      </w:r>
      <w:r w:rsidRPr="00B2730B">
        <w:rPr>
          <w:b/>
        </w:rPr>
        <w:t xml:space="preserve">.gada </w:t>
      </w:r>
      <w:r>
        <w:rPr>
          <w:b/>
        </w:rPr>
        <w:t xml:space="preserve">___.________ nodrošināt </w:t>
      </w:r>
      <w:r w:rsidR="00B325DA">
        <w:rPr>
          <w:b/>
        </w:rPr>
        <w:t>Programma</w:t>
      </w:r>
      <w:r w:rsidR="00CE52E9">
        <w:rPr>
          <w:b/>
        </w:rPr>
        <w:t xml:space="preserve">s </w:t>
      </w:r>
      <w:r>
        <w:rPr>
          <w:b/>
        </w:rPr>
        <w:t>EMS uzturēšanu</w:t>
      </w:r>
      <w:r w:rsidR="00552747">
        <w:rPr>
          <w:b/>
        </w:rPr>
        <w:t>;</w:t>
      </w:r>
    </w:p>
    <w:p w14:paraId="2A39A0B5" w14:textId="742DAA88" w:rsidR="00552747" w:rsidRDefault="00552747" w:rsidP="002C4001">
      <w:pPr>
        <w:jc w:val="both"/>
        <w:rPr>
          <w:b/>
        </w:rPr>
      </w:pPr>
      <w:r>
        <w:rPr>
          <w:b/>
        </w:rPr>
        <w:t xml:space="preserve">1.1.4. līdz </w:t>
      </w:r>
      <w:r w:rsidRPr="00B2730B">
        <w:rPr>
          <w:b/>
        </w:rPr>
        <w:t>20</w:t>
      </w:r>
      <w:r>
        <w:rPr>
          <w:b/>
        </w:rPr>
        <w:t>__</w:t>
      </w:r>
      <w:r w:rsidRPr="00B2730B">
        <w:rPr>
          <w:b/>
        </w:rPr>
        <w:t xml:space="preserve">.gada </w:t>
      </w:r>
      <w:r>
        <w:rPr>
          <w:b/>
        </w:rPr>
        <w:t>___.________</w:t>
      </w:r>
      <w:r w:rsidRPr="00552747">
        <w:rPr>
          <w:b/>
        </w:rPr>
        <w:t xml:space="preserve"> </w:t>
      </w:r>
      <w:r>
        <w:rPr>
          <w:b/>
        </w:rPr>
        <w:t>nodrošināt datu bāzes uzturēšanu</w:t>
      </w:r>
      <w:r w:rsidR="00434289">
        <w:rPr>
          <w:b/>
        </w:rPr>
        <w:t>;</w:t>
      </w:r>
    </w:p>
    <w:p w14:paraId="1BDFCFA5" w14:textId="32ACA9AF" w:rsidR="00434289" w:rsidRDefault="00434289" w:rsidP="002C4001">
      <w:pPr>
        <w:jc w:val="both"/>
      </w:pPr>
      <w:r>
        <w:rPr>
          <w:b/>
        </w:rPr>
        <w:t xml:space="preserve">1.1.5. </w:t>
      </w:r>
      <w:r w:rsidR="005A6464">
        <w:t xml:space="preserve">līdz brīdim, kad tiek sasniegta Līguma 3.1.4. apakšpunktā noteiktā maksimālā summa par darba uzdevuma veikšanu, bet ne </w:t>
      </w:r>
      <w:r w:rsidR="00960FDA">
        <w:t xml:space="preserve">ilgāk </w:t>
      </w:r>
      <w:r w:rsidR="005A6464">
        <w:t xml:space="preserve"> kā</w:t>
      </w:r>
      <w:r w:rsidR="005A6464">
        <w:rPr>
          <w:b/>
        </w:rPr>
        <w:t xml:space="preserve"> </w:t>
      </w:r>
      <w:r>
        <w:rPr>
          <w:b/>
        </w:rPr>
        <w:t>līdz</w:t>
      </w:r>
      <w:r w:rsidRPr="00434289">
        <w:rPr>
          <w:b/>
        </w:rPr>
        <w:t xml:space="preserve"> </w:t>
      </w:r>
      <w:r w:rsidRPr="00B2730B">
        <w:rPr>
          <w:b/>
        </w:rPr>
        <w:t>20</w:t>
      </w:r>
      <w:r>
        <w:rPr>
          <w:b/>
        </w:rPr>
        <w:t>__</w:t>
      </w:r>
      <w:r w:rsidRPr="00B2730B">
        <w:rPr>
          <w:b/>
        </w:rPr>
        <w:t xml:space="preserve">.gada </w:t>
      </w:r>
      <w:r>
        <w:rPr>
          <w:b/>
        </w:rPr>
        <w:t>___.________</w:t>
      </w:r>
      <w:r w:rsidRPr="00434289">
        <w:t xml:space="preserve"> </w:t>
      </w:r>
      <w:r w:rsidRPr="004A212E">
        <w:rPr>
          <w:b/>
        </w:rPr>
        <w:t>veikt Programmas EMS uzlabojumus un precizējumus</w:t>
      </w:r>
      <w:r>
        <w:t xml:space="preserve"> </w:t>
      </w:r>
      <w:r w:rsidR="00B325DA">
        <w:t xml:space="preserve">gadījumā, ja Līguma 1.1.3. apakšpunktā noteiktā darba ietvaros Programmas </w:t>
      </w:r>
      <w:r w:rsidR="00B325DA" w:rsidRPr="00171AC9">
        <w:t xml:space="preserve">EMS </w:t>
      </w:r>
      <w:r w:rsidR="00B325DA">
        <w:t xml:space="preserve">uzlabojumu un precizējumu veikšanai tiek pārsniegtas 120 stundas </w:t>
      </w:r>
      <w:r>
        <w:t>ceturksnī</w:t>
      </w:r>
      <w:r w:rsidR="00B325DA">
        <w:t xml:space="preserve"> un ja nav </w:t>
      </w:r>
      <w:r w:rsidR="001A3CBC">
        <w:t>iz</w:t>
      </w:r>
      <w:r w:rsidR="00B325DA">
        <w:t xml:space="preserve">veidojies stundu uzkrājums Programmas </w:t>
      </w:r>
      <w:r w:rsidR="00B325DA" w:rsidRPr="00171AC9">
        <w:t xml:space="preserve">EMS </w:t>
      </w:r>
      <w:r w:rsidR="00B325DA">
        <w:t>uzlabojumu un precizējumu veikšanai no iepriekšējiem ceturkšņiem.</w:t>
      </w:r>
      <w:r>
        <w:t xml:space="preserve"> </w:t>
      </w:r>
      <w:r w:rsidR="00B325DA">
        <w:t xml:space="preserve">Šajā apakšpunktā minētā darba izpilde </w:t>
      </w:r>
      <w:r w:rsidR="00B325DA" w:rsidRPr="004A212E">
        <w:t>tiek veikta pēc Pasūtītāja pieprasījuma darba izpildei nepieciešamo stundu skaitu, saskaņojot ar Pasūtītāju.</w:t>
      </w:r>
      <w:r w:rsidR="00F00464">
        <w:t xml:space="preserve"> </w:t>
      </w:r>
      <w:r w:rsidR="00141EEB">
        <w:t xml:space="preserve">Iepriekšējos ceturkšņos Pasūtītāja neizmantotās stundas </w:t>
      </w:r>
      <w:r w:rsidR="001A3CBC">
        <w:t>Programmas EMS uzlabojumu veikšanai pārceļas uz nākamajiem ceturkšņiem un Pasūtītājs i</w:t>
      </w:r>
      <w:r w:rsidR="007D41F2">
        <w:t>r tiesīgs tās izmantot</w:t>
      </w:r>
      <w:r w:rsidR="001A3CBC">
        <w:t xml:space="preserve"> līdz pat Līguma termiņa beigām.</w:t>
      </w:r>
    </w:p>
    <w:p w14:paraId="7835E1DE" w14:textId="3309E4D9" w:rsidR="00F00464" w:rsidRDefault="00F00464" w:rsidP="002C4001">
      <w:pPr>
        <w:jc w:val="both"/>
      </w:pPr>
      <w:r>
        <w:t>1.2. Līguma 1.1.1. un 1.1.2.apakšpunktos minētajos termiņos ir jānodrošina šajos apakšpunktos minēto d</w:t>
      </w:r>
      <w:r w:rsidR="001A3CBC">
        <w:t xml:space="preserve">arbu pilnīgu izpildi un šo darbu izpildes rezultātā radīto nodevumu </w:t>
      </w:r>
      <w:r>
        <w:t>galīgo versiju iesniegšanu Pasūtītājam.</w:t>
      </w:r>
      <w:r w:rsidR="00930A57">
        <w:t xml:space="preserve"> </w:t>
      </w:r>
    </w:p>
    <w:p w14:paraId="705E9AA7" w14:textId="77777777" w:rsidR="000C0A58" w:rsidRDefault="000C0A58" w:rsidP="002C4001">
      <w:pPr>
        <w:jc w:val="both"/>
      </w:pPr>
    </w:p>
    <w:p w14:paraId="2F714993" w14:textId="77777777" w:rsidR="002C4001" w:rsidRPr="00E07281" w:rsidRDefault="002C4001" w:rsidP="00124C66">
      <w:pPr>
        <w:jc w:val="center"/>
        <w:rPr>
          <w:b/>
        </w:rPr>
      </w:pPr>
      <w:r w:rsidRPr="00E07281">
        <w:rPr>
          <w:b/>
        </w:rPr>
        <w:t>2.</w:t>
      </w:r>
      <w:r w:rsidRPr="00E07281">
        <w:rPr>
          <w:b/>
          <w:caps/>
        </w:rPr>
        <w:t xml:space="preserve"> </w:t>
      </w:r>
      <w:r w:rsidRPr="00E07281">
        <w:rPr>
          <w:b/>
        </w:rPr>
        <w:t>Līguma darbības termiņš</w:t>
      </w:r>
    </w:p>
    <w:p w14:paraId="28206173" w14:textId="77777777" w:rsidR="002C4001" w:rsidRPr="005405D2" w:rsidRDefault="002C4001" w:rsidP="002C4001">
      <w:pPr>
        <w:jc w:val="both"/>
      </w:pPr>
      <w:r w:rsidRPr="005405D2">
        <w:t xml:space="preserve">2.1. </w:t>
      </w:r>
      <w:r w:rsidR="005405D2" w:rsidRPr="005405D2">
        <w:t>Līgums stājas spēkā dienā, kad to ir parakstījusi pēdējā no Pusēm, un ir spēkā līdz Pušu saistību pilnīgai izpildei.</w:t>
      </w:r>
    </w:p>
    <w:p w14:paraId="7D473278" w14:textId="77777777" w:rsidR="002C4001" w:rsidRPr="00E07281" w:rsidRDefault="002C4001" w:rsidP="002C4001">
      <w:pPr>
        <w:jc w:val="both"/>
      </w:pPr>
      <w:r w:rsidRPr="00E07281">
        <w:t>2.2. Pasūtītājam ir tiesības ar rakstveida paziņojumu vienpusēji apturēt Līguma izpildes darbību, ja iestājas viens no šādiem gadījumiem:</w:t>
      </w:r>
    </w:p>
    <w:p w14:paraId="2F68208D" w14:textId="77777777" w:rsidR="002C4001" w:rsidRPr="00E07281" w:rsidRDefault="002C4001" w:rsidP="002C4001">
      <w:pPr>
        <w:ind w:left="426"/>
        <w:jc w:val="both"/>
      </w:pPr>
      <w:r w:rsidRPr="00E07281">
        <w:t>2.2.1. Ministru kabinetā ir ierosināta attiecīgā ārvalstu finanšu instrumenta plānošanas perioda prioritāšu un aktivitāšu pārskatīšana, un saistībā ar to Pasūtītājam var tikt samazināts vai atsaukts ārvalstu finanšu instrumenta finansējums, ko Pasūtītājs gribēja izmantot Līgumā paredzēto maksājuma saistību segšanai;</w:t>
      </w:r>
    </w:p>
    <w:p w14:paraId="2137B648" w14:textId="46F9CAE1" w:rsidR="00531469" w:rsidRDefault="002D558D" w:rsidP="00531469">
      <w:pPr>
        <w:jc w:val="both"/>
      </w:pPr>
      <w:r>
        <w:t xml:space="preserve">       </w:t>
      </w:r>
      <w:r w:rsidR="002C4001" w:rsidRPr="00E07281">
        <w:t>2.2.2. saskaņā ar ārvalstu finanšu instrumenta vadībā iesaistītas iestādes vai Ministru kabineta lēmumu.</w:t>
      </w:r>
      <w:r w:rsidR="00531469">
        <w:t xml:space="preserve">  </w:t>
      </w:r>
    </w:p>
    <w:p w14:paraId="7B9CE510" w14:textId="2B251A92" w:rsidR="002D558D" w:rsidRDefault="002C4001" w:rsidP="002D558D">
      <w:pPr>
        <w:jc w:val="both"/>
      </w:pPr>
      <w:r w:rsidRPr="00E07281">
        <w:t xml:space="preserve">2.3. Gadījumā, ja iestājas vismaz viens no Līguma 2.2.apakšpunktā minētiem apstākļiem un Pasūtītājs par to ir rakstveidā informējis Izpildītāju, Izpildītājs pārtrauc Pakalpojuma veikšanu un Puses rakstveidā vienojas </w:t>
      </w:r>
      <w:r w:rsidRPr="00E07281">
        <w:lastRenderedPageBreak/>
        <w:t xml:space="preserve">par turpmāku Līguma saistību izpildi. Pasūtītājam nav pienākums norēķināties ar Izpildītāju par faktiski veiktiem </w:t>
      </w:r>
      <w:r w:rsidR="004A5E67">
        <w:t>darbiem Pakalpojuma ietvaros</w:t>
      </w:r>
      <w:r w:rsidRPr="00E07281">
        <w:t xml:space="preserve">, kas </w:t>
      </w:r>
      <w:r w:rsidR="004A5E67">
        <w:t xml:space="preserve">ir </w:t>
      </w:r>
      <w:r w:rsidRPr="00E07281">
        <w:t>tikuši veikti pēc Pasūtītāja paziņojuma par Līguma 2.2.apakšpunktā noteikto apstākļu iestāšanos, saņemšanas dienas.</w:t>
      </w:r>
      <w:r w:rsidR="002D558D">
        <w:t xml:space="preserve"> Līguma darbība tiek apturēta </w:t>
      </w:r>
      <w:r w:rsidR="00B04565">
        <w:t xml:space="preserve">attiecīgi </w:t>
      </w:r>
      <w:r w:rsidR="002D558D">
        <w:t>uz laiku līdz Līguma 2.2.1.apakšpunktā minētā</w:t>
      </w:r>
      <w:r w:rsidR="00B04565">
        <w:t>s pārskatīšanas</w:t>
      </w:r>
      <w:r w:rsidR="002D558D">
        <w:t xml:space="preserve"> beigām vai uz Līguma 2.2.apakšpunktā minētā lēmuma spēkā esamības laiku.</w:t>
      </w:r>
    </w:p>
    <w:p w14:paraId="7A77C191" w14:textId="21F62958" w:rsidR="002C4001" w:rsidRPr="00E07281" w:rsidRDefault="002C4001" w:rsidP="002C4001">
      <w:pPr>
        <w:jc w:val="both"/>
      </w:pPr>
    </w:p>
    <w:p w14:paraId="5F49D448" w14:textId="77777777" w:rsidR="002C4001" w:rsidRPr="00921105" w:rsidRDefault="002C4001" w:rsidP="00586960">
      <w:pPr>
        <w:numPr>
          <w:ilvl w:val="1"/>
          <w:numId w:val="23"/>
        </w:numPr>
        <w:tabs>
          <w:tab w:val="left" w:pos="540"/>
        </w:tabs>
        <w:suppressAutoHyphens/>
        <w:contextualSpacing/>
        <w:jc w:val="both"/>
      </w:pPr>
      <w:r w:rsidRPr="00921105">
        <w:t>Pasūtītājam ir tiesības vienpusēji atkāpties no Līguma</w:t>
      </w:r>
      <w:r w:rsidR="00AD046C" w:rsidRPr="00921105">
        <w:t xml:space="preserve"> </w:t>
      </w:r>
      <w:r w:rsidR="00A83224" w:rsidRPr="00921105">
        <w:t>(un pieprasīt izmaksātās naudas summas atmaksu)</w:t>
      </w:r>
      <w:r w:rsidRPr="00921105">
        <w:t xml:space="preserve"> 10 (desmit) darba dienas iepriekš par to brīdinot Izpildītāju, ja:</w:t>
      </w:r>
    </w:p>
    <w:p w14:paraId="2E61AAB2" w14:textId="77777777" w:rsidR="002C4001" w:rsidRPr="00E07281" w:rsidRDefault="002C4001" w:rsidP="002C4001">
      <w:pPr>
        <w:tabs>
          <w:tab w:val="left" w:pos="1418"/>
        </w:tabs>
        <w:ind w:left="426"/>
        <w:jc w:val="both"/>
      </w:pPr>
      <w:r w:rsidRPr="00E07281">
        <w:t>2.4.1.</w:t>
      </w:r>
      <w:r w:rsidRPr="00E07281">
        <w:tab/>
        <w:t xml:space="preserve">Izpildītājs vairāk kā 10 (desmit) darba dienas </w:t>
      </w:r>
      <w:r w:rsidR="004E4411">
        <w:t xml:space="preserve">ir </w:t>
      </w:r>
      <w:r w:rsidRPr="00E07281">
        <w:t>nokavējis vismaz vienu no Pakalpojuma sniegšanas termiņiem;</w:t>
      </w:r>
    </w:p>
    <w:p w14:paraId="73DE2EA6" w14:textId="77777777" w:rsidR="002C4001" w:rsidRPr="00E07281" w:rsidRDefault="002C4001" w:rsidP="002C4001">
      <w:pPr>
        <w:tabs>
          <w:tab w:val="left" w:pos="1418"/>
        </w:tabs>
        <w:ind w:left="426"/>
        <w:jc w:val="both"/>
      </w:pPr>
      <w:r w:rsidRPr="00E07281">
        <w:t>2.4.2.</w:t>
      </w:r>
      <w:r w:rsidRPr="00E07281">
        <w:tab/>
        <w:t>Līguma izpildījums neatbilst Līguma prasībām un tehniskai specifikācijai</w:t>
      </w:r>
      <w:r>
        <w:t xml:space="preserve"> (Līguma 1.pielikums)</w:t>
      </w:r>
      <w:r w:rsidRPr="00E07281">
        <w:t>, un šī neatbilstība nav vai nevar tikt novērsta Līgumā paredzētajā termiņā;</w:t>
      </w:r>
    </w:p>
    <w:p w14:paraId="2DB09B27" w14:textId="77777777" w:rsidR="002C4001" w:rsidRPr="00E07281" w:rsidRDefault="002C4001" w:rsidP="002C4001">
      <w:pPr>
        <w:tabs>
          <w:tab w:val="left" w:pos="1418"/>
        </w:tabs>
        <w:ind w:left="426"/>
        <w:jc w:val="both"/>
      </w:pPr>
      <w:r w:rsidRPr="00E07281">
        <w:t>2.4.3.</w:t>
      </w:r>
      <w:r w:rsidRPr="00E07281">
        <w:tab/>
        <w:t xml:space="preserve">Izpildītājs Līguma noslēgšanas vai Līguma izpildes laikā </w:t>
      </w:r>
      <w:r w:rsidR="004E4411">
        <w:t xml:space="preserve">ir </w:t>
      </w:r>
      <w:r w:rsidRPr="00E07281">
        <w:t>sniedzis nepatiesas vai nepilnīgas ziņas vai apliecinājumus attiecībā uz Pakalpojuma veikšanu;</w:t>
      </w:r>
    </w:p>
    <w:p w14:paraId="6B3D02F4" w14:textId="77777777" w:rsidR="002C4001" w:rsidRPr="00E07281" w:rsidRDefault="002C4001" w:rsidP="002C4001">
      <w:pPr>
        <w:tabs>
          <w:tab w:val="left" w:pos="1418"/>
        </w:tabs>
        <w:ind w:left="426"/>
        <w:jc w:val="both"/>
      </w:pPr>
      <w:r w:rsidRPr="00E07281">
        <w:t>2.4.4.</w:t>
      </w:r>
      <w:r w:rsidRPr="00E07281">
        <w:tab/>
        <w:t xml:space="preserve">Izpildītājs Līguma noslēgšanas vai Līguma izpildes laikā </w:t>
      </w:r>
      <w:r w:rsidR="004E4411">
        <w:t xml:space="preserve">ir </w:t>
      </w:r>
      <w:r w:rsidRPr="00E07281">
        <w:t>veicis prettiesisku darbību;</w:t>
      </w:r>
    </w:p>
    <w:p w14:paraId="1EA7380A" w14:textId="77777777" w:rsidR="002C4001" w:rsidRPr="00E07281" w:rsidRDefault="002C4001" w:rsidP="002C4001">
      <w:pPr>
        <w:tabs>
          <w:tab w:val="left" w:pos="1418"/>
        </w:tabs>
        <w:ind w:left="426"/>
        <w:jc w:val="both"/>
      </w:pPr>
      <w:r w:rsidRPr="00E07281">
        <w:t>2.4.5.</w:t>
      </w:r>
      <w:r w:rsidRPr="00E07281">
        <w:tab/>
        <w:t xml:space="preserve">ir pasludināts Izpildītāja maksātnespējas process vai iestājas citi apstākļi, kas liedz vai liegs Izpildītājam turpināt Līguma izpildi saskaņā ar Līguma noteikumiem, vai kas negatīvi ietekmē Pasūtītāja tiesības, kas izriet no Līguma; </w:t>
      </w:r>
    </w:p>
    <w:p w14:paraId="101D929B" w14:textId="1C698B0D" w:rsidR="002C4001" w:rsidRPr="00E07281" w:rsidRDefault="002C4001" w:rsidP="002C4001">
      <w:pPr>
        <w:tabs>
          <w:tab w:val="left" w:pos="1418"/>
        </w:tabs>
        <w:ind w:left="426"/>
        <w:jc w:val="both"/>
      </w:pPr>
      <w:r w:rsidRPr="00E07281">
        <w:t>2.4.6.</w:t>
      </w:r>
      <w:r w:rsidRPr="00E07281">
        <w:tab/>
        <w:t>Izpildītājs pārkāpj vai nepilda Līgumā paredzētu</w:t>
      </w:r>
      <w:r w:rsidR="00CE52E9">
        <w:t>s</w:t>
      </w:r>
      <w:r w:rsidRPr="00E07281">
        <w:t xml:space="preserve"> pienākumu;</w:t>
      </w:r>
      <w:r w:rsidRPr="00E07281">
        <w:tab/>
      </w:r>
    </w:p>
    <w:p w14:paraId="598DF5E9" w14:textId="77777777" w:rsidR="002C4001" w:rsidRPr="00E07281" w:rsidRDefault="002C4001" w:rsidP="002C4001">
      <w:pPr>
        <w:tabs>
          <w:tab w:val="left" w:pos="1418"/>
        </w:tabs>
        <w:ind w:left="426"/>
        <w:jc w:val="both"/>
      </w:pPr>
      <w:r w:rsidRPr="00E07281">
        <w:t>2.4.7.</w:t>
      </w:r>
      <w:r w:rsidRPr="00E07281">
        <w:tab/>
        <w:t>ārvalstu finanšu instrumenta vadībā iesaistīta iestāde saistībā ar Izpildītāja darbību vai bezdarbību noteikusi ārvalstu finanšu instrumenta finansēta projekta izmaksu korekciju vairāk nekā 25 % apmērā no Līguma summas;</w:t>
      </w:r>
    </w:p>
    <w:p w14:paraId="361FCEED" w14:textId="1808395B" w:rsidR="002C4001" w:rsidRDefault="002C4001" w:rsidP="002C4001">
      <w:pPr>
        <w:tabs>
          <w:tab w:val="left" w:pos="1418"/>
        </w:tabs>
        <w:ind w:left="426"/>
        <w:jc w:val="both"/>
      </w:pPr>
      <w:r w:rsidRPr="00E07281">
        <w:t>2.4.8.</w:t>
      </w:r>
      <w:r w:rsidRPr="00E07281">
        <w:tab/>
        <w:t>Izpildītājs ir patvaļīgi pārtraucis Līguma izpildi</w:t>
      </w:r>
      <w:r w:rsidR="004A4380">
        <w:t>,</w:t>
      </w:r>
      <w:r w:rsidR="00D7748E">
        <w:t xml:space="preserve"> tai skaitā Izpildītājs</w:t>
      </w:r>
      <w:r w:rsidR="00D7748E" w:rsidRPr="00D7748E">
        <w:t xml:space="preserve"> nav sasniedzams juridiskajā adresē</w:t>
      </w:r>
      <w:r w:rsidR="00D7748E">
        <w:t>;</w:t>
      </w:r>
    </w:p>
    <w:p w14:paraId="3C2F235C" w14:textId="0E8D246A" w:rsidR="00D7748E" w:rsidRPr="00E07281" w:rsidRDefault="00D7748E" w:rsidP="002C4001">
      <w:pPr>
        <w:tabs>
          <w:tab w:val="left" w:pos="1418"/>
        </w:tabs>
        <w:ind w:left="426"/>
        <w:jc w:val="both"/>
      </w:pPr>
      <w:r>
        <w:t>2.4.9. Izpildītājs ir nodarījis Pasūtītājam zaudējumus</w:t>
      </w:r>
      <w:r w:rsidR="00CE52E9">
        <w:t>.</w:t>
      </w:r>
    </w:p>
    <w:p w14:paraId="7D52276C" w14:textId="7CB3BA7E" w:rsidR="002C4001" w:rsidRPr="00E07281" w:rsidRDefault="002C4001" w:rsidP="002C4001">
      <w:pPr>
        <w:jc w:val="both"/>
      </w:pPr>
      <w:r w:rsidRPr="00E07281">
        <w:t>2.5. Līgums tiek nekavējoties izbeigts</w:t>
      </w:r>
      <w:r w:rsidR="00CE52E9">
        <w:t>,</w:t>
      </w:r>
      <w:r w:rsidRPr="00E07281">
        <w:t xml:space="preserve"> iestājoties vismaz vienam no šādiem apstākļiem:</w:t>
      </w:r>
    </w:p>
    <w:p w14:paraId="53BF4575" w14:textId="77777777" w:rsidR="002C4001" w:rsidRPr="00E07281" w:rsidRDefault="002C4001" w:rsidP="002C4001">
      <w:pPr>
        <w:ind w:left="426"/>
        <w:jc w:val="both"/>
      </w:pPr>
      <w:r w:rsidRPr="00E07281">
        <w:t>2.5.1.</w:t>
      </w:r>
      <w:r w:rsidRPr="00E07281">
        <w:tab/>
        <w:t>pēc vienas no Pusēm rakstveida paziņojuma saņemšanas dienas, ja turpmāko Līguma izpildi padara neiespējamu vai apgrūtina Līguma 9.2.apakšpunktā noteiktie nepārvaramas varas apstākļi;</w:t>
      </w:r>
    </w:p>
    <w:p w14:paraId="6BD870A5" w14:textId="77777777" w:rsidR="002C4001" w:rsidRPr="00E07281" w:rsidRDefault="002C4001" w:rsidP="002C4001">
      <w:pPr>
        <w:ind w:left="426"/>
        <w:jc w:val="both"/>
      </w:pPr>
      <w:r w:rsidRPr="00E07281">
        <w:t>2.5.</w:t>
      </w:r>
      <w:r w:rsidR="00A962CC">
        <w:t>2</w:t>
      </w:r>
      <w:r w:rsidRPr="00E07281">
        <w:t>.</w:t>
      </w:r>
      <w:r w:rsidRPr="00E07281">
        <w:tab/>
        <w:t>Ministru kabinets ir pieņēmis lēmumu par attiecīgā ārvalstu finanšu instrumenta plānošanas perioda prioritāšu pārskatīšanu, un tādēļ Pasūtītājam ir būtiski samazināts vai atņemts ārvalstu finanšu instrumenta finansējums, ko Pasūtītājs gribēja izmantot šajā Līgumā paredzēto maksājuma saistību segšanai;</w:t>
      </w:r>
    </w:p>
    <w:p w14:paraId="69664D4B" w14:textId="368A7CCD" w:rsidR="002C4001" w:rsidRPr="00E07281" w:rsidRDefault="002C4001" w:rsidP="002C4001">
      <w:pPr>
        <w:jc w:val="both"/>
      </w:pPr>
      <w:r w:rsidRPr="00E07281">
        <w:t>2.6. Līguma vienpusēja izbeigšana 2.4.1.-2.4.</w:t>
      </w:r>
      <w:r w:rsidR="00D7748E">
        <w:t>9</w:t>
      </w:r>
      <w:r w:rsidRPr="00E07281">
        <w:t>.apakšpunktos noteiktajos gadījumos neatceļ Līgumā noteikto zaudējumu atlīdzības pienākuma īstenošanu</w:t>
      </w:r>
      <w:r w:rsidR="00065500">
        <w:t xml:space="preserve"> no Izpildītāja puses.</w:t>
      </w:r>
      <w:r w:rsidR="00716F96" w:rsidRPr="00716F96">
        <w:t xml:space="preserve"> </w:t>
      </w:r>
    </w:p>
    <w:p w14:paraId="14B0310E" w14:textId="77777777" w:rsidR="002C4001" w:rsidRPr="00E07281" w:rsidRDefault="002C4001" w:rsidP="002C4001">
      <w:pPr>
        <w:rPr>
          <w:b/>
        </w:rPr>
      </w:pPr>
    </w:p>
    <w:p w14:paraId="4656B4C3" w14:textId="77777777" w:rsidR="002C4001" w:rsidRPr="00E07281" w:rsidRDefault="002C4001" w:rsidP="00124C66">
      <w:pPr>
        <w:jc w:val="center"/>
        <w:rPr>
          <w:b/>
        </w:rPr>
      </w:pPr>
      <w:r w:rsidRPr="00E07281">
        <w:rPr>
          <w:b/>
        </w:rPr>
        <w:t>3. Līgumcena un norēķinu kārtība</w:t>
      </w:r>
    </w:p>
    <w:p w14:paraId="7EB05B4B" w14:textId="77777777" w:rsidR="00CE52E9" w:rsidRDefault="002C4001" w:rsidP="002C4001">
      <w:pPr>
        <w:jc w:val="both"/>
        <w:rPr>
          <w:rFonts w:eastAsia="Calibri"/>
        </w:rPr>
      </w:pPr>
      <w:r w:rsidRPr="00E07281">
        <w:t xml:space="preserve">3.1. </w:t>
      </w:r>
      <w:r w:rsidRPr="00E07281">
        <w:rPr>
          <w:rFonts w:eastAsia="Calibri"/>
        </w:rPr>
        <w:t>Pasūtītājs apņemas samaksāt par</w:t>
      </w:r>
      <w:r w:rsidR="00CE52E9">
        <w:rPr>
          <w:rFonts w:eastAsia="Calibri"/>
        </w:rPr>
        <w:t>:</w:t>
      </w:r>
    </w:p>
    <w:p w14:paraId="6EF290DF" w14:textId="436E9AFD" w:rsidR="00CE52E9" w:rsidRPr="00010273" w:rsidRDefault="00CE52E9" w:rsidP="00CE52E9">
      <w:pPr>
        <w:ind w:left="426"/>
        <w:jc w:val="both"/>
        <w:rPr>
          <w:iCs/>
        </w:rPr>
      </w:pPr>
      <w:r>
        <w:rPr>
          <w:rFonts w:eastAsia="Calibri"/>
        </w:rPr>
        <w:t>3.1.1.</w:t>
      </w:r>
      <w:r w:rsidR="002C4001" w:rsidRPr="00E07281">
        <w:rPr>
          <w:rFonts w:eastAsia="Calibri"/>
        </w:rPr>
        <w:t xml:space="preserve"> </w:t>
      </w:r>
      <w:r w:rsidRPr="007973F7">
        <w:rPr>
          <w:rFonts w:eastAsia="Calibri"/>
        </w:rPr>
        <w:t xml:space="preserve">Līguma </w:t>
      </w:r>
      <w:r w:rsidR="00A57496" w:rsidRPr="007973F7">
        <w:rPr>
          <w:rFonts w:eastAsia="Calibri"/>
        </w:rPr>
        <w:t xml:space="preserve">1.1.1. un </w:t>
      </w:r>
      <w:r w:rsidRPr="007973F7">
        <w:rPr>
          <w:rFonts w:eastAsia="Calibri"/>
        </w:rPr>
        <w:t>1.1.2. apakšpunkt</w:t>
      </w:r>
      <w:r w:rsidR="00A57496" w:rsidRPr="007973F7">
        <w:rPr>
          <w:rFonts w:eastAsia="Calibri"/>
        </w:rPr>
        <w:t>os</w:t>
      </w:r>
      <w:r w:rsidRPr="007973F7">
        <w:rPr>
          <w:rFonts w:eastAsia="Calibri"/>
        </w:rPr>
        <w:t xml:space="preserve"> noteikt</w:t>
      </w:r>
      <w:r w:rsidR="00A57496" w:rsidRPr="007973F7">
        <w:rPr>
          <w:rFonts w:eastAsia="Calibri"/>
        </w:rPr>
        <w:t>o</w:t>
      </w:r>
      <w:r w:rsidRPr="00345453">
        <w:rPr>
          <w:rFonts w:eastAsia="Calibri"/>
        </w:rPr>
        <w:t xml:space="preserve"> darb</w:t>
      </w:r>
      <w:r w:rsidR="00A57496" w:rsidRPr="00345453">
        <w:rPr>
          <w:rFonts w:eastAsia="Calibri"/>
        </w:rPr>
        <w:t>u</w:t>
      </w:r>
      <w:r w:rsidRPr="00345453">
        <w:rPr>
          <w:rFonts w:eastAsia="Calibri"/>
        </w:rPr>
        <w:t xml:space="preserve"> izpildi </w:t>
      </w:r>
      <w:r w:rsidR="002C4001" w:rsidRPr="00010273">
        <w:rPr>
          <w:b/>
          <w:iCs/>
        </w:rPr>
        <w:t xml:space="preserve">________ </w:t>
      </w:r>
      <w:r w:rsidR="002C4001" w:rsidRPr="00010273">
        <w:rPr>
          <w:b/>
          <w:i/>
          <w:iCs/>
        </w:rPr>
        <w:t>euro</w:t>
      </w:r>
      <w:r w:rsidR="002C4001" w:rsidRPr="00010273">
        <w:rPr>
          <w:iCs/>
        </w:rPr>
        <w:t xml:space="preserve"> </w:t>
      </w:r>
      <w:r w:rsidR="002C4001" w:rsidRPr="00010273">
        <w:rPr>
          <w:i/>
          <w:iCs/>
        </w:rPr>
        <w:t>(summa vārdiem),</w:t>
      </w:r>
      <w:r w:rsidR="002C4001" w:rsidRPr="00010273">
        <w:rPr>
          <w:iCs/>
        </w:rPr>
        <w:t xml:space="preserve"> neskaitot pievienotās vērtības nodokli</w:t>
      </w:r>
      <w:r w:rsidRPr="00010273">
        <w:rPr>
          <w:iCs/>
        </w:rPr>
        <w:t xml:space="preserve"> divās daļās:</w:t>
      </w:r>
    </w:p>
    <w:p w14:paraId="470B8067" w14:textId="1CEC3CFC" w:rsidR="00CE52E9" w:rsidRPr="00345453" w:rsidRDefault="00CE52E9" w:rsidP="00CE52E9">
      <w:pPr>
        <w:ind w:left="1134"/>
        <w:jc w:val="both"/>
        <w:rPr>
          <w:iCs/>
        </w:rPr>
      </w:pPr>
      <w:r w:rsidRPr="00010273">
        <w:rPr>
          <w:iCs/>
        </w:rPr>
        <w:t>3.1.1.1. 40%</w:t>
      </w:r>
      <w:r w:rsidRPr="007973F7">
        <w:rPr>
          <w:iCs/>
        </w:rPr>
        <w:t xml:space="preserve"> pēc Līguma </w:t>
      </w:r>
      <w:r w:rsidRPr="007973F7">
        <w:rPr>
          <w:rFonts w:eastAsia="Calibri"/>
        </w:rPr>
        <w:t xml:space="preserve">1.1.1. apakšpunktā noteiktā darba izpildes, kas ir </w:t>
      </w:r>
      <w:r w:rsidRPr="007973F7">
        <w:rPr>
          <w:b/>
          <w:iCs/>
        </w:rPr>
        <w:t xml:space="preserve">________ </w:t>
      </w:r>
      <w:r w:rsidRPr="007973F7">
        <w:rPr>
          <w:b/>
          <w:i/>
          <w:iCs/>
        </w:rPr>
        <w:t>euro</w:t>
      </w:r>
      <w:r w:rsidRPr="007973F7">
        <w:rPr>
          <w:iCs/>
        </w:rPr>
        <w:t xml:space="preserve"> </w:t>
      </w:r>
      <w:r w:rsidRPr="007973F7">
        <w:rPr>
          <w:i/>
          <w:iCs/>
        </w:rPr>
        <w:t>(summa vārdiem),</w:t>
      </w:r>
      <w:r w:rsidRPr="00345453">
        <w:rPr>
          <w:iCs/>
        </w:rPr>
        <w:t xml:space="preserve"> neskaitot pievienotās vērtības nodokli;</w:t>
      </w:r>
    </w:p>
    <w:p w14:paraId="49DE7EEA" w14:textId="36DBCDA9" w:rsidR="00CE52E9" w:rsidRDefault="00CE52E9" w:rsidP="00CE52E9">
      <w:pPr>
        <w:ind w:left="1134"/>
        <w:jc w:val="both"/>
        <w:rPr>
          <w:iCs/>
        </w:rPr>
      </w:pPr>
      <w:r w:rsidRPr="00345453">
        <w:rPr>
          <w:iCs/>
        </w:rPr>
        <w:t>3.1.1.2</w:t>
      </w:r>
      <w:r w:rsidRPr="00010273">
        <w:rPr>
          <w:iCs/>
        </w:rPr>
        <w:t>. 60%</w:t>
      </w:r>
      <w:r w:rsidRPr="007973F7">
        <w:rPr>
          <w:iCs/>
        </w:rPr>
        <w:t xml:space="preserve"> pēc Līguma </w:t>
      </w:r>
      <w:r w:rsidRPr="007973F7">
        <w:rPr>
          <w:rFonts w:eastAsia="Calibri"/>
        </w:rPr>
        <w:t xml:space="preserve">1.1.2. apakšpunktā noteiktā darba izpildes, kas ir </w:t>
      </w:r>
      <w:r w:rsidRPr="007973F7">
        <w:rPr>
          <w:b/>
          <w:iCs/>
        </w:rPr>
        <w:t xml:space="preserve">________ </w:t>
      </w:r>
      <w:r w:rsidRPr="007973F7">
        <w:rPr>
          <w:b/>
          <w:i/>
          <w:iCs/>
        </w:rPr>
        <w:t>euro</w:t>
      </w:r>
      <w:r w:rsidRPr="007973F7">
        <w:rPr>
          <w:iCs/>
        </w:rPr>
        <w:t xml:space="preserve"> </w:t>
      </w:r>
      <w:r w:rsidRPr="00345453">
        <w:rPr>
          <w:i/>
          <w:iCs/>
        </w:rPr>
        <w:t>(summa vārdiem),</w:t>
      </w:r>
      <w:r w:rsidRPr="00345453">
        <w:rPr>
          <w:iCs/>
        </w:rPr>
        <w:t xml:space="preserve"> neskaitot pievienotās vērtības nodokli;</w:t>
      </w:r>
    </w:p>
    <w:p w14:paraId="00D961F0" w14:textId="77777777" w:rsidR="008C3FB5" w:rsidRPr="00345453" w:rsidRDefault="008C3FB5" w:rsidP="00CE52E9">
      <w:pPr>
        <w:ind w:left="1134"/>
        <w:jc w:val="both"/>
        <w:rPr>
          <w:iCs/>
        </w:rPr>
      </w:pPr>
    </w:p>
    <w:p w14:paraId="43FE37F0" w14:textId="77777777" w:rsidR="008C3FB5" w:rsidRDefault="00CE52E9" w:rsidP="008C3FB5">
      <w:pPr>
        <w:ind w:left="426"/>
        <w:jc w:val="both"/>
      </w:pPr>
      <w:r w:rsidRPr="00010273">
        <w:rPr>
          <w:iCs/>
        </w:rPr>
        <w:t>3.1.2. Līguma 1.1.3.</w:t>
      </w:r>
      <w:r w:rsidRPr="00010273">
        <w:rPr>
          <w:rFonts w:eastAsia="Calibri"/>
        </w:rPr>
        <w:t xml:space="preserve"> apakšpunktā</w:t>
      </w:r>
      <w:r w:rsidRPr="00392531">
        <w:rPr>
          <w:rFonts w:eastAsia="Calibri"/>
        </w:rPr>
        <w:t xml:space="preserve"> noteiktā darba izpildi ceturksnī </w:t>
      </w:r>
      <w:r w:rsidRPr="00392531">
        <w:rPr>
          <w:b/>
          <w:iCs/>
        </w:rPr>
        <w:t xml:space="preserve">________ </w:t>
      </w:r>
      <w:r w:rsidRPr="00392531">
        <w:rPr>
          <w:b/>
          <w:i/>
          <w:iCs/>
        </w:rPr>
        <w:t>euro</w:t>
      </w:r>
      <w:r w:rsidRPr="00392531">
        <w:rPr>
          <w:iCs/>
        </w:rPr>
        <w:t xml:space="preserve"> </w:t>
      </w:r>
      <w:r w:rsidRPr="00392531">
        <w:rPr>
          <w:i/>
          <w:iCs/>
        </w:rPr>
        <w:t>(summa vārdiem),</w:t>
      </w:r>
      <w:r w:rsidRPr="00392531">
        <w:rPr>
          <w:iCs/>
        </w:rPr>
        <w:t xml:space="preserve"> neskaitot pievienotās vērtības nodokli</w:t>
      </w:r>
      <w:r w:rsidR="00A57496">
        <w:rPr>
          <w:iCs/>
        </w:rPr>
        <w:t xml:space="preserve"> un</w:t>
      </w:r>
      <w:r w:rsidR="00392531" w:rsidRPr="004A212E">
        <w:t xml:space="preserve"> nepārsniedzot kopējās izmaksas, kas šī Līguma ietvaros ir noteiktas </w:t>
      </w:r>
      <w:r w:rsidR="00A57496">
        <w:rPr>
          <w:b/>
          <w:i/>
        </w:rPr>
        <w:t>________</w:t>
      </w:r>
      <w:r w:rsidR="00392531" w:rsidRPr="00392531">
        <w:rPr>
          <w:b/>
          <w:i/>
        </w:rPr>
        <w:t xml:space="preserve"> </w:t>
      </w:r>
      <w:r w:rsidR="00392531" w:rsidRPr="004A212E">
        <w:rPr>
          <w:b/>
          <w:i/>
        </w:rPr>
        <w:t>euro</w:t>
      </w:r>
      <w:r w:rsidR="00392531" w:rsidRPr="004A212E">
        <w:t xml:space="preserve"> </w:t>
      </w:r>
      <w:r w:rsidR="00A57496" w:rsidRPr="00392531">
        <w:rPr>
          <w:i/>
          <w:iCs/>
        </w:rPr>
        <w:t>(summa vārdiem)</w:t>
      </w:r>
      <w:r w:rsidR="00A57496">
        <w:rPr>
          <w:i/>
          <w:iCs/>
        </w:rPr>
        <w:t xml:space="preserve"> </w:t>
      </w:r>
      <w:r w:rsidR="00392531" w:rsidRPr="004A212E">
        <w:t>apmērā, neieskaitot pievienotās vērtības nodokli.</w:t>
      </w:r>
      <w:r w:rsidR="00A57496">
        <w:t xml:space="preserve"> Gadījumā, ja pēdējais periods, par kuru tiek veikts Līguma</w:t>
      </w:r>
      <w:r w:rsidR="00392531" w:rsidRPr="004A212E">
        <w:t xml:space="preserve"> </w:t>
      </w:r>
      <w:r w:rsidR="00A57496" w:rsidRPr="00392531">
        <w:rPr>
          <w:iCs/>
        </w:rPr>
        <w:t>1.1.3.</w:t>
      </w:r>
      <w:r w:rsidR="00A57496" w:rsidRPr="00392531">
        <w:rPr>
          <w:rFonts w:eastAsia="Calibri"/>
        </w:rPr>
        <w:t xml:space="preserve"> apakšpunktā noteikt</w:t>
      </w:r>
      <w:r w:rsidR="00A57496">
        <w:rPr>
          <w:rFonts w:eastAsia="Calibri"/>
        </w:rPr>
        <w:t>ais</w:t>
      </w:r>
      <w:r w:rsidR="00A57496" w:rsidRPr="00392531">
        <w:rPr>
          <w:rFonts w:eastAsia="Calibri"/>
        </w:rPr>
        <w:t xml:space="preserve"> darb</w:t>
      </w:r>
      <w:r w:rsidR="00A57496">
        <w:rPr>
          <w:rFonts w:eastAsia="Calibri"/>
        </w:rPr>
        <w:t>s ir īsāks par ceturksni (t.i. īsāk</w:t>
      </w:r>
      <w:r w:rsidR="00434289">
        <w:rPr>
          <w:rFonts w:eastAsia="Calibri"/>
        </w:rPr>
        <w:t>s</w:t>
      </w:r>
      <w:r w:rsidR="00A57496">
        <w:rPr>
          <w:rFonts w:eastAsia="Calibri"/>
        </w:rPr>
        <w:t xml:space="preserve"> par 3 mēnešiem), tad apmaksa par veikto darbu tiek veikta proporcionāli laikam, kādā veikta </w:t>
      </w:r>
      <w:r w:rsidR="00A57496">
        <w:t>Līguma</w:t>
      </w:r>
      <w:r w:rsidR="00A57496" w:rsidRPr="00E423FA">
        <w:t xml:space="preserve"> </w:t>
      </w:r>
      <w:r w:rsidR="00A57496" w:rsidRPr="00392531">
        <w:rPr>
          <w:iCs/>
        </w:rPr>
        <w:t>1.1.3.</w:t>
      </w:r>
      <w:r w:rsidR="00A57496" w:rsidRPr="00392531">
        <w:rPr>
          <w:rFonts w:eastAsia="Calibri"/>
        </w:rPr>
        <w:t xml:space="preserve"> apakšpunktā noteikt</w:t>
      </w:r>
      <w:r w:rsidR="00A57496">
        <w:rPr>
          <w:rFonts w:eastAsia="Calibri"/>
        </w:rPr>
        <w:t>ā</w:t>
      </w:r>
      <w:r w:rsidR="00A57496" w:rsidRPr="00392531">
        <w:rPr>
          <w:rFonts w:eastAsia="Calibri"/>
        </w:rPr>
        <w:t xml:space="preserve"> darb</w:t>
      </w:r>
      <w:r w:rsidR="00434289">
        <w:rPr>
          <w:rFonts w:eastAsia="Calibri"/>
        </w:rPr>
        <w:t>a izpilde, t.i.</w:t>
      </w:r>
      <w:r w:rsidR="00A57496">
        <w:rPr>
          <w:rFonts w:eastAsia="Calibri"/>
        </w:rPr>
        <w:t xml:space="preserve"> Līguma 3.1.2.apakšpunktā noteikt</w:t>
      </w:r>
      <w:r w:rsidR="00434289">
        <w:rPr>
          <w:rFonts w:eastAsia="Calibri"/>
        </w:rPr>
        <w:t>o</w:t>
      </w:r>
      <w:r w:rsidR="00A57496">
        <w:rPr>
          <w:rFonts w:eastAsia="Calibri"/>
        </w:rPr>
        <w:t xml:space="preserve"> summu </w:t>
      </w:r>
      <w:r w:rsidR="00434289" w:rsidRPr="00392531">
        <w:rPr>
          <w:b/>
          <w:i/>
          <w:iCs/>
        </w:rPr>
        <w:t>euro</w:t>
      </w:r>
      <w:r w:rsidR="00434289">
        <w:rPr>
          <w:b/>
          <w:i/>
          <w:iCs/>
        </w:rPr>
        <w:t>,</w:t>
      </w:r>
      <w:r w:rsidR="00434289" w:rsidRPr="00434289">
        <w:rPr>
          <w:iCs/>
        </w:rPr>
        <w:t xml:space="preserve"> </w:t>
      </w:r>
      <w:r w:rsidR="00434289" w:rsidRPr="00392531">
        <w:rPr>
          <w:iCs/>
        </w:rPr>
        <w:t>neskaitot pievienotās vērtības nodokli</w:t>
      </w:r>
      <w:r w:rsidR="00434289">
        <w:rPr>
          <w:iCs/>
        </w:rPr>
        <w:t>,</w:t>
      </w:r>
      <w:r w:rsidR="00434289">
        <w:rPr>
          <w:b/>
          <w:i/>
          <w:iCs/>
        </w:rPr>
        <w:t xml:space="preserve"> </w:t>
      </w:r>
      <w:r w:rsidR="00434289" w:rsidRPr="004A212E">
        <w:rPr>
          <w:rFonts w:eastAsia="Calibri"/>
        </w:rPr>
        <w:t xml:space="preserve">kas paredzēta </w:t>
      </w:r>
      <w:r w:rsidR="00A57496">
        <w:rPr>
          <w:rFonts w:eastAsia="Calibri"/>
        </w:rPr>
        <w:t>par darba izpildi ceturksnī</w:t>
      </w:r>
      <w:r w:rsidR="00434289">
        <w:rPr>
          <w:rFonts w:eastAsia="Calibri"/>
        </w:rPr>
        <w:t>,</w:t>
      </w:r>
      <w:r w:rsidR="00A57496">
        <w:rPr>
          <w:rFonts w:eastAsia="Calibri"/>
        </w:rPr>
        <w:t xml:space="preserve"> dalot ar 90 dienām un </w:t>
      </w:r>
      <w:r w:rsidR="00A57496">
        <w:rPr>
          <w:rFonts w:eastAsia="Calibri"/>
        </w:rPr>
        <w:lastRenderedPageBreak/>
        <w:t>reizinot ar to dienu skaitu, kādā nodrošināta Līguma 1.1.3. apakšpunktā noteiktā darba izpilde</w:t>
      </w:r>
      <w:r w:rsidR="00434289">
        <w:rPr>
          <w:rFonts w:eastAsia="Calibri"/>
        </w:rPr>
        <w:t xml:space="preserve">, t.i. </w:t>
      </w:r>
      <w:r w:rsidR="00434289" w:rsidRPr="00392531">
        <w:rPr>
          <w:b/>
          <w:iCs/>
        </w:rPr>
        <w:t xml:space="preserve">________ </w:t>
      </w:r>
      <w:r w:rsidR="00434289" w:rsidRPr="00392531">
        <w:rPr>
          <w:b/>
          <w:i/>
          <w:iCs/>
        </w:rPr>
        <w:t>euro</w:t>
      </w:r>
      <w:r w:rsidR="00434289" w:rsidRPr="00392531">
        <w:rPr>
          <w:iCs/>
        </w:rPr>
        <w:t xml:space="preserve"> </w:t>
      </w:r>
      <w:r w:rsidR="00434289" w:rsidRPr="00392531">
        <w:rPr>
          <w:i/>
          <w:iCs/>
        </w:rPr>
        <w:t>(summa vārdiem)</w:t>
      </w:r>
      <w:r w:rsidR="00434289">
        <w:rPr>
          <w:i/>
          <w:iCs/>
        </w:rPr>
        <w:t xml:space="preserve">, </w:t>
      </w:r>
      <w:r w:rsidR="00434289" w:rsidRPr="00392531">
        <w:rPr>
          <w:iCs/>
        </w:rPr>
        <w:t>neskaitot pievienotās vērtības nodokli</w:t>
      </w:r>
      <w:r w:rsidR="00434289">
        <w:rPr>
          <w:i/>
          <w:iCs/>
        </w:rPr>
        <w:t>.</w:t>
      </w:r>
    </w:p>
    <w:p w14:paraId="5562D5F2" w14:textId="77777777" w:rsidR="008C3FB5" w:rsidRDefault="008C3FB5" w:rsidP="008C3FB5">
      <w:pPr>
        <w:ind w:left="426"/>
        <w:jc w:val="both"/>
      </w:pPr>
    </w:p>
    <w:p w14:paraId="573272C3" w14:textId="0AB4CE81" w:rsidR="00F254D9" w:rsidRPr="008C3FB5" w:rsidRDefault="00CE52E9" w:rsidP="008C3FB5">
      <w:pPr>
        <w:ind w:left="426"/>
        <w:jc w:val="both"/>
      </w:pPr>
      <w:r w:rsidRPr="00392531">
        <w:rPr>
          <w:iCs/>
        </w:rPr>
        <w:t>3.1.</w:t>
      </w:r>
      <w:r w:rsidR="00C82D34">
        <w:rPr>
          <w:iCs/>
        </w:rPr>
        <w:t>3</w:t>
      </w:r>
      <w:r w:rsidRPr="00392531">
        <w:rPr>
          <w:iCs/>
        </w:rPr>
        <w:t xml:space="preserve">. </w:t>
      </w:r>
      <w:r w:rsidR="007D41F2">
        <w:rPr>
          <w:iCs/>
        </w:rPr>
        <w:t>Līguma 1.1.4</w:t>
      </w:r>
      <w:r w:rsidR="00F254D9" w:rsidRPr="00010273">
        <w:rPr>
          <w:iCs/>
        </w:rPr>
        <w:t>.</w:t>
      </w:r>
      <w:r w:rsidR="00F254D9" w:rsidRPr="00010273">
        <w:rPr>
          <w:rFonts w:eastAsia="Calibri"/>
        </w:rPr>
        <w:t xml:space="preserve"> apakšpunktā</w:t>
      </w:r>
      <w:r w:rsidR="00F254D9" w:rsidRPr="00392531">
        <w:rPr>
          <w:rFonts w:eastAsia="Calibri"/>
        </w:rPr>
        <w:t xml:space="preserve"> noteiktā darba izpildi ceturksnī </w:t>
      </w:r>
      <w:r w:rsidR="00F254D9" w:rsidRPr="00392531">
        <w:rPr>
          <w:b/>
          <w:iCs/>
        </w:rPr>
        <w:t xml:space="preserve">________ </w:t>
      </w:r>
      <w:r w:rsidR="00F254D9" w:rsidRPr="00392531">
        <w:rPr>
          <w:b/>
          <w:i/>
          <w:iCs/>
        </w:rPr>
        <w:t>euro</w:t>
      </w:r>
      <w:r w:rsidR="00F254D9" w:rsidRPr="00392531">
        <w:rPr>
          <w:iCs/>
        </w:rPr>
        <w:t xml:space="preserve"> </w:t>
      </w:r>
      <w:r w:rsidR="00F254D9" w:rsidRPr="00392531">
        <w:rPr>
          <w:i/>
          <w:iCs/>
        </w:rPr>
        <w:t>(summa vārdiem),</w:t>
      </w:r>
      <w:r w:rsidR="00F254D9" w:rsidRPr="00392531">
        <w:rPr>
          <w:iCs/>
        </w:rPr>
        <w:t xml:space="preserve"> neskaitot pievienotās vērtības nodokli</w:t>
      </w:r>
      <w:r w:rsidR="00F254D9">
        <w:rPr>
          <w:iCs/>
        </w:rPr>
        <w:t xml:space="preserve"> un</w:t>
      </w:r>
      <w:r w:rsidR="00F254D9" w:rsidRPr="004A212E">
        <w:t xml:space="preserve"> nepārsniedzot kopējās izmaksas, kas šī Līguma ietvaros ir noteiktas </w:t>
      </w:r>
      <w:r w:rsidR="00F254D9">
        <w:rPr>
          <w:b/>
          <w:i/>
        </w:rPr>
        <w:t>________</w:t>
      </w:r>
      <w:r w:rsidR="00F254D9" w:rsidRPr="00392531">
        <w:rPr>
          <w:b/>
          <w:i/>
        </w:rPr>
        <w:t xml:space="preserve"> </w:t>
      </w:r>
      <w:r w:rsidR="00F254D9" w:rsidRPr="004A212E">
        <w:rPr>
          <w:b/>
          <w:i/>
        </w:rPr>
        <w:t>euro</w:t>
      </w:r>
      <w:r w:rsidR="00F254D9" w:rsidRPr="004A212E">
        <w:t xml:space="preserve"> </w:t>
      </w:r>
      <w:r w:rsidR="00F254D9" w:rsidRPr="00392531">
        <w:rPr>
          <w:i/>
          <w:iCs/>
        </w:rPr>
        <w:t>(summa vārdiem)</w:t>
      </w:r>
      <w:r w:rsidR="00F254D9">
        <w:rPr>
          <w:i/>
          <w:iCs/>
        </w:rPr>
        <w:t xml:space="preserve"> </w:t>
      </w:r>
      <w:r w:rsidR="00F254D9" w:rsidRPr="004A212E">
        <w:t>apmērā, neieskaitot pievienotās vērtības nodokli.</w:t>
      </w:r>
      <w:r w:rsidR="00F254D9">
        <w:t xml:space="preserve"> Gadījumā, ja pēdējais periods, par kuru tiek veikts Līguma</w:t>
      </w:r>
      <w:r w:rsidR="00F254D9" w:rsidRPr="004A212E">
        <w:t xml:space="preserve"> </w:t>
      </w:r>
      <w:r w:rsidR="007D41F2">
        <w:rPr>
          <w:iCs/>
        </w:rPr>
        <w:t>1.1.4</w:t>
      </w:r>
      <w:r w:rsidR="00F254D9" w:rsidRPr="00392531">
        <w:rPr>
          <w:iCs/>
        </w:rPr>
        <w:t>.</w:t>
      </w:r>
      <w:r w:rsidR="00F254D9" w:rsidRPr="00392531">
        <w:rPr>
          <w:rFonts w:eastAsia="Calibri"/>
        </w:rPr>
        <w:t xml:space="preserve"> apakšpunktā noteikt</w:t>
      </w:r>
      <w:r w:rsidR="00F254D9">
        <w:rPr>
          <w:rFonts w:eastAsia="Calibri"/>
        </w:rPr>
        <w:t>ais</w:t>
      </w:r>
      <w:r w:rsidR="00F254D9" w:rsidRPr="00392531">
        <w:rPr>
          <w:rFonts w:eastAsia="Calibri"/>
        </w:rPr>
        <w:t xml:space="preserve"> darb</w:t>
      </w:r>
      <w:r w:rsidR="00F254D9">
        <w:rPr>
          <w:rFonts w:eastAsia="Calibri"/>
        </w:rPr>
        <w:t xml:space="preserve">s ir īsāks par ceturksni (t.i. īsāks par 3 mēnešiem), tad apmaksa par veikto darbu tiek veikta proporcionāli laikam, kādā veikta </w:t>
      </w:r>
      <w:r w:rsidR="00F254D9">
        <w:t>Līguma</w:t>
      </w:r>
      <w:r w:rsidR="00F254D9" w:rsidRPr="00E423FA">
        <w:t xml:space="preserve"> </w:t>
      </w:r>
      <w:r w:rsidR="007D41F2">
        <w:rPr>
          <w:iCs/>
        </w:rPr>
        <w:t>1.1.4</w:t>
      </w:r>
      <w:r w:rsidR="00F254D9" w:rsidRPr="00392531">
        <w:rPr>
          <w:iCs/>
        </w:rPr>
        <w:t>.</w:t>
      </w:r>
      <w:r w:rsidR="00F254D9" w:rsidRPr="00392531">
        <w:rPr>
          <w:rFonts w:eastAsia="Calibri"/>
        </w:rPr>
        <w:t xml:space="preserve"> apakšpunktā noteikt</w:t>
      </w:r>
      <w:r w:rsidR="00F254D9">
        <w:rPr>
          <w:rFonts w:eastAsia="Calibri"/>
        </w:rPr>
        <w:t>ā</w:t>
      </w:r>
      <w:r w:rsidR="00F254D9" w:rsidRPr="00392531">
        <w:rPr>
          <w:rFonts w:eastAsia="Calibri"/>
        </w:rPr>
        <w:t xml:space="preserve"> darb</w:t>
      </w:r>
      <w:r w:rsidR="00F254D9">
        <w:rPr>
          <w:rFonts w:eastAsia="Calibri"/>
        </w:rPr>
        <w:t>a izpilde, t.i. Līguma 3.1.</w:t>
      </w:r>
      <w:r w:rsidR="007D41F2">
        <w:rPr>
          <w:rFonts w:eastAsia="Calibri"/>
        </w:rPr>
        <w:t>3</w:t>
      </w:r>
      <w:r w:rsidR="00F254D9">
        <w:rPr>
          <w:rFonts w:eastAsia="Calibri"/>
        </w:rPr>
        <w:t xml:space="preserve">.apakšpunktā noteikto summu </w:t>
      </w:r>
      <w:r w:rsidR="00F254D9" w:rsidRPr="00392531">
        <w:rPr>
          <w:b/>
          <w:i/>
          <w:iCs/>
        </w:rPr>
        <w:t>euro</w:t>
      </w:r>
      <w:r w:rsidR="00F254D9">
        <w:rPr>
          <w:b/>
          <w:i/>
          <w:iCs/>
        </w:rPr>
        <w:t>,</w:t>
      </w:r>
      <w:r w:rsidR="00F254D9" w:rsidRPr="00434289">
        <w:rPr>
          <w:iCs/>
        </w:rPr>
        <w:t xml:space="preserve"> </w:t>
      </w:r>
      <w:r w:rsidR="00F254D9" w:rsidRPr="00392531">
        <w:rPr>
          <w:iCs/>
        </w:rPr>
        <w:t>neskaitot pievienotās vērtības nodokli</w:t>
      </w:r>
      <w:r w:rsidR="00F254D9">
        <w:rPr>
          <w:iCs/>
        </w:rPr>
        <w:t>,</w:t>
      </w:r>
      <w:r w:rsidR="00F254D9">
        <w:rPr>
          <w:b/>
          <w:i/>
          <w:iCs/>
        </w:rPr>
        <w:t xml:space="preserve"> </w:t>
      </w:r>
      <w:r w:rsidR="00F254D9" w:rsidRPr="004A212E">
        <w:rPr>
          <w:rFonts w:eastAsia="Calibri"/>
        </w:rPr>
        <w:t xml:space="preserve">kas paredzēta </w:t>
      </w:r>
      <w:r w:rsidR="00F254D9">
        <w:rPr>
          <w:rFonts w:eastAsia="Calibri"/>
        </w:rPr>
        <w:t>par darba izpildi ceturksnī, dalot ar 90 dienām un reizinot ar to dienu skaitu, kādā nodrošināta Līguma 1.1.</w:t>
      </w:r>
      <w:r w:rsidR="007D41F2">
        <w:rPr>
          <w:rFonts w:eastAsia="Calibri"/>
        </w:rPr>
        <w:t>4</w:t>
      </w:r>
      <w:r w:rsidR="00F254D9">
        <w:rPr>
          <w:rFonts w:eastAsia="Calibri"/>
        </w:rPr>
        <w:t xml:space="preserve">. apakšpunktā noteiktā darba izpilde, t.i. </w:t>
      </w:r>
      <w:r w:rsidR="00F254D9" w:rsidRPr="00392531">
        <w:rPr>
          <w:b/>
          <w:iCs/>
        </w:rPr>
        <w:t xml:space="preserve">________ </w:t>
      </w:r>
      <w:r w:rsidR="00F254D9" w:rsidRPr="00392531">
        <w:rPr>
          <w:b/>
          <w:i/>
          <w:iCs/>
        </w:rPr>
        <w:t>euro</w:t>
      </w:r>
      <w:r w:rsidR="00F254D9" w:rsidRPr="00392531">
        <w:rPr>
          <w:iCs/>
        </w:rPr>
        <w:t xml:space="preserve"> </w:t>
      </w:r>
      <w:r w:rsidR="00F254D9" w:rsidRPr="00392531">
        <w:rPr>
          <w:i/>
          <w:iCs/>
        </w:rPr>
        <w:t>(summa vārdiem)</w:t>
      </w:r>
      <w:r w:rsidR="00F254D9">
        <w:rPr>
          <w:i/>
          <w:iCs/>
        </w:rPr>
        <w:t xml:space="preserve">, </w:t>
      </w:r>
      <w:r w:rsidR="00F254D9" w:rsidRPr="00392531">
        <w:rPr>
          <w:iCs/>
        </w:rPr>
        <w:t>neskaitot pievienotās vērtības nodokli</w:t>
      </w:r>
      <w:r w:rsidR="00F254D9">
        <w:rPr>
          <w:i/>
          <w:iCs/>
        </w:rPr>
        <w:t>.</w:t>
      </w:r>
    </w:p>
    <w:p w14:paraId="4BB68FC3" w14:textId="77777777" w:rsidR="008C3FB5" w:rsidRDefault="008C3FB5" w:rsidP="00C82D34">
      <w:pPr>
        <w:ind w:left="426"/>
        <w:jc w:val="both"/>
      </w:pPr>
    </w:p>
    <w:p w14:paraId="1D675158" w14:textId="12E8FFAA" w:rsidR="00C82D34" w:rsidRDefault="00B325DA" w:rsidP="00C82D34">
      <w:pPr>
        <w:ind w:left="426"/>
        <w:jc w:val="both"/>
      </w:pPr>
      <w:r w:rsidRPr="004A212E">
        <w:t>3.1.</w:t>
      </w:r>
      <w:r w:rsidR="00C82D34">
        <w:t>4</w:t>
      </w:r>
      <w:r w:rsidRPr="004A212E">
        <w:t xml:space="preserve">. </w:t>
      </w:r>
      <w:r w:rsidRPr="00392531">
        <w:rPr>
          <w:iCs/>
        </w:rPr>
        <w:t>Lī</w:t>
      </w:r>
      <w:r w:rsidR="00C82D34">
        <w:rPr>
          <w:iCs/>
        </w:rPr>
        <w:t>guma 1.1.5</w:t>
      </w:r>
      <w:r w:rsidRPr="00392531">
        <w:rPr>
          <w:iCs/>
        </w:rPr>
        <w:t>.</w:t>
      </w:r>
      <w:r w:rsidRPr="00392531">
        <w:rPr>
          <w:rFonts w:eastAsia="Calibri"/>
        </w:rPr>
        <w:t xml:space="preserve"> apakšpunktā noteiktā darba izpildi </w:t>
      </w:r>
      <w:r>
        <w:rPr>
          <w:rFonts w:eastAsia="Calibri"/>
        </w:rPr>
        <w:t xml:space="preserve">atbilstoši faktiski nostrādātajām stundām ar likmi </w:t>
      </w:r>
      <w:r w:rsidR="00C82D34">
        <w:rPr>
          <w:rFonts w:eastAsia="Calibri"/>
        </w:rPr>
        <w:t>s</w:t>
      </w:r>
      <w:r>
        <w:rPr>
          <w:rFonts w:eastAsia="Calibri"/>
        </w:rPr>
        <w:t xml:space="preserve">tundā </w:t>
      </w:r>
      <w:r w:rsidRPr="00392531">
        <w:rPr>
          <w:b/>
          <w:iCs/>
        </w:rPr>
        <w:t xml:space="preserve">________ </w:t>
      </w:r>
      <w:r w:rsidRPr="00392531">
        <w:rPr>
          <w:b/>
          <w:i/>
          <w:iCs/>
        </w:rPr>
        <w:t>euro</w:t>
      </w:r>
      <w:r w:rsidRPr="00392531">
        <w:rPr>
          <w:iCs/>
        </w:rPr>
        <w:t xml:space="preserve"> </w:t>
      </w:r>
      <w:r w:rsidRPr="00392531">
        <w:rPr>
          <w:i/>
          <w:iCs/>
        </w:rPr>
        <w:t>(summa vārdiem),</w:t>
      </w:r>
      <w:r w:rsidRPr="00392531">
        <w:rPr>
          <w:iCs/>
        </w:rPr>
        <w:t xml:space="preserve"> neskaitot pievienotās vērtības nodokli</w:t>
      </w:r>
      <w:r>
        <w:rPr>
          <w:iCs/>
        </w:rPr>
        <w:t xml:space="preserve"> un</w:t>
      </w:r>
      <w:r w:rsidRPr="00392531">
        <w:rPr>
          <w:iCs/>
        </w:rPr>
        <w:t xml:space="preserve"> </w:t>
      </w:r>
      <w:r w:rsidRPr="00E423FA">
        <w:t xml:space="preserve">nepārsniedzot kopējās izmaksas, kas šī Līguma ietvaros ir noteiktas </w:t>
      </w:r>
      <w:r>
        <w:rPr>
          <w:b/>
          <w:i/>
        </w:rPr>
        <w:t>7 000</w:t>
      </w:r>
      <w:r w:rsidRPr="00392531">
        <w:rPr>
          <w:b/>
          <w:i/>
        </w:rPr>
        <w:t xml:space="preserve"> </w:t>
      </w:r>
      <w:r w:rsidRPr="00E423FA">
        <w:rPr>
          <w:b/>
          <w:i/>
        </w:rPr>
        <w:t>euro</w:t>
      </w:r>
      <w:r w:rsidRPr="00E423FA">
        <w:t xml:space="preserve"> </w:t>
      </w:r>
      <w:r w:rsidRPr="00392531">
        <w:rPr>
          <w:i/>
          <w:iCs/>
        </w:rPr>
        <w:t>(</w:t>
      </w:r>
      <w:r>
        <w:rPr>
          <w:i/>
          <w:iCs/>
        </w:rPr>
        <w:t>septiņu tūkstoši euro</w:t>
      </w:r>
      <w:r w:rsidRPr="00392531">
        <w:rPr>
          <w:i/>
          <w:iCs/>
        </w:rPr>
        <w:t>)</w:t>
      </w:r>
      <w:r>
        <w:rPr>
          <w:i/>
          <w:iCs/>
        </w:rPr>
        <w:t xml:space="preserve"> </w:t>
      </w:r>
      <w:r w:rsidRPr="00E423FA">
        <w:t xml:space="preserve">apmērā, neieskaitot pievienotās vērtības nodokli. </w:t>
      </w:r>
      <w:r w:rsidR="00C82D34">
        <w:t xml:space="preserve">Pasūtītājs ir tiesīgs </w:t>
      </w:r>
      <w:r w:rsidR="00CE663A">
        <w:t xml:space="preserve">- </w:t>
      </w:r>
      <w:r w:rsidR="00C82D34">
        <w:t>palielināt maksimālo summu, kas paredzēta</w:t>
      </w:r>
      <w:r w:rsidR="00C82D34" w:rsidRPr="00C87778">
        <w:t xml:space="preserve"> </w:t>
      </w:r>
      <w:r w:rsidR="00C82D34" w:rsidRPr="00171AC9">
        <w:t xml:space="preserve">EMS </w:t>
      </w:r>
      <w:r w:rsidR="00C82D34">
        <w:t xml:space="preserve">uzlabojumu un precizējumu veikšanai </w:t>
      </w:r>
      <w:r w:rsidR="00C82D34" w:rsidRPr="0043685B">
        <w:t xml:space="preserve">gadījumā, ja </w:t>
      </w:r>
      <w:r w:rsidR="008A7BC2" w:rsidRPr="0043685B">
        <w:t>Pasūtītājam</w:t>
      </w:r>
      <w:r w:rsidR="005B2DCE" w:rsidRPr="0043685B">
        <w:t xml:space="preserve"> EMS </w:t>
      </w:r>
      <w:r w:rsidR="00F254D9">
        <w:t>uzlabošanai un precizējumu veikšanai</w:t>
      </w:r>
      <w:r w:rsidR="005B2DCE" w:rsidRPr="0043685B">
        <w:t xml:space="preserve"> paredzētais finansējums</w:t>
      </w:r>
      <w:r w:rsidR="00A15F47" w:rsidRPr="0043685B">
        <w:t xml:space="preserve"> līguma izpildes laikā ir beidzies, bet atlikušajā līguma termiņā ir nepieciešami papildu līdzekļi EMS </w:t>
      </w:r>
      <w:r w:rsidR="00237291">
        <w:t>uzlabojumu un precizējumu veikšanai</w:t>
      </w:r>
      <w:r w:rsidR="005B2DCE" w:rsidRPr="0043685B">
        <w:t xml:space="preserve"> </w:t>
      </w:r>
      <w:r w:rsidR="00597ABC" w:rsidRPr="0043685B">
        <w:t>(</w:t>
      </w:r>
      <w:r w:rsidR="00C82D34" w:rsidRPr="0043685B">
        <w:t>atbilstoši Programmas Uzraudzības komitejas lēmumam</w:t>
      </w:r>
      <w:r w:rsidR="00597ABC" w:rsidRPr="0043685B">
        <w:t>)</w:t>
      </w:r>
      <w:r w:rsidR="00237291">
        <w:t>.</w:t>
      </w:r>
      <w:r w:rsidR="00A15F47" w:rsidRPr="0043685B">
        <w:t xml:space="preserve"> </w:t>
      </w:r>
      <w:r w:rsidR="00930A57" w:rsidRPr="0043685B">
        <w:t xml:space="preserve">Šādā gadījumā </w:t>
      </w:r>
      <w:r w:rsidR="00A15F47" w:rsidRPr="0043685B">
        <w:t xml:space="preserve">Pasūtītājs ir tiesīgs palielināt </w:t>
      </w:r>
      <w:r w:rsidR="00C82D34" w:rsidRPr="0043685B">
        <w:t>EMS uzturēšanas nodrošināšanai</w:t>
      </w:r>
      <w:r w:rsidR="00A15F47" w:rsidRPr="0043685B">
        <w:t xml:space="preserve"> paredzēto līdzekļu apjomu</w:t>
      </w:r>
      <w:r w:rsidR="00597ABC" w:rsidRPr="0043685B">
        <w:t>, bet ne vairāk kā</w:t>
      </w:r>
      <w:r w:rsidR="00495ABB" w:rsidRPr="0043685B">
        <w:t xml:space="preserve"> 10% no iepirkuma līguma summas.</w:t>
      </w:r>
    </w:p>
    <w:p w14:paraId="7DD6C6F9" w14:textId="185FF971" w:rsidR="00B325DA" w:rsidRPr="00B325DA" w:rsidRDefault="00B325DA" w:rsidP="00B325DA">
      <w:pPr>
        <w:ind w:left="426"/>
        <w:jc w:val="both"/>
      </w:pPr>
    </w:p>
    <w:p w14:paraId="3F7A953F" w14:textId="2F9F1424" w:rsidR="0028777A" w:rsidRPr="00D91B94" w:rsidRDefault="00712BCB" w:rsidP="00434289">
      <w:pPr>
        <w:jc w:val="both"/>
      </w:pPr>
      <w:r>
        <w:t>3.2</w:t>
      </w:r>
      <w:r w:rsidR="0028777A" w:rsidRPr="00D91B94">
        <w:t xml:space="preserve">. </w:t>
      </w:r>
      <w:r w:rsidR="0028777A">
        <w:t xml:space="preserve">Samaksu par </w:t>
      </w:r>
      <w:r w:rsidR="0028777A" w:rsidRPr="00E07281">
        <w:rPr>
          <w:rFonts w:eastAsia="Calibri"/>
        </w:rPr>
        <w:t>sniegto Pakalpojum</w:t>
      </w:r>
      <w:r w:rsidR="00F801E7">
        <w:rPr>
          <w:rFonts w:eastAsia="Calibri"/>
        </w:rPr>
        <w:t>a daļu</w:t>
      </w:r>
      <w:r w:rsidR="0028777A">
        <w:t xml:space="preserve"> </w:t>
      </w:r>
      <w:r w:rsidR="00F801E7">
        <w:t xml:space="preserve">(t.i. Līguma 1.punktā minēto darbu) </w:t>
      </w:r>
      <w:r w:rsidR="0028777A" w:rsidRPr="00D91B94">
        <w:t xml:space="preserve">Pasūtītājs veic </w:t>
      </w:r>
      <w:r w:rsidR="00A962CC" w:rsidRPr="00D91B94">
        <w:t>ne vēlāk kā 1</w:t>
      </w:r>
      <w:r>
        <w:t>5 (piecpad</w:t>
      </w:r>
      <w:r w:rsidR="00A962CC">
        <w:t xml:space="preserve">smit) </w:t>
      </w:r>
      <w:r w:rsidR="00A962CC" w:rsidRPr="00D91B94">
        <w:t xml:space="preserve">dienu laikā </w:t>
      </w:r>
      <w:r w:rsidR="0028777A" w:rsidRPr="00D91B94">
        <w:t>pēc visu</w:t>
      </w:r>
      <w:r w:rsidR="0028777A">
        <w:t xml:space="preserve"> </w:t>
      </w:r>
      <w:r w:rsidR="0011751E">
        <w:t xml:space="preserve">attiecīgā </w:t>
      </w:r>
      <w:r w:rsidR="00787F9A">
        <w:t>Pakalpojuma</w:t>
      </w:r>
      <w:r w:rsidR="0011751E">
        <w:t xml:space="preserve"> izpildes posma</w:t>
      </w:r>
      <w:r w:rsidR="00F801E7">
        <w:t xml:space="preserve"> </w:t>
      </w:r>
      <w:r w:rsidR="000B12A6">
        <w:t xml:space="preserve">ietvaros </w:t>
      </w:r>
      <w:r w:rsidR="0028777A" w:rsidRPr="00D91B94">
        <w:t>paredzēto darbu pienācīgas izpildes</w:t>
      </w:r>
      <w:r w:rsidR="0028777A">
        <w:t xml:space="preserve">, </w:t>
      </w:r>
      <w:r w:rsidR="0028777A" w:rsidRPr="00D91B94">
        <w:t>darba nodošanas - pieņemšanas akta</w:t>
      </w:r>
      <w:r w:rsidR="0028777A">
        <w:t xml:space="preserve"> </w:t>
      </w:r>
      <w:r w:rsidR="005B2CC4">
        <w:t xml:space="preserve">abpusējas </w:t>
      </w:r>
      <w:r w:rsidR="0028777A">
        <w:t>parakstīšanas</w:t>
      </w:r>
      <w:r w:rsidR="00A962CC">
        <w:t xml:space="preserve"> un Izpildītāja </w:t>
      </w:r>
      <w:r w:rsidR="0028777A" w:rsidRPr="00D91B94">
        <w:t xml:space="preserve">rēķina saņemšanas. </w:t>
      </w:r>
    </w:p>
    <w:p w14:paraId="7B9C24B0" w14:textId="77777777" w:rsidR="00587D50" w:rsidRDefault="00712BCB" w:rsidP="00587D50">
      <w:pPr>
        <w:jc w:val="both"/>
      </w:pPr>
      <w:r>
        <w:t>3.3</w:t>
      </w:r>
      <w:r w:rsidR="0028777A" w:rsidRPr="00D91B94">
        <w:t xml:space="preserve">. Līguma noteiktā atlīdzība par </w:t>
      </w:r>
      <w:r w:rsidR="0028777A">
        <w:t xml:space="preserve">Pakalpojuma veikšanu </w:t>
      </w:r>
      <w:r w:rsidR="0028777A" w:rsidRPr="00D91B94">
        <w:t>ietver visus Izpildītāja izdevumus, kas tam rodas saistībā ar Līguma izpildi, kā arī visus maksājumus, kas Izpildītājam jāmaksā vai jāietur no Pasūtītāja veiktiem maksājumiem.</w:t>
      </w:r>
      <w:r w:rsidR="002C4001" w:rsidRPr="00E07281">
        <w:t xml:space="preserve"> </w:t>
      </w:r>
    </w:p>
    <w:p w14:paraId="44E20035" w14:textId="77777777" w:rsidR="002C4001" w:rsidRDefault="002C4001" w:rsidP="002C4001">
      <w:pPr>
        <w:jc w:val="both"/>
      </w:pPr>
      <w:r w:rsidRPr="00E07281">
        <w:t>3.</w:t>
      </w:r>
      <w:r w:rsidR="00712BCB">
        <w:t>4</w:t>
      </w:r>
      <w:r w:rsidRPr="00E07281">
        <w:t>. Jebkuri maksājumi, kas tiek veikti, pamatojoties uz šo Līgumu, tiek veikti bankas pārskaitījuma veidā uz šajā Līgumā norādītajiem Pušu bankas kontiem.</w:t>
      </w:r>
    </w:p>
    <w:p w14:paraId="03415370" w14:textId="3DCA7A36" w:rsidR="000B12A6" w:rsidRPr="00C82D34" w:rsidRDefault="000B12A6" w:rsidP="002C4001">
      <w:pPr>
        <w:jc w:val="both"/>
      </w:pPr>
      <w:r>
        <w:t xml:space="preserve">3.5. Līguma summa </w:t>
      </w:r>
      <w:r w:rsidR="00AA4540">
        <w:t>nevar tikt palielināta</w:t>
      </w:r>
      <w:r w:rsidR="004912A1">
        <w:t xml:space="preserve">, </w:t>
      </w:r>
      <w:r w:rsidR="004912A1" w:rsidRPr="00C82D34">
        <w:t xml:space="preserve">izņemot Līguma </w:t>
      </w:r>
      <w:r w:rsidR="00C82D34" w:rsidRPr="004A212E">
        <w:t xml:space="preserve">3.1.4. un </w:t>
      </w:r>
      <w:r w:rsidR="004912A1" w:rsidRPr="00C82D34">
        <w:t>3.6.apakšpunkt</w:t>
      </w:r>
      <w:r w:rsidR="00C82D34" w:rsidRPr="004A212E">
        <w:t>os</w:t>
      </w:r>
      <w:r w:rsidR="004912A1" w:rsidRPr="00C82D34">
        <w:t xml:space="preserve"> paredzēto</w:t>
      </w:r>
      <w:r w:rsidR="00C82D34" w:rsidRPr="00C82D34">
        <w:t>s</w:t>
      </w:r>
      <w:r w:rsidR="004912A1" w:rsidRPr="00C82D34">
        <w:t xml:space="preserve"> gadījumu</w:t>
      </w:r>
      <w:r w:rsidR="00C82D34" w:rsidRPr="00C82D34">
        <w:t>s</w:t>
      </w:r>
      <w:r w:rsidR="004912A1" w:rsidRPr="00C82D34">
        <w:t>.</w:t>
      </w:r>
    </w:p>
    <w:p w14:paraId="21D913F9" w14:textId="0D8791EC" w:rsidR="00AA4540" w:rsidRPr="00E07281" w:rsidRDefault="00AA4540" w:rsidP="002C4001">
      <w:pPr>
        <w:jc w:val="both"/>
      </w:pPr>
      <w:r w:rsidRPr="00C82D34">
        <w:t>3.6. Visu risku par neparedzētiem darbiem Pakalpojuma izpildes gaitā uzņemas</w:t>
      </w:r>
      <w:r w:rsidRPr="00AA4540">
        <w:t xml:space="preserve"> Izpildītājs, izņemot, ja papildus darbi ir saistīti ar Pasūtītāja rīcību, vai nepieciešamību veikt papildus darbus nevarēja paredzēt, slēdzot Līgumu</w:t>
      </w:r>
      <w:r w:rsidR="004A4380">
        <w:t>.</w:t>
      </w:r>
    </w:p>
    <w:p w14:paraId="2D2EBE5B" w14:textId="77777777" w:rsidR="002C4001" w:rsidRPr="00E07281" w:rsidRDefault="002C4001" w:rsidP="002C4001">
      <w:pPr>
        <w:ind w:left="357"/>
        <w:jc w:val="both"/>
        <w:rPr>
          <w:b/>
        </w:rPr>
      </w:pPr>
    </w:p>
    <w:p w14:paraId="75497F60" w14:textId="77777777" w:rsidR="002C4001" w:rsidRPr="00E07281" w:rsidRDefault="002C4001" w:rsidP="00124C66">
      <w:pPr>
        <w:jc w:val="center"/>
        <w:rPr>
          <w:b/>
        </w:rPr>
      </w:pPr>
      <w:r w:rsidRPr="00E07281">
        <w:rPr>
          <w:b/>
        </w:rPr>
        <w:t>4. Pakalpojuma izpildes un nodošanas kārtība</w:t>
      </w:r>
    </w:p>
    <w:p w14:paraId="1FA8694F" w14:textId="77777777" w:rsidR="00C80EDA" w:rsidRDefault="002C4001" w:rsidP="00586960">
      <w:pPr>
        <w:pStyle w:val="ListParagraph"/>
        <w:numPr>
          <w:ilvl w:val="1"/>
          <w:numId w:val="25"/>
        </w:numPr>
        <w:tabs>
          <w:tab w:val="left" w:pos="450"/>
        </w:tabs>
        <w:suppressAutoHyphens/>
        <w:spacing w:after="0" w:line="0" w:lineRule="atLeast"/>
        <w:ind w:left="0" w:firstLine="0"/>
        <w:jc w:val="both"/>
        <w:rPr>
          <w:rFonts w:ascii="Times New Roman" w:hAnsi="Times New Roman"/>
          <w:sz w:val="24"/>
          <w:szCs w:val="24"/>
        </w:rPr>
      </w:pPr>
      <w:r w:rsidRPr="00AE0BEC">
        <w:rPr>
          <w:rFonts w:ascii="Times New Roman" w:hAnsi="Times New Roman"/>
          <w:sz w:val="24"/>
          <w:szCs w:val="24"/>
        </w:rPr>
        <w:t>Izpildītājs veic Pakalpojumu atbilstoši tehniskajai specifikācijai (Līguma 1.pielikums) un Pakalpojuma izpildes termiņiem, sadarbojoties ar Pasūtītāju.</w:t>
      </w:r>
    </w:p>
    <w:p w14:paraId="1ADCB0AD" w14:textId="77777777" w:rsidR="00C80EDA" w:rsidRDefault="002C4001" w:rsidP="00586960">
      <w:pPr>
        <w:pStyle w:val="ListParagraph"/>
        <w:numPr>
          <w:ilvl w:val="1"/>
          <w:numId w:val="25"/>
        </w:numPr>
        <w:tabs>
          <w:tab w:val="left" w:pos="450"/>
        </w:tabs>
        <w:suppressAutoHyphens/>
        <w:spacing w:after="0" w:line="0" w:lineRule="atLeast"/>
        <w:ind w:left="0" w:firstLine="0"/>
        <w:jc w:val="both"/>
        <w:rPr>
          <w:rFonts w:ascii="Times New Roman" w:hAnsi="Times New Roman"/>
          <w:sz w:val="24"/>
          <w:szCs w:val="24"/>
        </w:rPr>
      </w:pPr>
      <w:r w:rsidRPr="00AE0BEC">
        <w:rPr>
          <w:rFonts w:ascii="Times New Roman" w:hAnsi="Times New Roman"/>
          <w:sz w:val="24"/>
          <w:szCs w:val="24"/>
        </w:rPr>
        <w:t xml:space="preserve">Puses apņemas nekavējoties informēt viena otru par visiem sarežģījumiem, kas rodas Līguma izpildes laikā un var apdraudēt uzņemto saistību izpildi, tai skaitā, bet ne tikai informēt par iespējamiem vai paredzamiem kavējumiem Līguma izpildē un apstākļiem, notikumiem un problēmām, kas ietekmē Līguma precīzu un pilnīgu izpildi vai tā izpildi noteiktajā laikā. </w:t>
      </w:r>
    </w:p>
    <w:p w14:paraId="1F72A06F" w14:textId="77777777" w:rsidR="00C80EDA" w:rsidRDefault="002C4001" w:rsidP="00586960">
      <w:pPr>
        <w:pStyle w:val="ListParagraph"/>
        <w:numPr>
          <w:ilvl w:val="1"/>
          <w:numId w:val="25"/>
        </w:numPr>
        <w:tabs>
          <w:tab w:val="left" w:pos="450"/>
        </w:tabs>
        <w:suppressAutoHyphens/>
        <w:spacing w:after="0" w:line="0" w:lineRule="atLeast"/>
        <w:ind w:left="0" w:firstLine="0"/>
        <w:jc w:val="both"/>
        <w:rPr>
          <w:rFonts w:ascii="Times New Roman" w:hAnsi="Times New Roman"/>
          <w:sz w:val="24"/>
          <w:szCs w:val="24"/>
        </w:rPr>
      </w:pPr>
      <w:r w:rsidRPr="00AE0BEC">
        <w:rPr>
          <w:rFonts w:ascii="Times New Roman" w:hAnsi="Times New Roman"/>
          <w:sz w:val="24"/>
          <w:szCs w:val="24"/>
        </w:rPr>
        <w:t>Pasūtītājs, pēc Izpildītāja pieprasījuma, nodrošina Izpildītāju ar Pasūtītāja rīcībā esošo informāciju, kas nepieciešama Pakalpojuma izpildei.</w:t>
      </w:r>
    </w:p>
    <w:p w14:paraId="0B819606" w14:textId="77777777" w:rsidR="00C80EDA" w:rsidRDefault="002C4001" w:rsidP="00586960">
      <w:pPr>
        <w:pStyle w:val="ListParagraph"/>
        <w:numPr>
          <w:ilvl w:val="1"/>
          <w:numId w:val="25"/>
        </w:numPr>
        <w:tabs>
          <w:tab w:val="left" w:pos="450"/>
        </w:tabs>
        <w:suppressAutoHyphens/>
        <w:spacing w:after="0" w:line="0" w:lineRule="atLeast"/>
        <w:ind w:left="0" w:firstLine="0"/>
        <w:jc w:val="both"/>
        <w:rPr>
          <w:rFonts w:ascii="Times New Roman" w:hAnsi="Times New Roman"/>
          <w:sz w:val="24"/>
          <w:szCs w:val="24"/>
        </w:rPr>
      </w:pPr>
      <w:r w:rsidRPr="00AE0BEC">
        <w:rPr>
          <w:rFonts w:ascii="Times New Roman" w:hAnsi="Times New Roman"/>
          <w:sz w:val="24"/>
          <w:szCs w:val="24"/>
        </w:rPr>
        <w:t>Pasūtītājam ir tiesības visā Līguma darbības laikā dot Izpildītājam saistošus norādījumus, ieteikumus un Līgumā paredzētajā kārtībā izteikt pretenzijas par Līgumā noteikto saistību izpildi.</w:t>
      </w:r>
    </w:p>
    <w:p w14:paraId="0565138A" w14:textId="77777777" w:rsidR="00C80EDA" w:rsidRDefault="002C4001" w:rsidP="00586960">
      <w:pPr>
        <w:pStyle w:val="ListParagraph"/>
        <w:numPr>
          <w:ilvl w:val="1"/>
          <w:numId w:val="25"/>
        </w:numPr>
        <w:tabs>
          <w:tab w:val="left" w:pos="450"/>
        </w:tabs>
        <w:suppressAutoHyphens/>
        <w:spacing w:after="0" w:line="0" w:lineRule="atLeast"/>
        <w:ind w:left="0" w:firstLine="0"/>
        <w:jc w:val="both"/>
        <w:rPr>
          <w:rFonts w:ascii="Times New Roman" w:hAnsi="Times New Roman"/>
          <w:sz w:val="24"/>
          <w:szCs w:val="24"/>
        </w:rPr>
      </w:pPr>
      <w:r w:rsidRPr="00AE0BEC">
        <w:rPr>
          <w:rFonts w:ascii="Times New Roman" w:hAnsi="Times New Roman"/>
          <w:sz w:val="24"/>
          <w:szCs w:val="24"/>
        </w:rPr>
        <w:t>Izpildītājam ir pienākums nekavējoties pēc Pasūtītāja pieprasījuma sniegt Pasūtītājam informāciju par Pakalpojuma izpildes progresu un Līgumā noteikto saistību izpildi.</w:t>
      </w:r>
    </w:p>
    <w:p w14:paraId="11AB40D2" w14:textId="138441DD" w:rsidR="00C80EDA" w:rsidRPr="007973F7" w:rsidRDefault="002C4001" w:rsidP="00586960">
      <w:pPr>
        <w:pStyle w:val="ListParagraph"/>
        <w:numPr>
          <w:ilvl w:val="1"/>
          <w:numId w:val="25"/>
        </w:numPr>
        <w:tabs>
          <w:tab w:val="left" w:pos="450"/>
        </w:tabs>
        <w:suppressAutoHyphens/>
        <w:spacing w:after="0" w:line="0" w:lineRule="atLeast"/>
        <w:ind w:left="0" w:firstLine="0"/>
        <w:jc w:val="both"/>
        <w:rPr>
          <w:rFonts w:ascii="Times New Roman" w:hAnsi="Times New Roman"/>
          <w:sz w:val="24"/>
          <w:szCs w:val="24"/>
        </w:rPr>
      </w:pPr>
      <w:r w:rsidRPr="007973F7">
        <w:rPr>
          <w:rFonts w:ascii="Times New Roman" w:hAnsi="Times New Roman"/>
          <w:sz w:val="24"/>
          <w:szCs w:val="24"/>
        </w:rPr>
        <w:t>Pasūtītāja</w:t>
      </w:r>
      <w:r w:rsidRPr="00AE0BEC">
        <w:rPr>
          <w:rFonts w:ascii="Times New Roman" w:hAnsi="Times New Roman"/>
          <w:sz w:val="24"/>
          <w:szCs w:val="24"/>
        </w:rPr>
        <w:t xml:space="preserve"> pārstāvis </w:t>
      </w:r>
      <w:r>
        <w:rPr>
          <w:rFonts w:ascii="Times New Roman" w:hAnsi="Times New Roman"/>
          <w:sz w:val="24"/>
          <w:szCs w:val="24"/>
        </w:rPr>
        <w:t>1</w:t>
      </w:r>
      <w:r w:rsidR="008E40FE">
        <w:rPr>
          <w:rFonts w:ascii="Times New Roman" w:hAnsi="Times New Roman"/>
          <w:sz w:val="24"/>
          <w:szCs w:val="24"/>
        </w:rPr>
        <w:t>0</w:t>
      </w:r>
      <w:r w:rsidRPr="00AE0BEC">
        <w:rPr>
          <w:rFonts w:ascii="Times New Roman" w:hAnsi="Times New Roman"/>
          <w:sz w:val="24"/>
          <w:szCs w:val="24"/>
        </w:rPr>
        <w:t xml:space="preserve"> (</w:t>
      </w:r>
      <w:r w:rsidR="008E40FE">
        <w:rPr>
          <w:rFonts w:ascii="Times New Roman" w:hAnsi="Times New Roman"/>
          <w:sz w:val="24"/>
          <w:szCs w:val="24"/>
        </w:rPr>
        <w:t>desmit</w:t>
      </w:r>
      <w:r w:rsidRPr="00AE0BEC">
        <w:rPr>
          <w:rFonts w:ascii="Times New Roman" w:hAnsi="Times New Roman"/>
          <w:sz w:val="24"/>
          <w:szCs w:val="24"/>
        </w:rPr>
        <w:t xml:space="preserve">) darba dienu laikā no Izpildītāja </w:t>
      </w:r>
      <w:r w:rsidR="00E14A7A">
        <w:rPr>
          <w:rFonts w:ascii="Times New Roman" w:hAnsi="Times New Roman"/>
          <w:sz w:val="24"/>
          <w:szCs w:val="24"/>
        </w:rPr>
        <w:t xml:space="preserve">rakstveida </w:t>
      </w:r>
      <w:r w:rsidRPr="00AE0BEC">
        <w:rPr>
          <w:rFonts w:ascii="Times New Roman" w:hAnsi="Times New Roman"/>
          <w:sz w:val="24"/>
          <w:szCs w:val="24"/>
        </w:rPr>
        <w:t xml:space="preserve">paziņojuma par Līgumā paredzēto darbu </w:t>
      </w:r>
      <w:r w:rsidR="00EC748D">
        <w:rPr>
          <w:rFonts w:ascii="Times New Roman" w:hAnsi="Times New Roman"/>
          <w:sz w:val="24"/>
          <w:szCs w:val="24"/>
        </w:rPr>
        <w:t xml:space="preserve">(konkrētā Pakalpojuma izpildes posma) </w:t>
      </w:r>
      <w:r w:rsidRPr="00AE0BEC">
        <w:rPr>
          <w:rFonts w:ascii="Times New Roman" w:hAnsi="Times New Roman"/>
          <w:sz w:val="24"/>
          <w:szCs w:val="24"/>
        </w:rPr>
        <w:t xml:space="preserve">izpildi un veiktā </w:t>
      </w:r>
      <w:r w:rsidR="003959A4">
        <w:rPr>
          <w:rFonts w:ascii="Times New Roman" w:hAnsi="Times New Roman"/>
          <w:sz w:val="24"/>
          <w:szCs w:val="24"/>
        </w:rPr>
        <w:t>Pakalpojuma</w:t>
      </w:r>
      <w:r w:rsidRPr="00AE0BEC">
        <w:rPr>
          <w:rFonts w:ascii="Times New Roman" w:hAnsi="Times New Roman"/>
          <w:sz w:val="24"/>
          <w:szCs w:val="24"/>
        </w:rPr>
        <w:t xml:space="preserve"> saņemšanas pārbauda </w:t>
      </w:r>
      <w:r w:rsidR="003959A4">
        <w:rPr>
          <w:rFonts w:ascii="Times New Roman" w:hAnsi="Times New Roman"/>
          <w:sz w:val="24"/>
          <w:szCs w:val="24"/>
        </w:rPr>
        <w:lastRenderedPageBreak/>
        <w:t>Pakalpojuma</w:t>
      </w:r>
      <w:r w:rsidRPr="00AE0BEC">
        <w:rPr>
          <w:rFonts w:ascii="Times New Roman" w:hAnsi="Times New Roman"/>
          <w:sz w:val="24"/>
          <w:szCs w:val="24"/>
        </w:rPr>
        <w:t xml:space="preserve"> izpildījumu atbilstoši Līgumam. Pozitīva pārbaudes rezultāta gadījumā Puses paraksta darbu nodošanas - </w:t>
      </w:r>
      <w:r w:rsidRPr="007973F7">
        <w:rPr>
          <w:rFonts w:ascii="Times New Roman" w:hAnsi="Times New Roman"/>
          <w:sz w:val="24"/>
          <w:szCs w:val="24"/>
        </w:rPr>
        <w:t>pieņemšanas aktu (Līguma 3.pielikums).</w:t>
      </w:r>
      <w:r w:rsidR="00940D15" w:rsidRPr="007973F7">
        <w:rPr>
          <w:rFonts w:ascii="Times New Roman" w:hAnsi="Times New Roman"/>
          <w:sz w:val="24"/>
          <w:szCs w:val="24"/>
        </w:rPr>
        <w:t xml:space="preserve"> Negatīvas pārbaudes rezultātā Pasūtītājs sniedz rakstiskus iebildumus par nodevuma neatbilstību Līgumam. Izpildītājs novērš konstatētos trūkumus ne vēlāk kā 5 (piecu) darba dienu laikā no trūkumu paziņošanas dienas. Par trūkumu novēršanu Izpildītājs rakstiski paziņo Pasūtītājām, kurš </w:t>
      </w:r>
      <w:r w:rsidR="007973F7" w:rsidRPr="007973F7">
        <w:rPr>
          <w:rFonts w:ascii="Times New Roman" w:hAnsi="Times New Roman"/>
          <w:sz w:val="24"/>
          <w:szCs w:val="24"/>
        </w:rPr>
        <w:t xml:space="preserve">3 darba dienu laikā </w:t>
      </w:r>
      <w:r w:rsidR="00940D15" w:rsidRPr="007973F7">
        <w:rPr>
          <w:rFonts w:ascii="Times New Roman" w:hAnsi="Times New Roman"/>
          <w:sz w:val="24"/>
          <w:szCs w:val="24"/>
        </w:rPr>
        <w:t>atkārtoti veic nodevuma pārbaudi šajā apakšpunktā noteiktajā kārtībā</w:t>
      </w:r>
      <w:r w:rsidR="00F70383" w:rsidRPr="007973F7">
        <w:rPr>
          <w:rFonts w:ascii="Times New Roman" w:hAnsi="Times New Roman"/>
          <w:sz w:val="24"/>
          <w:szCs w:val="24"/>
        </w:rPr>
        <w:t xml:space="preserve">. </w:t>
      </w:r>
    </w:p>
    <w:p w14:paraId="15B4B6BB" w14:textId="77777777" w:rsidR="00C80EDA" w:rsidRPr="007973F7" w:rsidRDefault="002C4001" w:rsidP="00586960">
      <w:pPr>
        <w:pStyle w:val="ListParagraph"/>
        <w:numPr>
          <w:ilvl w:val="1"/>
          <w:numId w:val="25"/>
        </w:numPr>
        <w:tabs>
          <w:tab w:val="left" w:pos="450"/>
        </w:tabs>
        <w:suppressAutoHyphens/>
        <w:spacing w:after="0" w:line="0" w:lineRule="atLeast"/>
        <w:ind w:left="0" w:firstLine="0"/>
        <w:jc w:val="both"/>
        <w:rPr>
          <w:rFonts w:ascii="Times New Roman" w:hAnsi="Times New Roman"/>
          <w:sz w:val="24"/>
          <w:szCs w:val="24"/>
        </w:rPr>
      </w:pPr>
      <w:r w:rsidRPr="007973F7">
        <w:rPr>
          <w:rFonts w:ascii="Times New Roman" w:hAnsi="Times New Roman"/>
          <w:sz w:val="24"/>
          <w:szCs w:val="24"/>
        </w:rPr>
        <w:t>Puses Līguma izpildē nosaka šādas kontaktpersonas:</w:t>
      </w:r>
    </w:p>
    <w:p w14:paraId="50D2F1A2" w14:textId="694F1E5B" w:rsidR="002C4001" w:rsidRPr="00E07281" w:rsidRDefault="002C4001" w:rsidP="002C4001">
      <w:pPr>
        <w:tabs>
          <w:tab w:val="left" w:pos="450"/>
        </w:tabs>
        <w:ind w:firstLine="426"/>
        <w:jc w:val="both"/>
      </w:pPr>
      <w:r w:rsidRPr="00345453">
        <w:t>4.</w:t>
      </w:r>
      <w:r w:rsidR="00495ABB" w:rsidRPr="00345453">
        <w:t>7</w:t>
      </w:r>
      <w:r w:rsidRPr="00010273">
        <w:t xml:space="preserve">.1. no Pasūtītāja puses: </w:t>
      </w:r>
      <w:r w:rsidR="00730956" w:rsidRPr="00010273">
        <w:t xml:space="preserve">Lauris Šēls, </w:t>
      </w:r>
      <w:r w:rsidRPr="00010273">
        <w:t xml:space="preserve">tālrunis: </w:t>
      </w:r>
      <w:r w:rsidR="00730956" w:rsidRPr="00010273">
        <w:t xml:space="preserve">66016735, </w:t>
      </w:r>
      <w:r w:rsidRPr="00010273">
        <w:t>e-pasta adrese</w:t>
      </w:r>
      <w:r w:rsidRPr="00E07281">
        <w:t xml:space="preserve">: </w:t>
      </w:r>
      <w:r w:rsidR="00730956">
        <w:rPr>
          <w:bCs/>
          <w:color w:val="0000FF"/>
          <w:u w:val="single"/>
        </w:rPr>
        <w:t>Lauris.Sels</w:t>
      </w:r>
      <w:r w:rsidR="00730956" w:rsidRPr="00294460">
        <w:rPr>
          <w:bCs/>
          <w:color w:val="0000FF"/>
          <w:u w:val="single"/>
        </w:rPr>
        <w:t>@</w:t>
      </w:r>
      <w:r w:rsidRPr="00294460">
        <w:rPr>
          <w:bCs/>
          <w:color w:val="0000FF"/>
          <w:u w:val="single"/>
        </w:rPr>
        <w:t>varam.gov.lv</w:t>
      </w:r>
      <w:r w:rsidRPr="00E07281">
        <w:t xml:space="preserve">; </w:t>
      </w:r>
    </w:p>
    <w:p w14:paraId="478CBB8D" w14:textId="1B4C6885" w:rsidR="002C4001" w:rsidRPr="00E07281" w:rsidRDefault="002C4001" w:rsidP="002C4001">
      <w:pPr>
        <w:tabs>
          <w:tab w:val="left" w:pos="450"/>
        </w:tabs>
        <w:ind w:firstLine="426"/>
        <w:jc w:val="both"/>
      </w:pPr>
      <w:r w:rsidRPr="00E07281">
        <w:t>4.</w:t>
      </w:r>
      <w:r w:rsidR="00495ABB">
        <w:t>7</w:t>
      </w:r>
      <w:r w:rsidRPr="00E07281">
        <w:t>.2. no Izpildītāja puses: __________________</w:t>
      </w:r>
      <w:r w:rsidR="00730956">
        <w:t>____________________________________</w:t>
      </w:r>
      <w:r w:rsidRPr="00E07281">
        <w:t>_.</w:t>
      </w:r>
    </w:p>
    <w:p w14:paraId="7D03F90B" w14:textId="738155AF" w:rsidR="002C4001" w:rsidRDefault="002C4001" w:rsidP="002C4001">
      <w:pPr>
        <w:tabs>
          <w:tab w:val="left" w:pos="1800"/>
        </w:tabs>
        <w:jc w:val="both"/>
        <w:rPr>
          <w:b/>
        </w:rPr>
      </w:pPr>
    </w:p>
    <w:p w14:paraId="2EE4175C" w14:textId="77777777" w:rsidR="001B6616" w:rsidRPr="00ED5763" w:rsidRDefault="001B6616" w:rsidP="002C4001">
      <w:pPr>
        <w:tabs>
          <w:tab w:val="left" w:pos="1800"/>
        </w:tabs>
        <w:jc w:val="both"/>
      </w:pPr>
    </w:p>
    <w:p w14:paraId="1C761F9F" w14:textId="77777777" w:rsidR="002C4001" w:rsidRPr="00E07281" w:rsidRDefault="002C4001" w:rsidP="00124C66">
      <w:pPr>
        <w:tabs>
          <w:tab w:val="left" w:pos="1800"/>
        </w:tabs>
        <w:jc w:val="center"/>
        <w:rPr>
          <w:b/>
        </w:rPr>
      </w:pPr>
      <w:r w:rsidRPr="00E07281">
        <w:rPr>
          <w:b/>
        </w:rPr>
        <w:t>5. Garantijas saistības</w:t>
      </w:r>
    </w:p>
    <w:p w14:paraId="7AA7DDB7" w14:textId="77777777" w:rsidR="002C4001" w:rsidRDefault="003C3CFB" w:rsidP="002C4001">
      <w:pPr>
        <w:tabs>
          <w:tab w:val="left" w:pos="1800"/>
        </w:tabs>
        <w:jc w:val="both"/>
      </w:pPr>
      <w:r>
        <w:t xml:space="preserve">5.1. </w:t>
      </w:r>
      <w:r w:rsidR="002C4001" w:rsidRPr="00E07281">
        <w:t xml:space="preserve">Izpildītājs garantē, ka Pakalpojums tiks nodrošināts profesionāli, prasmīgi un atbilstoši Līguma nosacījumiem. </w:t>
      </w:r>
    </w:p>
    <w:p w14:paraId="14F1B636" w14:textId="77777777" w:rsidR="003C3CFB" w:rsidRDefault="003C3CFB" w:rsidP="002C4001">
      <w:pPr>
        <w:tabs>
          <w:tab w:val="left" w:pos="1800"/>
        </w:tabs>
        <w:jc w:val="both"/>
      </w:pPr>
      <w:r>
        <w:t xml:space="preserve">5.2. </w:t>
      </w:r>
      <w:r w:rsidRPr="003C3CFB">
        <w:t>Ja nodevumā, kas ir izveidots Pakalpojuma sniegšanas rezultātā, tiek atklātas neatbilstības viena gada laikā pēc Pakalpojuma pieņemšanas (pie nosacījuma, ka konkrētās neatbilstības nebija iespējams konstatēt Pakalpojuma pieņemšanas brīdī), Izpildītājam tās ir jānovērš Pasūtītāja noteiktajā termiņā</w:t>
      </w:r>
      <w:r w:rsidR="00D81A82">
        <w:t xml:space="preserve"> par saviem līdzekļiem.</w:t>
      </w:r>
    </w:p>
    <w:p w14:paraId="17E7EB7E" w14:textId="77777777" w:rsidR="002C4001" w:rsidRPr="00E07281" w:rsidRDefault="002C4001" w:rsidP="002C4001">
      <w:pPr>
        <w:jc w:val="both"/>
      </w:pPr>
    </w:p>
    <w:p w14:paraId="37420B41" w14:textId="77777777" w:rsidR="002C4001" w:rsidRPr="00E07281" w:rsidRDefault="002C4001" w:rsidP="00124C66">
      <w:pPr>
        <w:jc w:val="center"/>
        <w:rPr>
          <w:b/>
        </w:rPr>
      </w:pPr>
      <w:r w:rsidRPr="00E07281">
        <w:rPr>
          <w:b/>
        </w:rPr>
        <w:t>6. Pušu atbildība</w:t>
      </w:r>
    </w:p>
    <w:p w14:paraId="7BB68537" w14:textId="77777777" w:rsidR="002C4001" w:rsidRPr="00E07281" w:rsidRDefault="002C4001" w:rsidP="002C4001">
      <w:pPr>
        <w:jc w:val="both"/>
      </w:pPr>
      <w:r w:rsidRPr="00E07281">
        <w:t xml:space="preserve">6.1. Puses ir atbildīgas par Līgumā noteikto saistību pilnīgu izpildi atbilstoši Līgumam.  </w:t>
      </w:r>
    </w:p>
    <w:p w14:paraId="24218F8F" w14:textId="77777777" w:rsidR="002C4001" w:rsidRPr="00E07281" w:rsidRDefault="002C4001" w:rsidP="002C4001">
      <w:pPr>
        <w:jc w:val="both"/>
      </w:pPr>
      <w:r w:rsidRPr="00E07281">
        <w:t>6.2. Puses ir atbildīgas par zaudējumiem, kurus tās darbības vai bezdarbības dēļ ir cietusi otra Puse.</w:t>
      </w:r>
    </w:p>
    <w:p w14:paraId="368D2F1A" w14:textId="7C2E06B0" w:rsidR="002C4001" w:rsidRPr="00E07281" w:rsidRDefault="002C4001" w:rsidP="002C4001">
      <w:pPr>
        <w:jc w:val="both"/>
      </w:pPr>
      <w:r w:rsidRPr="00E07281">
        <w:t xml:space="preserve">6.3. Par nekvalitatīvi, nepilnā apjomā vai neatbilstoši Līguma nosacījumiem sniegtu Pakalpojumu Pasūtītājs ir tiesīgs samazināt līgumcenu proporcionāli nekvalitatīvi veiktā </w:t>
      </w:r>
      <w:r w:rsidR="003959A4">
        <w:t>Pakalpojuma</w:t>
      </w:r>
      <w:r w:rsidRPr="00E07281">
        <w:t xml:space="preserve"> apjomam, to attiecīgi motivējot</w:t>
      </w:r>
      <w:r w:rsidR="002E763B">
        <w:t xml:space="preserve"> </w:t>
      </w:r>
      <w:r w:rsidR="00603947">
        <w:t>rakstveida vēstulē Izpildītājam</w:t>
      </w:r>
      <w:r w:rsidR="00AC27F3">
        <w:t>, izņemot, ja trūkumi ir tikuši novērsti Līguma 4.6.apakšpunktā noteiktajā kārtībā.</w:t>
      </w:r>
    </w:p>
    <w:p w14:paraId="6154BD3A" w14:textId="5944E75C" w:rsidR="002C4001" w:rsidRPr="00E07281" w:rsidRDefault="002C4001" w:rsidP="002C4001">
      <w:pPr>
        <w:jc w:val="both"/>
      </w:pPr>
      <w:r w:rsidRPr="00E07281">
        <w:t xml:space="preserve">6.4. Par </w:t>
      </w:r>
      <w:r w:rsidR="003959A4">
        <w:t>Pakalpojuma</w:t>
      </w:r>
      <w:r w:rsidRPr="00E07281">
        <w:t xml:space="preserve"> izpildes termiņa neievērošanu Pasūtītājs var prasīt Izpildītājam līgumsodu 0,3% apmērā no </w:t>
      </w:r>
      <w:r w:rsidR="004F4DC1">
        <w:t>attiecīg</w:t>
      </w:r>
      <w:r w:rsidR="00D81A82">
        <w:t xml:space="preserve">ā </w:t>
      </w:r>
      <w:r w:rsidR="00835396">
        <w:t xml:space="preserve">darba </w:t>
      </w:r>
      <w:r w:rsidR="00D81A82">
        <w:t>izpildes</w:t>
      </w:r>
      <w:r w:rsidR="00835396">
        <w:t xml:space="preserve"> </w:t>
      </w:r>
      <w:r w:rsidRPr="00E07281">
        <w:t>līgumcenas par katru nokavēto dienu, bet ne vairāk kā 10% no</w:t>
      </w:r>
      <w:r w:rsidR="004F4DC1">
        <w:t xml:space="preserve"> </w:t>
      </w:r>
      <w:r w:rsidR="00D81A82" w:rsidRPr="00D81A82">
        <w:t xml:space="preserve">attiecīgā </w:t>
      </w:r>
      <w:r w:rsidR="00835396">
        <w:t>darba</w:t>
      </w:r>
      <w:r w:rsidR="00D81A82" w:rsidRPr="00D81A82">
        <w:t xml:space="preserve"> izpildes </w:t>
      </w:r>
      <w:r w:rsidRPr="00E07281">
        <w:t>līgumcenas.</w:t>
      </w:r>
    </w:p>
    <w:p w14:paraId="0AEC5089" w14:textId="589B2B14" w:rsidR="002C4001" w:rsidRPr="00E07281" w:rsidRDefault="002C4001" w:rsidP="002C4001">
      <w:pPr>
        <w:jc w:val="both"/>
      </w:pPr>
      <w:r w:rsidRPr="00E07281">
        <w:t xml:space="preserve">6.5. Par samaksas un norēķinu kārtības neievērošanu Izpildītājs var prasīt Pasūtītājam līgumsodu 0,3% apmērā no </w:t>
      </w:r>
      <w:r w:rsidR="004F4DC1" w:rsidRPr="004F4DC1">
        <w:t xml:space="preserve">attiecīgā </w:t>
      </w:r>
      <w:r w:rsidR="008F579B">
        <w:t xml:space="preserve">darba </w:t>
      </w:r>
      <w:r w:rsidR="004F4DC1" w:rsidRPr="004F4DC1">
        <w:t xml:space="preserve">izpildes līgumcenas </w:t>
      </w:r>
      <w:r w:rsidRPr="00E07281">
        <w:t>par katru nokavēto dienu, bet ne vairāk kā</w:t>
      </w:r>
      <w:r w:rsidR="00291B5F" w:rsidRPr="00E07281">
        <w:t xml:space="preserve"> </w:t>
      </w:r>
      <w:r w:rsidRPr="00E07281">
        <w:t xml:space="preserve">10% no </w:t>
      </w:r>
      <w:r w:rsidR="004F4DC1" w:rsidRPr="004F4DC1">
        <w:t xml:space="preserve">attiecīgā </w:t>
      </w:r>
      <w:r w:rsidR="008F579B">
        <w:t>darba</w:t>
      </w:r>
      <w:r w:rsidR="004F4DC1" w:rsidRPr="004F4DC1">
        <w:t xml:space="preserve"> izpildes līgumcenas</w:t>
      </w:r>
      <w:r w:rsidRPr="00E07281">
        <w:t>.</w:t>
      </w:r>
    </w:p>
    <w:p w14:paraId="26DA51EA" w14:textId="77777777" w:rsidR="002C4001" w:rsidRPr="00E07281" w:rsidRDefault="002C4001" w:rsidP="002C4001">
      <w:pPr>
        <w:jc w:val="both"/>
        <w:rPr>
          <w:b/>
        </w:rPr>
      </w:pPr>
    </w:p>
    <w:p w14:paraId="2085560D" w14:textId="77777777" w:rsidR="002C4001" w:rsidRPr="00E07281" w:rsidRDefault="002C4001" w:rsidP="00124C66">
      <w:pPr>
        <w:jc w:val="center"/>
        <w:rPr>
          <w:b/>
        </w:rPr>
      </w:pPr>
      <w:r w:rsidRPr="00E07281">
        <w:rPr>
          <w:b/>
        </w:rPr>
        <w:t>7. Konfidencialitāte</w:t>
      </w:r>
    </w:p>
    <w:p w14:paraId="3642F49C" w14:textId="77777777" w:rsidR="002C4001" w:rsidRPr="00AE0BEC" w:rsidRDefault="002C4001" w:rsidP="00586960">
      <w:pPr>
        <w:pStyle w:val="ListParagraph"/>
        <w:numPr>
          <w:ilvl w:val="1"/>
          <w:numId w:val="24"/>
        </w:numPr>
        <w:tabs>
          <w:tab w:val="left" w:pos="567"/>
        </w:tabs>
        <w:suppressAutoHyphens/>
        <w:spacing w:after="0" w:line="0" w:lineRule="atLeast"/>
        <w:ind w:left="0" w:firstLine="0"/>
        <w:jc w:val="both"/>
        <w:rPr>
          <w:rFonts w:ascii="Times New Roman" w:hAnsi="Times New Roman"/>
          <w:sz w:val="24"/>
          <w:szCs w:val="24"/>
        </w:rPr>
      </w:pPr>
      <w:r w:rsidRPr="00AE0BEC">
        <w:rPr>
          <w:rFonts w:ascii="Times New Roman" w:hAnsi="Times New Roman"/>
          <w:sz w:val="24"/>
          <w:szCs w:val="24"/>
        </w:rPr>
        <w:t xml:space="preserve">Puses uzskata visa veida informāciju, kas iegūta Līguma izpildes gaitā, par konfidenciālu informāciju, ja vien spēkā esošie normatīvie akti neparedz pretējo. </w:t>
      </w:r>
    </w:p>
    <w:p w14:paraId="41AECDE1" w14:textId="77777777" w:rsidR="002C4001" w:rsidRPr="00AE0BEC" w:rsidRDefault="002C4001" w:rsidP="00586960">
      <w:pPr>
        <w:pStyle w:val="ListParagraph"/>
        <w:numPr>
          <w:ilvl w:val="1"/>
          <w:numId w:val="24"/>
        </w:numPr>
        <w:tabs>
          <w:tab w:val="left" w:pos="567"/>
        </w:tabs>
        <w:suppressAutoHyphens/>
        <w:spacing w:after="0" w:line="0" w:lineRule="atLeast"/>
        <w:ind w:left="0" w:firstLine="0"/>
        <w:jc w:val="both"/>
        <w:rPr>
          <w:rFonts w:ascii="Times New Roman" w:hAnsi="Times New Roman"/>
          <w:sz w:val="24"/>
          <w:szCs w:val="24"/>
        </w:rPr>
      </w:pPr>
      <w:r w:rsidRPr="00AE0BEC">
        <w:rPr>
          <w:rFonts w:ascii="Times New Roman" w:hAnsi="Times New Roman"/>
          <w:sz w:val="24"/>
          <w:szCs w:val="24"/>
        </w:rPr>
        <w:t>Par konfidenciālu informāciju Līguma ietvaros netiek uzskatīta informācija:</w:t>
      </w:r>
    </w:p>
    <w:p w14:paraId="6A1CF5F8" w14:textId="77777777" w:rsidR="002C4001" w:rsidRPr="00AE0BEC" w:rsidRDefault="002C4001" w:rsidP="00586960">
      <w:pPr>
        <w:pStyle w:val="ListParagraph"/>
        <w:numPr>
          <w:ilvl w:val="2"/>
          <w:numId w:val="24"/>
        </w:numPr>
        <w:suppressAutoHyphens/>
        <w:spacing w:after="0" w:line="0" w:lineRule="atLeast"/>
        <w:ind w:left="1134" w:hanging="708"/>
        <w:jc w:val="both"/>
        <w:rPr>
          <w:rFonts w:ascii="Times New Roman" w:hAnsi="Times New Roman"/>
          <w:sz w:val="24"/>
          <w:szCs w:val="24"/>
        </w:rPr>
      </w:pPr>
      <w:r w:rsidRPr="00AE0BEC">
        <w:rPr>
          <w:rFonts w:ascii="Times New Roman" w:hAnsi="Times New Roman"/>
          <w:sz w:val="24"/>
          <w:szCs w:val="24"/>
        </w:rPr>
        <w:t>kas Izpildītājam bijusi zināma, pirms Pasūtītājs to iesniedzis;</w:t>
      </w:r>
    </w:p>
    <w:p w14:paraId="74152500" w14:textId="77777777" w:rsidR="002C4001" w:rsidRPr="00AE0BEC" w:rsidRDefault="002C4001" w:rsidP="00586960">
      <w:pPr>
        <w:pStyle w:val="ListParagraph"/>
        <w:numPr>
          <w:ilvl w:val="2"/>
          <w:numId w:val="24"/>
        </w:numPr>
        <w:suppressAutoHyphens/>
        <w:spacing w:after="0" w:line="0" w:lineRule="atLeast"/>
        <w:ind w:left="1134" w:hanging="708"/>
        <w:jc w:val="both"/>
        <w:rPr>
          <w:rFonts w:ascii="Times New Roman" w:hAnsi="Times New Roman"/>
          <w:sz w:val="24"/>
          <w:szCs w:val="24"/>
        </w:rPr>
      </w:pPr>
      <w:r w:rsidRPr="00AE0BEC">
        <w:rPr>
          <w:rFonts w:ascii="Times New Roman" w:hAnsi="Times New Roman"/>
          <w:sz w:val="24"/>
          <w:szCs w:val="24"/>
        </w:rPr>
        <w:t>ko Pasūtītājs ir sniedzis citām personām bez noteiktiem ierobežojumiem;</w:t>
      </w:r>
    </w:p>
    <w:p w14:paraId="6A395F24" w14:textId="77777777" w:rsidR="002C4001" w:rsidRPr="00AE0BEC" w:rsidRDefault="002C4001" w:rsidP="00586960">
      <w:pPr>
        <w:pStyle w:val="ListParagraph"/>
        <w:numPr>
          <w:ilvl w:val="2"/>
          <w:numId w:val="24"/>
        </w:numPr>
        <w:suppressAutoHyphens/>
        <w:spacing w:after="0" w:line="0" w:lineRule="atLeast"/>
        <w:ind w:left="1134" w:hanging="708"/>
        <w:jc w:val="both"/>
        <w:rPr>
          <w:rFonts w:ascii="Times New Roman" w:hAnsi="Times New Roman"/>
          <w:sz w:val="24"/>
          <w:szCs w:val="24"/>
        </w:rPr>
      </w:pPr>
      <w:r w:rsidRPr="00AE0BEC">
        <w:rPr>
          <w:rFonts w:ascii="Times New Roman" w:hAnsi="Times New Roman"/>
          <w:sz w:val="24"/>
          <w:szCs w:val="24"/>
        </w:rPr>
        <w:t>kuru Izpildītājs ir pats radījis, nebalstoties uz Pasūtītāja iesniegto informāciju;</w:t>
      </w:r>
    </w:p>
    <w:p w14:paraId="3603E8E1" w14:textId="77777777" w:rsidR="002C4001" w:rsidRPr="00AE0BEC" w:rsidRDefault="002C4001" w:rsidP="00586960">
      <w:pPr>
        <w:pStyle w:val="ListParagraph"/>
        <w:numPr>
          <w:ilvl w:val="2"/>
          <w:numId w:val="24"/>
        </w:numPr>
        <w:suppressAutoHyphens/>
        <w:spacing w:after="0" w:line="0" w:lineRule="atLeast"/>
        <w:ind w:left="1134" w:hanging="708"/>
        <w:jc w:val="both"/>
        <w:rPr>
          <w:rFonts w:ascii="Times New Roman" w:hAnsi="Times New Roman"/>
          <w:sz w:val="24"/>
          <w:szCs w:val="24"/>
        </w:rPr>
      </w:pPr>
      <w:r w:rsidRPr="00AE0BEC">
        <w:rPr>
          <w:rFonts w:ascii="Times New Roman" w:hAnsi="Times New Roman"/>
          <w:sz w:val="24"/>
          <w:szCs w:val="24"/>
        </w:rPr>
        <w:t>kura ir nokļuvusi publiskajā telpā, nepārkāpjot Līgumā noteiktos konfidencialitātes noteikumus;</w:t>
      </w:r>
    </w:p>
    <w:p w14:paraId="4F09E2CB" w14:textId="77777777" w:rsidR="002C4001" w:rsidRPr="00AE0BEC" w:rsidRDefault="002C4001" w:rsidP="00586960">
      <w:pPr>
        <w:pStyle w:val="ListParagraph"/>
        <w:numPr>
          <w:ilvl w:val="2"/>
          <w:numId w:val="24"/>
        </w:numPr>
        <w:suppressAutoHyphens/>
        <w:spacing w:after="0" w:line="0" w:lineRule="atLeast"/>
        <w:ind w:left="1134" w:hanging="708"/>
        <w:jc w:val="both"/>
        <w:rPr>
          <w:rFonts w:ascii="Times New Roman" w:hAnsi="Times New Roman"/>
          <w:sz w:val="24"/>
          <w:szCs w:val="24"/>
        </w:rPr>
      </w:pPr>
      <w:r w:rsidRPr="00AE0BEC">
        <w:rPr>
          <w:rFonts w:ascii="Times New Roman" w:hAnsi="Times New Roman"/>
          <w:sz w:val="24"/>
          <w:szCs w:val="24"/>
        </w:rPr>
        <w:t>kuru Izpildītājs var tiesiski iegūt no jebkuras trešās personas.</w:t>
      </w:r>
    </w:p>
    <w:p w14:paraId="494E6488" w14:textId="77777777" w:rsidR="002C4001" w:rsidRPr="00E07281" w:rsidRDefault="002C4001" w:rsidP="00586960">
      <w:pPr>
        <w:numPr>
          <w:ilvl w:val="1"/>
          <w:numId w:val="24"/>
        </w:numPr>
        <w:tabs>
          <w:tab w:val="left" w:pos="450"/>
        </w:tabs>
        <w:suppressAutoHyphens/>
        <w:ind w:left="0" w:firstLine="0"/>
        <w:jc w:val="both"/>
      </w:pPr>
      <w:r w:rsidRPr="00E07281">
        <w:t>Puses veic visus nepieciešamos pasākumus, lai aizsargātu konfidenciālu informāciju, tajā skaitā par nepieciešamību nodrošināt konfidenciālas informācijas aizsardzību informē savus darbiniekus un citas Līguma izpildē iesaistītās personas.</w:t>
      </w:r>
    </w:p>
    <w:p w14:paraId="5F7386A0" w14:textId="77777777" w:rsidR="002C4001" w:rsidRPr="00E07281" w:rsidRDefault="002C4001" w:rsidP="00586960">
      <w:pPr>
        <w:numPr>
          <w:ilvl w:val="1"/>
          <w:numId w:val="24"/>
        </w:numPr>
        <w:tabs>
          <w:tab w:val="left" w:pos="450"/>
        </w:tabs>
        <w:suppressAutoHyphens/>
        <w:ind w:left="0" w:firstLine="0"/>
        <w:jc w:val="both"/>
      </w:pPr>
      <w:r w:rsidRPr="00E07281">
        <w:t xml:space="preserve">Pusēm ir pienākums neizpaust konfidenciālu informāciju trešajām personām bez otras Puses iepriekšējas rakstiskas piekrišanas, ja vien spēkā esošie tiesību akti neparedz pienākumu Pusei izpaust konfidenciālu informāciju atsevišķām trešajām personām. </w:t>
      </w:r>
    </w:p>
    <w:p w14:paraId="6E00A46E" w14:textId="77777777" w:rsidR="002C4001" w:rsidRDefault="002C4001" w:rsidP="00586960">
      <w:pPr>
        <w:numPr>
          <w:ilvl w:val="1"/>
          <w:numId w:val="24"/>
        </w:numPr>
        <w:tabs>
          <w:tab w:val="left" w:pos="450"/>
        </w:tabs>
        <w:suppressAutoHyphens/>
        <w:ind w:left="0" w:firstLine="0"/>
        <w:jc w:val="both"/>
      </w:pPr>
      <w:r w:rsidRPr="00E07281">
        <w:t>Ja kādai no Pusēm spēkā esošajos normatīvajos aktos noteiktajā kārtībā ir jāsniedz konfidenciāla informācija trešajai personai, tā nekavējoties, bet ne vēlāk kā 2 (divu) darba dienu laikā par to informē otru Pusi, ja normatīvie akti atļauj šāda veida informēšanu.</w:t>
      </w:r>
    </w:p>
    <w:p w14:paraId="3A98A4CD" w14:textId="77777777" w:rsidR="001B6616" w:rsidRDefault="001B6616" w:rsidP="002C2873">
      <w:pPr>
        <w:tabs>
          <w:tab w:val="left" w:pos="450"/>
        </w:tabs>
        <w:suppressAutoHyphens/>
        <w:jc w:val="both"/>
      </w:pPr>
    </w:p>
    <w:p w14:paraId="0CF72591" w14:textId="77777777" w:rsidR="001B6616" w:rsidRDefault="001B6616" w:rsidP="002C2873">
      <w:pPr>
        <w:tabs>
          <w:tab w:val="left" w:pos="450"/>
        </w:tabs>
        <w:suppressAutoHyphens/>
        <w:jc w:val="both"/>
      </w:pPr>
    </w:p>
    <w:p w14:paraId="04FD38AB" w14:textId="77777777" w:rsidR="002C4001" w:rsidRPr="00E07281" w:rsidRDefault="002C4001" w:rsidP="00124C66">
      <w:pPr>
        <w:jc w:val="center"/>
        <w:rPr>
          <w:b/>
        </w:rPr>
      </w:pPr>
      <w:r w:rsidRPr="00E07281">
        <w:rPr>
          <w:b/>
        </w:rPr>
        <w:t xml:space="preserve">8. </w:t>
      </w:r>
      <w:r w:rsidR="00D81A82">
        <w:rPr>
          <w:b/>
        </w:rPr>
        <w:t xml:space="preserve">Intelektuālā īpašuma tiesības </w:t>
      </w:r>
    </w:p>
    <w:p w14:paraId="01739A71" w14:textId="5FE45923" w:rsidR="002C4001" w:rsidRDefault="004F4DC1" w:rsidP="002C4001">
      <w:pPr>
        <w:jc w:val="both"/>
      </w:pPr>
      <w:r>
        <w:t xml:space="preserve">8.1. </w:t>
      </w:r>
      <w:r w:rsidR="002C4001" w:rsidRPr="00E07281">
        <w:t>Visas Līguma izpildes rezultātā</w:t>
      </w:r>
      <w:r w:rsidR="0059162D" w:rsidRPr="00E07281">
        <w:t xml:space="preserve"> </w:t>
      </w:r>
      <w:r w:rsidR="002C4001" w:rsidRPr="00E07281">
        <w:t xml:space="preserve">radušās </w:t>
      </w:r>
      <w:r w:rsidR="001B6616">
        <w:t xml:space="preserve">mantiskās </w:t>
      </w:r>
      <w:r w:rsidR="00D81A82">
        <w:t xml:space="preserve">intelektuālā </w:t>
      </w:r>
      <w:r w:rsidR="00402B70">
        <w:t>īpašuma tiesības</w:t>
      </w:r>
      <w:r w:rsidR="002C4001" w:rsidRPr="00E07281">
        <w:t xml:space="preserve"> tiek nodotas Pasūtītājam </w:t>
      </w:r>
      <w:r w:rsidR="00021559">
        <w:t xml:space="preserve">īpašumā </w:t>
      </w:r>
      <w:r w:rsidR="002C4001" w:rsidRPr="00E07281">
        <w:t xml:space="preserve">līdz ar </w:t>
      </w:r>
      <w:r w:rsidR="003B0EED">
        <w:t>attiecīgās Pakalpojuma daļas</w:t>
      </w:r>
      <w:r w:rsidR="003B0EED" w:rsidRPr="00E07281">
        <w:t xml:space="preserve"> </w:t>
      </w:r>
      <w:r w:rsidR="00402B70">
        <w:t xml:space="preserve">darbu </w:t>
      </w:r>
      <w:r w:rsidR="002C4001" w:rsidRPr="00E07281">
        <w:t>nodošanas</w:t>
      </w:r>
      <w:r w:rsidR="00021559">
        <w:t xml:space="preserve"> </w:t>
      </w:r>
      <w:r w:rsidR="002C4001" w:rsidRPr="00E07281">
        <w:t>- pieņemšanas akta (Līguma 3.pielikums) parakstīšanas brīdi un vienīgi Pasūtītājam ir tiesības tās izmantot.</w:t>
      </w:r>
    </w:p>
    <w:p w14:paraId="4AF89BDF" w14:textId="77777777" w:rsidR="004F4DC1" w:rsidRDefault="004F4DC1" w:rsidP="002C4001">
      <w:pPr>
        <w:jc w:val="both"/>
      </w:pPr>
      <w:r>
        <w:t>8.2. Ja Izpildītājs Pakalpojuma veikšanā izmanto citu personu intelektuālo īpašumu, tas garantē, ka Izpildītājam ir visas nepieciešamās atļaujas izmantot citu personu intelektuālo īpašumu</w:t>
      </w:r>
      <w:r w:rsidR="00D81A82">
        <w:t>.</w:t>
      </w:r>
    </w:p>
    <w:p w14:paraId="3E80840B" w14:textId="77777777" w:rsidR="004F4DC1" w:rsidRPr="00E07281" w:rsidRDefault="00D81A82" w:rsidP="002C4001">
      <w:pPr>
        <w:jc w:val="both"/>
      </w:pPr>
      <w:r>
        <w:t>8.3</w:t>
      </w:r>
      <w:r w:rsidR="004F4DC1">
        <w:t xml:space="preserve">. </w:t>
      </w:r>
      <w:r w:rsidR="004F4DC1" w:rsidRPr="004F4DC1">
        <w:t xml:space="preserve">Pakalpojuma sniegšanas laikā, kā arī pēc darbu nodošanas-pieņemšanas aktu parakstīšanas Izpildītājs uzņemas </w:t>
      </w:r>
      <w:r>
        <w:t xml:space="preserve">pilnu </w:t>
      </w:r>
      <w:r w:rsidR="004F4DC1" w:rsidRPr="004F4DC1">
        <w:t>atbildību par iespējamiem tre</w:t>
      </w:r>
      <w:r w:rsidR="00402B70">
        <w:t xml:space="preserve">šo personu intelektuālā īpašuma tiesību </w:t>
      </w:r>
      <w:r w:rsidR="004F4DC1" w:rsidRPr="004F4DC1">
        <w:t xml:space="preserve"> pārkāpumiem, kas radušies </w:t>
      </w:r>
      <w:r>
        <w:t xml:space="preserve">saistībā ar Pakalpojuma izpildi, attiecībā uz Pakalpojuma sniegšanas laikā </w:t>
      </w:r>
      <w:r w:rsidR="004F4DC1" w:rsidRPr="004F4DC1">
        <w:t xml:space="preserve"> izmantotajiem vai Pakalpojuma sniegšanas</w:t>
      </w:r>
      <w:r w:rsidR="00402B70">
        <w:t xml:space="preserve"> laikā radītajiem intelektuālā īpašuma objektiem</w:t>
      </w:r>
      <w:r w:rsidR="0001322B">
        <w:t xml:space="preserve">, tostarp, kompensē </w:t>
      </w:r>
      <w:r>
        <w:t xml:space="preserve">visus </w:t>
      </w:r>
      <w:r w:rsidR="0001322B">
        <w:t>zaudējumus Pasūtītājam, ja tādi rodas trešo personu pras</w:t>
      </w:r>
      <w:r>
        <w:t>ību par intelek</w:t>
      </w:r>
      <w:r w:rsidR="0001322B">
        <w:t>tu</w:t>
      </w:r>
      <w:r w:rsidR="00402B70">
        <w:t>ālā</w:t>
      </w:r>
      <w:r w:rsidR="0001322B">
        <w:t xml:space="preserve"> īpašuma tiesību aizskārumu rezultātā.</w:t>
      </w:r>
    </w:p>
    <w:p w14:paraId="63566A9E" w14:textId="77777777" w:rsidR="002C4001" w:rsidRPr="00E07281" w:rsidRDefault="002C4001" w:rsidP="002C4001">
      <w:pPr>
        <w:jc w:val="both"/>
      </w:pPr>
    </w:p>
    <w:p w14:paraId="05451A53" w14:textId="77777777" w:rsidR="002C4001" w:rsidRPr="00E07281" w:rsidRDefault="002C4001" w:rsidP="00124C66">
      <w:pPr>
        <w:jc w:val="center"/>
        <w:rPr>
          <w:b/>
        </w:rPr>
      </w:pPr>
      <w:r w:rsidRPr="00E07281">
        <w:rPr>
          <w:b/>
        </w:rPr>
        <w:t>9. Nepārvarama vara</w:t>
      </w:r>
    </w:p>
    <w:p w14:paraId="470F9D58" w14:textId="77777777" w:rsidR="002C4001" w:rsidRPr="00E07281" w:rsidRDefault="002C4001" w:rsidP="00586960">
      <w:pPr>
        <w:numPr>
          <w:ilvl w:val="1"/>
          <w:numId w:val="22"/>
        </w:numPr>
        <w:tabs>
          <w:tab w:val="left" w:pos="0"/>
          <w:tab w:val="left" w:pos="450"/>
        </w:tabs>
        <w:suppressAutoHyphens/>
        <w:ind w:left="0" w:firstLine="0"/>
        <w:jc w:val="both"/>
      </w:pPr>
      <w:r w:rsidRPr="00E07281">
        <w:t xml:space="preserve">Neviena no Pusēm nav atbildīga par aizkavēšanos vai pienākumu nepildīšanu, ja tā radusies no tās neatkarīgu iemeslu dēļ. </w:t>
      </w:r>
    </w:p>
    <w:p w14:paraId="3D1425D7" w14:textId="77777777" w:rsidR="002C4001" w:rsidRPr="00E07281" w:rsidRDefault="002C4001" w:rsidP="00586960">
      <w:pPr>
        <w:numPr>
          <w:ilvl w:val="1"/>
          <w:numId w:val="22"/>
        </w:numPr>
        <w:tabs>
          <w:tab w:val="left" w:pos="0"/>
          <w:tab w:val="left" w:pos="450"/>
        </w:tabs>
        <w:suppressAutoHyphens/>
        <w:ind w:left="0" w:firstLine="0"/>
        <w:jc w:val="both"/>
      </w:pPr>
      <w:r w:rsidRPr="00E07281">
        <w:t>Puse tiek atbrīvota no atbildības par pilnīgu vai daļēju pienākumu nepildīšanu, ja tam par pamatu bijusi nepārvarama vara (</w:t>
      </w:r>
      <w:r w:rsidRPr="00E07281">
        <w:rPr>
          <w:i/>
        </w:rPr>
        <w:t>force majeure</w:t>
      </w:r>
      <w:r w:rsidRPr="00E07281">
        <w:t>), kas radusies Līguma darbības laikā. Par nepārvaramas varas apstākļiem tiek atzīti notikumi, no kuriem nav iespējams izvairīties un kuru sekas nav iespējams pārvarēt, kurus Līguma slēgšanas brīdī nebija iespējams paredzēt, kuri nav radušies Pušu vai to kontrolēto personu rīcības dēļ, kuri padara saistību izpildi ne tikai apgrūtinošu, bet neiespējamu.</w:t>
      </w:r>
    </w:p>
    <w:p w14:paraId="48FC8006" w14:textId="77777777" w:rsidR="002C4001" w:rsidRDefault="002C4001" w:rsidP="00586960">
      <w:pPr>
        <w:numPr>
          <w:ilvl w:val="1"/>
          <w:numId w:val="22"/>
        </w:numPr>
        <w:tabs>
          <w:tab w:val="left" w:pos="0"/>
          <w:tab w:val="left" w:pos="450"/>
        </w:tabs>
        <w:suppressAutoHyphens/>
        <w:ind w:left="0" w:firstLine="0"/>
        <w:jc w:val="both"/>
      </w:pPr>
      <w:r w:rsidRPr="00E07281">
        <w:t xml:space="preserve">Izpildītājs </w:t>
      </w:r>
      <w:r>
        <w:t xml:space="preserve">Līguma </w:t>
      </w:r>
      <w:r w:rsidRPr="00E07281">
        <w:t>9.1.apakšpunktā minētājā gadījumā nekavējoties rakstiski paziņo Pasūtītājam par aizkavēšanos vai pienākumu nepildīšanu, izklāstot tās iemeslus un ietekmi uz Izpildītāja Pakalpojumu, kā arī paredzamo pienākumu nepildīšanas laiku</w:t>
      </w:r>
      <w:r w:rsidR="00CD36A8">
        <w:t>.</w:t>
      </w:r>
    </w:p>
    <w:p w14:paraId="19C834A2" w14:textId="77777777" w:rsidR="00402B70" w:rsidRPr="00E07281" w:rsidRDefault="00402B70" w:rsidP="00124C66">
      <w:pPr>
        <w:tabs>
          <w:tab w:val="left" w:pos="450"/>
        </w:tabs>
        <w:suppressAutoHyphens/>
        <w:jc w:val="both"/>
      </w:pPr>
    </w:p>
    <w:p w14:paraId="3097E526" w14:textId="77777777" w:rsidR="002C4001" w:rsidRPr="00E07281" w:rsidRDefault="002C4001" w:rsidP="00124C66">
      <w:pPr>
        <w:jc w:val="center"/>
        <w:rPr>
          <w:b/>
        </w:rPr>
      </w:pPr>
      <w:r w:rsidRPr="00E07281">
        <w:rPr>
          <w:b/>
        </w:rPr>
        <w:t>10. Citi noteikumi</w:t>
      </w:r>
    </w:p>
    <w:p w14:paraId="4E3EA26B" w14:textId="3607B6DB" w:rsidR="002C4001" w:rsidRPr="00F801E7" w:rsidRDefault="00E95D14" w:rsidP="002C4001">
      <w:pPr>
        <w:tabs>
          <w:tab w:val="left" w:pos="1800"/>
        </w:tabs>
        <w:jc w:val="both"/>
      </w:pPr>
      <w:r w:rsidRPr="00680F44">
        <w:t xml:space="preserve">10.1. Pusēm ir tiesības </w:t>
      </w:r>
      <w:r w:rsidR="00FF317A">
        <w:t>Pakalpojuma</w:t>
      </w:r>
      <w:r w:rsidRPr="00680F44">
        <w:t xml:space="preserve"> izpildes gaitā grozīt tikai nebūtiskus (Publisko iepirkuma likuma izpratnē) Līguma noteikumus, kā arī izdarīt tādus Līguma grozījumus, kas ir paredzēti </w:t>
      </w:r>
      <w:r w:rsidRPr="00730956">
        <w:t xml:space="preserve">Publisko iepirkumu likuma </w:t>
      </w:r>
      <w:r w:rsidR="002E763B" w:rsidRPr="00730956">
        <w:t>61.</w:t>
      </w:r>
      <w:r w:rsidRPr="00730956">
        <w:t xml:space="preserve"> panta pirmās daļas 3.punktā un </w:t>
      </w:r>
      <w:r w:rsidR="002E763B" w:rsidRPr="00730956">
        <w:t>61.</w:t>
      </w:r>
      <w:r w:rsidRPr="00730956">
        <w:t xml:space="preserve"> panta </w:t>
      </w:r>
      <w:r w:rsidR="002E763B" w:rsidRPr="00730956">
        <w:t>trešās</w:t>
      </w:r>
      <w:r w:rsidRPr="00730956">
        <w:t xml:space="preserve"> daļas</w:t>
      </w:r>
      <w:r w:rsidR="00402B70" w:rsidRPr="00730956">
        <w:t xml:space="preserve"> 1.,</w:t>
      </w:r>
      <w:r w:rsidRPr="00730956">
        <w:t xml:space="preserve"> 2.</w:t>
      </w:r>
      <w:r w:rsidR="002E763B" w:rsidRPr="00730956">
        <w:t>, 3.</w:t>
      </w:r>
      <w:r w:rsidRPr="00730956">
        <w:t xml:space="preserve"> un </w:t>
      </w:r>
      <w:r w:rsidR="002E763B" w:rsidRPr="00730956">
        <w:t>4</w:t>
      </w:r>
      <w:r w:rsidRPr="00730956">
        <w:t xml:space="preserve">.punktā.  Izmaiņas Līgumā noformē rakstiski, un tās stājas spēkā pēc tam, kad tās parakstījušas abas Puses. Jebkuri </w:t>
      </w:r>
      <w:r w:rsidRPr="00F801E7">
        <w:t xml:space="preserve">Līguma </w:t>
      </w:r>
      <w:r w:rsidRPr="00730956">
        <w:t xml:space="preserve">grozījumi </w:t>
      </w:r>
      <w:r w:rsidRPr="00F801E7">
        <w:t>pievienojami Līgumam kā pielikumi un kļūst par Līguma neatņemamu sastāvdaļu.</w:t>
      </w:r>
    </w:p>
    <w:p w14:paraId="2BCF028C" w14:textId="71AF1730" w:rsidR="00C82D34" w:rsidRPr="00F801E7" w:rsidRDefault="00F801E7" w:rsidP="004A212E">
      <w:pPr>
        <w:tabs>
          <w:tab w:val="left" w:pos="1800"/>
        </w:tabs>
        <w:jc w:val="both"/>
      </w:pPr>
      <w:r>
        <w:t xml:space="preserve">10.2. </w:t>
      </w:r>
      <w:r w:rsidR="00C82D34" w:rsidRPr="00C82D34">
        <w:t>Ekspertus</w:t>
      </w:r>
      <w:r w:rsidR="00C82D34" w:rsidRPr="00F801E7">
        <w:t>, kuru</w:t>
      </w:r>
      <w:r w:rsidR="00C82D34" w:rsidRPr="00C82D34">
        <w:t>s Izpildītājs iesaistījis līguma izpildē un</w:t>
      </w:r>
      <w:r w:rsidR="00C82D34" w:rsidRPr="00F801E7">
        <w:t xml:space="preserve"> par kur</w:t>
      </w:r>
      <w:r w:rsidR="00C82D34" w:rsidRPr="00C82D34">
        <w:t>iem</w:t>
      </w:r>
      <w:r w:rsidR="00C82D34" w:rsidRPr="00F801E7">
        <w:t xml:space="preserve"> sniedzis informāciju Pasūtītājam un kur</w:t>
      </w:r>
      <w:r w:rsidR="00C82D34" w:rsidRPr="00C82D34">
        <w:t>u</w:t>
      </w:r>
      <w:r w:rsidR="00C82D34" w:rsidRPr="00F801E7">
        <w:t xml:space="preserve"> kvalifikācijas atbilstību izvirzītajām prasībām Pasūtītājs ir vērtējis, kā arī apakšuzņēmējus, uz kuru iespējām </w:t>
      </w:r>
      <w:r w:rsidR="00C82D34" w:rsidRPr="00C82D34">
        <w:t>Izpildītājs</w:t>
      </w:r>
      <w:r w:rsidR="00C82D34" w:rsidRPr="00F801E7">
        <w:t xml:space="preserve"> balstījies, lai apliecinātu savas kvalifikācijas atbilstību </w:t>
      </w:r>
      <w:r w:rsidR="00C82D34" w:rsidRPr="00C82D34">
        <w:t xml:space="preserve">iepirkuma identifikācijas Nr. </w:t>
      </w:r>
      <w:r w:rsidR="00C82D34" w:rsidRPr="00495ABB">
        <w:t>VARAM 2017/9 nolikumā</w:t>
      </w:r>
      <w:r w:rsidR="00C82D34" w:rsidRPr="00C82D34">
        <w:t xml:space="preserve"> </w:t>
      </w:r>
      <w:r w:rsidR="00C82D34" w:rsidRPr="00F801E7">
        <w:t>noteiktajām prasībām,</w:t>
      </w:r>
      <w:r w:rsidR="00C82D34">
        <w:t xml:space="preserve"> kā arī līguma izpildē piesaistītos apakšuzņēmējus</w:t>
      </w:r>
      <w:r w:rsidR="00C82D34" w:rsidRPr="00F801E7">
        <w:t xml:space="preserve"> pēc līguma noslēgšanas drīkst nomainīt tikai ar Pasūtītāja rakstveida piekrišanu</w:t>
      </w:r>
      <w:r>
        <w:t xml:space="preserve"> atbilstoši Publisko iepirkumu likuma 62.panta noteikumiem</w:t>
      </w:r>
      <w:r w:rsidR="00C82D34" w:rsidRPr="00C82D34">
        <w:t>.</w:t>
      </w:r>
      <w:r w:rsidR="00C82D34">
        <w:t xml:space="preserve"> </w:t>
      </w:r>
      <w:r w:rsidR="00C82D34" w:rsidRPr="00C82D34">
        <w:t xml:space="preserve">Pasūtītājs pieņem lēmumu atļaut vai atteikt Izpildītāja </w:t>
      </w:r>
      <w:r w:rsidR="00C82D34">
        <w:t>ekspertu</w:t>
      </w:r>
      <w:r w:rsidR="00C82D34" w:rsidRPr="00C82D34">
        <w:t xml:space="preserve"> vai apakšuzņēmēju nomaiņu vai jaunu apakšuzņēmēju iesaistīšanu līguma izpildē iespējami īsā laikā, bet ne vēlāk kā piecu darbdienu laikā pēc tam, kad saņēmis visu informāciju un dokumentus, kas nepieciešami lēmuma pieņ</w:t>
      </w:r>
      <w:r>
        <w:t>e</w:t>
      </w:r>
      <w:r w:rsidR="00C82D34" w:rsidRPr="00C82D34">
        <w:t>mšanai.</w:t>
      </w:r>
    </w:p>
    <w:p w14:paraId="53E9C4E0" w14:textId="53D076D4" w:rsidR="002C4001" w:rsidRPr="00E07281" w:rsidRDefault="002C4001" w:rsidP="002C4001">
      <w:pPr>
        <w:tabs>
          <w:tab w:val="left" w:pos="1800"/>
        </w:tabs>
        <w:jc w:val="both"/>
      </w:pPr>
      <w:r w:rsidRPr="00730956">
        <w:t>10.</w:t>
      </w:r>
      <w:r w:rsidR="00F801E7">
        <w:t>3</w:t>
      </w:r>
      <w:r w:rsidRPr="00730956">
        <w:t>. Savstarpējos strīdus šī Līguma ietvaros Puses risina pārrunu ceļā. Ja Puses nevar vienoties,</w:t>
      </w:r>
      <w:r w:rsidRPr="00E07281">
        <w:t xml:space="preserve"> strīds tiek izšķirts Latvijas Republikas normatīvajos aktos paredzētajā kārtībā.</w:t>
      </w:r>
    </w:p>
    <w:p w14:paraId="16712BDB" w14:textId="5F3FA0B6" w:rsidR="002C4001" w:rsidRPr="00E07281" w:rsidRDefault="002C4001" w:rsidP="00F801E7">
      <w:pPr>
        <w:tabs>
          <w:tab w:val="left" w:pos="1800"/>
        </w:tabs>
        <w:jc w:val="both"/>
      </w:pPr>
      <w:r w:rsidRPr="00E07281">
        <w:t>10.</w:t>
      </w:r>
      <w:r w:rsidR="007973F7">
        <w:t>4</w:t>
      </w:r>
      <w:r w:rsidRPr="00E07281">
        <w:t xml:space="preserve">. Līgums iztulkojams saskaņā ar Latvijas Republikā spēkā esošajiem </w:t>
      </w:r>
      <w:r w:rsidR="003A6B1C">
        <w:t>normatīvajiem</w:t>
      </w:r>
      <w:r w:rsidRPr="00E07281">
        <w:t xml:space="preserve"> aktiem.</w:t>
      </w:r>
    </w:p>
    <w:p w14:paraId="0EAC4142" w14:textId="27055935" w:rsidR="002C4001" w:rsidRPr="00E07281" w:rsidRDefault="002C4001" w:rsidP="00F801E7">
      <w:pPr>
        <w:tabs>
          <w:tab w:val="left" w:pos="1800"/>
        </w:tabs>
        <w:jc w:val="both"/>
      </w:pPr>
      <w:r w:rsidRPr="00E07281">
        <w:t>10.</w:t>
      </w:r>
      <w:r w:rsidR="007973F7">
        <w:t>5</w:t>
      </w:r>
      <w:r w:rsidRPr="00E07281">
        <w:t>. Līgums tā spēkā esamības laikā ir saistošs arī Pušu tiesību un saistību pārņēmējiem.</w:t>
      </w:r>
    </w:p>
    <w:p w14:paraId="01504C82" w14:textId="133C2019" w:rsidR="002C4001" w:rsidRPr="00E07281" w:rsidRDefault="002C4001" w:rsidP="002C4001">
      <w:pPr>
        <w:tabs>
          <w:tab w:val="left" w:pos="1800"/>
        </w:tabs>
        <w:jc w:val="both"/>
      </w:pPr>
      <w:r w:rsidRPr="00E07281">
        <w:t>10.</w:t>
      </w:r>
      <w:r w:rsidR="007973F7">
        <w:t>6</w:t>
      </w:r>
      <w:r w:rsidRPr="00E07281">
        <w:t xml:space="preserve">.Finansējums </w:t>
      </w:r>
      <w:r>
        <w:t xml:space="preserve">Līguma izpildei </w:t>
      </w:r>
      <w:r w:rsidRPr="00E07281">
        <w:t xml:space="preserve">paredzēts no </w:t>
      </w:r>
      <w:r w:rsidR="00C95AD7">
        <w:t xml:space="preserve">valsts budžeta apakšprogrammas </w:t>
      </w:r>
      <w:r w:rsidR="002E763B">
        <w:t>69.08.00 „Pārrobežu sadarbības programmu darbības nodrošināšana, projekti un pasākumi (2014-2020)”</w:t>
      </w:r>
      <w:r w:rsidR="00712BCB" w:rsidRPr="00485BE2">
        <w:t xml:space="preserve"> </w:t>
      </w:r>
      <w:r w:rsidR="00A17C9C" w:rsidRPr="00CA1872">
        <w:t>līdzekļiem</w:t>
      </w:r>
      <w:r w:rsidRPr="00E07281">
        <w:t>.</w:t>
      </w:r>
    </w:p>
    <w:p w14:paraId="0093CE4E" w14:textId="04A80A65" w:rsidR="002C4001" w:rsidRPr="00E07281" w:rsidRDefault="002C4001" w:rsidP="002C4001">
      <w:pPr>
        <w:tabs>
          <w:tab w:val="left" w:pos="1800"/>
        </w:tabs>
        <w:jc w:val="both"/>
      </w:pPr>
      <w:r w:rsidRPr="00E07281">
        <w:t>10.</w:t>
      </w:r>
      <w:r w:rsidR="007973F7">
        <w:t>7</w:t>
      </w:r>
      <w:r w:rsidRPr="00E07281">
        <w:t xml:space="preserve">. </w:t>
      </w:r>
      <w:r w:rsidRPr="00F801E7">
        <w:t>Līgums sagatavots un parakstīts divos identiskos</w:t>
      </w:r>
      <w:r w:rsidRPr="00E07281">
        <w:rPr>
          <w:bCs/>
        </w:rPr>
        <w:t xml:space="preserve"> eksemplāros, no kuriem vienu glabā Pasūtītājs, otru – Izpildītājs. </w:t>
      </w:r>
      <w:r w:rsidR="0036060D">
        <w:rPr>
          <w:bCs/>
        </w:rPr>
        <w:t>Abiem</w:t>
      </w:r>
      <w:r w:rsidRPr="00E07281">
        <w:rPr>
          <w:bCs/>
        </w:rPr>
        <w:t xml:space="preserve"> Līguma eksemplāriem ir vienāds juridisks spēks. Līgums stājas spēkā dienā, kad to ir parakstījusi pēdējā no Pusēm.</w:t>
      </w:r>
    </w:p>
    <w:p w14:paraId="415E26DB" w14:textId="3DA377B8" w:rsidR="002C4001" w:rsidRPr="00E07281" w:rsidRDefault="002C4001" w:rsidP="002C4001">
      <w:pPr>
        <w:jc w:val="both"/>
      </w:pPr>
      <w:r w:rsidRPr="00E07281">
        <w:t>10.</w:t>
      </w:r>
      <w:r w:rsidR="007973F7">
        <w:t>8</w:t>
      </w:r>
      <w:r w:rsidRPr="00E07281">
        <w:t>. Līguma</w:t>
      </w:r>
      <w:r>
        <w:t>m parakstīšanas dienā ir pievienoti šādi</w:t>
      </w:r>
      <w:r w:rsidRPr="00E07281">
        <w:t xml:space="preserve"> pielikumi</w:t>
      </w:r>
      <w:r>
        <w:t xml:space="preserve">, kas ir </w:t>
      </w:r>
      <w:r w:rsidRPr="00E07281">
        <w:t>Līguma neatņemama sastāvdaļa:</w:t>
      </w:r>
    </w:p>
    <w:p w14:paraId="54057E74" w14:textId="77777777" w:rsidR="002C4001" w:rsidRPr="00E07281" w:rsidRDefault="002C4001" w:rsidP="002C4001">
      <w:pPr>
        <w:jc w:val="both"/>
      </w:pPr>
    </w:p>
    <w:p w14:paraId="71D10007" w14:textId="77777777" w:rsidR="002C4001" w:rsidRPr="00E07281" w:rsidRDefault="002C4001" w:rsidP="002C4001">
      <w:pPr>
        <w:jc w:val="both"/>
      </w:pPr>
      <w:r w:rsidRPr="00E07281">
        <w:t>1.pielikums „Tehniskā specifikācija”;</w:t>
      </w:r>
    </w:p>
    <w:p w14:paraId="79FB0F37" w14:textId="77777777" w:rsidR="002C4001" w:rsidRPr="00E07281" w:rsidRDefault="002C4001" w:rsidP="002C4001">
      <w:pPr>
        <w:jc w:val="both"/>
      </w:pPr>
      <w:r w:rsidRPr="00E07281">
        <w:lastRenderedPageBreak/>
        <w:t>2.pielikums „Izdevumu tāme”;</w:t>
      </w:r>
    </w:p>
    <w:p w14:paraId="2F83A8CB" w14:textId="738FE0ED" w:rsidR="002C4001" w:rsidRPr="00E07281" w:rsidRDefault="002C4001" w:rsidP="002C4001">
      <w:pPr>
        <w:jc w:val="both"/>
      </w:pPr>
      <w:r w:rsidRPr="00E07281">
        <w:t>3.pielikums „Nodošanas-pieņemšanas akts”</w:t>
      </w:r>
      <w:r w:rsidR="00FC46C5">
        <w:t>;</w:t>
      </w:r>
    </w:p>
    <w:p w14:paraId="7789F882" w14:textId="0E5C6DC6" w:rsidR="00FC46C5" w:rsidRPr="00FC46C5" w:rsidRDefault="00FC46C5" w:rsidP="00FC46C5">
      <w:pPr>
        <w:jc w:val="both"/>
      </w:pPr>
      <w:r>
        <w:t>4.pielikums “</w:t>
      </w:r>
      <w:r w:rsidRPr="00FF76CF">
        <w:rPr>
          <w:rFonts w:eastAsia="ヒラギノ角ゴ Pro W3"/>
          <w:color w:val="000000"/>
          <w:sz w:val="22"/>
          <w:szCs w:val="22"/>
        </w:rPr>
        <w:t xml:space="preserve">Iepirkuma </w:t>
      </w:r>
      <w:r w:rsidRPr="00FC46C5">
        <w:t>nolikums”, 1 CD;</w:t>
      </w:r>
    </w:p>
    <w:p w14:paraId="7DD40013" w14:textId="57DCE2B9" w:rsidR="00FC46C5" w:rsidRPr="00FC46C5" w:rsidRDefault="00FC46C5" w:rsidP="00FC46C5">
      <w:pPr>
        <w:jc w:val="both"/>
      </w:pPr>
      <w:r w:rsidRPr="00FC46C5">
        <w:t>5.pielikums “Ekspertu saraksts”;</w:t>
      </w:r>
    </w:p>
    <w:p w14:paraId="5D8A701F" w14:textId="37D17CFB" w:rsidR="00FC46C5" w:rsidRPr="00FC46C5" w:rsidRDefault="00FC46C5" w:rsidP="00FC46C5">
      <w:pPr>
        <w:jc w:val="both"/>
      </w:pPr>
      <w:r w:rsidRPr="00FC46C5">
        <w:t>6.pielikums “</w:t>
      </w:r>
      <w:r w:rsidR="0065711A" w:rsidRPr="00FC46C5">
        <w:t>Apakšuzņēmēju</w:t>
      </w:r>
      <w:r w:rsidRPr="00FC46C5">
        <w:t xml:space="preserve"> saraksts”</w:t>
      </w:r>
      <w:r>
        <w:t>.</w:t>
      </w:r>
    </w:p>
    <w:p w14:paraId="2A1C01E8" w14:textId="77777777" w:rsidR="00FC46C5" w:rsidRDefault="00FC46C5" w:rsidP="002C4001">
      <w:pPr>
        <w:jc w:val="both"/>
      </w:pPr>
    </w:p>
    <w:p w14:paraId="0385B705" w14:textId="77777777" w:rsidR="004C61F3" w:rsidRDefault="004C61F3" w:rsidP="002C4001">
      <w:pPr>
        <w:jc w:val="both"/>
      </w:pPr>
    </w:p>
    <w:p w14:paraId="3BCADE42" w14:textId="77777777" w:rsidR="004C61F3" w:rsidRPr="00E07281" w:rsidRDefault="004C61F3" w:rsidP="002C4001">
      <w:pPr>
        <w:jc w:val="both"/>
      </w:pPr>
    </w:p>
    <w:p w14:paraId="3C4FE9E5" w14:textId="77777777" w:rsidR="002C4001" w:rsidRPr="00E07281" w:rsidRDefault="002C4001" w:rsidP="00124C66">
      <w:pPr>
        <w:jc w:val="center"/>
        <w:rPr>
          <w:b/>
        </w:rPr>
      </w:pPr>
      <w:r w:rsidRPr="00E07281">
        <w:rPr>
          <w:b/>
        </w:rPr>
        <w:t>11. Pušu rekvizīti un paraksti</w:t>
      </w:r>
    </w:p>
    <w:tbl>
      <w:tblPr>
        <w:tblW w:w="9828" w:type="dxa"/>
        <w:tblLayout w:type="fixed"/>
        <w:tblLook w:val="0000" w:firstRow="0" w:lastRow="0" w:firstColumn="0" w:lastColumn="0" w:noHBand="0" w:noVBand="0"/>
      </w:tblPr>
      <w:tblGrid>
        <w:gridCol w:w="4261"/>
        <w:gridCol w:w="383"/>
        <w:gridCol w:w="4253"/>
        <w:gridCol w:w="931"/>
      </w:tblGrid>
      <w:tr w:rsidR="002C4001" w:rsidRPr="00E07281" w14:paraId="297AD368" w14:textId="77777777" w:rsidTr="00A40458">
        <w:trPr>
          <w:trHeight w:val="5726"/>
        </w:trPr>
        <w:tc>
          <w:tcPr>
            <w:tcW w:w="4644" w:type="dxa"/>
            <w:gridSpan w:val="2"/>
            <w:shd w:val="clear" w:color="auto" w:fill="auto"/>
          </w:tcPr>
          <w:p w14:paraId="60CCBCB2" w14:textId="68A36B29" w:rsidR="002C4001" w:rsidRPr="00E07281" w:rsidRDefault="002C4001" w:rsidP="003363E4">
            <w:pPr>
              <w:snapToGrid w:val="0"/>
              <w:rPr>
                <w:b/>
                <w:bCs/>
              </w:rPr>
            </w:pPr>
          </w:p>
          <w:p w14:paraId="296FF5F2" w14:textId="77777777" w:rsidR="002C4001" w:rsidRPr="00E07281" w:rsidRDefault="002C4001" w:rsidP="003363E4">
            <w:pPr>
              <w:rPr>
                <w:b/>
                <w:bCs/>
              </w:rPr>
            </w:pPr>
            <w:r w:rsidRPr="00E07281">
              <w:rPr>
                <w:b/>
                <w:bCs/>
              </w:rPr>
              <w:t>Pasūtītājs:</w:t>
            </w:r>
          </w:p>
          <w:p w14:paraId="473B135D" w14:textId="77777777" w:rsidR="002C4001" w:rsidRPr="00E07281" w:rsidRDefault="002C4001" w:rsidP="003363E4">
            <w:pPr>
              <w:rPr>
                <w:b/>
              </w:rPr>
            </w:pPr>
            <w:r w:rsidRPr="00E07281">
              <w:rPr>
                <w:b/>
              </w:rPr>
              <w:t>Vides aizsardzības un reģionālās attīstības ministrija</w:t>
            </w:r>
          </w:p>
          <w:p w14:paraId="4062B771" w14:textId="77777777" w:rsidR="002C4001" w:rsidRPr="00E07281" w:rsidRDefault="002C4001" w:rsidP="003363E4">
            <w:pPr>
              <w:rPr>
                <w:b/>
              </w:rPr>
            </w:pPr>
          </w:p>
          <w:p w14:paraId="26245008" w14:textId="77777777" w:rsidR="002C4001" w:rsidRPr="00E07281" w:rsidRDefault="002C4001" w:rsidP="003363E4">
            <w:r w:rsidRPr="00E07281">
              <w:t>Reģ. Nr. 90000028508</w:t>
            </w:r>
          </w:p>
          <w:p w14:paraId="5A1EFE8C" w14:textId="77777777" w:rsidR="002C4001" w:rsidRPr="00E07281" w:rsidRDefault="002C4001" w:rsidP="003363E4">
            <w:r w:rsidRPr="00E07281">
              <w:t>Adrese: Peldu iela 25</w:t>
            </w:r>
          </w:p>
          <w:p w14:paraId="7218312D" w14:textId="77777777" w:rsidR="002C4001" w:rsidRPr="00E07281" w:rsidRDefault="002C4001" w:rsidP="003363E4">
            <w:r w:rsidRPr="00E07281">
              <w:t>Rīga, LV – 1494</w:t>
            </w:r>
          </w:p>
          <w:p w14:paraId="25236FE7" w14:textId="77777777" w:rsidR="002C4001" w:rsidRPr="00E07281" w:rsidRDefault="002C4001" w:rsidP="003363E4">
            <w:r w:rsidRPr="00E07281">
              <w:t>Norēķinu konts:</w:t>
            </w:r>
          </w:p>
          <w:p w14:paraId="5B88C1C4" w14:textId="77777777" w:rsidR="002C4001" w:rsidRPr="00E07281" w:rsidRDefault="002C4001" w:rsidP="003363E4">
            <w:pPr>
              <w:jc w:val="both"/>
            </w:pPr>
            <w:r w:rsidRPr="00E07281">
              <w:t xml:space="preserve">Valsts kase </w:t>
            </w:r>
          </w:p>
          <w:p w14:paraId="70AE52F6" w14:textId="4CC69406" w:rsidR="008374A8" w:rsidRDefault="008374A8" w:rsidP="003363E4">
            <w:pPr>
              <w:jc w:val="both"/>
            </w:pPr>
            <w:r w:rsidRPr="008D4537">
              <w:rPr>
                <w:lang w:eastAsia="lv-LV"/>
              </w:rPr>
              <w:t>Nr.</w:t>
            </w:r>
            <w:r w:rsidR="002E763B">
              <w:rPr>
                <w:bCs/>
              </w:rPr>
              <w:t xml:space="preserve"> LV98TREL221049652300B</w:t>
            </w:r>
            <w:r w:rsidRPr="00AA378D" w:rsidDel="008374A8">
              <w:t xml:space="preserve"> </w:t>
            </w:r>
          </w:p>
          <w:p w14:paraId="11A95651" w14:textId="6AB1A3AC" w:rsidR="002C4001" w:rsidRPr="00E07281" w:rsidRDefault="002C4001" w:rsidP="003363E4">
            <w:pPr>
              <w:jc w:val="both"/>
            </w:pPr>
            <w:r w:rsidRPr="00E07281">
              <w:t>Kods TREL LV22</w:t>
            </w:r>
          </w:p>
          <w:p w14:paraId="2861290F" w14:textId="77777777" w:rsidR="002C4001" w:rsidRPr="00E07281" w:rsidRDefault="002C4001" w:rsidP="003363E4">
            <w:pPr>
              <w:jc w:val="both"/>
            </w:pPr>
          </w:p>
          <w:p w14:paraId="3270F0CD" w14:textId="77777777" w:rsidR="002C4001" w:rsidRDefault="002C4001" w:rsidP="003363E4">
            <w:pPr>
              <w:jc w:val="both"/>
            </w:pPr>
          </w:p>
          <w:p w14:paraId="31D2C5D6" w14:textId="77777777" w:rsidR="00712BCB" w:rsidRDefault="00712BCB" w:rsidP="003363E4">
            <w:pPr>
              <w:jc w:val="both"/>
            </w:pPr>
          </w:p>
          <w:p w14:paraId="7DFC62A7" w14:textId="77777777" w:rsidR="00712BCB" w:rsidRDefault="00712BCB" w:rsidP="003363E4">
            <w:pPr>
              <w:jc w:val="both"/>
            </w:pPr>
          </w:p>
          <w:p w14:paraId="56619E8C" w14:textId="77777777" w:rsidR="00712BCB" w:rsidRPr="00E07281" w:rsidRDefault="00712BCB" w:rsidP="003363E4">
            <w:pPr>
              <w:jc w:val="both"/>
            </w:pPr>
          </w:p>
          <w:p w14:paraId="7A0C40B0" w14:textId="77777777" w:rsidR="002C4001" w:rsidRPr="00E07281" w:rsidRDefault="002C4001" w:rsidP="003363E4">
            <w:pPr>
              <w:jc w:val="both"/>
            </w:pPr>
          </w:p>
          <w:p w14:paraId="431AAC5A" w14:textId="77777777" w:rsidR="002C4001" w:rsidRPr="00E07281" w:rsidRDefault="002C4001" w:rsidP="003363E4">
            <w:pPr>
              <w:jc w:val="both"/>
            </w:pPr>
            <w:r w:rsidRPr="00E07281">
              <w:t>_______________________</w:t>
            </w:r>
          </w:p>
          <w:p w14:paraId="7152E1D1" w14:textId="0556CBD4" w:rsidR="002C4001" w:rsidRPr="00E07281" w:rsidRDefault="00081FFB" w:rsidP="003363E4">
            <w:pPr>
              <w:jc w:val="both"/>
            </w:pPr>
            <w:r w:rsidRPr="00E07281">
              <w:t>201</w:t>
            </w:r>
            <w:r w:rsidR="009B55D1">
              <w:t>7</w:t>
            </w:r>
            <w:r w:rsidR="002C4001" w:rsidRPr="00E07281">
              <w:t>.gada __.____________</w:t>
            </w:r>
          </w:p>
        </w:tc>
        <w:tc>
          <w:tcPr>
            <w:tcW w:w="5184" w:type="dxa"/>
            <w:gridSpan w:val="2"/>
            <w:shd w:val="clear" w:color="auto" w:fill="auto"/>
          </w:tcPr>
          <w:p w14:paraId="13AE0910" w14:textId="77777777" w:rsidR="002C4001" w:rsidRPr="00E07281" w:rsidRDefault="002C4001" w:rsidP="003363E4">
            <w:pPr>
              <w:snapToGrid w:val="0"/>
              <w:rPr>
                <w:b/>
              </w:rPr>
            </w:pPr>
          </w:p>
          <w:p w14:paraId="169E614A" w14:textId="77777777" w:rsidR="002C4001" w:rsidRPr="00E07281" w:rsidRDefault="002C4001" w:rsidP="003363E4">
            <w:pPr>
              <w:rPr>
                <w:b/>
              </w:rPr>
            </w:pPr>
            <w:r w:rsidRPr="00E07281">
              <w:rPr>
                <w:b/>
              </w:rPr>
              <w:t>Izpildītājs:</w:t>
            </w:r>
          </w:p>
          <w:p w14:paraId="55070961" w14:textId="77777777" w:rsidR="002C4001" w:rsidRPr="00E07281" w:rsidRDefault="002C4001" w:rsidP="003363E4"/>
          <w:p w14:paraId="09FFC29B" w14:textId="77777777" w:rsidR="002C4001" w:rsidRPr="00E07281" w:rsidRDefault="002C4001" w:rsidP="003363E4"/>
          <w:p w14:paraId="33D96B28" w14:textId="77777777" w:rsidR="002C4001" w:rsidRPr="00E07281" w:rsidRDefault="002C4001" w:rsidP="003363E4"/>
          <w:p w14:paraId="36F0B5DF" w14:textId="77777777" w:rsidR="002C4001" w:rsidRPr="00E07281" w:rsidRDefault="002C4001" w:rsidP="003363E4">
            <w:r w:rsidRPr="00E07281">
              <w:t xml:space="preserve">Nod. maks. reģ. nr.: </w:t>
            </w:r>
          </w:p>
          <w:p w14:paraId="4B7E0BC5" w14:textId="77777777" w:rsidR="002C4001" w:rsidRPr="00E07281" w:rsidRDefault="002C4001" w:rsidP="003363E4">
            <w:r w:rsidRPr="00E07281">
              <w:t xml:space="preserve">Adrese: </w:t>
            </w:r>
          </w:p>
          <w:p w14:paraId="3D9663A7" w14:textId="77777777" w:rsidR="002C4001" w:rsidRPr="00E07281" w:rsidRDefault="002C4001" w:rsidP="003363E4">
            <w:r w:rsidRPr="00E07281">
              <w:t>Norēķinu konts:</w:t>
            </w:r>
          </w:p>
          <w:p w14:paraId="4D79C466" w14:textId="77777777" w:rsidR="002C4001" w:rsidRPr="00E07281" w:rsidRDefault="002C4001" w:rsidP="003363E4">
            <w:pPr>
              <w:jc w:val="both"/>
            </w:pPr>
          </w:p>
          <w:p w14:paraId="537068E0" w14:textId="77777777" w:rsidR="002C4001" w:rsidRPr="00E07281" w:rsidRDefault="002C4001" w:rsidP="003363E4"/>
          <w:p w14:paraId="1A7441D4" w14:textId="77777777" w:rsidR="002C4001" w:rsidRPr="00E07281" w:rsidRDefault="002C4001" w:rsidP="003363E4"/>
          <w:p w14:paraId="790E1D6E" w14:textId="77777777" w:rsidR="002C4001" w:rsidRPr="00E07281" w:rsidRDefault="002C4001" w:rsidP="003363E4"/>
          <w:p w14:paraId="2D8C06BD" w14:textId="77777777" w:rsidR="002C4001" w:rsidRPr="00E07281" w:rsidRDefault="002C4001" w:rsidP="003363E4"/>
          <w:p w14:paraId="6FEB4B36" w14:textId="77777777" w:rsidR="002C4001" w:rsidRPr="00E07281" w:rsidRDefault="002C4001" w:rsidP="003363E4"/>
          <w:p w14:paraId="30B14C8E" w14:textId="77777777" w:rsidR="002C4001" w:rsidRPr="00E07281" w:rsidRDefault="002C4001" w:rsidP="003363E4"/>
          <w:p w14:paraId="1CD2B9D5" w14:textId="77777777" w:rsidR="002C4001" w:rsidRPr="00E07281" w:rsidRDefault="002C4001" w:rsidP="003363E4"/>
          <w:p w14:paraId="5B2FD67A" w14:textId="77777777" w:rsidR="002C4001" w:rsidRPr="00E07281" w:rsidRDefault="002C4001" w:rsidP="003363E4"/>
          <w:p w14:paraId="5543E5B4" w14:textId="77777777" w:rsidR="002C4001" w:rsidRPr="00E07281" w:rsidRDefault="002C4001" w:rsidP="003363E4"/>
          <w:p w14:paraId="28D00CFF" w14:textId="77777777" w:rsidR="002C4001" w:rsidRPr="00E07281" w:rsidRDefault="002C4001" w:rsidP="003363E4">
            <w:r w:rsidRPr="00E07281">
              <w:t>_________________________</w:t>
            </w:r>
          </w:p>
          <w:p w14:paraId="508F6DF9" w14:textId="6DD64187" w:rsidR="002C4001" w:rsidRPr="00E07281" w:rsidRDefault="00081FFB" w:rsidP="003363E4">
            <w:pPr>
              <w:jc w:val="both"/>
            </w:pPr>
            <w:r w:rsidRPr="00E07281">
              <w:t>201</w:t>
            </w:r>
            <w:r w:rsidR="009B55D1">
              <w:t>7</w:t>
            </w:r>
            <w:r w:rsidR="002C4001" w:rsidRPr="00E07281">
              <w:t>.gada __.____________</w:t>
            </w:r>
          </w:p>
        </w:tc>
      </w:tr>
      <w:tr w:rsidR="002C4001" w:rsidRPr="00E07281" w14:paraId="2878B5C2" w14:textId="77777777" w:rsidTr="003363E4">
        <w:tblPrEx>
          <w:tblCellMar>
            <w:left w:w="0" w:type="dxa"/>
            <w:right w:w="0" w:type="dxa"/>
          </w:tblCellMar>
        </w:tblPrEx>
        <w:trPr>
          <w:trHeight w:val="562"/>
        </w:trPr>
        <w:tc>
          <w:tcPr>
            <w:tcW w:w="4261" w:type="dxa"/>
            <w:shd w:val="clear" w:color="auto" w:fill="auto"/>
          </w:tcPr>
          <w:p w14:paraId="79298B5C" w14:textId="77777777" w:rsidR="002E763B" w:rsidRDefault="002E763B" w:rsidP="003363E4">
            <w:pPr>
              <w:snapToGrid w:val="0"/>
              <w:jc w:val="both"/>
              <w:rPr>
                <w:b/>
              </w:rPr>
            </w:pPr>
          </w:p>
          <w:p w14:paraId="49D438D0" w14:textId="77777777" w:rsidR="002E763B" w:rsidRDefault="002E763B" w:rsidP="003363E4">
            <w:pPr>
              <w:snapToGrid w:val="0"/>
              <w:jc w:val="both"/>
              <w:rPr>
                <w:b/>
              </w:rPr>
            </w:pPr>
          </w:p>
          <w:p w14:paraId="680D1079" w14:textId="77777777" w:rsidR="002C4001" w:rsidRPr="00E07281" w:rsidRDefault="002C4001" w:rsidP="003363E4">
            <w:pPr>
              <w:snapToGrid w:val="0"/>
              <w:jc w:val="both"/>
              <w:rPr>
                <w:b/>
              </w:rPr>
            </w:pPr>
            <w:r w:rsidRPr="00E07281">
              <w:rPr>
                <w:b/>
              </w:rPr>
              <w:t>Pasūtītāja pārstāvis:</w:t>
            </w:r>
          </w:p>
          <w:p w14:paraId="583DEE0A" w14:textId="77777777" w:rsidR="00C80EDA" w:rsidRDefault="00C80EDA">
            <w:pPr>
              <w:snapToGrid w:val="0"/>
              <w:jc w:val="both"/>
            </w:pPr>
          </w:p>
          <w:p w14:paraId="5AE1C7AE" w14:textId="77777777" w:rsidR="00C80EDA" w:rsidRDefault="00C80EDA">
            <w:pPr>
              <w:snapToGrid w:val="0"/>
              <w:jc w:val="both"/>
            </w:pPr>
          </w:p>
          <w:p w14:paraId="22B63415" w14:textId="77777777" w:rsidR="00C80EDA" w:rsidRDefault="00712BCB">
            <w:pPr>
              <w:snapToGrid w:val="0"/>
              <w:jc w:val="both"/>
            </w:pPr>
            <w:r>
              <w:t>_________</w:t>
            </w:r>
            <w:r w:rsidR="002C4001" w:rsidRPr="00E07281">
              <w:t>________________________</w:t>
            </w:r>
          </w:p>
          <w:p w14:paraId="42F8C340" w14:textId="4F9CDD1D" w:rsidR="002C4001" w:rsidRPr="00E07281" w:rsidRDefault="00081FFB" w:rsidP="003363E4">
            <w:pPr>
              <w:jc w:val="both"/>
            </w:pPr>
            <w:r w:rsidRPr="00E07281">
              <w:t>201</w:t>
            </w:r>
            <w:r w:rsidR="009B55D1">
              <w:t>7</w:t>
            </w:r>
            <w:r w:rsidR="002C4001" w:rsidRPr="00E07281">
              <w:t>.gada ___._____________</w:t>
            </w:r>
          </w:p>
        </w:tc>
        <w:tc>
          <w:tcPr>
            <w:tcW w:w="4636" w:type="dxa"/>
            <w:gridSpan w:val="2"/>
            <w:shd w:val="clear" w:color="auto" w:fill="auto"/>
          </w:tcPr>
          <w:p w14:paraId="5C673BE0" w14:textId="77777777" w:rsidR="002C4001" w:rsidRPr="00E07281" w:rsidRDefault="002C4001" w:rsidP="003363E4">
            <w:pPr>
              <w:snapToGrid w:val="0"/>
              <w:jc w:val="both"/>
            </w:pPr>
          </w:p>
        </w:tc>
        <w:tc>
          <w:tcPr>
            <w:tcW w:w="931" w:type="dxa"/>
            <w:shd w:val="clear" w:color="auto" w:fill="auto"/>
          </w:tcPr>
          <w:p w14:paraId="7F70E11B" w14:textId="77777777" w:rsidR="002C4001" w:rsidRPr="00E07281" w:rsidRDefault="002C4001" w:rsidP="003363E4">
            <w:pPr>
              <w:snapToGrid w:val="0"/>
            </w:pPr>
          </w:p>
        </w:tc>
      </w:tr>
    </w:tbl>
    <w:p w14:paraId="39E18B26" w14:textId="77777777" w:rsidR="005F302C" w:rsidRDefault="005F302C">
      <w:pPr>
        <w:rPr>
          <w:b/>
          <w:bCs/>
        </w:rPr>
      </w:pPr>
    </w:p>
    <w:p w14:paraId="1CA40913" w14:textId="3050AF1C" w:rsidR="005F00CA" w:rsidRDefault="005F00CA">
      <w:pPr>
        <w:rPr>
          <w:b/>
          <w:bCs/>
        </w:rPr>
      </w:pPr>
      <w:r>
        <w:rPr>
          <w:b/>
          <w:bCs/>
        </w:rPr>
        <w:br w:type="page"/>
      </w:r>
    </w:p>
    <w:p w14:paraId="5BFCD054" w14:textId="31BFCF10" w:rsidR="002C4001" w:rsidRPr="00F819DE" w:rsidRDefault="002C4001" w:rsidP="002C4001">
      <w:pPr>
        <w:jc w:val="right"/>
        <w:rPr>
          <w:b/>
          <w:bCs/>
        </w:rPr>
      </w:pPr>
      <w:r w:rsidRPr="00294460">
        <w:rPr>
          <w:b/>
          <w:bCs/>
        </w:rPr>
        <w:lastRenderedPageBreak/>
        <w:t>1</w:t>
      </w:r>
      <w:r w:rsidRPr="00E07281">
        <w:rPr>
          <w:b/>
          <w:bCs/>
          <w:lang w:val="de-DE"/>
        </w:rPr>
        <w:t>.pielikums līgumam Nr. ______________</w:t>
      </w:r>
    </w:p>
    <w:p w14:paraId="0CD109B9" w14:textId="77777777" w:rsidR="002C4001" w:rsidRPr="00E07281" w:rsidRDefault="002C4001" w:rsidP="002C4001">
      <w:pPr>
        <w:jc w:val="right"/>
      </w:pPr>
      <w:r w:rsidRPr="00E07281">
        <w:t xml:space="preserve">starp Vides aizsardzības un </w:t>
      </w:r>
    </w:p>
    <w:p w14:paraId="4A6EC490" w14:textId="77777777" w:rsidR="002C4001" w:rsidRPr="00E07281" w:rsidRDefault="002C4001" w:rsidP="002C4001">
      <w:pPr>
        <w:jc w:val="right"/>
      </w:pPr>
      <w:r w:rsidRPr="00E07281">
        <w:t>reģionālās attīstības ministriju,</w:t>
      </w:r>
    </w:p>
    <w:p w14:paraId="1677B7A9" w14:textId="77777777" w:rsidR="002C4001" w:rsidRPr="00E07281" w:rsidRDefault="002C4001" w:rsidP="002C4001">
      <w:pPr>
        <w:jc w:val="right"/>
      </w:pPr>
      <w:r w:rsidRPr="00E07281">
        <w:t>turpmāk „Pasūtītājs” un</w:t>
      </w:r>
    </w:p>
    <w:p w14:paraId="09CD7EBA" w14:textId="77777777" w:rsidR="002C4001" w:rsidRPr="00E07281" w:rsidRDefault="002C4001" w:rsidP="002C4001">
      <w:pPr>
        <w:jc w:val="right"/>
      </w:pPr>
      <w:r w:rsidRPr="00E07281">
        <w:t>________________________,</w:t>
      </w:r>
    </w:p>
    <w:p w14:paraId="2B835F1E" w14:textId="77777777" w:rsidR="002C4001" w:rsidRPr="00294460" w:rsidRDefault="002C4001" w:rsidP="002C4001">
      <w:pPr>
        <w:keepNext/>
        <w:tabs>
          <w:tab w:val="num" w:pos="432"/>
        </w:tabs>
        <w:ind w:left="432" w:hanging="432"/>
        <w:jc w:val="right"/>
        <w:outlineLvl w:val="0"/>
        <w:rPr>
          <w:bCs/>
          <w:kern w:val="32"/>
        </w:rPr>
      </w:pPr>
      <w:r w:rsidRPr="00E07281">
        <w:rPr>
          <w:bCs/>
          <w:kern w:val="32"/>
        </w:rPr>
        <w:t>turpmāk „Izpildītājs”</w:t>
      </w:r>
    </w:p>
    <w:p w14:paraId="69E4C88E" w14:textId="77777777" w:rsidR="002C4001" w:rsidRPr="00294460" w:rsidRDefault="002C4001" w:rsidP="002C4001">
      <w:pPr>
        <w:keepNext/>
        <w:tabs>
          <w:tab w:val="num" w:pos="432"/>
        </w:tabs>
        <w:outlineLvl w:val="0"/>
        <w:rPr>
          <w:bCs/>
          <w:kern w:val="32"/>
        </w:rPr>
      </w:pPr>
    </w:p>
    <w:p w14:paraId="08EED471" w14:textId="77777777" w:rsidR="002C4001" w:rsidRPr="00294460" w:rsidRDefault="002C4001" w:rsidP="002C4001">
      <w:pPr>
        <w:keepNext/>
        <w:tabs>
          <w:tab w:val="num" w:pos="432"/>
        </w:tabs>
        <w:ind w:left="432" w:hanging="432"/>
        <w:jc w:val="center"/>
        <w:outlineLvl w:val="0"/>
        <w:rPr>
          <w:b/>
          <w:bCs/>
          <w:kern w:val="32"/>
        </w:rPr>
      </w:pPr>
      <w:r w:rsidRPr="00294460">
        <w:rPr>
          <w:b/>
          <w:bCs/>
          <w:kern w:val="32"/>
        </w:rPr>
        <w:t>Tehniskā specifikācija</w:t>
      </w:r>
    </w:p>
    <w:p w14:paraId="4D58B942" w14:textId="77777777" w:rsidR="002C4001" w:rsidRPr="00294460" w:rsidRDefault="002C4001" w:rsidP="002C4001">
      <w:pPr>
        <w:keepNext/>
        <w:autoSpaceDE w:val="0"/>
        <w:autoSpaceDN w:val="0"/>
        <w:adjustRightInd w:val="0"/>
        <w:ind w:right="71"/>
        <w:rPr>
          <w:b/>
          <w:bCs/>
        </w:rPr>
      </w:pPr>
    </w:p>
    <w:p w14:paraId="5FC7FA62" w14:textId="77777777" w:rsidR="002C4001" w:rsidRDefault="002C4001" w:rsidP="002C4001">
      <w:pPr>
        <w:spacing w:line="100" w:lineRule="atLeast"/>
        <w:jc w:val="both"/>
        <w:rPr>
          <w:rFonts w:eastAsia="Calibri"/>
        </w:rPr>
      </w:pPr>
    </w:p>
    <w:p w14:paraId="246ABCAF" w14:textId="77777777" w:rsidR="00273113" w:rsidRDefault="00273113" w:rsidP="002C4001">
      <w:pPr>
        <w:spacing w:line="100" w:lineRule="atLeast"/>
        <w:jc w:val="both"/>
        <w:rPr>
          <w:rFonts w:eastAsia="Calibri"/>
        </w:rPr>
      </w:pPr>
    </w:p>
    <w:p w14:paraId="2DD55CA4" w14:textId="77777777" w:rsidR="00273113" w:rsidRDefault="00273113" w:rsidP="002C4001">
      <w:pPr>
        <w:spacing w:line="100" w:lineRule="atLeast"/>
        <w:jc w:val="both"/>
        <w:rPr>
          <w:rFonts w:eastAsia="Calibri"/>
        </w:rPr>
      </w:pPr>
    </w:p>
    <w:p w14:paraId="6D4FDBF6" w14:textId="77777777" w:rsidR="00273113" w:rsidRDefault="00273113" w:rsidP="002C4001">
      <w:pPr>
        <w:spacing w:line="100" w:lineRule="atLeast"/>
        <w:jc w:val="both"/>
        <w:rPr>
          <w:rFonts w:eastAsia="Calibri"/>
        </w:rPr>
      </w:pPr>
    </w:p>
    <w:p w14:paraId="2BB66B26" w14:textId="77777777" w:rsidR="00273113" w:rsidRDefault="00273113" w:rsidP="002C4001">
      <w:pPr>
        <w:spacing w:line="100" w:lineRule="atLeast"/>
        <w:jc w:val="both"/>
        <w:rPr>
          <w:rFonts w:eastAsia="Calibri"/>
        </w:rPr>
      </w:pPr>
    </w:p>
    <w:p w14:paraId="1039512C" w14:textId="77777777" w:rsidR="00273113" w:rsidRDefault="00273113" w:rsidP="002C4001">
      <w:pPr>
        <w:spacing w:line="100" w:lineRule="atLeast"/>
        <w:jc w:val="both"/>
        <w:rPr>
          <w:rFonts w:eastAsia="Calibri"/>
        </w:rPr>
      </w:pPr>
    </w:p>
    <w:p w14:paraId="01EBB997" w14:textId="77777777" w:rsidR="00273113" w:rsidRDefault="00273113" w:rsidP="002C4001">
      <w:pPr>
        <w:spacing w:line="100" w:lineRule="atLeast"/>
        <w:jc w:val="both"/>
        <w:rPr>
          <w:rFonts w:eastAsia="Calibri"/>
        </w:rPr>
      </w:pPr>
    </w:p>
    <w:p w14:paraId="4B3B7699" w14:textId="77777777" w:rsidR="00273113" w:rsidRDefault="00273113" w:rsidP="002C4001">
      <w:pPr>
        <w:spacing w:line="100" w:lineRule="atLeast"/>
        <w:jc w:val="both"/>
        <w:rPr>
          <w:rFonts w:eastAsia="Calibri"/>
        </w:rPr>
      </w:pPr>
    </w:p>
    <w:p w14:paraId="4341B3E2" w14:textId="77777777" w:rsidR="00273113" w:rsidRDefault="00273113" w:rsidP="002C4001">
      <w:pPr>
        <w:spacing w:line="100" w:lineRule="atLeast"/>
        <w:jc w:val="both"/>
        <w:rPr>
          <w:rFonts w:eastAsia="Calibri"/>
        </w:rPr>
      </w:pPr>
    </w:p>
    <w:p w14:paraId="4A9ECFF3" w14:textId="77777777" w:rsidR="00273113" w:rsidRDefault="00273113" w:rsidP="002C4001">
      <w:pPr>
        <w:spacing w:line="100" w:lineRule="atLeast"/>
        <w:jc w:val="both"/>
        <w:rPr>
          <w:rFonts w:eastAsia="Calibri"/>
        </w:rPr>
      </w:pPr>
    </w:p>
    <w:p w14:paraId="499C77DE" w14:textId="77777777" w:rsidR="00273113" w:rsidRDefault="00273113" w:rsidP="002C4001">
      <w:pPr>
        <w:spacing w:line="100" w:lineRule="atLeast"/>
        <w:jc w:val="both"/>
        <w:rPr>
          <w:rFonts w:eastAsia="Calibri"/>
        </w:rPr>
      </w:pPr>
    </w:p>
    <w:p w14:paraId="12AF4A48" w14:textId="77777777" w:rsidR="00273113" w:rsidRDefault="00273113" w:rsidP="002C4001">
      <w:pPr>
        <w:spacing w:line="100" w:lineRule="atLeast"/>
        <w:jc w:val="both"/>
        <w:rPr>
          <w:rFonts w:eastAsia="Calibri"/>
        </w:rPr>
      </w:pPr>
    </w:p>
    <w:p w14:paraId="69C15C55" w14:textId="77777777" w:rsidR="00273113" w:rsidRDefault="00273113" w:rsidP="002C4001">
      <w:pPr>
        <w:spacing w:line="100" w:lineRule="atLeast"/>
        <w:jc w:val="both"/>
        <w:rPr>
          <w:rFonts w:eastAsia="Calibri"/>
        </w:rPr>
      </w:pPr>
    </w:p>
    <w:p w14:paraId="3A002137" w14:textId="77777777" w:rsidR="00273113" w:rsidRDefault="00273113" w:rsidP="002C4001">
      <w:pPr>
        <w:spacing w:line="100" w:lineRule="atLeast"/>
        <w:jc w:val="both"/>
        <w:rPr>
          <w:rFonts w:eastAsia="Calibri"/>
        </w:rPr>
      </w:pPr>
    </w:p>
    <w:p w14:paraId="320709E2" w14:textId="77777777" w:rsidR="00273113" w:rsidRDefault="00273113" w:rsidP="002C4001">
      <w:pPr>
        <w:spacing w:line="100" w:lineRule="atLeast"/>
        <w:jc w:val="both"/>
        <w:rPr>
          <w:rFonts w:eastAsia="Calibri"/>
        </w:rPr>
      </w:pPr>
    </w:p>
    <w:p w14:paraId="5312E0D7" w14:textId="77777777" w:rsidR="00273113" w:rsidRDefault="00273113" w:rsidP="002C4001">
      <w:pPr>
        <w:spacing w:line="100" w:lineRule="atLeast"/>
        <w:jc w:val="both"/>
        <w:rPr>
          <w:rFonts w:eastAsia="Calibri"/>
        </w:rPr>
      </w:pPr>
    </w:p>
    <w:p w14:paraId="16488BB9" w14:textId="77777777" w:rsidR="00273113" w:rsidRDefault="00273113" w:rsidP="002C4001">
      <w:pPr>
        <w:spacing w:line="100" w:lineRule="atLeast"/>
        <w:jc w:val="both"/>
        <w:rPr>
          <w:rFonts w:eastAsia="Calibri"/>
        </w:rPr>
      </w:pPr>
    </w:p>
    <w:p w14:paraId="7824F618" w14:textId="77777777" w:rsidR="00273113" w:rsidRDefault="00273113" w:rsidP="002C4001">
      <w:pPr>
        <w:spacing w:line="100" w:lineRule="atLeast"/>
        <w:jc w:val="both"/>
        <w:rPr>
          <w:rFonts w:eastAsia="Calibri"/>
        </w:rPr>
      </w:pPr>
    </w:p>
    <w:p w14:paraId="3D01F845" w14:textId="77777777" w:rsidR="00273113" w:rsidRDefault="00273113" w:rsidP="002C4001">
      <w:pPr>
        <w:spacing w:line="100" w:lineRule="atLeast"/>
        <w:jc w:val="both"/>
        <w:rPr>
          <w:rFonts w:eastAsia="Calibri"/>
        </w:rPr>
      </w:pPr>
    </w:p>
    <w:p w14:paraId="7A7B2B88" w14:textId="77777777" w:rsidR="00273113" w:rsidRDefault="00273113" w:rsidP="002C4001">
      <w:pPr>
        <w:spacing w:line="100" w:lineRule="atLeast"/>
        <w:jc w:val="both"/>
        <w:rPr>
          <w:rFonts w:eastAsia="Calibri"/>
        </w:rPr>
      </w:pPr>
    </w:p>
    <w:p w14:paraId="62420421" w14:textId="77777777" w:rsidR="00273113" w:rsidRDefault="00273113" w:rsidP="002C4001">
      <w:pPr>
        <w:spacing w:line="100" w:lineRule="atLeast"/>
        <w:jc w:val="both"/>
        <w:rPr>
          <w:rFonts w:eastAsia="Calibri"/>
        </w:rPr>
      </w:pPr>
    </w:p>
    <w:p w14:paraId="19A56359" w14:textId="77777777" w:rsidR="00273113" w:rsidRDefault="00273113" w:rsidP="002C4001">
      <w:pPr>
        <w:spacing w:line="100" w:lineRule="atLeast"/>
        <w:jc w:val="both"/>
        <w:rPr>
          <w:rFonts w:eastAsia="Calibri"/>
        </w:rPr>
      </w:pPr>
    </w:p>
    <w:p w14:paraId="78E0FC62" w14:textId="77777777" w:rsidR="00273113" w:rsidRDefault="00273113" w:rsidP="002C4001">
      <w:pPr>
        <w:spacing w:line="100" w:lineRule="atLeast"/>
        <w:jc w:val="both"/>
        <w:rPr>
          <w:rFonts w:eastAsia="Calibri"/>
        </w:rPr>
      </w:pPr>
    </w:p>
    <w:p w14:paraId="6A3F3E80" w14:textId="77777777" w:rsidR="00273113" w:rsidRDefault="00273113" w:rsidP="002C4001">
      <w:pPr>
        <w:spacing w:line="100" w:lineRule="atLeast"/>
        <w:jc w:val="both"/>
        <w:rPr>
          <w:rFonts w:eastAsia="Calibri"/>
        </w:rPr>
      </w:pPr>
    </w:p>
    <w:p w14:paraId="4C12EAC6" w14:textId="4E7DD528" w:rsidR="002C4001" w:rsidRPr="002744B2" w:rsidDel="00BB6082" w:rsidRDefault="002C4001" w:rsidP="002C4001">
      <w:pPr>
        <w:jc w:val="both"/>
      </w:pPr>
      <w:r w:rsidRPr="002744B2" w:rsidDel="00BB6082">
        <w:t>SASKAŅOTS:</w:t>
      </w:r>
    </w:p>
    <w:p w14:paraId="0CC590FD" w14:textId="4C672FFF" w:rsidR="002C4001" w:rsidRPr="002744B2" w:rsidDel="00BB6082" w:rsidRDefault="002C4001" w:rsidP="002C4001">
      <w:pPr>
        <w:jc w:val="both"/>
      </w:pPr>
    </w:p>
    <w:tbl>
      <w:tblPr>
        <w:tblW w:w="0" w:type="auto"/>
        <w:tblLayout w:type="fixed"/>
        <w:tblLook w:val="0000" w:firstRow="0" w:lastRow="0" w:firstColumn="0" w:lastColumn="0" w:noHBand="0" w:noVBand="0"/>
      </w:tblPr>
      <w:tblGrid>
        <w:gridCol w:w="4788"/>
        <w:gridCol w:w="4392"/>
      </w:tblGrid>
      <w:tr w:rsidR="002C4001" w:rsidRPr="002744B2" w:rsidDel="00BB6082" w14:paraId="099FE3EC" w14:textId="5F281185" w:rsidTr="003363E4">
        <w:trPr>
          <w:trHeight w:val="484"/>
        </w:trPr>
        <w:tc>
          <w:tcPr>
            <w:tcW w:w="4788" w:type="dxa"/>
          </w:tcPr>
          <w:p w14:paraId="1257F256" w14:textId="2DA91757" w:rsidR="002C4001" w:rsidRPr="002744B2" w:rsidDel="00BB6082" w:rsidRDefault="002C4001" w:rsidP="003363E4">
            <w:pPr>
              <w:keepNext/>
              <w:snapToGrid w:val="0"/>
              <w:spacing w:before="240" w:after="60"/>
              <w:rPr>
                <w:b/>
              </w:rPr>
            </w:pPr>
            <w:r w:rsidRPr="002744B2" w:rsidDel="00BB6082">
              <w:rPr>
                <w:b/>
              </w:rPr>
              <w:t>Pasūtītājs: ___________________________</w:t>
            </w:r>
          </w:p>
        </w:tc>
        <w:tc>
          <w:tcPr>
            <w:tcW w:w="4392" w:type="dxa"/>
          </w:tcPr>
          <w:p w14:paraId="52F8781A" w14:textId="4AF125F1" w:rsidR="002C4001" w:rsidRPr="002744B2" w:rsidDel="00BB6082" w:rsidRDefault="002C4001" w:rsidP="003363E4">
            <w:pPr>
              <w:snapToGrid w:val="0"/>
            </w:pPr>
          </w:p>
          <w:p w14:paraId="21245364" w14:textId="3D757C23" w:rsidR="002C4001" w:rsidRPr="002744B2" w:rsidDel="00BB6082" w:rsidRDefault="00712BCB" w:rsidP="003363E4">
            <w:pPr>
              <w:jc w:val="both"/>
            </w:pPr>
            <w:r w:rsidDel="00BB6082">
              <w:t>_________</w:t>
            </w:r>
          </w:p>
        </w:tc>
      </w:tr>
      <w:tr w:rsidR="002C4001" w:rsidRPr="002744B2" w:rsidDel="00BB6082" w14:paraId="34F1A69D" w14:textId="2E04ADE9" w:rsidTr="003363E4">
        <w:tc>
          <w:tcPr>
            <w:tcW w:w="4788" w:type="dxa"/>
          </w:tcPr>
          <w:p w14:paraId="55F777E0" w14:textId="1F350E1C" w:rsidR="002C4001" w:rsidRPr="002744B2" w:rsidDel="00BB6082" w:rsidRDefault="002C4001" w:rsidP="003363E4">
            <w:pPr>
              <w:snapToGrid w:val="0"/>
              <w:jc w:val="both"/>
            </w:pPr>
            <w:r w:rsidRPr="002744B2" w:rsidDel="00BB6082">
              <w:t xml:space="preserve">             </w:t>
            </w:r>
          </w:p>
          <w:p w14:paraId="11BEAD7C" w14:textId="516B0623" w:rsidR="002C4001" w:rsidRPr="002744B2" w:rsidDel="00BB6082" w:rsidRDefault="002C4001" w:rsidP="003363E4">
            <w:pPr>
              <w:jc w:val="both"/>
            </w:pPr>
          </w:p>
          <w:p w14:paraId="5B12311B" w14:textId="11D74EE0" w:rsidR="002C4001" w:rsidRPr="002744B2" w:rsidDel="00BB6082" w:rsidRDefault="002C4001" w:rsidP="003363E4">
            <w:pPr>
              <w:jc w:val="both"/>
            </w:pPr>
          </w:p>
          <w:p w14:paraId="63F2C873" w14:textId="016BB23C" w:rsidR="002C4001" w:rsidRPr="002744B2" w:rsidDel="00BB6082" w:rsidRDefault="002C4001" w:rsidP="003363E4">
            <w:pPr>
              <w:keepNext/>
              <w:rPr>
                <w:b/>
              </w:rPr>
            </w:pPr>
            <w:r w:rsidRPr="002744B2" w:rsidDel="00BB6082">
              <w:rPr>
                <w:b/>
              </w:rPr>
              <w:t xml:space="preserve">Pasūtītāja pārstāvis: ___________________                              </w:t>
            </w:r>
          </w:p>
          <w:p w14:paraId="7400D657" w14:textId="1BA152E2" w:rsidR="002C4001" w:rsidRPr="002744B2" w:rsidDel="00BB6082" w:rsidRDefault="002C4001" w:rsidP="003363E4"/>
          <w:p w14:paraId="5F2BBD64" w14:textId="16F56C97" w:rsidR="002C4001" w:rsidRPr="002744B2" w:rsidDel="00BB6082" w:rsidRDefault="002C4001" w:rsidP="003363E4"/>
          <w:p w14:paraId="2C0D93D9" w14:textId="60539C95" w:rsidR="002C4001" w:rsidRPr="002744B2" w:rsidDel="00BB6082" w:rsidRDefault="002C4001" w:rsidP="003363E4"/>
        </w:tc>
        <w:tc>
          <w:tcPr>
            <w:tcW w:w="4392" w:type="dxa"/>
          </w:tcPr>
          <w:p w14:paraId="1FEDC29A" w14:textId="1555C5FC" w:rsidR="002C4001" w:rsidRPr="002744B2" w:rsidDel="00BB6082" w:rsidRDefault="00081FFB" w:rsidP="003363E4">
            <w:pPr>
              <w:snapToGrid w:val="0"/>
              <w:jc w:val="both"/>
            </w:pPr>
            <w:r w:rsidDel="00BB6082">
              <w:t>201</w:t>
            </w:r>
            <w:r w:rsidR="00ED5763" w:rsidDel="00BB6082">
              <w:t>7</w:t>
            </w:r>
            <w:r w:rsidR="008434F3" w:rsidDel="00BB6082">
              <w:t>.</w:t>
            </w:r>
            <w:r w:rsidR="002C4001" w:rsidRPr="002744B2" w:rsidDel="00BB6082">
              <w:t>gada ___. ____________</w:t>
            </w:r>
          </w:p>
          <w:p w14:paraId="7F4F4E74" w14:textId="16990B19" w:rsidR="002C4001" w:rsidRPr="002744B2" w:rsidDel="00BB6082" w:rsidRDefault="002C4001" w:rsidP="003363E4">
            <w:pPr>
              <w:jc w:val="both"/>
            </w:pPr>
          </w:p>
          <w:p w14:paraId="2081C768" w14:textId="084B7A8E" w:rsidR="002C4001" w:rsidDel="00BB6082" w:rsidRDefault="002C4001" w:rsidP="003363E4">
            <w:pPr>
              <w:jc w:val="both"/>
            </w:pPr>
          </w:p>
          <w:p w14:paraId="2DCB9FA6" w14:textId="52A93D1A" w:rsidR="00712BCB" w:rsidDel="00BB6082" w:rsidRDefault="00712BCB" w:rsidP="003363E4">
            <w:pPr>
              <w:jc w:val="both"/>
            </w:pPr>
            <w:r w:rsidDel="00BB6082">
              <w:t>_________</w:t>
            </w:r>
          </w:p>
          <w:p w14:paraId="77B865FD" w14:textId="3D6181B9" w:rsidR="002C4001" w:rsidRPr="002744B2" w:rsidDel="00BB6082" w:rsidRDefault="00081FFB" w:rsidP="003363E4">
            <w:pPr>
              <w:jc w:val="both"/>
            </w:pPr>
            <w:r w:rsidDel="00BB6082">
              <w:t>201</w:t>
            </w:r>
            <w:r w:rsidR="00ED5763" w:rsidDel="00BB6082">
              <w:t>7</w:t>
            </w:r>
            <w:r w:rsidR="002C4001" w:rsidRPr="002744B2" w:rsidDel="00BB6082">
              <w:t>.gada ___._____________</w:t>
            </w:r>
          </w:p>
          <w:p w14:paraId="782D8E12" w14:textId="60BA772A" w:rsidR="002C4001" w:rsidRPr="002744B2" w:rsidDel="00BB6082" w:rsidRDefault="002C4001" w:rsidP="003363E4"/>
          <w:p w14:paraId="06B04FCA" w14:textId="6C7A61BE" w:rsidR="002C4001" w:rsidRPr="002744B2" w:rsidDel="00BB6082" w:rsidRDefault="002C4001" w:rsidP="003363E4"/>
        </w:tc>
      </w:tr>
      <w:tr w:rsidR="002C4001" w:rsidRPr="002744B2" w:rsidDel="00BB6082" w14:paraId="3C9F88B4" w14:textId="0C010818" w:rsidTr="003363E4">
        <w:tc>
          <w:tcPr>
            <w:tcW w:w="4788" w:type="dxa"/>
          </w:tcPr>
          <w:p w14:paraId="3591B1A6" w14:textId="04908F1A" w:rsidR="002C4001" w:rsidRPr="002744B2" w:rsidDel="00BB6082" w:rsidRDefault="002C4001" w:rsidP="003363E4">
            <w:pPr>
              <w:snapToGrid w:val="0"/>
              <w:jc w:val="both"/>
              <w:rPr>
                <w:b/>
                <w:bCs/>
              </w:rPr>
            </w:pPr>
            <w:r w:rsidRPr="002744B2" w:rsidDel="00BB6082">
              <w:rPr>
                <w:b/>
                <w:bCs/>
              </w:rPr>
              <w:t>Izpildītājs: _________________________</w:t>
            </w:r>
          </w:p>
        </w:tc>
        <w:tc>
          <w:tcPr>
            <w:tcW w:w="4392" w:type="dxa"/>
          </w:tcPr>
          <w:p w14:paraId="3158F443" w14:textId="66595439" w:rsidR="002C4001" w:rsidRPr="002744B2" w:rsidDel="00BB6082" w:rsidRDefault="00712BCB" w:rsidP="003363E4">
            <w:pPr>
              <w:snapToGrid w:val="0"/>
            </w:pPr>
            <w:r w:rsidDel="00BB6082">
              <w:t>_________</w:t>
            </w:r>
          </w:p>
        </w:tc>
      </w:tr>
      <w:tr w:rsidR="002C4001" w:rsidRPr="002744B2" w:rsidDel="00BB6082" w14:paraId="5D1EA3EF" w14:textId="408DD584" w:rsidTr="003363E4">
        <w:tc>
          <w:tcPr>
            <w:tcW w:w="4788" w:type="dxa"/>
          </w:tcPr>
          <w:p w14:paraId="4F4C3D7A" w14:textId="1EA03E16" w:rsidR="002C4001" w:rsidRPr="002744B2" w:rsidDel="00BB6082" w:rsidRDefault="002C4001" w:rsidP="003363E4">
            <w:pPr>
              <w:snapToGrid w:val="0"/>
              <w:jc w:val="both"/>
            </w:pPr>
            <w:r w:rsidRPr="002744B2" w:rsidDel="00BB6082">
              <w:t xml:space="preserve">             </w:t>
            </w:r>
          </w:p>
          <w:p w14:paraId="3ADF543A" w14:textId="047AA2C5" w:rsidR="002C4001" w:rsidRPr="002744B2" w:rsidDel="00BB6082" w:rsidRDefault="002C4001" w:rsidP="003363E4">
            <w:pPr>
              <w:ind w:left="720"/>
              <w:jc w:val="both"/>
            </w:pPr>
            <w:r w:rsidRPr="002744B2" w:rsidDel="00BB6082">
              <w:t xml:space="preserve"> </w:t>
            </w:r>
          </w:p>
        </w:tc>
        <w:tc>
          <w:tcPr>
            <w:tcW w:w="4392" w:type="dxa"/>
          </w:tcPr>
          <w:p w14:paraId="24AF05EC" w14:textId="504E163A" w:rsidR="002C4001" w:rsidRPr="002744B2" w:rsidDel="00BB6082" w:rsidRDefault="00081FFB" w:rsidP="003363E4">
            <w:pPr>
              <w:snapToGrid w:val="0"/>
              <w:jc w:val="both"/>
            </w:pPr>
            <w:r w:rsidDel="00BB6082">
              <w:t>201</w:t>
            </w:r>
            <w:r w:rsidR="00ED5763" w:rsidDel="00BB6082">
              <w:t>7</w:t>
            </w:r>
            <w:r w:rsidR="002C4001" w:rsidRPr="002744B2" w:rsidDel="00BB6082">
              <w:t>.gada ___._____________</w:t>
            </w:r>
          </w:p>
          <w:p w14:paraId="6982E1D5" w14:textId="5EB77EF1" w:rsidR="002C4001" w:rsidRPr="002744B2" w:rsidDel="00BB6082" w:rsidRDefault="002C4001" w:rsidP="003363E4"/>
        </w:tc>
      </w:tr>
    </w:tbl>
    <w:p w14:paraId="63CC1694" w14:textId="6698452D" w:rsidR="00273113" w:rsidRDefault="00273113" w:rsidP="007523BE">
      <w:pPr>
        <w:keepNext/>
        <w:autoSpaceDE w:val="0"/>
        <w:autoSpaceDN w:val="0"/>
        <w:adjustRightInd w:val="0"/>
        <w:ind w:right="71"/>
        <w:jc w:val="right"/>
        <w:rPr>
          <w:rFonts w:ascii="Verdana" w:hAnsi="Verdana"/>
          <w:b/>
          <w:bCs/>
          <w:kern w:val="32"/>
          <w:sz w:val="20"/>
          <w:szCs w:val="20"/>
        </w:rPr>
      </w:pPr>
    </w:p>
    <w:p w14:paraId="27634E37" w14:textId="77777777" w:rsidR="00273113" w:rsidRDefault="00273113">
      <w:pPr>
        <w:rPr>
          <w:rFonts w:ascii="Verdana" w:hAnsi="Verdana"/>
          <w:b/>
          <w:bCs/>
          <w:kern w:val="32"/>
          <w:sz w:val="20"/>
          <w:szCs w:val="20"/>
        </w:rPr>
      </w:pPr>
      <w:r>
        <w:rPr>
          <w:rFonts w:ascii="Verdana" w:hAnsi="Verdana"/>
          <w:b/>
          <w:bCs/>
          <w:kern w:val="32"/>
          <w:sz w:val="20"/>
          <w:szCs w:val="20"/>
        </w:rPr>
        <w:br w:type="page"/>
      </w:r>
    </w:p>
    <w:p w14:paraId="5B4BB972" w14:textId="77777777" w:rsidR="007523BE" w:rsidRPr="0024181C" w:rsidRDefault="007523BE" w:rsidP="007523BE">
      <w:pPr>
        <w:keepNext/>
        <w:autoSpaceDE w:val="0"/>
        <w:autoSpaceDN w:val="0"/>
        <w:adjustRightInd w:val="0"/>
        <w:ind w:right="71"/>
        <w:jc w:val="right"/>
        <w:rPr>
          <w:bCs/>
          <w:lang w:val="de-DE"/>
        </w:rPr>
      </w:pPr>
      <w:r w:rsidRPr="00AA378D">
        <w:rPr>
          <w:b/>
          <w:bCs/>
        </w:rPr>
        <w:lastRenderedPageBreak/>
        <w:t>2</w:t>
      </w:r>
      <w:r w:rsidRPr="00AA378D">
        <w:rPr>
          <w:b/>
          <w:bCs/>
          <w:lang w:val="de-DE"/>
        </w:rPr>
        <w:t>.pielikums līgumam Nr. ______________</w:t>
      </w:r>
    </w:p>
    <w:p w14:paraId="5CA468ED" w14:textId="050EF10E" w:rsidR="007523BE" w:rsidRDefault="007523BE" w:rsidP="007523BE">
      <w:pPr>
        <w:jc w:val="right"/>
      </w:pPr>
      <w:r w:rsidRPr="00AA378D">
        <w:t xml:space="preserve">starp Vides aizsardzības un </w:t>
      </w:r>
    </w:p>
    <w:p w14:paraId="365E9A56" w14:textId="77777777" w:rsidR="00CF0E4A" w:rsidRPr="0024181C" w:rsidRDefault="00AA378D" w:rsidP="00CF0E4A">
      <w:pPr>
        <w:jc w:val="right"/>
      </w:pPr>
      <w:r w:rsidRPr="00AA378D">
        <w:t>reģionālās attīstības ministriju,</w:t>
      </w:r>
    </w:p>
    <w:p w14:paraId="6653A8A3" w14:textId="77777777" w:rsidR="00CF0E4A" w:rsidRPr="0024181C" w:rsidRDefault="00AA378D" w:rsidP="00CF0E4A">
      <w:pPr>
        <w:jc w:val="right"/>
      </w:pPr>
      <w:r w:rsidRPr="00AA378D">
        <w:t>turpmāk „Pasūtītājs” un</w:t>
      </w:r>
    </w:p>
    <w:p w14:paraId="3279556D" w14:textId="77777777" w:rsidR="00CF0E4A" w:rsidRPr="0024181C" w:rsidRDefault="00AA378D" w:rsidP="00CF0E4A">
      <w:pPr>
        <w:jc w:val="right"/>
      </w:pPr>
      <w:r w:rsidRPr="00AA378D">
        <w:t>________________________,</w:t>
      </w:r>
    </w:p>
    <w:p w14:paraId="73CEF2C3" w14:textId="77777777" w:rsidR="00CF0E4A" w:rsidRPr="0024181C" w:rsidRDefault="00AA378D" w:rsidP="00CF0E4A">
      <w:pPr>
        <w:keepNext/>
        <w:tabs>
          <w:tab w:val="num" w:pos="432"/>
        </w:tabs>
        <w:ind w:left="432" w:hanging="432"/>
        <w:jc w:val="right"/>
        <w:outlineLvl w:val="0"/>
        <w:rPr>
          <w:bCs/>
          <w:kern w:val="32"/>
        </w:rPr>
      </w:pPr>
      <w:r w:rsidRPr="00AA378D">
        <w:rPr>
          <w:bCs/>
          <w:kern w:val="32"/>
        </w:rPr>
        <w:t>turpmāk „Izpildītājs”</w:t>
      </w:r>
    </w:p>
    <w:p w14:paraId="65441D92" w14:textId="77777777" w:rsidR="00C54097" w:rsidRDefault="00C54097" w:rsidP="00C54097">
      <w:pPr>
        <w:keepNext/>
        <w:autoSpaceDE w:val="0"/>
        <w:autoSpaceDN w:val="0"/>
        <w:adjustRightInd w:val="0"/>
        <w:ind w:right="71"/>
        <w:jc w:val="center"/>
        <w:rPr>
          <w:b/>
          <w:bCs/>
          <w:sz w:val="22"/>
          <w:szCs w:val="22"/>
        </w:rPr>
      </w:pPr>
    </w:p>
    <w:p w14:paraId="012F5843" w14:textId="77777777" w:rsidR="00C54097" w:rsidRDefault="00C54097" w:rsidP="00C54097">
      <w:pPr>
        <w:keepNext/>
        <w:autoSpaceDE w:val="0"/>
        <w:autoSpaceDN w:val="0"/>
        <w:adjustRightInd w:val="0"/>
        <w:ind w:right="71"/>
        <w:jc w:val="center"/>
        <w:rPr>
          <w:b/>
          <w:bCs/>
          <w:sz w:val="22"/>
          <w:szCs w:val="22"/>
        </w:rPr>
      </w:pPr>
    </w:p>
    <w:p w14:paraId="1059BD3D" w14:textId="77777777" w:rsidR="00131F01" w:rsidRDefault="00AA378D" w:rsidP="00C54097">
      <w:pPr>
        <w:keepNext/>
        <w:autoSpaceDE w:val="0"/>
        <w:autoSpaceDN w:val="0"/>
        <w:adjustRightInd w:val="0"/>
        <w:ind w:right="71"/>
        <w:jc w:val="center"/>
        <w:rPr>
          <w:b/>
          <w:bCs/>
        </w:rPr>
      </w:pPr>
      <w:r w:rsidRPr="00AA378D">
        <w:rPr>
          <w:b/>
          <w:bCs/>
        </w:rPr>
        <w:t>Izdevumu tāme</w:t>
      </w:r>
    </w:p>
    <w:p w14:paraId="44B227B4" w14:textId="77777777" w:rsidR="00FC46C5" w:rsidRPr="0024181C" w:rsidRDefault="00FC46C5" w:rsidP="00C54097">
      <w:pPr>
        <w:keepNext/>
        <w:autoSpaceDE w:val="0"/>
        <w:autoSpaceDN w:val="0"/>
        <w:adjustRightInd w:val="0"/>
        <w:ind w:right="71"/>
        <w:jc w:val="center"/>
        <w:rPr>
          <w:b/>
          <w:bCs/>
        </w:rPr>
      </w:pPr>
    </w:p>
    <w:tbl>
      <w:tblPr>
        <w:tblW w:w="10362" w:type="dxa"/>
        <w:tblInd w:w="94" w:type="dxa"/>
        <w:tblLook w:val="04A0" w:firstRow="1" w:lastRow="0" w:firstColumn="1" w:lastColumn="0" w:noHBand="0" w:noVBand="1"/>
      </w:tblPr>
      <w:tblGrid>
        <w:gridCol w:w="883"/>
        <w:gridCol w:w="3129"/>
        <w:gridCol w:w="1134"/>
        <w:gridCol w:w="1134"/>
        <w:gridCol w:w="1134"/>
        <w:gridCol w:w="1409"/>
        <w:gridCol w:w="1539"/>
      </w:tblGrid>
      <w:tr w:rsidR="00FC46C5" w:rsidRPr="00FA1532" w14:paraId="2EF82865" w14:textId="4B2A4628" w:rsidTr="004A212E">
        <w:trPr>
          <w:trHeight w:val="64"/>
        </w:trPr>
        <w:tc>
          <w:tcPr>
            <w:tcW w:w="8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BD77CB" w14:textId="77777777" w:rsidR="00FC46C5" w:rsidRPr="00FA1532" w:rsidRDefault="00FC46C5" w:rsidP="00426E4C">
            <w:pPr>
              <w:jc w:val="center"/>
              <w:rPr>
                <w:b/>
                <w:lang w:eastAsia="lv-LV"/>
              </w:rPr>
            </w:pPr>
            <w:r w:rsidRPr="00FA1532">
              <w:rPr>
                <w:b/>
                <w:sz w:val="22"/>
                <w:szCs w:val="22"/>
                <w:lang w:eastAsia="lv-LV"/>
              </w:rPr>
              <w:t>Nr.p.k.</w:t>
            </w:r>
          </w:p>
        </w:tc>
        <w:tc>
          <w:tcPr>
            <w:tcW w:w="3129" w:type="dxa"/>
            <w:tcBorders>
              <w:top w:val="single" w:sz="4" w:space="0" w:color="auto"/>
              <w:left w:val="nil"/>
              <w:bottom w:val="single" w:sz="4" w:space="0" w:color="auto"/>
              <w:right w:val="single" w:sz="4" w:space="0" w:color="auto"/>
            </w:tcBorders>
            <w:shd w:val="clear" w:color="auto" w:fill="auto"/>
            <w:vAlign w:val="center"/>
            <w:hideMark/>
          </w:tcPr>
          <w:p w14:paraId="48A999A6" w14:textId="77777777" w:rsidR="00FC46C5" w:rsidRPr="00FA1532" w:rsidRDefault="00FC46C5" w:rsidP="00426E4C">
            <w:pPr>
              <w:jc w:val="center"/>
              <w:rPr>
                <w:b/>
                <w:bCs/>
                <w:lang w:eastAsia="lv-LV"/>
              </w:rPr>
            </w:pPr>
            <w:r w:rsidRPr="00FA1532">
              <w:rPr>
                <w:b/>
                <w:bCs/>
                <w:sz w:val="22"/>
                <w:szCs w:val="22"/>
                <w:lang w:eastAsia="lv-LV"/>
              </w:rPr>
              <w:t>Pakalpojums</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2D7850DE" w14:textId="77777777" w:rsidR="00FC46C5" w:rsidRDefault="00FC46C5" w:rsidP="00426E4C">
            <w:pPr>
              <w:jc w:val="center"/>
              <w:rPr>
                <w:b/>
                <w:bCs/>
                <w:sz w:val="22"/>
                <w:szCs w:val="22"/>
                <w:lang w:eastAsia="lv-LV"/>
              </w:rPr>
            </w:pPr>
            <w:r w:rsidRPr="00FA1532">
              <w:rPr>
                <w:b/>
                <w:bCs/>
                <w:sz w:val="22"/>
                <w:szCs w:val="22"/>
                <w:lang w:eastAsia="lv-LV"/>
              </w:rPr>
              <w:t>Cena bez PVN</w:t>
            </w:r>
            <w:r>
              <w:rPr>
                <w:b/>
                <w:bCs/>
                <w:sz w:val="22"/>
                <w:szCs w:val="22"/>
                <w:lang w:eastAsia="lv-LV"/>
              </w:rPr>
              <w:t xml:space="preserve">, </w:t>
            </w:r>
          </w:p>
          <w:p w14:paraId="7BC32D23" w14:textId="77777777" w:rsidR="00FC46C5" w:rsidRPr="00FA1532" w:rsidRDefault="00FC46C5" w:rsidP="00426E4C">
            <w:pPr>
              <w:jc w:val="center"/>
              <w:rPr>
                <w:b/>
                <w:bCs/>
                <w:lang w:eastAsia="lv-LV"/>
              </w:rPr>
            </w:pPr>
            <w:r>
              <w:rPr>
                <w:b/>
                <w:bCs/>
                <w:sz w:val="22"/>
                <w:szCs w:val="22"/>
                <w:lang w:eastAsia="lv-LV"/>
              </w:rPr>
              <w:t>EUR</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09A7856A" w14:textId="77777777" w:rsidR="00FC46C5" w:rsidRPr="00FA1532" w:rsidRDefault="00FC46C5" w:rsidP="00426E4C">
            <w:pPr>
              <w:jc w:val="center"/>
              <w:rPr>
                <w:b/>
                <w:bCs/>
                <w:lang w:eastAsia="lv-LV"/>
              </w:rPr>
            </w:pPr>
            <w:r w:rsidRPr="00FA1532">
              <w:rPr>
                <w:b/>
                <w:bCs/>
                <w:sz w:val="22"/>
                <w:szCs w:val="22"/>
                <w:lang w:eastAsia="lv-LV"/>
              </w:rPr>
              <w:t>PVN, EUR</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7AB5E3FC" w14:textId="77777777" w:rsidR="00FC46C5" w:rsidRPr="00FA1532" w:rsidRDefault="00FC46C5" w:rsidP="00426E4C">
            <w:pPr>
              <w:jc w:val="center"/>
              <w:rPr>
                <w:b/>
                <w:bCs/>
                <w:lang w:eastAsia="lv-LV"/>
              </w:rPr>
            </w:pPr>
            <w:r w:rsidRPr="00FA1532">
              <w:rPr>
                <w:b/>
                <w:bCs/>
                <w:sz w:val="22"/>
                <w:szCs w:val="22"/>
                <w:lang w:eastAsia="lv-LV"/>
              </w:rPr>
              <w:t>Cena ar PVN, EUR</w:t>
            </w:r>
          </w:p>
        </w:tc>
        <w:tc>
          <w:tcPr>
            <w:tcW w:w="1409" w:type="dxa"/>
            <w:tcBorders>
              <w:top w:val="single" w:sz="4" w:space="0" w:color="auto"/>
              <w:left w:val="nil"/>
              <w:bottom w:val="single" w:sz="4" w:space="0" w:color="auto"/>
              <w:right w:val="single" w:sz="4" w:space="0" w:color="auto"/>
            </w:tcBorders>
          </w:tcPr>
          <w:p w14:paraId="44B38356" w14:textId="11416288" w:rsidR="00FC46C5" w:rsidRPr="00FA1532" w:rsidRDefault="00FC46C5" w:rsidP="00426E4C">
            <w:pPr>
              <w:jc w:val="center"/>
              <w:rPr>
                <w:b/>
                <w:bCs/>
                <w:sz w:val="22"/>
                <w:szCs w:val="22"/>
                <w:lang w:eastAsia="lv-LV"/>
              </w:rPr>
            </w:pPr>
            <w:r>
              <w:rPr>
                <w:b/>
                <w:bCs/>
                <w:sz w:val="22"/>
                <w:szCs w:val="22"/>
                <w:lang w:eastAsia="lv-LV"/>
              </w:rPr>
              <w:t>Kopā līguma izpildes laikā bez PVN</w:t>
            </w:r>
            <w:r w:rsidR="00390020">
              <w:rPr>
                <w:b/>
                <w:bCs/>
                <w:sz w:val="22"/>
                <w:szCs w:val="22"/>
                <w:lang w:eastAsia="lv-LV"/>
              </w:rPr>
              <w:t>, EUR</w:t>
            </w:r>
          </w:p>
        </w:tc>
        <w:tc>
          <w:tcPr>
            <w:tcW w:w="1539" w:type="dxa"/>
            <w:tcBorders>
              <w:top w:val="single" w:sz="4" w:space="0" w:color="auto"/>
              <w:left w:val="nil"/>
              <w:bottom w:val="single" w:sz="4" w:space="0" w:color="auto"/>
              <w:right w:val="single" w:sz="4" w:space="0" w:color="auto"/>
            </w:tcBorders>
          </w:tcPr>
          <w:p w14:paraId="2FD252BC" w14:textId="59999F1B" w:rsidR="00FC46C5" w:rsidRDefault="00390020" w:rsidP="00390020">
            <w:pPr>
              <w:jc w:val="center"/>
              <w:rPr>
                <w:b/>
                <w:bCs/>
                <w:sz w:val="22"/>
                <w:szCs w:val="22"/>
                <w:lang w:eastAsia="lv-LV"/>
              </w:rPr>
            </w:pPr>
            <w:r>
              <w:rPr>
                <w:b/>
                <w:bCs/>
                <w:sz w:val="22"/>
                <w:szCs w:val="22"/>
                <w:lang w:eastAsia="lv-LV"/>
              </w:rPr>
              <w:t>Kopā līguma izpildes laikā ar PVN, EUR</w:t>
            </w:r>
          </w:p>
        </w:tc>
      </w:tr>
      <w:tr w:rsidR="00FC46C5" w:rsidRPr="00FA1532" w14:paraId="55D26286" w14:textId="32BCC6D9" w:rsidTr="004A212E">
        <w:trPr>
          <w:trHeight w:val="822"/>
        </w:trPr>
        <w:tc>
          <w:tcPr>
            <w:tcW w:w="8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326943" w14:textId="77777777" w:rsidR="00FC46C5" w:rsidRPr="00FA1532" w:rsidRDefault="00FC46C5" w:rsidP="00426E4C">
            <w:pPr>
              <w:spacing w:line="0" w:lineRule="atLeast"/>
              <w:jc w:val="center"/>
              <w:rPr>
                <w:b/>
                <w:lang w:eastAsia="lv-LV"/>
              </w:rPr>
            </w:pPr>
            <w:r w:rsidRPr="00FA1532">
              <w:rPr>
                <w:b/>
                <w:sz w:val="22"/>
                <w:szCs w:val="22"/>
                <w:lang w:eastAsia="lv-LV"/>
              </w:rPr>
              <w:t>1.</w:t>
            </w:r>
          </w:p>
        </w:tc>
        <w:tc>
          <w:tcPr>
            <w:tcW w:w="3129" w:type="dxa"/>
            <w:tcBorders>
              <w:top w:val="single" w:sz="4" w:space="0" w:color="auto"/>
              <w:left w:val="nil"/>
              <w:bottom w:val="single" w:sz="4" w:space="0" w:color="auto"/>
              <w:right w:val="single" w:sz="4" w:space="0" w:color="auto"/>
            </w:tcBorders>
            <w:shd w:val="clear" w:color="auto" w:fill="auto"/>
            <w:hideMark/>
          </w:tcPr>
          <w:p w14:paraId="05FCD628" w14:textId="141D21A0" w:rsidR="00FC46C5" w:rsidRPr="00FA1532" w:rsidRDefault="00FC46C5" w:rsidP="00426E4C">
            <w:pPr>
              <w:spacing w:line="0" w:lineRule="atLeast"/>
              <w:rPr>
                <w:lang w:eastAsia="lv-LV"/>
              </w:rPr>
            </w:pPr>
            <w:r>
              <w:rPr>
                <w:lang w:eastAsia="lv-LV"/>
              </w:rPr>
              <w:t>EMS izstrāde</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FB07374" w14:textId="5AB06A38" w:rsidR="00FC46C5" w:rsidRPr="00FA1532" w:rsidRDefault="00FC46C5" w:rsidP="00426E4C">
            <w:pPr>
              <w:pStyle w:val="Bodynolikums"/>
              <w:spacing w:after="0" w:line="0" w:lineRule="atLeast"/>
              <w:jc w:val="center"/>
              <w:rPr>
                <w:i/>
                <w:sz w:val="18"/>
                <w:szCs w:val="18"/>
              </w:rPr>
            </w:pP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3F4A13F2" w14:textId="77777777" w:rsidR="00FC46C5" w:rsidRPr="00FA1532" w:rsidRDefault="00FC46C5" w:rsidP="00426E4C">
            <w:pPr>
              <w:spacing w:line="0" w:lineRule="atLeast"/>
              <w:rPr>
                <w:lang w:eastAsia="lv-LV"/>
              </w:rPr>
            </w:pPr>
            <w:r w:rsidRPr="00FA1532">
              <w:rPr>
                <w:sz w:val="22"/>
                <w:szCs w:val="22"/>
                <w:lang w:eastAsia="lv-LV"/>
              </w:rPr>
              <w:t> </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17EC0D99" w14:textId="77777777" w:rsidR="00FC46C5" w:rsidRPr="00FA1532" w:rsidRDefault="00FC46C5" w:rsidP="00426E4C">
            <w:pPr>
              <w:spacing w:line="0" w:lineRule="atLeast"/>
              <w:rPr>
                <w:lang w:eastAsia="lv-LV"/>
              </w:rPr>
            </w:pPr>
            <w:r w:rsidRPr="00FA1532">
              <w:rPr>
                <w:sz w:val="22"/>
                <w:szCs w:val="22"/>
                <w:lang w:eastAsia="lv-LV"/>
              </w:rPr>
              <w:t> </w:t>
            </w:r>
          </w:p>
        </w:tc>
        <w:tc>
          <w:tcPr>
            <w:tcW w:w="1409" w:type="dxa"/>
            <w:tcBorders>
              <w:top w:val="single" w:sz="4" w:space="0" w:color="auto"/>
              <w:left w:val="nil"/>
              <w:bottom w:val="single" w:sz="4" w:space="0" w:color="auto"/>
              <w:right w:val="single" w:sz="4" w:space="0" w:color="auto"/>
            </w:tcBorders>
          </w:tcPr>
          <w:p w14:paraId="7DD81C00" w14:textId="77777777" w:rsidR="00FC46C5" w:rsidRPr="00FA1532" w:rsidRDefault="00FC46C5" w:rsidP="00426E4C">
            <w:pPr>
              <w:spacing w:line="0" w:lineRule="atLeast"/>
              <w:rPr>
                <w:sz w:val="22"/>
                <w:szCs w:val="22"/>
                <w:lang w:eastAsia="lv-LV"/>
              </w:rPr>
            </w:pPr>
          </w:p>
        </w:tc>
        <w:tc>
          <w:tcPr>
            <w:tcW w:w="1539" w:type="dxa"/>
            <w:tcBorders>
              <w:top w:val="single" w:sz="4" w:space="0" w:color="auto"/>
              <w:left w:val="nil"/>
              <w:bottom w:val="single" w:sz="4" w:space="0" w:color="auto"/>
              <w:right w:val="single" w:sz="4" w:space="0" w:color="auto"/>
            </w:tcBorders>
          </w:tcPr>
          <w:p w14:paraId="0F25306D" w14:textId="77777777" w:rsidR="00FC46C5" w:rsidRPr="00FA1532" w:rsidRDefault="00FC46C5" w:rsidP="00426E4C">
            <w:pPr>
              <w:spacing w:line="0" w:lineRule="atLeast"/>
              <w:rPr>
                <w:sz w:val="22"/>
                <w:szCs w:val="22"/>
                <w:lang w:eastAsia="lv-LV"/>
              </w:rPr>
            </w:pPr>
          </w:p>
        </w:tc>
      </w:tr>
      <w:tr w:rsidR="00FC46C5" w:rsidRPr="00FA1532" w14:paraId="393B89DB" w14:textId="20BF84EA" w:rsidTr="004A212E">
        <w:trPr>
          <w:trHeight w:val="822"/>
        </w:trPr>
        <w:tc>
          <w:tcPr>
            <w:tcW w:w="88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0796BA" w14:textId="3C246B74" w:rsidR="00FC46C5" w:rsidRPr="00FA1532" w:rsidRDefault="00FC46C5" w:rsidP="00426E4C">
            <w:pPr>
              <w:spacing w:line="0" w:lineRule="atLeast"/>
              <w:jc w:val="center"/>
              <w:rPr>
                <w:b/>
                <w:sz w:val="22"/>
                <w:szCs w:val="22"/>
                <w:lang w:eastAsia="lv-LV"/>
              </w:rPr>
            </w:pPr>
            <w:r>
              <w:rPr>
                <w:b/>
                <w:sz w:val="22"/>
                <w:szCs w:val="22"/>
                <w:lang w:eastAsia="lv-LV"/>
              </w:rPr>
              <w:t>2.</w:t>
            </w:r>
          </w:p>
        </w:tc>
        <w:tc>
          <w:tcPr>
            <w:tcW w:w="3129" w:type="dxa"/>
            <w:tcBorders>
              <w:top w:val="single" w:sz="4" w:space="0" w:color="auto"/>
              <w:left w:val="nil"/>
              <w:bottom w:val="single" w:sz="4" w:space="0" w:color="auto"/>
              <w:right w:val="single" w:sz="4" w:space="0" w:color="auto"/>
            </w:tcBorders>
            <w:shd w:val="clear" w:color="auto" w:fill="auto"/>
          </w:tcPr>
          <w:p w14:paraId="372E4007" w14:textId="4E38BD44" w:rsidR="00FC46C5" w:rsidRPr="00FA1532" w:rsidRDefault="00FC46C5" w:rsidP="00426E4C">
            <w:pPr>
              <w:spacing w:line="0" w:lineRule="atLeast"/>
              <w:rPr>
                <w:lang w:eastAsia="lv-LV"/>
              </w:rPr>
            </w:pPr>
            <w:r>
              <w:t>Latvijas-Krievijas programmas EMS uzturēšanas pakalpojumi ceturksnī</w:t>
            </w:r>
          </w:p>
        </w:tc>
        <w:tc>
          <w:tcPr>
            <w:tcW w:w="1134" w:type="dxa"/>
            <w:tcBorders>
              <w:top w:val="single" w:sz="4" w:space="0" w:color="auto"/>
              <w:left w:val="nil"/>
              <w:bottom w:val="single" w:sz="4" w:space="0" w:color="auto"/>
              <w:right w:val="single" w:sz="4" w:space="0" w:color="auto"/>
            </w:tcBorders>
            <w:shd w:val="clear" w:color="auto" w:fill="auto"/>
            <w:vAlign w:val="center"/>
          </w:tcPr>
          <w:p w14:paraId="045B19F3" w14:textId="77777777" w:rsidR="00FC46C5" w:rsidRPr="00FA1532" w:rsidRDefault="00FC46C5" w:rsidP="00426E4C">
            <w:pPr>
              <w:pStyle w:val="Bodynolikums"/>
              <w:spacing w:after="0" w:line="0" w:lineRule="atLeast"/>
              <w:jc w:val="center"/>
              <w:rPr>
                <w:i/>
                <w:sz w:val="18"/>
                <w:szCs w:val="18"/>
              </w:rPr>
            </w:pPr>
          </w:p>
        </w:tc>
        <w:tc>
          <w:tcPr>
            <w:tcW w:w="1134" w:type="dxa"/>
            <w:tcBorders>
              <w:top w:val="single" w:sz="4" w:space="0" w:color="auto"/>
              <w:left w:val="nil"/>
              <w:bottom w:val="single" w:sz="4" w:space="0" w:color="auto"/>
              <w:right w:val="single" w:sz="4" w:space="0" w:color="auto"/>
            </w:tcBorders>
            <w:shd w:val="clear" w:color="auto" w:fill="auto"/>
            <w:vAlign w:val="bottom"/>
          </w:tcPr>
          <w:p w14:paraId="35FF24BE" w14:textId="77777777" w:rsidR="00FC46C5" w:rsidRPr="00FA1532" w:rsidRDefault="00FC46C5" w:rsidP="00426E4C">
            <w:pPr>
              <w:spacing w:line="0" w:lineRule="atLeast"/>
              <w:rPr>
                <w:sz w:val="22"/>
                <w:szCs w:val="22"/>
                <w:lang w:eastAsia="lv-LV"/>
              </w:rPr>
            </w:pPr>
          </w:p>
        </w:tc>
        <w:tc>
          <w:tcPr>
            <w:tcW w:w="1134" w:type="dxa"/>
            <w:tcBorders>
              <w:top w:val="single" w:sz="4" w:space="0" w:color="auto"/>
              <w:left w:val="nil"/>
              <w:bottom w:val="single" w:sz="4" w:space="0" w:color="auto"/>
              <w:right w:val="single" w:sz="4" w:space="0" w:color="auto"/>
            </w:tcBorders>
            <w:shd w:val="clear" w:color="auto" w:fill="auto"/>
            <w:vAlign w:val="bottom"/>
          </w:tcPr>
          <w:p w14:paraId="18315FF9" w14:textId="77777777" w:rsidR="00FC46C5" w:rsidRPr="00FA1532" w:rsidRDefault="00FC46C5" w:rsidP="00426E4C">
            <w:pPr>
              <w:spacing w:line="0" w:lineRule="atLeast"/>
              <w:rPr>
                <w:sz w:val="22"/>
                <w:szCs w:val="22"/>
                <w:lang w:eastAsia="lv-LV"/>
              </w:rPr>
            </w:pPr>
          </w:p>
        </w:tc>
        <w:tc>
          <w:tcPr>
            <w:tcW w:w="1409" w:type="dxa"/>
            <w:tcBorders>
              <w:top w:val="single" w:sz="4" w:space="0" w:color="auto"/>
              <w:left w:val="nil"/>
              <w:bottom w:val="single" w:sz="4" w:space="0" w:color="auto"/>
              <w:right w:val="single" w:sz="4" w:space="0" w:color="auto"/>
            </w:tcBorders>
          </w:tcPr>
          <w:p w14:paraId="1C1C1928" w14:textId="77777777" w:rsidR="00FC46C5" w:rsidRPr="00FA1532" w:rsidRDefault="00FC46C5" w:rsidP="00426E4C">
            <w:pPr>
              <w:spacing w:line="0" w:lineRule="atLeast"/>
              <w:rPr>
                <w:sz w:val="22"/>
                <w:szCs w:val="22"/>
                <w:lang w:eastAsia="lv-LV"/>
              </w:rPr>
            </w:pPr>
          </w:p>
        </w:tc>
        <w:tc>
          <w:tcPr>
            <w:tcW w:w="1539" w:type="dxa"/>
            <w:tcBorders>
              <w:top w:val="single" w:sz="4" w:space="0" w:color="auto"/>
              <w:left w:val="nil"/>
              <w:bottom w:val="single" w:sz="4" w:space="0" w:color="auto"/>
              <w:right w:val="single" w:sz="4" w:space="0" w:color="auto"/>
            </w:tcBorders>
          </w:tcPr>
          <w:p w14:paraId="6E5ACB23" w14:textId="77777777" w:rsidR="00FC46C5" w:rsidRPr="00FA1532" w:rsidRDefault="00FC46C5" w:rsidP="00426E4C">
            <w:pPr>
              <w:spacing w:line="0" w:lineRule="atLeast"/>
              <w:rPr>
                <w:sz w:val="22"/>
                <w:szCs w:val="22"/>
                <w:lang w:eastAsia="lv-LV"/>
              </w:rPr>
            </w:pPr>
          </w:p>
        </w:tc>
      </w:tr>
      <w:tr w:rsidR="00FC46C5" w:rsidRPr="00FA1532" w14:paraId="7E7DA485" w14:textId="2C2FFE85" w:rsidTr="004A212E">
        <w:trPr>
          <w:trHeight w:val="822"/>
        </w:trPr>
        <w:tc>
          <w:tcPr>
            <w:tcW w:w="88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595804" w14:textId="351D75DB" w:rsidR="00FC46C5" w:rsidRDefault="00FC46C5" w:rsidP="00426E4C">
            <w:pPr>
              <w:spacing w:line="0" w:lineRule="atLeast"/>
              <w:jc w:val="center"/>
              <w:rPr>
                <w:b/>
                <w:sz w:val="22"/>
                <w:szCs w:val="22"/>
                <w:lang w:eastAsia="lv-LV"/>
              </w:rPr>
            </w:pPr>
            <w:r>
              <w:rPr>
                <w:b/>
                <w:sz w:val="22"/>
                <w:szCs w:val="22"/>
                <w:lang w:eastAsia="lv-LV"/>
              </w:rPr>
              <w:t>3.</w:t>
            </w:r>
          </w:p>
        </w:tc>
        <w:tc>
          <w:tcPr>
            <w:tcW w:w="3129" w:type="dxa"/>
            <w:tcBorders>
              <w:top w:val="single" w:sz="4" w:space="0" w:color="auto"/>
              <w:left w:val="nil"/>
              <w:bottom w:val="single" w:sz="4" w:space="0" w:color="auto"/>
              <w:right w:val="single" w:sz="4" w:space="0" w:color="auto"/>
            </w:tcBorders>
            <w:shd w:val="clear" w:color="auto" w:fill="auto"/>
          </w:tcPr>
          <w:p w14:paraId="36924AED" w14:textId="71C1BEDB" w:rsidR="00FC46C5" w:rsidRPr="00FA1532" w:rsidRDefault="00FC46C5" w:rsidP="00FC46C5">
            <w:pPr>
              <w:spacing w:line="0" w:lineRule="atLeast"/>
              <w:rPr>
                <w:lang w:eastAsia="lv-LV"/>
              </w:rPr>
            </w:pPr>
            <w:r>
              <w:t xml:space="preserve">Latvijas-Krievijas programmas </w:t>
            </w:r>
            <w:r w:rsidRPr="00171AC9">
              <w:t xml:space="preserve">EMS </w:t>
            </w:r>
            <w:r>
              <w:t>uzlabojumu un precizējumu veikšanas darbu stunda</w:t>
            </w:r>
          </w:p>
        </w:tc>
        <w:tc>
          <w:tcPr>
            <w:tcW w:w="1134" w:type="dxa"/>
            <w:tcBorders>
              <w:top w:val="single" w:sz="4" w:space="0" w:color="auto"/>
              <w:left w:val="nil"/>
              <w:bottom w:val="single" w:sz="4" w:space="0" w:color="auto"/>
              <w:right w:val="single" w:sz="4" w:space="0" w:color="auto"/>
            </w:tcBorders>
            <w:shd w:val="clear" w:color="auto" w:fill="auto"/>
            <w:vAlign w:val="center"/>
          </w:tcPr>
          <w:p w14:paraId="255125CA" w14:textId="77777777" w:rsidR="00FC46C5" w:rsidRPr="00FA1532" w:rsidRDefault="00FC46C5" w:rsidP="00426E4C">
            <w:pPr>
              <w:pStyle w:val="Bodynolikums"/>
              <w:spacing w:after="0" w:line="0" w:lineRule="atLeast"/>
              <w:jc w:val="center"/>
              <w:rPr>
                <w:i/>
                <w:sz w:val="18"/>
                <w:szCs w:val="18"/>
              </w:rPr>
            </w:pPr>
          </w:p>
        </w:tc>
        <w:tc>
          <w:tcPr>
            <w:tcW w:w="1134" w:type="dxa"/>
            <w:tcBorders>
              <w:top w:val="single" w:sz="4" w:space="0" w:color="auto"/>
              <w:left w:val="nil"/>
              <w:bottom w:val="single" w:sz="4" w:space="0" w:color="auto"/>
              <w:right w:val="single" w:sz="4" w:space="0" w:color="auto"/>
            </w:tcBorders>
            <w:shd w:val="clear" w:color="auto" w:fill="auto"/>
            <w:vAlign w:val="bottom"/>
          </w:tcPr>
          <w:p w14:paraId="352378FF" w14:textId="77777777" w:rsidR="00FC46C5" w:rsidRPr="00FA1532" w:rsidRDefault="00FC46C5" w:rsidP="00426E4C">
            <w:pPr>
              <w:spacing w:line="0" w:lineRule="atLeast"/>
              <w:rPr>
                <w:sz w:val="22"/>
                <w:szCs w:val="22"/>
                <w:lang w:eastAsia="lv-LV"/>
              </w:rPr>
            </w:pPr>
          </w:p>
        </w:tc>
        <w:tc>
          <w:tcPr>
            <w:tcW w:w="1134" w:type="dxa"/>
            <w:tcBorders>
              <w:top w:val="single" w:sz="4" w:space="0" w:color="auto"/>
              <w:left w:val="nil"/>
              <w:bottom w:val="single" w:sz="4" w:space="0" w:color="auto"/>
              <w:right w:val="single" w:sz="4" w:space="0" w:color="auto"/>
            </w:tcBorders>
            <w:shd w:val="clear" w:color="auto" w:fill="auto"/>
            <w:vAlign w:val="bottom"/>
          </w:tcPr>
          <w:p w14:paraId="2CE59479" w14:textId="77777777" w:rsidR="00FC46C5" w:rsidRPr="00FA1532" w:rsidRDefault="00FC46C5" w:rsidP="00426E4C">
            <w:pPr>
              <w:spacing w:line="0" w:lineRule="atLeast"/>
              <w:rPr>
                <w:sz w:val="22"/>
                <w:szCs w:val="22"/>
                <w:lang w:eastAsia="lv-LV"/>
              </w:rPr>
            </w:pPr>
          </w:p>
        </w:tc>
        <w:tc>
          <w:tcPr>
            <w:tcW w:w="1409" w:type="dxa"/>
            <w:tcBorders>
              <w:top w:val="single" w:sz="4" w:space="0" w:color="auto"/>
              <w:left w:val="nil"/>
              <w:bottom w:val="single" w:sz="4" w:space="0" w:color="auto"/>
              <w:right w:val="single" w:sz="4" w:space="0" w:color="auto"/>
            </w:tcBorders>
          </w:tcPr>
          <w:p w14:paraId="323AE1B2" w14:textId="3A0E6A0E" w:rsidR="00FC46C5" w:rsidRPr="00FA1532" w:rsidRDefault="00FC46C5" w:rsidP="00426E4C">
            <w:pPr>
              <w:spacing w:line="0" w:lineRule="atLeast"/>
              <w:rPr>
                <w:sz w:val="22"/>
                <w:szCs w:val="22"/>
                <w:lang w:eastAsia="lv-LV"/>
              </w:rPr>
            </w:pPr>
            <w:r>
              <w:rPr>
                <w:sz w:val="22"/>
                <w:szCs w:val="22"/>
                <w:lang w:eastAsia="lv-LV"/>
              </w:rPr>
              <w:t>7 000,00</w:t>
            </w:r>
          </w:p>
        </w:tc>
        <w:tc>
          <w:tcPr>
            <w:tcW w:w="1539" w:type="dxa"/>
            <w:tcBorders>
              <w:top w:val="single" w:sz="4" w:space="0" w:color="auto"/>
              <w:left w:val="nil"/>
              <w:bottom w:val="single" w:sz="4" w:space="0" w:color="auto"/>
              <w:right w:val="single" w:sz="4" w:space="0" w:color="auto"/>
            </w:tcBorders>
          </w:tcPr>
          <w:p w14:paraId="4843F115" w14:textId="1973A6A1" w:rsidR="00FC46C5" w:rsidRDefault="00390020" w:rsidP="00426E4C">
            <w:pPr>
              <w:spacing w:line="0" w:lineRule="atLeast"/>
              <w:rPr>
                <w:sz w:val="22"/>
                <w:szCs w:val="22"/>
                <w:lang w:eastAsia="lv-LV"/>
              </w:rPr>
            </w:pPr>
            <w:r>
              <w:rPr>
                <w:sz w:val="22"/>
                <w:szCs w:val="22"/>
                <w:lang w:eastAsia="lv-LV"/>
              </w:rPr>
              <w:t>8 470,00</w:t>
            </w:r>
          </w:p>
        </w:tc>
      </w:tr>
      <w:tr w:rsidR="00FC46C5" w:rsidRPr="00FA1532" w14:paraId="51A9EAF5" w14:textId="71849861" w:rsidTr="004A212E">
        <w:trPr>
          <w:trHeight w:val="822"/>
        </w:trPr>
        <w:tc>
          <w:tcPr>
            <w:tcW w:w="88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AE2F06" w14:textId="7EA78CD8" w:rsidR="00FC46C5" w:rsidRDefault="00FC46C5" w:rsidP="00426E4C">
            <w:pPr>
              <w:spacing w:line="0" w:lineRule="atLeast"/>
              <w:jc w:val="center"/>
              <w:rPr>
                <w:b/>
                <w:sz w:val="22"/>
                <w:szCs w:val="22"/>
                <w:lang w:eastAsia="lv-LV"/>
              </w:rPr>
            </w:pPr>
            <w:r>
              <w:rPr>
                <w:b/>
                <w:sz w:val="22"/>
                <w:szCs w:val="22"/>
                <w:lang w:eastAsia="lv-LV"/>
              </w:rPr>
              <w:t>4.</w:t>
            </w:r>
          </w:p>
        </w:tc>
        <w:tc>
          <w:tcPr>
            <w:tcW w:w="3129" w:type="dxa"/>
            <w:tcBorders>
              <w:top w:val="single" w:sz="4" w:space="0" w:color="auto"/>
              <w:left w:val="nil"/>
              <w:bottom w:val="single" w:sz="4" w:space="0" w:color="auto"/>
              <w:right w:val="single" w:sz="4" w:space="0" w:color="auto"/>
            </w:tcBorders>
            <w:shd w:val="clear" w:color="auto" w:fill="auto"/>
          </w:tcPr>
          <w:p w14:paraId="1F4EF8C9" w14:textId="5182574B" w:rsidR="00FC46C5" w:rsidRPr="00FA1532" w:rsidRDefault="00FC46C5" w:rsidP="00426E4C">
            <w:pPr>
              <w:spacing w:line="0" w:lineRule="atLeast"/>
              <w:rPr>
                <w:lang w:eastAsia="lv-LV"/>
              </w:rPr>
            </w:pPr>
            <w:r>
              <w:t>EE-LV-RU datu bāzes uzturēšanas pakalpojumi ceturksnī</w:t>
            </w:r>
          </w:p>
        </w:tc>
        <w:tc>
          <w:tcPr>
            <w:tcW w:w="1134" w:type="dxa"/>
            <w:tcBorders>
              <w:top w:val="single" w:sz="4" w:space="0" w:color="auto"/>
              <w:left w:val="nil"/>
              <w:bottom w:val="single" w:sz="4" w:space="0" w:color="auto"/>
              <w:right w:val="single" w:sz="4" w:space="0" w:color="auto"/>
            </w:tcBorders>
            <w:shd w:val="clear" w:color="auto" w:fill="auto"/>
            <w:vAlign w:val="center"/>
          </w:tcPr>
          <w:p w14:paraId="33AAF762" w14:textId="77777777" w:rsidR="00FC46C5" w:rsidRPr="00FA1532" w:rsidRDefault="00FC46C5" w:rsidP="00426E4C">
            <w:pPr>
              <w:pStyle w:val="Bodynolikums"/>
              <w:spacing w:after="0" w:line="0" w:lineRule="atLeast"/>
              <w:jc w:val="center"/>
              <w:rPr>
                <w:i/>
                <w:sz w:val="18"/>
                <w:szCs w:val="18"/>
              </w:rPr>
            </w:pPr>
          </w:p>
        </w:tc>
        <w:tc>
          <w:tcPr>
            <w:tcW w:w="1134" w:type="dxa"/>
            <w:tcBorders>
              <w:top w:val="single" w:sz="4" w:space="0" w:color="auto"/>
              <w:left w:val="nil"/>
              <w:bottom w:val="single" w:sz="4" w:space="0" w:color="auto"/>
              <w:right w:val="single" w:sz="4" w:space="0" w:color="auto"/>
            </w:tcBorders>
            <w:shd w:val="clear" w:color="auto" w:fill="auto"/>
            <w:vAlign w:val="bottom"/>
          </w:tcPr>
          <w:p w14:paraId="40E14591" w14:textId="77777777" w:rsidR="00FC46C5" w:rsidRPr="00FA1532" w:rsidRDefault="00FC46C5" w:rsidP="00426E4C">
            <w:pPr>
              <w:spacing w:line="0" w:lineRule="atLeast"/>
              <w:rPr>
                <w:sz w:val="22"/>
                <w:szCs w:val="22"/>
                <w:lang w:eastAsia="lv-LV"/>
              </w:rPr>
            </w:pPr>
          </w:p>
        </w:tc>
        <w:tc>
          <w:tcPr>
            <w:tcW w:w="1134" w:type="dxa"/>
            <w:tcBorders>
              <w:top w:val="single" w:sz="4" w:space="0" w:color="auto"/>
              <w:left w:val="nil"/>
              <w:bottom w:val="single" w:sz="4" w:space="0" w:color="auto"/>
              <w:right w:val="single" w:sz="4" w:space="0" w:color="auto"/>
            </w:tcBorders>
            <w:shd w:val="clear" w:color="auto" w:fill="auto"/>
            <w:vAlign w:val="bottom"/>
          </w:tcPr>
          <w:p w14:paraId="1D3692C9" w14:textId="77777777" w:rsidR="00FC46C5" w:rsidRPr="00FA1532" w:rsidRDefault="00FC46C5" w:rsidP="00426E4C">
            <w:pPr>
              <w:spacing w:line="0" w:lineRule="atLeast"/>
              <w:rPr>
                <w:sz w:val="22"/>
                <w:szCs w:val="22"/>
                <w:lang w:eastAsia="lv-LV"/>
              </w:rPr>
            </w:pPr>
          </w:p>
        </w:tc>
        <w:tc>
          <w:tcPr>
            <w:tcW w:w="1409" w:type="dxa"/>
            <w:tcBorders>
              <w:top w:val="single" w:sz="4" w:space="0" w:color="auto"/>
              <w:left w:val="nil"/>
              <w:bottom w:val="single" w:sz="4" w:space="0" w:color="auto"/>
              <w:right w:val="single" w:sz="4" w:space="0" w:color="auto"/>
            </w:tcBorders>
          </w:tcPr>
          <w:p w14:paraId="1DC8BCC3" w14:textId="77777777" w:rsidR="00FC46C5" w:rsidRPr="00FA1532" w:rsidRDefault="00FC46C5" w:rsidP="00426E4C">
            <w:pPr>
              <w:spacing w:line="0" w:lineRule="atLeast"/>
              <w:rPr>
                <w:sz w:val="22"/>
                <w:szCs w:val="22"/>
                <w:lang w:eastAsia="lv-LV"/>
              </w:rPr>
            </w:pPr>
          </w:p>
        </w:tc>
        <w:tc>
          <w:tcPr>
            <w:tcW w:w="1539" w:type="dxa"/>
            <w:tcBorders>
              <w:top w:val="single" w:sz="4" w:space="0" w:color="auto"/>
              <w:left w:val="nil"/>
              <w:bottom w:val="single" w:sz="4" w:space="0" w:color="auto"/>
              <w:right w:val="single" w:sz="4" w:space="0" w:color="auto"/>
            </w:tcBorders>
          </w:tcPr>
          <w:p w14:paraId="06D6B4B5" w14:textId="77777777" w:rsidR="00FC46C5" w:rsidRPr="00FA1532" w:rsidRDefault="00FC46C5" w:rsidP="00426E4C">
            <w:pPr>
              <w:spacing w:line="0" w:lineRule="atLeast"/>
              <w:rPr>
                <w:sz w:val="22"/>
                <w:szCs w:val="22"/>
                <w:lang w:eastAsia="lv-LV"/>
              </w:rPr>
            </w:pPr>
          </w:p>
        </w:tc>
      </w:tr>
      <w:tr w:rsidR="00FC46C5" w:rsidRPr="00FA1532" w14:paraId="40797EE9" w14:textId="75DF33C8" w:rsidTr="004A212E">
        <w:trPr>
          <w:trHeight w:val="822"/>
        </w:trPr>
        <w:tc>
          <w:tcPr>
            <w:tcW w:w="7414"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29F24C81" w14:textId="5A900D71" w:rsidR="00FC46C5" w:rsidRPr="00FA1532" w:rsidRDefault="00FC46C5" w:rsidP="004A212E">
            <w:pPr>
              <w:spacing w:line="0" w:lineRule="atLeast"/>
              <w:jc w:val="right"/>
              <w:rPr>
                <w:sz w:val="22"/>
                <w:szCs w:val="22"/>
                <w:lang w:eastAsia="lv-LV"/>
              </w:rPr>
            </w:pPr>
            <w:r>
              <w:rPr>
                <w:sz w:val="22"/>
                <w:szCs w:val="22"/>
                <w:lang w:eastAsia="lv-LV"/>
              </w:rPr>
              <w:t>KOPĀ:</w:t>
            </w:r>
          </w:p>
        </w:tc>
        <w:tc>
          <w:tcPr>
            <w:tcW w:w="1409" w:type="dxa"/>
            <w:tcBorders>
              <w:top w:val="single" w:sz="4" w:space="0" w:color="auto"/>
              <w:left w:val="nil"/>
              <w:bottom w:val="single" w:sz="4" w:space="0" w:color="auto"/>
              <w:right w:val="single" w:sz="4" w:space="0" w:color="auto"/>
            </w:tcBorders>
          </w:tcPr>
          <w:p w14:paraId="4F6DC05D" w14:textId="77777777" w:rsidR="00FC46C5" w:rsidRPr="00FA1532" w:rsidRDefault="00FC46C5" w:rsidP="00426E4C">
            <w:pPr>
              <w:spacing w:line="0" w:lineRule="atLeast"/>
              <w:rPr>
                <w:sz w:val="22"/>
                <w:szCs w:val="22"/>
                <w:lang w:eastAsia="lv-LV"/>
              </w:rPr>
            </w:pPr>
          </w:p>
        </w:tc>
        <w:tc>
          <w:tcPr>
            <w:tcW w:w="1539" w:type="dxa"/>
            <w:tcBorders>
              <w:top w:val="single" w:sz="4" w:space="0" w:color="auto"/>
              <w:left w:val="nil"/>
              <w:bottom w:val="single" w:sz="4" w:space="0" w:color="auto"/>
              <w:right w:val="single" w:sz="4" w:space="0" w:color="auto"/>
            </w:tcBorders>
          </w:tcPr>
          <w:p w14:paraId="0ED26A0F" w14:textId="77777777" w:rsidR="00FC46C5" w:rsidRPr="00FA1532" w:rsidRDefault="00FC46C5" w:rsidP="00426E4C">
            <w:pPr>
              <w:spacing w:line="0" w:lineRule="atLeast"/>
              <w:rPr>
                <w:sz w:val="22"/>
                <w:szCs w:val="22"/>
                <w:lang w:eastAsia="lv-LV"/>
              </w:rPr>
            </w:pPr>
          </w:p>
        </w:tc>
      </w:tr>
    </w:tbl>
    <w:p w14:paraId="031A9483" w14:textId="77777777" w:rsidR="00131F01" w:rsidRDefault="00131F01" w:rsidP="00E07281">
      <w:pPr>
        <w:keepNext/>
        <w:autoSpaceDE w:val="0"/>
        <w:autoSpaceDN w:val="0"/>
        <w:adjustRightInd w:val="0"/>
        <w:ind w:right="71"/>
        <w:jc w:val="right"/>
        <w:rPr>
          <w:b/>
          <w:bCs/>
          <w:sz w:val="22"/>
          <w:szCs w:val="22"/>
        </w:rPr>
      </w:pPr>
    </w:p>
    <w:p w14:paraId="2DC0134C" w14:textId="77777777" w:rsidR="00C54097" w:rsidRDefault="00C54097" w:rsidP="00C54097"/>
    <w:p w14:paraId="6F00BA21" w14:textId="77777777" w:rsidR="00FC46C5" w:rsidRDefault="00FC46C5" w:rsidP="00C54097"/>
    <w:p w14:paraId="3CB11CCF" w14:textId="77777777" w:rsidR="00C54097" w:rsidRDefault="00C54097" w:rsidP="00C54097"/>
    <w:p w14:paraId="71AB05A4" w14:textId="77777777" w:rsidR="00C54097" w:rsidRPr="002744B2" w:rsidRDefault="00C54097" w:rsidP="00C54097">
      <w:pPr>
        <w:jc w:val="both"/>
      </w:pPr>
      <w:r w:rsidRPr="002744B2">
        <w:t>SASKAŅOTS:</w:t>
      </w:r>
    </w:p>
    <w:tbl>
      <w:tblPr>
        <w:tblW w:w="0" w:type="auto"/>
        <w:tblLayout w:type="fixed"/>
        <w:tblLook w:val="0000" w:firstRow="0" w:lastRow="0" w:firstColumn="0" w:lastColumn="0" w:noHBand="0" w:noVBand="0"/>
      </w:tblPr>
      <w:tblGrid>
        <w:gridCol w:w="4788"/>
        <w:gridCol w:w="4392"/>
      </w:tblGrid>
      <w:tr w:rsidR="00C54097" w:rsidRPr="002744B2" w14:paraId="13F99914" w14:textId="77777777" w:rsidTr="00680A8A">
        <w:trPr>
          <w:trHeight w:val="484"/>
        </w:trPr>
        <w:tc>
          <w:tcPr>
            <w:tcW w:w="4788" w:type="dxa"/>
          </w:tcPr>
          <w:p w14:paraId="4904599E" w14:textId="77777777" w:rsidR="00C54097" w:rsidRPr="002744B2" w:rsidRDefault="00C54097" w:rsidP="00680A8A">
            <w:pPr>
              <w:keepNext/>
              <w:snapToGrid w:val="0"/>
              <w:spacing w:before="240" w:after="60"/>
              <w:rPr>
                <w:b/>
              </w:rPr>
            </w:pPr>
            <w:r w:rsidRPr="002744B2">
              <w:rPr>
                <w:b/>
              </w:rPr>
              <w:t>Pasūtītājs: ___________________________</w:t>
            </w:r>
          </w:p>
        </w:tc>
        <w:tc>
          <w:tcPr>
            <w:tcW w:w="4392" w:type="dxa"/>
          </w:tcPr>
          <w:p w14:paraId="46EED1BF" w14:textId="77777777" w:rsidR="00C54097" w:rsidRPr="002744B2" w:rsidRDefault="00C54097" w:rsidP="00680A8A">
            <w:pPr>
              <w:snapToGrid w:val="0"/>
            </w:pPr>
          </w:p>
          <w:p w14:paraId="52F173F0" w14:textId="77777777" w:rsidR="00C54097" w:rsidRPr="002744B2" w:rsidRDefault="00712BCB" w:rsidP="00680A8A">
            <w:pPr>
              <w:jc w:val="both"/>
            </w:pPr>
            <w:r>
              <w:t>_________</w:t>
            </w:r>
          </w:p>
        </w:tc>
      </w:tr>
      <w:tr w:rsidR="00C54097" w:rsidRPr="002744B2" w14:paraId="3ACA5C92" w14:textId="77777777" w:rsidTr="00680A8A">
        <w:tc>
          <w:tcPr>
            <w:tcW w:w="4788" w:type="dxa"/>
          </w:tcPr>
          <w:p w14:paraId="69725467" w14:textId="77777777" w:rsidR="00C54097" w:rsidRPr="002744B2" w:rsidRDefault="00C54097" w:rsidP="00680A8A">
            <w:pPr>
              <w:snapToGrid w:val="0"/>
              <w:jc w:val="both"/>
            </w:pPr>
            <w:r w:rsidRPr="002744B2">
              <w:t xml:space="preserve">             </w:t>
            </w:r>
          </w:p>
          <w:p w14:paraId="621CDFD6" w14:textId="77777777" w:rsidR="00C54097" w:rsidRPr="002744B2" w:rsidRDefault="00C54097" w:rsidP="00680A8A">
            <w:pPr>
              <w:jc w:val="both"/>
            </w:pPr>
          </w:p>
          <w:p w14:paraId="08C40E94" w14:textId="77777777" w:rsidR="00C54097" w:rsidRPr="002744B2" w:rsidRDefault="00C54097" w:rsidP="00680A8A">
            <w:pPr>
              <w:jc w:val="both"/>
            </w:pPr>
          </w:p>
          <w:p w14:paraId="64700494" w14:textId="77777777" w:rsidR="00C54097" w:rsidRPr="002744B2" w:rsidRDefault="00C54097" w:rsidP="00680A8A">
            <w:pPr>
              <w:jc w:val="both"/>
            </w:pPr>
          </w:p>
          <w:p w14:paraId="386C802D" w14:textId="77777777" w:rsidR="00C54097" w:rsidRPr="002744B2" w:rsidRDefault="00C54097" w:rsidP="00680A8A">
            <w:pPr>
              <w:jc w:val="both"/>
            </w:pPr>
          </w:p>
          <w:p w14:paraId="357E1318" w14:textId="77777777" w:rsidR="00C54097" w:rsidRPr="002744B2" w:rsidRDefault="00C54097" w:rsidP="00680A8A">
            <w:pPr>
              <w:keepNext/>
              <w:rPr>
                <w:b/>
              </w:rPr>
            </w:pPr>
            <w:r w:rsidRPr="002744B2">
              <w:rPr>
                <w:b/>
              </w:rPr>
              <w:t xml:space="preserve">Pasūtītāja pārstāvis: ___________________                              </w:t>
            </w:r>
          </w:p>
          <w:p w14:paraId="40AF43E7" w14:textId="77777777" w:rsidR="00C54097" w:rsidRPr="002744B2" w:rsidRDefault="00C54097" w:rsidP="00680A8A"/>
          <w:p w14:paraId="1ECCDA00" w14:textId="77777777" w:rsidR="00C54097" w:rsidRPr="002744B2" w:rsidRDefault="00C54097" w:rsidP="00680A8A"/>
          <w:p w14:paraId="33D3E6C0" w14:textId="77777777" w:rsidR="00C54097" w:rsidRPr="002744B2" w:rsidRDefault="00C54097" w:rsidP="00680A8A"/>
          <w:p w14:paraId="634828CB" w14:textId="77777777" w:rsidR="00C54097" w:rsidRPr="002744B2" w:rsidRDefault="00C54097" w:rsidP="00680A8A"/>
          <w:p w14:paraId="6251D3CD" w14:textId="77777777" w:rsidR="00C54097" w:rsidRPr="002744B2" w:rsidRDefault="00C54097" w:rsidP="00680A8A"/>
        </w:tc>
        <w:tc>
          <w:tcPr>
            <w:tcW w:w="4392" w:type="dxa"/>
          </w:tcPr>
          <w:p w14:paraId="78375A6D" w14:textId="322739FE" w:rsidR="00C54097" w:rsidRPr="002744B2" w:rsidRDefault="00081FFB" w:rsidP="00680A8A">
            <w:pPr>
              <w:snapToGrid w:val="0"/>
              <w:jc w:val="both"/>
            </w:pPr>
            <w:r>
              <w:t>201</w:t>
            </w:r>
            <w:r w:rsidR="006B7F10">
              <w:t>7</w:t>
            </w:r>
            <w:r w:rsidR="00C54097" w:rsidRPr="002744B2">
              <w:t>.gada ___. ____________</w:t>
            </w:r>
          </w:p>
          <w:p w14:paraId="7E950A92" w14:textId="77777777" w:rsidR="00C54097" w:rsidRPr="002744B2" w:rsidRDefault="00C54097" w:rsidP="00680A8A"/>
          <w:p w14:paraId="36C3705C" w14:textId="77777777" w:rsidR="00C54097" w:rsidRPr="002744B2" w:rsidRDefault="00C54097" w:rsidP="00680A8A">
            <w:pPr>
              <w:jc w:val="both"/>
            </w:pPr>
          </w:p>
          <w:p w14:paraId="02BA53DD" w14:textId="77777777" w:rsidR="00C54097" w:rsidRPr="002744B2" w:rsidRDefault="00C54097" w:rsidP="00680A8A">
            <w:pPr>
              <w:jc w:val="both"/>
            </w:pPr>
          </w:p>
          <w:p w14:paraId="413001FA" w14:textId="77777777" w:rsidR="00C54097" w:rsidRDefault="00C54097" w:rsidP="00680A8A">
            <w:pPr>
              <w:jc w:val="both"/>
            </w:pPr>
          </w:p>
          <w:p w14:paraId="69C8B29B" w14:textId="77777777" w:rsidR="00712BCB" w:rsidRDefault="00712BCB" w:rsidP="00680A8A">
            <w:pPr>
              <w:jc w:val="both"/>
            </w:pPr>
            <w:r>
              <w:t>_________</w:t>
            </w:r>
          </w:p>
          <w:p w14:paraId="5378CC88" w14:textId="25E8A57C" w:rsidR="00C54097" w:rsidRPr="002744B2" w:rsidRDefault="00081FFB" w:rsidP="00680A8A">
            <w:pPr>
              <w:jc w:val="both"/>
            </w:pPr>
            <w:r>
              <w:t>201</w:t>
            </w:r>
            <w:r w:rsidR="006B7F10">
              <w:t>7</w:t>
            </w:r>
            <w:r w:rsidR="00C54097" w:rsidRPr="002744B2">
              <w:t>.gada ___._____________</w:t>
            </w:r>
          </w:p>
          <w:p w14:paraId="5C4B70A5" w14:textId="77777777" w:rsidR="00C54097" w:rsidRPr="002744B2" w:rsidRDefault="00C54097" w:rsidP="00680A8A"/>
          <w:p w14:paraId="552D51B7" w14:textId="77777777" w:rsidR="00C54097" w:rsidRPr="002744B2" w:rsidRDefault="00C54097" w:rsidP="00680A8A"/>
          <w:p w14:paraId="46A4C946" w14:textId="77777777" w:rsidR="00C54097" w:rsidRPr="002744B2" w:rsidRDefault="00C54097" w:rsidP="00680A8A"/>
        </w:tc>
      </w:tr>
      <w:tr w:rsidR="00C54097" w:rsidRPr="002744B2" w14:paraId="6A4731C2" w14:textId="77777777" w:rsidTr="00680A8A">
        <w:tc>
          <w:tcPr>
            <w:tcW w:w="4788" w:type="dxa"/>
          </w:tcPr>
          <w:p w14:paraId="004E143A" w14:textId="77777777" w:rsidR="00C54097" w:rsidRPr="002744B2" w:rsidRDefault="00C54097" w:rsidP="00680A8A">
            <w:pPr>
              <w:snapToGrid w:val="0"/>
              <w:jc w:val="both"/>
              <w:rPr>
                <w:b/>
                <w:bCs/>
              </w:rPr>
            </w:pPr>
            <w:r w:rsidRPr="002744B2">
              <w:rPr>
                <w:b/>
                <w:bCs/>
              </w:rPr>
              <w:t>Izpildītājs: _________________________</w:t>
            </w:r>
          </w:p>
        </w:tc>
        <w:tc>
          <w:tcPr>
            <w:tcW w:w="4392" w:type="dxa"/>
          </w:tcPr>
          <w:p w14:paraId="4E6A979D" w14:textId="77777777" w:rsidR="00C54097" w:rsidRPr="002744B2" w:rsidRDefault="00712BCB" w:rsidP="00680A8A">
            <w:pPr>
              <w:snapToGrid w:val="0"/>
            </w:pPr>
            <w:r>
              <w:t>_________</w:t>
            </w:r>
          </w:p>
        </w:tc>
      </w:tr>
      <w:tr w:rsidR="00C54097" w:rsidRPr="002744B2" w14:paraId="6E3B21DB" w14:textId="77777777" w:rsidTr="00680A8A">
        <w:tc>
          <w:tcPr>
            <w:tcW w:w="4788" w:type="dxa"/>
          </w:tcPr>
          <w:p w14:paraId="484CD1E4" w14:textId="77777777" w:rsidR="00C54097" w:rsidRPr="002744B2" w:rsidRDefault="00C54097" w:rsidP="00680A8A">
            <w:pPr>
              <w:snapToGrid w:val="0"/>
              <w:jc w:val="both"/>
            </w:pPr>
            <w:r w:rsidRPr="002744B2">
              <w:t xml:space="preserve">             </w:t>
            </w:r>
          </w:p>
          <w:p w14:paraId="461CFFAE" w14:textId="77777777" w:rsidR="00C54097" w:rsidRPr="002744B2" w:rsidRDefault="00C54097" w:rsidP="00680A8A">
            <w:pPr>
              <w:ind w:left="720"/>
              <w:jc w:val="both"/>
            </w:pPr>
            <w:r w:rsidRPr="002744B2">
              <w:t xml:space="preserve"> </w:t>
            </w:r>
          </w:p>
        </w:tc>
        <w:tc>
          <w:tcPr>
            <w:tcW w:w="4392" w:type="dxa"/>
          </w:tcPr>
          <w:p w14:paraId="6189869B" w14:textId="69214236" w:rsidR="00C54097" w:rsidRPr="002744B2" w:rsidRDefault="00081FFB" w:rsidP="00680A8A">
            <w:pPr>
              <w:snapToGrid w:val="0"/>
              <w:jc w:val="both"/>
            </w:pPr>
            <w:r>
              <w:t>201</w:t>
            </w:r>
            <w:r w:rsidR="006B7F10">
              <w:t>7</w:t>
            </w:r>
            <w:r w:rsidR="00C54097" w:rsidRPr="002744B2">
              <w:t>.gada ___._____________</w:t>
            </w:r>
          </w:p>
          <w:p w14:paraId="73FDE4B0" w14:textId="77777777" w:rsidR="00C54097" w:rsidRPr="002744B2" w:rsidRDefault="00C54097" w:rsidP="00680A8A"/>
        </w:tc>
      </w:tr>
    </w:tbl>
    <w:p w14:paraId="314A38AA" w14:textId="4E261F50" w:rsidR="00921E8E" w:rsidRDefault="00921E8E">
      <w:pPr>
        <w:rPr>
          <w:b/>
          <w:bCs/>
          <w:sz w:val="22"/>
          <w:szCs w:val="22"/>
        </w:rPr>
      </w:pPr>
    </w:p>
    <w:p w14:paraId="076CB005" w14:textId="77777777" w:rsidR="00E07281" w:rsidRPr="0024181C" w:rsidRDefault="00AA378D" w:rsidP="00C54097">
      <w:pPr>
        <w:jc w:val="right"/>
        <w:rPr>
          <w:b/>
          <w:bCs/>
        </w:rPr>
      </w:pPr>
      <w:r w:rsidRPr="00AA378D">
        <w:rPr>
          <w:b/>
          <w:bCs/>
        </w:rPr>
        <w:t>3</w:t>
      </w:r>
      <w:r w:rsidRPr="00AA378D">
        <w:rPr>
          <w:b/>
          <w:bCs/>
          <w:lang w:val="de-DE"/>
        </w:rPr>
        <w:t>.pielikums līgumam Nr. ______________</w:t>
      </w:r>
    </w:p>
    <w:p w14:paraId="6FA9769F" w14:textId="77777777" w:rsidR="00E07281" w:rsidRPr="0024181C" w:rsidRDefault="00AA378D" w:rsidP="00E07281">
      <w:pPr>
        <w:jc w:val="right"/>
      </w:pPr>
      <w:r w:rsidRPr="00AA378D">
        <w:t xml:space="preserve">starp Vides aizsardzības un </w:t>
      </w:r>
    </w:p>
    <w:p w14:paraId="5338A48D" w14:textId="77777777" w:rsidR="00E07281" w:rsidRPr="0024181C" w:rsidRDefault="00AA378D" w:rsidP="00E07281">
      <w:pPr>
        <w:jc w:val="right"/>
      </w:pPr>
      <w:r w:rsidRPr="00AA378D">
        <w:t>reģionālās attīstības ministriju,</w:t>
      </w:r>
    </w:p>
    <w:p w14:paraId="3F0D998D" w14:textId="77777777" w:rsidR="00E07281" w:rsidRPr="0024181C" w:rsidRDefault="00AA378D" w:rsidP="00E07281">
      <w:pPr>
        <w:jc w:val="right"/>
      </w:pPr>
      <w:r w:rsidRPr="00AA378D">
        <w:t>turpmāk „Pasūtītājs” un</w:t>
      </w:r>
    </w:p>
    <w:p w14:paraId="07C89862" w14:textId="77777777" w:rsidR="00E07281" w:rsidRPr="0024181C" w:rsidRDefault="00AA378D" w:rsidP="00E07281">
      <w:pPr>
        <w:jc w:val="right"/>
      </w:pPr>
      <w:r w:rsidRPr="00AA378D">
        <w:t>________________________,</w:t>
      </w:r>
    </w:p>
    <w:p w14:paraId="358A9921" w14:textId="77777777" w:rsidR="00E07281" w:rsidRPr="0024181C" w:rsidRDefault="00AA378D" w:rsidP="00E07281">
      <w:pPr>
        <w:keepNext/>
        <w:tabs>
          <w:tab w:val="num" w:pos="432"/>
        </w:tabs>
        <w:ind w:left="432" w:hanging="432"/>
        <w:jc w:val="right"/>
        <w:outlineLvl w:val="0"/>
        <w:rPr>
          <w:bCs/>
          <w:kern w:val="32"/>
        </w:rPr>
      </w:pPr>
      <w:r w:rsidRPr="00AA378D">
        <w:rPr>
          <w:bCs/>
          <w:kern w:val="32"/>
        </w:rPr>
        <w:t>turpmāk „Izpildītājs”</w:t>
      </w:r>
    </w:p>
    <w:p w14:paraId="2121634D" w14:textId="77777777" w:rsidR="00E07281" w:rsidRPr="00E07281" w:rsidRDefault="00E07281" w:rsidP="00E07281">
      <w:pPr>
        <w:keepNext/>
        <w:autoSpaceDE w:val="0"/>
        <w:autoSpaceDN w:val="0"/>
        <w:adjustRightInd w:val="0"/>
        <w:ind w:right="71"/>
        <w:rPr>
          <w:bCs/>
          <w:sz w:val="22"/>
          <w:szCs w:val="22"/>
        </w:rPr>
      </w:pPr>
    </w:p>
    <w:p w14:paraId="18EB526C" w14:textId="77777777" w:rsidR="00E07281" w:rsidRPr="00E07281" w:rsidRDefault="00E07281" w:rsidP="00E07281">
      <w:pPr>
        <w:keepNext/>
        <w:autoSpaceDE w:val="0"/>
        <w:autoSpaceDN w:val="0"/>
        <w:adjustRightInd w:val="0"/>
        <w:ind w:right="71"/>
        <w:rPr>
          <w:bCs/>
          <w:sz w:val="22"/>
          <w:szCs w:val="22"/>
        </w:rPr>
      </w:pPr>
    </w:p>
    <w:p w14:paraId="16C5BDB9" w14:textId="77777777" w:rsidR="00E07281" w:rsidRPr="0024181C" w:rsidRDefault="00AA378D" w:rsidP="00E07281">
      <w:pPr>
        <w:jc w:val="center"/>
        <w:rPr>
          <w:b/>
        </w:rPr>
      </w:pPr>
      <w:r w:rsidRPr="00AA378D">
        <w:rPr>
          <w:b/>
        </w:rPr>
        <w:t>Saskaņā ar publisko iepirkuma līgumu izpildīto darbu nodošanas – pieņemšanas</w:t>
      </w:r>
    </w:p>
    <w:p w14:paraId="3B0C166F" w14:textId="77777777" w:rsidR="00E07281" w:rsidRPr="0024181C" w:rsidRDefault="00E07281" w:rsidP="00E07281">
      <w:pPr>
        <w:jc w:val="center"/>
        <w:rPr>
          <w:b/>
        </w:rPr>
      </w:pPr>
    </w:p>
    <w:p w14:paraId="59C56AF4" w14:textId="77777777" w:rsidR="00E07281" w:rsidRPr="0024181C" w:rsidRDefault="00AA378D" w:rsidP="00E07281">
      <w:pPr>
        <w:jc w:val="center"/>
      </w:pPr>
      <w:r w:rsidRPr="00AA378D">
        <w:rPr>
          <w:b/>
        </w:rPr>
        <w:t>AKTS</w:t>
      </w:r>
    </w:p>
    <w:p w14:paraId="05A4E930" w14:textId="77777777" w:rsidR="00E07281" w:rsidRPr="00E07281" w:rsidRDefault="00E07281" w:rsidP="00E07281">
      <w:pPr>
        <w:rPr>
          <w:sz w:val="22"/>
          <w:szCs w:val="22"/>
        </w:rPr>
      </w:pPr>
    </w:p>
    <w:p w14:paraId="2292820C" w14:textId="77777777" w:rsidR="00E07281" w:rsidRPr="00E07281" w:rsidRDefault="00E07281" w:rsidP="00E07281">
      <w:pPr>
        <w:jc w:val="right"/>
        <w:rPr>
          <w:sz w:val="22"/>
          <w:szCs w:val="22"/>
        </w:rPr>
      </w:pPr>
    </w:p>
    <w:p w14:paraId="6993D542" w14:textId="77777777" w:rsidR="00E07281" w:rsidRPr="00E07281" w:rsidRDefault="00E07281" w:rsidP="00E07281">
      <w:pPr>
        <w:jc w:val="right"/>
        <w:rPr>
          <w:sz w:val="22"/>
          <w:szCs w:val="22"/>
        </w:rPr>
      </w:pPr>
      <w:r w:rsidRPr="00E07281">
        <w:rPr>
          <w:sz w:val="22"/>
          <w:szCs w:val="22"/>
        </w:rPr>
        <w:t>Nr. ___________________</w:t>
      </w:r>
    </w:p>
    <w:p w14:paraId="67692914" w14:textId="77777777" w:rsidR="00E07281" w:rsidRPr="00E07281" w:rsidRDefault="00E07281" w:rsidP="00E07281">
      <w:pPr>
        <w:jc w:val="right"/>
        <w:rPr>
          <w:sz w:val="22"/>
          <w:szCs w:val="22"/>
        </w:rPr>
      </w:pPr>
    </w:p>
    <w:p w14:paraId="4859D7E1" w14:textId="77777777" w:rsidR="00E07281" w:rsidRPr="00E07281" w:rsidRDefault="00E07281" w:rsidP="00E07281">
      <w:pPr>
        <w:jc w:val="right"/>
        <w:rPr>
          <w:sz w:val="22"/>
          <w:szCs w:val="22"/>
        </w:rPr>
      </w:pPr>
      <w:r w:rsidRPr="00E07281">
        <w:rPr>
          <w:sz w:val="22"/>
          <w:szCs w:val="22"/>
        </w:rPr>
        <w:t>Datums _______________</w:t>
      </w:r>
    </w:p>
    <w:p w14:paraId="39BBB6FE" w14:textId="77777777" w:rsidR="00E07281" w:rsidRPr="00E07281" w:rsidRDefault="00E07281" w:rsidP="00E07281">
      <w:pPr>
        <w:jc w:val="both"/>
        <w:rPr>
          <w:sz w:val="22"/>
          <w:szCs w:val="22"/>
        </w:rPr>
      </w:pPr>
    </w:p>
    <w:p w14:paraId="71680975" w14:textId="77777777" w:rsidR="00E07281" w:rsidRPr="00E07281" w:rsidRDefault="00E07281" w:rsidP="00E07281">
      <w:pPr>
        <w:jc w:val="both"/>
        <w:rPr>
          <w:sz w:val="22"/>
          <w:szCs w:val="22"/>
        </w:rPr>
      </w:pPr>
    </w:p>
    <w:p w14:paraId="3F3FCFE1" w14:textId="77777777" w:rsidR="00E07281" w:rsidRPr="00E07281" w:rsidRDefault="00E07281" w:rsidP="00E07281">
      <w:pPr>
        <w:jc w:val="both"/>
        <w:rPr>
          <w:sz w:val="22"/>
          <w:szCs w:val="22"/>
        </w:rPr>
      </w:pPr>
    </w:p>
    <w:p w14:paraId="0E16C6AE" w14:textId="77777777" w:rsidR="00E07281" w:rsidRPr="00E07281" w:rsidRDefault="00E07281" w:rsidP="00E07281">
      <w:pPr>
        <w:jc w:val="both"/>
        <w:rPr>
          <w:sz w:val="22"/>
          <w:szCs w:val="22"/>
        </w:rPr>
      </w:pPr>
      <w:r w:rsidRPr="00E07281">
        <w:rPr>
          <w:sz w:val="22"/>
          <w:szCs w:val="22"/>
        </w:rPr>
        <w:t>Izpildītājs ____________________________________________________, no vienas puses,</w:t>
      </w:r>
    </w:p>
    <w:p w14:paraId="1AD0AFD2" w14:textId="77777777" w:rsidR="00E07281" w:rsidRPr="00E07281" w:rsidRDefault="00E07281" w:rsidP="00E07281">
      <w:pPr>
        <w:jc w:val="both"/>
        <w:rPr>
          <w:sz w:val="22"/>
          <w:szCs w:val="22"/>
        </w:rPr>
      </w:pPr>
    </w:p>
    <w:p w14:paraId="52F5BE04" w14:textId="77777777" w:rsidR="00E07281" w:rsidRPr="00E07281" w:rsidRDefault="00E07281" w:rsidP="00E07281">
      <w:pPr>
        <w:jc w:val="both"/>
        <w:rPr>
          <w:sz w:val="22"/>
          <w:szCs w:val="22"/>
        </w:rPr>
      </w:pPr>
      <w:r w:rsidRPr="00E07281">
        <w:rPr>
          <w:sz w:val="22"/>
          <w:szCs w:val="22"/>
        </w:rPr>
        <w:t>Pasūtītājs Vides aizsardzības un reģionālās attīstības ministrija  no otras puses,</w:t>
      </w:r>
    </w:p>
    <w:p w14:paraId="3887782B" w14:textId="77777777" w:rsidR="00E07281" w:rsidRPr="00E07281" w:rsidRDefault="00E07281" w:rsidP="00E07281">
      <w:pPr>
        <w:jc w:val="both"/>
        <w:rPr>
          <w:sz w:val="22"/>
          <w:szCs w:val="22"/>
        </w:rPr>
      </w:pPr>
    </w:p>
    <w:p w14:paraId="4019E5DC" w14:textId="77777777" w:rsidR="00E07281" w:rsidRPr="00E07281" w:rsidRDefault="00E07281" w:rsidP="00E07281">
      <w:pPr>
        <w:jc w:val="both"/>
        <w:rPr>
          <w:sz w:val="22"/>
          <w:szCs w:val="22"/>
        </w:rPr>
      </w:pPr>
      <w:r w:rsidRPr="00E07281">
        <w:rPr>
          <w:sz w:val="22"/>
          <w:szCs w:val="22"/>
        </w:rPr>
        <w:t>sastāda šo aktu par to, ka saskaņā ar 20__</w:t>
      </w:r>
      <w:r w:rsidRPr="00E07281">
        <w:rPr>
          <w:bCs/>
          <w:iCs/>
          <w:sz w:val="22"/>
          <w:szCs w:val="22"/>
        </w:rPr>
        <w:t>.</w:t>
      </w:r>
      <w:r w:rsidRPr="00E07281">
        <w:rPr>
          <w:b/>
          <w:bCs/>
          <w:i/>
          <w:iCs/>
          <w:sz w:val="22"/>
          <w:szCs w:val="22"/>
        </w:rPr>
        <w:t xml:space="preserve"> </w:t>
      </w:r>
      <w:r w:rsidRPr="00E07281">
        <w:rPr>
          <w:sz w:val="22"/>
          <w:szCs w:val="22"/>
        </w:rPr>
        <w:t xml:space="preserve">gada ___.________ līgumu Nr. _____ valsts </w:t>
      </w:r>
    </w:p>
    <w:p w14:paraId="3C93F367" w14:textId="77777777" w:rsidR="00E07281" w:rsidRPr="00E07281" w:rsidRDefault="00E07281" w:rsidP="00E07281">
      <w:pPr>
        <w:jc w:val="both"/>
        <w:rPr>
          <w:sz w:val="22"/>
          <w:szCs w:val="22"/>
        </w:rPr>
      </w:pPr>
    </w:p>
    <w:p w14:paraId="12ED7F07" w14:textId="77777777" w:rsidR="00E07281" w:rsidRPr="00E07281" w:rsidRDefault="00E07281" w:rsidP="00E07281">
      <w:pPr>
        <w:jc w:val="both"/>
        <w:rPr>
          <w:sz w:val="22"/>
          <w:szCs w:val="22"/>
        </w:rPr>
      </w:pPr>
      <w:r w:rsidRPr="00E07281">
        <w:rPr>
          <w:sz w:val="22"/>
          <w:szCs w:val="22"/>
        </w:rPr>
        <w:t>iepirkuma ___________________________________________________ ietvaros</w:t>
      </w:r>
    </w:p>
    <w:p w14:paraId="3C2EE365" w14:textId="77777777" w:rsidR="00E07281" w:rsidRPr="00E07281" w:rsidRDefault="00E07281" w:rsidP="00E07281">
      <w:pPr>
        <w:jc w:val="both"/>
        <w:rPr>
          <w:i/>
          <w:iCs/>
          <w:sz w:val="22"/>
          <w:szCs w:val="22"/>
        </w:rPr>
      </w:pPr>
      <w:r w:rsidRPr="00E07281">
        <w:rPr>
          <w:sz w:val="22"/>
          <w:szCs w:val="22"/>
        </w:rPr>
        <w:tab/>
      </w:r>
      <w:r w:rsidRPr="00E07281">
        <w:rPr>
          <w:sz w:val="22"/>
          <w:szCs w:val="22"/>
        </w:rPr>
        <w:tab/>
      </w:r>
      <w:r w:rsidRPr="00E07281">
        <w:rPr>
          <w:sz w:val="22"/>
          <w:szCs w:val="22"/>
        </w:rPr>
        <w:tab/>
      </w:r>
      <w:r w:rsidRPr="00E07281">
        <w:rPr>
          <w:sz w:val="22"/>
          <w:szCs w:val="22"/>
        </w:rPr>
        <w:tab/>
      </w:r>
      <w:r w:rsidRPr="00E07281">
        <w:rPr>
          <w:sz w:val="22"/>
          <w:szCs w:val="22"/>
        </w:rPr>
        <w:tab/>
      </w:r>
      <w:r w:rsidRPr="00E07281">
        <w:rPr>
          <w:i/>
          <w:iCs/>
          <w:sz w:val="22"/>
          <w:szCs w:val="22"/>
        </w:rPr>
        <w:t xml:space="preserve">nosaukums </w:t>
      </w:r>
    </w:p>
    <w:p w14:paraId="6DD667D7" w14:textId="77777777" w:rsidR="00E07281" w:rsidRPr="00E07281" w:rsidRDefault="00E07281" w:rsidP="00E07281">
      <w:pPr>
        <w:jc w:val="both"/>
        <w:rPr>
          <w:sz w:val="22"/>
          <w:szCs w:val="22"/>
        </w:rPr>
      </w:pPr>
    </w:p>
    <w:p w14:paraId="5C6DEEF2" w14:textId="5076795E" w:rsidR="00E07281" w:rsidRPr="00E07281" w:rsidRDefault="00E07281" w:rsidP="009C7A2B">
      <w:pPr>
        <w:jc w:val="both"/>
        <w:rPr>
          <w:sz w:val="22"/>
          <w:szCs w:val="22"/>
        </w:rPr>
      </w:pPr>
      <w:r w:rsidRPr="00E07281">
        <w:rPr>
          <w:sz w:val="22"/>
          <w:szCs w:val="22"/>
        </w:rPr>
        <w:t xml:space="preserve">Izpildītājs __________ ir paveicis </w:t>
      </w:r>
      <w:r w:rsidR="009C7A2B">
        <w:rPr>
          <w:sz w:val="22"/>
          <w:szCs w:val="22"/>
        </w:rPr>
        <w:t>Līguma 1.1.1. / 1.1.2. / 1.1.3. / 1.1.4. / 1.1.5. apakšpunktā(-os) minēto(-s) darbu(-s)</w:t>
      </w:r>
      <w:r w:rsidRPr="00E07281">
        <w:rPr>
          <w:sz w:val="22"/>
          <w:szCs w:val="22"/>
        </w:rPr>
        <w:t xml:space="preserve"> par summu </w:t>
      </w:r>
    </w:p>
    <w:p w14:paraId="0074A4EA" w14:textId="77777777" w:rsidR="00E07281" w:rsidRPr="00E07281" w:rsidRDefault="00E07281" w:rsidP="00E07281">
      <w:pPr>
        <w:jc w:val="both"/>
        <w:rPr>
          <w:sz w:val="22"/>
          <w:szCs w:val="22"/>
        </w:rPr>
      </w:pPr>
    </w:p>
    <w:p w14:paraId="15E7672C" w14:textId="77777777" w:rsidR="00E07281" w:rsidRPr="00E07281" w:rsidRDefault="00E07281" w:rsidP="00E07281">
      <w:pPr>
        <w:jc w:val="both"/>
        <w:rPr>
          <w:sz w:val="22"/>
          <w:szCs w:val="22"/>
        </w:rPr>
      </w:pPr>
      <w:r w:rsidRPr="00E07281">
        <w:rPr>
          <w:sz w:val="22"/>
          <w:szCs w:val="22"/>
        </w:rPr>
        <w:t>___________________________________________________________________________</w:t>
      </w:r>
    </w:p>
    <w:p w14:paraId="696DC55F" w14:textId="77777777" w:rsidR="00E07281" w:rsidRPr="00E07281" w:rsidRDefault="00E07281" w:rsidP="00E07281">
      <w:pPr>
        <w:jc w:val="both"/>
        <w:rPr>
          <w:i/>
          <w:iCs/>
          <w:sz w:val="22"/>
          <w:szCs w:val="22"/>
        </w:rPr>
      </w:pPr>
      <w:r w:rsidRPr="00E07281">
        <w:rPr>
          <w:sz w:val="22"/>
          <w:szCs w:val="22"/>
        </w:rPr>
        <w:tab/>
      </w:r>
      <w:r w:rsidRPr="00E07281">
        <w:rPr>
          <w:sz w:val="22"/>
          <w:szCs w:val="22"/>
        </w:rPr>
        <w:tab/>
      </w:r>
      <w:r w:rsidRPr="00E07281">
        <w:rPr>
          <w:sz w:val="22"/>
          <w:szCs w:val="22"/>
        </w:rPr>
        <w:tab/>
      </w:r>
      <w:r w:rsidRPr="00E07281">
        <w:rPr>
          <w:sz w:val="22"/>
          <w:szCs w:val="22"/>
        </w:rPr>
        <w:tab/>
      </w:r>
      <w:r w:rsidRPr="00E07281">
        <w:rPr>
          <w:i/>
          <w:iCs/>
          <w:sz w:val="22"/>
          <w:szCs w:val="22"/>
        </w:rPr>
        <w:t>summa skaitļiem un vārdiem</w:t>
      </w:r>
    </w:p>
    <w:p w14:paraId="3339B04E" w14:textId="77777777" w:rsidR="00E07281" w:rsidRPr="00E07281" w:rsidRDefault="00E07281" w:rsidP="00E07281">
      <w:pPr>
        <w:jc w:val="both"/>
        <w:rPr>
          <w:sz w:val="22"/>
          <w:szCs w:val="22"/>
        </w:rPr>
      </w:pPr>
    </w:p>
    <w:p w14:paraId="472D79F3" w14:textId="77777777" w:rsidR="00E07281" w:rsidRPr="00E07281" w:rsidRDefault="00E07281" w:rsidP="00E07281">
      <w:pPr>
        <w:jc w:val="both"/>
        <w:rPr>
          <w:sz w:val="22"/>
          <w:szCs w:val="22"/>
        </w:rPr>
      </w:pPr>
    </w:p>
    <w:p w14:paraId="36AC4269" w14:textId="77777777" w:rsidR="00E07281" w:rsidRPr="00E07281" w:rsidRDefault="00E07281" w:rsidP="00E07281">
      <w:pPr>
        <w:jc w:val="both"/>
        <w:rPr>
          <w:sz w:val="22"/>
          <w:szCs w:val="22"/>
        </w:rPr>
      </w:pPr>
      <w:r w:rsidRPr="00E07281">
        <w:rPr>
          <w:sz w:val="22"/>
          <w:szCs w:val="22"/>
        </w:rPr>
        <w:t>Kopā darbs paveikts par summu (</w:t>
      </w:r>
      <w:r w:rsidRPr="00E07281">
        <w:rPr>
          <w:i/>
          <w:sz w:val="22"/>
          <w:szCs w:val="22"/>
        </w:rPr>
        <w:t>euro</w:t>
      </w:r>
      <w:r w:rsidRPr="00E07281">
        <w:rPr>
          <w:sz w:val="22"/>
          <w:szCs w:val="22"/>
        </w:rPr>
        <w:t xml:space="preserve">) </w:t>
      </w:r>
    </w:p>
    <w:p w14:paraId="097C758A" w14:textId="77777777" w:rsidR="00E07281" w:rsidRPr="00E07281" w:rsidRDefault="00E07281" w:rsidP="00E07281">
      <w:pPr>
        <w:jc w:val="both"/>
        <w:rPr>
          <w:sz w:val="22"/>
          <w:szCs w:val="22"/>
        </w:rPr>
      </w:pPr>
    </w:p>
    <w:p w14:paraId="06B5D5E0" w14:textId="77777777" w:rsidR="00E07281" w:rsidRPr="00E07281" w:rsidRDefault="00E07281" w:rsidP="00E07281">
      <w:pPr>
        <w:jc w:val="both"/>
        <w:rPr>
          <w:sz w:val="22"/>
          <w:szCs w:val="22"/>
        </w:rPr>
      </w:pPr>
      <w:r w:rsidRPr="00E07281">
        <w:rPr>
          <w:sz w:val="22"/>
          <w:szCs w:val="22"/>
        </w:rPr>
        <w:t>___________________________________________________________________________</w:t>
      </w:r>
    </w:p>
    <w:p w14:paraId="08DAA255" w14:textId="77777777" w:rsidR="00E07281" w:rsidRPr="00E07281" w:rsidRDefault="00E07281" w:rsidP="00E07281">
      <w:pPr>
        <w:jc w:val="center"/>
        <w:rPr>
          <w:i/>
          <w:iCs/>
          <w:sz w:val="22"/>
          <w:szCs w:val="22"/>
        </w:rPr>
      </w:pPr>
      <w:r w:rsidRPr="00E07281">
        <w:rPr>
          <w:i/>
          <w:iCs/>
          <w:sz w:val="22"/>
          <w:szCs w:val="22"/>
        </w:rPr>
        <w:t>summa skaitļiem un vārdiem</w:t>
      </w:r>
    </w:p>
    <w:p w14:paraId="469253F2" w14:textId="77777777" w:rsidR="00E07281" w:rsidRPr="00E07281" w:rsidRDefault="00E07281" w:rsidP="00E07281">
      <w:pPr>
        <w:jc w:val="both"/>
        <w:rPr>
          <w:sz w:val="22"/>
          <w:szCs w:val="22"/>
        </w:rPr>
      </w:pPr>
    </w:p>
    <w:p w14:paraId="76AB462C" w14:textId="77777777" w:rsidR="00E07281" w:rsidRPr="00E07281" w:rsidRDefault="00E07281" w:rsidP="00E07281">
      <w:pPr>
        <w:jc w:val="both"/>
        <w:rPr>
          <w:sz w:val="22"/>
          <w:szCs w:val="22"/>
        </w:rPr>
      </w:pPr>
    </w:p>
    <w:p w14:paraId="23B00F54" w14:textId="77777777" w:rsidR="00E07281" w:rsidRPr="00E07281" w:rsidRDefault="00E07281" w:rsidP="00E07281">
      <w:pPr>
        <w:jc w:val="both"/>
        <w:rPr>
          <w:sz w:val="22"/>
          <w:szCs w:val="22"/>
        </w:rPr>
      </w:pPr>
      <w:r w:rsidRPr="00E07281">
        <w:rPr>
          <w:sz w:val="22"/>
          <w:szCs w:val="22"/>
        </w:rPr>
        <w:t>Saskaņā ar iepirkuma līgumu Izpildītājs nodeva, bet Pasūtītājs pieņēma:</w:t>
      </w:r>
    </w:p>
    <w:p w14:paraId="3448E168" w14:textId="77777777" w:rsidR="00E07281" w:rsidRPr="00E07281" w:rsidRDefault="00E07281" w:rsidP="00E07281">
      <w:pPr>
        <w:jc w:val="both"/>
        <w:rPr>
          <w:sz w:val="22"/>
          <w:szCs w:val="22"/>
        </w:rPr>
      </w:pPr>
    </w:p>
    <w:p w14:paraId="6AFC2F17" w14:textId="14171815" w:rsidR="00E07281" w:rsidRPr="00E07281" w:rsidRDefault="00E07281" w:rsidP="00E07281">
      <w:pPr>
        <w:jc w:val="both"/>
        <w:rPr>
          <w:sz w:val="22"/>
          <w:szCs w:val="22"/>
        </w:rPr>
      </w:pPr>
      <w:r w:rsidRPr="00E07281">
        <w:rPr>
          <w:sz w:val="22"/>
          <w:szCs w:val="22"/>
        </w:rPr>
        <w:t xml:space="preserve">1.___________________________________________________ </w:t>
      </w:r>
      <w:r w:rsidRPr="00E07281">
        <w:rPr>
          <w:i/>
          <w:sz w:val="22"/>
          <w:szCs w:val="22"/>
        </w:rPr>
        <w:t>euro</w:t>
      </w:r>
      <w:r w:rsidRPr="00E07281">
        <w:rPr>
          <w:sz w:val="22"/>
          <w:szCs w:val="22"/>
        </w:rPr>
        <w:t xml:space="preserve"> vērtībā</w:t>
      </w:r>
      <w:r w:rsidR="00AB72A4">
        <w:rPr>
          <w:sz w:val="22"/>
          <w:szCs w:val="22"/>
        </w:rPr>
        <w:t xml:space="preserve"> </w:t>
      </w:r>
    </w:p>
    <w:p w14:paraId="2522F852" w14:textId="77777777" w:rsidR="00E07281" w:rsidRPr="00E07281" w:rsidRDefault="00E07281" w:rsidP="00E07281">
      <w:pPr>
        <w:jc w:val="both"/>
        <w:rPr>
          <w:sz w:val="22"/>
          <w:szCs w:val="22"/>
        </w:rPr>
      </w:pPr>
    </w:p>
    <w:p w14:paraId="499D303E" w14:textId="77777777" w:rsidR="00E07281" w:rsidRPr="00E07281" w:rsidRDefault="00E07281" w:rsidP="00E07281">
      <w:pPr>
        <w:jc w:val="both"/>
        <w:rPr>
          <w:sz w:val="22"/>
          <w:szCs w:val="22"/>
        </w:rPr>
      </w:pPr>
    </w:p>
    <w:p w14:paraId="2E508BD2" w14:textId="77777777" w:rsidR="00E07281" w:rsidRPr="00E07281" w:rsidRDefault="00E07281" w:rsidP="00E07281">
      <w:pPr>
        <w:jc w:val="both"/>
        <w:rPr>
          <w:sz w:val="22"/>
          <w:szCs w:val="22"/>
        </w:rPr>
      </w:pPr>
    </w:p>
    <w:p w14:paraId="6310D433" w14:textId="77777777" w:rsidR="00E07281" w:rsidRPr="00E07281" w:rsidRDefault="00E07281" w:rsidP="00E07281">
      <w:pPr>
        <w:jc w:val="both"/>
        <w:rPr>
          <w:sz w:val="22"/>
          <w:szCs w:val="22"/>
        </w:rPr>
      </w:pPr>
    </w:p>
    <w:p w14:paraId="17A98B5C" w14:textId="77777777" w:rsidR="00E07281" w:rsidRPr="00E07281" w:rsidRDefault="00B91063" w:rsidP="00E07281">
      <w:pPr>
        <w:jc w:val="both"/>
        <w:rPr>
          <w:sz w:val="22"/>
          <w:szCs w:val="22"/>
        </w:rPr>
      </w:pPr>
      <w:r>
        <w:rPr>
          <w:sz w:val="22"/>
          <w:szCs w:val="22"/>
        </w:rPr>
        <w:t>Pasūtīt</w:t>
      </w:r>
      <w:r w:rsidR="00FF70F4">
        <w:rPr>
          <w:sz w:val="22"/>
          <w:szCs w:val="22"/>
        </w:rPr>
        <w:t>ājam ir</w:t>
      </w:r>
      <w:r>
        <w:rPr>
          <w:sz w:val="22"/>
          <w:szCs w:val="22"/>
        </w:rPr>
        <w:t xml:space="preserve"> </w:t>
      </w:r>
      <w:r w:rsidR="00FF70F4">
        <w:rPr>
          <w:sz w:val="22"/>
          <w:szCs w:val="22"/>
        </w:rPr>
        <w:t>j</w:t>
      </w:r>
      <w:r w:rsidR="00E07281" w:rsidRPr="00E07281">
        <w:rPr>
          <w:sz w:val="22"/>
          <w:szCs w:val="22"/>
        </w:rPr>
        <w:t>āpārskaita</w:t>
      </w:r>
      <w:r>
        <w:rPr>
          <w:sz w:val="22"/>
          <w:szCs w:val="22"/>
        </w:rPr>
        <w:t xml:space="preserve"> Izpildītājam</w:t>
      </w:r>
      <w:r w:rsidR="00E07281" w:rsidRPr="00E07281">
        <w:rPr>
          <w:sz w:val="22"/>
          <w:szCs w:val="22"/>
        </w:rPr>
        <w:t xml:space="preserve"> _________________</w:t>
      </w:r>
      <w:r w:rsidR="00E07281" w:rsidRPr="00E07281">
        <w:rPr>
          <w:i/>
          <w:sz w:val="22"/>
          <w:szCs w:val="22"/>
        </w:rPr>
        <w:t>euro</w:t>
      </w:r>
      <w:r w:rsidR="00E07281" w:rsidRPr="00E07281">
        <w:rPr>
          <w:sz w:val="22"/>
          <w:szCs w:val="22"/>
        </w:rPr>
        <w:t xml:space="preserve"> __________________________________________</w:t>
      </w:r>
    </w:p>
    <w:p w14:paraId="5E54124D" w14:textId="77777777" w:rsidR="00E07281" w:rsidRPr="00E07281" w:rsidRDefault="00E07281" w:rsidP="00E07281">
      <w:pPr>
        <w:jc w:val="both"/>
        <w:rPr>
          <w:i/>
          <w:iCs/>
          <w:sz w:val="22"/>
          <w:szCs w:val="22"/>
        </w:rPr>
      </w:pPr>
      <w:r w:rsidRPr="00E07281">
        <w:rPr>
          <w:sz w:val="22"/>
          <w:szCs w:val="22"/>
        </w:rPr>
        <w:tab/>
        <w:t xml:space="preserve">            </w:t>
      </w:r>
      <w:r w:rsidRPr="00E07281">
        <w:rPr>
          <w:i/>
          <w:iCs/>
          <w:sz w:val="22"/>
          <w:szCs w:val="22"/>
        </w:rPr>
        <w:t>summa skaitļiem</w:t>
      </w:r>
      <w:r w:rsidRPr="00E07281">
        <w:rPr>
          <w:i/>
          <w:iCs/>
          <w:sz w:val="22"/>
          <w:szCs w:val="22"/>
        </w:rPr>
        <w:tab/>
      </w:r>
      <w:r w:rsidRPr="00E07281">
        <w:rPr>
          <w:i/>
          <w:iCs/>
          <w:sz w:val="22"/>
          <w:szCs w:val="22"/>
        </w:rPr>
        <w:tab/>
      </w:r>
      <w:r w:rsidRPr="00E07281">
        <w:rPr>
          <w:i/>
          <w:iCs/>
          <w:sz w:val="22"/>
          <w:szCs w:val="22"/>
        </w:rPr>
        <w:tab/>
      </w:r>
      <w:r w:rsidRPr="00E07281">
        <w:rPr>
          <w:i/>
          <w:iCs/>
          <w:sz w:val="22"/>
          <w:szCs w:val="22"/>
        </w:rPr>
        <w:tab/>
        <w:t>summa vārdiem</w:t>
      </w:r>
    </w:p>
    <w:p w14:paraId="5A4EF18F" w14:textId="77777777" w:rsidR="00E07281" w:rsidRPr="00E07281" w:rsidRDefault="00E07281" w:rsidP="00E07281">
      <w:pPr>
        <w:jc w:val="both"/>
        <w:rPr>
          <w:sz w:val="22"/>
          <w:szCs w:val="22"/>
        </w:rPr>
      </w:pPr>
    </w:p>
    <w:p w14:paraId="2195CFC5" w14:textId="77777777" w:rsidR="00E07281" w:rsidRPr="00E07281" w:rsidRDefault="00E07281" w:rsidP="00E07281">
      <w:pPr>
        <w:jc w:val="both"/>
        <w:rPr>
          <w:sz w:val="22"/>
          <w:szCs w:val="22"/>
        </w:rPr>
      </w:pPr>
      <w:r w:rsidRPr="00E07281">
        <w:rPr>
          <w:sz w:val="22"/>
          <w:szCs w:val="22"/>
        </w:rPr>
        <w:t>t.sk. PVN ________________________.</w:t>
      </w:r>
    </w:p>
    <w:p w14:paraId="0B5083B9" w14:textId="77777777" w:rsidR="00E07281" w:rsidRPr="00E07281" w:rsidRDefault="00E07281" w:rsidP="00E07281">
      <w:pPr>
        <w:jc w:val="both"/>
        <w:rPr>
          <w:sz w:val="22"/>
          <w:szCs w:val="22"/>
        </w:rPr>
      </w:pPr>
    </w:p>
    <w:p w14:paraId="2ADA0ACD" w14:textId="77777777" w:rsidR="00E07281" w:rsidRPr="00E07281" w:rsidRDefault="00E07281" w:rsidP="00E07281">
      <w:pPr>
        <w:jc w:val="both"/>
        <w:rPr>
          <w:sz w:val="22"/>
          <w:szCs w:val="22"/>
        </w:rPr>
      </w:pPr>
    </w:p>
    <w:p w14:paraId="09DD35F7" w14:textId="77777777" w:rsidR="00E07281" w:rsidRPr="00E07281" w:rsidRDefault="00E07281" w:rsidP="00E07281">
      <w:pPr>
        <w:jc w:val="both"/>
        <w:rPr>
          <w:sz w:val="22"/>
          <w:szCs w:val="22"/>
        </w:rPr>
      </w:pPr>
    </w:p>
    <w:p w14:paraId="066BEFE5" w14:textId="77777777" w:rsidR="00E07281" w:rsidRPr="00E07281" w:rsidRDefault="00E07281" w:rsidP="00E07281">
      <w:pPr>
        <w:jc w:val="both"/>
        <w:rPr>
          <w:sz w:val="22"/>
          <w:szCs w:val="22"/>
        </w:rPr>
      </w:pPr>
    </w:p>
    <w:p w14:paraId="75DEC947" w14:textId="1C276840" w:rsidR="00E07281" w:rsidRPr="00E07281" w:rsidRDefault="00E07281" w:rsidP="00E07281">
      <w:pPr>
        <w:jc w:val="both"/>
        <w:rPr>
          <w:sz w:val="22"/>
          <w:szCs w:val="22"/>
        </w:rPr>
      </w:pPr>
      <w:r w:rsidRPr="00E07281">
        <w:rPr>
          <w:sz w:val="22"/>
          <w:szCs w:val="22"/>
        </w:rPr>
        <w:t xml:space="preserve">Darbi </w:t>
      </w:r>
      <w:r w:rsidR="008256B1">
        <w:rPr>
          <w:sz w:val="22"/>
          <w:szCs w:val="22"/>
        </w:rPr>
        <w:t xml:space="preserve">ir </w:t>
      </w:r>
      <w:r w:rsidRPr="00E07281">
        <w:rPr>
          <w:sz w:val="22"/>
          <w:szCs w:val="22"/>
        </w:rPr>
        <w:t>izpildīti saskaņā ar līguma Nr. __________________________________________ noteikumiem.</w:t>
      </w:r>
    </w:p>
    <w:p w14:paraId="7EDCA59F" w14:textId="77777777" w:rsidR="00E07281" w:rsidRPr="00E07281" w:rsidRDefault="00E07281" w:rsidP="00E07281">
      <w:pPr>
        <w:jc w:val="both"/>
        <w:rPr>
          <w:sz w:val="22"/>
          <w:szCs w:val="22"/>
        </w:rPr>
      </w:pPr>
    </w:p>
    <w:p w14:paraId="71CAB646" w14:textId="77777777" w:rsidR="00E07281" w:rsidRPr="00E07281" w:rsidRDefault="00E07281" w:rsidP="00E07281">
      <w:pPr>
        <w:jc w:val="both"/>
        <w:rPr>
          <w:sz w:val="22"/>
          <w:szCs w:val="22"/>
        </w:rPr>
      </w:pPr>
    </w:p>
    <w:p w14:paraId="08BFA2D4" w14:textId="77777777" w:rsidR="00E07281" w:rsidRPr="00E07281" w:rsidRDefault="00E07281" w:rsidP="00E07281">
      <w:pPr>
        <w:tabs>
          <w:tab w:val="left" w:pos="4395"/>
        </w:tabs>
        <w:jc w:val="both"/>
        <w:rPr>
          <w:sz w:val="22"/>
          <w:szCs w:val="22"/>
        </w:rPr>
      </w:pPr>
    </w:p>
    <w:p w14:paraId="3AD65B2F" w14:textId="77777777" w:rsidR="00E07281" w:rsidRPr="00E07281" w:rsidRDefault="00E07281" w:rsidP="00E07281">
      <w:pPr>
        <w:tabs>
          <w:tab w:val="left" w:pos="4395"/>
        </w:tabs>
        <w:jc w:val="both"/>
        <w:rPr>
          <w:sz w:val="22"/>
          <w:szCs w:val="22"/>
        </w:rPr>
      </w:pPr>
    </w:p>
    <w:p w14:paraId="4C74EE71" w14:textId="77777777" w:rsidR="00E07281" w:rsidRPr="00E07281" w:rsidRDefault="00E07281" w:rsidP="00E07281">
      <w:pPr>
        <w:tabs>
          <w:tab w:val="left" w:pos="4395"/>
        </w:tabs>
        <w:jc w:val="both"/>
        <w:rPr>
          <w:sz w:val="22"/>
          <w:szCs w:val="22"/>
        </w:rPr>
      </w:pPr>
    </w:p>
    <w:p w14:paraId="3CEC531F" w14:textId="77777777" w:rsidR="00E07281" w:rsidRPr="00E07281" w:rsidRDefault="00E07281" w:rsidP="00E07281">
      <w:pPr>
        <w:jc w:val="both"/>
        <w:rPr>
          <w:sz w:val="22"/>
          <w:szCs w:val="22"/>
        </w:rPr>
      </w:pPr>
      <w:r w:rsidRPr="00E07281">
        <w:rPr>
          <w:sz w:val="22"/>
          <w:szCs w:val="22"/>
        </w:rPr>
        <w:t>Darba nodeva:</w:t>
      </w:r>
      <w:r w:rsidRPr="00E07281">
        <w:rPr>
          <w:sz w:val="22"/>
          <w:szCs w:val="22"/>
        </w:rPr>
        <w:tab/>
      </w:r>
      <w:r w:rsidRPr="00E07281">
        <w:rPr>
          <w:sz w:val="22"/>
          <w:szCs w:val="22"/>
        </w:rPr>
        <w:tab/>
      </w:r>
      <w:r w:rsidRPr="00E07281">
        <w:rPr>
          <w:sz w:val="22"/>
          <w:szCs w:val="22"/>
        </w:rPr>
        <w:tab/>
      </w:r>
      <w:r w:rsidRPr="00E07281">
        <w:rPr>
          <w:sz w:val="22"/>
          <w:szCs w:val="22"/>
        </w:rPr>
        <w:tab/>
      </w:r>
      <w:r w:rsidRPr="00E07281">
        <w:rPr>
          <w:sz w:val="22"/>
          <w:szCs w:val="22"/>
        </w:rPr>
        <w:tab/>
        <w:t>Darbu pieņēma:</w:t>
      </w:r>
    </w:p>
    <w:p w14:paraId="513D9F95" w14:textId="77777777" w:rsidR="00E07281" w:rsidRPr="00E07281" w:rsidRDefault="00E07281" w:rsidP="00E07281">
      <w:pPr>
        <w:jc w:val="both"/>
        <w:rPr>
          <w:sz w:val="22"/>
          <w:szCs w:val="22"/>
        </w:rPr>
      </w:pPr>
    </w:p>
    <w:p w14:paraId="441FF05E" w14:textId="55E382A0" w:rsidR="00E07281" w:rsidRPr="00E07281" w:rsidRDefault="00AB72A4" w:rsidP="00E07281">
      <w:pPr>
        <w:ind w:left="-142"/>
        <w:jc w:val="both"/>
        <w:rPr>
          <w:sz w:val="22"/>
          <w:szCs w:val="22"/>
        </w:rPr>
      </w:pPr>
      <w:r>
        <w:rPr>
          <w:b/>
          <w:bCs/>
          <w:sz w:val="22"/>
          <w:szCs w:val="22"/>
        </w:rPr>
        <w:t xml:space="preserve">   </w:t>
      </w:r>
      <w:r w:rsidR="00E07281" w:rsidRPr="00E07281">
        <w:rPr>
          <w:b/>
          <w:bCs/>
          <w:sz w:val="22"/>
          <w:szCs w:val="22"/>
        </w:rPr>
        <w:t>Izpildītājs</w:t>
      </w:r>
      <w:r w:rsidR="00E07281" w:rsidRPr="00E07281">
        <w:rPr>
          <w:sz w:val="22"/>
          <w:szCs w:val="22"/>
        </w:rPr>
        <w:t xml:space="preserve"> ______________________</w:t>
      </w:r>
      <w:r w:rsidR="002D393F">
        <w:rPr>
          <w:sz w:val="22"/>
          <w:szCs w:val="22"/>
        </w:rPr>
        <w:t>____</w:t>
      </w:r>
      <w:r w:rsidR="00E07281" w:rsidRPr="00E07281">
        <w:rPr>
          <w:sz w:val="22"/>
          <w:szCs w:val="22"/>
        </w:rPr>
        <w:t xml:space="preserve"> </w:t>
      </w:r>
      <w:r w:rsidR="00E07281" w:rsidRPr="00E07281">
        <w:rPr>
          <w:sz w:val="22"/>
          <w:szCs w:val="22"/>
        </w:rPr>
        <w:tab/>
      </w:r>
      <w:r w:rsidR="002D393F">
        <w:rPr>
          <w:sz w:val="22"/>
          <w:szCs w:val="22"/>
        </w:rPr>
        <w:t xml:space="preserve">   </w:t>
      </w:r>
      <w:r w:rsidR="00E07281" w:rsidRPr="00E07281">
        <w:rPr>
          <w:b/>
          <w:bCs/>
          <w:sz w:val="22"/>
          <w:szCs w:val="22"/>
        </w:rPr>
        <w:t>Pasūtītājs</w:t>
      </w:r>
      <w:r w:rsidR="00E07281" w:rsidRPr="00E07281">
        <w:rPr>
          <w:sz w:val="22"/>
          <w:szCs w:val="22"/>
        </w:rPr>
        <w:t xml:space="preserve"> __________________________</w:t>
      </w:r>
    </w:p>
    <w:p w14:paraId="18552CCE" w14:textId="77777777" w:rsidR="00E07281" w:rsidRPr="00E07281" w:rsidRDefault="00E07281" w:rsidP="00E07281">
      <w:pPr>
        <w:jc w:val="both"/>
        <w:rPr>
          <w:sz w:val="22"/>
          <w:szCs w:val="22"/>
        </w:rPr>
      </w:pPr>
    </w:p>
    <w:p w14:paraId="16A48878" w14:textId="77777777" w:rsidR="00E07281" w:rsidRPr="00E07281" w:rsidRDefault="00E07281" w:rsidP="00E07281">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567"/>
        <w:gridCol w:w="3827"/>
      </w:tblGrid>
      <w:tr w:rsidR="00E07281" w:rsidRPr="00E07281" w14:paraId="3EED0F3B" w14:textId="77777777" w:rsidTr="00680A8A">
        <w:tc>
          <w:tcPr>
            <w:tcW w:w="3936" w:type="dxa"/>
            <w:tcBorders>
              <w:left w:val="nil"/>
              <w:right w:val="nil"/>
            </w:tcBorders>
          </w:tcPr>
          <w:p w14:paraId="41142ED2" w14:textId="77777777" w:rsidR="00E07281" w:rsidRPr="00E07281" w:rsidRDefault="00E07281" w:rsidP="00E07281">
            <w:pPr>
              <w:jc w:val="both"/>
            </w:pPr>
          </w:p>
        </w:tc>
        <w:tc>
          <w:tcPr>
            <w:tcW w:w="567" w:type="dxa"/>
            <w:tcBorders>
              <w:top w:val="nil"/>
              <w:left w:val="nil"/>
              <w:bottom w:val="nil"/>
              <w:right w:val="nil"/>
            </w:tcBorders>
          </w:tcPr>
          <w:p w14:paraId="3E551637" w14:textId="77777777" w:rsidR="00E07281" w:rsidRPr="00E07281" w:rsidRDefault="00E07281" w:rsidP="00E07281">
            <w:pPr>
              <w:jc w:val="both"/>
            </w:pPr>
          </w:p>
        </w:tc>
        <w:tc>
          <w:tcPr>
            <w:tcW w:w="3827" w:type="dxa"/>
            <w:tcBorders>
              <w:left w:val="nil"/>
              <w:right w:val="nil"/>
            </w:tcBorders>
          </w:tcPr>
          <w:p w14:paraId="61421358" w14:textId="77777777" w:rsidR="00E07281" w:rsidRPr="00E07281" w:rsidRDefault="00E07281" w:rsidP="00E07281">
            <w:pPr>
              <w:jc w:val="both"/>
            </w:pPr>
          </w:p>
        </w:tc>
      </w:tr>
      <w:tr w:rsidR="00E07281" w:rsidRPr="00E07281" w14:paraId="411DC082" w14:textId="77777777" w:rsidTr="00680A8A">
        <w:tc>
          <w:tcPr>
            <w:tcW w:w="3936" w:type="dxa"/>
            <w:tcBorders>
              <w:left w:val="nil"/>
              <w:right w:val="nil"/>
            </w:tcBorders>
          </w:tcPr>
          <w:p w14:paraId="276E125E" w14:textId="77777777" w:rsidR="00E07281" w:rsidRPr="00E07281" w:rsidRDefault="00E07281" w:rsidP="00E07281">
            <w:pPr>
              <w:jc w:val="both"/>
            </w:pPr>
          </w:p>
        </w:tc>
        <w:tc>
          <w:tcPr>
            <w:tcW w:w="567" w:type="dxa"/>
            <w:tcBorders>
              <w:top w:val="nil"/>
              <w:left w:val="nil"/>
              <w:bottom w:val="nil"/>
              <w:right w:val="nil"/>
            </w:tcBorders>
          </w:tcPr>
          <w:p w14:paraId="44C36203" w14:textId="77777777" w:rsidR="00E07281" w:rsidRPr="00E07281" w:rsidRDefault="00E07281" w:rsidP="00E07281">
            <w:pPr>
              <w:jc w:val="both"/>
            </w:pPr>
          </w:p>
        </w:tc>
        <w:tc>
          <w:tcPr>
            <w:tcW w:w="3827" w:type="dxa"/>
            <w:tcBorders>
              <w:left w:val="nil"/>
              <w:right w:val="nil"/>
            </w:tcBorders>
          </w:tcPr>
          <w:p w14:paraId="1693D9F8" w14:textId="77777777" w:rsidR="00E07281" w:rsidRPr="00E07281" w:rsidRDefault="00E07281" w:rsidP="00E07281">
            <w:pPr>
              <w:jc w:val="both"/>
            </w:pPr>
          </w:p>
        </w:tc>
      </w:tr>
    </w:tbl>
    <w:p w14:paraId="2D6F04A8" w14:textId="77777777" w:rsidR="00E07281" w:rsidRPr="00E07281" w:rsidRDefault="00E07281" w:rsidP="00E07281">
      <w:pPr>
        <w:jc w:val="both"/>
        <w:rPr>
          <w:sz w:val="22"/>
          <w:szCs w:val="22"/>
        </w:rPr>
      </w:pPr>
    </w:p>
    <w:p w14:paraId="17127B2C" w14:textId="77777777" w:rsidR="00E07281" w:rsidRPr="00E07281" w:rsidRDefault="00E07281" w:rsidP="00E07281">
      <w:pPr>
        <w:jc w:val="both"/>
        <w:rPr>
          <w:sz w:val="22"/>
          <w:szCs w:val="22"/>
        </w:rPr>
      </w:pPr>
    </w:p>
    <w:p w14:paraId="3B0C0E2B" w14:textId="77777777" w:rsidR="00E07281" w:rsidRPr="00E07281" w:rsidRDefault="00E07281" w:rsidP="00E07281">
      <w:pPr>
        <w:jc w:val="both"/>
        <w:rPr>
          <w:sz w:val="22"/>
          <w:szCs w:val="22"/>
        </w:rPr>
      </w:pPr>
    </w:p>
    <w:p w14:paraId="58885086" w14:textId="77777777" w:rsidR="00E07281" w:rsidRPr="00E07281" w:rsidRDefault="00E07281" w:rsidP="00E07281">
      <w:pPr>
        <w:jc w:val="both"/>
        <w:rPr>
          <w:sz w:val="22"/>
          <w:szCs w:val="22"/>
        </w:rPr>
      </w:pPr>
      <w:r w:rsidRPr="00E07281">
        <w:rPr>
          <w:sz w:val="22"/>
          <w:szCs w:val="22"/>
        </w:rPr>
        <w:t xml:space="preserve">datums __________________ </w:t>
      </w:r>
      <w:r w:rsidRPr="00E07281">
        <w:rPr>
          <w:sz w:val="22"/>
          <w:szCs w:val="22"/>
        </w:rPr>
        <w:tab/>
      </w:r>
      <w:r w:rsidRPr="00E07281">
        <w:rPr>
          <w:sz w:val="22"/>
          <w:szCs w:val="22"/>
        </w:rPr>
        <w:tab/>
        <w:t xml:space="preserve">            datums ___________________</w:t>
      </w:r>
    </w:p>
    <w:p w14:paraId="00861AC5" w14:textId="77777777" w:rsidR="00E07281" w:rsidRPr="00E07281" w:rsidRDefault="00E07281" w:rsidP="00E07281">
      <w:pPr>
        <w:jc w:val="both"/>
        <w:rPr>
          <w:sz w:val="22"/>
          <w:szCs w:val="22"/>
        </w:rPr>
      </w:pPr>
    </w:p>
    <w:p w14:paraId="33BDB53C" w14:textId="77777777" w:rsidR="00E07281" w:rsidRPr="00E07281" w:rsidRDefault="00E07281" w:rsidP="00E07281">
      <w:pPr>
        <w:jc w:val="both"/>
        <w:rPr>
          <w:sz w:val="22"/>
          <w:szCs w:val="22"/>
        </w:rPr>
      </w:pPr>
    </w:p>
    <w:p w14:paraId="0FDE8516" w14:textId="77777777" w:rsidR="00E07281" w:rsidRPr="00E07281" w:rsidRDefault="00E07281" w:rsidP="00E07281">
      <w:pPr>
        <w:keepNext/>
        <w:numPr>
          <w:ilvl w:val="1"/>
          <w:numId w:val="0"/>
        </w:numPr>
        <w:tabs>
          <w:tab w:val="num" w:pos="576"/>
        </w:tabs>
        <w:ind w:left="576" w:hanging="576"/>
        <w:jc w:val="both"/>
        <w:outlineLvl w:val="1"/>
        <w:rPr>
          <w:b/>
          <w:bCs/>
          <w:iCs/>
          <w:sz w:val="22"/>
          <w:szCs w:val="22"/>
        </w:rPr>
      </w:pPr>
      <w:r w:rsidRPr="00E07281">
        <w:rPr>
          <w:b/>
          <w:bCs/>
          <w:iCs/>
          <w:sz w:val="22"/>
          <w:szCs w:val="22"/>
        </w:rPr>
        <w:t xml:space="preserve">                                                                        </w:t>
      </w:r>
    </w:p>
    <w:p w14:paraId="66A44424" w14:textId="77777777" w:rsidR="00E07281" w:rsidRPr="00E07281" w:rsidRDefault="00E07281" w:rsidP="00E07281">
      <w:pPr>
        <w:keepNext/>
        <w:numPr>
          <w:ilvl w:val="1"/>
          <w:numId w:val="0"/>
        </w:numPr>
        <w:tabs>
          <w:tab w:val="num" w:pos="576"/>
        </w:tabs>
        <w:ind w:left="576" w:hanging="576"/>
        <w:jc w:val="both"/>
        <w:outlineLvl w:val="1"/>
        <w:rPr>
          <w:b/>
          <w:bCs/>
          <w:iCs/>
          <w:sz w:val="22"/>
          <w:szCs w:val="22"/>
        </w:rPr>
      </w:pPr>
    </w:p>
    <w:p w14:paraId="46D7028A" w14:textId="77777777" w:rsidR="00E07281" w:rsidRPr="00E07281" w:rsidRDefault="00E07281" w:rsidP="00E07281">
      <w:pPr>
        <w:keepNext/>
        <w:numPr>
          <w:ilvl w:val="1"/>
          <w:numId w:val="0"/>
        </w:numPr>
        <w:tabs>
          <w:tab w:val="num" w:pos="576"/>
          <w:tab w:val="left" w:pos="4395"/>
          <w:tab w:val="left" w:pos="4536"/>
        </w:tabs>
        <w:ind w:left="576" w:hanging="576"/>
        <w:jc w:val="center"/>
        <w:outlineLvl w:val="1"/>
        <w:rPr>
          <w:b/>
          <w:bCs/>
          <w:iCs/>
          <w:sz w:val="22"/>
          <w:szCs w:val="22"/>
        </w:rPr>
      </w:pPr>
      <w:r w:rsidRPr="00E07281">
        <w:rPr>
          <w:b/>
          <w:bCs/>
          <w:iCs/>
          <w:sz w:val="22"/>
          <w:szCs w:val="22"/>
        </w:rPr>
        <w:t xml:space="preserve">                           Pasūtītāja pārstāvis </w:t>
      </w:r>
    </w:p>
    <w:p w14:paraId="4189480B" w14:textId="77777777" w:rsidR="00E07281" w:rsidRPr="00E07281" w:rsidRDefault="00E07281" w:rsidP="00E07281">
      <w:pPr>
        <w:rPr>
          <w:sz w:val="22"/>
          <w:szCs w:val="22"/>
        </w:rPr>
      </w:pPr>
    </w:p>
    <w:p w14:paraId="4A9D94A7" w14:textId="77777777" w:rsidR="00E07281" w:rsidRPr="00E07281" w:rsidRDefault="00E07281" w:rsidP="00E07281">
      <w:pPr>
        <w:tabs>
          <w:tab w:val="left" w:pos="4395"/>
        </w:tabs>
        <w:jc w:val="both"/>
        <w:rPr>
          <w:sz w:val="22"/>
          <w:szCs w:val="22"/>
        </w:rPr>
      </w:pPr>
      <w:r w:rsidRPr="00E07281">
        <w:rPr>
          <w:sz w:val="22"/>
          <w:szCs w:val="22"/>
        </w:rPr>
        <w:t xml:space="preserve">                                                                       _____________________</w:t>
      </w:r>
    </w:p>
    <w:p w14:paraId="1A5CAF86" w14:textId="77777777" w:rsidR="00E07281" w:rsidRPr="00E07281" w:rsidRDefault="00E07281" w:rsidP="00E07281">
      <w:pPr>
        <w:tabs>
          <w:tab w:val="left" w:pos="360"/>
        </w:tabs>
        <w:jc w:val="both"/>
        <w:rPr>
          <w:b/>
          <w:sz w:val="22"/>
          <w:szCs w:val="22"/>
        </w:rPr>
      </w:pPr>
      <w:r w:rsidRPr="00E07281">
        <w:rPr>
          <w:sz w:val="22"/>
          <w:szCs w:val="22"/>
        </w:rPr>
        <w:t xml:space="preserve">                                                                       /datums, amats, paraksts /</w:t>
      </w:r>
    </w:p>
    <w:p w14:paraId="70C66DE3" w14:textId="77777777" w:rsidR="00E07281" w:rsidRPr="00E07281" w:rsidRDefault="00E07281" w:rsidP="00E07281"/>
    <w:p w14:paraId="07727EE0" w14:textId="77777777" w:rsidR="009E41B1" w:rsidRPr="00D15DB6" w:rsidRDefault="009E41B1" w:rsidP="00E104E3">
      <w:pPr>
        <w:tabs>
          <w:tab w:val="left" w:pos="360"/>
        </w:tabs>
        <w:jc w:val="both"/>
        <w:rPr>
          <w:b/>
        </w:rPr>
      </w:pPr>
    </w:p>
    <w:sectPr w:rsidR="009E41B1" w:rsidRPr="00D15DB6" w:rsidSect="007D3EE9">
      <w:footerReference w:type="even" r:id="rId17"/>
      <w:footerReference w:type="default" r:id="rId18"/>
      <w:footerReference w:type="first" r:id="rId19"/>
      <w:type w:val="continuous"/>
      <w:pgSz w:w="11906" w:h="16838" w:code="9"/>
      <w:pgMar w:top="720" w:right="720" w:bottom="720" w:left="720" w:header="709" w:footer="709" w:gutter="0"/>
      <w:pgNumType w:start="36"/>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A984B8" w14:textId="77777777" w:rsidR="007D3EE9" w:rsidRDefault="007D3EE9" w:rsidP="006A33DD">
      <w:r>
        <w:separator/>
      </w:r>
    </w:p>
  </w:endnote>
  <w:endnote w:type="continuationSeparator" w:id="0">
    <w:p w14:paraId="05FD5925" w14:textId="77777777" w:rsidR="007D3EE9" w:rsidRDefault="007D3EE9" w:rsidP="006A33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Garamond">
    <w:panose1 w:val="02020404030301010803"/>
    <w:charset w:val="BA"/>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onsolas">
    <w:panose1 w:val="020B0609020204030204"/>
    <w:charset w:val="BA"/>
    <w:family w:val="modern"/>
    <w:pitch w:val="fixed"/>
    <w:sig w:usb0="E10002FF" w:usb1="4000FCFF" w:usb2="00000009" w:usb3="00000000" w:csb0="0000019F" w:csb1="00000000"/>
  </w:font>
  <w:font w:name="EUAlbertina">
    <w:altName w:val="Times New Roman"/>
    <w:charset w:val="00"/>
    <w:family w:val="roman"/>
    <w:pitch w:val="default"/>
  </w:font>
  <w:font w:name="EUAlbertina_Bold">
    <w:altName w:val="Times New Roman"/>
    <w:panose1 w:val="00000000000000000000"/>
    <w:charset w:val="00"/>
    <w:family w:val="roman"/>
    <w:notTrueType/>
    <w:pitch w:val="default"/>
    <w:sig w:usb0="00000003" w:usb1="00000000" w:usb2="00000000" w:usb3="00000000" w:csb0="00000001" w:csb1="00000000"/>
  </w:font>
  <w:font w:name="ヒラギノ角ゴ Pro W3">
    <w:altName w:val="MS Mincho"/>
    <w:charset w:val="80"/>
    <w:family w:val="auto"/>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AF871B" w14:textId="77777777" w:rsidR="007D3EE9" w:rsidRDefault="007D3EE9" w:rsidP="00681C5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6DEFD75" w14:textId="77777777" w:rsidR="007D3EE9" w:rsidRDefault="007D3EE9" w:rsidP="00681C5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6CC897" w14:textId="77777777" w:rsidR="007D3EE9" w:rsidRPr="00063F5A" w:rsidRDefault="007D3EE9" w:rsidP="00681C50">
    <w:pPr>
      <w:pStyle w:val="Footer"/>
      <w:framePr w:wrap="around" w:vAnchor="text" w:hAnchor="margin" w:xAlign="right" w:y="1"/>
      <w:rPr>
        <w:rStyle w:val="PageNumber"/>
      </w:rPr>
    </w:pPr>
    <w:r w:rsidRPr="00063F5A">
      <w:rPr>
        <w:rStyle w:val="PageNumber"/>
      </w:rPr>
      <w:fldChar w:fldCharType="begin"/>
    </w:r>
    <w:r w:rsidRPr="00063F5A">
      <w:rPr>
        <w:rStyle w:val="PageNumber"/>
      </w:rPr>
      <w:instrText xml:space="preserve">PAGE  </w:instrText>
    </w:r>
    <w:r w:rsidRPr="00063F5A">
      <w:rPr>
        <w:rStyle w:val="PageNumber"/>
      </w:rPr>
      <w:fldChar w:fldCharType="separate"/>
    </w:r>
    <w:r w:rsidR="00E53B0E">
      <w:rPr>
        <w:rStyle w:val="PageNumber"/>
        <w:noProof/>
      </w:rPr>
      <w:t>21</w:t>
    </w:r>
    <w:r w:rsidRPr="00063F5A">
      <w:rPr>
        <w:rStyle w:val="PageNumber"/>
      </w:rPr>
      <w:fldChar w:fldCharType="end"/>
    </w:r>
  </w:p>
  <w:p w14:paraId="29581163" w14:textId="77777777" w:rsidR="007D3EE9" w:rsidRDefault="007D3EE9" w:rsidP="00681C50">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9A7E4" w14:textId="77777777" w:rsidR="007D3EE9" w:rsidRDefault="007D3EE9" w:rsidP="00681C5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18</w:t>
    </w:r>
    <w:r>
      <w:rPr>
        <w:rStyle w:val="PageNumber"/>
      </w:rPr>
      <w:fldChar w:fldCharType="end"/>
    </w:r>
  </w:p>
  <w:p w14:paraId="76DA9A3C" w14:textId="77777777" w:rsidR="007D3EE9" w:rsidRDefault="007D3EE9" w:rsidP="00681C50">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46C68" w14:textId="77777777" w:rsidR="007D3EE9" w:rsidRDefault="007D3EE9" w:rsidP="00681C5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53B0E">
      <w:rPr>
        <w:rStyle w:val="PageNumber"/>
        <w:noProof/>
      </w:rPr>
      <w:t>35</w:t>
    </w:r>
    <w:r>
      <w:rPr>
        <w:rStyle w:val="PageNumber"/>
      </w:rPr>
      <w:fldChar w:fldCharType="end"/>
    </w:r>
  </w:p>
  <w:p w14:paraId="205FA7F3" w14:textId="77777777" w:rsidR="007D3EE9" w:rsidRDefault="007D3EE9" w:rsidP="00681C50">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47739D" w14:textId="77777777" w:rsidR="007D3EE9" w:rsidRDefault="007D3EE9"/>
  <w:p w14:paraId="67082C7F" w14:textId="77777777" w:rsidR="007D3EE9" w:rsidRDefault="007D3EE9"/>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9051908"/>
      <w:docPartObj>
        <w:docPartGallery w:val="Page Numbers (Bottom of Page)"/>
        <w:docPartUnique/>
      </w:docPartObj>
    </w:sdtPr>
    <w:sdtEndPr>
      <w:rPr>
        <w:noProof/>
      </w:rPr>
    </w:sdtEndPr>
    <w:sdtContent>
      <w:p w14:paraId="5B609169" w14:textId="6D045E89" w:rsidR="007D3EE9" w:rsidRDefault="007D3EE9">
        <w:pPr>
          <w:pStyle w:val="Footer"/>
          <w:jc w:val="right"/>
        </w:pPr>
        <w:r>
          <w:fldChar w:fldCharType="begin"/>
        </w:r>
        <w:r>
          <w:instrText xml:space="preserve"> PAGE   \* MERGEFORMAT </w:instrText>
        </w:r>
        <w:r>
          <w:fldChar w:fldCharType="separate"/>
        </w:r>
        <w:r w:rsidR="00E53B0E">
          <w:rPr>
            <w:noProof/>
          </w:rPr>
          <w:t>66</w:t>
        </w:r>
        <w:r>
          <w:rPr>
            <w:noProof/>
          </w:rPr>
          <w:fldChar w:fldCharType="end"/>
        </w:r>
      </w:p>
    </w:sdtContent>
  </w:sdt>
  <w:p w14:paraId="1540F7DF" w14:textId="77777777" w:rsidR="007D3EE9" w:rsidRDefault="007D3EE9">
    <w:pPr>
      <w:pStyle w:val="Footer"/>
    </w:pPr>
  </w:p>
  <w:p w14:paraId="6E650B2E" w14:textId="77777777" w:rsidR="007D3EE9" w:rsidRDefault="007D3EE9"/>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00057"/>
      <w:docPartObj>
        <w:docPartGallery w:val="Page Numbers (Bottom of Page)"/>
        <w:docPartUnique/>
      </w:docPartObj>
    </w:sdtPr>
    <w:sdtEndPr/>
    <w:sdtContent>
      <w:p w14:paraId="464EF870" w14:textId="77777777" w:rsidR="007D3EE9" w:rsidRDefault="007D3EE9">
        <w:pPr>
          <w:pStyle w:val="Footer"/>
          <w:jc w:val="right"/>
        </w:pPr>
        <w:r>
          <w:fldChar w:fldCharType="begin"/>
        </w:r>
        <w:r>
          <w:instrText xml:space="preserve"> PAGE   \* MERGEFORMAT </w:instrText>
        </w:r>
        <w:r>
          <w:fldChar w:fldCharType="separate"/>
        </w:r>
        <w:r w:rsidR="00E53B0E">
          <w:rPr>
            <w:noProof/>
          </w:rPr>
          <w:t>36</w:t>
        </w:r>
        <w:r>
          <w:rPr>
            <w:noProof/>
          </w:rPr>
          <w:fldChar w:fldCharType="end"/>
        </w:r>
      </w:p>
    </w:sdtContent>
  </w:sdt>
  <w:p w14:paraId="5E9DC9CF" w14:textId="77777777" w:rsidR="007D3EE9" w:rsidRDefault="007D3EE9">
    <w:pPr>
      <w:pStyle w:val="Footer"/>
    </w:pPr>
  </w:p>
  <w:p w14:paraId="32296755" w14:textId="77777777" w:rsidR="007D3EE9" w:rsidRDefault="007D3EE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9A86FE" w14:textId="77777777" w:rsidR="007D3EE9" w:rsidRDefault="007D3EE9" w:rsidP="006A33DD">
      <w:r>
        <w:separator/>
      </w:r>
    </w:p>
  </w:footnote>
  <w:footnote w:type="continuationSeparator" w:id="0">
    <w:p w14:paraId="65CC4857" w14:textId="77777777" w:rsidR="007D3EE9" w:rsidRDefault="007D3EE9" w:rsidP="006A33DD">
      <w:r>
        <w:continuationSeparator/>
      </w:r>
    </w:p>
  </w:footnote>
  <w:footnote w:id="1">
    <w:p w14:paraId="1B10419B" w14:textId="77777777" w:rsidR="007D3EE9" w:rsidRDefault="007D3EE9" w:rsidP="00AE0227">
      <w:pPr>
        <w:pStyle w:val="FootnoteText"/>
        <w:ind w:left="142" w:hanging="142"/>
        <w:jc w:val="both"/>
      </w:pPr>
      <w:r>
        <w:rPr>
          <w:rStyle w:val="FootnoteReference"/>
        </w:rPr>
        <w:footnoteRef/>
      </w:r>
      <w:r>
        <w:t xml:space="preserve"> Dokuments elektroniski jāparaksta, ievērojot Elektronisko dokumentu likuma 3.panta piektās daļas prasības par drošu elektronisko parakstu un laika zīmogu un dokumenta parakstītājam ir jābūt izsniegtam kvalificētam sertifikātam, kuru izsniedzis uzticams sertifikācijas pakalpojumu sniedzējs (šādu pakalpojumu sniedzēju saraksts ir pieejams Valsts datu inspekcijas mājaslapā vietnē: </w:t>
      </w:r>
      <w:hyperlink r:id="rId1" w:history="1">
        <w:r>
          <w:rPr>
            <w:rStyle w:val="Hyperlink"/>
          </w:rPr>
          <w:t>http://www.dvi.gov.lv/edokumenti/pak_sniedz/</w:t>
        </w:r>
      </w:hyperlink>
      <w:r>
        <w:t xml:space="preserve"> ) </w:t>
      </w:r>
    </w:p>
  </w:footnote>
  <w:footnote w:id="2">
    <w:p w14:paraId="50AD6CC3" w14:textId="77777777" w:rsidR="007D3EE9" w:rsidRPr="001D61D5" w:rsidRDefault="007D3EE9" w:rsidP="00003C82">
      <w:pPr>
        <w:pStyle w:val="FootnoteText"/>
      </w:pPr>
      <w:r>
        <w:rPr>
          <w:rStyle w:val="FootnoteReference"/>
        </w:rPr>
        <w:footnoteRef/>
      </w:r>
      <w:r>
        <w:t xml:space="preserve"> Šeit un turpmāk ar iepriekšējiem 3 (trīs) gadiem Pasūtītājs saprot 2014., 2015, 2016. gads un 2017. gads līdz piedāvājumu iesniegšanas dienai.</w:t>
      </w:r>
    </w:p>
  </w:footnote>
  <w:footnote w:id="3">
    <w:p w14:paraId="0A9C18E7" w14:textId="753E9CD0" w:rsidR="007D3EE9" w:rsidRDefault="007D3EE9" w:rsidP="001F4707">
      <w:pPr>
        <w:pStyle w:val="FootnoteText"/>
        <w:jc w:val="both"/>
      </w:pPr>
      <w:r>
        <w:rPr>
          <w:rStyle w:val="FootnoteReference"/>
        </w:rPr>
        <w:footnoteRef/>
      </w:r>
      <w:r>
        <w:t xml:space="preserve"> </w:t>
      </w:r>
      <w:hyperlink r:id="rId2" w:history="1">
        <w:r w:rsidRPr="00053E19">
          <w:rPr>
            <w:rStyle w:val="Hyperlink"/>
          </w:rPr>
          <w:t>https://ec.europa.eu/tools/espd</w:t>
        </w:r>
      </w:hyperlink>
      <w:r>
        <w:t xml:space="preserve"> </w:t>
      </w:r>
    </w:p>
  </w:footnote>
  <w:footnote w:id="4">
    <w:p w14:paraId="20951A16" w14:textId="77777777" w:rsidR="007D3EE9" w:rsidRPr="00321C04" w:rsidRDefault="007D3EE9" w:rsidP="00EB1B8D">
      <w:pPr>
        <w:pStyle w:val="Atsauce"/>
        <w:jc w:val="both"/>
        <w:rPr>
          <w:rFonts w:ascii="Times New Roman" w:hAnsi="Times New Roman" w:cs="Times New Roman"/>
        </w:rPr>
      </w:pPr>
      <w:r w:rsidRPr="00321C04">
        <w:rPr>
          <w:rStyle w:val="FootnoteReference"/>
          <w:rFonts w:ascii="Times New Roman" w:hAnsi="Times New Roman" w:cs="Times New Roman"/>
        </w:rPr>
        <w:footnoteRef/>
      </w:r>
      <w:r w:rsidRPr="00321C04">
        <w:rPr>
          <w:rFonts w:ascii="Times New Roman" w:hAnsi="Times New Roman" w:cs="Times New Roman"/>
        </w:rPr>
        <w:t xml:space="preserve"> Punkts ir ietverams Pieteikumā dalībai iepirkumā, ja pretendents ir personu apvienība.</w:t>
      </w:r>
    </w:p>
  </w:footnote>
  <w:footnote w:id="5">
    <w:p w14:paraId="3C3935D9" w14:textId="1D7463BD" w:rsidR="007D3EE9" w:rsidRPr="00C23A77" w:rsidRDefault="007D3EE9">
      <w:pPr>
        <w:pStyle w:val="FootnoteText"/>
      </w:pPr>
      <w:r>
        <w:rPr>
          <w:rStyle w:val="FootnoteReference"/>
        </w:rPr>
        <w:footnoteRef/>
      </w:r>
      <w:r>
        <w:t xml:space="preserve"> </w:t>
      </w:r>
      <w:r w:rsidRPr="004A212E">
        <w:t>Jāaizpilda tikai tiem Nolikuma 7.punktā minētajiem ekspertiem, kuriem noteikta prasība attiecībā uz izglītību.</w:t>
      </w:r>
    </w:p>
  </w:footnote>
  <w:footnote w:id="6">
    <w:p w14:paraId="5477291A" w14:textId="2558CB6E" w:rsidR="007D3EE9" w:rsidRPr="00ED1211" w:rsidRDefault="007D3EE9" w:rsidP="004A212E">
      <w:pPr>
        <w:ind w:left="709"/>
        <w:jc w:val="both"/>
      </w:pPr>
      <w:r w:rsidRPr="00ED1211">
        <w:rPr>
          <w:rStyle w:val="FootnoteReference"/>
          <w:sz w:val="20"/>
          <w:szCs w:val="20"/>
        </w:rPr>
        <w:footnoteRef/>
      </w:r>
      <w:r w:rsidRPr="00ED1211">
        <w:rPr>
          <w:sz w:val="20"/>
          <w:szCs w:val="20"/>
        </w:rPr>
        <w:t xml:space="preserve"> </w:t>
      </w:r>
      <w:r w:rsidRPr="007973F7">
        <w:rPr>
          <w:sz w:val="20"/>
          <w:szCs w:val="20"/>
        </w:rPr>
        <w:t>Cena ietver uzturēšanas pakalpojumus saskaņā ar Tehniskajā specifikācijā noteikto. EMS uzturēša</w:t>
      </w:r>
      <w:r>
        <w:rPr>
          <w:sz w:val="20"/>
          <w:szCs w:val="20"/>
        </w:rPr>
        <w:t>nas pakalpojumu sniegšanas cena</w:t>
      </w:r>
      <w:r w:rsidRPr="007973F7">
        <w:rPr>
          <w:sz w:val="20"/>
          <w:szCs w:val="20"/>
        </w:rPr>
        <w:t xml:space="preserve"> ceturksnī neietver Izpildītāja darbības vai bezdarbības rezultātā radušos problēmu un/vai kļūdu novēršanu EMS. EMS uzturēšanas pakalpojumu sniegšana ietver 120 stundas ceturksnī uzlabojumu un precizējumu veikšanai EMS, kas nav uzskatāma par problēmu un/vai kļūdu novēršanu.</w:t>
      </w:r>
      <w:r w:rsidRPr="00ED1211">
        <w:rPr>
          <w:sz w:val="20"/>
          <w:szCs w:val="20"/>
        </w:rPr>
        <w:t xml:space="preserve"> </w:t>
      </w:r>
    </w:p>
  </w:footnote>
  <w:footnote w:id="7">
    <w:p w14:paraId="07C821F9" w14:textId="77777777" w:rsidR="007D3EE9" w:rsidRPr="004351F7" w:rsidRDefault="007D3EE9" w:rsidP="00AE3394">
      <w:pPr>
        <w:ind w:left="709"/>
        <w:jc w:val="both"/>
        <w:rPr>
          <w:sz w:val="20"/>
          <w:szCs w:val="20"/>
        </w:rPr>
      </w:pPr>
      <w:r w:rsidRPr="004351F7">
        <w:rPr>
          <w:rStyle w:val="FootnoteReference"/>
          <w:sz w:val="20"/>
          <w:szCs w:val="20"/>
        </w:rPr>
        <w:footnoteRef/>
      </w:r>
      <w:r w:rsidRPr="004351F7">
        <w:rPr>
          <w:sz w:val="20"/>
          <w:szCs w:val="20"/>
        </w:rPr>
        <w:t xml:space="preserve"> </w:t>
      </w:r>
      <w:r>
        <w:rPr>
          <w:sz w:val="20"/>
          <w:szCs w:val="20"/>
        </w:rPr>
        <w:t xml:space="preserve">Darba stundas cena, kuras apmaksa tiks veikta </w:t>
      </w:r>
      <w:r w:rsidRPr="00E423FA">
        <w:rPr>
          <w:sz w:val="20"/>
          <w:szCs w:val="20"/>
        </w:rPr>
        <w:t>atbilstoši faktiski nostrādātajam laikam stundās</w:t>
      </w:r>
      <w:r>
        <w:rPr>
          <w:sz w:val="20"/>
          <w:szCs w:val="20"/>
        </w:rPr>
        <w:t>, j</w:t>
      </w:r>
      <w:r w:rsidRPr="004351F7">
        <w:rPr>
          <w:sz w:val="20"/>
          <w:szCs w:val="20"/>
        </w:rPr>
        <w:t>a nepieciešamo EMS uzlabojumu un precizējumu veikšanas laiks ceturksnī pārsnie</w:t>
      </w:r>
      <w:r>
        <w:rPr>
          <w:sz w:val="20"/>
          <w:szCs w:val="20"/>
        </w:rPr>
        <w:t>gs</w:t>
      </w:r>
      <w:r w:rsidRPr="004351F7">
        <w:rPr>
          <w:sz w:val="20"/>
          <w:szCs w:val="20"/>
        </w:rPr>
        <w:t xml:space="preserve"> 120 stundas.</w:t>
      </w:r>
    </w:p>
    <w:p w14:paraId="23CBFC37" w14:textId="77777777" w:rsidR="007D3EE9" w:rsidRDefault="007D3EE9" w:rsidP="00AE3394">
      <w:pPr>
        <w:pStyle w:val="FootnoteText"/>
      </w:pPr>
    </w:p>
  </w:footnote>
  <w:footnote w:id="8">
    <w:p w14:paraId="4020029D" w14:textId="7379EAA2" w:rsidR="007D3EE9" w:rsidRPr="008472AB" w:rsidRDefault="007D3EE9" w:rsidP="008472AB">
      <w:pPr>
        <w:spacing w:after="120"/>
        <w:jc w:val="both"/>
        <w:rPr>
          <w:sz w:val="20"/>
          <w:szCs w:val="20"/>
        </w:rPr>
      </w:pPr>
      <w:r w:rsidRPr="008472AB">
        <w:rPr>
          <w:rStyle w:val="FootnoteReference"/>
          <w:sz w:val="20"/>
          <w:szCs w:val="20"/>
        </w:rPr>
        <w:footnoteRef/>
      </w:r>
      <w:r w:rsidRPr="008472AB">
        <w:rPr>
          <w:sz w:val="20"/>
          <w:szCs w:val="20"/>
        </w:rPr>
        <w:t xml:space="preserve"> EMS pirmkoda izstrāde, kas ietver Tehniskās specifikācijas 3.tabulā “Scenāriju apraksts” minēto 1. - 7.scenāriju, un attiecīgās EMS daļas nodošana Pasūtītājam lietošanā (abpusēja pieņemšanas nodošanas akta parakstīšana). EMS 1.posm</w:t>
      </w:r>
      <w:r>
        <w:rPr>
          <w:sz w:val="20"/>
          <w:szCs w:val="20"/>
        </w:rPr>
        <w:t>s</w:t>
      </w:r>
      <w:r w:rsidRPr="008472AB">
        <w:rPr>
          <w:sz w:val="20"/>
          <w:szCs w:val="20"/>
        </w:rPr>
        <w:t xml:space="preserve"> nododam</w:t>
      </w:r>
      <w:r>
        <w:rPr>
          <w:sz w:val="20"/>
          <w:szCs w:val="20"/>
        </w:rPr>
        <w:t>s</w:t>
      </w:r>
      <w:r w:rsidRPr="008472AB">
        <w:rPr>
          <w:sz w:val="20"/>
          <w:szCs w:val="20"/>
        </w:rPr>
        <w:t xml:space="preserve"> Pas</w:t>
      </w:r>
      <w:r>
        <w:rPr>
          <w:sz w:val="20"/>
          <w:szCs w:val="20"/>
        </w:rPr>
        <w:t>ūtītājam lietošanā ne ilgāk kā 2</w:t>
      </w:r>
      <w:r w:rsidRPr="008472AB">
        <w:rPr>
          <w:sz w:val="20"/>
          <w:szCs w:val="20"/>
        </w:rPr>
        <w:t xml:space="preserve"> mēnešu laikā no iepirkuma līguma noslēgšanas dienas. </w:t>
      </w:r>
    </w:p>
  </w:footnote>
  <w:footnote w:id="9">
    <w:p w14:paraId="598C5C81" w14:textId="76ECFF83" w:rsidR="007D3EE9" w:rsidRDefault="007D3EE9">
      <w:pPr>
        <w:pStyle w:val="FootnoteText"/>
      </w:pPr>
      <w:r>
        <w:rPr>
          <w:rStyle w:val="FootnoteReference"/>
        </w:rPr>
        <w:footnoteRef/>
      </w:r>
      <w:r>
        <w:t xml:space="preserve"> EMS 1.posma un EMS akcepttestēšanai no Pasūtītāja puses paredzamas 10 darba dienas.</w:t>
      </w:r>
    </w:p>
  </w:footnote>
  <w:footnote w:id="10">
    <w:p w14:paraId="3A569C9A" w14:textId="739E2E86" w:rsidR="007D3EE9" w:rsidRPr="008472AB" w:rsidRDefault="007D3EE9" w:rsidP="008472AB">
      <w:pPr>
        <w:spacing w:after="120"/>
        <w:jc w:val="both"/>
        <w:rPr>
          <w:sz w:val="20"/>
          <w:szCs w:val="20"/>
        </w:rPr>
      </w:pPr>
      <w:r w:rsidRPr="008472AB">
        <w:rPr>
          <w:rStyle w:val="FootnoteReference"/>
          <w:sz w:val="20"/>
          <w:szCs w:val="20"/>
        </w:rPr>
        <w:footnoteRef/>
      </w:r>
      <w:r w:rsidRPr="008472AB">
        <w:rPr>
          <w:sz w:val="20"/>
          <w:szCs w:val="20"/>
        </w:rPr>
        <w:t xml:space="preserve"> Pilnīga EMS izstrāde - EMS pirmkoda izstrāde un EMS nodošana Pasūtītājam lietošanā (abpusēja pieņemšanas nodošanas akta parakstīšana). EMS nododam</w:t>
      </w:r>
      <w:r>
        <w:rPr>
          <w:sz w:val="20"/>
          <w:szCs w:val="20"/>
        </w:rPr>
        <w:t>s</w:t>
      </w:r>
      <w:r w:rsidRPr="008472AB">
        <w:rPr>
          <w:sz w:val="20"/>
          <w:szCs w:val="20"/>
        </w:rPr>
        <w:t xml:space="preserve"> Pasūtītājam lietošanā ne ilgāk kā 6 mēnešu laikā no iepirkuma līguma noslēgšanas dienas. </w:t>
      </w:r>
    </w:p>
    <w:p w14:paraId="17E710B0" w14:textId="10F48454" w:rsidR="007D3EE9" w:rsidRDefault="007D3EE9">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A2180E5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245ADF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BB0C534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140D864"/>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D07A6884"/>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554CCD5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F8EF936"/>
    <w:lvl w:ilvl="0">
      <w:start w:val="1"/>
      <w:numFmt w:val="decimal"/>
      <w:pStyle w:val="ListNumber"/>
      <w:lvlText w:val="%1."/>
      <w:lvlJc w:val="left"/>
      <w:pPr>
        <w:tabs>
          <w:tab w:val="num" w:pos="360"/>
        </w:tabs>
        <w:ind w:left="360" w:hanging="360"/>
      </w:pPr>
    </w:lvl>
  </w:abstractNum>
  <w:abstractNum w:abstractNumId="7" w15:restartNumberingAfterBreak="0">
    <w:nsid w:val="00000002"/>
    <w:multiLevelType w:val="multilevel"/>
    <w:tmpl w:val="00000002"/>
    <w:lvl w:ilvl="0">
      <w:start w:val="1"/>
      <w:numFmt w:val="decimal"/>
      <w:lvlText w:val="%1."/>
      <w:lvlJc w:val="left"/>
      <w:pPr>
        <w:tabs>
          <w:tab w:val="num" w:pos="0"/>
        </w:tabs>
        <w:ind w:left="360" w:hanging="360"/>
      </w:pPr>
      <w:rPr>
        <w:b/>
      </w:rPr>
    </w:lvl>
    <w:lvl w:ilvl="1">
      <w:start w:val="1"/>
      <w:numFmt w:val="decimal"/>
      <w:lvlText w:val="9.%2."/>
      <w:lvlJc w:val="left"/>
      <w:pPr>
        <w:tabs>
          <w:tab w:val="num" w:pos="0"/>
        </w:tabs>
        <w:ind w:left="882" w:hanging="432"/>
      </w:pPr>
    </w:lvl>
    <w:lvl w:ilvl="2">
      <w:start w:val="1"/>
      <w:numFmt w:val="decimal"/>
      <w:lvlText w:val="7.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00000003"/>
    <w:multiLevelType w:val="singleLevel"/>
    <w:tmpl w:val="8C0875B4"/>
    <w:name w:val="WW8Num2"/>
    <w:lvl w:ilvl="0">
      <w:start w:val="1"/>
      <w:numFmt w:val="lowerLetter"/>
      <w:lvlText w:val="%1)"/>
      <w:lvlJc w:val="left"/>
      <w:pPr>
        <w:tabs>
          <w:tab w:val="num" w:pos="0"/>
        </w:tabs>
        <w:ind w:left="720" w:hanging="360"/>
      </w:pPr>
      <w:rPr>
        <w:rFonts w:ascii="Times New Roman" w:eastAsia="Calibri" w:hAnsi="Times New Roman" w:cs="Times New Roman"/>
      </w:rPr>
    </w:lvl>
  </w:abstractNum>
  <w:abstractNum w:abstractNumId="9" w15:restartNumberingAfterBreak="0">
    <w:nsid w:val="00000004"/>
    <w:multiLevelType w:val="multilevel"/>
    <w:tmpl w:val="CA0CE6A4"/>
    <w:name w:val="WW8Num3"/>
    <w:lvl w:ilvl="0">
      <w:start w:val="1"/>
      <w:numFmt w:val="lowerLetter"/>
      <w:lvlText w:val="%1)"/>
      <w:lvlJc w:val="left"/>
      <w:pPr>
        <w:tabs>
          <w:tab w:val="num" w:pos="0"/>
        </w:tabs>
        <w:ind w:left="360" w:hanging="360"/>
      </w:pPr>
      <w:rPr>
        <w:rFonts w:ascii="Times New Roman" w:eastAsia="Calibri" w:hAnsi="Times New Roman" w:cs="Times New Roman"/>
        <w:b w:val="0"/>
      </w:rPr>
    </w:lvl>
    <w:lvl w:ilvl="1">
      <w:start w:val="1"/>
      <w:numFmt w:val="decimal"/>
      <w:lvlText w:val="9.%2."/>
      <w:lvlJc w:val="left"/>
      <w:pPr>
        <w:tabs>
          <w:tab w:val="num" w:pos="0"/>
        </w:tabs>
        <w:ind w:left="882" w:hanging="432"/>
      </w:pPr>
    </w:lvl>
    <w:lvl w:ilvl="2">
      <w:start w:val="1"/>
      <w:numFmt w:val="decimal"/>
      <w:lvlText w:val="7.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 w15:restartNumberingAfterBreak="0">
    <w:nsid w:val="00000005"/>
    <w:multiLevelType w:val="multilevel"/>
    <w:tmpl w:val="7820E222"/>
    <w:name w:val="WW8Num6"/>
    <w:lvl w:ilvl="0">
      <w:start w:val="1"/>
      <w:numFmt w:val="lowerLetter"/>
      <w:lvlText w:val="%1)"/>
      <w:lvlJc w:val="left"/>
      <w:pPr>
        <w:tabs>
          <w:tab w:val="num" w:pos="0"/>
        </w:tabs>
        <w:ind w:left="720" w:hanging="360"/>
      </w:pPr>
      <w:rPr>
        <w:b w:val="0"/>
        <w:color w:val="00000A"/>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9"/>
    <w:multiLevelType w:val="multilevel"/>
    <w:tmpl w:val="00000009"/>
    <w:name w:val="WW8Num8"/>
    <w:lvl w:ilvl="0">
      <w:start w:val="8"/>
      <w:numFmt w:val="decimal"/>
      <w:lvlText w:val="%1."/>
      <w:lvlJc w:val="left"/>
      <w:pPr>
        <w:tabs>
          <w:tab w:val="num" w:pos="420"/>
        </w:tabs>
        <w:ind w:left="420" w:hanging="42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15:restartNumberingAfterBreak="0">
    <w:nsid w:val="0000000C"/>
    <w:multiLevelType w:val="multilevel"/>
    <w:tmpl w:val="0000000C"/>
    <w:name w:val="WW8Num11"/>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0000000D"/>
    <w:multiLevelType w:val="multilevel"/>
    <w:tmpl w:val="0000000D"/>
    <w:name w:val="WW8Num12"/>
    <w:lvl w:ilvl="0">
      <w:start w:val="4"/>
      <w:numFmt w:val="decimal"/>
      <w:lvlText w:val="%1."/>
      <w:lvlJc w:val="left"/>
      <w:pPr>
        <w:tabs>
          <w:tab w:val="num" w:pos="0"/>
        </w:tabs>
        <w:ind w:left="720" w:hanging="360"/>
      </w:p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4" w15:restartNumberingAfterBreak="0">
    <w:nsid w:val="0000000E"/>
    <w:multiLevelType w:val="multilevel"/>
    <w:tmpl w:val="0000000E"/>
    <w:name w:val="WW8Num13"/>
    <w:lvl w:ilvl="0">
      <w:start w:val="6"/>
      <w:numFmt w:val="decimal"/>
      <w:lvlText w:val="%1."/>
      <w:lvlJc w:val="left"/>
      <w:pPr>
        <w:tabs>
          <w:tab w:val="num" w:pos="0"/>
        </w:tabs>
        <w:ind w:left="360" w:hanging="360"/>
      </w:pPr>
      <w:rPr>
        <w:color w:val="00000A"/>
      </w:rPr>
    </w:lvl>
    <w:lvl w:ilvl="1">
      <w:start w:val="1"/>
      <w:numFmt w:val="decimal"/>
      <w:lvlText w:val="%1.%2."/>
      <w:lvlJc w:val="left"/>
      <w:pPr>
        <w:tabs>
          <w:tab w:val="num" w:pos="0"/>
        </w:tabs>
        <w:ind w:left="360" w:hanging="360"/>
      </w:pPr>
      <w:rPr>
        <w:color w:val="00000A"/>
      </w:rPr>
    </w:lvl>
    <w:lvl w:ilvl="2">
      <w:start w:val="1"/>
      <w:numFmt w:val="decimal"/>
      <w:lvlText w:val="%1.%2.%3."/>
      <w:lvlJc w:val="left"/>
      <w:pPr>
        <w:tabs>
          <w:tab w:val="num" w:pos="0"/>
        </w:tabs>
        <w:ind w:left="720" w:hanging="720"/>
      </w:pPr>
      <w:rPr>
        <w:color w:val="00000A"/>
      </w:rPr>
    </w:lvl>
    <w:lvl w:ilvl="3">
      <w:start w:val="1"/>
      <w:numFmt w:val="decimal"/>
      <w:lvlText w:val="%1.%2.%3.%4."/>
      <w:lvlJc w:val="left"/>
      <w:pPr>
        <w:tabs>
          <w:tab w:val="num" w:pos="0"/>
        </w:tabs>
        <w:ind w:left="720" w:hanging="720"/>
      </w:pPr>
      <w:rPr>
        <w:color w:val="00000A"/>
      </w:rPr>
    </w:lvl>
    <w:lvl w:ilvl="4">
      <w:start w:val="1"/>
      <w:numFmt w:val="decimal"/>
      <w:lvlText w:val="%1.%2.%3.%4.%5."/>
      <w:lvlJc w:val="left"/>
      <w:pPr>
        <w:tabs>
          <w:tab w:val="num" w:pos="0"/>
        </w:tabs>
        <w:ind w:left="1080" w:hanging="1080"/>
      </w:pPr>
      <w:rPr>
        <w:color w:val="00000A"/>
      </w:rPr>
    </w:lvl>
    <w:lvl w:ilvl="5">
      <w:start w:val="1"/>
      <w:numFmt w:val="decimal"/>
      <w:lvlText w:val="%1.%2.%3.%4.%5.%6."/>
      <w:lvlJc w:val="left"/>
      <w:pPr>
        <w:tabs>
          <w:tab w:val="num" w:pos="0"/>
        </w:tabs>
        <w:ind w:left="1080" w:hanging="1080"/>
      </w:pPr>
      <w:rPr>
        <w:color w:val="00000A"/>
      </w:rPr>
    </w:lvl>
    <w:lvl w:ilvl="6">
      <w:start w:val="1"/>
      <w:numFmt w:val="decimal"/>
      <w:lvlText w:val="%1.%2.%3.%4.%5.%6.%7."/>
      <w:lvlJc w:val="left"/>
      <w:pPr>
        <w:tabs>
          <w:tab w:val="num" w:pos="0"/>
        </w:tabs>
        <w:ind w:left="1440" w:hanging="1440"/>
      </w:pPr>
      <w:rPr>
        <w:color w:val="00000A"/>
      </w:rPr>
    </w:lvl>
    <w:lvl w:ilvl="7">
      <w:start w:val="1"/>
      <w:numFmt w:val="decimal"/>
      <w:lvlText w:val="%1.%2.%3.%4.%5.%6.%7.%8."/>
      <w:lvlJc w:val="left"/>
      <w:pPr>
        <w:tabs>
          <w:tab w:val="num" w:pos="0"/>
        </w:tabs>
        <w:ind w:left="1440" w:hanging="1440"/>
      </w:pPr>
      <w:rPr>
        <w:color w:val="00000A"/>
      </w:rPr>
    </w:lvl>
    <w:lvl w:ilvl="8">
      <w:start w:val="1"/>
      <w:numFmt w:val="decimal"/>
      <w:lvlText w:val="%1.%2.%3.%4.%5.%6.%7.%8.%9."/>
      <w:lvlJc w:val="left"/>
      <w:pPr>
        <w:tabs>
          <w:tab w:val="num" w:pos="0"/>
        </w:tabs>
        <w:ind w:left="1800" w:hanging="1800"/>
      </w:pPr>
      <w:rPr>
        <w:color w:val="00000A"/>
      </w:rPr>
    </w:lvl>
  </w:abstractNum>
  <w:abstractNum w:abstractNumId="15" w15:restartNumberingAfterBreak="0">
    <w:nsid w:val="01222661"/>
    <w:multiLevelType w:val="multilevel"/>
    <w:tmpl w:val="D940F740"/>
    <w:lvl w:ilvl="0">
      <w:start w:val="1"/>
      <w:numFmt w:val="decimal"/>
      <w:lvlText w:val="%1."/>
      <w:lvlJc w:val="left"/>
      <w:pPr>
        <w:ind w:left="720" w:hanging="360"/>
      </w:p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03590D2D"/>
    <w:multiLevelType w:val="multilevel"/>
    <w:tmpl w:val="2FC04DC4"/>
    <w:name w:val="WW8Num1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5FA7B2C"/>
    <w:multiLevelType w:val="hybridMultilevel"/>
    <w:tmpl w:val="3B04833A"/>
    <w:lvl w:ilvl="0" w:tplc="0426000F">
      <w:start w:val="1"/>
      <w:numFmt w:val="decimal"/>
      <w:lvlText w:val="%1."/>
      <w:lvlJc w:val="left"/>
      <w:pPr>
        <w:ind w:left="720" w:hanging="360"/>
      </w:pPr>
      <w:rPr>
        <w:rFonts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0794762E"/>
    <w:multiLevelType w:val="multilevel"/>
    <w:tmpl w:val="0A0A75B6"/>
    <w:lvl w:ilvl="0">
      <w:start w:val="5"/>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lowerLetter"/>
      <w:lvlText w:val="%4."/>
      <w:lvlJc w:val="left"/>
      <w:pPr>
        <w:ind w:left="1288" w:hanging="720"/>
      </w:pPr>
      <w:rPr>
        <w:rFonts w:hint="default"/>
        <w:sz w:val="24"/>
        <w:szCs w:val="24"/>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9" w15:restartNumberingAfterBreak="0">
    <w:nsid w:val="08F43632"/>
    <w:multiLevelType w:val="hybridMultilevel"/>
    <w:tmpl w:val="2AB26466"/>
    <w:lvl w:ilvl="0" w:tplc="F4589A40">
      <w:start w:val="1"/>
      <w:numFmt w:val="decimal"/>
      <w:lvlText w:val="%1."/>
      <w:lvlJc w:val="left"/>
      <w:pPr>
        <w:ind w:left="1081" w:hanging="360"/>
      </w:pPr>
      <w:rPr>
        <w:rFonts w:hint="default"/>
      </w:rPr>
    </w:lvl>
    <w:lvl w:ilvl="1" w:tplc="04260019" w:tentative="1">
      <w:start w:val="1"/>
      <w:numFmt w:val="lowerLetter"/>
      <w:lvlText w:val="%2."/>
      <w:lvlJc w:val="left"/>
      <w:pPr>
        <w:ind w:left="1801" w:hanging="360"/>
      </w:pPr>
    </w:lvl>
    <w:lvl w:ilvl="2" w:tplc="0426001B" w:tentative="1">
      <w:start w:val="1"/>
      <w:numFmt w:val="lowerRoman"/>
      <w:lvlText w:val="%3."/>
      <w:lvlJc w:val="right"/>
      <w:pPr>
        <w:ind w:left="2521" w:hanging="180"/>
      </w:pPr>
    </w:lvl>
    <w:lvl w:ilvl="3" w:tplc="0426000F" w:tentative="1">
      <w:start w:val="1"/>
      <w:numFmt w:val="decimal"/>
      <w:lvlText w:val="%4."/>
      <w:lvlJc w:val="left"/>
      <w:pPr>
        <w:ind w:left="3241" w:hanging="360"/>
      </w:pPr>
    </w:lvl>
    <w:lvl w:ilvl="4" w:tplc="04260019" w:tentative="1">
      <w:start w:val="1"/>
      <w:numFmt w:val="lowerLetter"/>
      <w:lvlText w:val="%5."/>
      <w:lvlJc w:val="left"/>
      <w:pPr>
        <w:ind w:left="3961" w:hanging="360"/>
      </w:pPr>
    </w:lvl>
    <w:lvl w:ilvl="5" w:tplc="0426001B" w:tentative="1">
      <w:start w:val="1"/>
      <w:numFmt w:val="lowerRoman"/>
      <w:lvlText w:val="%6."/>
      <w:lvlJc w:val="right"/>
      <w:pPr>
        <w:ind w:left="4681" w:hanging="180"/>
      </w:pPr>
    </w:lvl>
    <w:lvl w:ilvl="6" w:tplc="0426000F" w:tentative="1">
      <w:start w:val="1"/>
      <w:numFmt w:val="decimal"/>
      <w:lvlText w:val="%7."/>
      <w:lvlJc w:val="left"/>
      <w:pPr>
        <w:ind w:left="5401" w:hanging="360"/>
      </w:pPr>
    </w:lvl>
    <w:lvl w:ilvl="7" w:tplc="04260019" w:tentative="1">
      <w:start w:val="1"/>
      <w:numFmt w:val="lowerLetter"/>
      <w:lvlText w:val="%8."/>
      <w:lvlJc w:val="left"/>
      <w:pPr>
        <w:ind w:left="6121" w:hanging="360"/>
      </w:pPr>
    </w:lvl>
    <w:lvl w:ilvl="8" w:tplc="0426001B" w:tentative="1">
      <w:start w:val="1"/>
      <w:numFmt w:val="lowerRoman"/>
      <w:lvlText w:val="%9."/>
      <w:lvlJc w:val="right"/>
      <w:pPr>
        <w:ind w:left="6841" w:hanging="180"/>
      </w:pPr>
    </w:lvl>
  </w:abstractNum>
  <w:abstractNum w:abstractNumId="20" w15:restartNumberingAfterBreak="0">
    <w:nsid w:val="0CE60D0A"/>
    <w:multiLevelType w:val="hybridMultilevel"/>
    <w:tmpl w:val="B442C85C"/>
    <w:lvl w:ilvl="0" w:tplc="81D64CC8">
      <w:start w:val="1"/>
      <w:numFmt w:val="decimal"/>
      <w:lvlText w:val="%1."/>
      <w:lvlJc w:val="left"/>
      <w:pPr>
        <w:tabs>
          <w:tab w:val="num" w:pos="709"/>
        </w:tabs>
        <w:ind w:left="709" w:hanging="36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0D827521"/>
    <w:multiLevelType w:val="hybridMultilevel"/>
    <w:tmpl w:val="A39034D8"/>
    <w:lvl w:ilvl="0" w:tplc="1EE0E2D8">
      <w:start w:val="1"/>
      <w:numFmt w:val="lowerLetter"/>
      <w:lvlText w:val="%1."/>
      <w:lvlJc w:val="left"/>
      <w:pPr>
        <w:tabs>
          <w:tab w:val="num" w:pos="1211"/>
        </w:tabs>
        <w:ind w:left="1211" w:hanging="360"/>
      </w:pPr>
    </w:lvl>
    <w:lvl w:ilvl="1" w:tplc="04090019" w:tentative="1">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22" w15:restartNumberingAfterBreak="0">
    <w:nsid w:val="0ECA1EF1"/>
    <w:multiLevelType w:val="multilevel"/>
    <w:tmpl w:val="D2C8C986"/>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10B114E4"/>
    <w:multiLevelType w:val="hybridMultilevel"/>
    <w:tmpl w:val="3B7ED2B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10EF5C44"/>
    <w:multiLevelType w:val="hybridMultilevel"/>
    <w:tmpl w:val="22FC9896"/>
    <w:lvl w:ilvl="0" w:tplc="04260019">
      <w:start w:val="1"/>
      <w:numFmt w:val="decimal"/>
      <w:lvlText w:val="%1."/>
      <w:lvlJc w:val="left"/>
      <w:pPr>
        <w:tabs>
          <w:tab w:val="num" w:pos="720"/>
        </w:tabs>
        <w:ind w:left="720" w:hanging="360"/>
      </w:pPr>
      <w:rPr>
        <w:rFonts w:hint="default"/>
      </w:r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5" w15:restartNumberingAfterBreak="0">
    <w:nsid w:val="15FC27F4"/>
    <w:multiLevelType w:val="hybridMultilevel"/>
    <w:tmpl w:val="CFB28F3A"/>
    <w:lvl w:ilvl="0" w:tplc="D0225A40">
      <w:start w:val="1"/>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7711067"/>
    <w:multiLevelType w:val="hybridMultilevel"/>
    <w:tmpl w:val="0304EC2C"/>
    <w:lvl w:ilvl="0" w:tplc="04260011">
      <w:start w:val="1"/>
      <w:numFmt w:val="lowerLetter"/>
      <w:lvlText w:val="%1."/>
      <w:lvlJc w:val="left"/>
      <w:pPr>
        <w:tabs>
          <w:tab w:val="num" w:pos="1211"/>
        </w:tabs>
        <w:ind w:left="1211" w:hanging="360"/>
      </w:pPr>
    </w:lvl>
    <w:lvl w:ilvl="1" w:tplc="04260019" w:tentative="1">
      <w:start w:val="1"/>
      <w:numFmt w:val="lowerLetter"/>
      <w:lvlText w:val="%2."/>
      <w:lvlJc w:val="left"/>
      <w:pPr>
        <w:tabs>
          <w:tab w:val="num" w:pos="2291"/>
        </w:tabs>
        <w:ind w:left="2291" w:hanging="360"/>
      </w:pPr>
    </w:lvl>
    <w:lvl w:ilvl="2" w:tplc="0426001B" w:tentative="1">
      <w:start w:val="1"/>
      <w:numFmt w:val="lowerRoman"/>
      <w:lvlText w:val="%3."/>
      <w:lvlJc w:val="right"/>
      <w:pPr>
        <w:tabs>
          <w:tab w:val="num" w:pos="3011"/>
        </w:tabs>
        <w:ind w:left="3011" w:hanging="180"/>
      </w:pPr>
    </w:lvl>
    <w:lvl w:ilvl="3" w:tplc="0426000F" w:tentative="1">
      <w:start w:val="1"/>
      <w:numFmt w:val="decimal"/>
      <w:lvlText w:val="%4."/>
      <w:lvlJc w:val="left"/>
      <w:pPr>
        <w:tabs>
          <w:tab w:val="num" w:pos="3731"/>
        </w:tabs>
        <w:ind w:left="3731" w:hanging="360"/>
      </w:pPr>
    </w:lvl>
    <w:lvl w:ilvl="4" w:tplc="04260019" w:tentative="1">
      <w:start w:val="1"/>
      <w:numFmt w:val="lowerLetter"/>
      <w:lvlText w:val="%5."/>
      <w:lvlJc w:val="left"/>
      <w:pPr>
        <w:tabs>
          <w:tab w:val="num" w:pos="4451"/>
        </w:tabs>
        <w:ind w:left="4451" w:hanging="360"/>
      </w:pPr>
    </w:lvl>
    <w:lvl w:ilvl="5" w:tplc="0426001B" w:tentative="1">
      <w:start w:val="1"/>
      <w:numFmt w:val="lowerRoman"/>
      <w:lvlText w:val="%6."/>
      <w:lvlJc w:val="right"/>
      <w:pPr>
        <w:tabs>
          <w:tab w:val="num" w:pos="5171"/>
        </w:tabs>
        <w:ind w:left="5171" w:hanging="180"/>
      </w:pPr>
    </w:lvl>
    <w:lvl w:ilvl="6" w:tplc="0426000F" w:tentative="1">
      <w:start w:val="1"/>
      <w:numFmt w:val="decimal"/>
      <w:lvlText w:val="%7."/>
      <w:lvlJc w:val="left"/>
      <w:pPr>
        <w:tabs>
          <w:tab w:val="num" w:pos="5891"/>
        </w:tabs>
        <w:ind w:left="5891" w:hanging="360"/>
      </w:pPr>
    </w:lvl>
    <w:lvl w:ilvl="7" w:tplc="04260019" w:tentative="1">
      <w:start w:val="1"/>
      <w:numFmt w:val="lowerLetter"/>
      <w:lvlText w:val="%8."/>
      <w:lvlJc w:val="left"/>
      <w:pPr>
        <w:tabs>
          <w:tab w:val="num" w:pos="6611"/>
        </w:tabs>
        <w:ind w:left="6611" w:hanging="360"/>
      </w:pPr>
    </w:lvl>
    <w:lvl w:ilvl="8" w:tplc="0426001B" w:tentative="1">
      <w:start w:val="1"/>
      <w:numFmt w:val="lowerRoman"/>
      <w:lvlText w:val="%9."/>
      <w:lvlJc w:val="right"/>
      <w:pPr>
        <w:tabs>
          <w:tab w:val="num" w:pos="7331"/>
        </w:tabs>
        <w:ind w:left="7331" w:hanging="180"/>
      </w:pPr>
    </w:lvl>
  </w:abstractNum>
  <w:abstractNum w:abstractNumId="27" w15:restartNumberingAfterBreak="0">
    <w:nsid w:val="1A5864ED"/>
    <w:multiLevelType w:val="multilevel"/>
    <w:tmpl w:val="08CE0E7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9" w15:restartNumberingAfterBreak="0">
    <w:nsid w:val="1B8F70BA"/>
    <w:multiLevelType w:val="hybridMultilevel"/>
    <w:tmpl w:val="B590D9B6"/>
    <w:lvl w:ilvl="0" w:tplc="0EFE7DDE">
      <w:start w:val="1"/>
      <w:numFmt w:val="lowerLetter"/>
      <w:lvlText w:val="%1."/>
      <w:lvlJc w:val="left"/>
      <w:pPr>
        <w:tabs>
          <w:tab w:val="num" w:pos="1440"/>
        </w:tabs>
        <w:ind w:left="1440" w:hanging="360"/>
      </w:pPr>
      <w:rPr>
        <w:rFonts w:hint="default"/>
      </w:rPr>
    </w:lvl>
    <w:lvl w:ilvl="1" w:tplc="0EFE7DDE" w:tentative="1">
      <w:start w:val="1"/>
      <w:numFmt w:val="bullet"/>
      <w:lvlText w:val="o"/>
      <w:lvlJc w:val="left"/>
      <w:pPr>
        <w:tabs>
          <w:tab w:val="num" w:pos="2160"/>
        </w:tabs>
        <w:ind w:left="2160" w:hanging="360"/>
      </w:pPr>
      <w:rPr>
        <w:rFonts w:ascii="Courier New" w:hAnsi="Courier New" w:hint="default"/>
      </w:rPr>
    </w:lvl>
    <w:lvl w:ilvl="2" w:tplc="04260005" w:tentative="1">
      <w:start w:val="1"/>
      <w:numFmt w:val="bullet"/>
      <w:lvlText w:val=""/>
      <w:lvlJc w:val="left"/>
      <w:pPr>
        <w:tabs>
          <w:tab w:val="num" w:pos="2880"/>
        </w:tabs>
        <w:ind w:left="2880" w:hanging="360"/>
      </w:pPr>
      <w:rPr>
        <w:rFonts w:ascii="Wingdings" w:hAnsi="Wingdings" w:hint="default"/>
      </w:rPr>
    </w:lvl>
    <w:lvl w:ilvl="3" w:tplc="04260001" w:tentative="1">
      <w:start w:val="1"/>
      <w:numFmt w:val="bullet"/>
      <w:lvlText w:val=""/>
      <w:lvlJc w:val="left"/>
      <w:pPr>
        <w:tabs>
          <w:tab w:val="num" w:pos="3600"/>
        </w:tabs>
        <w:ind w:left="3600" w:hanging="360"/>
      </w:pPr>
      <w:rPr>
        <w:rFonts w:ascii="Symbol" w:hAnsi="Symbol" w:hint="default"/>
      </w:rPr>
    </w:lvl>
    <w:lvl w:ilvl="4" w:tplc="04260003" w:tentative="1">
      <w:start w:val="1"/>
      <w:numFmt w:val="bullet"/>
      <w:lvlText w:val="o"/>
      <w:lvlJc w:val="left"/>
      <w:pPr>
        <w:tabs>
          <w:tab w:val="num" w:pos="4320"/>
        </w:tabs>
        <w:ind w:left="4320" w:hanging="360"/>
      </w:pPr>
      <w:rPr>
        <w:rFonts w:ascii="Courier New" w:hAnsi="Courier New" w:hint="default"/>
      </w:rPr>
    </w:lvl>
    <w:lvl w:ilvl="5" w:tplc="04260005" w:tentative="1">
      <w:start w:val="1"/>
      <w:numFmt w:val="bullet"/>
      <w:lvlText w:val=""/>
      <w:lvlJc w:val="left"/>
      <w:pPr>
        <w:tabs>
          <w:tab w:val="num" w:pos="5040"/>
        </w:tabs>
        <w:ind w:left="5040" w:hanging="360"/>
      </w:pPr>
      <w:rPr>
        <w:rFonts w:ascii="Wingdings" w:hAnsi="Wingdings" w:hint="default"/>
      </w:rPr>
    </w:lvl>
    <w:lvl w:ilvl="6" w:tplc="04260001" w:tentative="1">
      <w:start w:val="1"/>
      <w:numFmt w:val="bullet"/>
      <w:lvlText w:val=""/>
      <w:lvlJc w:val="left"/>
      <w:pPr>
        <w:tabs>
          <w:tab w:val="num" w:pos="5760"/>
        </w:tabs>
        <w:ind w:left="5760" w:hanging="360"/>
      </w:pPr>
      <w:rPr>
        <w:rFonts w:ascii="Symbol" w:hAnsi="Symbol" w:hint="default"/>
      </w:rPr>
    </w:lvl>
    <w:lvl w:ilvl="7" w:tplc="04260003" w:tentative="1">
      <w:start w:val="1"/>
      <w:numFmt w:val="bullet"/>
      <w:lvlText w:val="o"/>
      <w:lvlJc w:val="left"/>
      <w:pPr>
        <w:tabs>
          <w:tab w:val="num" w:pos="6480"/>
        </w:tabs>
        <w:ind w:left="6480" w:hanging="360"/>
      </w:pPr>
      <w:rPr>
        <w:rFonts w:ascii="Courier New" w:hAnsi="Courier New" w:hint="default"/>
      </w:rPr>
    </w:lvl>
    <w:lvl w:ilvl="8" w:tplc="04260005"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1BC62034"/>
    <w:multiLevelType w:val="hybridMultilevel"/>
    <w:tmpl w:val="337C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DBC6855"/>
    <w:multiLevelType w:val="multilevel"/>
    <w:tmpl w:val="97E0D414"/>
    <w:lvl w:ilvl="0">
      <w:start w:val="5"/>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lowerLetter"/>
      <w:lvlText w:val="%4."/>
      <w:lvlJc w:val="left"/>
      <w:pPr>
        <w:ind w:left="1288" w:hanging="720"/>
      </w:pPr>
      <w:rPr>
        <w:rFonts w:hint="default"/>
        <w:sz w:val="24"/>
        <w:szCs w:val="24"/>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2" w15:restartNumberingAfterBreak="0">
    <w:nsid w:val="1EF136C0"/>
    <w:multiLevelType w:val="hybridMultilevel"/>
    <w:tmpl w:val="906C0E6C"/>
    <w:lvl w:ilvl="0" w:tplc="8A7E7D9A">
      <w:start w:val="1"/>
      <w:numFmt w:val="decimal"/>
      <w:lvlText w:val="%1."/>
      <w:lvlJc w:val="left"/>
      <w:pPr>
        <w:tabs>
          <w:tab w:val="num" w:pos="360"/>
        </w:tabs>
        <w:ind w:left="360" w:hanging="360"/>
      </w:pPr>
      <w:rPr>
        <w:rFonts w:cs="Times New Roman"/>
      </w:rPr>
    </w:lvl>
    <w:lvl w:ilvl="1" w:tplc="E9B432D8">
      <w:start w:val="1"/>
      <w:numFmt w:val="lowerRoman"/>
      <w:lvlText w:val="%2."/>
      <w:lvlJc w:val="left"/>
      <w:pPr>
        <w:tabs>
          <w:tab w:val="num" w:pos="-450"/>
        </w:tabs>
        <w:ind w:left="1080" w:hanging="360"/>
      </w:pPr>
      <w:rPr>
        <w:rFonts w:cs="Times New Roman" w:hint="default"/>
      </w:rPr>
    </w:lvl>
    <w:lvl w:ilvl="2" w:tplc="E8EC2D88" w:tentative="1">
      <w:start w:val="1"/>
      <w:numFmt w:val="lowerRoman"/>
      <w:lvlText w:val="%3."/>
      <w:lvlJc w:val="right"/>
      <w:pPr>
        <w:tabs>
          <w:tab w:val="num" w:pos="1800"/>
        </w:tabs>
        <w:ind w:left="1800" w:hanging="180"/>
      </w:pPr>
      <w:rPr>
        <w:rFonts w:cs="Times New Roman"/>
      </w:rPr>
    </w:lvl>
    <w:lvl w:ilvl="3" w:tplc="35E4D72A" w:tentative="1">
      <w:start w:val="1"/>
      <w:numFmt w:val="decimal"/>
      <w:lvlText w:val="%4."/>
      <w:lvlJc w:val="left"/>
      <w:pPr>
        <w:tabs>
          <w:tab w:val="num" w:pos="2520"/>
        </w:tabs>
        <w:ind w:left="2520" w:hanging="360"/>
      </w:pPr>
      <w:rPr>
        <w:rFonts w:cs="Times New Roman"/>
      </w:rPr>
    </w:lvl>
    <w:lvl w:ilvl="4" w:tplc="03FE81C6" w:tentative="1">
      <w:start w:val="1"/>
      <w:numFmt w:val="lowerLetter"/>
      <w:lvlText w:val="%5."/>
      <w:lvlJc w:val="left"/>
      <w:pPr>
        <w:tabs>
          <w:tab w:val="num" w:pos="3240"/>
        </w:tabs>
        <w:ind w:left="3240" w:hanging="360"/>
      </w:pPr>
      <w:rPr>
        <w:rFonts w:cs="Times New Roman"/>
      </w:rPr>
    </w:lvl>
    <w:lvl w:ilvl="5" w:tplc="F5FC7E2A" w:tentative="1">
      <w:start w:val="1"/>
      <w:numFmt w:val="lowerRoman"/>
      <w:lvlText w:val="%6."/>
      <w:lvlJc w:val="right"/>
      <w:pPr>
        <w:tabs>
          <w:tab w:val="num" w:pos="3960"/>
        </w:tabs>
        <w:ind w:left="3960" w:hanging="180"/>
      </w:pPr>
      <w:rPr>
        <w:rFonts w:cs="Times New Roman"/>
      </w:rPr>
    </w:lvl>
    <w:lvl w:ilvl="6" w:tplc="B7FCB1FE" w:tentative="1">
      <w:start w:val="1"/>
      <w:numFmt w:val="decimal"/>
      <w:lvlText w:val="%7."/>
      <w:lvlJc w:val="left"/>
      <w:pPr>
        <w:tabs>
          <w:tab w:val="num" w:pos="4680"/>
        </w:tabs>
        <w:ind w:left="4680" w:hanging="360"/>
      </w:pPr>
      <w:rPr>
        <w:rFonts w:cs="Times New Roman"/>
      </w:rPr>
    </w:lvl>
    <w:lvl w:ilvl="7" w:tplc="F5E62236" w:tentative="1">
      <w:start w:val="1"/>
      <w:numFmt w:val="lowerLetter"/>
      <w:lvlText w:val="%8."/>
      <w:lvlJc w:val="left"/>
      <w:pPr>
        <w:tabs>
          <w:tab w:val="num" w:pos="5400"/>
        </w:tabs>
        <w:ind w:left="5400" w:hanging="360"/>
      </w:pPr>
      <w:rPr>
        <w:rFonts w:cs="Times New Roman"/>
      </w:rPr>
    </w:lvl>
    <w:lvl w:ilvl="8" w:tplc="B9DA8068" w:tentative="1">
      <w:start w:val="1"/>
      <w:numFmt w:val="lowerRoman"/>
      <w:lvlText w:val="%9."/>
      <w:lvlJc w:val="right"/>
      <w:pPr>
        <w:tabs>
          <w:tab w:val="num" w:pos="6120"/>
        </w:tabs>
        <w:ind w:left="6120" w:hanging="180"/>
      </w:pPr>
      <w:rPr>
        <w:rFonts w:cs="Times New Roman"/>
      </w:rPr>
    </w:lvl>
  </w:abstractNum>
  <w:abstractNum w:abstractNumId="33" w15:restartNumberingAfterBreak="0">
    <w:nsid w:val="20B62DFB"/>
    <w:multiLevelType w:val="hybridMultilevel"/>
    <w:tmpl w:val="47A4C72E"/>
    <w:lvl w:ilvl="0" w:tplc="FFFFFFFF">
      <w:start w:val="1"/>
      <w:numFmt w:val="lowerLetter"/>
      <w:lvlText w:val="%1."/>
      <w:lvlJc w:val="left"/>
      <w:pPr>
        <w:tabs>
          <w:tab w:val="num" w:pos="1211"/>
        </w:tabs>
        <w:ind w:left="1211"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22EE2E98"/>
    <w:multiLevelType w:val="hybridMultilevel"/>
    <w:tmpl w:val="50D6AF3A"/>
    <w:name w:val="WW8Num122"/>
    <w:lvl w:ilvl="0" w:tplc="C2164CDC">
      <w:start w:val="1"/>
      <w:numFmt w:val="lowerLetter"/>
      <w:lvlText w:val="%1)"/>
      <w:lvlJc w:val="left"/>
      <w:pPr>
        <w:ind w:left="720" w:hanging="360"/>
      </w:pPr>
    </w:lvl>
    <w:lvl w:ilvl="1" w:tplc="15FA660E" w:tentative="1">
      <w:start w:val="1"/>
      <w:numFmt w:val="lowerLetter"/>
      <w:lvlText w:val="%2."/>
      <w:lvlJc w:val="left"/>
      <w:pPr>
        <w:ind w:left="1440" w:hanging="360"/>
      </w:pPr>
    </w:lvl>
    <w:lvl w:ilvl="2" w:tplc="C254A598" w:tentative="1">
      <w:start w:val="1"/>
      <w:numFmt w:val="lowerRoman"/>
      <w:lvlText w:val="%3."/>
      <w:lvlJc w:val="right"/>
      <w:pPr>
        <w:ind w:left="2160" w:hanging="180"/>
      </w:pPr>
    </w:lvl>
    <w:lvl w:ilvl="3" w:tplc="30C08DDE" w:tentative="1">
      <w:start w:val="1"/>
      <w:numFmt w:val="decimal"/>
      <w:lvlText w:val="%4."/>
      <w:lvlJc w:val="left"/>
      <w:pPr>
        <w:ind w:left="2880" w:hanging="360"/>
      </w:pPr>
    </w:lvl>
    <w:lvl w:ilvl="4" w:tplc="E0944034" w:tentative="1">
      <w:start w:val="1"/>
      <w:numFmt w:val="lowerLetter"/>
      <w:lvlText w:val="%5."/>
      <w:lvlJc w:val="left"/>
      <w:pPr>
        <w:ind w:left="3600" w:hanging="360"/>
      </w:pPr>
    </w:lvl>
    <w:lvl w:ilvl="5" w:tplc="75221A3A" w:tentative="1">
      <w:start w:val="1"/>
      <w:numFmt w:val="lowerRoman"/>
      <w:lvlText w:val="%6."/>
      <w:lvlJc w:val="right"/>
      <w:pPr>
        <w:ind w:left="4320" w:hanging="180"/>
      </w:pPr>
    </w:lvl>
    <w:lvl w:ilvl="6" w:tplc="9D4AC58C" w:tentative="1">
      <w:start w:val="1"/>
      <w:numFmt w:val="decimal"/>
      <w:lvlText w:val="%7."/>
      <w:lvlJc w:val="left"/>
      <w:pPr>
        <w:ind w:left="5040" w:hanging="360"/>
      </w:pPr>
    </w:lvl>
    <w:lvl w:ilvl="7" w:tplc="1A2EDC9A" w:tentative="1">
      <w:start w:val="1"/>
      <w:numFmt w:val="lowerLetter"/>
      <w:lvlText w:val="%8."/>
      <w:lvlJc w:val="left"/>
      <w:pPr>
        <w:ind w:left="5760" w:hanging="360"/>
      </w:pPr>
    </w:lvl>
    <w:lvl w:ilvl="8" w:tplc="B2FE6A1E" w:tentative="1">
      <w:start w:val="1"/>
      <w:numFmt w:val="lowerRoman"/>
      <w:lvlText w:val="%9."/>
      <w:lvlJc w:val="right"/>
      <w:pPr>
        <w:ind w:left="6480" w:hanging="180"/>
      </w:pPr>
    </w:lvl>
  </w:abstractNum>
  <w:abstractNum w:abstractNumId="36" w15:restartNumberingAfterBreak="0">
    <w:nsid w:val="23231BB7"/>
    <w:multiLevelType w:val="multilevel"/>
    <w:tmpl w:val="F072C8C6"/>
    <w:lvl w:ilvl="0">
      <w:start w:val="5"/>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lowerLetter"/>
      <w:lvlText w:val="%4."/>
      <w:lvlJc w:val="left"/>
      <w:pPr>
        <w:ind w:left="1288" w:hanging="720"/>
      </w:pPr>
      <w:rPr>
        <w:rFonts w:hint="default"/>
        <w:sz w:val="24"/>
        <w:szCs w:val="24"/>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7" w15:restartNumberingAfterBreak="0">
    <w:nsid w:val="242B4DE1"/>
    <w:multiLevelType w:val="multilevel"/>
    <w:tmpl w:val="FB3608EC"/>
    <w:lvl w:ilvl="0">
      <w:start w:val="5"/>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b w:val="0"/>
      </w:rPr>
    </w:lvl>
    <w:lvl w:ilvl="2">
      <w:start w:val="1"/>
      <w:numFmt w:val="decimal"/>
      <w:lvlText w:val="%1.%2.%3."/>
      <w:lvlJc w:val="left"/>
      <w:pPr>
        <w:ind w:left="720" w:hanging="720"/>
      </w:pPr>
      <w:rPr>
        <w:rFonts w:cs="Times New Roman" w:hint="default"/>
      </w:rPr>
    </w:lvl>
    <w:lvl w:ilvl="3">
      <w:start w:val="1"/>
      <w:numFmt w:val="lowerLetter"/>
      <w:lvlText w:val="%4."/>
      <w:lvlJc w:val="left"/>
      <w:pPr>
        <w:ind w:left="1288" w:hanging="720"/>
      </w:pPr>
      <w:rPr>
        <w:rFonts w:hint="default"/>
        <w:sz w:val="24"/>
        <w:szCs w:val="24"/>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8" w15:restartNumberingAfterBreak="0">
    <w:nsid w:val="27D12B4A"/>
    <w:multiLevelType w:val="hybridMultilevel"/>
    <w:tmpl w:val="DAEE8FD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9" w15:restartNumberingAfterBreak="0">
    <w:nsid w:val="2C0F7CF2"/>
    <w:multiLevelType w:val="multilevel"/>
    <w:tmpl w:val="5758286E"/>
    <w:lvl w:ilvl="0">
      <w:start w:val="1"/>
      <w:numFmt w:val="decimal"/>
      <w:lvlText w:val="%1."/>
      <w:lvlJc w:val="left"/>
      <w:pPr>
        <w:tabs>
          <w:tab w:val="num" w:pos="360"/>
        </w:tabs>
        <w:ind w:left="360" w:hanging="360"/>
      </w:pPr>
      <w:rPr>
        <w:rFonts w:hint="default"/>
        <w:strike w:val="0"/>
      </w:rPr>
    </w:lvl>
    <w:lvl w:ilvl="1">
      <w:start w:val="1"/>
      <w:numFmt w:val="decimal"/>
      <w:lvlText w:val="%1.%2."/>
      <w:lvlJc w:val="left"/>
      <w:pPr>
        <w:tabs>
          <w:tab w:val="num" w:pos="792"/>
        </w:tabs>
        <w:ind w:left="792" w:hanging="432"/>
      </w:pPr>
      <w:rPr>
        <w:rFonts w:ascii="Times New Roman" w:hAnsi="Times New Roman" w:cs="Times New Roman" w:hint="default"/>
        <w:sz w:val="24"/>
        <w:szCs w:val="24"/>
      </w:rPr>
    </w:lvl>
    <w:lvl w:ilvl="2">
      <w:start w:val="1"/>
      <w:numFmt w:val="decimal"/>
      <w:lvlText w:val="%1.%2.%3."/>
      <w:lvlJc w:val="left"/>
      <w:pPr>
        <w:tabs>
          <w:tab w:val="num" w:pos="720"/>
        </w:tabs>
        <w:ind w:left="504" w:hanging="504"/>
      </w:pPr>
      <w:rPr>
        <w:rFonts w:ascii="Times New Roman" w:hAnsi="Times New Roman" w:cs="Times New Roman" w:hint="default"/>
        <w:b w:val="0"/>
      </w:rPr>
    </w:lvl>
    <w:lvl w:ilvl="3">
      <w:start w:val="1"/>
      <w:numFmt w:val="decimal"/>
      <w:lvlText w:val="%1.%2.%3.%4."/>
      <w:lvlJc w:val="left"/>
      <w:pPr>
        <w:tabs>
          <w:tab w:val="num" w:pos="1713"/>
        </w:tabs>
        <w:ind w:left="1641"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4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42" w15:restartNumberingAfterBreak="0">
    <w:nsid w:val="352B77A4"/>
    <w:multiLevelType w:val="hybridMultilevel"/>
    <w:tmpl w:val="47A4C72E"/>
    <w:lvl w:ilvl="0" w:tplc="AA589FEA">
      <w:start w:val="1"/>
      <w:numFmt w:val="lowerLetter"/>
      <w:lvlText w:val="%1."/>
      <w:lvlJc w:val="left"/>
      <w:pPr>
        <w:tabs>
          <w:tab w:val="num" w:pos="1211"/>
        </w:tabs>
        <w:ind w:left="1211"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43" w15:restartNumberingAfterBreak="0">
    <w:nsid w:val="36372402"/>
    <w:multiLevelType w:val="hybridMultilevel"/>
    <w:tmpl w:val="3C3AFC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788293E"/>
    <w:multiLevelType w:val="hybridMultilevel"/>
    <w:tmpl w:val="BF001E48"/>
    <w:lvl w:ilvl="0" w:tplc="81D64CC8">
      <w:start w:val="1"/>
      <w:numFmt w:val="decimal"/>
      <w:lvlText w:val="%1."/>
      <w:lvlJc w:val="left"/>
      <w:pPr>
        <w:tabs>
          <w:tab w:val="num" w:pos="709"/>
        </w:tabs>
        <w:ind w:left="709" w:hanging="36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38AB2C76"/>
    <w:multiLevelType w:val="hybridMultilevel"/>
    <w:tmpl w:val="D4BE2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9DD073F"/>
    <w:multiLevelType w:val="multilevel"/>
    <w:tmpl w:val="570016AE"/>
    <w:name w:val="WW8Num42222"/>
    <w:lvl w:ilvl="0">
      <w:start w:val="13"/>
      <w:numFmt w:val="decimal"/>
      <w:lvlText w:val="%1."/>
      <w:lvlJc w:val="left"/>
      <w:pPr>
        <w:ind w:left="450" w:hanging="450"/>
      </w:pPr>
      <w:rPr>
        <w:rFonts w:cs="Times New Roman" w:hint="default"/>
      </w:rPr>
    </w:lvl>
    <w:lvl w:ilvl="1">
      <w:start w:val="2"/>
      <w:numFmt w:val="decimal"/>
      <w:lvlText w:val="%1.%2."/>
      <w:lvlJc w:val="left"/>
      <w:pPr>
        <w:ind w:left="450" w:hanging="450"/>
      </w:pPr>
      <w:rPr>
        <w:rFonts w:cs="Times New Roman" w:hint="default"/>
      </w:rPr>
    </w:lvl>
    <w:lvl w:ilvl="2">
      <w:start w:val="4"/>
      <w:numFmt w:val="decimal"/>
      <w:lvlText w:val="%1.%2.%3."/>
      <w:lvlJc w:val="left"/>
      <w:pPr>
        <w:ind w:left="720" w:hanging="720"/>
      </w:pPr>
      <w:rPr>
        <w:rFonts w:cs="Times New Roman" w:hint="default"/>
      </w:rPr>
    </w:lvl>
    <w:lvl w:ilvl="3">
      <w:start w:val="4"/>
      <w:numFmt w:val="lowerLetter"/>
      <w:lvlText w:val="%4."/>
      <w:lvlJc w:val="left"/>
      <w:pPr>
        <w:ind w:left="1288" w:hanging="720"/>
      </w:pPr>
      <w:rPr>
        <w:rFonts w:hint="default"/>
        <w:sz w:val="24"/>
        <w:szCs w:val="24"/>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7" w15:restartNumberingAfterBreak="0">
    <w:nsid w:val="3C6374E2"/>
    <w:multiLevelType w:val="hybridMultilevel"/>
    <w:tmpl w:val="47A4C72E"/>
    <w:lvl w:ilvl="0" w:tplc="04260017">
      <w:start w:val="1"/>
      <w:numFmt w:val="lowerLetter"/>
      <w:lvlText w:val="%1."/>
      <w:lvlJc w:val="left"/>
      <w:pPr>
        <w:tabs>
          <w:tab w:val="num" w:pos="1211"/>
        </w:tabs>
        <w:ind w:left="1211"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48" w15:restartNumberingAfterBreak="0">
    <w:nsid w:val="3CEE252A"/>
    <w:multiLevelType w:val="hybridMultilevel"/>
    <w:tmpl w:val="47A4C72E"/>
    <w:lvl w:ilvl="0" w:tplc="04190019">
      <w:start w:val="1"/>
      <w:numFmt w:val="lowerLetter"/>
      <w:lvlText w:val="%1."/>
      <w:lvlJc w:val="left"/>
      <w:pPr>
        <w:tabs>
          <w:tab w:val="num" w:pos="1211"/>
        </w:tabs>
        <w:ind w:left="1211" w:hanging="360"/>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49" w15:restartNumberingAfterBreak="0">
    <w:nsid w:val="3CF829BE"/>
    <w:multiLevelType w:val="hybridMultilevel"/>
    <w:tmpl w:val="3B28E17A"/>
    <w:lvl w:ilvl="0" w:tplc="81D64CC8">
      <w:start w:val="1"/>
      <w:numFmt w:val="decimal"/>
      <w:lvlText w:val="%1."/>
      <w:lvlJc w:val="left"/>
      <w:pPr>
        <w:tabs>
          <w:tab w:val="num" w:pos="709"/>
        </w:tabs>
        <w:ind w:left="709" w:hanging="36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3D6F137F"/>
    <w:multiLevelType w:val="singleLevel"/>
    <w:tmpl w:val="8DEE77E4"/>
    <w:lvl w:ilvl="0">
      <w:start w:val="1"/>
      <w:numFmt w:val="bullet"/>
      <w:pStyle w:val="NormalBulleted"/>
      <w:lvlText w:val=""/>
      <w:lvlJc w:val="left"/>
      <w:pPr>
        <w:tabs>
          <w:tab w:val="num" w:pos="720"/>
        </w:tabs>
        <w:ind w:left="648" w:hanging="288"/>
      </w:pPr>
      <w:rPr>
        <w:rFonts w:ascii="Symbol" w:hAnsi="Symbol" w:hint="default"/>
      </w:rPr>
    </w:lvl>
  </w:abstractNum>
  <w:abstractNum w:abstractNumId="51" w15:restartNumberingAfterBreak="0">
    <w:nsid w:val="3F850E6D"/>
    <w:multiLevelType w:val="multilevel"/>
    <w:tmpl w:val="1E365010"/>
    <w:name w:val="WW8Num4222"/>
    <w:lvl w:ilvl="0">
      <w:start w:val="1"/>
      <w:numFmt w:val="decimal"/>
      <w:lvlText w:val="%1."/>
      <w:lvlJc w:val="left"/>
      <w:pPr>
        <w:ind w:left="720" w:hanging="360"/>
      </w:pPr>
      <w:rPr>
        <w:rFonts w:hint="default"/>
      </w:rPr>
    </w:lvl>
    <w:lvl w:ilvl="1">
      <w:start w:val="1"/>
      <w:numFmt w:val="decimal"/>
      <w:isLgl/>
      <w:lvlText w:val="%1.%2."/>
      <w:lvlJc w:val="left"/>
      <w:pPr>
        <w:ind w:left="749"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41912A9B"/>
    <w:multiLevelType w:val="hybridMultilevel"/>
    <w:tmpl w:val="681A49E2"/>
    <w:lvl w:ilvl="0" w:tplc="04260017">
      <w:start w:val="1"/>
      <w:numFmt w:val="lowerLetter"/>
      <w:lvlText w:val="%1."/>
      <w:lvlJc w:val="left"/>
      <w:pPr>
        <w:tabs>
          <w:tab w:val="num" w:pos="1080"/>
        </w:tabs>
        <w:ind w:left="1080" w:hanging="360"/>
      </w:pPr>
      <w:rPr>
        <w:rFonts w:cs="Times New Roman" w:hint="default"/>
      </w:rPr>
    </w:lvl>
    <w:lvl w:ilvl="1" w:tplc="04260019">
      <w:start w:val="1"/>
      <w:numFmt w:val="bullet"/>
      <w:lvlText w:val="o"/>
      <w:lvlJc w:val="left"/>
      <w:pPr>
        <w:tabs>
          <w:tab w:val="num" w:pos="1800"/>
        </w:tabs>
        <w:ind w:left="1800" w:hanging="360"/>
      </w:pPr>
      <w:rPr>
        <w:rFonts w:ascii="Courier New" w:hAnsi="Courier New" w:hint="default"/>
      </w:rPr>
    </w:lvl>
    <w:lvl w:ilvl="2" w:tplc="0426001B">
      <w:start w:val="1"/>
      <w:numFmt w:val="bullet"/>
      <w:lvlText w:val=""/>
      <w:lvlJc w:val="left"/>
      <w:pPr>
        <w:tabs>
          <w:tab w:val="num" w:pos="2520"/>
        </w:tabs>
        <w:ind w:left="2520" w:hanging="360"/>
      </w:pPr>
      <w:rPr>
        <w:rFonts w:ascii="Wingdings" w:hAnsi="Wingdings" w:hint="default"/>
      </w:rPr>
    </w:lvl>
    <w:lvl w:ilvl="3" w:tplc="0426000F">
      <w:start w:val="1"/>
      <w:numFmt w:val="bullet"/>
      <w:lvlText w:val=""/>
      <w:lvlJc w:val="left"/>
      <w:pPr>
        <w:tabs>
          <w:tab w:val="num" w:pos="3240"/>
        </w:tabs>
        <w:ind w:left="3240" w:hanging="360"/>
      </w:pPr>
      <w:rPr>
        <w:rFonts w:ascii="Symbol" w:hAnsi="Symbol" w:hint="default"/>
      </w:rPr>
    </w:lvl>
    <w:lvl w:ilvl="4" w:tplc="04260019">
      <w:start w:val="1"/>
      <w:numFmt w:val="bullet"/>
      <w:lvlText w:val="o"/>
      <w:lvlJc w:val="left"/>
      <w:pPr>
        <w:tabs>
          <w:tab w:val="num" w:pos="3960"/>
        </w:tabs>
        <w:ind w:left="3960" w:hanging="360"/>
      </w:pPr>
      <w:rPr>
        <w:rFonts w:ascii="Courier New" w:hAnsi="Courier New" w:hint="default"/>
      </w:rPr>
    </w:lvl>
    <w:lvl w:ilvl="5" w:tplc="0426001B" w:tentative="1">
      <w:start w:val="1"/>
      <w:numFmt w:val="bullet"/>
      <w:lvlText w:val=""/>
      <w:lvlJc w:val="left"/>
      <w:pPr>
        <w:tabs>
          <w:tab w:val="num" w:pos="4680"/>
        </w:tabs>
        <w:ind w:left="4680" w:hanging="360"/>
      </w:pPr>
      <w:rPr>
        <w:rFonts w:ascii="Wingdings" w:hAnsi="Wingdings" w:hint="default"/>
      </w:rPr>
    </w:lvl>
    <w:lvl w:ilvl="6" w:tplc="0426000F" w:tentative="1">
      <w:start w:val="1"/>
      <w:numFmt w:val="bullet"/>
      <w:lvlText w:val=""/>
      <w:lvlJc w:val="left"/>
      <w:pPr>
        <w:tabs>
          <w:tab w:val="num" w:pos="5400"/>
        </w:tabs>
        <w:ind w:left="5400" w:hanging="360"/>
      </w:pPr>
      <w:rPr>
        <w:rFonts w:ascii="Symbol" w:hAnsi="Symbol" w:hint="default"/>
      </w:rPr>
    </w:lvl>
    <w:lvl w:ilvl="7" w:tplc="04260019" w:tentative="1">
      <w:start w:val="1"/>
      <w:numFmt w:val="bullet"/>
      <w:lvlText w:val="o"/>
      <w:lvlJc w:val="left"/>
      <w:pPr>
        <w:tabs>
          <w:tab w:val="num" w:pos="6120"/>
        </w:tabs>
        <w:ind w:left="6120" w:hanging="360"/>
      </w:pPr>
      <w:rPr>
        <w:rFonts w:ascii="Courier New" w:hAnsi="Courier New" w:hint="default"/>
      </w:rPr>
    </w:lvl>
    <w:lvl w:ilvl="8" w:tplc="0426001B" w:tentative="1">
      <w:start w:val="1"/>
      <w:numFmt w:val="bullet"/>
      <w:lvlText w:val=""/>
      <w:lvlJc w:val="left"/>
      <w:pPr>
        <w:tabs>
          <w:tab w:val="num" w:pos="6840"/>
        </w:tabs>
        <w:ind w:left="6840" w:hanging="360"/>
      </w:pPr>
      <w:rPr>
        <w:rFonts w:ascii="Wingdings" w:hAnsi="Wingdings" w:hint="default"/>
      </w:rPr>
    </w:lvl>
  </w:abstractNum>
  <w:abstractNum w:abstractNumId="53" w15:restartNumberingAfterBreak="0">
    <w:nsid w:val="41A51DB6"/>
    <w:multiLevelType w:val="hybridMultilevel"/>
    <w:tmpl w:val="08A03C6E"/>
    <w:lvl w:ilvl="0" w:tplc="81D64CC8">
      <w:start w:val="1"/>
      <w:numFmt w:val="decimal"/>
      <w:lvlText w:val="%1."/>
      <w:lvlJc w:val="left"/>
      <w:pPr>
        <w:tabs>
          <w:tab w:val="num" w:pos="769"/>
        </w:tabs>
        <w:ind w:left="769" w:hanging="363"/>
      </w:pPr>
      <w:rPr>
        <w:rFonts w:hint="default"/>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54" w15:restartNumberingAfterBreak="0">
    <w:nsid w:val="42713452"/>
    <w:multiLevelType w:val="singleLevel"/>
    <w:tmpl w:val="3B8CC7EA"/>
    <w:lvl w:ilvl="0">
      <w:start w:val="1"/>
      <w:numFmt w:val="bullet"/>
      <w:lvlRestart w:val="0"/>
      <w:pStyle w:val="Tiret1"/>
      <w:lvlText w:val="–"/>
      <w:lvlJc w:val="left"/>
      <w:pPr>
        <w:tabs>
          <w:tab w:val="num" w:pos="1417"/>
        </w:tabs>
        <w:ind w:left="1417" w:hanging="567"/>
      </w:pPr>
    </w:lvl>
  </w:abstractNum>
  <w:abstractNum w:abstractNumId="55"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6" w15:restartNumberingAfterBreak="0">
    <w:nsid w:val="43055809"/>
    <w:multiLevelType w:val="hybridMultilevel"/>
    <w:tmpl w:val="50D6AF3A"/>
    <w:name w:val="Tiret 1"/>
    <w:lvl w:ilvl="0" w:tplc="BB1C923E">
      <w:start w:val="1"/>
      <w:numFmt w:val="lowerLetter"/>
      <w:lvlText w:val="%1)"/>
      <w:lvlJc w:val="left"/>
      <w:pPr>
        <w:ind w:left="720" w:hanging="360"/>
      </w:pPr>
    </w:lvl>
    <w:lvl w:ilvl="1" w:tplc="D818C7E2" w:tentative="1">
      <w:start w:val="1"/>
      <w:numFmt w:val="lowerLetter"/>
      <w:lvlText w:val="%2."/>
      <w:lvlJc w:val="left"/>
      <w:pPr>
        <w:ind w:left="1440" w:hanging="360"/>
      </w:pPr>
    </w:lvl>
    <w:lvl w:ilvl="2" w:tplc="D1809C52" w:tentative="1">
      <w:start w:val="1"/>
      <w:numFmt w:val="lowerRoman"/>
      <w:lvlText w:val="%3."/>
      <w:lvlJc w:val="right"/>
      <w:pPr>
        <w:ind w:left="2160" w:hanging="180"/>
      </w:pPr>
    </w:lvl>
    <w:lvl w:ilvl="3" w:tplc="81D8DBD2" w:tentative="1">
      <w:start w:val="1"/>
      <w:numFmt w:val="decimal"/>
      <w:lvlText w:val="%4."/>
      <w:lvlJc w:val="left"/>
      <w:pPr>
        <w:ind w:left="2880" w:hanging="360"/>
      </w:pPr>
    </w:lvl>
    <w:lvl w:ilvl="4" w:tplc="8FA4112A" w:tentative="1">
      <w:start w:val="1"/>
      <w:numFmt w:val="lowerLetter"/>
      <w:lvlText w:val="%5."/>
      <w:lvlJc w:val="left"/>
      <w:pPr>
        <w:ind w:left="3600" w:hanging="360"/>
      </w:pPr>
    </w:lvl>
    <w:lvl w:ilvl="5" w:tplc="CFA46BFA" w:tentative="1">
      <w:start w:val="1"/>
      <w:numFmt w:val="lowerRoman"/>
      <w:lvlText w:val="%6."/>
      <w:lvlJc w:val="right"/>
      <w:pPr>
        <w:ind w:left="4320" w:hanging="180"/>
      </w:pPr>
    </w:lvl>
    <w:lvl w:ilvl="6" w:tplc="B1D26D00" w:tentative="1">
      <w:start w:val="1"/>
      <w:numFmt w:val="decimal"/>
      <w:lvlText w:val="%7."/>
      <w:lvlJc w:val="left"/>
      <w:pPr>
        <w:ind w:left="5040" w:hanging="360"/>
      </w:pPr>
    </w:lvl>
    <w:lvl w:ilvl="7" w:tplc="25B4B2F6" w:tentative="1">
      <w:start w:val="1"/>
      <w:numFmt w:val="lowerLetter"/>
      <w:lvlText w:val="%8."/>
      <w:lvlJc w:val="left"/>
      <w:pPr>
        <w:ind w:left="5760" w:hanging="360"/>
      </w:pPr>
    </w:lvl>
    <w:lvl w:ilvl="8" w:tplc="16CA8134" w:tentative="1">
      <w:start w:val="1"/>
      <w:numFmt w:val="lowerRoman"/>
      <w:lvlText w:val="%9."/>
      <w:lvlJc w:val="right"/>
      <w:pPr>
        <w:ind w:left="6480" w:hanging="180"/>
      </w:pPr>
    </w:lvl>
  </w:abstractNum>
  <w:abstractNum w:abstractNumId="57"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8" w15:restartNumberingAfterBreak="0">
    <w:nsid w:val="49306860"/>
    <w:multiLevelType w:val="hybridMultilevel"/>
    <w:tmpl w:val="FD4CFB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A056EF0"/>
    <w:multiLevelType w:val="hybridMultilevel"/>
    <w:tmpl w:val="388018CC"/>
    <w:lvl w:ilvl="0" w:tplc="04260017">
      <w:start w:val="1"/>
      <w:numFmt w:val="bullet"/>
      <w:pStyle w:val="ListBullet"/>
      <w:lvlText w:val=""/>
      <w:lvlJc w:val="left"/>
      <w:pPr>
        <w:ind w:left="677" w:hanging="360"/>
      </w:pPr>
      <w:rPr>
        <w:rFonts w:ascii="Symbol" w:hAnsi="Symbol" w:hint="default"/>
      </w:rPr>
    </w:lvl>
    <w:lvl w:ilvl="1" w:tplc="04260019" w:tentative="1">
      <w:start w:val="1"/>
      <w:numFmt w:val="bullet"/>
      <w:lvlText w:val="o"/>
      <w:lvlJc w:val="left"/>
      <w:pPr>
        <w:ind w:left="1397" w:hanging="360"/>
      </w:pPr>
      <w:rPr>
        <w:rFonts w:ascii="Courier New" w:hAnsi="Courier New" w:cs="Courier New" w:hint="default"/>
      </w:rPr>
    </w:lvl>
    <w:lvl w:ilvl="2" w:tplc="0426001B" w:tentative="1">
      <w:start w:val="1"/>
      <w:numFmt w:val="bullet"/>
      <w:lvlText w:val=""/>
      <w:lvlJc w:val="left"/>
      <w:pPr>
        <w:ind w:left="2117" w:hanging="360"/>
      </w:pPr>
      <w:rPr>
        <w:rFonts w:ascii="Wingdings" w:hAnsi="Wingdings" w:hint="default"/>
      </w:rPr>
    </w:lvl>
    <w:lvl w:ilvl="3" w:tplc="0426000F" w:tentative="1">
      <w:start w:val="1"/>
      <w:numFmt w:val="bullet"/>
      <w:lvlText w:val=""/>
      <w:lvlJc w:val="left"/>
      <w:pPr>
        <w:ind w:left="2837" w:hanging="360"/>
      </w:pPr>
      <w:rPr>
        <w:rFonts w:ascii="Symbol" w:hAnsi="Symbol" w:hint="default"/>
      </w:rPr>
    </w:lvl>
    <w:lvl w:ilvl="4" w:tplc="04260019" w:tentative="1">
      <w:start w:val="1"/>
      <w:numFmt w:val="bullet"/>
      <w:lvlText w:val="o"/>
      <w:lvlJc w:val="left"/>
      <w:pPr>
        <w:ind w:left="3557" w:hanging="360"/>
      </w:pPr>
      <w:rPr>
        <w:rFonts w:ascii="Courier New" w:hAnsi="Courier New" w:cs="Courier New" w:hint="default"/>
      </w:rPr>
    </w:lvl>
    <w:lvl w:ilvl="5" w:tplc="0426001B" w:tentative="1">
      <w:start w:val="1"/>
      <w:numFmt w:val="bullet"/>
      <w:lvlText w:val=""/>
      <w:lvlJc w:val="left"/>
      <w:pPr>
        <w:ind w:left="4277" w:hanging="360"/>
      </w:pPr>
      <w:rPr>
        <w:rFonts w:ascii="Wingdings" w:hAnsi="Wingdings" w:hint="default"/>
      </w:rPr>
    </w:lvl>
    <w:lvl w:ilvl="6" w:tplc="0426000F" w:tentative="1">
      <w:start w:val="1"/>
      <w:numFmt w:val="bullet"/>
      <w:lvlText w:val=""/>
      <w:lvlJc w:val="left"/>
      <w:pPr>
        <w:ind w:left="4997" w:hanging="360"/>
      </w:pPr>
      <w:rPr>
        <w:rFonts w:ascii="Symbol" w:hAnsi="Symbol" w:hint="default"/>
      </w:rPr>
    </w:lvl>
    <w:lvl w:ilvl="7" w:tplc="04260019" w:tentative="1">
      <w:start w:val="1"/>
      <w:numFmt w:val="bullet"/>
      <w:lvlText w:val="o"/>
      <w:lvlJc w:val="left"/>
      <w:pPr>
        <w:ind w:left="5717" w:hanging="360"/>
      </w:pPr>
      <w:rPr>
        <w:rFonts w:ascii="Courier New" w:hAnsi="Courier New" w:cs="Courier New" w:hint="default"/>
      </w:rPr>
    </w:lvl>
    <w:lvl w:ilvl="8" w:tplc="0426001B" w:tentative="1">
      <w:start w:val="1"/>
      <w:numFmt w:val="bullet"/>
      <w:lvlText w:val=""/>
      <w:lvlJc w:val="left"/>
      <w:pPr>
        <w:ind w:left="6437" w:hanging="360"/>
      </w:pPr>
      <w:rPr>
        <w:rFonts w:ascii="Wingdings" w:hAnsi="Wingdings" w:hint="default"/>
      </w:rPr>
    </w:lvl>
  </w:abstractNum>
  <w:abstractNum w:abstractNumId="60" w15:restartNumberingAfterBreak="0">
    <w:nsid w:val="50976601"/>
    <w:multiLevelType w:val="hybridMultilevel"/>
    <w:tmpl w:val="FD4CFB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1BE214F"/>
    <w:multiLevelType w:val="multilevel"/>
    <w:tmpl w:val="B54E1EAC"/>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2" w15:restartNumberingAfterBreak="0">
    <w:nsid w:val="544E033C"/>
    <w:multiLevelType w:val="multilevel"/>
    <w:tmpl w:val="7CCE6AB2"/>
    <w:lvl w:ilvl="0">
      <w:start w:val="1"/>
      <w:numFmt w:val="decimal"/>
      <w:lvlText w:val="%1."/>
      <w:lvlJc w:val="left"/>
      <w:pPr>
        <w:tabs>
          <w:tab w:val="num" w:pos="432"/>
        </w:tabs>
        <w:ind w:left="432" w:hanging="432"/>
      </w:pPr>
      <w:rPr>
        <w:rFonts w:ascii="Tahoma" w:eastAsia="Times New Roman" w:hAnsi="Tahoma" w:cs="Times New Roman"/>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4" w15:restartNumberingAfterBreak="0">
    <w:nsid w:val="56C04CFD"/>
    <w:multiLevelType w:val="multilevel"/>
    <w:tmpl w:val="865E3FA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56C63504"/>
    <w:multiLevelType w:val="hybridMultilevel"/>
    <w:tmpl w:val="D8944A4E"/>
    <w:lvl w:ilvl="0" w:tplc="3B6E5742">
      <w:start w:val="1"/>
      <w:numFmt w:val="bullet"/>
      <w:pStyle w:val="2ndlevelprovision"/>
      <w:lvlText w:val=""/>
      <w:lvlJc w:val="left"/>
      <w:pPr>
        <w:tabs>
          <w:tab w:val="num" w:pos="720"/>
        </w:tabs>
        <w:ind w:left="720" w:hanging="360"/>
      </w:pPr>
      <w:rPr>
        <w:rFonts w:ascii="Symbol" w:hAnsi="Symbol" w:hint="default"/>
      </w:rPr>
    </w:lvl>
    <w:lvl w:ilvl="1" w:tplc="D0DAB512">
      <w:numFmt w:val="bullet"/>
      <w:lvlText w:val=""/>
      <w:lvlJc w:val="left"/>
      <w:pPr>
        <w:tabs>
          <w:tab w:val="num" w:pos="1080"/>
        </w:tabs>
        <w:ind w:left="1080" w:hanging="360"/>
      </w:pPr>
      <w:rPr>
        <w:rFonts w:ascii="Symbol" w:eastAsia="Times New Roman" w:hAnsi="Symbol" w:cs="Times New Roman" w:hint="default"/>
      </w:rPr>
    </w:lvl>
    <w:lvl w:ilvl="2" w:tplc="16F2C63A" w:tentative="1">
      <w:start w:val="1"/>
      <w:numFmt w:val="lowerRoman"/>
      <w:lvlText w:val="%3."/>
      <w:lvlJc w:val="right"/>
      <w:pPr>
        <w:tabs>
          <w:tab w:val="num" w:pos="1800"/>
        </w:tabs>
        <w:ind w:left="1800" w:hanging="180"/>
      </w:pPr>
    </w:lvl>
    <w:lvl w:ilvl="3" w:tplc="44A26DA8" w:tentative="1">
      <w:start w:val="1"/>
      <w:numFmt w:val="decimal"/>
      <w:lvlText w:val="%4."/>
      <w:lvlJc w:val="left"/>
      <w:pPr>
        <w:tabs>
          <w:tab w:val="num" w:pos="2520"/>
        </w:tabs>
        <w:ind w:left="2520" w:hanging="360"/>
      </w:pPr>
    </w:lvl>
    <w:lvl w:ilvl="4" w:tplc="59E2ADE0" w:tentative="1">
      <w:start w:val="1"/>
      <w:numFmt w:val="lowerLetter"/>
      <w:lvlText w:val="%5."/>
      <w:lvlJc w:val="left"/>
      <w:pPr>
        <w:tabs>
          <w:tab w:val="num" w:pos="3240"/>
        </w:tabs>
        <w:ind w:left="3240" w:hanging="360"/>
      </w:pPr>
    </w:lvl>
    <w:lvl w:ilvl="5" w:tplc="1D14DFD0" w:tentative="1">
      <w:start w:val="1"/>
      <w:numFmt w:val="lowerRoman"/>
      <w:lvlText w:val="%6."/>
      <w:lvlJc w:val="right"/>
      <w:pPr>
        <w:tabs>
          <w:tab w:val="num" w:pos="3960"/>
        </w:tabs>
        <w:ind w:left="3960" w:hanging="180"/>
      </w:pPr>
    </w:lvl>
    <w:lvl w:ilvl="6" w:tplc="C192A074" w:tentative="1">
      <w:start w:val="1"/>
      <w:numFmt w:val="decimal"/>
      <w:lvlText w:val="%7."/>
      <w:lvlJc w:val="left"/>
      <w:pPr>
        <w:tabs>
          <w:tab w:val="num" w:pos="4680"/>
        </w:tabs>
        <w:ind w:left="4680" w:hanging="360"/>
      </w:pPr>
    </w:lvl>
    <w:lvl w:ilvl="7" w:tplc="E95AE292" w:tentative="1">
      <w:start w:val="1"/>
      <w:numFmt w:val="lowerLetter"/>
      <w:lvlText w:val="%8."/>
      <w:lvlJc w:val="left"/>
      <w:pPr>
        <w:tabs>
          <w:tab w:val="num" w:pos="5400"/>
        </w:tabs>
        <w:ind w:left="5400" w:hanging="360"/>
      </w:pPr>
    </w:lvl>
    <w:lvl w:ilvl="8" w:tplc="7E948B02" w:tentative="1">
      <w:start w:val="1"/>
      <w:numFmt w:val="lowerRoman"/>
      <w:lvlText w:val="%9."/>
      <w:lvlJc w:val="right"/>
      <w:pPr>
        <w:tabs>
          <w:tab w:val="num" w:pos="6120"/>
        </w:tabs>
        <w:ind w:left="6120" w:hanging="180"/>
      </w:pPr>
    </w:lvl>
  </w:abstractNum>
  <w:abstractNum w:abstractNumId="66" w15:restartNumberingAfterBreak="0">
    <w:nsid w:val="5B29734B"/>
    <w:multiLevelType w:val="hybridMultilevel"/>
    <w:tmpl w:val="7F4ACB1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6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69" w15:restartNumberingAfterBreak="0">
    <w:nsid w:val="5CA31A15"/>
    <w:multiLevelType w:val="singleLevel"/>
    <w:tmpl w:val="CB981644"/>
    <w:lvl w:ilvl="0">
      <w:start w:val="1"/>
      <w:numFmt w:val="bullet"/>
      <w:lvlRestart w:val="0"/>
      <w:pStyle w:val="Tiret0"/>
      <w:lvlText w:val="–"/>
      <w:lvlJc w:val="left"/>
      <w:pPr>
        <w:tabs>
          <w:tab w:val="num" w:pos="850"/>
        </w:tabs>
        <w:ind w:left="850" w:hanging="850"/>
      </w:pPr>
    </w:lvl>
  </w:abstractNum>
  <w:abstractNum w:abstractNumId="70" w15:restartNumberingAfterBreak="0">
    <w:nsid w:val="5D0F58BA"/>
    <w:multiLevelType w:val="multilevel"/>
    <w:tmpl w:val="24E8661A"/>
    <w:name w:val="Tiret 0"/>
    <w:lvl w:ilvl="0">
      <w:start w:val="5"/>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lowerLetter"/>
      <w:lvlText w:val="%4."/>
      <w:lvlJc w:val="left"/>
      <w:pPr>
        <w:ind w:left="1288" w:hanging="720"/>
      </w:pPr>
      <w:rPr>
        <w:rFonts w:hint="default"/>
        <w:sz w:val="24"/>
        <w:szCs w:val="24"/>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71" w15:restartNumberingAfterBreak="0">
    <w:nsid w:val="5D9C6B7A"/>
    <w:multiLevelType w:val="multilevel"/>
    <w:tmpl w:val="D5CC9F5C"/>
    <w:lvl w:ilvl="0">
      <w:start w:val="10"/>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b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5E07782F"/>
    <w:multiLevelType w:val="multilevel"/>
    <w:tmpl w:val="C646EBA2"/>
    <w:lvl w:ilvl="0">
      <w:start w:val="1"/>
      <w:numFmt w:val="decimal"/>
      <w:lvlText w:val="%1."/>
      <w:lvlJc w:val="left"/>
      <w:pPr>
        <w:tabs>
          <w:tab w:val="num" w:pos="709"/>
        </w:tabs>
        <w:ind w:left="709" w:hanging="363"/>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94" w:hanging="720"/>
      </w:pPr>
      <w:rPr>
        <w:rFonts w:hint="default"/>
      </w:rPr>
    </w:lvl>
    <w:lvl w:ilvl="3">
      <w:start w:val="1"/>
      <w:numFmt w:val="decimal"/>
      <w:isLgl/>
      <w:lvlText w:val="%1.%2.%3.%4."/>
      <w:lvlJc w:val="left"/>
      <w:pPr>
        <w:ind w:left="1468" w:hanging="1080"/>
      </w:pPr>
      <w:rPr>
        <w:rFonts w:hint="default"/>
      </w:rPr>
    </w:lvl>
    <w:lvl w:ilvl="4">
      <w:start w:val="1"/>
      <w:numFmt w:val="decimal"/>
      <w:isLgl/>
      <w:lvlText w:val="%1.%2.%3.%4.%5."/>
      <w:lvlJc w:val="left"/>
      <w:pPr>
        <w:ind w:left="1842" w:hanging="1440"/>
      </w:pPr>
      <w:rPr>
        <w:rFonts w:hint="default"/>
      </w:rPr>
    </w:lvl>
    <w:lvl w:ilvl="5">
      <w:start w:val="1"/>
      <w:numFmt w:val="decimal"/>
      <w:isLgl/>
      <w:lvlText w:val="%1.%2.%3.%4.%5.%6."/>
      <w:lvlJc w:val="left"/>
      <w:pPr>
        <w:ind w:left="1856" w:hanging="1440"/>
      </w:pPr>
      <w:rPr>
        <w:rFonts w:hint="default"/>
      </w:rPr>
    </w:lvl>
    <w:lvl w:ilvl="6">
      <w:start w:val="1"/>
      <w:numFmt w:val="decimal"/>
      <w:isLgl/>
      <w:lvlText w:val="%1.%2.%3.%4.%5.%6.%7."/>
      <w:lvlJc w:val="left"/>
      <w:pPr>
        <w:ind w:left="2230" w:hanging="1800"/>
      </w:pPr>
      <w:rPr>
        <w:rFonts w:hint="default"/>
      </w:rPr>
    </w:lvl>
    <w:lvl w:ilvl="7">
      <w:start w:val="1"/>
      <w:numFmt w:val="decimal"/>
      <w:isLgl/>
      <w:lvlText w:val="%1.%2.%3.%4.%5.%6.%7.%8."/>
      <w:lvlJc w:val="left"/>
      <w:pPr>
        <w:ind w:left="2604" w:hanging="2160"/>
      </w:pPr>
      <w:rPr>
        <w:rFonts w:hint="default"/>
      </w:rPr>
    </w:lvl>
    <w:lvl w:ilvl="8">
      <w:start w:val="1"/>
      <w:numFmt w:val="decimal"/>
      <w:isLgl/>
      <w:lvlText w:val="%1.%2.%3.%4.%5.%6.%7.%8.%9."/>
      <w:lvlJc w:val="left"/>
      <w:pPr>
        <w:ind w:left="2618" w:hanging="2160"/>
      </w:pPr>
      <w:rPr>
        <w:rFonts w:hint="default"/>
      </w:rPr>
    </w:lvl>
  </w:abstractNum>
  <w:abstractNum w:abstractNumId="73" w15:restartNumberingAfterBreak="0">
    <w:nsid w:val="61037261"/>
    <w:multiLevelType w:val="hybridMultilevel"/>
    <w:tmpl w:val="7FF8D036"/>
    <w:name w:val="WW8Num142"/>
    <w:lvl w:ilvl="0" w:tplc="FE22F8EC">
      <w:start w:val="1"/>
      <w:numFmt w:val="decimal"/>
      <w:lvlText w:val="%1)"/>
      <w:lvlJc w:val="left"/>
      <w:pPr>
        <w:ind w:left="720" w:hanging="360"/>
      </w:pPr>
    </w:lvl>
    <w:lvl w:ilvl="1" w:tplc="FC969C3E" w:tentative="1">
      <w:start w:val="1"/>
      <w:numFmt w:val="lowerLetter"/>
      <w:lvlText w:val="%2."/>
      <w:lvlJc w:val="left"/>
      <w:pPr>
        <w:ind w:left="1440" w:hanging="360"/>
      </w:pPr>
    </w:lvl>
    <w:lvl w:ilvl="2" w:tplc="6BD406AA" w:tentative="1">
      <w:start w:val="1"/>
      <w:numFmt w:val="lowerRoman"/>
      <w:lvlText w:val="%3."/>
      <w:lvlJc w:val="right"/>
      <w:pPr>
        <w:ind w:left="2160" w:hanging="180"/>
      </w:pPr>
    </w:lvl>
    <w:lvl w:ilvl="3" w:tplc="08B6A926" w:tentative="1">
      <w:start w:val="1"/>
      <w:numFmt w:val="decimal"/>
      <w:lvlText w:val="%4."/>
      <w:lvlJc w:val="left"/>
      <w:pPr>
        <w:ind w:left="2880" w:hanging="360"/>
      </w:pPr>
    </w:lvl>
    <w:lvl w:ilvl="4" w:tplc="97ECC2BA" w:tentative="1">
      <w:start w:val="1"/>
      <w:numFmt w:val="lowerLetter"/>
      <w:lvlText w:val="%5."/>
      <w:lvlJc w:val="left"/>
      <w:pPr>
        <w:ind w:left="3600" w:hanging="360"/>
      </w:pPr>
    </w:lvl>
    <w:lvl w:ilvl="5" w:tplc="0056503E" w:tentative="1">
      <w:start w:val="1"/>
      <w:numFmt w:val="lowerRoman"/>
      <w:lvlText w:val="%6."/>
      <w:lvlJc w:val="right"/>
      <w:pPr>
        <w:ind w:left="4320" w:hanging="180"/>
      </w:pPr>
    </w:lvl>
    <w:lvl w:ilvl="6" w:tplc="F44CD180" w:tentative="1">
      <w:start w:val="1"/>
      <w:numFmt w:val="decimal"/>
      <w:lvlText w:val="%7."/>
      <w:lvlJc w:val="left"/>
      <w:pPr>
        <w:ind w:left="5040" w:hanging="360"/>
      </w:pPr>
    </w:lvl>
    <w:lvl w:ilvl="7" w:tplc="B8DEC6B2" w:tentative="1">
      <w:start w:val="1"/>
      <w:numFmt w:val="lowerLetter"/>
      <w:lvlText w:val="%8."/>
      <w:lvlJc w:val="left"/>
      <w:pPr>
        <w:ind w:left="5760" w:hanging="360"/>
      </w:pPr>
    </w:lvl>
    <w:lvl w:ilvl="8" w:tplc="0E064E26" w:tentative="1">
      <w:start w:val="1"/>
      <w:numFmt w:val="lowerRoman"/>
      <w:lvlText w:val="%9."/>
      <w:lvlJc w:val="right"/>
      <w:pPr>
        <w:ind w:left="6480" w:hanging="180"/>
      </w:pPr>
    </w:lvl>
  </w:abstractNum>
  <w:abstractNum w:abstractNumId="74" w15:restartNumberingAfterBreak="0">
    <w:nsid w:val="612A52A5"/>
    <w:multiLevelType w:val="hybridMultilevel"/>
    <w:tmpl w:val="70062C3E"/>
    <w:lvl w:ilvl="0" w:tplc="81D64CC8">
      <w:start w:val="1"/>
      <w:numFmt w:val="decimal"/>
      <w:lvlText w:val="%1."/>
      <w:lvlJc w:val="left"/>
      <w:pPr>
        <w:tabs>
          <w:tab w:val="num" w:pos="709"/>
        </w:tabs>
        <w:ind w:left="709" w:hanging="363"/>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15:restartNumberingAfterBreak="0">
    <w:nsid w:val="618A3A9B"/>
    <w:multiLevelType w:val="multilevel"/>
    <w:tmpl w:val="2F42504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618E468E"/>
    <w:multiLevelType w:val="hybridMultilevel"/>
    <w:tmpl w:val="018229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66075BFB"/>
    <w:multiLevelType w:val="hybridMultilevel"/>
    <w:tmpl w:val="45728B54"/>
    <w:name w:val="Heading"/>
    <w:lvl w:ilvl="0" w:tplc="DB98D772">
      <w:start w:val="1"/>
      <w:numFmt w:val="decimal"/>
      <w:lvlText w:val="%1."/>
      <w:lvlJc w:val="left"/>
      <w:pPr>
        <w:ind w:left="720" w:hanging="360"/>
      </w:pPr>
      <w:rPr>
        <w:b/>
      </w:rPr>
    </w:lvl>
    <w:lvl w:ilvl="1" w:tplc="DD46679E" w:tentative="1">
      <w:start w:val="1"/>
      <w:numFmt w:val="lowerLetter"/>
      <w:lvlText w:val="%2."/>
      <w:lvlJc w:val="left"/>
      <w:pPr>
        <w:ind w:left="1440" w:hanging="360"/>
      </w:pPr>
    </w:lvl>
    <w:lvl w:ilvl="2" w:tplc="8FA89D72" w:tentative="1">
      <w:start w:val="1"/>
      <w:numFmt w:val="lowerRoman"/>
      <w:lvlText w:val="%3."/>
      <w:lvlJc w:val="right"/>
      <w:pPr>
        <w:ind w:left="2160" w:hanging="180"/>
      </w:pPr>
    </w:lvl>
    <w:lvl w:ilvl="3" w:tplc="8ACE675E" w:tentative="1">
      <w:start w:val="1"/>
      <w:numFmt w:val="decimal"/>
      <w:lvlText w:val="%4."/>
      <w:lvlJc w:val="left"/>
      <w:pPr>
        <w:ind w:left="2880" w:hanging="360"/>
      </w:pPr>
    </w:lvl>
    <w:lvl w:ilvl="4" w:tplc="F710D238" w:tentative="1">
      <w:start w:val="1"/>
      <w:numFmt w:val="lowerLetter"/>
      <w:lvlText w:val="%5."/>
      <w:lvlJc w:val="left"/>
      <w:pPr>
        <w:ind w:left="3600" w:hanging="360"/>
      </w:pPr>
    </w:lvl>
    <w:lvl w:ilvl="5" w:tplc="2A3458DC" w:tentative="1">
      <w:start w:val="1"/>
      <w:numFmt w:val="lowerRoman"/>
      <w:lvlText w:val="%6."/>
      <w:lvlJc w:val="right"/>
      <w:pPr>
        <w:ind w:left="4320" w:hanging="180"/>
      </w:pPr>
    </w:lvl>
    <w:lvl w:ilvl="6" w:tplc="82C06330" w:tentative="1">
      <w:start w:val="1"/>
      <w:numFmt w:val="decimal"/>
      <w:lvlText w:val="%7."/>
      <w:lvlJc w:val="left"/>
      <w:pPr>
        <w:ind w:left="5040" w:hanging="360"/>
      </w:pPr>
    </w:lvl>
    <w:lvl w:ilvl="7" w:tplc="AB9AA6AE" w:tentative="1">
      <w:start w:val="1"/>
      <w:numFmt w:val="lowerLetter"/>
      <w:lvlText w:val="%8."/>
      <w:lvlJc w:val="left"/>
      <w:pPr>
        <w:ind w:left="5760" w:hanging="360"/>
      </w:pPr>
    </w:lvl>
    <w:lvl w:ilvl="8" w:tplc="E4AE7342" w:tentative="1">
      <w:start w:val="1"/>
      <w:numFmt w:val="lowerRoman"/>
      <w:lvlText w:val="%9."/>
      <w:lvlJc w:val="right"/>
      <w:pPr>
        <w:ind w:left="6480" w:hanging="180"/>
      </w:pPr>
    </w:lvl>
  </w:abstractNum>
  <w:abstractNum w:abstractNumId="78" w15:restartNumberingAfterBreak="0">
    <w:nsid w:val="674E6634"/>
    <w:multiLevelType w:val="hybridMultilevel"/>
    <w:tmpl w:val="47A4C72E"/>
    <w:lvl w:ilvl="0" w:tplc="3CFE4026">
      <w:start w:val="1"/>
      <w:numFmt w:val="lowerLetter"/>
      <w:lvlText w:val="%1."/>
      <w:lvlJc w:val="left"/>
      <w:pPr>
        <w:tabs>
          <w:tab w:val="num" w:pos="1211"/>
        </w:tabs>
        <w:ind w:left="1211" w:hanging="360"/>
      </w:pPr>
    </w:lvl>
    <w:lvl w:ilvl="1" w:tplc="751C4114" w:tentative="1">
      <w:start w:val="1"/>
      <w:numFmt w:val="lowerLetter"/>
      <w:lvlText w:val="%2."/>
      <w:lvlJc w:val="left"/>
      <w:pPr>
        <w:tabs>
          <w:tab w:val="num" w:pos="1440"/>
        </w:tabs>
        <w:ind w:left="1440" w:hanging="360"/>
      </w:pPr>
    </w:lvl>
    <w:lvl w:ilvl="2" w:tplc="ED5C7238" w:tentative="1">
      <w:start w:val="1"/>
      <w:numFmt w:val="lowerRoman"/>
      <w:lvlText w:val="%3."/>
      <w:lvlJc w:val="right"/>
      <w:pPr>
        <w:tabs>
          <w:tab w:val="num" w:pos="2160"/>
        </w:tabs>
        <w:ind w:left="2160" w:hanging="180"/>
      </w:pPr>
    </w:lvl>
    <w:lvl w:ilvl="3" w:tplc="538EF5B0" w:tentative="1">
      <w:start w:val="1"/>
      <w:numFmt w:val="decimal"/>
      <w:lvlText w:val="%4."/>
      <w:lvlJc w:val="left"/>
      <w:pPr>
        <w:tabs>
          <w:tab w:val="num" w:pos="2880"/>
        </w:tabs>
        <w:ind w:left="2880" w:hanging="360"/>
      </w:pPr>
    </w:lvl>
    <w:lvl w:ilvl="4" w:tplc="25E4F0FC" w:tentative="1">
      <w:start w:val="1"/>
      <w:numFmt w:val="lowerLetter"/>
      <w:lvlText w:val="%5."/>
      <w:lvlJc w:val="left"/>
      <w:pPr>
        <w:tabs>
          <w:tab w:val="num" w:pos="3600"/>
        </w:tabs>
        <w:ind w:left="3600" w:hanging="360"/>
      </w:pPr>
    </w:lvl>
    <w:lvl w:ilvl="5" w:tplc="907445BE" w:tentative="1">
      <w:start w:val="1"/>
      <w:numFmt w:val="lowerRoman"/>
      <w:lvlText w:val="%6."/>
      <w:lvlJc w:val="right"/>
      <w:pPr>
        <w:tabs>
          <w:tab w:val="num" w:pos="4320"/>
        </w:tabs>
        <w:ind w:left="4320" w:hanging="180"/>
      </w:pPr>
    </w:lvl>
    <w:lvl w:ilvl="6" w:tplc="E7682B46" w:tentative="1">
      <w:start w:val="1"/>
      <w:numFmt w:val="decimal"/>
      <w:lvlText w:val="%7."/>
      <w:lvlJc w:val="left"/>
      <w:pPr>
        <w:tabs>
          <w:tab w:val="num" w:pos="5040"/>
        </w:tabs>
        <w:ind w:left="5040" w:hanging="360"/>
      </w:pPr>
    </w:lvl>
    <w:lvl w:ilvl="7" w:tplc="91107546" w:tentative="1">
      <w:start w:val="1"/>
      <w:numFmt w:val="lowerLetter"/>
      <w:lvlText w:val="%8."/>
      <w:lvlJc w:val="left"/>
      <w:pPr>
        <w:tabs>
          <w:tab w:val="num" w:pos="5760"/>
        </w:tabs>
        <w:ind w:left="5760" w:hanging="360"/>
      </w:pPr>
    </w:lvl>
    <w:lvl w:ilvl="8" w:tplc="5AC48E5C" w:tentative="1">
      <w:start w:val="1"/>
      <w:numFmt w:val="lowerRoman"/>
      <w:lvlText w:val="%9."/>
      <w:lvlJc w:val="right"/>
      <w:pPr>
        <w:tabs>
          <w:tab w:val="num" w:pos="6480"/>
        </w:tabs>
        <w:ind w:left="6480" w:hanging="180"/>
      </w:pPr>
    </w:lvl>
  </w:abstractNum>
  <w:abstractNum w:abstractNumId="79" w15:restartNumberingAfterBreak="0">
    <w:nsid w:val="67B856F6"/>
    <w:multiLevelType w:val="singleLevel"/>
    <w:tmpl w:val="0AB28E9C"/>
    <w:lvl w:ilvl="0">
      <w:start w:val="1"/>
      <w:numFmt w:val="bullet"/>
      <w:lvlRestart w:val="0"/>
      <w:pStyle w:val="Tiret2"/>
      <w:lvlText w:val="–"/>
      <w:lvlJc w:val="left"/>
      <w:pPr>
        <w:tabs>
          <w:tab w:val="num" w:pos="1984"/>
        </w:tabs>
        <w:ind w:left="1984" w:hanging="567"/>
      </w:pPr>
    </w:lvl>
  </w:abstractNum>
  <w:abstractNum w:abstractNumId="80" w15:restartNumberingAfterBreak="0">
    <w:nsid w:val="6BFD10AE"/>
    <w:multiLevelType w:val="multilevel"/>
    <w:tmpl w:val="30C8D23C"/>
    <w:lvl w:ilvl="0">
      <w:start w:val="1"/>
      <w:numFmt w:val="decimal"/>
      <w:lvlText w:val="%1."/>
      <w:lvlJc w:val="left"/>
      <w:pPr>
        <w:ind w:left="720" w:hanging="360"/>
      </w:pPr>
    </w:lvl>
    <w:lvl w:ilvl="1">
      <w:start w:val="1"/>
      <w:numFmt w:val="decimal"/>
      <w:isLgl/>
      <w:lvlText w:val="%1.%2."/>
      <w:lvlJc w:val="left"/>
      <w:pPr>
        <w:ind w:left="1170" w:hanging="720"/>
      </w:pPr>
      <w:rPr>
        <w:rFonts w:hint="default"/>
      </w:rPr>
    </w:lvl>
    <w:lvl w:ilvl="2">
      <w:start w:val="1"/>
      <w:numFmt w:val="decimal"/>
      <w:isLgl/>
      <w:lvlText w:val="%1.%2.%3."/>
      <w:lvlJc w:val="left"/>
      <w:pPr>
        <w:ind w:left="1620" w:hanging="1080"/>
      </w:pPr>
      <w:rPr>
        <w:rFonts w:hint="default"/>
      </w:rPr>
    </w:lvl>
    <w:lvl w:ilvl="3">
      <w:start w:val="1"/>
      <w:numFmt w:val="decimal"/>
      <w:isLgl/>
      <w:lvlText w:val="%1.%2.%3.%4."/>
      <w:lvlJc w:val="left"/>
      <w:pPr>
        <w:ind w:left="171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610" w:hanging="1800"/>
      </w:pPr>
      <w:rPr>
        <w:rFonts w:hint="default"/>
      </w:rPr>
    </w:lvl>
    <w:lvl w:ilvl="6">
      <w:start w:val="1"/>
      <w:numFmt w:val="decimal"/>
      <w:isLgl/>
      <w:lvlText w:val="%1.%2.%3.%4.%5.%6.%7."/>
      <w:lvlJc w:val="left"/>
      <w:pPr>
        <w:ind w:left="2700" w:hanging="1800"/>
      </w:pPr>
      <w:rPr>
        <w:rFonts w:hint="default"/>
      </w:rPr>
    </w:lvl>
    <w:lvl w:ilvl="7">
      <w:start w:val="1"/>
      <w:numFmt w:val="decimal"/>
      <w:isLgl/>
      <w:lvlText w:val="%1.%2.%3.%4.%5.%6.%7.%8."/>
      <w:lvlJc w:val="left"/>
      <w:pPr>
        <w:ind w:left="3150" w:hanging="2160"/>
      </w:pPr>
      <w:rPr>
        <w:rFonts w:hint="default"/>
      </w:rPr>
    </w:lvl>
    <w:lvl w:ilvl="8">
      <w:start w:val="1"/>
      <w:numFmt w:val="decimal"/>
      <w:isLgl/>
      <w:lvlText w:val="%1.%2.%3.%4.%5.%6.%7.%8.%9."/>
      <w:lvlJc w:val="left"/>
      <w:pPr>
        <w:ind w:left="3600" w:hanging="2520"/>
      </w:pPr>
      <w:rPr>
        <w:rFonts w:hint="default"/>
      </w:rPr>
    </w:lvl>
  </w:abstractNum>
  <w:abstractNum w:abstractNumId="81" w15:restartNumberingAfterBreak="0">
    <w:nsid w:val="6DA11789"/>
    <w:multiLevelType w:val="hybridMultilevel"/>
    <w:tmpl w:val="17F472BC"/>
    <w:name w:val="Tiret 2"/>
    <w:lvl w:ilvl="0" w:tplc="43F45330">
      <w:start w:val="1"/>
      <w:numFmt w:val="lowerLetter"/>
      <w:lvlText w:val="%1."/>
      <w:lvlJc w:val="left"/>
      <w:pPr>
        <w:tabs>
          <w:tab w:val="num" w:pos="1211"/>
        </w:tabs>
        <w:ind w:left="1211" w:hanging="360"/>
      </w:pPr>
    </w:lvl>
    <w:lvl w:ilvl="1" w:tplc="DF52F6DA" w:tentative="1">
      <w:start w:val="1"/>
      <w:numFmt w:val="lowerLetter"/>
      <w:lvlText w:val="%2."/>
      <w:lvlJc w:val="left"/>
      <w:pPr>
        <w:tabs>
          <w:tab w:val="num" w:pos="2291"/>
        </w:tabs>
        <w:ind w:left="2291" w:hanging="360"/>
      </w:pPr>
    </w:lvl>
    <w:lvl w:ilvl="2" w:tplc="92BCA8D2" w:tentative="1">
      <w:start w:val="1"/>
      <w:numFmt w:val="lowerRoman"/>
      <w:lvlText w:val="%3."/>
      <w:lvlJc w:val="right"/>
      <w:pPr>
        <w:tabs>
          <w:tab w:val="num" w:pos="3011"/>
        </w:tabs>
        <w:ind w:left="3011" w:hanging="180"/>
      </w:pPr>
    </w:lvl>
    <w:lvl w:ilvl="3" w:tplc="0C9C321A" w:tentative="1">
      <w:start w:val="1"/>
      <w:numFmt w:val="decimal"/>
      <w:lvlText w:val="%4."/>
      <w:lvlJc w:val="left"/>
      <w:pPr>
        <w:tabs>
          <w:tab w:val="num" w:pos="3731"/>
        </w:tabs>
        <w:ind w:left="3731" w:hanging="360"/>
      </w:pPr>
    </w:lvl>
    <w:lvl w:ilvl="4" w:tplc="7D76A906" w:tentative="1">
      <w:start w:val="1"/>
      <w:numFmt w:val="lowerLetter"/>
      <w:lvlText w:val="%5."/>
      <w:lvlJc w:val="left"/>
      <w:pPr>
        <w:tabs>
          <w:tab w:val="num" w:pos="4451"/>
        </w:tabs>
        <w:ind w:left="4451" w:hanging="360"/>
      </w:pPr>
    </w:lvl>
    <w:lvl w:ilvl="5" w:tplc="CD4EA690" w:tentative="1">
      <w:start w:val="1"/>
      <w:numFmt w:val="lowerRoman"/>
      <w:lvlText w:val="%6."/>
      <w:lvlJc w:val="right"/>
      <w:pPr>
        <w:tabs>
          <w:tab w:val="num" w:pos="5171"/>
        </w:tabs>
        <w:ind w:left="5171" w:hanging="180"/>
      </w:pPr>
    </w:lvl>
    <w:lvl w:ilvl="6" w:tplc="89C00234" w:tentative="1">
      <w:start w:val="1"/>
      <w:numFmt w:val="decimal"/>
      <w:lvlText w:val="%7."/>
      <w:lvlJc w:val="left"/>
      <w:pPr>
        <w:tabs>
          <w:tab w:val="num" w:pos="5891"/>
        </w:tabs>
        <w:ind w:left="5891" w:hanging="360"/>
      </w:pPr>
    </w:lvl>
    <w:lvl w:ilvl="7" w:tplc="07FCCBFE" w:tentative="1">
      <w:start w:val="1"/>
      <w:numFmt w:val="lowerLetter"/>
      <w:lvlText w:val="%8."/>
      <w:lvlJc w:val="left"/>
      <w:pPr>
        <w:tabs>
          <w:tab w:val="num" w:pos="6611"/>
        </w:tabs>
        <w:ind w:left="6611" w:hanging="360"/>
      </w:pPr>
    </w:lvl>
    <w:lvl w:ilvl="8" w:tplc="4E2EBC0C" w:tentative="1">
      <w:start w:val="1"/>
      <w:numFmt w:val="lowerRoman"/>
      <w:lvlText w:val="%9."/>
      <w:lvlJc w:val="right"/>
      <w:pPr>
        <w:tabs>
          <w:tab w:val="num" w:pos="7331"/>
        </w:tabs>
        <w:ind w:left="7331" w:hanging="180"/>
      </w:pPr>
    </w:lvl>
  </w:abstractNum>
  <w:abstractNum w:abstractNumId="82" w15:restartNumberingAfterBreak="0">
    <w:nsid w:val="6F637A2B"/>
    <w:multiLevelType w:val="multilevel"/>
    <w:tmpl w:val="11E28A4A"/>
    <w:lvl w:ilvl="0">
      <w:start w:val="4"/>
      <w:numFmt w:val="decimal"/>
      <w:lvlText w:val="%1."/>
      <w:lvlJc w:val="left"/>
      <w:pPr>
        <w:tabs>
          <w:tab w:val="num" w:pos="0"/>
        </w:tabs>
        <w:ind w:left="720" w:hanging="360"/>
      </w:pPr>
      <w:rPr>
        <w:rFonts w:hint="default"/>
      </w:rPr>
    </w:lvl>
    <w:lvl w:ilvl="1">
      <w:start w:val="1"/>
      <w:numFmt w:val="decimal"/>
      <w:lvlText w:val="%1.%2."/>
      <w:lvlJc w:val="left"/>
      <w:pPr>
        <w:tabs>
          <w:tab w:val="num" w:pos="0"/>
        </w:tabs>
        <w:ind w:left="1080" w:hanging="360"/>
      </w:pPr>
      <w:rPr>
        <w:rFonts w:hint="default"/>
      </w:rPr>
    </w:lvl>
    <w:lvl w:ilvl="2">
      <w:start w:val="1"/>
      <w:numFmt w:val="decimal"/>
      <w:lvlText w:val="%1.%2.%3."/>
      <w:lvlJc w:val="left"/>
      <w:pPr>
        <w:tabs>
          <w:tab w:val="num" w:pos="0"/>
        </w:tabs>
        <w:ind w:left="180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2880" w:hanging="1080"/>
      </w:pPr>
      <w:rPr>
        <w:rFonts w:hint="default"/>
      </w:rPr>
    </w:lvl>
    <w:lvl w:ilvl="5">
      <w:start w:val="1"/>
      <w:numFmt w:val="decimal"/>
      <w:lvlText w:val="%1.%2.%3.%4.%5.%6."/>
      <w:lvlJc w:val="left"/>
      <w:pPr>
        <w:tabs>
          <w:tab w:val="num" w:pos="0"/>
        </w:tabs>
        <w:ind w:left="3240" w:hanging="1080"/>
      </w:pPr>
      <w:rPr>
        <w:rFonts w:hint="default"/>
      </w:rPr>
    </w:lvl>
    <w:lvl w:ilvl="6">
      <w:start w:val="1"/>
      <w:numFmt w:val="decimal"/>
      <w:lvlText w:val="%1.%2.%3.%4.%5.%6.%7."/>
      <w:lvlJc w:val="left"/>
      <w:pPr>
        <w:tabs>
          <w:tab w:val="num" w:pos="0"/>
        </w:tabs>
        <w:ind w:left="3960" w:hanging="1440"/>
      </w:pPr>
      <w:rPr>
        <w:rFonts w:hint="default"/>
      </w:rPr>
    </w:lvl>
    <w:lvl w:ilvl="7">
      <w:start w:val="1"/>
      <w:numFmt w:val="decimal"/>
      <w:lvlText w:val="%1.%2.%3.%4.%5.%6.%7.%8."/>
      <w:lvlJc w:val="left"/>
      <w:pPr>
        <w:tabs>
          <w:tab w:val="num" w:pos="0"/>
        </w:tabs>
        <w:ind w:left="4320" w:hanging="1440"/>
      </w:pPr>
      <w:rPr>
        <w:rFonts w:hint="default"/>
      </w:rPr>
    </w:lvl>
    <w:lvl w:ilvl="8">
      <w:start w:val="1"/>
      <w:numFmt w:val="decimal"/>
      <w:lvlText w:val="%1.%2.%3.%4.%5.%6.%7.%8.%9."/>
      <w:lvlJc w:val="left"/>
      <w:pPr>
        <w:tabs>
          <w:tab w:val="num" w:pos="0"/>
        </w:tabs>
        <w:ind w:left="5040" w:hanging="1800"/>
      </w:pPr>
      <w:rPr>
        <w:rFonts w:hint="default"/>
      </w:rPr>
    </w:lvl>
  </w:abstractNum>
  <w:abstractNum w:abstractNumId="83" w15:restartNumberingAfterBreak="0">
    <w:nsid w:val="6FC77CD2"/>
    <w:multiLevelType w:val="multilevel"/>
    <w:tmpl w:val="553C3A98"/>
    <w:lvl w:ilvl="0">
      <w:start w:val="4"/>
      <w:numFmt w:val="decimal"/>
      <w:lvlText w:val="%1."/>
      <w:lvlJc w:val="left"/>
      <w:pPr>
        <w:tabs>
          <w:tab w:val="num" w:pos="720"/>
        </w:tabs>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84" w15:restartNumberingAfterBreak="0">
    <w:nsid w:val="70B22F9B"/>
    <w:multiLevelType w:val="multilevel"/>
    <w:tmpl w:val="F3C2186E"/>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5" w15:restartNumberingAfterBreak="0">
    <w:nsid w:val="727F4268"/>
    <w:multiLevelType w:val="hybridMultilevel"/>
    <w:tmpl w:val="8C54F90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15:restartNumberingAfterBreak="0">
    <w:nsid w:val="740109F3"/>
    <w:multiLevelType w:val="hybridMultilevel"/>
    <w:tmpl w:val="DED884D2"/>
    <w:lvl w:ilvl="0" w:tplc="D0225A40">
      <w:start w:val="1"/>
      <w:numFmt w:val="bullet"/>
      <w:lvlText w:val="-"/>
      <w:lvlJc w:val="left"/>
      <w:pPr>
        <w:ind w:left="1080" w:hanging="360"/>
      </w:pPr>
      <w:rPr>
        <w:rFonts w:ascii="Verdana" w:eastAsia="Times New Roman" w:hAnsi="Verdana"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7" w15:restartNumberingAfterBreak="0">
    <w:nsid w:val="76D76EB0"/>
    <w:multiLevelType w:val="hybridMultilevel"/>
    <w:tmpl w:val="4A4E0C90"/>
    <w:name w:val="WW8Num132"/>
    <w:lvl w:ilvl="0" w:tplc="80E8AAB8">
      <w:start w:val="1"/>
      <w:numFmt w:val="decimal"/>
      <w:lvlText w:val="%1)"/>
      <w:lvlJc w:val="left"/>
      <w:pPr>
        <w:ind w:left="402" w:hanging="360"/>
      </w:pPr>
      <w:rPr>
        <w:rFonts w:hint="default"/>
      </w:rPr>
    </w:lvl>
    <w:lvl w:ilvl="1" w:tplc="02B084AC" w:tentative="1">
      <w:start w:val="1"/>
      <w:numFmt w:val="lowerLetter"/>
      <w:lvlText w:val="%2."/>
      <w:lvlJc w:val="left"/>
      <w:pPr>
        <w:ind w:left="1440" w:hanging="360"/>
      </w:pPr>
    </w:lvl>
    <w:lvl w:ilvl="2" w:tplc="4E74258A" w:tentative="1">
      <w:start w:val="1"/>
      <w:numFmt w:val="lowerRoman"/>
      <w:lvlText w:val="%3."/>
      <w:lvlJc w:val="right"/>
      <w:pPr>
        <w:ind w:left="2160" w:hanging="180"/>
      </w:pPr>
    </w:lvl>
    <w:lvl w:ilvl="3" w:tplc="78223B72" w:tentative="1">
      <w:start w:val="1"/>
      <w:numFmt w:val="decimal"/>
      <w:lvlText w:val="%4."/>
      <w:lvlJc w:val="left"/>
      <w:pPr>
        <w:ind w:left="2880" w:hanging="360"/>
      </w:pPr>
    </w:lvl>
    <w:lvl w:ilvl="4" w:tplc="EEAA6FA2" w:tentative="1">
      <w:start w:val="1"/>
      <w:numFmt w:val="lowerLetter"/>
      <w:lvlText w:val="%5."/>
      <w:lvlJc w:val="left"/>
      <w:pPr>
        <w:ind w:left="3600" w:hanging="360"/>
      </w:pPr>
    </w:lvl>
    <w:lvl w:ilvl="5" w:tplc="0478B78A" w:tentative="1">
      <w:start w:val="1"/>
      <w:numFmt w:val="lowerRoman"/>
      <w:lvlText w:val="%6."/>
      <w:lvlJc w:val="right"/>
      <w:pPr>
        <w:ind w:left="4320" w:hanging="180"/>
      </w:pPr>
    </w:lvl>
    <w:lvl w:ilvl="6" w:tplc="D7BE0B9C" w:tentative="1">
      <w:start w:val="1"/>
      <w:numFmt w:val="decimal"/>
      <w:lvlText w:val="%7."/>
      <w:lvlJc w:val="left"/>
      <w:pPr>
        <w:ind w:left="5040" w:hanging="360"/>
      </w:pPr>
    </w:lvl>
    <w:lvl w:ilvl="7" w:tplc="E2A09DF6" w:tentative="1">
      <w:start w:val="1"/>
      <w:numFmt w:val="lowerLetter"/>
      <w:lvlText w:val="%8."/>
      <w:lvlJc w:val="left"/>
      <w:pPr>
        <w:ind w:left="5760" w:hanging="360"/>
      </w:pPr>
    </w:lvl>
    <w:lvl w:ilvl="8" w:tplc="71DEDC18" w:tentative="1">
      <w:start w:val="1"/>
      <w:numFmt w:val="lowerRoman"/>
      <w:lvlText w:val="%9."/>
      <w:lvlJc w:val="right"/>
      <w:pPr>
        <w:ind w:left="6480" w:hanging="180"/>
      </w:pPr>
    </w:lvl>
  </w:abstractNum>
  <w:abstractNum w:abstractNumId="88" w15:restartNumberingAfterBreak="0">
    <w:nsid w:val="79D24133"/>
    <w:multiLevelType w:val="singleLevel"/>
    <w:tmpl w:val="781A0DE4"/>
    <w:lvl w:ilvl="0">
      <w:start w:val="1"/>
      <w:numFmt w:val="bullet"/>
      <w:pStyle w:val="Aizzme1"/>
      <w:lvlText w:val=""/>
      <w:lvlJc w:val="left"/>
      <w:pPr>
        <w:tabs>
          <w:tab w:val="num" w:pos="1304"/>
        </w:tabs>
        <w:ind w:left="1304" w:hanging="453"/>
      </w:pPr>
      <w:rPr>
        <w:rFonts w:ascii="Symbol" w:hAnsi="Symbol" w:hint="default"/>
      </w:rPr>
    </w:lvl>
  </w:abstractNum>
  <w:abstractNum w:abstractNumId="89" w15:restartNumberingAfterBreak="0">
    <w:nsid w:val="7AA14568"/>
    <w:multiLevelType w:val="hybridMultilevel"/>
    <w:tmpl w:val="E77078D2"/>
    <w:lvl w:ilvl="0" w:tplc="0409000F">
      <w:start w:val="1"/>
      <w:numFmt w:val="decimal"/>
      <w:lvlText w:val="%1."/>
      <w:lvlJc w:val="left"/>
      <w:pPr>
        <w:tabs>
          <w:tab w:val="num" w:pos="840"/>
        </w:tabs>
        <w:ind w:left="840" w:hanging="360"/>
      </w:pPr>
    </w:lvl>
    <w:lvl w:ilvl="1" w:tplc="04090019">
      <w:start w:val="1"/>
      <w:numFmt w:val="lowerLetter"/>
      <w:lvlText w:val="%2."/>
      <w:lvlJc w:val="left"/>
      <w:pPr>
        <w:tabs>
          <w:tab w:val="num" w:pos="1560"/>
        </w:tabs>
        <w:ind w:left="1560" w:hanging="360"/>
      </w:pPr>
    </w:lvl>
    <w:lvl w:ilvl="2" w:tplc="0409001B">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90" w15:restartNumberingAfterBreak="0">
    <w:nsid w:val="7B2052C9"/>
    <w:multiLevelType w:val="multilevel"/>
    <w:tmpl w:val="A960559C"/>
    <w:lvl w:ilvl="0">
      <w:start w:val="7"/>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ascii="Times New Roman" w:hAnsi="Times New Roman" w:cs="Times New Roman" w:hint="default"/>
        <w:sz w:val="24"/>
        <w:szCs w:val="24"/>
      </w:rPr>
    </w:lvl>
    <w:lvl w:ilvl="3">
      <w:start w:val="1"/>
      <w:numFmt w:val="decimal"/>
      <w:lvlText w:val="%1.%2.%3.%4."/>
      <w:lvlJc w:val="left"/>
      <w:pPr>
        <w:ind w:left="1004" w:hanging="720"/>
      </w:pPr>
      <w:rPr>
        <w:rFonts w:ascii="Times New Roman" w:hAnsi="Times New Roman" w:cs="Times New Roman" w:hint="default"/>
        <w:sz w:val="24"/>
      </w:rPr>
    </w:lvl>
    <w:lvl w:ilvl="4">
      <w:start w:val="1"/>
      <w:numFmt w:val="decimal"/>
      <w:lvlText w:val="%1.%2.%3.%4.%5."/>
      <w:lvlJc w:val="left"/>
      <w:pPr>
        <w:ind w:left="2215" w:hanging="1080"/>
      </w:pPr>
      <w:rPr>
        <w:rFonts w:ascii="Times New Roman" w:hAnsi="Times New Roman" w:cs="Times New Roman" w:hint="default"/>
      </w:rPr>
    </w:lvl>
    <w:lvl w:ilvl="5">
      <w:start w:val="1"/>
      <w:numFmt w:val="decimal"/>
      <w:lvlText w:val="%1.%2.%3.%4.%5.%6."/>
      <w:lvlJc w:val="left"/>
      <w:pPr>
        <w:ind w:left="6042"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1" w15:restartNumberingAfterBreak="0">
    <w:nsid w:val="7B5A7251"/>
    <w:multiLevelType w:val="multilevel"/>
    <w:tmpl w:val="B590FC04"/>
    <w:lvl w:ilvl="0">
      <w:start w:val="1"/>
      <w:numFmt w:val="decimal"/>
      <w:lvlText w:val="%1."/>
      <w:lvlJc w:val="left"/>
      <w:pPr>
        <w:tabs>
          <w:tab w:val="num" w:pos="360"/>
        </w:tabs>
        <w:ind w:left="360" w:hanging="360"/>
      </w:pPr>
      <w:rPr>
        <w:rFonts w:ascii="Times New Roman" w:hAnsi="Times New Roman" w:cs="Times New Roman" w:hint="default"/>
        <w:b/>
        <w:sz w:val="24"/>
        <w:szCs w:val="24"/>
      </w:rPr>
    </w:lvl>
    <w:lvl w:ilvl="1">
      <w:start w:val="1"/>
      <w:numFmt w:val="decimal"/>
      <w:pStyle w:val="h3body1"/>
      <w:lvlText w:val="%1.%2."/>
      <w:lvlJc w:val="left"/>
      <w:pPr>
        <w:tabs>
          <w:tab w:val="num" w:pos="1283"/>
        </w:tabs>
        <w:ind w:left="1283" w:hanging="432"/>
      </w:pPr>
      <w:rPr>
        <w:rFonts w:ascii="Times New Roman" w:hAnsi="Times New Roman" w:hint="default"/>
        <w:b/>
        <w:i w:val="0"/>
        <w:sz w:val="24"/>
        <w:szCs w:val="24"/>
      </w:rPr>
    </w:lvl>
    <w:lvl w:ilvl="2">
      <w:start w:val="1"/>
      <w:numFmt w:val="decimal"/>
      <w:lvlText w:val="%1.%2.%3."/>
      <w:lvlJc w:val="left"/>
      <w:pPr>
        <w:tabs>
          <w:tab w:val="num" w:pos="1224"/>
        </w:tabs>
        <w:ind w:left="1224" w:hanging="504"/>
      </w:pPr>
      <w:rPr>
        <w:rFonts w:ascii="Times New Roman" w:hAnsi="Times New Roman" w:hint="default"/>
        <w:b/>
        <w:i w:val="0"/>
        <w:sz w:val="24"/>
        <w:szCs w:val="24"/>
      </w:rPr>
    </w:lvl>
    <w:lvl w:ilvl="3">
      <w:start w:val="1"/>
      <w:numFmt w:val="decimal"/>
      <w:lvlText w:val="%1.%2.%3.%4."/>
      <w:lvlJc w:val="left"/>
      <w:pPr>
        <w:tabs>
          <w:tab w:val="num" w:pos="1800"/>
        </w:tabs>
        <w:ind w:left="1728" w:hanging="648"/>
      </w:pPr>
      <w:rPr>
        <w:rFonts w:hint="default"/>
        <w:b/>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2" w15:restartNumberingAfterBreak="0">
    <w:nsid w:val="7B925ECB"/>
    <w:multiLevelType w:val="multilevel"/>
    <w:tmpl w:val="9ED6F924"/>
    <w:lvl w:ilvl="0">
      <w:start w:val="11"/>
      <w:numFmt w:val="decimal"/>
      <w:lvlText w:val="%1."/>
      <w:lvlJc w:val="left"/>
      <w:pPr>
        <w:ind w:left="840" w:hanging="840"/>
      </w:pPr>
      <w:rPr>
        <w:rFonts w:hint="default"/>
      </w:rPr>
    </w:lvl>
    <w:lvl w:ilvl="1">
      <w:start w:val="1"/>
      <w:numFmt w:val="decimal"/>
      <w:lvlText w:val="%1.%2."/>
      <w:lvlJc w:val="left"/>
      <w:pPr>
        <w:ind w:left="840" w:hanging="840"/>
      </w:pPr>
      <w:rPr>
        <w:rFonts w:hint="default"/>
      </w:rPr>
    </w:lvl>
    <w:lvl w:ilvl="2">
      <w:start w:val="6"/>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65"/>
  </w:num>
  <w:num w:numId="2">
    <w:abstractNumId w:val="39"/>
  </w:num>
  <w:num w:numId="3">
    <w:abstractNumId w:val="88"/>
  </w:num>
  <w:num w:numId="4">
    <w:abstractNumId w:val="21"/>
  </w:num>
  <w:num w:numId="5">
    <w:abstractNumId w:val="24"/>
  </w:num>
  <w:num w:numId="6">
    <w:abstractNumId w:val="81"/>
  </w:num>
  <w:num w:numId="7">
    <w:abstractNumId w:val="26"/>
  </w:num>
  <w:num w:numId="8">
    <w:abstractNumId w:val="33"/>
  </w:num>
  <w:num w:numId="9">
    <w:abstractNumId w:val="29"/>
  </w:num>
  <w:num w:numId="10">
    <w:abstractNumId w:val="27"/>
  </w:num>
  <w:num w:numId="11">
    <w:abstractNumId w:val="59"/>
  </w:num>
  <w:num w:numId="12">
    <w:abstractNumId w:val="32"/>
  </w:num>
  <w:num w:numId="13">
    <w:abstractNumId w:val="78"/>
  </w:num>
  <w:num w:numId="14">
    <w:abstractNumId w:val="42"/>
  </w:num>
  <w:num w:numId="15">
    <w:abstractNumId w:val="47"/>
  </w:num>
  <w:num w:numId="16">
    <w:abstractNumId w:val="48"/>
  </w:num>
  <w:num w:numId="17">
    <w:abstractNumId w:val="71"/>
  </w:num>
  <w:num w:numId="18">
    <w:abstractNumId w:val="37"/>
  </w:num>
  <w:num w:numId="19">
    <w:abstractNumId w:val="52"/>
  </w:num>
  <w:num w:numId="20">
    <w:abstractNumId w:val="90"/>
  </w:num>
  <w:num w:numId="21">
    <w:abstractNumId w:val="75"/>
  </w:num>
  <w:num w:numId="22">
    <w:abstractNumId w:val="7"/>
  </w:num>
  <w:num w:numId="23">
    <w:abstractNumId w:val="16"/>
  </w:num>
  <w:num w:numId="24">
    <w:abstractNumId w:val="64"/>
  </w:num>
  <w:num w:numId="25">
    <w:abstractNumId w:val="82"/>
  </w:num>
  <w:num w:numId="26">
    <w:abstractNumId w:val="69"/>
    <w:lvlOverride w:ilvl="0">
      <w:startOverride w:val="1"/>
    </w:lvlOverride>
  </w:num>
  <w:num w:numId="27">
    <w:abstractNumId w:val="54"/>
    <w:lvlOverride w:ilvl="0">
      <w:startOverride w:val="1"/>
    </w:lvlOverride>
  </w:num>
  <w:num w:numId="28">
    <w:abstractNumId w:val="5"/>
  </w:num>
  <w:num w:numId="29">
    <w:abstractNumId w:val="4"/>
  </w:num>
  <w:num w:numId="30">
    <w:abstractNumId w:val="3"/>
  </w:num>
  <w:num w:numId="31">
    <w:abstractNumId w:val="6"/>
  </w:num>
  <w:num w:numId="32">
    <w:abstractNumId w:val="2"/>
  </w:num>
  <w:num w:numId="33">
    <w:abstractNumId w:val="1"/>
  </w:num>
  <w:num w:numId="34">
    <w:abstractNumId w:val="0"/>
  </w:num>
  <w:num w:numId="35">
    <w:abstractNumId w:val="34"/>
  </w:num>
  <w:num w:numId="36">
    <w:abstractNumId w:val="79"/>
  </w:num>
  <w:num w:numId="37">
    <w:abstractNumId w:val="41"/>
  </w:num>
  <w:num w:numId="38">
    <w:abstractNumId w:val="55"/>
  </w:num>
  <w:num w:numId="39">
    <w:abstractNumId w:val="28"/>
  </w:num>
  <w:num w:numId="40">
    <w:abstractNumId w:val="57"/>
  </w:num>
  <w:num w:numId="41">
    <w:abstractNumId w:val="67"/>
  </w:num>
  <w:num w:numId="42">
    <w:abstractNumId w:val="68"/>
  </w:num>
  <w:num w:numId="43">
    <w:abstractNumId w:val="40"/>
  </w:num>
  <w:num w:numId="44">
    <w:abstractNumId w:val="63"/>
  </w:num>
  <w:num w:numId="45">
    <w:abstractNumId w:val="93"/>
  </w:num>
  <w:num w:numId="46">
    <w:abstractNumId w:val="17"/>
    <w:lvlOverride w:ilvl="0">
      <w:startOverride w:val="1"/>
    </w:lvlOverride>
    <w:lvlOverride w:ilvl="1"/>
    <w:lvlOverride w:ilvl="2"/>
    <w:lvlOverride w:ilvl="3"/>
    <w:lvlOverride w:ilvl="4"/>
    <w:lvlOverride w:ilvl="5"/>
    <w:lvlOverride w:ilvl="6"/>
    <w:lvlOverride w:ilvl="7"/>
    <w:lvlOverride w:ilvl="8"/>
  </w:num>
  <w:num w:numId="47">
    <w:abstractNumId w:val="91"/>
  </w:num>
  <w:num w:numId="48">
    <w:abstractNumId w:val="92"/>
  </w:num>
  <w:num w:numId="49">
    <w:abstractNumId w:val="70"/>
  </w:num>
  <w:num w:numId="50">
    <w:abstractNumId w:val="31"/>
  </w:num>
  <w:num w:numId="51">
    <w:abstractNumId w:val="36"/>
  </w:num>
  <w:num w:numId="52">
    <w:abstractNumId w:val="18"/>
  </w:num>
  <w:num w:numId="53">
    <w:abstractNumId w:val="46"/>
  </w:num>
  <w:num w:numId="54">
    <w:abstractNumId w:val="50"/>
  </w:num>
  <w:num w:numId="55">
    <w:abstractNumId w:val="85"/>
  </w:num>
  <w:num w:numId="56">
    <w:abstractNumId w:val="49"/>
  </w:num>
  <w:num w:numId="57">
    <w:abstractNumId w:val="72"/>
  </w:num>
  <w:num w:numId="58">
    <w:abstractNumId w:val="74"/>
  </w:num>
  <w:num w:numId="59">
    <w:abstractNumId w:val="53"/>
  </w:num>
  <w:num w:numId="60">
    <w:abstractNumId w:val="44"/>
  </w:num>
  <w:num w:numId="61">
    <w:abstractNumId w:val="20"/>
  </w:num>
  <w:num w:numId="62">
    <w:abstractNumId w:val="89"/>
  </w:num>
  <w:num w:numId="63">
    <w:abstractNumId w:val="66"/>
  </w:num>
  <w:num w:numId="64">
    <w:abstractNumId w:val="62"/>
  </w:num>
  <w:num w:numId="65">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8"/>
  </w:num>
  <w:num w:numId="67">
    <w:abstractNumId w:val="15"/>
  </w:num>
  <w:num w:numId="68">
    <w:abstractNumId w:val="22"/>
  </w:num>
  <w:num w:numId="69">
    <w:abstractNumId w:val="61"/>
  </w:num>
  <w:num w:numId="70">
    <w:abstractNumId w:val="80"/>
  </w:num>
  <w:num w:numId="71">
    <w:abstractNumId w:val="76"/>
  </w:num>
  <w:num w:numId="72">
    <w:abstractNumId w:val="43"/>
  </w:num>
  <w:num w:numId="73">
    <w:abstractNumId w:val="30"/>
  </w:num>
  <w:num w:numId="74">
    <w:abstractNumId w:val="86"/>
  </w:num>
  <w:num w:numId="75">
    <w:abstractNumId w:val="45"/>
  </w:num>
  <w:num w:numId="76">
    <w:abstractNumId w:val="84"/>
  </w:num>
  <w:num w:numId="77">
    <w:abstractNumId w:val="83"/>
  </w:num>
  <w:num w:numId="78">
    <w:abstractNumId w:val="25"/>
  </w:num>
  <w:num w:numId="79">
    <w:abstractNumId w:val="38"/>
  </w:num>
  <w:num w:numId="80">
    <w:abstractNumId w:val="19"/>
  </w:num>
  <w:num w:numId="81">
    <w:abstractNumId w:val="23"/>
  </w:num>
  <w:num w:numId="82">
    <w:abstractNumId w:val="60"/>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FBA"/>
    <w:rsid w:val="000001C9"/>
    <w:rsid w:val="00000B29"/>
    <w:rsid w:val="00001807"/>
    <w:rsid w:val="000019EB"/>
    <w:rsid w:val="0000206E"/>
    <w:rsid w:val="0000224A"/>
    <w:rsid w:val="00002C92"/>
    <w:rsid w:val="00002D96"/>
    <w:rsid w:val="00003C82"/>
    <w:rsid w:val="00004947"/>
    <w:rsid w:val="00004C85"/>
    <w:rsid w:val="00005C97"/>
    <w:rsid w:val="0000631C"/>
    <w:rsid w:val="0000677E"/>
    <w:rsid w:val="00006CC1"/>
    <w:rsid w:val="00007A7C"/>
    <w:rsid w:val="00007EDD"/>
    <w:rsid w:val="00010273"/>
    <w:rsid w:val="00010C9F"/>
    <w:rsid w:val="00010FFD"/>
    <w:rsid w:val="00011375"/>
    <w:rsid w:val="000113CC"/>
    <w:rsid w:val="000118A0"/>
    <w:rsid w:val="00011BA3"/>
    <w:rsid w:val="00011C0D"/>
    <w:rsid w:val="00012211"/>
    <w:rsid w:val="00012B53"/>
    <w:rsid w:val="00012C11"/>
    <w:rsid w:val="0001322B"/>
    <w:rsid w:val="000136AD"/>
    <w:rsid w:val="0001376E"/>
    <w:rsid w:val="000138E9"/>
    <w:rsid w:val="00014463"/>
    <w:rsid w:val="0001449A"/>
    <w:rsid w:val="0001478D"/>
    <w:rsid w:val="000150B4"/>
    <w:rsid w:val="00015AE3"/>
    <w:rsid w:val="00015E45"/>
    <w:rsid w:val="000160DF"/>
    <w:rsid w:val="0001625F"/>
    <w:rsid w:val="00016AD0"/>
    <w:rsid w:val="00016C24"/>
    <w:rsid w:val="00016F1A"/>
    <w:rsid w:val="00017CB5"/>
    <w:rsid w:val="00017DA8"/>
    <w:rsid w:val="00020191"/>
    <w:rsid w:val="0002039C"/>
    <w:rsid w:val="00021559"/>
    <w:rsid w:val="00021B3D"/>
    <w:rsid w:val="00022B55"/>
    <w:rsid w:val="000233CD"/>
    <w:rsid w:val="00024081"/>
    <w:rsid w:val="000247E8"/>
    <w:rsid w:val="00024AA9"/>
    <w:rsid w:val="00025A18"/>
    <w:rsid w:val="00025B8B"/>
    <w:rsid w:val="00026460"/>
    <w:rsid w:val="000268B0"/>
    <w:rsid w:val="00026DAA"/>
    <w:rsid w:val="00026DDD"/>
    <w:rsid w:val="00026F1D"/>
    <w:rsid w:val="00027619"/>
    <w:rsid w:val="00027BBE"/>
    <w:rsid w:val="00027D93"/>
    <w:rsid w:val="0003012A"/>
    <w:rsid w:val="000305FF"/>
    <w:rsid w:val="00031596"/>
    <w:rsid w:val="00031639"/>
    <w:rsid w:val="00031CC1"/>
    <w:rsid w:val="00032129"/>
    <w:rsid w:val="00032667"/>
    <w:rsid w:val="000331A9"/>
    <w:rsid w:val="00033239"/>
    <w:rsid w:val="00033EB3"/>
    <w:rsid w:val="00033F4D"/>
    <w:rsid w:val="00034D6F"/>
    <w:rsid w:val="00034FA2"/>
    <w:rsid w:val="0003510F"/>
    <w:rsid w:val="000356ED"/>
    <w:rsid w:val="00036093"/>
    <w:rsid w:val="00036188"/>
    <w:rsid w:val="00036EB7"/>
    <w:rsid w:val="00037CD9"/>
    <w:rsid w:val="00040CCC"/>
    <w:rsid w:val="0004155A"/>
    <w:rsid w:val="00041C72"/>
    <w:rsid w:val="00041D40"/>
    <w:rsid w:val="00042410"/>
    <w:rsid w:val="000433A8"/>
    <w:rsid w:val="00043647"/>
    <w:rsid w:val="000444F9"/>
    <w:rsid w:val="00044A03"/>
    <w:rsid w:val="00045280"/>
    <w:rsid w:val="00045589"/>
    <w:rsid w:val="00045BCB"/>
    <w:rsid w:val="00046EC4"/>
    <w:rsid w:val="00047132"/>
    <w:rsid w:val="000473C0"/>
    <w:rsid w:val="00047607"/>
    <w:rsid w:val="00047684"/>
    <w:rsid w:val="000479AD"/>
    <w:rsid w:val="000527BD"/>
    <w:rsid w:val="000534CD"/>
    <w:rsid w:val="000542E0"/>
    <w:rsid w:val="00054D42"/>
    <w:rsid w:val="000552B8"/>
    <w:rsid w:val="00055A1E"/>
    <w:rsid w:val="00055A9C"/>
    <w:rsid w:val="00056BD5"/>
    <w:rsid w:val="00056F6B"/>
    <w:rsid w:val="0005786F"/>
    <w:rsid w:val="00057C34"/>
    <w:rsid w:val="00060298"/>
    <w:rsid w:val="0006096D"/>
    <w:rsid w:val="00060DB1"/>
    <w:rsid w:val="00060FF2"/>
    <w:rsid w:val="00061DB5"/>
    <w:rsid w:val="000620F4"/>
    <w:rsid w:val="00063248"/>
    <w:rsid w:val="000637B7"/>
    <w:rsid w:val="000639B6"/>
    <w:rsid w:val="0006413A"/>
    <w:rsid w:val="000643CA"/>
    <w:rsid w:val="00065500"/>
    <w:rsid w:val="000664BE"/>
    <w:rsid w:val="0006650B"/>
    <w:rsid w:val="000666AC"/>
    <w:rsid w:val="00066FF5"/>
    <w:rsid w:val="00067058"/>
    <w:rsid w:val="000675C1"/>
    <w:rsid w:val="00067B2E"/>
    <w:rsid w:val="0007056E"/>
    <w:rsid w:val="00070C63"/>
    <w:rsid w:val="0007159E"/>
    <w:rsid w:val="0007174F"/>
    <w:rsid w:val="0007197D"/>
    <w:rsid w:val="000723CC"/>
    <w:rsid w:val="000725A4"/>
    <w:rsid w:val="0007419F"/>
    <w:rsid w:val="00074659"/>
    <w:rsid w:val="00075163"/>
    <w:rsid w:val="0007553D"/>
    <w:rsid w:val="00075F24"/>
    <w:rsid w:val="00076166"/>
    <w:rsid w:val="000768B9"/>
    <w:rsid w:val="00077C82"/>
    <w:rsid w:val="000802CE"/>
    <w:rsid w:val="00081D45"/>
    <w:rsid w:val="00081FFB"/>
    <w:rsid w:val="00082E5A"/>
    <w:rsid w:val="00083361"/>
    <w:rsid w:val="00083644"/>
    <w:rsid w:val="000839CE"/>
    <w:rsid w:val="00083ED9"/>
    <w:rsid w:val="00084417"/>
    <w:rsid w:val="0008458E"/>
    <w:rsid w:val="0008464E"/>
    <w:rsid w:val="00084A7F"/>
    <w:rsid w:val="00084FD8"/>
    <w:rsid w:val="00085110"/>
    <w:rsid w:val="00085667"/>
    <w:rsid w:val="00085EE9"/>
    <w:rsid w:val="00085F6B"/>
    <w:rsid w:val="0008676E"/>
    <w:rsid w:val="00086CE1"/>
    <w:rsid w:val="00086F56"/>
    <w:rsid w:val="000873F0"/>
    <w:rsid w:val="000873FE"/>
    <w:rsid w:val="000874C0"/>
    <w:rsid w:val="00087AF9"/>
    <w:rsid w:val="00087C08"/>
    <w:rsid w:val="00087FE7"/>
    <w:rsid w:val="000903E0"/>
    <w:rsid w:val="0009079B"/>
    <w:rsid w:val="000909F1"/>
    <w:rsid w:val="000910F8"/>
    <w:rsid w:val="000916B7"/>
    <w:rsid w:val="000925EE"/>
    <w:rsid w:val="00092EAC"/>
    <w:rsid w:val="00093137"/>
    <w:rsid w:val="0009343F"/>
    <w:rsid w:val="00093493"/>
    <w:rsid w:val="00094125"/>
    <w:rsid w:val="0009455A"/>
    <w:rsid w:val="00094604"/>
    <w:rsid w:val="00094666"/>
    <w:rsid w:val="00094D99"/>
    <w:rsid w:val="00094E6B"/>
    <w:rsid w:val="00095181"/>
    <w:rsid w:val="000957F0"/>
    <w:rsid w:val="00095E9C"/>
    <w:rsid w:val="00096FEF"/>
    <w:rsid w:val="000970CE"/>
    <w:rsid w:val="00097607"/>
    <w:rsid w:val="000A06D5"/>
    <w:rsid w:val="000A0F52"/>
    <w:rsid w:val="000A1F7C"/>
    <w:rsid w:val="000A2719"/>
    <w:rsid w:val="000A2ED4"/>
    <w:rsid w:val="000A323F"/>
    <w:rsid w:val="000A3469"/>
    <w:rsid w:val="000A4850"/>
    <w:rsid w:val="000A5014"/>
    <w:rsid w:val="000A5A8B"/>
    <w:rsid w:val="000A62B7"/>
    <w:rsid w:val="000A62EA"/>
    <w:rsid w:val="000A6813"/>
    <w:rsid w:val="000B0143"/>
    <w:rsid w:val="000B064E"/>
    <w:rsid w:val="000B0C48"/>
    <w:rsid w:val="000B0E34"/>
    <w:rsid w:val="000B12A6"/>
    <w:rsid w:val="000B17EB"/>
    <w:rsid w:val="000B1BDA"/>
    <w:rsid w:val="000B1DA9"/>
    <w:rsid w:val="000B2569"/>
    <w:rsid w:val="000B2700"/>
    <w:rsid w:val="000B3014"/>
    <w:rsid w:val="000B3A87"/>
    <w:rsid w:val="000B3B22"/>
    <w:rsid w:val="000B42AB"/>
    <w:rsid w:val="000B4D10"/>
    <w:rsid w:val="000B5809"/>
    <w:rsid w:val="000B59F3"/>
    <w:rsid w:val="000B59FC"/>
    <w:rsid w:val="000B61F8"/>
    <w:rsid w:val="000B6324"/>
    <w:rsid w:val="000B6595"/>
    <w:rsid w:val="000B6ADD"/>
    <w:rsid w:val="000B7168"/>
    <w:rsid w:val="000B75C2"/>
    <w:rsid w:val="000B7709"/>
    <w:rsid w:val="000B77B6"/>
    <w:rsid w:val="000C0A58"/>
    <w:rsid w:val="000C0A86"/>
    <w:rsid w:val="000C1D85"/>
    <w:rsid w:val="000C3F27"/>
    <w:rsid w:val="000C453A"/>
    <w:rsid w:val="000C46DC"/>
    <w:rsid w:val="000C4730"/>
    <w:rsid w:val="000C5B76"/>
    <w:rsid w:val="000C5F1C"/>
    <w:rsid w:val="000C6036"/>
    <w:rsid w:val="000C697A"/>
    <w:rsid w:val="000C710C"/>
    <w:rsid w:val="000C728D"/>
    <w:rsid w:val="000C77E8"/>
    <w:rsid w:val="000C7A9E"/>
    <w:rsid w:val="000C7E35"/>
    <w:rsid w:val="000C7E9B"/>
    <w:rsid w:val="000D02E1"/>
    <w:rsid w:val="000D0755"/>
    <w:rsid w:val="000D10EA"/>
    <w:rsid w:val="000D26B3"/>
    <w:rsid w:val="000D32E0"/>
    <w:rsid w:val="000D3810"/>
    <w:rsid w:val="000D4830"/>
    <w:rsid w:val="000D4982"/>
    <w:rsid w:val="000D57D1"/>
    <w:rsid w:val="000D7A03"/>
    <w:rsid w:val="000E01A2"/>
    <w:rsid w:val="000E0BF6"/>
    <w:rsid w:val="000E0CD0"/>
    <w:rsid w:val="000E0CE3"/>
    <w:rsid w:val="000E0ED0"/>
    <w:rsid w:val="000E0FDA"/>
    <w:rsid w:val="000E1BED"/>
    <w:rsid w:val="000E1E6C"/>
    <w:rsid w:val="000E2A34"/>
    <w:rsid w:val="000E3303"/>
    <w:rsid w:val="000E3351"/>
    <w:rsid w:val="000E3A9A"/>
    <w:rsid w:val="000E43A5"/>
    <w:rsid w:val="000E498D"/>
    <w:rsid w:val="000E4AD7"/>
    <w:rsid w:val="000E58A0"/>
    <w:rsid w:val="000E5950"/>
    <w:rsid w:val="000E5B8C"/>
    <w:rsid w:val="000E712E"/>
    <w:rsid w:val="000F03A4"/>
    <w:rsid w:val="000F03A9"/>
    <w:rsid w:val="000F06E4"/>
    <w:rsid w:val="000F2025"/>
    <w:rsid w:val="000F2656"/>
    <w:rsid w:val="000F2D3F"/>
    <w:rsid w:val="000F2F80"/>
    <w:rsid w:val="000F2F8A"/>
    <w:rsid w:val="000F385A"/>
    <w:rsid w:val="000F4B0E"/>
    <w:rsid w:val="000F4DC4"/>
    <w:rsid w:val="000F611E"/>
    <w:rsid w:val="000F61F7"/>
    <w:rsid w:val="000F6B00"/>
    <w:rsid w:val="000F6E3B"/>
    <w:rsid w:val="000F75AD"/>
    <w:rsid w:val="001003B1"/>
    <w:rsid w:val="0010092E"/>
    <w:rsid w:val="00101046"/>
    <w:rsid w:val="0010218A"/>
    <w:rsid w:val="00102841"/>
    <w:rsid w:val="00102D20"/>
    <w:rsid w:val="001032F4"/>
    <w:rsid w:val="001045D8"/>
    <w:rsid w:val="00105477"/>
    <w:rsid w:val="00105509"/>
    <w:rsid w:val="001056B0"/>
    <w:rsid w:val="001066B4"/>
    <w:rsid w:val="001066EB"/>
    <w:rsid w:val="00106940"/>
    <w:rsid w:val="0010712B"/>
    <w:rsid w:val="00111381"/>
    <w:rsid w:val="00111749"/>
    <w:rsid w:val="00111D04"/>
    <w:rsid w:val="00111FBE"/>
    <w:rsid w:val="0011259A"/>
    <w:rsid w:val="00112DA3"/>
    <w:rsid w:val="00113017"/>
    <w:rsid w:val="00113389"/>
    <w:rsid w:val="00113B06"/>
    <w:rsid w:val="00113D4F"/>
    <w:rsid w:val="001143E6"/>
    <w:rsid w:val="0011457F"/>
    <w:rsid w:val="00114E84"/>
    <w:rsid w:val="00114E91"/>
    <w:rsid w:val="0011575C"/>
    <w:rsid w:val="00115E94"/>
    <w:rsid w:val="0011643E"/>
    <w:rsid w:val="00116DA9"/>
    <w:rsid w:val="0011738E"/>
    <w:rsid w:val="0011751E"/>
    <w:rsid w:val="0011777D"/>
    <w:rsid w:val="00117C4D"/>
    <w:rsid w:val="00117D79"/>
    <w:rsid w:val="00122539"/>
    <w:rsid w:val="001232C0"/>
    <w:rsid w:val="0012401B"/>
    <w:rsid w:val="0012430E"/>
    <w:rsid w:val="0012432B"/>
    <w:rsid w:val="00124748"/>
    <w:rsid w:val="00124A01"/>
    <w:rsid w:val="00124C66"/>
    <w:rsid w:val="00124CB4"/>
    <w:rsid w:val="0012506B"/>
    <w:rsid w:val="0012583E"/>
    <w:rsid w:val="00126D6D"/>
    <w:rsid w:val="00126D86"/>
    <w:rsid w:val="0012761D"/>
    <w:rsid w:val="00127AF5"/>
    <w:rsid w:val="00127C0F"/>
    <w:rsid w:val="001303F9"/>
    <w:rsid w:val="001309EC"/>
    <w:rsid w:val="00130C80"/>
    <w:rsid w:val="00130CD8"/>
    <w:rsid w:val="00130E1A"/>
    <w:rsid w:val="001311FA"/>
    <w:rsid w:val="00131991"/>
    <w:rsid w:val="00131F01"/>
    <w:rsid w:val="00131FDB"/>
    <w:rsid w:val="00132733"/>
    <w:rsid w:val="00132B3E"/>
    <w:rsid w:val="0013324D"/>
    <w:rsid w:val="00133CE0"/>
    <w:rsid w:val="00134112"/>
    <w:rsid w:val="00134945"/>
    <w:rsid w:val="001349B5"/>
    <w:rsid w:val="00134BE9"/>
    <w:rsid w:val="001354DB"/>
    <w:rsid w:val="001359FC"/>
    <w:rsid w:val="00136BB5"/>
    <w:rsid w:val="00136BBD"/>
    <w:rsid w:val="00136CE5"/>
    <w:rsid w:val="00137155"/>
    <w:rsid w:val="00137D19"/>
    <w:rsid w:val="0014085A"/>
    <w:rsid w:val="00140FE5"/>
    <w:rsid w:val="0014122C"/>
    <w:rsid w:val="001416F5"/>
    <w:rsid w:val="001418A0"/>
    <w:rsid w:val="00141EEB"/>
    <w:rsid w:val="00143220"/>
    <w:rsid w:val="00143313"/>
    <w:rsid w:val="00145041"/>
    <w:rsid w:val="001453FB"/>
    <w:rsid w:val="00145A49"/>
    <w:rsid w:val="00145CD2"/>
    <w:rsid w:val="001460F0"/>
    <w:rsid w:val="00146732"/>
    <w:rsid w:val="00146895"/>
    <w:rsid w:val="00147573"/>
    <w:rsid w:val="00147930"/>
    <w:rsid w:val="00147E6F"/>
    <w:rsid w:val="00147E7E"/>
    <w:rsid w:val="001504A0"/>
    <w:rsid w:val="00150B21"/>
    <w:rsid w:val="00150E91"/>
    <w:rsid w:val="00151BE6"/>
    <w:rsid w:val="001528C9"/>
    <w:rsid w:val="00152C32"/>
    <w:rsid w:val="0015334A"/>
    <w:rsid w:val="00153CFE"/>
    <w:rsid w:val="00153DB6"/>
    <w:rsid w:val="001547EE"/>
    <w:rsid w:val="0015492A"/>
    <w:rsid w:val="00154FAE"/>
    <w:rsid w:val="001552E6"/>
    <w:rsid w:val="00155BDB"/>
    <w:rsid w:val="0015604B"/>
    <w:rsid w:val="00156450"/>
    <w:rsid w:val="00156BC2"/>
    <w:rsid w:val="00157A81"/>
    <w:rsid w:val="00157B31"/>
    <w:rsid w:val="001603B7"/>
    <w:rsid w:val="001603E7"/>
    <w:rsid w:val="00160C2D"/>
    <w:rsid w:val="00162ADC"/>
    <w:rsid w:val="00163ADD"/>
    <w:rsid w:val="00163AF9"/>
    <w:rsid w:val="0016408F"/>
    <w:rsid w:val="00164A22"/>
    <w:rsid w:val="0016580E"/>
    <w:rsid w:val="00165A7F"/>
    <w:rsid w:val="001660D9"/>
    <w:rsid w:val="00170BC7"/>
    <w:rsid w:val="00170C20"/>
    <w:rsid w:val="00171AC9"/>
    <w:rsid w:val="00171BAD"/>
    <w:rsid w:val="001732B1"/>
    <w:rsid w:val="00173757"/>
    <w:rsid w:val="00174011"/>
    <w:rsid w:val="0017402A"/>
    <w:rsid w:val="001746D3"/>
    <w:rsid w:val="00175A9F"/>
    <w:rsid w:val="0017776B"/>
    <w:rsid w:val="00180558"/>
    <w:rsid w:val="0018090C"/>
    <w:rsid w:val="00182528"/>
    <w:rsid w:val="00182F39"/>
    <w:rsid w:val="00183DE7"/>
    <w:rsid w:val="00183E9A"/>
    <w:rsid w:val="00184293"/>
    <w:rsid w:val="00184B14"/>
    <w:rsid w:val="00184BE2"/>
    <w:rsid w:val="0018577D"/>
    <w:rsid w:val="00186468"/>
    <w:rsid w:val="00186EED"/>
    <w:rsid w:val="00186EF8"/>
    <w:rsid w:val="00187505"/>
    <w:rsid w:val="00187929"/>
    <w:rsid w:val="00187C44"/>
    <w:rsid w:val="00187FD6"/>
    <w:rsid w:val="001908BC"/>
    <w:rsid w:val="00190C5F"/>
    <w:rsid w:val="00190DB3"/>
    <w:rsid w:val="00191057"/>
    <w:rsid w:val="00191728"/>
    <w:rsid w:val="00191D64"/>
    <w:rsid w:val="00195012"/>
    <w:rsid w:val="0019523D"/>
    <w:rsid w:val="00195612"/>
    <w:rsid w:val="00196657"/>
    <w:rsid w:val="00196897"/>
    <w:rsid w:val="001A0787"/>
    <w:rsid w:val="001A14BD"/>
    <w:rsid w:val="001A1A2A"/>
    <w:rsid w:val="001A1F4E"/>
    <w:rsid w:val="001A23BE"/>
    <w:rsid w:val="001A318A"/>
    <w:rsid w:val="001A35FD"/>
    <w:rsid w:val="001A3CBC"/>
    <w:rsid w:val="001A3E0F"/>
    <w:rsid w:val="001A59ED"/>
    <w:rsid w:val="001A6229"/>
    <w:rsid w:val="001A6352"/>
    <w:rsid w:val="001A63C9"/>
    <w:rsid w:val="001A6792"/>
    <w:rsid w:val="001A6B0D"/>
    <w:rsid w:val="001A72FE"/>
    <w:rsid w:val="001A73C0"/>
    <w:rsid w:val="001A76EC"/>
    <w:rsid w:val="001A7813"/>
    <w:rsid w:val="001B08D6"/>
    <w:rsid w:val="001B0B69"/>
    <w:rsid w:val="001B10DC"/>
    <w:rsid w:val="001B1AE3"/>
    <w:rsid w:val="001B264B"/>
    <w:rsid w:val="001B32E1"/>
    <w:rsid w:val="001B35B8"/>
    <w:rsid w:val="001B388C"/>
    <w:rsid w:val="001B3A96"/>
    <w:rsid w:val="001B4ADA"/>
    <w:rsid w:val="001B5140"/>
    <w:rsid w:val="001B5B0F"/>
    <w:rsid w:val="001B5EF7"/>
    <w:rsid w:val="001B6616"/>
    <w:rsid w:val="001B6737"/>
    <w:rsid w:val="001B6FA1"/>
    <w:rsid w:val="001B74B5"/>
    <w:rsid w:val="001B7727"/>
    <w:rsid w:val="001B788B"/>
    <w:rsid w:val="001B78D5"/>
    <w:rsid w:val="001C01AB"/>
    <w:rsid w:val="001C05E8"/>
    <w:rsid w:val="001C0931"/>
    <w:rsid w:val="001C0A25"/>
    <w:rsid w:val="001C1EF3"/>
    <w:rsid w:val="001C224A"/>
    <w:rsid w:val="001C23BB"/>
    <w:rsid w:val="001C2553"/>
    <w:rsid w:val="001C30B5"/>
    <w:rsid w:val="001C337E"/>
    <w:rsid w:val="001C35DE"/>
    <w:rsid w:val="001C3707"/>
    <w:rsid w:val="001C3BEF"/>
    <w:rsid w:val="001C5201"/>
    <w:rsid w:val="001C64DC"/>
    <w:rsid w:val="001C7AAD"/>
    <w:rsid w:val="001D07E6"/>
    <w:rsid w:val="001D08FF"/>
    <w:rsid w:val="001D105C"/>
    <w:rsid w:val="001D1485"/>
    <w:rsid w:val="001D1551"/>
    <w:rsid w:val="001D1BD7"/>
    <w:rsid w:val="001D1D58"/>
    <w:rsid w:val="001D28D8"/>
    <w:rsid w:val="001D2E77"/>
    <w:rsid w:val="001D3619"/>
    <w:rsid w:val="001D36B7"/>
    <w:rsid w:val="001D3752"/>
    <w:rsid w:val="001D379F"/>
    <w:rsid w:val="001D3D2B"/>
    <w:rsid w:val="001D47A7"/>
    <w:rsid w:val="001D5074"/>
    <w:rsid w:val="001D6E06"/>
    <w:rsid w:val="001D71D0"/>
    <w:rsid w:val="001D7BDF"/>
    <w:rsid w:val="001E088F"/>
    <w:rsid w:val="001E0D18"/>
    <w:rsid w:val="001E18A3"/>
    <w:rsid w:val="001E274B"/>
    <w:rsid w:val="001E2ACD"/>
    <w:rsid w:val="001E2C27"/>
    <w:rsid w:val="001E2C5D"/>
    <w:rsid w:val="001E3277"/>
    <w:rsid w:val="001E482B"/>
    <w:rsid w:val="001E4CBA"/>
    <w:rsid w:val="001E526E"/>
    <w:rsid w:val="001E52DC"/>
    <w:rsid w:val="001E5E73"/>
    <w:rsid w:val="001E657A"/>
    <w:rsid w:val="001E69A4"/>
    <w:rsid w:val="001E6F05"/>
    <w:rsid w:val="001F18D1"/>
    <w:rsid w:val="001F1FA9"/>
    <w:rsid w:val="001F264F"/>
    <w:rsid w:val="001F2C36"/>
    <w:rsid w:val="001F2C38"/>
    <w:rsid w:val="001F3B4E"/>
    <w:rsid w:val="001F4707"/>
    <w:rsid w:val="001F4E19"/>
    <w:rsid w:val="001F55C1"/>
    <w:rsid w:val="001F5C4D"/>
    <w:rsid w:val="001F67B0"/>
    <w:rsid w:val="001F695E"/>
    <w:rsid w:val="00200094"/>
    <w:rsid w:val="002007BB"/>
    <w:rsid w:val="0020118D"/>
    <w:rsid w:val="00201C7D"/>
    <w:rsid w:val="00201CF9"/>
    <w:rsid w:val="00201DA3"/>
    <w:rsid w:val="00202777"/>
    <w:rsid w:val="00202F76"/>
    <w:rsid w:val="00204F15"/>
    <w:rsid w:val="002056E0"/>
    <w:rsid w:val="00205881"/>
    <w:rsid w:val="002071B4"/>
    <w:rsid w:val="002076C2"/>
    <w:rsid w:val="00207B06"/>
    <w:rsid w:val="0021074C"/>
    <w:rsid w:val="00210961"/>
    <w:rsid w:val="00210AAE"/>
    <w:rsid w:val="002123F5"/>
    <w:rsid w:val="00212B42"/>
    <w:rsid w:val="00212FB6"/>
    <w:rsid w:val="00213089"/>
    <w:rsid w:val="0021353B"/>
    <w:rsid w:val="00214241"/>
    <w:rsid w:val="00214A28"/>
    <w:rsid w:val="00217146"/>
    <w:rsid w:val="0021770F"/>
    <w:rsid w:val="00217EA8"/>
    <w:rsid w:val="0022012C"/>
    <w:rsid w:val="0022020E"/>
    <w:rsid w:val="002202F7"/>
    <w:rsid w:val="00220892"/>
    <w:rsid w:val="00221422"/>
    <w:rsid w:val="00222EA5"/>
    <w:rsid w:val="002230A8"/>
    <w:rsid w:val="00223226"/>
    <w:rsid w:val="002238C8"/>
    <w:rsid w:val="0022391C"/>
    <w:rsid w:val="00226142"/>
    <w:rsid w:val="00226512"/>
    <w:rsid w:val="00226A36"/>
    <w:rsid w:val="00226E05"/>
    <w:rsid w:val="002300CC"/>
    <w:rsid w:val="002304AA"/>
    <w:rsid w:val="002322B5"/>
    <w:rsid w:val="00233164"/>
    <w:rsid w:val="00233340"/>
    <w:rsid w:val="00233AB9"/>
    <w:rsid w:val="00234282"/>
    <w:rsid w:val="002349EF"/>
    <w:rsid w:val="00234BBC"/>
    <w:rsid w:val="0023522E"/>
    <w:rsid w:val="00235311"/>
    <w:rsid w:val="00235E67"/>
    <w:rsid w:val="00235F0E"/>
    <w:rsid w:val="0023678D"/>
    <w:rsid w:val="002367BF"/>
    <w:rsid w:val="00236DD7"/>
    <w:rsid w:val="00237291"/>
    <w:rsid w:val="00237377"/>
    <w:rsid w:val="002402A0"/>
    <w:rsid w:val="002414BA"/>
    <w:rsid w:val="0024181C"/>
    <w:rsid w:val="0024196F"/>
    <w:rsid w:val="00241BB6"/>
    <w:rsid w:val="00241D47"/>
    <w:rsid w:val="00241E2D"/>
    <w:rsid w:val="00242336"/>
    <w:rsid w:val="00243E6D"/>
    <w:rsid w:val="00243EF5"/>
    <w:rsid w:val="002452E9"/>
    <w:rsid w:val="00246083"/>
    <w:rsid w:val="002464B3"/>
    <w:rsid w:val="0024659F"/>
    <w:rsid w:val="00246836"/>
    <w:rsid w:val="00246924"/>
    <w:rsid w:val="00246DC7"/>
    <w:rsid w:val="0024750C"/>
    <w:rsid w:val="00247B09"/>
    <w:rsid w:val="00247BFD"/>
    <w:rsid w:val="00250D2A"/>
    <w:rsid w:val="00251470"/>
    <w:rsid w:val="00251A21"/>
    <w:rsid w:val="00251A70"/>
    <w:rsid w:val="00253198"/>
    <w:rsid w:val="00253206"/>
    <w:rsid w:val="002539BC"/>
    <w:rsid w:val="00254B71"/>
    <w:rsid w:val="00255231"/>
    <w:rsid w:val="00255680"/>
    <w:rsid w:val="00255B80"/>
    <w:rsid w:val="00256B51"/>
    <w:rsid w:val="00256DD8"/>
    <w:rsid w:val="0025707B"/>
    <w:rsid w:val="002570D9"/>
    <w:rsid w:val="00257256"/>
    <w:rsid w:val="00257594"/>
    <w:rsid w:val="0025761D"/>
    <w:rsid w:val="0026029A"/>
    <w:rsid w:val="00260E4E"/>
    <w:rsid w:val="00260EB8"/>
    <w:rsid w:val="0026155E"/>
    <w:rsid w:val="002620A3"/>
    <w:rsid w:val="002628F3"/>
    <w:rsid w:val="00262B24"/>
    <w:rsid w:val="00263A58"/>
    <w:rsid w:val="00263F76"/>
    <w:rsid w:val="002648DA"/>
    <w:rsid w:val="00265858"/>
    <w:rsid w:val="00266220"/>
    <w:rsid w:val="002671C4"/>
    <w:rsid w:val="00267C58"/>
    <w:rsid w:val="00270249"/>
    <w:rsid w:val="00273113"/>
    <w:rsid w:val="002734B7"/>
    <w:rsid w:val="00273E54"/>
    <w:rsid w:val="00273FA0"/>
    <w:rsid w:val="00274157"/>
    <w:rsid w:val="002742C7"/>
    <w:rsid w:val="002744B2"/>
    <w:rsid w:val="002749A7"/>
    <w:rsid w:val="00274AB8"/>
    <w:rsid w:val="00275032"/>
    <w:rsid w:val="002752F9"/>
    <w:rsid w:val="002753FC"/>
    <w:rsid w:val="002755C8"/>
    <w:rsid w:val="00275DB7"/>
    <w:rsid w:val="00276E39"/>
    <w:rsid w:val="00277795"/>
    <w:rsid w:val="002777FB"/>
    <w:rsid w:val="00280100"/>
    <w:rsid w:val="002812AB"/>
    <w:rsid w:val="002821A0"/>
    <w:rsid w:val="00282294"/>
    <w:rsid w:val="00282C5E"/>
    <w:rsid w:val="002834B7"/>
    <w:rsid w:val="002849C1"/>
    <w:rsid w:val="002858D2"/>
    <w:rsid w:val="00285F6D"/>
    <w:rsid w:val="00286516"/>
    <w:rsid w:val="00287351"/>
    <w:rsid w:val="0028777A"/>
    <w:rsid w:val="0029111C"/>
    <w:rsid w:val="002912E6"/>
    <w:rsid w:val="00291B5F"/>
    <w:rsid w:val="00291D23"/>
    <w:rsid w:val="002929DB"/>
    <w:rsid w:val="00294242"/>
    <w:rsid w:val="00294460"/>
    <w:rsid w:val="0029517F"/>
    <w:rsid w:val="002953B2"/>
    <w:rsid w:val="0029586C"/>
    <w:rsid w:val="00296C31"/>
    <w:rsid w:val="00297008"/>
    <w:rsid w:val="0029735D"/>
    <w:rsid w:val="002A0E73"/>
    <w:rsid w:val="002A10B1"/>
    <w:rsid w:val="002A215A"/>
    <w:rsid w:val="002A29A8"/>
    <w:rsid w:val="002A3035"/>
    <w:rsid w:val="002A3A4B"/>
    <w:rsid w:val="002A3CBA"/>
    <w:rsid w:val="002A4B1F"/>
    <w:rsid w:val="002A4D5D"/>
    <w:rsid w:val="002A5027"/>
    <w:rsid w:val="002A5931"/>
    <w:rsid w:val="002A597B"/>
    <w:rsid w:val="002A673F"/>
    <w:rsid w:val="002A7DD8"/>
    <w:rsid w:val="002A7E0B"/>
    <w:rsid w:val="002B0005"/>
    <w:rsid w:val="002B0E00"/>
    <w:rsid w:val="002B1D5C"/>
    <w:rsid w:val="002B21B8"/>
    <w:rsid w:val="002B2561"/>
    <w:rsid w:val="002B25FF"/>
    <w:rsid w:val="002B2B2E"/>
    <w:rsid w:val="002B2EA8"/>
    <w:rsid w:val="002B311F"/>
    <w:rsid w:val="002B4B72"/>
    <w:rsid w:val="002B5AA6"/>
    <w:rsid w:val="002B5D5F"/>
    <w:rsid w:val="002B61B0"/>
    <w:rsid w:val="002B6425"/>
    <w:rsid w:val="002B6B1C"/>
    <w:rsid w:val="002B6E07"/>
    <w:rsid w:val="002B6E1D"/>
    <w:rsid w:val="002B7251"/>
    <w:rsid w:val="002B7A14"/>
    <w:rsid w:val="002B7C5C"/>
    <w:rsid w:val="002B7FF5"/>
    <w:rsid w:val="002C0259"/>
    <w:rsid w:val="002C04AD"/>
    <w:rsid w:val="002C0550"/>
    <w:rsid w:val="002C081C"/>
    <w:rsid w:val="002C14A7"/>
    <w:rsid w:val="002C2120"/>
    <w:rsid w:val="002C24FA"/>
    <w:rsid w:val="002C254A"/>
    <w:rsid w:val="002C2873"/>
    <w:rsid w:val="002C2EB4"/>
    <w:rsid w:val="002C4001"/>
    <w:rsid w:val="002C4353"/>
    <w:rsid w:val="002C4360"/>
    <w:rsid w:val="002C5026"/>
    <w:rsid w:val="002C532D"/>
    <w:rsid w:val="002C5A41"/>
    <w:rsid w:val="002C5A9A"/>
    <w:rsid w:val="002C5B7C"/>
    <w:rsid w:val="002C63DF"/>
    <w:rsid w:val="002C6CDE"/>
    <w:rsid w:val="002C6E6A"/>
    <w:rsid w:val="002D05AA"/>
    <w:rsid w:val="002D10D4"/>
    <w:rsid w:val="002D10F7"/>
    <w:rsid w:val="002D15DF"/>
    <w:rsid w:val="002D1922"/>
    <w:rsid w:val="002D19E1"/>
    <w:rsid w:val="002D248D"/>
    <w:rsid w:val="002D2976"/>
    <w:rsid w:val="002D2AD4"/>
    <w:rsid w:val="002D37CA"/>
    <w:rsid w:val="002D393F"/>
    <w:rsid w:val="002D3CCA"/>
    <w:rsid w:val="002D4F67"/>
    <w:rsid w:val="002D4FA4"/>
    <w:rsid w:val="002D558D"/>
    <w:rsid w:val="002D6448"/>
    <w:rsid w:val="002D644B"/>
    <w:rsid w:val="002D7868"/>
    <w:rsid w:val="002D79A3"/>
    <w:rsid w:val="002E03E6"/>
    <w:rsid w:val="002E09A6"/>
    <w:rsid w:val="002E0ECA"/>
    <w:rsid w:val="002E0F01"/>
    <w:rsid w:val="002E168F"/>
    <w:rsid w:val="002E1BDF"/>
    <w:rsid w:val="002E1DCA"/>
    <w:rsid w:val="002E24B7"/>
    <w:rsid w:val="002E300B"/>
    <w:rsid w:val="002E3111"/>
    <w:rsid w:val="002E3C91"/>
    <w:rsid w:val="002E4CA7"/>
    <w:rsid w:val="002E5B9B"/>
    <w:rsid w:val="002E6458"/>
    <w:rsid w:val="002E6CA4"/>
    <w:rsid w:val="002E763B"/>
    <w:rsid w:val="002E7806"/>
    <w:rsid w:val="002E7AFA"/>
    <w:rsid w:val="002E7FE5"/>
    <w:rsid w:val="002F09C0"/>
    <w:rsid w:val="002F0B80"/>
    <w:rsid w:val="002F0E7A"/>
    <w:rsid w:val="002F15E8"/>
    <w:rsid w:val="002F27D4"/>
    <w:rsid w:val="002F2CED"/>
    <w:rsid w:val="002F388B"/>
    <w:rsid w:val="002F43E8"/>
    <w:rsid w:val="002F517D"/>
    <w:rsid w:val="002F6338"/>
    <w:rsid w:val="002F6999"/>
    <w:rsid w:val="002F6A4E"/>
    <w:rsid w:val="002F6E2E"/>
    <w:rsid w:val="002F7992"/>
    <w:rsid w:val="002F7C94"/>
    <w:rsid w:val="00301C32"/>
    <w:rsid w:val="00301C3C"/>
    <w:rsid w:val="00302A33"/>
    <w:rsid w:val="00302C49"/>
    <w:rsid w:val="00303CE9"/>
    <w:rsid w:val="0030481C"/>
    <w:rsid w:val="0030492E"/>
    <w:rsid w:val="00304AE0"/>
    <w:rsid w:val="00305BC3"/>
    <w:rsid w:val="003062FA"/>
    <w:rsid w:val="00306C89"/>
    <w:rsid w:val="00310113"/>
    <w:rsid w:val="0031063C"/>
    <w:rsid w:val="00311F9F"/>
    <w:rsid w:val="00313373"/>
    <w:rsid w:val="00313EAB"/>
    <w:rsid w:val="0031442C"/>
    <w:rsid w:val="00314F45"/>
    <w:rsid w:val="0031596C"/>
    <w:rsid w:val="00316761"/>
    <w:rsid w:val="00316B68"/>
    <w:rsid w:val="00316E40"/>
    <w:rsid w:val="00317C10"/>
    <w:rsid w:val="0032009C"/>
    <w:rsid w:val="0032071A"/>
    <w:rsid w:val="003213F8"/>
    <w:rsid w:val="00321C04"/>
    <w:rsid w:val="00322170"/>
    <w:rsid w:val="003224EB"/>
    <w:rsid w:val="00323590"/>
    <w:rsid w:val="003237E5"/>
    <w:rsid w:val="00323980"/>
    <w:rsid w:val="00324370"/>
    <w:rsid w:val="0032470A"/>
    <w:rsid w:val="00324CBC"/>
    <w:rsid w:val="00324D73"/>
    <w:rsid w:val="00327398"/>
    <w:rsid w:val="00327646"/>
    <w:rsid w:val="003278C6"/>
    <w:rsid w:val="0033022F"/>
    <w:rsid w:val="00330E1F"/>
    <w:rsid w:val="00330E91"/>
    <w:rsid w:val="00331569"/>
    <w:rsid w:val="00331EDC"/>
    <w:rsid w:val="0033295A"/>
    <w:rsid w:val="00332FC1"/>
    <w:rsid w:val="0033327E"/>
    <w:rsid w:val="003338AA"/>
    <w:rsid w:val="003339AC"/>
    <w:rsid w:val="0033526D"/>
    <w:rsid w:val="00335615"/>
    <w:rsid w:val="00335E97"/>
    <w:rsid w:val="003363E4"/>
    <w:rsid w:val="00337890"/>
    <w:rsid w:val="00337A65"/>
    <w:rsid w:val="003419EF"/>
    <w:rsid w:val="00341F81"/>
    <w:rsid w:val="003428A0"/>
    <w:rsid w:val="003437B3"/>
    <w:rsid w:val="003441C5"/>
    <w:rsid w:val="00344969"/>
    <w:rsid w:val="00344D4F"/>
    <w:rsid w:val="00345375"/>
    <w:rsid w:val="00345453"/>
    <w:rsid w:val="003454E7"/>
    <w:rsid w:val="0034598D"/>
    <w:rsid w:val="00345DED"/>
    <w:rsid w:val="00345E1F"/>
    <w:rsid w:val="003460A6"/>
    <w:rsid w:val="0034619D"/>
    <w:rsid w:val="0034739F"/>
    <w:rsid w:val="00347A99"/>
    <w:rsid w:val="00347B42"/>
    <w:rsid w:val="00347E4D"/>
    <w:rsid w:val="00350065"/>
    <w:rsid w:val="00350908"/>
    <w:rsid w:val="00351787"/>
    <w:rsid w:val="00352A32"/>
    <w:rsid w:val="003530F4"/>
    <w:rsid w:val="00353C0A"/>
    <w:rsid w:val="00354B47"/>
    <w:rsid w:val="003550C3"/>
    <w:rsid w:val="003558B6"/>
    <w:rsid w:val="00355AC9"/>
    <w:rsid w:val="00356C0F"/>
    <w:rsid w:val="00357005"/>
    <w:rsid w:val="003576D4"/>
    <w:rsid w:val="003576D6"/>
    <w:rsid w:val="003576EA"/>
    <w:rsid w:val="00357DDE"/>
    <w:rsid w:val="0036060D"/>
    <w:rsid w:val="00360E0C"/>
    <w:rsid w:val="00360EF5"/>
    <w:rsid w:val="0036151D"/>
    <w:rsid w:val="003631CC"/>
    <w:rsid w:val="00363556"/>
    <w:rsid w:val="0036445E"/>
    <w:rsid w:val="003644AA"/>
    <w:rsid w:val="00365051"/>
    <w:rsid w:val="00365FE3"/>
    <w:rsid w:val="00366428"/>
    <w:rsid w:val="003668D3"/>
    <w:rsid w:val="00367184"/>
    <w:rsid w:val="003673BA"/>
    <w:rsid w:val="00367441"/>
    <w:rsid w:val="0036795C"/>
    <w:rsid w:val="00367BDD"/>
    <w:rsid w:val="003703B2"/>
    <w:rsid w:val="00370514"/>
    <w:rsid w:val="00370601"/>
    <w:rsid w:val="00370899"/>
    <w:rsid w:val="00370BE6"/>
    <w:rsid w:val="003713C6"/>
    <w:rsid w:val="00371EBB"/>
    <w:rsid w:val="00371FA8"/>
    <w:rsid w:val="003720F6"/>
    <w:rsid w:val="003729F2"/>
    <w:rsid w:val="003731F9"/>
    <w:rsid w:val="003732CC"/>
    <w:rsid w:val="0037350E"/>
    <w:rsid w:val="00374D72"/>
    <w:rsid w:val="00374F50"/>
    <w:rsid w:val="0037502D"/>
    <w:rsid w:val="00375817"/>
    <w:rsid w:val="0037597F"/>
    <w:rsid w:val="00375CBC"/>
    <w:rsid w:val="00376564"/>
    <w:rsid w:val="003767B4"/>
    <w:rsid w:val="00377182"/>
    <w:rsid w:val="003772F8"/>
    <w:rsid w:val="00377BD4"/>
    <w:rsid w:val="003804A5"/>
    <w:rsid w:val="0038050C"/>
    <w:rsid w:val="0038218D"/>
    <w:rsid w:val="00384D81"/>
    <w:rsid w:val="00385786"/>
    <w:rsid w:val="00386415"/>
    <w:rsid w:val="00390020"/>
    <w:rsid w:val="003914C9"/>
    <w:rsid w:val="003915DC"/>
    <w:rsid w:val="003920A6"/>
    <w:rsid w:val="0039231F"/>
    <w:rsid w:val="00392531"/>
    <w:rsid w:val="0039254B"/>
    <w:rsid w:val="0039285F"/>
    <w:rsid w:val="003928A2"/>
    <w:rsid w:val="00393D92"/>
    <w:rsid w:val="00394197"/>
    <w:rsid w:val="0039450A"/>
    <w:rsid w:val="0039479C"/>
    <w:rsid w:val="0039484B"/>
    <w:rsid w:val="003956A1"/>
    <w:rsid w:val="003959A4"/>
    <w:rsid w:val="0039656E"/>
    <w:rsid w:val="00396ABA"/>
    <w:rsid w:val="00397192"/>
    <w:rsid w:val="00397579"/>
    <w:rsid w:val="0039769A"/>
    <w:rsid w:val="003A0214"/>
    <w:rsid w:val="003A182D"/>
    <w:rsid w:val="003A1C1E"/>
    <w:rsid w:val="003A27B7"/>
    <w:rsid w:val="003A2D28"/>
    <w:rsid w:val="003A3719"/>
    <w:rsid w:val="003A577D"/>
    <w:rsid w:val="003A5AA8"/>
    <w:rsid w:val="003A6B1C"/>
    <w:rsid w:val="003A6E47"/>
    <w:rsid w:val="003A7220"/>
    <w:rsid w:val="003B0190"/>
    <w:rsid w:val="003B0B87"/>
    <w:rsid w:val="003B0EED"/>
    <w:rsid w:val="003B11EA"/>
    <w:rsid w:val="003B18AB"/>
    <w:rsid w:val="003B18C4"/>
    <w:rsid w:val="003B4907"/>
    <w:rsid w:val="003B49E5"/>
    <w:rsid w:val="003B4A3A"/>
    <w:rsid w:val="003B755F"/>
    <w:rsid w:val="003B7896"/>
    <w:rsid w:val="003C0214"/>
    <w:rsid w:val="003C035E"/>
    <w:rsid w:val="003C0398"/>
    <w:rsid w:val="003C0AA1"/>
    <w:rsid w:val="003C0C4D"/>
    <w:rsid w:val="003C1446"/>
    <w:rsid w:val="003C1657"/>
    <w:rsid w:val="003C1684"/>
    <w:rsid w:val="003C1E8F"/>
    <w:rsid w:val="003C3CFB"/>
    <w:rsid w:val="003C4028"/>
    <w:rsid w:val="003C493D"/>
    <w:rsid w:val="003C4E02"/>
    <w:rsid w:val="003C4ED9"/>
    <w:rsid w:val="003C5F70"/>
    <w:rsid w:val="003C6058"/>
    <w:rsid w:val="003C62AC"/>
    <w:rsid w:val="003C6BAF"/>
    <w:rsid w:val="003C7115"/>
    <w:rsid w:val="003C72D5"/>
    <w:rsid w:val="003C73E4"/>
    <w:rsid w:val="003C76A4"/>
    <w:rsid w:val="003D0326"/>
    <w:rsid w:val="003D060F"/>
    <w:rsid w:val="003D10C6"/>
    <w:rsid w:val="003D17E9"/>
    <w:rsid w:val="003D20ED"/>
    <w:rsid w:val="003D23CC"/>
    <w:rsid w:val="003D23D9"/>
    <w:rsid w:val="003D267B"/>
    <w:rsid w:val="003D307C"/>
    <w:rsid w:val="003D3EC8"/>
    <w:rsid w:val="003D51E1"/>
    <w:rsid w:val="003D5271"/>
    <w:rsid w:val="003D54E2"/>
    <w:rsid w:val="003D5AA4"/>
    <w:rsid w:val="003D5D6A"/>
    <w:rsid w:val="003D6C9B"/>
    <w:rsid w:val="003D726A"/>
    <w:rsid w:val="003E00EC"/>
    <w:rsid w:val="003E087F"/>
    <w:rsid w:val="003E2918"/>
    <w:rsid w:val="003E359D"/>
    <w:rsid w:val="003E37AE"/>
    <w:rsid w:val="003E3F90"/>
    <w:rsid w:val="003E4971"/>
    <w:rsid w:val="003E50D8"/>
    <w:rsid w:val="003E520A"/>
    <w:rsid w:val="003E54EF"/>
    <w:rsid w:val="003E5F41"/>
    <w:rsid w:val="003E70E3"/>
    <w:rsid w:val="003E72BE"/>
    <w:rsid w:val="003E742A"/>
    <w:rsid w:val="003E7C92"/>
    <w:rsid w:val="003F03BE"/>
    <w:rsid w:val="003F0AF5"/>
    <w:rsid w:val="003F0B48"/>
    <w:rsid w:val="003F18A3"/>
    <w:rsid w:val="003F1AE9"/>
    <w:rsid w:val="003F1B6F"/>
    <w:rsid w:val="003F33E0"/>
    <w:rsid w:val="003F4214"/>
    <w:rsid w:val="003F4625"/>
    <w:rsid w:val="003F4DB2"/>
    <w:rsid w:val="003F50E8"/>
    <w:rsid w:val="003F54F7"/>
    <w:rsid w:val="003F580E"/>
    <w:rsid w:val="003F7C7B"/>
    <w:rsid w:val="00400760"/>
    <w:rsid w:val="004015AB"/>
    <w:rsid w:val="00401B15"/>
    <w:rsid w:val="00401BC1"/>
    <w:rsid w:val="00401EB4"/>
    <w:rsid w:val="00402091"/>
    <w:rsid w:val="00402697"/>
    <w:rsid w:val="004028F3"/>
    <w:rsid w:val="0040297E"/>
    <w:rsid w:val="00402B70"/>
    <w:rsid w:val="00402B9A"/>
    <w:rsid w:val="00402C24"/>
    <w:rsid w:val="00402C95"/>
    <w:rsid w:val="00404034"/>
    <w:rsid w:val="0040413A"/>
    <w:rsid w:val="004042B6"/>
    <w:rsid w:val="00404646"/>
    <w:rsid w:val="0040535E"/>
    <w:rsid w:val="00405466"/>
    <w:rsid w:val="004055B3"/>
    <w:rsid w:val="004057C0"/>
    <w:rsid w:val="004063F7"/>
    <w:rsid w:val="00406B18"/>
    <w:rsid w:val="00407F44"/>
    <w:rsid w:val="00411FE5"/>
    <w:rsid w:val="00413507"/>
    <w:rsid w:val="004135DA"/>
    <w:rsid w:val="004140C6"/>
    <w:rsid w:val="00414363"/>
    <w:rsid w:val="00415496"/>
    <w:rsid w:val="004155A2"/>
    <w:rsid w:val="00415777"/>
    <w:rsid w:val="00415A57"/>
    <w:rsid w:val="004163A8"/>
    <w:rsid w:val="0041722B"/>
    <w:rsid w:val="0041770F"/>
    <w:rsid w:val="004177DC"/>
    <w:rsid w:val="00417CB5"/>
    <w:rsid w:val="00420300"/>
    <w:rsid w:val="00420466"/>
    <w:rsid w:val="004209DB"/>
    <w:rsid w:val="004219CD"/>
    <w:rsid w:val="00422278"/>
    <w:rsid w:val="00422DE1"/>
    <w:rsid w:val="004230A2"/>
    <w:rsid w:val="00423E47"/>
    <w:rsid w:val="00423EDB"/>
    <w:rsid w:val="00424339"/>
    <w:rsid w:val="004245FF"/>
    <w:rsid w:val="00424820"/>
    <w:rsid w:val="00424BED"/>
    <w:rsid w:val="004252F6"/>
    <w:rsid w:val="004254E6"/>
    <w:rsid w:val="00426E4C"/>
    <w:rsid w:val="004301F8"/>
    <w:rsid w:val="00430711"/>
    <w:rsid w:val="0043092F"/>
    <w:rsid w:val="00432D43"/>
    <w:rsid w:val="00432F9E"/>
    <w:rsid w:val="00433463"/>
    <w:rsid w:val="0043383E"/>
    <w:rsid w:val="00433F54"/>
    <w:rsid w:val="00434289"/>
    <w:rsid w:val="00434674"/>
    <w:rsid w:val="0043556F"/>
    <w:rsid w:val="00435726"/>
    <w:rsid w:val="00435AC6"/>
    <w:rsid w:val="00435BF5"/>
    <w:rsid w:val="0043685B"/>
    <w:rsid w:val="00436B28"/>
    <w:rsid w:val="00436D43"/>
    <w:rsid w:val="0043769E"/>
    <w:rsid w:val="0043783C"/>
    <w:rsid w:val="00437AAE"/>
    <w:rsid w:val="00437BAE"/>
    <w:rsid w:val="00440555"/>
    <w:rsid w:val="00440CC0"/>
    <w:rsid w:val="00440CE1"/>
    <w:rsid w:val="004424C9"/>
    <w:rsid w:val="00442AB5"/>
    <w:rsid w:val="00442FD4"/>
    <w:rsid w:val="00443582"/>
    <w:rsid w:val="00443DF3"/>
    <w:rsid w:val="004440C6"/>
    <w:rsid w:val="00444C40"/>
    <w:rsid w:val="00444D70"/>
    <w:rsid w:val="00444E0B"/>
    <w:rsid w:val="00444F27"/>
    <w:rsid w:val="0044518B"/>
    <w:rsid w:val="00445656"/>
    <w:rsid w:val="00445C44"/>
    <w:rsid w:val="00446620"/>
    <w:rsid w:val="004469E4"/>
    <w:rsid w:val="00450570"/>
    <w:rsid w:val="00450B80"/>
    <w:rsid w:val="004518BE"/>
    <w:rsid w:val="0045290A"/>
    <w:rsid w:val="0045324A"/>
    <w:rsid w:val="004536A7"/>
    <w:rsid w:val="004538FF"/>
    <w:rsid w:val="004553E8"/>
    <w:rsid w:val="00455A2B"/>
    <w:rsid w:val="00456743"/>
    <w:rsid w:val="004571D6"/>
    <w:rsid w:val="00457326"/>
    <w:rsid w:val="0045782C"/>
    <w:rsid w:val="004579FE"/>
    <w:rsid w:val="00461F93"/>
    <w:rsid w:val="00462A23"/>
    <w:rsid w:val="0046361C"/>
    <w:rsid w:val="00466788"/>
    <w:rsid w:val="004675BC"/>
    <w:rsid w:val="00467841"/>
    <w:rsid w:val="004678EE"/>
    <w:rsid w:val="00470556"/>
    <w:rsid w:val="004708BC"/>
    <w:rsid w:val="00470AE1"/>
    <w:rsid w:val="00472278"/>
    <w:rsid w:val="004725F2"/>
    <w:rsid w:val="00472BDC"/>
    <w:rsid w:val="00473F3D"/>
    <w:rsid w:val="00473FD4"/>
    <w:rsid w:val="004747A5"/>
    <w:rsid w:val="004751AA"/>
    <w:rsid w:val="004752C7"/>
    <w:rsid w:val="00476619"/>
    <w:rsid w:val="00477BEB"/>
    <w:rsid w:val="00477DD1"/>
    <w:rsid w:val="00477E2F"/>
    <w:rsid w:val="0048030C"/>
    <w:rsid w:val="0048056C"/>
    <w:rsid w:val="004809B9"/>
    <w:rsid w:val="00480E03"/>
    <w:rsid w:val="004817F9"/>
    <w:rsid w:val="004821AE"/>
    <w:rsid w:val="00482C29"/>
    <w:rsid w:val="00482FFE"/>
    <w:rsid w:val="004834E8"/>
    <w:rsid w:val="0048402E"/>
    <w:rsid w:val="0048479C"/>
    <w:rsid w:val="004848EE"/>
    <w:rsid w:val="00484AF8"/>
    <w:rsid w:val="00484DEA"/>
    <w:rsid w:val="004855AA"/>
    <w:rsid w:val="004857B6"/>
    <w:rsid w:val="00486237"/>
    <w:rsid w:val="004865B3"/>
    <w:rsid w:val="00486A99"/>
    <w:rsid w:val="00486AE5"/>
    <w:rsid w:val="00486B4A"/>
    <w:rsid w:val="00486F63"/>
    <w:rsid w:val="004872C7"/>
    <w:rsid w:val="004873B7"/>
    <w:rsid w:val="004874F7"/>
    <w:rsid w:val="0048776D"/>
    <w:rsid w:val="00487C62"/>
    <w:rsid w:val="004902ED"/>
    <w:rsid w:val="0049044A"/>
    <w:rsid w:val="00490AB3"/>
    <w:rsid w:val="00490CF0"/>
    <w:rsid w:val="0049117B"/>
    <w:rsid w:val="004912A1"/>
    <w:rsid w:val="00491978"/>
    <w:rsid w:val="00491A42"/>
    <w:rsid w:val="004922E8"/>
    <w:rsid w:val="004933E3"/>
    <w:rsid w:val="0049456A"/>
    <w:rsid w:val="00495766"/>
    <w:rsid w:val="00495ABB"/>
    <w:rsid w:val="00495E24"/>
    <w:rsid w:val="004961F6"/>
    <w:rsid w:val="0049645F"/>
    <w:rsid w:val="004971DD"/>
    <w:rsid w:val="004A00B0"/>
    <w:rsid w:val="004A05C6"/>
    <w:rsid w:val="004A078D"/>
    <w:rsid w:val="004A101E"/>
    <w:rsid w:val="004A1150"/>
    <w:rsid w:val="004A12E2"/>
    <w:rsid w:val="004A162B"/>
    <w:rsid w:val="004A1D8A"/>
    <w:rsid w:val="004A212E"/>
    <w:rsid w:val="004A2485"/>
    <w:rsid w:val="004A2AEB"/>
    <w:rsid w:val="004A413E"/>
    <w:rsid w:val="004A4380"/>
    <w:rsid w:val="004A4B9D"/>
    <w:rsid w:val="004A4E5F"/>
    <w:rsid w:val="004A5526"/>
    <w:rsid w:val="004A5A6E"/>
    <w:rsid w:val="004A5A98"/>
    <w:rsid w:val="004A5C87"/>
    <w:rsid w:val="004A5E67"/>
    <w:rsid w:val="004A67F9"/>
    <w:rsid w:val="004A6FFC"/>
    <w:rsid w:val="004B07BA"/>
    <w:rsid w:val="004B0E0C"/>
    <w:rsid w:val="004B1738"/>
    <w:rsid w:val="004B2BEB"/>
    <w:rsid w:val="004B2C3B"/>
    <w:rsid w:val="004B2FE7"/>
    <w:rsid w:val="004B48E6"/>
    <w:rsid w:val="004B4AAD"/>
    <w:rsid w:val="004B4DCD"/>
    <w:rsid w:val="004B505F"/>
    <w:rsid w:val="004B53C2"/>
    <w:rsid w:val="004B5D60"/>
    <w:rsid w:val="004B6083"/>
    <w:rsid w:val="004B629F"/>
    <w:rsid w:val="004B723F"/>
    <w:rsid w:val="004C04E6"/>
    <w:rsid w:val="004C0672"/>
    <w:rsid w:val="004C13EA"/>
    <w:rsid w:val="004C1944"/>
    <w:rsid w:val="004C1CF7"/>
    <w:rsid w:val="004C1DC2"/>
    <w:rsid w:val="004C262D"/>
    <w:rsid w:val="004C27DE"/>
    <w:rsid w:val="004C2A9B"/>
    <w:rsid w:val="004C47B5"/>
    <w:rsid w:val="004C52D4"/>
    <w:rsid w:val="004C532B"/>
    <w:rsid w:val="004C56D6"/>
    <w:rsid w:val="004C61F3"/>
    <w:rsid w:val="004C6F10"/>
    <w:rsid w:val="004C7C00"/>
    <w:rsid w:val="004D0CDC"/>
    <w:rsid w:val="004D0D62"/>
    <w:rsid w:val="004D1939"/>
    <w:rsid w:val="004D33B0"/>
    <w:rsid w:val="004D3B7C"/>
    <w:rsid w:val="004D3E99"/>
    <w:rsid w:val="004D3ED8"/>
    <w:rsid w:val="004D3F51"/>
    <w:rsid w:val="004D47F2"/>
    <w:rsid w:val="004D4B8D"/>
    <w:rsid w:val="004D58C7"/>
    <w:rsid w:val="004D5C09"/>
    <w:rsid w:val="004D6707"/>
    <w:rsid w:val="004D76E4"/>
    <w:rsid w:val="004E0619"/>
    <w:rsid w:val="004E0F88"/>
    <w:rsid w:val="004E1B85"/>
    <w:rsid w:val="004E328E"/>
    <w:rsid w:val="004E37CB"/>
    <w:rsid w:val="004E415D"/>
    <w:rsid w:val="004E4411"/>
    <w:rsid w:val="004E4489"/>
    <w:rsid w:val="004E49D9"/>
    <w:rsid w:val="004E647F"/>
    <w:rsid w:val="004E6532"/>
    <w:rsid w:val="004E7239"/>
    <w:rsid w:val="004F057E"/>
    <w:rsid w:val="004F1D31"/>
    <w:rsid w:val="004F1F99"/>
    <w:rsid w:val="004F2E91"/>
    <w:rsid w:val="004F3250"/>
    <w:rsid w:val="004F3A2E"/>
    <w:rsid w:val="004F3BE6"/>
    <w:rsid w:val="004F3FB1"/>
    <w:rsid w:val="004F4CEA"/>
    <w:rsid w:val="004F4DC1"/>
    <w:rsid w:val="004F4E34"/>
    <w:rsid w:val="004F5582"/>
    <w:rsid w:val="004F56D3"/>
    <w:rsid w:val="004F65E0"/>
    <w:rsid w:val="004F66A5"/>
    <w:rsid w:val="004F790D"/>
    <w:rsid w:val="00501DD9"/>
    <w:rsid w:val="00502CA7"/>
    <w:rsid w:val="0050332D"/>
    <w:rsid w:val="00503656"/>
    <w:rsid w:val="005038C9"/>
    <w:rsid w:val="00503BA5"/>
    <w:rsid w:val="0050408E"/>
    <w:rsid w:val="005044F5"/>
    <w:rsid w:val="00505392"/>
    <w:rsid w:val="00505420"/>
    <w:rsid w:val="00505CCF"/>
    <w:rsid w:val="00505E55"/>
    <w:rsid w:val="00506261"/>
    <w:rsid w:val="00506301"/>
    <w:rsid w:val="00507061"/>
    <w:rsid w:val="005071FC"/>
    <w:rsid w:val="00507613"/>
    <w:rsid w:val="0050773F"/>
    <w:rsid w:val="005101F7"/>
    <w:rsid w:val="00510E8C"/>
    <w:rsid w:val="00511129"/>
    <w:rsid w:val="00513A2C"/>
    <w:rsid w:val="00513F8F"/>
    <w:rsid w:val="00514757"/>
    <w:rsid w:val="00514BCF"/>
    <w:rsid w:val="00515680"/>
    <w:rsid w:val="0051606E"/>
    <w:rsid w:val="0051660E"/>
    <w:rsid w:val="00516C82"/>
    <w:rsid w:val="005200C3"/>
    <w:rsid w:val="00520486"/>
    <w:rsid w:val="005208D3"/>
    <w:rsid w:val="00520DDC"/>
    <w:rsid w:val="0052208F"/>
    <w:rsid w:val="005223AA"/>
    <w:rsid w:val="005224DD"/>
    <w:rsid w:val="00523A1C"/>
    <w:rsid w:val="00523CB8"/>
    <w:rsid w:val="00524279"/>
    <w:rsid w:val="0052465F"/>
    <w:rsid w:val="005246D3"/>
    <w:rsid w:val="00524B1F"/>
    <w:rsid w:val="0052544F"/>
    <w:rsid w:val="0052561B"/>
    <w:rsid w:val="00525FD0"/>
    <w:rsid w:val="005265EE"/>
    <w:rsid w:val="00526677"/>
    <w:rsid w:val="0052688B"/>
    <w:rsid w:val="00526D04"/>
    <w:rsid w:val="00527FBA"/>
    <w:rsid w:val="005300B9"/>
    <w:rsid w:val="00530941"/>
    <w:rsid w:val="00531469"/>
    <w:rsid w:val="005318D0"/>
    <w:rsid w:val="00531FD8"/>
    <w:rsid w:val="0053237B"/>
    <w:rsid w:val="00532381"/>
    <w:rsid w:val="005331E1"/>
    <w:rsid w:val="00533370"/>
    <w:rsid w:val="00533AA7"/>
    <w:rsid w:val="00533B9B"/>
    <w:rsid w:val="005349F2"/>
    <w:rsid w:val="00534D46"/>
    <w:rsid w:val="005358AE"/>
    <w:rsid w:val="005361BC"/>
    <w:rsid w:val="00536986"/>
    <w:rsid w:val="00536DAF"/>
    <w:rsid w:val="00537557"/>
    <w:rsid w:val="00537D79"/>
    <w:rsid w:val="00540108"/>
    <w:rsid w:val="005405D2"/>
    <w:rsid w:val="005407A9"/>
    <w:rsid w:val="005408C2"/>
    <w:rsid w:val="005410B5"/>
    <w:rsid w:val="005411EF"/>
    <w:rsid w:val="00542300"/>
    <w:rsid w:val="00542881"/>
    <w:rsid w:val="005433D5"/>
    <w:rsid w:val="00543970"/>
    <w:rsid w:val="00543DF0"/>
    <w:rsid w:val="00543E5A"/>
    <w:rsid w:val="00543F87"/>
    <w:rsid w:val="00544060"/>
    <w:rsid w:val="005447C6"/>
    <w:rsid w:val="00545D08"/>
    <w:rsid w:val="005462F4"/>
    <w:rsid w:val="00547EC6"/>
    <w:rsid w:val="00551063"/>
    <w:rsid w:val="00552747"/>
    <w:rsid w:val="0055349C"/>
    <w:rsid w:val="00553DFB"/>
    <w:rsid w:val="00554C45"/>
    <w:rsid w:val="005554C7"/>
    <w:rsid w:val="00555E36"/>
    <w:rsid w:val="00556466"/>
    <w:rsid w:val="005564AF"/>
    <w:rsid w:val="00556CAB"/>
    <w:rsid w:val="00556F27"/>
    <w:rsid w:val="00557BD1"/>
    <w:rsid w:val="00557DDA"/>
    <w:rsid w:val="00560786"/>
    <w:rsid w:val="005613F5"/>
    <w:rsid w:val="00561529"/>
    <w:rsid w:val="00561AAD"/>
    <w:rsid w:val="00561C60"/>
    <w:rsid w:val="00562D3A"/>
    <w:rsid w:val="005635FA"/>
    <w:rsid w:val="00563D1D"/>
    <w:rsid w:val="00564DF1"/>
    <w:rsid w:val="005650A8"/>
    <w:rsid w:val="00565958"/>
    <w:rsid w:val="00566213"/>
    <w:rsid w:val="00567780"/>
    <w:rsid w:val="00567CD6"/>
    <w:rsid w:val="0057033D"/>
    <w:rsid w:val="005706BE"/>
    <w:rsid w:val="005718A9"/>
    <w:rsid w:val="0057225D"/>
    <w:rsid w:val="00572744"/>
    <w:rsid w:val="00572ABA"/>
    <w:rsid w:val="00573520"/>
    <w:rsid w:val="005741B6"/>
    <w:rsid w:val="00574C00"/>
    <w:rsid w:val="00574E06"/>
    <w:rsid w:val="00575177"/>
    <w:rsid w:val="005757AD"/>
    <w:rsid w:val="005765FF"/>
    <w:rsid w:val="00576B9D"/>
    <w:rsid w:val="00576EF2"/>
    <w:rsid w:val="00577483"/>
    <w:rsid w:val="00577552"/>
    <w:rsid w:val="00577A8D"/>
    <w:rsid w:val="00577E9D"/>
    <w:rsid w:val="00580898"/>
    <w:rsid w:val="00580D88"/>
    <w:rsid w:val="00580F55"/>
    <w:rsid w:val="005811B5"/>
    <w:rsid w:val="00581458"/>
    <w:rsid w:val="00582A1B"/>
    <w:rsid w:val="00582A64"/>
    <w:rsid w:val="005836E6"/>
    <w:rsid w:val="00583C24"/>
    <w:rsid w:val="0058400F"/>
    <w:rsid w:val="005860E3"/>
    <w:rsid w:val="00586363"/>
    <w:rsid w:val="005863F1"/>
    <w:rsid w:val="005867FF"/>
    <w:rsid w:val="00586960"/>
    <w:rsid w:val="005869C2"/>
    <w:rsid w:val="00586AB6"/>
    <w:rsid w:val="00587D50"/>
    <w:rsid w:val="00587EEF"/>
    <w:rsid w:val="00587F0F"/>
    <w:rsid w:val="00587FF9"/>
    <w:rsid w:val="005905A5"/>
    <w:rsid w:val="0059060D"/>
    <w:rsid w:val="005908A9"/>
    <w:rsid w:val="00590902"/>
    <w:rsid w:val="0059106E"/>
    <w:rsid w:val="0059162D"/>
    <w:rsid w:val="00593CCC"/>
    <w:rsid w:val="005948D1"/>
    <w:rsid w:val="005950C0"/>
    <w:rsid w:val="00595130"/>
    <w:rsid w:val="005952DA"/>
    <w:rsid w:val="0059593C"/>
    <w:rsid w:val="00595CE2"/>
    <w:rsid w:val="0059653C"/>
    <w:rsid w:val="00596614"/>
    <w:rsid w:val="00596E27"/>
    <w:rsid w:val="005971CC"/>
    <w:rsid w:val="00597ABC"/>
    <w:rsid w:val="005A323D"/>
    <w:rsid w:val="005A37BF"/>
    <w:rsid w:val="005A39A7"/>
    <w:rsid w:val="005A3BE9"/>
    <w:rsid w:val="005A4909"/>
    <w:rsid w:val="005A4C44"/>
    <w:rsid w:val="005A4D10"/>
    <w:rsid w:val="005A554A"/>
    <w:rsid w:val="005A5BFD"/>
    <w:rsid w:val="005A6464"/>
    <w:rsid w:val="005A667D"/>
    <w:rsid w:val="005A6B58"/>
    <w:rsid w:val="005A71EF"/>
    <w:rsid w:val="005A7268"/>
    <w:rsid w:val="005A73A9"/>
    <w:rsid w:val="005A7E21"/>
    <w:rsid w:val="005B05D2"/>
    <w:rsid w:val="005B089A"/>
    <w:rsid w:val="005B0F27"/>
    <w:rsid w:val="005B0F79"/>
    <w:rsid w:val="005B1508"/>
    <w:rsid w:val="005B24BC"/>
    <w:rsid w:val="005B2C0E"/>
    <w:rsid w:val="005B2CB3"/>
    <w:rsid w:val="005B2CC4"/>
    <w:rsid w:val="005B2DCE"/>
    <w:rsid w:val="005B328A"/>
    <w:rsid w:val="005B3420"/>
    <w:rsid w:val="005B4138"/>
    <w:rsid w:val="005B5434"/>
    <w:rsid w:val="005B556E"/>
    <w:rsid w:val="005B5911"/>
    <w:rsid w:val="005B5DD1"/>
    <w:rsid w:val="005B68FD"/>
    <w:rsid w:val="005B69C7"/>
    <w:rsid w:val="005B728A"/>
    <w:rsid w:val="005B7558"/>
    <w:rsid w:val="005B7988"/>
    <w:rsid w:val="005B7FEC"/>
    <w:rsid w:val="005C06CA"/>
    <w:rsid w:val="005C1A0D"/>
    <w:rsid w:val="005C1ED6"/>
    <w:rsid w:val="005C22C0"/>
    <w:rsid w:val="005C27E8"/>
    <w:rsid w:val="005C2896"/>
    <w:rsid w:val="005C3481"/>
    <w:rsid w:val="005C373D"/>
    <w:rsid w:val="005C40FB"/>
    <w:rsid w:val="005C4E2F"/>
    <w:rsid w:val="005C50C2"/>
    <w:rsid w:val="005C5252"/>
    <w:rsid w:val="005C5C72"/>
    <w:rsid w:val="005C5CC1"/>
    <w:rsid w:val="005C5F58"/>
    <w:rsid w:val="005C6FBA"/>
    <w:rsid w:val="005C768B"/>
    <w:rsid w:val="005C773D"/>
    <w:rsid w:val="005D010F"/>
    <w:rsid w:val="005D0682"/>
    <w:rsid w:val="005D088A"/>
    <w:rsid w:val="005D09D2"/>
    <w:rsid w:val="005D1839"/>
    <w:rsid w:val="005D1AE5"/>
    <w:rsid w:val="005D225B"/>
    <w:rsid w:val="005D2451"/>
    <w:rsid w:val="005D2536"/>
    <w:rsid w:val="005D26EA"/>
    <w:rsid w:val="005D3DBB"/>
    <w:rsid w:val="005D48B0"/>
    <w:rsid w:val="005D6530"/>
    <w:rsid w:val="005D6C6E"/>
    <w:rsid w:val="005D76AB"/>
    <w:rsid w:val="005E13AC"/>
    <w:rsid w:val="005E1A60"/>
    <w:rsid w:val="005E2038"/>
    <w:rsid w:val="005E23AA"/>
    <w:rsid w:val="005E30E2"/>
    <w:rsid w:val="005E4D97"/>
    <w:rsid w:val="005E55C1"/>
    <w:rsid w:val="005E5BCE"/>
    <w:rsid w:val="005E6D42"/>
    <w:rsid w:val="005E6E35"/>
    <w:rsid w:val="005E7006"/>
    <w:rsid w:val="005E768A"/>
    <w:rsid w:val="005E793A"/>
    <w:rsid w:val="005F00CA"/>
    <w:rsid w:val="005F013F"/>
    <w:rsid w:val="005F01D8"/>
    <w:rsid w:val="005F01F7"/>
    <w:rsid w:val="005F06A4"/>
    <w:rsid w:val="005F1FBA"/>
    <w:rsid w:val="005F2671"/>
    <w:rsid w:val="005F302C"/>
    <w:rsid w:val="005F3AE7"/>
    <w:rsid w:val="005F4562"/>
    <w:rsid w:val="005F5796"/>
    <w:rsid w:val="005F5AC1"/>
    <w:rsid w:val="005F64E1"/>
    <w:rsid w:val="005F6735"/>
    <w:rsid w:val="005F6966"/>
    <w:rsid w:val="005F7327"/>
    <w:rsid w:val="005F796D"/>
    <w:rsid w:val="005F7B42"/>
    <w:rsid w:val="006012C7"/>
    <w:rsid w:val="00601367"/>
    <w:rsid w:val="006014DC"/>
    <w:rsid w:val="00601A9B"/>
    <w:rsid w:val="00602746"/>
    <w:rsid w:val="006027F8"/>
    <w:rsid w:val="00602938"/>
    <w:rsid w:val="00602F40"/>
    <w:rsid w:val="00603628"/>
    <w:rsid w:val="00603732"/>
    <w:rsid w:val="00603947"/>
    <w:rsid w:val="006045A2"/>
    <w:rsid w:val="006048BE"/>
    <w:rsid w:val="006049D8"/>
    <w:rsid w:val="00604EB6"/>
    <w:rsid w:val="0060549E"/>
    <w:rsid w:val="00605A49"/>
    <w:rsid w:val="00605B25"/>
    <w:rsid w:val="0060610D"/>
    <w:rsid w:val="00606516"/>
    <w:rsid w:val="00606A47"/>
    <w:rsid w:val="00606B9B"/>
    <w:rsid w:val="0061093A"/>
    <w:rsid w:val="00610C64"/>
    <w:rsid w:val="00612031"/>
    <w:rsid w:val="00612255"/>
    <w:rsid w:val="0061242E"/>
    <w:rsid w:val="00612E27"/>
    <w:rsid w:val="00612FD8"/>
    <w:rsid w:val="00613103"/>
    <w:rsid w:val="006140BE"/>
    <w:rsid w:val="0061430A"/>
    <w:rsid w:val="00614C36"/>
    <w:rsid w:val="00615A8C"/>
    <w:rsid w:val="00617CBB"/>
    <w:rsid w:val="00621743"/>
    <w:rsid w:val="0062194C"/>
    <w:rsid w:val="0062214C"/>
    <w:rsid w:val="00622490"/>
    <w:rsid w:val="00622656"/>
    <w:rsid w:val="00622B9B"/>
    <w:rsid w:val="00622DEC"/>
    <w:rsid w:val="00622E48"/>
    <w:rsid w:val="00624736"/>
    <w:rsid w:val="0062477F"/>
    <w:rsid w:val="00624878"/>
    <w:rsid w:val="00624D63"/>
    <w:rsid w:val="00625E54"/>
    <w:rsid w:val="006277DB"/>
    <w:rsid w:val="00627FB6"/>
    <w:rsid w:val="00630053"/>
    <w:rsid w:val="00630653"/>
    <w:rsid w:val="00630B56"/>
    <w:rsid w:val="0063158A"/>
    <w:rsid w:val="00631730"/>
    <w:rsid w:val="006324FD"/>
    <w:rsid w:val="00633788"/>
    <w:rsid w:val="00633DB1"/>
    <w:rsid w:val="006344C6"/>
    <w:rsid w:val="00634841"/>
    <w:rsid w:val="0063564A"/>
    <w:rsid w:val="0063590D"/>
    <w:rsid w:val="00635A52"/>
    <w:rsid w:val="00635FA2"/>
    <w:rsid w:val="00636249"/>
    <w:rsid w:val="00636856"/>
    <w:rsid w:val="00637DAA"/>
    <w:rsid w:val="00637DEB"/>
    <w:rsid w:val="006400EC"/>
    <w:rsid w:val="0064125C"/>
    <w:rsid w:val="0064205E"/>
    <w:rsid w:val="0064217E"/>
    <w:rsid w:val="006421E1"/>
    <w:rsid w:val="00642A84"/>
    <w:rsid w:val="00642AAE"/>
    <w:rsid w:val="00642FA0"/>
    <w:rsid w:val="00644D24"/>
    <w:rsid w:val="00644FE1"/>
    <w:rsid w:val="006455F6"/>
    <w:rsid w:val="0064573F"/>
    <w:rsid w:val="0064596D"/>
    <w:rsid w:val="00645BF1"/>
    <w:rsid w:val="0064602C"/>
    <w:rsid w:val="00646A53"/>
    <w:rsid w:val="00647B1B"/>
    <w:rsid w:val="0065029E"/>
    <w:rsid w:val="006505AC"/>
    <w:rsid w:val="00650D02"/>
    <w:rsid w:val="00650E21"/>
    <w:rsid w:val="00651202"/>
    <w:rsid w:val="006518B4"/>
    <w:rsid w:val="006531B0"/>
    <w:rsid w:val="0065470A"/>
    <w:rsid w:val="00654B5F"/>
    <w:rsid w:val="0065508B"/>
    <w:rsid w:val="006551BC"/>
    <w:rsid w:val="00655678"/>
    <w:rsid w:val="0065600F"/>
    <w:rsid w:val="00656309"/>
    <w:rsid w:val="00656CF8"/>
    <w:rsid w:val="0065711A"/>
    <w:rsid w:val="006571C0"/>
    <w:rsid w:val="00657AA9"/>
    <w:rsid w:val="00657BE7"/>
    <w:rsid w:val="006606D7"/>
    <w:rsid w:val="00660A28"/>
    <w:rsid w:val="00660EB8"/>
    <w:rsid w:val="0066129C"/>
    <w:rsid w:val="006616F1"/>
    <w:rsid w:val="00661AA7"/>
    <w:rsid w:val="00661F8B"/>
    <w:rsid w:val="006622A8"/>
    <w:rsid w:val="006624EB"/>
    <w:rsid w:val="0066298D"/>
    <w:rsid w:val="00663391"/>
    <w:rsid w:val="006634C8"/>
    <w:rsid w:val="00663E52"/>
    <w:rsid w:val="00665717"/>
    <w:rsid w:val="00665963"/>
    <w:rsid w:val="00667B8B"/>
    <w:rsid w:val="0067078E"/>
    <w:rsid w:val="006713F3"/>
    <w:rsid w:val="0067182D"/>
    <w:rsid w:val="0067231B"/>
    <w:rsid w:val="006723C4"/>
    <w:rsid w:val="006723DA"/>
    <w:rsid w:val="006726C8"/>
    <w:rsid w:val="00672A87"/>
    <w:rsid w:val="00672BC2"/>
    <w:rsid w:val="006735C7"/>
    <w:rsid w:val="0067361E"/>
    <w:rsid w:val="006739DA"/>
    <w:rsid w:val="0067410F"/>
    <w:rsid w:val="006747E5"/>
    <w:rsid w:val="00674AF7"/>
    <w:rsid w:val="00675297"/>
    <w:rsid w:val="00675C14"/>
    <w:rsid w:val="0067699F"/>
    <w:rsid w:val="00676AFD"/>
    <w:rsid w:val="00676B77"/>
    <w:rsid w:val="00676EC2"/>
    <w:rsid w:val="00676ED6"/>
    <w:rsid w:val="0067764A"/>
    <w:rsid w:val="006777E8"/>
    <w:rsid w:val="00677D31"/>
    <w:rsid w:val="00680391"/>
    <w:rsid w:val="00680A8A"/>
    <w:rsid w:val="00680F44"/>
    <w:rsid w:val="006813C6"/>
    <w:rsid w:val="00681C50"/>
    <w:rsid w:val="006823EE"/>
    <w:rsid w:val="00682C91"/>
    <w:rsid w:val="00683530"/>
    <w:rsid w:val="0068371C"/>
    <w:rsid w:val="00683871"/>
    <w:rsid w:val="006846BA"/>
    <w:rsid w:val="00684DF7"/>
    <w:rsid w:val="00684E4E"/>
    <w:rsid w:val="00684FC9"/>
    <w:rsid w:val="00685002"/>
    <w:rsid w:val="00685183"/>
    <w:rsid w:val="006852A7"/>
    <w:rsid w:val="0068628A"/>
    <w:rsid w:val="00691912"/>
    <w:rsid w:val="00691A01"/>
    <w:rsid w:val="00691A2D"/>
    <w:rsid w:val="00692352"/>
    <w:rsid w:val="00693652"/>
    <w:rsid w:val="00694973"/>
    <w:rsid w:val="00694F9C"/>
    <w:rsid w:val="00695513"/>
    <w:rsid w:val="00695E01"/>
    <w:rsid w:val="006963D3"/>
    <w:rsid w:val="00696800"/>
    <w:rsid w:val="00696C1D"/>
    <w:rsid w:val="00696E4D"/>
    <w:rsid w:val="0069728D"/>
    <w:rsid w:val="006972C4"/>
    <w:rsid w:val="00697586"/>
    <w:rsid w:val="006979D0"/>
    <w:rsid w:val="006979FE"/>
    <w:rsid w:val="00697F92"/>
    <w:rsid w:val="006A06B3"/>
    <w:rsid w:val="006A07C5"/>
    <w:rsid w:val="006A0908"/>
    <w:rsid w:val="006A0A35"/>
    <w:rsid w:val="006A0EDC"/>
    <w:rsid w:val="006A13DD"/>
    <w:rsid w:val="006A1528"/>
    <w:rsid w:val="006A2120"/>
    <w:rsid w:val="006A25A0"/>
    <w:rsid w:val="006A2ED5"/>
    <w:rsid w:val="006A33DD"/>
    <w:rsid w:val="006A353E"/>
    <w:rsid w:val="006A57AC"/>
    <w:rsid w:val="006A5971"/>
    <w:rsid w:val="006A5D9A"/>
    <w:rsid w:val="006A626D"/>
    <w:rsid w:val="006A6BBC"/>
    <w:rsid w:val="006A6CA1"/>
    <w:rsid w:val="006A6F55"/>
    <w:rsid w:val="006A6FA5"/>
    <w:rsid w:val="006A7D58"/>
    <w:rsid w:val="006B0CCB"/>
    <w:rsid w:val="006B15A8"/>
    <w:rsid w:val="006B23DC"/>
    <w:rsid w:val="006B2C25"/>
    <w:rsid w:val="006B329F"/>
    <w:rsid w:val="006B32BD"/>
    <w:rsid w:val="006B39D6"/>
    <w:rsid w:val="006B3BFD"/>
    <w:rsid w:val="006B4E8E"/>
    <w:rsid w:val="006B5013"/>
    <w:rsid w:val="006B6479"/>
    <w:rsid w:val="006B6FF1"/>
    <w:rsid w:val="006B734A"/>
    <w:rsid w:val="006B744A"/>
    <w:rsid w:val="006B7501"/>
    <w:rsid w:val="006B7F10"/>
    <w:rsid w:val="006C04CA"/>
    <w:rsid w:val="006C0995"/>
    <w:rsid w:val="006C0B97"/>
    <w:rsid w:val="006C1516"/>
    <w:rsid w:val="006C38AC"/>
    <w:rsid w:val="006C3E01"/>
    <w:rsid w:val="006C48A3"/>
    <w:rsid w:val="006C4EDE"/>
    <w:rsid w:val="006C5391"/>
    <w:rsid w:val="006C5742"/>
    <w:rsid w:val="006C5A24"/>
    <w:rsid w:val="006C64BC"/>
    <w:rsid w:val="006C650B"/>
    <w:rsid w:val="006C72D4"/>
    <w:rsid w:val="006C7383"/>
    <w:rsid w:val="006C7EEA"/>
    <w:rsid w:val="006D014F"/>
    <w:rsid w:val="006D06A4"/>
    <w:rsid w:val="006D0917"/>
    <w:rsid w:val="006D0D2A"/>
    <w:rsid w:val="006D0D5D"/>
    <w:rsid w:val="006D0E06"/>
    <w:rsid w:val="006D214A"/>
    <w:rsid w:val="006D33E9"/>
    <w:rsid w:val="006D3ACC"/>
    <w:rsid w:val="006D50A8"/>
    <w:rsid w:val="006D5131"/>
    <w:rsid w:val="006D52CB"/>
    <w:rsid w:val="006D565A"/>
    <w:rsid w:val="006D7D80"/>
    <w:rsid w:val="006E069C"/>
    <w:rsid w:val="006E06FB"/>
    <w:rsid w:val="006E07F0"/>
    <w:rsid w:val="006E115C"/>
    <w:rsid w:val="006E124A"/>
    <w:rsid w:val="006E135F"/>
    <w:rsid w:val="006E1709"/>
    <w:rsid w:val="006E277D"/>
    <w:rsid w:val="006E28DD"/>
    <w:rsid w:val="006E2CC5"/>
    <w:rsid w:val="006E30C1"/>
    <w:rsid w:val="006E32F1"/>
    <w:rsid w:val="006E3920"/>
    <w:rsid w:val="006E4228"/>
    <w:rsid w:val="006E4DD5"/>
    <w:rsid w:val="006E62E4"/>
    <w:rsid w:val="006E66BD"/>
    <w:rsid w:val="006E694C"/>
    <w:rsid w:val="006E6F7E"/>
    <w:rsid w:val="006E7F72"/>
    <w:rsid w:val="006F0794"/>
    <w:rsid w:val="006F085C"/>
    <w:rsid w:val="006F0DE5"/>
    <w:rsid w:val="006F213C"/>
    <w:rsid w:val="006F21F2"/>
    <w:rsid w:val="006F2606"/>
    <w:rsid w:val="006F3018"/>
    <w:rsid w:val="006F3038"/>
    <w:rsid w:val="006F3D67"/>
    <w:rsid w:val="006F3DD6"/>
    <w:rsid w:val="006F4A0F"/>
    <w:rsid w:val="006F4BDF"/>
    <w:rsid w:val="006F580A"/>
    <w:rsid w:val="006F5B89"/>
    <w:rsid w:val="006F63B3"/>
    <w:rsid w:val="006F68DF"/>
    <w:rsid w:val="006F6C00"/>
    <w:rsid w:val="00700175"/>
    <w:rsid w:val="00700382"/>
    <w:rsid w:val="007003F1"/>
    <w:rsid w:val="00700F2D"/>
    <w:rsid w:val="00701424"/>
    <w:rsid w:val="00701749"/>
    <w:rsid w:val="00701BB9"/>
    <w:rsid w:val="00702008"/>
    <w:rsid w:val="00702A2E"/>
    <w:rsid w:val="00702EE4"/>
    <w:rsid w:val="0070317E"/>
    <w:rsid w:val="00703DBF"/>
    <w:rsid w:val="007048C6"/>
    <w:rsid w:val="00704B5C"/>
    <w:rsid w:val="00706158"/>
    <w:rsid w:val="00707DD0"/>
    <w:rsid w:val="00710B6A"/>
    <w:rsid w:val="007118CD"/>
    <w:rsid w:val="00711A5F"/>
    <w:rsid w:val="00712BCB"/>
    <w:rsid w:val="00713FEF"/>
    <w:rsid w:val="00714AED"/>
    <w:rsid w:val="007151E1"/>
    <w:rsid w:val="00715872"/>
    <w:rsid w:val="007167BE"/>
    <w:rsid w:val="00716C06"/>
    <w:rsid w:val="00716D51"/>
    <w:rsid w:val="00716F96"/>
    <w:rsid w:val="00717CB4"/>
    <w:rsid w:val="00717D94"/>
    <w:rsid w:val="00717FCB"/>
    <w:rsid w:val="007201B4"/>
    <w:rsid w:val="00720AA8"/>
    <w:rsid w:val="00720AE3"/>
    <w:rsid w:val="00720F60"/>
    <w:rsid w:val="00721107"/>
    <w:rsid w:val="007212D3"/>
    <w:rsid w:val="007217C3"/>
    <w:rsid w:val="00722A45"/>
    <w:rsid w:val="00723302"/>
    <w:rsid w:val="00724960"/>
    <w:rsid w:val="00724977"/>
    <w:rsid w:val="00725D25"/>
    <w:rsid w:val="007271D0"/>
    <w:rsid w:val="007272F9"/>
    <w:rsid w:val="007273C7"/>
    <w:rsid w:val="00727CBC"/>
    <w:rsid w:val="00727F4D"/>
    <w:rsid w:val="0073029A"/>
    <w:rsid w:val="00730956"/>
    <w:rsid w:val="007314CA"/>
    <w:rsid w:val="00731CE2"/>
    <w:rsid w:val="00731F47"/>
    <w:rsid w:val="00732076"/>
    <w:rsid w:val="00732DFC"/>
    <w:rsid w:val="00732E8F"/>
    <w:rsid w:val="00732F73"/>
    <w:rsid w:val="0073373E"/>
    <w:rsid w:val="00733CDF"/>
    <w:rsid w:val="0073444A"/>
    <w:rsid w:val="00735EB0"/>
    <w:rsid w:val="00736282"/>
    <w:rsid w:val="00736772"/>
    <w:rsid w:val="00736884"/>
    <w:rsid w:val="00737AFC"/>
    <w:rsid w:val="00737E8B"/>
    <w:rsid w:val="007414C9"/>
    <w:rsid w:val="00742034"/>
    <w:rsid w:val="007426C0"/>
    <w:rsid w:val="00742961"/>
    <w:rsid w:val="00742BBA"/>
    <w:rsid w:val="0074304A"/>
    <w:rsid w:val="007441D7"/>
    <w:rsid w:val="00744827"/>
    <w:rsid w:val="00744A58"/>
    <w:rsid w:val="00744DD2"/>
    <w:rsid w:val="00744E90"/>
    <w:rsid w:val="00745499"/>
    <w:rsid w:val="00745E1C"/>
    <w:rsid w:val="00746FED"/>
    <w:rsid w:val="007471B2"/>
    <w:rsid w:val="007502B1"/>
    <w:rsid w:val="0075043E"/>
    <w:rsid w:val="00750F13"/>
    <w:rsid w:val="00751092"/>
    <w:rsid w:val="00751670"/>
    <w:rsid w:val="00751B61"/>
    <w:rsid w:val="007523BE"/>
    <w:rsid w:val="00752E63"/>
    <w:rsid w:val="007531F3"/>
    <w:rsid w:val="00753722"/>
    <w:rsid w:val="007548F3"/>
    <w:rsid w:val="00754F86"/>
    <w:rsid w:val="0075556D"/>
    <w:rsid w:val="0075630B"/>
    <w:rsid w:val="00757632"/>
    <w:rsid w:val="00757FF2"/>
    <w:rsid w:val="0076009B"/>
    <w:rsid w:val="00760287"/>
    <w:rsid w:val="00760356"/>
    <w:rsid w:val="00760E1B"/>
    <w:rsid w:val="00761B90"/>
    <w:rsid w:val="0076336D"/>
    <w:rsid w:val="00763F8D"/>
    <w:rsid w:val="007640D2"/>
    <w:rsid w:val="007641AD"/>
    <w:rsid w:val="0076491F"/>
    <w:rsid w:val="0076564A"/>
    <w:rsid w:val="00765C1C"/>
    <w:rsid w:val="00766D21"/>
    <w:rsid w:val="00766E23"/>
    <w:rsid w:val="0076765A"/>
    <w:rsid w:val="00767AE2"/>
    <w:rsid w:val="00767B7B"/>
    <w:rsid w:val="00770026"/>
    <w:rsid w:val="0077087A"/>
    <w:rsid w:val="00770972"/>
    <w:rsid w:val="00770E44"/>
    <w:rsid w:val="00771123"/>
    <w:rsid w:val="00771B6A"/>
    <w:rsid w:val="00771DA2"/>
    <w:rsid w:val="00772461"/>
    <w:rsid w:val="00773122"/>
    <w:rsid w:val="00774598"/>
    <w:rsid w:val="00774D76"/>
    <w:rsid w:val="00774DC6"/>
    <w:rsid w:val="007754CD"/>
    <w:rsid w:val="00775B9F"/>
    <w:rsid w:val="00775D32"/>
    <w:rsid w:val="00776013"/>
    <w:rsid w:val="00776F5B"/>
    <w:rsid w:val="00777176"/>
    <w:rsid w:val="00777C2B"/>
    <w:rsid w:val="007801A4"/>
    <w:rsid w:val="007804B7"/>
    <w:rsid w:val="00780AC7"/>
    <w:rsid w:val="00780D16"/>
    <w:rsid w:val="0078182B"/>
    <w:rsid w:val="007824F3"/>
    <w:rsid w:val="00782F22"/>
    <w:rsid w:val="0078318B"/>
    <w:rsid w:val="007835CF"/>
    <w:rsid w:val="00783645"/>
    <w:rsid w:val="00783937"/>
    <w:rsid w:val="0078394B"/>
    <w:rsid w:val="0078406C"/>
    <w:rsid w:val="007842AA"/>
    <w:rsid w:val="00784E07"/>
    <w:rsid w:val="00785642"/>
    <w:rsid w:val="00785F9B"/>
    <w:rsid w:val="00786837"/>
    <w:rsid w:val="00786BC3"/>
    <w:rsid w:val="00786F26"/>
    <w:rsid w:val="00787070"/>
    <w:rsid w:val="007870D8"/>
    <w:rsid w:val="007875C7"/>
    <w:rsid w:val="00787F9A"/>
    <w:rsid w:val="007901C5"/>
    <w:rsid w:val="00790BC7"/>
    <w:rsid w:val="00791D73"/>
    <w:rsid w:val="0079233D"/>
    <w:rsid w:val="00792C63"/>
    <w:rsid w:val="00792DF3"/>
    <w:rsid w:val="00792EFB"/>
    <w:rsid w:val="00793241"/>
    <w:rsid w:val="007936F2"/>
    <w:rsid w:val="00793A13"/>
    <w:rsid w:val="007949E1"/>
    <w:rsid w:val="00794A5E"/>
    <w:rsid w:val="007958A1"/>
    <w:rsid w:val="0079634A"/>
    <w:rsid w:val="007964E5"/>
    <w:rsid w:val="00796E42"/>
    <w:rsid w:val="007973E7"/>
    <w:rsid w:val="007973F7"/>
    <w:rsid w:val="007974A9"/>
    <w:rsid w:val="00797F74"/>
    <w:rsid w:val="007A0618"/>
    <w:rsid w:val="007A1704"/>
    <w:rsid w:val="007A2A22"/>
    <w:rsid w:val="007A2BD4"/>
    <w:rsid w:val="007A319E"/>
    <w:rsid w:val="007A421E"/>
    <w:rsid w:val="007A4808"/>
    <w:rsid w:val="007A5C12"/>
    <w:rsid w:val="007A6278"/>
    <w:rsid w:val="007A66E0"/>
    <w:rsid w:val="007A6AD0"/>
    <w:rsid w:val="007A6F6F"/>
    <w:rsid w:val="007A75A9"/>
    <w:rsid w:val="007A7CC6"/>
    <w:rsid w:val="007B1068"/>
    <w:rsid w:val="007B1348"/>
    <w:rsid w:val="007B23BD"/>
    <w:rsid w:val="007B425A"/>
    <w:rsid w:val="007B4D17"/>
    <w:rsid w:val="007B578D"/>
    <w:rsid w:val="007B6B90"/>
    <w:rsid w:val="007B7655"/>
    <w:rsid w:val="007B77B2"/>
    <w:rsid w:val="007B792F"/>
    <w:rsid w:val="007B7CDB"/>
    <w:rsid w:val="007C01F7"/>
    <w:rsid w:val="007C0DB5"/>
    <w:rsid w:val="007C1016"/>
    <w:rsid w:val="007C10FB"/>
    <w:rsid w:val="007C1D68"/>
    <w:rsid w:val="007C1E27"/>
    <w:rsid w:val="007C29A5"/>
    <w:rsid w:val="007C4297"/>
    <w:rsid w:val="007C55F3"/>
    <w:rsid w:val="007C5783"/>
    <w:rsid w:val="007C5E25"/>
    <w:rsid w:val="007C5EC5"/>
    <w:rsid w:val="007C7CBB"/>
    <w:rsid w:val="007D0113"/>
    <w:rsid w:val="007D03C0"/>
    <w:rsid w:val="007D047D"/>
    <w:rsid w:val="007D07EA"/>
    <w:rsid w:val="007D10C9"/>
    <w:rsid w:val="007D1541"/>
    <w:rsid w:val="007D15D2"/>
    <w:rsid w:val="007D1D1D"/>
    <w:rsid w:val="007D2DA9"/>
    <w:rsid w:val="007D30B2"/>
    <w:rsid w:val="007D30EB"/>
    <w:rsid w:val="007D3EE9"/>
    <w:rsid w:val="007D41F2"/>
    <w:rsid w:val="007D45AB"/>
    <w:rsid w:val="007D5035"/>
    <w:rsid w:val="007D56CD"/>
    <w:rsid w:val="007D5A27"/>
    <w:rsid w:val="007D652A"/>
    <w:rsid w:val="007D65B6"/>
    <w:rsid w:val="007D6A25"/>
    <w:rsid w:val="007D6B79"/>
    <w:rsid w:val="007D763E"/>
    <w:rsid w:val="007D76BC"/>
    <w:rsid w:val="007E0792"/>
    <w:rsid w:val="007E07F1"/>
    <w:rsid w:val="007E10C4"/>
    <w:rsid w:val="007E1600"/>
    <w:rsid w:val="007E1657"/>
    <w:rsid w:val="007E188B"/>
    <w:rsid w:val="007E19AA"/>
    <w:rsid w:val="007E1A25"/>
    <w:rsid w:val="007E27AC"/>
    <w:rsid w:val="007E2ED9"/>
    <w:rsid w:val="007E3EF4"/>
    <w:rsid w:val="007E4D2B"/>
    <w:rsid w:val="007E4F0D"/>
    <w:rsid w:val="007E5FAB"/>
    <w:rsid w:val="007E62EF"/>
    <w:rsid w:val="007E6930"/>
    <w:rsid w:val="007E6A4A"/>
    <w:rsid w:val="007E6D13"/>
    <w:rsid w:val="007E7349"/>
    <w:rsid w:val="007E7476"/>
    <w:rsid w:val="007E7A3B"/>
    <w:rsid w:val="007F021B"/>
    <w:rsid w:val="007F128B"/>
    <w:rsid w:val="007F26F3"/>
    <w:rsid w:val="007F2CD9"/>
    <w:rsid w:val="007F36A7"/>
    <w:rsid w:val="007F44E4"/>
    <w:rsid w:val="007F48AC"/>
    <w:rsid w:val="007F5C0A"/>
    <w:rsid w:val="007F7074"/>
    <w:rsid w:val="007F718C"/>
    <w:rsid w:val="007F72D8"/>
    <w:rsid w:val="007F7369"/>
    <w:rsid w:val="007F78DA"/>
    <w:rsid w:val="0080055A"/>
    <w:rsid w:val="00800880"/>
    <w:rsid w:val="0080103E"/>
    <w:rsid w:val="0080177E"/>
    <w:rsid w:val="00802367"/>
    <w:rsid w:val="0080240E"/>
    <w:rsid w:val="0080283E"/>
    <w:rsid w:val="00802FA7"/>
    <w:rsid w:val="00803A7B"/>
    <w:rsid w:val="00803EEB"/>
    <w:rsid w:val="008048CE"/>
    <w:rsid w:val="00804A8A"/>
    <w:rsid w:val="00804EAD"/>
    <w:rsid w:val="008053F1"/>
    <w:rsid w:val="00805F9F"/>
    <w:rsid w:val="008076EA"/>
    <w:rsid w:val="0081091B"/>
    <w:rsid w:val="00810ADB"/>
    <w:rsid w:val="0081156C"/>
    <w:rsid w:val="008116DB"/>
    <w:rsid w:val="0081176A"/>
    <w:rsid w:val="00812058"/>
    <w:rsid w:val="00812359"/>
    <w:rsid w:val="008132C7"/>
    <w:rsid w:val="008148D8"/>
    <w:rsid w:val="008150A9"/>
    <w:rsid w:val="008157E9"/>
    <w:rsid w:val="00815CC0"/>
    <w:rsid w:val="00816594"/>
    <w:rsid w:val="00816817"/>
    <w:rsid w:val="00817476"/>
    <w:rsid w:val="00817496"/>
    <w:rsid w:val="00821614"/>
    <w:rsid w:val="00823235"/>
    <w:rsid w:val="008233E8"/>
    <w:rsid w:val="00823776"/>
    <w:rsid w:val="008239C4"/>
    <w:rsid w:val="008256B1"/>
    <w:rsid w:val="00825BE8"/>
    <w:rsid w:val="00826403"/>
    <w:rsid w:val="008275D0"/>
    <w:rsid w:val="00827846"/>
    <w:rsid w:val="00827D71"/>
    <w:rsid w:val="00827EC6"/>
    <w:rsid w:val="0083030B"/>
    <w:rsid w:val="00830577"/>
    <w:rsid w:val="008316AB"/>
    <w:rsid w:val="00831ABF"/>
    <w:rsid w:val="008325B0"/>
    <w:rsid w:val="00833476"/>
    <w:rsid w:val="00833491"/>
    <w:rsid w:val="008346FF"/>
    <w:rsid w:val="00834BBB"/>
    <w:rsid w:val="00834DA9"/>
    <w:rsid w:val="00834EC7"/>
    <w:rsid w:val="00835049"/>
    <w:rsid w:val="00835251"/>
    <w:rsid w:val="00835396"/>
    <w:rsid w:val="00835F99"/>
    <w:rsid w:val="00836009"/>
    <w:rsid w:val="008366B8"/>
    <w:rsid w:val="008374A8"/>
    <w:rsid w:val="0083758D"/>
    <w:rsid w:val="00837B33"/>
    <w:rsid w:val="00840BC6"/>
    <w:rsid w:val="00840D01"/>
    <w:rsid w:val="0084167A"/>
    <w:rsid w:val="00841D85"/>
    <w:rsid w:val="00842399"/>
    <w:rsid w:val="00842DB3"/>
    <w:rsid w:val="008434F3"/>
    <w:rsid w:val="00843BFA"/>
    <w:rsid w:val="00844044"/>
    <w:rsid w:val="00844B5A"/>
    <w:rsid w:val="00844EBE"/>
    <w:rsid w:val="008458E9"/>
    <w:rsid w:val="00845926"/>
    <w:rsid w:val="00845931"/>
    <w:rsid w:val="0084609A"/>
    <w:rsid w:val="008469E9"/>
    <w:rsid w:val="008472AB"/>
    <w:rsid w:val="008473E4"/>
    <w:rsid w:val="0085007C"/>
    <w:rsid w:val="00850D28"/>
    <w:rsid w:val="00851FA6"/>
    <w:rsid w:val="00852C63"/>
    <w:rsid w:val="0085303A"/>
    <w:rsid w:val="00853515"/>
    <w:rsid w:val="00853AD9"/>
    <w:rsid w:val="00853CAC"/>
    <w:rsid w:val="00853F66"/>
    <w:rsid w:val="00854F83"/>
    <w:rsid w:val="008552E2"/>
    <w:rsid w:val="008558D1"/>
    <w:rsid w:val="00855909"/>
    <w:rsid w:val="00855CF0"/>
    <w:rsid w:val="008573C1"/>
    <w:rsid w:val="00861174"/>
    <w:rsid w:val="00861B8F"/>
    <w:rsid w:val="00862612"/>
    <w:rsid w:val="00862889"/>
    <w:rsid w:val="00862A22"/>
    <w:rsid w:val="008635F3"/>
    <w:rsid w:val="008642A3"/>
    <w:rsid w:val="0086560C"/>
    <w:rsid w:val="008656E8"/>
    <w:rsid w:val="00865C94"/>
    <w:rsid w:val="008668C6"/>
    <w:rsid w:val="008671F7"/>
    <w:rsid w:val="00870094"/>
    <w:rsid w:val="00870800"/>
    <w:rsid w:val="0087164C"/>
    <w:rsid w:val="00872F94"/>
    <w:rsid w:val="00873152"/>
    <w:rsid w:val="008732EB"/>
    <w:rsid w:val="00873A40"/>
    <w:rsid w:val="00873C34"/>
    <w:rsid w:val="008742FA"/>
    <w:rsid w:val="00874485"/>
    <w:rsid w:val="008744D5"/>
    <w:rsid w:val="00874B26"/>
    <w:rsid w:val="00874D5A"/>
    <w:rsid w:val="00874DE4"/>
    <w:rsid w:val="00875A93"/>
    <w:rsid w:val="008762F5"/>
    <w:rsid w:val="00876CDA"/>
    <w:rsid w:val="008772E5"/>
    <w:rsid w:val="0087730C"/>
    <w:rsid w:val="00880155"/>
    <w:rsid w:val="0088057E"/>
    <w:rsid w:val="00880A3D"/>
    <w:rsid w:val="008810A0"/>
    <w:rsid w:val="008810C5"/>
    <w:rsid w:val="0088153D"/>
    <w:rsid w:val="0088195A"/>
    <w:rsid w:val="00881DDD"/>
    <w:rsid w:val="0088286B"/>
    <w:rsid w:val="00883B90"/>
    <w:rsid w:val="00883F72"/>
    <w:rsid w:val="0088403D"/>
    <w:rsid w:val="00884F43"/>
    <w:rsid w:val="0088511E"/>
    <w:rsid w:val="0088561B"/>
    <w:rsid w:val="00885801"/>
    <w:rsid w:val="008858D1"/>
    <w:rsid w:val="008859E9"/>
    <w:rsid w:val="00885AA7"/>
    <w:rsid w:val="00885FB0"/>
    <w:rsid w:val="008869D7"/>
    <w:rsid w:val="0089039C"/>
    <w:rsid w:val="0089154B"/>
    <w:rsid w:val="00891855"/>
    <w:rsid w:val="008918EE"/>
    <w:rsid w:val="00891939"/>
    <w:rsid w:val="00892F24"/>
    <w:rsid w:val="008935A7"/>
    <w:rsid w:val="00893B4B"/>
    <w:rsid w:val="00893BC7"/>
    <w:rsid w:val="00895308"/>
    <w:rsid w:val="00895C35"/>
    <w:rsid w:val="00895FA8"/>
    <w:rsid w:val="008962AB"/>
    <w:rsid w:val="00896750"/>
    <w:rsid w:val="00897631"/>
    <w:rsid w:val="00897768"/>
    <w:rsid w:val="008A025E"/>
    <w:rsid w:val="008A0262"/>
    <w:rsid w:val="008A0B94"/>
    <w:rsid w:val="008A0CAF"/>
    <w:rsid w:val="008A12C8"/>
    <w:rsid w:val="008A1328"/>
    <w:rsid w:val="008A2303"/>
    <w:rsid w:val="008A2F0D"/>
    <w:rsid w:val="008A3F4F"/>
    <w:rsid w:val="008A48EB"/>
    <w:rsid w:val="008A4A61"/>
    <w:rsid w:val="008A5980"/>
    <w:rsid w:val="008A5A5F"/>
    <w:rsid w:val="008A6709"/>
    <w:rsid w:val="008A7406"/>
    <w:rsid w:val="008A7BC2"/>
    <w:rsid w:val="008A7D0D"/>
    <w:rsid w:val="008B0217"/>
    <w:rsid w:val="008B0D29"/>
    <w:rsid w:val="008B0D61"/>
    <w:rsid w:val="008B0F6E"/>
    <w:rsid w:val="008B1629"/>
    <w:rsid w:val="008B1752"/>
    <w:rsid w:val="008B1BC2"/>
    <w:rsid w:val="008B1C3C"/>
    <w:rsid w:val="008B1D29"/>
    <w:rsid w:val="008B329A"/>
    <w:rsid w:val="008B3336"/>
    <w:rsid w:val="008B3376"/>
    <w:rsid w:val="008B3412"/>
    <w:rsid w:val="008B56CF"/>
    <w:rsid w:val="008B6298"/>
    <w:rsid w:val="008B6882"/>
    <w:rsid w:val="008B6C4A"/>
    <w:rsid w:val="008B7815"/>
    <w:rsid w:val="008C0201"/>
    <w:rsid w:val="008C0630"/>
    <w:rsid w:val="008C0D87"/>
    <w:rsid w:val="008C191B"/>
    <w:rsid w:val="008C1AEC"/>
    <w:rsid w:val="008C24B9"/>
    <w:rsid w:val="008C2560"/>
    <w:rsid w:val="008C3ED4"/>
    <w:rsid w:val="008C3FB5"/>
    <w:rsid w:val="008C4154"/>
    <w:rsid w:val="008C4785"/>
    <w:rsid w:val="008C54E2"/>
    <w:rsid w:val="008C685F"/>
    <w:rsid w:val="008C6BC0"/>
    <w:rsid w:val="008C717E"/>
    <w:rsid w:val="008C735C"/>
    <w:rsid w:val="008C744A"/>
    <w:rsid w:val="008C74A8"/>
    <w:rsid w:val="008C77CC"/>
    <w:rsid w:val="008D0356"/>
    <w:rsid w:val="008D039D"/>
    <w:rsid w:val="008D0F25"/>
    <w:rsid w:val="008D0FA3"/>
    <w:rsid w:val="008D2AE9"/>
    <w:rsid w:val="008D2B04"/>
    <w:rsid w:val="008D2DAB"/>
    <w:rsid w:val="008D3215"/>
    <w:rsid w:val="008D357A"/>
    <w:rsid w:val="008D35DE"/>
    <w:rsid w:val="008D3D15"/>
    <w:rsid w:val="008D3D1D"/>
    <w:rsid w:val="008D4284"/>
    <w:rsid w:val="008D4537"/>
    <w:rsid w:val="008D52D8"/>
    <w:rsid w:val="008D544D"/>
    <w:rsid w:val="008D5631"/>
    <w:rsid w:val="008D5A32"/>
    <w:rsid w:val="008D5C7A"/>
    <w:rsid w:val="008D6098"/>
    <w:rsid w:val="008D60A9"/>
    <w:rsid w:val="008D6F70"/>
    <w:rsid w:val="008D7172"/>
    <w:rsid w:val="008D7D9F"/>
    <w:rsid w:val="008E0083"/>
    <w:rsid w:val="008E01D5"/>
    <w:rsid w:val="008E0946"/>
    <w:rsid w:val="008E0D59"/>
    <w:rsid w:val="008E0F44"/>
    <w:rsid w:val="008E2412"/>
    <w:rsid w:val="008E264E"/>
    <w:rsid w:val="008E2AAB"/>
    <w:rsid w:val="008E33CC"/>
    <w:rsid w:val="008E380A"/>
    <w:rsid w:val="008E40FE"/>
    <w:rsid w:val="008E448F"/>
    <w:rsid w:val="008E57F9"/>
    <w:rsid w:val="008E59A6"/>
    <w:rsid w:val="008E6098"/>
    <w:rsid w:val="008E6A68"/>
    <w:rsid w:val="008E710D"/>
    <w:rsid w:val="008E74F9"/>
    <w:rsid w:val="008E7F62"/>
    <w:rsid w:val="008F0041"/>
    <w:rsid w:val="008F0905"/>
    <w:rsid w:val="008F120F"/>
    <w:rsid w:val="008F1381"/>
    <w:rsid w:val="008F1845"/>
    <w:rsid w:val="008F2440"/>
    <w:rsid w:val="008F24AE"/>
    <w:rsid w:val="008F2948"/>
    <w:rsid w:val="008F2DCA"/>
    <w:rsid w:val="008F2ED5"/>
    <w:rsid w:val="008F305A"/>
    <w:rsid w:val="008F3627"/>
    <w:rsid w:val="008F4C38"/>
    <w:rsid w:val="008F5552"/>
    <w:rsid w:val="008F564F"/>
    <w:rsid w:val="008F579B"/>
    <w:rsid w:val="008F62AA"/>
    <w:rsid w:val="008F7155"/>
    <w:rsid w:val="00900014"/>
    <w:rsid w:val="009003A3"/>
    <w:rsid w:val="00901309"/>
    <w:rsid w:val="00901A31"/>
    <w:rsid w:val="009045C9"/>
    <w:rsid w:val="009046E9"/>
    <w:rsid w:val="00904F09"/>
    <w:rsid w:val="00905005"/>
    <w:rsid w:val="00905214"/>
    <w:rsid w:val="009059EC"/>
    <w:rsid w:val="00906605"/>
    <w:rsid w:val="0090689F"/>
    <w:rsid w:val="00906978"/>
    <w:rsid w:val="00906BA7"/>
    <w:rsid w:val="009078E9"/>
    <w:rsid w:val="009108B5"/>
    <w:rsid w:val="00910A44"/>
    <w:rsid w:val="00911B94"/>
    <w:rsid w:val="00911DB1"/>
    <w:rsid w:val="00912B2E"/>
    <w:rsid w:val="009132AA"/>
    <w:rsid w:val="00913EDA"/>
    <w:rsid w:val="0091407A"/>
    <w:rsid w:val="00914083"/>
    <w:rsid w:val="0091410C"/>
    <w:rsid w:val="009142E3"/>
    <w:rsid w:val="00914A24"/>
    <w:rsid w:val="009157AA"/>
    <w:rsid w:val="00916522"/>
    <w:rsid w:val="0092057D"/>
    <w:rsid w:val="0092073B"/>
    <w:rsid w:val="00920C9F"/>
    <w:rsid w:val="00920FC0"/>
    <w:rsid w:val="00921105"/>
    <w:rsid w:val="009214B9"/>
    <w:rsid w:val="009219B0"/>
    <w:rsid w:val="00921D34"/>
    <w:rsid w:val="00921E8E"/>
    <w:rsid w:val="009221D0"/>
    <w:rsid w:val="00922D03"/>
    <w:rsid w:val="00922DA9"/>
    <w:rsid w:val="0092373C"/>
    <w:rsid w:val="00924063"/>
    <w:rsid w:val="009247F4"/>
    <w:rsid w:val="00924930"/>
    <w:rsid w:val="009253CC"/>
    <w:rsid w:val="00925C01"/>
    <w:rsid w:val="009262BD"/>
    <w:rsid w:val="00926FF2"/>
    <w:rsid w:val="009270FA"/>
    <w:rsid w:val="00927428"/>
    <w:rsid w:val="00927A02"/>
    <w:rsid w:val="00927AD5"/>
    <w:rsid w:val="00927B89"/>
    <w:rsid w:val="00927D8F"/>
    <w:rsid w:val="00927F72"/>
    <w:rsid w:val="00930501"/>
    <w:rsid w:val="00930663"/>
    <w:rsid w:val="00930A57"/>
    <w:rsid w:val="00930B05"/>
    <w:rsid w:val="00930BA1"/>
    <w:rsid w:val="00931070"/>
    <w:rsid w:val="009311C8"/>
    <w:rsid w:val="00932538"/>
    <w:rsid w:val="00932D1E"/>
    <w:rsid w:val="00932F41"/>
    <w:rsid w:val="009339EB"/>
    <w:rsid w:val="00933BE2"/>
    <w:rsid w:val="00934887"/>
    <w:rsid w:val="009348DD"/>
    <w:rsid w:val="00934DE6"/>
    <w:rsid w:val="0093524B"/>
    <w:rsid w:val="009375BE"/>
    <w:rsid w:val="00937909"/>
    <w:rsid w:val="0094038F"/>
    <w:rsid w:val="00940A8C"/>
    <w:rsid w:val="00940D15"/>
    <w:rsid w:val="0094102D"/>
    <w:rsid w:val="0094292A"/>
    <w:rsid w:val="00942C1B"/>
    <w:rsid w:val="009433F7"/>
    <w:rsid w:val="00943A6E"/>
    <w:rsid w:val="009441CD"/>
    <w:rsid w:val="0094431C"/>
    <w:rsid w:val="009445F3"/>
    <w:rsid w:val="00944EA5"/>
    <w:rsid w:val="00945073"/>
    <w:rsid w:val="009459AE"/>
    <w:rsid w:val="00945BD8"/>
    <w:rsid w:val="0094604E"/>
    <w:rsid w:val="009466E5"/>
    <w:rsid w:val="0094686B"/>
    <w:rsid w:val="009469AB"/>
    <w:rsid w:val="00946F68"/>
    <w:rsid w:val="00947226"/>
    <w:rsid w:val="00947697"/>
    <w:rsid w:val="00950904"/>
    <w:rsid w:val="00951008"/>
    <w:rsid w:val="009513EF"/>
    <w:rsid w:val="0095145A"/>
    <w:rsid w:val="00951DD1"/>
    <w:rsid w:val="00952CF4"/>
    <w:rsid w:val="00953880"/>
    <w:rsid w:val="00954521"/>
    <w:rsid w:val="00955348"/>
    <w:rsid w:val="009553D7"/>
    <w:rsid w:val="00955573"/>
    <w:rsid w:val="00955F28"/>
    <w:rsid w:val="00956435"/>
    <w:rsid w:val="00956832"/>
    <w:rsid w:val="00956BCC"/>
    <w:rsid w:val="00956E9C"/>
    <w:rsid w:val="00957A0C"/>
    <w:rsid w:val="00960C7C"/>
    <w:rsid w:val="00960E32"/>
    <w:rsid w:val="00960FDA"/>
    <w:rsid w:val="0096103A"/>
    <w:rsid w:val="00961375"/>
    <w:rsid w:val="00961948"/>
    <w:rsid w:val="00961CB5"/>
    <w:rsid w:val="0096265B"/>
    <w:rsid w:val="00962870"/>
    <w:rsid w:val="00962A9B"/>
    <w:rsid w:val="00962EBD"/>
    <w:rsid w:val="0096442D"/>
    <w:rsid w:val="00964D16"/>
    <w:rsid w:val="00964DE9"/>
    <w:rsid w:val="00965EA3"/>
    <w:rsid w:val="00965F8F"/>
    <w:rsid w:val="009664AE"/>
    <w:rsid w:val="00966A55"/>
    <w:rsid w:val="0096727B"/>
    <w:rsid w:val="00967A82"/>
    <w:rsid w:val="00967DA0"/>
    <w:rsid w:val="00967E6A"/>
    <w:rsid w:val="009708BF"/>
    <w:rsid w:val="00970E1A"/>
    <w:rsid w:val="009717CE"/>
    <w:rsid w:val="009717CF"/>
    <w:rsid w:val="0097275B"/>
    <w:rsid w:val="00972D72"/>
    <w:rsid w:val="0097322F"/>
    <w:rsid w:val="009734A5"/>
    <w:rsid w:val="009734B3"/>
    <w:rsid w:val="00973A6C"/>
    <w:rsid w:val="00973D4C"/>
    <w:rsid w:val="00973ED9"/>
    <w:rsid w:val="00974548"/>
    <w:rsid w:val="009757D7"/>
    <w:rsid w:val="00975DDC"/>
    <w:rsid w:val="00976A0D"/>
    <w:rsid w:val="009808C0"/>
    <w:rsid w:val="00981914"/>
    <w:rsid w:val="00981FCE"/>
    <w:rsid w:val="0098301E"/>
    <w:rsid w:val="0098322B"/>
    <w:rsid w:val="009832F5"/>
    <w:rsid w:val="00983B47"/>
    <w:rsid w:val="00984577"/>
    <w:rsid w:val="009845B0"/>
    <w:rsid w:val="009847D5"/>
    <w:rsid w:val="00984C52"/>
    <w:rsid w:val="00984E0A"/>
    <w:rsid w:val="009860F0"/>
    <w:rsid w:val="00990B4D"/>
    <w:rsid w:val="00990D19"/>
    <w:rsid w:val="0099254F"/>
    <w:rsid w:val="00992873"/>
    <w:rsid w:val="00992AEC"/>
    <w:rsid w:val="00992CF1"/>
    <w:rsid w:val="0099369E"/>
    <w:rsid w:val="009938B8"/>
    <w:rsid w:val="00993FC3"/>
    <w:rsid w:val="0099440C"/>
    <w:rsid w:val="009945C0"/>
    <w:rsid w:val="00994633"/>
    <w:rsid w:val="00994A94"/>
    <w:rsid w:val="00994C70"/>
    <w:rsid w:val="00994E34"/>
    <w:rsid w:val="00995008"/>
    <w:rsid w:val="009951C9"/>
    <w:rsid w:val="00995349"/>
    <w:rsid w:val="00995402"/>
    <w:rsid w:val="00997011"/>
    <w:rsid w:val="009971F1"/>
    <w:rsid w:val="00997EF6"/>
    <w:rsid w:val="009A0123"/>
    <w:rsid w:val="009A0589"/>
    <w:rsid w:val="009A0758"/>
    <w:rsid w:val="009A0CB4"/>
    <w:rsid w:val="009A2523"/>
    <w:rsid w:val="009A2CBC"/>
    <w:rsid w:val="009A32E2"/>
    <w:rsid w:val="009A34C3"/>
    <w:rsid w:val="009A4FF6"/>
    <w:rsid w:val="009A5153"/>
    <w:rsid w:val="009A550E"/>
    <w:rsid w:val="009A5E43"/>
    <w:rsid w:val="009A5FD5"/>
    <w:rsid w:val="009A655A"/>
    <w:rsid w:val="009A6800"/>
    <w:rsid w:val="009A7A25"/>
    <w:rsid w:val="009B0AE1"/>
    <w:rsid w:val="009B12F4"/>
    <w:rsid w:val="009B1E9E"/>
    <w:rsid w:val="009B2169"/>
    <w:rsid w:val="009B2EE1"/>
    <w:rsid w:val="009B54E4"/>
    <w:rsid w:val="009B55D1"/>
    <w:rsid w:val="009B5CBD"/>
    <w:rsid w:val="009B5DC7"/>
    <w:rsid w:val="009B5E91"/>
    <w:rsid w:val="009B67C8"/>
    <w:rsid w:val="009B6E5F"/>
    <w:rsid w:val="009C0C51"/>
    <w:rsid w:val="009C1271"/>
    <w:rsid w:val="009C175E"/>
    <w:rsid w:val="009C1BE0"/>
    <w:rsid w:val="009C1F67"/>
    <w:rsid w:val="009C2685"/>
    <w:rsid w:val="009C2DCA"/>
    <w:rsid w:val="009C3245"/>
    <w:rsid w:val="009C3BC4"/>
    <w:rsid w:val="009C43F0"/>
    <w:rsid w:val="009C4905"/>
    <w:rsid w:val="009C541F"/>
    <w:rsid w:val="009C57A6"/>
    <w:rsid w:val="009C58CB"/>
    <w:rsid w:val="009C5A94"/>
    <w:rsid w:val="009C5CDD"/>
    <w:rsid w:val="009C60E6"/>
    <w:rsid w:val="009C66DA"/>
    <w:rsid w:val="009C680E"/>
    <w:rsid w:val="009C69DE"/>
    <w:rsid w:val="009C6DEB"/>
    <w:rsid w:val="009C748D"/>
    <w:rsid w:val="009C7A2B"/>
    <w:rsid w:val="009C7A9E"/>
    <w:rsid w:val="009C7DD9"/>
    <w:rsid w:val="009D0371"/>
    <w:rsid w:val="009D0DAD"/>
    <w:rsid w:val="009D0FCB"/>
    <w:rsid w:val="009D10EC"/>
    <w:rsid w:val="009D1DDB"/>
    <w:rsid w:val="009D1FEE"/>
    <w:rsid w:val="009D25F9"/>
    <w:rsid w:val="009D310F"/>
    <w:rsid w:val="009D3676"/>
    <w:rsid w:val="009D3BC1"/>
    <w:rsid w:val="009D3CF5"/>
    <w:rsid w:val="009D3E28"/>
    <w:rsid w:val="009D41B0"/>
    <w:rsid w:val="009D46AB"/>
    <w:rsid w:val="009D4D4C"/>
    <w:rsid w:val="009D5018"/>
    <w:rsid w:val="009D529A"/>
    <w:rsid w:val="009D5B59"/>
    <w:rsid w:val="009D6043"/>
    <w:rsid w:val="009D62B9"/>
    <w:rsid w:val="009D65AF"/>
    <w:rsid w:val="009D65D0"/>
    <w:rsid w:val="009D714D"/>
    <w:rsid w:val="009D7F9D"/>
    <w:rsid w:val="009E0389"/>
    <w:rsid w:val="009E1400"/>
    <w:rsid w:val="009E14F3"/>
    <w:rsid w:val="009E19CF"/>
    <w:rsid w:val="009E2E7D"/>
    <w:rsid w:val="009E2F90"/>
    <w:rsid w:val="009E3888"/>
    <w:rsid w:val="009E39F9"/>
    <w:rsid w:val="009E41B1"/>
    <w:rsid w:val="009E43F0"/>
    <w:rsid w:val="009E4D83"/>
    <w:rsid w:val="009E5BBA"/>
    <w:rsid w:val="009E6724"/>
    <w:rsid w:val="009F0058"/>
    <w:rsid w:val="009F08A2"/>
    <w:rsid w:val="009F09D9"/>
    <w:rsid w:val="009F0C1F"/>
    <w:rsid w:val="009F10C3"/>
    <w:rsid w:val="009F1605"/>
    <w:rsid w:val="009F3770"/>
    <w:rsid w:val="009F3FF2"/>
    <w:rsid w:val="009F4B5C"/>
    <w:rsid w:val="009F4CCC"/>
    <w:rsid w:val="009F51A1"/>
    <w:rsid w:val="009F5387"/>
    <w:rsid w:val="009F673B"/>
    <w:rsid w:val="009F7A04"/>
    <w:rsid w:val="009F7FD9"/>
    <w:rsid w:val="00A00512"/>
    <w:rsid w:val="00A00746"/>
    <w:rsid w:val="00A0120D"/>
    <w:rsid w:val="00A01A78"/>
    <w:rsid w:val="00A0218F"/>
    <w:rsid w:val="00A0238E"/>
    <w:rsid w:val="00A033C2"/>
    <w:rsid w:val="00A034CF"/>
    <w:rsid w:val="00A0397D"/>
    <w:rsid w:val="00A051FB"/>
    <w:rsid w:val="00A05F1D"/>
    <w:rsid w:val="00A0630A"/>
    <w:rsid w:val="00A064EE"/>
    <w:rsid w:val="00A06790"/>
    <w:rsid w:val="00A069E9"/>
    <w:rsid w:val="00A07650"/>
    <w:rsid w:val="00A07AA5"/>
    <w:rsid w:val="00A07AF3"/>
    <w:rsid w:val="00A103C4"/>
    <w:rsid w:val="00A10CDB"/>
    <w:rsid w:val="00A11A28"/>
    <w:rsid w:val="00A12A42"/>
    <w:rsid w:val="00A12B9E"/>
    <w:rsid w:val="00A12C7A"/>
    <w:rsid w:val="00A1365B"/>
    <w:rsid w:val="00A14D39"/>
    <w:rsid w:val="00A1554C"/>
    <w:rsid w:val="00A1595A"/>
    <w:rsid w:val="00A15F47"/>
    <w:rsid w:val="00A16206"/>
    <w:rsid w:val="00A16226"/>
    <w:rsid w:val="00A162C7"/>
    <w:rsid w:val="00A164EC"/>
    <w:rsid w:val="00A1671B"/>
    <w:rsid w:val="00A169AA"/>
    <w:rsid w:val="00A16E6E"/>
    <w:rsid w:val="00A16F41"/>
    <w:rsid w:val="00A178C4"/>
    <w:rsid w:val="00A17C9C"/>
    <w:rsid w:val="00A201FA"/>
    <w:rsid w:val="00A204CF"/>
    <w:rsid w:val="00A216F3"/>
    <w:rsid w:val="00A21B6C"/>
    <w:rsid w:val="00A22234"/>
    <w:rsid w:val="00A22247"/>
    <w:rsid w:val="00A22417"/>
    <w:rsid w:val="00A22A56"/>
    <w:rsid w:val="00A23756"/>
    <w:rsid w:val="00A23C62"/>
    <w:rsid w:val="00A2474A"/>
    <w:rsid w:val="00A24BD5"/>
    <w:rsid w:val="00A24DD5"/>
    <w:rsid w:val="00A250EA"/>
    <w:rsid w:val="00A25E10"/>
    <w:rsid w:val="00A267BC"/>
    <w:rsid w:val="00A270C1"/>
    <w:rsid w:val="00A27937"/>
    <w:rsid w:val="00A279FB"/>
    <w:rsid w:val="00A30501"/>
    <w:rsid w:val="00A313F4"/>
    <w:rsid w:val="00A318C1"/>
    <w:rsid w:val="00A3241E"/>
    <w:rsid w:val="00A32F5C"/>
    <w:rsid w:val="00A338B3"/>
    <w:rsid w:val="00A345E6"/>
    <w:rsid w:val="00A3481A"/>
    <w:rsid w:val="00A363D7"/>
    <w:rsid w:val="00A374E6"/>
    <w:rsid w:val="00A37CB7"/>
    <w:rsid w:val="00A40458"/>
    <w:rsid w:val="00A411F1"/>
    <w:rsid w:val="00A413CE"/>
    <w:rsid w:val="00A416C0"/>
    <w:rsid w:val="00A41944"/>
    <w:rsid w:val="00A425B4"/>
    <w:rsid w:val="00A428FD"/>
    <w:rsid w:val="00A42A9E"/>
    <w:rsid w:val="00A43378"/>
    <w:rsid w:val="00A43506"/>
    <w:rsid w:val="00A43A15"/>
    <w:rsid w:val="00A44159"/>
    <w:rsid w:val="00A44817"/>
    <w:rsid w:val="00A44A5F"/>
    <w:rsid w:val="00A44ABD"/>
    <w:rsid w:val="00A454B4"/>
    <w:rsid w:val="00A469BC"/>
    <w:rsid w:val="00A46C96"/>
    <w:rsid w:val="00A46CC2"/>
    <w:rsid w:val="00A46F6B"/>
    <w:rsid w:val="00A476EA"/>
    <w:rsid w:val="00A5013A"/>
    <w:rsid w:val="00A518F1"/>
    <w:rsid w:val="00A51EF1"/>
    <w:rsid w:val="00A52BE1"/>
    <w:rsid w:val="00A52CAB"/>
    <w:rsid w:val="00A53870"/>
    <w:rsid w:val="00A53AC7"/>
    <w:rsid w:val="00A53CF2"/>
    <w:rsid w:val="00A54746"/>
    <w:rsid w:val="00A547E2"/>
    <w:rsid w:val="00A557B4"/>
    <w:rsid w:val="00A5590E"/>
    <w:rsid w:val="00A57496"/>
    <w:rsid w:val="00A5769B"/>
    <w:rsid w:val="00A57C9C"/>
    <w:rsid w:val="00A60E83"/>
    <w:rsid w:val="00A61127"/>
    <w:rsid w:val="00A61762"/>
    <w:rsid w:val="00A61D6C"/>
    <w:rsid w:val="00A62313"/>
    <w:rsid w:val="00A628AE"/>
    <w:rsid w:val="00A62AB2"/>
    <w:rsid w:val="00A62E21"/>
    <w:rsid w:val="00A62E78"/>
    <w:rsid w:val="00A63188"/>
    <w:rsid w:val="00A647AA"/>
    <w:rsid w:val="00A64F4E"/>
    <w:rsid w:val="00A65914"/>
    <w:rsid w:val="00A661C2"/>
    <w:rsid w:val="00A661F8"/>
    <w:rsid w:val="00A666DF"/>
    <w:rsid w:val="00A6705A"/>
    <w:rsid w:val="00A673F3"/>
    <w:rsid w:val="00A674CD"/>
    <w:rsid w:val="00A67869"/>
    <w:rsid w:val="00A700CC"/>
    <w:rsid w:val="00A71727"/>
    <w:rsid w:val="00A7196E"/>
    <w:rsid w:val="00A720C5"/>
    <w:rsid w:val="00A74648"/>
    <w:rsid w:val="00A74D5D"/>
    <w:rsid w:val="00A74DD0"/>
    <w:rsid w:val="00A74FF5"/>
    <w:rsid w:val="00A75341"/>
    <w:rsid w:val="00A75953"/>
    <w:rsid w:val="00A760AB"/>
    <w:rsid w:val="00A76624"/>
    <w:rsid w:val="00A76664"/>
    <w:rsid w:val="00A76A3E"/>
    <w:rsid w:val="00A76AC3"/>
    <w:rsid w:val="00A76B93"/>
    <w:rsid w:val="00A76C8C"/>
    <w:rsid w:val="00A77573"/>
    <w:rsid w:val="00A77751"/>
    <w:rsid w:val="00A7797D"/>
    <w:rsid w:val="00A77B00"/>
    <w:rsid w:val="00A77D17"/>
    <w:rsid w:val="00A80932"/>
    <w:rsid w:val="00A811FE"/>
    <w:rsid w:val="00A81515"/>
    <w:rsid w:val="00A817F8"/>
    <w:rsid w:val="00A81896"/>
    <w:rsid w:val="00A82950"/>
    <w:rsid w:val="00A83224"/>
    <w:rsid w:val="00A83233"/>
    <w:rsid w:val="00A8334B"/>
    <w:rsid w:val="00A8381A"/>
    <w:rsid w:val="00A839B8"/>
    <w:rsid w:val="00A84A4A"/>
    <w:rsid w:val="00A85A92"/>
    <w:rsid w:val="00A8669F"/>
    <w:rsid w:val="00A86AA8"/>
    <w:rsid w:val="00A86BCA"/>
    <w:rsid w:val="00A87C9A"/>
    <w:rsid w:val="00A87D09"/>
    <w:rsid w:val="00A87D1E"/>
    <w:rsid w:val="00A900B6"/>
    <w:rsid w:val="00A9138A"/>
    <w:rsid w:val="00A9186A"/>
    <w:rsid w:val="00A925BB"/>
    <w:rsid w:val="00A92C00"/>
    <w:rsid w:val="00A92F84"/>
    <w:rsid w:val="00A9409C"/>
    <w:rsid w:val="00A962CC"/>
    <w:rsid w:val="00A96B67"/>
    <w:rsid w:val="00A97216"/>
    <w:rsid w:val="00A97C15"/>
    <w:rsid w:val="00AA1316"/>
    <w:rsid w:val="00AA1672"/>
    <w:rsid w:val="00AA1682"/>
    <w:rsid w:val="00AA1B68"/>
    <w:rsid w:val="00AA261F"/>
    <w:rsid w:val="00AA2A02"/>
    <w:rsid w:val="00AA2DCA"/>
    <w:rsid w:val="00AA36B8"/>
    <w:rsid w:val="00AA378D"/>
    <w:rsid w:val="00AA38E7"/>
    <w:rsid w:val="00AA3A5F"/>
    <w:rsid w:val="00AA4540"/>
    <w:rsid w:val="00AA4597"/>
    <w:rsid w:val="00AA4952"/>
    <w:rsid w:val="00AA4D51"/>
    <w:rsid w:val="00AA4F78"/>
    <w:rsid w:val="00AA5166"/>
    <w:rsid w:val="00AA6361"/>
    <w:rsid w:val="00AA6CC8"/>
    <w:rsid w:val="00AA6CE9"/>
    <w:rsid w:val="00AA6EC1"/>
    <w:rsid w:val="00AA78F1"/>
    <w:rsid w:val="00AB0A57"/>
    <w:rsid w:val="00AB1464"/>
    <w:rsid w:val="00AB1F30"/>
    <w:rsid w:val="00AB2BEE"/>
    <w:rsid w:val="00AB2F59"/>
    <w:rsid w:val="00AB3123"/>
    <w:rsid w:val="00AB3A72"/>
    <w:rsid w:val="00AB4460"/>
    <w:rsid w:val="00AB4758"/>
    <w:rsid w:val="00AB4CB9"/>
    <w:rsid w:val="00AB515C"/>
    <w:rsid w:val="00AB5824"/>
    <w:rsid w:val="00AB583E"/>
    <w:rsid w:val="00AB5D15"/>
    <w:rsid w:val="00AB5ECF"/>
    <w:rsid w:val="00AB72A4"/>
    <w:rsid w:val="00AB77BE"/>
    <w:rsid w:val="00AB786D"/>
    <w:rsid w:val="00AC109A"/>
    <w:rsid w:val="00AC1C7E"/>
    <w:rsid w:val="00AC1FD0"/>
    <w:rsid w:val="00AC27F3"/>
    <w:rsid w:val="00AC314C"/>
    <w:rsid w:val="00AC3BCC"/>
    <w:rsid w:val="00AC41F3"/>
    <w:rsid w:val="00AC4DCF"/>
    <w:rsid w:val="00AC56EA"/>
    <w:rsid w:val="00AC59B5"/>
    <w:rsid w:val="00AC5B07"/>
    <w:rsid w:val="00AC5BB1"/>
    <w:rsid w:val="00AC6290"/>
    <w:rsid w:val="00AC712D"/>
    <w:rsid w:val="00AC71B3"/>
    <w:rsid w:val="00AC78C0"/>
    <w:rsid w:val="00AD046C"/>
    <w:rsid w:val="00AD07B8"/>
    <w:rsid w:val="00AD2297"/>
    <w:rsid w:val="00AD2A0D"/>
    <w:rsid w:val="00AD317C"/>
    <w:rsid w:val="00AD33D2"/>
    <w:rsid w:val="00AD358B"/>
    <w:rsid w:val="00AD4993"/>
    <w:rsid w:val="00AD4F63"/>
    <w:rsid w:val="00AD54F8"/>
    <w:rsid w:val="00AD57D0"/>
    <w:rsid w:val="00AD5BD9"/>
    <w:rsid w:val="00AD5E07"/>
    <w:rsid w:val="00AD754A"/>
    <w:rsid w:val="00AD7DCC"/>
    <w:rsid w:val="00AD7E28"/>
    <w:rsid w:val="00AD7FA6"/>
    <w:rsid w:val="00AE0227"/>
    <w:rsid w:val="00AE0BEC"/>
    <w:rsid w:val="00AE143E"/>
    <w:rsid w:val="00AE18A0"/>
    <w:rsid w:val="00AE18CB"/>
    <w:rsid w:val="00AE2A66"/>
    <w:rsid w:val="00AE3359"/>
    <w:rsid w:val="00AE3394"/>
    <w:rsid w:val="00AE3955"/>
    <w:rsid w:val="00AE3D05"/>
    <w:rsid w:val="00AE3E4D"/>
    <w:rsid w:val="00AE4E7B"/>
    <w:rsid w:val="00AE5BED"/>
    <w:rsid w:val="00AE5D07"/>
    <w:rsid w:val="00AE67B5"/>
    <w:rsid w:val="00AE72C0"/>
    <w:rsid w:val="00AE76BF"/>
    <w:rsid w:val="00AE7DF7"/>
    <w:rsid w:val="00AF0A37"/>
    <w:rsid w:val="00AF0C92"/>
    <w:rsid w:val="00AF10C7"/>
    <w:rsid w:val="00AF11C5"/>
    <w:rsid w:val="00AF1253"/>
    <w:rsid w:val="00AF2045"/>
    <w:rsid w:val="00AF2EE7"/>
    <w:rsid w:val="00AF57CC"/>
    <w:rsid w:val="00AF5FCB"/>
    <w:rsid w:val="00AF65C2"/>
    <w:rsid w:val="00AF7722"/>
    <w:rsid w:val="00AF7A82"/>
    <w:rsid w:val="00AF7F16"/>
    <w:rsid w:val="00B02050"/>
    <w:rsid w:val="00B02171"/>
    <w:rsid w:val="00B021B2"/>
    <w:rsid w:val="00B02C66"/>
    <w:rsid w:val="00B02C74"/>
    <w:rsid w:val="00B03A0E"/>
    <w:rsid w:val="00B03BDD"/>
    <w:rsid w:val="00B03EE5"/>
    <w:rsid w:val="00B04565"/>
    <w:rsid w:val="00B05192"/>
    <w:rsid w:val="00B06748"/>
    <w:rsid w:val="00B06C3B"/>
    <w:rsid w:val="00B07EAB"/>
    <w:rsid w:val="00B10D5A"/>
    <w:rsid w:val="00B10E66"/>
    <w:rsid w:val="00B119AC"/>
    <w:rsid w:val="00B12159"/>
    <w:rsid w:val="00B126EF"/>
    <w:rsid w:val="00B12EE2"/>
    <w:rsid w:val="00B13D51"/>
    <w:rsid w:val="00B14642"/>
    <w:rsid w:val="00B15A61"/>
    <w:rsid w:val="00B16368"/>
    <w:rsid w:val="00B16622"/>
    <w:rsid w:val="00B1676C"/>
    <w:rsid w:val="00B16AEE"/>
    <w:rsid w:val="00B16CD2"/>
    <w:rsid w:val="00B16D78"/>
    <w:rsid w:val="00B1775A"/>
    <w:rsid w:val="00B17879"/>
    <w:rsid w:val="00B179BA"/>
    <w:rsid w:val="00B17A51"/>
    <w:rsid w:val="00B21288"/>
    <w:rsid w:val="00B22F3C"/>
    <w:rsid w:val="00B23B0B"/>
    <w:rsid w:val="00B23C24"/>
    <w:rsid w:val="00B246A8"/>
    <w:rsid w:val="00B247DC"/>
    <w:rsid w:val="00B249F8"/>
    <w:rsid w:val="00B26410"/>
    <w:rsid w:val="00B268CE"/>
    <w:rsid w:val="00B2730B"/>
    <w:rsid w:val="00B27988"/>
    <w:rsid w:val="00B27B93"/>
    <w:rsid w:val="00B27D52"/>
    <w:rsid w:val="00B30234"/>
    <w:rsid w:val="00B30399"/>
    <w:rsid w:val="00B3097F"/>
    <w:rsid w:val="00B31152"/>
    <w:rsid w:val="00B31483"/>
    <w:rsid w:val="00B31538"/>
    <w:rsid w:val="00B325DA"/>
    <w:rsid w:val="00B32739"/>
    <w:rsid w:val="00B33840"/>
    <w:rsid w:val="00B34540"/>
    <w:rsid w:val="00B34929"/>
    <w:rsid w:val="00B34B2C"/>
    <w:rsid w:val="00B34BC3"/>
    <w:rsid w:val="00B35076"/>
    <w:rsid w:val="00B37564"/>
    <w:rsid w:val="00B404D0"/>
    <w:rsid w:val="00B40589"/>
    <w:rsid w:val="00B40F52"/>
    <w:rsid w:val="00B412D9"/>
    <w:rsid w:val="00B4161E"/>
    <w:rsid w:val="00B41D29"/>
    <w:rsid w:val="00B4256C"/>
    <w:rsid w:val="00B42CDA"/>
    <w:rsid w:val="00B42FEA"/>
    <w:rsid w:val="00B43422"/>
    <w:rsid w:val="00B43674"/>
    <w:rsid w:val="00B43D21"/>
    <w:rsid w:val="00B447C8"/>
    <w:rsid w:val="00B4556C"/>
    <w:rsid w:val="00B45AD6"/>
    <w:rsid w:val="00B45B3A"/>
    <w:rsid w:val="00B45D02"/>
    <w:rsid w:val="00B461BB"/>
    <w:rsid w:val="00B46655"/>
    <w:rsid w:val="00B46B66"/>
    <w:rsid w:val="00B46E99"/>
    <w:rsid w:val="00B4726E"/>
    <w:rsid w:val="00B47B32"/>
    <w:rsid w:val="00B50000"/>
    <w:rsid w:val="00B50460"/>
    <w:rsid w:val="00B52074"/>
    <w:rsid w:val="00B52A32"/>
    <w:rsid w:val="00B534E3"/>
    <w:rsid w:val="00B53AD9"/>
    <w:rsid w:val="00B548C0"/>
    <w:rsid w:val="00B552B5"/>
    <w:rsid w:val="00B55A03"/>
    <w:rsid w:val="00B55DBA"/>
    <w:rsid w:val="00B5673F"/>
    <w:rsid w:val="00B5685C"/>
    <w:rsid w:val="00B56E5A"/>
    <w:rsid w:val="00B57114"/>
    <w:rsid w:val="00B5742D"/>
    <w:rsid w:val="00B57DE2"/>
    <w:rsid w:val="00B60141"/>
    <w:rsid w:val="00B608C6"/>
    <w:rsid w:val="00B613FB"/>
    <w:rsid w:val="00B61E30"/>
    <w:rsid w:val="00B62ADD"/>
    <w:rsid w:val="00B6306C"/>
    <w:rsid w:val="00B630A3"/>
    <w:rsid w:val="00B6338F"/>
    <w:rsid w:val="00B6356F"/>
    <w:rsid w:val="00B64BCA"/>
    <w:rsid w:val="00B6516E"/>
    <w:rsid w:val="00B66132"/>
    <w:rsid w:val="00B66749"/>
    <w:rsid w:val="00B669BA"/>
    <w:rsid w:val="00B676A3"/>
    <w:rsid w:val="00B67BFE"/>
    <w:rsid w:val="00B67C42"/>
    <w:rsid w:val="00B708C7"/>
    <w:rsid w:val="00B70CC6"/>
    <w:rsid w:val="00B70E59"/>
    <w:rsid w:val="00B714E4"/>
    <w:rsid w:val="00B718EE"/>
    <w:rsid w:val="00B71D09"/>
    <w:rsid w:val="00B72411"/>
    <w:rsid w:val="00B72852"/>
    <w:rsid w:val="00B72C61"/>
    <w:rsid w:val="00B73480"/>
    <w:rsid w:val="00B7492B"/>
    <w:rsid w:val="00B74A58"/>
    <w:rsid w:val="00B7568E"/>
    <w:rsid w:val="00B75F33"/>
    <w:rsid w:val="00B767CA"/>
    <w:rsid w:val="00B769B7"/>
    <w:rsid w:val="00B7757A"/>
    <w:rsid w:val="00B77939"/>
    <w:rsid w:val="00B77DC8"/>
    <w:rsid w:val="00B80E5F"/>
    <w:rsid w:val="00B8147A"/>
    <w:rsid w:val="00B815FA"/>
    <w:rsid w:val="00B81F52"/>
    <w:rsid w:val="00B82343"/>
    <w:rsid w:val="00B8243E"/>
    <w:rsid w:val="00B824DD"/>
    <w:rsid w:val="00B82519"/>
    <w:rsid w:val="00B826E3"/>
    <w:rsid w:val="00B82E40"/>
    <w:rsid w:val="00B849DB"/>
    <w:rsid w:val="00B84AF4"/>
    <w:rsid w:val="00B856A7"/>
    <w:rsid w:val="00B85CEA"/>
    <w:rsid w:val="00B86A9C"/>
    <w:rsid w:val="00B87E1B"/>
    <w:rsid w:val="00B907CC"/>
    <w:rsid w:val="00B91063"/>
    <w:rsid w:val="00B91B30"/>
    <w:rsid w:val="00B9331A"/>
    <w:rsid w:val="00B9368D"/>
    <w:rsid w:val="00B936C5"/>
    <w:rsid w:val="00B94341"/>
    <w:rsid w:val="00B94B47"/>
    <w:rsid w:val="00B95BB3"/>
    <w:rsid w:val="00B95DCC"/>
    <w:rsid w:val="00B962C9"/>
    <w:rsid w:val="00B9630A"/>
    <w:rsid w:val="00B9732C"/>
    <w:rsid w:val="00B97D4D"/>
    <w:rsid w:val="00BA193A"/>
    <w:rsid w:val="00BA1F8B"/>
    <w:rsid w:val="00BA2610"/>
    <w:rsid w:val="00BA2A0B"/>
    <w:rsid w:val="00BA3478"/>
    <w:rsid w:val="00BA3E89"/>
    <w:rsid w:val="00BA40D2"/>
    <w:rsid w:val="00BA4297"/>
    <w:rsid w:val="00BA4378"/>
    <w:rsid w:val="00BA49B3"/>
    <w:rsid w:val="00BA51F5"/>
    <w:rsid w:val="00BA5581"/>
    <w:rsid w:val="00BA6325"/>
    <w:rsid w:val="00BA685A"/>
    <w:rsid w:val="00BA7F3C"/>
    <w:rsid w:val="00BB0254"/>
    <w:rsid w:val="00BB02CA"/>
    <w:rsid w:val="00BB05E5"/>
    <w:rsid w:val="00BB0898"/>
    <w:rsid w:val="00BB0C4B"/>
    <w:rsid w:val="00BB11B1"/>
    <w:rsid w:val="00BB1305"/>
    <w:rsid w:val="00BB2683"/>
    <w:rsid w:val="00BB2C7E"/>
    <w:rsid w:val="00BB2DBF"/>
    <w:rsid w:val="00BB3F01"/>
    <w:rsid w:val="00BB41C7"/>
    <w:rsid w:val="00BB4D06"/>
    <w:rsid w:val="00BB4F91"/>
    <w:rsid w:val="00BB578F"/>
    <w:rsid w:val="00BB5BA0"/>
    <w:rsid w:val="00BB6082"/>
    <w:rsid w:val="00BB6414"/>
    <w:rsid w:val="00BB709E"/>
    <w:rsid w:val="00BB739D"/>
    <w:rsid w:val="00BB7687"/>
    <w:rsid w:val="00BC0DC4"/>
    <w:rsid w:val="00BC22AB"/>
    <w:rsid w:val="00BC2720"/>
    <w:rsid w:val="00BC2751"/>
    <w:rsid w:val="00BC3B17"/>
    <w:rsid w:val="00BC489F"/>
    <w:rsid w:val="00BC4C45"/>
    <w:rsid w:val="00BC4D67"/>
    <w:rsid w:val="00BC66C6"/>
    <w:rsid w:val="00BC718D"/>
    <w:rsid w:val="00BC73EB"/>
    <w:rsid w:val="00BC762D"/>
    <w:rsid w:val="00BC7ACF"/>
    <w:rsid w:val="00BD02D7"/>
    <w:rsid w:val="00BD208D"/>
    <w:rsid w:val="00BD24EE"/>
    <w:rsid w:val="00BD3690"/>
    <w:rsid w:val="00BD6621"/>
    <w:rsid w:val="00BD6D0B"/>
    <w:rsid w:val="00BD6FAA"/>
    <w:rsid w:val="00BD75A5"/>
    <w:rsid w:val="00BD7CC0"/>
    <w:rsid w:val="00BE198A"/>
    <w:rsid w:val="00BE2305"/>
    <w:rsid w:val="00BE3882"/>
    <w:rsid w:val="00BE3ADA"/>
    <w:rsid w:val="00BE3E20"/>
    <w:rsid w:val="00BE3FE1"/>
    <w:rsid w:val="00BE4822"/>
    <w:rsid w:val="00BE4C4B"/>
    <w:rsid w:val="00BE4D1F"/>
    <w:rsid w:val="00BE57C4"/>
    <w:rsid w:val="00BE5907"/>
    <w:rsid w:val="00BE6794"/>
    <w:rsid w:val="00BE6ADE"/>
    <w:rsid w:val="00BF0310"/>
    <w:rsid w:val="00BF12DA"/>
    <w:rsid w:val="00BF21BF"/>
    <w:rsid w:val="00BF24F4"/>
    <w:rsid w:val="00BF3167"/>
    <w:rsid w:val="00BF319E"/>
    <w:rsid w:val="00BF3A72"/>
    <w:rsid w:val="00BF3BCF"/>
    <w:rsid w:val="00BF4747"/>
    <w:rsid w:val="00BF5065"/>
    <w:rsid w:val="00BF5225"/>
    <w:rsid w:val="00BF588A"/>
    <w:rsid w:val="00BF5D1A"/>
    <w:rsid w:val="00BF645E"/>
    <w:rsid w:val="00BF666F"/>
    <w:rsid w:val="00BF7DA8"/>
    <w:rsid w:val="00C00D09"/>
    <w:rsid w:val="00C01028"/>
    <w:rsid w:val="00C01AB7"/>
    <w:rsid w:val="00C01B65"/>
    <w:rsid w:val="00C021E3"/>
    <w:rsid w:val="00C02FA0"/>
    <w:rsid w:val="00C03374"/>
    <w:rsid w:val="00C0341A"/>
    <w:rsid w:val="00C03E31"/>
    <w:rsid w:val="00C043EE"/>
    <w:rsid w:val="00C0530C"/>
    <w:rsid w:val="00C05602"/>
    <w:rsid w:val="00C05F5C"/>
    <w:rsid w:val="00C062D1"/>
    <w:rsid w:val="00C068FC"/>
    <w:rsid w:val="00C069D7"/>
    <w:rsid w:val="00C072E8"/>
    <w:rsid w:val="00C076E7"/>
    <w:rsid w:val="00C07FE4"/>
    <w:rsid w:val="00C10B49"/>
    <w:rsid w:val="00C11762"/>
    <w:rsid w:val="00C123F5"/>
    <w:rsid w:val="00C12A98"/>
    <w:rsid w:val="00C12AAD"/>
    <w:rsid w:val="00C1372E"/>
    <w:rsid w:val="00C1384A"/>
    <w:rsid w:val="00C157B1"/>
    <w:rsid w:val="00C1599F"/>
    <w:rsid w:val="00C15CF6"/>
    <w:rsid w:val="00C1601E"/>
    <w:rsid w:val="00C16595"/>
    <w:rsid w:val="00C16CF0"/>
    <w:rsid w:val="00C16DB7"/>
    <w:rsid w:val="00C20F5C"/>
    <w:rsid w:val="00C213D2"/>
    <w:rsid w:val="00C215E4"/>
    <w:rsid w:val="00C21F67"/>
    <w:rsid w:val="00C22784"/>
    <w:rsid w:val="00C22CFF"/>
    <w:rsid w:val="00C23015"/>
    <w:rsid w:val="00C236C4"/>
    <w:rsid w:val="00C23A77"/>
    <w:rsid w:val="00C240A9"/>
    <w:rsid w:val="00C24232"/>
    <w:rsid w:val="00C256BC"/>
    <w:rsid w:val="00C25711"/>
    <w:rsid w:val="00C25E6E"/>
    <w:rsid w:val="00C25EAF"/>
    <w:rsid w:val="00C26918"/>
    <w:rsid w:val="00C26B59"/>
    <w:rsid w:val="00C276B1"/>
    <w:rsid w:val="00C30EB6"/>
    <w:rsid w:val="00C314AB"/>
    <w:rsid w:val="00C31AEA"/>
    <w:rsid w:val="00C3231C"/>
    <w:rsid w:val="00C32959"/>
    <w:rsid w:val="00C32B69"/>
    <w:rsid w:val="00C33DC4"/>
    <w:rsid w:val="00C33FEC"/>
    <w:rsid w:val="00C34CE8"/>
    <w:rsid w:val="00C35ABC"/>
    <w:rsid w:val="00C35CAC"/>
    <w:rsid w:val="00C361AD"/>
    <w:rsid w:val="00C36601"/>
    <w:rsid w:val="00C36AD5"/>
    <w:rsid w:val="00C37034"/>
    <w:rsid w:val="00C37E6C"/>
    <w:rsid w:val="00C40013"/>
    <w:rsid w:val="00C401B9"/>
    <w:rsid w:val="00C402F2"/>
    <w:rsid w:val="00C40EB6"/>
    <w:rsid w:val="00C414C9"/>
    <w:rsid w:val="00C41549"/>
    <w:rsid w:val="00C41A91"/>
    <w:rsid w:val="00C41ECA"/>
    <w:rsid w:val="00C42B9C"/>
    <w:rsid w:val="00C42CE4"/>
    <w:rsid w:val="00C43525"/>
    <w:rsid w:val="00C43DE3"/>
    <w:rsid w:val="00C43E08"/>
    <w:rsid w:val="00C44A50"/>
    <w:rsid w:val="00C44E74"/>
    <w:rsid w:val="00C450A6"/>
    <w:rsid w:val="00C4510C"/>
    <w:rsid w:val="00C45702"/>
    <w:rsid w:val="00C46759"/>
    <w:rsid w:val="00C46828"/>
    <w:rsid w:val="00C47CC9"/>
    <w:rsid w:val="00C47DA3"/>
    <w:rsid w:val="00C50D14"/>
    <w:rsid w:val="00C50F4E"/>
    <w:rsid w:val="00C512B5"/>
    <w:rsid w:val="00C521DA"/>
    <w:rsid w:val="00C529E3"/>
    <w:rsid w:val="00C52D49"/>
    <w:rsid w:val="00C5317B"/>
    <w:rsid w:val="00C536A6"/>
    <w:rsid w:val="00C54097"/>
    <w:rsid w:val="00C541D4"/>
    <w:rsid w:val="00C5461A"/>
    <w:rsid w:val="00C54885"/>
    <w:rsid w:val="00C5531E"/>
    <w:rsid w:val="00C554F6"/>
    <w:rsid w:val="00C55D79"/>
    <w:rsid w:val="00C561D9"/>
    <w:rsid w:val="00C570D4"/>
    <w:rsid w:val="00C575B6"/>
    <w:rsid w:val="00C57C55"/>
    <w:rsid w:val="00C60F80"/>
    <w:rsid w:val="00C614DE"/>
    <w:rsid w:val="00C6170F"/>
    <w:rsid w:val="00C623C3"/>
    <w:rsid w:val="00C6252A"/>
    <w:rsid w:val="00C62E6D"/>
    <w:rsid w:val="00C63013"/>
    <w:rsid w:val="00C6638F"/>
    <w:rsid w:val="00C676CC"/>
    <w:rsid w:val="00C67BBB"/>
    <w:rsid w:val="00C67BC9"/>
    <w:rsid w:val="00C67CB7"/>
    <w:rsid w:val="00C70093"/>
    <w:rsid w:val="00C70591"/>
    <w:rsid w:val="00C70B98"/>
    <w:rsid w:val="00C715EE"/>
    <w:rsid w:val="00C724B7"/>
    <w:rsid w:val="00C7274E"/>
    <w:rsid w:val="00C727DA"/>
    <w:rsid w:val="00C73717"/>
    <w:rsid w:val="00C745DA"/>
    <w:rsid w:val="00C74A0B"/>
    <w:rsid w:val="00C7547E"/>
    <w:rsid w:val="00C7631C"/>
    <w:rsid w:val="00C76F01"/>
    <w:rsid w:val="00C777E8"/>
    <w:rsid w:val="00C80547"/>
    <w:rsid w:val="00C80A11"/>
    <w:rsid w:val="00C80EDA"/>
    <w:rsid w:val="00C81710"/>
    <w:rsid w:val="00C821E3"/>
    <w:rsid w:val="00C82236"/>
    <w:rsid w:val="00C82D34"/>
    <w:rsid w:val="00C839DD"/>
    <w:rsid w:val="00C8420D"/>
    <w:rsid w:val="00C84F29"/>
    <w:rsid w:val="00C85CB5"/>
    <w:rsid w:val="00C85EDC"/>
    <w:rsid w:val="00C86A4A"/>
    <w:rsid w:val="00C8707C"/>
    <w:rsid w:val="00C87778"/>
    <w:rsid w:val="00C879A4"/>
    <w:rsid w:val="00C907BB"/>
    <w:rsid w:val="00C91AEB"/>
    <w:rsid w:val="00C9274D"/>
    <w:rsid w:val="00C9305D"/>
    <w:rsid w:val="00C93275"/>
    <w:rsid w:val="00C93558"/>
    <w:rsid w:val="00C93FB9"/>
    <w:rsid w:val="00C94791"/>
    <w:rsid w:val="00C95AD7"/>
    <w:rsid w:val="00C95C07"/>
    <w:rsid w:val="00C95C34"/>
    <w:rsid w:val="00C95E65"/>
    <w:rsid w:val="00C96B90"/>
    <w:rsid w:val="00C971E0"/>
    <w:rsid w:val="00C97776"/>
    <w:rsid w:val="00C97B2B"/>
    <w:rsid w:val="00CA0A80"/>
    <w:rsid w:val="00CA1872"/>
    <w:rsid w:val="00CA18BB"/>
    <w:rsid w:val="00CA1C0B"/>
    <w:rsid w:val="00CA35C7"/>
    <w:rsid w:val="00CA39E4"/>
    <w:rsid w:val="00CA3DE3"/>
    <w:rsid w:val="00CA49A9"/>
    <w:rsid w:val="00CA5D94"/>
    <w:rsid w:val="00CA64EA"/>
    <w:rsid w:val="00CA6940"/>
    <w:rsid w:val="00CA69E2"/>
    <w:rsid w:val="00CA6B5B"/>
    <w:rsid w:val="00CA773F"/>
    <w:rsid w:val="00CB0004"/>
    <w:rsid w:val="00CB03D4"/>
    <w:rsid w:val="00CB062C"/>
    <w:rsid w:val="00CB0A45"/>
    <w:rsid w:val="00CB1194"/>
    <w:rsid w:val="00CB21DA"/>
    <w:rsid w:val="00CB275A"/>
    <w:rsid w:val="00CB303D"/>
    <w:rsid w:val="00CB3595"/>
    <w:rsid w:val="00CB3DFA"/>
    <w:rsid w:val="00CB4556"/>
    <w:rsid w:val="00CB4FD6"/>
    <w:rsid w:val="00CB5303"/>
    <w:rsid w:val="00CB58BD"/>
    <w:rsid w:val="00CB5B50"/>
    <w:rsid w:val="00CB61BA"/>
    <w:rsid w:val="00CB6398"/>
    <w:rsid w:val="00CB658B"/>
    <w:rsid w:val="00CB65B8"/>
    <w:rsid w:val="00CB7041"/>
    <w:rsid w:val="00CB7076"/>
    <w:rsid w:val="00CB7120"/>
    <w:rsid w:val="00CB76EB"/>
    <w:rsid w:val="00CB7745"/>
    <w:rsid w:val="00CC02C9"/>
    <w:rsid w:val="00CC0C3E"/>
    <w:rsid w:val="00CC2C13"/>
    <w:rsid w:val="00CC335B"/>
    <w:rsid w:val="00CC48F1"/>
    <w:rsid w:val="00CC4ED0"/>
    <w:rsid w:val="00CC53B1"/>
    <w:rsid w:val="00CC543F"/>
    <w:rsid w:val="00CC5651"/>
    <w:rsid w:val="00CC5821"/>
    <w:rsid w:val="00CC63CE"/>
    <w:rsid w:val="00CC64EE"/>
    <w:rsid w:val="00CC680F"/>
    <w:rsid w:val="00CC74F8"/>
    <w:rsid w:val="00CD0AAB"/>
    <w:rsid w:val="00CD1104"/>
    <w:rsid w:val="00CD11B8"/>
    <w:rsid w:val="00CD1626"/>
    <w:rsid w:val="00CD1AB8"/>
    <w:rsid w:val="00CD29EE"/>
    <w:rsid w:val="00CD2E11"/>
    <w:rsid w:val="00CD2F5E"/>
    <w:rsid w:val="00CD2F7C"/>
    <w:rsid w:val="00CD2FEA"/>
    <w:rsid w:val="00CD3267"/>
    <w:rsid w:val="00CD3395"/>
    <w:rsid w:val="00CD36A8"/>
    <w:rsid w:val="00CD43F1"/>
    <w:rsid w:val="00CD562B"/>
    <w:rsid w:val="00CD5BB8"/>
    <w:rsid w:val="00CD6303"/>
    <w:rsid w:val="00CD6E96"/>
    <w:rsid w:val="00CD7102"/>
    <w:rsid w:val="00CE0860"/>
    <w:rsid w:val="00CE09FC"/>
    <w:rsid w:val="00CE0E55"/>
    <w:rsid w:val="00CE2451"/>
    <w:rsid w:val="00CE27F3"/>
    <w:rsid w:val="00CE2971"/>
    <w:rsid w:val="00CE37BA"/>
    <w:rsid w:val="00CE4D14"/>
    <w:rsid w:val="00CE4E12"/>
    <w:rsid w:val="00CE52E9"/>
    <w:rsid w:val="00CE57F6"/>
    <w:rsid w:val="00CE5873"/>
    <w:rsid w:val="00CE602F"/>
    <w:rsid w:val="00CE65F3"/>
    <w:rsid w:val="00CE663A"/>
    <w:rsid w:val="00CE6FB8"/>
    <w:rsid w:val="00CE7405"/>
    <w:rsid w:val="00CE7B38"/>
    <w:rsid w:val="00CF0E4A"/>
    <w:rsid w:val="00CF1595"/>
    <w:rsid w:val="00CF1792"/>
    <w:rsid w:val="00CF1B13"/>
    <w:rsid w:val="00CF1CCD"/>
    <w:rsid w:val="00CF2914"/>
    <w:rsid w:val="00CF2BEA"/>
    <w:rsid w:val="00CF308F"/>
    <w:rsid w:val="00CF3A9E"/>
    <w:rsid w:val="00CF3ABF"/>
    <w:rsid w:val="00CF495F"/>
    <w:rsid w:val="00CF537C"/>
    <w:rsid w:val="00CF69AC"/>
    <w:rsid w:val="00CF7962"/>
    <w:rsid w:val="00D00D76"/>
    <w:rsid w:val="00D01046"/>
    <w:rsid w:val="00D011EB"/>
    <w:rsid w:val="00D02548"/>
    <w:rsid w:val="00D028E6"/>
    <w:rsid w:val="00D03C49"/>
    <w:rsid w:val="00D04186"/>
    <w:rsid w:val="00D04381"/>
    <w:rsid w:val="00D05226"/>
    <w:rsid w:val="00D0542B"/>
    <w:rsid w:val="00D064C3"/>
    <w:rsid w:val="00D0681F"/>
    <w:rsid w:val="00D0749D"/>
    <w:rsid w:val="00D074EB"/>
    <w:rsid w:val="00D1052E"/>
    <w:rsid w:val="00D10890"/>
    <w:rsid w:val="00D10ABA"/>
    <w:rsid w:val="00D10DCC"/>
    <w:rsid w:val="00D118F5"/>
    <w:rsid w:val="00D12A43"/>
    <w:rsid w:val="00D12ABF"/>
    <w:rsid w:val="00D12C3F"/>
    <w:rsid w:val="00D12DE7"/>
    <w:rsid w:val="00D131BE"/>
    <w:rsid w:val="00D1398A"/>
    <w:rsid w:val="00D139C1"/>
    <w:rsid w:val="00D13C8E"/>
    <w:rsid w:val="00D13DB6"/>
    <w:rsid w:val="00D15DB6"/>
    <w:rsid w:val="00D16D76"/>
    <w:rsid w:val="00D16EEE"/>
    <w:rsid w:val="00D17381"/>
    <w:rsid w:val="00D20071"/>
    <w:rsid w:val="00D20817"/>
    <w:rsid w:val="00D21289"/>
    <w:rsid w:val="00D21304"/>
    <w:rsid w:val="00D22519"/>
    <w:rsid w:val="00D236A3"/>
    <w:rsid w:val="00D23AB6"/>
    <w:rsid w:val="00D23BA5"/>
    <w:rsid w:val="00D24043"/>
    <w:rsid w:val="00D246B8"/>
    <w:rsid w:val="00D246CF"/>
    <w:rsid w:val="00D24BDD"/>
    <w:rsid w:val="00D2586E"/>
    <w:rsid w:val="00D25E7A"/>
    <w:rsid w:val="00D2651F"/>
    <w:rsid w:val="00D26AC3"/>
    <w:rsid w:val="00D26B4B"/>
    <w:rsid w:val="00D271EF"/>
    <w:rsid w:val="00D27352"/>
    <w:rsid w:val="00D27377"/>
    <w:rsid w:val="00D2765A"/>
    <w:rsid w:val="00D27BEA"/>
    <w:rsid w:val="00D30F10"/>
    <w:rsid w:val="00D310AA"/>
    <w:rsid w:val="00D31C9C"/>
    <w:rsid w:val="00D3245E"/>
    <w:rsid w:val="00D32997"/>
    <w:rsid w:val="00D32BCD"/>
    <w:rsid w:val="00D34976"/>
    <w:rsid w:val="00D34D94"/>
    <w:rsid w:val="00D3558C"/>
    <w:rsid w:val="00D36774"/>
    <w:rsid w:val="00D36DE8"/>
    <w:rsid w:val="00D36E4D"/>
    <w:rsid w:val="00D40CD5"/>
    <w:rsid w:val="00D40E3C"/>
    <w:rsid w:val="00D4113D"/>
    <w:rsid w:val="00D4134C"/>
    <w:rsid w:val="00D4172D"/>
    <w:rsid w:val="00D41C6A"/>
    <w:rsid w:val="00D41F76"/>
    <w:rsid w:val="00D42A7E"/>
    <w:rsid w:val="00D42CBA"/>
    <w:rsid w:val="00D42CF1"/>
    <w:rsid w:val="00D42D3F"/>
    <w:rsid w:val="00D437F1"/>
    <w:rsid w:val="00D43CF2"/>
    <w:rsid w:val="00D44561"/>
    <w:rsid w:val="00D4536D"/>
    <w:rsid w:val="00D45E9F"/>
    <w:rsid w:val="00D46430"/>
    <w:rsid w:val="00D46FBA"/>
    <w:rsid w:val="00D47561"/>
    <w:rsid w:val="00D5034F"/>
    <w:rsid w:val="00D506F7"/>
    <w:rsid w:val="00D51722"/>
    <w:rsid w:val="00D51762"/>
    <w:rsid w:val="00D52237"/>
    <w:rsid w:val="00D53BD6"/>
    <w:rsid w:val="00D53DBF"/>
    <w:rsid w:val="00D5404C"/>
    <w:rsid w:val="00D55857"/>
    <w:rsid w:val="00D568E0"/>
    <w:rsid w:val="00D56BE4"/>
    <w:rsid w:val="00D5706F"/>
    <w:rsid w:val="00D60065"/>
    <w:rsid w:val="00D60593"/>
    <w:rsid w:val="00D6138C"/>
    <w:rsid w:val="00D613CC"/>
    <w:rsid w:val="00D6148E"/>
    <w:rsid w:val="00D6171B"/>
    <w:rsid w:val="00D61E76"/>
    <w:rsid w:val="00D62FA0"/>
    <w:rsid w:val="00D63514"/>
    <w:rsid w:val="00D63569"/>
    <w:rsid w:val="00D63599"/>
    <w:rsid w:val="00D639CB"/>
    <w:rsid w:val="00D639DE"/>
    <w:rsid w:val="00D644FD"/>
    <w:rsid w:val="00D6666C"/>
    <w:rsid w:val="00D677EB"/>
    <w:rsid w:val="00D67F66"/>
    <w:rsid w:val="00D70986"/>
    <w:rsid w:val="00D71100"/>
    <w:rsid w:val="00D71404"/>
    <w:rsid w:val="00D721AF"/>
    <w:rsid w:val="00D73169"/>
    <w:rsid w:val="00D73652"/>
    <w:rsid w:val="00D73F19"/>
    <w:rsid w:val="00D74534"/>
    <w:rsid w:val="00D74603"/>
    <w:rsid w:val="00D74F1E"/>
    <w:rsid w:val="00D75087"/>
    <w:rsid w:val="00D75D99"/>
    <w:rsid w:val="00D76659"/>
    <w:rsid w:val="00D76F51"/>
    <w:rsid w:val="00D772F9"/>
    <w:rsid w:val="00D77457"/>
    <w:rsid w:val="00D7748E"/>
    <w:rsid w:val="00D77512"/>
    <w:rsid w:val="00D77E47"/>
    <w:rsid w:val="00D8049F"/>
    <w:rsid w:val="00D80B29"/>
    <w:rsid w:val="00D80CDE"/>
    <w:rsid w:val="00D81A82"/>
    <w:rsid w:val="00D82184"/>
    <w:rsid w:val="00D823BD"/>
    <w:rsid w:val="00D82896"/>
    <w:rsid w:val="00D82A1D"/>
    <w:rsid w:val="00D82AF1"/>
    <w:rsid w:val="00D82B19"/>
    <w:rsid w:val="00D82DFB"/>
    <w:rsid w:val="00D83324"/>
    <w:rsid w:val="00D83E30"/>
    <w:rsid w:val="00D83FCD"/>
    <w:rsid w:val="00D84CFB"/>
    <w:rsid w:val="00D8588E"/>
    <w:rsid w:val="00D85CC7"/>
    <w:rsid w:val="00D8600A"/>
    <w:rsid w:val="00D865DA"/>
    <w:rsid w:val="00D86A04"/>
    <w:rsid w:val="00D86C01"/>
    <w:rsid w:val="00D9016E"/>
    <w:rsid w:val="00D9020D"/>
    <w:rsid w:val="00D906E3"/>
    <w:rsid w:val="00D90E80"/>
    <w:rsid w:val="00D930DC"/>
    <w:rsid w:val="00D9316B"/>
    <w:rsid w:val="00D933C1"/>
    <w:rsid w:val="00D935B1"/>
    <w:rsid w:val="00D937B5"/>
    <w:rsid w:val="00D93DF2"/>
    <w:rsid w:val="00D948DC"/>
    <w:rsid w:val="00D94BC3"/>
    <w:rsid w:val="00D9523C"/>
    <w:rsid w:val="00D9588F"/>
    <w:rsid w:val="00D961C4"/>
    <w:rsid w:val="00D96799"/>
    <w:rsid w:val="00D96B66"/>
    <w:rsid w:val="00D97112"/>
    <w:rsid w:val="00D97416"/>
    <w:rsid w:val="00D97565"/>
    <w:rsid w:val="00DA05D8"/>
    <w:rsid w:val="00DA0727"/>
    <w:rsid w:val="00DA0EB9"/>
    <w:rsid w:val="00DA0ECB"/>
    <w:rsid w:val="00DA0FD1"/>
    <w:rsid w:val="00DA1544"/>
    <w:rsid w:val="00DA298B"/>
    <w:rsid w:val="00DA2AFB"/>
    <w:rsid w:val="00DA32D3"/>
    <w:rsid w:val="00DA3A16"/>
    <w:rsid w:val="00DA3FE3"/>
    <w:rsid w:val="00DA5A59"/>
    <w:rsid w:val="00DA71DC"/>
    <w:rsid w:val="00DA742B"/>
    <w:rsid w:val="00DA77B9"/>
    <w:rsid w:val="00DA7943"/>
    <w:rsid w:val="00DB0116"/>
    <w:rsid w:val="00DB1040"/>
    <w:rsid w:val="00DB1779"/>
    <w:rsid w:val="00DB1D93"/>
    <w:rsid w:val="00DB2C9E"/>
    <w:rsid w:val="00DB40F9"/>
    <w:rsid w:val="00DB4400"/>
    <w:rsid w:val="00DB492C"/>
    <w:rsid w:val="00DB55AF"/>
    <w:rsid w:val="00DB634D"/>
    <w:rsid w:val="00DB6650"/>
    <w:rsid w:val="00DB6B10"/>
    <w:rsid w:val="00DB73E2"/>
    <w:rsid w:val="00DB7504"/>
    <w:rsid w:val="00DB7CF6"/>
    <w:rsid w:val="00DB7D77"/>
    <w:rsid w:val="00DC0E90"/>
    <w:rsid w:val="00DC1664"/>
    <w:rsid w:val="00DC167B"/>
    <w:rsid w:val="00DC1C46"/>
    <w:rsid w:val="00DC306E"/>
    <w:rsid w:val="00DC3391"/>
    <w:rsid w:val="00DC3EBD"/>
    <w:rsid w:val="00DC452F"/>
    <w:rsid w:val="00DC4719"/>
    <w:rsid w:val="00DC47CD"/>
    <w:rsid w:val="00DC4BB1"/>
    <w:rsid w:val="00DC5046"/>
    <w:rsid w:val="00DC51C4"/>
    <w:rsid w:val="00DC5EC8"/>
    <w:rsid w:val="00DC6670"/>
    <w:rsid w:val="00DC695F"/>
    <w:rsid w:val="00DC71FF"/>
    <w:rsid w:val="00DC7CE0"/>
    <w:rsid w:val="00DD0BCD"/>
    <w:rsid w:val="00DD0D32"/>
    <w:rsid w:val="00DD180B"/>
    <w:rsid w:val="00DD191D"/>
    <w:rsid w:val="00DD2890"/>
    <w:rsid w:val="00DD2963"/>
    <w:rsid w:val="00DD30B4"/>
    <w:rsid w:val="00DD341F"/>
    <w:rsid w:val="00DD36E6"/>
    <w:rsid w:val="00DD3889"/>
    <w:rsid w:val="00DD3C92"/>
    <w:rsid w:val="00DD4178"/>
    <w:rsid w:val="00DD4392"/>
    <w:rsid w:val="00DD4609"/>
    <w:rsid w:val="00DD484E"/>
    <w:rsid w:val="00DD5431"/>
    <w:rsid w:val="00DD5FD2"/>
    <w:rsid w:val="00DD79D1"/>
    <w:rsid w:val="00DE0B82"/>
    <w:rsid w:val="00DE2043"/>
    <w:rsid w:val="00DE3A8D"/>
    <w:rsid w:val="00DE4755"/>
    <w:rsid w:val="00DE4B2F"/>
    <w:rsid w:val="00DE4C84"/>
    <w:rsid w:val="00DE5E20"/>
    <w:rsid w:val="00DE5F2F"/>
    <w:rsid w:val="00DE661A"/>
    <w:rsid w:val="00DE6CBF"/>
    <w:rsid w:val="00DE75C2"/>
    <w:rsid w:val="00DE7D70"/>
    <w:rsid w:val="00DE7FF0"/>
    <w:rsid w:val="00DF05FE"/>
    <w:rsid w:val="00DF0600"/>
    <w:rsid w:val="00DF063E"/>
    <w:rsid w:val="00DF069A"/>
    <w:rsid w:val="00DF12C3"/>
    <w:rsid w:val="00DF16EB"/>
    <w:rsid w:val="00DF19F4"/>
    <w:rsid w:val="00DF1B15"/>
    <w:rsid w:val="00DF1F8A"/>
    <w:rsid w:val="00DF22EE"/>
    <w:rsid w:val="00DF2A4C"/>
    <w:rsid w:val="00DF2DFC"/>
    <w:rsid w:val="00DF46DF"/>
    <w:rsid w:val="00DF5274"/>
    <w:rsid w:val="00DF5D73"/>
    <w:rsid w:val="00DF62A8"/>
    <w:rsid w:val="00DF73D2"/>
    <w:rsid w:val="00DF7533"/>
    <w:rsid w:val="00E00264"/>
    <w:rsid w:val="00E005DA"/>
    <w:rsid w:val="00E00960"/>
    <w:rsid w:val="00E00F41"/>
    <w:rsid w:val="00E00F61"/>
    <w:rsid w:val="00E0110D"/>
    <w:rsid w:val="00E01110"/>
    <w:rsid w:val="00E012D1"/>
    <w:rsid w:val="00E02877"/>
    <w:rsid w:val="00E0377E"/>
    <w:rsid w:val="00E03780"/>
    <w:rsid w:val="00E03A91"/>
    <w:rsid w:val="00E03C5C"/>
    <w:rsid w:val="00E04471"/>
    <w:rsid w:val="00E04DBE"/>
    <w:rsid w:val="00E05D73"/>
    <w:rsid w:val="00E06D26"/>
    <w:rsid w:val="00E07281"/>
    <w:rsid w:val="00E074BC"/>
    <w:rsid w:val="00E074C4"/>
    <w:rsid w:val="00E07BFD"/>
    <w:rsid w:val="00E07F36"/>
    <w:rsid w:val="00E1034B"/>
    <w:rsid w:val="00E104E3"/>
    <w:rsid w:val="00E1088A"/>
    <w:rsid w:val="00E111D1"/>
    <w:rsid w:val="00E1120B"/>
    <w:rsid w:val="00E112D0"/>
    <w:rsid w:val="00E12E2A"/>
    <w:rsid w:val="00E1306B"/>
    <w:rsid w:val="00E130E6"/>
    <w:rsid w:val="00E13940"/>
    <w:rsid w:val="00E14072"/>
    <w:rsid w:val="00E14A7A"/>
    <w:rsid w:val="00E152BD"/>
    <w:rsid w:val="00E15A84"/>
    <w:rsid w:val="00E16674"/>
    <w:rsid w:val="00E17BBE"/>
    <w:rsid w:val="00E17F07"/>
    <w:rsid w:val="00E2023E"/>
    <w:rsid w:val="00E20879"/>
    <w:rsid w:val="00E20C8F"/>
    <w:rsid w:val="00E20CE7"/>
    <w:rsid w:val="00E21B06"/>
    <w:rsid w:val="00E21B11"/>
    <w:rsid w:val="00E21D3D"/>
    <w:rsid w:val="00E223D6"/>
    <w:rsid w:val="00E224A1"/>
    <w:rsid w:val="00E2310B"/>
    <w:rsid w:val="00E234CD"/>
    <w:rsid w:val="00E234DC"/>
    <w:rsid w:val="00E238A5"/>
    <w:rsid w:val="00E239DA"/>
    <w:rsid w:val="00E23B3B"/>
    <w:rsid w:val="00E23DB6"/>
    <w:rsid w:val="00E2416B"/>
    <w:rsid w:val="00E24D07"/>
    <w:rsid w:val="00E25412"/>
    <w:rsid w:val="00E257A1"/>
    <w:rsid w:val="00E25AA1"/>
    <w:rsid w:val="00E25F7D"/>
    <w:rsid w:val="00E27072"/>
    <w:rsid w:val="00E2738F"/>
    <w:rsid w:val="00E27504"/>
    <w:rsid w:val="00E27B08"/>
    <w:rsid w:val="00E3352A"/>
    <w:rsid w:val="00E348EE"/>
    <w:rsid w:val="00E34C23"/>
    <w:rsid w:val="00E35619"/>
    <w:rsid w:val="00E35A1C"/>
    <w:rsid w:val="00E371A0"/>
    <w:rsid w:val="00E37DE8"/>
    <w:rsid w:val="00E4026F"/>
    <w:rsid w:val="00E407D9"/>
    <w:rsid w:val="00E40A3A"/>
    <w:rsid w:val="00E41A2E"/>
    <w:rsid w:val="00E425ED"/>
    <w:rsid w:val="00E428DF"/>
    <w:rsid w:val="00E42989"/>
    <w:rsid w:val="00E42C8A"/>
    <w:rsid w:val="00E43749"/>
    <w:rsid w:val="00E43848"/>
    <w:rsid w:val="00E448C1"/>
    <w:rsid w:val="00E46A20"/>
    <w:rsid w:val="00E474B3"/>
    <w:rsid w:val="00E475E6"/>
    <w:rsid w:val="00E47CF2"/>
    <w:rsid w:val="00E502E1"/>
    <w:rsid w:val="00E505A9"/>
    <w:rsid w:val="00E50BA0"/>
    <w:rsid w:val="00E5167B"/>
    <w:rsid w:val="00E5169A"/>
    <w:rsid w:val="00E52465"/>
    <w:rsid w:val="00E5376E"/>
    <w:rsid w:val="00E53B0E"/>
    <w:rsid w:val="00E53DCC"/>
    <w:rsid w:val="00E54FAE"/>
    <w:rsid w:val="00E557F7"/>
    <w:rsid w:val="00E55973"/>
    <w:rsid w:val="00E56A40"/>
    <w:rsid w:val="00E56DCE"/>
    <w:rsid w:val="00E5706D"/>
    <w:rsid w:val="00E576F9"/>
    <w:rsid w:val="00E601CA"/>
    <w:rsid w:val="00E60EA6"/>
    <w:rsid w:val="00E61456"/>
    <w:rsid w:val="00E61483"/>
    <w:rsid w:val="00E61616"/>
    <w:rsid w:val="00E61B64"/>
    <w:rsid w:val="00E62636"/>
    <w:rsid w:val="00E62774"/>
    <w:rsid w:val="00E62DAA"/>
    <w:rsid w:val="00E638B2"/>
    <w:rsid w:val="00E63AEE"/>
    <w:rsid w:val="00E6430F"/>
    <w:rsid w:val="00E64856"/>
    <w:rsid w:val="00E64AB3"/>
    <w:rsid w:val="00E64C8E"/>
    <w:rsid w:val="00E66CA6"/>
    <w:rsid w:val="00E6720E"/>
    <w:rsid w:val="00E67AF6"/>
    <w:rsid w:val="00E71086"/>
    <w:rsid w:val="00E7111B"/>
    <w:rsid w:val="00E72EA0"/>
    <w:rsid w:val="00E738DC"/>
    <w:rsid w:val="00E73DA3"/>
    <w:rsid w:val="00E7438C"/>
    <w:rsid w:val="00E744BB"/>
    <w:rsid w:val="00E74514"/>
    <w:rsid w:val="00E748CE"/>
    <w:rsid w:val="00E752D5"/>
    <w:rsid w:val="00E7546A"/>
    <w:rsid w:val="00E75547"/>
    <w:rsid w:val="00E756AB"/>
    <w:rsid w:val="00E76777"/>
    <w:rsid w:val="00E76B61"/>
    <w:rsid w:val="00E76FD1"/>
    <w:rsid w:val="00E770AE"/>
    <w:rsid w:val="00E772A8"/>
    <w:rsid w:val="00E7759C"/>
    <w:rsid w:val="00E7768B"/>
    <w:rsid w:val="00E802B1"/>
    <w:rsid w:val="00E802E4"/>
    <w:rsid w:val="00E807FF"/>
    <w:rsid w:val="00E809B2"/>
    <w:rsid w:val="00E80CF6"/>
    <w:rsid w:val="00E8264F"/>
    <w:rsid w:val="00E82799"/>
    <w:rsid w:val="00E8282F"/>
    <w:rsid w:val="00E82CBB"/>
    <w:rsid w:val="00E83F6C"/>
    <w:rsid w:val="00E8415B"/>
    <w:rsid w:val="00E8421A"/>
    <w:rsid w:val="00E84652"/>
    <w:rsid w:val="00E85222"/>
    <w:rsid w:val="00E86AB7"/>
    <w:rsid w:val="00E86AE9"/>
    <w:rsid w:val="00E86BE3"/>
    <w:rsid w:val="00E870F0"/>
    <w:rsid w:val="00E875D9"/>
    <w:rsid w:val="00E91407"/>
    <w:rsid w:val="00E91525"/>
    <w:rsid w:val="00E91941"/>
    <w:rsid w:val="00E919ED"/>
    <w:rsid w:val="00E920C0"/>
    <w:rsid w:val="00E9223A"/>
    <w:rsid w:val="00E92873"/>
    <w:rsid w:val="00E929F0"/>
    <w:rsid w:val="00E9300A"/>
    <w:rsid w:val="00E93635"/>
    <w:rsid w:val="00E94C92"/>
    <w:rsid w:val="00E957CE"/>
    <w:rsid w:val="00E95D14"/>
    <w:rsid w:val="00E975AA"/>
    <w:rsid w:val="00E977D1"/>
    <w:rsid w:val="00EA0097"/>
    <w:rsid w:val="00EA0EE7"/>
    <w:rsid w:val="00EA1904"/>
    <w:rsid w:val="00EA1F97"/>
    <w:rsid w:val="00EA24C7"/>
    <w:rsid w:val="00EA3072"/>
    <w:rsid w:val="00EA33A3"/>
    <w:rsid w:val="00EA35FC"/>
    <w:rsid w:val="00EA36DF"/>
    <w:rsid w:val="00EA3A62"/>
    <w:rsid w:val="00EA3C0E"/>
    <w:rsid w:val="00EA4250"/>
    <w:rsid w:val="00EA4458"/>
    <w:rsid w:val="00EA47A3"/>
    <w:rsid w:val="00EA4B63"/>
    <w:rsid w:val="00EA5074"/>
    <w:rsid w:val="00EA5A7A"/>
    <w:rsid w:val="00EA5B37"/>
    <w:rsid w:val="00EA7415"/>
    <w:rsid w:val="00EA75FA"/>
    <w:rsid w:val="00EB1410"/>
    <w:rsid w:val="00EB1AE2"/>
    <w:rsid w:val="00EB1B8D"/>
    <w:rsid w:val="00EB3E0A"/>
    <w:rsid w:val="00EB59DA"/>
    <w:rsid w:val="00EB5C02"/>
    <w:rsid w:val="00EB603D"/>
    <w:rsid w:val="00EB6319"/>
    <w:rsid w:val="00EB74BB"/>
    <w:rsid w:val="00EC0C74"/>
    <w:rsid w:val="00EC2443"/>
    <w:rsid w:val="00EC2D2A"/>
    <w:rsid w:val="00EC32F1"/>
    <w:rsid w:val="00EC4C8B"/>
    <w:rsid w:val="00EC4D9C"/>
    <w:rsid w:val="00EC4DF2"/>
    <w:rsid w:val="00EC4F9B"/>
    <w:rsid w:val="00EC500B"/>
    <w:rsid w:val="00EC5877"/>
    <w:rsid w:val="00EC5AF1"/>
    <w:rsid w:val="00EC5BCD"/>
    <w:rsid w:val="00EC6BBA"/>
    <w:rsid w:val="00EC72B2"/>
    <w:rsid w:val="00EC748D"/>
    <w:rsid w:val="00EC7533"/>
    <w:rsid w:val="00EC7655"/>
    <w:rsid w:val="00EC7EAF"/>
    <w:rsid w:val="00ED030A"/>
    <w:rsid w:val="00ED03A7"/>
    <w:rsid w:val="00ED1211"/>
    <w:rsid w:val="00ED140C"/>
    <w:rsid w:val="00ED1E79"/>
    <w:rsid w:val="00ED205F"/>
    <w:rsid w:val="00ED2ECB"/>
    <w:rsid w:val="00ED4226"/>
    <w:rsid w:val="00ED4F61"/>
    <w:rsid w:val="00ED4FF7"/>
    <w:rsid w:val="00ED5763"/>
    <w:rsid w:val="00ED586D"/>
    <w:rsid w:val="00ED5B40"/>
    <w:rsid w:val="00ED625B"/>
    <w:rsid w:val="00ED62A2"/>
    <w:rsid w:val="00ED7BA9"/>
    <w:rsid w:val="00EE0255"/>
    <w:rsid w:val="00EE0EA9"/>
    <w:rsid w:val="00EE2A58"/>
    <w:rsid w:val="00EE41FA"/>
    <w:rsid w:val="00EE4A56"/>
    <w:rsid w:val="00EE4E6C"/>
    <w:rsid w:val="00EE4F08"/>
    <w:rsid w:val="00EE4F50"/>
    <w:rsid w:val="00EE6A3D"/>
    <w:rsid w:val="00EE6CD4"/>
    <w:rsid w:val="00EE7141"/>
    <w:rsid w:val="00EE7194"/>
    <w:rsid w:val="00EE72B4"/>
    <w:rsid w:val="00EE7869"/>
    <w:rsid w:val="00EE79D1"/>
    <w:rsid w:val="00EF02A6"/>
    <w:rsid w:val="00EF0798"/>
    <w:rsid w:val="00EF07D0"/>
    <w:rsid w:val="00EF10CD"/>
    <w:rsid w:val="00EF23C6"/>
    <w:rsid w:val="00EF365A"/>
    <w:rsid w:val="00EF3A44"/>
    <w:rsid w:val="00EF3D40"/>
    <w:rsid w:val="00EF63B2"/>
    <w:rsid w:val="00EF655A"/>
    <w:rsid w:val="00EF6590"/>
    <w:rsid w:val="00EF6837"/>
    <w:rsid w:val="00EF75FD"/>
    <w:rsid w:val="00EF7E0A"/>
    <w:rsid w:val="00F00464"/>
    <w:rsid w:val="00F0074B"/>
    <w:rsid w:val="00F00EC8"/>
    <w:rsid w:val="00F01CAB"/>
    <w:rsid w:val="00F0215D"/>
    <w:rsid w:val="00F02465"/>
    <w:rsid w:val="00F0251E"/>
    <w:rsid w:val="00F02D2D"/>
    <w:rsid w:val="00F03396"/>
    <w:rsid w:val="00F03B8C"/>
    <w:rsid w:val="00F04613"/>
    <w:rsid w:val="00F04855"/>
    <w:rsid w:val="00F05184"/>
    <w:rsid w:val="00F052DF"/>
    <w:rsid w:val="00F05E3F"/>
    <w:rsid w:val="00F06299"/>
    <w:rsid w:val="00F06917"/>
    <w:rsid w:val="00F069C5"/>
    <w:rsid w:val="00F06BCB"/>
    <w:rsid w:val="00F073E3"/>
    <w:rsid w:val="00F07B9B"/>
    <w:rsid w:val="00F07D04"/>
    <w:rsid w:val="00F07F97"/>
    <w:rsid w:val="00F07FF2"/>
    <w:rsid w:val="00F1014D"/>
    <w:rsid w:val="00F1027C"/>
    <w:rsid w:val="00F10448"/>
    <w:rsid w:val="00F104FB"/>
    <w:rsid w:val="00F11248"/>
    <w:rsid w:val="00F11979"/>
    <w:rsid w:val="00F12366"/>
    <w:rsid w:val="00F12B72"/>
    <w:rsid w:val="00F12DEB"/>
    <w:rsid w:val="00F1368A"/>
    <w:rsid w:val="00F14189"/>
    <w:rsid w:val="00F1447F"/>
    <w:rsid w:val="00F15699"/>
    <w:rsid w:val="00F15A86"/>
    <w:rsid w:val="00F15B81"/>
    <w:rsid w:val="00F168B6"/>
    <w:rsid w:val="00F16DDC"/>
    <w:rsid w:val="00F17586"/>
    <w:rsid w:val="00F20471"/>
    <w:rsid w:val="00F2064B"/>
    <w:rsid w:val="00F2073A"/>
    <w:rsid w:val="00F20C14"/>
    <w:rsid w:val="00F21631"/>
    <w:rsid w:val="00F21A5A"/>
    <w:rsid w:val="00F21CD1"/>
    <w:rsid w:val="00F2233F"/>
    <w:rsid w:val="00F226A6"/>
    <w:rsid w:val="00F226EF"/>
    <w:rsid w:val="00F2289C"/>
    <w:rsid w:val="00F22B6B"/>
    <w:rsid w:val="00F22E33"/>
    <w:rsid w:val="00F237F7"/>
    <w:rsid w:val="00F23C4B"/>
    <w:rsid w:val="00F23D33"/>
    <w:rsid w:val="00F24319"/>
    <w:rsid w:val="00F24A16"/>
    <w:rsid w:val="00F24DDA"/>
    <w:rsid w:val="00F24E61"/>
    <w:rsid w:val="00F254D9"/>
    <w:rsid w:val="00F25E73"/>
    <w:rsid w:val="00F26B60"/>
    <w:rsid w:val="00F26BFC"/>
    <w:rsid w:val="00F2704B"/>
    <w:rsid w:val="00F2726F"/>
    <w:rsid w:val="00F302C7"/>
    <w:rsid w:val="00F30E08"/>
    <w:rsid w:val="00F3139B"/>
    <w:rsid w:val="00F3154E"/>
    <w:rsid w:val="00F32E1D"/>
    <w:rsid w:val="00F32FF8"/>
    <w:rsid w:val="00F33CF8"/>
    <w:rsid w:val="00F342D9"/>
    <w:rsid w:val="00F34925"/>
    <w:rsid w:val="00F34E46"/>
    <w:rsid w:val="00F34F2D"/>
    <w:rsid w:val="00F357A7"/>
    <w:rsid w:val="00F35A8B"/>
    <w:rsid w:val="00F36784"/>
    <w:rsid w:val="00F37A19"/>
    <w:rsid w:val="00F40368"/>
    <w:rsid w:val="00F4091A"/>
    <w:rsid w:val="00F411AC"/>
    <w:rsid w:val="00F41476"/>
    <w:rsid w:val="00F41A13"/>
    <w:rsid w:val="00F42152"/>
    <w:rsid w:val="00F42E99"/>
    <w:rsid w:val="00F43295"/>
    <w:rsid w:val="00F434FF"/>
    <w:rsid w:val="00F44092"/>
    <w:rsid w:val="00F444CC"/>
    <w:rsid w:val="00F44901"/>
    <w:rsid w:val="00F45FFC"/>
    <w:rsid w:val="00F464BB"/>
    <w:rsid w:val="00F46B75"/>
    <w:rsid w:val="00F46BAE"/>
    <w:rsid w:val="00F46DB5"/>
    <w:rsid w:val="00F473FA"/>
    <w:rsid w:val="00F50612"/>
    <w:rsid w:val="00F50D6A"/>
    <w:rsid w:val="00F50F99"/>
    <w:rsid w:val="00F51E2F"/>
    <w:rsid w:val="00F51F91"/>
    <w:rsid w:val="00F52421"/>
    <w:rsid w:val="00F526F4"/>
    <w:rsid w:val="00F5337B"/>
    <w:rsid w:val="00F538AE"/>
    <w:rsid w:val="00F53981"/>
    <w:rsid w:val="00F53EBB"/>
    <w:rsid w:val="00F54519"/>
    <w:rsid w:val="00F55414"/>
    <w:rsid w:val="00F561AD"/>
    <w:rsid w:val="00F5641D"/>
    <w:rsid w:val="00F5736A"/>
    <w:rsid w:val="00F576DA"/>
    <w:rsid w:val="00F57A47"/>
    <w:rsid w:val="00F57A88"/>
    <w:rsid w:val="00F6073A"/>
    <w:rsid w:val="00F609B6"/>
    <w:rsid w:val="00F60CDB"/>
    <w:rsid w:val="00F61254"/>
    <w:rsid w:val="00F62175"/>
    <w:rsid w:val="00F62910"/>
    <w:rsid w:val="00F62A04"/>
    <w:rsid w:val="00F63519"/>
    <w:rsid w:val="00F6357A"/>
    <w:rsid w:val="00F63D8F"/>
    <w:rsid w:val="00F648F3"/>
    <w:rsid w:val="00F649AF"/>
    <w:rsid w:val="00F64D27"/>
    <w:rsid w:val="00F6547A"/>
    <w:rsid w:val="00F65974"/>
    <w:rsid w:val="00F66E97"/>
    <w:rsid w:val="00F67972"/>
    <w:rsid w:val="00F679DF"/>
    <w:rsid w:val="00F67ADF"/>
    <w:rsid w:val="00F67B75"/>
    <w:rsid w:val="00F70383"/>
    <w:rsid w:val="00F71369"/>
    <w:rsid w:val="00F71442"/>
    <w:rsid w:val="00F7199A"/>
    <w:rsid w:val="00F71CF8"/>
    <w:rsid w:val="00F74039"/>
    <w:rsid w:val="00F747DD"/>
    <w:rsid w:val="00F75452"/>
    <w:rsid w:val="00F75DF4"/>
    <w:rsid w:val="00F75E2D"/>
    <w:rsid w:val="00F761D1"/>
    <w:rsid w:val="00F76269"/>
    <w:rsid w:val="00F77580"/>
    <w:rsid w:val="00F777AE"/>
    <w:rsid w:val="00F77839"/>
    <w:rsid w:val="00F77B01"/>
    <w:rsid w:val="00F801E7"/>
    <w:rsid w:val="00F80A3F"/>
    <w:rsid w:val="00F80C2C"/>
    <w:rsid w:val="00F8134E"/>
    <w:rsid w:val="00F815B8"/>
    <w:rsid w:val="00F81E45"/>
    <w:rsid w:val="00F825F9"/>
    <w:rsid w:val="00F82C22"/>
    <w:rsid w:val="00F8399F"/>
    <w:rsid w:val="00F83A8F"/>
    <w:rsid w:val="00F845FE"/>
    <w:rsid w:val="00F84B92"/>
    <w:rsid w:val="00F85586"/>
    <w:rsid w:val="00F85A1B"/>
    <w:rsid w:val="00F85FB7"/>
    <w:rsid w:val="00F86DE6"/>
    <w:rsid w:val="00F87F01"/>
    <w:rsid w:val="00F902D7"/>
    <w:rsid w:val="00F908C1"/>
    <w:rsid w:val="00F90DDE"/>
    <w:rsid w:val="00F9106D"/>
    <w:rsid w:val="00F9136C"/>
    <w:rsid w:val="00F919A5"/>
    <w:rsid w:val="00F92605"/>
    <w:rsid w:val="00F92E8F"/>
    <w:rsid w:val="00F937E0"/>
    <w:rsid w:val="00F9418A"/>
    <w:rsid w:val="00F9549A"/>
    <w:rsid w:val="00F956CE"/>
    <w:rsid w:val="00F962D0"/>
    <w:rsid w:val="00F97132"/>
    <w:rsid w:val="00F97442"/>
    <w:rsid w:val="00F975CD"/>
    <w:rsid w:val="00F97721"/>
    <w:rsid w:val="00F978D1"/>
    <w:rsid w:val="00F97955"/>
    <w:rsid w:val="00F979DD"/>
    <w:rsid w:val="00FA000E"/>
    <w:rsid w:val="00FA0136"/>
    <w:rsid w:val="00FA059A"/>
    <w:rsid w:val="00FA1749"/>
    <w:rsid w:val="00FA379C"/>
    <w:rsid w:val="00FA422F"/>
    <w:rsid w:val="00FA4313"/>
    <w:rsid w:val="00FA4F13"/>
    <w:rsid w:val="00FA58FF"/>
    <w:rsid w:val="00FA594C"/>
    <w:rsid w:val="00FA5E87"/>
    <w:rsid w:val="00FA5EB3"/>
    <w:rsid w:val="00FA612A"/>
    <w:rsid w:val="00FA6C6D"/>
    <w:rsid w:val="00FA6EFF"/>
    <w:rsid w:val="00FA7814"/>
    <w:rsid w:val="00FA781F"/>
    <w:rsid w:val="00FA7DB2"/>
    <w:rsid w:val="00FB104F"/>
    <w:rsid w:val="00FB1BA8"/>
    <w:rsid w:val="00FB207C"/>
    <w:rsid w:val="00FB21D0"/>
    <w:rsid w:val="00FB23F6"/>
    <w:rsid w:val="00FB26D7"/>
    <w:rsid w:val="00FB35C2"/>
    <w:rsid w:val="00FB3D4E"/>
    <w:rsid w:val="00FB438C"/>
    <w:rsid w:val="00FB46E7"/>
    <w:rsid w:val="00FB544E"/>
    <w:rsid w:val="00FB66E0"/>
    <w:rsid w:val="00FB7308"/>
    <w:rsid w:val="00FC0250"/>
    <w:rsid w:val="00FC04B3"/>
    <w:rsid w:val="00FC061D"/>
    <w:rsid w:val="00FC0959"/>
    <w:rsid w:val="00FC09C1"/>
    <w:rsid w:val="00FC0F69"/>
    <w:rsid w:val="00FC109D"/>
    <w:rsid w:val="00FC116B"/>
    <w:rsid w:val="00FC15B5"/>
    <w:rsid w:val="00FC2DC4"/>
    <w:rsid w:val="00FC33F9"/>
    <w:rsid w:val="00FC3621"/>
    <w:rsid w:val="00FC46C5"/>
    <w:rsid w:val="00FC4885"/>
    <w:rsid w:val="00FC4F02"/>
    <w:rsid w:val="00FC5262"/>
    <w:rsid w:val="00FC5B85"/>
    <w:rsid w:val="00FC662D"/>
    <w:rsid w:val="00FC6E2D"/>
    <w:rsid w:val="00FC7424"/>
    <w:rsid w:val="00FC7C49"/>
    <w:rsid w:val="00FC7D09"/>
    <w:rsid w:val="00FD11CD"/>
    <w:rsid w:val="00FD15CF"/>
    <w:rsid w:val="00FD1FB8"/>
    <w:rsid w:val="00FD22B7"/>
    <w:rsid w:val="00FD270F"/>
    <w:rsid w:val="00FD2793"/>
    <w:rsid w:val="00FD29A9"/>
    <w:rsid w:val="00FD2A00"/>
    <w:rsid w:val="00FD3FB0"/>
    <w:rsid w:val="00FD3FE5"/>
    <w:rsid w:val="00FD507D"/>
    <w:rsid w:val="00FD56CF"/>
    <w:rsid w:val="00FD57A8"/>
    <w:rsid w:val="00FD6A29"/>
    <w:rsid w:val="00FD6C5F"/>
    <w:rsid w:val="00FD77EE"/>
    <w:rsid w:val="00FE04EE"/>
    <w:rsid w:val="00FE0B50"/>
    <w:rsid w:val="00FE0CAC"/>
    <w:rsid w:val="00FE123D"/>
    <w:rsid w:val="00FE15D0"/>
    <w:rsid w:val="00FE1C39"/>
    <w:rsid w:val="00FE23E0"/>
    <w:rsid w:val="00FE240B"/>
    <w:rsid w:val="00FE50DA"/>
    <w:rsid w:val="00FE5F0C"/>
    <w:rsid w:val="00FE6365"/>
    <w:rsid w:val="00FE68BD"/>
    <w:rsid w:val="00FE6F35"/>
    <w:rsid w:val="00FE7FF7"/>
    <w:rsid w:val="00FF03C7"/>
    <w:rsid w:val="00FF049F"/>
    <w:rsid w:val="00FF06A6"/>
    <w:rsid w:val="00FF08D9"/>
    <w:rsid w:val="00FF101B"/>
    <w:rsid w:val="00FF1322"/>
    <w:rsid w:val="00FF1D59"/>
    <w:rsid w:val="00FF216E"/>
    <w:rsid w:val="00FF2B49"/>
    <w:rsid w:val="00FF30AE"/>
    <w:rsid w:val="00FF317A"/>
    <w:rsid w:val="00FF34C6"/>
    <w:rsid w:val="00FF50E4"/>
    <w:rsid w:val="00FF59F3"/>
    <w:rsid w:val="00FF5BE7"/>
    <w:rsid w:val="00FF60D9"/>
    <w:rsid w:val="00FF6283"/>
    <w:rsid w:val="00FF6498"/>
    <w:rsid w:val="00FF65E8"/>
    <w:rsid w:val="00FF6B92"/>
    <w:rsid w:val="00FF7004"/>
    <w:rsid w:val="00FF70F4"/>
    <w:rsid w:val="00FF7DA2"/>
    <w:rsid w:val="00FF7E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currency"/>
  <w:smartTagType w:namespaceuri="schemas-tilde-lv/tildestengine" w:name="veidnes"/>
  <w:smartTagType w:namespaceuri="schemas-tilde-lv/tildestengine" w:name="phone"/>
  <w:smartTagType w:namespaceuri="urn:schemas-microsoft-com:office:smarttags" w:name="PersonName"/>
  <w:shapeDefaults>
    <o:shapedefaults v:ext="edit" spidmax="22529"/>
    <o:shapelayout v:ext="edit">
      <o:idmap v:ext="edit" data="1"/>
    </o:shapelayout>
  </w:shapeDefaults>
  <w:decimalSymbol w:val=","/>
  <w:listSeparator w:val=";"/>
  <w14:docId w14:val="5C5CE5BD"/>
  <w15:docId w15:val="{61336D25-6E85-431B-A5AA-5C8C03E13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uiPriority="99"/>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546A"/>
    <w:rPr>
      <w:sz w:val="24"/>
      <w:szCs w:val="24"/>
      <w:lang w:eastAsia="en-US"/>
    </w:rPr>
  </w:style>
  <w:style w:type="paragraph" w:styleId="Heading1">
    <w:name w:val="heading 1"/>
    <w:aliases w:val="H1,First subtitle"/>
    <w:basedOn w:val="Normal"/>
    <w:next w:val="Normal"/>
    <w:link w:val="Heading1Char"/>
    <w:qFormat/>
    <w:rsid w:val="00027BBE"/>
    <w:pPr>
      <w:keepNext/>
      <w:spacing w:before="240" w:after="60"/>
      <w:outlineLvl w:val="0"/>
    </w:pPr>
    <w:rPr>
      <w:rFonts w:ascii="Arial" w:hAnsi="Arial"/>
      <w:b/>
      <w:bCs/>
      <w:kern w:val="32"/>
      <w:sz w:val="32"/>
      <w:szCs w:val="32"/>
    </w:rPr>
  </w:style>
  <w:style w:type="paragraph" w:styleId="Heading2">
    <w:name w:val="heading 2"/>
    <w:aliases w:val="Heading 21,H2,H21"/>
    <w:basedOn w:val="Normal"/>
    <w:next w:val="Normal"/>
    <w:link w:val="Heading2Char"/>
    <w:qFormat/>
    <w:rsid w:val="002D2AD4"/>
    <w:pPr>
      <w:keepNext/>
      <w:spacing w:before="240" w:after="60"/>
      <w:outlineLvl w:val="1"/>
    </w:pPr>
    <w:rPr>
      <w:b/>
      <w:bCs/>
      <w:iCs/>
      <w:color w:val="000000"/>
      <w:sz w:val="28"/>
      <w:szCs w:val="28"/>
    </w:rPr>
  </w:style>
  <w:style w:type="paragraph" w:styleId="Heading3">
    <w:name w:val="heading 3"/>
    <w:basedOn w:val="Normal"/>
    <w:next w:val="Normal"/>
    <w:link w:val="Heading3Char"/>
    <w:qFormat/>
    <w:rsid w:val="002D2AD4"/>
    <w:pPr>
      <w:keepNext/>
      <w:spacing w:before="240" w:after="60"/>
      <w:outlineLvl w:val="2"/>
    </w:pPr>
    <w:rPr>
      <w:rFonts w:cs="Arial"/>
      <w:b/>
      <w:bCs/>
      <w:sz w:val="26"/>
      <w:szCs w:val="26"/>
      <w:lang w:val="en-GB"/>
    </w:rPr>
  </w:style>
  <w:style w:type="paragraph" w:styleId="Heading4">
    <w:name w:val="heading 4"/>
    <w:basedOn w:val="Normal"/>
    <w:next w:val="Normal"/>
    <w:link w:val="Heading4Char"/>
    <w:qFormat/>
    <w:rsid w:val="00AB1464"/>
    <w:pPr>
      <w:keepNext/>
      <w:spacing w:before="240" w:after="60"/>
      <w:outlineLvl w:val="3"/>
    </w:pPr>
    <w:rPr>
      <w:b/>
      <w:bCs/>
      <w:sz w:val="28"/>
      <w:szCs w:val="28"/>
      <w:lang w:val="en-GB"/>
    </w:rPr>
  </w:style>
  <w:style w:type="paragraph" w:styleId="Heading5">
    <w:name w:val="heading 5"/>
    <w:basedOn w:val="Normal"/>
    <w:next w:val="Normal"/>
    <w:link w:val="Heading5Char"/>
    <w:qFormat/>
    <w:rsid w:val="00760E1B"/>
    <w:pPr>
      <w:spacing w:before="240" w:after="60"/>
      <w:outlineLvl w:val="4"/>
    </w:pPr>
    <w:rPr>
      <w:b/>
      <w:bCs/>
      <w:i/>
      <w:iCs/>
      <w:sz w:val="26"/>
      <w:szCs w:val="26"/>
      <w:lang w:val="en-GB"/>
    </w:rPr>
  </w:style>
  <w:style w:type="paragraph" w:styleId="Heading6">
    <w:name w:val="heading 6"/>
    <w:basedOn w:val="Normal"/>
    <w:next w:val="Normal"/>
    <w:link w:val="Heading6Char"/>
    <w:qFormat/>
    <w:rsid w:val="00AB1464"/>
    <w:pPr>
      <w:spacing w:before="240" w:after="60"/>
      <w:outlineLvl w:val="5"/>
    </w:pPr>
    <w:rPr>
      <w:b/>
      <w:bCs/>
      <w:sz w:val="22"/>
      <w:szCs w:val="22"/>
      <w:lang w:val="en-GB"/>
    </w:rPr>
  </w:style>
  <w:style w:type="paragraph" w:styleId="Heading7">
    <w:name w:val="heading 7"/>
    <w:basedOn w:val="Normal"/>
    <w:next w:val="Normal"/>
    <w:link w:val="Heading7Char"/>
    <w:qFormat/>
    <w:rsid w:val="00760E1B"/>
    <w:pPr>
      <w:spacing w:before="240" w:after="60"/>
      <w:outlineLvl w:val="6"/>
    </w:pPr>
    <w:rPr>
      <w:lang w:val="en-GB"/>
    </w:rPr>
  </w:style>
  <w:style w:type="paragraph" w:styleId="Heading8">
    <w:name w:val="heading 8"/>
    <w:basedOn w:val="Normal"/>
    <w:next w:val="Normal"/>
    <w:link w:val="Heading8Char"/>
    <w:unhideWhenUsed/>
    <w:qFormat/>
    <w:rsid w:val="001F4707"/>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qFormat/>
    <w:rsid w:val="006A25A0"/>
    <w:pPr>
      <w:tabs>
        <w:tab w:val="num" w:pos="1584"/>
      </w:tabs>
      <w:spacing w:before="240" w:after="60"/>
      <w:ind w:left="1584" w:hanging="1584"/>
      <w:jc w:val="both"/>
      <w:outlineLvl w:val="8"/>
    </w:pPr>
    <w:rPr>
      <w:rFonts w:ascii="Arial" w:hAnsi="Arial" w:cs="Arial"/>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5 Char"/>
    <w:basedOn w:val="Normal"/>
    <w:link w:val="FooterChar1"/>
    <w:rsid w:val="002D2AD4"/>
    <w:pPr>
      <w:tabs>
        <w:tab w:val="center" w:pos="4153"/>
        <w:tab w:val="right" w:pos="8306"/>
      </w:tabs>
    </w:pPr>
    <w:rPr>
      <w:lang w:val="en-GB"/>
    </w:rPr>
  </w:style>
  <w:style w:type="character" w:styleId="Hyperlink">
    <w:name w:val="Hyperlink"/>
    <w:uiPriority w:val="99"/>
    <w:rsid w:val="002D2AD4"/>
    <w:rPr>
      <w:color w:val="0000FF"/>
      <w:u w:val="single"/>
    </w:rPr>
  </w:style>
  <w:style w:type="paragraph" w:styleId="TOC1">
    <w:name w:val="toc 1"/>
    <w:basedOn w:val="Normal"/>
    <w:next w:val="Normal"/>
    <w:autoRedefine/>
    <w:uiPriority w:val="39"/>
    <w:rsid w:val="00E13940"/>
    <w:pPr>
      <w:tabs>
        <w:tab w:val="right" w:leader="dot" w:pos="8777"/>
      </w:tabs>
      <w:spacing w:before="120"/>
      <w:ind w:left="900"/>
    </w:pPr>
    <w:rPr>
      <w:rFonts w:ascii="Arial" w:hAnsi="Arial" w:cs="Arial"/>
      <w:b/>
      <w:bCs/>
      <w:caps/>
      <w:noProof/>
      <w:sz w:val="20"/>
    </w:rPr>
  </w:style>
  <w:style w:type="paragraph" w:styleId="FootnoteText">
    <w:name w:val="footnote text"/>
    <w:aliases w:val="Footnote,Fußnote,Fußnote Char,Fußnote Char Char Char, Char,-E Fußnotentext,footnote text,Fußnotentext Ursprung,(Diplomarbeit),(Diplomarbeit)1,(Diplomarbeit)2,(Diplomarbeit)3,(Diplomarbeit)4,(Diplomarbeit)5,(Diplomarbeit)6,(Diplomarbeit)7,o"/>
    <w:basedOn w:val="Normal"/>
    <w:link w:val="FootnoteTextChar"/>
    <w:qFormat/>
    <w:rsid w:val="002D2AD4"/>
    <w:rPr>
      <w:sz w:val="20"/>
      <w:szCs w:val="20"/>
    </w:rPr>
  </w:style>
  <w:style w:type="paragraph" w:customStyle="1" w:styleId="naisf">
    <w:name w:val="naisf"/>
    <w:basedOn w:val="Normal"/>
    <w:uiPriority w:val="99"/>
    <w:rsid w:val="002D2AD4"/>
    <w:pPr>
      <w:spacing w:before="100" w:beforeAutospacing="1" w:after="100" w:afterAutospacing="1"/>
      <w:jc w:val="both"/>
    </w:pPr>
    <w:rPr>
      <w:lang w:val="en-GB"/>
    </w:rPr>
  </w:style>
  <w:style w:type="paragraph" w:styleId="BodyTextIndent3">
    <w:name w:val="Body Text Indent 3"/>
    <w:basedOn w:val="Normal"/>
    <w:link w:val="BodyTextIndent3Char"/>
    <w:rsid w:val="002D2AD4"/>
    <w:pPr>
      <w:ind w:left="720"/>
      <w:jc w:val="both"/>
    </w:pPr>
  </w:style>
  <w:style w:type="paragraph" w:customStyle="1" w:styleId="Nodaa">
    <w:name w:val="Nodaļa"/>
    <w:basedOn w:val="Normal"/>
    <w:rsid w:val="002D2AD4"/>
    <w:rPr>
      <w:rFonts w:ascii="Arial" w:hAnsi="Arial" w:cs="Arial"/>
      <w:b/>
      <w:bCs/>
      <w:sz w:val="20"/>
    </w:rPr>
  </w:style>
  <w:style w:type="paragraph" w:customStyle="1" w:styleId="Punkts">
    <w:name w:val="Punkts"/>
    <w:basedOn w:val="Heading2"/>
    <w:rsid w:val="002D2AD4"/>
    <w:pPr>
      <w:tabs>
        <w:tab w:val="num" w:pos="720"/>
      </w:tabs>
      <w:spacing w:before="0" w:after="0"/>
      <w:ind w:left="540"/>
    </w:pPr>
    <w:rPr>
      <w:rFonts w:ascii="Arial" w:hAnsi="Arial"/>
      <w:sz w:val="20"/>
    </w:rPr>
  </w:style>
  <w:style w:type="paragraph" w:styleId="TOC2">
    <w:name w:val="toc 2"/>
    <w:basedOn w:val="Normal"/>
    <w:next w:val="Normal"/>
    <w:autoRedefine/>
    <w:uiPriority w:val="39"/>
    <w:rsid w:val="00445C44"/>
    <w:pPr>
      <w:keepNext/>
      <w:tabs>
        <w:tab w:val="right" w:leader="dot" w:pos="9540"/>
      </w:tabs>
      <w:ind w:left="240" w:right="-1134"/>
      <w:jc w:val="center"/>
    </w:pPr>
    <w:rPr>
      <w:rFonts w:ascii="Arial" w:hAnsi="Arial" w:cs="Arial"/>
      <w:b/>
      <w:smallCaps/>
      <w:sz w:val="20"/>
      <w:szCs w:val="20"/>
    </w:rPr>
  </w:style>
  <w:style w:type="paragraph" w:styleId="TOC3">
    <w:name w:val="toc 3"/>
    <w:basedOn w:val="Normal"/>
    <w:next w:val="Normal"/>
    <w:autoRedefine/>
    <w:uiPriority w:val="39"/>
    <w:rsid w:val="00835251"/>
    <w:pPr>
      <w:tabs>
        <w:tab w:val="left" w:pos="960"/>
        <w:tab w:val="right" w:leader="dot" w:pos="9061"/>
      </w:tabs>
      <w:ind w:left="180"/>
    </w:pPr>
    <w:rPr>
      <w:i/>
      <w:iCs/>
    </w:rPr>
  </w:style>
  <w:style w:type="character" w:styleId="PageNumber">
    <w:name w:val="page number"/>
    <w:basedOn w:val="DefaultParagraphFont"/>
    <w:rsid w:val="00D42D3F"/>
  </w:style>
  <w:style w:type="paragraph" w:styleId="BodyText2">
    <w:name w:val="Body Text 2"/>
    <w:basedOn w:val="Normal"/>
    <w:link w:val="BodyText2Char"/>
    <w:rsid w:val="00C623C3"/>
    <w:pPr>
      <w:spacing w:after="120" w:line="480" w:lineRule="auto"/>
    </w:pPr>
  </w:style>
  <w:style w:type="paragraph" w:styleId="BalloonText">
    <w:name w:val="Balloon Text"/>
    <w:basedOn w:val="Normal"/>
    <w:link w:val="BalloonTextChar"/>
    <w:semiHidden/>
    <w:rsid w:val="001D36B7"/>
    <w:rPr>
      <w:rFonts w:ascii="Tahoma" w:hAnsi="Tahoma"/>
      <w:sz w:val="16"/>
      <w:szCs w:val="16"/>
    </w:rPr>
  </w:style>
  <w:style w:type="paragraph" w:styleId="Header">
    <w:name w:val="header"/>
    <w:basedOn w:val="Normal"/>
    <w:link w:val="HeaderChar"/>
    <w:rsid w:val="004B1738"/>
    <w:pPr>
      <w:tabs>
        <w:tab w:val="center" w:pos="4153"/>
        <w:tab w:val="right" w:pos="8306"/>
      </w:tabs>
    </w:pPr>
  </w:style>
  <w:style w:type="character" w:styleId="CommentReference">
    <w:name w:val="annotation reference"/>
    <w:rsid w:val="00C554F6"/>
    <w:rPr>
      <w:sz w:val="16"/>
      <w:szCs w:val="16"/>
    </w:rPr>
  </w:style>
  <w:style w:type="paragraph" w:styleId="CommentText">
    <w:name w:val="annotation text"/>
    <w:basedOn w:val="Normal"/>
    <w:link w:val="CommentTextChar"/>
    <w:rsid w:val="00C554F6"/>
    <w:rPr>
      <w:sz w:val="20"/>
      <w:szCs w:val="20"/>
    </w:rPr>
  </w:style>
  <w:style w:type="paragraph" w:styleId="CommentSubject">
    <w:name w:val="annotation subject"/>
    <w:basedOn w:val="CommentText"/>
    <w:next w:val="CommentText"/>
    <w:link w:val="CommentSubjectChar"/>
    <w:semiHidden/>
    <w:rsid w:val="00C554F6"/>
    <w:rPr>
      <w:b/>
      <w:bCs/>
    </w:rPr>
  </w:style>
  <w:style w:type="paragraph" w:styleId="BodyText">
    <w:name w:val="Body Text"/>
    <w:aliases w:val="Body Text1"/>
    <w:basedOn w:val="Normal"/>
    <w:link w:val="BodyTextChar"/>
    <w:uiPriority w:val="99"/>
    <w:rsid w:val="00027BBE"/>
    <w:pPr>
      <w:spacing w:after="120"/>
    </w:pPr>
  </w:style>
  <w:style w:type="paragraph" w:customStyle="1" w:styleId="Pielikumi">
    <w:name w:val="Pielikumi"/>
    <w:basedOn w:val="BodyText"/>
    <w:uiPriority w:val="99"/>
    <w:rsid w:val="00027BBE"/>
    <w:pPr>
      <w:spacing w:after="0"/>
      <w:jc w:val="both"/>
    </w:pPr>
    <w:rPr>
      <w:rFonts w:ascii="Arial" w:hAnsi="Arial" w:cs="Arial"/>
      <w:b/>
      <w:bCs/>
      <w:sz w:val="20"/>
    </w:rPr>
  </w:style>
  <w:style w:type="paragraph" w:customStyle="1" w:styleId="basetext">
    <w:name w:val="base text"/>
    <w:rsid w:val="00027BBE"/>
    <w:pPr>
      <w:tabs>
        <w:tab w:val="left" w:pos="357"/>
        <w:tab w:val="left" w:pos="1304"/>
        <w:tab w:val="left" w:pos="2608"/>
        <w:tab w:val="left" w:pos="3912"/>
        <w:tab w:val="left" w:pos="5216"/>
        <w:tab w:val="right" w:pos="7655"/>
      </w:tabs>
      <w:spacing w:before="240"/>
      <w:jc w:val="both"/>
    </w:pPr>
    <w:rPr>
      <w:sz w:val="24"/>
      <w:lang w:val="en-US" w:eastAsia="en-US"/>
    </w:rPr>
  </w:style>
  <w:style w:type="paragraph" w:customStyle="1" w:styleId="Normaali">
    <w:name w:val="Normaali"/>
    <w:autoRedefine/>
    <w:rsid w:val="00027BBE"/>
    <w:pPr>
      <w:spacing w:after="120" w:line="270" w:lineRule="atLeast"/>
    </w:pPr>
    <w:rPr>
      <w:rFonts w:ascii="Garamond" w:hAnsi="Garamond"/>
      <w:snapToGrid w:val="0"/>
      <w:sz w:val="22"/>
    </w:rPr>
  </w:style>
  <w:style w:type="paragraph" w:customStyle="1" w:styleId="Aizzme1">
    <w:name w:val="Aizzīme 1"/>
    <w:basedOn w:val="Normal"/>
    <w:rsid w:val="00027BBE"/>
    <w:pPr>
      <w:numPr>
        <w:numId w:val="3"/>
      </w:numPr>
      <w:tabs>
        <w:tab w:val="clear" w:pos="1304"/>
        <w:tab w:val="left" w:pos="1134"/>
      </w:tabs>
      <w:spacing w:after="60" w:line="270" w:lineRule="exact"/>
      <w:ind w:left="1134" w:hanging="283"/>
    </w:pPr>
    <w:rPr>
      <w:rFonts w:ascii="Garamond" w:hAnsi="Garamond"/>
      <w:sz w:val="22"/>
      <w:szCs w:val="20"/>
    </w:rPr>
  </w:style>
  <w:style w:type="paragraph" w:styleId="BodyTextIndent">
    <w:name w:val="Body Text Indent"/>
    <w:basedOn w:val="Normal"/>
    <w:link w:val="BodyTextIndentChar"/>
    <w:rsid w:val="00760E1B"/>
    <w:pPr>
      <w:spacing w:after="120"/>
      <w:ind w:left="283"/>
    </w:pPr>
  </w:style>
  <w:style w:type="paragraph" w:styleId="Title">
    <w:name w:val="Title"/>
    <w:basedOn w:val="Normal"/>
    <w:link w:val="TitleChar"/>
    <w:qFormat/>
    <w:rsid w:val="00760E1B"/>
    <w:pPr>
      <w:autoSpaceDE w:val="0"/>
      <w:autoSpaceDN w:val="0"/>
      <w:adjustRightInd w:val="0"/>
      <w:jc w:val="center"/>
    </w:pPr>
    <w:rPr>
      <w:b/>
      <w:bCs/>
      <w:szCs w:val="20"/>
      <w:lang w:val="en-US"/>
    </w:rPr>
  </w:style>
  <w:style w:type="paragraph" w:styleId="Subtitle">
    <w:name w:val="Subtitle"/>
    <w:basedOn w:val="Normal"/>
    <w:link w:val="SubtitleChar1"/>
    <w:qFormat/>
    <w:rsid w:val="00AB1464"/>
    <w:pPr>
      <w:spacing w:line="360" w:lineRule="auto"/>
      <w:jc w:val="center"/>
    </w:pPr>
    <w:rPr>
      <w:b/>
      <w:i/>
      <w:iCs/>
    </w:rPr>
  </w:style>
  <w:style w:type="paragraph" w:styleId="Caption">
    <w:name w:val="caption"/>
    <w:basedOn w:val="Normal"/>
    <w:next w:val="Normal"/>
    <w:uiPriority w:val="35"/>
    <w:qFormat/>
    <w:rsid w:val="00AB1464"/>
    <w:pPr>
      <w:jc w:val="both"/>
    </w:pPr>
    <w:rPr>
      <w:rFonts w:ascii="Tahoma" w:hAnsi="Tahoma"/>
      <w:i/>
      <w:sz w:val="22"/>
      <w:szCs w:val="20"/>
    </w:rPr>
  </w:style>
  <w:style w:type="paragraph" w:styleId="NormalWeb">
    <w:name w:val="Normal (Web)"/>
    <w:basedOn w:val="Normal"/>
    <w:rsid w:val="00D568E0"/>
    <w:pPr>
      <w:spacing w:before="100" w:beforeAutospacing="1" w:after="100" w:afterAutospacing="1"/>
    </w:pPr>
    <w:rPr>
      <w:rFonts w:ascii="Arial Unicode MS" w:hAnsi="Arial Unicode MS"/>
      <w:color w:val="000000"/>
      <w:lang w:eastAsia="lv-LV"/>
    </w:rPr>
  </w:style>
  <w:style w:type="paragraph" w:styleId="DocumentMap">
    <w:name w:val="Document Map"/>
    <w:basedOn w:val="Normal"/>
    <w:link w:val="DocumentMapChar"/>
    <w:semiHidden/>
    <w:rsid w:val="00BB1305"/>
    <w:pPr>
      <w:shd w:val="clear" w:color="auto" w:fill="000080"/>
    </w:pPr>
    <w:rPr>
      <w:rFonts w:ascii="Tahoma" w:hAnsi="Tahoma" w:cs="Tahoma"/>
      <w:sz w:val="20"/>
      <w:szCs w:val="20"/>
    </w:rPr>
  </w:style>
  <w:style w:type="paragraph" w:customStyle="1" w:styleId="CharCharChar1Char">
    <w:name w:val="Char Char Char1 Char"/>
    <w:basedOn w:val="Normal"/>
    <w:rsid w:val="00601A9B"/>
    <w:pPr>
      <w:spacing w:after="160" w:line="240" w:lineRule="exact"/>
    </w:pPr>
    <w:rPr>
      <w:rFonts w:ascii="Tahoma" w:hAnsi="Tahoma"/>
      <w:sz w:val="20"/>
      <w:szCs w:val="20"/>
      <w:lang w:val="en-US"/>
    </w:rPr>
  </w:style>
  <w:style w:type="paragraph" w:customStyle="1" w:styleId="2ndlevelprovision">
    <w:name w:val="2nd level (provision)"/>
    <w:basedOn w:val="Normal"/>
    <w:rsid w:val="007F26F3"/>
    <w:pPr>
      <w:numPr>
        <w:numId w:val="1"/>
      </w:numPr>
      <w:tabs>
        <w:tab w:val="left" w:pos="1080"/>
      </w:tabs>
      <w:suppressAutoHyphens/>
      <w:overflowPunct w:val="0"/>
      <w:autoSpaceDE w:val="0"/>
      <w:spacing w:after="120"/>
      <w:jc w:val="both"/>
      <w:textAlignment w:val="baseline"/>
    </w:pPr>
    <w:rPr>
      <w:rFonts w:eastAsia="MS Mincho"/>
      <w:sz w:val="28"/>
      <w:szCs w:val="28"/>
      <w:lang w:eastAsia="ar-SA"/>
    </w:rPr>
  </w:style>
  <w:style w:type="paragraph" w:customStyle="1" w:styleId="Apakpunkts">
    <w:name w:val="Apakšpunkts"/>
    <w:basedOn w:val="Normal"/>
    <w:link w:val="ApakpunktsChar"/>
    <w:rsid w:val="00D03C49"/>
    <w:pPr>
      <w:tabs>
        <w:tab w:val="num" w:pos="851"/>
      </w:tabs>
      <w:ind w:left="851" w:hanging="851"/>
    </w:pPr>
    <w:rPr>
      <w:rFonts w:ascii="Arial" w:hAnsi="Arial"/>
      <w:b/>
      <w:sz w:val="20"/>
      <w:lang w:eastAsia="lv-LV"/>
    </w:rPr>
  </w:style>
  <w:style w:type="paragraph" w:customStyle="1" w:styleId="Paragrfs">
    <w:name w:val="Paragrāfs"/>
    <w:basedOn w:val="Normal"/>
    <w:next w:val="Normal"/>
    <w:link w:val="ParagrfsChar"/>
    <w:rsid w:val="00D03C49"/>
    <w:pPr>
      <w:tabs>
        <w:tab w:val="num" w:pos="851"/>
      </w:tabs>
      <w:ind w:left="851" w:hanging="851"/>
      <w:jc w:val="both"/>
    </w:pPr>
    <w:rPr>
      <w:rFonts w:ascii="Arial" w:hAnsi="Arial"/>
      <w:sz w:val="20"/>
      <w:lang w:eastAsia="lv-LV"/>
    </w:rPr>
  </w:style>
  <w:style w:type="paragraph" w:customStyle="1" w:styleId="Rindkopa">
    <w:name w:val="Rindkopa"/>
    <w:basedOn w:val="Normal"/>
    <w:next w:val="Punkts"/>
    <w:rsid w:val="00C7631C"/>
    <w:pPr>
      <w:ind w:left="851"/>
      <w:jc w:val="both"/>
    </w:pPr>
    <w:rPr>
      <w:rFonts w:ascii="Arial" w:hAnsi="Arial"/>
      <w:sz w:val="20"/>
      <w:lang w:eastAsia="lv-LV"/>
    </w:rPr>
  </w:style>
  <w:style w:type="character" w:styleId="FootnoteReference">
    <w:name w:val="footnote reference"/>
    <w:aliases w:val="number,SUPERS,BVI fnr,Footnote symbol,Footnote symboFußnotenzeichen,Footnote sign,Footnote Reference Superscript,Footnote number,-E Fußnotenzeichen,EN Footnote Reference,-E Fuﬂnotenzeichen,-E Fuûnotenzeichen,stylish,(Footnote Referen"/>
    <w:link w:val="FootnoteRefernece"/>
    <w:qFormat/>
    <w:rsid w:val="003F0AF5"/>
    <w:rPr>
      <w:vertAlign w:val="superscript"/>
    </w:rPr>
  </w:style>
  <w:style w:type="character" w:customStyle="1" w:styleId="ApakpunktsChar">
    <w:name w:val="Apakšpunkts Char"/>
    <w:link w:val="Apakpunkts"/>
    <w:rsid w:val="003F0AF5"/>
    <w:rPr>
      <w:rFonts w:ascii="Arial" w:hAnsi="Arial"/>
      <w:b/>
      <w:szCs w:val="24"/>
      <w:lang w:val="lv-LV" w:eastAsia="lv-LV" w:bidi="ar-SA"/>
    </w:rPr>
  </w:style>
  <w:style w:type="character" w:styleId="Emphasis">
    <w:name w:val="Emphasis"/>
    <w:uiPriority w:val="20"/>
    <w:qFormat/>
    <w:rsid w:val="00D42CBA"/>
    <w:rPr>
      <w:b/>
      <w:bCs/>
      <w:i w:val="0"/>
      <w:iCs w:val="0"/>
    </w:rPr>
  </w:style>
  <w:style w:type="character" w:styleId="Strong">
    <w:name w:val="Strong"/>
    <w:uiPriority w:val="22"/>
    <w:qFormat/>
    <w:rsid w:val="009247F4"/>
    <w:rPr>
      <w:b/>
      <w:bCs/>
    </w:rPr>
  </w:style>
  <w:style w:type="paragraph" w:customStyle="1" w:styleId="naislab">
    <w:name w:val="naislab"/>
    <w:basedOn w:val="Normal"/>
    <w:rsid w:val="009247F4"/>
    <w:pPr>
      <w:spacing w:before="75" w:after="75"/>
      <w:jc w:val="right"/>
    </w:pPr>
    <w:rPr>
      <w:lang w:eastAsia="lv-LV"/>
    </w:rPr>
  </w:style>
  <w:style w:type="paragraph" w:styleId="Revision">
    <w:name w:val="Revision"/>
    <w:hidden/>
    <w:uiPriority w:val="99"/>
    <w:semiHidden/>
    <w:rsid w:val="001143E6"/>
    <w:rPr>
      <w:sz w:val="24"/>
      <w:szCs w:val="24"/>
      <w:lang w:eastAsia="en-US"/>
    </w:rPr>
  </w:style>
  <w:style w:type="table" w:styleId="TableGrid">
    <w:name w:val="Table Grid"/>
    <w:basedOn w:val="TableNormal"/>
    <w:rsid w:val="00C822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btitleChar1">
    <w:name w:val="Subtitle Char1"/>
    <w:link w:val="Subtitle"/>
    <w:rsid w:val="003278C6"/>
    <w:rPr>
      <w:b/>
      <w:i/>
      <w:iCs/>
      <w:sz w:val="24"/>
      <w:szCs w:val="24"/>
      <w:lang w:val="lv-LV" w:eastAsia="en-US" w:bidi="ar-SA"/>
    </w:rPr>
  </w:style>
  <w:style w:type="paragraph" w:customStyle="1" w:styleId="Sarakstarindkopa1">
    <w:name w:val="Saraksta rindkopa1"/>
    <w:basedOn w:val="Normal"/>
    <w:qFormat/>
    <w:rsid w:val="003278C6"/>
    <w:pPr>
      <w:spacing w:after="200" w:line="276" w:lineRule="auto"/>
      <w:ind w:left="720"/>
      <w:contextualSpacing/>
    </w:pPr>
    <w:rPr>
      <w:rFonts w:ascii="Calibri" w:eastAsia="Calibri" w:hAnsi="Calibri"/>
      <w:sz w:val="22"/>
      <w:szCs w:val="22"/>
    </w:rPr>
  </w:style>
  <w:style w:type="paragraph" w:styleId="NoSpacing">
    <w:name w:val="No Spacing"/>
    <w:uiPriority w:val="1"/>
    <w:qFormat/>
    <w:rsid w:val="003278C6"/>
    <w:rPr>
      <w:rFonts w:ascii="Calibri" w:eastAsia="Calibri" w:hAnsi="Calibri"/>
      <w:sz w:val="22"/>
      <w:szCs w:val="22"/>
      <w:lang w:eastAsia="en-US"/>
    </w:rPr>
  </w:style>
  <w:style w:type="paragraph" w:customStyle="1" w:styleId="Default">
    <w:name w:val="Default"/>
    <w:rsid w:val="00F956CE"/>
    <w:pPr>
      <w:autoSpaceDE w:val="0"/>
      <w:autoSpaceDN w:val="0"/>
      <w:adjustRightInd w:val="0"/>
    </w:pPr>
    <w:rPr>
      <w:color w:val="000000"/>
      <w:sz w:val="24"/>
      <w:szCs w:val="24"/>
    </w:rPr>
  </w:style>
  <w:style w:type="character" w:customStyle="1" w:styleId="FooterChar1">
    <w:name w:val="Footer Char1"/>
    <w:aliases w:val="Char5 Char Char"/>
    <w:link w:val="Footer"/>
    <w:rsid w:val="00F956CE"/>
    <w:rPr>
      <w:sz w:val="24"/>
      <w:szCs w:val="24"/>
      <w:lang w:val="en-GB" w:eastAsia="en-US"/>
    </w:rPr>
  </w:style>
  <w:style w:type="paragraph" w:styleId="ListParagraph">
    <w:name w:val="List Paragraph"/>
    <w:aliases w:val="2,Numbered Para 1,Dot pt,List Paragraph Char Char Char,Indicator Text,List Paragraph1,Bullet Points,MAIN CONTENT,IFCL - List Paragraph,List Paragraph12,OBC Bullet,F5 List Paragraph,Colorful List - Accent 11,Bullet Styl"/>
    <w:basedOn w:val="Normal"/>
    <w:link w:val="ListParagraphChar"/>
    <w:uiPriority w:val="99"/>
    <w:qFormat/>
    <w:rsid w:val="001C05E8"/>
    <w:pPr>
      <w:spacing w:after="200" w:line="276" w:lineRule="auto"/>
      <w:ind w:left="720"/>
      <w:contextualSpacing/>
    </w:pPr>
    <w:rPr>
      <w:rFonts w:ascii="Calibri" w:eastAsia="Calibri" w:hAnsi="Calibri"/>
      <w:sz w:val="22"/>
      <w:szCs w:val="22"/>
    </w:rPr>
  </w:style>
  <w:style w:type="paragraph" w:customStyle="1" w:styleId="NoSpacing1">
    <w:name w:val="No Spacing1"/>
    <w:qFormat/>
    <w:rsid w:val="001C05E8"/>
    <w:rPr>
      <w:rFonts w:ascii="Calibri" w:eastAsia="Calibri" w:hAnsi="Calibri"/>
      <w:sz w:val="22"/>
      <w:szCs w:val="22"/>
      <w:lang w:eastAsia="en-US"/>
    </w:rPr>
  </w:style>
  <w:style w:type="paragraph" w:customStyle="1" w:styleId="Atsauce">
    <w:name w:val="Atsauce"/>
    <w:basedOn w:val="FootnoteText"/>
    <w:rsid w:val="004C1CF7"/>
    <w:rPr>
      <w:rFonts w:ascii="Arial" w:hAnsi="Arial" w:cs="Arial"/>
      <w:sz w:val="16"/>
      <w:szCs w:val="16"/>
    </w:rPr>
  </w:style>
  <w:style w:type="paragraph" w:customStyle="1" w:styleId="nDaa">
    <w:name w:val="nDaļa"/>
    <w:basedOn w:val="Normal"/>
    <w:rsid w:val="004C1CF7"/>
    <w:pPr>
      <w:jc w:val="center"/>
    </w:pPr>
    <w:rPr>
      <w:rFonts w:ascii="Arial" w:hAnsi="Arial" w:cs="Arial"/>
      <w:b/>
      <w:bCs/>
      <w:sz w:val="20"/>
    </w:rPr>
  </w:style>
  <w:style w:type="character" w:customStyle="1" w:styleId="apple-style-span">
    <w:name w:val="apple-style-span"/>
    <w:basedOn w:val="DefaultParagraphFont"/>
    <w:rsid w:val="00126D86"/>
  </w:style>
  <w:style w:type="paragraph" w:customStyle="1" w:styleId="CharChar2RakstzRakstzCharCharRakstzRakstzCharCharRakstzRakstzRakstzCharChar">
    <w:name w:val="Char Char2 Rakstz. Rakstz. Char Char Rakstz. Rakstz. Char Char Rakstz. Rakstz. Rakstz. Char Char"/>
    <w:basedOn w:val="Normal"/>
    <w:rsid w:val="007272F9"/>
    <w:pPr>
      <w:spacing w:before="40"/>
    </w:pPr>
    <w:rPr>
      <w:lang w:val="pl-PL" w:eastAsia="pl-PL"/>
    </w:rPr>
  </w:style>
  <w:style w:type="paragraph" w:styleId="ListBullet">
    <w:name w:val="List Bullet"/>
    <w:basedOn w:val="Normal"/>
    <w:link w:val="ListBulletChar"/>
    <w:autoRedefine/>
    <w:uiPriority w:val="99"/>
    <w:rsid w:val="002C5A9A"/>
    <w:pPr>
      <w:numPr>
        <w:numId w:val="11"/>
      </w:numPr>
      <w:spacing w:before="120" w:after="120"/>
      <w:jc w:val="both"/>
    </w:pPr>
  </w:style>
  <w:style w:type="character" w:customStyle="1" w:styleId="ListBulletChar">
    <w:name w:val="List Bullet Char"/>
    <w:link w:val="ListBullet"/>
    <w:uiPriority w:val="99"/>
    <w:rsid w:val="002C5A9A"/>
    <w:rPr>
      <w:sz w:val="24"/>
      <w:szCs w:val="24"/>
      <w:lang w:eastAsia="en-US"/>
    </w:rPr>
  </w:style>
  <w:style w:type="character" w:customStyle="1" w:styleId="ParagrfsChar">
    <w:name w:val="Paragrāfs Char"/>
    <w:link w:val="Paragrfs"/>
    <w:rsid w:val="00B179BA"/>
    <w:rPr>
      <w:rFonts w:ascii="Arial" w:hAnsi="Arial"/>
      <w:szCs w:val="24"/>
      <w:lang w:val="lv-LV" w:eastAsia="lv-LV" w:bidi="ar-SA"/>
    </w:rPr>
  </w:style>
  <w:style w:type="paragraph" w:styleId="BodyText3">
    <w:name w:val="Body Text 3"/>
    <w:basedOn w:val="Normal"/>
    <w:link w:val="BodyText3Char"/>
    <w:rsid w:val="00174011"/>
    <w:pPr>
      <w:spacing w:after="120"/>
    </w:pPr>
    <w:rPr>
      <w:sz w:val="16"/>
      <w:szCs w:val="16"/>
    </w:rPr>
  </w:style>
  <w:style w:type="character" w:customStyle="1" w:styleId="FooterChar">
    <w:name w:val="Footer Char"/>
    <w:uiPriority w:val="99"/>
    <w:locked/>
    <w:rsid w:val="00B82519"/>
    <w:rPr>
      <w:rFonts w:ascii="Times New Roman" w:hAnsi="Times New Roman" w:cs="Times New Roman"/>
      <w:sz w:val="24"/>
      <w:szCs w:val="24"/>
      <w:lang w:val="en-GB"/>
    </w:rPr>
  </w:style>
  <w:style w:type="character" w:customStyle="1" w:styleId="HeaderChar">
    <w:name w:val="Header Char"/>
    <w:link w:val="Header"/>
    <w:locked/>
    <w:rsid w:val="00B82519"/>
    <w:rPr>
      <w:sz w:val="24"/>
      <w:szCs w:val="24"/>
      <w:lang w:val="lv-LV" w:eastAsia="en-US" w:bidi="ar-SA"/>
    </w:rPr>
  </w:style>
  <w:style w:type="character" w:customStyle="1" w:styleId="BodyTextChar">
    <w:name w:val="Body Text Char"/>
    <w:aliases w:val="Body Text1 Char"/>
    <w:link w:val="BodyText"/>
    <w:uiPriority w:val="99"/>
    <w:locked/>
    <w:rsid w:val="00B82519"/>
    <w:rPr>
      <w:sz w:val="24"/>
      <w:szCs w:val="24"/>
      <w:lang w:val="lv-LV" w:eastAsia="en-US" w:bidi="ar-SA"/>
    </w:rPr>
  </w:style>
  <w:style w:type="character" w:customStyle="1" w:styleId="FootnoteTextChar">
    <w:name w:val="Footnote Text Char"/>
    <w:aliases w:val="Footnote Char,Fußnote Char1,Fußnote Char Char,Fußnote Char Char Char Char, Char Char,-E Fußnotentext Char,footnote text Char,Fußnotentext Ursprung Char,(Diplomarbeit) Char,(Diplomarbeit)1 Char,(Diplomarbeit)2 Char,(Diplomarbeit)3 Char"/>
    <w:link w:val="FootnoteText"/>
    <w:locked/>
    <w:rsid w:val="00B82519"/>
    <w:rPr>
      <w:lang w:val="lv-LV" w:eastAsia="en-US" w:bidi="ar-SA"/>
    </w:rPr>
  </w:style>
  <w:style w:type="character" w:customStyle="1" w:styleId="TitleChar">
    <w:name w:val="Title Char"/>
    <w:link w:val="Title"/>
    <w:locked/>
    <w:rsid w:val="00B82519"/>
    <w:rPr>
      <w:b/>
      <w:bCs/>
      <w:sz w:val="24"/>
      <w:lang w:val="en-US" w:eastAsia="en-US" w:bidi="ar-SA"/>
    </w:rPr>
  </w:style>
  <w:style w:type="character" w:customStyle="1" w:styleId="SubtitleChar">
    <w:name w:val="Subtitle Char"/>
    <w:locked/>
    <w:rsid w:val="00B82519"/>
    <w:rPr>
      <w:rFonts w:ascii="Times New Roman" w:hAnsi="Times New Roman" w:cs="Times New Roman"/>
      <w:b/>
      <w:i/>
      <w:iCs/>
      <w:sz w:val="24"/>
      <w:szCs w:val="24"/>
    </w:rPr>
  </w:style>
  <w:style w:type="character" w:customStyle="1" w:styleId="CommentTextChar">
    <w:name w:val="Comment Text Char"/>
    <w:link w:val="CommentText"/>
    <w:rsid w:val="0023522E"/>
    <w:rPr>
      <w:lang w:eastAsia="en-US"/>
    </w:rPr>
  </w:style>
  <w:style w:type="character" w:customStyle="1" w:styleId="Heading5Char">
    <w:name w:val="Heading 5 Char"/>
    <w:link w:val="Heading5"/>
    <w:rsid w:val="001D3D2B"/>
    <w:rPr>
      <w:b/>
      <w:bCs/>
      <w:i/>
      <w:iCs/>
      <w:sz w:val="26"/>
      <w:szCs w:val="26"/>
      <w:lang w:val="en-GB" w:eastAsia="en-US"/>
    </w:rPr>
  </w:style>
  <w:style w:type="character" w:customStyle="1" w:styleId="Heading1Char">
    <w:name w:val="Heading 1 Char"/>
    <w:aliases w:val="H1 Char,First subtitle Char"/>
    <w:link w:val="Heading1"/>
    <w:rsid w:val="004B4AAD"/>
    <w:rPr>
      <w:rFonts w:ascii="Arial" w:hAnsi="Arial" w:cs="Arial"/>
      <w:b/>
      <w:bCs/>
      <w:kern w:val="32"/>
      <w:sz w:val="32"/>
      <w:szCs w:val="32"/>
      <w:lang w:eastAsia="en-US"/>
    </w:rPr>
  </w:style>
  <w:style w:type="character" w:customStyle="1" w:styleId="c1">
    <w:name w:val="c1"/>
    <w:rsid w:val="0043783C"/>
  </w:style>
  <w:style w:type="character" w:styleId="FollowedHyperlink">
    <w:name w:val="FollowedHyperlink"/>
    <w:rsid w:val="00D9523C"/>
    <w:rPr>
      <w:color w:val="800080"/>
      <w:u w:val="single"/>
    </w:rPr>
  </w:style>
  <w:style w:type="paragraph" w:customStyle="1" w:styleId="Point0">
    <w:name w:val="Point 0"/>
    <w:basedOn w:val="Normal"/>
    <w:rsid w:val="00FB66E0"/>
    <w:pPr>
      <w:spacing w:before="120" w:after="120" w:line="360" w:lineRule="auto"/>
      <w:ind w:left="850" w:hanging="850"/>
    </w:pPr>
    <w:rPr>
      <w:szCs w:val="20"/>
    </w:rPr>
  </w:style>
  <w:style w:type="character" w:customStyle="1" w:styleId="translatelong">
    <w:name w:val="translate_long"/>
    <w:basedOn w:val="DefaultParagraphFont"/>
    <w:rsid w:val="00B4726E"/>
  </w:style>
  <w:style w:type="paragraph" w:customStyle="1" w:styleId="tv213">
    <w:name w:val="tv213"/>
    <w:basedOn w:val="Normal"/>
    <w:rsid w:val="00AE0227"/>
    <w:pPr>
      <w:spacing w:before="100" w:beforeAutospacing="1" w:after="100" w:afterAutospacing="1"/>
    </w:pPr>
    <w:rPr>
      <w:lang w:val="en-GB"/>
    </w:rPr>
  </w:style>
  <w:style w:type="paragraph" w:customStyle="1" w:styleId="tv213limenis2">
    <w:name w:val="tv213 limenis2"/>
    <w:basedOn w:val="Normal"/>
    <w:rsid w:val="00AE0227"/>
    <w:pPr>
      <w:spacing w:before="100" w:beforeAutospacing="1" w:after="100" w:afterAutospacing="1"/>
    </w:pPr>
    <w:rPr>
      <w:lang w:val="en-GB"/>
    </w:rPr>
  </w:style>
  <w:style w:type="paragraph" w:customStyle="1" w:styleId="tv213limenis3">
    <w:name w:val="tv213 limenis3"/>
    <w:basedOn w:val="Normal"/>
    <w:rsid w:val="00AE0227"/>
    <w:pPr>
      <w:spacing w:before="100" w:beforeAutospacing="1" w:after="100" w:afterAutospacing="1"/>
    </w:pPr>
    <w:rPr>
      <w:lang w:val="en-GB"/>
    </w:rPr>
  </w:style>
  <w:style w:type="character" w:customStyle="1" w:styleId="Heading2Char">
    <w:name w:val="Heading 2 Char"/>
    <w:aliases w:val="Heading 21 Char,H2 Char,H21 Char"/>
    <w:link w:val="Heading2"/>
    <w:locked/>
    <w:rsid w:val="009E41B1"/>
    <w:rPr>
      <w:rFonts w:cs="Arial"/>
      <w:b/>
      <w:bCs/>
      <w:iCs/>
      <w:color w:val="000000"/>
      <w:sz w:val="28"/>
      <w:szCs w:val="28"/>
      <w:lang w:val="lv-LV"/>
    </w:rPr>
  </w:style>
  <w:style w:type="numbering" w:customStyle="1" w:styleId="NoList1">
    <w:name w:val="No List1"/>
    <w:next w:val="NoList"/>
    <w:uiPriority w:val="99"/>
    <w:semiHidden/>
    <w:unhideWhenUsed/>
    <w:rsid w:val="002D10D4"/>
  </w:style>
  <w:style w:type="character" w:customStyle="1" w:styleId="BalloonTextChar">
    <w:name w:val="Balloon Text Char"/>
    <w:link w:val="BalloonText"/>
    <w:semiHidden/>
    <w:rsid w:val="002D10D4"/>
    <w:rPr>
      <w:rFonts w:ascii="Tahoma" w:hAnsi="Tahoma" w:cs="Tahoma"/>
      <w:sz w:val="16"/>
      <w:szCs w:val="16"/>
      <w:lang w:eastAsia="en-US"/>
    </w:rPr>
  </w:style>
  <w:style w:type="character" w:customStyle="1" w:styleId="CommentSubjectChar">
    <w:name w:val="Comment Subject Char"/>
    <w:link w:val="CommentSubject"/>
    <w:semiHidden/>
    <w:rsid w:val="002D10D4"/>
    <w:rPr>
      <w:b/>
      <w:bCs/>
      <w:lang w:eastAsia="en-US"/>
    </w:rPr>
  </w:style>
  <w:style w:type="character" w:customStyle="1" w:styleId="st1">
    <w:name w:val="st1"/>
    <w:rsid w:val="002D10D4"/>
  </w:style>
  <w:style w:type="numbering" w:customStyle="1" w:styleId="NoList2">
    <w:name w:val="No List2"/>
    <w:next w:val="NoList"/>
    <w:uiPriority w:val="99"/>
    <w:semiHidden/>
    <w:unhideWhenUsed/>
    <w:rsid w:val="009441CD"/>
  </w:style>
  <w:style w:type="paragraph" w:styleId="EndnoteText">
    <w:name w:val="endnote text"/>
    <w:basedOn w:val="Normal"/>
    <w:link w:val="EndnoteTextChar"/>
    <w:rsid w:val="00830577"/>
    <w:rPr>
      <w:sz w:val="20"/>
      <w:szCs w:val="20"/>
    </w:rPr>
  </w:style>
  <w:style w:type="character" w:customStyle="1" w:styleId="EndnoteTextChar">
    <w:name w:val="Endnote Text Char"/>
    <w:link w:val="EndnoteText"/>
    <w:rsid w:val="00830577"/>
    <w:rPr>
      <w:lang w:eastAsia="en-US"/>
    </w:rPr>
  </w:style>
  <w:style w:type="character" w:styleId="EndnoteReference">
    <w:name w:val="endnote reference"/>
    <w:rsid w:val="00830577"/>
    <w:rPr>
      <w:vertAlign w:val="superscript"/>
    </w:rPr>
  </w:style>
  <w:style w:type="character" w:customStyle="1" w:styleId="ListParagraphChar">
    <w:name w:val="List Paragraph Char"/>
    <w:aliases w:val="2 Char,Numbered Para 1 Char,Dot pt Char,List Paragraph Char Char Char Char,Indicator Text Char,List Paragraph1 Char,Bullet Points Char,MAIN CONTENT Char,IFCL - List Paragraph Char,List Paragraph12 Char,OBC Bullet Char"/>
    <w:link w:val="ListParagraph"/>
    <w:uiPriority w:val="99"/>
    <w:qFormat/>
    <w:locked/>
    <w:rsid w:val="00F2289C"/>
    <w:rPr>
      <w:rFonts w:ascii="Calibri" w:eastAsia="Calibri" w:hAnsi="Calibri"/>
      <w:sz w:val="22"/>
      <w:szCs w:val="22"/>
      <w:lang w:eastAsia="en-US"/>
    </w:rPr>
  </w:style>
  <w:style w:type="character" w:customStyle="1" w:styleId="FontStyle12">
    <w:name w:val="Font Style12"/>
    <w:rsid w:val="00B247DC"/>
    <w:rPr>
      <w:rFonts w:ascii="Times New Roman" w:hAnsi="Times New Roman" w:cs="Times New Roman"/>
      <w:b/>
      <w:bCs/>
      <w:sz w:val="22"/>
      <w:szCs w:val="22"/>
    </w:rPr>
  </w:style>
  <w:style w:type="character" w:customStyle="1" w:styleId="FontStyle21">
    <w:name w:val="Font Style21"/>
    <w:rsid w:val="00B247DC"/>
    <w:rPr>
      <w:rFonts w:ascii="Times New Roman" w:hAnsi="Times New Roman" w:cs="Times New Roman" w:hint="default"/>
      <w:sz w:val="22"/>
      <w:szCs w:val="22"/>
    </w:rPr>
  </w:style>
  <w:style w:type="paragraph" w:styleId="PlainText">
    <w:name w:val="Plain Text"/>
    <w:basedOn w:val="Normal"/>
    <w:link w:val="PlainTextChar"/>
    <w:uiPriority w:val="99"/>
    <w:rsid w:val="00872F94"/>
    <w:rPr>
      <w:rFonts w:ascii="Consolas" w:eastAsia="Calibri" w:hAnsi="Consolas"/>
      <w:kern w:val="1"/>
      <w:sz w:val="21"/>
      <w:szCs w:val="21"/>
      <w:lang w:eastAsia="zh-CN"/>
    </w:rPr>
  </w:style>
  <w:style w:type="character" w:customStyle="1" w:styleId="PlainTextChar">
    <w:name w:val="Plain Text Char"/>
    <w:basedOn w:val="DefaultParagraphFont"/>
    <w:link w:val="PlainText"/>
    <w:uiPriority w:val="99"/>
    <w:rsid w:val="00872F94"/>
    <w:rPr>
      <w:rFonts w:ascii="Consolas" w:eastAsia="Calibri" w:hAnsi="Consolas"/>
      <w:kern w:val="1"/>
      <w:sz w:val="21"/>
      <w:szCs w:val="21"/>
      <w:lang w:eastAsia="zh-CN"/>
    </w:rPr>
  </w:style>
  <w:style w:type="character" w:customStyle="1" w:styleId="apple-converted-space">
    <w:name w:val="apple-converted-space"/>
    <w:basedOn w:val="DefaultParagraphFont"/>
    <w:rsid w:val="003928A2"/>
  </w:style>
  <w:style w:type="paragraph" w:customStyle="1" w:styleId="FootnoteRefernece">
    <w:name w:val="Footnote Refernece"/>
    <w:aliases w:val="ftref,Odwołanie przypisu,Footnotes refss,Ref,de nota al pie,E,E FNZ"/>
    <w:basedOn w:val="Normal"/>
    <w:next w:val="Normal"/>
    <w:link w:val="FootnoteReference"/>
    <w:rsid w:val="002A7DD8"/>
    <w:pPr>
      <w:spacing w:after="160" w:line="240" w:lineRule="exact"/>
      <w:jc w:val="both"/>
      <w:textAlignment w:val="baseline"/>
    </w:pPr>
    <w:rPr>
      <w:sz w:val="20"/>
      <w:szCs w:val="20"/>
      <w:vertAlign w:val="superscript"/>
      <w:lang w:eastAsia="lv-LV"/>
    </w:rPr>
  </w:style>
  <w:style w:type="paragraph" w:customStyle="1" w:styleId="NormalBold">
    <w:name w:val="NormalBold"/>
    <w:basedOn w:val="Normal"/>
    <w:link w:val="NormalBoldChar"/>
    <w:rsid w:val="00186468"/>
    <w:pPr>
      <w:widowControl w:val="0"/>
    </w:pPr>
    <w:rPr>
      <w:b/>
      <w:szCs w:val="20"/>
      <w:lang w:eastAsia="en-GB"/>
    </w:rPr>
  </w:style>
  <w:style w:type="character" w:customStyle="1" w:styleId="NormalBoldChar">
    <w:name w:val="NormalBold Char"/>
    <w:link w:val="NormalBold"/>
    <w:locked/>
    <w:rsid w:val="00186468"/>
    <w:rPr>
      <w:b/>
      <w:sz w:val="24"/>
      <w:lang w:eastAsia="en-GB"/>
    </w:rPr>
  </w:style>
  <w:style w:type="paragraph" w:styleId="TableofFigures">
    <w:name w:val="table of figures"/>
    <w:basedOn w:val="Normal"/>
    <w:next w:val="Normal"/>
    <w:uiPriority w:val="99"/>
    <w:semiHidden/>
    <w:unhideWhenUsed/>
    <w:rsid w:val="00186468"/>
    <w:pPr>
      <w:spacing w:before="120" w:after="120"/>
      <w:jc w:val="both"/>
    </w:pPr>
    <w:rPr>
      <w:rFonts w:eastAsia="Calibri"/>
      <w:szCs w:val="22"/>
      <w:lang w:eastAsia="en-GB"/>
    </w:rPr>
  </w:style>
  <w:style w:type="paragraph" w:styleId="ListBullet2">
    <w:name w:val="List Bullet 2"/>
    <w:basedOn w:val="Normal"/>
    <w:uiPriority w:val="99"/>
    <w:semiHidden/>
    <w:unhideWhenUsed/>
    <w:rsid w:val="00186468"/>
    <w:pPr>
      <w:numPr>
        <w:numId w:val="28"/>
      </w:numPr>
      <w:spacing w:before="120" w:after="120"/>
      <w:contextualSpacing/>
      <w:jc w:val="both"/>
    </w:pPr>
    <w:rPr>
      <w:rFonts w:eastAsia="Calibri"/>
      <w:szCs w:val="22"/>
      <w:lang w:eastAsia="en-GB"/>
    </w:rPr>
  </w:style>
  <w:style w:type="paragraph" w:styleId="ListBullet3">
    <w:name w:val="List Bullet 3"/>
    <w:basedOn w:val="Normal"/>
    <w:uiPriority w:val="99"/>
    <w:semiHidden/>
    <w:unhideWhenUsed/>
    <w:rsid w:val="00186468"/>
    <w:pPr>
      <w:numPr>
        <w:numId w:val="29"/>
      </w:numPr>
      <w:spacing w:before="120" w:after="120"/>
      <w:contextualSpacing/>
      <w:jc w:val="both"/>
    </w:pPr>
    <w:rPr>
      <w:rFonts w:eastAsia="Calibri"/>
      <w:szCs w:val="22"/>
      <w:lang w:eastAsia="en-GB"/>
    </w:rPr>
  </w:style>
  <w:style w:type="paragraph" w:styleId="ListBullet4">
    <w:name w:val="List Bullet 4"/>
    <w:basedOn w:val="Normal"/>
    <w:uiPriority w:val="99"/>
    <w:semiHidden/>
    <w:unhideWhenUsed/>
    <w:rsid w:val="00186468"/>
    <w:pPr>
      <w:numPr>
        <w:numId w:val="30"/>
      </w:numPr>
      <w:spacing w:before="120" w:after="120"/>
      <w:contextualSpacing/>
      <w:jc w:val="both"/>
    </w:pPr>
    <w:rPr>
      <w:rFonts w:eastAsia="Calibri"/>
      <w:szCs w:val="22"/>
      <w:lang w:eastAsia="en-GB"/>
    </w:rPr>
  </w:style>
  <w:style w:type="paragraph" w:styleId="ListNumber">
    <w:name w:val="List Number"/>
    <w:basedOn w:val="Normal"/>
    <w:uiPriority w:val="99"/>
    <w:unhideWhenUsed/>
    <w:rsid w:val="00186468"/>
    <w:pPr>
      <w:numPr>
        <w:numId w:val="31"/>
      </w:numPr>
      <w:spacing w:before="120" w:after="120"/>
      <w:contextualSpacing/>
      <w:jc w:val="both"/>
    </w:pPr>
    <w:rPr>
      <w:rFonts w:eastAsia="Calibri"/>
      <w:szCs w:val="22"/>
      <w:lang w:eastAsia="en-GB"/>
    </w:rPr>
  </w:style>
  <w:style w:type="paragraph" w:styleId="ListNumber2">
    <w:name w:val="List Number 2"/>
    <w:basedOn w:val="Normal"/>
    <w:uiPriority w:val="99"/>
    <w:semiHidden/>
    <w:unhideWhenUsed/>
    <w:rsid w:val="00186468"/>
    <w:pPr>
      <w:numPr>
        <w:numId w:val="32"/>
      </w:numPr>
      <w:spacing w:before="120" w:after="120"/>
      <w:contextualSpacing/>
      <w:jc w:val="both"/>
    </w:pPr>
    <w:rPr>
      <w:rFonts w:eastAsia="Calibri"/>
      <w:szCs w:val="22"/>
      <w:lang w:eastAsia="en-GB"/>
    </w:rPr>
  </w:style>
  <w:style w:type="paragraph" w:styleId="ListNumber3">
    <w:name w:val="List Number 3"/>
    <w:basedOn w:val="Normal"/>
    <w:uiPriority w:val="99"/>
    <w:semiHidden/>
    <w:unhideWhenUsed/>
    <w:rsid w:val="00186468"/>
    <w:pPr>
      <w:numPr>
        <w:numId w:val="33"/>
      </w:numPr>
      <w:spacing w:before="120" w:after="120"/>
      <w:contextualSpacing/>
      <w:jc w:val="both"/>
    </w:pPr>
    <w:rPr>
      <w:rFonts w:eastAsia="Calibri"/>
      <w:szCs w:val="22"/>
      <w:lang w:eastAsia="en-GB"/>
    </w:rPr>
  </w:style>
  <w:style w:type="paragraph" w:styleId="ListNumber4">
    <w:name w:val="List Number 4"/>
    <w:basedOn w:val="Normal"/>
    <w:uiPriority w:val="99"/>
    <w:semiHidden/>
    <w:unhideWhenUsed/>
    <w:rsid w:val="00186468"/>
    <w:pPr>
      <w:numPr>
        <w:numId w:val="34"/>
      </w:numPr>
      <w:spacing w:before="120" w:after="120"/>
      <w:contextualSpacing/>
      <w:jc w:val="both"/>
    </w:pPr>
    <w:rPr>
      <w:rFonts w:eastAsia="Calibri"/>
      <w:szCs w:val="22"/>
      <w:lang w:eastAsia="en-GB"/>
    </w:rPr>
  </w:style>
  <w:style w:type="character" w:customStyle="1" w:styleId="DeltaViewInsertion">
    <w:name w:val="DeltaView Insertion"/>
    <w:rsid w:val="00186468"/>
    <w:rPr>
      <w:b/>
      <w:i/>
      <w:spacing w:val="0"/>
      <w:lang w:val="lv-LV" w:eastAsia="lv-LV"/>
    </w:rPr>
  </w:style>
  <w:style w:type="character" w:customStyle="1" w:styleId="Point0Char">
    <w:name w:val="Point 0 Char"/>
    <w:locked/>
    <w:rsid w:val="00186468"/>
    <w:rPr>
      <w:rFonts w:ascii="Times New Roman" w:hAnsi="Times New Roman"/>
      <w:sz w:val="24"/>
      <w:lang w:val="lv-LV" w:eastAsia="lv-LV"/>
    </w:rPr>
  </w:style>
  <w:style w:type="paragraph" w:customStyle="1" w:styleId="CM11">
    <w:name w:val="CM1+1"/>
    <w:basedOn w:val="Normal"/>
    <w:next w:val="Normal"/>
    <w:uiPriority w:val="99"/>
    <w:rsid w:val="00186468"/>
    <w:pPr>
      <w:autoSpaceDE w:val="0"/>
      <w:autoSpaceDN w:val="0"/>
      <w:adjustRightInd w:val="0"/>
    </w:pPr>
    <w:rPr>
      <w:rFonts w:ascii="EUAlbertina" w:eastAsia="Calibri" w:hAnsi="EUAlbertina"/>
      <w:lang w:eastAsia="en-GB"/>
    </w:rPr>
  </w:style>
  <w:style w:type="paragraph" w:customStyle="1" w:styleId="CM31">
    <w:name w:val="CM3+1"/>
    <w:basedOn w:val="Normal"/>
    <w:next w:val="Normal"/>
    <w:uiPriority w:val="99"/>
    <w:rsid w:val="00186468"/>
    <w:pPr>
      <w:autoSpaceDE w:val="0"/>
      <w:autoSpaceDN w:val="0"/>
      <w:adjustRightInd w:val="0"/>
    </w:pPr>
    <w:rPr>
      <w:rFonts w:ascii="EUAlbertina" w:eastAsia="Calibri" w:hAnsi="EUAlbertina"/>
      <w:lang w:eastAsia="en-GB"/>
    </w:rPr>
  </w:style>
  <w:style w:type="paragraph" w:customStyle="1" w:styleId="CM41">
    <w:name w:val="CM4+1"/>
    <w:basedOn w:val="Normal"/>
    <w:next w:val="Normal"/>
    <w:uiPriority w:val="99"/>
    <w:rsid w:val="00186468"/>
    <w:pPr>
      <w:autoSpaceDE w:val="0"/>
      <w:autoSpaceDN w:val="0"/>
      <w:adjustRightInd w:val="0"/>
    </w:pPr>
    <w:rPr>
      <w:rFonts w:ascii="EUAlbertina" w:eastAsia="Calibri" w:hAnsi="EUAlbertina"/>
      <w:lang w:eastAsia="en-GB"/>
    </w:rPr>
  </w:style>
  <w:style w:type="paragraph" w:customStyle="1" w:styleId="CM1">
    <w:name w:val="CM1"/>
    <w:basedOn w:val="Normal"/>
    <w:next w:val="Normal"/>
    <w:uiPriority w:val="99"/>
    <w:rsid w:val="00186468"/>
    <w:pPr>
      <w:autoSpaceDE w:val="0"/>
      <w:autoSpaceDN w:val="0"/>
      <w:adjustRightInd w:val="0"/>
    </w:pPr>
    <w:rPr>
      <w:rFonts w:ascii="EUAlbertina" w:eastAsia="Calibri" w:hAnsi="EUAlbertina"/>
      <w:lang w:eastAsia="en-GB"/>
    </w:rPr>
  </w:style>
  <w:style w:type="paragraph" w:customStyle="1" w:styleId="CM3">
    <w:name w:val="CM3"/>
    <w:basedOn w:val="Normal"/>
    <w:next w:val="Normal"/>
    <w:uiPriority w:val="99"/>
    <w:rsid w:val="00186468"/>
    <w:pPr>
      <w:autoSpaceDE w:val="0"/>
      <w:autoSpaceDN w:val="0"/>
      <w:adjustRightInd w:val="0"/>
    </w:pPr>
    <w:rPr>
      <w:rFonts w:ascii="EUAlbertina" w:eastAsia="Calibri" w:hAnsi="EUAlbertina"/>
      <w:lang w:eastAsia="en-GB"/>
    </w:rPr>
  </w:style>
  <w:style w:type="character" w:customStyle="1" w:styleId="Heading3Char">
    <w:name w:val="Heading 3 Char"/>
    <w:link w:val="Heading3"/>
    <w:rsid w:val="00186468"/>
    <w:rPr>
      <w:rFonts w:cs="Arial"/>
      <w:b/>
      <w:bCs/>
      <w:sz w:val="26"/>
      <w:szCs w:val="26"/>
      <w:lang w:val="en-GB" w:eastAsia="en-US"/>
    </w:rPr>
  </w:style>
  <w:style w:type="character" w:customStyle="1" w:styleId="Heading4Char">
    <w:name w:val="Heading 4 Char"/>
    <w:link w:val="Heading4"/>
    <w:rsid w:val="00186468"/>
    <w:rPr>
      <w:b/>
      <w:bCs/>
      <w:sz w:val="28"/>
      <w:szCs w:val="28"/>
      <w:lang w:val="en-GB" w:eastAsia="en-US"/>
    </w:rPr>
  </w:style>
  <w:style w:type="paragraph" w:styleId="TOCHeading">
    <w:name w:val="TOC Heading"/>
    <w:basedOn w:val="Normal"/>
    <w:next w:val="Normal"/>
    <w:uiPriority w:val="39"/>
    <w:semiHidden/>
    <w:unhideWhenUsed/>
    <w:qFormat/>
    <w:rsid w:val="00186468"/>
    <w:pPr>
      <w:spacing w:before="120" w:after="240"/>
      <w:jc w:val="center"/>
    </w:pPr>
    <w:rPr>
      <w:rFonts w:eastAsia="Calibri"/>
      <w:b/>
      <w:sz w:val="28"/>
      <w:szCs w:val="22"/>
      <w:lang w:eastAsia="en-GB"/>
    </w:rPr>
  </w:style>
  <w:style w:type="paragraph" w:styleId="TOC4">
    <w:name w:val="toc 4"/>
    <w:basedOn w:val="Normal"/>
    <w:next w:val="Normal"/>
    <w:uiPriority w:val="39"/>
    <w:semiHidden/>
    <w:unhideWhenUsed/>
    <w:rsid w:val="00186468"/>
    <w:pPr>
      <w:tabs>
        <w:tab w:val="right" w:leader="dot" w:pos="9071"/>
      </w:tabs>
      <w:spacing w:before="60" w:after="120"/>
      <w:ind w:left="850" w:hanging="850"/>
    </w:pPr>
    <w:rPr>
      <w:rFonts w:eastAsia="Calibri"/>
      <w:szCs w:val="22"/>
      <w:lang w:eastAsia="en-GB"/>
    </w:rPr>
  </w:style>
  <w:style w:type="paragraph" w:styleId="TOC5">
    <w:name w:val="toc 5"/>
    <w:basedOn w:val="Normal"/>
    <w:next w:val="Normal"/>
    <w:uiPriority w:val="39"/>
    <w:semiHidden/>
    <w:unhideWhenUsed/>
    <w:rsid w:val="00186468"/>
    <w:pPr>
      <w:tabs>
        <w:tab w:val="right" w:leader="dot" w:pos="9071"/>
      </w:tabs>
      <w:spacing w:before="300" w:after="120"/>
    </w:pPr>
    <w:rPr>
      <w:rFonts w:eastAsia="Calibri"/>
      <w:szCs w:val="22"/>
      <w:lang w:eastAsia="en-GB"/>
    </w:rPr>
  </w:style>
  <w:style w:type="paragraph" w:styleId="TOC6">
    <w:name w:val="toc 6"/>
    <w:basedOn w:val="Normal"/>
    <w:next w:val="Normal"/>
    <w:uiPriority w:val="39"/>
    <w:semiHidden/>
    <w:unhideWhenUsed/>
    <w:rsid w:val="00186468"/>
    <w:pPr>
      <w:tabs>
        <w:tab w:val="right" w:leader="dot" w:pos="9071"/>
      </w:tabs>
      <w:spacing w:before="240" w:after="120"/>
    </w:pPr>
    <w:rPr>
      <w:rFonts w:eastAsia="Calibri"/>
      <w:szCs w:val="22"/>
      <w:lang w:eastAsia="en-GB"/>
    </w:rPr>
  </w:style>
  <w:style w:type="paragraph" w:styleId="TOC7">
    <w:name w:val="toc 7"/>
    <w:basedOn w:val="Normal"/>
    <w:next w:val="Normal"/>
    <w:uiPriority w:val="39"/>
    <w:semiHidden/>
    <w:unhideWhenUsed/>
    <w:rsid w:val="00186468"/>
    <w:pPr>
      <w:tabs>
        <w:tab w:val="right" w:leader="dot" w:pos="9071"/>
      </w:tabs>
      <w:spacing w:before="180" w:after="120"/>
    </w:pPr>
    <w:rPr>
      <w:rFonts w:eastAsia="Calibri"/>
      <w:szCs w:val="22"/>
      <w:lang w:eastAsia="en-GB"/>
    </w:rPr>
  </w:style>
  <w:style w:type="paragraph" w:styleId="TOC8">
    <w:name w:val="toc 8"/>
    <w:basedOn w:val="Normal"/>
    <w:next w:val="Normal"/>
    <w:uiPriority w:val="39"/>
    <w:semiHidden/>
    <w:unhideWhenUsed/>
    <w:rsid w:val="00186468"/>
    <w:pPr>
      <w:tabs>
        <w:tab w:val="right" w:leader="dot" w:pos="9071"/>
      </w:tabs>
      <w:spacing w:before="120" w:after="120"/>
    </w:pPr>
    <w:rPr>
      <w:rFonts w:eastAsia="Calibri"/>
      <w:szCs w:val="22"/>
      <w:lang w:eastAsia="en-GB"/>
    </w:rPr>
  </w:style>
  <w:style w:type="paragraph" w:styleId="TOC9">
    <w:name w:val="toc 9"/>
    <w:basedOn w:val="Normal"/>
    <w:next w:val="Normal"/>
    <w:uiPriority w:val="39"/>
    <w:semiHidden/>
    <w:unhideWhenUsed/>
    <w:rsid w:val="00186468"/>
    <w:pPr>
      <w:tabs>
        <w:tab w:val="right" w:leader="dot" w:pos="9071"/>
      </w:tabs>
      <w:spacing w:before="120" w:after="120"/>
      <w:jc w:val="both"/>
    </w:pPr>
    <w:rPr>
      <w:rFonts w:eastAsia="Calibri"/>
      <w:szCs w:val="22"/>
      <w:lang w:eastAsia="en-GB"/>
    </w:rPr>
  </w:style>
  <w:style w:type="paragraph" w:customStyle="1" w:styleId="HeaderLandscape">
    <w:name w:val="HeaderLandscape"/>
    <w:basedOn w:val="Normal"/>
    <w:rsid w:val="00186468"/>
    <w:pPr>
      <w:tabs>
        <w:tab w:val="center" w:pos="7285"/>
        <w:tab w:val="right" w:pos="14003"/>
      </w:tabs>
      <w:spacing w:after="120"/>
      <w:jc w:val="both"/>
    </w:pPr>
    <w:rPr>
      <w:rFonts w:eastAsia="Calibri"/>
      <w:szCs w:val="22"/>
      <w:lang w:eastAsia="en-GB"/>
    </w:rPr>
  </w:style>
  <w:style w:type="paragraph" w:customStyle="1" w:styleId="FooterLandscape">
    <w:name w:val="FooterLandscape"/>
    <w:basedOn w:val="Normal"/>
    <w:rsid w:val="00186468"/>
    <w:pPr>
      <w:tabs>
        <w:tab w:val="center" w:pos="7285"/>
        <w:tab w:val="center" w:pos="10913"/>
        <w:tab w:val="right" w:pos="15137"/>
      </w:tabs>
      <w:spacing w:before="360"/>
      <w:ind w:left="-567" w:right="-567"/>
    </w:pPr>
    <w:rPr>
      <w:rFonts w:eastAsia="Calibri"/>
      <w:szCs w:val="22"/>
      <w:lang w:eastAsia="en-GB"/>
    </w:rPr>
  </w:style>
  <w:style w:type="paragraph" w:customStyle="1" w:styleId="Text1">
    <w:name w:val="Text 1"/>
    <w:basedOn w:val="Normal"/>
    <w:rsid w:val="00186468"/>
    <w:pPr>
      <w:spacing w:before="120" w:after="120"/>
      <w:ind w:left="850"/>
      <w:jc w:val="both"/>
    </w:pPr>
    <w:rPr>
      <w:rFonts w:eastAsia="Calibri"/>
      <w:szCs w:val="22"/>
      <w:lang w:eastAsia="en-GB"/>
    </w:rPr>
  </w:style>
  <w:style w:type="paragraph" w:customStyle="1" w:styleId="Text2">
    <w:name w:val="Text 2"/>
    <w:basedOn w:val="Normal"/>
    <w:rsid w:val="00186468"/>
    <w:pPr>
      <w:spacing w:before="120" w:after="120"/>
      <w:ind w:left="1417"/>
      <w:jc w:val="both"/>
    </w:pPr>
    <w:rPr>
      <w:rFonts w:eastAsia="Calibri"/>
      <w:szCs w:val="22"/>
      <w:lang w:eastAsia="en-GB"/>
    </w:rPr>
  </w:style>
  <w:style w:type="paragraph" w:customStyle="1" w:styleId="Text3">
    <w:name w:val="Text 3"/>
    <w:basedOn w:val="Normal"/>
    <w:rsid w:val="00186468"/>
    <w:pPr>
      <w:spacing w:before="120" w:after="120"/>
      <w:ind w:left="1984"/>
      <w:jc w:val="both"/>
    </w:pPr>
    <w:rPr>
      <w:rFonts w:eastAsia="Calibri"/>
      <w:szCs w:val="22"/>
      <w:lang w:eastAsia="en-GB"/>
    </w:rPr>
  </w:style>
  <w:style w:type="paragraph" w:customStyle="1" w:styleId="Text4">
    <w:name w:val="Text 4"/>
    <w:basedOn w:val="Normal"/>
    <w:rsid w:val="00186468"/>
    <w:pPr>
      <w:spacing w:before="120" w:after="120"/>
      <w:ind w:left="2551"/>
      <w:jc w:val="both"/>
    </w:pPr>
    <w:rPr>
      <w:rFonts w:eastAsia="Calibri"/>
      <w:szCs w:val="22"/>
      <w:lang w:eastAsia="en-GB"/>
    </w:rPr>
  </w:style>
  <w:style w:type="paragraph" w:customStyle="1" w:styleId="NormalCentered">
    <w:name w:val="Normal Centered"/>
    <w:basedOn w:val="Normal"/>
    <w:rsid w:val="00186468"/>
    <w:pPr>
      <w:spacing w:before="120" w:after="120"/>
      <w:jc w:val="center"/>
    </w:pPr>
    <w:rPr>
      <w:rFonts w:eastAsia="Calibri"/>
      <w:szCs w:val="22"/>
      <w:lang w:eastAsia="en-GB"/>
    </w:rPr>
  </w:style>
  <w:style w:type="paragraph" w:customStyle="1" w:styleId="NormalLeft">
    <w:name w:val="Normal Left"/>
    <w:basedOn w:val="Normal"/>
    <w:rsid w:val="00186468"/>
    <w:pPr>
      <w:spacing w:before="120" w:after="120"/>
    </w:pPr>
    <w:rPr>
      <w:rFonts w:eastAsia="Calibri"/>
      <w:szCs w:val="22"/>
      <w:lang w:eastAsia="en-GB"/>
    </w:rPr>
  </w:style>
  <w:style w:type="paragraph" w:customStyle="1" w:styleId="NormalRight">
    <w:name w:val="Normal Right"/>
    <w:basedOn w:val="Normal"/>
    <w:rsid w:val="00186468"/>
    <w:pPr>
      <w:spacing w:before="120" w:after="120"/>
      <w:jc w:val="right"/>
    </w:pPr>
    <w:rPr>
      <w:rFonts w:eastAsia="Calibri"/>
      <w:szCs w:val="22"/>
      <w:lang w:eastAsia="en-GB"/>
    </w:rPr>
  </w:style>
  <w:style w:type="paragraph" w:customStyle="1" w:styleId="QuotedText">
    <w:name w:val="Quoted Text"/>
    <w:basedOn w:val="Normal"/>
    <w:rsid w:val="00186468"/>
    <w:pPr>
      <w:spacing w:before="120" w:after="120"/>
      <w:ind w:left="1417"/>
      <w:jc w:val="both"/>
    </w:pPr>
    <w:rPr>
      <w:rFonts w:eastAsia="Calibri"/>
      <w:szCs w:val="22"/>
      <w:lang w:eastAsia="en-GB"/>
    </w:rPr>
  </w:style>
  <w:style w:type="paragraph" w:customStyle="1" w:styleId="Point1">
    <w:name w:val="Point 1"/>
    <w:basedOn w:val="Normal"/>
    <w:rsid w:val="00186468"/>
    <w:pPr>
      <w:spacing w:before="120" w:after="120"/>
      <w:ind w:left="1417" w:hanging="567"/>
      <w:jc w:val="both"/>
    </w:pPr>
    <w:rPr>
      <w:rFonts w:eastAsia="Calibri"/>
      <w:szCs w:val="22"/>
      <w:lang w:eastAsia="en-GB"/>
    </w:rPr>
  </w:style>
  <w:style w:type="paragraph" w:customStyle="1" w:styleId="Point2">
    <w:name w:val="Point 2"/>
    <w:basedOn w:val="Normal"/>
    <w:rsid w:val="00186468"/>
    <w:pPr>
      <w:spacing w:before="120" w:after="120"/>
      <w:ind w:left="1984" w:hanging="567"/>
      <w:jc w:val="both"/>
    </w:pPr>
    <w:rPr>
      <w:rFonts w:eastAsia="Calibri"/>
      <w:szCs w:val="22"/>
      <w:lang w:eastAsia="en-GB"/>
    </w:rPr>
  </w:style>
  <w:style w:type="paragraph" w:customStyle="1" w:styleId="Point3">
    <w:name w:val="Point 3"/>
    <w:basedOn w:val="Normal"/>
    <w:rsid w:val="00186468"/>
    <w:pPr>
      <w:spacing w:before="120" w:after="120"/>
      <w:ind w:left="2551" w:hanging="567"/>
      <w:jc w:val="both"/>
    </w:pPr>
    <w:rPr>
      <w:rFonts w:eastAsia="Calibri"/>
      <w:szCs w:val="22"/>
      <w:lang w:eastAsia="en-GB"/>
    </w:rPr>
  </w:style>
  <w:style w:type="paragraph" w:customStyle="1" w:styleId="Point4">
    <w:name w:val="Point 4"/>
    <w:basedOn w:val="Normal"/>
    <w:rsid w:val="00186468"/>
    <w:pPr>
      <w:spacing w:before="120" w:after="120"/>
      <w:ind w:left="3118" w:hanging="567"/>
      <w:jc w:val="both"/>
    </w:pPr>
    <w:rPr>
      <w:rFonts w:eastAsia="Calibri"/>
      <w:szCs w:val="22"/>
      <w:lang w:eastAsia="en-GB"/>
    </w:rPr>
  </w:style>
  <w:style w:type="paragraph" w:customStyle="1" w:styleId="Tiret0">
    <w:name w:val="Tiret 0"/>
    <w:basedOn w:val="Point0"/>
    <w:rsid w:val="00186468"/>
    <w:pPr>
      <w:numPr>
        <w:numId w:val="26"/>
      </w:numPr>
      <w:spacing w:line="240" w:lineRule="auto"/>
      <w:jc w:val="both"/>
    </w:pPr>
    <w:rPr>
      <w:rFonts w:eastAsia="Calibri"/>
      <w:szCs w:val="22"/>
      <w:lang w:eastAsia="en-GB"/>
    </w:rPr>
  </w:style>
  <w:style w:type="paragraph" w:customStyle="1" w:styleId="Tiret1">
    <w:name w:val="Tiret 1"/>
    <w:basedOn w:val="Point1"/>
    <w:rsid w:val="00186468"/>
    <w:pPr>
      <w:numPr>
        <w:numId w:val="27"/>
      </w:numPr>
    </w:pPr>
  </w:style>
  <w:style w:type="paragraph" w:customStyle="1" w:styleId="Tiret2">
    <w:name w:val="Tiret 2"/>
    <w:basedOn w:val="Point2"/>
    <w:rsid w:val="00186468"/>
    <w:pPr>
      <w:numPr>
        <w:numId w:val="36"/>
      </w:numPr>
    </w:pPr>
  </w:style>
  <w:style w:type="paragraph" w:customStyle="1" w:styleId="Tiret3">
    <w:name w:val="Tiret 3"/>
    <w:basedOn w:val="Point3"/>
    <w:rsid w:val="00186468"/>
    <w:pPr>
      <w:numPr>
        <w:numId w:val="37"/>
      </w:numPr>
    </w:pPr>
  </w:style>
  <w:style w:type="paragraph" w:customStyle="1" w:styleId="Tiret4">
    <w:name w:val="Tiret 4"/>
    <w:basedOn w:val="Point4"/>
    <w:rsid w:val="00186468"/>
    <w:pPr>
      <w:numPr>
        <w:numId w:val="38"/>
      </w:numPr>
    </w:pPr>
  </w:style>
  <w:style w:type="paragraph" w:customStyle="1" w:styleId="PointDouble0">
    <w:name w:val="PointDouble 0"/>
    <w:basedOn w:val="Normal"/>
    <w:rsid w:val="00186468"/>
    <w:pPr>
      <w:tabs>
        <w:tab w:val="left" w:pos="850"/>
      </w:tabs>
      <w:spacing w:before="120" w:after="120"/>
      <w:ind w:left="1417" w:hanging="1417"/>
      <w:jc w:val="both"/>
    </w:pPr>
    <w:rPr>
      <w:rFonts w:eastAsia="Calibri"/>
      <w:szCs w:val="22"/>
      <w:lang w:eastAsia="en-GB"/>
    </w:rPr>
  </w:style>
  <w:style w:type="paragraph" w:customStyle="1" w:styleId="PointDouble1">
    <w:name w:val="PointDouble 1"/>
    <w:basedOn w:val="Normal"/>
    <w:rsid w:val="00186468"/>
    <w:pPr>
      <w:tabs>
        <w:tab w:val="left" w:pos="1417"/>
      </w:tabs>
      <w:spacing w:before="120" w:after="120"/>
      <w:ind w:left="1984" w:hanging="1134"/>
      <w:jc w:val="both"/>
    </w:pPr>
    <w:rPr>
      <w:rFonts w:eastAsia="Calibri"/>
      <w:szCs w:val="22"/>
      <w:lang w:eastAsia="en-GB"/>
    </w:rPr>
  </w:style>
  <w:style w:type="paragraph" w:customStyle="1" w:styleId="PointDouble2">
    <w:name w:val="PointDouble 2"/>
    <w:basedOn w:val="Normal"/>
    <w:rsid w:val="00186468"/>
    <w:pPr>
      <w:tabs>
        <w:tab w:val="left" w:pos="1984"/>
      </w:tabs>
      <w:spacing w:before="120" w:after="120"/>
      <w:ind w:left="2551" w:hanging="1134"/>
      <w:jc w:val="both"/>
    </w:pPr>
    <w:rPr>
      <w:rFonts w:eastAsia="Calibri"/>
      <w:szCs w:val="22"/>
      <w:lang w:eastAsia="en-GB"/>
    </w:rPr>
  </w:style>
  <w:style w:type="paragraph" w:customStyle="1" w:styleId="PointDouble3">
    <w:name w:val="PointDouble 3"/>
    <w:basedOn w:val="Normal"/>
    <w:rsid w:val="00186468"/>
    <w:pPr>
      <w:tabs>
        <w:tab w:val="left" w:pos="2551"/>
      </w:tabs>
      <w:spacing w:before="120" w:after="120"/>
      <w:ind w:left="3118" w:hanging="1134"/>
      <w:jc w:val="both"/>
    </w:pPr>
    <w:rPr>
      <w:rFonts w:eastAsia="Calibri"/>
      <w:szCs w:val="22"/>
      <w:lang w:eastAsia="en-GB"/>
    </w:rPr>
  </w:style>
  <w:style w:type="paragraph" w:customStyle="1" w:styleId="PointDouble4">
    <w:name w:val="PointDouble 4"/>
    <w:basedOn w:val="Normal"/>
    <w:rsid w:val="00186468"/>
    <w:pPr>
      <w:tabs>
        <w:tab w:val="left" w:pos="3118"/>
      </w:tabs>
      <w:spacing w:before="120" w:after="120"/>
      <w:ind w:left="3685" w:hanging="1134"/>
      <w:jc w:val="both"/>
    </w:pPr>
    <w:rPr>
      <w:rFonts w:eastAsia="Calibri"/>
      <w:szCs w:val="22"/>
      <w:lang w:eastAsia="en-GB"/>
    </w:rPr>
  </w:style>
  <w:style w:type="paragraph" w:customStyle="1" w:styleId="PointTriple0">
    <w:name w:val="PointTriple 0"/>
    <w:basedOn w:val="Normal"/>
    <w:rsid w:val="00186468"/>
    <w:pPr>
      <w:tabs>
        <w:tab w:val="left" w:pos="850"/>
        <w:tab w:val="left" w:pos="1417"/>
      </w:tabs>
      <w:spacing w:before="120" w:after="120"/>
      <w:ind w:left="1984" w:hanging="1984"/>
      <w:jc w:val="both"/>
    </w:pPr>
    <w:rPr>
      <w:rFonts w:eastAsia="Calibri"/>
      <w:szCs w:val="22"/>
      <w:lang w:eastAsia="en-GB"/>
    </w:rPr>
  </w:style>
  <w:style w:type="paragraph" w:customStyle="1" w:styleId="PointTriple1">
    <w:name w:val="PointTriple 1"/>
    <w:basedOn w:val="Normal"/>
    <w:rsid w:val="00186468"/>
    <w:pPr>
      <w:tabs>
        <w:tab w:val="left" w:pos="1417"/>
        <w:tab w:val="left" w:pos="1984"/>
      </w:tabs>
      <w:spacing w:before="120" w:after="120"/>
      <w:ind w:left="2551" w:hanging="1701"/>
      <w:jc w:val="both"/>
    </w:pPr>
    <w:rPr>
      <w:rFonts w:eastAsia="Calibri"/>
      <w:szCs w:val="22"/>
      <w:lang w:eastAsia="en-GB"/>
    </w:rPr>
  </w:style>
  <w:style w:type="paragraph" w:customStyle="1" w:styleId="PointTriple2">
    <w:name w:val="PointTriple 2"/>
    <w:basedOn w:val="Normal"/>
    <w:rsid w:val="00186468"/>
    <w:pPr>
      <w:tabs>
        <w:tab w:val="left" w:pos="1984"/>
        <w:tab w:val="left" w:pos="2551"/>
      </w:tabs>
      <w:spacing w:before="120" w:after="120"/>
      <w:ind w:left="3118" w:hanging="1701"/>
      <w:jc w:val="both"/>
    </w:pPr>
    <w:rPr>
      <w:rFonts w:eastAsia="Calibri"/>
      <w:szCs w:val="22"/>
      <w:lang w:eastAsia="en-GB"/>
    </w:rPr>
  </w:style>
  <w:style w:type="paragraph" w:customStyle="1" w:styleId="PointTriple3">
    <w:name w:val="PointTriple 3"/>
    <w:basedOn w:val="Normal"/>
    <w:rsid w:val="00186468"/>
    <w:pPr>
      <w:tabs>
        <w:tab w:val="left" w:pos="2551"/>
        <w:tab w:val="left" w:pos="3118"/>
      </w:tabs>
      <w:spacing w:before="120" w:after="120"/>
      <w:ind w:left="3685" w:hanging="1701"/>
      <w:jc w:val="both"/>
    </w:pPr>
    <w:rPr>
      <w:rFonts w:eastAsia="Calibri"/>
      <w:szCs w:val="22"/>
      <w:lang w:eastAsia="en-GB"/>
    </w:rPr>
  </w:style>
  <w:style w:type="paragraph" w:customStyle="1" w:styleId="PointTriple4">
    <w:name w:val="PointTriple 4"/>
    <w:basedOn w:val="Normal"/>
    <w:rsid w:val="00186468"/>
    <w:pPr>
      <w:tabs>
        <w:tab w:val="left" w:pos="3118"/>
        <w:tab w:val="left" w:pos="3685"/>
      </w:tabs>
      <w:spacing w:before="120" w:after="120"/>
      <w:ind w:left="4252" w:hanging="1701"/>
      <w:jc w:val="both"/>
    </w:pPr>
    <w:rPr>
      <w:rFonts w:eastAsia="Calibri"/>
      <w:szCs w:val="22"/>
      <w:lang w:eastAsia="en-GB"/>
    </w:rPr>
  </w:style>
  <w:style w:type="paragraph" w:customStyle="1" w:styleId="NumPar1">
    <w:name w:val="NumPar 1"/>
    <w:basedOn w:val="Normal"/>
    <w:next w:val="Text1"/>
    <w:rsid w:val="00186468"/>
    <w:pPr>
      <w:numPr>
        <w:numId w:val="35"/>
      </w:numPr>
      <w:spacing w:before="120" w:after="120"/>
      <w:jc w:val="both"/>
    </w:pPr>
    <w:rPr>
      <w:rFonts w:eastAsia="Calibri"/>
      <w:szCs w:val="22"/>
      <w:lang w:eastAsia="en-GB"/>
    </w:rPr>
  </w:style>
  <w:style w:type="paragraph" w:customStyle="1" w:styleId="NumPar2">
    <w:name w:val="NumPar 2"/>
    <w:basedOn w:val="Normal"/>
    <w:next w:val="Text1"/>
    <w:rsid w:val="00186468"/>
    <w:pPr>
      <w:numPr>
        <w:ilvl w:val="1"/>
        <w:numId w:val="35"/>
      </w:numPr>
      <w:spacing w:before="120" w:after="120"/>
      <w:jc w:val="both"/>
    </w:pPr>
    <w:rPr>
      <w:rFonts w:eastAsia="Calibri"/>
      <w:szCs w:val="22"/>
      <w:lang w:eastAsia="en-GB"/>
    </w:rPr>
  </w:style>
  <w:style w:type="paragraph" w:customStyle="1" w:styleId="NumPar3">
    <w:name w:val="NumPar 3"/>
    <w:basedOn w:val="Normal"/>
    <w:next w:val="Text1"/>
    <w:rsid w:val="00186468"/>
    <w:pPr>
      <w:numPr>
        <w:ilvl w:val="2"/>
        <w:numId w:val="35"/>
      </w:numPr>
      <w:spacing w:before="120" w:after="120"/>
      <w:jc w:val="both"/>
    </w:pPr>
    <w:rPr>
      <w:rFonts w:eastAsia="Calibri"/>
      <w:szCs w:val="22"/>
      <w:lang w:eastAsia="en-GB"/>
    </w:rPr>
  </w:style>
  <w:style w:type="paragraph" w:customStyle="1" w:styleId="NumPar4">
    <w:name w:val="NumPar 4"/>
    <w:basedOn w:val="Normal"/>
    <w:next w:val="Text1"/>
    <w:rsid w:val="00186468"/>
    <w:pPr>
      <w:numPr>
        <w:ilvl w:val="3"/>
        <w:numId w:val="35"/>
      </w:numPr>
      <w:spacing w:before="120" w:after="120"/>
      <w:jc w:val="both"/>
    </w:pPr>
    <w:rPr>
      <w:rFonts w:eastAsia="Calibri"/>
      <w:szCs w:val="22"/>
      <w:lang w:eastAsia="en-GB"/>
    </w:rPr>
  </w:style>
  <w:style w:type="paragraph" w:customStyle="1" w:styleId="ManualNumPar1">
    <w:name w:val="Manual NumPar 1"/>
    <w:basedOn w:val="Normal"/>
    <w:next w:val="Text1"/>
    <w:rsid w:val="00186468"/>
    <w:pPr>
      <w:spacing w:before="120" w:after="120"/>
      <w:ind w:left="850" w:hanging="850"/>
      <w:jc w:val="both"/>
    </w:pPr>
    <w:rPr>
      <w:rFonts w:eastAsia="Calibri"/>
      <w:szCs w:val="22"/>
      <w:lang w:eastAsia="en-GB"/>
    </w:rPr>
  </w:style>
  <w:style w:type="paragraph" w:customStyle="1" w:styleId="ManualNumPar2">
    <w:name w:val="Manual NumPar 2"/>
    <w:basedOn w:val="Normal"/>
    <w:next w:val="Text1"/>
    <w:rsid w:val="00186468"/>
    <w:pPr>
      <w:spacing w:before="120" w:after="120"/>
      <w:ind w:left="850" w:hanging="850"/>
      <w:jc w:val="both"/>
    </w:pPr>
    <w:rPr>
      <w:rFonts w:eastAsia="Calibri"/>
      <w:szCs w:val="22"/>
      <w:lang w:eastAsia="en-GB"/>
    </w:rPr>
  </w:style>
  <w:style w:type="paragraph" w:customStyle="1" w:styleId="ManualNumPar3">
    <w:name w:val="Manual NumPar 3"/>
    <w:basedOn w:val="Normal"/>
    <w:next w:val="Text1"/>
    <w:rsid w:val="00186468"/>
    <w:pPr>
      <w:spacing w:before="120" w:after="120"/>
      <w:ind w:left="850" w:hanging="850"/>
      <w:jc w:val="both"/>
    </w:pPr>
    <w:rPr>
      <w:rFonts w:eastAsia="Calibri"/>
      <w:szCs w:val="22"/>
      <w:lang w:eastAsia="en-GB"/>
    </w:rPr>
  </w:style>
  <w:style w:type="paragraph" w:customStyle="1" w:styleId="ManualNumPar4">
    <w:name w:val="Manual NumPar 4"/>
    <w:basedOn w:val="Normal"/>
    <w:next w:val="Text1"/>
    <w:rsid w:val="00186468"/>
    <w:pPr>
      <w:spacing w:before="120" w:after="120"/>
      <w:ind w:left="850" w:hanging="850"/>
      <w:jc w:val="both"/>
    </w:pPr>
    <w:rPr>
      <w:rFonts w:eastAsia="Calibri"/>
      <w:szCs w:val="22"/>
      <w:lang w:eastAsia="en-GB"/>
    </w:rPr>
  </w:style>
  <w:style w:type="paragraph" w:customStyle="1" w:styleId="QuotedNumPar">
    <w:name w:val="Quoted NumPar"/>
    <w:basedOn w:val="Normal"/>
    <w:rsid w:val="00186468"/>
    <w:pPr>
      <w:spacing w:before="120" w:after="120"/>
      <w:ind w:left="1417" w:hanging="567"/>
      <w:jc w:val="both"/>
    </w:pPr>
    <w:rPr>
      <w:rFonts w:eastAsia="Calibri"/>
      <w:szCs w:val="22"/>
      <w:lang w:eastAsia="en-GB"/>
    </w:rPr>
  </w:style>
  <w:style w:type="paragraph" w:customStyle="1" w:styleId="ManualHeading1">
    <w:name w:val="Manual Heading 1"/>
    <w:basedOn w:val="Normal"/>
    <w:next w:val="Text1"/>
    <w:rsid w:val="00186468"/>
    <w:pPr>
      <w:keepNext/>
      <w:tabs>
        <w:tab w:val="left" w:pos="850"/>
      </w:tabs>
      <w:spacing w:before="360" w:after="120"/>
      <w:ind w:left="850" w:hanging="850"/>
      <w:jc w:val="both"/>
      <w:outlineLvl w:val="0"/>
    </w:pPr>
    <w:rPr>
      <w:rFonts w:eastAsia="Calibri"/>
      <w:b/>
      <w:smallCaps/>
      <w:szCs w:val="22"/>
      <w:lang w:eastAsia="en-GB"/>
    </w:rPr>
  </w:style>
  <w:style w:type="paragraph" w:customStyle="1" w:styleId="ManualHeading2">
    <w:name w:val="Manual Heading 2"/>
    <w:basedOn w:val="Normal"/>
    <w:next w:val="Text1"/>
    <w:rsid w:val="00186468"/>
    <w:pPr>
      <w:keepNext/>
      <w:tabs>
        <w:tab w:val="left" w:pos="850"/>
      </w:tabs>
      <w:spacing w:before="120" w:after="120"/>
      <w:ind w:left="850" w:hanging="850"/>
      <w:jc w:val="both"/>
      <w:outlineLvl w:val="1"/>
    </w:pPr>
    <w:rPr>
      <w:rFonts w:eastAsia="Calibri"/>
      <w:b/>
      <w:szCs w:val="22"/>
      <w:lang w:eastAsia="en-GB"/>
    </w:rPr>
  </w:style>
  <w:style w:type="paragraph" w:customStyle="1" w:styleId="ManualHeading3">
    <w:name w:val="Manual Heading 3"/>
    <w:basedOn w:val="Normal"/>
    <w:next w:val="Text1"/>
    <w:rsid w:val="00186468"/>
    <w:pPr>
      <w:keepNext/>
      <w:tabs>
        <w:tab w:val="left" w:pos="850"/>
      </w:tabs>
      <w:spacing w:before="120" w:after="120"/>
      <w:ind w:left="850" w:hanging="850"/>
      <w:jc w:val="both"/>
      <w:outlineLvl w:val="2"/>
    </w:pPr>
    <w:rPr>
      <w:rFonts w:eastAsia="Calibri"/>
      <w:i/>
      <w:szCs w:val="22"/>
      <w:lang w:eastAsia="en-GB"/>
    </w:rPr>
  </w:style>
  <w:style w:type="paragraph" w:customStyle="1" w:styleId="ManualHeading4">
    <w:name w:val="Manual Heading 4"/>
    <w:basedOn w:val="Normal"/>
    <w:next w:val="Text1"/>
    <w:rsid w:val="00186468"/>
    <w:pPr>
      <w:keepNext/>
      <w:tabs>
        <w:tab w:val="left" w:pos="850"/>
      </w:tabs>
      <w:spacing w:before="120" w:after="120"/>
      <w:ind w:left="850" w:hanging="850"/>
      <w:jc w:val="both"/>
      <w:outlineLvl w:val="3"/>
    </w:pPr>
    <w:rPr>
      <w:rFonts w:eastAsia="Calibri"/>
      <w:szCs w:val="22"/>
      <w:lang w:eastAsia="en-GB"/>
    </w:rPr>
  </w:style>
  <w:style w:type="paragraph" w:customStyle="1" w:styleId="ChapterTitle">
    <w:name w:val="ChapterTitle"/>
    <w:basedOn w:val="Normal"/>
    <w:next w:val="Normal"/>
    <w:rsid w:val="00186468"/>
    <w:pPr>
      <w:keepNext/>
      <w:spacing w:before="120" w:after="360"/>
      <w:jc w:val="center"/>
    </w:pPr>
    <w:rPr>
      <w:rFonts w:eastAsia="Calibri"/>
      <w:b/>
      <w:sz w:val="32"/>
      <w:szCs w:val="22"/>
      <w:lang w:eastAsia="en-GB"/>
    </w:rPr>
  </w:style>
  <w:style w:type="paragraph" w:customStyle="1" w:styleId="PartTitle">
    <w:name w:val="PartTitle"/>
    <w:basedOn w:val="Normal"/>
    <w:next w:val="ChapterTitle"/>
    <w:rsid w:val="00186468"/>
    <w:pPr>
      <w:keepNext/>
      <w:pageBreakBefore/>
      <w:spacing w:before="120" w:after="360"/>
      <w:jc w:val="center"/>
    </w:pPr>
    <w:rPr>
      <w:rFonts w:eastAsia="Calibri"/>
      <w:b/>
      <w:sz w:val="36"/>
      <w:szCs w:val="22"/>
      <w:lang w:eastAsia="en-GB"/>
    </w:rPr>
  </w:style>
  <w:style w:type="paragraph" w:customStyle="1" w:styleId="SectionTitle">
    <w:name w:val="SectionTitle"/>
    <w:basedOn w:val="Normal"/>
    <w:next w:val="Heading1"/>
    <w:rsid w:val="00186468"/>
    <w:pPr>
      <w:keepNext/>
      <w:spacing w:before="120" w:after="360"/>
      <w:jc w:val="center"/>
    </w:pPr>
    <w:rPr>
      <w:rFonts w:eastAsia="Calibri"/>
      <w:b/>
      <w:smallCaps/>
      <w:sz w:val="28"/>
      <w:szCs w:val="22"/>
      <w:lang w:eastAsia="en-GB"/>
    </w:rPr>
  </w:style>
  <w:style w:type="paragraph" w:customStyle="1" w:styleId="TableTitle">
    <w:name w:val="Table Title"/>
    <w:basedOn w:val="Normal"/>
    <w:next w:val="Normal"/>
    <w:rsid w:val="00186468"/>
    <w:pPr>
      <w:spacing w:before="120" w:after="120"/>
      <w:jc w:val="center"/>
    </w:pPr>
    <w:rPr>
      <w:rFonts w:eastAsia="Calibri"/>
      <w:b/>
      <w:szCs w:val="22"/>
      <w:lang w:eastAsia="en-GB"/>
    </w:rPr>
  </w:style>
  <w:style w:type="character" w:customStyle="1" w:styleId="Marker">
    <w:name w:val="Marker"/>
    <w:rsid w:val="00186468"/>
    <w:rPr>
      <w:color w:val="0000FF"/>
      <w:shd w:val="clear" w:color="auto" w:fill="auto"/>
    </w:rPr>
  </w:style>
  <w:style w:type="character" w:customStyle="1" w:styleId="Marker1">
    <w:name w:val="Marker1"/>
    <w:rsid w:val="00186468"/>
    <w:rPr>
      <w:color w:val="008000"/>
      <w:shd w:val="clear" w:color="auto" w:fill="auto"/>
    </w:rPr>
  </w:style>
  <w:style w:type="character" w:customStyle="1" w:styleId="Marker2">
    <w:name w:val="Marker2"/>
    <w:rsid w:val="00186468"/>
    <w:rPr>
      <w:color w:val="FF0000"/>
      <w:shd w:val="clear" w:color="auto" w:fill="auto"/>
    </w:rPr>
  </w:style>
  <w:style w:type="paragraph" w:customStyle="1" w:styleId="Point0number">
    <w:name w:val="Point 0 (number)"/>
    <w:basedOn w:val="Normal"/>
    <w:rsid w:val="00186468"/>
    <w:pPr>
      <w:numPr>
        <w:numId w:val="39"/>
      </w:numPr>
      <w:spacing w:before="120" w:after="120"/>
      <w:jc w:val="both"/>
    </w:pPr>
    <w:rPr>
      <w:rFonts w:eastAsia="Calibri"/>
      <w:szCs w:val="22"/>
      <w:lang w:eastAsia="en-GB"/>
    </w:rPr>
  </w:style>
  <w:style w:type="paragraph" w:customStyle="1" w:styleId="Point1number">
    <w:name w:val="Point 1 (number)"/>
    <w:basedOn w:val="Normal"/>
    <w:rsid w:val="00186468"/>
    <w:pPr>
      <w:numPr>
        <w:ilvl w:val="2"/>
        <w:numId w:val="39"/>
      </w:numPr>
      <w:spacing w:before="120" w:after="120"/>
      <w:jc w:val="both"/>
    </w:pPr>
    <w:rPr>
      <w:rFonts w:eastAsia="Calibri"/>
      <w:szCs w:val="22"/>
      <w:lang w:eastAsia="en-GB"/>
    </w:rPr>
  </w:style>
  <w:style w:type="paragraph" w:customStyle="1" w:styleId="Point2number">
    <w:name w:val="Point 2 (number)"/>
    <w:basedOn w:val="Normal"/>
    <w:rsid w:val="00186468"/>
    <w:pPr>
      <w:numPr>
        <w:ilvl w:val="4"/>
        <w:numId w:val="39"/>
      </w:numPr>
      <w:spacing w:before="120" w:after="120"/>
      <w:jc w:val="both"/>
    </w:pPr>
    <w:rPr>
      <w:rFonts w:eastAsia="Calibri"/>
      <w:szCs w:val="22"/>
      <w:lang w:eastAsia="en-GB"/>
    </w:rPr>
  </w:style>
  <w:style w:type="paragraph" w:customStyle="1" w:styleId="Point3number">
    <w:name w:val="Point 3 (number)"/>
    <w:basedOn w:val="Normal"/>
    <w:rsid w:val="00186468"/>
    <w:pPr>
      <w:numPr>
        <w:ilvl w:val="6"/>
        <w:numId w:val="39"/>
      </w:numPr>
      <w:spacing w:before="120" w:after="120"/>
      <w:jc w:val="both"/>
    </w:pPr>
    <w:rPr>
      <w:rFonts w:eastAsia="Calibri"/>
      <w:szCs w:val="22"/>
      <w:lang w:eastAsia="en-GB"/>
    </w:rPr>
  </w:style>
  <w:style w:type="paragraph" w:customStyle="1" w:styleId="Point0letter">
    <w:name w:val="Point 0 (letter)"/>
    <w:basedOn w:val="Normal"/>
    <w:rsid w:val="00186468"/>
    <w:pPr>
      <w:numPr>
        <w:ilvl w:val="1"/>
        <w:numId w:val="39"/>
      </w:numPr>
      <w:spacing w:before="120" w:after="120"/>
      <w:jc w:val="both"/>
    </w:pPr>
    <w:rPr>
      <w:rFonts w:eastAsia="Calibri"/>
      <w:szCs w:val="22"/>
      <w:lang w:eastAsia="en-GB"/>
    </w:rPr>
  </w:style>
  <w:style w:type="paragraph" w:customStyle="1" w:styleId="Point1letter">
    <w:name w:val="Point 1 (letter)"/>
    <w:basedOn w:val="Normal"/>
    <w:rsid w:val="00186468"/>
    <w:pPr>
      <w:numPr>
        <w:ilvl w:val="3"/>
        <w:numId w:val="39"/>
      </w:numPr>
      <w:spacing w:before="120" w:after="120"/>
      <w:jc w:val="both"/>
    </w:pPr>
    <w:rPr>
      <w:rFonts w:eastAsia="Calibri"/>
      <w:szCs w:val="22"/>
      <w:lang w:eastAsia="en-GB"/>
    </w:rPr>
  </w:style>
  <w:style w:type="paragraph" w:customStyle="1" w:styleId="Point2letter">
    <w:name w:val="Point 2 (letter)"/>
    <w:basedOn w:val="Normal"/>
    <w:rsid w:val="00186468"/>
    <w:pPr>
      <w:numPr>
        <w:ilvl w:val="5"/>
        <w:numId w:val="39"/>
      </w:numPr>
      <w:spacing w:before="120" w:after="120"/>
      <w:jc w:val="both"/>
    </w:pPr>
    <w:rPr>
      <w:rFonts w:eastAsia="Calibri"/>
      <w:szCs w:val="22"/>
      <w:lang w:eastAsia="en-GB"/>
    </w:rPr>
  </w:style>
  <w:style w:type="paragraph" w:customStyle="1" w:styleId="Point3letter">
    <w:name w:val="Point 3 (letter)"/>
    <w:basedOn w:val="Normal"/>
    <w:rsid w:val="00186468"/>
    <w:pPr>
      <w:numPr>
        <w:ilvl w:val="7"/>
        <w:numId w:val="39"/>
      </w:numPr>
      <w:spacing w:before="120" w:after="120"/>
      <w:jc w:val="both"/>
    </w:pPr>
    <w:rPr>
      <w:rFonts w:eastAsia="Calibri"/>
      <w:szCs w:val="22"/>
      <w:lang w:eastAsia="en-GB"/>
    </w:rPr>
  </w:style>
  <w:style w:type="paragraph" w:customStyle="1" w:styleId="Point4letter">
    <w:name w:val="Point 4 (letter)"/>
    <w:basedOn w:val="Normal"/>
    <w:rsid w:val="00186468"/>
    <w:pPr>
      <w:numPr>
        <w:ilvl w:val="8"/>
        <w:numId w:val="39"/>
      </w:numPr>
      <w:spacing w:before="120" w:after="120"/>
      <w:jc w:val="both"/>
    </w:pPr>
    <w:rPr>
      <w:rFonts w:eastAsia="Calibri"/>
      <w:szCs w:val="22"/>
      <w:lang w:eastAsia="en-GB"/>
    </w:rPr>
  </w:style>
  <w:style w:type="paragraph" w:customStyle="1" w:styleId="Bullet0">
    <w:name w:val="Bullet 0"/>
    <w:basedOn w:val="Normal"/>
    <w:rsid w:val="00186468"/>
    <w:pPr>
      <w:numPr>
        <w:numId w:val="40"/>
      </w:numPr>
      <w:spacing w:before="120" w:after="120"/>
      <w:jc w:val="both"/>
    </w:pPr>
    <w:rPr>
      <w:rFonts w:eastAsia="Calibri"/>
      <w:szCs w:val="22"/>
      <w:lang w:eastAsia="en-GB"/>
    </w:rPr>
  </w:style>
  <w:style w:type="paragraph" w:customStyle="1" w:styleId="Bullet1">
    <w:name w:val="Bullet 1"/>
    <w:basedOn w:val="Normal"/>
    <w:rsid w:val="00186468"/>
    <w:pPr>
      <w:numPr>
        <w:numId w:val="41"/>
      </w:numPr>
      <w:spacing w:before="120" w:after="120"/>
      <w:jc w:val="both"/>
    </w:pPr>
    <w:rPr>
      <w:rFonts w:eastAsia="Calibri"/>
      <w:szCs w:val="22"/>
      <w:lang w:eastAsia="en-GB"/>
    </w:rPr>
  </w:style>
  <w:style w:type="paragraph" w:customStyle="1" w:styleId="Bullet2">
    <w:name w:val="Bullet 2"/>
    <w:basedOn w:val="Normal"/>
    <w:rsid w:val="00186468"/>
    <w:pPr>
      <w:numPr>
        <w:numId w:val="42"/>
      </w:numPr>
      <w:spacing w:before="120" w:after="120"/>
      <w:jc w:val="both"/>
    </w:pPr>
    <w:rPr>
      <w:rFonts w:eastAsia="Calibri"/>
      <w:szCs w:val="22"/>
      <w:lang w:eastAsia="en-GB"/>
    </w:rPr>
  </w:style>
  <w:style w:type="paragraph" w:customStyle="1" w:styleId="Bullet3">
    <w:name w:val="Bullet 3"/>
    <w:basedOn w:val="Normal"/>
    <w:rsid w:val="00186468"/>
    <w:pPr>
      <w:numPr>
        <w:numId w:val="43"/>
      </w:numPr>
      <w:spacing w:before="120" w:after="120"/>
      <w:jc w:val="both"/>
    </w:pPr>
    <w:rPr>
      <w:rFonts w:eastAsia="Calibri"/>
      <w:szCs w:val="22"/>
      <w:lang w:eastAsia="en-GB"/>
    </w:rPr>
  </w:style>
  <w:style w:type="paragraph" w:customStyle="1" w:styleId="Bullet4">
    <w:name w:val="Bullet 4"/>
    <w:basedOn w:val="Normal"/>
    <w:rsid w:val="00186468"/>
    <w:pPr>
      <w:numPr>
        <w:numId w:val="44"/>
      </w:numPr>
      <w:spacing w:before="120" w:after="120"/>
      <w:jc w:val="both"/>
    </w:pPr>
    <w:rPr>
      <w:rFonts w:eastAsia="Calibri"/>
      <w:szCs w:val="22"/>
      <w:lang w:eastAsia="en-GB"/>
    </w:rPr>
  </w:style>
  <w:style w:type="paragraph" w:customStyle="1" w:styleId="Annexetitreexpos">
    <w:name w:val="Annexe titre (exposé)"/>
    <w:basedOn w:val="Normal"/>
    <w:next w:val="Normal"/>
    <w:rsid w:val="00186468"/>
    <w:pPr>
      <w:spacing w:before="120" w:after="120"/>
      <w:jc w:val="center"/>
    </w:pPr>
    <w:rPr>
      <w:rFonts w:eastAsia="Calibri"/>
      <w:b/>
      <w:szCs w:val="22"/>
      <w:u w:val="single"/>
      <w:lang w:eastAsia="en-GB"/>
    </w:rPr>
  </w:style>
  <w:style w:type="paragraph" w:customStyle="1" w:styleId="Annexetitre">
    <w:name w:val="Annexe titre"/>
    <w:basedOn w:val="Normal"/>
    <w:next w:val="Normal"/>
    <w:rsid w:val="00186468"/>
    <w:pPr>
      <w:spacing w:before="120" w:after="120"/>
      <w:jc w:val="center"/>
    </w:pPr>
    <w:rPr>
      <w:rFonts w:eastAsia="Calibri"/>
      <w:b/>
      <w:szCs w:val="22"/>
      <w:u w:val="single"/>
      <w:lang w:eastAsia="en-GB"/>
    </w:rPr>
  </w:style>
  <w:style w:type="paragraph" w:customStyle="1" w:styleId="Annexetitrefichefinancire">
    <w:name w:val="Annexe titre (fiche financière)"/>
    <w:basedOn w:val="Normal"/>
    <w:next w:val="Normal"/>
    <w:rsid w:val="00186468"/>
    <w:pPr>
      <w:spacing w:before="120" w:after="120"/>
      <w:jc w:val="center"/>
    </w:pPr>
    <w:rPr>
      <w:rFonts w:eastAsia="Calibri"/>
      <w:b/>
      <w:szCs w:val="22"/>
      <w:u w:val="single"/>
      <w:lang w:eastAsia="en-GB"/>
    </w:rPr>
  </w:style>
  <w:style w:type="paragraph" w:customStyle="1" w:styleId="Applicationdirecte">
    <w:name w:val="Application directe"/>
    <w:basedOn w:val="Normal"/>
    <w:next w:val="Fait"/>
    <w:rsid w:val="00186468"/>
    <w:pPr>
      <w:spacing w:before="480" w:after="120"/>
      <w:jc w:val="both"/>
    </w:pPr>
    <w:rPr>
      <w:rFonts w:eastAsia="Calibri"/>
      <w:szCs w:val="22"/>
      <w:lang w:eastAsia="en-GB"/>
    </w:rPr>
  </w:style>
  <w:style w:type="paragraph" w:customStyle="1" w:styleId="Avertissementtitre">
    <w:name w:val="Avertissement titre"/>
    <w:basedOn w:val="Normal"/>
    <w:next w:val="Normal"/>
    <w:rsid w:val="00186468"/>
    <w:pPr>
      <w:keepNext/>
      <w:spacing w:before="480" w:after="120"/>
      <w:jc w:val="both"/>
    </w:pPr>
    <w:rPr>
      <w:rFonts w:eastAsia="Calibri"/>
      <w:szCs w:val="22"/>
      <w:u w:val="single"/>
      <w:lang w:eastAsia="en-GB"/>
    </w:rPr>
  </w:style>
  <w:style w:type="paragraph" w:customStyle="1" w:styleId="Confidence">
    <w:name w:val="Confidence"/>
    <w:basedOn w:val="Normal"/>
    <w:next w:val="Normal"/>
    <w:rsid w:val="00186468"/>
    <w:pPr>
      <w:spacing w:before="360" w:after="120"/>
      <w:jc w:val="center"/>
    </w:pPr>
    <w:rPr>
      <w:rFonts w:eastAsia="Calibri"/>
      <w:szCs w:val="22"/>
      <w:lang w:eastAsia="en-GB"/>
    </w:rPr>
  </w:style>
  <w:style w:type="paragraph" w:customStyle="1" w:styleId="Confidentialit">
    <w:name w:val="Confidentialité"/>
    <w:basedOn w:val="Normal"/>
    <w:next w:val="TypedudocumentPagedecouverture"/>
    <w:rsid w:val="00186468"/>
    <w:pPr>
      <w:spacing w:before="240" w:after="240"/>
      <w:ind w:left="5103"/>
    </w:pPr>
    <w:rPr>
      <w:rFonts w:eastAsia="Calibri"/>
      <w:i/>
      <w:sz w:val="32"/>
      <w:szCs w:val="22"/>
      <w:lang w:eastAsia="en-GB"/>
    </w:rPr>
  </w:style>
  <w:style w:type="paragraph" w:customStyle="1" w:styleId="Considrant">
    <w:name w:val="Considérant"/>
    <w:basedOn w:val="Normal"/>
    <w:rsid w:val="00186468"/>
    <w:pPr>
      <w:numPr>
        <w:numId w:val="45"/>
      </w:numPr>
      <w:spacing w:before="120" w:after="120"/>
      <w:jc w:val="both"/>
    </w:pPr>
    <w:rPr>
      <w:rFonts w:eastAsia="Calibri"/>
      <w:szCs w:val="22"/>
      <w:lang w:eastAsia="en-GB"/>
    </w:rPr>
  </w:style>
  <w:style w:type="paragraph" w:customStyle="1" w:styleId="Corrigendum">
    <w:name w:val="Corrigendum"/>
    <w:basedOn w:val="Normal"/>
    <w:next w:val="Normal"/>
    <w:rsid w:val="00186468"/>
    <w:pPr>
      <w:spacing w:after="240"/>
    </w:pPr>
    <w:rPr>
      <w:rFonts w:eastAsia="Calibri"/>
      <w:szCs w:val="22"/>
      <w:lang w:eastAsia="en-GB"/>
    </w:rPr>
  </w:style>
  <w:style w:type="paragraph" w:customStyle="1" w:styleId="Datedadoption">
    <w:name w:val="Date d'adoption"/>
    <w:basedOn w:val="Normal"/>
    <w:next w:val="Titreobjet"/>
    <w:rsid w:val="00186468"/>
    <w:pPr>
      <w:spacing w:before="360"/>
      <w:jc w:val="center"/>
    </w:pPr>
    <w:rPr>
      <w:rFonts w:eastAsia="Calibri"/>
      <w:b/>
      <w:szCs w:val="22"/>
      <w:lang w:eastAsia="en-GB"/>
    </w:rPr>
  </w:style>
  <w:style w:type="paragraph" w:customStyle="1" w:styleId="Emission">
    <w:name w:val="Emission"/>
    <w:basedOn w:val="Normal"/>
    <w:next w:val="Rfrenceinstitutionnelle"/>
    <w:rsid w:val="00186468"/>
    <w:pPr>
      <w:ind w:left="5103"/>
    </w:pPr>
    <w:rPr>
      <w:rFonts w:eastAsia="Calibri"/>
      <w:szCs w:val="22"/>
      <w:lang w:eastAsia="en-GB"/>
    </w:rPr>
  </w:style>
  <w:style w:type="paragraph" w:customStyle="1" w:styleId="Exposdesmotifstitre">
    <w:name w:val="Exposé des motifs titre"/>
    <w:basedOn w:val="Normal"/>
    <w:next w:val="Normal"/>
    <w:rsid w:val="00186468"/>
    <w:pPr>
      <w:spacing w:before="120" w:after="120"/>
      <w:jc w:val="center"/>
    </w:pPr>
    <w:rPr>
      <w:rFonts w:eastAsia="Calibri"/>
      <w:b/>
      <w:szCs w:val="22"/>
      <w:u w:val="single"/>
      <w:lang w:eastAsia="en-GB"/>
    </w:rPr>
  </w:style>
  <w:style w:type="paragraph" w:customStyle="1" w:styleId="Fait">
    <w:name w:val="Fait à"/>
    <w:basedOn w:val="Normal"/>
    <w:next w:val="Institutionquisigne"/>
    <w:rsid w:val="00186468"/>
    <w:pPr>
      <w:keepNext/>
      <w:spacing w:before="120"/>
      <w:jc w:val="both"/>
    </w:pPr>
    <w:rPr>
      <w:rFonts w:eastAsia="Calibri"/>
      <w:szCs w:val="22"/>
      <w:lang w:eastAsia="en-GB"/>
    </w:rPr>
  </w:style>
  <w:style w:type="paragraph" w:customStyle="1" w:styleId="Formuledadoption">
    <w:name w:val="Formule d'adoption"/>
    <w:basedOn w:val="Normal"/>
    <w:next w:val="Titrearticle"/>
    <w:rsid w:val="00186468"/>
    <w:pPr>
      <w:keepNext/>
      <w:spacing w:before="120" w:after="120"/>
      <w:jc w:val="both"/>
    </w:pPr>
    <w:rPr>
      <w:rFonts w:eastAsia="Calibri"/>
      <w:szCs w:val="22"/>
      <w:lang w:eastAsia="en-GB"/>
    </w:rPr>
  </w:style>
  <w:style w:type="paragraph" w:customStyle="1" w:styleId="Institutionquiagit">
    <w:name w:val="Institution qui agit"/>
    <w:basedOn w:val="Normal"/>
    <w:next w:val="Normal"/>
    <w:rsid w:val="00186468"/>
    <w:pPr>
      <w:keepNext/>
      <w:spacing w:before="600" w:after="120"/>
      <w:jc w:val="both"/>
    </w:pPr>
    <w:rPr>
      <w:rFonts w:eastAsia="Calibri"/>
      <w:szCs w:val="22"/>
      <w:lang w:eastAsia="en-GB"/>
    </w:rPr>
  </w:style>
  <w:style w:type="paragraph" w:customStyle="1" w:styleId="Institutionquisigne">
    <w:name w:val="Institution qui signe"/>
    <w:basedOn w:val="Normal"/>
    <w:next w:val="Personnequisigne"/>
    <w:rsid w:val="00186468"/>
    <w:pPr>
      <w:keepNext/>
      <w:tabs>
        <w:tab w:val="left" w:pos="4252"/>
      </w:tabs>
      <w:spacing w:before="720"/>
      <w:jc w:val="both"/>
    </w:pPr>
    <w:rPr>
      <w:rFonts w:eastAsia="Calibri"/>
      <w:i/>
      <w:szCs w:val="22"/>
      <w:lang w:eastAsia="en-GB"/>
    </w:rPr>
  </w:style>
  <w:style w:type="paragraph" w:customStyle="1" w:styleId="Langue">
    <w:name w:val="Langue"/>
    <w:basedOn w:val="Normal"/>
    <w:next w:val="Rfrenceinterne"/>
    <w:rsid w:val="00186468"/>
    <w:pPr>
      <w:framePr w:wrap="around" w:vAnchor="page" w:hAnchor="text" w:xAlign="center" w:y="14741"/>
      <w:spacing w:after="600"/>
      <w:jc w:val="center"/>
    </w:pPr>
    <w:rPr>
      <w:rFonts w:eastAsia="Calibri"/>
      <w:b/>
      <w:caps/>
      <w:szCs w:val="22"/>
      <w:lang w:eastAsia="en-GB"/>
    </w:rPr>
  </w:style>
  <w:style w:type="paragraph" w:customStyle="1" w:styleId="ManualConsidrant">
    <w:name w:val="Manual Considérant"/>
    <w:basedOn w:val="Normal"/>
    <w:rsid w:val="00186468"/>
    <w:pPr>
      <w:spacing w:before="120" w:after="120"/>
      <w:ind w:left="709" w:hanging="709"/>
      <w:jc w:val="both"/>
    </w:pPr>
    <w:rPr>
      <w:rFonts w:eastAsia="Calibri"/>
      <w:szCs w:val="22"/>
      <w:lang w:eastAsia="en-GB"/>
    </w:rPr>
  </w:style>
  <w:style w:type="paragraph" w:customStyle="1" w:styleId="Nomdelinstitution">
    <w:name w:val="Nom de l'institution"/>
    <w:basedOn w:val="Normal"/>
    <w:next w:val="Emission"/>
    <w:rsid w:val="00186468"/>
    <w:rPr>
      <w:rFonts w:ascii="Arial" w:eastAsia="Calibri" w:hAnsi="Arial" w:cs="Arial"/>
      <w:szCs w:val="22"/>
      <w:lang w:eastAsia="en-GB"/>
    </w:rPr>
  </w:style>
  <w:style w:type="paragraph" w:customStyle="1" w:styleId="Personnequisigne">
    <w:name w:val="Personne qui signe"/>
    <w:basedOn w:val="Normal"/>
    <w:next w:val="Institutionquisigne"/>
    <w:rsid w:val="00186468"/>
    <w:pPr>
      <w:tabs>
        <w:tab w:val="left" w:pos="4252"/>
      </w:tabs>
    </w:pPr>
    <w:rPr>
      <w:rFonts w:eastAsia="Calibri"/>
      <w:i/>
      <w:szCs w:val="22"/>
      <w:lang w:eastAsia="en-GB"/>
    </w:rPr>
  </w:style>
  <w:style w:type="paragraph" w:customStyle="1" w:styleId="Rfrenceinstitutionnelle">
    <w:name w:val="Référence institutionnelle"/>
    <w:basedOn w:val="Normal"/>
    <w:next w:val="Confidentialit"/>
    <w:rsid w:val="00186468"/>
    <w:pPr>
      <w:spacing w:after="240"/>
      <w:ind w:left="5103"/>
    </w:pPr>
    <w:rPr>
      <w:rFonts w:eastAsia="Calibri"/>
      <w:szCs w:val="22"/>
      <w:lang w:eastAsia="en-GB"/>
    </w:rPr>
  </w:style>
  <w:style w:type="paragraph" w:customStyle="1" w:styleId="Rfrenceinterinstitutionnelle">
    <w:name w:val="Référence interinstitutionnelle"/>
    <w:basedOn w:val="Normal"/>
    <w:next w:val="Statut"/>
    <w:rsid w:val="00186468"/>
    <w:pPr>
      <w:ind w:left="5103"/>
    </w:pPr>
    <w:rPr>
      <w:rFonts w:eastAsia="Calibri"/>
      <w:szCs w:val="22"/>
      <w:lang w:eastAsia="en-GB"/>
    </w:rPr>
  </w:style>
  <w:style w:type="paragraph" w:customStyle="1" w:styleId="Rfrenceinterne">
    <w:name w:val="Référence interne"/>
    <w:basedOn w:val="Normal"/>
    <w:next w:val="Rfrenceinterinstitutionnelle"/>
    <w:rsid w:val="00186468"/>
    <w:pPr>
      <w:ind w:left="5103"/>
    </w:pPr>
    <w:rPr>
      <w:rFonts w:eastAsia="Calibri"/>
      <w:szCs w:val="22"/>
      <w:lang w:eastAsia="en-GB"/>
    </w:rPr>
  </w:style>
  <w:style w:type="paragraph" w:customStyle="1" w:styleId="Sous-titreobjet">
    <w:name w:val="Sous-titre objet"/>
    <w:basedOn w:val="Normal"/>
    <w:rsid w:val="00186468"/>
    <w:pPr>
      <w:jc w:val="center"/>
    </w:pPr>
    <w:rPr>
      <w:rFonts w:eastAsia="Calibri"/>
      <w:b/>
      <w:szCs w:val="22"/>
      <w:lang w:eastAsia="en-GB"/>
    </w:rPr>
  </w:style>
  <w:style w:type="paragraph" w:customStyle="1" w:styleId="Statut">
    <w:name w:val="Statut"/>
    <w:basedOn w:val="Normal"/>
    <w:next w:val="Typedudocument"/>
    <w:rsid w:val="00186468"/>
    <w:pPr>
      <w:spacing w:before="360"/>
      <w:jc w:val="center"/>
    </w:pPr>
    <w:rPr>
      <w:rFonts w:eastAsia="Calibri"/>
      <w:szCs w:val="22"/>
      <w:lang w:eastAsia="en-GB"/>
    </w:rPr>
  </w:style>
  <w:style w:type="paragraph" w:customStyle="1" w:styleId="Titrearticle">
    <w:name w:val="Titre article"/>
    <w:basedOn w:val="Normal"/>
    <w:next w:val="Normal"/>
    <w:rsid w:val="00186468"/>
    <w:pPr>
      <w:keepNext/>
      <w:spacing w:before="360" w:after="120"/>
      <w:jc w:val="center"/>
    </w:pPr>
    <w:rPr>
      <w:rFonts w:eastAsia="Calibri"/>
      <w:i/>
      <w:szCs w:val="22"/>
      <w:lang w:eastAsia="en-GB"/>
    </w:rPr>
  </w:style>
  <w:style w:type="paragraph" w:customStyle="1" w:styleId="Titreobjet">
    <w:name w:val="Titre objet"/>
    <w:basedOn w:val="Normal"/>
    <w:next w:val="Sous-titreobjet"/>
    <w:rsid w:val="00186468"/>
    <w:pPr>
      <w:spacing w:before="180" w:after="180"/>
      <w:jc w:val="center"/>
    </w:pPr>
    <w:rPr>
      <w:rFonts w:eastAsia="Calibri"/>
      <w:b/>
      <w:szCs w:val="22"/>
      <w:lang w:eastAsia="en-GB"/>
    </w:rPr>
  </w:style>
  <w:style w:type="paragraph" w:customStyle="1" w:styleId="Typedudocument">
    <w:name w:val="Type du document"/>
    <w:basedOn w:val="Normal"/>
    <w:next w:val="Titreobjet"/>
    <w:rsid w:val="00186468"/>
    <w:pPr>
      <w:spacing w:before="360" w:after="180"/>
      <w:jc w:val="center"/>
    </w:pPr>
    <w:rPr>
      <w:rFonts w:eastAsia="Calibri"/>
      <w:b/>
      <w:szCs w:val="22"/>
      <w:lang w:eastAsia="en-GB"/>
    </w:rPr>
  </w:style>
  <w:style w:type="character" w:customStyle="1" w:styleId="Added">
    <w:name w:val="Added"/>
    <w:rsid w:val="00186468"/>
    <w:rPr>
      <w:b/>
      <w:u w:val="single"/>
      <w:shd w:val="clear" w:color="auto" w:fill="auto"/>
    </w:rPr>
  </w:style>
  <w:style w:type="character" w:customStyle="1" w:styleId="Deleted">
    <w:name w:val="Deleted"/>
    <w:rsid w:val="00186468"/>
    <w:rPr>
      <w:strike/>
      <w:dstrike w:val="0"/>
      <w:shd w:val="clear" w:color="auto" w:fill="auto"/>
    </w:rPr>
  </w:style>
  <w:style w:type="paragraph" w:customStyle="1" w:styleId="Address">
    <w:name w:val="Address"/>
    <w:basedOn w:val="Normal"/>
    <w:next w:val="Normal"/>
    <w:rsid w:val="00186468"/>
    <w:pPr>
      <w:keepLines/>
      <w:spacing w:before="120" w:after="120" w:line="360" w:lineRule="auto"/>
      <w:ind w:left="3402"/>
    </w:pPr>
    <w:rPr>
      <w:rFonts w:eastAsia="Calibri"/>
      <w:szCs w:val="22"/>
      <w:lang w:eastAsia="en-GB"/>
    </w:rPr>
  </w:style>
  <w:style w:type="paragraph" w:customStyle="1" w:styleId="Objetexterne">
    <w:name w:val="Objet externe"/>
    <w:basedOn w:val="Normal"/>
    <w:next w:val="Normal"/>
    <w:rsid w:val="00186468"/>
    <w:pPr>
      <w:spacing w:before="120" w:after="120"/>
      <w:jc w:val="both"/>
    </w:pPr>
    <w:rPr>
      <w:rFonts w:eastAsia="Calibri"/>
      <w:i/>
      <w:caps/>
      <w:szCs w:val="22"/>
      <w:lang w:eastAsia="en-GB"/>
    </w:rPr>
  </w:style>
  <w:style w:type="paragraph" w:customStyle="1" w:styleId="Pagedecouverture">
    <w:name w:val="Page de couverture"/>
    <w:basedOn w:val="Normal"/>
    <w:next w:val="Normal"/>
    <w:rsid w:val="00186468"/>
    <w:pPr>
      <w:jc w:val="both"/>
    </w:pPr>
    <w:rPr>
      <w:rFonts w:eastAsia="Calibri"/>
      <w:szCs w:val="22"/>
      <w:lang w:eastAsia="en-GB"/>
    </w:rPr>
  </w:style>
  <w:style w:type="paragraph" w:customStyle="1" w:styleId="Supertitre">
    <w:name w:val="Supertitre"/>
    <w:basedOn w:val="Normal"/>
    <w:next w:val="Normal"/>
    <w:rsid w:val="00186468"/>
    <w:pPr>
      <w:spacing w:after="600"/>
      <w:jc w:val="center"/>
    </w:pPr>
    <w:rPr>
      <w:rFonts w:eastAsia="Calibri"/>
      <w:b/>
      <w:szCs w:val="22"/>
      <w:lang w:eastAsia="en-GB"/>
    </w:rPr>
  </w:style>
  <w:style w:type="paragraph" w:customStyle="1" w:styleId="Languesfaisantfoi">
    <w:name w:val="Langues faisant foi"/>
    <w:basedOn w:val="Normal"/>
    <w:next w:val="Normal"/>
    <w:rsid w:val="00186468"/>
    <w:pPr>
      <w:spacing w:before="360"/>
      <w:jc w:val="center"/>
    </w:pPr>
    <w:rPr>
      <w:rFonts w:eastAsia="Calibri"/>
      <w:szCs w:val="22"/>
      <w:lang w:eastAsia="en-GB"/>
    </w:rPr>
  </w:style>
  <w:style w:type="paragraph" w:customStyle="1" w:styleId="Rfrencecroise">
    <w:name w:val="Référence croisée"/>
    <w:basedOn w:val="Normal"/>
    <w:rsid w:val="00186468"/>
    <w:pPr>
      <w:jc w:val="center"/>
    </w:pPr>
    <w:rPr>
      <w:rFonts w:eastAsia="Calibri"/>
      <w:szCs w:val="22"/>
      <w:lang w:eastAsia="en-GB"/>
    </w:rPr>
  </w:style>
  <w:style w:type="paragraph" w:customStyle="1" w:styleId="Fichefinanciretitre">
    <w:name w:val="Fiche financière titre"/>
    <w:basedOn w:val="Normal"/>
    <w:next w:val="Normal"/>
    <w:rsid w:val="00186468"/>
    <w:pPr>
      <w:spacing w:before="120" w:after="120"/>
      <w:jc w:val="center"/>
    </w:pPr>
    <w:rPr>
      <w:rFonts w:eastAsia="Calibri"/>
      <w:b/>
      <w:szCs w:val="22"/>
      <w:u w:val="single"/>
      <w:lang w:eastAsia="en-GB"/>
    </w:rPr>
  </w:style>
  <w:style w:type="paragraph" w:customStyle="1" w:styleId="DatedadoptionPagedecouverture">
    <w:name w:val="Date d'adoption (Page de couverture)"/>
    <w:basedOn w:val="Datedadoption"/>
    <w:next w:val="TitreobjetPagedecouverture"/>
    <w:rsid w:val="00186468"/>
  </w:style>
  <w:style w:type="paragraph" w:customStyle="1" w:styleId="RfrenceinterinstitutionnellePagedecouverture">
    <w:name w:val="Référence interinstitutionnelle (Page de couverture)"/>
    <w:basedOn w:val="Rfrenceinterinstitutionnelle"/>
    <w:next w:val="Confidentialit"/>
    <w:rsid w:val="00186468"/>
  </w:style>
  <w:style w:type="paragraph" w:customStyle="1" w:styleId="Sous-titreobjetPagedecouverture">
    <w:name w:val="Sous-titre objet (Page de couverture)"/>
    <w:basedOn w:val="Sous-titreobjet"/>
    <w:rsid w:val="00186468"/>
  </w:style>
  <w:style w:type="paragraph" w:customStyle="1" w:styleId="StatutPagedecouverture">
    <w:name w:val="Statut (Page de couverture)"/>
    <w:basedOn w:val="Statut"/>
    <w:next w:val="TypedudocumentPagedecouverture"/>
    <w:rsid w:val="00186468"/>
  </w:style>
  <w:style w:type="paragraph" w:customStyle="1" w:styleId="TitreobjetPagedecouverture">
    <w:name w:val="Titre objet (Page de couverture)"/>
    <w:basedOn w:val="Titreobjet"/>
    <w:next w:val="Sous-titreobjetPagedecouverture"/>
    <w:rsid w:val="00186468"/>
  </w:style>
  <w:style w:type="paragraph" w:customStyle="1" w:styleId="TypedudocumentPagedecouverture">
    <w:name w:val="Type du document (Page de couverture)"/>
    <w:basedOn w:val="Typedudocument"/>
    <w:next w:val="TitreobjetPagedecouverture"/>
    <w:rsid w:val="00186468"/>
  </w:style>
  <w:style w:type="paragraph" w:customStyle="1" w:styleId="Volume">
    <w:name w:val="Volume"/>
    <w:basedOn w:val="Normal"/>
    <w:next w:val="Confidentialit"/>
    <w:rsid w:val="00186468"/>
    <w:pPr>
      <w:spacing w:after="240"/>
      <w:ind w:left="5103"/>
    </w:pPr>
    <w:rPr>
      <w:rFonts w:eastAsia="Calibri"/>
      <w:szCs w:val="22"/>
      <w:lang w:eastAsia="en-GB"/>
    </w:rPr>
  </w:style>
  <w:style w:type="paragraph" w:customStyle="1" w:styleId="IntrtEEE">
    <w:name w:val="Intérêt EEE"/>
    <w:basedOn w:val="Languesfaisantfoi"/>
    <w:next w:val="Normal"/>
    <w:rsid w:val="00186468"/>
    <w:pPr>
      <w:spacing w:after="240"/>
    </w:pPr>
  </w:style>
  <w:style w:type="paragraph" w:customStyle="1" w:styleId="Accompagnant">
    <w:name w:val="Accompagnant"/>
    <w:basedOn w:val="Normal"/>
    <w:next w:val="Typeacteprincipal"/>
    <w:rsid w:val="00186468"/>
    <w:pPr>
      <w:spacing w:before="180" w:after="240"/>
      <w:jc w:val="center"/>
    </w:pPr>
    <w:rPr>
      <w:rFonts w:eastAsia="Calibri"/>
      <w:b/>
      <w:szCs w:val="22"/>
      <w:lang w:eastAsia="en-GB"/>
    </w:rPr>
  </w:style>
  <w:style w:type="paragraph" w:customStyle="1" w:styleId="Typeacteprincipal">
    <w:name w:val="Type acte principal"/>
    <w:basedOn w:val="Normal"/>
    <w:next w:val="Objetacteprincipal"/>
    <w:rsid w:val="00186468"/>
    <w:pPr>
      <w:spacing w:after="240"/>
      <w:jc w:val="center"/>
    </w:pPr>
    <w:rPr>
      <w:rFonts w:eastAsia="Calibri"/>
      <w:b/>
      <w:szCs w:val="22"/>
      <w:lang w:eastAsia="en-GB"/>
    </w:rPr>
  </w:style>
  <w:style w:type="paragraph" w:customStyle="1" w:styleId="Objetacteprincipal">
    <w:name w:val="Objet acte principal"/>
    <w:basedOn w:val="Normal"/>
    <w:next w:val="Titrearticle"/>
    <w:rsid w:val="00186468"/>
    <w:pPr>
      <w:spacing w:after="360"/>
      <w:jc w:val="center"/>
    </w:pPr>
    <w:rPr>
      <w:rFonts w:eastAsia="Calibri"/>
      <w:b/>
      <w:szCs w:val="22"/>
      <w:lang w:eastAsia="en-GB"/>
    </w:rPr>
  </w:style>
  <w:style w:type="paragraph" w:customStyle="1" w:styleId="IntrtEEEPagedecouverture">
    <w:name w:val="Intérêt EEE (Page de couverture)"/>
    <w:basedOn w:val="IntrtEEE"/>
    <w:next w:val="Rfrencecroise"/>
    <w:rsid w:val="00186468"/>
  </w:style>
  <w:style w:type="paragraph" w:customStyle="1" w:styleId="AccompagnantPagedecouverture">
    <w:name w:val="Accompagnant (Page de couverture)"/>
    <w:basedOn w:val="Accompagnant"/>
    <w:next w:val="TypeacteprincipalPagedecouverture"/>
    <w:rsid w:val="00186468"/>
  </w:style>
  <w:style w:type="paragraph" w:customStyle="1" w:styleId="TypeacteprincipalPagedecouverture">
    <w:name w:val="Type acte principal (Page de couverture)"/>
    <w:basedOn w:val="Typeacteprincipal"/>
    <w:next w:val="ObjetacteprincipalPagedecouverture"/>
    <w:rsid w:val="00186468"/>
  </w:style>
  <w:style w:type="paragraph" w:customStyle="1" w:styleId="ObjetacteprincipalPagedecouverture">
    <w:name w:val="Objet acte principal (Page de couverture)"/>
    <w:basedOn w:val="Objetacteprincipal"/>
    <w:next w:val="Rfrencecroise"/>
    <w:rsid w:val="00186468"/>
  </w:style>
  <w:style w:type="paragraph" w:customStyle="1" w:styleId="LanguesfaisantfoiPagedecouverture">
    <w:name w:val="Langues faisant foi (Page de couverture)"/>
    <w:basedOn w:val="Normal"/>
    <w:next w:val="Normal"/>
    <w:rsid w:val="00186468"/>
    <w:pPr>
      <w:spacing w:before="360"/>
      <w:jc w:val="center"/>
    </w:pPr>
    <w:rPr>
      <w:rFonts w:eastAsia="Calibri"/>
      <w:szCs w:val="22"/>
      <w:lang w:eastAsia="en-GB"/>
    </w:rPr>
  </w:style>
  <w:style w:type="paragraph" w:customStyle="1" w:styleId="Bodynolikums">
    <w:name w:val="Body nolikums"/>
    <w:basedOn w:val="Normal"/>
    <w:link w:val="BodynolikumsChar"/>
    <w:qFormat/>
    <w:rsid w:val="00712BCB"/>
    <w:pPr>
      <w:keepNext/>
      <w:spacing w:after="120" w:line="280" w:lineRule="atLeast"/>
      <w:jc w:val="both"/>
    </w:pPr>
    <w:rPr>
      <w:lang w:eastAsia="ru-RU"/>
    </w:rPr>
  </w:style>
  <w:style w:type="character" w:customStyle="1" w:styleId="BodynolikumsChar">
    <w:name w:val="Body nolikums Char"/>
    <w:link w:val="Bodynolikums"/>
    <w:rsid w:val="00712BCB"/>
    <w:rPr>
      <w:sz w:val="24"/>
      <w:szCs w:val="24"/>
      <w:lang w:eastAsia="ru-RU"/>
    </w:rPr>
  </w:style>
  <w:style w:type="paragraph" w:customStyle="1" w:styleId="h3body1">
    <w:name w:val="h3_body_1"/>
    <w:autoRedefine/>
    <w:uiPriority w:val="99"/>
    <w:qFormat/>
    <w:rsid w:val="000B6595"/>
    <w:pPr>
      <w:numPr>
        <w:ilvl w:val="1"/>
        <w:numId w:val="47"/>
      </w:numPr>
      <w:tabs>
        <w:tab w:val="clear" w:pos="1283"/>
      </w:tabs>
      <w:ind w:left="1134" w:hanging="567"/>
      <w:jc w:val="both"/>
    </w:pPr>
    <w:rPr>
      <w:bCs/>
      <w:sz w:val="24"/>
      <w:szCs w:val="24"/>
      <w:lang w:eastAsia="en-US"/>
    </w:rPr>
  </w:style>
  <w:style w:type="paragraph" w:customStyle="1" w:styleId="Title1">
    <w:name w:val="Title1"/>
    <w:basedOn w:val="Normal"/>
    <w:rsid w:val="001F4707"/>
    <w:rPr>
      <w:rFonts w:ascii="Arial" w:hAnsi="Arial"/>
      <w:b/>
      <w:sz w:val="20"/>
      <w:szCs w:val="20"/>
      <w:lang w:val="en-GB"/>
    </w:rPr>
  </w:style>
  <w:style w:type="character" w:customStyle="1" w:styleId="Heading8Char">
    <w:name w:val="Heading 8 Char"/>
    <w:basedOn w:val="DefaultParagraphFont"/>
    <w:link w:val="Heading8"/>
    <w:rsid w:val="001F4707"/>
    <w:rPr>
      <w:rFonts w:asciiTheme="majorHAnsi" w:eastAsiaTheme="majorEastAsia" w:hAnsiTheme="majorHAnsi" w:cstheme="majorBidi"/>
      <w:color w:val="272727" w:themeColor="text1" w:themeTint="D8"/>
      <w:sz w:val="21"/>
      <w:szCs w:val="21"/>
      <w:lang w:eastAsia="en-US"/>
    </w:rPr>
  </w:style>
  <w:style w:type="paragraph" w:customStyle="1" w:styleId="CharCharCharChar">
    <w:name w:val="Char Char Char Char"/>
    <w:aliases w:val="Char2"/>
    <w:basedOn w:val="Normal"/>
    <w:next w:val="Normal"/>
    <w:uiPriority w:val="99"/>
    <w:rsid w:val="00003C82"/>
    <w:pPr>
      <w:spacing w:after="160" w:line="240" w:lineRule="exact"/>
      <w:jc w:val="both"/>
      <w:textAlignment w:val="baseline"/>
    </w:pPr>
    <w:rPr>
      <w:rFonts w:ascii="Calibri" w:eastAsia="Calibri" w:hAnsi="Calibri"/>
      <w:sz w:val="20"/>
      <w:szCs w:val="20"/>
      <w:vertAlign w:val="superscript"/>
      <w:lang w:eastAsia="lv-LV"/>
    </w:rPr>
  </w:style>
  <w:style w:type="character" w:customStyle="1" w:styleId="Heading9Char">
    <w:name w:val="Heading 9 Char"/>
    <w:basedOn w:val="DefaultParagraphFont"/>
    <w:link w:val="Heading9"/>
    <w:rsid w:val="006A25A0"/>
    <w:rPr>
      <w:rFonts w:ascii="Arial" w:hAnsi="Arial" w:cs="Arial"/>
      <w:sz w:val="22"/>
      <w:szCs w:val="22"/>
      <w:lang w:val="en-US" w:eastAsia="en-US"/>
    </w:rPr>
  </w:style>
  <w:style w:type="character" w:customStyle="1" w:styleId="MTEquationSection">
    <w:name w:val="MTEquationSection"/>
    <w:basedOn w:val="DefaultParagraphFont"/>
    <w:rsid w:val="006A25A0"/>
    <w:rPr>
      <w:vanish/>
      <w:color w:val="FF0000"/>
    </w:rPr>
  </w:style>
  <w:style w:type="paragraph" w:customStyle="1" w:styleId="Equation">
    <w:name w:val="Equation"/>
    <w:basedOn w:val="Normal"/>
    <w:next w:val="Normal"/>
    <w:rsid w:val="006A25A0"/>
    <w:pPr>
      <w:tabs>
        <w:tab w:val="left" w:pos="720"/>
        <w:tab w:val="right" w:pos="9360"/>
      </w:tabs>
      <w:spacing w:before="80" w:after="80"/>
      <w:jc w:val="both"/>
    </w:pPr>
    <w:rPr>
      <w:rFonts w:ascii="Garamond" w:hAnsi="Garamond"/>
      <w:szCs w:val="20"/>
      <w:lang w:val="en-US"/>
    </w:rPr>
  </w:style>
  <w:style w:type="paragraph" w:customStyle="1" w:styleId="TableCaption">
    <w:name w:val="TableCaption"/>
    <w:basedOn w:val="Normal"/>
    <w:rsid w:val="006A25A0"/>
    <w:pPr>
      <w:keepNext/>
      <w:spacing w:before="200" w:after="120"/>
      <w:jc w:val="both"/>
    </w:pPr>
    <w:rPr>
      <w:rFonts w:ascii="Garamond" w:hAnsi="Garamond"/>
      <w:spacing w:val="-14"/>
      <w:lang w:val="en-US"/>
    </w:rPr>
  </w:style>
  <w:style w:type="paragraph" w:customStyle="1" w:styleId="FigureCaption">
    <w:name w:val="FigureCaption"/>
    <w:basedOn w:val="TableCaption"/>
    <w:next w:val="Normal"/>
    <w:rsid w:val="006A25A0"/>
    <w:pPr>
      <w:keepNext w:val="0"/>
      <w:spacing w:before="120" w:after="200"/>
    </w:pPr>
  </w:style>
  <w:style w:type="paragraph" w:customStyle="1" w:styleId="NormalBulleted">
    <w:name w:val="NormalBulleted"/>
    <w:basedOn w:val="Normal"/>
    <w:rsid w:val="006A25A0"/>
    <w:pPr>
      <w:numPr>
        <w:numId w:val="54"/>
      </w:numPr>
      <w:spacing w:after="80"/>
      <w:jc w:val="both"/>
    </w:pPr>
    <w:rPr>
      <w:rFonts w:ascii="Garamond" w:hAnsi="Garamond"/>
      <w:szCs w:val="20"/>
      <w:lang w:val="en-US"/>
    </w:rPr>
  </w:style>
  <w:style w:type="paragraph" w:customStyle="1" w:styleId="Subheading">
    <w:name w:val="Subheading"/>
    <w:basedOn w:val="Heading4"/>
    <w:next w:val="Normal"/>
    <w:rsid w:val="006A25A0"/>
    <w:pPr>
      <w:numPr>
        <w:ilvl w:val="3"/>
      </w:numPr>
      <w:tabs>
        <w:tab w:val="num" w:pos="864"/>
      </w:tabs>
      <w:spacing w:after="120"/>
      <w:ind w:left="864" w:hanging="864"/>
      <w:jc w:val="both"/>
    </w:pPr>
    <w:rPr>
      <w:b w:val="0"/>
      <w:bCs w:val="0"/>
      <w:i/>
      <w:sz w:val="24"/>
      <w:szCs w:val="20"/>
      <w:lang w:val="en-US"/>
    </w:rPr>
  </w:style>
  <w:style w:type="paragraph" w:customStyle="1" w:styleId="TableText">
    <w:name w:val="TableText"/>
    <w:basedOn w:val="Normal"/>
    <w:rsid w:val="006A25A0"/>
    <w:pPr>
      <w:keepNext/>
      <w:spacing w:after="20"/>
      <w:jc w:val="both"/>
    </w:pPr>
    <w:rPr>
      <w:sz w:val="20"/>
      <w:szCs w:val="20"/>
      <w:lang w:val="en-US"/>
    </w:rPr>
  </w:style>
  <w:style w:type="paragraph" w:customStyle="1" w:styleId="Heading2A">
    <w:name w:val="Heading 2 A"/>
    <w:basedOn w:val="Heading2"/>
    <w:rsid w:val="006A25A0"/>
    <w:pPr>
      <w:numPr>
        <w:ilvl w:val="1"/>
      </w:numPr>
      <w:tabs>
        <w:tab w:val="num" w:pos="576"/>
      </w:tabs>
      <w:spacing w:after="120"/>
      <w:ind w:left="576" w:hanging="576"/>
    </w:pPr>
    <w:rPr>
      <w:bCs w:val="0"/>
      <w:iCs w:val="0"/>
      <w:color w:val="auto"/>
      <w:sz w:val="24"/>
      <w:szCs w:val="20"/>
    </w:rPr>
  </w:style>
  <w:style w:type="paragraph" w:customStyle="1" w:styleId="CharCharCharCharCharCharCharCharCharCharCharCharCharCharCharCharCharCharCharCharCharCharChar1Char">
    <w:name w:val="Char Char Char Char Char Char Char Char Char Char Char Char Char Char Char Char Char Char Char Char Char Char Char1 Char"/>
    <w:basedOn w:val="Normal"/>
    <w:rsid w:val="006A25A0"/>
    <w:pPr>
      <w:spacing w:before="120" w:after="160" w:line="240" w:lineRule="exact"/>
      <w:ind w:firstLine="720"/>
      <w:jc w:val="both"/>
    </w:pPr>
    <w:rPr>
      <w:rFonts w:ascii="Verdana" w:hAnsi="Verdana"/>
      <w:sz w:val="20"/>
      <w:szCs w:val="20"/>
      <w:lang w:val="en-US"/>
    </w:rPr>
  </w:style>
  <w:style w:type="character" w:customStyle="1" w:styleId="Heading6Char">
    <w:name w:val="Heading 6 Char"/>
    <w:basedOn w:val="DefaultParagraphFont"/>
    <w:link w:val="Heading6"/>
    <w:rsid w:val="00E7546A"/>
    <w:rPr>
      <w:b/>
      <w:bCs/>
      <w:sz w:val="22"/>
      <w:szCs w:val="22"/>
      <w:lang w:val="en-GB" w:eastAsia="en-US"/>
    </w:rPr>
  </w:style>
  <w:style w:type="character" w:customStyle="1" w:styleId="Heading7Char">
    <w:name w:val="Heading 7 Char"/>
    <w:basedOn w:val="DefaultParagraphFont"/>
    <w:link w:val="Heading7"/>
    <w:rsid w:val="00E7546A"/>
    <w:rPr>
      <w:sz w:val="24"/>
      <w:szCs w:val="24"/>
      <w:lang w:val="en-GB" w:eastAsia="en-US"/>
    </w:rPr>
  </w:style>
  <w:style w:type="character" w:customStyle="1" w:styleId="BodyTextIndent3Char">
    <w:name w:val="Body Text Indent 3 Char"/>
    <w:basedOn w:val="DefaultParagraphFont"/>
    <w:link w:val="BodyTextIndent3"/>
    <w:rsid w:val="00E7546A"/>
    <w:rPr>
      <w:sz w:val="24"/>
      <w:szCs w:val="24"/>
      <w:lang w:eastAsia="en-US"/>
    </w:rPr>
  </w:style>
  <w:style w:type="character" w:customStyle="1" w:styleId="BodyText2Char">
    <w:name w:val="Body Text 2 Char"/>
    <w:basedOn w:val="DefaultParagraphFont"/>
    <w:link w:val="BodyText2"/>
    <w:rsid w:val="00E7546A"/>
    <w:rPr>
      <w:sz w:val="24"/>
      <w:szCs w:val="24"/>
      <w:lang w:eastAsia="en-US"/>
    </w:rPr>
  </w:style>
  <w:style w:type="character" w:customStyle="1" w:styleId="BodyTextIndentChar">
    <w:name w:val="Body Text Indent Char"/>
    <w:basedOn w:val="DefaultParagraphFont"/>
    <w:link w:val="BodyTextIndent"/>
    <w:rsid w:val="00E7546A"/>
    <w:rPr>
      <w:sz w:val="24"/>
      <w:szCs w:val="24"/>
      <w:lang w:eastAsia="en-US"/>
    </w:rPr>
  </w:style>
  <w:style w:type="character" w:customStyle="1" w:styleId="DocumentMapChar">
    <w:name w:val="Document Map Char"/>
    <w:basedOn w:val="DefaultParagraphFont"/>
    <w:link w:val="DocumentMap"/>
    <w:semiHidden/>
    <w:rsid w:val="00E7546A"/>
    <w:rPr>
      <w:rFonts w:ascii="Tahoma" w:hAnsi="Tahoma" w:cs="Tahoma"/>
      <w:shd w:val="clear" w:color="auto" w:fill="000080"/>
      <w:lang w:eastAsia="en-US"/>
    </w:rPr>
  </w:style>
  <w:style w:type="character" w:customStyle="1" w:styleId="BodyText3Char">
    <w:name w:val="Body Text 3 Char"/>
    <w:basedOn w:val="DefaultParagraphFont"/>
    <w:link w:val="BodyText3"/>
    <w:rsid w:val="00E7546A"/>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331788">
      <w:bodyDiv w:val="1"/>
      <w:marLeft w:val="0"/>
      <w:marRight w:val="0"/>
      <w:marTop w:val="0"/>
      <w:marBottom w:val="0"/>
      <w:divBdr>
        <w:top w:val="none" w:sz="0" w:space="0" w:color="auto"/>
        <w:left w:val="none" w:sz="0" w:space="0" w:color="auto"/>
        <w:bottom w:val="none" w:sz="0" w:space="0" w:color="auto"/>
        <w:right w:val="none" w:sz="0" w:space="0" w:color="auto"/>
      </w:divBdr>
    </w:div>
    <w:div w:id="167058152">
      <w:bodyDiv w:val="1"/>
      <w:marLeft w:val="0"/>
      <w:marRight w:val="0"/>
      <w:marTop w:val="0"/>
      <w:marBottom w:val="0"/>
      <w:divBdr>
        <w:top w:val="none" w:sz="0" w:space="0" w:color="auto"/>
        <w:left w:val="none" w:sz="0" w:space="0" w:color="auto"/>
        <w:bottom w:val="none" w:sz="0" w:space="0" w:color="auto"/>
        <w:right w:val="none" w:sz="0" w:space="0" w:color="auto"/>
      </w:divBdr>
    </w:div>
    <w:div w:id="232014473">
      <w:bodyDiv w:val="1"/>
      <w:marLeft w:val="0"/>
      <w:marRight w:val="0"/>
      <w:marTop w:val="0"/>
      <w:marBottom w:val="0"/>
      <w:divBdr>
        <w:top w:val="none" w:sz="0" w:space="0" w:color="auto"/>
        <w:left w:val="none" w:sz="0" w:space="0" w:color="auto"/>
        <w:bottom w:val="none" w:sz="0" w:space="0" w:color="auto"/>
        <w:right w:val="none" w:sz="0" w:space="0" w:color="auto"/>
      </w:divBdr>
    </w:div>
    <w:div w:id="402024367">
      <w:bodyDiv w:val="1"/>
      <w:marLeft w:val="0"/>
      <w:marRight w:val="0"/>
      <w:marTop w:val="0"/>
      <w:marBottom w:val="0"/>
      <w:divBdr>
        <w:top w:val="none" w:sz="0" w:space="0" w:color="auto"/>
        <w:left w:val="none" w:sz="0" w:space="0" w:color="auto"/>
        <w:bottom w:val="none" w:sz="0" w:space="0" w:color="auto"/>
        <w:right w:val="none" w:sz="0" w:space="0" w:color="auto"/>
      </w:divBdr>
      <w:divsChild>
        <w:div w:id="1008946058">
          <w:marLeft w:val="0"/>
          <w:marRight w:val="0"/>
          <w:marTop w:val="0"/>
          <w:marBottom w:val="0"/>
          <w:divBdr>
            <w:top w:val="none" w:sz="0" w:space="0" w:color="auto"/>
            <w:left w:val="none" w:sz="0" w:space="0" w:color="auto"/>
            <w:bottom w:val="none" w:sz="0" w:space="0" w:color="auto"/>
            <w:right w:val="none" w:sz="0" w:space="0" w:color="auto"/>
          </w:divBdr>
          <w:divsChild>
            <w:div w:id="1734618200">
              <w:marLeft w:val="0"/>
              <w:marRight w:val="0"/>
              <w:marTop w:val="0"/>
              <w:marBottom w:val="0"/>
              <w:divBdr>
                <w:top w:val="none" w:sz="0" w:space="0" w:color="auto"/>
                <w:left w:val="none" w:sz="0" w:space="0" w:color="auto"/>
                <w:bottom w:val="none" w:sz="0" w:space="0" w:color="auto"/>
                <w:right w:val="none" w:sz="0" w:space="0" w:color="auto"/>
              </w:divBdr>
              <w:divsChild>
                <w:div w:id="38117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0490683">
      <w:bodyDiv w:val="1"/>
      <w:marLeft w:val="0"/>
      <w:marRight w:val="0"/>
      <w:marTop w:val="0"/>
      <w:marBottom w:val="0"/>
      <w:divBdr>
        <w:top w:val="none" w:sz="0" w:space="0" w:color="auto"/>
        <w:left w:val="none" w:sz="0" w:space="0" w:color="auto"/>
        <w:bottom w:val="none" w:sz="0" w:space="0" w:color="auto"/>
        <w:right w:val="none" w:sz="0" w:space="0" w:color="auto"/>
      </w:divBdr>
    </w:div>
    <w:div w:id="537013543">
      <w:bodyDiv w:val="1"/>
      <w:marLeft w:val="0"/>
      <w:marRight w:val="0"/>
      <w:marTop w:val="0"/>
      <w:marBottom w:val="0"/>
      <w:divBdr>
        <w:top w:val="none" w:sz="0" w:space="0" w:color="auto"/>
        <w:left w:val="none" w:sz="0" w:space="0" w:color="auto"/>
        <w:bottom w:val="none" w:sz="0" w:space="0" w:color="auto"/>
        <w:right w:val="none" w:sz="0" w:space="0" w:color="auto"/>
      </w:divBdr>
    </w:div>
    <w:div w:id="700471647">
      <w:bodyDiv w:val="1"/>
      <w:marLeft w:val="0"/>
      <w:marRight w:val="0"/>
      <w:marTop w:val="0"/>
      <w:marBottom w:val="0"/>
      <w:divBdr>
        <w:top w:val="none" w:sz="0" w:space="0" w:color="auto"/>
        <w:left w:val="none" w:sz="0" w:space="0" w:color="auto"/>
        <w:bottom w:val="none" w:sz="0" w:space="0" w:color="auto"/>
        <w:right w:val="none" w:sz="0" w:space="0" w:color="auto"/>
      </w:divBdr>
    </w:div>
    <w:div w:id="802692378">
      <w:bodyDiv w:val="1"/>
      <w:marLeft w:val="0"/>
      <w:marRight w:val="0"/>
      <w:marTop w:val="0"/>
      <w:marBottom w:val="0"/>
      <w:divBdr>
        <w:top w:val="none" w:sz="0" w:space="0" w:color="auto"/>
        <w:left w:val="none" w:sz="0" w:space="0" w:color="auto"/>
        <w:bottom w:val="none" w:sz="0" w:space="0" w:color="auto"/>
        <w:right w:val="none" w:sz="0" w:space="0" w:color="auto"/>
      </w:divBdr>
    </w:div>
    <w:div w:id="883756991">
      <w:bodyDiv w:val="1"/>
      <w:marLeft w:val="0"/>
      <w:marRight w:val="0"/>
      <w:marTop w:val="0"/>
      <w:marBottom w:val="0"/>
      <w:divBdr>
        <w:top w:val="none" w:sz="0" w:space="0" w:color="auto"/>
        <w:left w:val="none" w:sz="0" w:space="0" w:color="auto"/>
        <w:bottom w:val="none" w:sz="0" w:space="0" w:color="auto"/>
        <w:right w:val="none" w:sz="0" w:space="0" w:color="auto"/>
      </w:divBdr>
    </w:div>
    <w:div w:id="921380267">
      <w:bodyDiv w:val="1"/>
      <w:marLeft w:val="0"/>
      <w:marRight w:val="0"/>
      <w:marTop w:val="0"/>
      <w:marBottom w:val="0"/>
      <w:divBdr>
        <w:top w:val="none" w:sz="0" w:space="0" w:color="auto"/>
        <w:left w:val="none" w:sz="0" w:space="0" w:color="auto"/>
        <w:bottom w:val="none" w:sz="0" w:space="0" w:color="auto"/>
        <w:right w:val="none" w:sz="0" w:space="0" w:color="auto"/>
      </w:divBdr>
    </w:div>
    <w:div w:id="938415373">
      <w:bodyDiv w:val="1"/>
      <w:marLeft w:val="0"/>
      <w:marRight w:val="0"/>
      <w:marTop w:val="0"/>
      <w:marBottom w:val="0"/>
      <w:divBdr>
        <w:top w:val="none" w:sz="0" w:space="0" w:color="auto"/>
        <w:left w:val="none" w:sz="0" w:space="0" w:color="auto"/>
        <w:bottom w:val="none" w:sz="0" w:space="0" w:color="auto"/>
        <w:right w:val="none" w:sz="0" w:space="0" w:color="auto"/>
      </w:divBdr>
    </w:div>
    <w:div w:id="942153966">
      <w:bodyDiv w:val="1"/>
      <w:marLeft w:val="0"/>
      <w:marRight w:val="0"/>
      <w:marTop w:val="0"/>
      <w:marBottom w:val="0"/>
      <w:divBdr>
        <w:top w:val="none" w:sz="0" w:space="0" w:color="auto"/>
        <w:left w:val="none" w:sz="0" w:space="0" w:color="auto"/>
        <w:bottom w:val="none" w:sz="0" w:space="0" w:color="auto"/>
        <w:right w:val="none" w:sz="0" w:space="0" w:color="auto"/>
      </w:divBdr>
    </w:div>
    <w:div w:id="1000236089">
      <w:bodyDiv w:val="1"/>
      <w:marLeft w:val="0"/>
      <w:marRight w:val="0"/>
      <w:marTop w:val="0"/>
      <w:marBottom w:val="0"/>
      <w:divBdr>
        <w:top w:val="none" w:sz="0" w:space="0" w:color="auto"/>
        <w:left w:val="none" w:sz="0" w:space="0" w:color="auto"/>
        <w:bottom w:val="none" w:sz="0" w:space="0" w:color="auto"/>
        <w:right w:val="none" w:sz="0" w:space="0" w:color="auto"/>
      </w:divBdr>
      <w:divsChild>
        <w:div w:id="2053650494">
          <w:marLeft w:val="0"/>
          <w:marRight w:val="0"/>
          <w:marTop w:val="0"/>
          <w:marBottom w:val="0"/>
          <w:divBdr>
            <w:top w:val="none" w:sz="0" w:space="0" w:color="auto"/>
            <w:left w:val="none" w:sz="0" w:space="0" w:color="auto"/>
            <w:bottom w:val="none" w:sz="0" w:space="0" w:color="auto"/>
            <w:right w:val="none" w:sz="0" w:space="0" w:color="auto"/>
          </w:divBdr>
        </w:div>
      </w:divsChild>
    </w:div>
    <w:div w:id="1026715131">
      <w:bodyDiv w:val="1"/>
      <w:marLeft w:val="0"/>
      <w:marRight w:val="0"/>
      <w:marTop w:val="0"/>
      <w:marBottom w:val="0"/>
      <w:divBdr>
        <w:top w:val="none" w:sz="0" w:space="0" w:color="auto"/>
        <w:left w:val="none" w:sz="0" w:space="0" w:color="auto"/>
        <w:bottom w:val="none" w:sz="0" w:space="0" w:color="auto"/>
        <w:right w:val="none" w:sz="0" w:space="0" w:color="auto"/>
      </w:divBdr>
    </w:div>
    <w:div w:id="1056777523">
      <w:bodyDiv w:val="1"/>
      <w:marLeft w:val="0"/>
      <w:marRight w:val="0"/>
      <w:marTop w:val="0"/>
      <w:marBottom w:val="0"/>
      <w:divBdr>
        <w:top w:val="none" w:sz="0" w:space="0" w:color="auto"/>
        <w:left w:val="none" w:sz="0" w:space="0" w:color="auto"/>
        <w:bottom w:val="none" w:sz="0" w:space="0" w:color="auto"/>
        <w:right w:val="none" w:sz="0" w:space="0" w:color="auto"/>
      </w:divBdr>
      <w:divsChild>
        <w:div w:id="1908146979">
          <w:marLeft w:val="0"/>
          <w:marRight w:val="0"/>
          <w:marTop w:val="0"/>
          <w:marBottom w:val="0"/>
          <w:divBdr>
            <w:top w:val="none" w:sz="0" w:space="0" w:color="auto"/>
            <w:left w:val="none" w:sz="0" w:space="0" w:color="auto"/>
            <w:bottom w:val="none" w:sz="0" w:space="0" w:color="auto"/>
            <w:right w:val="none" w:sz="0" w:space="0" w:color="auto"/>
          </w:divBdr>
        </w:div>
      </w:divsChild>
    </w:div>
    <w:div w:id="1060713093">
      <w:bodyDiv w:val="1"/>
      <w:marLeft w:val="0"/>
      <w:marRight w:val="0"/>
      <w:marTop w:val="0"/>
      <w:marBottom w:val="0"/>
      <w:divBdr>
        <w:top w:val="none" w:sz="0" w:space="0" w:color="auto"/>
        <w:left w:val="none" w:sz="0" w:space="0" w:color="auto"/>
        <w:bottom w:val="none" w:sz="0" w:space="0" w:color="auto"/>
        <w:right w:val="none" w:sz="0" w:space="0" w:color="auto"/>
      </w:divBdr>
    </w:div>
    <w:div w:id="1204756934">
      <w:bodyDiv w:val="1"/>
      <w:marLeft w:val="0"/>
      <w:marRight w:val="0"/>
      <w:marTop w:val="0"/>
      <w:marBottom w:val="0"/>
      <w:divBdr>
        <w:top w:val="none" w:sz="0" w:space="0" w:color="auto"/>
        <w:left w:val="none" w:sz="0" w:space="0" w:color="auto"/>
        <w:bottom w:val="none" w:sz="0" w:space="0" w:color="auto"/>
        <w:right w:val="none" w:sz="0" w:space="0" w:color="auto"/>
      </w:divBdr>
    </w:div>
    <w:div w:id="1223634521">
      <w:bodyDiv w:val="1"/>
      <w:marLeft w:val="0"/>
      <w:marRight w:val="0"/>
      <w:marTop w:val="0"/>
      <w:marBottom w:val="0"/>
      <w:divBdr>
        <w:top w:val="none" w:sz="0" w:space="0" w:color="auto"/>
        <w:left w:val="none" w:sz="0" w:space="0" w:color="auto"/>
        <w:bottom w:val="none" w:sz="0" w:space="0" w:color="auto"/>
        <w:right w:val="none" w:sz="0" w:space="0" w:color="auto"/>
      </w:divBdr>
    </w:div>
    <w:div w:id="1225603394">
      <w:bodyDiv w:val="1"/>
      <w:marLeft w:val="0"/>
      <w:marRight w:val="0"/>
      <w:marTop w:val="0"/>
      <w:marBottom w:val="0"/>
      <w:divBdr>
        <w:top w:val="none" w:sz="0" w:space="0" w:color="auto"/>
        <w:left w:val="none" w:sz="0" w:space="0" w:color="auto"/>
        <w:bottom w:val="none" w:sz="0" w:space="0" w:color="auto"/>
        <w:right w:val="none" w:sz="0" w:space="0" w:color="auto"/>
      </w:divBdr>
    </w:div>
    <w:div w:id="1299530567">
      <w:bodyDiv w:val="1"/>
      <w:marLeft w:val="0"/>
      <w:marRight w:val="0"/>
      <w:marTop w:val="0"/>
      <w:marBottom w:val="0"/>
      <w:divBdr>
        <w:top w:val="none" w:sz="0" w:space="0" w:color="auto"/>
        <w:left w:val="none" w:sz="0" w:space="0" w:color="auto"/>
        <w:bottom w:val="none" w:sz="0" w:space="0" w:color="auto"/>
        <w:right w:val="none" w:sz="0" w:space="0" w:color="auto"/>
      </w:divBdr>
    </w:div>
    <w:div w:id="1380057629">
      <w:bodyDiv w:val="1"/>
      <w:marLeft w:val="0"/>
      <w:marRight w:val="0"/>
      <w:marTop w:val="0"/>
      <w:marBottom w:val="0"/>
      <w:divBdr>
        <w:top w:val="none" w:sz="0" w:space="0" w:color="auto"/>
        <w:left w:val="none" w:sz="0" w:space="0" w:color="auto"/>
        <w:bottom w:val="none" w:sz="0" w:space="0" w:color="auto"/>
        <w:right w:val="none" w:sz="0" w:space="0" w:color="auto"/>
      </w:divBdr>
    </w:div>
    <w:div w:id="1452632731">
      <w:bodyDiv w:val="1"/>
      <w:marLeft w:val="0"/>
      <w:marRight w:val="0"/>
      <w:marTop w:val="0"/>
      <w:marBottom w:val="0"/>
      <w:divBdr>
        <w:top w:val="none" w:sz="0" w:space="0" w:color="auto"/>
        <w:left w:val="none" w:sz="0" w:space="0" w:color="auto"/>
        <w:bottom w:val="none" w:sz="0" w:space="0" w:color="auto"/>
        <w:right w:val="none" w:sz="0" w:space="0" w:color="auto"/>
      </w:divBdr>
      <w:divsChild>
        <w:div w:id="564603582">
          <w:marLeft w:val="0"/>
          <w:marRight w:val="0"/>
          <w:marTop w:val="0"/>
          <w:marBottom w:val="0"/>
          <w:divBdr>
            <w:top w:val="none" w:sz="0" w:space="0" w:color="auto"/>
            <w:left w:val="none" w:sz="0" w:space="0" w:color="auto"/>
            <w:bottom w:val="none" w:sz="0" w:space="0" w:color="auto"/>
            <w:right w:val="none" w:sz="0" w:space="0" w:color="auto"/>
          </w:divBdr>
        </w:div>
      </w:divsChild>
    </w:div>
    <w:div w:id="1454130526">
      <w:bodyDiv w:val="1"/>
      <w:marLeft w:val="0"/>
      <w:marRight w:val="0"/>
      <w:marTop w:val="0"/>
      <w:marBottom w:val="0"/>
      <w:divBdr>
        <w:top w:val="none" w:sz="0" w:space="0" w:color="auto"/>
        <w:left w:val="none" w:sz="0" w:space="0" w:color="auto"/>
        <w:bottom w:val="none" w:sz="0" w:space="0" w:color="auto"/>
        <w:right w:val="none" w:sz="0" w:space="0" w:color="auto"/>
      </w:divBdr>
    </w:div>
    <w:div w:id="1454442898">
      <w:bodyDiv w:val="1"/>
      <w:marLeft w:val="0"/>
      <w:marRight w:val="0"/>
      <w:marTop w:val="0"/>
      <w:marBottom w:val="0"/>
      <w:divBdr>
        <w:top w:val="none" w:sz="0" w:space="0" w:color="auto"/>
        <w:left w:val="none" w:sz="0" w:space="0" w:color="auto"/>
        <w:bottom w:val="none" w:sz="0" w:space="0" w:color="auto"/>
        <w:right w:val="none" w:sz="0" w:space="0" w:color="auto"/>
      </w:divBdr>
    </w:div>
    <w:div w:id="1515068618">
      <w:bodyDiv w:val="1"/>
      <w:marLeft w:val="0"/>
      <w:marRight w:val="0"/>
      <w:marTop w:val="0"/>
      <w:marBottom w:val="0"/>
      <w:divBdr>
        <w:top w:val="none" w:sz="0" w:space="0" w:color="auto"/>
        <w:left w:val="none" w:sz="0" w:space="0" w:color="auto"/>
        <w:bottom w:val="none" w:sz="0" w:space="0" w:color="auto"/>
        <w:right w:val="none" w:sz="0" w:space="0" w:color="auto"/>
      </w:divBdr>
    </w:div>
    <w:div w:id="1610508559">
      <w:bodyDiv w:val="1"/>
      <w:marLeft w:val="0"/>
      <w:marRight w:val="0"/>
      <w:marTop w:val="0"/>
      <w:marBottom w:val="0"/>
      <w:divBdr>
        <w:top w:val="none" w:sz="0" w:space="0" w:color="auto"/>
        <w:left w:val="none" w:sz="0" w:space="0" w:color="auto"/>
        <w:bottom w:val="none" w:sz="0" w:space="0" w:color="auto"/>
        <w:right w:val="none" w:sz="0" w:space="0" w:color="auto"/>
      </w:divBdr>
    </w:div>
    <w:div w:id="1620801025">
      <w:bodyDiv w:val="1"/>
      <w:marLeft w:val="0"/>
      <w:marRight w:val="0"/>
      <w:marTop w:val="0"/>
      <w:marBottom w:val="0"/>
      <w:divBdr>
        <w:top w:val="none" w:sz="0" w:space="0" w:color="auto"/>
        <w:left w:val="none" w:sz="0" w:space="0" w:color="auto"/>
        <w:bottom w:val="none" w:sz="0" w:space="0" w:color="auto"/>
        <w:right w:val="none" w:sz="0" w:space="0" w:color="auto"/>
      </w:divBdr>
    </w:div>
    <w:div w:id="1801800328">
      <w:bodyDiv w:val="1"/>
      <w:marLeft w:val="0"/>
      <w:marRight w:val="0"/>
      <w:marTop w:val="0"/>
      <w:marBottom w:val="0"/>
      <w:divBdr>
        <w:top w:val="none" w:sz="0" w:space="0" w:color="auto"/>
        <w:left w:val="none" w:sz="0" w:space="0" w:color="auto"/>
        <w:bottom w:val="none" w:sz="0" w:space="0" w:color="auto"/>
        <w:right w:val="none" w:sz="0" w:space="0" w:color="auto"/>
      </w:divBdr>
    </w:div>
    <w:div w:id="1840079573">
      <w:bodyDiv w:val="1"/>
      <w:marLeft w:val="0"/>
      <w:marRight w:val="0"/>
      <w:marTop w:val="0"/>
      <w:marBottom w:val="0"/>
      <w:divBdr>
        <w:top w:val="none" w:sz="0" w:space="0" w:color="auto"/>
        <w:left w:val="none" w:sz="0" w:space="0" w:color="auto"/>
        <w:bottom w:val="none" w:sz="0" w:space="0" w:color="auto"/>
        <w:right w:val="none" w:sz="0" w:space="0" w:color="auto"/>
      </w:divBdr>
    </w:div>
    <w:div w:id="1863591022">
      <w:bodyDiv w:val="1"/>
      <w:marLeft w:val="0"/>
      <w:marRight w:val="0"/>
      <w:marTop w:val="0"/>
      <w:marBottom w:val="0"/>
      <w:divBdr>
        <w:top w:val="none" w:sz="0" w:space="0" w:color="auto"/>
        <w:left w:val="none" w:sz="0" w:space="0" w:color="auto"/>
        <w:bottom w:val="none" w:sz="0" w:space="0" w:color="auto"/>
        <w:right w:val="none" w:sz="0" w:space="0" w:color="auto"/>
      </w:divBdr>
    </w:div>
    <w:div w:id="1873496640">
      <w:bodyDiv w:val="1"/>
      <w:marLeft w:val="0"/>
      <w:marRight w:val="0"/>
      <w:marTop w:val="0"/>
      <w:marBottom w:val="0"/>
      <w:divBdr>
        <w:top w:val="none" w:sz="0" w:space="0" w:color="auto"/>
        <w:left w:val="none" w:sz="0" w:space="0" w:color="auto"/>
        <w:bottom w:val="none" w:sz="0" w:space="0" w:color="auto"/>
        <w:right w:val="none" w:sz="0" w:space="0" w:color="auto"/>
      </w:divBdr>
    </w:div>
    <w:div w:id="1967464460">
      <w:bodyDiv w:val="1"/>
      <w:marLeft w:val="0"/>
      <w:marRight w:val="0"/>
      <w:marTop w:val="0"/>
      <w:marBottom w:val="0"/>
      <w:divBdr>
        <w:top w:val="none" w:sz="0" w:space="0" w:color="auto"/>
        <w:left w:val="none" w:sz="0" w:space="0" w:color="auto"/>
        <w:bottom w:val="none" w:sz="0" w:space="0" w:color="auto"/>
        <w:right w:val="none" w:sz="0" w:space="0" w:color="auto"/>
      </w:divBdr>
    </w:div>
    <w:div w:id="2050180156">
      <w:bodyDiv w:val="1"/>
      <w:marLeft w:val="0"/>
      <w:marRight w:val="0"/>
      <w:marTop w:val="0"/>
      <w:marBottom w:val="0"/>
      <w:divBdr>
        <w:top w:val="none" w:sz="0" w:space="0" w:color="auto"/>
        <w:left w:val="none" w:sz="0" w:space="0" w:color="auto"/>
        <w:bottom w:val="none" w:sz="0" w:space="0" w:color="auto"/>
        <w:right w:val="none" w:sz="0" w:space="0" w:color="auto"/>
      </w:divBdr>
    </w:div>
    <w:div w:id="214238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nita.melnupe-paulska@varam.gov.lv" TargetMode="External"/><Relationship Id="rId13" Type="http://schemas.openxmlformats.org/officeDocument/2006/relationships/footer" Target="footer1.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varam.gov.lv/lat/fondi/ets_1420/latvijas_krievijas_programma/?doc=20953" TargetMode="Externa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ikumi.lv/doc.php?id=133536"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varam.gov.lv" TargetMode="Externa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yperlink" Target="http://www.varam.gov.lv"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tools/espd" TargetMode="External"/><Relationship Id="rId1" Type="http://schemas.openxmlformats.org/officeDocument/2006/relationships/hyperlink" Target="http://www.dvi.gov.lv/edokumenti/pak_snied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9B7C7F-E5D0-4F92-A7BF-6C1FC72E8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66</Pages>
  <Words>16044</Words>
  <Characters>116238</Characters>
  <Application>Microsoft Office Word</Application>
  <DocSecurity>0</DocSecurity>
  <Lines>968</Lines>
  <Paragraphs>264</Paragraphs>
  <ScaleCrop>false</ScaleCrop>
  <HeadingPairs>
    <vt:vector size="2" baseType="variant">
      <vt:variant>
        <vt:lpstr>Title</vt:lpstr>
      </vt:variant>
      <vt:variant>
        <vt:i4>1</vt:i4>
      </vt:variant>
    </vt:vector>
  </HeadingPairs>
  <TitlesOfParts>
    <vt:vector size="1" baseType="lpstr">
      <vt:lpstr>APSTIPRINĀTS</vt:lpstr>
    </vt:vector>
  </TitlesOfParts>
  <Company>CtrlSoft</Company>
  <LinksUpToDate>false</LinksUpToDate>
  <CharactersWithSpaces>132018</CharactersWithSpaces>
  <SharedDoc>false</SharedDoc>
  <HLinks>
    <vt:vector size="102" baseType="variant">
      <vt:variant>
        <vt:i4>7798909</vt:i4>
      </vt:variant>
      <vt:variant>
        <vt:i4>39</vt:i4>
      </vt:variant>
      <vt:variant>
        <vt:i4>0</vt:i4>
      </vt:variant>
      <vt:variant>
        <vt:i4>5</vt:i4>
      </vt:variant>
      <vt:variant>
        <vt:lpwstr>http://likumi.lv/doc.php?id=190612</vt:lpwstr>
      </vt:variant>
      <vt:variant>
        <vt:lpwstr/>
      </vt:variant>
      <vt:variant>
        <vt:i4>1245250</vt:i4>
      </vt:variant>
      <vt:variant>
        <vt:i4>36</vt:i4>
      </vt:variant>
      <vt:variant>
        <vt:i4>0</vt:i4>
      </vt:variant>
      <vt:variant>
        <vt:i4>5</vt:i4>
      </vt:variant>
      <vt:variant>
        <vt:lpwstr>http://tap.mk.gov.lv/mk/mksedes/saraksts/protokols/?protokols=2014-03-18</vt:lpwstr>
      </vt:variant>
      <vt:variant>
        <vt:lpwstr/>
      </vt:variant>
      <vt:variant>
        <vt:i4>3407999</vt:i4>
      </vt:variant>
      <vt:variant>
        <vt:i4>33</vt:i4>
      </vt:variant>
      <vt:variant>
        <vt:i4>0</vt:i4>
      </vt:variant>
      <vt:variant>
        <vt:i4>5</vt:i4>
      </vt:variant>
      <vt:variant>
        <vt:lpwstr>http://www.esfondi.lv/page.php?id=1149</vt:lpwstr>
      </vt:variant>
      <vt:variant>
        <vt:lpwstr/>
      </vt:variant>
      <vt:variant>
        <vt:i4>720950</vt:i4>
      </vt:variant>
      <vt:variant>
        <vt:i4>30</vt:i4>
      </vt:variant>
      <vt:variant>
        <vt:i4>0</vt:i4>
      </vt:variant>
      <vt:variant>
        <vt:i4>5</vt:i4>
      </vt:variant>
      <vt:variant>
        <vt:lpwstr>http://gauja.balticrivers.eu/files/03_hidromorfologiskie_parveidojumi_latvija.pdf</vt:lpwstr>
      </vt:variant>
      <vt:variant>
        <vt:lpwstr/>
      </vt:variant>
      <vt:variant>
        <vt:i4>8060965</vt:i4>
      </vt:variant>
      <vt:variant>
        <vt:i4>27</vt:i4>
      </vt:variant>
      <vt:variant>
        <vt:i4>0</vt:i4>
      </vt:variant>
      <vt:variant>
        <vt:i4>5</vt:i4>
      </vt:variant>
      <vt:variant>
        <vt:lpwstr>http://bef.lv/index.php?id=100</vt:lpwstr>
      </vt:variant>
      <vt:variant>
        <vt:lpwstr/>
      </vt:variant>
      <vt:variant>
        <vt:i4>65636</vt:i4>
      </vt:variant>
      <vt:variant>
        <vt:i4>24</vt:i4>
      </vt:variant>
      <vt:variant>
        <vt:i4>0</vt:i4>
      </vt:variant>
      <vt:variant>
        <vt:i4>5</vt:i4>
      </vt:variant>
      <vt:variant>
        <vt:lpwstr>http://www.meteo.lv/fs/CKFinderJava/userfiles/files/Vide/Udens/Ud_apsaimn/Papildus materiali/Projekts_SPUO Latvija_ELLE 2007 .pdf</vt:lpwstr>
      </vt:variant>
      <vt:variant>
        <vt:lpwstr/>
      </vt:variant>
      <vt:variant>
        <vt:i4>1245272</vt:i4>
      </vt:variant>
      <vt:variant>
        <vt:i4>21</vt:i4>
      </vt:variant>
      <vt:variant>
        <vt:i4>0</vt:i4>
      </vt:variant>
      <vt:variant>
        <vt:i4>5</vt:i4>
      </vt:variant>
      <vt:variant>
        <vt:lpwstr>https://circabc.europa.eu/sd/a/7e01a7e0-9ccb-4f3d-8cec-aeef1335c2f7/Guidance No 3 - pressures and impacts - IMPRESS (WG 2.1).pdf</vt:lpwstr>
      </vt:variant>
      <vt:variant>
        <vt:lpwstr/>
      </vt:variant>
      <vt:variant>
        <vt:i4>5636166</vt:i4>
      </vt:variant>
      <vt:variant>
        <vt:i4>18</vt:i4>
      </vt:variant>
      <vt:variant>
        <vt:i4>0</vt:i4>
      </vt:variant>
      <vt:variant>
        <vt:i4>5</vt:i4>
      </vt:variant>
      <vt:variant>
        <vt:lpwstr>https://circabc.europa.eu/sd/a/f9b057f4-4a91-46a3-b69a-e23b4cada8ef/Guidance No 4 - heavily modified water bodies - HMWB (WG 2.2).pdf</vt:lpwstr>
      </vt:variant>
      <vt:variant>
        <vt:lpwstr/>
      </vt:variant>
      <vt:variant>
        <vt:i4>65627</vt:i4>
      </vt:variant>
      <vt:variant>
        <vt:i4>15</vt:i4>
      </vt:variant>
      <vt:variant>
        <vt:i4>0</vt:i4>
      </vt:variant>
      <vt:variant>
        <vt:i4>5</vt:i4>
      </vt:variant>
      <vt:variant>
        <vt:lpwstr>https://circabc.europa.eu/sd/a/f4f8de27-cb20-49ee-8c63-4e1fd3ac4cf5/WD_4_Reporting guidance 28May.doc</vt:lpwstr>
      </vt:variant>
      <vt:variant>
        <vt:lpwstr/>
      </vt:variant>
      <vt:variant>
        <vt:i4>589908</vt:i4>
      </vt:variant>
      <vt:variant>
        <vt:i4>12</vt:i4>
      </vt:variant>
      <vt:variant>
        <vt:i4>0</vt:i4>
      </vt:variant>
      <vt:variant>
        <vt:i4>5</vt:i4>
      </vt:variant>
      <vt:variant>
        <vt:lpwstr>http://ec.europa.eu/environment/water/water-framework/pdf/CWD-2012-379_EN-Vol3_LV.pdf</vt:lpwstr>
      </vt:variant>
      <vt:variant>
        <vt:lpwstr/>
      </vt:variant>
      <vt:variant>
        <vt:i4>1048649</vt:i4>
      </vt:variant>
      <vt:variant>
        <vt:i4>9</vt:i4>
      </vt:variant>
      <vt:variant>
        <vt:i4>0</vt:i4>
      </vt:variant>
      <vt:variant>
        <vt:i4>5</vt:i4>
      </vt:variant>
      <vt:variant>
        <vt:lpwstr>http://www.varam.gov.lv/</vt:lpwstr>
      </vt:variant>
      <vt:variant>
        <vt:lpwstr/>
      </vt:variant>
      <vt:variant>
        <vt:i4>1048649</vt:i4>
      </vt:variant>
      <vt:variant>
        <vt:i4>6</vt:i4>
      </vt:variant>
      <vt:variant>
        <vt:i4>0</vt:i4>
      </vt:variant>
      <vt:variant>
        <vt:i4>5</vt:i4>
      </vt:variant>
      <vt:variant>
        <vt:lpwstr>http://www.varam.gov.lv/</vt:lpwstr>
      </vt:variant>
      <vt:variant>
        <vt:lpwstr/>
      </vt:variant>
      <vt:variant>
        <vt:i4>7471178</vt:i4>
      </vt:variant>
      <vt:variant>
        <vt:i4>3</vt:i4>
      </vt:variant>
      <vt:variant>
        <vt:i4>0</vt:i4>
      </vt:variant>
      <vt:variant>
        <vt:i4>5</vt:i4>
      </vt:variant>
      <vt:variant>
        <vt:lpwstr>mailto:anda.lasmane@varam.gov.lv</vt:lpwstr>
      </vt:variant>
      <vt:variant>
        <vt:lpwstr/>
      </vt:variant>
      <vt:variant>
        <vt:i4>5505040</vt:i4>
      </vt:variant>
      <vt:variant>
        <vt:i4>0</vt:i4>
      </vt:variant>
      <vt:variant>
        <vt:i4>0</vt:i4>
      </vt:variant>
      <vt:variant>
        <vt:i4>5</vt:i4>
      </vt:variant>
      <vt:variant>
        <vt:lpwstr>http://www.iub.gov.lv/lv/iubcpv/parent/8512/clasif/main/</vt:lpwstr>
      </vt:variant>
      <vt:variant>
        <vt:lpwstr/>
      </vt:variant>
      <vt:variant>
        <vt:i4>65636</vt:i4>
      </vt:variant>
      <vt:variant>
        <vt:i4>6</vt:i4>
      </vt:variant>
      <vt:variant>
        <vt:i4>0</vt:i4>
      </vt:variant>
      <vt:variant>
        <vt:i4>5</vt:i4>
      </vt:variant>
      <vt:variant>
        <vt:lpwstr>http://www.meteo.lv/fs/CKFinderJava/userfiles/files/Vide/Udens/Ud_apsaimn/Papildus materiali/Projekts_SPUO Latvija_ELLE 2007 .pdf</vt:lpwstr>
      </vt:variant>
      <vt:variant>
        <vt:lpwstr/>
      </vt:variant>
      <vt:variant>
        <vt:i4>589908</vt:i4>
      </vt:variant>
      <vt:variant>
        <vt:i4>3</vt:i4>
      </vt:variant>
      <vt:variant>
        <vt:i4>0</vt:i4>
      </vt:variant>
      <vt:variant>
        <vt:i4>5</vt:i4>
      </vt:variant>
      <vt:variant>
        <vt:lpwstr>http://ec.europa.eu/environment/water/water-framework/pdf/CWD-2012-379_EN-Vol3_LV.pdf</vt:lpwstr>
      </vt:variant>
      <vt:variant>
        <vt:lpwstr/>
      </vt:variant>
      <vt:variant>
        <vt:i4>5963825</vt:i4>
      </vt:variant>
      <vt:variant>
        <vt:i4>0</vt:i4>
      </vt:variant>
      <vt:variant>
        <vt:i4>0</vt:i4>
      </vt:variant>
      <vt:variant>
        <vt:i4>5</vt:i4>
      </vt:variant>
      <vt:variant>
        <vt:lpwstr>http://www.dvi.gov.lv/edokumenti/pak_sniedz/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creator>Administrators</dc:creator>
  <cp:lastModifiedBy>Sanita Melnupe</cp:lastModifiedBy>
  <cp:revision>49</cp:revision>
  <cp:lastPrinted>2017-05-12T12:19:00Z</cp:lastPrinted>
  <dcterms:created xsi:type="dcterms:W3CDTF">2017-05-08T12:04:00Z</dcterms:created>
  <dcterms:modified xsi:type="dcterms:W3CDTF">2017-05-13T08:48:00Z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